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DA615" w14:textId="77777777" w:rsidR="00E00901" w:rsidRPr="00612800" w:rsidRDefault="00E00901" w:rsidP="0071715D">
      <w:pPr>
        <w:spacing w:line="240" w:lineRule="auto"/>
        <w:contextualSpacing/>
        <w:jc w:val="center"/>
        <w:rPr>
          <w:rFonts w:ascii="Times New Roman" w:eastAsia="Times New Roman" w:hAnsi="Times New Roman" w:cs="Times New Roman"/>
          <w:b/>
          <w:bCs/>
          <w:kern w:val="36"/>
          <w:sz w:val="28"/>
          <w:szCs w:val="28"/>
        </w:rPr>
      </w:pPr>
      <w:r w:rsidRPr="00612800">
        <w:rPr>
          <w:rFonts w:ascii="Times New Roman" w:eastAsia="Times New Roman" w:hAnsi="Times New Roman" w:cs="Times New Roman"/>
          <w:b/>
          <w:bCs/>
          <w:kern w:val="36"/>
          <w:sz w:val="28"/>
          <w:szCs w:val="28"/>
        </w:rPr>
        <w:t>Njoftim për konsultimin publik, lidhur me projekt</w:t>
      </w:r>
      <w:r>
        <w:rPr>
          <w:rFonts w:ascii="Times New Roman" w:eastAsia="Times New Roman" w:hAnsi="Times New Roman" w:cs="Times New Roman"/>
          <w:b/>
          <w:bCs/>
          <w:kern w:val="36"/>
          <w:sz w:val="28"/>
          <w:szCs w:val="28"/>
        </w:rPr>
        <w:t>ligjin</w:t>
      </w:r>
      <w:r w:rsidRPr="00612800">
        <w:rPr>
          <w:rFonts w:ascii="Times New Roman" w:eastAsia="Times New Roman" w:hAnsi="Times New Roman" w:cs="Times New Roman"/>
          <w:b/>
          <w:bCs/>
          <w:kern w:val="36"/>
          <w:sz w:val="28"/>
          <w:szCs w:val="28"/>
        </w:rPr>
        <w:t>:</w:t>
      </w:r>
    </w:p>
    <w:p w14:paraId="76A9271A" w14:textId="77777777" w:rsidR="00E00901" w:rsidRPr="006E101E" w:rsidRDefault="00E00901" w:rsidP="0071715D">
      <w:pPr>
        <w:spacing w:line="240" w:lineRule="auto"/>
        <w:contextualSpacing/>
        <w:jc w:val="center"/>
        <w:rPr>
          <w:rFonts w:ascii="Times New Roman" w:eastAsia="Times New Roman" w:hAnsi="Times New Roman" w:cs="Times New Roman"/>
          <w:b/>
          <w:bCs/>
          <w:i/>
          <w:kern w:val="36"/>
          <w:sz w:val="28"/>
          <w:szCs w:val="28"/>
        </w:rPr>
      </w:pPr>
    </w:p>
    <w:p w14:paraId="524E087B" w14:textId="152E745C" w:rsidR="00E00901" w:rsidRPr="0071715D" w:rsidRDefault="00E00901" w:rsidP="0071715D">
      <w:pPr>
        <w:pStyle w:val="NoSpacing"/>
        <w:jc w:val="center"/>
        <w:rPr>
          <w:rFonts w:ascii="Times New Roman" w:hAnsi="Times New Roman"/>
          <w:b/>
          <w:sz w:val="28"/>
          <w:szCs w:val="28"/>
        </w:rPr>
      </w:pPr>
      <w:r w:rsidRPr="00421A56">
        <w:rPr>
          <w:rFonts w:ascii="Times New Roman" w:eastAsia="Times New Roman" w:hAnsi="Times New Roman" w:cs="Times New Roman"/>
          <w:b/>
          <w:bCs/>
          <w:i/>
          <w:kern w:val="36"/>
          <w:sz w:val="28"/>
          <w:szCs w:val="28"/>
        </w:rPr>
        <w:t>“</w:t>
      </w:r>
      <w:r w:rsidR="0071715D" w:rsidRPr="0071715D">
        <w:rPr>
          <w:rFonts w:ascii="Times New Roman" w:hAnsi="Times New Roman"/>
          <w:b/>
          <w:i/>
          <w:iCs/>
          <w:sz w:val="28"/>
          <w:szCs w:val="28"/>
        </w:rPr>
        <w:t>Për disa shtesa dhe ndryshime në ligjin nr.10 128, datë 11.5.2009 "Për tregtinë elektronike", i ndryshuar</w:t>
      </w:r>
    </w:p>
    <w:p w14:paraId="4D4ED6DE" w14:textId="77777777" w:rsidR="00E00901" w:rsidRPr="00612800" w:rsidRDefault="00E00901" w:rsidP="0071715D">
      <w:pPr>
        <w:spacing w:after="0" w:line="240" w:lineRule="auto"/>
        <w:contextualSpacing/>
        <w:jc w:val="both"/>
        <w:rPr>
          <w:rFonts w:ascii="Times New Roman" w:eastAsia="Times New Roman" w:hAnsi="Times New Roman" w:cs="Times New Roman"/>
          <w:bCs/>
          <w:kern w:val="36"/>
          <w:sz w:val="28"/>
          <w:szCs w:val="28"/>
        </w:rPr>
      </w:pPr>
    </w:p>
    <w:p w14:paraId="17287D28" w14:textId="7066706B" w:rsidR="0071715D" w:rsidRPr="0071715D" w:rsidRDefault="0071715D" w:rsidP="0071715D">
      <w:pPr>
        <w:shd w:val="clear" w:color="auto" w:fill="FFFFFF"/>
        <w:spacing w:line="240" w:lineRule="auto"/>
        <w:jc w:val="both"/>
        <w:rPr>
          <w:rFonts w:ascii="Times New Roman" w:eastAsia="Times New Roman" w:hAnsi="Times New Roman" w:cs="Times New Roman"/>
          <w:bCs/>
          <w:kern w:val="36"/>
          <w:sz w:val="28"/>
          <w:szCs w:val="28"/>
        </w:rPr>
      </w:pPr>
      <w:r>
        <w:rPr>
          <w:rFonts w:ascii="Times New Roman" w:eastAsia="Times New Roman" w:hAnsi="Times New Roman" w:cs="Times New Roman"/>
          <w:bCs/>
          <w:kern w:val="36"/>
          <w:sz w:val="28"/>
          <w:szCs w:val="28"/>
        </w:rPr>
        <w:t>H</w:t>
      </w:r>
      <w:r w:rsidR="00E00901" w:rsidRPr="00757BA6">
        <w:rPr>
          <w:rFonts w:ascii="Times New Roman" w:eastAsia="Times New Roman" w:hAnsi="Times New Roman" w:cs="Times New Roman"/>
          <w:bCs/>
          <w:kern w:val="36"/>
          <w:sz w:val="28"/>
          <w:szCs w:val="28"/>
        </w:rPr>
        <w:t xml:space="preserve">artimi </w:t>
      </w:r>
      <w:r>
        <w:rPr>
          <w:rFonts w:ascii="Times New Roman" w:eastAsia="Times New Roman" w:hAnsi="Times New Roman" w:cs="Times New Roman"/>
          <w:bCs/>
          <w:kern w:val="36"/>
          <w:sz w:val="28"/>
          <w:szCs w:val="28"/>
        </w:rPr>
        <w:t>i</w:t>
      </w:r>
      <w:r w:rsidR="00E00901" w:rsidRPr="00757BA6">
        <w:rPr>
          <w:rFonts w:ascii="Times New Roman" w:eastAsia="Times New Roman" w:hAnsi="Times New Roman" w:cs="Times New Roman"/>
          <w:bCs/>
          <w:kern w:val="36"/>
          <w:sz w:val="28"/>
          <w:szCs w:val="28"/>
        </w:rPr>
        <w:t xml:space="preserve"> projektligjit </w:t>
      </w:r>
      <w:r w:rsidRPr="0071715D">
        <w:rPr>
          <w:rFonts w:ascii="Times New Roman" w:eastAsia="Times New Roman" w:hAnsi="Times New Roman" w:cs="Times New Roman"/>
          <w:bCs/>
          <w:kern w:val="36"/>
          <w:sz w:val="28"/>
          <w:szCs w:val="28"/>
        </w:rPr>
        <w:t>ka për qëllim përafrimin e mëtejshëm të legjislacionit shqiptar me acquis të Bashkimit Evropian në fushën e tregtisë elektronike, të tregut të brendshëm dhe të mosdiskriminimit në transaksionet ndërkufitare, nëpërmjet disa shtesave dhe ndryshimeve në ligjin nr. 10 128, datë 11.5.2009, “Për tregtinë elektronike”, të ndryshuar.</w:t>
      </w:r>
    </w:p>
    <w:p w14:paraId="32FF8068" w14:textId="0EEDE7FB" w:rsidR="0071715D" w:rsidRPr="0071715D" w:rsidRDefault="0071715D" w:rsidP="0071715D">
      <w:pPr>
        <w:shd w:val="clear" w:color="auto" w:fill="FFFFFF"/>
        <w:spacing w:line="240" w:lineRule="auto"/>
        <w:jc w:val="both"/>
        <w:rPr>
          <w:rFonts w:ascii="Times New Roman" w:eastAsia="Times New Roman" w:hAnsi="Times New Roman" w:cs="Times New Roman"/>
          <w:bCs/>
          <w:kern w:val="36"/>
          <w:sz w:val="28"/>
          <w:szCs w:val="28"/>
        </w:rPr>
      </w:pPr>
      <w:r w:rsidRPr="0071715D">
        <w:rPr>
          <w:rFonts w:ascii="Times New Roman" w:eastAsia="Times New Roman" w:hAnsi="Times New Roman" w:cs="Times New Roman"/>
          <w:bCs/>
          <w:kern w:val="36"/>
          <w:sz w:val="28"/>
          <w:szCs w:val="28"/>
        </w:rPr>
        <w:t>Në mënyrë të posaçme, projektligji synon të përfshijë në kuadrin ligjor vendas rregulla të qarta për ndalimin e gjeobllokimit të pajustifikuar dhe të formave të tjera të diskriminimit ndaj klientëve për shkak të shtetësisë, vendbanimit ose vendit të themelimit të tyre, në rastet kur këto praktika shfaqen në mjedisin e tregtisë elektronike dhe të ofrimit të shërbimeve në rrugë elektronike.</w:t>
      </w:r>
    </w:p>
    <w:p w14:paraId="59309383" w14:textId="77777777" w:rsidR="0071715D" w:rsidRPr="0071715D" w:rsidRDefault="0071715D" w:rsidP="0071715D">
      <w:pPr>
        <w:shd w:val="clear" w:color="auto" w:fill="FFFFFF"/>
        <w:spacing w:line="240" w:lineRule="auto"/>
        <w:jc w:val="both"/>
        <w:rPr>
          <w:rFonts w:ascii="Times New Roman" w:eastAsia="Times New Roman" w:hAnsi="Times New Roman" w:cs="Times New Roman"/>
          <w:bCs/>
          <w:kern w:val="36"/>
          <w:sz w:val="28"/>
          <w:szCs w:val="28"/>
        </w:rPr>
      </w:pPr>
      <w:r w:rsidRPr="0071715D">
        <w:rPr>
          <w:rFonts w:ascii="Times New Roman" w:eastAsia="Times New Roman" w:hAnsi="Times New Roman" w:cs="Times New Roman"/>
          <w:bCs/>
          <w:kern w:val="36"/>
          <w:sz w:val="28"/>
          <w:szCs w:val="28"/>
        </w:rPr>
        <w:t>Objektivat kryesore që synohen të arrihen me këtë projektligj janë:</w:t>
      </w:r>
    </w:p>
    <w:p w14:paraId="3797F922" w14:textId="37AC3457" w:rsidR="0071715D" w:rsidRPr="0071715D" w:rsidRDefault="0071715D" w:rsidP="0071715D">
      <w:pPr>
        <w:pStyle w:val="ListParagraph"/>
        <w:numPr>
          <w:ilvl w:val="0"/>
          <w:numId w:val="10"/>
        </w:numPr>
        <w:shd w:val="clear" w:color="auto" w:fill="FFFFFF"/>
        <w:spacing w:line="240" w:lineRule="auto"/>
        <w:jc w:val="both"/>
        <w:rPr>
          <w:rFonts w:ascii="Times New Roman" w:eastAsia="Times New Roman" w:hAnsi="Times New Roman" w:cs="Times New Roman"/>
          <w:bCs/>
          <w:kern w:val="36"/>
          <w:sz w:val="28"/>
          <w:szCs w:val="28"/>
        </w:rPr>
      </w:pPr>
      <w:r w:rsidRPr="0071715D">
        <w:rPr>
          <w:rFonts w:ascii="Times New Roman" w:eastAsia="Times New Roman" w:hAnsi="Times New Roman" w:cs="Times New Roman"/>
          <w:bCs/>
          <w:kern w:val="36"/>
          <w:sz w:val="28"/>
          <w:szCs w:val="28"/>
        </w:rPr>
        <w:t>forcimi i mbrojtjes së konsumatorëve dhe i përdoruesve fundorë në transaksionet elektronike;</w:t>
      </w:r>
    </w:p>
    <w:p w14:paraId="5C3D6072" w14:textId="682D94A4" w:rsidR="0071715D" w:rsidRPr="0071715D" w:rsidRDefault="0071715D" w:rsidP="0071715D">
      <w:pPr>
        <w:pStyle w:val="ListParagraph"/>
        <w:numPr>
          <w:ilvl w:val="0"/>
          <w:numId w:val="10"/>
        </w:numPr>
        <w:shd w:val="clear" w:color="auto" w:fill="FFFFFF"/>
        <w:spacing w:line="240" w:lineRule="auto"/>
        <w:jc w:val="both"/>
        <w:rPr>
          <w:rFonts w:ascii="Times New Roman" w:eastAsia="Times New Roman" w:hAnsi="Times New Roman" w:cs="Times New Roman"/>
          <w:bCs/>
          <w:kern w:val="36"/>
          <w:sz w:val="28"/>
          <w:szCs w:val="28"/>
        </w:rPr>
      </w:pPr>
      <w:r w:rsidRPr="0071715D">
        <w:rPr>
          <w:rFonts w:ascii="Times New Roman" w:eastAsia="Times New Roman" w:hAnsi="Times New Roman" w:cs="Times New Roman"/>
          <w:bCs/>
          <w:kern w:val="36"/>
          <w:sz w:val="28"/>
          <w:szCs w:val="28"/>
        </w:rPr>
        <w:t>ndalimi i praktikave diskriminuese të pajustifikuara në aksesin në ndërfaqet online, në mallra, në shërbime dhe në pagesa;</w:t>
      </w:r>
    </w:p>
    <w:p w14:paraId="39A9E01D" w14:textId="0B02095B" w:rsidR="0071715D" w:rsidRPr="0071715D" w:rsidRDefault="0071715D" w:rsidP="0071715D">
      <w:pPr>
        <w:pStyle w:val="ListParagraph"/>
        <w:numPr>
          <w:ilvl w:val="0"/>
          <w:numId w:val="10"/>
        </w:numPr>
        <w:shd w:val="clear" w:color="auto" w:fill="FFFFFF"/>
        <w:spacing w:line="240" w:lineRule="auto"/>
        <w:jc w:val="both"/>
        <w:rPr>
          <w:rFonts w:ascii="Times New Roman" w:eastAsia="Times New Roman" w:hAnsi="Times New Roman" w:cs="Times New Roman"/>
          <w:bCs/>
          <w:kern w:val="36"/>
          <w:sz w:val="28"/>
          <w:szCs w:val="28"/>
        </w:rPr>
      </w:pPr>
      <w:r w:rsidRPr="0071715D">
        <w:rPr>
          <w:rFonts w:ascii="Times New Roman" w:eastAsia="Times New Roman" w:hAnsi="Times New Roman" w:cs="Times New Roman"/>
          <w:bCs/>
          <w:kern w:val="36"/>
          <w:sz w:val="28"/>
          <w:szCs w:val="28"/>
        </w:rPr>
        <w:t>rritja e sigurisë juridike për tregtarët, konsumatorët dhe autoritetet zbatuese;</w:t>
      </w:r>
    </w:p>
    <w:p w14:paraId="45078530" w14:textId="60968F3D" w:rsidR="0071715D" w:rsidRPr="0071715D" w:rsidRDefault="0071715D" w:rsidP="0071715D">
      <w:pPr>
        <w:pStyle w:val="ListParagraph"/>
        <w:numPr>
          <w:ilvl w:val="0"/>
          <w:numId w:val="10"/>
        </w:numPr>
        <w:shd w:val="clear" w:color="auto" w:fill="FFFFFF"/>
        <w:spacing w:line="240" w:lineRule="auto"/>
        <w:jc w:val="both"/>
        <w:rPr>
          <w:rFonts w:ascii="Times New Roman" w:eastAsia="Times New Roman" w:hAnsi="Times New Roman" w:cs="Times New Roman"/>
          <w:bCs/>
          <w:kern w:val="36"/>
          <w:sz w:val="28"/>
          <w:szCs w:val="28"/>
        </w:rPr>
      </w:pPr>
      <w:r w:rsidRPr="0071715D">
        <w:rPr>
          <w:rFonts w:ascii="Times New Roman" w:eastAsia="Times New Roman" w:hAnsi="Times New Roman" w:cs="Times New Roman"/>
          <w:bCs/>
          <w:kern w:val="36"/>
          <w:sz w:val="28"/>
          <w:szCs w:val="28"/>
        </w:rPr>
        <w:t>përmirësimi i funksionimit të tregtisë elektronike dhe lehtësimi i transaksioneve ndërkufitare;</w:t>
      </w:r>
    </w:p>
    <w:p w14:paraId="2976CEB5" w14:textId="0C241DC4" w:rsidR="00E00901" w:rsidRPr="0071715D" w:rsidRDefault="0071715D" w:rsidP="0071715D">
      <w:pPr>
        <w:pStyle w:val="ListParagraph"/>
        <w:numPr>
          <w:ilvl w:val="0"/>
          <w:numId w:val="10"/>
        </w:numPr>
        <w:shd w:val="clear" w:color="auto" w:fill="FFFFFF"/>
        <w:spacing w:line="240" w:lineRule="auto"/>
        <w:jc w:val="both"/>
        <w:rPr>
          <w:rFonts w:ascii="Times New Roman" w:eastAsia="Times New Roman" w:hAnsi="Times New Roman" w:cs="Times New Roman"/>
          <w:sz w:val="28"/>
          <w:szCs w:val="28"/>
        </w:rPr>
      </w:pPr>
      <w:r w:rsidRPr="0071715D">
        <w:rPr>
          <w:rFonts w:ascii="Times New Roman" w:eastAsia="Times New Roman" w:hAnsi="Times New Roman" w:cs="Times New Roman"/>
          <w:bCs/>
          <w:kern w:val="36"/>
          <w:sz w:val="28"/>
          <w:szCs w:val="28"/>
        </w:rPr>
        <w:t xml:space="preserve">krijimi i një baze ligjore për </w:t>
      </w:r>
      <w:proofErr w:type="spellStart"/>
      <w:r w:rsidRPr="0071715D">
        <w:rPr>
          <w:rFonts w:ascii="Times New Roman" w:eastAsia="Times New Roman" w:hAnsi="Times New Roman" w:cs="Times New Roman"/>
          <w:bCs/>
          <w:kern w:val="36"/>
          <w:sz w:val="28"/>
          <w:szCs w:val="28"/>
        </w:rPr>
        <w:t>trajtimin</w:t>
      </w:r>
      <w:proofErr w:type="spellEnd"/>
      <w:r w:rsidRPr="0071715D">
        <w:rPr>
          <w:rFonts w:ascii="Times New Roman" w:eastAsia="Times New Roman" w:hAnsi="Times New Roman" w:cs="Times New Roman"/>
          <w:bCs/>
          <w:kern w:val="36"/>
          <w:sz w:val="28"/>
          <w:szCs w:val="28"/>
        </w:rPr>
        <w:t xml:space="preserve"> e </w:t>
      </w:r>
      <w:proofErr w:type="spellStart"/>
      <w:r w:rsidRPr="0071715D">
        <w:rPr>
          <w:rFonts w:ascii="Times New Roman" w:eastAsia="Times New Roman" w:hAnsi="Times New Roman" w:cs="Times New Roman"/>
          <w:bCs/>
          <w:kern w:val="36"/>
          <w:sz w:val="28"/>
          <w:szCs w:val="28"/>
        </w:rPr>
        <w:t>tregjeve</w:t>
      </w:r>
      <w:proofErr w:type="spellEnd"/>
      <w:r w:rsidRPr="0071715D">
        <w:rPr>
          <w:rFonts w:ascii="Times New Roman" w:eastAsia="Times New Roman" w:hAnsi="Times New Roman" w:cs="Times New Roman"/>
          <w:bCs/>
          <w:kern w:val="36"/>
          <w:sz w:val="28"/>
          <w:szCs w:val="28"/>
        </w:rPr>
        <w:t xml:space="preserve"> </w:t>
      </w:r>
      <w:proofErr w:type="spellStart"/>
      <w:r w:rsidRPr="0071715D">
        <w:rPr>
          <w:rFonts w:ascii="Times New Roman" w:eastAsia="Times New Roman" w:hAnsi="Times New Roman" w:cs="Times New Roman"/>
          <w:bCs/>
          <w:kern w:val="36"/>
          <w:sz w:val="28"/>
          <w:szCs w:val="28"/>
        </w:rPr>
        <w:t>digjitale</w:t>
      </w:r>
      <w:proofErr w:type="spellEnd"/>
      <w:r w:rsidRPr="0071715D">
        <w:rPr>
          <w:rFonts w:ascii="Times New Roman" w:eastAsia="Times New Roman" w:hAnsi="Times New Roman" w:cs="Times New Roman"/>
          <w:bCs/>
          <w:kern w:val="36"/>
          <w:sz w:val="28"/>
          <w:szCs w:val="28"/>
        </w:rPr>
        <w:t>.</w:t>
      </w:r>
    </w:p>
    <w:p w14:paraId="2B20E2DE" w14:textId="77777777" w:rsidR="0071715D" w:rsidRPr="0071715D" w:rsidRDefault="0071715D" w:rsidP="0071715D">
      <w:pPr>
        <w:pStyle w:val="ListParagraph"/>
        <w:shd w:val="clear" w:color="auto" w:fill="FFFFFF"/>
        <w:spacing w:line="240" w:lineRule="auto"/>
        <w:jc w:val="both"/>
        <w:rPr>
          <w:rFonts w:ascii="Times New Roman" w:eastAsia="Times New Roman" w:hAnsi="Times New Roman" w:cs="Times New Roman"/>
          <w:sz w:val="28"/>
          <w:szCs w:val="28"/>
        </w:rPr>
      </w:pPr>
    </w:p>
    <w:p w14:paraId="3EDEE91E" w14:textId="3E444559" w:rsidR="0027456E" w:rsidRPr="0071715D" w:rsidRDefault="00E00901" w:rsidP="0071715D">
      <w:pPr>
        <w:spacing w:after="0" w:line="240" w:lineRule="auto"/>
        <w:contextualSpacing/>
        <w:jc w:val="both"/>
        <w:rPr>
          <w:rFonts w:ascii="Times New Roman" w:eastAsia="Times New Roman" w:hAnsi="Times New Roman" w:cs="Times New Roman"/>
          <w:bCs/>
          <w:sz w:val="28"/>
          <w:szCs w:val="28"/>
          <w:lang w:eastAsia="sq-AL"/>
        </w:rPr>
      </w:pPr>
      <w:r w:rsidRPr="00612800">
        <w:rPr>
          <w:rFonts w:ascii="Times New Roman" w:hAnsi="Times New Roman" w:cs="Times New Roman"/>
          <w:sz w:val="28"/>
          <w:szCs w:val="28"/>
        </w:rPr>
        <w:t xml:space="preserve">Palët e interesuara janë të ftuar për të paraqitur komentet dhe rekomandimet e tyre për këtë dokument, brenda 20 ditëve pune nga data e shpalljes së këtij njoftimi, në adresën e email-it </w:t>
      </w:r>
      <w:hyperlink r:id="rId5" w:history="1">
        <w:r w:rsidRPr="00612800">
          <w:rPr>
            <w:rStyle w:val="Hyperlink"/>
            <w:rFonts w:ascii="Times New Roman" w:hAnsi="Times New Roman" w:cs="Times New Roman"/>
            <w:sz w:val="28"/>
            <w:szCs w:val="28"/>
          </w:rPr>
          <w:t>vilma.davidhi@infrastruktura.gov.al</w:t>
        </w:r>
      </w:hyperlink>
      <w:r w:rsidRPr="00612800">
        <w:rPr>
          <w:rFonts w:ascii="Times New Roman" w:hAnsi="Times New Roman" w:cs="Times New Roman"/>
          <w:sz w:val="28"/>
          <w:szCs w:val="28"/>
        </w:rPr>
        <w:t xml:space="preserve"> </w:t>
      </w:r>
    </w:p>
    <w:p w14:paraId="08A1ED2F" w14:textId="77777777" w:rsidR="0027456E" w:rsidRPr="00612800" w:rsidRDefault="0027456E" w:rsidP="0071715D">
      <w:pPr>
        <w:pStyle w:val="NormalWeb"/>
        <w:jc w:val="both"/>
        <w:rPr>
          <w:color w:val="000000"/>
          <w:sz w:val="28"/>
          <w:szCs w:val="28"/>
          <w:lang w:val="sq-AL"/>
        </w:rPr>
      </w:pPr>
      <w:r w:rsidRPr="00612800">
        <w:rPr>
          <w:color w:val="000000"/>
          <w:sz w:val="28"/>
          <w:szCs w:val="28"/>
          <w:lang w:val="sq-AL"/>
        </w:rPr>
        <w:t>Më poshtë gjendet linku i publikimit për:</w:t>
      </w:r>
    </w:p>
    <w:p w14:paraId="4714C9EA" w14:textId="587E3167" w:rsidR="0027456E" w:rsidRDefault="00EE2F3B" w:rsidP="00EE2F3B">
      <w:pPr>
        <w:rPr>
          <w:rFonts w:ascii="Times New Roman" w:hAnsi="Times New Roman" w:cs="Times New Roman"/>
          <w:color w:val="000000"/>
          <w:sz w:val="28"/>
          <w:szCs w:val="28"/>
        </w:rPr>
      </w:pPr>
      <w:r>
        <w:rPr>
          <w:rFonts w:ascii="Times New Roman" w:hAnsi="Times New Roman" w:cs="Times New Roman"/>
          <w:color w:val="000000"/>
          <w:sz w:val="28"/>
          <w:szCs w:val="28"/>
        </w:rPr>
        <w:t>-</w:t>
      </w:r>
      <w:r w:rsidR="0027456E" w:rsidRPr="00EE2F3B">
        <w:rPr>
          <w:rFonts w:ascii="Times New Roman" w:hAnsi="Times New Roman" w:cs="Times New Roman"/>
          <w:color w:val="000000"/>
          <w:sz w:val="28"/>
          <w:szCs w:val="28"/>
        </w:rPr>
        <w:t>Projekt</w:t>
      </w:r>
      <w:r w:rsidR="00554F80" w:rsidRPr="00EE2F3B">
        <w:rPr>
          <w:rFonts w:ascii="Times New Roman" w:hAnsi="Times New Roman" w:cs="Times New Roman"/>
          <w:color w:val="000000"/>
          <w:sz w:val="28"/>
          <w:szCs w:val="28"/>
        </w:rPr>
        <w:t>ligji</w:t>
      </w:r>
      <w:r>
        <w:rPr>
          <w:rFonts w:ascii="Times New Roman" w:hAnsi="Times New Roman" w:cs="Times New Roman"/>
          <w:color w:val="000000"/>
          <w:sz w:val="28"/>
          <w:szCs w:val="28"/>
        </w:rPr>
        <w:t>n</w:t>
      </w:r>
      <w:r w:rsidR="0027456E" w:rsidRPr="00EE2F3B">
        <w:rPr>
          <w:rFonts w:ascii="Times New Roman" w:hAnsi="Times New Roman" w:cs="Times New Roman"/>
          <w:color w:val="000000"/>
          <w:sz w:val="28"/>
          <w:szCs w:val="28"/>
        </w:rPr>
        <w:t xml:space="preserve"> “</w:t>
      </w:r>
      <w:r w:rsidR="0071715D" w:rsidRPr="00EE2F3B">
        <w:rPr>
          <w:rFonts w:ascii="Times New Roman" w:eastAsia="Times New Roman" w:hAnsi="Times New Roman" w:cs="Times New Roman"/>
          <w:color w:val="000000"/>
          <w:sz w:val="28"/>
          <w:szCs w:val="28"/>
        </w:rPr>
        <w:t>Për disa shtesa dhe ndryshime në ligjin nr.10 128, datë 11.5.2009 "Për tregtinë elektronike", i ndryshuar</w:t>
      </w:r>
      <w:r w:rsidRPr="00EE2F3B">
        <w:rPr>
          <w:rFonts w:ascii="Times New Roman" w:hAnsi="Times New Roman" w:cs="Times New Roman"/>
          <w:color w:val="000000"/>
          <w:sz w:val="28"/>
          <w:szCs w:val="28"/>
        </w:rPr>
        <w:t>, dhe relacioni</w:t>
      </w:r>
      <w:r>
        <w:rPr>
          <w:rFonts w:ascii="Times New Roman" w:hAnsi="Times New Roman" w:cs="Times New Roman"/>
          <w:color w:val="000000"/>
          <w:sz w:val="28"/>
          <w:szCs w:val="28"/>
        </w:rPr>
        <w:t>n</w:t>
      </w:r>
      <w:r w:rsidRPr="00EE2F3B">
        <w:rPr>
          <w:rFonts w:ascii="Times New Roman" w:hAnsi="Times New Roman" w:cs="Times New Roman"/>
          <w:color w:val="000000"/>
          <w:sz w:val="28"/>
          <w:szCs w:val="28"/>
        </w:rPr>
        <w:t xml:space="preserve"> shoqërues</w:t>
      </w:r>
      <w:r>
        <w:rPr>
          <w:rFonts w:ascii="Times New Roman" w:hAnsi="Times New Roman" w:cs="Times New Roman"/>
          <w:color w:val="000000"/>
          <w:sz w:val="28"/>
          <w:szCs w:val="28"/>
        </w:rPr>
        <w:t>:</w:t>
      </w:r>
      <w:r>
        <w:t xml:space="preserve"> </w:t>
      </w:r>
      <w:hyperlink r:id="rId6" w:history="1">
        <w:r w:rsidRPr="00E42073">
          <w:rPr>
            <w:rStyle w:val="Hyperlink"/>
            <w:rFonts w:ascii="Times New Roman" w:hAnsi="Times New Roman" w:cs="Times New Roman"/>
            <w:sz w:val="28"/>
            <w:szCs w:val="28"/>
          </w:rPr>
          <w:t>https://konsultimipublik.gov.al/Konsultime/Detaje/1001</w:t>
        </w:r>
      </w:hyperlink>
    </w:p>
    <w:p w14:paraId="1E8AC04D" w14:textId="77777777" w:rsidR="00EE2F3B" w:rsidRPr="00EE2F3B" w:rsidRDefault="00EE2F3B" w:rsidP="00EE2F3B">
      <w:pPr>
        <w:rPr>
          <w:rFonts w:ascii="Times New Roman" w:eastAsia="Times New Roman" w:hAnsi="Times New Roman" w:cs="Times New Roman"/>
          <w:color w:val="000000"/>
          <w:sz w:val="28"/>
          <w:szCs w:val="28"/>
        </w:rPr>
      </w:pPr>
    </w:p>
    <w:p w14:paraId="3B769550" w14:textId="0C8068C1" w:rsidR="00576A25" w:rsidRPr="0071715D" w:rsidRDefault="00576A25" w:rsidP="00EE2F3B">
      <w:pPr>
        <w:pStyle w:val="NormalWeb"/>
        <w:ind w:left="360"/>
        <w:contextualSpacing/>
        <w:jc w:val="both"/>
        <w:rPr>
          <w:bCs/>
          <w:kern w:val="36"/>
          <w:sz w:val="28"/>
          <w:szCs w:val="28"/>
          <w:lang w:val="sq-AL"/>
        </w:rPr>
      </w:pPr>
    </w:p>
    <w:sectPr w:rsidR="00576A25" w:rsidRPr="007171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617AB"/>
    <w:multiLevelType w:val="hybridMultilevel"/>
    <w:tmpl w:val="62C20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914E06"/>
    <w:multiLevelType w:val="hybridMultilevel"/>
    <w:tmpl w:val="E0DE45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104EB2"/>
    <w:multiLevelType w:val="hybridMultilevel"/>
    <w:tmpl w:val="B1E658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2760B1"/>
    <w:multiLevelType w:val="hybridMultilevel"/>
    <w:tmpl w:val="55C03C62"/>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4" w15:restartNumberingAfterBreak="0">
    <w:nsid w:val="2A117D22"/>
    <w:multiLevelType w:val="hybridMultilevel"/>
    <w:tmpl w:val="0BA4D1BC"/>
    <w:lvl w:ilvl="0" w:tplc="B6EE3E5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9D3F0C"/>
    <w:multiLevelType w:val="hybridMultilevel"/>
    <w:tmpl w:val="356E4F2E"/>
    <w:lvl w:ilvl="0" w:tplc="E93403A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B74342"/>
    <w:multiLevelType w:val="hybridMultilevel"/>
    <w:tmpl w:val="C8227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C81CD8"/>
    <w:multiLevelType w:val="hybridMultilevel"/>
    <w:tmpl w:val="6E9CB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A35CF2"/>
    <w:multiLevelType w:val="hybridMultilevel"/>
    <w:tmpl w:val="E9C26AB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601CFB"/>
    <w:multiLevelType w:val="hybridMultilevel"/>
    <w:tmpl w:val="23AE24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0056948">
    <w:abstractNumId w:val="5"/>
  </w:num>
  <w:num w:numId="2" w16cid:durableId="1988196455">
    <w:abstractNumId w:val="0"/>
  </w:num>
  <w:num w:numId="3" w16cid:durableId="1123884246">
    <w:abstractNumId w:val="2"/>
  </w:num>
  <w:num w:numId="4" w16cid:durableId="55981512">
    <w:abstractNumId w:val="3"/>
  </w:num>
  <w:num w:numId="5" w16cid:durableId="1718427459">
    <w:abstractNumId w:val="1"/>
  </w:num>
  <w:num w:numId="6" w16cid:durableId="1444642596">
    <w:abstractNumId w:val="4"/>
  </w:num>
  <w:num w:numId="7" w16cid:durableId="1510177938">
    <w:abstractNumId w:val="8"/>
  </w:num>
  <w:num w:numId="8" w16cid:durableId="1608122959">
    <w:abstractNumId w:val="6"/>
  </w:num>
  <w:num w:numId="9" w16cid:durableId="1370258802">
    <w:abstractNumId w:val="7"/>
  </w:num>
  <w:num w:numId="10" w16cid:durableId="12109189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692"/>
    <w:rsid w:val="000147A3"/>
    <w:rsid w:val="00014CAB"/>
    <w:rsid w:val="00021381"/>
    <w:rsid w:val="00026F05"/>
    <w:rsid w:val="00082D60"/>
    <w:rsid w:val="000857C6"/>
    <w:rsid w:val="00087F94"/>
    <w:rsid w:val="00095E3A"/>
    <w:rsid w:val="000A526D"/>
    <w:rsid w:val="000A5E4D"/>
    <w:rsid w:val="000C7C8B"/>
    <w:rsid w:val="00103692"/>
    <w:rsid w:val="00122165"/>
    <w:rsid w:val="001279FE"/>
    <w:rsid w:val="00135CA8"/>
    <w:rsid w:val="001854D1"/>
    <w:rsid w:val="0019264F"/>
    <w:rsid w:val="0019703C"/>
    <w:rsid w:val="001975B7"/>
    <w:rsid w:val="001A0DB8"/>
    <w:rsid w:val="001D244D"/>
    <w:rsid w:val="001D4061"/>
    <w:rsid w:val="001D68BE"/>
    <w:rsid w:val="002162AD"/>
    <w:rsid w:val="00217D3B"/>
    <w:rsid w:val="00223B18"/>
    <w:rsid w:val="00264AAA"/>
    <w:rsid w:val="002709E2"/>
    <w:rsid w:val="0027456E"/>
    <w:rsid w:val="002762CD"/>
    <w:rsid w:val="002865A5"/>
    <w:rsid w:val="002A2504"/>
    <w:rsid w:val="002B4458"/>
    <w:rsid w:val="002B6D78"/>
    <w:rsid w:val="002C0FB7"/>
    <w:rsid w:val="002F6E89"/>
    <w:rsid w:val="003004D4"/>
    <w:rsid w:val="003075F3"/>
    <w:rsid w:val="00316803"/>
    <w:rsid w:val="00317A5C"/>
    <w:rsid w:val="003268F9"/>
    <w:rsid w:val="0034237B"/>
    <w:rsid w:val="00382C9D"/>
    <w:rsid w:val="00386AE9"/>
    <w:rsid w:val="00391571"/>
    <w:rsid w:val="003A396A"/>
    <w:rsid w:val="003A5EFC"/>
    <w:rsid w:val="003E30B3"/>
    <w:rsid w:val="003F6FF6"/>
    <w:rsid w:val="00444107"/>
    <w:rsid w:val="00462AE2"/>
    <w:rsid w:val="00470B9F"/>
    <w:rsid w:val="00471202"/>
    <w:rsid w:val="00472481"/>
    <w:rsid w:val="004739F4"/>
    <w:rsid w:val="004806F6"/>
    <w:rsid w:val="00485C0D"/>
    <w:rsid w:val="004C64C8"/>
    <w:rsid w:val="004C73F6"/>
    <w:rsid w:val="004E0C50"/>
    <w:rsid w:val="00521113"/>
    <w:rsid w:val="005454D5"/>
    <w:rsid w:val="00554F80"/>
    <w:rsid w:val="00563087"/>
    <w:rsid w:val="00576A25"/>
    <w:rsid w:val="00577723"/>
    <w:rsid w:val="00587C95"/>
    <w:rsid w:val="005B676D"/>
    <w:rsid w:val="005C009A"/>
    <w:rsid w:val="005C5538"/>
    <w:rsid w:val="00612800"/>
    <w:rsid w:val="00626576"/>
    <w:rsid w:val="00627D59"/>
    <w:rsid w:val="00634053"/>
    <w:rsid w:val="00657C90"/>
    <w:rsid w:val="006778C0"/>
    <w:rsid w:val="006850C3"/>
    <w:rsid w:val="006A4361"/>
    <w:rsid w:val="006C2E42"/>
    <w:rsid w:val="006C4CBD"/>
    <w:rsid w:val="006F787C"/>
    <w:rsid w:val="0070423E"/>
    <w:rsid w:val="00706F02"/>
    <w:rsid w:val="0071715D"/>
    <w:rsid w:val="00722BD0"/>
    <w:rsid w:val="007426D8"/>
    <w:rsid w:val="0075011B"/>
    <w:rsid w:val="007B5343"/>
    <w:rsid w:val="007E1DBF"/>
    <w:rsid w:val="007F4A07"/>
    <w:rsid w:val="007F75DF"/>
    <w:rsid w:val="008025C8"/>
    <w:rsid w:val="00804F89"/>
    <w:rsid w:val="00821961"/>
    <w:rsid w:val="00826DE9"/>
    <w:rsid w:val="00841337"/>
    <w:rsid w:val="00861848"/>
    <w:rsid w:val="00877117"/>
    <w:rsid w:val="008A2F82"/>
    <w:rsid w:val="008B0AF8"/>
    <w:rsid w:val="008E3338"/>
    <w:rsid w:val="00920F83"/>
    <w:rsid w:val="009364E2"/>
    <w:rsid w:val="0094425A"/>
    <w:rsid w:val="009567E5"/>
    <w:rsid w:val="00985397"/>
    <w:rsid w:val="009921BA"/>
    <w:rsid w:val="009A6170"/>
    <w:rsid w:val="009A7F80"/>
    <w:rsid w:val="009D39BA"/>
    <w:rsid w:val="009D3F9F"/>
    <w:rsid w:val="009E43E1"/>
    <w:rsid w:val="009F4CCD"/>
    <w:rsid w:val="00A33B58"/>
    <w:rsid w:val="00A351AC"/>
    <w:rsid w:val="00A36299"/>
    <w:rsid w:val="00A4278D"/>
    <w:rsid w:val="00A5329C"/>
    <w:rsid w:val="00A61E2C"/>
    <w:rsid w:val="00A828F4"/>
    <w:rsid w:val="00AC00E9"/>
    <w:rsid w:val="00AC6817"/>
    <w:rsid w:val="00AD0547"/>
    <w:rsid w:val="00AE0F1B"/>
    <w:rsid w:val="00AE6B41"/>
    <w:rsid w:val="00AF5610"/>
    <w:rsid w:val="00B061A3"/>
    <w:rsid w:val="00B21723"/>
    <w:rsid w:val="00B258F1"/>
    <w:rsid w:val="00B71026"/>
    <w:rsid w:val="00B96D3F"/>
    <w:rsid w:val="00BA15B0"/>
    <w:rsid w:val="00BD2A23"/>
    <w:rsid w:val="00BD55A1"/>
    <w:rsid w:val="00BF2006"/>
    <w:rsid w:val="00C048E9"/>
    <w:rsid w:val="00C16F25"/>
    <w:rsid w:val="00C26F37"/>
    <w:rsid w:val="00C5773A"/>
    <w:rsid w:val="00C75E64"/>
    <w:rsid w:val="00C778F0"/>
    <w:rsid w:val="00C83F51"/>
    <w:rsid w:val="00C85CD3"/>
    <w:rsid w:val="00C87E02"/>
    <w:rsid w:val="00C9586C"/>
    <w:rsid w:val="00CB2764"/>
    <w:rsid w:val="00CD0494"/>
    <w:rsid w:val="00CE1A27"/>
    <w:rsid w:val="00CF4404"/>
    <w:rsid w:val="00D050A3"/>
    <w:rsid w:val="00D16B29"/>
    <w:rsid w:val="00D40AAD"/>
    <w:rsid w:val="00D54D55"/>
    <w:rsid w:val="00D854E1"/>
    <w:rsid w:val="00DC33B7"/>
    <w:rsid w:val="00DC67C1"/>
    <w:rsid w:val="00E00901"/>
    <w:rsid w:val="00E11639"/>
    <w:rsid w:val="00E13937"/>
    <w:rsid w:val="00E50F13"/>
    <w:rsid w:val="00EB11C1"/>
    <w:rsid w:val="00ED5C4A"/>
    <w:rsid w:val="00EE2F3B"/>
    <w:rsid w:val="00F009C9"/>
    <w:rsid w:val="00F05151"/>
    <w:rsid w:val="00F362B3"/>
    <w:rsid w:val="00F608B3"/>
    <w:rsid w:val="00F63988"/>
    <w:rsid w:val="00F7084D"/>
    <w:rsid w:val="00F874F8"/>
    <w:rsid w:val="00F93E53"/>
    <w:rsid w:val="00FB1B7C"/>
    <w:rsid w:val="00FD5125"/>
    <w:rsid w:val="00FE1B27"/>
    <w:rsid w:val="00FE4091"/>
    <w:rsid w:val="00FF0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DA54A"/>
  <w15:chartTrackingRefBased/>
  <w15:docId w15:val="{B5C174AA-F2C2-4FA5-9A4E-4786F76F3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q-AL"/>
    </w:rPr>
  </w:style>
  <w:style w:type="paragraph" w:styleId="Heading1">
    <w:name w:val="heading 1"/>
    <w:basedOn w:val="Normal"/>
    <w:link w:val="Heading1Char"/>
    <w:uiPriority w:val="9"/>
    <w:qFormat/>
    <w:rsid w:val="00821961"/>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3692"/>
    <w:pPr>
      <w:ind w:left="720"/>
      <w:contextualSpacing/>
    </w:pPr>
    <w:rPr>
      <w:lang w:val="en-US"/>
    </w:rPr>
  </w:style>
  <w:style w:type="character" w:styleId="Hyperlink">
    <w:name w:val="Hyperlink"/>
    <w:basedOn w:val="DefaultParagraphFont"/>
    <w:uiPriority w:val="99"/>
    <w:unhideWhenUsed/>
    <w:rsid w:val="00103692"/>
    <w:rPr>
      <w:color w:val="0563C1" w:themeColor="hyperlink"/>
      <w:u w:val="single"/>
    </w:rPr>
  </w:style>
  <w:style w:type="character" w:customStyle="1" w:styleId="Heading1Char">
    <w:name w:val="Heading 1 Char"/>
    <w:basedOn w:val="DefaultParagraphFont"/>
    <w:link w:val="Heading1"/>
    <w:uiPriority w:val="9"/>
    <w:rsid w:val="00821961"/>
    <w:rPr>
      <w:rFonts w:ascii="Times New Roman" w:eastAsia="Times New Roman" w:hAnsi="Times New Roman" w:cs="Times New Roman"/>
      <w:b/>
      <w:bCs/>
      <w:kern w:val="36"/>
      <w:sz w:val="48"/>
      <w:szCs w:val="48"/>
    </w:rPr>
  </w:style>
  <w:style w:type="character" w:customStyle="1" w:styleId="UnresolvedMention1">
    <w:name w:val="Unresolved Mention1"/>
    <w:basedOn w:val="DefaultParagraphFont"/>
    <w:uiPriority w:val="99"/>
    <w:semiHidden/>
    <w:unhideWhenUsed/>
    <w:rsid w:val="007B5343"/>
    <w:rPr>
      <w:color w:val="605E5C"/>
      <w:shd w:val="clear" w:color="auto" w:fill="E1DFDD"/>
    </w:rPr>
  </w:style>
  <w:style w:type="paragraph" w:styleId="NormalWeb">
    <w:name w:val="Normal (Web)"/>
    <w:basedOn w:val="Normal"/>
    <w:uiPriority w:val="99"/>
    <w:unhideWhenUsed/>
    <w:rsid w:val="00A351AC"/>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CommentText">
    <w:name w:val="annotation text"/>
    <w:basedOn w:val="Normal"/>
    <w:link w:val="CommentTextChar"/>
    <w:uiPriority w:val="99"/>
    <w:unhideWhenUsed/>
    <w:rsid w:val="00264AAA"/>
    <w:pPr>
      <w:spacing w:after="200" w:line="276" w:lineRule="auto"/>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rsid w:val="00264AAA"/>
    <w:rPr>
      <w:rFonts w:ascii="Calibri" w:eastAsia="Calibri" w:hAnsi="Calibri" w:cs="Times New Roman"/>
      <w:sz w:val="20"/>
      <w:szCs w:val="20"/>
    </w:rPr>
  </w:style>
  <w:style w:type="character" w:styleId="UnresolvedMention">
    <w:name w:val="Unresolved Mention"/>
    <w:basedOn w:val="DefaultParagraphFont"/>
    <w:uiPriority w:val="99"/>
    <w:semiHidden/>
    <w:unhideWhenUsed/>
    <w:rsid w:val="00217D3B"/>
    <w:rPr>
      <w:color w:val="605E5C"/>
      <w:shd w:val="clear" w:color="auto" w:fill="E1DFDD"/>
    </w:rPr>
  </w:style>
  <w:style w:type="paragraph" w:styleId="NoSpacing">
    <w:name w:val="No Spacing"/>
    <w:uiPriority w:val="1"/>
    <w:qFormat/>
    <w:rsid w:val="00C16F25"/>
    <w:pPr>
      <w:spacing w:after="0" w:line="240" w:lineRule="auto"/>
    </w:pPr>
    <w:rPr>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710513">
      <w:bodyDiv w:val="1"/>
      <w:marLeft w:val="0"/>
      <w:marRight w:val="0"/>
      <w:marTop w:val="0"/>
      <w:marBottom w:val="0"/>
      <w:divBdr>
        <w:top w:val="none" w:sz="0" w:space="0" w:color="auto"/>
        <w:left w:val="none" w:sz="0" w:space="0" w:color="auto"/>
        <w:bottom w:val="none" w:sz="0" w:space="0" w:color="auto"/>
        <w:right w:val="none" w:sz="0" w:space="0" w:color="auto"/>
      </w:divBdr>
    </w:div>
    <w:div w:id="1235507070">
      <w:bodyDiv w:val="1"/>
      <w:marLeft w:val="0"/>
      <w:marRight w:val="0"/>
      <w:marTop w:val="0"/>
      <w:marBottom w:val="0"/>
      <w:divBdr>
        <w:top w:val="none" w:sz="0" w:space="0" w:color="auto"/>
        <w:left w:val="none" w:sz="0" w:space="0" w:color="auto"/>
        <w:bottom w:val="none" w:sz="0" w:space="0" w:color="auto"/>
        <w:right w:val="none" w:sz="0" w:space="0" w:color="auto"/>
      </w:divBdr>
    </w:div>
    <w:div w:id="1301617576">
      <w:bodyDiv w:val="1"/>
      <w:marLeft w:val="0"/>
      <w:marRight w:val="0"/>
      <w:marTop w:val="0"/>
      <w:marBottom w:val="0"/>
      <w:divBdr>
        <w:top w:val="none" w:sz="0" w:space="0" w:color="auto"/>
        <w:left w:val="none" w:sz="0" w:space="0" w:color="auto"/>
        <w:bottom w:val="none" w:sz="0" w:space="0" w:color="auto"/>
        <w:right w:val="none" w:sz="0" w:space="0" w:color="auto"/>
      </w:divBdr>
    </w:div>
    <w:div w:id="1397706087">
      <w:bodyDiv w:val="1"/>
      <w:marLeft w:val="0"/>
      <w:marRight w:val="0"/>
      <w:marTop w:val="0"/>
      <w:marBottom w:val="0"/>
      <w:divBdr>
        <w:top w:val="none" w:sz="0" w:space="0" w:color="auto"/>
        <w:left w:val="none" w:sz="0" w:space="0" w:color="auto"/>
        <w:bottom w:val="none" w:sz="0" w:space="0" w:color="auto"/>
        <w:right w:val="none" w:sz="0" w:space="0" w:color="auto"/>
      </w:divBdr>
    </w:div>
    <w:div w:id="1742870295">
      <w:bodyDiv w:val="1"/>
      <w:marLeft w:val="0"/>
      <w:marRight w:val="0"/>
      <w:marTop w:val="0"/>
      <w:marBottom w:val="0"/>
      <w:divBdr>
        <w:top w:val="none" w:sz="0" w:space="0" w:color="auto"/>
        <w:left w:val="none" w:sz="0" w:space="0" w:color="auto"/>
        <w:bottom w:val="none" w:sz="0" w:space="0" w:color="auto"/>
        <w:right w:val="none" w:sz="0" w:space="0" w:color="auto"/>
      </w:divBdr>
    </w:div>
    <w:div w:id="2066176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onsultimipublik.gov.al/Konsultime/Detaje/1001" TargetMode="External"/><Relationship Id="rId5" Type="http://schemas.openxmlformats.org/officeDocument/2006/relationships/hyperlink" Target="mailto:vilma.davidhi@infrastruktura.gov.a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11</TotalTime>
  <Pages>1</Pages>
  <Words>303</Words>
  <Characters>1731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Merita Bundo</dc:creator>
  <cp:keywords/>
  <dc:description/>
  <cp:lastModifiedBy>Vilma Davidhi</cp:lastModifiedBy>
  <cp:revision>5</cp:revision>
  <cp:lastPrinted>2023-09-22T10:09:00Z</cp:lastPrinted>
  <dcterms:created xsi:type="dcterms:W3CDTF">2025-10-31T10:41:00Z</dcterms:created>
  <dcterms:modified xsi:type="dcterms:W3CDTF">2026-06-30T08:13:00Z</dcterms:modified>
</cp:coreProperties>
</file>