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60571" w14:textId="77777777" w:rsidR="000D4632" w:rsidRPr="00612800" w:rsidRDefault="000D4632" w:rsidP="000D4632">
      <w:pPr>
        <w:spacing w:line="240" w:lineRule="auto"/>
        <w:contextualSpacing/>
        <w:jc w:val="center"/>
        <w:rPr>
          <w:rFonts w:ascii="Times New Roman" w:eastAsia="Times New Roman" w:hAnsi="Times New Roman" w:cs="Times New Roman"/>
          <w:b/>
          <w:bCs/>
          <w:kern w:val="36"/>
          <w:sz w:val="28"/>
          <w:szCs w:val="28"/>
        </w:rPr>
      </w:pPr>
      <w:r w:rsidRPr="00612800">
        <w:rPr>
          <w:rFonts w:ascii="Times New Roman" w:eastAsia="Times New Roman" w:hAnsi="Times New Roman" w:cs="Times New Roman"/>
          <w:b/>
          <w:bCs/>
          <w:kern w:val="36"/>
          <w:sz w:val="28"/>
          <w:szCs w:val="28"/>
        </w:rPr>
        <w:t>Njoftim për konsultimin publik, lidhur me projekt</w:t>
      </w:r>
      <w:r>
        <w:rPr>
          <w:rFonts w:ascii="Times New Roman" w:eastAsia="Times New Roman" w:hAnsi="Times New Roman" w:cs="Times New Roman"/>
          <w:b/>
          <w:bCs/>
          <w:kern w:val="36"/>
          <w:sz w:val="28"/>
          <w:szCs w:val="28"/>
        </w:rPr>
        <w:t>ligjin</w:t>
      </w:r>
      <w:r w:rsidRPr="00612800">
        <w:rPr>
          <w:rFonts w:ascii="Times New Roman" w:eastAsia="Times New Roman" w:hAnsi="Times New Roman" w:cs="Times New Roman"/>
          <w:b/>
          <w:bCs/>
          <w:kern w:val="36"/>
          <w:sz w:val="28"/>
          <w:szCs w:val="28"/>
        </w:rPr>
        <w:t>:</w:t>
      </w:r>
    </w:p>
    <w:p w14:paraId="6B1B989D" w14:textId="77777777" w:rsidR="000D4632" w:rsidRPr="00D02D4C" w:rsidRDefault="000D4632" w:rsidP="000D4632">
      <w:pPr>
        <w:spacing w:line="240" w:lineRule="auto"/>
        <w:contextualSpacing/>
        <w:jc w:val="center"/>
        <w:rPr>
          <w:rFonts w:ascii="Times New Roman" w:eastAsia="Times New Roman" w:hAnsi="Times New Roman" w:cs="Times New Roman"/>
          <w:i/>
          <w:kern w:val="36"/>
          <w:sz w:val="28"/>
          <w:szCs w:val="28"/>
        </w:rPr>
      </w:pPr>
    </w:p>
    <w:p w14:paraId="1CBAB3B3" w14:textId="77777777" w:rsidR="000D4632" w:rsidRPr="002A1069" w:rsidRDefault="000D4632" w:rsidP="000D4632">
      <w:pPr>
        <w:pStyle w:val="NoSpacing"/>
        <w:jc w:val="center"/>
        <w:rPr>
          <w:rFonts w:ascii="Times New Roman" w:hAnsi="Times New Roman"/>
          <w:b/>
          <w:bCs/>
          <w:sz w:val="28"/>
          <w:szCs w:val="28"/>
        </w:rPr>
      </w:pPr>
      <w:r w:rsidRPr="002A1069">
        <w:rPr>
          <w:rFonts w:ascii="Times New Roman" w:eastAsia="Times New Roman" w:hAnsi="Times New Roman" w:cs="Times New Roman"/>
          <w:b/>
          <w:bCs/>
          <w:kern w:val="36"/>
          <w:sz w:val="28"/>
          <w:szCs w:val="28"/>
        </w:rPr>
        <w:t>“Për transportin e mallrave të rrezikshme”</w:t>
      </w:r>
    </w:p>
    <w:p w14:paraId="418CACD3" w14:textId="77777777" w:rsidR="000D4632" w:rsidRPr="00612800" w:rsidRDefault="000D4632" w:rsidP="000D4632">
      <w:pPr>
        <w:spacing w:after="0" w:line="240" w:lineRule="auto"/>
        <w:contextualSpacing/>
        <w:jc w:val="both"/>
        <w:rPr>
          <w:rFonts w:ascii="Times New Roman" w:eastAsia="Times New Roman" w:hAnsi="Times New Roman" w:cs="Times New Roman"/>
          <w:bCs/>
          <w:kern w:val="36"/>
          <w:sz w:val="28"/>
          <w:szCs w:val="28"/>
        </w:rPr>
      </w:pPr>
    </w:p>
    <w:p w14:paraId="4CCEE97A" w14:textId="77777777" w:rsidR="000D4632" w:rsidRDefault="000D4632" w:rsidP="000D4632">
      <w:pPr>
        <w:spacing w:after="0" w:line="240" w:lineRule="auto"/>
        <w:contextualSpacing/>
        <w:jc w:val="both"/>
        <w:rPr>
          <w:rFonts w:ascii="Times New Roman" w:eastAsia="Times New Roman" w:hAnsi="Times New Roman" w:cs="Times New Roman"/>
          <w:bCs/>
          <w:kern w:val="36"/>
          <w:sz w:val="28"/>
          <w:szCs w:val="28"/>
        </w:rPr>
      </w:pPr>
      <w:r w:rsidRPr="002A1069">
        <w:rPr>
          <w:rFonts w:ascii="Times New Roman" w:eastAsia="Times New Roman" w:hAnsi="Times New Roman" w:cs="Times New Roman"/>
          <w:bCs/>
          <w:kern w:val="36"/>
          <w:sz w:val="28"/>
          <w:szCs w:val="28"/>
        </w:rPr>
        <w:t>Projektligji “Për transportin e mallrave të rrezikshme”, propozuar nga ministri përgjegjës për transportin, ka për qëllim garantimin e transportit të sigurt të mallrave të rrezikshme me rrugë dhe me hekurudhë, si dhe parandalimin dhe kufizimin e rreziqeve që mund të lindin gjatë këtij transporti për jetën dhe shëndetin e njerëzve, pronën dhe mjedisin.</w:t>
      </w:r>
    </w:p>
    <w:p w14:paraId="38DFCA75" w14:textId="77777777" w:rsidR="000D4632" w:rsidRPr="002A1069" w:rsidRDefault="000D4632" w:rsidP="000D4632">
      <w:pPr>
        <w:spacing w:after="0" w:line="240" w:lineRule="auto"/>
        <w:contextualSpacing/>
        <w:jc w:val="both"/>
        <w:rPr>
          <w:rFonts w:ascii="Times New Roman" w:eastAsia="Times New Roman" w:hAnsi="Times New Roman" w:cs="Times New Roman"/>
          <w:bCs/>
          <w:kern w:val="36"/>
          <w:sz w:val="28"/>
          <w:szCs w:val="28"/>
        </w:rPr>
      </w:pPr>
    </w:p>
    <w:p w14:paraId="7C66BBDF" w14:textId="77777777" w:rsidR="000D4632" w:rsidRDefault="000D4632" w:rsidP="000D4632">
      <w:pPr>
        <w:spacing w:after="0" w:line="240" w:lineRule="auto"/>
        <w:contextualSpacing/>
        <w:jc w:val="both"/>
        <w:rPr>
          <w:rFonts w:ascii="Times New Roman" w:eastAsia="Times New Roman" w:hAnsi="Times New Roman" w:cs="Times New Roman"/>
          <w:bCs/>
          <w:kern w:val="36"/>
          <w:sz w:val="28"/>
          <w:szCs w:val="28"/>
        </w:rPr>
      </w:pPr>
      <w:r w:rsidRPr="002A1069">
        <w:rPr>
          <w:rFonts w:ascii="Times New Roman" w:eastAsia="Times New Roman" w:hAnsi="Times New Roman" w:cs="Times New Roman"/>
          <w:bCs/>
          <w:kern w:val="36"/>
          <w:sz w:val="28"/>
          <w:szCs w:val="28"/>
        </w:rPr>
        <w:t xml:space="preserve">Projektligji synon përafrimin e plotë të legjislacionit shqiptar me Direktivën 2008/68/KE të Parlamentit Evropian dhe të Këshillit, datë 24 shtator 2008, “Mbi transportin tokësor të mallrave të rrezikshme”, siç është ndryshuar, si dhe përafrimin e pjesshëm me Direktivën (BE) 2022/1999 të Parlamentit Evropian dhe të Këshillit, datë 19 tetor 2022, “Mbi procedurat uniforme për kontrollet në transportin rrugor të mallrave të rrezikshme”, siç është ndryshuar. </w:t>
      </w:r>
    </w:p>
    <w:p w14:paraId="0C426442" w14:textId="77777777" w:rsidR="000D4632" w:rsidRPr="002A1069" w:rsidRDefault="000D4632" w:rsidP="000D4632">
      <w:pPr>
        <w:spacing w:after="0" w:line="240" w:lineRule="auto"/>
        <w:contextualSpacing/>
        <w:jc w:val="both"/>
        <w:rPr>
          <w:rFonts w:ascii="Times New Roman" w:eastAsia="Times New Roman" w:hAnsi="Times New Roman" w:cs="Times New Roman"/>
          <w:bCs/>
          <w:kern w:val="36"/>
          <w:sz w:val="28"/>
          <w:szCs w:val="28"/>
        </w:rPr>
      </w:pPr>
    </w:p>
    <w:p w14:paraId="6A0CF065" w14:textId="77777777" w:rsidR="000D4632" w:rsidRPr="002A1069" w:rsidRDefault="000D4632" w:rsidP="000D4632">
      <w:pPr>
        <w:spacing w:after="0" w:line="240" w:lineRule="auto"/>
        <w:contextualSpacing/>
        <w:jc w:val="both"/>
        <w:rPr>
          <w:rFonts w:ascii="Times New Roman" w:eastAsia="Times New Roman" w:hAnsi="Times New Roman" w:cs="Times New Roman"/>
          <w:bCs/>
          <w:kern w:val="36"/>
          <w:sz w:val="28"/>
          <w:szCs w:val="28"/>
        </w:rPr>
      </w:pPr>
      <w:r w:rsidRPr="002A1069">
        <w:rPr>
          <w:rFonts w:ascii="Times New Roman" w:eastAsia="Times New Roman" w:hAnsi="Times New Roman" w:cs="Times New Roman"/>
          <w:bCs/>
          <w:kern w:val="36"/>
          <w:sz w:val="28"/>
          <w:szCs w:val="28"/>
        </w:rPr>
        <w:t xml:space="preserve">Projektligji rregullon transportin e mallrave të rrezikshme brenda territorit të Republikës së Shqipërisë, transportin nga dhe drejt shteteve të tjera, si dhe transportin në transit. Ai zbatohet edhe për veprimtaritë e lidhura drejtpërdrejt me transportin, përfshirë ngarkimin, shkarkimin dhe transferimin nga ose drejt një mënyre tjetër transporti. </w:t>
      </w:r>
    </w:p>
    <w:p w14:paraId="0D6F4A48" w14:textId="77777777" w:rsidR="000D4632" w:rsidRPr="0053282B" w:rsidRDefault="000D4632" w:rsidP="000D4632">
      <w:pPr>
        <w:spacing w:after="0" w:line="240" w:lineRule="auto"/>
        <w:contextualSpacing/>
        <w:jc w:val="both"/>
        <w:rPr>
          <w:rFonts w:ascii="Times New Roman" w:eastAsia="Times New Roman" w:hAnsi="Times New Roman" w:cs="Times New Roman"/>
          <w:bCs/>
          <w:kern w:val="36"/>
          <w:sz w:val="28"/>
          <w:szCs w:val="28"/>
        </w:rPr>
      </w:pPr>
    </w:p>
    <w:p w14:paraId="01815BBD" w14:textId="77777777" w:rsidR="000D4632" w:rsidRPr="002A1069" w:rsidRDefault="000D4632" w:rsidP="000D4632">
      <w:pPr>
        <w:spacing w:before="120" w:after="120" w:line="240" w:lineRule="auto"/>
        <w:jc w:val="both"/>
        <w:rPr>
          <w:rFonts w:ascii="Times New Roman" w:eastAsia="Times New Roman" w:hAnsi="Times New Roman" w:cs="Times New Roman"/>
          <w:sz w:val="28"/>
          <w:szCs w:val="28"/>
        </w:rPr>
      </w:pPr>
      <w:r w:rsidRPr="002A1069">
        <w:rPr>
          <w:rFonts w:ascii="Times New Roman" w:eastAsia="Times New Roman" w:hAnsi="Times New Roman" w:cs="Times New Roman"/>
          <w:sz w:val="28"/>
          <w:szCs w:val="28"/>
        </w:rPr>
        <w:t>Projektligji i propozuar, nëpërmjet rishikimit të plotë të kuadrit ligjor për transportin e mallrave të rrezikshme, do të mundësojë arritjen e objektivave të mëposhtëm:</w:t>
      </w:r>
    </w:p>
    <w:p w14:paraId="5AA9223F" w14:textId="77777777" w:rsidR="000D4632" w:rsidRPr="002A1069" w:rsidRDefault="000D4632" w:rsidP="000D4632">
      <w:pPr>
        <w:numPr>
          <w:ilvl w:val="0"/>
          <w:numId w:val="19"/>
        </w:numPr>
        <w:spacing w:before="120" w:after="120" w:line="240" w:lineRule="auto"/>
        <w:ind w:left="360" w:hanging="180"/>
        <w:jc w:val="both"/>
        <w:rPr>
          <w:rFonts w:ascii="Times New Roman" w:eastAsia="Times New Roman" w:hAnsi="Times New Roman" w:cs="Times New Roman"/>
          <w:sz w:val="28"/>
          <w:szCs w:val="28"/>
        </w:rPr>
      </w:pPr>
      <w:r w:rsidRPr="002A1069">
        <w:rPr>
          <w:rFonts w:ascii="Times New Roman" w:eastAsia="Times New Roman" w:hAnsi="Times New Roman" w:cs="Times New Roman"/>
          <w:b/>
          <w:bCs/>
          <w:sz w:val="28"/>
          <w:szCs w:val="28"/>
        </w:rPr>
        <w:t>Përafrimin e kuadrit kombëtar me acquis të Bashkimit Evropian për transportin tokësor të mallrave të rrezikshme.</w:t>
      </w:r>
      <w:r w:rsidRPr="002A1069">
        <w:rPr>
          <w:rFonts w:ascii="Times New Roman" w:eastAsia="Times New Roman" w:hAnsi="Times New Roman" w:cs="Times New Roman"/>
          <w:sz w:val="28"/>
          <w:szCs w:val="28"/>
        </w:rPr>
        <w:t xml:space="preserve"> Projektligji transpozon dispozitat e zbatueshme të Direktivës 2008/68/KE për transportin rrugor dhe hekurudhor, duke përfshirë fushën e zbatimit, përkufizimet, rregullat e përgjithshme të transportit, kufizimet për arsye sigurie, përjashtimet, autorizimet dhe komunikimin me Komisionin Evropian pas anëtarësimit të Republikës së Shqipërisë në Bashkimin Evropian. </w:t>
      </w:r>
    </w:p>
    <w:p w14:paraId="2593BAC2" w14:textId="77777777" w:rsidR="000D4632" w:rsidRPr="002A1069" w:rsidRDefault="000D4632" w:rsidP="000D4632">
      <w:pPr>
        <w:numPr>
          <w:ilvl w:val="0"/>
          <w:numId w:val="19"/>
        </w:numPr>
        <w:spacing w:before="120" w:after="120" w:line="240" w:lineRule="auto"/>
        <w:ind w:left="360" w:hanging="180"/>
        <w:jc w:val="both"/>
        <w:rPr>
          <w:rFonts w:ascii="Times New Roman" w:eastAsia="Times New Roman" w:hAnsi="Times New Roman" w:cs="Times New Roman"/>
          <w:sz w:val="28"/>
          <w:szCs w:val="28"/>
        </w:rPr>
      </w:pPr>
      <w:r w:rsidRPr="002A1069">
        <w:rPr>
          <w:rFonts w:ascii="Times New Roman" w:eastAsia="Times New Roman" w:hAnsi="Times New Roman" w:cs="Times New Roman"/>
          <w:b/>
          <w:bCs/>
          <w:sz w:val="28"/>
          <w:szCs w:val="28"/>
        </w:rPr>
        <w:t>Krijimin e një sistemi të qartë dhe të bashkërenduar institucional.</w:t>
      </w:r>
      <w:r w:rsidRPr="002A1069">
        <w:rPr>
          <w:rFonts w:ascii="Times New Roman" w:eastAsia="Times New Roman" w:hAnsi="Times New Roman" w:cs="Times New Roman"/>
          <w:sz w:val="28"/>
          <w:szCs w:val="28"/>
        </w:rPr>
        <w:t xml:space="preserve"> Projektligji përcakton autoritetet kompetente dhe ndan funksionet ndërmjet ministrisë përgjegjëse për transportin, Policisë Rrugore, Drejtorisë së Përgjithshme të Shërbimeve të Transportit Rrugor, Autoritetit të Sigurisë Hekurudhore, autoriteteve doganore, Inspektoratit Shtetëror Teknik dhe Industrial dhe autoriteteve të tjera sektoriale. Ky rregullim synon të shmangë </w:t>
      </w:r>
      <w:r w:rsidRPr="002A1069">
        <w:rPr>
          <w:rFonts w:ascii="Times New Roman" w:eastAsia="Times New Roman" w:hAnsi="Times New Roman" w:cs="Times New Roman"/>
          <w:sz w:val="28"/>
          <w:szCs w:val="28"/>
        </w:rPr>
        <w:lastRenderedPageBreak/>
        <w:t>boshllëqet dhe mbivendosjet e kompetencave dhe të përmirësojë bashkërendimin, shkëmbimin e informacionit dhe raportimin ndërinstitucional.</w:t>
      </w:r>
    </w:p>
    <w:p w14:paraId="2F706AB0" w14:textId="77777777" w:rsidR="000D4632" w:rsidRPr="002A1069" w:rsidRDefault="000D4632" w:rsidP="000D4632">
      <w:pPr>
        <w:numPr>
          <w:ilvl w:val="0"/>
          <w:numId w:val="19"/>
        </w:numPr>
        <w:spacing w:before="120" w:after="120" w:line="240" w:lineRule="auto"/>
        <w:ind w:left="360" w:hanging="180"/>
        <w:jc w:val="both"/>
        <w:rPr>
          <w:rFonts w:ascii="Times New Roman" w:eastAsia="Times New Roman" w:hAnsi="Times New Roman" w:cs="Times New Roman"/>
          <w:sz w:val="28"/>
          <w:szCs w:val="28"/>
        </w:rPr>
      </w:pPr>
      <w:r w:rsidRPr="002A1069">
        <w:rPr>
          <w:rFonts w:ascii="Times New Roman" w:eastAsia="Times New Roman" w:hAnsi="Times New Roman" w:cs="Times New Roman"/>
          <w:b/>
          <w:bCs/>
          <w:sz w:val="28"/>
          <w:szCs w:val="28"/>
        </w:rPr>
        <w:t>Përcaktimin e përgjegjësive të pjesëmarrësve në transport.</w:t>
      </w:r>
      <w:r w:rsidRPr="002A1069">
        <w:rPr>
          <w:rFonts w:ascii="Times New Roman" w:eastAsia="Times New Roman" w:hAnsi="Times New Roman" w:cs="Times New Roman"/>
          <w:sz w:val="28"/>
          <w:szCs w:val="28"/>
        </w:rPr>
        <w:t xml:space="preserve"> Projektligji përcakton detyrimet e dërguesit, transportuesit, marrësit, ngarkuesit, shkarkuesit, ambalazhuesit, mbushësit, operatorit të cisternës, drejtuesit të mjetit dhe pjesëmarrësve të tjerë. </w:t>
      </w:r>
    </w:p>
    <w:p w14:paraId="06B99CFC" w14:textId="77777777" w:rsidR="000D4632" w:rsidRPr="002A1069" w:rsidRDefault="000D4632" w:rsidP="000D4632">
      <w:pPr>
        <w:numPr>
          <w:ilvl w:val="0"/>
          <w:numId w:val="19"/>
        </w:numPr>
        <w:spacing w:before="120" w:after="120" w:line="240" w:lineRule="auto"/>
        <w:ind w:left="360" w:hanging="180"/>
        <w:jc w:val="both"/>
        <w:rPr>
          <w:rFonts w:ascii="Times New Roman" w:eastAsia="Times New Roman" w:hAnsi="Times New Roman" w:cs="Times New Roman"/>
          <w:sz w:val="28"/>
          <w:szCs w:val="28"/>
        </w:rPr>
      </w:pPr>
      <w:r w:rsidRPr="002A1069">
        <w:rPr>
          <w:rFonts w:ascii="Times New Roman" w:eastAsia="Times New Roman" w:hAnsi="Times New Roman" w:cs="Times New Roman"/>
          <w:b/>
          <w:bCs/>
          <w:sz w:val="28"/>
          <w:szCs w:val="28"/>
        </w:rPr>
        <w:t>Vendosjen e procedurave të unifikuara për kontrollin e transportit rrugor të mallrave të rrezikshme.</w:t>
      </w:r>
      <w:r w:rsidRPr="002A1069">
        <w:rPr>
          <w:rFonts w:ascii="Times New Roman" w:eastAsia="Times New Roman" w:hAnsi="Times New Roman" w:cs="Times New Roman"/>
          <w:sz w:val="28"/>
          <w:szCs w:val="28"/>
        </w:rPr>
        <w:t xml:space="preserve"> Projektligji përfshin kërkesat kryesore të Direktivës (BE) 2022/1999 për kontrollet përfaqësuese dhe të rastësishme, përdorimin e listës standarde të kontrollit, klasifikimin e shkeljeve sipas kategorive të rrezikut, masat korrigjuese, ndalimin e mjeteve, kontrollet në mjediset e subjekteve dhe shkëmbimin e informacionit me shtetet e tjera. </w:t>
      </w:r>
    </w:p>
    <w:p w14:paraId="19C8281F" w14:textId="77777777" w:rsidR="000D4632" w:rsidRPr="002A1069" w:rsidRDefault="000D4632" w:rsidP="000D4632">
      <w:pPr>
        <w:numPr>
          <w:ilvl w:val="0"/>
          <w:numId w:val="19"/>
        </w:numPr>
        <w:spacing w:before="120" w:after="120" w:line="240" w:lineRule="auto"/>
        <w:ind w:left="360" w:hanging="180"/>
        <w:jc w:val="both"/>
        <w:rPr>
          <w:rFonts w:ascii="Times New Roman" w:eastAsia="Times New Roman" w:hAnsi="Times New Roman" w:cs="Times New Roman"/>
          <w:sz w:val="28"/>
          <w:szCs w:val="28"/>
        </w:rPr>
      </w:pPr>
      <w:r w:rsidRPr="002A1069">
        <w:rPr>
          <w:rFonts w:ascii="Times New Roman" w:eastAsia="Times New Roman" w:hAnsi="Times New Roman" w:cs="Times New Roman"/>
          <w:b/>
          <w:bCs/>
          <w:sz w:val="28"/>
          <w:szCs w:val="28"/>
        </w:rPr>
        <w:t>Forcimin e sistemit të parandalimit dhe të reagimit ndaj shkeljeve, aksidenteve dhe incidenteve.</w:t>
      </w:r>
      <w:r w:rsidRPr="002A1069">
        <w:rPr>
          <w:rFonts w:ascii="Times New Roman" w:eastAsia="Times New Roman" w:hAnsi="Times New Roman" w:cs="Times New Roman"/>
          <w:sz w:val="28"/>
          <w:szCs w:val="28"/>
        </w:rPr>
        <w:t xml:space="preserve"> Projektligji përcakton masat që merren kur transporti paraqet rrezik për sigurinë, detyrimet për njoftimin dhe raportimin e aksidenteve dhe incidenteve, si dhe kundërvajtjet administrative, sanksionet dhe masat administrative plotësuese. Këto rregullime synojnë të garantojnë reagim të shpejtë dhe proporcional, si dhe të parandalojnë përsëritjen e shkeljeve.</w:t>
      </w:r>
    </w:p>
    <w:p w14:paraId="2EB7E60F" w14:textId="77777777" w:rsidR="000D4632" w:rsidRPr="002A1069" w:rsidRDefault="000D4632" w:rsidP="000D4632">
      <w:pPr>
        <w:numPr>
          <w:ilvl w:val="0"/>
          <w:numId w:val="19"/>
        </w:numPr>
        <w:spacing w:before="120" w:after="120" w:line="240" w:lineRule="auto"/>
        <w:ind w:left="360" w:hanging="180"/>
        <w:jc w:val="both"/>
        <w:rPr>
          <w:rFonts w:ascii="Times New Roman" w:eastAsia="Times New Roman" w:hAnsi="Times New Roman" w:cs="Times New Roman"/>
          <w:sz w:val="28"/>
          <w:szCs w:val="28"/>
        </w:rPr>
      </w:pPr>
      <w:r w:rsidRPr="002A1069">
        <w:rPr>
          <w:rFonts w:ascii="Times New Roman" w:eastAsia="Times New Roman" w:hAnsi="Times New Roman" w:cs="Times New Roman"/>
          <w:b/>
          <w:bCs/>
          <w:sz w:val="28"/>
          <w:szCs w:val="28"/>
        </w:rPr>
        <w:t>Përmbushjen e detyrimeve të Republikës së Shqipërisë në kuadër të procesit të integrimit evropian.</w:t>
      </w:r>
      <w:r w:rsidRPr="002A1069">
        <w:rPr>
          <w:rFonts w:ascii="Times New Roman" w:eastAsia="Times New Roman" w:hAnsi="Times New Roman" w:cs="Times New Roman"/>
          <w:sz w:val="28"/>
          <w:szCs w:val="28"/>
        </w:rPr>
        <w:t xml:space="preserve"> Projektligji mbështet zbatimin e masave të parashikuara në Planin Kombëtar për Integrimin Evropian dhe përmbushjen e detyrimeve që lidhen me Kapitullin 14, “Politika e transportit”, duke krijuar bazën ligjore për zbatimin e acquis të Bashkimit Evropian dhe për bashkëpunimin dhe raportimin pranë institucioneve të Bashkimit Evropian.</w:t>
      </w:r>
    </w:p>
    <w:p w14:paraId="60019B26" w14:textId="77777777" w:rsidR="000D4632" w:rsidRPr="002A1069" w:rsidRDefault="000D4632" w:rsidP="000D4632">
      <w:pPr>
        <w:spacing w:after="0" w:line="240" w:lineRule="auto"/>
        <w:ind w:left="1440"/>
        <w:contextualSpacing/>
        <w:jc w:val="both"/>
        <w:rPr>
          <w:rFonts w:ascii="Times New Roman" w:eastAsia="Times New Roman" w:hAnsi="Times New Roman" w:cs="Times New Roman"/>
          <w:bCs/>
          <w:kern w:val="36"/>
          <w:sz w:val="28"/>
          <w:szCs w:val="28"/>
        </w:rPr>
      </w:pPr>
    </w:p>
    <w:p w14:paraId="38A9E882" w14:textId="77777777" w:rsidR="000D4632" w:rsidRPr="0071715D" w:rsidRDefault="000D4632" w:rsidP="000D4632">
      <w:pPr>
        <w:spacing w:after="0" w:line="240" w:lineRule="auto"/>
        <w:contextualSpacing/>
        <w:jc w:val="both"/>
        <w:rPr>
          <w:rFonts w:ascii="Times New Roman" w:eastAsia="Times New Roman" w:hAnsi="Times New Roman" w:cs="Times New Roman"/>
          <w:bCs/>
          <w:sz w:val="28"/>
          <w:szCs w:val="28"/>
          <w:lang w:eastAsia="sq-AL"/>
        </w:rPr>
      </w:pPr>
      <w:r w:rsidRPr="00612800">
        <w:rPr>
          <w:rFonts w:ascii="Times New Roman" w:hAnsi="Times New Roman" w:cs="Times New Roman"/>
          <w:sz w:val="28"/>
          <w:szCs w:val="28"/>
        </w:rPr>
        <w:t xml:space="preserve">Palët e interesuara janë të ftuar për të paraqitur komentet dhe rekomandimet e tyre për këtë dokument, brenda 20 ditëve pune nga data e shpalljes së këtij njoftimi, në adresën e email-it </w:t>
      </w:r>
      <w:hyperlink r:id="rId5" w:history="1">
        <w:r w:rsidRPr="00612800">
          <w:rPr>
            <w:rStyle w:val="Hyperlink"/>
            <w:rFonts w:ascii="Times New Roman" w:hAnsi="Times New Roman" w:cs="Times New Roman"/>
            <w:sz w:val="28"/>
            <w:szCs w:val="28"/>
          </w:rPr>
          <w:t>vilma.davidhi@infrastruktura.gov.al</w:t>
        </w:r>
      </w:hyperlink>
      <w:r w:rsidRPr="00612800">
        <w:rPr>
          <w:rFonts w:ascii="Times New Roman" w:hAnsi="Times New Roman" w:cs="Times New Roman"/>
          <w:sz w:val="28"/>
          <w:szCs w:val="28"/>
        </w:rPr>
        <w:t xml:space="preserve"> </w:t>
      </w:r>
    </w:p>
    <w:p w14:paraId="694985B0" w14:textId="77777777" w:rsidR="000D4632" w:rsidRPr="000A1429" w:rsidRDefault="000D4632" w:rsidP="000D4632">
      <w:pPr>
        <w:pStyle w:val="NormalWeb"/>
        <w:jc w:val="both"/>
        <w:rPr>
          <w:color w:val="000000"/>
          <w:sz w:val="28"/>
          <w:szCs w:val="28"/>
          <w:lang w:val="sq-AL"/>
        </w:rPr>
      </w:pPr>
      <w:r w:rsidRPr="00612800">
        <w:rPr>
          <w:color w:val="000000"/>
          <w:sz w:val="28"/>
          <w:szCs w:val="28"/>
          <w:lang w:val="sq-AL"/>
        </w:rPr>
        <w:t>Më poshtë gjendet linku i publikimit për</w:t>
      </w:r>
      <w:r>
        <w:rPr>
          <w:color w:val="000000"/>
          <w:sz w:val="28"/>
          <w:szCs w:val="28"/>
          <w:lang w:val="sq-AL"/>
        </w:rPr>
        <w:t xml:space="preserve"> p</w:t>
      </w:r>
      <w:r w:rsidRPr="000A1429">
        <w:rPr>
          <w:color w:val="000000"/>
          <w:sz w:val="28"/>
          <w:szCs w:val="28"/>
          <w:lang w:val="sq-AL"/>
        </w:rPr>
        <w:t>rojektligji</w:t>
      </w:r>
      <w:r>
        <w:rPr>
          <w:color w:val="000000"/>
          <w:sz w:val="28"/>
          <w:szCs w:val="28"/>
          <w:lang w:val="sq-AL"/>
        </w:rPr>
        <w:t>n</w:t>
      </w:r>
      <w:r w:rsidRPr="000A1429">
        <w:rPr>
          <w:color w:val="000000"/>
          <w:sz w:val="28"/>
          <w:szCs w:val="28"/>
          <w:lang w:val="sq-AL"/>
        </w:rPr>
        <w:t xml:space="preserve"> “</w:t>
      </w:r>
      <w:r w:rsidRPr="002A1069">
        <w:rPr>
          <w:bCs/>
          <w:kern w:val="36"/>
          <w:sz w:val="28"/>
          <w:szCs w:val="28"/>
          <w:lang w:val="sq-AL"/>
        </w:rPr>
        <w:t>Për transportin e mallrave të rrezikshme</w:t>
      </w:r>
      <w:r w:rsidRPr="000A1429">
        <w:rPr>
          <w:bCs/>
          <w:kern w:val="36"/>
          <w:sz w:val="28"/>
          <w:szCs w:val="28"/>
          <w:lang w:val="sq-AL"/>
        </w:rPr>
        <w:t>”,</w:t>
      </w:r>
      <w:r w:rsidRPr="000A1429">
        <w:rPr>
          <w:color w:val="000000"/>
          <w:sz w:val="28"/>
          <w:szCs w:val="28"/>
          <w:lang w:val="sq-AL"/>
        </w:rPr>
        <w:t xml:space="preserve"> dhe relacionin shoqërues:</w:t>
      </w:r>
      <w:r w:rsidRPr="000A1429">
        <w:rPr>
          <w:sz w:val="28"/>
          <w:szCs w:val="28"/>
          <w:lang w:val="sq-AL"/>
        </w:rPr>
        <w:t xml:space="preserve"> </w:t>
      </w:r>
    </w:p>
    <w:p w14:paraId="78745E55" w14:textId="5D7B7ECD" w:rsidR="000D4632" w:rsidRPr="0071715D" w:rsidRDefault="008627A1" w:rsidP="008627A1">
      <w:pPr>
        <w:pStyle w:val="NormalWeb"/>
        <w:contextualSpacing/>
        <w:jc w:val="both"/>
        <w:rPr>
          <w:bCs/>
          <w:kern w:val="36"/>
          <w:sz w:val="28"/>
          <w:szCs w:val="28"/>
          <w:lang w:val="sq-AL"/>
        </w:rPr>
      </w:pPr>
      <w:hyperlink r:id="rId6" w:history="1">
        <w:r w:rsidRPr="008627A1">
          <w:rPr>
            <w:rStyle w:val="Hyperlink"/>
            <w:rFonts w:eastAsiaTheme="minorHAnsi"/>
            <w:sz w:val="28"/>
            <w:szCs w:val="28"/>
            <w:lang w:val="sq-AL"/>
          </w:rPr>
          <w:t>Projektligjin “Për transportin e mallrave të rrezikshme"</w:t>
        </w:r>
      </w:hyperlink>
    </w:p>
    <w:p w14:paraId="2353D5AC" w14:textId="77777777" w:rsidR="000D4632" w:rsidRPr="005616B9" w:rsidRDefault="000D4632" w:rsidP="000D4632"/>
    <w:p w14:paraId="4714C9EA" w14:textId="09174245" w:rsidR="0027456E" w:rsidRPr="000A1429" w:rsidRDefault="0027456E" w:rsidP="00EE2F3B">
      <w:pPr>
        <w:rPr>
          <w:rFonts w:ascii="Times New Roman" w:hAnsi="Times New Roman" w:cs="Times New Roman"/>
          <w:color w:val="000000"/>
          <w:sz w:val="28"/>
          <w:szCs w:val="28"/>
        </w:rPr>
      </w:pPr>
    </w:p>
    <w:p w14:paraId="1E8AC04D" w14:textId="77777777" w:rsidR="00EE2F3B" w:rsidRPr="00EE2F3B" w:rsidRDefault="00EE2F3B" w:rsidP="00EE2F3B">
      <w:pPr>
        <w:rPr>
          <w:rFonts w:ascii="Times New Roman" w:eastAsia="Times New Roman" w:hAnsi="Times New Roman" w:cs="Times New Roman"/>
          <w:color w:val="000000"/>
          <w:sz w:val="28"/>
          <w:szCs w:val="28"/>
        </w:rPr>
      </w:pPr>
    </w:p>
    <w:p w14:paraId="3B769550" w14:textId="0C8068C1" w:rsidR="00576A25" w:rsidRPr="0071715D" w:rsidRDefault="00576A25" w:rsidP="00EE2F3B">
      <w:pPr>
        <w:pStyle w:val="NormalWeb"/>
        <w:ind w:left="360"/>
        <w:contextualSpacing/>
        <w:jc w:val="both"/>
        <w:rPr>
          <w:bCs/>
          <w:kern w:val="36"/>
          <w:sz w:val="28"/>
          <w:szCs w:val="28"/>
          <w:lang w:val="sq-AL"/>
        </w:rPr>
      </w:pPr>
    </w:p>
    <w:sectPr w:rsidR="00576A25" w:rsidRPr="007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17AB"/>
    <w:multiLevelType w:val="hybridMultilevel"/>
    <w:tmpl w:val="62C2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14E06"/>
    <w:multiLevelType w:val="hybridMultilevel"/>
    <w:tmpl w:val="E0DE45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91E1C"/>
    <w:multiLevelType w:val="hybridMultilevel"/>
    <w:tmpl w:val="B0624754"/>
    <w:lvl w:ilvl="0" w:tplc="04090005">
      <w:start w:val="1"/>
      <w:numFmt w:val="bullet"/>
      <w:lvlText w:val=""/>
      <w:lvlJc w:val="left"/>
      <w:pPr>
        <w:ind w:left="1240" w:hanging="360"/>
      </w:pPr>
      <w:rPr>
        <w:rFonts w:ascii="Wingdings" w:hAnsi="Wingdings"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3" w15:restartNumberingAfterBreak="0">
    <w:nsid w:val="20104EB2"/>
    <w:multiLevelType w:val="hybridMultilevel"/>
    <w:tmpl w:val="B1E658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DC0C9E"/>
    <w:multiLevelType w:val="multilevel"/>
    <w:tmpl w:val="07BE7694"/>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2760B1"/>
    <w:multiLevelType w:val="hybridMultilevel"/>
    <w:tmpl w:val="55C03C62"/>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6" w15:restartNumberingAfterBreak="0">
    <w:nsid w:val="2A117D22"/>
    <w:multiLevelType w:val="hybridMultilevel"/>
    <w:tmpl w:val="0BA4D1BC"/>
    <w:lvl w:ilvl="0" w:tplc="B6EE3E5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654CE4"/>
    <w:multiLevelType w:val="multilevel"/>
    <w:tmpl w:val="537C129A"/>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350C20"/>
    <w:multiLevelType w:val="multilevel"/>
    <w:tmpl w:val="BDEA315A"/>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723847"/>
    <w:multiLevelType w:val="multilevel"/>
    <w:tmpl w:val="FDE86042"/>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9D3F0C"/>
    <w:multiLevelType w:val="hybridMultilevel"/>
    <w:tmpl w:val="356E4F2E"/>
    <w:lvl w:ilvl="0" w:tplc="E93403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B74342"/>
    <w:multiLevelType w:val="hybridMultilevel"/>
    <w:tmpl w:val="C8227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EE5C5C"/>
    <w:multiLevelType w:val="multilevel"/>
    <w:tmpl w:val="5FD6EE08"/>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C81CD8"/>
    <w:multiLevelType w:val="hybridMultilevel"/>
    <w:tmpl w:val="6E9CB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6669CF"/>
    <w:multiLevelType w:val="multilevel"/>
    <w:tmpl w:val="2E002912"/>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E0473C"/>
    <w:multiLevelType w:val="multilevel"/>
    <w:tmpl w:val="2E8C3774"/>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28064F"/>
    <w:multiLevelType w:val="multilevel"/>
    <w:tmpl w:val="7D0A6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A35CF2"/>
    <w:multiLevelType w:val="hybridMultilevel"/>
    <w:tmpl w:val="E9C26A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601CFB"/>
    <w:multiLevelType w:val="hybridMultilevel"/>
    <w:tmpl w:val="23AE24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0056948">
    <w:abstractNumId w:val="10"/>
  </w:num>
  <w:num w:numId="2" w16cid:durableId="1988196455">
    <w:abstractNumId w:val="0"/>
  </w:num>
  <w:num w:numId="3" w16cid:durableId="1123884246">
    <w:abstractNumId w:val="3"/>
  </w:num>
  <w:num w:numId="4" w16cid:durableId="55981512">
    <w:abstractNumId w:val="5"/>
  </w:num>
  <w:num w:numId="5" w16cid:durableId="1718427459">
    <w:abstractNumId w:val="1"/>
  </w:num>
  <w:num w:numId="6" w16cid:durableId="1444642596">
    <w:abstractNumId w:val="6"/>
  </w:num>
  <w:num w:numId="7" w16cid:durableId="1510177938">
    <w:abstractNumId w:val="17"/>
  </w:num>
  <w:num w:numId="8" w16cid:durableId="1608122959">
    <w:abstractNumId w:val="11"/>
  </w:num>
  <w:num w:numId="9" w16cid:durableId="1370258802">
    <w:abstractNumId w:val="13"/>
  </w:num>
  <w:num w:numId="10" w16cid:durableId="1210918913">
    <w:abstractNumId w:val="18"/>
  </w:num>
  <w:num w:numId="11" w16cid:durableId="2006589173">
    <w:abstractNumId w:val="16"/>
  </w:num>
  <w:num w:numId="12" w16cid:durableId="1439253883">
    <w:abstractNumId w:val="7"/>
  </w:num>
  <w:num w:numId="13" w16cid:durableId="1191379941">
    <w:abstractNumId w:val="15"/>
  </w:num>
  <w:num w:numId="14" w16cid:durableId="236133486">
    <w:abstractNumId w:val="8"/>
  </w:num>
  <w:num w:numId="15" w16cid:durableId="1829898404">
    <w:abstractNumId w:val="14"/>
  </w:num>
  <w:num w:numId="16" w16cid:durableId="726687646">
    <w:abstractNumId w:val="4"/>
  </w:num>
  <w:num w:numId="17" w16cid:durableId="177160246">
    <w:abstractNumId w:val="9"/>
  </w:num>
  <w:num w:numId="18" w16cid:durableId="566691257">
    <w:abstractNumId w:val="12"/>
  </w:num>
  <w:num w:numId="19" w16cid:durableId="814378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692"/>
    <w:rsid w:val="000147A3"/>
    <w:rsid w:val="00014CAB"/>
    <w:rsid w:val="00021381"/>
    <w:rsid w:val="00021CE7"/>
    <w:rsid w:val="00026F05"/>
    <w:rsid w:val="00082D60"/>
    <w:rsid w:val="000857C6"/>
    <w:rsid w:val="00087F94"/>
    <w:rsid w:val="00095E3A"/>
    <w:rsid w:val="000A1429"/>
    <w:rsid w:val="000A526D"/>
    <w:rsid w:val="000A5E4D"/>
    <w:rsid w:val="000C7C8B"/>
    <w:rsid w:val="000D4632"/>
    <w:rsid w:val="00103692"/>
    <w:rsid w:val="00122165"/>
    <w:rsid w:val="001279FE"/>
    <w:rsid w:val="00135CA8"/>
    <w:rsid w:val="001854D1"/>
    <w:rsid w:val="0019264F"/>
    <w:rsid w:val="0019703C"/>
    <w:rsid w:val="001975B7"/>
    <w:rsid w:val="001A0DB8"/>
    <w:rsid w:val="001D244D"/>
    <w:rsid w:val="001D4061"/>
    <w:rsid w:val="001D68BE"/>
    <w:rsid w:val="002162AD"/>
    <w:rsid w:val="00217D3B"/>
    <w:rsid w:val="00223B18"/>
    <w:rsid w:val="00264AAA"/>
    <w:rsid w:val="002709E2"/>
    <w:rsid w:val="0027456E"/>
    <w:rsid w:val="002762CD"/>
    <w:rsid w:val="002865A5"/>
    <w:rsid w:val="002A2504"/>
    <w:rsid w:val="002B4458"/>
    <w:rsid w:val="002B6D78"/>
    <w:rsid w:val="002C0FB7"/>
    <w:rsid w:val="002F6E89"/>
    <w:rsid w:val="003004D4"/>
    <w:rsid w:val="003075F3"/>
    <w:rsid w:val="00316803"/>
    <w:rsid w:val="00317A5C"/>
    <w:rsid w:val="003268F9"/>
    <w:rsid w:val="0034237B"/>
    <w:rsid w:val="00382C9D"/>
    <w:rsid w:val="00386AE9"/>
    <w:rsid w:val="00391571"/>
    <w:rsid w:val="003A396A"/>
    <w:rsid w:val="003A5EFC"/>
    <w:rsid w:val="003E30B3"/>
    <w:rsid w:val="003F6FF6"/>
    <w:rsid w:val="00444107"/>
    <w:rsid w:val="00462AE2"/>
    <w:rsid w:val="00470B9F"/>
    <w:rsid w:val="00471202"/>
    <w:rsid w:val="00472481"/>
    <w:rsid w:val="004739F4"/>
    <w:rsid w:val="004806F6"/>
    <w:rsid w:val="00485C0D"/>
    <w:rsid w:val="004C64C8"/>
    <w:rsid w:val="004C73F6"/>
    <w:rsid w:val="004E0C50"/>
    <w:rsid w:val="00521113"/>
    <w:rsid w:val="0053282B"/>
    <w:rsid w:val="005454D5"/>
    <w:rsid w:val="00554F80"/>
    <w:rsid w:val="00563087"/>
    <w:rsid w:val="00576A25"/>
    <w:rsid w:val="00577723"/>
    <w:rsid w:val="00587C95"/>
    <w:rsid w:val="005A1B67"/>
    <w:rsid w:val="005B676D"/>
    <w:rsid w:val="005C009A"/>
    <w:rsid w:val="005C5538"/>
    <w:rsid w:val="00612800"/>
    <w:rsid w:val="00626576"/>
    <w:rsid w:val="00627D59"/>
    <w:rsid w:val="00634053"/>
    <w:rsid w:val="00657C90"/>
    <w:rsid w:val="006778C0"/>
    <w:rsid w:val="006850C3"/>
    <w:rsid w:val="006A4361"/>
    <w:rsid w:val="006C2E42"/>
    <w:rsid w:val="006C4CBD"/>
    <w:rsid w:val="006F787C"/>
    <w:rsid w:val="0070423E"/>
    <w:rsid w:val="00706F02"/>
    <w:rsid w:val="0071715D"/>
    <w:rsid w:val="00722BD0"/>
    <w:rsid w:val="007426D8"/>
    <w:rsid w:val="0075011B"/>
    <w:rsid w:val="007A782F"/>
    <w:rsid w:val="007B5343"/>
    <w:rsid w:val="007E1DBF"/>
    <w:rsid w:val="007F4A07"/>
    <w:rsid w:val="007F75DF"/>
    <w:rsid w:val="008025C8"/>
    <w:rsid w:val="00804F89"/>
    <w:rsid w:val="00821961"/>
    <w:rsid w:val="00826DE9"/>
    <w:rsid w:val="00841337"/>
    <w:rsid w:val="00861848"/>
    <w:rsid w:val="008627A1"/>
    <w:rsid w:val="00877117"/>
    <w:rsid w:val="008A2F82"/>
    <w:rsid w:val="008B0AF8"/>
    <w:rsid w:val="008E3338"/>
    <w:rsid w:val="00920F83"/>
    <w:rsid w:val="009364E2"/>
    <w:rsid w:val="0094425A"/>
    <w:rsid w:val="009567E5"/>
    <w:rsid w:val="00985397"/>
    <w:rsid w:val="009921BA"/>
    <w:rsid w:val="009A6170"/>
    <w:rsid w:val="009A7F80"/>
    <w:rsid w:val="009D39BA"/>
    <w:rsid w:val="009D3F9F"/>
    <w:rsid w:val="009E43E1"/>
    <w:rsid w:val="009F4CCD"/>
    <w:rsid w:val="00A33B58"/>
    <w:rsid w:val="00A351AC"/>
    <w:rsid w:val="00A36299"/>
    <w:rsid w:val="00A4278D"/>
    <w:rsid w:val="00A5329C"/>
    <w:rsid w:val="00A61E2C"/>
    <w:rsid w:val="00A828F4"/>
    <w:rsid w:val="00AC00E9"/>
    <w:rsid w:val="00AC6817"/>
    <w:rsid w:val="00AD0547"/>
    <w:rsid w:val="00AE0F1B"/>
    <w:rsid w:val="00AE6B41"/>
    <w:rsid w:val="00AF5610"/>
    <w:rsid w:val="00B061A3"/>
    <w:rsid w:val="00B21723"/>
    <w:rsid w:val="00B258F1"/>
    <w:rsid w:val="00B71026"/>
    <w:rsid w:val="00B96D3F"/>
    <w:rsid w:val="00BA15B0"/>
    <w:rsid w:val="00BD2A23"/>
    <w:rsid w:val="00BD55A1"/>
    <w:rsid w:val="00BF2006"/>
    <w:rsid w:val="00C048E9"/>
    <w:rsid w:val="00C16F25"/>
    <w:rsid w:val="00C26F37"/>
    <w:rsid w:val="00C5773A"/>
    <w:rsid w:val="00C75E64"/>
    <w:rsid w:val="00C778F0"/>
    <w:rsid w:val="00C83F51"/>
    <w:rsid w:val="00C85CD3"/>
    <w:rsid w:val="00C87E02"/>
    <w:rsid w:val="00C9586C"/>
    <w:rsid w:val="00CB2764"/>
    <w:rsid w:val="00CD0494"/>
    <w:rsid w:val="00CE1A27"/>
    <w:rsid w:val="00CF4404"/>
    <w:rsid w:val="00D02D4C"/>
    <w:rsid w:val="00D050A3"/>
    <w:rsid w:val="00D16B29"/>
    <w:rsid w:val="00D40AAD"/>
    <w:rsid w:val="00D54D55"/>
    <w:rsid w:val="00D854E1"/>
    <w:rsid w:val="00DC33B7"/>
    <w:rsid w:val="00DC67C1"/>
    <w:rsid w:val="00E00901"/>
    <w:rsid w:val="00E11639"/>
    <w:rsid w:val="00E13937"/>
    <w:rsid w:val="00E309F5"/>
    <w:rsid w:val="00E50F13"/>
    <w:rsid w:val="00EB11C1"/>
    <w:rsid w:val="00ED5C4A"/>
    <w:rsid w:val="00EE2F3B"/>
    <w:rsid w:val="00F009C9"/>
    <w:rsid w:val="00F05151"/>
    <w:rsid w:val="00F362B3"/>
    <w:rsid w:val="00F608B3"/>
    <w:rsid w:val="00F63988"/>
    <w:rsid w:val="00F7084D"/>
    <w:rsid w:val="00F874F8"/>
    <w:rsid w:val="00F93E53"/>
    <w:rsid w:val="00FB1B7C"/>
    <w:rsid w:val="00FD5125"/>
    <w:rsid w:val="00FE1B27"/>
    <w:rsid w:val="00FE4091"/>
    <w:rsid w:val="00FF0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A54A"/>
  <w15:chartTrackingRefBased/>
  <w15:docId w15:val="{B5C174AA-F2C2-4FA5-9A4E-4786F76F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link w:val="Heading1Char"/>
    <w:uiPriority w:val="9"/>
    <w:qFormat/>
    <w:rsid w:val="0082196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692"/>
    <w:pPr>
      <w:ind w:left="720"/>
      <w:contextualSpacing/>
    </w:pPr>
    <w:rPr>
      <w:lang w:val="en-US"/>
    </w:rPr>
  </w:style>
  <w:style w:type="character" w:styleId="Hyperlink">
    <w:name w:val="Hyperlink"/>
    <w:basedOn w:val="DefaultParagraphFont"/>
    <w:uiPriority w:val="99"/>
    <w:unhideWhenUsed/>
    <w:rsid w:val="00103692"/>
    <w:rPr>
      <w:color w:val="0563C1" w:themeColor="hyperlink"/>
      <w:u w:val="single"/>
    </w:rPr>
  </w:style>
  <w:style w:type="character" w:customStyle="1" w:styleId="Heading1Char">
    <w:name w:val="Heading 1 Char"/>
    <w:basedOn w:val="DefaultParagraphFont"/>
    <w:link w:val="Heading1"/>
    <w:uiPriority w:val="9"/>
    <w:rsid w:val="00821961"/>
    <w:rPr>
      <w:rFonts w:ascii="Times New Roman" w:eastAsia="Times New Roman" w:hAnsi="Times New Roman" w:cs="Times New Roman"/>
      <w:b/>
      <w:bCs/>
      <w:kern w:val="36"/>
      <w:sz w:val="48"/>
      <w:szCs w:val="48"/>
    </w:rPr>
  </w:style>
  <w:style w:type="character" w:customStyle="1" w:styleId="UnresolvedMention1">
    <w:name w:val="Unresolved Mention1"/>
    <w:basedOn w:val="DefaultParagraphFont"/>
    <w:uiPriority w:val="99"/>
    <w:semiHidden/>
    <w:unhideWhenUsed/>
    <w:rsid w:val="007B5343"/>
    <w:rPr>
      <w:color w:val="605E5C"/>
      <w:shd w:val="clear" w:color="auto" w:fill="E1DFDD"/>
    </w:rPr>
  </w:style>
  <w:style w:type="paragraph" w:styleId="NormalWeb">
    <w:name w:val="Normal (Web)"/>
    <w:basedOn w:val="Normal"/>
    <w:uiPriority w:val="99"/>
    <w:unhideWhenUsed/>
    <w:rsid w:val="00A351A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rsid w:val="00264AAA"/>
    <w:pPr>
      <w:spacing w:after="200" w:line="276"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264AAA"/>
    <w:rPr>
      <w:rFonts w:ascii="Calibri" w:eastAsia="Calibri" w:hAnsi="Calibri" w:cs="Times New Roman"/>
      <w:sz w:val="20"/>
      <w:szCs w:val="20"/>
    </w:rPr>
  </w:style>
  <w:style w:type="character" w:styleId="UnresolvedMention">
    <w:name w:val="Unresolved Mention"/>
    <w:basedOn w:val="DefaultParagraphFont"/>
    <w:uiPriority w:val="99"/>
    <w:semiHidden/>
    <w:unhideWhenUsed/>
    <w:rsid w:val="00217D3B"/>
    <w:rPr>
      <w:color w:val="605E5C"/>
      <w:shd w:val="clear" w:color="auto" w:fill="E1DFDD"/>
    </w:rPr>
  </w:style>
  <w:style w:type="paragraph" w:styleId="NoSpacing">
    <w:name w:val="No Spacing"/>
    <w:uiPriority w:val="1"/>
    <w:qFormat/>
    <w:rsid w:val="00C16F25"/>
    <w:pPr>
      <w:spacing w:after="0" w:line="240" w:lineRule="auto"/>
    </w:pPr>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710513">
      <w:bodyDiv w:val="1"/>
      <w:marLeft w:val="0"/>
      <w:marRight w:val="0"/>
      <w:marTop w:val="0"/>
      <w:marBottom w:val="0"/>
      <w:divBdr>
        <w:top w:val="none" w:sz="0" w:space="0" w:color="auto"/>
        <w:left w:val="none" w:sz="0" w:space="0" w:color="auto"/>
        <w:bottom w:val="none" w:sz="0" w:space="0" w:color="auto"/>
        <w:right w:val="none" w:sz="0" w:space="0" w:color="auto"/>
      </w:divBdr>
    </w:div>
    <w:div w:id="1235507070">
      <w:bodyDiv w:val="1"/>
      <w:marLeft w:val="0"/>
      <w:marRight w:val="0"/>
      <w:marTop w:val="0"/>
      <w:marBottom w:val="0"/>
      <w:divBdr>
        <w:top w:val="none" w:sz="0" w:space="0" w:color="auto"/>
        <w:left w:val="none" w:sz="0" w:space="0" w:color="auto"/>
        <w:bottom w:val="none" w:sz="0" w:space="0" w:color="auto"/>
        <w:right w:val="none" w:sz="0" w:space="0" w:color="auto"/>
      </w:divBdr>
    </w:div>
    <w:div w:id="1301617576">
      <w:bodyDiv w:val="1"/>
      <w:marLeft w:val="0"/>
      <w:marRight w:val="0"/>
      <w:marTop w:val="0"/>
      <w:marBottom w:val="0"/>
      <w:divBdr>
        <w:top w:val="none" w:sz="0" w:space="0" w:color="auto"/>
        <w:left w:val="none" w:sz="0" w:space="0" w:color="auto"/>
        <w:bottom w:val="none" w:sz="0" w:space="0" w:color="auto"/>
        <w:right w:val="none" w:sz="0" w:space="0" w:color="auto"/>
      </w:divBdr>
    </w:div>
    <w:div w:id="1397706087">
      <w:bodyDiv w:val="1"/>
      <w:marLeft w:val="0"/>
      <w:marRight w:val="0"/>
      <w:marTop w:val="0"/>
      <w:marBottom w:val="0"/>
      <w:divBdr>
        <w:top w:val="none" w:sz="0" w:space="0" w:color="auto"/>
        <w:left w:val="none" w:sz="0" w:space="0" w:color="auto"/>
        <w:bottom w:val="none" w:sz="0" w:space="0" w:color="auto"/>
        <w:right w:val="none" w:sz="0" w:space="0" w:color="auto"/>
      </w:divBdr>
    </w:div>
    <w:div w:id="1742870295">
      <w:bodyDiv w:val="1"/>
      <w:marLeft w:val="0"/>
      <w:marRight w:val="0"/>
      <w:marTop w:val="0"/>
      <w:marBottom w:val="0"/>
      <w:divBdr>
        <w:top w:val="none" w:sz="0" w:space="0" w:color="auto"/>
        <w:left w:val="none" w:sz="0" w:space="0" w:color="auto"/>
        <w:bottom w:val="none" w:sz="0" w:space="0" w:color="auto"/>
        <w:right w:val="none" w:sz="0" w:space="0" w:color="auto"/>
      </w:divBdr>
    </w:div>
    <w:div w:id="206617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nsultimipublik.gov.al/Konsultime/Detaje/1024" TargetMode="External"/><Relationship Id="rId5" Type="http://schemas.openxmlformats.org/officeDocument/2006/relationships/hyperlink" Target="mailto:vilma.davidhi@infrastruktura.gov.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3</Pages>
  <Words>690</Words>
  <Characters>3936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Merita Bundo</dc:creator>
  <cp:keywords/>
  <dc:description/>
  <cp:lastModifiedBy>Vilma Davidhi</cp:lastModifiedBy>
  <cp:revision>11</cp:revision>
  <cp:lastPrinted>2023-09-22T10:09:00Z</cp:lastPrinted>
  <dcterms:created xsi:type="dcterms:W3CDTF">2025-10-31T10:41:00Z</dcterms:created>
  <dcterms:modified xsi:type="dcterms:W3CDTF">2026-08-26T11:27:00Z</dcterms:modified>
</cp:coreProperties>
</file>