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B775F4" w14:textId="77777777" w:rsidR="006C136A" w:rsidRDefault="006C136A" w:rsidP="00323466">
      <w:pPr>
        <w:rPr>
          <w:rFonts w:ascii="Times New Roman" w:hAnsi="Times New Roman"/>
          <w:b/>
          <w:bCs/>
          <w:sz w:val="28"/>
          <w:szCs w:val="28"/>
        </w:rPr>
      </w:pPr>
    </w:p>
    <w:p w14:paraId="75B26630" w14:textId="32F05346" w:rsidR="00774410" w:rsidRPr="00982F4A" w:rsidRDefault="00774410" w:rsidP="003E0B98">
      <w:pPr>
        <w:jc w:val="center"/>
        <w:rPr>
          <w:rFonts w:ascii="Times New Roman" w:hAnsi="Times New Roman"/>
          <w:sz w:val="28"/>
          <w:szCs w:val="28"/>
        </w:rPr>
      </w:pPr>
      <w:r w:rsidRPr="00982F4A">
        <w:rPr>
          <w:rFonts w:ascii="Times New Roman" w:hAnsi="Times New Roman"/>
          <w:b/>
          <w:bCs/>
          <w:sz w:val="28"/>
          <w:szCs w:val="28"/>
        </w:rPr>
        <w:t>R E L A C I O N</w:t>
      </w:r>
    </w:p>
    <w:p w14:paraId="58073B98" w14:textId="77777777" w:rsidR="00774410" w:rsidRPr="00982F4A" w:rsidRDefault="00774410" w:rsidP="003E0B98">
      <w:pPr>
        <w:jc w:val="center"/>
        <w:rPr>
          <w:rFonts w:ascii="Times New Roman" w:hAnsi="Times New Roman"/>
          <w:sz w:val="28"/>
          <w:szCs w:val="28"/>
        </w:rPr>
      </w:pPr>
      <w:r w:rsidRPr="00982F4A">
        <w:rPr>
          <w:rFonts w:ascii="Times New Roman" w:hAnsi="Times New Roman"/>
          <w:b/>
          <w:bCs/>
          <w:sz w:val="28"/>
          <w:szCs w:val="28"/>
        </w:rPr>
        <w:t>PËR</w:t>
      </w:r>
    </w:p>
    <w:p w14:paraId="39823598" w14:textId="77777777" w:rsidR="00F33AF6" w:rsidRPr="00982F4A" w:rsidRDefault="00774410" w:rsidP="003E0B98">
      <w:pPr>
        <w:jc w:val="center"/>
        <w:rPr>
          <w:rFonts w:ascii="Times New Roman" w:hAnsi="Times New Roman"/>
          <w:sz w:val="28"/>
          <w:szCs w:val="28"/>
        </w:rPr>
      </w:pPr>
      <w:r w:rsidRPr="00982F4A">
        <w:rPr>
          <w:rFonts w:ascii="Times New Roman" w:hAnsi="Times New Roman"/>
          <w:b/>
          <w:bCs/>
          <w:sz w:val="28"/>
          <w:szCs w:val="28"/>
        </w:rPr>
        <w:t>PROJEKTVENDIMIN</w:t>
      </w:r>
    </w:p>
    <w:p w14:paraId="3A06226A" w14:textId="1DE01C87" w:rsidR="00774410" w:rsidRPr="00982F4A" w:rsidRDefault="00774410" w:rsidP="003E0B98">
      <w:pPr>
        <w:spacing w:after="0"/>
        <w:jc w:val="center"/>
        <w:rPr>
          <w:rFonts w:ascii="Times New Roman" w:hAnsi="Times New Roman"/>
          <w:b/>
          <w:bCs/>
          <w:sz w:val="28"/>
          <w:szCs w:val="28"/>
        </w:rPr>
      </w:pPr>
      <w:r w:rsidRPr="00982F4A">
        <w:rPr>
          <w:rFonts w:ascii="Times New Roman" w:hAnsi="Times New Roman"/>
          <w:b/>
          <w:bCs/>
          <w:sz w:val="28"/>
          <w:szCs w:val="28"/>
        </w:rPr>
        <w:t>“</w:t>
      </w:r>
      <w:r w:rsidR="003E0B98" w:rsidRPr="003E0B98">
        <w:rPr>
          <w:rFonts w:ascii="Times New Roman" w:hAnsi="Times New Roman"/>
          <w:b/>
          <w:bCs/>
          <w:sz w:val="28"/>
          <w:szCs w:val="28"/>
        </w:rPr>
        <w:t xml:space="preserve">PËR DISA NDRYSHIME NË VENDIMIN NR. 1156, DATË </w:t>
      </w:r>
      <w:r w:rsidR="003E0B98">
        <w:rPr>
          <w:rFonts w:ascii="Times New Roman" w:hAnsi="Times New Roman"/>
          <w:b/>
          <w:bCs/>
          <w:sz w:val="28"/>
          <w:szCs w:val="28"/>
        </w:rPr>
        <w:t xml:space="preserve">  </w:t>
      </w:r>
      <w:r w:rsidR="00323466">
        <w:rPr>
          <w:rFonts w:ascii="Times New Roman" w:hAnsi="Times New Roman"/>
          <w:b/>
          <w:bCs/>
          <w:sz w:val="28"/>
          <w:szCs w:val="28"/>
        </w:rPr>
        <w:t>2</w:t>
      </w:r>
      <w:r w:rsidR="003E0B98" w:rsidRPr="003E0B98">
        <w:rPr>
          <w:rFonts w:ascii="Times New Roman" w:hAnsi="Times New Roman"/>
          <w:b/>
          <w:bCs/>
          <w:sz w:val="28"/>
          <w:szCs w:val="28"/>
        </w:rPr>
        <w:t>4.12.2020, TË KËSHILLIT TË MINISTRAVE, “PËR PËRCAKTIMIN E TË ARDHURAVE TË GJENERUARA NGA TARIFAT QË PAGUHEN NË ZONAT E MBROJTURA, TË MASËS DHE KRITEREVE TË PËRDORIMIT TË TYRE”</w:t>
      </w:r>
      <w:r w:rsidR="000543E8">
        <w:rPr>
          <w:rFonts w:ascii="Times New Roman" w:hAnsi="Times New Roman"/>
          <w:b/>
          <w:bCs/>
          <w:sz w:val="28"/>
          <w:szCs w:val="28"/>
        </w:rPr>
        <w:t xml:space="preserve"> T</w:t>
      </w:r>
      <w:r w:rsidR="009A2393">
        <w:rPr>
          <w:rFonts w:ascii="Times New Roman" w:hAnsi="Times New Roman"/>
          <w:b/>
          <w:bCs/>
          <w:sz w:val="28"/>
          <w:szCs w:val="28"/>
        </w:rPr>
        <w:t>Ë</w:t>
      </w:r>
      <w:r w:rsidR="000543E8">
        <w:rPr>
          <w:rFonts w:ascii="Times New Roman" w:hAnsi="Times New Roman"/>
          <w:b/>
          <w:bCs/>
          <w:sz w:val="28"/>
          <w:szCs w:val="28"/>
        </w:rPr>
        <w:t xml:space="preserve"> NDRYSHUAR</w:t>
      </w:r>
    </w:p>
    <w:p w14:paraId="6091792C" w14:textId="77777777" w:rsidR="00677187" w:rsidRPr="00982F4A" w:rsidRDefault="00677187" w:rsidP="00677187">
      <w:pPr>
        <w:spacing w:after="0"/>
        <w:jc w:val="center"/>
        <w:rPr>
          <w:rFonts w:ascii="Times New Roman" w:hAnsi="Times New Roman"/>
          <w:b/>
          <w:bCs/>
          <w:sz w:val="28"/>
          <w:szCs w:val="28"/>
        </w:rPr>
      </w:pPr>
    </w:p>
    <w:p w14:paraId="186318BF" w14:textId="77777777" w:rsidR="00595A34" w:rsidRPr="00982F4A" w:rsidRDefault="00595A34" w:rsidP="007C1DCE">
      <w:pPr>
        <w:numPr>
          <w:ilvl w:val="0"/>
          <w:numId w:val="1"/>
        </w:numPr>
        <w:jc w:val="both"/>
        <w:rPr>
          <w:rFonts w:ascii="Times New Roman" w:hAnsi="Times New Roman"/>
          <w:b/>
          <w:bCs/>
          <w:sz w:val="28"/>
          <w:szCs w:val="28"/>
        </w:rPr>
      </w:pPr>
      <w:r w:rsidRPr="00982F4A">
        <w:rPr>
          <w:rFonts w:ascii="Times New Roman" w:hAnsi="Times New Roman"/>
          <w:b/>
          <w:bCs/>
          <w:sz w:val="28"/>
          <w:szCs w:val="28"/>
        </w:rPr>
        <w:t xml:space="preserve">QËLLIMI I PROJEKTAKTIT DHE OBJEKTIVAT QË SYNOHEN TË ARRIHEN </w:t>
      </w:r>
    </w:p>
    <w:p w14:paraId="5B5A6580" w14:textId="301998C7" w:rsidR="003E0B98" w:rsidRPr="00C80EDA" w:rsidRDefault="003E0B98" w:rsidP="003D1AA0">
      <w:pPr>
        <w:spacing w:after="0"/>
        <w:jc w:val="both"/>
        <w:rPr>
          <w:rFonts w:ascii="Times New Roman" w:hAnsi="Times New Roman"/>
          <w:sz w:val="28"/>
          <w:szCs w:val="28"/>
        </w:rPr>
      </w:pPr>
      <w:r w:rsidRPr="003E0B98">
        <w:rPr>
          <w:rFonts w:ascii="Times New Roman" w:hAnsi="Times New Roman"/>
          <w:sz w:val="28"/>
          <w:szCs w:val="28"/>
        </w:rPr>
        <w:t>Projektakti synon ndryshimin e VKM-së nr. 1156, datë 24.12.2020,</w:t>
      </w:r>
      <w:r w:rsidR="00C80EDA" w:rsidRPr="00C80EDA">
        <w:rPr>
          <w:rFonts w:ascii="Times New Roman" w:hAnsi="Times New Roman"/>
          <w:sz w:val="28"/>
          <w:szCs w:val="28"/>
        </w:rPr>
        <w:t xml:space="preserve"> </w:t>
      </w:r>
      <w:r w:rsidR="00E25CB9">
        <w:rPr>
          <w:rFonts w:ascii="Times New Roman" w:hAnsi="Times New Roman"/>
          <w:sz w:val="28"/>
          <w:szCs w:val="28"/>
        </w:rPr>
        <w:t>“P</w:t>
      </w:r>
      <w:r w:rsidR="00ED3F3C" w:rsidRPr="00C80EDA">
        <w:rPr>
          <w:rFonts w:ascii="Times New Roman" w:hAnsi="Times New Roman"/>
          <w:sz w:val="28"/>
          <w:szCs w:val="28"/>
        </w:rPr>
        <w:t>ër përcaktimin e të ardhurave të gjeneruara nga tarifat që paguhen në zonat e mbrojtura, të masës dhe kritereve të përdorimit të tyre</w:t>
      </w:r>
      <w:r w:rsidR="00E25CB9">
        <w:rPr>
          <w:rFonts w:ascii="Times New Roman" w:hAnsi="Times New Roman"/>
          <w:sz w:val="28"/>
          <w:szCs w:val="28"/>
        </w:rPr>
        <w:t>”</w:t>
      </w:r>
      <w:r w:rsidR="00ED3F3C">
        <w:rPr>
          <w:rFonts w:ascii="Times New Roman" w:hAnsi="Times New Roman"/>
          <w:sz w:val="28"/>
          <w:szCs w:val="28"/>
        </w:rPr>
        <w:t xml:space="preserve"> </w:t>
      </w:r>
      <w:r w:rsidR="00DC59AD">
        <w:rPr>
          <w:rFonts w:ascii="Times New Roman" w:hAnsi="Times New Roman"/>
          <w:sz w:val="28"/>
          <w:szCs w:val="28"/>
        </w:rPr>
        <w:t>t</w:t>
      </w:r>
      <w:r w:rsidR="009965F4">
        <w:rPr>
          <w:rFonts w:ascii="Times New Roman" w:hAnsi="Times New Roman"/>
          <w:sz w:val="28"/>
          <w:szCs w:val="28"/>
        </w:rPr>
        <w:t>ë</w:t>
      </w:r>
      <w:r w:rsidR="00DC59AD">
        <w:rPr>
          <w:rFonts w:ascii="Times New Roman" w:hAnsi="Times New Roman"/>
          <w:sz w:val="28"/>
          <w:szCs w:val="28"/>
        </w:rPr>
        <w:t xml:space="preserve"> ndryshuar,</w:t>
      </w:r>
      <w:r w:rsidRPr="003E0B98">
        <w:rPr>
          <w:rFonts w:ascii="Times New Roman" w:hAnsi="Times New Roman"/>
          <w:sz w:val="28"/>
          <w:szCs w:val="28"/>
        </w:rPr>
        <w:t xml:space="preserve"> me qëllim përditësimin dhe përmirësimin e sistemit të tarifave që aplikohen për përdorimin dhe zhvillimin e aktiviteteve në zonat e mbrojtura mjedisore (ZMM) të administruara nga strukturat përgjegjëse për administrimin e tyre, në përputhje me kuadrin ligjor në fuqi dhe zhvillimet e evidentuara gjatë zbatimit të këtij sistemi.</w:t>
      </w:r>
    </w:p>
    <w:p w14:paraId="1F45949F" w14:textId="77777777" w:rsidR="00ED7E98" w:rsidRPr="00ED7E98" w:rsidRDefault="00ED7E98" w:rsidP="003D1AA0">
      <w:pPr>
        <w:spacing w:after="0"/>
        <w:jc w:val="both"/>
        <w:rPr>
          <w:rFonts w:ascii="Times New Roman" w:hAnsi="Times New Roman"/>
          <w:sz w:val="28"/>
          <w:szCs w:val="28"/>
          <w:lang w:val="en-US"/>
        </w:rPr>
      </w:pPr>
      <w:proofErr w:type="spellStart"/>
      <w:r w:rsidRPr="00ED7E98">
        <w:rPr>
          <w:rFonts w:ascii="Times New Roman" w:hAnsi="Times New Roman"/>
          <w:sz w:val="28"/>
          <w:szCs w:val="28"/>
          <w:lang w:val="en-US"/>
        </w:rPr>
        <w:t>Në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veçanti</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projektakti</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synon</w:t>
      </w:r>
      <w:proofErr w:type="spellEnd"/>
      <w:r w:rsidRPr="00ED7E98">
        <w:rPr>
          <w:rFonts w:ascii="Times New Roman" w:hAnsi="Times New Roman"/>
          <w:sz w:val="28"/>
          <w:szCs w:val="28"/>
          <w:lang w:val="en-US"/>
        </w:rPr>
        <w:t>:</w:t>
      </w:r>
    </w:p>
    <w:p w14:paraId="4B636337" w14:textId="77777777" w:rsidR="00ED7E98" w:rsidRPr="00ED7E98" w:rsidRDefault="00ED7E98" w:rsidP="007C1DCE">
      <w:pPr>
        <w:numPr>
          <w:ilvl w:val="0"/>
          <w:numId w:val="2"/>
        </w:numPr>
        <w:spacing w:after="0"/>
        <w:jc w:val="both"/>
        <w:rPr>
          <w:rFonts w:ascii="Times New Roman" w:hAnsi="Times New Roman"/>
          <w:sz w:val="28"/>
          <w:szCs w:val="28"/>
          <w:lang w:val="en-US"/>
        </w:rPr>
      </w:pPr>
      <w:proofErr w:type="spellStart"/>
      <w:r w:rsidRPr="00ED7E98">
        <w:rPr>
          <w:rFonts w:ascii="Times New Roman" w:hAnsi="Times New Roman"/>
          <w:sz w:val="28"/>
          <w:szCs w:val="28"/>
          <w:lang w:val="en-US"/>
        </w:rPr>
        <w:t>përditësimin</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dhe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rishikimin</w:t>
      </w:r>
      <w:proofErr w:type="spellEnd"/>
      <w:r w:rsidRPr="00ED7E98">
        <w:rPr>
          <w:rFonts w:ascii="Times New Roman" w:hAnsi="Times New Roman"/>
          <w:sz w:val="28"/>
          <w:szCs w:val="28"/>
          <w:lang w:val="en-US"/>
        </w:rPr>
        <w:t xml:space="preserve"> e </w:t>
      </w:r>
      <w:proofErr w:type="spellStart"/>
      <w:r w:rsidRPr="00ED7E98">
        <w:rPr>
          <w:rFonts w:ascii="Times New Roman" w:hAnsi="Times New Roman"/>
          <w:sz w:val="28"/>
          <w:szCs w:val="28"/>
          <w:lang w:val="en-US"/>
        </w:rPr>
        <w:t>tarifave</w:t>
      </w:r>
      <w:proofErr w:type="spellEnd"/>
      <w:r w:rsidRPr="00ED7E98">
        <w:rPr>
          <w:rFonts w:ascii="Times New Roman" w:hAnsi="Times New Roman"/>
          <w:sz w:val="28"/>
          <w:szCs w:val="28"/>
          <w:lang w:val="en-US"/>
        </w:rPr>
        <w:t xml:space="preserve">, duke </w:t>
      </w:r>
      <w:proofErr w:type="spellStart"/>
      <w:r w:rsidRPr="00ED7E98">
        <w:rPr>
          <w:rFonts w:ascii="Times New Roman" w:hAnsi="Times New Roman"/>
          <w:sz w:val="28"/>
          <w:szCs w:val="28"/>
          <w:lang w:val="en-US"/>
        </w:rPr>
        <w:t>reflektuar</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zhvillimet</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ekonomike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rritjen</w:t>
      </w:r>
      <w:proofErr w:type="spellEnd"/>
      <w:r w:rsidRPr="00ED7E98">
        <w:rPr>
          <w:rFonts w:ascii="Times New Roman" w:hAnsi="Times New Roman"/>
          <w:sz w:val="28"/>
          <w:szCs w:val="28"/>
          <w:lang w:val="en-US"/>
        </w:rPr>
        <w:t xml:space="preserve"> e </w:t>
      </w:r>
      <w:proofErr w:type="spellStart"/>
      <w:r w:rsidRPr="00ED7E98">
        <w:rPr>
          <w:rFonts w:ascii="Times New Roman" w:hAnsi="Times New Roman"/>
          <w:sz w:val="28"/>
          <w:szCs w:val="28"/>
          <w:lang w:val="en-US"/>
        </w:rPr>
        <w:t>kostove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të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administrimit</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dhe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zhvillimin</w:t>
      </w:r>
      <w:proofErr w:type="spellEnd"/>
      <w:r w:rsidRPr="00ED7E98">
        <w:rPr>
          <w:rFonts w:ascii="Times New Roman" w:hAnsi="Times New Roman"/>
          <w:sz w:val="28"/>
          <w:szCs w:val="28"/>
          <w:lang w:val="en-US"/>
        </w:rPr>
        <w:t xml:space="preserve"> e </w:t>
      </w:r>
      <w:proofErr w:type="spellStart"/>
      <w:r w:rsidRPr="00ED7E98">
        <w:rPr>
          <w:rFonts w:ascii="Times New Roman" w:hAnsi="Times New Roman"/>
          <w:sz w:val="28"/>
          <w:szCs w:val="28"/>
          <w:lang w:val="en-US"/>
        </w:rPr>
        <w:t>aktiviteteve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në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zonat</w:t>
      </w:r>
      <w:proofErr w:type="spellEnd"/>
      <w:r w:rsidRPr="00ED7E98">
        <w:rPr>
          <w:rFonts w:ascii="Times New Roman" w:hAnsi="Times New Roman"/>
          <w:sz w:val="28"/>
          <w:szCs w:val="28"/>
          <w:lang w:val="en-US"/>
        </w:rPr>
        <w:t xml:space="preserve"> e </w:t>
      </w:r>
      <w:proofErr w:type="spellStart"/>
      <w:r w:rsidRPr="00ED7E98">
        <w:rPr>
          <w:rFonts w:ascii="Times New Roman" w:hAnsi="Times New Roman"/>
          <w:sz w:val="28"/>
          <w:szCs w:val="28"/>
          <w:lang w:val="en-US"/>
        </w:rPr>
        <w:t>mbrojtura</w:t>
      </w:r>
      <w:proofErr w:type="spellEnd"/>
      <w:r w:rsidRPr="00ED7E98">
        <w:rPr>
          <w:rFonts w:ascii="Times New Roman" w:hAnsi="Times New Roman"/>
          <w:sz w:val="28"/>
          <w:szCs w:val="28"/>
          <w:lang w:val="en-US"/>
        </w:rPr>
        <w:t>;</w:t>
      </w:r>
    </w:p>
    <w:p w14:paraId="3EE20B73" w14:textId="77777777" w:rsidR="00ED7E98" w:rsidRPr="00ED7E98" w:rsidRDefault="00ED7E98" w:rsidP="007C1DCE">
      <w:pPr>
        <w:numPr>
          <w:ilvl w:val="0"/>
          <w:numId w:val="2"/>
        </w:numPr>
        <w:spacing w:after="0"/>
        <w:jc w:val="both"/>
        <w:rPr>
          <w:rFonts w:ascii="Times New Roman" w:hAnsi="Times New Roman"/>
          <w:sz w:val="28"/>
          <w:szCs w:val="28"/>
          <w:lang w:val="en-US"/>
        </w:rPr>
      </w:pPr>
      <w:proofErr w:type="spellStart"/>
      <w:r w:rsidRPr="00ED7E98">
        <w:rPr>
          <w:rFonts w:ascii="Times New Roman" w:hAnsi="Times New Roman"/>
          <w:sz w:val="28"/>
          <w:szCs w:val="28"/>
          <w:lang w:val="en-US"/>
        </w:rPr>
        <w:t>diferencimin</w:t>
      </w:r>
      <w:proofErr w:type="spellEnd"/>
      <w:r w:rsidRPr="00ED7E98">
        <w:rPr>
          <w:rFonts w:ascii="Times New Roman" w:hAnsi="Times New Roman"/>
          <w:sz w:val="28"/>
          <w:szCs w:val="28"/>
          <w:lang w:val="en-US"/>
        </w:rPr>
        <w:t xml:space="preserve"> e </w:t>
      </w:r>
      <w:proofErr w:type="spellStart"/>
      <w:r w:rsidRPr="00ED7E98">
        <w:rPr>
          <w:rFonts w:ascii="Times New Roman" w:hAnsi="Times New Roman"/>
          <w:sz w:val="28"/>
          <w:szCs w:val="28"/>
          <w:lang w:val="en-US"/>
        </w:rPr>
        <w:t>tarifave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sipas</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natyrës</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dhe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intensitetit</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të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aktivitetit</w:t>
      </w:r>
      <w:proofErr w:type="spellEnd"/>
      <w:r w:rsidRPr="00ED7E98">
        <w:rPr>
          <w:rFonts w:ascii="Times New Roman" w:hAnsi="Times New Roman"/>
          <w:sz w:val="28"/>
          <w:szCs w:val="28"/>
          <w:lang w:val="en-US"/>
        </w:rPr>
        <w:t xml:space="preserve">, duke </w:t>
      </w:r>
      <w:proofErr w:type="spellStart"/>
      <w:r w:rsidRPr="00ED7E98">
        <w:rPr>
          <w:rFonts w:ascii="Times New Roman" w:hAnsi="Times New Roman"/>
          <w:sz w:val="28"/>
          <w:szCs w:val="28"/>
          <w:lang w:val="en-US"/>
        </w:rPr>
        <w:t>siguruar</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një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raport</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më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të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drejtë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ndërmjet</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përfitimit</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nga</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përdorimi</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i</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zonës</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dhe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kontributit</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për</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administrimin</w:t>
      </w:r>
      <w:proofErr w:type="spellEnd"/>
      <w:r w:rsidRPr="00ED7E98">
        <w:rPr>
          <w:rFonts w:ascii="Times New Roman" w:hAnsi="Times New Roman"/>
          <w:sz w:val="28"/>
          <w:szCs w:val="28"/>
          <w:lang w:val="en-US"/>
        </w:rPr>
        <w:t xml:space="preserve"> e </w:t>
      </w:r>
      <w:proofErr w:type="spellStart"/>
      <w:r w:rsidRPr="00ED7E98">
        <w:rPr>
          <w:rFonts w:ascii="Times New Roman" w:hAnsi="Times New Roman"/>
          <w:sz w:val="28"/>
          <w:szCs w:val="28"/>
          <w:lang w:val="en-US"/>
        </w:rPr>
        <w:t>saj</w:t>
      </w:r>
      <w:proofErr w:type="spellEnd"/>
      <w:r w:rsidRPr="00ED7E98">
        <w:rPr>
          <w:rFonts w:ascii="Times New Roman" w:hAnsi="Times New Roman"/>
          <w:sz w:val="28"/>
          <w:szCs w:val="28"/>
          <w:lang w:val="en-US"/>
        </w:rPr>
        <w:t>;</w:t>
      </w:r>
    </w:p>
    <w:p w14:paraId="00DE05C9" w14:textId="77777777" w:rsidR="00ED7E98" w:rsidRPr="00ED7E98" w:rsidRDefault="00ED7E98" w:rsidP="007C1DCE">
      <w:pPr>
        <w:numPr>
          <w:ilvl w:val="0"/>
          <w:numId w:val="2"/>
        </w:numPr>
        <w:spacing w:after="0"/>
        <w:jc w:val="both"/>
        <w:rPr>
          <w:rFonts w:ascii="Times New Roman" w:hAnsi="Times New Roman"/>
          <w:sz w:val="28"/>
          <w:szCs w:val="28"/>
          <w:lang w:val="en-US"/>
        </w:rPr>
      </w:pPr>
      <w:proofErr w:type="spellStart"/>
      <w:r w:rsidRPr="00ED7E98">
        <w:rPr>
          <w:rFonts w:ascii="Times New Roman" w:hAnsi="Times New Roman"/>
          <w:sz w:val="28"/>
          <w:szCs w:val="28"/>
          <w:lang w:val="en-US"/>
        </w:rPr>
        <w:t>zgjerimin</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dhe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qartësimin</w:t>
      </w:r>
      <w:proofErr w:type="spellEnd"/>
      <w:r w:rsidRPr="00ED7E98">
        <w:rPr>
          <w:rFonts w:ascii="Times New Roman" w:hAnsi="Times New Roman"/>
          <w:sz w:val="28"/>
          <w:szCs w:val="28"/>
          <w:lang w:val="en-US"/>
        </w:rPr>
        <w:t xml:space="preserve"> e </w:t>
      </w:r>
      <w:proofErr w:type="spellStart"/>
      <w:r w:rsidRPr="00ED7E98">
        <w:rPr>
          <w:rFonts w:ascii="Times New Roman" w:hAnsi="Times New Roman"/>
          <w:sz w:val="28"/>
          <w:szCs w:val="28"/>
          <w:lang w:val="en-US"/>
        </w:rPr>
        <w:t>kategorive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të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aktiviteteve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dhe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shërbimeve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që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i</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nënshtrohen</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tarifimit</w:t>
      </w:r>
      <w:proofErr w:type="spellEnd"/>
      <w:r w:rsidRPr="00ED7E98">
        <w:rPr>
          <w:rFonts w:ascii="Times New Roman" w:hAnsi="Times New Roman"/>
          <w:sz w:val="28"/>
          <w:szCs w:val="28"/>
          <w:lang w:val="en-US"/>
        </w:rPr>
        <w:t>;</w:t>
      </w:r>
    </w:p>
    <w:p w14:paraId="60909CAD" w14:textId="77777777" w:rsidR="00ED7E98" w:rsidRPr="00ED7E98" w:rsidRDefault="00ED7E98" w:rsidP="007C1DCE">
      <w:pPr>
        <w:numPr>
          <w:ilvl w:val="0"/>
          <w:numId w:val="2"/>
        </w:numPr>
        <w:spacing w:after="0"/>
        <w:jc w:val="both"/>
        <w:rPr>
          <w:rFonts w:ascii="Times New Roman" w:hAnsi="Times New Roman"/>
          <w:sz w:val="28"/>
          <w:szCs w:val="28"/>
          <w:lang w:val="en-US"/>
        </w:rPr>
      </w:pPr>
      <w:proofErr w:type="spellStart"/>
      <w:r w:rsidRPr="00ED7E98">
        <w:rPr>
          <w:rFonts w:ascii="Times New Roman" w:hAnsi="Times New Roman"/>
          <w:sz w:val="28"/>
          <w:szCs w:val="28"/>
          <w:lang w:val="en-US"/>
        </w:rPr>
        <w:t>forcimin</w:t>
      </w:r>
      <w:proofErr w:type="spellEnd"/>
      <w:r w:rsidRPr="00ED7E98">
        <w:rPr>
          <w:rFonts w:ascii="Times New Roman" w:hAnsi="Times New Roman"/>
          <w:sz w:val="28"/>
          <w:szCs w:val="28"/>
          <w:lang w:val="en-US"/>
        </w:rPr>
        <w:t xml:space="preserve"> e </w:t>
      </w:r>
      <w:proofErr w:type="spellStart"/>
      <w:r w:rsidRPr="00ED7E98">
        <w:rPr>
          <w:rFonts w:ascii="Times New Roman" w:hAnsi="Times New Roman"/>
          <w:sz w:val="28"/>
          <w:szCs w:val="28"/>
          <w:lang w:val="en-US"/>
        </w:rPr>
        <w:t>burimeve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financiare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për</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ruajtjen</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monitorimin</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mirëmbajtjen</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dhe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menaxhimin</w:t>
      </w:r>
      <w:proofErr w:type="spellEnd"/>
      <w:r w:rsidRPr="00ED7E98">
        <w:rPr>
          <w:rFonts w:ascii="Times New Roman" w:hAnsi="Times New Roman"/>
          <w:sz w:val="28"/>
          <w:szCs w:val="28"/>
          <w:lang w:val="en-US"/>
        </w:rPr>
        <w:t xml:space="preserve"> e </w:t>
      </w:r>
      <w:proofErr w:type="spellStart"/>
      <w:r w:rsidRPr="00ED7E98">
        <w:rPr>
          <w:rFonts w:ascii="Times New Roman" w:hAnsi="Times New Roman"/>
          <w:sz w:val="28"/>
          <w:szCs w:val="28"/>
          <w:lang w:val="en-US"/>
        </w:rPr>
        <w:t>zonave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të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mbrojtura</w:t>
      </w:r>
      <w:proofErr w:type="spellEnd"/>
      <w:r w:rsidRPr="00ED7E98">
        <w:rPr>
          <w:rFonts w:ascii="Times New Roman" w:hAnsi="Times New Roman"/>
          <w:sz w:val="28"/>
          <w:szCs w:val="28"/>
          <w:lang w:val="en-US"/>
        </w:rPr>
        <w:t>;</w:t>
      </w:r>
    </w:p>
    <w:p w14:paraId="26D77C95" w14:textId="77777777" w:rsidR="00ED7E98" w:rsidRPr="00ED7E98" w:rsidRDefault="00ED7E98" w:rsidP="007C1DCE">
      <w:pPr>
        <w:numPr>
          <w:ilvl w:val="0"/>
          <w:numId w:val="2"/>
        </w:numPr>
        <w:spacing w:after="0"/>
        <w:jc w:val="both"/>
        <w:rPr>
          <w:rFonts w:ascii="Times New Roman" w:hAnsi="Times New Roman"/>
          <w:sz w:val="28"/>
          <w:szCs w:val="28"/>
          <w:lang w:val="en-US"/>
        </w:rPr>
      </w:pPr>
      <w:proofErr w:type="spellStart"/>
      <w:r w:rsidRPr="00ED7E98">
        <w:rPr>
          <w:rFonts w:ascii="Times New Roman" w:hAnsi="Times New Roman"/>
          <w:sz w:val="28"/>
          <w:szCs w:val="28"/>
          <w:lang w:val="en-US"/>
        </w:rPr>
        <w:t>përmirësimin</w:t>
      </w:r>
      <w:proofErr w:type="spellEnd"/>
      <w:r w:rsidRPr="00ED7E98">
        <w:rPr>
          <w:rFonts w:ascii="Times New Roman" w:hAnsi="Times New Roman"/>
          <w:sz w:val="28"/>
          <w:szCs w:val="28"/>
          <w:lang w:val="en-US"/>
        </w:rPr>
        <w:t xml:space="preserve"> e </w:t>
      </w:r>
      <w:proofErr w:type="spellStart"/>
      <w:r w:rsidRPr="00ED7E98">
        <w:rPr>
          <w:rFonts w:ascii="Times New Roman" w:hAnsi="Times New Roman"/>
          <w:sz w:val="28"/>
          <w:szCs w:val="28"/>
          <w:lang w:val="en-US"/>
        </w:rPr>
        <w:t>administrimit</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dhe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përdorimit</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të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të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ardhurave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të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gjeneruara</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nga</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tarifat</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në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funksion</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të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menaxhimit</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efektiv</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dhe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të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qëndrueshëm</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të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zonave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të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mbrojtura</w:t>
      </w:r>
      <w:proofErr w:type="spellEnd"/>
      <w:r w:rsidRPr="00ED7E98">
        <w:rPr>
          <w:rFonts w:ascii="Times New Roman" w:hAnsi="Times New Roman"/>
          <w:sz w:val="28"/>
          <w:szCs w:val="28"/>
          <w:lang w:val="en-US"/>
        </w:rPr>
        <w:t>.</w:t>
      </w:r>
    </w:p>
    <w:p w14:paraId="33D31601" w14:textId="77777777" w:rsidR="00ED7E98" w:rsidRPr="00ED7E98" w:rsidRDefault="00ED7E98" w:rsidP="00ED7E98">
      <w:pPr>
        <w:spacing w:after="0"/>
        <w:jc w:val="both"/>
        <w:rPr>
          <w:rFonts w:ascii="Times New Roman" w:hAnsi="Times New Roman"/>
          <w:sz w:val="28"/>
          <w:szCs w:val="28"/>
          <w:lang w:val="en-US"/>
        </w:rPr>
      </w:pPr>
      <w:proofErr w:type="spellStart"/>
      <w:r w:rsidRPr="00ED7E98">
        <w:rPr>
          <w:rFonts w:ascii="Times New Roman" w:hAnsi="Times New Roman"/>
          <w:sz w:val="28"/>
          <w:szCs w:val="28"/>
          <w:lang w:val="en-US"/>
        </w:rPr>
        <w:lastRenderedPageBreak/>
        <w:t>Nëpërmjet</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këtyre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ndryshimeve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synohet</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krijimi</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i</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një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sistemi</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tarifor</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më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të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qartë</w:t>
      </w:r>
      <w:proofErr w:type="spellEnd"/>
      <w:r w:rsidRPr="00ED7E98">
        <w:rPr>
          <w:rFonts w:ascii="Times New Roman" w:hAnsi="Times New Roman"/>
          <w:sz w:val="28"/>
          <w:szCs w:val="28"/>
          <w:lang w:val="en-US"/>
        </w:rPr>
        <w:t xml:space="preserve">, transparent </w:t>
      </w:r>
      <w:proofErr w:type="spellStart"/>
      <w:r w:rsidRPr="00ED7E98">
        <w:rPr>
          <w:rFonts w:ascii="Times New Roman" w:hAnsi="Times New Roman"/>
          <w:sz w:val="28"/>
          <w:szCs w:val="28"/>
          <w:lang w:val="en-US"/>
        </w:rPr>
        <w:t>dhe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të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qëndrueshëm</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që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mbështet</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ruajtjen</w:t>
      </w:r>
      <w:proofErr w:type="spellEnd"/>
      <w:r w:rsidRPr="00ED7E98">
        <w:rPr>
          <w:rFonts w:ascii="Times New Roman" w:hAnsi="Times New Roman"/>
          <w:sz w:val="28"/>
          <w:szCs w:val="28"/>
          <w:lang w:val="en-US"/>
        </w:rPr>
        <w:t xml:space="preserve"> e </w:t>
      </w:r>
      <w:proofErr w:type="spellStart"/>
      <w:r w:rsidRPr="00ED7E98">
        <w:rPr>
          <w:rFonts w:ascii="Times New Roman" w:hAnsi="Times New Roman"/>
          <w:sz w:val="28"/>
          <w:szCs w:val="28"/>
          <w:lang w:val="en-US"/>
        </w:rPr>
        <w:t>biodiversitetit</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përmirësimin</w:t>
      </w:r>
      <w:proofErr w:type="spellEnd"/>
      <w:r w:rsidRPr="00ED7E98">
        <w:rPr>
          <w:rFonts w:ascii="Times New Roman" w:hAnsi="Times New Roman"/>
          <w:sz w:val="28"/>
          <w:szCs w:val="28"/>
          <w:lang w:val="en-US"/>
        </w:rPr>
        <w:t xml:space="preserve"> e </w:t>
      </w:r>
      <w:proofErr w:type="spellStart"/>
      <w:r w:rsidRPr="00ED7E98">
        <w:rPr>
          <w:rFonts w:ascii="Times New Roman" w:hAnsi="Times New Roman"/>
          <w:sz w:val="28"/>
          <w:szCs w:val="28"/>
          <w:lang w:val="en-US"/>
        </w:rPr>
        <w:t>shërbimeve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ndaj</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vizitorëve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dhe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sigurimin</w:t>
      </w:r>
      <w:proofErr w:type="spellEnd"/>
      <w:r w:rsidRPr="00ED7E98">
        <w:rPr>
          <w:rFonts w:ascii="Times New Roman" w:hAnsi="Times New Roman"/>
          <w:sz w:val="28"/>
          <w:szCs w:val="28"/>
          <w:lang w:val="en-US"/>
        </w:rPr>
        <w:t xml:space="preserve"> e </w:t>
      </w:r>
      <w:proofErr w:type="spellStart"/>
      <w:r w:rsidRPr="00ED7E98">
        <w:rPr>
          <w:rFonts w:ascii="Times New Roman" w:hAnsi="Times New Roman"/>
          <w:sz w:val="28"/>
          <w:szCs w:val="28"/>
          <w:lang w:val="en-US"/>
        </w:rPr>
        <w:t>burimeve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financiare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të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nevojshme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për</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administrimin</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afatgjatë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të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zonave</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të</w:t>
      </w:r>
      <w:proofErr w:type="spellEnd"/>
      <w:r w:rsidRPr="00ED7E98">
        <w:rPr>
          <w:rFonts w:ascii="Times New Roman" w:hAnsi="Times New Roman"/>
          <w:sz w:val="28"/>
          <w:szCs w:val="28"/>
          <w:lang w:val="en-US"/>
        </w:rPr>
        <w:t xml:space="preserve"> </w:t>
      </w:r>
      <w:proofErr w:type="spellStart"/>
      <w:r w:rsidRPr="00ED7E98">
        <w:rPr>
          <w:rFonts w:ascii="Times New Roman" w:hAnsi="Times New Roman"/>
          <w:sz w:val="28"/>
          <w:szCs w:val="28"/>
          <w:lang w:val="en-US"/>
        </w:rPr>
        <w:t>mbrojtura</w:t>
      </w:r>
      <w:proofErr w:type="spellEnd"/>
      <w:r w:rsidRPr="00ED7E98">
        <w:rPr>
          <w:rFonts w:ascii="Times New Roman" w:hAnsi="Times New Roman"/>
          <w:sz w:val="28"/>
          <w:szCs w:val="28"/>
          <w:lang w:val="en-US"/>
        </w:rPr>
        <w:t>.</w:t>
      </w:r>
    </w:p>
    <w:p w14:paraId="2880BE77" w14:textId="77777777" w:rsidR="00371D2E" w:rsidRPr="00371D2E" w:rsidRDefault="00371D2E" w:rsidP="00371D2E">
      <w:pPr>
        <w:spacing w:after="0"/>
        <w:jc w:val="both"/>
        <w:rPr>
          <w:rFonts w:ascii="Times New Roman" w:hAnsi="Times New Roman"/>
          <w:sz w:val="28"/>
          <w:szCs w:val="28"/>
          <w:lang w:val="en-US"/>
        </w:rPr>
      </w:pPr>
      <w:proofErr w:type="spellStart"/>
      <w:r w:rsidRPr="00371D2E">
        <w:rPr>
          <w:rFonts w:ascii="Times New Roman" w:hAnsi="Times New Roman"/>
          <w:sz w:val="28"/>
          <w:szCs w:val="28"/>
          <w:lang w:val="en-US"/>
        </w:rPr>
        <w:t>Gjithashtu</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diferencimi</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i</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tarifave</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sipas</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llojit</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të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aktivitetit</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krijon</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një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sistem</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më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të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drejtë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ku</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aktivitetet</w:t>
      </w:r>
      <w:proofErr w:type="spellEnd"/>
      <w:r w:rsidRPr="00371D2E">
        <w:rPr>
          <w:rFonts w:ascii="Times New Roman" w:hAnsi="Times New Roman"/>
          <w:sz w:val="28"/>
          <w:szCs w:val="28"/>
          <w:lang w:val="en-US"/>
        </w:rPr>
        <w:t xml:space="preserve"> me </w:t>
      </w:r>
      <w:proofErr w:type="spellStart"/>
      <w:r w:rsidRPr="00371D2E">
        <w:rPr>
          <w:rFonts w:ascii="Times New Roman" w:hAnsi="Times New Roman"/>
          <w:sz w:val="28"/>
          <w:szCs w:val="28"/>
          <w:lang w:val="en-US"/>
        </w:rPr>
        <w:t>ndikim</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ose</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përfitim</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më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të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madh</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ekonomik</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kontribuojnë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proporcionalisht</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më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shumë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në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kostot</w:t>
      </w:r>
      <w:proofErr w:type="spellEnd"/>
      <w:r w:rsidRPr="00371D2E">
        <w:rPr>
          <w:rFonts w:ascii="Times New Roman" w:hAnsi="Times New Roman"/>
          <w:sz w:val="28"/>
          <w:szCs w:val="28"/>
          <w:lang w:val="en-US"/>
        </w:rPr>
        <w:t xml:space="preserve"> e </w:t>
      </w:r>
      <w:proofErr w:type="spellStart"/>
      <w:r w:rsidRPr="00371D2E">
        <w:rPr>
          <w:rFonts w:ascii="Times New Roman" w:hAnsi="Times New Roman"/>
          <w:sz w:val="28"/>
          <w:szCs w:val="28"/>
          <w:lang w:val="en-US"/>
        </w:rPr>
        <w:t>menaxhimit</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të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zonës</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së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mbrojtur</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Ndërkohë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aksesueshmëria</w:t>
      </w:r>
      <w:proofErr w:type="spellEnd"/>
      <w:r w:rsidRPr="00371D2E">
        <w:rPr>
          <w:rFonts w:ascii="Times New Roman" w:hAnsi="Times New Roman"/>
          <w:sz w:val="28"/>
          <w:szCs w:val="28"/>
          <w:lang w:val="en-US"/>
        </w:rPr>
        <w:t xml:space="preserve"> e </w:t>
      </w:r>
      <w:proofErr w:type="spellStart"/>
      <w:r w:rsidRPr="00371D2E">
        <w:rPr>
          <w:rFonts w:ascii="Times New Roman" w:hAnsi="Times New Roman"/>
          <w:sz w:val="28"/>
          <w:szCs w:val="28"/>
          <w:lang w:val="en-US"/>
        </w:rPr>
        <w:t>zonave</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të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mbrojtura</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për</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publikun</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dhe</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komunitetet</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lokale</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mbetet</w:t>
      </w:r>
      <w:proofErr w:type="spellEnd"/>
      <w:r w:rsidRPr="00371D2E">
        <w:rPr>
          <w:rFonts w:ascii="Times New Roman" w:hAnsi="Times New Roman"/>
          <w:sz w:val="28"/>
          <w:szCs w:val="28"/>
          <w:lang w:val="en-US"/>
        </w:rPr>
        <w:t xml:space="preserve"> e </w:t>
      </w:r>
      <w:proofErr w:type="spellStart"/>
      <w:r w:rsidRPr="00371D2E">
        <w:rPr>
          <w:rFonts w:ascii="Times New Roman" w:hAnsi="Times New Roman"/>
          <w:sz w:val="28"/>
          <w:szCs w:val="28"/>
          <w:lang w:val="en-US"/>
        </w:rPr>
        <w:t>garantuar</w:t>
      </w:r>
      <w:proofErr w:type="spellEnd"/>
      <w:r w:rsidRPr="00371D2E">
        <w:rPr>
          <w:rFonts w:ascii="Times New Roman" w:hAnsi="Times New Roman"/>
          <w:sz w:val="28"/>
          <w:szCs w:val="28"/>
          <w:lang w:val="en-US"/>
        </w:rPr>
        <w:t>.</w:t>
      </w:r>
    </w:p>
    <w:p w14:paraId="6E17A52F" w14:textId="77777777" w:rsidR="00371D2E" w:rsidRPr="00371D2E" w:rsidRDefault="00371D2E" w:rsidP="00371D2E">
      <w:pPr>
        <w:spacing w:after="0"/>
        <w:jc w:val="both"/>
        <w:rPr>
          <w:rFonts w:ascii="Times New Roman" w:hAnsi="Times New Roman"/>
          <w:sz w:val="28"/>
          <w:szCs w:val="28"/>
          <w:lang w:val="en-US"/>
        </w:rPr>
      </w:pPr>
      <w:proofErr w:type="spellStart"/>
      <w:r w:rsidRPr="00371D2E">
        <w:rPr>
          <w:rFonts w:ascii="Times New Roman" w:hAnsi="Times New Roman"/>
          <w:sz w:val="28"/>
          <w:szCs w:val="28"/>
          <w:lang w:val="en-US"/>
        </w:rPr>
        <w:t>Në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terma</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afatgjatë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ndryshimet</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pritet</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të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ndikojnë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pozitivisht</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në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ruajtjen</w:t>
      </w:r>
      <w:proofErr w:type="spellEnd"/>
      <w:r w:rsidRPr="00371D2E">
        <w:rPr>
          <w:rFonts w:ascii="Times New Roman" w:hAnsi="Times New Roman"/>
          <w:sz w:val="28"/>
          <w:szCs w:val="28"/>
          <w:lang w:val="en-US"/>
        </w:rPr>
        <w:t xml:space="preserve"> e </w:t>
      </w:r>
      <w:proofErr w:type="spellStart"/>
      <w:r w:rsidRPr="00371D2E">
        <w:rPr>
          <w:rFonts w:ascii="Times New Roman" w:hAnsi="Times New Roman"/>
          <w:sz w:val="28"/>
          <w:szCs w:val="28"/>
          <w:lang w:val="en-US"/>
        </w:rPr>
        <w:t>vlerave</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natyrore</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dhe</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biodiversitetit</w:t>
      </w:r>
      <w:proofErr w:type="spellEnd"/>
      <w:r w:rsidRPr="00371D2E">
        <w:rPr>
          <w:rFonts w:ascii="Times New Roman" w:hAnsi="Times New Roman"/>
          <w:sz w:val="28"/>
          <w:szCs w:val="28"/>
          <w:lang w:val="en-US"/>
        </w:rPr>
        <w:t xml:space="preserve">, duke </w:t>
      </w:r>
      <w:proofErr w:type="spellStart"/>
      <w:r w:rsidRPr="00371D2E">
        <w:rPr>
          <w:rFonts w:ascii="Times New Roman" w:hAnsi="Times New Roman"/>
          <w:sz w:val="28"/>
          <w:szCs w:val="28"/>
          <w:lang w:val="en-US"/>
        </w:rPr>
        <w:t>siguruar</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një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përdorim</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më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të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qëndrueshëm</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të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zonave</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të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mbrojtura</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dhe</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përmirësimin</w:t>
      </w:r>
      <w:proofErr w:type="spellEnd"/>
      <w:r w:rsidRPr="00371D2E">
        <w:rPr>
          <w:rFonts w:ascii="Times New Roman" w:hAnsi="Times New Roman"/>
          <w:sz w:val="28"/>
          <w:szCs w:val="28"/>
          <w:lang w:val="en-US"/>
        </w:rPr>
        <w:t xml:space="preserve"> e </w:t>
      </w:r>
      <w:proofErr w:type="spellStart"/>
      <w:r w:rsidRPr="00371D2E">
        <w:rPr>
          <w:rFonts w:ascii="Times New Roman" w:hAnsi="Times New Roman"/>
          <w:sz w:val="28"/>
          <w:szCs w:val="28"/>
          <w:lang w:val="en-US"/>
        </w:rPr>
        <w:t>cilësisë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së</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ofertës</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turistike</w:t>
      </w:r>
      <w:proofErr w:type="spellEnd"/>
      <w:r w:rsidRPr="00371D2E">
        <w:rPr>
          <w:rFonts w:ascii="Times New Roman" w:hAnsi="Times New Roman"/>
          <w:sz w:val="28"/>
          <w:szCs w:val="28"/>
          <w:lang w:val="en-US"/>
        </w:rPr>
        <w:t xml:space="preserve"> </w:t>
      </w:r>
      <w:proofErr w:type="spellStart"/>
      <w:r w:rsidRPr="00371D2E">
        <w:rPr>
          <w:rFonts w:ascii="Times New Roman" w:hAnsi="Times New Roman"/>
          <w:sz w:val="28"/>
          <w:szCs w:val="28"/>
          <w:lang w:val="en-US"/>
        </w:rPr>
        <w:t>natyrore</w:t>
      </w:r>
      <w:proofErr w:type="spellEnd"/>
      <w:r w:rsidRPr="00371D2E">
        <w:rPr>
          <w:rFonts w:ascii="Times New Roman" w:hAnsi="Times New Roman"/>
          <w:sz w:val="28"/>
          <w:szCs w:val="28"/>
          <w:lang w:val="en-US"/>
        </w:rPr>
        <w:t>.</w:t>
      </w:r>
    </w:p>
    <w:p w14:paraId="341CA1C4" w14:textId="77777777" w:rsidR="00ED7E98" w:rsidRPr="00371D2E" w:rsidRDefault="00ED7E98" w:rsidP="003E0B98">
      <w:pPr>
        <w:spacing w:after="0"/>
        <w:jc w:val="both"/>
        <w:rPr>
          <w:rFonts w:ascii="Times New Roman" w:hAnsi="Times New Roman"/>
          <w:sz w:val="28"/>
          <w:szCs w:val="28"/>
          <w:lang w:val="en-US"/>
        </w:rPr>
      </w:pPr>
    </w:p>
    <w:p w14:paraId="7B6EBBF3" w14:textId="51C82E04" w:rsidR="006C136A" w:rsidRPr="006C136A" w:rsidRDefault="00595A34" w:rsidP="007C1DCE">
      <w:pPr>
        <w:pStyle w:val="ListParagraph"/>
        <w:numPr>
          <w:ilvl w:val="0"/>
          <w:numId w:val="1"/>
        </w:numPr>
        <w:jc w:val="both"/>
        <w:rPr>
          <w:rFonts w:ascii="Times New Roman" w:hAnsi="Times New Roman"/>
          <w:b/>
          <w:bCs/>
          <w:sz w:val="28"/>
          <w:szCs w:val="28"/>
        </w:rPr>
      </w:pPr>
      <w:r w:rsidRPr="00982F4A">
        <w:rPr>
          <w:rFonts w:ascii="Times New Roman" w:hAnsi="Times New Roman"/>
          <w:b/>
          <w:bCs/>
          <w:sz w:val="28"/>
          <w:szCs w:val="28"/>
        </w:rPr>
        <w:t xml:space="preserve">VLERËSIMI I PROJEKTAKTIT NË RAPORT ME PROGRAMIN POLITIK TË KËSHILLIT TË MINISTRAVE, ME PROGRAMIN ANALITIK TË AKTEVE DHE DOKUMENTE TË TJERA POLITIKE </w:t>
      </w:r>
    </w:p>
    <w:p w14:paraId="5D671ACA" w14:textId="77777777" w:rsidR="003E0B98" w:rsidRPr="003E0B98" w:rsidRDefault="003E0B98" w:rsidP="003E0B98">
      <w:pPr>
        <w:pStyle w:val="isselectedend"/>
        <w:spacing w:before="0" w:beforeAutospacing="0" w:after="0" w:afterAutospacing="0" w:line="276" w:lineRule="auto"/>
        <w:jc w:val="both"/>
        <w:rPr>
          <w:rFonts w:eastAsia="Calibri"/>
          <w:sz w:val="28"/>
          <w:szCs w:val="28"/>
          <w:lang w:val="sq-AL"/>
        </w:rPr>
      </w:pPr>
      <w:r w:rsidRPr="003E0B98">
        <w:rPr>
          <w:rFonts w:eastAsia="Calibri"/>
          <w:sz w:val="28"/>
          <w:szCs w:val="28"/>
          <w:lang w:val="sq-AL"/>
        </w:rPr>
        <w:t>Ky projektvendim del në zbatim të pikës 4 të nenit 58 të ligjit nr. 81/2017, “Për zonat e mbrojtura”, i ndryshuar, me propozimin e ministrit përgjegjës për mjedisin. Projektakti nuk është parashikuar në Programin e Përgjithshëm Analitik të Projektakteve.</w:t>
      </w:r>
    </w:p>
    <w:p w14:paraId="577B915F" w14:textId="5A2346A6" w:rsidR="003E0B98" w:rsidRDefault="003E0B98" w:rsidP="003E0B98">
      <w:pPr>
        <w:pStyle w:val="NormalWeb"/>
        <w:spacing w:before="0" w:beforeAutospacing="0" w:after="0" w:afterAutospacing="0" w:line="276" w:lineRule="auto"/>
        <w:jc w:val="both"/>
        <w:rPr>
          <w:rFonts w:eastAsia="Calibri"/>
          <w:sz w:val="28"/>
          <w:szCs w:val="28"/>
          <w:lang w:val="sq-AL"/>
        </w:rPr>
      </w:pPr>
      <w:r w:rsidRPr="003E0B98">
        <w:rPr>
          <w:rFonts w:eastAsia="Calibri"/>
          <w:sz w:val="28"/>
          <w:szCs w:val="28"/>
          <w:lang w:val="sq-AL"/>
        </w:rPr>
        <w:t>Gjithashtu, projektakti është në përputhje me Programin Politik të Këshillit të Ministrave për mbrojtjen e mjedisit, ruajtjen e biodiversitetit dhe menaxhimin e qëndrueshëm të zonave të mbrojtura, duke synuar përmirësimin e sistemit të tarifave dhe forcimin e burimeve financiare për administrimin dhe menaxhimin efektiv të tyre.</w:t>
      </w:r>
    </w:p>
    <w:p w14:paraId="5167928C" w14:textId="77777777" w:rsidR="003E0B98" w:rsidRPr="003E0B98" w:rsidRDefault="003E0B98" w:rsidP="003E0B98">
      <w:pPr>
        <w:pStyle w:val="NormalWeb"/>
        <w:spacing w:before="0" w:beforeAutospacing="0" w:after="0" w:afterAutospacing="0" w:line="276" w:lineRule="auto"/>
        <w:jc w:val="both"/>
        <w:rPr>
          <w:rFonts w:eastAsia="Calibri"/>
          <w:sz w:val="28"/>
          <w:szCs w:val="28"/>
          <w:lang w:val="sq-AL"/>
        </w:rPr>
      </w:pPr>
    </w:p>
    <w:p w14:paraId="6EA7A9BC" w14:textId="77777777" w:rsidR="00595A34" w:rsidRPr="00982F4A" w:rsidRDefault="00595A34" w:rsidP="007C1DCE">
      <w:pPr>
        <w:numPr>
          <w:ilvl w:val="0"/>
          <w:numId w:val="1"/>
        </w:numPr>
        <w:jc w:val="both"/>
        <w:rPr>
          <w:rFonts w:ascii="Times New Roman" w:hAnsi="Times New Roman"/>
          <w:b/>
          <w:bCs/>
          <w:sz w:val="28"/>
          <w:szCs w:val="28"/>
        </w:rPr>
      </w:pPr>
      <w:r w:rsidRPr="00982F4A">
        <w:rPr>
          <w:rFonts w:ascii="Times New Roman" w:hAnsi="Times New Roman"/>
          <w:b/>
          <w:bCs/>
          <w:sz w:val="28"/>
          <w:szCs w:val="28"/>
        </w:rPr>
        <w:t xml:space="preserve">ARGUMENTIMI I PROJEKTAKTIT LIDHUR ME PËRPARËSITË, PROBLEMATIKAT, EFEKTET E PRITSHME </w:t>
      </w:r>
    </w:p>
    <w:p w14:paraId="2CADA6CA" w14:textId="77777777" w:rsidR="00902081" w:rsidRPr="00902081" w:rsidRDefault="00902081" w:rsidP="00902081">
      <w:pPr>
        <w:pStyle w:val="NormalWeb"/>
        <w:spacing w:before="0" w:beforeAutospacing="0" w:after="0" w:afterAutospacing="0" w:line="276" w:lineRule="auto"/>
        <w:jc w:val="both"/>
        <w:rPr>
          <w:sz w:val="28"/>
          <w:szCs w:val="28"/>
          <w:lang w:val="sq-AL"/>
        </w:rPr>
      </w:pPr>
      <w:r w:rsidRPr="00902081">
        <w:rPr>
          <w:sz w:val="28"/>
          <w:szCs w:val="28"/>
          <w:lang w:val="sq-AL"/>
        </w:rPr>
        <w:t>Ndryshimet e propozuara në VKM-në nr. 1156, datë 24.12.2020, lindin si nevojë për përshtatjen e kuadrit nënligjor me ndryshimet e legjislacionit në fuqi për zonat e mbrojtura, si dhe për adresimin e problematikave të evidentuara gjatë zbatimit të vendimit që nga hyrja e tij në fuqi.</w:t>
      </w:r>
    </w:p>
    <w:p w14:paraId="1CE47012" w14:textId="77777777" w:rsidR="00902081" w:rsidRPr="00902081" w:rsidRDefault="00902081" w:rsidP="00902081">
      <w:pPr>
        <w:pStyle w:val="NormalWeb"/>
        <w:spacing w:before="0" w:beforeAutospacing="0" w:after="0" w:afterAutospacing="0" w:line="276" w:lineRule="auto"/>
        <w:jc w:val="both"/>
        <w:rPr>
          <w:sz w:val="28"/>
          <w:szCs w:val="28"/>
          <w:lang w:val="sq-AL"/>
        </w:rPr>
      </w:pPr>
      <w:r w:rsidRPr="00902081">
        <w:rPr>
          <w:sz w:val="28"/>
          <w:szCs w:val="28"/>
          <w:lang w:val="sq-AL"/>
        </w:rPr>
        <w:lastRenderedPageBreak/>
        <w:t>Një nga arsyet kryesore që justifikon ndërhyrjen është riorganizimi institucional i administrimit të zonave të mbrojtura, përmes krijimit të Zyrave të Administrimit të Parqeve Kombëtare (ZAPK), sipas ndryshimeve të fundit të ligjit nr. 81/2017, “Për zonat e mbrojtura”, të ndryshuar. Në kushtet kur nuk ekziston një akt i veçantë nënligjor që rregullon tarifat dhe administrimin e të ardhurave për zonat e mbrojtura që administrohen nga ZAPK-të, është vlerësuar e nevojshme që VKM-ja nr. 1156/2020 të përshtatet me kuadrin e ri ligjor dhe strukturën aktuale institucionale.</w:t>
      </w:r>
    </w:p>
    <w:p w14:paraId="02AC3078" w14:textId="77777777" w:rsidR="00902081" w:rsidRPr="00902081" w:rsidRDefault="00902081" w:rsidP="00902081">
      <w:pPr>
        <w:pStyle w:val="NormalWeb"/>
        <w:spacing w:before="0" w:beforeAutospacing="0" w:after="0" w:afterAutospacing="0" w:line="276" w:lineRule="auto"/>
        <w:jc w:val="both"/>
        <w:rPr>
          <w:sz w:val="28"/>
          <w:szCs w:val="28"/>
          <w:lang w:val="sq-AL"/>
        </w:rPr>
      </w:pPr>
      <w:r w:rsidRPr="00902081">
        <w:rPr>
          <w:sz w:val="28"/>
          <w:szCs w:val="28"/>
          <w:lang w:val="sq-AL"/>
        </w:rPr>
        <w:t>Në këtë kuadër, projektvendimi qartëson përgjegjësitë e AKZM-së dhe ZAPK-ve në administrimin e të ardhurave, planifikimin e përdorimit të tyre dhe financimin e projekteve e investimeve në zonat e mbrojtura. Gjithashtu, përcaktohen procedura më të qarta për planifikimin, miratimin dhe përdorimin e fondeve, si dhe garantohet që të ardhurat e gjeneruara dhe të papërdorura të jenë të trashëgueshme, në përputhje me legjislacionin në fuqi.</w:t>
      </w:r>
    </w:p>
    <w:p w14:paraId="22CC1B7A" w14:textId="77777777" w:rsidR="00902081" w:rsidRPr="00902081" w:rsidRDefault="00902081" w:rsidP="00902081">
      <w:pPr>
        <w:pStyle w:val="NormalWeb"/>
        <w:spacing w:before="0" w:beforeAutospacing="0" w:after="0" w:afterAutospacing="0" w:line="276" w:lineRule="auto"/>
        <w:jc w:val="both"/>
        <w:rPr>
          <w:sz w:val="28"/>
          <w:szCs w:val="28"/>
          <w:lang w:val="sq-AL"/>
        </w:rPr>
      </w:pPr>
      <w:r w:rsidRPr="00902081">
        <w:rPr>
          <w:sz w:val="28"/>
          <w:szCs w:val="28"/>
          <w:lang w:val="sq-AL"/>
        </w:rPr>
        <w:t>Nga zbatimi i deritanishëm i VKM-së është evidentuar gjithashtu nevoja për rishikimin e një pjese të tarifave, të cilat nuk janë përditësuar që prej miratimit të aktit në vitin 2020 dhe nuk reflektojnë më zhvillimet ekonomike, kostot reale të administrimit të zonave të mbrojtura, rritjen e fluksit turistik dhe diversifikimin e aktiviteteve që zhvillohen në këto zona.</w:t>
      </w:r>
    </w:p>
    <w:p w14:paraId="0B46CD6D" w14:textId="77777777" w:rsidR="00902081" w:rsidRPr="00902081" w:rsidRDefault="00902081" w:rsidP="00902081">
      <w:pPr>
        <w:pStyle w:val="NormalWeb"/>
        <w:spacing w:before="0" w:beforeAutospacing="0" w:after="0" w:afterAutospacing="0" w:line="276" w:lineRule="auto"/>
        <w:jc w:val="both"/>
        <w:rPr>
          <w:sz w:val="28"/>
          <w:szCs w:val="28"/>
          <w:lang w:val="sq-AL"/>
        </w:rPr>
      </w:pPr>
      <w:r w:rsidRPr="00902081">
        <w:rPr>
          <w:sz w:val="28"/>
          <w:szCs w:val="28"/>
          <w:lang w:val="sq-AL"/>
        </w:rPr>
        <w:t>Për këtë arsye, projektvendimi propozon rishikimin e disa tarifave ekzistuese, diferencimin e mëtejshëm të aktiviteteve turistike, sportive, rekreative dhe edukative, si dhe zgjerimin e kategorive të shërbimeve për të cilat aplikohen tarifa. Ndryshimet mbështeten në parimin “përdoruesi paguan”, sipas të cilit subjektet dhe individët që përfitojnë ekonomikisht ose ushtrojnë aktivitete me ndikim më të lartë në zonat e mbrojtura duhet të kontribuojnë proporcionalisht në kostot e administrimit dhe ruajtjes së tyre.</w:t>
      </w:r>
    </w:p>
    <w:p w14:paraId="36437842" w14:textId="77777777" w:rsidR="00902081" w:rsidRPr="00902081" w:rsidRDefault="00902081" w:rsidP="00902081">
      <w:pPr>
        <w:pStyle w:val="NormalWeb"/>
        <w:spacing w:before="0" w:beforeAutospacing="0" w:after="0" w:afterAutospacing="0" w:line="276" w:lineRule="auto"/>
        <w:jc w:val="both"/>
        <w:rPr>
          <w:sz w:val="28"/>
          <w:szCs w:val="28"/>
          <w:lang w:val="sq-AL"/>
        </w:rPr>
      </w:pPr>
      <w:r w:rsidRPr="00902081">
        <w:rPr>
          <w:sz w:val="28"/>
          <w:szCs w:val="28"/>
          <w:lang w:val="sq-AL"/>
        </w:rPr>
        <w:t>Në hartimin e propozimeve janë marrë në konsideratë edhe praktikat e vendeve të rajonit, si Greqia dhe Mali i Zi, ku rezulton se një pjesë e tarifave të aplikueshme në zonat e mbrojtura janë në nivele më të larta krahasuar me ato të zbatueshme aktualisht në Shqipëri.</w:t>
      </w:r>
    </w:p>
    <w:p w14:paraId="55695584" w14:textId="77777777" w:rsidR="00902081" w:rsidRPr="00902081" w:rsidRDefault="00902081" w:rsidP="00902081">
      <w:pPr>
        <w:pStyle w:val="NormalWeb"/>
        <w:spacing w:before="0" w:beforeAutospacing="0" w:after="0" w:afterAutospacing="0" w:line="276" w:lineRule="auto"/>
        <w:jc w:val="both"/>
        <w:rPr>
          <w:sz w:val="28"/>
          <w:szCs w:val="28"/>
        </w:rPr>
      </w:pPr>
      <w:proofErr w:type="spellStart"/>
      <w:r w:rsidRPr="00902081">
        <w:rPr>
          <w:sz w:val="28"/>
          <w:szCs w:val="28"/>
        </w:rPr>
        <w:t>Miratimi</w:t>
      </w:r>
      <w:proofErr w:type="spellEnd"/>
      <w:r w:rsidRPr="00902081">
        <w:rPr>
          <w:sz w:val="28"/>
          <w:szCs w:val="28"/>
        </w:rPr>
        <w:t xml:space="preserve"> </w:t>
      </w:r>
      <w:proofErr w:type="spellStart"/>
      <w:r w:rsidRPr="00902081">
        <w:rPr>
          <w:sz w:val="28"/>
          <w:szCs w:val="28"/>
        </w:rPr>
        <w:t>i</w:t>
      </w:r>
      <w:proofErr w:type="spellEnd"/>
      <w:r w:rsidRPr="00902081">
        <w:rPr>
          <w:sz w:val="28"/>
          <w:szCs w:val="28"/>
        </w:rPr>
        <w:t xml:space="preserve"> </w:t>
      </w:r>
      <w:proofErr w:type="spellStart"/>
      <w:r w:rsidRPr="00902081">
        <w:rPr>
          <w:sz w:val="28"/>
          <w:szCs w:val="28"/>
        </w:rPr>
        <w:t>ndryshimeve</w:t>
      </w:r>
      <w:proofErr w:type="spellEnd"/>
      <w:r w:rsidRPr="00902081">
        <w:rPr>
          <w:sz w:val="28"/>
          <w:szCs w:val="28"/>
        </w:rPr>
        <w:t xml:space="preserve"> </w:t>
      </w:r>
      <w:proofErr w:type="spellStart"/>
      <w:r w:rsidRPr="00902081">
        <w:rPr>
          <w:sz w:val="28"/>
          <w:szCs w:val="28"/>
        </w:rPr>
        <w:t>të</w:t>
      </w:r>
      <w:proofErr w:type="spellEnd"/>
      <w:r w:rsidRPr="00902081">
        <w:rPr>
          <w:sz w:val="28"/>
          <w:szCs w:val="28"/>
        </w:rPr>
        <w:t xml:space="preserve"> </w:t>
      </w:r>
      <w:proofErr w:type="spellStart"/>
      <w:r w:rsidRPr="00902081">
        <w:rPr>
          <w:sz w:val="28"/>
          <w:szCs w:val="28"/>
        </w:rPr>
        <w:t>propozuara</w:t>
      </w:r>
      <w:proofErr w:type="spellEnd"/>
      <w:r w:rsidRPr="00902081">
        <w:rPr>
          <w:sz w:val="28"/>
          <w:szCs w:val="28"/>
        </w:rPr>
        <w:t xml:space="preserve"> </w:t>
      </w:r>
      <w:proofErr w:type="spellStart"/>
      <w:r w:rsidRPr="00902081">
        <w:rPr>
          <w:sz w:val="28"/>
          <w:szCs w:val="28"/>
        </w:rPr>
        <w:t>pritet</w:t>
      </w:r>
      <w:proofErr w:type="spellEnd"/>
      <w:r w:rsidRPr="00902081">
        <w:rPr>
          <w:sz w:val="28"/>
          <w:szCs w:val="28"/>
        </w:rPr>
        <w:t xml:space="preserve"> </w:t>
      </w:r>
      <w:proofErr w:type="spellStart"/>
      <w:r w:rsidRPr="00902081">
        <w:rPr>
          <w:sz w:val="28"/>
          <w:szCs w:val="28"/>
        </w:rPr>
        <w:t>të</w:t>
      </w:r>
      <w:proofErr w:type="spellEnd"/>
      <w:r w:rsidRPr="00902081">
        <w:rPr>
          <w:sz w:val="28"/>
          <w:szCs w:val="28"/>
        </w:rPr>
        <w:t>:</w:t>
      </w:r>
    </w:p>
    <w:p w14:paraId="4502851D" w14:textId="77777777" w:rsidR="00902081" w:rsidRPr="00902081" w:rsidRDefault="00902081" w:rsidP="007C1DCE">
      <w:pPr>
        <w:pStyle w:val="NormalWeb"/>
        <w:numPr>
          <w:ilvl w:val="0"/>
          <w:numId w:val="3"/>
        </w:numPr>
        <w:spacing w:before="0" w:beforeAutospacing="0" w:after="0" w:afterAutospacing="0" w:line="276" w:lineRule="auto"/>
        <w:jc w:val="both"/>
        <w:rPr>
          <w:sz w:val="28"/>
          <w:szCs w:val="28"/>
          <w:lang w:val="pt-BR"/>
        </w:rPr>
      </w:pPr>
      <w:r w:rsidRPr="00902081">
        <w:rPr>
          <w:sz w:val="28"/>
          <w:szCs w:val="28"/>
          <w:lang w:val="pt-BR"/>
        </w:rPr>
        <w:t>përmirësojë administrimin financiar të zonave të mbrojtura;</w:t>
      </w:r>
    </w:p>
    <w:p w14:paraId="0CB9936A" w14:textId="77777777" w:rsidR="00902081" w:rsidRPr="00902081" w:rsidRDefault="00902081" w:rsidP="007C1DCE">
      <w:pPr>
        <w:pStyle w:val="NormalWeb"/>
        <w:numPr>
          <w:ilvl w:val="0"/>
          <w:numId w:val="3"/>
        </w:numPr>
        <w:spacing w:before="0" w:beforeAutospacing="0" w:after="0" w:afterAutospacing="0" w:line="276" w:lineRule="auto"/>
        <w:jc w:val="both"/>
        <w:rPr>
          <w:sz w:val="28"/>
          <w:szCs w:val="28"/>
          <w:lang w:val="pt-BR"/>
        </w:rPr>
      </w:pPr>
      <w:r w:rsidRPr="00902081">
        <w:rPr>
          <w:sz w:val="28"/>
          <w:szCs w:val="28"/>
          <w:lang w:val="pt-BR"/>
        </w:rPr>
        <w:t>forcojë kapacitetet financiare të AKZM-së dhe ZAPK-ve për zbatimin e planeve të menaxhimit;</w:t>
      </w:r>
    </w:p>
    <w:p w14:paraId="4658EFDF" w14:textId="77777777" w:rsidR="00902081" w:rsidRPr="00902081" w:rsidRDefault="00902081" w:rsidP="007C1DCE">
      <w:pPr>
        <w:pStyle w:val="NormalWeb"/>
        <w:numPr>
          <w:ilvl w:val="0"/>
          <w:numId w:val="3"/>
        </w:numPr>
        <w:spacing w:before="0" w:beforeAutospacing="0" w:after="0" w:afterAutospacing="0" w:line="276" w:lineRule="auto"/>
        <w:jc w:val="both"/>
        <w:rPr>
          <w:sz w:val="28"/>
          <w:szCs w:val="28"/>
          <w:lang w:val="pt-BR"/>
        </w:rPr>
      </w:pPr>
      <w:r w:rsidRPr="00902081">
        <w:rPr>
          <w:sz w:val="28"/>
          <w:szCs w:val="28"/>
          <w:lang w:val="pt-BR"/>
        </w:rPr>
        <w:t>sigurojë burime shtesë për monitorimin, ruajtjen e biodiversitetit, mirëmbajtjen e infrastrukturës dhe përmirësimin e shërbimeve për vizitorët;</w:t>
      </w:r>
    </w:p>
    <w:p w14:paraId="5CF717D9" w14:textId="77777777" w:rsidR="00902081" w:rsidRPr="00902081" w:rsidRDefault="00902081" w:rsidP="007C1DCE">
      <w:pPr>
        <w:pStyle w:val="NormalWeb"/>
        <w:numPr>
          <w:ilvl w:val="0"/>
          <w:numId w:val="3"/>
        </w:numPr>
        <w:spacing w:before="0" w:beforeAutospacing="0" w:after="0" w:afterAutospacing="0" w:line="276" w:lineRule="auto"/>
        <w:jc w:val="both"/>
        <w:rPr>
          <w:sz w:val="28"/>
          <w:szCs w:val="28"/>
          <w:lang w:val="pt-BR"/>
        </w:rPr>
      </w:pPr>
      <w:r w:rsidRPr="00902081">
        <w:rPr>
          <w:sz w:val="28"/>
          <w:szCs w:val="28"/>
          <w:lang w:val="pt-BR"/>
        </w:rPr>
        <w:lastRenderedPageBreak/>
        <w:t>garantojë një sistem tarifor më të drejtë, më transparent dhe më të përshtatur me natyrën e aktiviteteve që zhvillohen në zonat e mbrojtura;</w:t>
      </w:r>
    </w:p>
    <w:p w14:paraId="0E5AD7DF" w14:textId="77777777" w:rsidR="00902081" w:rsidRPr="00902081" w:rsidRDefault="00902081" w:rsidP="007C1DCE">
      <w:pPr>
        <w:pStyle w:val="NormalWeb"/>
        <w:numPr>
          <w:ilvl w:val="0"/>
          <w:numId w:val="3"/>
        </w:numPr>
        <w:spacing w:before="0" w:beforeAutospacing="0" w:after="0" w:afterAutospacing="0" w:line="276" w:lineRule="auto"/>
        <w:jc w:val="both"/>
        <w:rPr>
          <w:sz w:val="28"/>
          <w:szCs w:val="28"/>
          <w:lang w:val="pt-BR"/>
        </w:rPr>
      </w:pPr>
      <w:r w:rsidRPr="00902081">
        <w:rPr>
          <w:sz w:val="28"/>
          <w:szCs w:val="28"/>
          <w:lang w:val="pt-BR"/>
        </w:rPr>
        <w:t>harmonizojë administrimin e të ardhurave me strukturën aktuale institucionale të parashikuar nga legjislacioni për zonat e mbrojtura.</w:t>
      </w:r>
    </w:p>
    <w:p w14:paraId="4E18390A" w14:textId="77777777" w:rsidR="00902081" w:rsidRPr="00902081" w:rsidRDefault="00902081" w:rsidP="00902081">
      <w:pPr>
        <w:pStyle w:val="NormalWeb"/>
        <w:spacing w:before="0" w:beforeAutospacing="0" w:after="0" w:afterAutospacing="0" w:line="276" w:lineRule="auto"/>
        <w:jc w:val="both"/>
        <w:rPr>
          <w:sz w:val="28"/>
          <w:szCs w:val="28"/>
          <w:lang w:val="pt-BR"/>
        </w:rPr>
      </w:pPr>
      <w:r w:rsidRPr="00902081">
        <w:rPr>
          <w:sz w:val="28"/>
          <w:szCs w:val="28"/>
          <w:lang w:val="pt-BR"/>
        </w:rPr>
        <w:t>Ndryshimet nuk synojnë kufizimin e aksesit të publikut në zonat e mbrojtura, por krijimin e një mekanizmi më të qëndrueshëm financiar që mundëson ruajtjen afatgjatë të vlerave natyrore, përmirësimin e përvojës së vizitorëve dhe mbështetjen e komuniteteve lokale që jetojnë dhe zhvillojnë veprimtari në këto zona.</w:t>
      </w:r>
    </w:p>
    <w:p w14:paraId="314C2A6A" w14:textId="77777777" w:rsidR="00D40B39" w:rsidRPr="00902081" w:rsidRDefault="00D40B39" w:rsidP="003E0B98">
      <w:pPr>
        <w:pStyle w:val="NormalWeb"/>
        <w:spacing w:before="0" w:beforeAutospacing="0" w:after="0" w:afterAutospacing="0" w:line="276" w:lineRule="auto"/>
        <w:jc w:val="both"/>
        <w:rPr>
          <w:rFonts w:eastAsia="Calibri"/>
          <w:sz w:val="28"/>
          <w:szCs w:val="28"/>
          <w:lang w:val="pt-BR"/>
        </w:rPr>
      </w:pPr>
    </w:p>
    <w:p w14:paraId="30D6D6E6" w14:textId="77777777" w:rsidR="00F633DA" w:rsidRPr="00982F4A" w:rsidRDefault="00595A34" w:rsidP="007C1DCE">
      <w:pPr>
        <w:numPr>
          <w:ilvl w:val="0"/>
          <w:numId w:val="1"/>
        </w:numPr>
        <w:jc w:val="both"/>
        <w:rPr>
          <w:rFonts w:ascii="Times New Roman" w:hAnsi="Times New Roman"/>
          <w:b/>
          <w:bCs/>
          <w:sz w:val="28"/>
          <w:szCs w:val="28"/>
        </w:rPr>
      </w:pPr>
      <w:r w:rsidRPr="00982F4A">
        <w:rPr>
          <w:rFonts w:ascii="Times New Roman" w:hAnsi="Times New Roman"/>
          <w:b/>
          <w:bCs/>
          <w:sz w:val="28"/>
          <w:szCs w:val="28"/>
        </w:rPr>
        <w:t xml:space="preserve">VLERËSIMI I LIGJSHMËRISË, KUSHTETUTSHMËRISË DHE HARMONIZIMI ME LEGJISLACIONIN NË FUQI VENDAS E NDËRKOMBËTAR </w:t>
      </w:r>
    </w:p>
    <w:p w14:paraId="402A57B1" w14:textId="59E7D589" w:rsidR="00EC1BE7" w:rsidRDefault="00595A34" w:rsidP="003E0B98">
      <w:pPr>
        <w:tabs>
          <w:tab w:val="left" w:pos="270"/>
        </w:tabs>
        <w:spacing w:after="0"/>
        <w:jc w:val="both"/>
        <w:rPr>
          <w:rFonts w:ascii="Times New Roman" w:hAnsi="Times New Roman"/>
          <w:sz w:val="28"/>
          <w:szCs w:val="28"/>
        </w:rPr>
      </w:pPr>
      <w:r w:rsidRPr="00982F4A">
        <w:rPr>
          <w:rFonts w:ascii="Times New Roman" w:hAnsi="Times New Roman"/>
          <w:sz w:val="28"/>
          <w:szCs w:val="28"/>
        </w:rPr>
        <w:t xml:space="preserve">Projektvendimi mbështetet në nenin 100 të Kushtetutës, në </w:t>
      </w:r>
      <w:r w:rsidR="003E0B98" w:rsidRPr="003E0B98">
        <w:rPr>
          <w:rFonts w:ascii="Times New Roman" w:hAnsi="Times New Roman"/>
          <w:sz w:val="28"/>
          <w:szCs w:val="28"/>
        </w:rPr>
        <w:t>zbatim të pikës 4 të nenit 58 të ligjit nr. 81/2017, “Për zonat e mbrojtura”, i ndryshuar</w:t>
      </w:r>
      <w:r w:rsidRPr="00982F4A">
        <w:rPr>
          <w:rFonts w:ascii="Times New Roman" w:hAnsi="Times New Roman"/>
          <w:sz w:val="28"/>
          <w:szCs w:val="28"/>
        </w:rPr>
        <w:t xml:space="preserve"> dhe</w:t>
      </w:r>
      <w:r w:rsidR="003E0B98">
        <w:rPr>
          <w:rFonts w:ascii="Times New Roman" w:hAnsi="Times New Roman"/>
          <w:sz w:val="28"/>
          <w:szCs w:val="28"/>
        </w:rPr>
        <w:t xml:space="preserve"> </w:t>
      </w:r>
      <w:r w:rsidR="003E0B98" w:rsidRPr="003E0B98">
        <w:rPr>
          <w:rFonts w:ascii="Times New Roman" w:hAnsi="Times New Roman"/>
          <w:sz w:val="28"/>
          <w:szCs w:val="28"/>
        </w:rPr>
        <w:t>është në përputhje me kuadrin ligjor në fuqi për zonat e mbrojtura dhe administrimin e tyre</w:t>
      </w:r>
      <w:r w:rsidRPr="00982F4A">
        <w:rPr>
          <w:rFonts w:ascii="Times New Roman" w:hAnsi="Times New Roman"/>
          <w:sz w:val="28"/>
          <w:szCs w:val="28"/>
        </w:rPr>
        <w:t xml:space="preserve">. </w:t>
      </w:r>
    </w:p>
    <w:p w14:paraId="2A709757" w14:textId="77777777" w:rsidR="003E0B98" w:rsidRPr="00982F4A" w:rsidRDefault="003E0B98" w:rsidP="003E0B98">
      <w:pPr>
        <w:tabs>
          <w:tab w:val="left" w:pos="270"/>
        </w:tabs>
        <w:spacing w:after="0"/>
        <w:jc w:val="both"/>
        <w:rPr>
          <w:rFonts w:ascii="Times New Roman" w:hAnsi="Times New Roman"/>
          <w:b/>
          <w:bCs/>
          <w:sz w:val="28"/>
          <w:szCs w:val="28"/>
        </w:rPr>
      </w:pPr>
    </w:p>
    <w:p w14:paraId="7DF075AB" w14:textId="77777777" w:rsidR="00595A34" w:rsidRPr="00982F4A" w:rsidRDefault="00595A34" w:rsidP="007C1DCE">
      <w:pPr>
        <w:numPr>
          <w:ilvl w:val="0"/>
          <w:numId w:val="1"/>
        </w:numPr>
        <w:jc w:val="both"/>
        <w:rPr>
          <w:rFonts w:ascii="Times New Roman" w:hAnsi="Times New Roman"/>
          <w:b/>
          <w:bCs/>
          <w:sz w:val="28"/>
          <w:szCs w:val="28"/>
        </w:rPr>
      </w:pPr>
      <w:r w:rsidRPr="00982F4A">
        <w:rPr>
          <w:rFonts w:ascii="Times New Roman" w:hAnsi="Times New Roman"/>
          <w:b/>
          <w:bCs/>
          <w:sz w:val="28"/>
          <w:szCs w:val="28"/>
        </w:rPr>
        <w:t xml:space="preserve">VLERËSIMI I SHKALLËS SË PËRAFRIMIT ME ACQUIS E BE-së (PËR PROJEKTAKTET NORMATIVE) </w:t>
      </w:r>
    </w:p>
    <w:p w14:paraId="1CB615D6" w14:textId="78CC786C" w:rsidR="00B51E9D" w:rsidRPr="00982F4A" w:rsidRDefault="00095578" w:rsidP="00CA36B6">
      <w:pPr>
        <w:jc w:val="both"/>
        <w:rPr>
          <w:rFonts w:ascii="Times New Roman" w:hAnsi="Times New Roman"/>
          <w:sz w:val="28"/>
          <w:szCs w:val="28"/>
        </w:rPr>
      </w:pPr>
      <w:r w:rsidRPr="00982F4A">
        <w:rPr>
          <w:rFonts w:ascii="Times New Roman" w:hAnsi="Times New Roman"/>
          <w:sz w:val="28"/>
          <w:szCs w:val="28"/>
        </w:rPr>
        <w:t>Projektvendimi</w:t>
      </w:r>
      <w:r w:rsidR="00595A34" w:rsidRPr="00982F4A">
        <w:rPr>
          <w:rFonts w:ascii="Times New Roman" w:hAnsi="Times New Roman"/>
          <w:sz w:val="28"/>
          <w:szCs w:val="28"/>
        </w:rPr>
        <w:t xml:space="preserve"> i propozuar nuk synon të përafrojë asnjë dokument të </w:t>
      </w:r>
      <w:r w:rsidR="00595A34" w:rsidRPr="00982F4A">
        <w:rPr>
          <w:rFonts w:ascii="Times New Roman" w:hAnsi="Times New Roman"/>
          <w:i/>
          <w:iCs/>
          <w:sz w:val="28"/>
          <w:szCs w:val="28"/>
        </w:rPr>
        <w:t>acquis e BE-së</w:t>
      </w:r>
      <w:r w:rsidR="00595A34" w:rsidRPr="00982F4A">
        <w:rPr>
          <w:rFonts w:ascii="Times New Roman" w:hAnsi="Times New Roman"/>
          <w:sz w:val="28"/>
          <w:szCs w:val="28"/>
        </w:rPr>
        <w:t>, pasi është akt që bazohet në legjislacionin e brendshëm të vendit.</w:t>
      </w:r>
    </w:p>
    <w:p w14:paraId="643CBF48" w14:textId="6DC79AF8" w:rsidR="00595A34" w:rsidRPr="00717122" w:rsidRDefault="00595A34" w:rsidP="007C1DCE">
      <w:pPr>
        <w:pStyle w:val="ListParagraph"/>
        <w:numPr>
          <w:ilvl w:val="0"/>
          <w:numId w:val="1"/>
        </w:numPr>
        <w:jc w:val="both"/>
        <w:rPr>
          <w:rFonts w:ascii="Times New Roman" w:hAnsi="Times New Roman"/>
          <w:b/>
          <w:bCs/>
          <w:sz w:val="28"/>
          <w:szCs w:val="28"/>
        </w:rPr>
      </w:pPr>
      <w:r w:rsidRPr="00717122">
        <w:rPr>
          <w:rFonts w:ascii="Times New Roman" w:hAnsi="Times New Roman"/>
          <w:b/>
          <w:bCs/>
          <w:sz w:val="28"/>
          <w:szCs w:val="28"/>
        </w:rPr>
        <w:t xml:space="preserve">PËRMBLEDHJE SHPJEGUESE E PËRMBAJTJES SË PROJEKTAKTIT </w:t>
      </w:r>
    </w:p>
    <w:p w14:paraId="1E99B824" w14:textId="77777777" w:rsidR="00323466" w:rsidRPr="00323466" w:rsidRDefault="00323466" w:rsidP="00174571">
      <w:pPr>
        <w:pStyle w:val="pdq2pgselectionanchorcontainer"/>
        <w:spacing w:before="0" w:beforeAutospacing="0" w:after="0" w:afterAutospacing="0"/>
        <w:jc w:val="both"/>
        <w:rPr>
          <w:rFonts w:eastAsia="Calibri"/>
          <w:sz w:val="28"/>
          <w:szCs w:val="28"/>
          <w:lang w:val="sq-AL"/>
        </w:rPr>
      </w:pPr>
      <w:r w:rsidRPr="00323466">
        <w:rPr>
          <w:rFonts w:eastAsia="Calibri"/>
          <w:sz w:val="28"/>
          <w:szCs w:val="28"/>
          <w:lang w:val="sq-AL"/>
        </w:rPr>
        <w:t>Sa i përket formës së projektvendimit, sqarojmë se projektvendimi është i strukturuar në 12 pika, si më poshtë:</w:t>
      </w:r>
    </w:p>
    <w:p w14:paraId="0A39F9C6" w14:textId="77777777" w:rsidR="00323466" w:rsidRPr="00323466" w:rsidRDefault="00323466" w:rsidP="00174571">
      <w:pPr>
        <w:pStyle w:val="NormalWeb"/>
        <w:spacing w:before="0" w:beforeAutospacing="0" w:after="0" w:afterAutospacing="0" w:line="276" w:lineRule="auto"/>
        <w:jc w:val="both"/>
        <w:rPr>
          <w:rFonts w:eastAsia="Calibri"/>
          <w:sz w:val="28"/>
          <w:szCs w:val="28"/>
          <w:lang w:val="sq-AL"/>
        </w:rPr>
      </w:pPr>
      <w:r w:rsidRPr="00323466">
        <w:rPr>
          <w:rFonts w:eastAsia="Calibri"/>
          <w:b/>
          <w:bCs/>
          <w:sz w:val="28"/>
          <w:szCs w:val="28"/>
          <w:lang w:val="sq-AL"/>
        </w:rPr>
        <w:t>Pika 1</w:t>
      </w:r>
      <w:r w:rsidRPr="00323466">
        <w:rPr>
          <w:rFonts w:eastAsia="Calibri"/>
          <w:sz w:val="28"/>
          <w:szCs w:val="28"/>
          <w:lang w:val="sq-AL"/>
        </w:rPr>
        <w:t>, ndryshon pikën 2 të VKM-së nr. 1156, datë 24.12.2020, duke përcaktuar se të ardhurat e gjeneruara nga tarifat vjetore administrohen nga AKZM-ja, me përjashtim të të ardhurave të siguruara brenda territorit gjeografik të zonës së mbrojtur që administrohet nga ZAPK-ja përkatëse, sipas legjislacionit në fuqi dhe këtij vendimi.</w:t>
      </w:r>
    </w:p>
    <w:p w14:paraId="6D2FD959" w14:textId="77777777" w:rsidR="00323466" w:rsidRPr="00323466" w:rsidRDefault="00323466" w:rsidP="00174571">
      <w:pPr>
        <w:pStyle w:val="NormalWeb"/>
        <w:spacing w:before="0" w:beforeAutospacing="0" w:after="0" w:afterAutospacing="0" w:line="276" w:lineRule="auto"/>
        <w:jc w:val="both"/>
        <w:rPr>
          <w:rFonts w:eastAsia="Calibri"/>
          <w:sz w:val="28"/>
          <w:szCs w:val="28"/>
          <w:lang w:val="sq-AL"/>
        </w:rPr>
      </w:pPr>
      <w:r w:rsidRPr="00323466">
        <w:rPr>
          <w:rFonts w:eastAsia="Calibri"/>
          <w:b/>
          <w:bCs/>
          <w:sz w:val="28"/>
          <w:szCs w:val="28"/>
          <w:lang w:val="sq-AL"/>
        </w:rPr>
        <w:t>Pika 2</w:t>
      </w:r>
      <w:r w:rsidRPr="00323466">
        <w:rPr>
          <w:rFonts w:eastAsia="Calibri"/>
          <w:sz w:val="28"/>
          <w:szCs w:val="28"/>
          <w:lang w:val="sq-AL"/>
        </w:rPr>
        <w:t>, ndryshon fjalinë hyrëse të pikës 3, duke përcaktuar se çdo vit AKZM-ja dhe ZAPK-ja hartojnë planet për të ardhurat dhe përdorimin e tyre.</w:t>
      </w:r>
    </w:p>
    <w:p w14:paraId="5FB222EA" w14:textId="77777777" w:rsidR="00323466" w:rsidRPr="00323466" w:rsidRDefault="00323466" w:rsidP="00174571">
      <w:pPr>
        <w:pStyle w:val="NormalWeb"/>
        <w:spacing w:before="0" w:beforeAutospacing="0" w:after="0" w:afterAutospacing="0" w:line="276" w:lineRule="auto"/>
        <w:jc w:val="both"/>
        <w:rPr>
          <w:rFonts w:eastAsia="Calibri"/>
          <w:sz w:val="28"/>
          <w:szCs w:val="28"/>
          <w:lang w:val="sq-AL"/>
        </w:rPr>
      </w:pPr>
      <w:r w:rsidRPr="00323466">
        <w:rPr>
          <w:rFonts w:eastAsia="Calibri"/>
          <w:b/>
          <w:bCs/>
          <w:sz w:val="28"/>
          <w:szCs w:val="28"/>
          <w:lang w:val="sq-AL"/>
        </w:rPr>
        <w:t>Pika 3</w:t>
      </w:r>
      <w:r w:rsidRPr="00323466">
        <w:rPr>
          <w:rFonts w:eastAsia="Calibri"/>
          <w:sz w:val="28"/>
          <w:szCs w:val="28"/>
          <w:lang w:val="sq-AL"/>
        </w:rPr>
        <w:t>, ndryshon pikën 4 të VKM-së, duke përcaktuar se të ardhurat nga tarifat përdoren nga AKZM-ja dhe ZAPK-ja, sipas kompetencave përkatëse.</w:t>
      </w:r>
    </w:p>
    <w:p w14:paraId="4FF26750" w14:textId="77777777" w:rsidR="00323466" w:rsidRPr="00323466" w:rsidRDefault="00323466" w:rsidP="00174571">
      <w:pPr>
        <w:pStyle w:val="NormalWeb"/>
        <w:spacing w:before="0" w:beforeAutospacing="0" w:after="0" w:afterAutospacing="0" w:line="276" w:lineRule="auto"/>
        <w:jc w:val="both"/>
        <w:rPr>
          <w:rFonts w:eastAsia="Calibri"/>
          <w:sz w:val="28"/>
          <w:szCs w:val="28"/>
          <w:lang w:val="sq-AL"/>
        </w:rPr>
      </w:pPr>
      <w:r w:rsidRPr="00323466">
        <w:rPr>
          <w:rFonts w:eastAsia="Calibri"/>
          <w:b/>
          <w:bCs/>
          <w:sz w:val="28"/>
          <w:szCs w:val="28"/>
          <w:lang w:val="sq-AL"/>
        </w:rPr>
        <w:lastRenderedPageBreak/>
        <w:t>Pika 4</w:t>
      </w:r>
      <w:r w:rsidRPr="00323466">
        <w:rPr>
          <w:rFonts w:eastAsia="Calibri"/>
          <w:sz w:val="28"/>
          <w:szCs w:val="28"/>
          <w:lang w:val="sq-AL"/>
        </w:rPr>
        <w:t>, ndryshon përcaktimin lidhur me përdorimin e të ardhurave për blerjen e mjeteve të komunikimit dhe transportit, mobilimin, përmirësimin e kushteve të punës dhe punën në terren, duke përfshirë, krahas administratave rajonale të zonave të mbrojtura, edhe ZAPK-në.</w:t>
      </w:r>
    </w:p>
    <w:p w14:paraId="21724F04" w14:textId="77777777" w:rsidR="00323466" w:rsidRPr="00323466" w:rsidRDefault="00323466" w:rsidP="00174571">
      <w:pPr>
        <w:pStyle w:val="NormalWeb"/>
        <w:spacing w:before="0" w:beforeAutospacing="0" w:after="0" w:afterAutospacing="0" w:line="276" w:lineRule="auto"/>
        <w:jc w:val="both"/>
        <w:rPr>
          <w:rFonts w:eastAsia="Calibri"/>
          <w:sz w:val="28"/>
          <w:szCs w:val="28"/>
          <w:lang w:val="sq-AL"/>
        </w:rPr>
      </w:pPr>
      <w:r w:rsidRPr="00323466">
        <w:rPr>
          <w:rFonts w:eastAsia="Calibri"/>
          <w:b/>
          <w:bCs/>
          <w:sz w:val="28"/>
          <w:szCs w:val="28"/>
          <w:lang w:val="sq-AL"/>
        </w:rPr>
        <w:t>Pika 5</w:t>
      </w:r>
      <w:r w:rsidRPr="00323466">
        <w:rPr>
          <w:rFonts w:eastAsia="Calibri"/>
          <w:sz w:val="28"/>
          <w:szCs w:val="28"/>
          <w:lang w:val="sq-AL"/>
        </w:rPr>
        <w:t>, ndryshon afatin e parashikuar në pikën 5 të VKM-së për fillimin e aplikimit të tarifave, duke e lidhur atë me hyrjen në fuqi të këtij vendimi.</w:t>
      </w:r>
    </w:p>
    <w:p w14:paraId="394E15F5" w14:textId="77777777" w:rsidR="00323466" w:rsidRPr="00323466" w:rsidRDefault="00323466" w:rsidP="00174571">
      <w:pPr>
        <w:pStyle w:val="NormalWeb"/>
        <w:spacing w:before="0" w:beforeAutospacing="0" w:after="0" w:afterAutospacing="0" w:line="276" w:lineRule="auto"/>
        <w:jc w:val="both"/>
        <w:rPr>
          <w:rFonts w:eastAsia="Calibri"/>
          <w:sz w:val="28"/>
          <w:szCs w:val="28"/>
          <w:lang w:val="sq-AL"/>
        </w:rPr>
      </w:pPr>
      <w:r w:rsidRPr="00323466">
        <w:rPr>
          <w:rFonts w:eastAsia="Calibri"/>
          <w:b/>
          <w:bCs/>
          <w:sz w:val="28"/>
          <w:szCs w:val="28"/>
          <w:lang w:val="sq-AL"/>
        </w:rPr>
        <w:t>Pika 6</w:t>
      </w:r>
      <w:r w:rsidRPr="00323466">
        <w:rPr>
          <w:rFonts w:eastAsia="Calibri"/>
          <w:sz w:val="28"/>
          <w:szCs w:val="28"/>
          <w:lang w:val="sq-AL"/>
        </w:rPr>
        <w:t>, shton pikën 6/1, e cila përcakton kriteret për vlerësimin e përdorimit të të ardhurave në rastin e ZAPK-ve, në përputhje me prioritetet e programit të menaxhimit të Parkut Kombëtar dhe nënpikëzimin e përcaktuar me urdhër të titullarit të ZAPK-së.</w:t>
      </w:r>
    </w:p>
    <w:p w14:paraId="03AD391D" w14:textId="77777777" w:rsidR="00323466" w:rsidRPr="00323466" w:rsidRDefault="00323466" w:rsidP="00174571">
      <w:pPr>
        <w:pStyle w:val="NormalWeb"/>
        <w:spacing w:before="0" w:beforeAutospacing="0" w:after="0" w:afterAutospacing="0" w:line="276" w:lineRule="auto"/>
        <w:jc w:val="both"/>
        <w:rPr>
          <w:rFonts w:eastAsia="Calibri"/>
          <w:sz w:val="28"/>
          <w:szCs w:val="28"/>
          <w:lang w:val="sq-AL"/>
        </w:rPr>
      </w:pPr>
      <w:r w:rsidRPr="00323466">
        <w:rPr>
          <w:rFonts w:eastAsia="Calibri"/>
          <w:b/>
          <w:bCs/>
          <w:sz w:val="28"/>
          <w:szCs w:val="28"/>
          <w:lang w:val="sq-AL"/>
        </w:rPr>
        <w:t>Pika 7</w:t>
      </w:r>
      <w:r w:rsidRPr="00323466">
        <w:rPr>
          <w:rFonts w:eastAsia="Calibri"/>
          <w:sz w:val="28"/>
          <w:szCs w:val="28"/>
          <w:lang w:val="sq-AL"/>
        </w:rPr>
        <w:t>, shton pikën 7/1, duke përcaktuar procedurën për planifikimin e përdorimit të të ardhurave nga tarifat nën administrimin e ZAPK-ve, e cila propozohet nga njësia përgjegjëse për menaxhimin në ZAPK dhe miratohet nga Drejtori i ZAPK-së.</w:t>
      </w:r>
    </w:p>
    <w:p w14:paraId="2774D099" w14:textId="77777777" w:rsidR="00323466" w:rsidRPr="00323466" w:rsidRDefault="00323466" w:rsidP="00174571">
      <w:pPr>
        <w:pStyle w:val="NormalWeb"/>
        <w:spacing w:before="0" w:beforeAutospacing="0" w:after="0" w:afterAutospacing="0" w:line="276" w:lineRule="auto"/>
        <w:jc w:val="both"/>
        <w:rPr>
          <w:rFonts w:eastAsia="Calibri"/>
          <w:sz w:val="28"/>
          <w:szCs w:val="28"/>
          <w:lang w:val="sq-AL"/>
        </w:rPr>
      </w:pPr>
      <w:r w:rsidRPr="00323466">
        <w:rPr>
          <w:rFonts w:eastAsia="Calibri"/>
          <w:b/>
          <w:bCs/>
          <w:sz w:val="28"/>
          <w:szCs w:val="28"/>
          <w:lang w:val="sq-AL"/>
        </w:rPr>
        <w:t>Pika 8</w:t>
      </w:r>
      <w:r w:rsidRPr="00323466">
        <w:rPr>
          <w:rFonts w:eastAsia="Calibri"/>
          <w:sz w:val="28"/>
          <w:szCs w:val="28"/>
          <w:lang w:val="sq-AL"/>
        </w:rPr>
        <w:t>, ndryshon pikën 8, duke përfshirë edhe Drejtorin e ZAPK-së në ngritjen e grupit të punës për vlerësimin e planit të të ardhurave, sipas rastit, si dhe duke referuar kriteret e përcaktuara në pikat 6 dhe 6/1.</w:t>
      </w:r>
    </w:p>
    <w:p w14:paraId="477346DD" w14:textId="77777777" w:rsidR="00323466" w:rsidRPr="00323466" w:rsidRDefault="00323466" w:rsidP="00174571">
      <w:pPr>
        <w:pStyle w:val="NormalWeb"/>
        <w:spacing w:before="0" w:beforeAutospacing="0" w:after="0" w:afterAutospacing="0" w:line="276" w:lineRule="auto"/>
        <w:jc w:val="both"/>
        <w:rPr>
          <w:rFonts w:eastAsia="Calibri"/>
          <w:sz w:val="28"/>
          <w:szCs w:val="28"/>
          <w:lang w:val="sq-AL"/>
        </w:rPr>
      </w:pPr>
      <w:r w:rsidRPr="00323466">
        <w:rPr>
          <w:rFonts w:eastAsia="Calibri"/>
          <w:b/>
          <w:bCs/>
          <w:sz w:val="28"/>
          <w:szCs w:val="28"/>
          <w:lang w:val="sq-AL"/>
        </w:rPr>
        <w:t>Pika 9</w:t>
      </w:r>
      <w:r w:rsidRPr="00323466">
        <w:rPr>
          <w:rFonts w:eastAsia="Calibri"/>
          <w:sz w:val="28"/>
          <w:szCs w:val="28"/>
          <w:lang w:val="sq-AL"/>
        </w:rPr>
        <w:t>, plotëson pikën 9 duke përcaktuar procedurën e miratimit të përdorimit të të ardhurave për ZAPK-të, nëpërmjet urdhrit të Drejtorit të Zyrës së Administrimit të Parkut Kombëtar, në përputhje me planifikimin dhe projektet që do të financohen.</w:t>
      </w:r>
    </w:p>
    <w:p w14:paraId="2C72587D" w14:textId="77777777" w:rsidR="00323466" w:rsidRPr="00323466" w:rsidRDefault="00323466" w:rsidP="00174571">
      <w:pPr>
        <w:pStyle w:val="NormalWeb"/>
        <w:spacing w:before="0" w:beforeAutospacing="0" w:after="0" w:afterAutospacing="0" w:line="276" w:lineRule="auto"/>
        <w:jc w:val="both"/>
        <w:rPr>
          <w:rFonts w:eastAsia="Calibri"/>
          <w:sz w:val="28"/>
          <w:szCs w:val="28"/>
          <w:lang w:val="sq-AL"/>
        </w:rPr>
      </w:pPr>
      <w:r w:rsidRPr="00323466">
        <w:rPr>
          <w:rFonts w:eastAsia="Calibri"/>
          <w:b/>
          <w:bCs/>
          <w:sz w:val="28"/>
          <w:szCs w:val="28"/>
          <w:lang w:val="sq-AL"/>
        </w:rPr>
        <w:t>Pika 10</w:t>
      </w:r>
      <w:r w:rsidRPr="00323466">
        <w:rPr>
          <w:rFonts w:eastAsia="Calibri"/>
          <w:sz w:val="28"/>
          <w:szCs w:val="28"/>
          <w:lang w:val="sq-AL"/>
        </w:rPr>
        <w:t>, ndryshon pikën 10, duke përcaktuar se të ardhurat e gjeneruara nga tarifat kanalizohen nëpërmjet llogarisë së thesarit dhe përdoren nga AKZM-ja dhe ZAPK-ja si të ardhura jashtë limitit, si dhe janë të trashëgueshme në përputhje me legjislacionin në fuqi.</w:t>
      </w:r>
    </w:p>
    <w:p w14:paraId="39B982D6" w14:textId="77777777" w:rsidR="00323466" w:rsidRPr="00323466" w:rsidRDefault="00323466" w:rsidP="00323466">
      <w:pPr>
        <w:pStyle w:val="NormalWeb"/>
        <w:spacing w:before="0" w:beforeAutospacing="0" w:after="0" w:afterAutospacing="0" w:line="276" w:lineRule="auto"/>
        <w:jc w:val="both"/>
        <w:rPr>
          <w:rFonts w:eastAsia="Calibri"/>
          <w:sz w:val="28"/>
          <w:szCs w:val="28"/>
          <w:lang w:val="sq-AL"/>
        </w:rPr>
      </w:pPr>
      <w:r w:rsidRPr="00323466">
        <w:rPr>
          <w:rFonts w:eastAsia="Calibri"/>
          <w:b/>
          <w:bCs/>
          <w:sz w:val="28"/>
          <w:szCs w:val="28"/>
          <w:lang w:val="sq-AL"/>
        </w:rPr>
        <w:t>Pika 11</w:t>
      </w:r>
      <w:r w:rsidRPr="00323466">
        <w:rPr>
          <w:rFonts w:eastAsia="Calibri"/>
          <w:sz w:val="28"/>
          <w:szCs w:val="28"/>
          <w:lang w:val="sq-AL"/>
        </w:rPr>
        <w:t>, ndryshon Lidhjen nr. 1 të VKM-së nr. 1156/2020, e cila përmban tarifat për aktivitetet dhe shërbimet e ofruara në zonat e mbrojtura. Rishikimi i tarifave synon përditësimin e niveleve tarifore, diferencimin e aktiviteteve dhe zgjerimin e kategorive të tarifave, në funksion të rritjes së burimeve financiare për menaxhimin dhe mbrojtjen e zonave të mbrojtura.</w:t>
      </w:r>
    </w:p>
    <w:p w14:paraId="1CDD13E7" w14:textId="77777777" w:rsidR="00323466" w:rsidRPr="00323466" w:rsidRDefault="00323466" w:rsidP="00323466">
      <w:pPr>
        <w:pStyle w:val="NormalWeb"/>
        <w:spacing w:before="0" w:beforeAutospacing="0" w:after="0" w:afterAutospacing="0" w:line="276" w:lineRule="auto"/>
        <w:jc w:val="both"/>
        <w:rPr>
          <w:rFonts w:eastAsia="Calibri"/>
          <w:sz w:val="28"/>
          <w:szCs w:val="28"/>
          <w:lang w:val="sq-AL"/>
        </w:rPr>
      </w:pPr>
      <w:r w:rsidRPr="00323466">
        <w:rPr>
          <w:rFonts w:eastAsia="Calibri"/>
          <w:b/>
          <w:bCs/>
          <w:sz w:val="28"/>
          <w:szCs w:val="28"/>
          <w:lang w:val="sq-AL"/>
        </w:rPr>
        <w:t>Pika 12</w:t>
      </w:r>
      <w:r w:rsidRPr="00323466">
        <w:rPr>
          <w:rFonts w:eastAsia="Calibri"/>
          <w:sz w:val="28"/>
          <w:szCs w:val="28"/>
          <w:lang w:val="sq-AL"/>
        </w:rPr>
        <w:t>, përcakton institucionet përgjegjëse për zbatimin e vendimit, përkatësisht Ministrinë e Mjedisit, Agjencinë Kombëtare të Zonave të Mbrojtura dhe Zyrat e Administrimit të Parqeve Kombëtare, si dhe përcakton hyrjen në fuqi të vendimit pas botimit në Fletoren Zyrtare.</w:t>
      </w:r>
    </w:p>
    <w:p w14:paraId="4D453235" w14:textId="77777777" w:rsidR="003E0B98" w:rsidRPr="003E0B98" w:rsidRDefault="003E0B98" w:rsidP="003E0B98">
      <w:pPr>
        <w:pStyle w:val="NormalWeb"/>
        <w:spacing w:before="0" w:beforeAutospacing="0" w:after="0" w:afterAutospacing="0" w:line="276" w:lineRule="auto"/>
        <w:rPr>
          <w:rFonts w:eastAsia="Calibri"/>
          <w:sz w:val="28"/>
          <w:szCs w:val="28"/>
          <w:lang w:val="sq-AL"/>
        </w:rPr>
      </w:pPr>
    </w:p>
    <w:p w14:paraId="5DE196BE" w14:textId="77777777" w:rsidR="00595A34" w:rsidRPr="00982F4A" w:rsidRDefault="00595A34" w:rsidP="007C1DCE">
      <w:pPr>
        <w:numPr>
          <w:ilvl w:val="0"/>
          <w:numId w:val="1"/>
        </w:numPr>
        <w:jc w:val="both"/>
        <w:rPr>
          <w:rFonts w:ascii="Times New Roman" w:hAnsi="Times New Roman"/>
          <w:b/>
          <w:bCs/>
          <w:sz w:val="28"/>
          <w:szCs w:val="28"/>
        </w:rPr>
      </w:pPr>
      <w:r w:rsidRPr="00982F4A">
        <w:rPr>
          <w:rFonts w:ascii="Times New Roman" w:hAnsi="Times New Roman"/>
          <w:b/>
          <w:bCs/>
          <w:sz w:val="28"/>
          <w:szCs w:val="28"/>
        </w:rPr>
        <w:t xml:space="preserve">INSTITUCIONET DHE ORGANET QË NGARKOHEN PËR ZBATIMIN E AKTIT </w:t>
      </w:r>
    </w:p>
    <w:p w14:paraId="465B5DFE" w14:textId="7C874064" w:rsidR="00B51E9D" w:rsidRDefault="00806414" w:rsidP="00806414">
      <w:pPr>
        <w:pStyle w:val="NoSpacing"/>
        <w:jc w:val="both"/>
        <w:rPr>
          <w:rFonts w:ascii="Times New Roman" w:hAnsi="Times New Roman"/>
          <w:sz w:val="28"/>
          <w:szCs w:val="28"/>
          <w:lang w:val="sq-AL"/>
        </w:rPr>
      </w:pPr>
      <w:r w:rsidRPr="00806414">
        <w:rPr>
          <w:rFonts w:ascii="Times New Roman" w:hAnsi="Times New Roman"/>
          <w:sz w:val="28"/>
          <w:szCs w:val="28"/>
          <w:lang w:val="sq-AL"/>
        </w:rPr>
        <w:lastRenderedPageBreak/>
        <w:t>Për zbatimin e këtij projektvendimi ngarkohen Ministria e Mjedisit, Agjencia Kombëtare e Zonave të Mbrojtura (AKZM) dhe Zyrat e Administrimit të Parqeve Kombëtare (ZAPK), sipas kompetencave të përcaktuara në projektvendim dhe në legjislacionin në fuqi për zonat e mbrojtura.</w:t>
      </w:r>
    </w:p>
    <w:p w14:paraId="7E10891C" w14:textId="77777777" w:rsidR="00806414" w:rsidRPr="00982F4A" w:rsidRDefault="00806414" w:rsidP="00B51E9D">
      <w:pPr>
        <w:pStyle w:val="NoSpacing"/>
        <w:rPr>
          <w:sz w:val="28"/>
          <w:szCs w:val="28"/>
          <w:lang w:val="sq-AL"/>
        </w:rPr>
      </w:pPr>
    </w:p>
    <w:p w14:paraId="4B5E303C" w14:textId="77777777" w:rsidR="00595A34" w:rsidRPr="00982F4A" w:rsidRDefault="00595A34" w:rsidP="007C1DCE">
      <w:pPr>
        <w:numPr>
          <w:ilvl w:val="0"/>
          <w:numId w:val="1"/>
        </w:numPr>
        <w:rPr>
          <w:rFonts w:ascii="Times New Roman" w:hAnsi="Times New Roman"/>
          <w:b/>
          <w:bCs/>
          <w:sz w:val="28"/>
          <w:szCs w:val="28"/>
        </w:rPr>
      </w:pPr>
      <w:r w:rsidRPr="00982F4A">
        <w:rPr>
          <w:rFonts w:ascii="Times New Roman" w:hAnsi="Times New Roman"/>
          <w:b/>
          <w:bCs/>
          <w:sz w:val="28"/>
          <w:szCs w:val="28"/>
        </w:rPr>
        <w:t xml:space="preserve">PERSONAT DHE INSTITUCIONET QË KANË KONTRIBUAR NË HARTIMIN E PROJEKTAKTIT </w:t>
      </w:r>
    </w:p>
    <w:p w14:paraId="7FD89ECA" w14:textId="5BECBA5C" w:rsidR="0065094A" w:rsidRPr="005C7793" w:rsidRDefault="00323466" w:rsidP="00CA36B6">
      <w:pPr>
        <w:jc w:val="both"/>
        <w:rPr>
          <w:rFonts w:ascii="Times New Roman" w:hAnsi="Times New Roman"/>
          <w:sz w:val="28"/>
          <w:szCs w:val="28"/>
        </w:rPr>
      </w:pPr>
      <w:r w:rsidRPr="00EA5C7A">
        <w:rPr>
          <w:rFonts w:ascii="Times New Roman" w:hAnsi="Times New Roman"/>
          <w:sz w:val="28"/>
          <w:szCs w:val="28"/>
        </w:rPr>
        <w:t xml:space="preserve">Nisma e propozuar për projektvendimin është një nismë e Agjencisë Kombëtare të Zonave të Mbrojtura, e cila u koordinuar me strukturat përgjegjëse për hartimin e këtij projektakti pranë Ministrisë </w:t>
      </w:r>
      <w:r>
        <w:rPr>
          <w:rFonts w:ascii="Times New Roman" w:hAnsi="Times New Roman"/>
          <w:sz w:val="28"/>
          <w:szCs w:val="28"/>
        </w:rPr>
        <w:t>s</w:t>
      </w:r>
      <w:r w:rsidR="009965F4">
        <w:rPr>
          <w:rFonts w:ascii="Times New Roman" w:hAnsi="Times New Roman"/>
          <w:sz w:val="28"/>
          <w:szCs w:val="28"/>
        </w:rPr>
        <w:t>ë</w:t>
      </w:r>
      <w:r>
        <w:rPr>
          <w:rFonts w:ascii="Times New Roman" w:hAnsi="Times New Roman"/>
          <w:sz w:val="28"/>
          <w:szCs w:val="28"/>
        </w:rPr>
        <w:t xml:space="preserve"> Mjedisit. </w:t>
      </w:r>
      <w:r w:rsidR="00595A34" w:rsidRPr="00323466">
        <w:rPr>
          <w:rFonts w:ascii="Times New Roman" w:hAnsi="Times New Roman"/>
          <w:sz w:val="28"/>
          <w:szCs w:val="28"/>
        </w:rPr>
        <w:t>Projektvendimi</w:t>
      </w:r>
      <w:r w:rsidR="004F153E" w:rsidRPr="00323466">
        <w:rPr>
          <w:rFonts w:ascii="Times New Roman" w:hAnsi="Times New Roman"/>
          <w:sz w:val="28"/>
          <w:szCs w:val="28"/>
        </w:rPr>
        <w:t xml:space="preserve"> </w:t>
      </w:r>
      <w:r w:rsidR="00EC1BE7" w:rsidRPr="00323466">
        <w:rPr>
          <w:rFonts w:ascii="Times New Roman" w:hAnsi="Times New Roman"/>
          <w:sz w:val="28"/>
          <w:szCs w:val="28"/>
        </w:rPr>
        <w:t>do t</w:t>
      </w:r>
      <w:r w:rsidR="00514B2F" w:rsidRPr="00323466">
        <w:rPr>
          <w:rFonts w:ascii="Times New Roman" w:hAnsi="Times New Roman"/>
          <w:sz w:val="28"/>
          <w:szCs w:val="28"/>
        </w:rPr>
        <w:t>ë</w:t>
      </w:r>
      <w:r w:rsidR="00EC1BE7" w:rsidRPr="00323466">
        <w:rPr>
          <w:rFonts w:ascii="Times New Roman" w:hAnsi="Times New Roman"/>
          <w:sz w:val="28"/>
          <w:szCs w:val="28"/>
        </w:rPr>
        <w:t xml:space="preserve"> </w:t>
      </w:r>
      <w:r w:rsidR="00595A34" w:rsidRPr="00323466">
        <w:rPr>
          <w:rFonts w:ascii="Times New Roman" w:hAnsi="Times New Roman"/>
          <w:sz w:val="28"/>
          <w:szCs w:val="28"/>
        </w:rPr>
        <w:t>dërg</w:t>
      </w:r>
      <w:r w:rsidR="00B36B9B" w:rsidRPr="00323466">
        <w:rPr>
          <w:rFonts w:ascii="Times New Roman" w:hAnsi="Times New Roman"/>
          <w:sz w:val="28"/>
          <w:szCs w:val="28"/>
        </w:rPr>
        <w:t>ohet</w:t>
      </w:r>
      <w:r w:rsidR="00595A34" w:rsidRPr="00323466">
        <w:rPr>
          <w:rFonts w:ascii="Times New Roman" w:hAnsi="Times New Roman"/>
          <w:sz w:val="28"/>
          <w:szCs w:val="28"/>
        </w:rPr>
        <w:t xml:space="preserve"> për mendim </w:t>
      </w:r>
      <w:r w:rsidR="00D8251F" w:rsidRPr="00323466">
        <w:rPr>
          <w:rFonts w:ascii="Times New Roman" w:hAnsi="Times New Roman"/>
          <w:sz w:val="28"/>
          <w:szCs w:val="28"/>
        </w:rPr>
        <w:t>tek</w:t>
      </w:r>
      <w:r w:rsidR="00595A34" w:rsidRPr="00323466">
        <w:rPr>
          <w:rFonts w:ascii="Times New Roman" w:hAnsi="Times New Roman"/>
          <w:sz w:val="28"/>
          <w:szCs w:val="28"/>
        </w:rPr>
        <w:t xml:space="preserve"> Ministri</w:t>
      </w:r>
      <w:r w:rsidR="00D8251F" w:rsidRPr="00323466">
        <w:rPr>
          <w:rFonts w:ascii="Times New Roman" w:hAnsi="Times New Roman"/>
          <w:sz w:val="28"/>
          <w:szCs w:val="28"/>
        </w:rPr>
        <w:t>a</w:t>
      </w:r>
      <w:r w:rsidR="00595A34" w:rsidRPr="00323466">
        <w:rPr>
          <w:rFonts w:ascii="Times New Roman" w:hAnsi="Times New Roman"/>
          <w:sz w:val="28"/>
          <w:szCs w:val="28"/>
        </w:rPr>
        <w:t xml:space="preserve"> e Drejtësisë</w:t>
      </w:r>
      <w:r w:rsidR="007150E1">
        <w:rPr>
          <w:rFonts w:ascii="Times New Roman" w:hAnsi="Times New Roman"/>
          <w:sz w:val="28"/>
          <w:szCs w:val="28"/>
        </w:rPr>
        <w:t>, Ministria e Turizmit, Kultur</w:t>
      </w:r>
      <w:r w:rsidR="009965F4">
        <w:rPr>
          <w:rFonts w:ascii="Times New Roman" w:hAnsi="Times New Roman"/>
          <w:sz w:val="28"/>
          <w:szCs w:val="28"/>
        </w:rPr>
        <w:t>ë</w:t>
      </w:r>
      <w:r w:rsidR="007150E1">
        <w:rPr>
          <w:rFonts w:ascii="Times New Roman" w:hAnsi="Times New Roman"/>
          <w:sz w:val="28"/>
          <w:szCs w:val="28"/>
        </w:rPr>
        <w:t>s dhe Sport</w:t>
      </w:r>
      <w:r w:rsidR="00560E8E">
        <w:rPr>
          <w:rFonts w:ascii="Times New Roman" w:hAnsi="Times New Roman"/>
          <w:sz w:val="28"/>
          <w:szCs w:val="28"/>
        </w:rPr>
        <w:t xml:space="preserve">it </w:t>
      </w:r>
      <w:r w:rsidR="004B0488">
        <w:rPr>
          <w:rFonts w:ascii="Times New Roman" w:hAnsi="Times New Roman"/>
          <w:sz w:val="28"/>
          <w:szCs w:val="28"/>
        </w:rPr>
        <w:t>dhe</w:t>
      </w:r>
      <w:r w:rsidR="00595A34" w:rsidRPr="00323466">
        <w:rPr>
          <w:rFonts w:ascii="Times New Roman" w:hAnsi="Times New Roman"/>
          <w:sz w:val="28"/>
          <w:szCs w:val="28"/>
        </w:rPr>
        <w:t xml:space="preserve"> </w:t>
      </w:r>
      <w:r w:rsidR="00D8251F" w:rsidRPr="00323466">
        <w:rPr>
          <w:rFonts w:ascii="Times New Roman" w:hAnsi="Times New Roman"/>
          <w:sz w:val="28"/>
          <w:szCs w:val="28"/>
        </w:rPr>
        <w:t>Ministria e Financë</w:t>
      </w:r>
      <w:r w:rsidR="004B0488">
        <w:rPr>
          <w:rFonts w:ascii="Times New Roman" w:hAnsi="Times New Roman"/>
          <w:sz w:val="28"/>
          <w:szCs w:val="28"/>
        </w:rPr>
        <w:t>s</w:t>
      </w:r>
      <w:r w:rsidRPr="00323466">
        <w:rPr>
          <w:rFonts w:ascii="Times New Roman" w:hAnsi="Times New Roman"/>
          <w:sz w:val="28"/>
          <w:szCs w:val="28"/>
        </w:rPr>
        <w:t>.</w:t>
      </w:r>
    </w:p>
    <w:p w14:paraId="244B99BC" w14:textId="77777777" w:rsidR="003D1AA0" w:rsidRDefault="00595A34" w:rsidP="007C1DCE">
      <w:pPr>
        <w:numPr>
          <w:ilvl w:val="0"/>
          <w:numId w:val="1"/>
        </w:numPr>
        <w:jc w:val="both"/>
        <w:rPr>
          <w:rFonts w:ascii="Times New Roman" w:hAnsi="Times New Roman"/>
          <w:b/>
          <w:bCs/>
          <w:sz w:val="28"/>
          <w:szCs w:val="28"/>
        </w:rPr>
      </w:pPr>
      <w:r w:rsidRPr="00982F4A">
        <w:rPr>
          <w:rFonts w:ascii="Times New Roman" w:hAnsi="Times New Roman"/>
          <w:b/>
          <w:bCs/>
          <w:sz w:val="28"/>
          <w:szCs w:val="28"/>
        </w:rPr>
        <w:t xml:space="preserve">RAPORTI I VLERËSIMIT TË TË ARDHURAVE DHE SHPENZIMEVE BUXHETORE </w:t>
      </w:r>
    </w:p>
    <w:p w14:paraId="7CF343A3" w14:textId="77777777" w:rsidR="003D1AA0" w:rsidRDefault="00BA2626" w:rsidP="003D1AA0">
      <w:pPr>
        <w:spacing w:after="0"/>
        <w:jc w:val="both"/>
        <w:rPr>
          <w:rFonts w:ascii="Times New Roman" w:hAnsi="Times New Roman"/>
          <w:sz w:val="28"/>
          <w:szCs w:val="28"/>
        </w:rPr>
      </w:pPr>
      <w:r w:rsidRPr="003D1AA0">
        <w:rPr>
          <w:rFonts w:ascii="Times New Roman" w:hAnsi="Times New Roman"/>
          <w:sz w:val="28"/>
          <w:szCs w:val="28"/>
        </w:rPr>
        <w:t>Projektvendimi nuk parashikon efekte financiare shtesë për buxhetin e shtetit në kuptimin e krijimit të detyrimeve të reja buxhetore apo nevojës për fonde shtesë nga buxheti i shtetit për zbatimin e tij.</w:t>
      </w:r>
      <w:r w:rsidR="003D1AA0">
        <w:rPr>
          <w:rFonts w:ascii="Times New Roman" w:hAnsi="Times New Roman"/>
          <w:sz w:val="28"/>
          <w:szCs w:val="28"/>
        </w:rPr>
        <w:t xml:space="preserve"> </w:t>
      </w:r>
      <w:r w:rsidRPr="003D1AA0">
        <w:rPr>
          <w:rFonts w:ascii="Times New Roman" w:hAnsi="Times New Roman"/>
          <w:sz w:val="28"/>
          <w:szCs w:val="28"/>
        </w:rPr>
        <w:t>Ndryshimet e propozuara synojnë përmirësimin e mekanizmave të administrimit të të ardhurave të gjeneruara nga tarifat në zonat e mbrojtura, si dhe rishikimin e disa tarifave ekzistuese, çka pritet të ndikojë në rritjen e të ardhurave të siguruara nga veprimtaritë që zhvillohen në këto zona. Këto të ardhura do të administrohen dhe përdoren në përputhje me legjislacionin në fuqi për financimin e aktiviteteve që lidhen me menaxhimin, monitorimin, ruajtjen dhe përmirësimin e zonave të mbrojtura.</w:t>
      </w:r>
    </w:p>
    <w:p w14:paraId="0A20E643" w14:textId="586D82A8" w:rsidR="00F564D2" w:rsidRPr="00174571" w:rsidRDefault="00BA2626" w:rsidP="00174571">
      <w:pPr>
        <w:spacing w:after="0"/>
        <w:jc w:val="both"/>
        <w:rPr>
          <w:rFonts w:ascii="Times New Roman" w:hAnsi="Times New Roman"/>
          <w:sz w:val="28"/>
          <w:szCs w:val="28"/>
        </w:rPr>
      </w:pPr>
      <w:r w:rsidRPr="003D1AA0">
        <w:rPr>
          <w:rFonts w:ascii="Times New Roman" w:hAnsi="Times New Roman"/>
          <w:sz w:val="28"/>
          <w:szCs w:val="28"/>
        </w:rPr>
        <w:t>Për rrjedhojë, projektvendimi nuk sjell kosto shtesë për buxhetin e shtetit, por pritet të kontribuojë në forcimin e burimeve financiare të disponueshme për administrimin e zonave të mbrojtura.</w:t>
      </w:r>
    </w:p>
    <w:p w14:paraId="6CA69290" w14:textId="77777777" w:rsidR="00113253" w:rsidRDefault="00113253" w:rsidP="00CA36B6">
      <w:pPr>
        <w:jc w:val="right"/>
        <w:rPr>
          <w:rFonts w:ascii="Times New Roman" w:hAnsi="Times New Roman"/>
          <w:b/>
          <w:bCs/>
          <w:sz w:val="28"/>
          <w:szCs w:val="28"/>
        </w:rPr>
      </w:pPr>
    </w:p>
    <w:p w14:paraId="07AE8F2A" w14:textId="763F121B" w:rsidR="00595A34" w:rsidRPr="00982F4A" w:rsidRDefault="00595A34" w:rsidP="00CA36B6">
      <w:pPr>
        <w:jc w:val="right"/>
        <w:rPr>
          <w:rFonts w:ascii="Times New Roman" w:hAnsi="Times New Roman"/>
          <w:b/>
          <w:bCs/>
          <w:sz w:val="28"/>
          <w:szCs w:val="28"/>
        </w:rPr>
      </w:pPr>
      <w:r w:rsidRPr="00982F4A">
        <w:rPr>
          <w:rFonts w:ascii="Times New Roman" w:hAnsi="Times New Roman"/>
          <w:b/>
          <w:bCs/>
          <w:sz w:val="28"/>
          <w:szCs w:val="28"/>
        </w:rPr>
        <w:t xml:space="preserve">M I N I S T </w:t>
      </w:r>
      <w:r w:rsidR="00514B2F" w:rsidRPr="00982F4A">
        <w:rPr>
          <w:rFonts w:ascii="Times New Roman" w:hAnsi="Times New Roman"/>
          <w:b/>
          <w:bCs/>
          <w:sz w:val="28"/>
          <w:szCs w:val="28"/>
        </w:rPr>
        <w:t>R I</w:t>
      </w:r>
      <w:r w:rsidRPr="00982F4A">
        <w:rPr>
          <w:rFonts w:ascii="Times New Roman" w:hAnsi="Times New Roman"/>
          <w:b/>
          <w:bCs/>
          <w:sz w:val="28"/>
          <w:szCs w:val="28"/>
        </w:rPr>
        <w:t xml:space="preserve"> </w:t>
      </w:r>
    </w:p>
    <w:p w14:paraId="11B8C717" w14:textId="77777777" w:rsidR="00776CB5" w:rsidRDefault="00776CB5" w:rsidP="00174571">
      <w:pPr>
        <w:spacing w:after="0" w:line="240" w:lineRule="auto"/>
        <w:jc w:val="right"/>
        <w:rPr>
          <w:rFonts w:ascii="Times New Roman" w:hAnsi="Times New Roman"/>
          <w:b/>
          <w:bCs/>
          <w:sz w:val="28"/>
          <w:szCs w:val="28"/>
        </w:rPr>
      </w:pPr>
    </w:p>
    <w:p w14:paraId="65B17053" w14:textId="57953255" w:rsidR="00174571" w:rsidRDefault="00F633DA" w:rsidP="00174571">
      <w:pPr>
        <w:spacing w:after="0" w:line="240" w:lineRule="auto"/>
        <w:jc w:val="right"/>
        <w:rPr>
          <w:rFonts w:ascii="Times New Roman" w:hAnsi="Times New Roman"/>
          <w:b/>
          <w:bCs/>
          <w:sz w:val="28"/>
          <w:szCs w:val="28"/>
        </w:rPr>
      </w:pPr>
      <w:r w:rsidRPr="00982F4A">
        <w:rPr>
          <w:rFonts w:ascii="Times New Roman" w:hAnsi="Times New Roman"/>
          <w:b/>
          <w:bCs/>
          <w:sz w:val="28"/>
          <w:szCs w:val="28"/>
        </w:rPr>
        <w:t>Sofjan JAUPAJ</w:t>
      </w:r>
      <w:r w:rsidR="00595A34" w:rsidRPr="00982F4A">
        <w:rPr>
          <w:rFonts w:ascii="Times New Roman" w:hAnsi="Times New Roman"/>
          <w:b/>
          <w:bCs/>
          <w:sz w:val="28"/>
          <w:szCs w:val="28"/>
        </w:rPr>
        <w:t xml:space="preserve"> </w:t>
      </w:r>
    </w:p>
    <w:p w14:paraId="04146B8E" w14:textId="77777777" w:rsidR="00113253" w:rsidRDefault="00113253" w:rsidP="00174571">
      <w:pPr>
        <w:spacing w:after="0" w:line="240" w:lineRule="auto"/>
        <w:jc w:val="both"/>
        <w:rPr>
          <w:rFonts w:ascii="Times New Roman" w:hAnsi="Times New Roman"/>
          <w:sz w:val="20"/>
          <w:szCs w:val="20"/>
        </w:rPr>
      </w:pPr>
    </w:p>
    <w:p w14:paraId="1D90CAE9" w14:textId="77777777" w:rsidR="00113253" w:rsidRDefault="00113253" w:rsidP="00174571">
      <w:pPr>
        <w:spacing w:after="0" w:line="240" w:lineRule="auto"/>
        <w:jc w:val="both"/>
        <w:rPr>
          <w:rFonts w:ascii="Times New Roman" w:hAnsi="Times New Roman"/>
          <w:sz w:val="20"/>
          <w:szCs w:val="20"/>
        </w:rPr>
      </w:pPr>
    </w:p>
    <w:p w14:paraId="5F9C8BAE" w14:textId="77777777" w:rsidR="00113253" w:rsidRDefault="00113253" w:rsidP="00174571">
      <w:pPr>
        <w:spacing w:after="0" w:line="240" w:lineRule="auto"/>
        <w:jc w:val="both"/>
        <w:rPr>
          <w:rFonts w:ascii="Times New Roman" w:hAnsi="Times New Roman"/>
          <w:sz w:val="20"/>
          <w:szCs w:val="20"/>
        </w:rPr>
      </w:pPr>
    </w:p>
    <w:p w14:paraId="1C9AB5D9" w14:textId="77777777" w:rsidR="00113253" w:rsidRDefault="00113253" w:rsidP="00174571">
      <w:pPr>
        <w:spacing w:after="0" w:line="240" w:lineRule="auto"/>
        <w:jc w:val="both"/>
        <w:rPr>
          <w:rFonts w:ascii="Times New Roman" w:hAnsi="Times New Roman"/>
          <w:sz w:val="20"/>
          <w:szCs w:val="20"/>
        </w:rPr>
      </w:pPr>
    </w:p>
    <w:p w14:paraId="6188A2CB" w14:textId="77777777" w:rsidR="00FB374C" w:rsidRPr="00FB374C" w:rsidRDefault="00FB374C" w:rsidP="00FB374C">
      <w:pPr>
        <w:rPr>
          <w:rFonts w:ascii="Times New Roman" w:hAnsi="Times New Roman"/>
          <w:sz w:val="20"/>
          <w:szCs w:val="20"/>
        </w:rPr>
      </w:pPr>
    </w:p>
    <w:p w14:paraId="710DDDD5" w14:textId="0364C5ED" w:rsidR="00FB374C" w:rsidRPr="00FB374C" w:rsidRDefault="00FB374C" w:rsidP="00FB374C">
      <w:pPr>
        <w:tabs>
          <w:tab w:val="left" w:pos="2280"/>
        </w:tabs>
        <w:rPr>
          <w:rFonts w:ascii="Times New Roman" w:hAnsi="Times New Roman"/>
          <w:sz w:val="20"/>
          <w:szCs w:val="20"/>
        </w:rPr>
      </w:pPr>
    </w:p>
    <w:sectPr w:rsidR="00FB374C" w:rsidRPr="00FB374C" w:rsidSect="00113253">
      <w:headerReference w:type="even" r:id="rId11"/>
      <w:headerReference w:type="default" r:id="rId12"/>
      <w:footerReference w:type="even" r:id="rId13"/>
      <w:footerReference w:type="default" r:id="rId14"/>
      <w:headerReference w:type="first" r:id="rId15"/>
      <w:footerReference w:type="first" r:id="rId16"/>
      <w:pgSz w:w="11907" w:h="16839" w:code="9"/>
      <w:pgMar w:top="1134" w:right="1701" w:bottom="1134" w:left="1701" w:header="1008" w:footer="6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C0E06" w14:textId="77777777" w:rsidR="00B27402" w:rsidRPr="00CF0519" w:rsidRDefault="00B27402" w:rsidP="00B40129">
      <w:pPr>
        <w:spacing w:after="0" w:line="240" w:lineRule="auto"/>
      </w:pPr>
      <w:r w:rsidRPr="00CF0519">
        <w:separator/>
      </w:r>
    </w:p>
  </w:endnote>
  <w:endnote w:type="continuationSeparator" w:id="0">
    <w:p w14:paraId="1D822F7E" w14:textId="77777777" w:rsidR="00B27402" w:rsidRPr="00CF0519" w:rsidRDefault="00B27402" w:rsidP="00B40129">
      <w:pPr>
        <w:spacing w:after="0" w:line="240" w:lineRule="auto"/>
      </w:pPr>
      <w:r w:rsidRPr="00CF05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A0A5F" w14:textId="77777777" w:rsidR="00FB374C" w:rsidRDefault="00FB37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81922" w14:textId="349C38D8" w:rsidR="00B40129" w:rsidRPr="00CF0519" w:rsidRDefault="00D844AF" w:rsidP="00323466">
    <w:pPr>
      <w:pBdr>
        <w:top w:val="thinThickSmallGap" w:sz="24" w:space="1" w:color="660033"/>
      </w:pBdr>
      <w:spacing w:after="0" w:line="240" w:lineRule="auto"/>
      <w:jc w:val="both"/>
      <w:rPr>
        <w:rFonts w:ascii="Times New Roman" w:hAnsi="Times New Roman"/>
        <w:sz w:val="24"/>
        <w:szCs w:val="24"/>
      </w:rPr>
    </w:pPr>
    <w:r w:rsidRPr="00CF0519">
      <w:rPr>
        <w:rFonts w:ascii="Times New Roman" w:eastAsia="Times New Roman" w:hAnsi="Times New Roman"/>
        <w:sz w:val="24"/>
        <w:szCs w:val="24"/>
      </w:rPr>
      <w:t xml:space="preserve">Relacion shpjegues për projektvendimin: </w:t>
    </w:r>
    <w:r w:rsidR="00774410" w:rsidRPr="00CF0519">
      <w:rPr>
        <w:rFonts w:ascii="Times New Roman" w:hAnsi="Times New Roman"/>
        <w:sz w:val="24"/>
        <w:szCs w:val="24"/>
      </w:rPr>
      <w:t>“</w:t>
    </w:r>
    <w:bookmarkStart w:id="0" w:name="_Hlk238114433"/>
    <w:r w:rsidR="00677187" w:rsidRPr="00CF0519">
      <w:rPr>
        <w:rFonts w:ascii="Times New Roman" w:hAnsi="Times New Roman"/>
        <w:sz w:val="24"/>
        <w:szCs w:val="24"/>
      </w:rPr>
      <w:t>Për</w:t>
    </w:r>
    <w:r w:rsidR="00806414">
      <w:rPr>
        <w:rFonts w:ascii="Times New Roman" w:hAnsi="Times New Roman"/>
        <w:sz w:val="24"/>
        <w:szCs w:val="24"/>
      </w:rPr>
      <w:t xml:space="preserve"> </w:t>
    </w:r>
    <w:r w:rsidR="00806414" w:rsidRPr="00806414">
      <w:rPr>
        <w:rFonts w:ascii="Times New Roman" w:hAnsi="Times New Roman"/>
        <w:sz w:val="24"/>
        <w:szCs w:val="24"/>
      </w:rPr>
      <w:t xml:space="preserve">disa ndryshime në </w:t>
    </w:r>
    <w:r w:rsidR="00806414">
      <w:rPr>
        <w:rFonts w:ascii="Times New Roman" w:hAnsi="Times New Roman"/>
        <w:sz w:val="24"/>
        <w:szCs w:val="24"/>
      </w:rPr>
      <w:t>V</w:t>
    </w:r>
    <w:r w:rsidR="00806414" w:rsidRPr="00806414">
      <w:rPr>
        <w:rFonts w:ascii="Times New Roman" w:hAnsi="Times New Roman"/>
        <w:sz w:val="24"/>
        <w:szCs w:val="24"/>
      </w:rPr>
      <w:t xml:space="preserve">endimin nr. 1156, datë   </w:t>
    </w:r>
    <w:r w:rsidR="00323466">
      <w:rPr>
        <w:rFonts w:ascii="Times New Roman" w:hAnsi="Times New Roman"/>
        <w:sz w:val="24"/>
        <w:szCs w:val="24"/>
      </w:rPr>
      <w:t>2</w:t>
    </w:r>
    <w:r w:rsidR="00806414" w:rsidRPr="00806414">
      <w:rPr>
        <w:rFonts w:ascii="Times New Roman" w:hAnsi="Times New Roman"/>
        <w:sz w:val="24"/>
        <w:szCs w:val="24"/>
      </w:rPr>
      <w:t xml:space="preserve">4.12.2020, të </w:t>
    </w:r>
    <w:r w:rsidR="00806414">
      <w:rPr>
        <w:rFonts w:ascii="Times New Roman" w:hAnsi="Times New Roman"/>
        <w:sz w:val="24"/>
        <w:szCs w:val="24"/>
      </w:rPr>
      <w:t>K</w:t>
    </w:r>
    <w:r w:rsidR="00806414" w:rsidRPr="00806414">
      <w:rPr>
        <w:rFonts w:ascii="Times New Roman" w:hAnsi="Times New Roman"/>
        <w:sz w:val="24"/>
        <w:szCs w:val="24"/>
      </w:rPr>
      <w:t xml:space="preserve">ëshillit të </w:t>
    </w:r>
    <w:r w:rsidR="00806414">
      <w:rPr>
        <w:rFonts w:ascii="Times New Roman" w:hAnsi="Times New Roman"/>
        <w:sz w:val="24"/>
        <w:szCs w:val="24"/>
      </w:rPr>
      <w:t>M</w:t>
    </w:r>
    <w:r w:rsidR="00806414" w:rsidRPr="00806414">
      <w:rPr>
        <w:rFonts w:ascii="Times New Roman" w:hAnsi="Times New Roman"/>
        <w:sz w:val="24"/>
        <w:szCs w:val="24"/>
      </w:rPr>
      <w:t>inistrave, “</w:t>
    </w:r>
    <w:r w:rsidR="00806414">
      <w:rPr>
        <w:rFonts w:ascii="Times New Roman" w:hAnsi="Times New Roman"/>
        <w:sz w:val="24"/>
        <w:szCs w:val="24"/>
      </w:rPr>
      <w:t>P</w:t>
    </w:r>
    <w:r w:rsidR="00806414" w:rsidRPr="00806414">
      <w:rPr>
        <w:rFonts w:ascii="Times New Roman" w:hAnsi="Times New Roman"/>
        <w:sz w:val="24"/>
        <w:szCs w:val="24"/>
      </w:rPr>
      <w:t>ër përcaktimin e të ardhurave të gjeneruara nga tarifat që paguhen në zonat e mbrojtura, të masës dhe kritereve të përdorimit të tyre</w:t>
    </w:r>
    <w:r w:rsidR="00806414">
      <w:rPr>
        <w:rFonts w:ascii="Times New Roman" w:hAnsi="Times New Roman"/>
        <w:sz w:val="24"/>
        <w:szCs w:val="24"/>
      </w:rPr>
      <w:t>”</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C99ED" w14:textId="77777777" w:rsidR="00FB374C" w:rsidRDefault="00FB3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69300D" w14:textId="77777777" w:rsidR="00B27402" w:rsidRPr="00CF0519" w:rsidRDefault="00B27402" w:rsidP="00B40129">
      <w:pPr>
        <w:spacing w:after="0" w:line="240" w:lineRule="auto"/>
      </w:pPr>
      <w:r w:rsidRPr="00CF0519">
        <w:separator/>
      </w:r>
    </w:p>
  </w:footnote>
  <w:footnote w:type="continuationSeparator" w:id="0">
    <w:p w14:paraId="2D3EC417" w14:textId="77777777" w:rsidR="00B27402" w:rsidRPr="00CF0519" w:rsidRDefault="00B27402" w:rsidP="00B40129">
      <w:pPr>
        <w:spacing w:after="0" w:line="240" w:lineRule="auto"/>
      </w:pPr>
      <w:r w:rsidRPr="00CF05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FA1C5" w14:textId="77777777" w:rsidR="00FB374C" w:rsidRDefault="00FB37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C7BCD" w14:textId="77777777" w:rsidR="00FB374C" w:rsidRDefault="00FB37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BD67A" w14:textId="77777777" w:rsidR="00FB374C" w:rsidRDefault="00FB37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419B9"/>
    <w:multiLevelType w:val="multilevel"/>
    <w:tmpl w:val="E5E4E79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C70673"/>
    <w:multiLevelType w:val="hybridMultilevel"/>
    <w:tmpl w:val="E050F64E"/>
    <w:lvl w:ilvl="0" w:tplc="8C88D81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FAF7DE3"/>
    <w:multiLevelType w:val="multilevel"/>
    <w:tmpl w:val="9E20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6798839">
    <w:abstractNumId w:val="1"/>
  </w:num>
  <w:num w:numId="2" w16cid:durableId="164319763">
    <w:abstractNumId w:val="2"/>
  </w:num>
  <w:num w:numId="3" w16cid:durableId="85619484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D4E"/>
    <w:rsid w:val="00006380"/>
    <w:rsid w:val="00010885"/>
    <w:rsid w:val="00010D4E"/>
    <w:rsid w:val="00012435"/>
    <w:rsid w:val="0001311A"/>
    <w:rsid w:val="0003332C"/>
    <w:rsid w:val="00040B85"/>
    <w:rsid w:val="000415BB"/>
    <w:rsid w:val="000507A8"/>
    <w:rsid w:val="000543E8"/>
    <w:rsid w:val="00055BAB"/>
    <w:rsid w:val="00056036"/>
    <w:rsid w:val="00056FE7"/>
    <w:rsid w:val="00065B31"/>
    <w:rsid w:val="000724F9"/>
    <w:rsid w:val="000804FB"/>
    <w:rsid w:val="00080509"/>
    <w:rsid w:val="00081527"/>
    <w:rsid w:val="00081598"/>
    <w:rsid w:val="0008276E"/>
    <w:rsid w:val="000921F2"/>
    <w:rsid w:val="00095071"/>
    <w:rsid w:val="00095578"/>
    <w:rsid w:val="000957B2"/>
    <w:rsid w:val="000A1E96"/>
    <w:rsid w:val="000C501E"/>
    <w:rsid w:val="000D321D"/>
    <w:rsid w:val="000D5907"/>
    <w:rsid w:val="000D75BF"/>
    <w:rsid w:val="000E06EC"/>
    <w:rsid w:val="000E6AE8"/>
    <w:rsid w:val="00113253"/>
    <w:rsid w:val="00113752"/>
    <w:rsid w:val="001224CB"/>
    <w:rsid w:val="00122ED2"/>
    <w:rsid w:val="00132279"/>
    <w:rsid w:val="001426B2"/>
    <w:rsid w:val="00151DC1"/>
    <w:rsid w:val="0015490C"/>
    <w:rsid w:val="001630F8"/>
    <w:rsid w:val="001647A7"/>
    <w:rsid w:val="00174571"/>
    <w:rsid w:val="001760CE"/>
    <w:rsid w:val="001773E8"/>
    <w:rsid w:val="00177C1F"/>
    <w:rsid w:val="001834AB"/>
    <w:rsid w:val="00184644"/>
    <w:rsid w:val="00193EAE"/>
    <w:rsid w:val="00194FDE"/>
    <w:rsid w:val="001A33A2"/>
    <w:rsid w:val="001B2C4C"/>
    <w:rsid w:val="001B3E14"/>
    <w:rsid w:val="001C3446"/>
    <w:rsid w:val="001C3A4A"/>
    <w:rsid w:val="001D1D78"/>
    <w:rsid w:val="001D5E01"/>
    <w:rsid w:val="001E4AA7"/>
    <w:rsid w:val="001E501A"/>
    <w:rsid w:val="001F17E8"/>
    <w:rsid w:val="001F4714"/>
    <w:rsid w:val="0020180C"/>
    <w:rsid w:val="00204EEA"/>
    <w:rsid w:val="00216831"/>
    <w:rsid w:val="00222B52"/>
    <w:rsid w:val="00231A35"/>
    <w:rsid w:val="00242E4E"/>
    <w:rsid w:val="002533FF"/>
    <w:rsid w:val="00253911"/>
    <w:rsid w:val="00254FE1"/>
    <w:rsid w:val="0025654E"/>
    <w:rsid w:val="00256754"/>
    <w:rsid w:val="00257125"/>
    <w:rsid w:val="00265D45"/>
    <w:rsid w:val="002705A4"/>
    <w:rsid w:val="00275CB8"/>
    <w:rsid w:val="00292321"/>
    <w:rsid w:val="00293234"/>
    <w:rsid w:val="002A0A6F"/>
    <w:rsid w:val="002A47C0"/>
    <w:rsid w:val="002A7FFB"/>
    <w:rsid w:val="002B11AA"/>
    <w:rsid w:val="002C2A1D"/>
    <w:rsid w:val="002D2835"/>
    <w:rsid w:val="002E5286"/>
    <w:rsid w:val="002F6E6E"/>
    <w:rsid w:val="00300059"/>
    <w:rsid w:val="00304E79"/>
    <w:rsid w:val="00305106"/>
    <w:rsid w:val="00315489"/>
    <w:rsid w:val="00317F77"/>
    <w:rsid w:val="00323138"/>
    <w:rsid w:val="00323466"/>
    <w:rsid w:val="00325DE0"/>
    <w:rsid w:val="003444D9"/>
    <w:rsid w:val="00350C38"/>
    <w:rsid w:val="00362184"/>
    <w:rsid w:val="00366B77"/>
    <w:rsid w:val="00367979"/>
    <w:rsid w:val="00371D2E"/>
    <w:rsid w:val="003724E1"/>
    <w:rsid w:val="003803AF"/>
    <w:rsid w:val="0038557F"/>
    <w:rsid w:val="003A07F7"/>
    <w:rsid w:val="003A20B0"/>
    <w:rsid w:val="003A529F"/>
    <w:rsid w:val="003A7F4B"/>
    <w:rsid w:val="003B693A"/>
    <w:rsid w:val="003C12F7"/>
    <w:rsid w:val="003C15DC"/>
    <w:rsid w:val="003C1D81"/>
    <w:rsid w:val="003C2307"/>
    <w:rsid w:val="003D1AA0"/>
    <w:rsid w:val="003D4ABF"/>
    <w:rsid w:val="003E0B98"/>
    <w:rsid w:val="003E19C2"/>
    <w:rsid w:val="003E4756"/>
    <w:rsid w:val="003E6D4C"/>
    <w:rsid w:val="003E7E84"/>
    <w:rsid w:val="003F197E"/>
    <w:rsid w:val="003F23A0"/>
    <w:rsid w:val="003F4C3D"/>
    <w:rsid w:val="00404DD7"/>
    <w:rsid w:val="00407A4C"/>
    <w:rsid w:val="00412B02"/>
    <w:rsid w:val="00412F7E"/>
    <w:rsid w:val="0041437D"/>
    <w:rsid w:val="0042063F"/>
    <w:rsid w:val="00427729"/>
    <w:rsid w:val="004336F8"/>
    <w:rsid w:val="00442186"/>
    <w:rsid w:val="0044348B"/>
    <w:rsid w:val="0045281E"/>
    <w:rsid w:val="00454AC2"/>
    <w:rsid w:val="00454D25"/>
    <w:rsid w:val="0046300F"/>
    <w:rsid w:val="00463AD6"/>
    <w:rsid w:val="00465440"/>
    <w:rsid w:val="00473DD0"/>
    <w:rsid w:val="00473EB3"/>
    <w:rsid w:val="00474AB4"/>
    <w:rsid w:val="0048024D"/>
    <w:rsid w:val="00483C02"/>
    <w:rsid w:val="004978E3"/>
    <w:rsid w:val="004A5EC0"/>
    <w:rsid w:val="004A63FC"/>
    <w:rsid w:val="004B0488"/>
    <w:rsid w:val="004B20F1"/>
    <w:rsid w:val="004B4F12"/>
    <w:rsid w:val="004C3A2D"/>
    <w:rsid w:val="004D17E4"/>
    <w:rsid w:val="004D2A05"/>
    <w:rsid w:val="004D3BB1"/>
    <w:rsid w:val="004D5025"/>
    <w:rsid w:val="004D6606"/>
    <w:rsid w:val="004F153E"/>
    <w:rsid w:val="004F4092"/>
    <w:rsid w:val="005049C1"/>
    <w:rsid w:val="005055BC"/>
    <w:rsid w:val="00505F8F"/>
    <w:rsid w:val="00507B08"/>
    <w:rsid w:val="0051404D"/>
    <w:rsid w:val="00514B2F"/>
    <w:rsid w:val="00521253"/>
    <w:rsid w:val="005215F4"/>
    <w:rsid w:val="00525027"/>
    <w:rsid w:val="0052781F"/>
    <w:rsid w:val="005300E7"/>
    <w:rsid w:val="00531F25"/>
    <w:rsid w:val="00535310"/>
    <w:rsid w:val="0055412F"/>
    <w:rsid w:val="00560E8E"/>
    <w:rsid w:val="00563080"/>
    <w:rsid w:val="00567568"/>
    <w:rsid w:val="005705BA"/>
    <w:rsid w:val="00595A34"/>
    <w:rsid w:val="00595AE7"/>
    <w:rsid w:val="00595E81"/>
    <w:rsid w:val="005B2290"/>
    <w:rsid w:val="005B72D4"/>
    <w:rsid w:val="005C0830"/>
    <w:rsid w:val="005C344C"/>
    <w:rsid w:val="005C7793"/>
    <w:rsid w:val="005E35BD"/>
    <w:rsid w:val="005E4479"/>
    <w:rsid w:val="005F7E2C"/>
    <w:rsid w:val="0061439F"/>
    <w:rsid w:val="00624B3B"/>
    <w:rsid w:val="00647E81"/>
    <w:rsid w:val="0065094A"/>
    <w:rsid w:val="00650FE6"/>
    <w:rsid w:val="00654C18"/>
    <w:rsid w:val="00671529"/>
    <w:rsid w:val="00674DFE"/>
    <w:rsid w:val="00676A43"/>
    <w:rsid w:val="00677187"/>
    <w:rsid w:val="0068382B"/>
    <w:rsid w:val="00683877"/>
    <w:rsid w:val="00684F5A"/>
    <w:rsid w:val="006941C5"/>
    <w:rsid w:val="006950C8"/>
    <w:rsid w:val="00696E49"/>
    <w:rsid w:val="006B7605"/>
    <w:rsid w:val="006C136A"/>
    <w:rsid w:val="006C1D15"/>
    <w:rsid w:val="007150E1"/>
    <w:rsid w:val="00716D60"/>
    <w:rsid w:val="00717122"/>
    <w:rsid w:val="00717A2E"/>
    <w:rsid w:val="00717BEF"/>
    <w:rsid w:val="00725464"/>
    <w:rsid w:val="007324F4"/>
    <w:rsid w:val="0074113E"/>
    <w:rsid w:val="00744BBF"/>
    <w:rsid w:val="0075221A"/>
    <w:rsid w:val="00754C35"/>
    <w:rsid w:val="00757767"/>
    <w:rsid w:val="00765AD4"/>
    <w:rsid w:val="00771323"/>
    <w:rsid w:val="0077222A"/>
    <w:rsid w:val="00773E03"/>
    <w:rsid w:val="00774410"/>
    <w:rsid w:val="00776CB5"/>
    <w:rsid w:val="00777532"/>
    <w:rsid w:val="00777DC0"/>
    <w:rsid w:val="007846FA"/>
    <w:rsid w:val="007919F9"/>
    <w:rsid w:val="007A1498"/>
    <w:rsid w:val="007A2D26"/>
    <w:rsid w:val="007A3636"/>
    <w:rsid w:val="007A4666"/>
    <w:rsid w:val="007A46C3"/>
    <w:rsid w:val="007A661B"/>
    <w:rsid w:val="007A7900"/>
    <w:rsid w:val="007B2C37"/>
    <w:rsid w:val="007B3741"/>
    <w:rsid w:val="007C1DCE"/>
    <w:rsid w:val="007C6CE7"/>
    <w:rsid w:val="007D47FF"/>
    <w:rsid w:val="007E4CC8"/>
    <w:rsid w:val="007F2CD5"/>
    <w:rsid w:val="00806414"/>
    <w:rsid w:val="00815FAC"/>
    <w:rsid w:val="00821955"/>
    <w:rsid w:val="00831250"/>
    <w:rsid w:val="0083527E"/>
    <w:rsid w:val="008420A5"/>
    <w:rsid w:val="00843B68"/>
    <w:rsid w:val="00845C54"/>
    <w:rsid w:val="008658F8"/>
    <w:rsid w:val="00870EAC"/>
    <w:rsid w:val="0087125B"/>
    <w:rsid w:val="00874954"/>
    <w:rsid w:val="00876F87"/>
    <w:rsid w:val="00881DCE"/>
    <w:rsid w:val="00886FD7"/>
    <w:rsid w:val="008932B8"/>
    <w:rsid w:val="00896F51"/>
    <w:rsid w:val="008A0FBB"/>
    <w:rsid w:val="008A3060"/>
    <w:rsid w:val="008A50D5"/>
    <w:rsid w:val="008B0172"/>
    <w:rsid w:val="008C0008"/>
    <w:rsid w:val="008C43C3"/>
    <w:rsid w:val="008E3C36"/>
    <w:rsid w:val="008F1F46"/>
    <w:rsid w:val="00902081"/>
    <w:rsid w:val="009042F2"/>
    <w:rsid w:val="00915693"/>
    <w:rsid w:val="009164A5"/>
    <w:rsid w:val="0091729D"/>
    <w:rsid w:val="00930129"/>
    <w:rsid w:val="00933221"/>
    <w:rsid w:val="00943729"/>
    <w:rsid w:val="00945002"/>
    <w:rsid w:val="00955A11"/>
    <w:rsid w:val="009563B8"/>
    <w:rsid w:val="00956DCE"/>
    <w:rsid w:val="00960E66"/>
    <w:rsid w:val="009612AE"/>
    <w:rsid w:val="009721BD"/>
    <w:rsid w:val="00982F4A"/>
    <w:rsid w:val="00987043"/>
    <w:rsid w:val="009922A5"/>
    <w:rsid w:val="009965F4"/>
    <w:rsid w:val="009A0785"/>
    <w:rsid w:val="009A2393"/>
    <w:rsid w:val="009A2FE9"/>
    <w:rsid w:val="009B3099"/>
    <w:rsid w:val="009D1F53"/>
    <w:rsid w:val="009D547F"/>
    <w:rsid w:val="009E3B70"/>
    <w:rsid w:val="009E7817"/>
    <w:rsid w:val="009F28BE"/>
    <w:rsid w:val="009F4D0E"/>
    <w:rsid w:val="009F6BDD"/>
    <w:rsid w:val="009F7781"/>
    <w:rsid w:val="00A01033"/>
    <w:rsid w:val="00A03665"/>
    <w:rsid w:val="00A061B6"/>
    <w:rsid w:val="00A07A6C"/>
    <w:rsid w:val="00A10386"/>
    <w:rsid w:val="00A16F4A"/>
    <w:rsid w:val="00A249F9"/>
    <w:rsid w:val="00A3031C"/>
    <w:rsid w:val="00A335F2"/>
    <w:rsid w:val="00A352F1"/>
    <w:rsid w:val="00A4194C"/>
    <w:rsid w:val="00A6054F"/>
    <w:rsid w:val="00A6385F"/>
    <w:rsid w:val="00A642DC"/>
    <w:rsid w:val="00A72C15"/>
    <w:rsid w:val="00A75F2A"/>
    <w:rsid w:val="00A800D6"/>
    <w:rsid w:val="00A83928"/>
    <w:rsid w:val="00A8703F"/>
    <w:rsid w:val="00A96383"/>
    <w:rsid w:val="00A97C67"/>
    <w:rsid w:val="00A97CB3"/>
    <w:rsid w:val="00AA52FB"/>
    <w:rsid w:val="00AB19D5"/>
    <w:rsid w:val="00AB2042"/>
    <w:rsid w:val="00AC00B7"/>
    <w:rsid w:val="00AC32E5"/>
    <w:rsid w:val="00AD118A"/>
    <w:rsid w:val="00AD18C6"/>
    <w:rsid w:val="00AD4D50"/>
    <w:rsid w:val="00AE20AA"/>
    <w:rsid w:val="00AE58B1"/>
    <w:rsid w:val="00AF1685"/>
    <w:rsid w:val="00AF49BB"/>
    <w:rsid w:val="00B01AE0"/>
    <w:rsid w:val="00B0623A"/>
    <w:rsid w:val="00B10618"/>
    <w:rsid w:val="00B1298B"/>
    <w:rsid w:val="00B12BC2"/>
    <w:rsid w:val="00B12C28"/>
    <w:rsid w:val="00B13A34"/>
    <w:rsid w:val="00B1447D"/>
    <w:rsid w:val="00B14983"/>
    <w:rsid w:val="00B15002"/>
    <w:rsid w:val="00B27402"/>
    <w:rsid w:val="00B342A2"/>
    <w:rsid w:val="00B36B9B"/>
    <w:rsid w:val="00B40129"/>
    <w:rsid w:val="00B41C42"/>
    <w:rsid w:val="00B45156"/>
    <w:rsid w:val="00B4649E"/>
    <w:rsid w:val="00B46F65"/>
    <w:rsid w:val="00B46F8D"/>
    <w:rsid w:val="00B47E3E"/>
    <w:rsid w:val="00B51E9D"/>
    <w:rsid w:val="00B550D3"/>
    <w:rsid w:val="00B61B79"/>
    <w:rsid w:val="00B77671"/>
    <w:rsid w:val="00B77A03"/>
    <w:rsid w:val="00B87C85"/>
    <w:rsid w:val="00B92D04"/>
    <w:rsid w:val="00B963B9"/>
    <w:rsid w:val="00B979AA"/>
    <w:rsid w:val="00BA0B43"/>
    <w:rsid w:val="00BA2626"/>
    <w:rsid w:val="00BA711C"/>
    <w:rsid w:val="00BC31F2"/>
    <w:rsid w:val="00BC6210"/>
    <w:rsid w:val="00BE280D"/>
    <w:rsid w:val="00BE2D3C"/>
    <w:rsid w:val="00BF0DD6"/>
    <w:rsid w:val="00C12002"/>
    <w:rsid w:val="00C31C6F"/>
    <w:rsid w:val="00C31FD1"/>
    <w:rsid w:val="00C426F5"/>
    <w:rsid w:val="00C45DE5"/>
    <w:rsid w:val="00C473F2"/>
    <w:rsid w:val="00C5009A"/>
    <w:rsid w:val="00C5655E"/>
    <w:rsid w:val="00C75D11"/>
    <w:rsid w:val="00C80EDA"/>
    <w:rsid w:val="00C96A20"/>
    <w:rsid w:val="00CA36B6"/>
    <w:rsid w:val="00CA556A"/>
    <w:rsid w:val="00CC2940"/>
    <w:rsid w:val="00CD388C"/>
    <w:rsid w:val="00CE7352"/>
    <w:rsid w:val="00CF0519"/>
    <w:rsid w:val="00CF37A8"/>
    <w:rsid w:val="00D0297F"/>
    <w:rsid w:val="00D1302D"/>
    <w:rsid w:val="00D31EF0"/>
    <w:rsid w:val="00D40B39"/>
    <w:rsid w:val="00D51F63"/>
    <w:rsid w:val="00D617B3"/>
    <w:rsid w:val="00D63245"/>
    <w:rsid w:val="00D73558"/>
    <w:rsid w:val="00D741AA"/>
    <w:rsid w:val="00D81FEE"/>
    <w:rsid w:val="00D8251F"/>
    <w:rsid w:val="00D844AF"/>
    <w:rsid w:val="00D90629"/>
    <w:rsid w:val="00D971D7"/>
    <w:rsid w:val="00DA763E"/>
    <w:rsid w:val="00DB0771"/>
    <w:rsid w:val="00DB6C66"/>
    <w:rsid w:val="00DC1D20"/>
    <w:rsid w:val="00DC38AA"/>
    <w:rsid w:val="00DC59AD"/>
    <w:rsid w:val="00DD1B98"/>
    <w:rsid w:val="00DD1F08"/>
    <w:rsid w:val="00DE75AD"/>
    <w:rsid w:val="00DF6EEE"/>
    <w:rsid w:val="00DF7B4B"/>
    <w:rsid w:val="00E01D95"/>
    <w:rsid w:val="00E1203F"/>
    <w:rsid w:val="00E1715C"/>
    <w:rsid w:val="00E216A7"/>
    <w:rsid w:val="00E25CB9"/>
    <w:rsid w:val="00E31C00"/>
    <w:rsid w:val="00E444C3"/>
    <w:rsid w:val="00E44EF3"/>
    <w:rsid w:val="00E502EC"/>
    <w:rsid w:val="00E5417D"/>
    <w:rsid w:val="00E606E0"/>
    <w:rsid w:val="00E63BF8"/>
    <w:rsid w:val="00E66114"/>
    <w:rsid w:val="00E67C00"/>
    <w:rsid w:val="00E75A70"/>
    <w:rsid w:val="00E849D6"/>
    <w:rsid w:val="00EA2BB1"/>
    <w:rsid w:val="00EC1BE7"/>
    <w:rsid w:val="00EC49AB"/>
    <w:rsid w:val="00EC4E15"/>
    <w:rsid w:val="00EC6856"/>
    <w:rsid w:val="00ED1639"/>
    <w:rsid w:val="00ED3F3C"/>
    <w:rsid w:val="00ED7E98"/>
    <w:rsid w:val="00EE0F63"/>
    <w:rsid w:val="00EE6E37"/>
    <w:rsid w:val="00EF2ED8"/>
    <w:rsid w:val="00EF494C"/>
    <w:rsid w:val="00EF5BBA"/>
    <w:rsid w:val="00EF6DA4"/>
    <w:rsid w:val="00EF75DB"/>
    <w:rsid w:val="00F060B3"/>
    <w:rsid w:val="00F122F9"/>
    <w:rsid w:val="00F14F01"/>
    <w:rsid w:val="00F206DC"/>
    <w:rsid w:val="00F25CFF"/>
    <w:rsid w:val="00F33AF6"/>
    <w:rsid w:val="00F4020F"/>
    <w:rsid w:val="00F564D2"/>
    <w:rsid w:val="00F56653"/>
    <w:rsid w:val="00F6282E"/>
    <w:rsid w:val="00F62BAC"/>
    <w:rsid w:val="00F633DA"/>
    <w:rsid w:val="00F66F09"/>
    <w:rsid w:val="00F6791C"/>
    <w:rsid w:val="00F7068A"/>
    <w:rsid w:val="00F8363F"/>
    <w:rsid w:val="00F84E47"/>
    <w:rsid w:val="00F95828"/>
    <w:rsid w:val="00FA10FA"/>
    <w:rsid w:val="00FA258A"/>
    <w:rsid w:val="00FA4023"/>
    <w:rsid w:val="00FB374C"/>
    <w:rsid w:val="00FD3721"/>
    <w:rsid w:val="00FE2E23"/>
    <w:rsid w:val="00FE5F55"/>
    <w:rsid w:val="00FF3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185302"/>
  <w15:chartTrackingRefBased/>
  <w15:docId w15:val="{9E4492BB-7827-41EE-9F75-3383E558E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sq-AL"/>
    </w:rPr>
  </w:style>
  <w:style w:type="paragraph" w:styleId="Heading1">
    <w:name w:val="heading 1"/>
    <w:basedOn w:val="Normal"/>
    <w:next w:val="Normal"/>
    <w:link w:val="Heading1Char"/>
    <w:uiPriority w:val="9"/>
    <w:qFormat/>
    <w:rsid w:val="003E0B98"/>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ED7E98"/>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010D4E"/>
    <w:pPr>
      <w:ind w:left="720"/>
      <w:contextualSpacing/>
    </w:pPr>
  </w:style>
  <w:style w:type="table" w:styleId="TableGrid">
    <w:name w:val="Table Grid"/>
    <w:basedOn w:val="TableNormal"/>
    <w:uiPriority w:val="59"/>
    <w:rsid w:val="00010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6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0D9"/>
  </w:style>
  <w:style w:type="paragraph" w:styleId="Footer">
    <w:name w:val="footer"/>
    <w:basedOn w:val="Normal"/>
    <w:link w:val="FooterChar"/>
    <w:uiPriority w:val="99"/>
    <w:unhideWhenUsed/>
    <w:rsid w:val="00266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0D9"/>
  </w:style>
  <w:style w:type="paragraph" w:styleId="BalloonText">
    <w:name w:val="Balloon Text"/>
    <w:basedOn w:val="Normal"/>
    <w:link w:val="BalloonTextChar"/>
    <w:uiPriority w:val="99"/>
    <w:semiHidden/>
    <w:unhideWhenUsed/>
    <w:rsid w:val="002660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660D9"/>
    <w:rPr>
      <w:rFonts w:ascii="Tahoma" w:hAnsi="Tahoma" w:cs="Tahoma"/>
      <w:sz w:val="16"/>
      <w:szCs w:val="16"/>
    </w:rPr>
  </w:style>
  <w:style w:type="paragraph" w:styleId="ListParagraph">
    <w:name w:val="List Paragraph"/>
    <w:basedOn w:val="Normal"/>
    <w:uiPriority w:val="34"/>
    <w:qFormat/>
    <w:rsid w:val="001E1005"/>
    <w:pPr>
      <w:ind w:left="720"/>
    </w:pPr>
  </w:style>
  <w:style w:type="paragraph" w:customStyle="1" w:styleId="Paragrafi">
    <w:name w:val="Paragrafi"/>
    <w:rsid w:val="00D844AF"/>
    <w:pPr>
      <w:widowControl w:val="0"/>
      <w:ind w:firstLine="720"/>
      <w:jc w:val="both"/>
    </w:pPr>
    <w:rPr>
      <w:rFonts w:ascii="CG Times" w:eastAsia="Times New Roman" w:hAnsi="CG Times"/>
      <w:sz w:val="22"/>
    </w:rPr>
  </w:style>
  <w:style w:type="paragraph" w:styleId="NoSpacing">
    <w:name w:val="No Spacing"/>
    <w:uiPriority w:val="1"/>
    <w:qFormat/>
    <w:rsid w:val="00D844AF"/>
    <w:rPr>
      <w:sz w:val="22"/>
      <w:szCs w:val="22"/>
    </w:rPr>
  </w:style>
  <w:style w:type="paragraph" w:styleId="CommentText">
    <w:name w:val="annotation text"/>
    <w:basedOn w:val="Normal"/>
    <w:link w:val="CommentTextChar"/>
    <w:uiPriority w:val="99"/>
    <w:unhideWhenUsed/>
    <w:rsid w:val="001D5E01"/>
    <w:rPr>
      <w:sz w:val="20"/>
      <w:szCs w:val="20"/>
    </w:rPr>
  </w:style>
  <w:style w:type="character" w:customStyle="1" w:styleId="CommentTextChar">
    <w:name w:val="Comment Text Char"/>
    <w:link w:val="CommentText"/>
    <w:uiPriority w:val="99"/>
    <w:rsid w:val="001D5E01"/>
    <w:rPr>
      <w:lang w:val="en-US" w:eastAsia="en-US"/>
    </w:rPr>
  </w:style>
  <w:style w:type="character" w:styleId="Hyperlink">
    <w:name w:val="Hyperlink"/>
    <w:uiPriority w:val="99"/>
    <w:semiHidden/>
    <w:unhideWhenUsed/>
    <w:rsid w:val="0074113E"/>
    <w:rPr>
      <w:color w:val="0563C1"/>
      <w:u w:val="single"/>
    </w:rPr>
  </w:style>
  <w:style w:type="paragraph" w:styleId="Revision">
    <w:name w:val="Revision"/>
    <w:hidden/>
    <w:uiPriority w:val="99"/>
    <w:semiHidden/>
    <w:rsid w:val="00A061B6"/>
    <w:rPr>
      <w:sz w:val="22"/>
      <w:szCs w:val="22"/>
      <w:lang w:val="sq-AL"/>
    </w:rPr>
  </w:style>
  <w:style w:type="character" w:styleId="CommentReference">
    <w:name w:val="annotation reference"/>
    <w:uiPriority w:val="99"/>
    <w:semiHidden/>
    <w:unhideWhenUsed/>
    <w:rsid w:val="00624B3B"/>
    <w:rPr>
      <w:sz w:val="16"/>
      <w:szCs w:val="16"/>
    </w:rPr>
  </w:style>
  <w:style w:type="paragraph" w:styleId="CommentSubject">
    <w:name w:val="annotation subject"/>
    <w:basedOn w:val="CommentText"/>
    <w:next w:val="CommentText"/>
    <w:link w:val="CommentSubjectChar"/>
    <w:uiPriority w:val="99"/>
    <w:semiHidden/>
    <w:unhideWhenUsed/>
    <w:rsid w:val="00624B3B"/>
    <w:rPr>
      <w:b/>
      <w:bCs/>
    </w:rPr>
  </w:style>
  <w:style w:type="character" w:customStyle="1" w:styleId="CommentSubjectChar">
    <w:name w:val="Comment Subject Char"/>
    <w:link w:val="CommentSubject"/>
    <w:uiPriority w:val="99"/>
    <w:semiHidden/>
    <w:rsid w:val="00624B3B"/>
    <w:rPr>
      <w:b/>
      <w:bCs/>
      <w:lang w:val="sq-AL" w:eastAsia="en-US"/>
    </w:rPr>
  </w:style>
  <w:style w:type="paragraph" w:styleId="NormalWeb">
    <w:name w:val="Normal (Web)"/>
    <w:basedOn w:val="Normal"/>
    <w:uiPriority w:val="99"/>
    <w:unhideWhenUsed/>
    <w:rsid w:val="00DC1D2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eading1Char">
    <w:name w:val="Heading 1 Char"/>
    <w:basedOn w:val="DefaultParagraphFont"/>
    <w:link w:val="Heading1"/>
    <w:uiPriority w:val="9"/>
    <w:rsid w:val="003E0B98"/>
    <w:rPr>
      <w:rFonts w:asciiTheme="majorHAnsi" w:eastAsiaTheme="majorEastAsia" w:hAnsiTheme="majorHAnsi" w:cstheme="majorBidi"/>
      <w:color w:val="0F4761" w:themeColor="accent1" w:themeShade="BF"/>
      <w:sz w:val="32"/>
      <w:szCs w:val="32"/>
      <w:lang w:val="sq-AL"/>
    </w:rPr>
  </w:style>
  <w:style w:type="paragraph" w:customStyle="1" w:styleId="isselectedend">
    <w:name w:val="isselectedend"/>
    <w:basedOn w:val="Normal"/>
    <w:rsid w:val="003E0B98"/>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basedOn w:val="DefaultParagraphFont"/>
    <w:uiPriority w:val="22"/>
    <w:qFormat/>
    <w:rsid w:val="003E0B98"/>
    <w:rPr>
      <w:b/>
      <w:bCs/>
    </w:rPr>
  </w:style>
  <w:style w:type="paragraph" w:customStyle="1" w:styleId="pdq2pgselectionanchorcontainer">
    <w:name w:val="pdq2pg_selectionanchorcontainer"/>
    <w:basedOn w:val="Normal"/>
    <w:rsid w:val="00323466"/>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eading2Char">
    <w:name w:val="Heading 2 Char"/>
    <w:basedOn w:val="DefaultParagraphFont"/>
    <w:link w:val="Heading2"/>
    <w:uiPriority w:val="9"/>
    <w:semiHidden/>
    <w:rsid w:val="00ED7E98"/>
    <w:rPr>
      <w:rFonts w:asciiTheme="majorHAnsi" w:eastAsiaTheme="majorEastAsia" w:hAnsiTheme="majorHAnsi" w:cstheme="majorBidi"/>
      <w:color w:val="0F4761" w:themeColor="accent1" w:themeShade="BF"/>
      <w:sz w:val="26"/>
      <w:szCs w:val="26"/>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27949">
      <w:bodyDiv w:val="1"/>
      <w:marLeft w:val="0"/>
      <w:marRight w:val="0"/>
      <w:marTop w:val="0"/>
      <w:marBottom w:val="0"/>
      <w:divBdr>
        <w:top w:val="none" w:sz="0" w:space="0" w:color="auto"/>
        <w:left w:val="none" w:sz="0" w:space="0" w:color="auto"/>
        <w:bottom w:val="none" w:sz="0" w:space="0" w:color="auto"/>
        <w:right w:val="none" w:sz="0" w:space="0" w:color="auto"/>
      </w:divBdr>
    </w:div>
    <w:div w:id="109663717">
      <w:bodyDiv w:val="1"/>
      <w:marLeft w:val="0"/>
      <w:marRight w:val="0"/>
      <w:marTop w:val="0"/>
      <w:marBottom w:val="0"/>
      <w:divBdr>
        <w:top w:val="none" w:sz="0" w:space="0" w:color="auto"/>
        <w:left w:val="none" w:sz="0" w:space="0" w:color="auto"/>
        <w:bottom w:val="none" w:sz="0" w:space="0" w:color="auto"/>
        <w:right w:val="none" w:sz="0" w:space="0" w:color="auto"/>
      </w:divBdr>
      <w:divsChild>
        <w:div w:id="915044284">
          <w:marLeft w:val="0"/>
          <w:marRight w:val="0"/>
          <w:marTop w:val="0"/>
          <w:marBottom w:val="0"/>
          <w:divBdr>
            <w:top w:val="none" w:sz="0" w:space="0" w:color="auto"/>
            <w:left w:val="none" w:sz="0" w:space="0" w:color="auto"/>
            <w:bottom w:val="none" w:sz="0" w:space="0" w:color="auto"/>
            <w:right w:val="none" w:sz="0" w:space="0" w:color="auto"/>
          </w:divBdr>
          <w:divsChild>
            <w:div w:id="417748008">
              <w:marLeft w:val="0"/>
              <w:marRight w:val="0"/>
              <w:marTop w:val="0"/>
              <w:marBottom w:val="0"/>
              <w:divBdr>
                <w:top w:val="none" w:sz="0" w:space="0" w:color="auto"/>
                <w:left w:val="none" w:sz="0" w:space="0" w:color="auto"/>
                <w:bottom w:val="none" w:sz="0" w:space="0" w:color="auto"/>
                <w:right w:val="none" w:sz="0" w:space="0" w:color="auto"/>
              </w:divBdr>
              <w:divsChild>
                <w:div w:id="898596647">
                  <w:marLeft w:val="0"/>
                  <w:marRight w:val="0"/>
                  <w:marTop w:val="0"/>
                  <w:marBottom w:val="0"/>
                  <w:divBdr>
                    <w:top w:val="none" w:sz="0" w:space="0" w:color="auto"/>
                    <w:left w:val="none" w:sz="0" w:space="0" w:color="auto"/>
                    <w:bottom w:val="none" w:sz="0" w:space="0" w:color="auto"/>
                    <w:right w:val="none" w:sz="0" w:space="0" w:color="auto"/>
                  </w:divBdr>
                  <w:divsChild>
                    <w:div w:id="1803576939">
                      <w:marLeft w:val="0"/>
                      <w:marRight w:val="0"/>
                      <w:marTop w:val="0"/>
                      <w:marBottom w:val="0"/>
                      <w:divBdr>
                        <w:top w:val="none" w:sz="0" w:space="0" w:color="auto"/>
                        <w:left w:val="none" w:sz="0" w:space="0" w:color="auto"/>
                        <w:bottom w:val="none" w:sz="0" w:space="0" w:color="auto"/>
                        <w:right w:val="none" w:sz="0" w:space="0" w:color="auto"/>
                      </w:divBdr>
                      <w:divsChild>
                        <w:div w:id="316493702">
                          <w:marLeft w:val="0"/>
                          <w:marRight w:val="0"/>
                          <w:marTop w:val="0"/>
                          <w:marBottom w:val="0"/>
                          <w:divBdr>
                            <w:top w:val="none" w:sz="0" w:space="0" w:color="auto"/>
                            <w:left w:val="none" w:sz="0" w:space="0" w:color="auto"/>
                            <w:bottom w:val="none" w:sz="0" w:space="0" w:color="auto"/>
                            <w:right w:val="none" w:sz="0" w:space="0" w:color="auto"/>
                          </w:divBdr>
                          <w:divsChild>
                            <w:div w:id="144395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01888">
      <w:bodyDiv w:val="1"/>
      <w:marLeft w:val="0"/>
      <w:marRight w:val="0"/>
      <w:marTop w:val="0"/>
      <w:marBottom w:val="0"/>
      <w:divBdr>
        <w:top w:val="none" w:sz="0" w:space="0" w:color="auto"/>
        <w:left w:val="none" w:sz="0" w:space="0" w:color="auto"/>
        <w:bottom w:val="none" w:sz="0" w:space="0" w:color="auto"/>
        <w:right w:val="none" w:sz="0" w:space="0" w:color="auto"/>
      </w:divBdr>
      <w:divsChild>
        <w:div w:id="1214274949">
          <w:marLeft w:val="0"/>
          <w:marRight w:val="0"/>
          <w:marTop w:val="0"/>
          <w:marBottom w:val="0"/>
          <w:divBdr>
            <w:top w:val="none" w:sz="0" w:space="0" w:color="auto"/>
            <w:left w:val="none" w:sz="0" w:space="0" w:color="auto"/>
            <w:bottom w:val="none" w:sz="0" w:space="0" w:color="auto"/>
            <w:right w:val="none" w:sz="0" w:space="0" w:color="auto"/>
          </w:divBdr>
        </w:div>
        <w:div w:id="1717654217">
          <w:marLeft w:val="0"/>
          <w:marRight w:val="0"/>
          <w:marTop w:val="0"/>
          <w:marBottom w:val="0"/>
          <w:divBdr>
            <w:top w:val="none" w:sz="0" w:space="0" w:color="auto"/>
            <w:left w:val="none" w:sz="0" w:space="0" w:color="auto"/>
            <w:bottom w:val="none" w:sz="0" w:space="0" w:color="auto"/>
            <w:right w:val="none" w:sz="0" w:space="0" w:color="auto"/>
          </w:divBdr>
        </w:div>
        <w:div w:id="69500880">
          <w:marLeft w:val="0"/>
          <w:marRight w:val="0"/>
          <w:marTop w:val="0"/>
          <w:marBottom w:val="0"/>
          <w:divBdr>
            <w:top w:val="none" w:sz="0" w:space="0" w:color="auto"/>
            <w:left w:val="none" w:sz="0" w:space="0" w:color="auto"/>
            <w:bottom w:val="none" w:sz="0" w:space="0" w:color="auto"/>
            <w:right w:val="none" w:sz="0" w:space="0" w:color="auto"/>
          </w:divBdr>
        </w:div>
      </w:divsChild>
    </w:div>
    <w:div w:id="284389183">
      <w:bodyDiv w:val="1"/>
      <w:marLeft w:val="0"/>
      <w:marRight w:val="0"/>
      <w:marTop w:val="0"/>
      <w:marBottom w:val="0"/>
      <w:divBdr>
        <w:top w:val="none" w:sz="0" w:space="0" w:color="auto"/>
        <w:left w:val="none" w:sz="0" w:space="0" w:color="auto"/>
        <w:bottom w:val="none" w:sz="0" w:space="0" w:color="auto"/>
        <w:right w:val="none" w:sz="0" w:space="0" w:color="auto"/>
      </w:divBdr>
    </w:div>
    <w:div w:id="297883192">
      <w:bodyDiv w:val="1"/>
      <w:marLeft w:val="0"/>
      <w:marRight w:val="0"/>
      <w:marTop w:val="0"/>
      <w:marBottom w:val="0"/>
      <w:divBdr>
        <w:top w:val="none" w:sz="0" w:space="0" w:color="auto"/>
        <w:left w:val="none" w:sz="0" w:space="0" w:color="auto"/>
        <w:bottom w:val="none" w:sz="0" w:space="0" w:color="auto"/>
        <w:right w:val="none" w:sz="0" w:space="0" w:color="auto"/>
      </w:divBdr>
    </w:div>
    <w:div w:id="414283223">
      <w:bodyDiv w:val="1"/>
      <w:marLeft w:val="0"/>
      <w:marRight w:val="0"/>
      <w:marTop w:val="0"/>
      <w:marBottom w:val="0"/>
      <w:divBdr>
        <w:top w:val="none" w:sz="0" w:space="0" w:color="auto"/>
        <w:left w:val="none" w:sz="0" w:space="0" w:color="auto"/>
        <w:bottom w:val="none" w:sz="0" w:space="0" w:color="auto"/>
        <w:right w:val="none" w:sz="0" w:space="0" w:color="auto"/>
      </w:divBdr>
    </w:div>
    <w:div w:id="428046200">
      <w:bodyDiv w:val="1"/>
      <w:marLeft w:val="0"/>
      <w:marRight w:val="0"/>
      <w:marTop w:val="0"/>
      <w:marBottom w:val="0"/>
      <w:divBdr>
        <w:top w:val="none" w:sz="0" w:space="0" w:color="auto"/>
        <w:left w:val="none" w:sz="0" w:space="0" w:color="auto"/>
        <w:bottom w:val="none" w:sz="0" w:space="0" w:color="auto"/>
        <w:right w:val="none" w:sz="0" w:space="0" w:color="auto"/>
      </w:divBdr>
    </w:div>
    <w:div w:id="628895475">
      <w:bodyDiv w:val="1"/>
      <w:marLeft w:val="0"/>
      <w:marRight w:val="0"/>
      <w:marTop w:val="0"/>
      <w:marBottom w:val="0"/>
      <w:divBdr>
        <w:top w:val="none" w:sz="0" w:space="0" w:color="auto"/>
        <w:left w:val="none" w:sz="0" w:space="0" w:color="auto"/>
        <w:bottom w:val="none" w:sz="0" w:space="0" w:color="auto"/>
        <w:right w:val="none" w:sz="0" w:space="0" w:color="auto"/>
      </w:divBdr>
    </w:div>
    <w:div w:id="704793693">
      <w:bodyDiv w:val="1"/>
      <w:marLeft w:val="0"/>
      <w:marRight w:val="0"/>
      <w:marTop w:val="0"/>
      <w:marBottom w:val="0"/>
      <w:divBdr>
        <w:top w:val="none" w:sz="0" w:space="0" w:color="auto"/>
        <w:left w:val="none" w:sz="0" w:space="0" w:color="auto"/>
        <w:bottom w:val="none" w:sz="0" w:space="0" w:color="auto"/>
        <w:right w:val="none" w:sz="0" w:space="0" w:color="auto"/>
      </w:divBdr>
      <w:divsChild>
        <w:div w:id="28839561">
          <w:marLeft w:val="0"/>
          <w:marRight w:val="0"/>
          <w:marTop w:val="0"/>
          <w:marBottom w:val="0"/>
          <w:divBdr>
            <w:top w:val="none" w:sz="0" w:space="0" w:color="auto"/>
            <w:left w:val="none" w:sz="0" w:space="0" w:color="auto"/>
            <w:bottom w:val="none" w:sz="0" w:space="0" w:color="auto"/>
            <w:right w:val="none" w:sz="0" w:space="0" w:color="auto"/>
          </w:divBdr>
          <w:divsChild>
            <w:div w:id="1856729429">
              <w:marLeft w:val="0"/>
              <w:marRight w:val="0"/>
              <w:marTop w:val="0"/>
              <w:marBottom w:val="0"/>
              <w:divBdr>
                <w:top w:val="none" w:sz="0" w:space="0" w:color="auto"/>
                <w:left w:val="none" w:sz="0" w:space="0" w:color="auto"/>
                <w:bottom w:val="none" w:sz="0" w:space="0" w:color="auto"/>
                <w:right w:val="none" w:sz="0" w:space="0" w:color="auto"/>
              </w:divBdr>
              <w:divsChild>
                <w:div w:id="1264875518">
                  <w:marLeft w:val="0"/>
                  <w:marRight w:val="0"/>
                  <w:marTop w:val="0"/>
                  <w:marBottom w:val="0"/>
                  <w:divBdr>
                    <w:top w:val="none" w:sz="0" w:space="0" w:color="auto"/>
                    <w:left w:val="none" w:sz="0" w:space="0" w:color="auto"/>
                    <w:bottom w:val="none" w:sz="0" w:space="0" w:color="auto"/>
                    <w:right w:val="none" w:sz="0" w:space="0" w:color="auto"/>
                  </w:divBdr>
                  <w:divsChild>
                    <w:div w:id="2014259415">
                      <w:marLeft w:val="0"/>
                      <w:marRight w:val="0"/>
                      <w:marTop w:val="0"/>
                      <w:marBottom w:val="0"/>
                      <w:divBdr>
                        <w:top w:val="none" w:sz="0" w:space="0" w:color="auto"/>
                        <w:left w:val="none" w:sz="0" w:space="0" w:color="auto"/>
                        <w:bottom w:val="none" w:sz="0" w:space="0" w:color="auto"/>
                        <w:right w:val="none" w:sz="0" w:space="0" w:color="auto"/>
                      </w:divBdr>
                      <w:divsChild>
                        <w:div w:id="1618482684">
                          <w:marLeft w:val="0"/>
                          <w:marRight w:val="0"/>
                          <w:marTop w:val="0"/>
                          <w:marBottom w:val="0"/>
                          <w:divBdr>
                            <w:top w:val="none" w:sz="0" w:space="0" w:color="auto"/>
                            <w:left w:val="none" w:sz="0" w:space="0" w:color="auto"/>
                            <w:bottom w:val="none" w:sz="0" w:space="0" w:color="auto"/>
                            <w:right w:val="none" w:sz="0" w:space="0" w:color="auto"/>
                          </w:divBdr>
                          <w:divsChild>
                            <w:div w:id="21241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266859">
      <w:bodyDiv w:val="1"/>
      <w:marLeft w:val="0"/>
      <w:marRight w:val="0"/>
      <w:marTop w:val="0"/>
      <w:marBottom w:val="0"/>
      <w:divBdr>
        <w:top w:val="none" w:sz="0" w:space="0" w:color="auto"/>
        <w:left w:val="none" w:sz="0" w:space="0" w:color="auto"/>
        <w:bottom w:val="none" w:sz="0" w:space="0" w:color="auto"/>
        <w:right w:val="none" w:sz="0" w:space="0" w:color="auto"/>
      </w:divBdr>
      <w:divsChild>
        <w:div w:id="1896044451">
          <w:marLeft w:val="0"/>
          <w:marRight w:val="0"/>
          <w:marTop w:val="0"/>
          <w:marBottom w:val="0"/>
          <w:divBdr>
            <w:top w:val="none" w:sz="0" w:space="0" w:color="auto"/>
            <w:left w:val="none" w:sz="0" w:space="0" w:color="auto"/>
            <w:bottom w:val="none" w:sz="0" w:space="0" w:color="auto"/>
            <w:right w:val="none" w:sz="0" w:space="0" w:color="auto"/>
          </w:divBdr>
          <w:divsChild>
            <w:div w:id="1516845293">
              <w:marLeft w:val="0"/>
              <w:marRight w:val="0"/>
              <w:marTop w:val="0"/>
              <w:marBottom w:val="0"/>
              <w:divBdr>
                <w:top w:val="none" w:sz="0" w:space="0" w:color="auto"/>
                <w:left w:val="none" w:sz="0" w:space="0" w:color="auto"/>
                <w:bottom w:val="none" w:sz="0" w:space="0" w:color="auto"/>
                <w:right w:val="none" w:sz="0" w:space="0" w:color="auto"/>
              </w:divBdr>
              <w:divsChild>
                <w:div w:id="1520394432">
                  <w:marLeft w:val="0"/>
                  <w:marRight w:val="0"/>
                  <w:marTop w:val="0"/>
                  <w:marBottom w:val="0"/>
                  <w:divBdr>
                    <w:top w:val="none" w:sz="0" w:space="0" w:color="auto"/>
                    <w:left w:val="none" w:sz="0" w:space="0" w:color="auto"/>
                    <w:bottom w:val="none" w:sz="0" w:space="0" w:color="auto"/>
                    <w:right w:val="none" w:sz="0" w:space="0" w:color="auto"/>
                  </w:divBdr>
                  <w:divsChild>
                    <w:div w:id="532881553">
                      <w:marLeft w:val="0"/>
                      <w:marRight w:val="0"/>
                      <w:marTop w:val="0"/>
                      <w:marBottom w:val="0"/>
                      <w:divBdr>
                        <w:top w:val="none" w:sz="0" w:space="0" w:color="auto"/>
                        <w:left w:val="none" w:sz="0" w:space="0" w:color="auto"/>
                        <w:bottom w:val="none" w:sz="0" w:space="0" w:color="auto"/>
                        <w:right w:val="none" w:sz="0" w:space="0" w:color="auto"/>
                      </w:divBdr>
                      <w:divsChild>
                        <w:div w:id="2045329990">
                          <w:marLeft w:val="0"/>
                          <w:marRight w:val="0"/>
                          <w:marTop w:val="0"/>
                          <w:marBottom w:val="0"/>
                          <w:divBdr>
                            <w:top w:val="none" w:sz="0" w:space="0" w:color="auto"/>
                            <w:left w:val="none" w:sz="0" w:space="0" w:color="auto"/>
                            <w:bottom w:val="none" w:sz="0" w:space="0" w:color="auto"/>
                            <w:right w:val="none" w:sz="0" w:space="0" w:color="auto"/>
                          </w:divBdr>
                          <w:divsChild>
                            <w:div w:id="9244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222343">
      <w:bodyDiv w:val="1"/>
      <w:marLeft w:val="0"/>
      <w:marRight w:val="0"/>
      <w:marTop w:val="0"/>
      <w:marBottom w:val="0"/>
      <w:divBdr>
        <w:top w:val="none" w:sz="0" w:space="0" w:color="auto"/>
        <w:left w:val="none" w:sz="0" w:space="0" w:color="auto"/>
        <w:bottom w:val="none" w:sz="0" w:space="0" w:color="auto"/>
        <w:right w:val="none" w:sz="0" w:space="0" w:color="auto"/>
      </w:divBdr>
      <w:divsChild>
        <w:div w:id="1220433576">
          <w:marLeft w:val="0"/>
          <w:marRight w:val="0"/>
          <w:marTop w:val="0"/>
          <w:marBottom w:val="0"/>
          <w:divBdr>
            <w:top w:val="none" w:sz="0" w:space="0" w:color="auto"/>
            <w:left w:val="none" w:sz="0" w:space="0" w:color="auto"/>
            <w:bottom w:val="none" w:sz="0" w:space="0" w:color="auto"/>
            <w:right w:val="none" w:sz="0" w:space="0" w:color="auto"/>
          </w:divBdr>
        </w:div>
        <w:div w:id="55903617">
          <w:marLeft w:val="0"/>
          <w:marRight w:val="0"/>
          <w:marTop w:val="0"/>
          <w:marBottom w:val="0"/>
          <w:divBdr>
            <w:top w:val="none" w:sz="0" w:space="0" w:color="auto"/>
            <w:left w:val="none" w:sz="0" w:space="0" w:color="auto"/>
            <w:bottom w:val="none" w:sz="0" w:space="0" w:color="auto"/>
            <w:right w:val="none" w:sz="0" w:space="0" w:color="auto"/>
          </w:divBdr>
        </w:div>
      </w:divsChild>
    </w:div>
    <w:div w:id="1076824036">
      <w:bodyDiv w:val="1"/>
      <w:marLeft w:val="0"/>
      <w:marRight w:val="0"/>
      <w:marTop w:val="0"/>
      <w:marBottom w:val="0"/>
      <w:divBdr>
        <w:top w:val="none" w:sz="0" w:space="0" w:color="auto"/>
        <w:left w:val="none" w:sz="0" w:space="0" w:color="auto"/>
        <w:bottom w:val="none" w:sz="0" w:space="0" w:color="auto"/>
        <w:right w:val="none" w:sz="0" w:space="0" w:color="auto"/>
      </w:divBdr>
    </w:div>
    <w:div w:id="1305431606">
      <w:bodyDiv w:val="1"/>
      <w:marLeft w:val="0"/>
      <w:marRight w:val="0"/>
      <w:marTop w:val="0"/>
      <w:marBottom w:val="0"/>
      <w:divBdr>
        <w:top w:val="none" w:sz="0" w:space="0" w:color="auto"/>
        <w:left w:val="none" w:sz="0" w:space="0" w:color="auto"/>
        <w:bottom w:val="none" w:sz="0" w:space="0" w:color="auto"/>
        <w:right w:val="none" w:sz="0" w:space="0" w:color="auto"/>
      </w:divBdr>
      <w:divsChild>
        <w:div w:id="485587775">
          <w:marLeft w:val="0"/>
          <w:marRight w:val="0"/>
          <w:marTop w:val="0"/>
          <w:marBottom w:val="0"/>
          <w:divBdr>
            <w:top w:val="none" w:sz="0" w:space="0" w:color="auto"/>
            <w:left w:val="none" w:sz="0" w:space="0" w:color="auto"/>
            <w:bottom w:val="none" w:sz="0" w:space="0" w:color="auto"/>
            <w:right w:val="none" w:sz="0" w:space="0" w:color="auto"/>
          </w:divBdr>
        </w:div>
        <w:div w:id="1545485225">
          <w:marLeft w:val="0"/>
          <w:marRight w:val="0"/>
          <w:marTop w:val="0"/>
          <w:marBottom w:val="0"/>
          <w:divBdr>
            <w:top w:val="none" w:sz="0" w:space="0" w:color="auto"/>
            <w:left w:val="none" w:sz="0" w:space="0" w:color="auto"/>
            <w:bottom w:val="none" w:sz="0" w:space="0" w:color="auto"/>
            <w:right w:val="none" w:sz="0" w:space="0" w:color="auto"/>
          </w:divBdr>
        </w:div>
      </w:divsChild>
    </w:div>
    <w:div w:id="1330791498">
      <w:bodyDiv w:val="1"/>
      <w:marLeft w:val="0"/>
      <w:marRight w:val="0"/>
      <w:marTop w:val="0"/>
      <w:marBottom w:val="0"/>
      <w:divBdr>
        <w:top w:val="none" w:sz="0" w:space="0" w:color="auto"/>
        <w:left w:val="none" w:sz="0" w:space="0" w:color="auto"/>
        <w:bottom w:val="none" w:sz="0" w:space="0" w:color="auto"/>
        <w:right w:val="none" w:sz="0" w:space="0" w:color="auto"/>
      </w:divBdr>
    </w:div>
    <w:div w:id="1346128030">
      <w:bodyDiv w:val="1"/>
      <w:marLeft w:val="0"/>
      <w:marRight w:val="0"/>
      <w:marTop w:val="0"/>
      <w:marBottom w:val="0"/>
      <w:divBdr>
        <w:top w:val="none" w:sz="0" w:space="0" w:color="auto"/>
        <w:left w:val="none" w:sz="0" w:space="0" w:color="auto"/>
        <w:bottom w:val="none" w:sz="0" w:space="0" w:color="auto"/>
        <w:right w:val="none" w:sz="0" w:space="0" w:color="auto"/>
      </w:divBdr>
    </w:div>
    <w:div w:id="1363821959">
      <w:bodyDiv w:val="1"/>
      <w:marLeft w:val="0"/>
      <w:marRight w:val="0"/>
      <w:marTop w:val="0"/>
      <w:marBottom w:val="0"/>
      <w:divBdr>
        <w:top w:val="none" w:sz="0" w:space="0" w:color="auto"/>
        <w:left w:val="none" w:sz="0" w:space="0" w:color="auto"/>
        <w:bottom w:val="none" w:sz="0" w:space="0" w:color="auto"/>
        <w:right w:val="none" w:sz="0" w:space="0" w:color="auto"/>
      </w:divBdr>
      <w:divsChild>
        <w:div w:id="241719843">
          <w:marLeft w:val="0"/>
          <w:marRight w:val="0"/>
          <w:marTop w:val="0"/>
          <w:marBottom w:val="0"/>
          <w:divBdr>
            <w:top w:val="none" w:sz="0" w:space="0" w:color="auto"/>
            <w:left w:val="none" w:sz="0" w:space="0" w:color="auto"/>
            <w:bottom w:val="none" w:sz="0" w:space="0" w:color="auto"/>
            <w:right w:val="none" w:sz="0" w:space="0" w:color="auto"/>
          </w:divBdr>
        </w:div>
        <w:div w:id="44565297">
          <w:marLeft w:val="0"/>
          <w:marRight w:val="0"/>
          <w:marTop w:val="0"/>
          <w:marBottom w:val="0"/>
          <w:divBdr>
            <w:top w:val="none" w:sz="0" w:space="0" w:color="auto"/>
            <w:left w:val="none" w:sz="0" w:space="0" w:color="auto"/>
            <w:bottom w:val="none" w:sz="0" w:space="0" w:color="auto"/>
            <w:right w:val="none" w:sz="0" w:space="0" w:color="auto"/>
          </w:divBdr>
        </w:div>
        <w:div w:id="2045017829">
          <w:marLeft w:val="0"/>
          <w:marRight w:val="0"/>
          <w:marTop w:val="0"/>
          <w:marBottom w:val="0"/>
          <w:divBdr>
            <w:top w:val="none" w:sz="0" w:space="0" w:color="auto"/>
            <w:left w:val="none" w:sz="0" w:space="0" w:color="auto"/>
            <w:bottom w:val="none" w:sz="0" w:space="0" w:color="auto"/>
            <w:right w:val="none" w:sz="0" w:space="0" w:color="auto"/>
          </w:divBdr>
        </w:div>
      </w:divsChild>
    </w:div>
    <w:div w:id="1490094559">
      <w:bodyDiv w:val="1"/>
      <w:marLeft w:val="0"/>
      <w:marRight w:val="0"/>
      <w:marTop w:val="0"/>
      <w:marBottom w:val="0"/>
      <w:divBdr>
        <w:top w:val="none" w:sz="0" w:space="0" w:color="auto"/>
        <w:left w:val="none" w:sz="0" w:space="0" w:color="auto"/>
        <w:bottom w:val="none" w:sz="0" w:space="0" w:color="auto"/>
        <w:right w:val="none" w:sz="0" w:space="0" w:color="auto"/>
      </w:divBdr>
      <w:divsChild>
        <w:div w:id="754397723">
          <w:marLeft w:val="0"/>
          <w:marRight w:val="0"/>
          <w:marTop w:val="0"/>
          <w:marBottom w:val="0"/>
          <w:divBdr>
            <w:top w:val="none" w:sz="0" w:space="0" w:color="auto"/>
            <w:left w:val="none" w:sz="0" w:space="0" w:color="auto"/>
            <w:bottom w:val="none" w:sz="0" w:space="0" w:color="auto"/>
            <w:right w:val="none" w:sz="0" w:space="0" w:color="auto"/>
          </w:divBdr>
          <w:divsChild>
            <w:div w:id="467164401">
              <w:marLeft w:val="0"/>
              <w:marRight w:val="0"/>
              <w:marTop w:val="0"/>
              <w:marBottom w:val="0"/>
              <w:divBdr>
                <w:top w:val="none" w:sz="0" w:space="0" w:color="auto"/>
                <w:left w:val="none" w:sz="0" w:space="0" w:color="auto"/>
                <w:bottom w:val="none" w:sz="0" w:space="0" w:color="auto"/>
                <w:right w:val="none" w:sz="0" w:space="0" w:color="auto"/>
              </w:divBdr>
              <w:divsChild>
                <w:div w:id="603611273">
                  <w:marLeft w:val="0"/>
                  <w:marRight w:val="0"/>
                  <w:marTop w:val="0"/>
                  <w:marBottom w:val="0"/>
                  <w:divBdr>
                    <w:top w:val="none" w:sz="0" w:space="0" w:color="auto"/>
                    <w:left w:val="none" w:sz="0" w:space="0" w:color="auto"/>
                    <w:bottom w:val="none" w:sz="0" w:space="0" w:color="auto"/>
                    <w:right w:val="none" w:sz="0" w:space="0" w:color="auto"/>
                  </w:divBdr>
                  <w:divsChild>
                    <w:div w:id="1939943705">
                      <w:marLeft w:val="0"/>
                      <w:marRight w:val="0"/>
                      <w:marTop w:val="0"/>
                      <w:marBottom w:val="0"/>
                      <w:divBdr>
                        <w:top w:val="none" w:sz="0" w:space="0" w:color="auto"/>
                        <w:left w:val="none" w:sz="0" w:space="0" w:color="auto"/>
                        <w:bottom w:val="none" w:sz="0" w:space="0" w:color="auto"/>
                        <w:right w:val="none" w:sz="0" w:space="0" w:color="auto"/>
                      </w:divBdr>
                      <w:divsChild>
                        <w:div w:id="1169445023">
                          <w:marLeft w:val="0"/>
                          <w:marRight w:val="0"/>
                          <w:marTop w:val="0"/>
                          <w:marBottom w:val="0"/>
                          <w:divBdr>
                            <w:top w:val="none" w:sz="0" w:space="0" w:color="auto"/>
                            <w:left w:val="none" w:sz="0" w:space="0" w:color="auto"/>
                            <w:bottom w:val="none" w:sz="0" w:space="0" w:color="auto"/>
                            <w:right w:val="none" w:sz="0" w:space="0" w:color="auto"/>
                          </w:divBdr>
                          <w:divsChild>
                            <w:div w:id="91686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477905">
      <w:bodyDiv w:val="1"/>
      <w:marLeft w:val="0"/>
      <w:marRight w:val="0"/>
      <w:marTop w:val="0"/>
      <w:marBottom w:val="0"/>
      <w:divBdr>
        <w:top w:val="none" w:sz="0" w:space="0" w:color="auto"/>
        <w:left w:val="none" w:sz="0" w:space="0" w:color="auto"/>
        <w:bottom w:val="none" w:sz="0" w:space="0" w:color="auto"/>
        <w:right w:val="none" w:sz="0" w:space="0" w:color="auto"/>
      </w:divBdr>
    </w:div>
    <w:div w:id="1696689127">
      <w:bodyDiv w:val="1"/>
      <w:marLeft w:val="0"/>
      <w:marRight w:val="0"/>
      <w:marTop w:val="0"/>
      <w:marBottom w:val="0"/>
      <w:divBdr>
        <w:top w:val="none" w:sz="0" w:space="0" w:color="auto"/>
        <w:left w:val="none" w:sz="0" w:space="0" w:color="auto"/>
        <w:bottom w:val="none" w:sz="0" w:space="0" w:color="auto"/>
        <w:right w:val="none" w:sz="0" w:space="0" w:color="auto"/>
      </w:divBdr>
      <w:divsChild>
        <w:div w:id="969867992">
          <w:marLeft w:val="0"/>
          <w:marRight w:val="0"/>
          <w:marTop w:val="0"/>
          <w:marBottom w:val="0"/>
          <w:divBdr>
            <w:top w:val="none" w:sz="0" w:space="0" w:color="auto"/>
            <w:left w:val="none" w:sz="0" w:space="0" w:color="auto"/>
            <w:bottom w:val="none" w:sz="0" w:space="0" w:color="auto"/>
            <w:right w:val="none" w:sz="0" w:space="0" w:color="auto"/>
          </w:divBdr>
        </w:div>
        <w:div w:id="446582579">
          <w:marLeft w:val="0"/>
          <w:marRight w:val="0"/>
          <w:marTop w:val="0"/>
          <w:marBottom w:val="0"/>
          <w:divBdr>
            <w:top w:val="none" w:sz="0" w:space="0" w:color="auto"/>
            <w:left w:val="none" w:sz="0" w:space="0" w:color="auto"/>
            <w:bottom w:val="none" w:sz="0" w:space="0" w:color="auto"/>
            <w:right w:val="none" w:sz="0" w:space="0" w:color="auto"/>
          </w:divBdr>
        </w:div>
      </w:divsChild>
    </w:div>
    <w:div w:id="1816869439">
      <w:bodyDiv w:val="1"/>
      <w:marLeft w:val="0"/>
      <w:marRight w:val="0"/>
      <w:marTop w:val="0"/>
      <w:marBottom w:val="0"/>
      <w:divBdr>
        <w:top w:val="none" w:sz="0" w:space="0" w:color="auto"/>
        <w:left w:val="none" w:sz="0" w:space="0" w:color="auto"/>
        <w:bottom w:val="none" w:sz="0" w:space="0" w:color="auto"/>
        <w:right w:val="none" w:sz="0" w:space="0" w:color="auto"/>
      </w:divBdr>
    </w:div>
    <w:div w:id="1840316707">
      <w:bodyDiv w:val="1"/>
      <w:marLeft w:val="0"/>
      <w:marRight w:val="0"/>
      <w:marTop w:val="0"/>
      <w:marBottom w:val="0"/>
      <w:divBdr>
        <w:top w:val="none" w:sz="0" w:space="0" w:color="auto"/>
        <w:left w:val="none" w:sz="0" w:space="0" w:color="auto"/>
        <w:bottom w:val="none" w:sz="0" w:space="0" w:color="auto"/>
        <w:right w:val="none" w:sz="0" w:space="0" w:color="auto"/>
      </w:divBdr>
      <w:divsChild>
        <w:div w:id="101612961">
          <w:marLeft w:val="0"/>
          <w:marRight w:val="0"/>
          <w:marTop w:val="0"/>
          <w:marBottom w:val="0"/>
          <w:divBdr>
            <w:top w:val="none" w:sz="0" w:space="0" w:color="auto"/>
            <w:left w:val="none" w:sz="0" w:space="0" w:color="auto"/>
            <w:bottom w:val="none" w:sz="0" w:space="0" w:color="auto"/>
            <w:right w:val="none" w:sz="0" w:space="0" w:color="auto"/>
          </w:divBdr>
        </w:div>
        <w:div w:id="777526303">
          <w:marLeft w:val="0"/>
          <w:marRight w:val="0"/>
          <w:marTop w:val="0"/>
          <w:marBottom w:val="0"/>
          <w:divBdr>
            <w:top w:val="none" w:sz="0" w:space="0" w:color="auto"/>
            <w:left w:val="none" w:sz="0" w:space="0" w:color="auto"/>
            <w:bottom w:val="none" w:sz="0" w:space="0" w:color="auto"/>
            <w:right w:val="none" w:sz="0" w:space="0" w:color="auto"/>
          </w:divBdr>
        </w:div>
      </w:divsChild>
    </w:div>
    <w:div w:id="1875458262">
      <w:bodyDiv w:val="1"/>
      <w:marLeft w:val="0"/>
      <w:marRight w:val="0"/>
      <w:marTop w:val="0"/>
      <w:marBottom w:val="0"/>
      <w:divBdr>
        <w:top w:val="none" w:sz="0" w:space="0" w:color="auto"/>
        <w:left w:val="none" w:sz="0" w:space="0" w:color="auto"/>
        <w:bottom w:val="none" w:sz="0" w:space="0" w:color="auto"/>
        <w:right w:val="none" w:sz="0" w:space="0" w:color="auto"/>
      </w:divBdr>
    </w:div>
    <w:div w:id="1973945719">
      <w:bodyDiv w:val="1"/>
      <w:marLeft w:val="0"/>
      <w:marRight w:val="0"/>
      <w:marTop w:val="0"/>
      <w:marBottom w:val="0"/>
      <w:divBdr>
        <w:top w:val="none" w:sz="0" w:space="0" w:color="auto"/>
        <w:left w:val="none" w:sz="0" w:space="0" w:color="auto"/>
        <w:bottom w:val="none" w:sz="0" w:space="0" w:color="auto"/>
        <w:right w:val="none" w:sz="0" w:space="0" w:color="auto"/>
      </w:divBdr>
      <w:divsChild>
        <w:div w:id="1098331900">
          <w:marLeft w:val="0"/>
          <w:marRight w:val="0"/>
          <w:marTop w:val="0"/>
          <w:marBottom w:val="0"/>
          <w:divBdr>
            <w:top w:val="none" w:sz="0" w:space="0" w:color="auto"/>
            <w:left w:val="none" w:sz="0" w:space="0" w:color="auto"/>
            <w:bottom w:val="none" w:sz="0" w:space="0" w:color="auto"/>
            <w:right w:val="none" w:sz="0" w:space="0" w:color="auto"/>
          </w:divBdr>
          <w:divsChild>
            <w:div w:id="1669599832">
              <w:marLeft w:val="0"/>
              <w:marRight w:val="0"/>
              <w:marTop w:val="0"/>
              <w:marBottom w:val="0"/>
              <w:divBdr>
                <w:top w:val="none" w:sz="0" w:space="0" w:color="auto"/>
                <w:left w:val="none" w:sz="0" w:space="0" w:color="auto"/>
                <w:bottom w:val="none" w:sz="0" w:space="0" w:color="auto"/>
                <w:right w:val="none" w:sz="0" w:space="0" w:color="auto"/>
              </w:divBdr>
              <w:divsChild>
                <w:div w:id="2052922613">
                  <w:marLeft w:val="0"/>
                  <w:marRight w:val="0"/>
                  <w:marTop w:val="0"/>
                  <w:marBottom w:val="0"/>
                  <w:divBdr>
                    <w:top w:val="none" w:sz="0" w:space="0" w:color="auto"/>
                    <w:left w:val="none" w:sz="0" w:space="0" w:color="auto"/>
                    <w:bottom w:val="none" w:sz="0" w:space="0" w:color="auto"/>
                    <w:right w:val="none" w:sz="0" w:space="0" w:color="auto"/>
                  </w:divBdr>
                  <w:divsChild>
                    <w:div w:id="680014541">
                      <w:marLeft w:val="0"/>
                      <w:marRight w:val="0"/>
                      <w:marTop w:val="0"/>
                      <w:marBottom w:val="0"/>
                      <w:divBdr>
                        <w:top w:val="none" w:sz="0" w:space="0" w:color="auto"/>
                        <w:left w:val="none" w:sz="0" w:space="0" w:color="auto"/>
                        <w:bottom w:val="none" w:sz="0" w:space="0" w:color="auto"/>
                        <w:right w:val="none" w:sz="0" w:space="0" w:color="auto"/>
                      </w:divBdr>
                      <w:divsChild>
                        <w:div w:id="1149132651">
                          <w:marLeft w:val="0"/>
                          <w:marRight w:val="0"/>
                          <w:marTop w:val="0"/>
                          <w:marBottom w:val="0"/>
                          <w:divBdr>
                            <w:top w:val="none" w:sz="0" w:space="0" w:color="auto"/>
                            <w:left w:val="none" w:sz="0" w:space="0" w:color="auto"/>
                            <w:bottom w:val="none" w:sz="0" w:space="0" w:color="auto"/>
                            <w:right w:val="none" w:sz="0" w:space="0" w:color="auto"/>
                          </w:divBdr>
                          <w:divsChild>
                            <w:div w:id="62115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947970">
      <w:bodyDiv w:val="1"/>
      <w:marLeft w:val="0"/>
      <w:marRight w:val="0"/>
      <w:marTop w:val="0"/>
      <w:marBottom w:val="0"/>
      <w:divBdr>
        <w:top w:val="none" w:sz="0" w:space="0" w:color="auto"/>
        <w:left w:val="none" w:sz="0" w:space="0" w:color="auto"/>
        <w:bottom w:val="none" w:sz="0" w:space="0" w:color="auto"/>
        <w:right w:val="none" w:sz="0" w:space="0" w:color="auto"/>
      </w:divBdr>
      <w:divsChild>
        <w:div w:id="1448889916">
          <w:marLeft w:val="0"/>
          <w:marRight w:val="0"/>
          <w:marTop w:val="0"/>
          <w:marBottom w:val="0"/>
          <w:divBdr>
            <w:top w:val="none" w:sz="0" w:space="0" w:color="auto"/>
            <w:left w:val="none" w:sz="0" w:space="0" w:color="auto"/>
            <w:bottom w:val="none" w:sz="0" w:space="0" w:color="auto"/>
            <w:right w:val="none" w:sz="0" w:space="0" w:color="auto"/>
          </w:divBdr>
          <w:divsChild>
            <w:div w:id="1901748506">
              <w:marLeft w:val="0"/>
              <w:marRight w:val="0"/>
              <w:marTop w:val="0"/>
              <w:marBottom w:val="0"/>
              <w:divBdr>
                <w:top w:val="none" w:sz="0" w:space="0" w:color="auto"/>
                <w:left w:val="none" w:sz="0" w:space="0" w:color="auto"/>
                <w:bottom w:val="none" w:sz="0" w:space="0" w:color="auto"/>
                <w:right w:val="none" w:sz="0" w:space="0" w:color="auto"/>
              </w:divBdr>
              <w:divsChild>
                <w:div w:id="641233170">
                  <w:marLeft w:val="0"/>
                  <w:marRight w:val="0"/>
                  <w:marTop w:val="0"/>
                  <w:marBottom w:val="0"/>
                  <w:divBdr>
                    <w:top w:val="none" w:sz="0" w:space="0" w:color="auto"/>
                    <w:left w:val="none" w:sz="0" w:space="0" w:color="auto"/>
                    <w:bottom w:val="none" w:sz="0" w:space="0" w:color="auto"/>
                    <w:right w:val="none" w:sz="0" w:space="0" w:color="auto"/>
                  </w:divBdr>
                  <w:divsChild>
                    <w:div w:id="848907103">
                      <w:marLeft w:val="0"/>
                      <w:marRight w:val="0"/>
                      <w:marTop w:val="0"/>
                      <w:marBottom w:val="0"/>
                      <w:divBdr>
                        <w:top w:val="none" w:sz="0" w:space="0" w:color="auto"/>
                        <w:left w:val="none" w:sz="0" w:space="0" w:color="auto"/>
                        <w:bottom w:val="none" w:sz="0" w:space="0" w:color="auto"/>
                        <w:right w:val="none" w:sz="0" w:space="0" w:color="auto"/>
                      </w:divBdr>
                      <w:divsChild>
                        <w:div w:id="387798530">
                          <w:marLeft w:val="0"/>
                          <w:marRight w:val="0"/>
                          <w:marTop w:val="0"/>
                          <w:marBottom w:val="0"/>
                          <w:divBdr>
                            <w:top w:val="none" w:sz="0" w:space="0" w:color="auto"/>
                            <w:left w:val="none" w:sz="0" w:space="0" w:color="auto"/>
                            <w:bottom w:val="none" w:sz="0" w:space="0" w:color="auto"/>
                            <w:right w:val="none" w:sz="0" w:space="0" w:color="auto"/>
                          </w:divBdr>
                          <w:divsChild>
                            <w:div w:id="96947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240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s" ma:contentTypeID="0x009493FF96C32F204991454080C9730B43" ma:contentTypeVersion="" ma:contentTypeDescription="" ma:contentTypeScope="" ma:versionID="9a4a7e53fe94b94506ae366fcc5c9c5c">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ProtocolNumberIn xmlns="http://schemas.microsoft.com/sharepoint/v3" xsi:nil="true"/>
    <DocumentTypeId xmlns="http://schemas.microsoft.com/sharepoint/v3" xsi:nil="true"/>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A26294FB-19A7-4D46-B60E-B0D66154C292}">
  <ds:schemaRefs>
    <ds:schemaRef ds:uri="http://schemas.openxmlformats.org/officeDocument/2006/bibliography"/>
  </ds:schemaRefs>
</ds:datastoreItem>
</file>

<file path=customXml/itemProps2.xml><?xml version="1.0" encoding="utf-8"?>
<ds:datastoreItem xmlns:ds="http://schemas.openxmlformats.org/officeDocument/2006/customXml" ds:itemID="{C18D25EE-514D-448E-A9A4-8CA5B102A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24F16A-FDA2-4D95-AA5B-CBD37EED4291}">
  <ds:schemaRefs>
    <ds:schemaRef ds:uri="http://schemas.microsoft.com/office/2006/metadata/longProperties"/>
  </ds:schemaRefs>
</ds:datastoreItem>
</file>

<file path=customXml/itemProps4.xml><?xml version="1.0" encoding="utf-8"?>
<ds:datastoreItem xmlns:ds="http://schemas.openxmlformats.org/officeDocument/2006/customXml" ds:itemID="{BFAFB35C-6364-4D15-A631-D14928785B95}">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8961</TotalTime>
  <Pages>6</Pages>
  <Words>1826</Words>
  <Characters>10319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Template relacioni shoqerues.doc</vt:lpstr>
    </vt:vector>
  </TitlesOfParts>
  <Company/>
  <LinksUpToDate>false</LinksUpToDate>
  <CharactersWithSpaces>12121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relacioni shoqerues.doc</dc:title>
  <dc:subject/>
  <dc:creator>Admir Seci</dc:creator>
  <cp:keywords/>
  <cp:lastModifiedBy>Elisa Trezhnjeva</cp:lastModifiedBy>
  <cp:revision>120</cp:revision>
  <cp:lastPrinted>2026-08-20T13:27:00Z</cp:lastPrinted>
  <dcterms:created xsi:type="dcterms:W3CDTF">2026-04-02T06:51:00Z</dcterms:created>
  <dcterms:modified xsi:type="dcterms:W3CDTF">2026-08-26T16:04:00Z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Template relacioni shoqerues.doc</vt:lpwstr>
  </property>
  <property fmtid="{D5CDD505-2E9C-101B-9397-08002B2CF9AE}" pid="3" name="MSIP_Label_6cf46c2e-64e9-484b-aa4e-3ffc4469b01c_Enabled">
    <vt:lpwstr>true</vt:lpwstr>
  </property>
  <property fmtid="{D5CDD505-2E9C-101B-9397-08002B2CF9AE}" pid="4" name="MSIP_Label_6cf46c2e-64e9-484b-aa4e-3ffc4469b01c_SetDate">
    <vt:lpwstr>2025-08-26T12:01:44Z</vt:lpwstr>
  </property>
  <property fmtid="{D5CDD505-2E9C-101B-9397-08002B2CF9AE}" pid="5" name="MSIP_Label_6cf46c2e-64e9-484b-aa4e-3ffc4469b01c_Method">
    <vt:lpwstr>Standard</vt:lpwstr>
  </property>
  <property fmtid="{D5CDD505-2E9C-101B-9397-08002B2CF9AE}" pid="6" name="MSIP_Label_6cf46c2e-64e9-484b-aa4e-3ffc4469b01c_Name">
    <vt:lpwstr>General</vt:lpwstr>
  </property>
  <property fmtid="{D5CDD505-2E9C-101B-9397-08002B2CF9AE}" pid="7" name="MSIP_Label_6cf46c2e-64e9-484b-aa4e-3ffc4469b01c_SiteId">
    <vt:lpwstr>f5d8b812-606a-42ba-8cf9-3371cfe29c72</vt:lpwstr>
  </property>
  <property fmtid="{D5CDD505-2E9C-101B-9397-08002B2CF9AE}" pid="8" name="MSIP_Label_6cf46c2e-64e9-484b-aa4e-3ffc4469b01c_ActionId">
    <vt:lpwstr>30c18871-a48d-4828-a780-e2704e6d98b5</vt:lpwstr>
  </property>
  <property fmtid="{D5CDD505-2E9C-101B-9397-08002B2CF9AE}" pid="9" name="MSIP_Label_6cf46c2e-64e9-484b-aa4e-3ffc4469b01c_ContentBits">
    <vt:lpwstr>0</vt:lpwstr>
  </property>
</Properties>
</file>