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5984A" w14:textId="77777777" w:rsidR="00DC1595" w:rsidRPr="00DC1595" w:rsidRDefault="00DC1595" w:rsidP="00520897">
      <w:pPr>
        <w:tabs>
          <w:tab w:val="left" w:pos="2070"/>
        </w:tabs>
        <w:spacing w:after="0"/>
        <w:jc w:val="center"/>
        <w:rPr>
          <w:rFonts w:ascii="Times New Roman" w:eastAsia="Times New Roman" w:hAnsi="Times New Roman" w:cs="Times New Roman"/>
          <w:b/>
          <w:u w:color="000000"/>
          <w:lang w:val="en-US"/>
        </w:rPr>
      </w:pPr>
      <w:bookmarkStart w:id="0" w:name="_Hlk221189798"/>
      <w:r w:rsidRPr="00DC1595">
        <w:rPr>
          <w:rFonts w:ascii="Times New Roman" w:eastAsia="Times New Roman" w:hAnsi="Times New Roman" w:cs="Times New Roman"/>
          <w:b/>
          <w:noProof/>
          <w:lang w:val="en-US"/>
        </w:rPr>
        <w:drawing>
          <wp:anchor distT="0" distB="0" distL="114300" distR="114300" simplePos="0" relativeHeight="251662336" behindDoc="0" locked="0" layoutInCell="1" allowOverlap="1" wp14:anchorId="0E60816D" wp14:editId="2751F9C8">
            <wp:simplePos x="0" y="0"/>
            <wp:positionH relativeFrom="margin">
              <wp:align>center</wp:align>
            </wp:positionH>
            <wp:positionV relativeFrom="paragraph">
              <wp:posOffset>-133350</wp:posOffset>
            </wp:positionV>
            <wp:extent cx="6852285" cy="1024255"/>
            <wp:effectExtent l="0" t="0" r="5715" b="4445"/>
            <wp:wrapTopAndBottom/>
            <wp:docPr id="1005181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2285" cy="1024255"/>
                    </a:xfrm>
                    <a:prstGeom prst="rect">
                      <a:avLst/>
                    </a:prstGeom>
                    <a:noFill/>
                  </pic:spPr>
                </pic:pic>
              </a:graphicData>
            </a:graphic>
            <wp14:sizeRelH relativeFrom="page">
              <wp14:pctWidth>0</wp14:pctWidth>
            </wp14:sizeRelH>
            <wp14:sizeRelV relativeFrom="page">
              <wp14:pctHeight>0</wp14:pctHeight>
            </wp14:sizeRelV>
          </wp:anchor>
        </w:drawing>
      </w:r>
      <w:r w:rsidRPr="00DC1595">
        <w:rPr>
          <w:rFonts w:ascii="Times New Roman" w:eastAsia="Times New Roman" w:hAnsi="Times New Roman" w:cs="Times New Roman"/>
          <w:b/>
          <w:u w:color="000000"/>
          <w:lang w:val="en-US"/>
        </w:rPr>
        <w:t>KUVENDI</w:t>
      </w:r>
    </w:p>
    <w:p w14:paraId="734028CB" w14:textId="77777777" w:rsidR="00DC1595" w:rsidRPr="00DC1595" w:rsidRDefault="00DC1595" w:rsidP="00520897">
      <w:pPr>
        <w:tabs>
          <w:tab w:val="left" w:pos="2730"/>
        </w:tabs>
        <w:spacing w:after="0"/>
        <w:ind w:left="10" w:right="206" w:hanging="10"/>
        <w:jc w:val="center"/>
        <w:rPr>
          <w:rFonts w:ascii="Times New Roman" w:eastAsia="Times New Roman" w:hAnsi="Times New Roman" w:cs="Times New Roman"/>
          <w:b/>
          <w:caps/>
          <w:sz w:val="24"/>
          <w:szCs w:val="24"/>
          <w:u w:color="000000"/>
          <w:lang w:val="en-US"/>
        </w:rPr>
      </w:pPr>
      <w:r w:rsidRPr="00DC1595">
        <w:rPr>
          <w:rFonts w:ascii="Times New Roman" w:eastAsia="Times New Roman" w:hAnsi="Times New Roman" w:cs="Times New Roman"/>
          <w:noProof/>
          <w:sz w:val="24"/>
          <w:szCs w:val="24"/>
          <w:u w:color="000000"/>
          <w:lang w:val="en-US"/>
        </w:rPr>
        <mc:AlternateContent>
          <mc:Choice Requires="wps">
            <w:drawing>
              <wp:anchor distT="4294967286" distB="4294967286" distL="114290" distR="114290" simplePos="0" relativeHeight="251659264" behindDoc="1" locked="0" layoutInCell="0" allowOverlap="1" wp14:anchorId="0EE83691" wp14:editId="7D820208">
                <wp:simplePos x="0" y="0"/>
                <wp:positionH relativeFrom="page">
                  <wp:posOffset>3363595</wp:posOffset>
                </wp:positionH>
                <wp:positionV relativeFrom="page">
                  <wp:posOffset>941705</wp:posOffset>
                </wp:positionV>
                <wp:extent cx="0" cy="0"/>
                <wp:effectExtent l="10795" t="8255" r="8255" b="10795"/>
                <wp:wrapNone/>
                <wp:docPr id="196086066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134FF9A" id="Freeform 5" o:spid="_x0000_s1026" style="position:absolute;z-index:-251657216;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" o:allowincell="f" filled="f" strokecolor="#363435" strokeweight=".1pt">
                <v:path arrowok="t" o:connecttype="custom" o:connectlocs="0,0;0,0" o:connectangles="0,0"/>
                <w10:wrap anchorx="page" anchory="page"/>
              </v:polyline>
            </w:pict>
          </mc:Fallback>
        </mc:AlternateContent>
      </w:r>
      <w:r w:rsidRPr="00DC1595">
        <w:rPr>
          <w:rFonts w:ascii="Times New Roman" w:eastAsia="Times New Roman" w:hAnsi="Times New Roman" w:cs="Times New Roman"/>
          <w:noProof/>
          <w:sz w:val="24"/>
          <w:szCs w:val="24"/>
          <w:u w:color="000000"/>
          <w:lang w:val="en-US"/>
        </w:rPr>
        <mc:AlternateContent>
          <mc:Choice Requires="wps">
            <w:drawing>
              <wp:anchor distT="4294967286" distB="4294967286" distL="114290" distR="114290" simplePos="0" relativeHeight="251660288" behindDoc="1" locked="0" layoutInCell="0" allowOverlap="1" wp14:anchorId="7F94F74C" wp14:editId="10E00B55">
                <wp:simplePos x="0" y="0"/>
                <wp:positionH relativeFrom="page">
                  <wp:posOffset>3363595</wp:posOffset>
                </wp:positionH>
                <wp:positionV relativeFrom="page">
                  <wp:posOffset>941705</wp:posOffset>
                </wp:positionV>
                <wp:extent cx="0" cy="0"/>
                <wp:effectExtent l="10795" t="8255" r="8255" b="10795"/>
                <wp:wrapNone/>
                <wp:docPr id="165405387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534FEC8" id="Freeform 4" o:spid="_x0000_s1026" style="position:absolute;z-index:-251656192;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" o:allowincell="f" filled="f" strokecolor="#363435" strokeweight=".1pt">
                <v:path arrowok="t" o:connecttype="custom" o:connectlocs="0,0;0,0" o:connectangles="0,0"/>
                <w10:wrap anchorx="page" anchory="page"/>
              </v:polyline>
            </w:pict>
          </mc:Fallback>
        </mc:AlternateContent>
      </w:r>
      <w:r w:rsidRPr="00DC1595">
        <w:rPr>
          <w:rFonts w:ascii="Times New Roman" w:eastAsia="Times New Roman" w:hAnsi="Times New Roman" w:cs="Times New Roman"/>
          <w:noProof/>
          <w:sz w:val="24"/>
          <w:szCs w:val="24"/>
          <w:u w:color="000000"/>
          <w:lang w:val="en-US"/>
        </w:rPr>
        <mc:AlternateContent>
          <mc:Choice Requires="wps">
            <w:drawing>
              <wp:anchor distT="4294967286" distB="4294967286" distL="114290" distR="114290" simplePos="0" relativeHeight="251661312" behindDoc="1" locked="0" layoutInCell="0" allowOverlap="1" wp14:anchorId="7E1F84EE" wp14:editId="1A3BA27D">
                <wp:simplePos x="0" y="0"/>
                <wp:positionH relativeFrom="page">
                  <wp:posOffset>3363595</wp:posOffset>
                </wp:positionH>
                <wp:positionV relativeFrom="page">
                  <wp:posOffset>941705</wp:posOffset>
                </wp:positionV>
                <wp:extent cx="0" cy="0"/>
                <wp:effectExtent l="10795" t="8255" r="8255" b="10795"/>
                <wp:wrapNone/>
                <wp:docPr id="201228317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DAC63E4" id="Freeform 3" o:spid="_x0000_s1026" style="position:absolute;z-index:-251655168;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" o:allowincell="f" filled="f" strokecolor="#363435" strokeweight=".1pt">
                <v:path arrowok="t" o:connecttype="custom" o:connectlocs="0,0;0,0" o:connectangles="0,0"/>
                <w10:wrap anchorx="page" anchory="page"/>
              </v:polyline>
            </w:pict>
          </mc:Fallback>
        </mc:AlternateContent>
      </w:r>
    </w:p>
    <w:p w14:paraId="7F69F2BF" w14:textId="77777777" w:rsidR="00DC1595" w:rsidRPr="00DC1595" w:rsidRDefault="00DC1595" w:rsidP="00520897">
      <w:pPr>
        <w:keepNext/>
        <w:widowControl w:val="0"/>
        <w:spacing w:after="0"/>
        <w:jc w:val="center"/>
        <w:outlineLvl w:val="1"/>
        <w:rPr>
          <w:rFonts w:ascii="Times New Roman" w:eastAsia="Times New Roman" w:hAnsi="Times New Roman" w:cs="Times New Roman"/>
          <w:b/>
          <w:caps/>
          <w:sz w:val="24"/>
          <w:szCs w:val="24"/>
          <w:u w:color="000000"/>
          <w:lang w:val="en-US"/>
        </w:rPr>
      </w:pPr>
    </w:p>
    <w:p w14:paraId="1E928518" w14:textId="77777777" w:rsidR="00DC1595" w:rsidRPr="00DC1595" w:rsidRDefault="00DC1595" w:rsidP="00520897">
      <w:pPr>
        <w:keepNext/>
        <w:widowControl w:val="0"/>
        <w:spacing w:after="0"/>
        <w:ind w:right="26"/>
        <w:jc w:val="center"/>
        <w:outlineLvl w:val="1"/>
        <w:rPr>
          <w:rFonts w:ascii="Times New Roman" w:eastAsia="Times New Roman" w:hAnsi="Times New Roman" w:cs="Times New Roman"/>
          <w:b/>
          <w:caps/>
          <w:sz w:val="24"/>
          <w:szCs w:val="24"/>
          <w:u w:color="000000"/>
          <w:lang w:val="en-US"/>
        </w:rPr>
      </w:pPr>
      <w:r w:rsidRPr="00DC1595">
        <w:rPr>
          <w:rFonts w:ascii="Times New Roman" w:eastAsia="Times New Roman" w:hAnsi="Times New Roman" w:cs="Times New Roman"/>
          <w:b/>
          <w:caps/>
          <w:sz w:val="24"/>
          <w:szCs w:val="24"/>
          <w:u w:color="000000"/>
          <w:lang w:val="en-US"/>
        </w:rPr>
        <w:t>PROJEKTLIGJ</w:t>
      </w:r>
    </w:p>
    <w:p w14:paraId="7608BF5C" w14:textId="77777777" w:rsidR="00DC1595" w:rsidRPr="00DC1595" w:rsidRDefault="00DC1595" w:rsidP="00520897">
      <w:pPr>
        <w:spacing w:after="0"/>
        <w:ind w:left="10" w:right="26" w:hanging="10"/>
        <w:jc w:val="both"/>
        <w:rPr>
          <w:rFonts w:ascii="Times New Roman" w:eastAsia="Times New Roman" w:hAnsi="Times New Roman" w:cs="Times New Roman"/>
          <w:sz w:val="24"/>
          <w:szCs w:val="24"/>
          <w:u w:color="000000"/>
          <w:lang w:val="en-US"/>
        </w:rPr>
      </w:pPr>
    </w:p>
    <w:p w14:paraId="38AC929D" w14:textId="77777777" w:rsidR="00DC1595" w:rsidRDefault="00DC1595" w:rsidP="00520897">
      <w:pPr>
        <w:spacing w:after="0"/>
        <w:jc w:val="center"/>
        <w:rPr>
          <w:rFonts w:ascii="Times New Roman" w:hAnsi="Times New Roman" w:cs="Times New Roman"/>
          <w:b/>
          <w:color w:val="242424"/>
          <w:sz w:val="24"/>
          <w:szCs w:val="24"/>
          <w:shd w:val="clear" w:color="auto" w:fill="FFFFFF"/>
          <w:lang w:val="sq-AL"/>
        </w:rPr>
      </w:pPr>
      <w:r w:rsidRPr="00DC1595">
        <w:rPr>
          <w:rFonts w:ascii="Times New Roman" w:eastAsia="Times New Roman" w:hAnsi="Times New Roman" w:cs="Times New Roman"/>
          <w:b/>
          <w:sz w:val="24"/>
          <w:szCs w:val="24"/>
          <w:u w:color="000000"/>
          <w:lang w:val="en-US"/>
        </w:rPr>
        <w:t>Nr. _______, datë ____.____.2026</w:t>
      </w:r>
    </w:p>
    <w:p w14:paraId="70933B4D" w14:textId="77777777" w:rsidR="00DC1595" w:rsidRDefault="00DC1595" w:rsidP="00520897">
      <w:pPr>
        <w:spacing w:after="0"/>
        <w:jc w:val="center"/>
        <w:rPr>
          <w:rFonts w:ascii="Times New Roman" w:hAnsi="Times New Roman" w:cs="Times New Roman"/>
          <w:b/>
          <w:color w:val="242424"/>
          <w:sz w:val="24"/>
          <w:szCs w:val="24"/>
          <w:shd w:val="clear" w:color="auto" w:fill="FFFFFF"/>
          <w:lang w:val="sq-AL"/>
        </w:rPr>
      </w:pPr>
    </w:p>
    <w:p w14:paraId="4F14481F" w14:textId="66F9AE9E" w:rsidR="00FE4335" w:rsidRPr="00FE739F" w:rsidRDefault="00FE4335" w:rsidP="00520897">
      <w:pPr>
        <w:spacing w:after="0"/>
        <w:jc w:val="center"/>
        <w:rPr>
          <w:rFonts w:ascii="Times New Roman" w:hAnsi="Times New Roman" w:cs="Times New Roman"/>
          <w:b/>
          <w:color w:val="242424"/>
          <w:sz w:val="24"/>
          <w:szCs w:val="24"/>
          <w:shd w:val="clear" w:color="auto" w:fill="FFFFFF"/>
          <w:lang w:val="sq-AL"/>
        </w:rPr>
      </w:pPr>
      <w:r w:rsidRPr="00FE739F">
        <w:rPr>
          <w:rFonts w:ascii="Times New Roman" w:hAnsi="Times New Roman" w:cs="Times New Roman"/>
          <w:b/>
          <w:color w:val="242424"/>
          <w:sz w:val="24"/>
          <w:szCs w:val="24"/>
          <w:shd w:val="clear" w:color="auto" w:fill="FFFFFF"/>
          <w:lang w:val="sq-AL"/>
        </w:rPr>
        <w:t xml:space="preserve">PËR BASHKËPUNIMIN ADMINISTRATIV NË FUSHËN E </w:t>
      </w:r>
      <w:r w:rsidR="00C74153" w:rsidRPr="00FE739F">
        <w:rPr>
          <w:rFonts w:ascii="Times New Roman" w:hAnsi="Times New Roman" w:cs="Times New Roman"/>
          <w:b/>
          <w:color w:val="242424"/>
          <w:sz w:val="24"/>
          <w:szCs w:val="24"/>
          <w:shd w:val="clear" w:color="auto" w:fill="FFFFFF"/>
          <w:lang w:val="sq-AL"/>
        </w:rPr>
        <w:t>TATIMEVE</w:t>
      </w:r>
      <w:r w:rsidRPr="00FE739F">
        <w:rPr>
          <w:rFonts w:ascii="Times New Roman" w:hAnsi="Times New Roman" w:cs="Times New Roman"/>
          <w:b/>
          <w:color w:val="242424"/>
          <w:sz w:val="24"/>
          <w:szCs w:val="24"/>
          <w:shd w:val="clear" w:color="auto" w:fill="FFFFFF"/>
          <w:lang w:val="sq-AL"/>
        </w:rPr>
        <w:t xml:space="preserve"> DHE SHKËMBIMI</w:t>
      </w:r>
      <w:r w:rsidR="00611E9D" w:rsidRPr="00FE739F">
        <w:rPr>
          <w:rFonts w:ascii="Times New Roman" w:hAnsi="Times New Roman" w:cs="Times New Roman"/>
          <w:b/>
          <w:color w:val="242424"/>
          <w:sz w:val="24"/>
          <w:szCs w:val="24"/>
          <w:shd w:val="clear" w:color="auto" w:fill="FFFFFF"/>
          <w:lang w:val="sq-AL"/>
        </w:rPr>
        <w:t>N E</w:t>
      </w:r>
      <w:r w:rsidRPr="00FE739F">
        <w:rPr>
          <w:rFonts w:ascii="Times New Roman" w:hAnsi="Times New Roman" w:cs="Times New Roman"/>
          <w:b/>
          <w:color w:val="242424"/>
          <w:sz w:val="24"/>
          <w:szCs w:val="24"/>
          <w:shd w:val="clear" w:color="auto" w:fill="FFFFFF"/>
          <w:lang w:val="sq-AL"/>
        </w:rPr>
        <w:t xml:space="preserve"> INFORMACIONIT TATIMOR</w:t>
      </w:r>
      <w:r w:rsidR="000E72E8" w:rsidRPr="00FE739F">
        <w:rPr>
          <w:rStyle w:val="FootnoteReference"/>
          <w:rFonts w:ascii="Times New Roman" w:hAnsi="Times New Roman" w:cs="Times New Roman"/>
          <w:b/>
          <w:color w:val="242424"/>
          <w:sz w:val="24"/>
          <w:szCs w:val="24"/>
          <w:shd w:val="clear" w:color="auto" w:fill="FFFFFF"/>
          <w:lang w:val="sq-AL"/>
        </w:rPr>
        <w:footnoteReference w:id="1"/>
      </w:r>
    </w:p>
    <w:bookmarkEnd w:id="0"/>
    <w:p w14:paraId="602C122D" w14:textId="77777777" w:rsidR="00DC1595" w:rsidRPr="009C6739" w:rsidRDefault="00DC1595" w:rsidP="009C6739">
      <w:pPr>
        <w:spacing w:after="0"/>
        <w:jc w:val="both"/>
        <w:rPr>
          <w:rFonts w:ascii="Times New Roman" w:hAnsi="Times New Roman" w:cs="Times New Roman"/>
          <w:sz w:val="24"/>
          <w:szCs w:val="24"/>
          <w:lang w:val="sq-AL"/>
        </w:rPr>
      </w:pPr>
    </w:p>
    <w:p w14:paraId="43D828EE" w14:textId="1CC66301" w:rsidR="00235C38" w:rsidRDefault="00235C38" w:rsidP="00520897">
      <w:pPr>
        <w:spacing w:after="0"/>
        <w:jc w:val="both"/>
        <w:rPr>
          <w:rFonts w:ascii="Times New Roman" w:hAnsi="Times New Roman" w:cs="Times New Roman"/>
          <w:sz w:val="24"/>
          <w:szCs w:val="24"/>
          <w:lang w:val="sq-AL"/>
        </w:rPr>
      </w:pPr>
      <w:r w:rsidRPr="009C6739">
        <w:rPr>
          <w:rFonts w:ascii="Times New Roman" w:hAnsi="Times New Roman" w:cs="Times New Roman"/>
          <w:sz w:val="24"/>
          <w:szCs w:val="24"/>
          <w:lang w:val="sq-AL"/>
        </w:rPr>
        <w:t>Në mbështetje të neneve 78 dhe 83, pika 1, të Kushtetutës, me propozimin e Këshillit të Ministrave, Kuvendi i Republikës së Shqipërisë,</w:t>
      </w:r>
    </w:p>
    <w:p w14:paraId="11832EBB" w14:textId="77777777" w:rsidR="00DC1595" w:rsidRDefault="00DC1595" w:rsidP="00520897">
      <w:pPr>
        <w:spacing w:after="0"/>
        <w:jc w:val="both"/>
        <w:rPr>
          <w:rFonts w:ascii="Times New Roman" w:hAnsi="Times New Roman" w:cs="Times New Roman"/>
          <w:sz w:val="24"/>
          <w:szCs w:val="24"/>
          <w:lang w:val="sq-AL"/>
        </w:rPr>
      </w:pPr>
    </w:p>
    <w:p w14:paraId="384E910D" w14:textId="77777777" w:rsidR="00DC1595" w:rsidRPr="009C6739" w:rsidRDefault="00DC1595" w:rsidP="009C6739">
      <w:pPr>
        <w:spacing w:after="0"/>
        <w:jc w:val="both"/>
        <w:rPr>
          <w:rFonts w:ascii="Times New Roman" w:hAnsi="Times New Roman" w:cs="Times New Roman"/>
          <w:sz w:val="24"/>
          <w:szCs w:val="24"/>
          <w:lang w:val="sq-AL"/>
        </w:rPr>
      </w:pPr>
    </w:p>
    <w:p w14:paraId="0B6903D0" w14:textId="29A7C016" w:rsidR="008351C2" w:rsidRDefault="008351C2" w:rsidP="00520897">
      <w:pPr>
        <w:spacing w:after="0"/>
        <w:jc w:val="center"/>
        <w:rPr>
          <w:rFonts w:ascii="Times New Roman" w:hAnsi="Times New Roman" w:cs="Times New Roman"/>
          <w:bCs/>
          <w:color w:val="242424"/>
          <w:sz w:val="24"/>
          <w:szCs w:val="24"/>
          <w:shd w:val="clear" w:color="auto" w:fill="FFFFFF"/>
          <w:lang w:val="sq-AL"/>
        </w:rPr>
      </w:pPr>
      <w:r w:rsidRPr="009C6739">
        <w:rPr>
          <w:rFonts w:ascii="Times New Roman" w:hAnsi="Times New Roman" w:cs="Times New Roman"/>
          <w:bCs/>
          <w:color w:val="242424"/>
          <w:sz w:val="24"/>
          <w:szCs w:val="24"/>
          <w:shd w:val="clear" w:color="auto" w:fill="FFFFFF"/>
          <w:lang w:val="sq-AL"/>
        </w:rPr>
        <w:t>VENDOSI:</w:t>
      </w:r>
    </w:p>
    <w:p w14:paraId="0ADCA3FE" w14:textId="77777777" w:rsidR="00DC1595" w:rsidRPr="009C6739" w:rsidRDefault="00DC1595" w:rsidP="00520897">
      <w:pPr>
        <w:spacing w:after="0"/>
        <w:jc w:val="center"/>
        <w:rPr>
          <w:rFonts w:ascii="Times New Roman" w:hAnsi="Times New Roman" w:cs="Times New Roman"/>
          <w:bCs/>
          <w:color w:val="242424"/>
          <w:sz w:val="24"/>
          <w:szCs w:val="24"/>
          <w:shd w:val="clear" w:color="auto" w:fill="FFFFFF"/>
          <w:lang w:val="sq-AL"/>
        </w:rPr>
      </w:pPr>
    </w:p>
    <w:p w14:paraId="583C244E" w14:textId="63388C3E" w:rsidR="00FE4335" w:rsidRPr="009C6739" w:rsidRDefault="00233727" w:rsidP="00520897">
      <w:pPr>
        <w:spacing w:after="0"/>
        <w:jc w:val="center"/>
        <w:rPr>
          <w:rFonts w:ascii="Times New Roman" w:hAnsi="Times New Roman" w:cs="Times New Roman"/>
          <w:bCs/>
          <w:color w:val="242424"/>
          <w:sz w:val="24"/>
          <w:szCs w:val="24"/>
          <w:shd w:val="clear" w:color="auto" w:fill="FFFFFF"/>
          <w:lang w:val="sq-AL"/>
        </w:rPr>
      </w:pPr>
      <w:r w:rsidRPr="009C6739">
        <w:rPr>
          <w:rFonts w:ascii="Times New Roman" w:hAnsi="Times New Roman" w:cs="Times New Roman"/>
          <w:bCs/>
          <w:color w:val="242424"/>
          <w:sz w:val="24"/>
          <w:szCs w:val="24"/>
          <w:shd w:val="clear" w:color="auto" w:fill="FFFFFF"/>
          <w:lang w:val="sq-AL"/>
        </w:rPr>
        <w:t>KREU</w:t>
      </w:r>
      <w:r w:rsidR="00FE4335" w:rsidRPr="009C6739">
        <w:rPr>
          <w:rFonts w:ascii="Times New Roman" w:hAnsi="Times New Roman" w:cs="Times New Roman"/>
          <w:bCs/>
          <w:color w:val="242424"/>
          <w:sz w:val="24"/>
          <w:szCs w:val="24"/>
          <w:shd w:val="clear" w:color="auto" w:fill="FFFFFF"/>
          <w:lang w:val="sq-AL"/>
        </w:rPr>
        <w:t xml:space="preserve"> I</w:t>
      </w:r>
    </w:p>
    <w:p w14:paraId="0839FD0E" w14:textId="2E038618" w:rsidR="00FE4335" w:rsidRDefault="00FE4335" w:rsidP="00520897">
      <w:pPr>
        <w:spacing w:after="0"/>
        <w:jc w:val="center"/>
        <w:rPr>
          <w:rFonts w:ascii="Times New Roman" w:hAnsi="Times New Roman" w:cs="Times New Roman"/>
          <w:bCs/>
          <w:color w:val="242424"/>
          <w:sz w:val="24"/>
          <w:szCs w:val="24"/>
          <w:shd w:val="clear" w:color="auto" w:fill="FFFFFF"/>
          <w:lang w:val="sq-AL"/>
        </w:rPr>
      </w:pPr>
      <w:r w:rsidRPr="009C6739">
        <w:rPr>
          <w:rFonts w:ascii="Times New Roman" w:hAnsi="Times New Roman" w:cs="Times New Roman"/>
          <w:bCs/>
          <w:color w:val="242424"/>
          <w:sz w:val="24"/>
          <w:szCs w:val="24"/>
          <w:shd w:val="clear" w:color="auto" w:fill="FFFFFF"/>
          <w:lang w:val="sq-AL"/>
        </w:rPr>
        <w:t>DISPOZITA TË PËRGJITHSHME</w:t>
      </w:r>
    </w:p>
    <w:p w14:paraId="20D6BAF0" w14:textId="77777777" w:rsidR="00DC1595" w:rsidRPr="009C6739" w:rsidRDefault="00DC1595" w:rsidP="00520897">
      <w:pPr>
        <w:spacing w:after="0"/>
        <w:jc w:val="center"/>
        <w:rPr>
          <w:rFonts w:ascii="Times New Roman" w:hAnsi="Times New Roman" w:cs="Times New Roman"/>
          <w:bCs/>
          <w:color w:val="242424"/>
          <w:sz w:val="24"/>
          <w:szCs w:val="24"/>
          <w:shd w:val="clear" w:color="auto" w:fill="FFFFFF"/>
          <w:lang w:val="sq-AL"/>
        </w:rPr>
      </w:pPr>
    </w:p>
    <w:p w14:paraId="077E6A9A" w14:textId="77777777" w:rsidR="005501E8" w:rsidRPr="00FE739F" w:rsidRDefault="005501E8" w:rsidP="009C6739">
      <w:pPr>
        <w:tabs>
          <w:tab w:val="left" w:pos="630"/>
        </w:tabs>
        <w:spacing w:after="0"/>
        <w:jc w:val="center"/>
        <w:rPr>
          <w:rFonts w:ascii="Times New Roman" w:hAnsi="Times New Roman" w:cs="Times New Roman"/>
          <w:b/>
          <w:color w:val="242424"/>
          <w:sz w:val="24"/>
          <w:szCs w:val="24"/>
          <w:shd w:val="clear" w:color="auto" w:fill="FFFFFF"/>
          <w:lang w:val="en-US"/>
        </w:rPr>
      </w:pPr>
      <w:r w:rsidRPr="00FE739F">
        <w:rPr>
          <w:rFonts w:ascii="Times New Roman" w:hAnsi="Times New Roman" w:cs="Times New Roman"/>
          <w:b/>
          <w:color w:val="242424"/>
          <w:sz w:val="24"/>
          <w:szCs w:val="24"/>
          <w:shd w:val="clear" w:color="auto" w:fill="FFFFFF"/>
          <w:lang w:val="en-US"/>
        </w:rPr>
        <w:t>Neni 1</w:t>
      </w:r>
    </w:p>
    <w:p w14:paraId="17CC539D" w14:textId="77777777" w:rsidR="005501E8" w:rsidRDefault="005501E8" w:rsidP="009C6739">
      <w:pPr>
        <w:spacing w:after="0"/>
        <w:jc w:val="center"/>
        <w:rPr>
          <w:rFonts w:ascii="Times New Roman" w:hAnsi="Times New Roman" w:cs="Times New Roman"/>
          <w:b/>
          <w:color w:val="242424"/>
          <w:sz w:val="24"/>
          <w:szCs w:val="24"/>
          <w:shd w:val="clear" w:color="auto" w:fill="FFFFFF"/>
          <w:lang w:val="en-US"/>
        </w:rPr>
      </w:pPr>
      <w:r w:rsidRPr="00FE739F">
        <w:rPr>
          <w:rFonts w:ascii="Times New Roman" w:hAnsi="Times New Roman" w:cs="Times New Roman"/>
          <w:b/>
          <w:color w:val="242424"/>
          <w:sz w:val="24"/>
          <w:szCs w:val="24"/>
          <w:shd w:val="clear" w:color="auto" w:fill="FFFFFF"/>
          <w:lang w:val="en-US"/>
        </w:rPr>
        <w:t>Qëllimi</w:t>
      </w:r>
    </w:p>
    <w:p w14:paraId="64BC751E" w14:textId="77777777" w:rsidR="00DC1595" w:rsidRPr="00FE739F" w:rsidRDefault="00DC1595" w:rsidP="00520897">
      <w:pPr>
        <w:spacing w:after="0"/>
        <w:ind w:left="360"/>
        <w:jc w:val="center"/>
        <w:rPr>
          <w:rFonts w:ascii="Times New Roman" w:hAnsi="Times New Roman" w:cs="Times New Roman"/>
          <w:b/>
          <w:color w:val="242424"/>
          <w:sz w:val="24"/>
          <w:szCs w:val="24"/>
          <w:shd w:val="clear" w:color="auto" w:fill="FFFFFF"/>
          <w:lang w:val="en-US"/>
        </w:rPr>
      </w:pPr>
    </w:p>
    <w:p w14:paraId="14B07452" w14:textId="77777777" w:rsidR="005501E8" w:rsidRPr="00FE739F" w:rsidRDefault="005501E8" w:rsidP="009C6739">
      <w:p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 xml:space="preserve">Ky ligj përcakton rregullat dhe procedurat sipas të cilave Republika e Shqipërisë bashkëpunon me shtetet anëtare të Bashkimit Evropian për shkëmbimin e informacionit që ka rëndësi të parashikueshme për administrimin dhe zbatimin e legjislacionit të tyre të brendshëm lidhur me tatimet dhe taksat e përcaktuara në nenin 2 të këtij ligji, si dhe për format e tjera të bashkëpunimit administrativ të parashikuara në këtë ligj. </w:t>
      </w:r>
    </w:p>
    <w:p w14:paraId="506B2FCD" w14:textId="4A65CFC5" w:rsidR="005501E8" w:rsidRPr="00FE739F" w:rsidRDefault="005501E8" w:rsidP="00520897">
      <w:pPr>
        <w:spacing w:after="0"/>
        <w:ind w:left="360"/>
        <w:jc w:val="both"/>
        <w:rPr>
          <w:rFonts w:ascii="Times New Roman" w:hAnsi="Times New Roman" w:cs="Times New Roman"/>
          <w:bCs/>
          <w:color w:val="242424"/>
          <w:sz w:val="24"/>
          <w:szCs w:val="24"/>
          <w:shd w:val="clear" w:color="auto" w:fill="FFFFFF"/>
          <w:lang w:val="en-US"/>
        </w:rPr>
      </w:pPr>
    </w:p>
    <w:p w14:paraId="3B15A649" w14:textId="77777777" w:rsidR="005501E8" w:rsidRPr="00FE739F" w:rsidRDefault="005501E8" w:rsidP="009C6739">
      <w:pPr>
        <w:spacing w:after="0"/>
        <w:jc w:val="center"/>
        <w:rPr>
          <w:rFonts w:ascii="Times New Roman" w:hAnsi="Times New Roman" w:cs="Times New Roman"/>
          <w:b/>
          <w:color w:val="242424"/>
          <w:sz w:val="24"/>
          <w:szCs w:val="24"/>
          <w:shd w:val="clear" w:color="auto" w:fill="FFFFFF"/>
          <w:lang w:val="en-US"/>
        </w:rPr>
      </w:pPr>
      <w:r w:rsidRPr="00FE739F">
        <w:rPr>
          <w:rFonts w:ascii="Times New Roman" w:hAnsi="Times New Roman" w:cs="Times New Roman"/>
          <w:b/>
          <w:color w:val="242424"/>
          <w:sz w:val="24"/>
          <w:szCs w:val="24"/>
          <w:shd w:val="clear" w:color="auto" w:fill="FFFFFF"/>
          <w:lang w:val="en-US"/>
        </w:rPr>
        <w:t>Neni 2</w:t>
      </w:r>
    </w:p>
    <w:p w14:paraId="48991E0E" w14:textId="77777777" w:rsidR="005501E8" w:rsidRDefault="005501E8" w:rsidP="009C6739">
      <w:pPr>
        <w:spacing w:after="0"/>
        <w:jc w:val="center"/>
        <w:rPr>
          <w:rFonts w:ascii="Times New Roman" w:hAnsi="Times New Roman" w:cs="Times New Roman"/>
          <w:b/>
          <w:color w:val="242424"/>
          <w:sz w:val="24"/>
          <w:szCs w:val="24"/>
          <w:shd w:val="clear" w:color="auto" w:fill="FFFFFF"/>
          <w:lang w:val="en-US"/>
        </w:rPr>
      </w:pPr>
      <w:r w:rsidRPr="00FE739F">
        <w:rPr>
          <w:rFonts w:ascii="Times New Roman" w:hAnsi="Times New Roman" w:cs="Times New Roman"/>
          <w:b/>
          <w:color w:val="242424"/>
          <w:sz w:val="24"/>
          <w:szCs w:val="24"/>
          <w:shd w:val="clear" w:color="auto" w:fill="FFFFFF"/>
          <w:lang w:val="en-US"/>
        </w:rPr>
        <w:t>Fusha e zbatimit</w:t>
      </w:r>
    </w:p>
    <w:p w14:paraId="553DE3DC" w14:textId="77777777" w:rsidR="00DC1595" w:rsidRPr="00FE739F" w:rsidRDefault="00DC1595" w:rsidP="00520897">
      <w:pPr>
        <w:spacing w:after="0"/>
        <w:ind w:left="360"/>
        <w:jc w:val="center"/>
        <w:rPr>
          <w:rFonts w:ascii="Times New Roman" w:hAnsi="Times New Roman" w:cs="Times New Roman"/>
          <w:b/>
          <w:color w:val="242424"/>
          <w:sz w:val="24"/>
          <w:szCs w:val="24"/>
          <w:shd w:val="clear" w:color="auto" w:fill="FFFFFF"/>
          <w:lang w:val="en-US"/>
        </w:rPr>
      </w:pPr>
    </w:p>
    <w:p w14:paraId="3522C944" w14:textId="77777777" w:rsidR="005501E8" w:rsidRPr="00FE739F" w:rsidRDefault="005501E8" w:rsidP="00520897">
      <w:pPr>
        <w:numPr>
          <w:ilvl w:val="0"/>
          <w:numId w:val="8"/>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lastRenderedPageBreak/>
        <w:t xml:space="preserve">Ky ligj zbatohet për të gjitha tatimet dhe taksat e çdo lloji, të vendosura nga ose në emër të Republikës së Shqipërisë, të një shteti anëtar të Bashkimit Evropian, ose të njësive të tyre territoriale apo administrative, përfshirë autoritetet vendore. </w:t>
      </w:r>
    </w:p>
    <w:p w14:paraId="7A3D2E63" w14:textId="74D5A4CA" w:rsidR="006B1F2D" w:rsidRPr="00FE739F" w:rsidRDefault="005501E8" w:rsidP="00520897">
      <w:pPr>
        <w:numPr>
          <w:ilvl w:val="0"/>
          <w:numId w:val="8"/>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 xml:space="preserve">Ky ligj nuk zbatohet për tatimin mbi vlerën e shtuar dhe detyrimet doganore, për akcizat që mbulohen nga legjislacion tjetër i Bashkimit Evropian për bashkëpunimin administrativ ndërmjet shteteve anëtare, </w:t>
      </w:r>
      <w:r w:rsidR="006B1F2D" w:rsidRPr="00FE739F">
        <w:rPr>
          <w:rFonts w:ascii="Times New Roman" w:eastAsia="Times New Roman" w:hAnsi="Times New Roman" w:cs="Times New Roman"/>
          <w:sz w:val="24"/>
          <w:szCs w:val="24"/>
          <w:lang w:eastAsia="sq-AL"/>
        </w:rPr>
        <w:t>si dhe për kontributet e detyrueshme të sigurimeve shoqërore dhe shëndetësore që i paguhen Republikës së Shqipërisë, një shteti tjetër anëtar, njësive të tyre territoriale ose administrative, apo institucioneve të sigurimeve shoqërore të krijuara sipas së drejtës publike.</w:t>
      </w:r>
    </w:p>
    <w:p w14:paraId="3AAE64CF" w14:textId="77777777" w:rsidR="005501E8" w:rsidRPr="00FE739F" w:rsidRDefault="005501E8" w:rsidP="00520897">
      <w:pPr>
        <w:numPr>
          <w:ilvl w:val="0"/>
          <w:numId w:val="8"/>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Për qëllimet e këtij neni, tatimet dhe taksat e përmendura në pikën 1 nuk përfshijnë:</w:t>
      </w:r>
      <w:r w:rsidRPr="00FE739F">
        <w:rPr>
          <w:rFonts w:ascii="Times New Roman" w:hAnsi="Times New Roman" w:cs="Times New Roman"/>
          <w:bCs/>
          <w:color w:val="242424"/>
          <w:sz w:val="24"/>
          <w:szCs w:val="24"/>
          <w:shd w:val="clear" w:color="auto" w:fill="FFFFFF"/>
          <w:lang w:val="en-US"/>
        </w:rPr>
        <w:br/>
        <w:t>a) tarifat për certifikatat dhe dokumentet e tjera të lëshuara nga autoritetet publike;</w:t>
      </w:r>
      <w:r w:rsidRPr="00FE739F">
        <w:rPr>
          <w:rFonts w:ascii="Times New Roman" w:hAnsi="Times New Roman" w:cs="Times New Roman"/>
          <w:bCs/>
          <w:color w:val="242424"/>
          <w:sz w:val="24"/>
          <w:szCs w:val="24"/>
          <w:shd w:val="clear" w:color="auto" w:fill="FFFFFF"/>
          <w:lang w:val="en-US"/>
        </w:rPr>
        <w:br/>
        <w:t xml:space="preserve">b) detyrimet me natyrë kontraktuale, përfshirë pagesat për shërbimet publike. </w:t>
      </w:r>
    </w:p>
    <w:p w14:paraId="69DEEF10" w14:textId="42A4623B" w:rsidR="005501E8" w:rsidRPr="00FE739F" w:rsidRDefault="005501E8" w:rsidP="00520897">
      <w:pPr>
        <w:numPr>
          <w:ilvl w:val="0"/>
          <w:numId w:val="8"/>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Përjashtimet e parashikuara në këtë nen nuk c</w:t>
      </w:r>
      <w:r w:rsidR="00594FB6" w:rsidRPr="00FE739F">
        <w:rPr>
          <w:rFonts w:ascii="Times New Roman" w:hAnsi="Times New Roman" w:cs="Times New Roman"/>
          <w:bCs/>
          <w:color w:val="242424"/>
          <w:sz w:val="24"/>
          <w:szCs w:val="24"/>
          <w:shd w:val="clear" w:color="auto" w:fill="FFFFFF"/>
          <w:lang w:val="en-US"/>
        </w:rPr>
        <w:t>e</w:t>
      </w:r>
      <w:r w:rsidRPr="00FE739F">
        <w:rPr>
          <w:rFonts w:ascii="Times New Roman" w:hAnsi="Times New Roman" w:cs="Times New Roman"/>
          <w:bCs/>
          <w:color w:val="242424"/>
          <w:sz w:val="24"/>
          <w:szCs w:val="24"/>
          <w:shd w:val="clear" w:color="auto" w:fill="FFFFFF"/>
          <w:lang w:val="en-US"/>
        </w:rPr>
        <w:t>nojnë përdorimet e lejuara të informacionit të marr</w:t>
      </w:r>
      <w:r w:rsidR="000510A8" w:rsidRPr="00FE739F">
        <w:rPr>
          <w:rFonts w:ascii="Times New Roman" w:hAnsi="Times New Roman" w:cs="Times New Roman"/>
          <w:bCs/>
          <w:color w:val="242424"/>
          <w:sz w:val="24"/>
          <w:szCs w:val="24"/>
          <w:shd w:val="clear" w:color="auto" w:fill="FFFFFF"/>
          <w:lang w:val="en-US"/>
        </w:rPr>
        <w:t>ë</w:t>
      </w:r>
      <w:r w:rsidRPr="00FE739F">
        <w:rPr>
          <w:rFonts w:ascii="Times New Roman" w:hAnsi="Times New Roman" w:cs="Times New Roman"/>
          <w:bCs/>
          <w:color w:val="242424"/>
          <w:sz w:val="24"/>
          <w:szCs w:val="24"/>
          <w:shd w:val="clear" w:color="auto" w:fill="FFFFFF"/>
          <w:lang w:val="en-US"/>
        </w:rPr>
        <w:t xml:space="preserve"> sipas këtij ligji, të përcaktuara në nenin 21 të tij. </w:t>
      </w:r>
    </w:p>
    <w:p w14:paraId="15AC5AB4" w14:textId="77777777" w:rsidR="002B3864" w:rsidRPr="00FE739F" w:rsidRDefault="002B3864" w:rsidP="009C6739">
      <w:pPr>
        <w:pStyle w:val="ListParagraph"/>
        <w:numPr>
          <w:ilvl w:val="0"/>
          <w:numId w:val="8"/>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Kur një ligj i posaçëm që zbaton Direktivën 2011/16/BE, të ndryshuar, rregullon shprehimisht një çështje, përfshirë një përkufizim, kategori informacioni, subjekt ose person raportues, detyrim raportimi ose kujdesi të duhur, procedurë regjistrimi, çregjistrimi ose njoftimi, afat, ruajtje dokumentacioni, format, kanal transmetimi, kufizim të përdorimit të informacionit ose regjim sanksionesh, dispozitat e atij ligji zbatohen me përparësi vetëm për çështjen e rregulluar posaçërisht. Për çdo çështje që nuk rregullohet shprehimisht nga ligji i posaçëm zbatohen dispozitat e këtij ligji.</w:t>
      </w:r>
    </w:p>
    <w:p w14:paraId="288634F8" w14:textId="1673003E" w:rsidR="005501E8" w:rsidRPr="00FE739F" w:rsidRDefault="005501E8" w:rsidP="00520897">
      <w:pPr>
        <w:numPr>
          <w:ilvl w:val="0"/>
          <w:numId w:val="8"/>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Dispozitat e këtij ligji nuk c</w:t>
      </w:r>
      <w:r w:rsidR="003707E8" w:rsidRPr="00FE739F">
        <w:rPr>
          <w:rFonts w:ascii="Times New Roman" w:hAnsi="Times New Roman" w:cs="Times New Roman"/>
          <w:bCs/>
          <w:color w:val="242424"/>
          <w:sz w:val="24"/>
          <w:szCs w:val="24"/>
          <w:shd w:val="clear" w:color="auto" w:fill="FFFFFF"/>
          <w:lang w:val="en-US"/>
        </w:rPr>
        <w:t>e</w:t>
      </w:r>
      <w:r w:rsidRPr="00FE739F">
        <w:rPr>
          <w:rFonts w:ascii="Times New Roman" w:hAnsi="Times New Roman" w:cs="Times New Roman"/>
          <w:bCs/>
          <w:color w:val="242424"/>
          <w:sz w:val="24"/>
          <w:szCs w:val="24"/>
          <w:shd w:val="clear" w:color="auto" w:fill="FFFFFF"/>
          <w:lang w:val="en-US"/>
        </w:rPr>
        <w:t xml:space="preserve">nojnë rregullat për </w:t>
      </w:r>
      <w:r w:rsidR="00AE4870" w:rsidRPr="00FE739F">
        <w:rPr>
          <w:rFonts w:ascii="Times New Roman" w:eastAsia="Times New Roman" w:hAnsi="Times New Roman" w:cs="Times New Roman"/>
          <w:sz w:val="24"/>
          <w:szCs w:val="24"/>
          <w:lang w:eastAsia="sq-AL"/>
        </w:rPr>
        <w:t xml:space="preserve">ndihmën e ndërsjellë </w:t>
      </w:r>
      <w:r w:rsidRPr="00FE739F">
        <w:rPr>
          <w:rFonts w:ascii="Times New Roman" w:hAnsi="Times New Roman" w:cs="Times New Roman"/>
          <w:bCs/>
          <w:color w:val="242424"/>
          <w:sz w:val="24"/>
          <w:szCs w:val="24"/>
          <w:shd w:val="clear" w:color="auto" w:fill="FFFFFF"/>
          <w:lang w:val="en-US"/>
        </w:rPr>
        <w:t>në çështjet penale dhe nuk kufizojnë detyrimet ndërkombëtare të Republikës së Shqipërisë në fushën e bashkëpunimit administrativ, që rrjedhin nga instrumente të tjera juridike, përfshirë marrëveshjet dypalëshe ose shumëpalëshe.</w:t>
      </w:r>
    </w:p>
    <w:p w14:paraId="3468019E" w14:textId="77777777" w:rsidR="00460172" w:rsidRPr="00FE739F" w:rsidRDefault="00460172" w:rsidP="00520897">
      <w:pPr>
        <w:spacing w:after="0"/>
        <w:ind w:left="360"/>
        <w:jc w:val="both"/>
        <w:rPr>
          <w:rFonts w:ascii="Times New Roman" w:hAnsi="Times New Roman" w:cs="Times New Roman"/>
          <w:bCs/>
          <w:color w:val="242424"/>
          <w:sz w:val="24"/>
          <w:szCs w:val="24"/>
          <w:shd w:val="clear" w:color="auto" w:fill="FFFFFF"/>
        </w:rPr>
      </w:pPr>
    </w:p>
    <w:p w14:paraId="2C9A29A5" w14:textId="77777777" w:rsidR="003F71E7" w:rsidRPr="00FE739F" w:rsidRDefault="003F71E7" w:rsidP="009C6739">
      <w:pPr>
        <w:spacing w:after="0"/>
        <w:jc w:val="center"/>
        <w:rPr>
          <w:rFonts w:ascii="Times New Roman" w:hAnsi="Times New Roman" w:cs="Times New Roman"/>
          <w:b/>
          <w:bCs/>
          <w:color w:val="242424"/>
          <w:sz w:val="24"/>
          <w:szCs w:val="24"/>
          <w:shd w:val="clear" w:color="auto" w:fill="FFFFFF"/>
          <w:lang w:val="en-US"/>
        </w:rPr>
      </w:pPr>
      <w:r w:rsidRPr="00FE739F">
        <w:rPr>
          <w:rFonts w:ascii="Times New Roman" w:hAnsi="Times New Roman" w:cs="Times New Roman"/>
          <w:b/>
          <w:bCs/>
          <w:color w:val="242424"/>
          <w:sz w:val="24"/>
          <w:szCs w:val="24"/>
          <w:shd w:val="clear" w:color="auto" w:fill="FFFFFF"/>
          <w:lang w:val="en-US"/>
        </w:rPr>
        <w:t>Neni 3</w:t>
      </w:r>
    </w:p>
    <w:p w14:paraId="313C6873" w14:textId="77777777" w:rsidR="003F71E7" w:rsidRDefault="003F71E7" w:rsidP="009C6739">
      <w:pPr>
        <w:spacing w:after="0"/>
        <w:jc w:val="center"/>
        <w:rPr>
          <w:rFonts w:ascii="Times New Roman" w:hAnsi="Times New Roman" w:cs="Times New Roman"/>
          <w:b/>
          <w:bCs/>
          <w:color w:val="242424"/>
          <w:sz w:val="24"/>
          <w:szCs w:val="24"/>
          <w:shd w:val="clear" w:color="auto" w:fill="FFFFFF"/>
          <w:lang w:val="en-US"/>
        </w:rPr>
      </w:pPr>
      <w:r w:rsidRPr="00FE739F">
        <w:rPr>
          <w:rFonts w:ascii="Times New Roman" w:hAnsi="Times New Roman" w:cs="Times New Roman"/>
          <w:b/>
          <w:bCs/>
          <w:color w:val="242424"/>
          <w:sz w:val="24"/>
          <w:szCs w:val="24"/>
          <w:shd w:val="clear" w:color="auto" w:fill="FFFFFF"/>
          <w:lang w:val="en-US"/>
        </w:rPr>
        <w:t>Përkufizime</w:t>
      </w:r>
    </w:p>
    <w:p w14:paraId="44A24E7D" w14:textId="77777777" w:rsidR="00946513" w:rsidRPr="00FE739F" w:rsidRDefault="00946513" w:rsidP="009C6739">
      <w:pPr>
        <w:spacing w:after="0"/>
        <w:jc w:val="center"/>
        <w:rPr>
          <w:rFonts w:ascii="Times New Roman" w:hAnsi="Times New Roman" w:cs="Times New Roman"/>
          <w:b/>
          <w:bCs/>
          <w:color w:val="242424"/>
          <w:sz w:val="24"/>
          <w:szCs w:val="24"/>
          <w:shd w:val="clear" w:color="auto" w:fill="FFFFFF"/>
          <w:lang w:val="en-US"/>
        </w:rPr>
      </w:pPr>
    </w:p>
    <w:p w14:paraId="757FBE85" w14:textId="77777777" w:rsidR="003F71E7" w:rsidRDefault="003F71E7" w:rsidP="009C6739">
      <w:p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Për qëllimet e këtij ligji, termat e mëposhtëm kanë këto kuptime:</w:t>
      </w:r>
    </w:p>
    <w:p w14:paraId="27683A6C" w14:textId="77777777" w:rsidR="00946513" w:rsidRPr="00FE739F" w:rsidRDefault="00946513" w:rsidP="00520897">
      <w:pPr>
        <w:spacing w:after="0"/>
        <w:ind w:left="360"/>
        <w:jc w:val="both"/>
        <w:rPr>
          <w:rFonts w:ascii="Times New Roman" w:hAnsi="Times New Roman" w:cs="Times New Roman"/>
          <w:bCs/>
          <w:color w:val="242424"/>
          <w:sz w:val="24"/>
          <w:szCs w:val="24"/>
          <w:shd w:val="clear" w:color="auto" w:fill="FFFFFF"/>
          <w:lang w:val="en-US"/>
        </w:rPr>
      </w:pPr>
    </w:p>
    <w:p w14:paraId="40BCDDBE" w14:textId="156D45C0" w:rsidR="003F71E7" w:rsidRPr="00FE739F" w:rsidRDefault="003F71E7" w:rsidP="00520897">
      <w:pPr>
        <w:numPr>
          <w:ilvl w:val="0"/>
          <w:numId w:val="9"/>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w:t>
      </w:r>
      <w:r w:rsidR="009526CF" w:rsidRPr="00FE739F">
        <w:rPr>
          <w:rFonts w:ascii="Times New Roman" w:hAnsi="Times New Roman" w:cs="Times New Roman"/>
          <w:bCs/>
          <w:color w:val="242424"/>
          <w:sz w:val="24"/>
          <w:szCs w:val="24"/>
          <w:shd w:val="clear" w:color="auto" w:fill="FFFFFF"/>
          <w:lang w:val="en-US"/>
        </w:rPr>
        <w:t>Autoriteti kompetent</w:t>
      </w:r>
      <w:r w:rsidRPr="00FE739F">
        <w:rPr>
          <w:rFonts w:ascii="Times New Roman" w:hAnsi="Times New Roman" w:cs="Times New Roman"/>
          <w:bCs/>
          <w:color w:val="242424"/>
          <w:sz w:val="24"/>
          <w:szCs w:val="24"/>
          <w:shd w:val="clear" w:color="auto" w:fill="FFFFFF"/>
          <w:lang w:val="en-US"/>
        </w:rPr>
        <w:t xml:space="preserve">” nënkupton, për Republikën e Shqipërisë, Drejtorinë e Përgjithshme të Tatimeve dhe, për një shtet tjetër anëtar, autoritetin e caktuar nga ai shtet në përputhje me Direktivën 2011/16/BE. Zyra Qendrore Ndërlidhëse, departamentet ndërlidhëse dhe nëpunësit kompetentë ushtrojnë kompetencat e deleguara vetëm në përputhje me nenin 4 të këtij ligji. </w:t>
      </w:r>
    </w:p>
    <w:p w14:paraId="28938B61" w14:textId="3C5ADA63" w:rsidR="003F71E7" w:rsidRPr="00FE739F" w:rsidRDefault="003F71E7" w:rsidP="00520897">
      <w:pPr>
        <w:numPr>
          <w:ilvl w:val="0"/>
          <w:numId w:val="9"/>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 xml:space="preserve">“Zyra </w:t>
      </w:r>
      <w:r w:rsidR="00ED79F5" w:rsidRPr="00FE739F">
        <w:rPr>
          <w:rFonts w:ascii="Times New Roman" w:hAnsi="Times New Roman" w:cs="Times New Roman"/>
          <w:bCs/>
          <w:color w:val="242424"/>
          <w:sz w:val="24"/>
          <w:szCs w:val="24"/>
          <w:shd w:val="clear" w:color="auto" w:fill="FFFFFF"/>
          <w:lang w:val="en-US"/>
        </w:rPr>
        <w:t>q</w:t>
      </w:r>
      <w:r w:rsidRPr="00FE739F">
        <w:rPr>
          <w:rFonts w:ascii="Times New Roman" w:hAnsi="Times New Roman" w:cs="Times New Roman"/>
          <w:bCs/>
          <w:color w:val="242424"/>
          <w:sz w:val="24"/>
          <w:szCs w:val="24"/>
          <w:shd w:val="clear" w:color="auto" w:fill="FFFFFF"/>
          <w:lang w:val="en-US"/>
        </w:rPr>
        <w:t xml:space="preserve">endrore </w:t>
      </w:r>
      <w:r w:rsidR="00ED79F5" w:rsidRPr="00FE739F">
        <w:rPr>
          <w:rFonts w:ascii="Times New Roman" w:hAnsi="Times New Roman" w:cs="Times New Roman"/>
          <w:bCs/>
          <w:color w:val="242424"/>
          <w:sz w:val="24"/>
          <w:szCs w:val="24"/>
          <w:shd w:val="clear" w:color="auto" w:fill="FFFFFF"/>
          <w:lang w:val="en-US"/>
        </w:rPr>
        <w:t>n</w:t>
      </w:r>
      <w:r w:rsidRPr="00FE739F">
        <w:rPr>
          <w:rFonts w:ascii="Times New Roman" w:hAnsi="Times New Roman" w:cs="Times New Roman"/>
          <w:bCs/>
          <w:color w:val="242424"/>
          <w:sz w:val="24"/>
          <w:szCs w:val="24"/>
          <w:shd w:val="clear" w:color="auto" w:fill="FFFFFF"/>
          <w:lang w:val="en-US"/>
        </w:rPr>
        <w:t xml:space="preserve">dërlidhëse” nënkupton zyrën e caktuar si të tillë nga Drejtoria e Përgjithshme e Tatimeve, e cila ka përgjegjësinë kryesore për kontaktet me shtetet e tjera anëtare në fushën e bashkëpunimit administrativ. </w:t>
      </w:r>
    </w:p>
    <w:p w14:paraId="3F56DB69" w14:textId="1D652189" w:rsidR="003F71E7" w:rsidRPr="00FE739F" w:rsidRDefault="003F71E7" w:rsidP="00520897">
      <w:pPr>
        <w:numPr>
          <w:ilvl w:val="0"/>
          <w:numId w:val="9"/>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 xml:space="preserve">“Departamenti </w:t>
      </w:r>
      <w:r w:rsidR="00ED79F5" w:rsidRPr="00FE739F">
        <w:rPr>
          <w:rFonts w:ascii="Times New Roman" w:hAnsi="Times New Roman" w:cs="Times New Roman"/>
          <w:bCs/>
          <w:color w:val="242424"/>
          <w:sz w:val="24"/>
          <w:szCs w:val="24"/>
          <w:shd w:val="clear" w:color="auto" w:fill="FFFFFF"/>
          <w:lang w:val="en-US"/>
        </w:rPr>
        <w:t>n</w:t>
      </w:r>
      <w:r w:rsidRPr="00FE739F">
        <w:rPr>
          <w:rFonts w:ascii="Times New Roman" w:hAnsi="Times New Roman" w:cs="Times New Roman"/>
          <w:bCs/>
          <w:color w:val="242424"/>
          <w:sz w:val="24"/>
          <w:szCs w:val="24"/>
          <w:shd w:val="clear" w:color="auto" w:fill="FFFFFF"/>
          <w:lang w:val="en-US"/>
        </w:rPr>
        <w:t>dërlidh</w:t>
      </w:r>
      <w:r w:rsidR="00665881" w:rsidRPr="00FE739F">
        <w:rPr>
          <w:rFonts w:ascii="Times New Roman" w:hAnsi="Times New Roman" w:cs="Times New Roman"/>
          <w:bCs/>
          <w:color w:val="242424"/>
          <w:sz w:val="24"/>
          <w:szCs w:val="24"/>
          <w:shd w:val="clear" w:color="auto" w:fill="FFFFFF"/>
          <w:lang w:val="en-US"/>
        </w:rPr>
        <w:t>ës” nënkupton çdo zyrë, përveç zyrës qendrore n</w:t>
      </w:r>
      <w:r w:rsidRPr="00FE739F">
        <w:rPr>
          <w:rFonts w:ascii="Times New Roman" w:hAnsi="Times New Roman" w:cs="Times New Roman"/>
          <w:bCs/>
          <w:color w:val="242424"/>
          <w:sz w:val="24"/>
          <w:szCs w:val="24"/>
          <w:shd w:val="clear" w:color="auto" w:fill="FFFFFF"/>
          <w:lang w:val="en-US"/>
        </w:rPr>
        <w:t xml:space="preserve">dërlidhëse, e caktuar si e tillë nga Drejtoria e Përgjithshme e Tatimeve, për të kryer shkëmbim të drejtpërdrejtë të informacionit në kuadër të bashkëpunimit administrativ. </w:t>
      </w:r>
    </w:p>
    <w:p w14:paraId="022C1674" w14:textId="1A6E7717" w:rsidR="003F71E7" w:rsidRPr="00FE739F" w:rsidRDefault="003F71E7" w:rsidP="00520897">
      <w:pPr>
        <w:numPr>
          <w:ilvl w:val="0"/>
          <w:numId w:val="9"/>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“Nëpunës</w:t>
      </w:r>
      <w:r w:rsidR="001B0BCA" w:rsidRPr="00FE739F">
        <w:rPr>
          <w:rFonts w:ascii="Times New Roman" w:hAnsi="Times New Roman" w:cs="Times New Roman"/>
          <w:bCs/>
          <w:color w:val="242424"/>
          <w:sz w:val="24"/>
          <w:szCs w:val="24"/>
          <w:shd w:val="clear" w:color="auto" w:fill="FFFFFF"/>
          <w:lang w:val="en-US"/>
        </w:rPr>
        <w:t>i</w:t>
      </w:r>
      <w:r w:rsidRPr="00FE739F">
        <w:rPr>
          <w:rFonts w:ascii="Times New Roman" w:hAnsi="Times New Roman" w:cs="Times New Roman"/>
          <w:bCs/>
          <w:color w:val="242424"/>
          <w:sz w:val="24"/>
          <w:szCs w:val="24"/>
          <w:shd w:val="clear" w:color="auto" w:fill="FFFFFF"/>
          <w:lang w:val="en-US"/>
        </w:rPr>
        <w:t xml:space="preserve"> kompetent” </w:t>
      </w:r>
      <w:r w:rsidR="00D50CE7" w:rsidRPr="00FE739F">
        <w:rPr>
          <w:rFonts w:ascii="Times New Roman" w:eastAsia="Times New Roman" w:hAnsi="Times New Roman" w:cs="Times New Roman"/>
          <w:sz w:val="24"/>
          <w:szCs w:val="24"/>
          <w:lang w:eastAsia="sq-AL"/>
        </w:rPr>
        <w:t xml:space="preserve">nënkupton </w:t>
      </w:r>
      <w:r w:rsidRPr="00FE739F">
        <w:rPr>
          <w:rFonts w:ascii="Times New Roman" w:hAnsi="Times New Roman" w:cs="Times New Roman"/>
          <w:bCs/>
          <w:color w:val="242424"/>
          <w:sz w:val="24"/>
          <w:szCs w:val="24"/>
          <w:shd w:val="clear" w:color="auto" w:fill="FFFFFF"/>
          <w:lang w:val="en-US"/>
        </w:rPr>
        <w:t xml:space="preserve">çdo </w:t>
      </w:r>
      <w:r w:rsidR="00D50CE7" w:rsidRPr="00FE739F">
        <w:rPr>
          <w:rFonts w:ascii="Times New Roman" w:hAnsi="Times New Roman" w:cs="Times New Roman"/>
          <w:bCs/>
          <w:color w:val="242424"/>
          <w:sz w:val="24"/>
          <w:szCs w:val="24"/>
          <w:shd w:val="clear" w:color="auto" w:fill="FFFFFF"/>
          <w:lang w:val="en-US"/>
        </w:rPr>
        <w:t>nëpunës</w:t>
      </w:r>
      <w:r w:rsidRPr="00FE739F">
        <w:rPr>
          <w:rFonts w:ascii="Times New Roman" w:hAnsi="Times New Roman" w:cs="Times New Roman"/>
          <w:bCs/>
          <w:color w:val="242424"/>
          <w:sz w:val="24"/>
          <w:szCs w:val="24"/>
          <w:shd w:val="clear" w:color="auto" w:fill="FFFFFF"/>
          <w:lang w:val="en-US"/>
        </w:rPr>
        <w:t xml:space="preserve"> që është i autorizuar për të shkëmbyer drejtpërdrejt informacion në përputhje me dispozitat e këtij ligji. </w:t>
      </w:r>
    </w:p>
    <w:p w14:paraId="7066024E" w14:textId="77777777" w:rsidR="003F71E7" w:rsidRPr="00FE739F" w:rsidRDefault="003F71E7" w:rsidP="00520897">
      <w:pPr>
        <w:numPr>
          <w:ilvl w:val="0"/>
          <w:numId w:val="9"/>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lastRenderedPageBreak/>
        <w:t xml:space="preserve">“Produkte të sigurimit të jetës që nuk mbulohen nga instrumente të tjera të Bashkimit Evropian për shkëmbimin e informacionit dhe masa të tjera të ngjashme” nënkupton kontratat e sigurimit, të ndryshme nga kontratat e sigurimit me vlerë në para që janë objekt raportimi sipas rregullave për shkëmbimin automatik të informacionit të llogarive financiare, kur përfitimet sipas kontratës paguhen me vdekjen e mbajtësit të policës. </w:t>
      </w:r>
    </w:p>
    <w:p w14:paraId="147363F3" w14:textId="616D84D4" w:rsidR="003F71E7" w:rsidRPr="00FE739F" w:rsidRDefault="003F71E7" w:rsidP="00520897">
      <w:pPr>
        <w:numPr>
          <w:ilvl w:val="0"/>
          <w:numId w:val="9"/>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 xml:space="preserve">“Të ardhura nga dividendët që nuk lidhen me një llogari kujdestare” nënkupton dividendët ose të ardhurat e tjera që trajtohen si dividendë sipas legjislacionit të shtetit të paguesit, të cilat paguhen ose kreditohen në një llogari tjetër nga “llogaria kujdestare”, siç përcaktohet në rregullat për shkëmbimin automatik të informacionit të llogarive financiare. </w:t>
      </w:r>
    </w:p>
    <w:p w14:paraId="29CE2431" w14:textId="20C0149C" w:rsidR="003F71E7" w:rsidRPr="00FE739F" w:rsidRDefault="003F71E7" w:rsidP="00520897">
      <w:pPr>
        <w:numPr>
          <w:ilvl w:val="0"/>
          <w:numId w:val="9"/>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 xml:space="preserve">“Autoriteti kërkues” </w:t>
      </w:r>
      <w:r w:rsidR="00D50CE7" w:rsidRPr="00FE739F">
        <w:rPr>
          <w:rFonts w:ascii="Times New Roman" w:eastAsia="Times New Roman" w:hAnsi="Times New Roman" w:cs="Times New Roman"/>
          <w:sz w:val="24"/>
          <w:szCs w:val="24"/>
          <w:lang w:eastAsia="sq-AL"/>
        </w:rPr>
        <w:t xml:space="preserve">nënkupton </w:t>
      </w:r>
      <w:r w:rsidR="00665881" w:rsidRPr="00FE739F">
        <w:rPr>
          <w:rFonts w:ascii="Times New Roman" w:hAnsi="Times New Roman" w:cs="Times New Roman"/>
          <w:bCs/>
          <w:color w:val="242424"/>
          <w:sz w:val="24"/>
          <w:szCs w:val="24"/>
          <w:shd w:val="clear" w:color="auto" w:fill="FFFFFF"/>
          <w:lang w:val="en-US"/>
        </w:rPr>
        <w:t>z</w:t>
      </w:r>
      <w:r w:rsidRPr="00FE739F">
        <w:rPr>
          <w:rFonts w:ascii="Times New Roman" w:hAnsi="Times New Roman" w:cs="Times New Roman"/>
          <w:bCs/>
          <w:color w:val="242424"/>
          <w:sz w:val="24"/>
          <w:szCs w:val="24"/>
          <w:shd w:val="clear" w:color="auto" w:fill="FFFFFF"/>
          <w:lang w:val="en-US"/>
        </w:rPr>
        <w:t>yr</w:t>
      </w:r>
      <w:r w:rsidR="00D50CE7" w:rsidRPr="00FE739F">
        <w:rPr>
          <w:rFonts w:ascii="Times New Roman" w:hAnsi="Times New Roman" w:cs="Times New Roman"/>
          <w:bCs/>
          <w:color w:val="242424"/>
          <w:sz w:val="24"/>
          <w:szCs w:val="24"/>
          <w:shd w:val="clear" w:color="auto" w:fill="FFFFFF"/>
          <w:lang w:val="en-US"/>
        </w:rPr>
        <w:t>ën</w:t>
      </w:r>
      <w:r w:rsidR="00665881" w:rsidRPr="00FE739F">
        <w:rPr>
          <w:rFonts w:ascii="Times New Roman" w:hAnsi="Times New Roman" w:cs="Times New Roman"/>
          <w:bCs/>
          <w:color w:val="242424"/>
          <w:sz w:val="24"/>
          <w:szCs w:val="24"/>
          <w:shd w:val="clear" w:color="auto" w:fill="FFFFFF"/>
          <w:lang w:val="en-US"/>
        </w:rPr>
        <w:t xml:space="preserve"> qendrore n</w:t>
      </w:r>
      <w:r w:rsidRPr="00FE739F">
        <w:rPr>
          <w:rFonts w:ascii="Times New Roman" w:hAnsi="Times New Roman" w:cs="Times New Roman"/>
          <w:bCs/>
          <w:color w:val="242424"/>
          <w:sz w:val="24"/>
          <w:szCs w:val="24"/>
          <w:shd w:val="clear" w:color="auto" w:fill="FFFFFF"/>
          <w:lang w:val="en-US"/>
        </w:rPr>
        <w:t xml:space="preserve">dërlidhëse, një departament ndërlidhës ose çdo nëpunës kompetent </w:t>
      </w:r>
      <w:r w:rsidR="009526CF" w:rsidRPr="00FE739F">
        <w:rPr>
          <w:rFonts w:ascii="Times New Roman" w:eastAsia="Times New Roman" w:hAnsi="Times New Roman" w:cs="Times New Roman"/>
          <w:sz w:val="24"/>
          <w:szCs w:val="24"/>
          <w:lang w:eastAsia="sq-AL"/>
        </w:rPr>
        <w:t>i një shteti anëtar, që paraqet një kërkesë për ndihmë në emër të autoritetit kompe</w:t>
      </w:r>
      <w:r w:rsidR="00A002C8" w:rsidRPr="00FE739F">
        <w:rPr>
          <w:rFonts w:ascii="Times New Roman" w:eastAsia="Times New Roman" w:hAnsi="Times New Roman" w:cs="Times New Roman"/>
          <w:sz w:val="24"/>
          <w:szCs w:val="24"/>
          <w:lang w:eastAsia="sq-AL"/>
        </w:rPr>
        <w:t xml:space="preserve">tent të atij shteti. </w:t>
      </w:r>
    </w:p>
    <w:p w14:paraId="644F2724" w14:textId="06EEF829" w:rsidR="003F71E7" w:rsidRPr="00FE739F" w:rsidRDefault="003F71E7" w:rsidP="00520897">
      <w:pPr>
        <w:numPr>
          <w:ilvl w:val="0"/>
          <w:numId w:val="9"/>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 xml:space="preserve">“Autoriteti i kërkuar” </w:t>
      </w:r>
      <w:r w:rsidR="00D50CE7" w:rsidRPr="00FE739F">
        <w:rPr>
          <w:rFonts w:ascii="Times New Roman" w:eastAsia="Times New Roman" w:hAnsi="Times New Roman" w:cs="Times New Roman"/>
          <w:sz w:val="24"/>
          <w:szCs w:val="24"/>
          <w:lang w:eastAsia="sq-AL"/>
        </w:rPr>
        <w:t>nënkupton</w:t>
      </w:r>
      <w:r w:rsidR="00665881" w:rsidRPr="00FE739F">
        <w:rPr>
          <w:rFonts w:ascii="Times New Roman" w:hAnsi="Times New Roman" w:cs="Times New Roman"/>
          <w:bCs/>
          <w:color w:val="242424"/>
          <w:sz w:val="24"/>
          <w:szCs w:val="24"/>
          <w:shd w:val="clear" w:color="auto" w:fill="FFFFFF"/>
          <w:lang w:val="en-US"/>
        </w:rPr>
        <w:t xml:space="preserve"> z</w:t>
      </w:r>
      <w:r w:rsidRPr="00FE739F">
        <w:rPr>
          <w:rFonts w:ascii="Times New Roman" w:hAnsi="Times New Roman" w:cs="Times New Roman"/>
          <w:bCs/>
          <w:color w:val="242424"/>
          <w:sz w:val="24"/>
          <w:szCs w:val="24"/>
          <w:shd w:val="clear" w:color="auto" w:fill="FFFFFF"/>
          <w:lang w:val="en-US"/>
        </w:rPr>
        <w:t>yr</w:t>
      </w:r>
      <w:r w:rsidR="00D50CE7" w:rsidRPr="00FE739F">
        <w:rPr>
          <w:rFonts w:ascii="Times New Roman" w:hAnsi="Times New Roman" w:cs="Times New Roman"/>
          <w:bCs/>
          <w:color w:val="242424"/>
          <w:sz w:val="24"/>
          <w:szCs w:val="24"/>
          <w:shd w:val="clear" w:color="auto" w:fill="FFFFFF"/>
          <w:lang w:val="en-US"/>
        </w:rPr>
        <w:t>ën</w:t>
      </w:r>
      <w:r w:rsidR="00665881" w:rsidRPr="00FE739F">
        <w:rPr>
          <w:rFonts w:ascii="Times New Roman" w:hAnsi="Times New Roman" w:cs="Times New Roman"/>
          <w:bCs/>
          <w:color w:val="242424"/>
          <w:sz w:val="24"/>
          <w:szCs w:val="24"/>
          <w:shd w:val="clear" w:color="auto" w:fill="FFFFFF"/>
          <w:lang w:val="en-US"/>
        </w:rPr>
        <w:t xml:space="preserve"> qendrore n</w:t>
      </w:r>
      <w:r w:rsidRPr="00FE739F">
        <w:rPr>
          <w:rFonts w:ascii="Times New Roman" w:hAnsi="Times New Roman" w:cs="Times New Roman"/>
          <w:bCs/>
          <w:color w:val="242424"/>
          <w:sz w:val="24"/>
          <w:szCs w:val="24"/>
          <w:shd w:val="clear" w:color="auto" w:fill="FFFFFF"/>
          <w:lang w:val="en-US"/>
        </w:rPr>
        <w:t xml:space="preserve">dërlidhëse, një departament ndërlidhës ose çdo nëpunës kompetent i një shteti anëtar, të cilit i drejtohet kërkesa për ndihmë nga autoriteti kërkues. </w:t>
      </w:r>
    </w:p>
    <w:p w14:paraId="4B9D8AE3" w14:textId="77777777" w:rsidR="003F71E7" w:rsidRPr="00FE739F" w:rsidRDefault="003F71E7" w:rsidP="00520897">
      <w:pPr>
        <w:numPr>
          <w:ilvl w:val="0"/>
          <w:numId w:val="9"/>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 xml:space="preserve">“Shkëmbimi i informacionit sipas kërkesës” nënkupton shkëmbimin e informacionit mbi bazën e një kërkese të bërë nga autoriteti kërkues drejtuar autoritetit të kërkuar, në një rast të caktuar. </w:t>
      </w:r>
    </w:p>
    <w:p w14:paraId="75E5F523" w14:textId="36406DFE" w:rsidR="003F71E7" w:rsidRPr="00FE739F" w:rsidRDefault="003F71E7" w:rsidP="00520897">
      <w:pPr>
        <w:numPr>
          <w:ilvl w:val="0"/>
          <w:numId w:val="9"/>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 xml:space="preserve">“Shkëmbimi spontan” nënkupton komunikimin josistematik, </w:t>
      </w:r>
      <w:r w:rsidR="004371C8" w:rsidRPr="00FE739F">
        <w:rPr>
          <w:rFonts w:ascii="Times New Roman" w:eastAsia="Times New Roman" w:hAnsi="Times New Roman" w:cs="Times New Roman"/>
          <w:sz w:val="24"/>
          <w:szCs w:val="24"/>
          <w:lang w:eastAsia="sq-AL"/>
        </w:rPr>
        <w:t>në çdo kohë dhe pa kërkesë paraprake</w:t>
      </w:r>
      <w:r w:rsidRPr="00FE739F">
        <w:rPr>
          <w:rFonts w:ascii="Times New Roman" w:hAnsi="Times New Roman" w:cs="Times New Roman"/>
          <w:bCs/>
          <w:color w:val="242424"/>
          <w:sz w:val="24"/>
          <w:szCs w:val="24"/>
          <w:shd w:val="clear" w:color="auto" w:fill="FFFFFF"/>
          <w:lang w:val="en-US"/>
        </w:rPr>
        <w:t xml:space="preserve">, të informacionit </w:t>
      </w:r>
      <w:r w:rsidR="004371C8" w:rsidRPr="00FE739F">
        <w:rPr>
          <w:rFonts w:ascii="Times New Roman" w:hAnsi="Times New Roman" w:cs="Times New Roman"/>
          <w:bCs/>
          <w:color w:val="242424"/>
          <w:sz w:val="24"/>
          <w:szCs w:val="24"/>
          <w:shd w:val="clear" w:color="auto" w:fill="FFFFFF"/>
          <w:lang w:val="en-US"/>
        </w:rPr>
        <w:t xml:space="preserve">drejtuar </w:t>
      </w:r>
      <w:r w:rsidRPr="00FE739F">
        <w:rPr>
          <w:rFonts w:ascii="Times New Roman" w:hAnsi="Times New Roman" w:cs="Times New Roman"/>
          <w:bCs/>
          <w:color w:val="242424"/>
          <w:sz w:val="24"/>
          <w:szCs w:val="24"/>
          <w:shd w:val="clear" w:color="auto" w:fill="FFFFFF"/>
          <w:lang w:val="en-US"/>
        </w:rPr>
        <w:t xml:space="preserve">një shteti tjetër anëtar. </w:t>
      </w:r>
    </w:p>
    <w:p w14:paraId="11FA3548" w14:textId="37AE4D38" w:rsidR="003F71E7" w:rsidRPr="00FE739F" w:rsidRDefault="003F71E7" w:rsidP="00520897">
      <w:pPr>
        <w:numPr>
          <w:ilvl w:val="0"/>
          <w:numId w:val="9"/>
        </w:numPr>
        <w:spacing w:after="0"/>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“Person” nënkupton:</w:t>
      </w:r>
      <w:r w:rsidRPr="00FE739F">
        <w:rPr>
          <w:rFonts w:ascii="Times New Roman" w:hAnsi="Times New Roman" w:cs="Times New Roman"/>
          <w:bCs/>
          <w:color w:val="242424"/>
          <w:sz w:val="24"/>
          <w:szCs w:val="24"/>
          <w:shd w:val="clear" w:color="auto" w:fill="FFFFFF"/>
          <w:lang w:val="en-US"/>
        </w:rPr>
        <w:br/>
        <w:t>a) një person fizik;</w:t>
      </w:r>
      <w:r w:rsidRPr="00FE739F">
        <w:rPr>
          <w:rFonts w:ascii="Times New Roman" w:hAnsi="Times New Roman" w:cs="Times New Roman"/>
          <w:bCs/>
          <w:color w:val="242424"/>
          <w:sz w:val="24"/>
          <w:szCs w:val="24"/>
          <w:shd w:val="clear" w:color="auto" w:fill="FFFFFF"/>
          <w:lang w:val="en-US"/>
        </w:rPr>
        <w:br/>
        <w:t>b) një person juridik;</w:t>
      </w:r>
      <w:r w:rsidRPr="00FE739F">
        <w:rPr>
          <w:rFonts w:ascii="Times New Roman" w:hAnsi="Times New Roman" w:cs="Times New Roman"/>
          <w:bCs/>
          <w:color w:val="242424"/>
          <w:sz w:val="24"/>
          <w:szCs w:val="24"/>
          <w:shd w:val="clear" w:color="auto" w:fill="FFFFFF"/>
          <w:lang w:val="en-US"/>
        </w:rPr>
        <w:br/>
        <w:t>c) një bashkim personash të cilit i njihet zotësia për të kryer veprime juridike, por që nuk ka statusin e personit juridik;</w:t>
      </w:r>
      <w:r w:rsidRPr="00FE739F">
        <w:rPr>
          <w:rFonts w:ascii="Times New Roman" w:hAnsi="Times New Roman" w:cs="Times New Roman"/>
          <w:bCs/>
          <w:color w:val="242424"/>
          <w:sz w:val="24"/>
          <w:szCs w:val="24"/>
          <w:shd w:val="clear" w:color="auto" w:fill="FFFFFF"/>
          <w:lang w:val="en-US"/>
        </w:rPr>
        <w:br/>
      </w:r>
      <w:r w:rsidR="00464FE2" w:rsidRPr="00FE739F">
        <w:rPr>
          <w:rFonts w:ascii="Times New Roman" w:hAnsi="Times New Roman" w:cs="Times New Roman"/>
          <w:bCs/>
          <w:color w:val="242424"/>
          <w:sz w:val="24"/>
          <w:szCs w:val="24"/>
          <w:shd w:val="clear" w:color="auto" w:fill="FFFFFF"/>
          <w:lang w:val="en-US"/>
        </w:rPr>
        <w:t>ç</w:t>
      </w:r>
      <w:r w:rsidRPr="00FE739F">
        <w:rPr>
          <w:rFonts w:ascii="Times New Roman" w:hAnsi="Times New Roman" w:cs="Times New Roman"/>
          <w:bCs/>
          <w:color w:val="242424"/>
          <w:sz w:val="24"/>
          <w:szCs w:val="24"/>
          <w:shd w:val="clear" w:color="auto" w:fill="FFFFFF"/>
          <w:lang w:val="en-US"/>
        </w:rPr>
        <w:t xml:space="preserve">) çdo organizim tjetër juridik, të çfarëdo natyre dhe forme, me ose pa personalitet juridik, që zotëron ose administron pasuri të cilat, përfshirë të ardhurat që rrjedhin prej tyre, i nënshtrohen njërit prej tatimeve të mbuluara nga ky ligj. </w:t>
      </w:r>
    </w:p>
    <w:p w14:paraId="2D23AE0F" w14:textId="1FE540BA" w:rsidR="003F71E7" w:rsidRPr="00FE739F" w:rsidRDefault="003F71E7" w:rsidP="00520897">
      <w:pPr>
        <w:numPr>
          <w:ilvl w:val="0"/>
          <w:numId w:val="9"/>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 xml:space="preserve">“Shkëmbimi </w:t>
      </w:r>
      <w:r w:rsidR="00DE61B6" w:rsidRPr="00FE739F">
        <w:rPr>
          <w:rFonts w:ascii="Times New Roman" w:hAnsi="Times New Roman" w:cs="Times New Roman"/>
          <w:bCs/>
          <w:color w:val="242424"/>
          <w:sz w:val="24"/>
          <w:szCs w:val="24"/>
          <w:shd w:val="clear" w:color="auto" w:fill="FFFFFF"/>
          <w:lang w:val="en-US"/>
        </w:rPr>
        <w:t>automatik”</w:t>
      </w:r>
      <w:r w:rsidRPr="00FE739F">
        <w:rPr>
          <w:rFonts w:ascii="Times New Roman" w:hAnsi="Times New Roman" w:cs="Times New Roman"/>
          <w:bCs/>
          <w:color w:val="242424"/>
          <w:sz w:val="24"/>
          <w:szCs w:val="24"/>
          <w:shd w:val="clear" w:color="auto" w:fill="FFFFFF"/>
          <w:lang w:val="en-US"/>
        </w:rPr>
        <w:t xml:space="preserve"> nënkupton komunikimin sistematik, pa kërkesë paraprake dhe në intervale të rregullta të paracaktuara, të informacionit të paracaktuar </w:t>
      </w:r>
      <w:r w:rsidR="00B055E1" w:rsidRPr="00FE739F">
        <w:rPr>
          <w:rFonts w:ascii="Times New Roman" w:hAnsi="Times New Roman" w:cs="Times New Roman"/>
          <w:bCs/>
          <w:color w:val="242424"/>
          <w:sz w:val="24"/>
          <w:szCs w:val="24"/>
          <w:shd w:val="clear" w:color="auto" w:fill="FFFFFF"/>
          <w:lang w:val="en-US"/>
        </w:rPr>
        <w:t xml:space="preserve">drejtuar </w:t>
      </w:r>
      <w:r w:rsidRPr="00FE739F">
        <w:rPr>
          <w:rFonts w:ascii="Times New Roman" w:hAnsi="Times New Roman" w:cs="Times New Roman"/>
          <w:bCs/>
          <w:color w:val="242424"/>
          <w:sz w:val="24"/>
          <w:szCs w:val="24"/>
          <w:shd w:val="clear" w:color="auto" w:fill="FFFFFF"/>
          <w:lang w:val="en-US"/>
        </w:rPr>
        <w:t xml:space="preserve">një shteti tjetër anëtar. </w:t>
      </w:r>
    </w:p>
    <w:p w14:paraId="50CA5EC8" w14:textId="12179108" w:rsidR="003F71E7" w:rsidRPr="00FE739F" w:rsidRDefault="003F71E7" w:rsidP="009C6739">
      <w:pPr>
        <w:spacing w:after="0"/>
        <w:ind w:left="36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Për qëllimet e shkëmbimit automatik sipas nenit 12 të këtij ligji, “informacion i disponueshëm” nënkupton informacionin që ndodhet në dosjet tatimore të shtetit anëtar që e komunikon dhe që mund të merret sipas procedurave të tij për mbledhjen dhe përpunimin e informacionit.</w:t>
      </w:r>
    </w:p>
    <w:p w14:paraId="7EA30049" w14:textId="0CB69667" w:rsidR="003F71E7" w:rsidRPr="00FE739F" w:rsidRDefault="003F71E7" w:rsidP="00520897">
      <w:pPr>
        <w:pStyle w:val="ListParagraph"/>
        <w:numPr>
          <w:ilvl w:val="0"/>
          <w:numId w:val="9"/>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“Hetim administrativ”</w:t>
      </w:r>
      <w:r w:rsidR="00A53650" w:rsidRPr="00FE739F">
        <w:rPr>
          <w:rFonts w:ascii="Times New Roman" w:hAnsi="Times New Roman" w:cs="Times New Roman"/>
          <w:bCs/>
          <w:color w:val="242424"/>
          <w:sz w:val="24"/>
          <w:szCs w:val="24"/>
          <w:shd w:val="clear" w:color="auto" w:fill="FFFFFF"/>
          <w:lang w:val="en-US"/>
        </w:rPr>
        <w:t xml:space="preserve"> nënkupton të gjitha kontrollet</w:t>
      </w:r>
      <w:r w:rsidRPr="00FE739F">
        <w:rPr>
          <w:rFonts w:ascii="Times New Roman" w:hAnsi="Times New Roman" w:cs="Times New Roman"/>
          <w:bCs/>
          <w:color w:val="242424"/>
          <w:sz w:val="24"/>
          <w:szCs w:val="24"/>
          <w:shd w:val="clear" w:color="auto" w:fill="FFFFFF"/>
          <w:lang w:val="en-US"/>
        </w:rPr>
        <w:t>, verifikim</w:t>
      </w:r>
      <w:r w:rsidR="00A53650" w:rsidRPr="00FE739F">
        <w:rPr>
          <w:rFonts w:ascii="Times New Roman" w:hAnsi="Times New Roman" w:cs="Times New Roman"/>
          <w:bCs/>
          <w:color w:val="242424"/>
          <w:sz w:val="24"/>
          <w:szCs w:val="24"/>
          <w:shd w:val="clear" w:color="auto" w:fill="FFFFFF"/>
          <w:lang w:val="en-US"/>
        </w:rPr>
        <w:t>et dhe veprimet e tjera të ndë</w:t>
      </w:r>
      <w:r w:rsidR="002C70F7" w:rsidRPr="00FE739F">
        <w:rPr>
          <w:rFonts w:ascii="Times New Roman" w:hAnsi="Times New Roman" w:cs="Times New Roman"/>
          <w:bCs/>
          <w:color w:val="242424"/>
          <w:sz w:val="24"/>
          <w:szCs w:val="24"/>
          <w:shd w:val="clear" w:color="auto" w:fill="FFFFFF"/>
          <w:lang w:val="en-US"/>
        </w:rPr>
        <w:t>r</w:t>
      </w:r>
      <w:r w:rsidR="00A53650" w:rsidRPr="00FE739F">
        <w:rPr>
          <w:rFonts w:ascii="Times New Roman" w:hAnsi="Times New Roman" w:cs="Times New Roman"/>
          <w:bCs/>
          <w:color w:val="242424"/>
          <w:sz w:val="24"/>
          <w:szCs w:val="24"/>
          <w:shd w:val="clear" w:color="auto" w:fill="FFFFFF"/>
          <w:lang w:val="en-US"/>
        </w:rPr>
        <w:t>marra nga shtetet anëtare gjatë ushtrimit të detyrave të tyre, me qëllim sigurimin e zbatimit të duhur</w:t>
      </w:r>
      <w:r w:rsidR="002C70F7" w:rsidRPr="00FE739F">
        <w:rPr>
          <w:rFonts w:ascii="Times New Roman" w:hAnsi="Times New Roman" w:cs="Times New Roman"/>
          <w:bCs/>
          <w:color w:val="242424"/>
          <w:sz w:val="24"/>
          <w:szCs w:val="24"/>
          <w:shd w:val="clear" w:color="auto" w:fill="FFFFFF"/>
          <w:lang w:val="en-US"/>
        </w:rPr>
        <w:t xml:space="preserve"> </w:t>
      </w:r>
      <w:r w:rsidRPr="00FE739F">
        <w:rPr>
          <w:rFonts w:ascii="Times New Roman" w:hAnsi="Times New Roman" w:cs="Times New Roman"/>
          <w:bCs/>
          <w:color w:val="242424"/>
          <w:sz w:val="24"/>
          <w:szCs w:val="24"/>
          <w:shd w:val="clear" w:color="auto" w:fill="FFFFFF"/>
          <w:lang w:val="en-US"/>
        </w:rPr>
        <w:t xml:space="preserve">të legjislacionit tatimor. </w:t>
      </w:r>
    </w:p>
    <w:p w14:paraId="4E4EE45C" w14:textId="77777777" w:rsidR="003F71E7" w:rsidRPr="00FE739F" w:rsidRDefault="003F71E7" w:rsidP="00520897">
      <w:pPr>
        <w:numPr>
          <w:ilvl w:val="0"/>
          <w:numId w:val="9"/>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 xml:space="preserve">“Auditim i përbashkët” nënkupton një hetim administrativ të kryer bashkërisht nga autoritetet kompetente të dy ose më shumë shteteve anëtare, në lidhje me një ose më shumë persona për të cilët autoritetet kompetente kanë interes të përbashkët ose plotësues. </w:t>
      </w:r>
    </w:p>
    <w:p w14:paraId="439B705E" w14:textId="6614C63E" w:rsidR="003F71E7" w:rsidRPr="00FE739F" w:rsidRDefault="003F71E7" w:rsidP="009C6739">
      <w:pPr>
        <w:pStyle w:val="ListParagraph"/>
        <w:numPr>
          <w:ilvl w:val="0"/>
          <w:numId w:val="9"/>
        </w:numPr>
        <w:spacing w:after="0"/>
        <w:jc w:val="both"/>
        <w:rPr>
          <w:rFonts w:ascii="Times New Roman" w:eastAsia="Times New Roman" w:hAnsi="Times New Roman" w:cs="Times New Roman"/>
          <w:sz w:val="24"/>
          <w:szCs w:val="24"/>
          <w:lang w:val="sq-AL"/>
        </w:rPr>
      </w:pPr>
      <w:r w:rsidRPr="00FE739F">
        <w:rPr>
          <w:rFonts w:ascii="Times New Roman" w:hAnsi="Times New Roman" w:cs="Times New Roman"/>
          <w:bCs/>
          <w:color w:val="242424"/>
          <w:sz w:val="24"/>
          <w:szCs w:val="24"/>
          <w:shd w:val="clear" w:color="auto" w:fill="FFFFFF"/>
          <w:lang w:val="en-US"/>
        </w:rPr>
        <w:t>“Rrjeti CCN”</w:t>
      </w:r>
      <w:r w:rsidR="00FB170C" w:rsidRPr="00FE739F">
        <w:rPr>
          <w:rFonts w:ascii="Times New Roman" w:eastAsia="Times New Roman" w:hAnsi="Times New Roman" w:cs="Times New Roman"/>
          <w:sz w:val="24"/>
          <w:szCs w:val="24"/>
          <w:lang w:val="sq-AL"/>
        </w:rPr>
        <w:t xml:space="preserve"> nënkupton platformën e përbashkët, të bazuar në rrjetin e përbashkët të komunikimit, të zhvilluar nga Bashkimi Evropian për të gjitha transmetimet me mjete elektronike ndërmjet autoriteteve kompetente në fushën e doganave dhe tatimeve.</w:t>
      </w:r>
    </w:p>
    <w:p w14:paraId="18F82DC0" w14:textId="77777777" w:rsidR="00C1555D" w:rsidRPr="00FE739F" w:rsidRDefault="00C1555D" w:rsidP="009C6739">
      <w:pPr>
        <w:pStyle w:val="ListParagraph"/>
        <w:spacing w:after="0"/>
        <w:rPr>
          <w:rFonts w:ascii="Times New Roman" w:eastAsia="Times New Roman" w:hAnsi="Times New Roman" w:cs="Times New Roman"/>
          <w:sz w:val="24"/>
          <w:szCs w:val="24"/>
          <w:lang w:val="sq-AL"/>
        </w:rPr>
      </w:pPr>
    </w:p>
    <w:p w14:paraId="3D32A2E9" w14:textId="46546405" w:rsidR="003F71E7" w:rsidRPr="00FE739F" w:rsidRDefault="003F71E7" w:rsidP="00520897">
      <w:pPr>
        <w:numPr>
          <w:ilvl w:val="0"/>
          <w:numId w:val="9"/>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“Me mjete elektronike” nënkupton përdorimin e pajisjeve elektronike për përpunimin (përfshirë kompresimin digjital) dhe ruajtjen e të dhënave, si dhe përdorimin e teknologjive</w:t>
      </w:r>
      <w:r w:rsidR="00B055E1" w:rsidRPr="00FE739F">
        <w:rPr>
          <w:rFonts w:ascii="Times New Roman" w:eastAsia="Times New Roman" w:hAnsi="Times New Roman" w:cs="Times New Roman"/>
          <w:sz w:val="24"/>
          <w:szCs w:val="24"/>
          <w:lang w:eastAsia="sq-AL"/>
        </w:rPr>
        <w:t xml:space="preserve"> me kabllo, radiotransmetim, mjete optike ose mjete të tjera elektromagnetike</w:t>
      </w:r>
      <w:r w:rsidRPr="00FE739F">
        <w:rPr>
          <w:rFonts w:ascii="Times New Roman" w:hAnsi="Times New Roman" w:cs="Times New Roman"/>
          <w:bCs/>
          <w:color w:val="242424"/>
          <w:sz w:val="24"/>
          <w:szCs w:val="24"/>
          <w:shd w:val="clear" w:color="auto" w:fill="FFFFFF"/>
          <w:lang w:val="en-US"/>
        </w:rPr>
        <w:t xml:space="preserve">. </w:t>
      </w:r>
    </w:p>
    <w:p w14:paraId="5AA09989" w14:textId="77777777" w:rsidR="003F71E7" w:rsidRPr="00FE739F" w:rsidRDefault="003F71E7" w:rsidP="00520897">
      <w:pPr>
        <w:numPr>
          <w:ilvl w:val="0"/>
          <w:numId w:val="9"/>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 xml:space="preserve">“Shkelje e të dhënave” nënkupton një shkelje të sigurisë që çon në shkatërrimin, humbjen ose ndryshimin e informacionit, ose çdo incident të aksesit, zbulimit apo përdorimit të papërshtatshëm ose të paautorizuar të informacionit, përfshirë të dhënat personale të transmetuara, të ruajtura ose të përpunuara në një mënyrë tjetër, si rezultat i veprimeve të qëllimshme të paligjshme, neglizhencës ose aksidenteve, dhe që mund të cenojë konfidencialitetin, disponueshmërinë ose integritetin e të dhënave. </w:t>
      </w:r>
    </w:p>
    <w:p w14:paraId="0E7A58FD" w14:textId="77777777" w:rsidR="00977C70" w:rsidRPr="00FE739F" w:rsidRDefault="003F71E7" w:rsidP="00520897">
      <w:pPr>
        <w:numPr>
          <w:ilvl w:val="0"/>
          <w:numId w:val="9"/>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 xml:space="preserve">“Numri i identifikimit tatimor” ose “TIN” nënkupton numrin ose kodin ekuivalent të përdorur nga një shtet anëtar për identifikimin e një personi për qëllime tatimore. </w:t>
      </w:r>
    </w:p>
    <w:p w14:paraId="0757D83B" w14:textId="6AE1DBEC" w:rsidR="00977C70" w:rsidRPr="00FE739F" w:rsidRDefault="003F71E7" w:rsidP="00520897">
      <w:pPr>
        <w:numPr>
          <w:ilvl w:val="0"/>
          <w:numId w:val="9"/>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 xml:space="preserve">“Person raportues” </w:t>
      </w:r>
      <w:r w:rsidR="00977C70" w:rsidRPr="00FE739F">
        <w:rPr>
          <w:rFonts w:ascii="Times New Roman" w:eastAsia="Times New Roman" w:hAnsi="Times New Roman" w:cs="Times New Roman"/>
          <w:sz w:val="24"/>
          <w:szCs w:val="24"/>
          <w:lang w:eastAsia="sq-AL"/>
        </w:rPr>
        <w:t>nënkupton çdo person fizik, person juridik, organizim juridik ose organ publik që, sipas këtij ligji ose një ligji të posaçëm që zbaton Direktivën 2011/16/BE, ka detyrimin t’i paraqesë ose t’i vërë në dispozicion Drejtorisë së Përgjithshme të Tatimeve informacion dhe, sipas rastit, ta mbledhë, verifikojë, ruajë ose korrigjojë atë për qëllime raportimi. Ky term nuk përfshin Drejtorinë e Përgjithshme të Tatimeve kur vepron si autoritet kompetent dhe as strukturat ose nëpunësit e saj kur kryejnë komunikimin e informacionit ndërmjet autoriteteve kompetente.</w:t>
      </w:r>
    </w:p>
    <w:p w14:paraId="3A931140" w14:textId="70910ACA" w:rsidR="002C7AE4" w:rsidRPr="00FE739F" w:rsidRDefault="005118D1" w:rsidP="00520897">
      <w:pPr>
        <w:numPr>
          <w:ilvl w:val="0"/>
          <w:numId w:val="9"/>
        </w:numPr>
        <w:spacing w:after="0"/>
        <w:jc w:val="both"/>
        <w:rPr>
          <w:rFonts w:ascii="Times New Roman" w:hAnsi="Times New Roman" w:cs="Times New Roman"/>
          <w:bCs/>
          <w:color w:val="242424"/>
          <w:sz w:val="24"/>
          <w:szCs w:val="24"/>
          <w:shd w:val="clear" w:color="auto" w:fill="FFFFFF"/>
          <w:lang w:val="en-US"/>
        </w:rPr>
      </w:pPr>
      <w:r w:rsidRPr="00FE739F">
        <w:rPr>
          <w:rFonts w:ascii="Times New Roman" w:hAnsi="Times New Roman" w:cs="Times New Roman"/>
          <w:bCs/>
          <w:color w:val="242424"/>
          <w:sz w:val="24"/>
          <w:szCs w:val="24"/>
          <w:shd w:val="clear" w:color="auto" w:fill="FFFFFF"/>
          <w:lang w:val="en-US"/>
        </w:rPr>
        <w:t xml:space="preserve"> </w:t>
      </w:r>
      <w:r w:rsidR="002C7AE4" w:rsidRPr="00FE739F">
        <w:rPr>
          <w:rFonts w:ascii="Times New Roman" w:hAnsi="Times New Roman" w:cs="Times New Roman"/>
          <w:bCs/>
          <w:color w:val="242424"/>
          <w:sz w:val="24"/>
          <w:szCs w:val="24"/>
          <w:shd w:val="clear" w:color="auto" w:fill="FFFFFF"/>
          <w:lang w:val="en-US"/>
        </w:rPr>
        <w:t>“Vend i tretë”</w:t>
      </w:r>
      <w:r w:rsidR="002C7AE4" w:rsidRPr="00FE739F">
        <w:rPr>
          <w:rFonts w:ascii="Times New Roman" w:eastAsia="Times New Roman" w:hAnsi="Times New Roman" w:cs="Times New Roman"/>
          <w:sz w:val="24"/>
          <w:szCs w:val="24"/>
          <w:lang w:eastAsia="sq-AL"/>
        </w:rPr>
        <w:t xml:space="preserve"> nënkupton çdo juridiksion që nuk është shtet anëtar i Bashkimit Evropian.</w:t>
      </w:r>
    </w:p>
    <w:p w14:paraId="72930E7D" w14:textId="77777777" w:rsidR="0012060E" w:rsidRPr="00FE739F" w:rsidRDefault="0012060E" w:rsidP="00520897">
      <w:pPr>
        <w:spacing w:after="0"/>
        <w:ind w:left="360"/>
        <w:jc w:val="both"/>
        <w:rPr>
          <w:rFonts w:ascii="Times New Roman" w:hAnsi="Times New Roman" w:cs="Times New Roman"/>
          <w:bCs/>
          <w:color w:val="242424"/>
          <w:sz w:val="24"/>
          <w:szCs w:val="24"/>
          <w:shd w:val="clear" w:color="auto" w:fill="FFFFFF"/>
        </w:rPr>
      </w:pPr>
    </w:p>
    <w:p w14:paraId="2E1A2DD5" w14:textId="655A7987" w:rsidR="00946513" w:rsidRDefault="00395656" w:rsidP="009C6739">
      <w:pPr>
        <w:spacing w:after="0"/>
        <w:jc w:val="center"/>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Neni 4</w:t>
      </w:r>
    </w:p>
    <w:p w14:paraId="5BA50E91" w14:textId="5E7AF51C" w:rsidR="00395656" w:rsidRDefault="009526CF" w:rsidP="009C6739">
      <w:pPr>
        <w:spacing w:after="0"/>
        <w:jc w:val="center"/>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Autoriteti kompetent</w:t>
      </w:r>
      <w:r w:rsidR="00395656" w:rsidRPr="00FE739F">
        <w:rPr>
          <w:rFonts w:ascii="Times New Roman" w:eastAsia="Times New Roman" w:hAnsi="Times New Roman" w:cs="Times New Roman"/>
          <w:b/>
          <w:bCs/>
          <w:sz w:val="24"/>
          <w:szCs w:val="24"/>
          <w:lang w:val="en-US"/>
        </w:rPr>
        <w:t xml:space="preserve"> dhe </w:t>
      </w:r>
      <w:r w:rsidR="004C1D06" w:rsidRPr="00FE739F">
        <w:rPr>
          <w:rFonts w:ascii="Times New Roman" w:eastAsia="Times New Roman" w:hAnsi="Times New Roman" w:cs="Times New Roman"/>
          <w:b/>
          <w:bCs/>
          <w:sz w:val="24"/>
          <w:szCs w:val="24"/>
          <w:lang w:val="en-US"/>
        </w:rPr>
        <w:t>z</w:t>
      </w:r>
      <w:r w:rsidR="00395656" w:rsidRPr="00FE739F">
        <w:rPr>
          <w:rFonts w:ascii="Times New Roman" w:eastAsia="Times New Roman" w:hAnsi="Times New Roman" w:cs="Times New Roman"/>
          <w:b/>
          <w:bCs/>
          <w:sz w:val="24"/>
          <w:szCs w:val="24"/>
          <w:lang w:val="en-US"/>
        </w:rPr>
        <w:t xml:space="preserve">yra </w:t>
      </w:r>
      <w:r w:rsidR="004C1D06" w:rsidRPr="00FE739F">
        <w:rPr>
          <w:rFonts w:ascii="Times New Roman" w:eastAsia="Times New Roman" w:hAnsi="Times New Roman" w:cs="Times New Roman"/>
          <w:b/>
          <w:bCs/>
          <w:sz w:val="24"/>
          <w:szCs w:val="24"/>
          <w:lang w:val="en-US"/>
        </w:rPr>
        <w:t>q</w:t>
      </w:r>
      <w:r w:rsidR="00395656" w:rsidRPr="00FE739F">
        <w:rPr>
          <w:rFonts w:ascii="Times New Roman" w:eastAsia="Times New Roman" w:hAnsi="Times New Roman" w:cs="Times New Roman"/>
          <w:b/>
          <w:bCs/>
          <w:sz w:val="24"/>
          <w:szCs w:val="24"/>
          <w:lang w:val="en-US"/>
        </w:rPr>
        <w:t xml:space="preserve">endrore </w:t>
      </w:r>
      <w:r w:rsidR="004C1D06" w:rsidRPr="00FE739F">
        <w:rPr>
          <w:rFonts w:ascii="Times New Roman" w:eastAsia="Times New Roman" w:hAnsi="Times New Roman" w:cs="Times New Roman"/>
          <w:b/>
          <w:bCs/>
          <w:sz w:val="24"/>
          <w:szCs w:val="24"/>
          <w:lang w:val="en-US"/>
        </w:rPr>
        <w:t>n</w:t>
      </w:r>
      <w:r w:rsidR="00395656" w:rsidRPr="00FE739F">
        <w:rPr>
          <w:rFonts w:ascii="Times New Roman" w:eastAsia="Times New Roman" w:hAnsi="Times New Roman" w:cs="Times New Roman"/>
          <w:b/>
          <w:bCs/>
          <w:sz w:val="24"/>
          <w:szCs w:val="24"/>
          <w:lang w:val="en-US"/>
        </w:rPr>
        <w:t>dërlidhëse</w:t>
      </w:r>
    </w:p>
    <w:p w14:paraId="2298789C" w14:textId="77777777" w:rsidR="0012060E" w:rsidRPr="00FE739F" w:rsidRDefault="0012060E" w:rsidP="009C6739">
      <w:pPr>
        <w:spacing w:after="0"/>
        <w:ind w:left="720"/>
        <w:jc w:val="center"/>
        <w:rPr>
          <w:rFonts w:ascii="Times New Roman" w:eastAsia="Times New Roman" w:hAnsi="Times New Roman" w:cs="Times New Roman"/>
          <w:bCs/>
          <w:sz w:val="24"/>
          <w:szCs w:val="24"/>
          <w:lang w:val="en-US"/>
        </w:rPr>
      </w:pPr>
    </w:p>
    <w:p w14:paraId="22E3A9D9" w14:textId="11B55A4C" w:rsidR="00E302C2" w:rsidRPr="00FE739F" w:rsidRDefault="00395656" w:rsidP="009C6739">
      <w:pPr>
        <w:numPr>
          <w:ilvl w:val="0"/>
          <w:numId w:val="10"/>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Drejtoria e Përgjithshme e Tatimeve caktohet si </w:t>
      </w:r>
      <w:r w:rsidR="004C1D06" w:rsidRPr="00FE739F">
        <w:rPr>
          <w:rFonts w:ascii="Times New Roman" w:eastAsia="Times New Roman" w:hAnsi="Times New Roman" w:cs="Times New Roman"/>
          <w:bCs/>
          <w:sz w:val="24"/>
          <w:szCs w:val="24"/>
          <w:lang w:val="en-US"/>
        </w:rPr>
        <w:t>a</w:t>
      </w:r>
      <w:r w:rsidR="009526CF" w:rsidRPr="00FE739F">
        <w:rPr>
          <w:rFonts w:ascii="Times New Roman" w:eastAsia="Times New Roman" w:hAnsi="Times New Roman" w:cs="Times New Roman"/>
          <w:bCs/>
          <w:sz w:val="24"/>
          <w:szCs w:val="24"/>
          <w:lang w:val="en-US"/>
        </w:rPr>
        <w:t>utoriteti kompetent</w:t>
      </w:r>
      <w:r w:rsidRPr="00FE739F">
        <w:rPr>
          <w:rFonts w:ascii="Times New Roman" w:eastAsia="Times New Roman" w:hAnsi="Times New Roman" w:cs="Times New Roman"/>
          <w:bCs/>
          <w:sz w:val="24"/>
          <w:szCs w:val="24"/>
          <w:lang w:val="en-US"/>
        </w:rPr>
        <w:t xml:space="preserve"> për qëllimet e këtij ligji. Ajo njofton Komisionin Evropian për këtë caktim, si dhe për çdo ndryshim të mëvonshëm. </w:t>
      </w:r>
    </w:p>
    <w:p w14:paraId="39BF288C" w14:textId="577307AA" w:rsidR="00E302C2" w:rsidRPr="00FE739F" w:rsidRDefault="0042230A" w:rsidP="009C6739">
      <w:pPr>
        <w:pStyle w:val="ListParagraph"/>
        <w:numPr>
          <w:ilvl w:val="0"/>
          <w:numId w:val="10"/>
        </w:numPr>
        <w:spacing w:after="0"/>
        <w:jc w:val="both"/>
        <w:rPr>
          <w:rFonts w:ascii="Times New Roman" w:eastAsia="Times New Roman" w:hAnsi="Times New Roman" w:cs="Times New Roman"/>
          <w:sz w:val="24"/>
          <w:szCs w:val="24"/>
          <w:lang w:val="sq-AL"/>
        </w:rPr>
      </w:pPr>
      <w:r w:rsidRPr="00FE739F">
        <w:rPr>
          <w:rFonts w:ascii="Times New Roman" w:eastAsia="Times New Roman" w:hAnsi="Times New Roman" w:cs="Times New Roman"/>
          <w:sz w:val="24"/>
          <w:szCs w:val="24"/>
          <w:lang w:val="sq-AL"/>
        </w:rPr>
        <w:t xml:space="preserve">Në Drejtorinë e Përgjithshme të Tatimeve krijohet </w:t>
      </w:r>
      <w:r w:rsidR="004C1D06" w:rsidRPr="00FE739F">
        <w:rPr>
          <w:rFonts w:ascii="Times New Roman" w:eastAsia="Times New Roman" w:hAnsi="Times New Roman" w:cs="Times New Roman"/>
          <w:sz w:val="24"/>
          <w:szCs w:val="24"/>
          <w:lang w:val="sq-AL"/>
        </w:rPr>
        <w:t>z</w:t>
      </w:r>
      <w:r w:rsidRPr="00FE739F">
        <w:rPr>
          <w:rFonts w:ascii="Times New Roman" w:eastAsia="Times New Roman" w:hAnsi="Times New Roman" w:cs="Times New Roman"/>
          <w:sz w:val="24"/>
          <w:szCs w:val="24"/>
          <w:lang w:val="sq-AL"/>
        </w:rPr>
        <w:t xml:space="preserve">yra </w:t>
      </w:r>
      <w:r w:rsidR="004C1D06" w:rsidRPr="00FE739F">
        <w:rPr>
          <w:rFonts w:ascii="Times New Roman" w:eastAsia="Times New Roman" w:hAnsi="Times New Roman" w:cs="Times New Roman"/>
          <w:sz w:val="24"/>
          <w:szCs w:val="24"/>
          <w:lang w:val="sq-AL"/>
        </w:rPr>
        <w:t>q</w:t>
      </w:r>
      <w:r w:rsidRPr="00FE739F">
        <w:rPr>
          <w:rFonts w:ascii="Times New Roman" w:eastAsia="Times New Roman" w:hAnsi="Times New Roman" w:cs="Times New Roman"/>
          <w:sz w:val="24"/>
          <w:szCs w:val="24"/>
          <w:lang w:val="sq-AL"/>
        </w:rPr>
        <w:t xml:space="preserve">endrore </w:t>
      </w:r>
      <w:r w:rsidR="004C1D06" w:rsidRPr="00FE739F">
        <w:rPr>
          <w:rFonts w:ascii="Times New Roman" w:eastAsia="Times New Roman" w:hAnsi="Times New Roman" w:cs="Times New Roman"/>
          <w:sz w:val="24"/>
          <w:szCs w:val="24"/>
          <w:lang w:val="sq-AL"/>
        </w:rPr>
        <w:t>n</w:t>
      </w:r>
      <w:r w:rsidRPr="00FE739F">
        <w:rPr>
          <w:rFonts w:ascii="Times New Roman" w:eastAsia="Times New Roman" w:hAnsi="Times New Roman" w:cs="Times New Roman"/>
          <w:sz w:val="24"/>
          <w:szCs w:val="24"/>
          <w:lang w:val="sq-AL"/>
        </w:rPr>
        <w:t xml:space="preserve">dërlidhëse, e cila është përgjegjëse për kontaktet me autoritetet kompetente të shteteve anëtare dhe me Komisionin Evropian në fushën e bashkëpunimit administrativ. Drejtoria e Përgjithshme e Tatimeve i komunikon Komisionit Evropian dhe autoriteteve kompetente të shteteve anëtare caktimin e </w:t>
      </w:r>
      <w:r w:rsidR="004C1D06" w:rsidRPr="00FE739F">
        <w:rPr>
          <w:rFonts w:ascii="Times New Roman" w:eastAsia="Times New Roman" w:hAnsi="Times New Roman" w:cs="Times New Roman"/>
          <w:sz w:val="24"/>
          <w:szCs w:val="24"/>
          <w:lang w:val="sq-AL"/>
        </w:rPr>
        <w:t>z</w:t>
      </w:r>
      <w:r w:rsidRPr="00FE739F">
        <w:rPr>
          <w:rFonts w:ascii="Times New Roman" w:eastAsia="Times New Roman" w:hAnsi="Times New Roman" w:cs="Times New Roman"/>
          <w:sz w:val="24"/>
          <w:szCs w:val="24"/>
          <w:lang w:val="sq-AL"/>
        </w:rPr>
        <w:t xml:space="preserve">yrës </w:t>
      </w:r>
      <w:r w:rsidR="004C1D06" w:rsidRPr="00FE739F">
        <w:rPr>
          <w:rFonts w:ascii="Times New Roman" w:eastAsia="Times New Roman" w:hAnsi="Times New Roman" w:cs="Times New Roman"/>
          <w:sz w:val="24"/>
          <w:szCs w:val="24"/>
          <w:lang w:val="sq-AL"/>
        </w:rPr>
        <w:t>q</w:t>
      </w:r>
      <w:r w:rsidRPr="00FE739F">
        <w:rPr>
          <w:rFonts w:ascii="Times New Roman" w:eastAsia="Times New Roman" w:hAnsi="Times New Roman" w:cs="Times New Roman"/>
          <w:sz w:val="24"/>
          <w:szCs w:val="24"/>
          <w:lang w:val="sq-AL"/>
        </w:rPr>
        <w:t xml:space="preserve">endrore </w:t>
      </w:r>
      <w:r w:rsidR="004C1D06" w:rsidRPr="00FE739F">
        <w:rPr>
          <w:rFonts w:ascii="Times New Roman" w:eastAsia="Times New Roman" w:hAnsi="Times New Roman" w:cs="Times New Roman"/>
          <w:sz w:val="24"/>
          <w:szCs w:val="24"/>
          <w:lang w:val="sq-AL"/>
        </w:rPr>
        <w:t>n</w:t>
      </w:r>
      <w:r w:rsidRPr="00FE739F">
        <w:rPr>
          <w:rFonts w:ascii="Times New Roman" w:eastAsia="Times New Roman" w:hAnsi="Times New Roman" w:cs="Times New Roman"/>
          <w:sz w:val="24"/>
          <w:szCs w:val="24"/>
          <w:lang w:val="sq-AL"/>
        </w:rPr>
        <w:t>dërlidhëse dhe çdo ndryshim të mëvonshëm.</w:t>
      </w:r>
    </w:p>
    <w:p w14:paraId="025325E6" w14:textId="4EAA16C3" w:rsidR="00E302C2" w:rsidRPr="00FE739F" w:rsidRDefault="000C60BE" w:rsidP="00520897">
      <w:pPr>
        <w:pStyle w:val="ListParagraph"/>
        <w:numPr>
          <w:ilvl w:val="0"/>
          <w:numId w:val="10"/>
        </w:numPr>
        <w:spacing w:after="0"/>
        <w:jc w:val="both"/>
        <w:rPr>
          <w:rFonts w:ascii="Times New Roman" w:hAnsi="Times New Roman" w:cs="Times New Roman"/>
          <w:sz w:val="24"/>
          <w:szCs w:val="24"/>
        </w:rPr>
      </w:pPr>
      <w:r w:rsidRPr="00FE739F">
        <w:rPr>
          <w:rFonts w:ascii="Times New Roman" w:hAnsi="Times New Roman" w:cs="Times New Roman"/>
          <w:sz w:val="24"/>
          <w:szCs w:val="24"/>
        </w:rPr>
        <w:t xml:space="preserve">Drejtoria e Përgjithshme e Tatimeve cakton një ose më shumë departamente ndërlidhëse dhe nëpunës kompetentë. Zyra </w:t>
      </w:r>
      <w:r w:rsidR="008065DD" w:rsidRPr="00FE739F">
        <w:rPr>
          <w:rFonts w:ascii="Times New Roman" w:hAnsi="Times New Roman" w:cs="Times New Roman"/>
          <w:sz w:val="24"/>
          <w:szCs w:val="24"/>
        </w:rPr>
        <w:t>q</w:t>
      </w:r>
      <w:r w:rsidRPr="00FE739F">
        <w:rPr>
          <w:rFonts w:ascii="Times New Roman" w:hAnsi="Times New Roman" w:cs="Times New Roman"/>
          <w:sz w:val="24"/>
          <w:szCs w:val="24"/>
        </w:rPr>
        <w:t xml:space="preserve">endrore </w:t>
      </w:r>
      <w:r w:rsidR="008065DD" w:rsidRPr="00FE739F">
        <w:rPr>
          <w:rFonts w:ascii="Times New Roman" w:hAnsi="Times New Roman" w:cs="Times New Roman"/>
          <w:sz w:val="24"/>
          <w:szCs w:val="24"/>
        </w:rPr>
        <w:t>n</w:t>
      </w:r>
      <w:r w:rsidRPr="00FE739F">
        <w:rPr>
          <w:rFonts w:ascii="Times New Roman" w:hAnsi="Times New Roman" w:cs="Times New Roman"/>
          <w:sz w:val="24"/>
          <w:szCs w:val="24"/>
        </w:rPr>
        <w:t>dërlidhëse mban dhe përditëson listën e tyre dhe ua vë atë, si dhe çdo ndryshim të saj, pa vonesë, në dispozicion zyrave qendrore ndërlidhëse të shteteve të tjera anëtare të interesuara dhe Komisionit Evropian, në përputhje me rregullimet praktike të miratuara në nivel të Bashkimit Evropian</w:t>
      </w:r>
      <w:r w:rsidR="00395656" w:rsidRPr="00FE739F">
        <w:rPr>
          <w:rFonts w:ascii="Times New Roman" w:eastAsia="Times New Roman" w:hAnsi="Times New Roman" w:cs="Times New Roman"/>
          <w:bCs/>
          <w:sz w:val="24"/>
          <w:szCs w:val="24"/>
          <w:lang w:val="en-US"/>
        </w:rPr>
        <w:t xml:space="preserve">. </w:t>
      </w:r>
      <w:r w:rsidR="00E302C2" w:rsidRPr="00FE739F">
        <w:rPr>
          <w:rFonts w:ascii="Times New Roman" w:eastAsia="Times New Roman" w:hAnsi="Times New Roman" w:cs="Times New Roman"/>
          <w:sz w:val="24"/>
          <w:szCs w:val="24"/>
          <w:lang w:eastAsia="sq-AL"/>
        </w:rPr>
        <w:t>Nëpunësit që angazhohen në bashkëpunimin administrativ sipas këtij ligji konsiderohen nëpunës kompetentë për qëllimin përkatës, në përputhje me rregullimet e miratuara nga Drejtoria e Përgjithshme e Tatimeve.</w:t>
      </w:r>
    </w:p>
    <w:p w14:paraId="422B54A8" w14:textId="2B4C1817" w:rsidR="00395656" w:rsidRPr="00FE739F" w:rsidRDefault="00395656" w:rsidP="009C6739">
      <w:pPr>
        <w:numPr>
          <w:ilvl w:val="0"/>
          <w:numId w:val="10"/>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Departamentet ndërlidhëse dhe nëpunësit kompetentë informojnë </w:t>
      </w:r>
      <w:r w:rsidR="004C1D06" w:rsidRPr="00FE739F">
        <w:rPr>
          <w:rFonts w:ascii="Times New Roman" w:eastAsia="Times New Roman" w:hAnsi="Times New Roman" w:cs="Times New Roman"/>
          <w:bCs/>
          <w:sz w:val="24"/>
          <w:szCs w:val="24"/>
          <w:lang w:val="en-US"/>
        </w:rPr>
        <w:t>z</w:t>
      </w:r>
      <w:r w:rsidRPr="00FE739F">
        <w:rPr>
          <w:rFonts w:ascii="Times New Roman" w:eastAsia="Times New Roman" w:hAnsi="Times New Roman" w:cs="Times New Roman"/>
          <w:bCs/>
          <w:sz w:val="24"/>
          <w:szCs w:val="24"/>
          <w:lang w:val="en-US"/>
        </w:rPr>
        <w:t xml:space="preserve">yrën </w:t>
      </w:r>
      <w:r w:rsidR="004C1D06" w:rsidRPr="00FE739F">
        <w:rPr>
          <w:rFonts w:ascii="Times New Roman" w:eastAsia="Times New Roman" w:hAnsi="Times New Roman" w:cs="Times New Roman"/>
          <w:bCs/>
          <w:sz w:val="24"/>
          <w:szCs w:val="24"/>
          <w:lang w:val="en-US"/>
        </w:rPr>
        <w:t>q</w:t>
      </w:r>
      <w:r w:rsidRPr="00FE739F">
        <w:rPr>
          <w:rFonts w:ascii="Times New Roman" w:eastAsia="Times New Roman" w:hAnsi="Times New Roman" w:cs="Times New Roman"/>
          <w:bCs/>
          <w:sz w:val="24"/>
          <w:szCs w:val="24"/>
          <w:lang w:val="en-US"/>
        </w:rPr>
        <w:t xml:space="preserve">endrore </w:t>
      </w:r>
      <w:r w:rsidR="004C1D06" w:rsidRPr="00FE739F">
        <w:rPr>
          <w:rFonts w:ascii="Times New Roman" w:eastAsia="Times New Roman" w:hAnsi="Times New Roman" w:cs="Times New Roman"/>
          <w:bCs/>
          <w:sz w:val="24"/>
          <w:szCs w:val="24"/>
          <w:lang w:val="en-US"/>
        </w:rPr>
        <w:t>n</w:t>
      </w:r>
      <w:r w:rsidRPr="00FE739F">
        <w:rPr>
          <w:rFonts w:ascii="Times New Roman" w:eastAsia="Times New Roman" w:hAnsi="Times New Roman" w:cs="Times New Roman"/>
          <w:bCs/>
          <w:sz w:val="24"/>
          <w:szCs w:val="24"/>
          <w:lang w:val="en-US"/>
        </w:rPr>
        <w:t xml:space="preserve">dërlidhëse për çdo veprim të ndërmarrë ose informacion të shkëmbyer sipas këtij ligji. Procedurat e brendshme sigurojnë që </w:t>
      </w:r>
      <w:r w:rsidR="004C1D06" w:rsidRPr="00FE739F">
        <w:rPr>
          <w:rFonts w:ascii="Times New Roman" w:eastAsia="Times New Roman" w:hAnsi="Times New Roman" w:cs="Times New Roman"/>
          <w:bCs/>
          <w:sz w:val="24"/>
          <w:szCs w:val="24"/>
          <w:lang w:val="en-US"/>
        </w:rPr>
        <w:t>z</w:t>
      </w:r>
      <w:r w:rsidRPr="00FE739F">
        <w:rPr>
          <w:rFonts w:ascii="Times New Roman" w:eastAsia="Times New Roman" w:hAnsi="Times New Roman" w:cs="Times New Roman"/>
          <w:bCs/>
          <w:sz w:val="24"/>
          <w:szCs w:val="24"/>
          <w:lang w:val="en-US"/>
        </w:rPr>
        <w:t xml:space="preserve">yra </w:t>
      </w:r>
      <w:r w:rsidR="004C1D06" w:rsidRPr="00FE739F">
        <w:rPr>
          <w:rFonts w:ascii="Times New Roman" w:eastAsia="Times New Roman" w:hAnsi="Times New Roman" w:cs="Times New Roman"/>
          <w:bCs/>
          <w:sz w:val="24"/>
          <w:szCs w:val="24"/>
          <w:lang w:val="en-US"/>
        </w:rPr>
        <w:t>q</w:t>
      </w:r>
      <w:r w:rsidRPr="00FE739F">
        <w:rPr>
          <w:rFonts w:ascii="Times New Roman" w:eastAsia="Times New Roman" w:hAnsi="Times New Roman" w:cs="Times New Roman"/>
          <w:bCs/>
          <w:sz w:val="24"/>
          <w:szCs w:val="24"/>
          <w:lang w:val="en-US"/>
        </w:rPr>
        <w:t xml:space="preserve">endrore </w:t>
      </w:r>
      <w:r w:rsidR="004C1D06" w:rsidRPr="00FE739F">
        <w:rPr>
          <w:rFonts w:ascii="Times New Roman" w:eastAsia="Times New Roman" w:hAnsi="Times New Roman" w:cs="Times New Roman"/>
          <w:bCs/>
          <w:sz w:val="24"/>
          <w:szCs w:val="24"/>
          <w:lang w:val="en-US"/>
        </w:rPr>
        <w:t>n</w:t>
      </w:r>
      <w:r w:rsidRPr="00FE739F">
        <w:rPr>
          <w:rFonts w:ascii="Times New Roman" w:eastAsia="Times New Roman" w:hAnsi="Times New Roman" w:cs="Times New Roman"/>
          <w:bCs/>
          <w:sz w:val="24"/>
          <w:szCs w:val="24"/>
          <w:lang w:val="en-US"/>
        </w:rPr>
        <w:t xml:space="preserve">dërlidhëse </w:t>
      </w:r>
      <w:r w:rsidR="00837FE1" w:rsidRPr="00FE739F">
        <w:rPr>
          <w:rFonts w:ascii="Times New Roman" w:eastAsia="Times New Roman" w:hAnsi="Times New Roman" w:cs="Times New Roman"/>
          <w:sz w:val="24"/>
          <w:szCs w:val="24"/>
          <w:lang w:eastAsia="sq-AL"/>
        </w:rPr>
        <w:t>të informohet</w:t>
      </w:r>
      <w:r w:rsidR="00837FE1" w:rsidRPr="00FE739F">
        <w:rPr>
          <w:rFonts w:ascii="Times New Roman" w:eastAsia="Times New Roman" w:hAnsi="Times New Roman" w:cs="Times New Roman"/>
          <w:bCs/>
          <w:sz w:val="24"/>
          <w:szCs w:val="24"/>
          <w:lang w:val="en-US"/>
        </w:rPr>
        <w:t xml:space="preserve"> </w:t>
      </w:r>
      <w:r w:rsidRPr="00FE739F">
        <w:rPr>
          <w:rFonts w:ascii="Times New Roman" w:eastAsia="Times New Roman" w:hAnsi="Times New Roman" w:cs="Times New Roman"/>
          <w:bCs/>
          <w:sz w:val="24"/>
          <w:szCs w:val="24"/>
          <w:lang w:val="en-US"/>
        </w:rPr>
        <w:t xml:space="preserve">për komunikimet hyrëse dhe dalëse dhe të ketë akses në dokumentacionin përkatës. </w:t>
      </w:r>
    </w:p>
    <w:p w14:paraId="17DA6C32" w14:textId="2BBA3E25" w:rsidR="00E302C2" w:rsidRPr="00FE739F" w:rsidRDefault="004F6EE1" w:rsidP="009C6739">
      <w:pPr>
        <w:numPr>
          <w:ilvl w:val="0"/>
          <w:numId w:val="10"/>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sz w:val="24"/>
          <w:szCs w:val="24"/>
          <w:lang w:eastAsia="sq-AL"/>
        </w:rPr>
        <w:lastRenderedPageBreak/>
        <w:t xml:space="preserve">Komunikimet sipas këtij ligji kryhen nga </w:t>
      </w:r>
      <w:r w:rsidR="004C1D06" w:rsidRPr="00FE739F">
        <w:rPr>
          <w:rFonts w:ascii="Times New Roman" w:eastAsia="Times New Roman" w:hAnsi="Times New Roman" w:cs="Times New Roman"/>
          <w:sz w:val="24"/>
          <w:szCs w:val="24"/>
          <w:lang w:eastAsia="sq-AL"/>
        </w:rPr>
        <w:t>z</w:t>
      </w:r>
      <w:r w:rsidRPr="00FE739F">
        <w:rPr>
          <w:rFonts w:ascii="Times New Roman" w:eastAsia="Times New Roman" w:hAnsi="Times New Roman" w:cs="Times New Roman"/>
          <w:sz w:val="24"/>
          <w:szCs w:val="24"/>
          <w:lang w:eastAsia="sq-AL"/>
        </w:rPr>
        <w:t xml:space="preserve">yra </w:t>
      </w:r>
      <w:r w:rsidR="004C1D06" w:rsidRPr="00FE739F">
        <w:rPr>
          <w:rFonts w:ascii="Times New Roman" w:eastAsia="Times New Roman" w:hAnsi="Times New Roman" w:cs="Times New Roman"/>
          <w:sz w:val="24"/>
          <w:szCs w:val="24"/>
          <w:lang w:eastAsia="sq-AL"/>
        </w:rPr>
        <w:t>q</w:t>
      </w:r>
      <w:r w:rsidRPr="00FE739F">
        <w:rPr>
          <w:rFonts w:ascii="Times New Roman" w:eastAsia="Times New Roman" w:hAnsi="Times New Roman" w:cs="Times New Roman"/>
          <w:sz w:val="24"/>
          <w:szCs w:val="24"/>
          <w:lang w:eastAsia="sq-AL"/>
        </w:rPr>
        <w:t xml:space="preserve">endrore </w:t>
      </w:r>
      <w:r w:rsidR="004C1D06" w:rsidRPr="00FE739F">
        <w:rPr>
          <w:rFonts w:ascii="Times New Roman" w:eastAsia="Times New Roman" w:hAnsi="Times New Roman" w:cs="Times New Roman"/>
          <w:sz w:val="24"/>
          <w:szCs w:val="24"/>
          <w:lang w:eastAsia="sq-AL"/>
        </w:rPr>
        <w:t>n</w:t>
      </w:r>
      <w:r w:rsidRPr="00FE739F">
        <w:rPr>
          <w:rFonts w:ascii="Times New Roman" w:eastAsia="Times New Roman" w:hAnsi="Times New Roman" w:cs="Times New Roman"/>
          <w:sz w:val="24"/>
          <w:szCs w:val="24"/>
          <w:lang w:eastAsia="sq-AL"/>
        </w:rPr>
        <w:t xml:space="preserve">dërlidhëse ose drejtpërdrejt nga departamentet ndërlidhëse dhe nëpunësit kompetentë, brenda kufijve të kompetencave të caktuara. Kur komunikimi kryhet drejtpërdrejt, departamenti ndërlidhës ose nëpunësi kompetent informon pa vonesë </w:t>
      </w:r>
      <w:r w:rsidR="004C1D06" w:rsidRPr="00FE739F">
        <w:rPr>
          <w:rFonts w:ascii="Times New Roman" w:eastAsia="Times New Roman" w:hAnsi="Times New Roman" w:cs="Times New Roman"/>
          <w:sz w:val="24"/>
          <w:szCs w:val="24"/>
          <w:lang w:eastAsia="sq-AL"/>
        </w:rPr>
        <w:t>z</w:t>
      </w:r>
      <w:r w:rsidRPr="00FE739F">
        <w:rPr>
          <w:rFonts w:ascii="Times New Roman" w:eastAsia="Times New Roman" w:hAnsi="Times New Roman" w:cs="Times New Roman"/>
          <w:sz w:val="24"/>
          <w:szCs w:val="24"/>
          <w:lang w:eastAsia="sq-AL"/>
        </w:rPr>
        <w:t xml:space="preserve">yrën </w:t>
      </w:r>
      <w:r w:rsidR="004C1D06" w:rsidRPr="00FE739F">
        <w:rPr>
          <w:rFonts w:ascii="Times New Roman" w:eastAsia="Times New Roman" w:hAnsi="Times New Roman" w:cs="Times New Roman"/>
          <w:sz w:val="24"/>
          <w:szCs w:val="24"/>
          <w:lang w:eastAsia="sq-AL"/>
        </w:rPr>
        <w:t>q</w:t>
      </w:r>
      <w:r w:rsidRPr="00FE739F">
        <w:rPr>
          <w:rFonts w:ascii="Times New Roman" w:eastAsia="Times New Roman" w:hAnsi="Times New Roman" w:cs="Times New Roman"/>
          <w:sz w:val="24"/>
          <w:szCs w:val="24"/>
          <w:lang w:eastAsia="sq-AL"/>
        </w:rPr>
        <w:t xml:space="preserve">endrore </w:t>
      </w:r>
      <w:r w:rsidR="004C1D06" w:rsidRPr="00FE739F">
        <w:rPr>
          <w:rFonts w:ascii="Times New Roman" w:eastAsia="Times New Roman" w:hAnsi="Times New Roman" w:cs="Times New Roman"/>
          <w:sz w:val="24"/>
          <w:szCs w:val="24"/>
          <w:lang w:eastAsia="sq-AL"/>
        </w:rPr>
        <w:t>n</w:t>
      </w:r>
      <w:r w:rsidRPr="00FE739F">
        <w:rPr>
          <w:rFonts w:ascii="Times New Roman" w:eastAsia="Times New Roman" w:hAnsi="Times New Roman" w:cs="Times New Roman"/>
          <w:sz w:val="24"/>
          <w:szCs w:val="24"/>
          <w:lang w:eastAsia="sq-AL"/>
        </w:rPr>
        <w:t>dërlidhëse, në përputhje me pikën 4 të këtij neni. Procedurat e brendshme mund të përcaktojnë rastet që kërkojnë miratim paraprak, pa cenuar afatet e përcaktuara në këtë ligj.</w:t>
      </w:r>
    </w:p>
    <w:p w14:paraId="3BFF26C2" w14:textId="747353FC" w:rsidR="00395656" w:rsidRPr="00FE739F" w:rsidRDefault="00395656" w:rsidP="009C6739">
      <w:pPr>
        <w:numPr>
          <w:ilvl w:val="0"/>
          <w:numId w:val="10"/>
        </w:numPr>
        <w:spacing w:after="0"/>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Zyra </w:t>
      </w:r>
      <w:r w:rsidR="004C1D06" w:rsidRPr="00FE739F">
        <w:rPr>
          <w:rFonts w:ascii="Times New Roman" w:eastAsia="Times New Roman" w:hAnsi="Times New Roman" w:cs="Times New Roman"/>
          <w:bCs/>
          <w:sz w:val="24"/>
          <w:szCs w:val="24"/>
          <w:lang w:val="en-US"/>
        </w:rPr>
        <w:t>q</w:t>
      </w:r>
      <w:r w:rsidRPr="00FE739F">
        <w:rPr>
          <w:rFonts w:ascii="Times New Roman" w:eastAsia="Times New Roman" w:hAnsi="Times New Roman" w:cs="Times New Roman"/>
          <w:bCs/>
          <w:sz w:val="24"/>
          <w:szCs w:val="24"/>
          <w:lang w:val="en-US"/>
        </w:rPr>
        <w:t xml:space="preserve">endrore </w:t>
      </w:r>
      <w:r w:rsidR="004C1D06" w:rsidRPr="00FE739F">
        <w:rPr>
          <w:rFonts w:ascii="Times New Roman" w:eastAsia="Times New Roman" w:hAnsi="Times New Roman" w:cs="Times New Roman"/>
          <w:bCs/>
          <w:sz w:val="24"/>
          <w:szCs w:val="24"/>
          <w:lang w:val="en-US"/>
        </w:rPr>
        <w:t>n</w:t>
      </w:r>
      <w:r w:rsidRPr="00FE739F">
        <w:rPr>
          <w:rFonts w:ascii="Times New Roman" w:eastAsia="Times New Roman" w:hAnsi="Times New Roman" w:cs="Times New Roman"/>
          <w:bCs/>
          <w:sz w:val="24"/>
          <w:szCs w:val="24"/>
          <w:lang w:val="en-US"/>
        </w:rPr>
        <w:t>dërlidhëse ushtron këto funksione:</w:t>
      </w:r>
      <w:r w:rsidRPr="00FE739F">
        <w:rPr>
          <w:rFonts w:ascii="Times New Roman" w:eastAsia="Times New Roman" w:hAnsi="Times New Roman" w:cs="Times New Roman"/>
          <w:bCs/>
          <w:sz w:val="24"/>
          <w:szCs w:val="24"/>
          <w:lang w:val="en-US"/>
        </w:rPr>
        <w:br/>
        <w:t>a) monitoron funksionimin e sistemeve të shkëmbimit të informacionit;</w:t>
      </w:r>
    </w:p>
    <w:p w14:paraId="467EBEBC" w14:textId="77777777" w:rsidR="00395656" w:rsidRPr="00FE739F" w:rsidRDefault="00395656" w:rsidP="009C6739">
      <w:pPr>
        <w:spacing w:after="0"/>
        <w:ind w:left="360"/>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b) përpilon statistikat vjetore mbi shkëmbimin e informacionit dhe bashkëpunon me Komisionin Evropian për çështjet e bashkëpunimit administrativ.</w:t>
      </w:r>
    </w:p>
    <w:p w14:paraId="07681F79" w14:textId="48D76F56" w:rsidR="00395656" w:rsidRPr="00FE739F" w:rsidRDefault="00395656" w:rsidP="009C6739">
      <w:pPr>
        <w:numPr>
          <w:ilvl w:val="0"/>
          <w:numId w:val="10"/>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Kur një departament ndërlidhës ose një nëpunës kompetent merr një kërkesë për bashkëpunim që nuk i përket fushës së përgjegjësisë së tij, ai ia përcjell atë pa vonesë </w:t>
      </w:r>
      <w:r w:rsidR="004C1D06" w:rsidRPr="00FE739F">
        <w:rPr>
          <w:rFonts w:ascii="Times New Roman" w:eastAsia="Times New Roman" w:hAnsi="Times New Roman" w:cs="Times New Roman"/>
          <w:bCs/>
          <w:sz w:val="24"/>
          <w:szCs w:val="24"/>
          <w:lang w:val="en-US"/>
        </w:rPr>
        <w:t>z</w:t>
      </w:r>
      <w:r w:rsidRPr="00FE739F">
        <w:rPr>
          <w:rFonts w:ascii="Times New Roman" w:eastAsia="Times New Roman" w:hAnsi="Times New Roman" w:cs="Times New Roman"/>
          <w:bCs/>
          <w:sz w:val="24"/>
          <w:szCs w:val="24"/>
          <w:lang w:val="en-US"/>
        </w:rPr>
        <w:t xml:space="preserve">yrës </w:t>
      </w:r>
      <w:r w:rsidR="004C1D06" w:rsidRPr="00FE739F">
        <w:rPr>
          <w:rFonts w:ascii="Times New Roman" w:eastAsia="Times New Roman" w:hAnsi="Times New Roman" w:cs="Times New Roman"/>
          <w:bCs/>
          <w:sz w:val="24"/>
          <w:szCs w:val="24"/>
          <w:lang w:val="en-US"/>
        </w:rPr>
        <w:t>q</w:t>
      </w:r>
      <w:r w:rsidRPr="00FE739F">
        <w:rPr>
          <w:rFonts w:ascii="Times New Roman" w:eastAsia="Times New Roman" w:hAnsi="Times New Roman" w:cs="Times New Roman"/>
          <w:bCs/>
          <w:sz w:val="24"/>
          <w:szCs w:val="24"/>
          <w:lang w:val="en-US"/>
        </w:rPr>
        <w:t xml:space="preserve">endrore </w:t>
      </w:r>
      <w:r w:rsidR="004C1D06" w:rsidRPr="00FE739F">
        <w:rPr>
          <w:rFonts w:ascii="Times New Roman" w:eastAsia="Times New Roman" w:hAnsi="Times New Roman" w:cs="Times New Roman"/>
          <w:bCs/>
          <w:sz w:val="24"/>
          <w:szCs w:val="24"/>
          <w:lang w:val="en-US"/>
        </w:rPr>
        <w:t>n</w:t>
      </w:r>
      <w:r w:rsidRPr="00FE739F">
        <w:rPr>
          <w:rFonts w:ascii="Times New Roman" w:eastAsia="Times New Roman" w:hAnsi="Times New Roman" w:cs="Times New Roman"/>
          <w:bCs/>
          <w:sz w:val="24"/>
          <w:szCs w:val="24"/>
          <w:lang w:val="en-US"/>
        </w:rPr>
        <w:t xml:space="preserve">dërlidhëse dhe informon autoritetin kërkues. Në këtë rast, afatet e përcaktuara në </w:t>
      </w:r>
      <w:r w:rsidR="00243530" w:rsidRPr="00FE739F">
        <w:rPr>
          <w:rFonts w:ascii="Times New Roman" w:eastAsia="Times New Roman" w:hAnsi="Times New Roman" w:cs="Times New Roman"/>
          <w:bCs/>
          <w:sz w:val="24"/>
          <w:szCs w:val="24"/>
          <w:lang w:val="en-US"/>
        </w:rPr>
        <w:t>pikën 1, 2 dhe 3 të nenit</w:t>
      </w:r>
      <w:r w:rsidRPr="00FE739F">
        <w:rPr>
          <w:rFonts w:ascii="Times New Roman" w:eastAsia="Times New Roman" w:hAnsi="Times New Roman" w:cs="Times New Roman"/>
          <w:bCs/>
          <w:sz w:val="24"/>
          <w:szCs w:val="24"/>
          <w:lang w:val="en-US"/>
        </w:rPr>
        <w:t xml:space="preserve"> 8</w:t>
      </w:r>
      <w:r w:rsidR="00243530" w:rsidRPr="00FE739F">
        <w:rPr>
          <w:rFonts w:ascii="Times New Roman" w:eastAsia="Times New Roman" w:hAnsi="Times New Roman" w:cs="Times New Roman"/>
          <w:bCs/>
          <w:sz w:val="24"/>
          <w:szCs w:val="24"/>
          <w:lang w:val="en-US"/>
        </w:rPr>
        <w:t>,</w:t>
      </w:r>
      <w:r w:rsidRPr="00FE739F">
        <w:rPr>
          <w:rFonts w:ascii="Times New Roman" w:eastAsia="Times New Roman" w:hAnsi="Times New Roman" w:cs="Times New Roman"/>
          <w:bCs/>
          <w:sz w:val="24"/>
          <w:szCs w:val="24"/>
          <w:lang w:val="en-US"/>
        </w:rPr>
        <w:t xml:space="preserve"> të këtij ligji fillojnë ditën pas përcjelljes së kërkesës te </w:t>
      </w:r>
      <w:r w:rsidR="004C1D06" w:rsidRPr="00FE739F">
        <w:rPr>
          <w:rFonts w:ascii="Times New Roman" w:eastAsia="Times New Roman" w:hAnsi="Times New Roman" w:cs="Times New Roman"/>
          <w:bCs/>
          <w:sz w:val="24"/>
          <w:szCs w:val="24"/>
          <w:lang w:val="en-US"/>
        </w:rPr>
        <w:t>z</w:t>
      </w:r>
      <w:r w:rsidRPr="00FE739F">
        <w:rPr>
          <w:rFonts w:ascii="Times New Roman" w:eastAsia="Times New Roman" w:hAnsi="Times New Roman" w:cs="Times New Roman"/>
          <w:bCs/>
          <w:sz w:val="24"/>
          <w:szCs w:val="24"/>
          <w:lang w:val="en-US"/>
        </w:rPr>
        <w:t xml:space="preserve">yra </w:t>
      </w:r>
      <w:r w:rsidR="004C1D06" w:rsidRPr="00FE739F">
        <w:rPr>
          <w:rFonts w:ascii="Times New Roman" w:eastAsia="Times New Roman" w:hAnsi="Times New Roman" w:cs="Times New Roman"/>
          <w:bCs/>
          <w:sz w:val="24"/>
          <w:szCs w:val="24"/>
          <w:lang w:val="en-US"/>
        </w:rPr>
        <w:t>q</w:t>
      </w:r>
      <w:r w:rsidRPr="00FE739F">
        <w:rPr>
          <w:rFonts w:ascii="Times New Roman" w:eastAsia="Times New Roman" w:hAnsi="Times New Roman" w:cs="Times New Roman"/>
          <w:bCs/>
          <w:sz w:val="24"/>
          <w:szCs w:val="24"/>
          <w:lang w:val="en-US"/>
        </w:rPr>
        <w:t xml:space="preserve">endrore </w:t>
      </w:r>
      <w:r w:rsidR="004C1D06" w:rsidRPr="00FE739F">
        <w:rPr>
          <w:rFonts w:ascii="Times New Roman" w:eastAsia="Times New Roman" w:hAnsi="Times New Roman" w:cs="Times New Roman"/>
          <w:bCs/>
          <w:sz w:val="24"/>
          <w:szCs w:val="24"/>
          <w:lang w:val="en-US"/>
        </w:rPr>
        <w:t>n</w:t>
      </w:r>
      <w:r w:rsidRPr="00FE739F">
        <w:rPr>
          <w:rFonts w:ascii="Times New Roman" w:eastAsia="Times New Roman" w:hAnsi="Times New Roman" w:cs="Times New Roman"/>
          <w:bCs/>
          <w:sz w:val="24"/>
          <w:szCs w:val="24"/>
          <w:lang w:val="en-US"/>
        </w:rPr>
        <w:t xml:space="preserve">dërlidhëse. </w:t>
      </w:r>
    </w:p>
    <w:p w14:paraId="408C0B05" w14:textId="5AFDCDBE" w:rsidR="00395656" w:rsidRPr="00FE739F" w:rsidRDefault="00395656" w:rsidP="009C6739">
      <w:pPr>
        <w:numPr>
          <w:ilvl w:val="0"/>
          <w:numId w:val="10"/>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Procedurat e brendshme të </w:t>
      </w:r>
      <w:r w:rsidR="004C1D06" w:rsidRPr="00FE739F">
        <w:rPr>
          <w:rFonts w:ascii="Times New Roman" w:eastAsia="Times New Roman" w:hAnsi="Times New Roman" w:cs="Times New Roman"/>
          <w:bCs/>
          <w:sz w:val="24"/>
          <w:szCs w:val="24"/>
          <w:lang w:val="en-US"/>
        </w:rPr>
        <w:t>z</w:t>
      </w:r>
      <w:r w:rsidRPr="00FE739F">
        <w:rPr>
          <w:rFonts w:ascii="Times New Roman" w:eastAsia="Times New Roman" w:hAnsi="Times New Roman" w:cs="Times New Roman"/>
          <w:bCs/>
          <w:sz w:val="24"/>
          <w:szCs w:val="24"/>
          <w:lang w:val="en-US"/>
        </w:rPr>
        <w:t xml:space="preserve">yrës </w:t>
      </w:r>
      <w:r w:rsidR="004C1D06" w:rsidRPr="00FE739F">
        <w:rPr>
          <w:rFonts w:ascii="Times New Roman" w:eastAsia="Times New Roman" w:hAnsi="Times New Roman" w:cs="Times New Roman"/>
          <w:bCs/>
          <w:sz w:val="24"/>
          <w:szCs w:val="24"/>
          <w:lang w:val="en-US"/>
        </w:rPr>
        <w:t>q</w:t>
      </w:r>
      <w:r w:rsidRPr="00FE739F">
        <w:rPr>
          <w:rFonts w:ascii="Times New Roman" w:eastAsia="Times New Roman" w:hAnsi="Times New Roman" w:cs="Times New Roman"/>
          <w:bCs/>
          <w:sz w:val="24"/>
          <w:szCs w:val="24"/>
          <w:lang w:val="en-US"/>
        </w:rPr>
        <w:t xml:space="preserve">endrore </w:t>
      </w:r>
      <w:r w:rsidR="004C1D06" w:rsidRPr="00FE739F">
        <w:rPr>
          <w:rFonts w:ascii="Times New Roman" w:eastAsia="Times New Roman" w:hAnsi="Times New Roman" w:cs="Times New Roman"/>
          <w:bCs/>
          <w:sz w:val="24"/>
          <w:szCs w:val="24"/>
          <w:lang w:val="en-US"/>
        </w:rPr>
        <w:t>n</w:t>
      </w:r>
      <w:r w:rsidRPr="00FE739F">
        <w:rPr>
          <w:rFonts w:ascii="Times New Roman" w:eastAsia="Times New Roman" w:hAnsi="Times New Roman" w:cs="Times New Roman"/>
          <w:bCs/>
          <w:sz w:val="24"/>
          <w:szCs w:val="24"/>
          <w:lang w:val="en-US"/>
        </w:rPr>
        <w:t>dërlidhëse, departamenteve ndërlidhëse dhe nëpunësve kompetentë, përfshirë regjistrimin, përcjelljen, monitorimin dhe ruajtjen e komunikimeve, përcaktohen me vendim të Këshillit të Ministrave.</w:t>
      </w:r>
    </w:p>
    <w:p w14:paraId="5FC5116A" w14:textId="77777777" w:rsidR="0026478A" w:rsidRDefault="0026478A" w:rsidP="00520897">
      <w:pPr>
        <w:pStyle w:val="ListParagraph"/>
        <w:numPr>
          <w:ilvl w:val="0"/>
          <w:numId w:val="10"/>
        </w:numPr>
        <w:spacing w:after="0"/>
        <w:jc w:val="both"/>
        <w:rPr>
          <w:rFonts w:ascii="Times New Roman" w:hAnsi="Times New Roman" w:cs="Times New Roman"/>
          <w:sz w:val="24"/>
          <w:szCs w:val="24"/>
        </w:rPr>
      </w:pPr>
      <w:r w:rsidRPr="00FE739F">
        <w:rPr>
          <w:rFonts w:ascii="Times New Roman" w:hAnsi="Times New Roman" w:cs="Times New Roman"/>
          <w:sz w:val="24"/>
          <w:szCs w:val="24"/>
        </w:rPr>
        <w:t>Drejtoria e Përgjithshme e Tatimeve, nëpërmjet zyrës qendrore ndërlidhëse, departamenteve ndërlidhëse dhe nëpunësve kompetentë, vepron si autoritet kërkues dhe si autoritet i kërkuar dhe mund të paraqesë, të marrë dhe të zbatojë kërkesat dhe komunikimet e parashikuara në këtë ligj.</w:t>
      </w:r>
    </w:p>
    <w:p w14:paraId="4B908101" w14:textId="77777777" w:rsidR="0012060E" w:rsidRPr="00FE739F" w:rsidRDefault="0012060E" w:rsidP="009C6739">
      <w:pPr>
        <w:pStyle w:val="ListParagraph"/>
        <w:spacing w:after="0"/>
        <w:ind w:left="360"/>
        <w:jc w:val="both"/>
        <w:rPr>
          <w:rFonts w:ascii="Times New Roman" w:hAnsi="Times New Roman" w:cs="Times New Roman"/>
          <w:sz w:val="24"/>
          <w:szCs w:val="24"/>
        </w:rPr>
      </w:pPr>
    </w:p>
    <w:p w14:paraId="1CB86116" w14:textId="77777777" w:rsidR="0036524A" w:rsidRPr="00FE739F" w:rsidRDefault="0036524A" w:rsidP="009C6739">
      <w:pPr>
        <w:spacing w:after="0"/>
        <w:jc w:val="center"/>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Neni 5</w:t>
      </w:r>
    </w:p>
    <w:p w14:paraId="687152DF" w14:textId="5AF52049" w:rsidR="0036524A" w:rsidRDefault="0036524A" w:rsidP="009C6739">
      <w:pPr>
        <w:spacing w:after="0"/>
        <w:jc w:val="center"/>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Shkëmbimi i informacionit sipas kërkesës</w:t>
      </w:r>
    </w:p>
    <w:p w14:paraId="1E5AD60D" w14:textId="77777777" w:rsidR="0012060E" w:rsidRPr="00FE739F" w:rsidRDefault="0012060E" w:rsidP="009C6739">
      <w:pPr>
        <w:spacing w:after="0"/>
        <w:ind w:left="720"/>
        <w:jc w:val="center"/>
        <w:rPr>
          <w:rFonts w:ascii="Times New Roman" w:eastAsia="Times New Roman" w:hAnsi="Times New Roman" w:cs="Times New Roman"/>
          <w:bCs/>
          <w:sz w:val="24"/>
          <w:szCs w:val="24"/>
          <w:lang w:val="en-US"/>
        </w:rPr>
      </w:pPr>
    </w:p>
    <w:p w14:paraId="5E851298" w14:textId="27C3E4F2" w:rsidR="0036524A" w:rsidRPr="00FE739F" w:rsidRDefault="00551B1A" w:rsidP="009C6739">
      <w:pPr>
        <w:numPr>
          <w:ilvl w:val="0"/>
          <w:numId w:val="11"/>
        </w:numPr>
        <w:spacing w:after="0"/>
        <w:jc w:val="both"/>
        <w:rPr>
          <w:rFonts w:ascii="Times New Roman" w:eastAsia="Times New Roman" w:hAnsi="Times New Roman" w:cs="Times New Roman"/>
          <w:bCs/>
          <w:sz w:val="24"/>
          <w:szCs w:val="24"/>
          <w:lang w:val="en-US"/>
        </w:rPr>
      </w:pPr>
      <w:r w:rsidRPr="00FE739F">
        <w:rPr>
          <w:rFonts w:ascii="Times New Roman" w:hAnsi="Times New Roman" w:cs="Times New Roman"/>
          <w:sz w:val="24"/>
          <w:szCs w:val="24"/>
        </w:rPr>
        <w:t>Drejtoria e Përgjithshme e Tatimeve, si autoriteti kompetent i Republikës së Shqipërisë, me kërkesë të autoritetit kërkues, i komunikon atij çdo informacion me rëndësi të parashikueshme</w:t>
      </w:r>
      <w:r w:rsidRPr="00FE739F">
        <w:rPr>
          <w:rFonts w:ascii="Times New Roman" w:eastAsia="Times New Roman" w:hAnsi="Times New Roman" w:cs="Times New Roman"/>
          <w:bCs/>
          <w:sz w:val="24"/>
          <w:szCs w:val="24"/>
          <w:lang w:val="en-US"/>
        </w:rPr>
        <w:t xml:space="preserve"> </w:t>
      </w:r>
      <w:r w:rsidR="0036524A" w:rsidRPr="00FE739F">
        <w:rPr>
          <w:rFonts w:ascii="Times New Roman" w:eastAsia="Times New Roman" w:hAnsi="Times New Roman" w:cs="Times New Roman"/>
          <w:bCs/>
          <w:sz w:val="24"/>
          <w:szCs w:val="24"/>
          <w:lang w:val="en-US"/>
        </w:rPr>
        <w:t xml:space="preserve">për administrimin dhe zbatimin e tatimeve të mbuluara nga ky ligj, të cilin e ka në dispozicion ose që mund ta sigurojë nëpërmjet hetimeve administrative. </w:t>
      </w:r>
    </w:p>
    <w:p w14:paraId="5EF1FA58" w14:textId="77777777" w:rsidR="002A579C" w:rsidRPr="00FE739F" w:rsidRDefault="002431FD" w:rsidP="009C6739">
      <w:pPr>
        <w:pStyle w:val="ListParagraph"/>
        <w:numPr>
          <w:ilvl w:val="0"/>
          <w:numId w:val="11"/>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Kërkesa e parashikuar në pikën 1 mund të përfshijë edhe një kërkesë të arsyetuar për kryerjen e një hetimi administrativ të posaçëm</w:t>
      </w:r>
      <w:r w:rsidR="0036524A" w:rsidRPr="00FE739F">
        <w:rPr>
          <w:rFonts w:ascii="Times New Roman" w:eastAsia="Times New Roman" w:hAnsi="Times New Roman" w:cs="Times New Roman"/>
          <w:bCs/>
          <w:sz w:val="24"/>
          <w:szCs w:val="24"/>
          <w:lang w:val="en-US"/>
        </w:rPr>
        <w:t xml:space="preserve">. Nëse </w:t>
      </w:r>
      <w:r w:rsidR="008E31D2" w:rsidRPr="00FE739F">
        <w:rPr>
          <w:rFonts w:ascii="Times New Roman" w:eastAsia="Times New Roman" w:hAnsi="Times New Roman" w:cs="Times New Roman"/>
          <w:bCs/>
          <w:sz w:val="24"/>
          <w:szCs w:val="24"/>
          <w:lang w:val="en-US"/>
        </w:rPr>
        <w:t xml:space="preserve">Drejtoria e Përgjithshme e Tatimeve </w:t>
      </w:r>
      <w:r w:rsidR="0036524A" w:rsidRPr="00FE739F">
        <w:rPr>
          <w:rFonts w:ascii="Times New Roman" w:eastAsia="Times New Roman" w:hAnsi="Times New Roman" w:cs="Times New Roman"/>
          <w:bCs/>
          <w:sz w:val="24"/>
          <w:szCs w:val="24"/>
          <w:lang w:val="en-US"/>
        </w:rPr>
        <w:t>vlerëson se një hetim i tillë nuk është i nevojshëm, a</w:t>
      </w:r>
      <w:r w:rsidR="00A9441B" w:rsidRPr="00FE739F">
        <w:rPr>
          <w:rFonts w:ascii="Times New Roman" w:eastAsia="Times New Roman" w:hAnsi="Times New Roman" w:cs="Times New Roman"/>
          <w:bCs/>
          <w:sz w:val="24"/>
          <w:szCs w:val="24"/>
          <w:lang w:val="en-US"/>
        </w:rPr>
        <w:t>jo</w:t>
      </w:r>
      <w:r w:rsidR="0036524A" w:rsidRPr="00FE739F">
        <w:rPr>
          <w:rFonts w:ascii="Times New Roman" w:eastAsia="Times New Roman" w:hAnsi="Times New Roman" w:cs="Times New Roman"/>
          <w:bCs/>
          <w:sz w:val="24"/>
          <w:szCs w:val="24"/>
          <w:lang w:val="en-US"/>
        </w:rPr>
        <w:t xml:space="preserve"> njofton pa vonesë autoritetin kërkues, duke paraqitur arsyet përkatëse. </w:t>
      </w:r>
    </w:p>
    <w:p w14:paraId="28AAD693" w14:textId="57AB78CF" w:rsidR="0036524A" w:rsidRPr="00E539F8" w:rsidRDefault="001F5313" w:rsidP="009C6739">
      <w:pPr>
        <w:pStyle w:val="ListParagraph"/>
        <w:numPr>
          <w:ilvl w:val="0"/>
          <w:numId w:val="11"/>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bCs/>
          <w:sz w:val="24"/>
          <w:szCs w:val="24"/>
          <w:lang w:val="en-US"/>
        </w:rPr>
        <w:t xml:space="preserve">Drejtoria e Përgjithshme e Tatimeve </w:t>
      </w:r>
      <w:r w:rsidR="0036524A" w:rsidRPr="00FE739F">
        <w:rPr>
          <w:rFonts w:ascii="Times New Roman" w:eastAsia="Times New Roman" w:hAnsi="Times New Roman" w:cs="Times New Roman"/>
          <w:bCs/>
          <w:sz w:val="24"/>
          <w:szCs w:val="24"/>
          <w:lang w:val="en-US"/>
        </w:rPr>
        <w:t xml:space="preserve">siguron kryerjen e hetimeve administrative të nevojshme për të marrë informacionin e kërkuar, edhe kur ky informacion nuk i nevojitet për qëllimet e veta tatimore. </w:t>
      </w:r>
      <w:r w:rsidR="002A579C" w:rsidRPr="00FE739F">
        <w:rPr>
          <w:rFonts w:ascii="Times New Roman" w:eastAsia="Times New Roman" w:hAnsi="Times New Roman" w:cs="Times New Roman"/>
          <w:sz w:val="24"/>
          <w:szCs w:val="24"/>
          <w:lang w:eastAsia="sq-AL"/>
        </w:rPr>
        <w:t>Kur autoriteti kërkues e kërkon shprehimisht, Drejtoria e Përgjithshme e Tatimeve i komunikon dokumentet origjinale, për aq sa kjo nuk bie në kundërshtim me legjislacionin shqiptar.</w:t>
      </w:r>
    </w:p>
    <w:p w14:paraId="5E20F6E3" w14:textId="2F61399F" w:rsidR="00EA564F" w:rsidRPr="00FE739F" w:rsidRDefault="0036524A" w:rsidP="009C6739">
      <w:pPr>
        <w:numPr>
          <w:ilvl w:val="0"/>
          <w:numId w:val="11"/>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Për përmbushjen e kërkesave sipas këtij neni, </w:t>
      </w:r>
      <w:r w:rsidR="001F5313" w:rsidRPr="00FE739F">
        <w:rPr>
          <w:rFonts w:ascii="Times New Roman" w:eastAsia="Times New Roman" w:hAnsi="Times New Roman" w:cs="Times New Roman"/>
          <w:bCs/>
          <w:sz w:val="24"/>
          <w:szCs w:val="24"/>
          <w:lang w:val="en-US"/>
        </w:rPr>
        <w:t xml:space="preserve">Drejtoria e Përgjithshme e Tatimeve </w:t>
      </w:r>
      <w:r w:rsidRPr="00FE739F">
        <w:rPr>
          <w:rFonts w:ascii="Times New Roman" w:eastAsia="Times New Roman" w:hAnsi="Times New Roman" w:cs="Times New Roman"/>
          <w:bCs/>
          <w:sz w:val="24"/>
          <w:szCs w:val="24"/>
          <w:lang w:val="en-US"/>
        </w:rPr>
        <w:t xml:space="preserve">zbaton të njëjtat procedura që do të ndiqte kur vepron me nismën e vet ose në përgjigje të një kërkese nga një autoritet tjetër në Republikën e Shqipërisë. </w:t>
      </w:r>
    </w:p>
    <w:p w14:paraId="269AB6EB" w14:textId="77777777" w:rsidR="0012060E" w:rsidRDefault="0012060E" w:rsidP="00520897">
      <w:pPr>
        <w:spacing w:after="0"/>
        <w:ind w:left="720"/>
        <w:jc w:val="center"/>
        <w:rPr>
          <w:rFonts w:ascii="Times New Roman" w:eastAsia="Times New Roman" w:hAnsi="Times New Roman" w:cs="Times New Roman"/>
          <w:b/>
          <w:bCs/>
          <w:sz w:val="24"/>
          <w:szCs w:val="24"/>
          <w:lang w:val="en-US"/>
        </w:rPr>
      </w:pPr>
    </w:p>
    <w:p w14:paraId="2B97DE26" w14:textId="6EC21489" w:rsidR="0036524A" w:rsidRPr="00FE739F" w:rsidRDefault="0036524A" w:rsidP="009C6739">
      <w:pPr>
        <w:spacing w:after="0"/>
        <w:jc w:val="center"/>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Neni 6</w:t>
      </w:r>
    </w:p>
    <w:p w14:paraId="7C322341" w14:textId="77777777" w:rsidR="0036524A" w:rsidRDefault="0036524A" w:rsidP="009C6739">
      <w:pPr>
        <w:spacing w:after="0"/>
        <w:jc w:val="center"/>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lastRenderedPageBreak/>
        <w:t>Kërkesat për informacion dhe mjetet efektive të mbrojtjes</w:t>
      </w:r>
    </w:p>
    <w:p w14:paraId="5CDAAA1B" w14:textId="77777777" w:rsidR="0012060E" w:rsidRPr="00FE739F" w:rsidRDefault="0012060E" w:rsidP="009C6739">
      <w:pPr>
        <w:spacing w:after="0"/>
        <w:ind w:left="720"/>
        <w:jc w:val="center"/>
        <w:rPr>
          <w:rFonts w:ascii="Times New Roman" w:eastAsia="Times New Roman" w:hAnsi="Times New Roman" w:cs="Times New Roman"/>
          <w:bCs/>
          <w:sz w:val="24"/>
          <w:szCs w:val="24"/>
          <w:lang w:val="en-US"/>
        </w:rPr>
      </w:pPr>
    </w:p>
    <w:p w14:paraId="2A7F7172" w14:textId="77777777" w:rsidR="0036524A" w:rsidRPr="00FE739F" w:rsidRDefault="0036524A" w:rsidP="009C6739">
      <w:pPr>
        <w:numPr>
          <w:ilvl w:val="0"/>
          <w:numId w:val="12"/>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Për qëllimet e nenit 5 të këtij ligji, Drejtoria e Përgjithshme e Tatimeve mund t’i kërkojë çdo personi në Republikën e Shqipërisë të paraqesë informacionin e nevojshëm, në përputhje me këtë ligj dhe legjislacionin për procedurat tatimore. </w:t>
      </w:r>
    </w:p>
    <w:p w14:paraId="762FED90" w14:textId="77777777" w:rsidR="0036524A" w:rsidRPr="00FE739F" w:rsidRDefault="0036524A" w:rsidP="009C6739">
      <w:pPr>
        <w:numPr>
          <w:ilvl w:val="0"/>
          <w:numId w:val="12"/>
        </w:numPr>
        <w:spacing w:after="0"/>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Kërkesa për informacion përmban të paktën:</w:t>
      </w:r>
      <w:r w:rsidRPr="00FE739F">
        <w:rPr>
          <w:rFonts w:ascii="Times New Roman" w:eastAsia="Times New Roman" w:hAnsi="Times New Roman" w:cs="Times New Roman"/>
          <w:bCs/>
          <w:sz w:val="24"/>
          <w:szCs w:val="24"/>
          <w:lang w:val="en-US"/>
        </w:rPr>
        <w:br/>
        <w:t>a) bazën ligjore;</w:t>
      </w:r>
      <w:r w:rsidRPr="00FE739F">
        <w:rPr>
          <w:rFonts w:ascii="Times New Roman" w:eastAsia="Times New Roman" w:hAnsi="Times New Roman" w:cs="Times New Roman"/>
          <w:bCs/>
          <w:sz w:val="24"/>
          <w:szCs w:val="24"/>
          <w:lang w:val="en-US"/>
        </w:rPr>
        <w:br/>
        <w:t>b) identitetin e personit ose personave të përfshirë ose, në rastin e një kërkese në grup, përshkrimin e grupit sipas kritereve objektive;</w:t>
      </w:r>
      <w:r w:rsidRPr="00FE739F">
        <w:rPr>
          <w:rFonts w:ascii="Times New Roman" w:eastAsia="Times New Roman" w:hAnsi="Times New Roman" w:cs="Times New Roman"/>
          <w:bCs/>
          <w:sz w:val="24"/>
          <w:szCs w:val="24"/>
          <w:lang w:val="en-US"/>
        </w:rPr>
        <w:br/>
        <w:t>c) periudhën ose periudhat përkatëse;</w:t>
      </w:r>
      <w:r w:rsidRPr="00FE739F">
        <w:rPr>
          <w:rFonts w:ascii="Times New Roman" w:eastAsia="Times New Roman" w:hAnsi="Times New Roman" w:cs="Times New Roman"/>
          <w:bCs/>
          <w:sz w:val="24"/>
          <w:szCs w:val="24"/>
          <w:lang w:val="en-US"/>
        </w:rPr>
        <w:br/>
        <w:t>ç) qëllimin tatimor;</w:t>
      </w:r>
      <w:r w:rsidRPr="00FE739F">
        <w:rPr>
          <w:rFonts w:ascii="Times New Roman" w:eastAsia="Times New Roman" w:hAnsi="Times New Roman" w:cs="Times New Roman"/>
          <w:bCs/>
          <w:sz w:val="24"/>
          <w:szCs w:val="24"/>
          <w:lang w:val="en-US"/>
        </w:rPr>
        <w:br/>
        <w:t>d) llojin dhe kategorinë e informacionit të kërkuar;</w:t>
      </w:r>
      <w:r w:rsidRPr="00FE739F">
        <w:rPr>
          <w:rFonts w:ascii="Times New Roman" w:eastAsia="Times New Roman" w:hAnsi="Times New Roman" w:cs="Times New Roman"/>
          <w:bCs/>
          <w:sz w:val="24"/>
          <w:szCs w:val="24"/>
          <w:lang w:val="en-US"/>
        </w:rPr>
        <w:br/>
        <w:t>dh) një përmbledhje të fakteve dhe rrethanave që demonstrojnë rëndësinë e parashikueshme të informacionit;</w:t>
      </w:r>
      <w:r w:rsidRPr="00FE739F">
        <w:rPr>
          <w:rFonts w:ascii="Times New Roman" w:eastAsia="Times New Roman" w:hAnsi="Times New Roman" w:cs="Times New Roman"/>
          <w:bCs/>
          <w:sz w:val="24"/>
          <w:szCs w:val="24"/>
          <w:lang w:val="en-US"/>
        </w:rPr>
        <w:br/>
        <w:t>e) afatin dhe mënyrën e paraqitjes;</w:t>
      </w:r>
      <w:r w:rsidRPr="00FE739F">
        <w:rPr>
          <w:rFonts w:ascii="Times New Roman" w:eastAsia="Times New Roman" w:hAnsi="Times New Roman" w:cs="Times New Roman"/>
          <w:bCs/>
          <w:sz w:val="24"/>
          <w:szCs w:val="24"/>
          <w:lang w:val="en-US"/>
        </w:rPr>
        <w:br/>
        <w:t xml:space="preserve">ë) informacionin mbi të drejtën për ankim. </w:t>
      </w:r>
    </w:p>
    <w:p w14:paraId="745198AC" w14:textId="77777777" w:rsidR="000171F6" w:rsidRPr="00FE739F" w:rsidRDefault="0006312B" w:rsidP="009C6739">
      <w:pPr>
        <w:pStyle w:val="ListParagraph"/>
        <w:numPr>
          <w:ilvl w:val="0"/>
          <w:numId w:val="12"/>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sz w:val="24"/>
          <w:szCs w:val="24"/>
          <w:lang w:eastAsia="sq-AL"/>
        </w:rPr>
        <w:t xml:space="preserve">Personi të cilit i drejtohet kërkesa </w:t>
      </w:r>
      <w:r w:rsidR="0098728D" w:rsidRPr="00FE739F">
        <w:rPr>
          <w:rFonts w:ascii="Times New Roman" w:eastAsia="Times New Roman" w:hAnsi="Times New Roman" w:cs="Times New Roman"/>
          <w:sz w:val="24"/>
          <w:szCs w:val="24"/>
          <w:lang w:eastAsia="sq-AL"/>
        </w:rPr>
        <w:t>ka të drejtë të ushtrojë mjetet e ankimit administrativ dhe gjyqësor të parashikuara nga legjislacioni në fuqi, si dhe të kundërshtojë kërkesën ose sanksionin e vendosur për mospërmbushjen e saj</w:t>
      </w:r>
      <w:r w:rsidR="000171F6" w:rsidRPr="00FE739F">
        <w:rPr>
          <w:rFonts w:ascii="Times New Roman" w:eastAsia="Times New Roman" w:hAnsi="Times New Roman" w:cs="Times New Roman"/>
          <w:bCs/>
          <w:sz w:val="24"/>
          <w:szCs w:val="24"/>
          <w:lang w:val="en-US"/>
        </w:rPr>
        <w:t>.</w:t>
      </w:r>
    </w:p>
    <w:p w14:paraId="084FED12" w14:textId="77777777" w:rsidR="000F2775" w:rsidRPr="00FE739F" w:rsidRDefault="000F2775" w:rsidP="00520897">
      <w:pPr>
        <w:pStyle w:val="ListParagraph"/>
        <w:numPr>
          <w:ilvl w:val="0"/>
          <w:numId w:val="12"/>
        </w:numPr>
        <w:spacing w:after="0"/>
        <w:jc w:val="both"/>
        <w:rPr>
          <w:rFonts w:ascii="Times New Roman" w:hAnsi="Times New Roman" w:cs="Times New Roman"/>
          <w:sz w:val="24"/>
          <w:szCs w:val="24"/>
        </w:rPr>
      </w:pPr>
      <w:r w:rsidRPr="00FE739F">
        <w:rPr>
          <w:rFonts w:ascii="Times New Roman" w:hAnsi="Times New Roman" w:cs="Times New Roman"/>
          <w:sz w:val="24"/>
          <w:szCs w:val="24"/>
        </w:rPr>
        <w:t>Gjykatës administrative kompetente i vihet në dispozicion kërkesa e autoritetit kërkues në formën e saj të plotë, si dhe dosja e plotë e administruar në Republikën e Shqipërisë. Gjykata kontrollon, ndër të tjera, nëse informacioni i kërkuar përmbush kriterin e rëndësisë së parashikueshme.</w:t>
      </w:r>
    </w:p>
    <w:p w14:paraId="0FC08052" w14:textId="5883DC30" w:rsidR="00CC17FC" w:rsidRPr="00FE739F" w:rsidRDefault="0036524A" w:rsidP="009C6739">
      <w:pPr>
        <w:numPr>
          <w:ilvl w:val="0"/>
          <w:numId w:val="12"/>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Personit i vihen në dispozicion elementet thelbësore të kërkesës që i nevojiten për ushtrimin efektiv të së drejtës së mbrojtjes. Pjesët </w:t>
      </w:r>
      <w:r w:rsidR="00AE5C2B" w:rsidRPr="00FE739F">
        <w:rPr>
          <w:rFonts w:ascii="Times New Roman" w:eastAsia="Times New Roman" w:hAnsi="Times New Roman" w:cs="Times New Roman"/>
          <w:bCs/>
          <w:sz w:val="24"/>
          <w:szCs w:val="24"/>
          <w:lang w:val="en-US"/>
        </w:rPr>
        <w:t>e ndjeshme</w:t>
      </w:r>
      <w:r w:rsidRPr="00FE739F">
        <w:rPr>
          <w:rFonts w:ascii="Times New Roman" w:eastAsia="Times New Roman" w:hAnsi="Times New Roman" w:cs="Times New Roman"/>
          <w:bCs/>
          <w:sz w:val="24"/>
          <w:szCs w:val="24"/>
          <w:lang w:val="en-US"/>
        </w:rPr>
        <w:t xml:space="preserve"> mund të përmblidhen ose të mos zbulohen vetëm kur zbulimi do të dëmtonte seriozisht hetimin dhe kufizimi i nënshtrohet kontrollit gjyqësor. </w:t>
      </w:r>
    </w:p>
    <w:p w14:paraId="08061A1E" w14:textId="5AEEA1C2" w:rsidR="00CC17FC" w:rsidRPr="00FE739F" w:rsidRDefault="0036524A" w:rsidP="009C6739">
      <w:pPr>
        <w:numPr>
          <w:ilvl w:val="0"/>
          <w:numId w:val="12"/>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Gjykata mund të vendosë masa të përkohshme kur ato janë të nevojshme për garantimin e një mjeti juridik efektiv, duke marrë parasysh afatet e shkëmbimit të informacionit të parashikuara në këtë ligj.</w:t>
      </w:r>
      <w:r w:rsidR="00CC17FC" w:rsidRPr="00FE739F">
        <w:rPr>
          <w:rFonts w:ascii="Times New Roman" w:eastAsia="Times New Roman" w:hAnsi="Times New Roman" w:cs="Times New Roman"/>
          <w:bCs/>
          <w:sz w:val="24"/>
          <w:szCs w:val="24"/>
          <w:lang w:val="en-US"/>
        </w:rPr>
        <w:t xml:space="preserve"> </w:t>
      </w:r>
      <w:r w:rsidR="00CC17FC" w:rsidRPr="00FE739F">
        <w:rPr>
          <w:rFonts w:ascii="Times New Roman" w:eastAsia="Times New Roman" w:hAnsi="Times New Roman" w:cs="Times New Roman"/>
          <w:sz w:val="24"/>
          <w:szCs w:val="24"/>
          <w:lang w:eastAsia="sq-AL"/>
        </w:rPr>
        <w:t>Masat e përkohshme nuk duhet të pengojnë respektimin e afateve të përcaktuara në nenin 8, përveçse në masën e domosdoshme për garantimin e një mjeti juridik efektiv.</w:t>
      </w:r>
    </w:p>
    <w:p w14:paraId="1722833A" w14:textId="5AB5B5A3" w:rsidR="00D80B57" w:rsidRPr="00FE739F" w:rsidRDefault="00D80B57" w:rsidP="009C6739">
      <w:pPr>
        <w:spacing w:after="0"/>
        <w:ind w:left="720"/>
        <w:jc w:val="both"/>
        <w:rPr>
          <w:rFonts w:ascii="Times New Roman" w:eastAsia="Times New Roman" w:hAnsi="Times New Roman" w:cs="Times New Roman"/>
          <w:bCs/>
          <w:sz w:val="24"/>
          <w:szCs w:val="24"/>
          <w:lang w:val="en-US"/>
        </w:rPr>
      </w:pPr>
    </w:p>
    <w:p w14:paraId="7793F7DC" w14:textId="5BF4F6BD" w:rsidR="00001B35" w:rsidRPr="009C6739" w:rsidRDefault="00233727" w:rsidP="009C6739">
      <w:pPr>
        <w:spacing w:after="0"/>
        <w:jc w:val="center"/>
        <w:rPr>
          <w:rFonts w:ascii="Times New Roman" w:eastAsia="Times New Roman" w:hAnsi="Times New Roman" w:cs="Times New Roman"/>
          <w:sz w:val="24"/>
          <w:szCs w:val="24"/>
          <w:lang w:val="en-US"/>
        </w:rPr>
      </w:pPr>
      <w:r w:rsidRPr="009C6739">
        <w:rPr>
          <w:rFonts w:ascii="Times New Roman" w:eastAsia="Times New Roman" w:hAnsi="Times New Roman" w:cs="Times New Roman"/>
          <w:sz w:val="24"/>
          <w:szCs w:val="24"/>
          <w:lang w:val="en-US"/>
        </w:rPr>
        <w:t>KREU</w:t>
      </w:r>
      <w:r w:rsidR="00001B35" w:rsidRPr="009C6739">
        <w:rPr>
          <w:rFonts w:ascii="Times New Roman" w:eastAsia="Times New Roman" w:hAnsi="Times New Roman" w:cs="Times New Roman"/>
          <w:sz w:val="24"/>
          <w:szCs w:val="24"/>
          <w:lang w:val="en-US"/>
        </w:rPr>
        <w:t xml:space="preserve"> II</w:t>
      </w:r>
    </w:p>
    <w:p w14:paraId="0298A8A3" w14:textId="6AC49012" w:rsidR="00001B35" w:rsidRPr="009C6739" w:rsidRDefault="00001B35" w:rsidP="009C6739">
      <w:pPr>
        <w:spacing w:after="0"/>
        <w:jc w:val="center"/>
        <w:rPr>
          <w:rFonts w:ascii="Times New Roman" w:eastAsia="Times New Roman" w:hAnsi="Times New Roman" w:cs="Times New Roman"/>
          <w:sz w:val="24"/>
          <w:szCs w:val="24"/>
          <w:lang w:val="en-US"/>
        </w:rPr>
      </w:pPr>
      <w:r w:rsidRPr="009C6739">
        <w:rPr>
          <w:rFonts w:ascii="Times New Roman" w:eastAsia="Times New Roman" w:hAnsi="Times New Roman" w:cs="Times New Roman"/>
          <w:sz w:val="24"/>
          <w:szCs w:val="24"/>
          <w:lang w:val="en-US"/>
        </w:rPr>
        <w:t>SHKËMBIMI I INFORMACIONIT</w:t>
      </w:r>
    </w:p>
    <w:p w14:paraId="7179EE76" w14:textId="77777777" w:rsidR="0012060E" w:rsidRPr="009C6739" w:rsidRDefault="0012060E" w:rsidP="009C6739">
      <w:pPr>
        <w:spacing w:after="0"/>
        <w:jc w:val="center"/>
        <w:rPr>
          <w:rFonts w:ascii="Times New Roman" w:eastAsia="Times New Roman" w:hAnsi="Times New Roman" w:cs="Times New Roman"/>
          <w:b/>
          <w:bCs/>
          <w:sz w:val="24"/>
          <w:szCs w:val="24"/>
          <w:lang w:val="en-US"/>
        </w:rPr>
      </w:pPr>
    </w:p>
    <w:p w14:paraId="2AC41DEC" w14:textId="77777777" w:rsidR="00AB2000" w:rsidRPr="00FE739F" w:rsidRDefault="00AB2000" w:rsidP="009C6739">
      <w:pPr>
        <w:spacing w:after="0"/>
        <w:jc w:val="center"/>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Neni 7</w:t>
      </w:r>
    </w:p>
    <w:p w14:paraId="40BCBB41" w14:textId="77777777" w:rsidR="00AB2000" w:rsidRPr="00FE739F" w:rsidRDefault="00AB2000" w:rsidP="009C6739">
      <w:pPr>
        <w:spacing w:after="0"/>
        <w:jc w:val="center"/>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Rëndësia e parashikueshme e informacionit</w:t>
      </w:r>
    </w:p>
    <w:p w14:paraId="6F13E758" w14:textId="77777777" w:rsidR="00AB2000" w:rsidRPr="00FE739F" w:rsidRDefault="00AB2000" w:rsidP="00520897">
      <w:pPr>
        <w:pStyle w:val="ListParagraph"/>
        <w:spacing w:after="0"/>
        <w:jc w:val="both"/>
        <w:rPr>
          <w:rFonts w:ascii="Times New Roman" w:eastAsia="Times New Roman" w:hAnsi="Times New Roman" w:cs="Times New Roman"/>
          <w:bCs/>
          <w:sz w:val="24"/>
          <w:szCs w:val="24"/>
          <w:lang w:val="en-US" w:eastAsia="sq-AL"/>
        </w:rPr>
      </w:pPr>
    </w:p>
    <w:p w14:paraId="23688242" w14:textId="2C2A4B24" w:rsidR="00AB2000" w:rsidRPr="00FE739F" w:rsidRDefault="00AB2000" w:rsidP="00520897">
      <w:pPr>
        <w:pStyle w:val="ListParagraph"/>
        <w:numPr>
          <w:ilvl w:val="0"/>
          <w:numId w:val="13"/>
        </w:numPr>
        <w:spacing w:after="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 xml:space="preserve">Për qëllimet e nenit 5, informacioni i kërkuar konsiderohet </w:t>
      </w:r>
      <w:r w:rsidR="00B205DE" w:rsidRPr="00FE739F">
        <w:rPr>
          <w:rFonts w:ascii="Times New Roman" w:eastAsia="Times New Roman" w:hAnsi="Times New Roman" w:cs="Times New Roman"/>
          <w:bCs/>
          <w:sz w:val="24"/>
          <w:szCs w:val="24"/>
          <w:lang w:val="en-US" w:eastAsia="sq-AL"/>
        </w:rPr>
        <w:t>me</w:t>
      </w:r>
      <w:r w:rsidRPr="00FE739F">
        <w:rPr>
          <w:rFonts w:ascii="Times New Roman" w:eastAsia="Times New Roman" w:hAnsi="Times New Roman" w:cs="Times New Roman"/>
          <w:bCs/>
          <w:sz w:val="24"/>
          <w:szCs w:val="24"/>
          <w:lang w:val="en-US" w:eastAsia="sq-AL"/>
        </w:rPr>
        <w:t xml:space="preserve"> rëndësi</w:t>
      </w:r>
      <w:r w:rsidR="00B205DE" w:rsidRPr="00FE739F">
        <w:rPr>
          <w:rFonts w:ascii="Times New Roman" w:eastAsia="Times New Roman" w:hAnsi="Times New Roman" w:cs="Times New Roman"/>
          <w:bCs/>
          <w:sz w:val="24"/>
          <w:szCs w:val="24"/>
          <w:lang w:val="en-US" w:eastAsia="sq-AL"/>
        </w:rPr>
        <w:t xml:space="preserve"> t</w:t>
      </w:r>
      <w:r w:rsidRPr="00FE739F">
        <w:rPr>
          <w:rFonts w:ascii="Times New Roman" w:eastAsia="Times New Roman" w:hAnsi="Times New Roman" w:cs="Times New Roman"/>
          <w:bCs/>
          <w:sz w:val="24"/>
          <w:szCs w:val="24"/>
          <w:lang w:val="en-US" w:eastAsia="sq-AL"/>
        </w:rPr>
        <w:t xml:space="preserve">ë parashikueshme kur, në kohën e paraqitjes së kërkesës, autoriteti kërkues vlerëson se, në përputhje me legjislacionin e </w:t>
      </w:r>
      <w:r w:rsidR="004D13B1" w:rsidRPr="00FE739F">
        <w:rPr>
          <w:rFonts w:ascii="Times New Roman" w:eastAsia="Times New Roman" w:hAnsi="Times New Roman" w:cs="Times New Roman"/>
          <w:bCs/>
          <w:sz w:val="24"/>
          <w:szCs w:val="24"/>
          <w:lang w:val="en-US" w:eastAsia="sq-AL"/>
        </w:rPr>
        <w:t xml:space="preserve">tij </w:t>
      </w:r>
      <w:r w:rsidR="004D13B1" w:rsidRPr="00FE739F">
        <w:rPr>
          <w:rFonts w:ascii="Times New Roman" w:eastAsia="Times New Roman" w:hAnsi="Times New Roman" w:cs="Times New Roman"/>
          <w:sz w:val="24"/>
          <w:szCs w:val="24"/>
          <w:lang w:eastAsia="sq-AL"/>
        </w:rPr>
        <w:t>të brendshëm</w:t>
      </w:r>
      <w:r w:rsidRPr="00FE739F">
        <w:rPr>
          <w:rFonts w:ascii="Times New Roman" w:eastAsia="Times New Roman" w:hAnsi="Times New Roman" w:cs="Times New Roman"/>
          <w:bCs/>
          <w:sz w:val="24"/>
          <w:szCs w:val="24"/>
          <w:lang w:val="en-US" w:eastAsia="sq-AL"/>
        </w:rPr>
        <w:t xml:space="preserve">, ekziston një mundësi e arsyeshme që informacioni i kërkuar të jetë i rëndësishëm për çështjet tatimore të një ose disa tatimpaguesve, pavarësisht </w:t>
      </w:r>
      <w:r w:rsidRPr="00FE739F">
        <w:rPr>
          <w:rFonts w:ascii="Times New Roman" w:eastAsia="Times New Roman" w:hAnsi="Times New Roman" w:cs="Times New Roman"/>
          <w:bCs/>
          <w:sz w:val="24"/>
          <w:szCs w:val="24"/>
          <w:lang w:val="en-US" w:eastAsia="sq-AL"/>
        </w:rPr>
        <w:lastRenderedPageBreak/>
        <w:t xml:space="preserve">nëse janë të identifikuar me emër ose jo, dhe se kërkesa është e justifikuar për qëllimet e hetimit administrativ. </w:t>
      </w:r>
    </w:p>
    <w:p w14:paraId="73D91345" w14:textId="77777777" w:rsidR="00F36F00" w:rsidRPr="00FE739F" w:rsidRDefault="00AB2000" w:rsidP="00520897">
      <w:pPr>
        <w:pStyle w:val="ListParagraph"/>
        <w:numPr>
          <w:ilvl w:val="0"/>
          <w:numId w:val="13"/>
        </w:numPr>
        <w:spacing w:after="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Për të demonstruar rëndësinë e parashikueshme të informacionit të kërkuar, autoriteti kërkues i jep autoritetit të kërkuar të paktën informacionin e mëposhtëm:</w:t>
      </w:r>
    </w:p>
    <w:p w14:paraId="7B59E90D" w14:textId="08E46E1C" w:rsidR="00AB2000" w:rsidRPr="009C6739" w:rsidRDefault="00AB2000" w:rsidP="009C6739">
      <w:pPr>
        <w:spacing w:after="0"/>
        <w:ind w:left="360"/>
        <w:rPr>
          <w:rFonts w:ascii="Times New Roman" w:eastAsia="Times New Roman" w:hAnsi="Times New Roman" w:cs="Times New Roman"/>
          <w:bCs/>
          <w:sz w:val="24"/>
          <w:szCs w:val="24"/>
          <w:lang w:val="en-US" w:eastAsia="sq-AL"/>
        </w:rPr>
      </w:pPr>
      <w:r w:rsidRPr="009C6739">
        <w:rPr>
          <w:rFonts w:ascii="Times New Roman" w:eastAsia="Times New Roman" w:hAnsi="Times New Roman" w:cs="Times New Roman"/>
          <w:bCs/>
          <w:sz w:val="24"/>
          <w:szCs w:val="24"/>
          <w:lang w:val="en-US" w:eastAsia="sq-AL"/>
        </w:rPr>
        <w:t>a) qëllimin tatimor për të cilin kërkohet informacioni; dhe</w:t>
      </w:r>
      <w:r w:rsidRPr="009C6739">
        <w:rPr>
          <w:rFonts w:ascii="Times New Roman" w:eastAsia="Times New Roman" w:hAnsi="Times New Roman" w:cs="Times New Roman"/>
          <w:bCs/>
          <w:sz w:val="24"/>
          <w:szCs w:val="24"/>
          <w:lang w:val="en-US" w:eastAsia="sq-AL"/>
        </w:rPr>
        <w:br/>
        <w:t xml:space="preserve">b) një specifikim të informacionit të kërkuar për administrimin ose zbatimin e legjislacionit të tij </w:t>
      </w:r>
      <w:r w:rsidR="00340301" w:rsidRPr="009C6739">
        <w:rPr>
          <w:rFonts w:ascii="Times New Roman" w:eastAsia="Times New Roman" w:hAnsi="Times New Roman" w:cs="Times New Roman"/>
          <w:bCs/>
          <w:sz w:val="24"/>
          <w:szCs w:val="24"/>
          <w:lang w:val="en-US" w:eastAsia="sq-AL"/>
        </w:rPr>
        <w:t>të brendshëm.</w:t>
      </w:r>
    </w:p>
    <w:p w14:paraId="3EC49E2D" w14:textId="77777777" w:rsidR="00F36F00" w:rsidRPr="00FE739F" w:rsidRDefault="00AB2000" w:rsidP="00520897">
      <w:pPr>
        <w:pStyle w:val="ListParagraph"/>
        <w:numPr>
          <w:ilvl w:val="0"/>
          <w:numId w:val="13"/>
        </w:numPr>
        <w:spacing w:after="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Kur një kërkesë e përmendur në nenin 5 lidhet me një grup tatimpaguesish që nuk mund të identifikohen individualisht, autoriteti kërkues i jep autoritetit të kërkuar të paktën informacionin e mëposhtëm:</w:t>
      </w:r>
    </w:p>
    <w:p w14:paraId="3BC28E6B" w14:textId="77777777" w:rsidR="00DB2245" w:rsidRPr="00FE739F" w:rsidRDefault="00AB2000" w:rsidP="009C6739">
      <w:pPr>
        <w:spacing w:after="0"/>
        <w:ind w:left="360"/>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a) një përshkrim të detajuar të grupit;</w:t>
      </w:r>
      <w:r w:rsidRPr="00FE739F">
        <w:rPr>
          <w:rFonts w:ascii="Times New Roman" w:eastAsia="Times New Roman" w:hAnsi="Times New Roman" w:cs="Times New Roman"/>
          <w:bCs/>
          <w:sz w:val="24"/>
          <w:szCs w:val="24"/>
          <w:lang w:val="en-US" w:eastAsia="sq-AL"/>
        </w:rPr>
        <w:br/>
        <w:t>b) një shpjegim të legjislacionit të zbatueshëm, të fakteve dhe të rrethanave përkatëse mbi bazën e të cilave ka arsye të besohet se tatimpaguesit e grupit nuk kanë respektuar legjislacionin e zbatueshëm;</w:t>
      </w:r>
    </w:p>
    <w:p w14:paraId="66F7AFC1" w14:textId="0141DACD" w:rsidR="00F36F00" w:rsidRPr="00FE739F" w:rsidRDefault="00AB2000" w:rsidP="009C6739">
      <w:pPr>
        <w:spacing w:after="0"/>
        <w:ind w:left="360"/>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 xml:space="preserve">c) një shpjegim se si informacioni i kërkuar do të ndihmonte </w:t>
      </w:r>
      <w:r w:rsidR="00DB2245" w:rsidRPr="009C6739">
        <w:rPr>
          <w:rFonts w:ascii="Times New Roman" w:eastAsia="Times New Roman" w:hAnsi="Times New Roman" w:cs="Times New Roman"/>
          <w:bCs/>
          <w:sz w:val="24"/>
          <w:szCs w:val="24"/>
          <w:lang w:val="en-US" w:eastAsia="sq-AL"/>
        </w:rPr>
        <w:t>në përcaktimin nëse tatimpaguesit e grupit kanë respektuar legjislacionin e zbatueshëm</w:t>
      </w:r>
      <w:r w:rsidRPr="00FE739F">
        <w:rPr>
          <w:rFonts w:ascii="Times New Roman" w:eastAsia="Times New Roman" w:hAnsi="Times New Roman" w:cs="Times New Roman"/>
          <w:bCs/>
          <w:sz w:val="24"/>
          <w:szCs w:val="24"/>
          <w:lang w:val="en-US" w:eastAsia="sq-AL"/>
        </w:rPr>
        <w:t>; dhe</w:t>
      </w:r>
      <w:r w:rsidRPr="00FE739F">
        <w:rPr>
          <w:rFonts w:ascii="Times New Roman" w:eastAsia="Times New Roman" w:hAnsi="Times New Roman" w:cs="Times New Roman"/>
          <w:bCs/>
          <w:sz w:val="24"/>
          <w:szCs w:val="24"/>
          <w:lang w:val="en-US" w:eastAsia="sq-AL"/>
        </w:rPr>
        <w:br/>
      </w:r>
      <w:r w:rsidR="00F36F00" w:rsidRPr="009C6739">
        <w:rPr>
          <w:rFonts w:ascii="Times New Roman" w:eastAsia="Times New Roman" w:hAnsi="Times New Roman" w:cs="Times New Roman"/>
          <w:bCs/>
          <w:sz w:val="24"/>
          <w:szCs w:val="24"/>
          <w:lang w:val="en-US" w:eastAsia="sq-AL"/>
        </w:rPr>
        <w:t xml:space="preserve">d) </w:t>
      </w:r>
      <w:r w:rsidR="00FD422F" w:rsidRPr="009C6739">
        <w:rPr>
          <w:rFonts w:ascii="Times New Roman" w:eastAsia="Times New Roman" w:hAnsi="Times New Roman" w:cs="Times New Roman"/>
          <w:bCs/>
          <w:sz w:val="24"/>
          <w:szCs w:val="24"/>
          <w:lang w:val="en-US" w:eastAsia="sq-AL"/>
        </w:rPr>
        <w:t>s</w:t>
      </w:r>
      <w:r w:rsidR="00CC38FB" w:rsidRPr="009C6739">
        <w:rPr>
          <w:rFonts w:ascii="Times New Roman" w:eastAsia="Times New Roman" w:hAnsi="Times New Roman" w:cs="Times New Roman"/>
          <w:bCs/>
          <w:sz w:val="24"/>
          <w:szCs w:val="24"/>
          <w:lang w:val="en-US" w:eastAsia="sq-AL"/>
        </w:rPr>
        <w:t>ipas rastit</w:t>
      </w:r>
      <w:r w:rsidR="00F36F00" w:rsidRPr="009C6739">
        <w:rPr>
          <w:rFonts w:ascii="Times New Roman" w:eastAsia="Times New Roman" w:hAnsi="Times New Roman" w:cs="Times New Roman"/>
          <w:bCs/>
          <w:sz w:val="24"/>
          <w:szCs w:val="24"/>
          <w:lang w:val="en-US" w:eastAsia="sq-AL"/>
        </w:rPr>
        <w:t>, faktet dhe rrethanat që lidhen me përfshirjen e çdo pale të tretë që ka kontribuar në mënyrë aktive në mospërputhjen e mundshme të tatimpaguesve të grupit me legjislacionin e zbatueshëm.</w:t>
      </w:r>
    </w:p>
    <w:p w14:paraId="2142F695" w14:textId="77777777" w:rsidR="00F36F00" w:rsidRPr="00FE739F" w:rsidRDefault="00F36F00" w:rsidP="00520897">
      <w:pPr>
        <w:pStyle w:val="ListParagraph"/>
        <w:spacing w:after="0"/>
        <w:rPr>
          <w:rFonts w:ascii="Times New Roman" w:eastAsia="Times New Roman" w:hAnsi="Times New Roman" w:cs="Times New Roman"/>
          <w:b/>
          <w:bCs/>
          <w:sz w:val="24"/>
          <w:szCs w:val="24"/>
          <w:lang w:val="en-US" w:eastAsia="sq-AL"/>
        </w:rPr>
      </w:pPr>
    </w:p>
    <w:p w14:paraId="0C16829D" w14:textId="28D8D3D2" w:rsidR="00AB2000" w:rsidRPr="00FE739F" w:rsidRDefault="00AB2000" w:rsidP="009C6739">
      <w:pPr>
        <w:spacing w:after="0"/>
        <w:jc w:val="center"/>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Neni 8</w:t>
      </w:r>
    </w:p>
    <w:p w14:paraId="569D6586" w14:textId="77777777" w:rsidR="00AB2000" w:rsidRPr="00FE739F" w:rsidRDefault="00AB2000" w:rsidP="009C6739">
      <w:pPr>
        <w:spacing w:after="0"/>
        <w:jc w:val="center"/>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Afatet kohore për shkëmbimin e informacionit sipas kërkesës</w:t>
      </w:r>
    </w:p>
    <w:p w14:paraId="5F65221D" w14:textId="77777777" w:rsidR="00AB2000" w:rsidRPr="00FE739F" w:rsidRDefault="00AB2000" w:rsidP="00520897">
      <w:pPr>
        <w:pStyle w:val="ListParagraph"/>
        <w:spacing w:after="0"/>
        <w:jc w:val="center"/>
        <w:rPr>
          <w:rFonts w:ascii="Times New Roman" w:eastAsia="Times New Roman" w:hAnsi="Times New Roman" w:cs="Times New Roman"/>
          <w:bCs/>
          <w:sz w:val="24"/>
          <w:szCs w:val="24"/>
          <w:lang w:val="en-US" w:eastAsia="sq-AL"/>
        </w:rPr>
      </w:pPr>
    </w:p>
    <w:p w14:paraId="6F4CB120" w14:textId="7E5D9E2E" w:rsidR="00AB2000" w:rsidRPr="00FE739F" w:rsidRDefault="00AB2000" w:rsidP="00520897">
      <w:pPr>
        <w:pStyle w:val="ListParagraph"/>
        <w:numPr>
          <w:ilvl w:val="0"/>
          <w:numId w:val="14"/>
        </w:numPr>
        <w:spacing w:after="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Autoriteti i kërkuar siguron informacionin e parashikuar në nenin 5 të këtij ligji sa më shpejt që të jetë e mundur dhe, në çdo rast, jo më vonë se tre</w:t>
      </w:r>
      <w:r w:rsidR="00205A90" w:rsidRPr="00FE739F">
        <w:rPr>
          <w:rFonts w:ascii="Times New Roman" w:eastAsia="Times New Roman" w:hAnsi="Times New Roman" w:cs="Times New Roman"/>
          <w:bCs/>
          <w:sz w:val="24"/>
          <w:szCs w:val="24"/>
          <w:lang w:val="en-US" w:eastAsia="sq-AL"/>
        </w:rPr>
        <w:t xml:space="preserve"> </w:t>
      </w:r>
      <w:r w:rsidRPr="00FE739F">
        <w:rPr>
          <w:rFonts w:ascii="Times New Roman" w:eastAsia="Times New Roman" w:hAnsi="Times New Roman" w:cs="Times New Roman"/>
          <w:bCs/>
          <w:sz w:val="24"/>
          <w:szCs w:val="24"/>
          <w:lang w:val="en-US" w:eastAsia="sq-AL"/>
        </w:rPr>
        <w:t xml:space="preserve">muaj nga data e marrjes së kërkesës. </w:t>
      </w:r>
    </w:p>
    <w:p w14:paraId="6C340498" w14:textId="2A087D02" w:rsidR="00AB2000" w:rsidRPr="00FE739F" w:rsidRDefault="00AB2000" w:rsidP="00520897">
      <w:pPr>
        <w:pStyle w:val="ListParagraph"/>
        <w:numPr>
          <w:ilvl w:val="0"/>
          <w:numId w:val="14"/>
        </w:numPr>
        <w:spacing w:after="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Kur autoriteti</w:t>
      </w:r>
      <w:r w:rsidR="00E268C2" w:rsidRPr="00FE739F">
        <w:rPr>
          <w:rFonts w:ascii="Times New Roman" w:eastAsia="Times New Roman" w:hAnsi="Times New Roman" w:cs="Times New Roman"/>
          <w:bCs/>
          <w:sz w:val="24"/>
          <w:szCs w:val="24"/>
          <w:lang w:val="en-US" w:eastAsia="sq-AL"/>
        </w:rPr>
        <w:t xml:space="preserve"> </w:t>
      </w:r>
      <w:r w:rsidRPr="00FE739F">
        <w:rPr>
          <w:rFonts w:ascii="Times New Roman" w:eastAsia="Times New Roman" w:hAnsi="Times New Roman" w:cs="Times New Roman"/>
          <w:bCs/>
          <w:sz w:val="24"/>
          <w:szCs w:val="24"/>
          <w:lang w:val="en-US" w:eastAsia="sq-AL"/>
        </w:rPr>
        <w:t>i kërkuar nuk është në gjendje të përgjigjet brenda afatit të përcaktuar në pikën 1 të këtij neni, ai njofton autoritetin kërkues pa vonesë dhe, në çdo rast, jo më vonë se tre muaj nga data e marrjes së kërkesës, duke paraqitur arsyet e mosplotësimit të saj, si dhe datën e parashikuar kur mund të japë përgjigje. Në çdo rast, afati përfundimtar për dhënien e përgjigjes nuk duhet të tejkalojë gjashtë</w:t>
      </w:r>
      <w:r w:rsidR="005F3041" w:rsidRPr="00FE739F">
        <w:rPr>
          <w:rFonts w:ascii="Times New Roman" w:eastAsia="Times New Roman" w:hAnsi="Times New Roman" w:cs="Times New Roman"/>
          <w:bCs/>
          <w:sz w:val="24"/>
          <w:szCs w:val="24"/>
          <w:lang w:val="en-US" w:eastAsia="sq-AL"/>
        </w:rPr>
        <w:t xml:space="preserve"> </w:t>
      </w:r>
      <w:r w:rsidRPr="00FE739F">
        <w:rPr>
          <w:rFonts w:ascii="Times New Roman" w:eastAsia="Times New Roman" w:hAnsi="Times New Roman" w:cs="Times New Roman"/>
          <w:bCs/>
          <w:sz w:val="24"/>
          <w:szCs w:val="24"/>
          <w:lang w:val="en-US" w:eastAsia="sq-AL"/>
        </w:rPr>
        <w:t xml:space="preserve">muaj nga data e marrjes së kërkesës. </w:t>
      </w:r>
    </w:p>
    <w:p w14:paraId="22A131AF" w14:textId="1ADEE08E" w:rsidR="00AB2000" w:rsidRPr="00FE739F" w:rsidRDefault="00AB2000" w:rsidP="00520897">
      <w:pPr>
        <w:pStyle w:val="ListParagraph"/>
        <w:numPr>
          <w:ilvl w:val="0"/>
          <w:numId w:val="14"/>
        </w:numPr>
        <w:spacing w:after="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Kur informacioni i kërkuar disponohet tashmë nga autoriteti</w:t>
      </w:r>
      <w:r w:rsidR="00E268C2" w:rsidRPr="00FE739F">
        <w:rPr>
          <w:rFonts w:ascii="Times New Roman" w:eastAsia="Times New Roman" w:hAnsi="Times New Roman" w:cs="Times New Roman"/>
          <w:bCs/>
          <w:sz w:val="24"/>
          <w:szCs w:val="24"/>
          <w:lang w:val="en-US" w:eastAsia="sq-AL"/>
        </w:rPr>
        <w:t xml:space="preserve"> </w:t>
      </w:r>
      <w:r w:rsidRPr="00FE739F">
        <w:rPr>
          <w:rFonts w:ascii="Times New Roman" w:eastAsia="Times New Roman" w:hAnsi="Times New Roman" w:cs="Times New Roman"/>
          <w:bCs/>
          <w:sz w:val="24"/>
          <w:szCs w:val="24"/>
          <w:lang w:val="en-US" w:eastAsia="sq-AL"/>
        </w:rPr>
        <w:t>i kërkuar, ai transmetohet brenda dy</w:t>
      </w:r>
      <w:r w:rsidR="005F3041" w:rsidRPr="00FE739F">
        <w:rPr>
          <w:rFonts w:ascii="Times New Roman" w:eastAsia="Times New Roman" w:hAnsi="Times New Roman" w:cs="Times New Roman"/>
          <w:bCs/>
          <w:sz w:val="24"/>
          <w:szCs w:val="24"/>
          <w:lang w:val="en-US" w:eastAsia="sq-AL"/>
        </w:rPr>
        <w:t xml:space="preserve"> </w:t>
      </w:r>
      <w:r w:rsidRPr="00FE739F">
        <w:rPr>
          <w:rFonts w:ascii="Times New Roman" w:eastAsia="Times New Roman" w:hAnsi="Times New Roman" w:cs="Times New Roman"/>
          <w:bCs/>
          <w:sz w:val="24"/>
          <w:szCs w:val="24"/>
          <w:lang w:val="en-US" w:eastAsia="sq-AL"/>
        </w:rPr>
        <w:t xml:space="preserve">muajve nga data e marrjes së kërkesës. </w:t>
      </w:r>
    </w:p>
    <w:p w14:paraId="5E65B5FB" w14:textId="26067645" w:rsidR="00BA085A" w:rsidRPr="00FE739F" w:rsidRDefault="00BA085A" w:rsidP="00520897">
      <w:pPr>
        <w:pStyle w:val="ListParagraph"/>
        <w:numPr>
          <w:ilvl w:val="0"/>
          <w:numId w:val="14"/>
        </w:numPr>
        <w:spacing w:after="0"/>
        <w:rPr>
          <w:rFonts w:ascii="Times New Roman" w:hAnsi="Times New Roman" w:cs="Times New Roman"/>
          <w:sz w:val="24"/>
          <w:szCs w:val="24"/>
        </w:rPr>
      </w:pPr>
      <w:r w:rsidRPr="00FE739F">
        <w:rPr>
          <w:rFonts w:ascii="Times New Roman" w:hAnsi="Times New Roman" w:cs="Times New Roman"/>
          <w:sz w:val="24"/>
          <w:szCs w:val="24"/>
        </w:rPr>
        <w:t>Në raste të veçanta, autoriteti i kërkuar dhe autoriteti kërkues mund të bien dakord për afate të ndryshme nga ato të përcaktuara në pikat 1, 2 dhe 3 të këtij neni.</w:t>
      </w:r>
    </w:p>
    <w:p w14:paraId="01200AC2" w14:textId="2EDB0A08" w:rsidR="00AB2000" w:rsidRPr="00FE739F" w:rsidRDefault="00AB2000" w:rsidP="00520897">
      <w:pPr>
        <w:pStyle w:val="ListParagraph"/>
        <w:numPr>
          <w:ilvl w:val="0"/>
          <w:numId w:val="14"/>
        </w:numPr>
        <w:spacing w:after="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Autoriteti i kërkuar konfirmon marrjen e kërkesës pa vonesë dhe, në çdo rast, jo më vonë se shtatë</w:t>
      </w:r>
      <w:r w:rsidR="005F3041" w:rsidRPr="00FE739F">
        <w:rPr>
          <w:rFonts w:ascii="Times New Roman" w:eastAsia="Times New Roman" w:hAnsi="Times New Roman" w:cs="Times New Roman"/>
          <w:bCs/>
          <w:sz w:val="24"/>
          <w:szCs w:val="24"/>
          <w:lang w:val="en-US" w:eastAsia="sq-AL"/>
        </w:rPr>
        <w:t xml:space="preserve"> </w:t>
      </w:r>
      <w:r w:rsidRPr="00FE739F">
        <w:rPr>
          <w:rFonts w:ascii="Times New Roman" w:eastAsia="Times New Roman" w:hAnsi="Times New Roman" w:cs="Times New Roman"/>
          <w:bCs/>
          <w:sz w:val="24"/>
          <w:szCs w:val="24"/>
          <w:lang w:val="en-US" w:eastAsia="sq-AL"/>
        </w:rPr>
        <w:t xml:space="preserve">ditë pune nga data e marrjes së saj, mundësisht nëpërmjet mjeteve elektronike. </w:t>
      </w:r>
    </w:p>
    <w:p w14:paraId="4549743E" w14:textId="4BE22C76" w:rsidR="00AB2000" w:rsidRPr="00FE739F" w:rsidRDefault="00AB2000" w:rsidP="00520897">
      <w:pPr>
        <w:pStyle w:val="ListParagraph"/>
        <w:numPr>
          <w:ilvl w:val="0"/>
          <w:numId w:val="14"/>
        </w:numPr>
        <w:spacing w:after="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Brenda një</w:t>
      </w:r>
      <w:r w:rsidR="005F3041" w:rsidRPr="00FE739F">
        <w:rPr>
          <w:rFonts w:ascii="Times New Roman" w:eastAsia="Times New Roman" w:hAnsi="Times New Roman" w:cs="Times New Roman"/>
          <w:bCs/>
          <w:sz w:val="24"/>
          <w:szCs w:val="24"/>
          <w:lang w:val="en-US" w:eastAsia="sq-AL"/>
        </w:rPr>
        <w:t xml:space="preserve"> </w:t>
      </w:r>
      <w:r w:rsidRPr="00FE739F">
        <w:rPr>
          <w:rFonts w:ascii="Times New Roman" w:eastAsia="Times New Roman" w:hAnsi="Times New Roman" w:cs="Times New Roman"/>
          <w:bCs/>
          <w:sz w:val="24"/>
          <w:szCs w:val="24"/>
          <w:lang w:val="en-US" w:eastAsia="sq-AL"/>
        </w:rPr>
        <w:t>muaji nga marrja e kërkesës, autoriteti</w:t>
      </w:r>
      <w:r w:rsidR="00E268C2" w:rsidRPr="00FE739F">
        <w:rPr>
          <w:rFonts w:ascii="Times New Roman" w:eastAsia="Times New Roman" w:hAnsi="Times New Roman" w:cs="Times New Roman"/>
          <w:bCs/>
          <w:sz w:val="24"/>
          <w:szCs w:val="24"/>
          <w:lang w:val="en-US" w:eastAsia="sq-AL"/>
        </w:rPr>
        <w:t xml:space="preserve"> </w:t>
      </w:r>
      <w:r w:rsidRPr="00FE739F">
        <w:rPr>
          <w:rFonts w:ascii="Times New Roman" w:eastAsia="Times New Roman" w:hAnsi="Times New Roman" w:cs="Times New Roman"/>
          <w:bCs/>
          <w:sz w:val="24"/>
          <w:szCs w:val="24"/>
          <w:lang w:val="en-US" w:eastAsia="sq-AL"/>
        </w:rPr>
        <w:t>i kërkuar njofton autoritetin</w:t>
      </w:r>
      <w:r w:rsidR="00E268C2" w:rsidRPr="00FE739F">
        <w:rPr>
          <w:rFonts w:ascii="Times New Roman" w:eastAsia="Times New Roman" w:hAnsi="Times New Roman" w:cs="Times New Roman"/>
          <w:bCs/>
          <w:sz w:val="24"/>
          <w:szCs w:val="24"/>
          <w:lang w:val="en-US" w:eastAsia="sq-AL"/>
        </w:rPr>
        <w:t xml:space="preserve"> </w:t>
      </w:r>
      <w:r w:rsidRPr="00FE739F">
        <w:rPr>
          <w:rFonts w:ascii="Times New Roman" w:eastAsia="Times New Roman" w:hAnsi="Times New Roman" w:cs="Times New Roman"/>
          <w:bCs/>
          <w:sz w:val="24"/>
          <w:szCs w:val="24"/>
          <w:lang w:val="en-US" w:eastAsia="sq-AL"/>
        </w:rPr>
        <w:t>kërkues për çdo mangësi në kërkesë dhe për nevojën për informacion shtesë. Në këtë rast, afatet kohore të parashikuara në pikën 1</w:t>
      </w:r>
      <w:r w:rsidR="0062129F" w:rsidRPr="00FE739F">
        <w:rPr>
          <w:rFonts w:ascii="Times New Roman" w:eastAsia="Times New Roman" w:hAnsi="Times New Roman" w:cs="Times New Roman"/>
          <w:bCs/>
          <w:sz w:val="24"/>
          <w:szCs w:val="24"/>
          <w:lang w:val="en-US" w:eastAsia="sq-AL"/>
        </w:rPr>
        <w:t xml:space="preserve">, 2 dhe 3 </w:t>
      </w:r>
      <w:r w:rsidRPr="00FE739F">
        <w:rPr>
          <w:rFonts w:ascii="Times New Roman" w:eastAsia="Times New Roman" w:hAnsi="Times New Roman" w:cs="Times New Roman"/>
          <w:bCs/>
          <w:sz w:val="24"/>
          <w:szCs w:val="24"/>
          <w:lang w:val="en-US" w:eastAsia="sq-AL"/>
        </w:rPr>
        <w:t xml:space="preserve">të këtij neni fillojnë nga dita pas marrjes së informacionit të plotë shtesë. </w:t>
      </w:r>
    </w:p>
    <w:p w14:paraId="2DFD381B" w14:textId="4F7DE494" w:rsidR="00AB2000" w:rsidRPr="00FE739F" w:rsidRDefault="00AB2000" w:rsidP="00520897">
      <w:pPr>
        <w:pStyle w:val="ListParagraph"/>
        <w:numPr>
          <w:ilvl w:val="0"/>
          <w:numId w:val="14"/>
        </w:numPr>
        <w:spacing w:after="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 xml:space="preserve">Kur autoriteti i kërkuar nuk disponon informacionin e kërkuar, nuk është në gjendje t’i përgjigjet kërkesës ose refuzon dhënien e informacionit </w:t>
      </w:r>
      <w:r w:rsidR="00DE23D3" w:rsidRPr="00FE739F">
        <w:rPr>
          <w:rFonts w:ascii="Times New Roman" w:eastAsia="Times New Roman" w:hAnsi="Times New Roman" w:cs="Times New Roman"/>
          <w:sz w:val="24"/>
          <w:szCs w:val="24"/>
          <w:lang w:eastAsia="sq-AL"/>
        </w:rPr>
        <w:t>për një nga shkaqet e parashikuara në nenin 9 të këtij ligji</w:t>
      </w:r>
      <w:r w:rsidRPr="00FE739F">
        <w:rPr>
          <w:rFonts w:ascii="Times New Roman" w:eastAsia="Times New Roman" w:hAnsi="Times New Roman" w:cs="Times New Roman"/>
          <w:bCs/>
          <w:sz w:val="24"/>
          <w:szCs w:val="24"/>
          <w:lang w:val="en-US" w:eastAsia="sq-AL"/>
        </w:rPr>
        <w:t>, ai njofton autoritetin kërkues për arsyet përkatëse pa vonesë dhe, në çdo rast, brenda një</w:t>
      </w:r>
      <w:r w:rsidR="008D619E" w:rsidRPr="00FE739F">
        <w:rPr>
          <w:rFonts w:ascii="Times New Roman" w:eastAsia="Times New Roman" w:hAnsi="Times New Roman" w:cs="Times New Roman"/>
          <w:bCs/>
          <w:sz w:val="24"/>
          <w:szCs w:val="24"/>
          <w:lang w:val="en-US" w:eastAsia="sq-AL"/>
        </w:rPr>
        <w:t xml:space="preserve"> </w:t>
      </w:r>
      <w:r w:rsidRPr="00FE739F">
        <w:rPr>
          <w:rFonts w:ascii="Times New Roman" w:eastAsia="Times New Roman" w:hAnsi="Times New Roman" w:cs="Times New Roman"/>
          <w:bCs/>
          <w:sz w:val="24"/>
          <w:szCs w:val="24"/>
          <w:lang w:val="en-US" w:eastAsia="sq-AL"/>
        </w:rPr>
        <w:t>muaji nga marrja e kërkesës.</w:t>
      </w:r>
    </w:p>
    <w:p w14:paraId="384995BE" w14:textId="77777777" w:rsidR="00A01A76" w:rsidRPr="00FE739F" w:rsidRDefault="00A01A76" w:rsidP="009C6739">
      <w:pPr>
        <w:pStyle w:val="ListParagraph"/>
        <w:spacing w:after="0"/>
        <w:jc w:val="both"/>
        <w:rPr>
          <w:rFonts w:ascii="Times New Roman" w:eastAsia="Times New Roman" w:hAnsi="Times New Roman" w:cs="Times New Roman"/>
          <w:bCs/>
          <w:sz w:val="24"/>
          <w:szCs w:val="24"/>
          <w:lang w:eastAsia="sq-AL"/>
        </w:rPr>
      </w:pPr>
    </w:p>
    <w:p w14:paraId="14AD0FA7" w14:textId="77777777" w:rsidR="00374480" w:rsidRPr="00FE739F" w:rsidRDefault="00374480" w:rsidP="009C6739">
      <w:pPr>
        <w:spacing w:after="0"/>
        <w:ind w:left="360"/>
        <w:jc w:val="center"/>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Neni 9</w:t>
      </w:r>
    </w:p>
    <w:p w14:paraId="4E3E2859" w14:textId="77777777" w:rsidR="00374480" w:rsidRDefault="00374480" w:rsidP="009C6739">
      <w:pPr>
        <w:spacing w:after="0"/>
        <w:ind w:left="360"/>
        <w:jc w:val="center"/>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Refuzimet dhe kufizimet</w:t>
      </w:r>
    </w:p>
    <w:p w14:paraId="51AD8884" w14:textId="77777777" w:rsidR="0012060E" w:rsidRPr="00FE739F" w:rsidRDefault="0012060E" w:rsidP="009C6739">
      <w:pPr>
        <w:spacing w:after="0"/>
        <w:ind w:left="360"/>
        <w:jc w:val="center"/>
        <w:rPr>
          <w:rFonts w:ascii="Times New Roman" w:eastAsia="Times New Roman" w:hAnsi="Times New Roman" w:cs="Times New Roman"/>
          <w:bCs/>
          <w:sz w:val="24"/>
          <w:szCs w:val="24"/>
          <w:lang w:val="en-US"/>
        </w:rPr>
      </w:pPr>
    </w:p>
    <w:p w14:paraId="716B8B4F" w14:textId="2E599B16" w:rsidR="00374480" w:rsidRPr="00FE739F" w:rsidRDefault="00374480" w:rsidP="009C6739">
      <w:pPr>
        <w:numPr>
          <w:ilvl w:val="0"/>
          <w:numId w:val="15"/>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Drejtoria e Përgjithshme e Tatimeve mund të refuzojë dhënien e informacionit të përmendur në nenin 5 në rastet kur:</w:t>
      </w:r>
    </w:p>
    <w:p w14:paraId="2A483C9A" w14:textId="277AE15C" w:rsidR="00154FE8" w:rsidRPr="00FE739F" w:rsidRDefault="00374480" w:rsidP="009C6739">
      <w:pPr>
        <w:spacing w:after="0"/>
        <w:ind w:left="360"/>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 xml:space="preserve">a) autoriteti kërkues nuk ka shfrytëzuar burimet e tij të zakonshme të informacionit për të marrë informacionin e kërkuar dhe mund ta kishte bërë këtë pa rrezikuar </w:t>
      </w:r>
      <w:r w:rsidR="007D7DB1" w:rsidRPr="009C6739">
        <w:rPr>
          <w:rFonts w:ascii="Times New Roman" w:eastAsia="Times New Roman" w:hAnsi="Times New Roman" w:cs="Times New Roman"/>
          <w:bCs/>
          <w:sz w:val="24"/>
          <w:szCs w:val="24"/>
          <w:lang w:val="en-US" w:eastAsia="sq-AL"/>
        </w:rPr>
        <w:t>arritjen e objektivave të kërkesës</w:t>
      </w:r>
      <w:r w:rsidRPr="00FE739F">
        <w:rPr>
          <w:rFonts w:ascii="Times New Roman" w:eastAsia="Times New Roman" w:hAnsi="Times New Roman" w:cs="Times New Roman"/>
          <w:bCs/>
          <w:sz w:val="24"/>
          <w:szCs w:val="24"/>
          <w:lang w:val="en-US" w:eastAsia="sq-AL"/>
        </w:rPr>
        <w:t>;</w:t>
      </w:r>
      <w:r w:rsidRPr="00FE739F">
        <w:rPr>
          <w:rFonts w:ascii="Times New Roman" w:eastAsia="Times New Roman" w:hAnsi="Times New Roman" w:cs="Times New Roman"/>
          <w:bCs/>
          <w:sz w:val="24"/>
          <w:szCs w:val="24"/>
          <w:lang w:val="en-US" w:eastAsia="sq-AL"/>
        </w:rPr>
        <w:br/>
        <w:t>b) kryerja e hetimeve ose mbledhja e informacionit të kërkuar do të ishte në kundërshtim me legjislacionin shqiptar, nëse hetime ose mbledhje të tilla do të kryheshin për qëllimet e veta tatimore;</w:t>
      </w:r>
      <w:r w:rsidRPr="00FE739F">
        <w:rPr>
          <w:rFonts w:ascii="Times New Roman" w:eastAsia="Times New Roman" w:hAnsi="Times New Roman" w:cs="Times New Roman"/>
          <w:bCs/>
          <w:sz w:val="24"/>
          <w:szCs w:val="24"/>
          <w:lang w:val="en-US" w:eastAsia="sq-AL"/>
        </w:rPr>
        <w:br/>
        <w:t>c) autoriteti kërkues nuk mund të japë informacion të ngjashëm për arsye ligjore;</w:t>
      </w:r>
      <w:r w:rsidRPr="00FE739F">
        <w:rPr>
          <w:rFonts w:ascii="Times New Roman" w:eastAsia="Times New Roman" w:hAnsi="Times New Roman" w:cs="Times New Roman"/>
          <w:bCs/>
          <w:sz w:val="24"/>
          <w:szCs w:val="24"/>
          <w:lang w:val="en-US" w:eastAsia="sq-AL"/>
        </w:rPr>
        <w:br/>
        <w:t xml:space="preserve">ç) zbulimi i informacionit do të çonte në zbulimin e një sekreti tregtar, industrial, profesional ose të një procesi tregtar, ose të informacionit, zbulimi i të cilit do të ishte në kundërshtim me rendin publik. </w:t>
      </w:r>
    </w:p>
    <w:p w14:paraId="77908939" w14:textId="2416A9A5" w:rsidR="00154FE8" w:rsidRPr="009C6739" w:rsidRDefault="00374480" w:rsidP="009C6739">
      <w:pPr>
        <w:pStyle w:val="ListParagraph"/>
        <w:numPr>
          <w:ilvl w:val="0"/>
          <w:numId w:val="40"/>
        </w:numPr>
        <w:spacing w:after="0"/>
        <w:jc w:val="both"/>
        <w:rPr>
          <w:rFonts w:ascii="Times New Roman" w:eastAsia="Times New Roman" w:hAnsi="Times New Roman" w:cs="Times New Roman"/>
          <w:bCs/>
          <w:sz w:val="24"/>
          <w:szCs w:val="24"/>
          <w:lang w:val="en-US"/>
        </w:rPr>
      </w:pPr>
      <w:r w:rsidRPr="009C6739">
        <w:rPr>
          <w:rFonts w:ascii="Times New Roman" w:eastAsia="Times New Roman" w:hAnsi="Times New Roman" w:cs="Times New Roman"/>
          <w:bCs/>
          <w:sz w:val="24"/>
          <w:szCs w:val="24"/>
          <w:lang w:val="en-US"/>
        </w:rPr>
        <w:t>Drejtoria e Përgjithshme e Tatimeve nuk mund të refuzojë dhënien e informacionit vetëm për shkak se ky informacion mbahet nga një bank</w:t>
      </w:r>
      <w:r w:rsidR="00AE1C49" w:rsidRPr="009C6739">
        <w:rPr>
          <w:rFonts w:ascii="Times New Roman" w:eastAsia="Times New Roman" w:hAnsi="Times New Roman" w:cs="Times New Roman"/>
          <w:bCs/>
          <w:sz w:val="24"/>
          <w:szCs w:val="24"/>
          <w:lang w:val="en-US"/>
        </w:rPr>
        <w:t>ë</w:t>
      </w:r>
      <w:r w:rsidRPr="009C6739">
        <w:rPr>
          <w:rFonts w:ascii="Times New Roman" w:eastAsia="Times New Roman" w:hAnsi="Times New Roman" w:cs="Times New Roman"/>
          <w:bCs/>
          <w:sz w:val="24"/>
          <w:szCs w:val="24"/>
          <w:lang w:val="en-US"/>
        </w:rPr>
        <w:t xml:space="preserve">, një institucion tjetër financiar, </w:t>
      </w:r>
      <w:r w:rsidR="00154FE8" w:rsidRPr="009C6739">
        <w:rPr>
          <w:rFonts w:ascii="Times New Roman" w:eastAsia="Times New Roman" w:hAnsi="Times New Roman" w:cs="Times New Roman"/>
          <w:sz w:val="24"/>
          <w:szCs w:val="24"/>
          <w:lang w:eastAsia="sq-AL"/>
        </w:rPr>
        <w:t>një person i emëruar për llogari të një personi tjetër, një agjent ose një person që vepron në cilësi fiduciare</w:t>
      </w:r>
      <w:r w:rsidR="00154FE8" w:rsidRPr="009C6739">
        <w:rPr>
          <w:rFonts w:ascii="Times New Roman" w:eastAsia="Times New Roman" w:hAnsi="Times New Roman" w:cs="Times New Roman"/>
          <w:bCs/>
          <w:sz w:val="24"/>
          <w:szCs w:val="24"/>
          <w:lang w:val="en-US"/>
        </w:rPr>
        <w:t xml:space="preserve"> </w:t>
      </w:r>
      <w:r w:rsidRPr="009C6739">
        <w:rPr>
          <w:rFonts w:ascii="Times New Roman" w:eastAsia="Times New Roman" w:hAnsi="Times New Roman" w:cs="Times New Roman"/>
          <w:bCs/>
          <w:sz w:val="24"/>
          <w:szCs w:val="24"/>
          <w:lang w:val="en-US"/>
        </w:rPr>
        <w:t>ose sepse informacioni lidhet me interesa pronës</w:t>
      </w:r>
      <w:r w:rsidR="00AE1C49" w:rsidRPr="009C6739">
        <w:rPr>
          <w:rFonts w:ascii="Times New Roman" w:eastAsia="Times New Roman" w:hAnsi="Times New Roman" w:cs="Times New Roman"/>
          <w:bCs/>
          <w:sz w:val="24"/>
          <w:szCs w:val="24"/>
          <w:lang w:val="en-US"/>
        </w:rPr>
        <w:t>orë</w:t>
      </w:r>
      <w:r w:rsidRPr="009C6739">
        <w:rPr>
          <w:rFonts w:ascii="Times New Roman" w:eastAsia="Times New Roman" w:hAnsi="Times New Roman" w:cs="Times New Roman"/>
          <w:bCs/>
          <w:sz w:val="24"/>
          <w:szCs w:val="24"/>
          <w:lang w:val="en-US"/>
        </w:rPr>
        <w:t xml:space="preserve"> të një personi. </w:t>
      </w:r>
    </w:p>
    <w:p w14:paraId="0F13F859" w14:textId="1476D98A" w:rsidR="00374480" w:rsidRPr="009C6739" w:rsidRDefault="00374480" w:rsidP="009C6739">
      <w:pPr>
        <w:pStyle w:val="ListParagraph"/>
        <w:numPr>
          <w:ilvl w:val="0"/>
          <w:numId w:val="40"/>
        </w:numPr>
        <w:spacing w:after="0"/>
        <w:jc w:val="both"/>
        <w:rPr>
          <w:rFonts w:ascii="Times New Roman" w:eastAsia="Times New Roman" w:hAnsi="Times New Roman" w:cs="Times New Roman"/>
          <w:bCs/>
          <w:sz w:val="24"/>
          <w:szCs w:val="24"/>
          <w:lang w:val="en-US"/>
        </w:rPr>
      </w:pPr>
      <w:r w:rsidRPr="009C6739">
        <w:rPr>
          <w:rFonts w:ascii="Times New Roman" w:eastAsia="Times New Roman" w:hAnsi="Times New Roman" w:cs="Times New Roman"/>
          <w:bCs/>
          <w:sz w:val="24"/>
          <w:szCs w:val="24"/>
          <w:lang w:val="en-US"/>
        </w:rPr>
        <w:t xml:space="preserve">Drejtoria e Përgjithshme e Tatimeve njofton autoritetin kërkues për arsyet e refuzimit të plotë ose të pjesshëm të kërkesës. </w:t>
      </w:r>
    </w:p>
    <w:p w14:paraId="0C2B354C" w14:textId="66F579B1" w:rsidR="00374480" w:rsidRPr="00FE739F" w:rsidRDefault="00374480" w:rsidP="009C6739">
      <w:pPr>
        <w:spacing w:after="0"/>
        <w:ind w:left="360"/>
        <w:jc w:val="both"/>
        <w:rPr>
          <w:rFonts w:ascii="Times New Roman" w:eastAsia="Times New Roman" w:hAnsi="Times New Roman" w:cs="Times New Roman"/>
          <w:bCs/>
          <w:sz w:val="24"/>
          <w:szCs w:val="24"/>
          <w:lang w:val="en-US"/>
        </w:rPr>
      </w:pPr>
    </w:p>
    <w:p w14:paraId="70A8493F" w14:textId="77777777" w:rsidR="00374480" w:rsidRPr="00FE739F" w:rsidRDefault="00374480" w:rsidP="009C6739">
      <w:pPr>
        <w:spacing w:after="0"/>
        <w:ind w:left="360"/>
        <w:jc w:val="center"/>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Neni 10</w:t>
      </w:r>
    </w:p>
    <w:p w14:paraId="030EEF46" w14:textId="77777777" w:rsidR="00374480" w:rsidRDefault="00374480" w:rsidP="009C6739">
      <w:pPr>
        <w:spacing w:after="0"/>
        <w:ind w:left="360"/>
        <w:jc w:val="center"/>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Shkëmbimi spontan i informacionit</w:t>
      </w:r>
    </w:p>
    <w:p w14:paraId="76930950" w14:textId="77777777" w:rsidR="0012060E" w:rsidRPr="00FE739F" w:rsidRDefault="0012060E" w:rsidP="009C6739">
      <w:pPr>
        <w:spacing w:after="0"/>
        <w:ind w:left="360"/>
        <w:jc w:val="center"/>
        <w:rPr>
          <w:rFonts w:ascii="Times New Roman" w:eastAsia="Times New Roman" w:hAnsi="Times New Roman" w:cs="Times New Roman"/>
          <w:bCs/>
          <w:sz w:val="24"/>
          <w:szCs w:val="24"/>
          <w:lang w:val="en-US"/>
        </w:rPr>
      </w:pPr>
    </w:p>
    <w:p w14:paraId="2D9D0B91" w14:textId="35FD5D3F" w:rsidR="001D1841" w:rsidRPr="00FE739F" w:rsidRDefault="00374480" w:rsidP="009C6739">
      <w:pPr>
        <w:numPr>
          <w:ilvl w:val="0"/>
          <w:numId w:val="16"/>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Drejtoria e Përgjithshme e Tatimeve </w:t>
      </w:r>
      <w:r w:rsidR="00AE1C49" w:rsidRPr="00FE739F">
        <w:rPr>
          <w:rFonts w:ascii="Times New Roman" w:eastAsia="Times New Roman" w:hAnsi="Times New Roman" w:cs="Times New Roman"/>
          <w:bCs/>
          <w:sz w:val="24"/>
          <w:szCs w:val="24"/>
          <w:lang w:val="en-US"/>
        </w:rPr>
        <w:t xml:space="preserve">i </w:t>
      </w:r>
      <w:r w:rsidRPr="00FE739F">
        <w:rPr>
          <w:rFonts w:ascii="Times New Roman" w:eastAsia="Times New Roman" w:hAnsi="Times New Roman" w:cs="Times New Roman"/>
          <w:bCs/>
          <w:sz w:val="24"/>
          <w:szCs w:val="24"/>
          <w:lang w:val="en-US"/>
        </w:rPr>
        <w:t>komuni</w:t>
      </w:r>
      <w:r w:rsidR="00AE1C49" w:rsidRPr="00FE739F">
        <w:rPr>
          <w:rFonts w:ascii="Times New Roman" w:eastAsia="Times New Roman" w:hAnsi="Times New Roman" w:cs="Times New Roman"/>
          <w:bCs/>
          <w:sz w:val="24"/>
          <w:szCs w:val="24"/>
          <w:lang w:val="en-US"/>
        </w:rPr>
        <w:t>kon</w:t>
      </w:r>
      <w:r w:rsidRPr="00FE739F">
        <w:rPr>
          <w:rFonts w:ascii="Times New Roman" w:eastAsia="Times New Roman" w:hAnsi="Times New Roman" w:cs="Times New Roman"/>
          <w:bCs/>
          <w:sz w:val="24"/>
          <w:szCs w:val="24"/>
          <w:lang w:val="en-US"/>
        </w:rPr>
        <w:t xml:space="preserve"> spontanisht autoritetit kompetent të çdo </w:t>
      </w:r>
      <w:r w:rsidR="00AE1C49" w:rsidRPr="00FE739F">
        <w:rPr>
          <w:rFonts w:ascii="Times New Roman" w:eastAsia="Times New Roman" w:hAnsi="Times New Roman" w:cs="Times New Roman"/>
          <w:bCs/>
          <w:sz w:val="24"/>
          <w:szCs w:val="24"/>
          <w:lang w:val="en-US"/>
        </w:rPr>
        <w:t>s</w:t>
      </w:r>
      <w:r w:rsidRPr="00FE739F">
        <w:rPr>
          <w:rFonts w:ascii="Times New Roman" w:eastAsia="Times New Roman" w:hAnsi="Times New Roman" w:cs="Times New Roman"/>
          <w:bCs/>
          <w:sz w:val="24"/>
          <w:szCs w:val="24"/>
          <w:lang w:val="en-US"/>
        </w:rPr>
        <w:t xml:space="preserve">hteti </w:t>
      </w:r>
      <w:r w:rsidR="00E15AC6" w:rsidRPr="00FE739F">
        <w:rPr>
          <w:rFonts w:ascii="Times New Roman" w:eastAsia="Times New Roman" w:hAnsi="Times New Roman" w:cs="Times New Roman"/>
          <w:bCs/>
          <w:sz w:val="24"/>
          <w:szCs w:val="24"/>
          <w:lang w:val="en-US"/>
        </w:rPr>
        <w:t>tjetër a</w:t>
      </w:r>
      <w:r w:rsidRPr="00FE739F">
        <w:rPr>
          <w:rFonts w:ascii="Times New Roman" w:eastAsia="Times New Roman" w:hAnsi="Times New Roman" w:cs="Times New Roman"/>
          <w:bCs/>
          <w:sz w:val="24"/>
          <w:szCs w:val="24"/>
          <w:lang w:val="en-US"/>
        </w:rPr>
        <w:t>nëtar</w:t>
      </w:r>
      <w:r w:rsidR="0036375E" w:rsidRPr="00FE739F">
        <w:rPr>
          <w:rFonts w:ascii="Times New Roman" w:hAnsi="Times New Roman" w:cs="Times New Roman"/>
          <w:sz w:val="24"/>
          <w:szCs w:val="24"/>
        </w:rPr>
        <w:t xml:space="preserve"> të interesuar</w:t>
      </w:r>
      <w:r w:rsidRPr="00FE739F">
        <w:rPr>
          <w:rFonts w:ascii="Times New Roman" w:eastAsia="Times New Roman" w:hAnsi="Times New Roman" w:cs="Times New Roman"/>
          <w:bCs/>
          <w:sz w:val="24"/>
          <w:szCs w:val="24"/>
          <w:lang w:val="en-US"/>
        </w:rPr>
        <w:t xml:space="preserve"> informacionin që ka rëndësi të parashikueshme për administrimin dhe zbatimin e legjislacionit të brendshëm të shtetit tjetër anëtar për tatimet e mbuluara nga ky ligj, kur zbatohet ndonjë nga rrethanat e mëposhtme:</w:t>
      </w:r>
    </w:p>
    <w:p w14:paraId="42BEF622" w14:textId="04004D58" w:rsidR="0025349F" w:rsidRPr="00FE739F" w:rsidRDefault="00374480" w:rsidP="009C6739">
      <w:pPr>
        <w:spacing w:after="0"/>
        <w:ind w:left="36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 xml:space="preserve">a) ka arsye të supozojë se mund të ketë humbje të të ardhurave tatimore në </w:t>
      </w:r>
      <w:r w:rsidR="00720A1E" w:rsidRPr="00FE739F">
        <w:rPr>
          <w:rFonts w:ascii="Times New Roman" w:eastAsia="Times New Roman" w:hAnsi="Times New Roman" w:cs="Times New Roman"/>
          <w:bCs/>
          <w:sz w:val="24"/>
          <w:szCs w:val="24"/>
          <w:lang w:val="en-US" w:eastAsia="sq-AL"/>
        </w:rPr>
        <w:t>s</w:t>
      </w:r>
      <w:r w:rsidRPr="00FE739F">
        <w:rPr>
          <w:rFonts w:ascii="Times New Roman" w:eastAsia="Times New Roman" w:hAnsi="Times New Roman" w:cs="Times New Roman"/>
          <w:bCs/>
          <w:sz w:val="24"/>
          <w:szCs w:val="24"/>
          <w:lang w:val="en-US" w:eastAsia="sq-AL"/>
        </w:rPr>
        <w:t xml:space="preserve">htetin tjetër </w:t>
      </w:r>
      <w:r w:rsidR="00720A1E" w:rsidRPr="00FE739F">
        <w:rPr>
          <w:rFonts w:ascii="Times New Roman" w:eastAsia="Times New Roman" w:hAnsi="Times New Roman" w:cs="Times New Roman"/>
          <w:bCs/>
          <w:sz w:val="24"/>
          <w:szCs w:val="24"/>
          <w:lang w:val="en-US" w:eastAsia="sq-AL"/>
        </w:rPr>
        <w:t>a</w:t>
      </w:r>
      <w:r w:rsidR="00CF1B65" w:rsidRPr="00FE739F">
        <w:rPr>
          <w:rFonts w:ascii="Times New Roman" w:eastAsia="Times New Roman" w:hAnsi="Times New Roman" w:cs="Times New Roman"/>
          <w:bCs/>
          <w:sz w:val="24"/>
          <w:szCs w:val="24"/>
          <w:lang w:val="en-US" w:eastAsia="sq-AL"/>
        </w:rPr>
        <w:t>nëtar;</w:t>
      </w:r>
    </w:p>
    <w:p w14:paraId="0762E15E" w14:textId="4DDEFC51" w:rsidR="0025349F" w:rsidRPr="00FE739F" w:rsidRDefault="00374480" w:rsidP="009C6739">
      <w:pPr>
        <w:spacing w:after="0"/>
        <w:ind w:left="36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 xml:space="preserve">b) një person përfiton ulje ose përjashtim tatimor në Shqipëri, që mund të shkaktojë një rritje të tatimit ose të detyrimit për tatim në </w:t>
      </w:r>
      <w:r w:rsidR="00D364DA" w:rsidRPr="00FE739F">
        <w:rPr>
          <w:rFonts w:ascii="Times New Roman" w:eastAsia="Times New Roman" w:hAnsi="Times New Roman" w:cs="Times New Roman"/>
          <w:bCs/>
          <w:sz w:val="24"/>
          <w:szCs w:val="24"/>
          <w:lang w:val="en-US" w:eastAsia="sq-AL"/>
        </w:rPr>
        <w:t>s</w:t>
      </w:r>
      <w:r w:rsidRPr="00FE739F">
        <w:rPr>
          <w:rFonts w:ascii="Times New Roman" w:eastAsia="Times New Roman" w:hAnsi="Times New Roman" w:cs="Times New Roman"/>
          <w:bCs/>
          <w:sz w:val="24"/>
          <w:szCs w:val="24"/>
          <w:lang w:val="en-US" w:eastAsia="sq-AL"/>
        </w:rPr>
        <w:t xml:space="preserve">htetin tjetër </w:t>
      </w:r>
      <w:r w:rsidR="00D364DA" w:rsidRPr="00FE739F">
        <w:rPr>
          <w:rFonts w:ascii="Times New Roman" w:eastAsia="Times New Roman" w:hAnsi="Times New Roman" w:cs="Times New Roman"/>
          <w:bCs/>
          <w:sz w:val="24"/>
          <w:szCs w:val="24"/>
          <w:lang w:val="en-US" w:eastAsia="sq-AL"/>
        </w:rPr>
        <w:t>a</w:t>
      </w:r>
      <w:r w:rsidRPr="00FE739F">
        <w:rPr>
          <w:rFonts w:ascii="Times New Roman" w:eastAsia="Times New Roman" w:hAnsi="Times New Roman" w:cs="Times New Roman"/>
          <w:bCs/>
          <w:sz w:val="24"/>
          <w:szCs w:val="24"/>
          <w:lang w:val="en-US" w:eastAsia="sq-AL"/>
        </w:rPr>
        <w:t>nëtar;</w:t>
      </w:r>
    </w:p>
    <w:p w14:paraId="5536058C" w14:textId="32F54B9F" w:rsidR="0025349F" w:rsidRPr="00FE739F" w:rsidRDefault="00374480" w:rsidP="009C6739">
      <w:pPr>
        <w:spacing w:after="0"/>
        <w:ind w:left="36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c) marrëdhëniet e biznesit ndërmjet një personi që i nënshtrohet tatimit në Republikën e Shqipërisë dhe një personi që i nënshtrohet tatimit në një shtet tjetër anëtar kryhen përmes një ose më shumë juridiksioneve, në mënyrë të tillë që mund të rezultojë kursim tatimor në Republikën e Shqipërisë, në shtetin tjetër anëtar ose në të dyja;</w:t>
      </w:r>
    </w:p>
    <w:p w14:paraId="5C6490A7" w14:textId="48EFF8E9" w:rsidR="0025349F" w:rsidRPr="00FE739F" w:rsidRDefault="00EB575B" w:rsidP="009C6739">
      <w:pPr>
        <w:spacing w:after="0"/>
        <w:ind w:left="36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d) ka arsye të supozojë</w:t>
      </w:r>
      <w:r w:rsidR="00374480" w:rsidRPr="00FE739F">
        <w:rPr>
          <w:rFonts w:ascii="Times New Roman" w:eastAsia="Times New Roman" w:hAnsi="Times New Roman" w:cs="Times New Roman"/>
          <w:bCs/>
          <w:sz w:val="24"/>
          <w:szCs w:val="24"/>
          <w:lang w:val="en-US" w:eastAsia="sq-AL"/>
        </w:rPr>
        <w:t xml:space="preserve"> se </w:t>
      </w:r>
      <w:r w:rsidRPr="00FE739F">
        <w:rPr>
          <w:rFonts w:ascii="Times New Roman" w:eastAsia="Times New Roman" w:hAnsi="Times New Roman" w:cs="Times New Roman"/>
          <w:bCs/>
          <w:sz w:val="24"/>
          <w:szCs w:val="24"/>
          <w:lang w:val="en-US" w:eastAsia="sq-AL"/>
        </w:rPr>
        <w:t>një kursim ta</w:t>
      </w:r>
      <w:r w:rsidR="00B90148" w:rsidRPr="00FE739F">
        <w:rPr>
          <w:rFonts w:ascii="Times New Roman" w:eastAsia="Times New Roman" w:hAnsi="Times New Roman" w:cs="Times New Roman"/>
          <w:bCs/>
          <w:sz w:val="24"/>
          <w:szCs w:val="24"/>
          <w:lang w:val="en-US" w:eastAsia="sq-AL"/>
        </w:rPr>
        <w:t>t</w:t>
      </w:r>
      <w:r w:rsidRPr="00FE739F">
        <w:rPr>
          <w:rFonts w:ascii="Times New Roman" w:eastAsia="Times New Roman" w:hAnsi="Times New Roman" w:cs="Times New Roman"/>
          <w:bCs/>
          <w:sz w:val="24"/>
          <w:szCs w:val="24"/>
          <w:lang w:val="en-US" w:eastAsia="sq-AL"/>
        </w:rPr>
        <w:t xml:space="preserve">imor </w:t>
      </w:r>
      <w:r w:rsidR="00374480" w:rsidRPr="00FE739F">
        <w:rPr>
          <w:rFonts w:ascii="Times New Roman" w:eastAsia="Times New Roman" w:hAnsi="Times New Roman" w:cs="Times New Roman"/>
          <w:bCs/>
          <w:sz w:val="24"/>
          <w:szCs w:val="24"/>
          <w:lang w:val="en-US" w:eastAsia="sq-AL"/>
        </w:rPr>
        <w:t xml:space="preserve">mund të </w:t>
      </w:r>
      <w:r w:rsidRPr="00FE739F">
        <w:rPr>
          <w:rFonts w:ascii="Times New Roman" w:eastAsia="Times New Roman" w:hAnsi="Times New Roman" w:cs="Times New Roman"/>
          <w:bCs/>
          <w:sz w:val="24"/>
          <w:szCs w:val="24"/>
          <w:lang w:val="en-US" w:eastAsia="sq-AL"/>
        </w:rPr>
        <w:t xml:space="preserve">rezultojë nga transferimet </w:t>
      </w:r>
      <w:r w:rsidR="00374480" w:rsidRPr="00FE739F">
        <w:rPr>
          <w:rFonts w:ascii="Times New Roman" w:eastAsia="Times New Roman" w:hAnsi="Times New Roman" w:cs="Times New Roman"/>
          <w:bCs/>
          <w:sz w:val="24"/>
          <w:szCs w:val="24"/>
          <w:lang w:val="en-US" w:eastAsia="sq-AL"/>
        </w:rPr>
        <w:t>artificiale të fitimeve brenda grupeve të ndërmarrjeve;</w:t>
      </w:r>
    </w:p>
    <w:p w14:paraId="6EFE0DCB" w14:textId="28C10625" w:rsidR="00374480" w:rsidRPr="00FE739F" w:rsidRDefault="00374480" w:rsidP="009C6739">
      <w:pPr>
        <w:spacing w:after="0"/>
        <w:ind w:left="36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 xml:space="preserve">e) informacioni i marrë nga </w:t>
      </w:r>
      <w:r w:rsidR="009526CF" w:rsidRPr="00FE739F">
        <w:rPr>
          <w:rFonts w:ascii="Times New Roman" w:eastAsia="Times New Roman" w:hAnsi="Times New Roman" w:cs="Times New Roman"/>
          <w:bCs/>
          <w:sz w:val="24"/>
          <w:szCs w:val="24"/>
          <w:lang w:val="en-US" w:eastAsia="sq-AL"/>
        </w:rPr>
        <w:t>autoriteti kompetent</w:t>
      </w:r>
      <w:r w:rsidRPr="00FE739F">
        <w:rPr>
          <w:rFonts w:ascii="Times New Roman" w:eastAsia="Times New Roman" w:hAnsi="Times New Roman" w:cs="Times New Roman"/>
          <w:bCs/>
          <w:sz w:val="24"/>
          <w:szCs w:val="24"/>
          <w:lang w:val="en-US" w:eastAsia="sq-AL"/>
        </w:rPr>
        <w:t xml:space="preserve"> i një </w:t>
      </w:r>
      <w:r w:rsidR="00D364DA" w:rsidRPr="00FE739F">
        <w:rPr>
          <w:rFonts w:ascii="Times New Roman" w:eastAsia="Times New Roman" w:hAnsi="Times New Roman" w:cs="Times New Roman"/>
          <w:bCs/>
          <w:sz w:val="24"/>
          <w:szCs w:val="24"/>
          <w:lang w:val="en-US" w:eastAsia="sq-AL"/>
        </w:rPr>
        <w:t>s</w:t>
      </w:r>
      <w:r w:rsidRPr="00FE739F">
        <w:rPr>
          <w:rFonts w:ascii="Times New Roman" w:eastAsia="Times New Roman" w:hAnsi="Times New Roman" w:cs="Times New Roman"/>
          <w:bCs/>
          <w:sz w:val="24"/>
          <w:szCs w:val="24"/>
          <w:lang w:val="en-US" w:eastAsia="sq-AL"/>
        </w:rPr>
        <w:t xml:space="preserve">hteti tjetër </w:t>
      </w:r>
      <w:r w:rsidR="00D364DA" w:rsidRPr="00FE739F">
        <w:rPr>
          <w:rFonts w:ascii="Times New Roman" w:eastAsia="Times New Roman" w:hAnsi="Times New Roman" w:cs="Times New Roman"/>
          <w:bCs/>
          <w:sz w:val="24"/>
          <w:szCs w:val="24"/>
          <w:lang w:val="en-US" w:eastAsia="sq-AL"/>
        </w:rPr>
        <w:t>a</w:t>
      </w:r>
      <w:r w:rsidRPr="00FE739F">
        <w:rPr>
          <w:rFonts w:ascii="Times New Roman" w:eastAsia="Times New Roman" w:hAnsi="Times New Roman" w:cs="Times New Roman"/>
          <w:bCs/>
          <w:sz w:val="24"/>
          <w:szCs w:val="24"/>
          <w:lang w:val="en-US" w:eastAsia="sq-AL"/>
        </w:rPr>
        <w:t xml:space="preserve">nëtar ka mundësuar marrjen e informacionit që mund të jetë i rëndësishëm për vlerësimin e detyrimit tatimor në atë </w:t>
      </w:r>
      <w:r w:rsidR="00D364DA" w:rsidRPr="00FE739F">
        <w:rPr>
          <w:rFonts w:ascii="Times New Roman" w:eastAsia="Times New Roman" w:hAnsi="Times New Roman" w:cs="Times New Roman"/>
          <w:bCs/>
          <w:sz w:val="24"/>
          <w:szCs w:val="24"/>
          <w:lang w:val="en-US" w:eastAsia="sq-AL"/>
        </w:rPr>
        <w:t>s</w:t>
      </w:r>
      <w:r w:rsidRPr="00FE739F">
        <w:rPr>
          <w:rFonts w:ascii="Times New Roman" w:eastAsia="Times New Roman" w:hAnsi="Times New Roman" w:cs="Times New Roman"/>
          <w:bCs/>
          <w:sz w:val="24"/>
          <w:szCs w:val="24"/>
          <w:lang w:val="en-US" w:eastAsia="sq-AL"/>
        </w:rPr>
        <w:t xml:space="preserve">htet </w:t>
      </w:r>
      <w:r w:rsidR="00D364DA" w:rsidRPr="00FE739F">
        <w:rPr>
          <w:rFonts w:ascii="Times New Roman" w:eastAsia="Times New Roman" w:hAnsi="Times New Roman" w:cs="Times New Roman"/>
          <w:bCs/>
          <w:sz w:val="24"/>
          <w:szCs w:val="24"/>
          <w:lang w:val="en-US" w:eastAsia="sq-AL"/>
        </w:rPr>
        <w:t>a</w:t>
      </w:r>
      <w:r w:rsidRPr="00FE739F">
        <w:rPr>
          <w:rFonts w:ascii="Times New Roman" w:eastAsia="Times New Roman" w:hAnsi="Times New Roman" w:cs="Times New Roman"/>
          <w:bCs/>
          <w:sz w:val="24"/>
          <w:szCs w:val="24"/>
          <w:lang w:val="en-US" w:eastAsia="sq-AL"/>
        </w:rPr>
        <w:t xml:space="preserve">nëtar. </w:t>
      </w:r>
    </w:p>
    <w:p w14:paraId="23641BE3" w14:textId="6FF7BF89" w:rsidR="00374480" w:rsidRPr="00FE739F" w:rsidRDefault="00374480" w:rsidP="009C6739">
      <w:pPr>
        <w:numPr>
          <w:ilvl w:val="0"/>
          <w:numId w:val="16"/>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lastRenderedPageBreak/>
        <w:t xml:space="preserve">Drejtoria e Përgjithshme e Tatimeve mund të komunikojë, nëpërmjet shkëmbimit spontan, çdo informacion tjetër për të cilin ka dijeni dhe që mund të jetë i dobishëm për autoritetet kompetente të </w:t>
      </w:r>
      <w:r w:rsidR="00D364DA" w:rsidRPr="00FE739F">
        <w:rPr>
          <w:rFonts w:ascii="Times New Roman" w:eastAsia="Times New Roman" w:hAnsi="Times New Roman" w:cs="Times New Roman"/>
          <w:bCs/>
          <w:sz w:val="24"/>
          <w:szCs w:val="24"/>
          <w:lang w:val="en-US"/>
        </w:rPr>
        <w:t>s</w:t>
      </w:r>
      <w:r w:rsidRPr="00FE739F">
        <w:rPr>
          <w:rFonts w:ascii="Times New Roman" w:eastAsia="Times New Roman" w:hAnsi="Times New Roman" w:cs="Times New Roman"/>
          <w:bCs/>
          <w:sz w:val="24"/>
          <w:szCs w:val="24"/>
          <w:lang w:val="en-US"/>
        </w:rPr>
        <w:t xml:space="preserve">hteteve të tjera </w:t>
      </w:r>
      <w:r w:rsidR="00D364DA" w:rsidRPr="00FE739F">
        <w:rPr>
          <w:rFonts w:ascii="Times New Roman" w:eastAsia="Times New Roman" w:hAnsi="Times New Roman" w:cs="Times New Roman"/>
          <w:bCs/>
          <w:sz w:val="24"/>
          <w:szCs w:val="24"/>
          <w:lang w:val="en-US"/>
        </w:rPr>
        <w:t>a</w:t>
      </w:r>
      <w:r w:rsidRPr="00FE739F">
        <w:rPr>
          <w:rFonts w:ascii="Times New Roman" w:eastAsia="Times New Roman" w:hAnsi="Times New Roman" w:cs="Times New Roman"/>
          <w:bCs/>
          <w:sz w:val="24"/>
          <w:szCs w:val="24"/>
          <w:lang w:val="en-US"/>
        </w:rPr>
        <w:t>nëtare.</w:t>
      </w:r>
    </w:p>
    <w:p w14:paraId="2CAB048C" w14:textId="77777777" w:rsidR="00F34903" w:rsidRPr="00FE739F" w:rsidRDefault="00F34903" w:rsidP="009C6739">
      <w:pPr>
        <w:spacing w:after="0"/>
        <w:ind w:left="360"/>
        <w:jc w:val="both"/>
        <w:rPr>
          <w:rFonts w:ascii="Times New Roman" w:eastAsia="Times New Roman" w:hAnsi="Times New Roman" w:cs="Times New Roman"/>
          <w:bCs/>
          <w:sz w:val="24"/>
          <w:szCs w:val="24"/>
        </w:rPr>
      </w:pPr>
    </w:p>
    <w:p w14:paraId="28D712BC" w14:textId="77777777" w:rsidR="001563FB" w:rsidRPr="00FE739F" w:rsidRDefault="001563FB" w:rsidP="009C6739">
      <w:pPr>
        <w:spacing w:after="0"/>
        <w:ind w:left="360"/>
        <w:jc w:val="center"/>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Neni 11</w:t>
      </w:r>
    </w:p>
    <w:p w14:paraId="5DF68618" w14:textId="77777777" w:rsidR="001563FB" w:rsidRDefault="001563FB" w:rsidP="009C6739">
      <w:pPr>
        <w:spacing w:after="0"/>
        <w:ind w:left="360"/>
        <w:jc w:val="center"/>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Afatet dhe konfirmimet për shkëmbimin spontan</w:t>
      </w:r>
    </w:p>
    <w:p w14:paraId="64D182BB" w14:textId="77777777" w:rsidR="0012060E" w:rsidRPr="00FE739F" w:rsidRDefault="0012060E" w:rsidP="009C6739">
      <w:pPr>
        <w:spacing w:after="0"/>
        <w:ind w:left="360"/>
        <w:jc w:val="center"/>
        <w:rPr>
          <w:rFonts w:ascii="Times New Roman" w:eastAsia="Times New Roman" w:hAnsi="Times New Roman" w:cs="Times New Roman"/>
          <w:bCs/>
          <w:sz w:val="24"/>
          <w:szCs w:val="24"/>
          <w:lang w:val="en-US"/>
        </w:rPr>
      </w:pPr>
    </w:p>
    <w:p w14:paraId="558331B7" w14:textId="7A5C714A" w:rsidR="001563FB" w:rsidRPr="00FE739F" w:rsidRDefault="001563FB" w:rsidP="009C6739">
      <w:pPr>
        <w:numPr>
          <w:ilvl w:val="0"/>
          <w:numId w:val="17"/>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Informacioni i përmendur në nenin 10, pika 1, i transmetohet autoritetit kompetent të çdo shteti tjetër anëtar </w:t>
      </w:r>
      <w:r w:rsidR="0072694D" w:rsidRPr="00FE739F">
        <w:rPr>
          <w:rFonts w:ascii="Times New Roman" w:hAnsi="Times New Roman" w:cs="Times New Roman"/>
          <w:sz w:val="24"/>
          <w:szCs w:val="24"/>
        </w:rPr>
        <w:t xml:space="preserve">të interesuar </w:t>
      </w:r>
      <w:r w:rsidRPr="00FE739F">
        <w:rPr>
          <w:rFonts w:ascii="Times New Roman" w:eastAsia="Times New Roman" w:hAnsi="Times New Roman" w:cs="Times New Roman"/>
          <w:bCs/>
          <w:sz w:val="24"/>
          <w:szCs w:val="24"/>
          <w:lang w:val="en-US"/>
        </w:rPr>
        <w:t xml:space="preserve">sa më shpejt të jetë e mundur dhe, në çdo rast, jo më vonë se një muaj nga </w:t>
      </w:r>
      <w:r w:rsidR="00CF408B" w:rsidRPr="00FE739F">
        <w:rPr>
          <w:rFonts w:ascii="Times New Roman" w:eastAsia="Times New Roman" w:hAnsi="Times New Roman" w:cs="Times New Roman"/>
          <w:bCs/>
          <w:sz w:val="24"/>
          <w:szCs w:val="24"/>
          <w:lang w:val="en-US"/>
        </w:rPr>
        <w:t>data</w:t>
      </w:r>
      <w:r w:rsidRPr="00FE739F">
        <w:rPr>
          <w:rFonts w:ascii="Times New Roman" w:eastAsia="Times New Roman" w:hAnsi="Times New Roman" w:cs="Times New Roman"/>
          <w:bCs/>
          <w:sz w:val="24"/>
          <w:szCs w:val="24"/>
          <w:lang w:val="en-US"/>
        </w:rPr>
        <w:t xml:space="preserve"> kur informacioni është bërë i disponueshëm. </w:t>
      </w:r>
    </w:p>
    <w:p w14:paraId="25172202" w14:textId="7D689D5F" w:rsidR="001563FB" w:rsidRPr="00FE739F" w:rsidRDefault="001563FB" w:rsidP="009C6739">
      <w:pPr>
        <w:numPr>
          <w:ilvl w:val="0"/>
          <w:numId w:val="17"/>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Kur Drejtoria e Përgjithshme e Tatimeve merr informacion spontan, ajo konfirmon marrjen e tij pa vonesë dhe, në çdo rast, jo më vonë se shtatë ditë pune</w:t>
      </w:r>
      <w:r w:rsidR="008D66DE" w:rsidRPr="00FE739F">
        <w:rPr>
          <w:rFonts w:ascii="Times New Roman" w:eastAsia="Times New Roman" w:hAnsi="Times New Roman" w:cs="Times New Roman"/>
          <w:bCs/>
          <w:sz w:val="24"/>
          <w:szCs w:val="24"/>
          <w:lang w:val="en-US"/>
        </w:rPr>
        <w:t xml:space="preserve"> </w:t>
      </w:r>
      <w:r w:rsidR="008D66DE" w:rsidRPr="00FE739F">
        <w:rPr>
          <w:rFonts w:ascii="Times New Roman" w:hAnsi="Times New Roman" w:cs="Times New Roman"/>
          <w:sz w:val="24"/>
          <w:szCs w:val="24"/>
        </w:rPr>
        <w:t>nga data e marrjes së informacionit</w:t>
      </w:r>
      <w:r w:rsidRPr="00FE739F">
        <w:rPr>
          <w:rFonts w:ascii="Times New Roman" w:eastAsia="Times New Roman" w:hAnsi="Times New Roman" w:cs="Times New Roman"/>
          <w:bCs/>
          <w:sz w:val="24"/>
          <w:szCs w:val="24"/>
          <w:lang w:val="en-US"/>
        </w:rPr>
        <w:t xml:space="preserve">, nëse është e mundur me mjete elektronike. </w:t>
      </w:r>
    </w:p>
    <w:p w14:paraId="0380691E" w14:textId="69CAE1A6" w:rsidR="001563FB" w:rsidRPr="00FE739F" w:rsidRDefault="001563FB" w:rsidP="009C6739">
      <w:pPr>
        <w:spacing w:after="0"/>
        <w:ind w:left="360"/>
        <w:jc w:val="both"/>
        <w:rPr>
          <w:rFonts w:ascii="Times New Roman" w:eastAsia="Times New Roman" w:hAnsi="Times New Roman" w:cs="Times New Roman"/>
          <w:bCs/>
          <w:sz w:val="24"/>
          <w:szCs w:val="24"/>
          <w:lang w:val="en-US"/>
        </w:rPr>
      </w:pPr>
    </w:p>
    <w:p w14:paraId="704D54D3" w14:textId="77777777" w:rsidR="001563FB" w:rsidRPr="00FE739F" w:rsidRDefault="001563FB" w:rsidP="009C6739">
      <w:pPr>
        <w:spacing w:after="0"/>
        <w:ind w:left="360"/>
        <w:jc w:val="center"/>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Neni 12</w:t>
      </w:r>
    </w:p>
    <w:p w14:paraId="61BC13F1" w14:textId="77777777" w:rsidR="001563FB" w:rsidRDefault="001563FB" w:rsidP="009C6739">
      <w:pPr>
        <w:spacing w:after="0"/>
        <w:ind w:left="360"/>
        <w:jc w:val="center"/>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Shkëmbimi automatik i detyrueshëm i informacionit për kategoritë e të ardhurave dhe kapitalit</w:t>
      </w:r>
    </w:p>
    <w:p w14:paraId="098B3903" w14:textId="77777777" w:rsidR="0012060E" w:rsidRPr="00FE739F" w:rsidRDefault="0012060E" w:rsidP="009C6739">
      <w:pPr>
        <w:spacing w:after="0"/>
        <w:ind w:left="360"/>
        <w:jc w:val="center"/>
        <w:rPr>
          <w:rFonts w:ascii="Times New Roman" w:eastAsia="Times New Roman" w:hAnsi="Times New Roman" w:cs="Times New Roman"/>
          <w:bCs/>
          <w:sz w:val="24"/>
          <w:szCs w:val="24"/>
          <w:lang w:val="en-US"/>
        </w:rPr>
      </w:pPr>
    </w:p>
    <w:p w14:paraId="45CCF7E3" w14:textId="205A0802" w:rsidR="0093160D" w:rsidRPr="00FE739F" w:rsidRDefault="001563FB" w:rsidP="009C6739">
      <w:pPr>
        <w:numPr>
          <w:ilvl w:val="0"/>
          <w:numId w:val="18"/>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Drejtoria e Përgjithshme e Tatimeve i komunikon autoritetit kompetent të çdo shteti tjetër</w:t>
      </w:r>
      <w:r w:rsidR="005566D4" w:rsidRPr="00FE739F">
        <w:rPr>
          <w:rFonts w:ascii="Times New Roman" w:eastAsia="Times New Roman" w:hAnsi="Times New Roman" w:cs="Times New Roman"/>
          <w:sz w:val="24"/>
          <w:szCs w:val="24"/>
          <w:lang w:eastAsia="sq-AL"/>
        </w:rPr>
        <w:t xml:space="preserve"> anëtar</w:t>
      </w:r>
      <w:r w:rsidRPr="00FE739F">
        <w:rPr>
          <w:rFonts w:ascii="Times New Roman" w:eastAsia="Times New Roman" w:hAnsi="Times New Roman" w:cs="Times New Roman"/>
          <w:bCs/>
          <w:sz w:val="24"/>
          <w:szCs w:val="24"/>
          <w:lang w:val="en-US"/>
        </w:rPr>
        <w:t xml:space="preserve">, nëpërmjet shkëmbimit automatik të informacionit, informacionin e disponueshëm që ka në lidhje me personat rezidentë për qëllime tatimore në atë shtet, </w:t>
      </w:r>
      <w:r w:rsidR="0093160D" w:rsidRPr="00FE739F">
        <w:rPr>
          <w:rFonts w:ascii="Times New Roman" w:eastAsia="Times New Roman" w:hAnsi="Times New Roman" w:cs="Times New Roman"/>
          <w:sz w:val="24"/>
          <w:szCs w:val="24"/>
          <w:lang w:eastAsia="sq-AL"/>
        </w:rPr>
        <w:t>për kategoritë e mëposhtme të të ardhurave dhe kapitalit, sipas kuptimit që ato kanë në legjislacionin e shtetit anëtar që komunikon informacionin:</w:t>
      </w:r>
    </w:p>
    <w:p w14:paraId="07F04996" w14:textId="3E89C164" w:rsidR="001563FB" w:rsidRPr="00FE739F" w:rsidRDefault="001563FB" w:rsidP="009C6739">
      <w:pPr>
        <w:spacing w:after="0"/>
        <w:ind w:left="36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a) të ardhurat nga punësimi;</w:t>
      </w:r>
    </w:p>
    <w:p w14:paraId="2843A987" w14:textId="5BC3A9A9" w:rsidR="001563FB" w:rsidRPr="00FE739F" w:rsidRDefault="001563FB" w:rsidP="009C6739">
      <w:pPr>
        <w:spacing w:after="0"/>
        <w:ind w:left="36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 xml:space="preserve">b) </w:t>
      </w:r>
      <w:r w:rsidR="0069385B" w:rsidRPr="00FE739F">
        <w:rPr>
          <w:rFonts w:ascii="Times New Roman" w:eastAsia="Times New Roman" w:hAnsi="Times New Roman" w:cs="Times New Roman"/>
          <w:bCs/>
          <w:sz w:val="24"/>
          <w:szCs w:val="24"/>
          <w:lang w:val="en-US" w:eastAsia="sq-AL"/>
        </w:rPr>
        <w:t>të ardhura nga pjes</w:t>
      </w:r>
      <w:r w:rsidR="003B1BE8">
        <w:rPr>
          <w:rFonts w:ascii="Times New Roman" w:eastAsia="Times New Roman" w:hAnsi="Times New Roman" w:cs="Times New Roman"/>
          <w:bCs/>
          <w:sz w:val="24"/>
          <w:szCs w:val="24"/>
          <w:lang w:val="en-US" w:eastAsia="sq-AL"/>
        </w:rPr>
        <w:t>ë</w:t>
      </w:r>
      <w:r w:rsidR="0069385B" w:rsidRPr="00FE739F">
        <w:rPr>
          <w:rFonts w:ascii="Times New Roman" w:eastAsia="Times New Roman" w:hAnsi="Times New Roman" w:cs="Times New Roman"/>
          <w:bCs/>
          <w:sz w:val="24"/>
          <w:szCs w:val="24"/>
          <w:lang w:val="en-US" w:eastAsia="sq-AL"/>
        </w:rPr>
        <w:t>marrja n</w:t>
      </w:r>
      <w:r w:rsidR="00FE739F">
        <w:rPr>
          <w:rFonts w:ascii="Times New Roman" w:eastAsia="Times New Roman" w:hAnsi="Times New Roman" w:cs="Times New Roman"/>
          <w:bCs/>
          <w:sz w:val="24"/>
          <w:szCs w:val="24"/>
          <w:lang w:val="en-US" w:eastAsia="sq-AL"/>
        </w:rPr>
        <w:t>ë</w:t>
      </w:r>
      <w:r w:rsidR="0069385B" w:rsidRPr="00FE739F">
        <w:rPr>
          <w:rFonts w:ascii="Times New Roman" w:eastAsia="Times New Roman" w:hAnsi="Times New Roman" w:cs="Times New Roman"/>
          <w:bCs/>
          <w:sz w:val="24"/>
          <w:szCs w:val="24"/>
          <w:lang w:val="en-US" w:eastAsia="sq-AL"/>
        </w:rPr>
        <w:t xml:space="preserve"> bordet drejtuese</w:t>
      </w:r>
      <w:r w:rsidRPr="00FE739F">
        <w:rPr>
          <w:rFonts w:ascii="Times New Roman" w:eastAsia="Times New Roman" w:hAnsi="Times New Roman" w:cs="Times New Roman"/>
          <w:bCs/>
          <w:sz w:val="24"/>
          <w:szCs w:val="24"/>
          <w:lang w:val="en-US" w:eastAsia="sq-AL"/>
        </w:rPr>
        <w:t>;</w:t>
      </w:r>
    </w:p>
    <w:p w14:paraId="46CB7610" w14:textId="03415A2A" w:rsidR="001563FB" w:rsidRPr="00FE739F" w:rsidRDefault="001563FB" w:rsidP="009C6739">
      <w:pPr>
        <w:spacing w:after="0"/>
        <w:ind w:left="36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 xml:space="preserve">c) </w:t>
      </w:r>
      <w:r w:rsidR="00F0353B" w:rsidRPr="00FE739F">
        <w:rPr>
          <w:rFonts w:ascii="Times New Roman" w:eastAsia="Times New Roman" w:hAnsi="Times New Roman" w:cs="Times New Roman"/>
          <w:bCs/>
          <w:sz w:val="24"/>
          <w:szCs w:val="24"/>
          <w:lang w:val="en-US" w:eastAsia="sq-AL"/>
        </w:rPr>
        <w:t xml:space="preserve">të ardhurat nga </w:t>
      </w:r>
      <w:r w:rsidRPr="00FE739F">
        <w:rPr>
          <w:rFonts w:ascii="Times New Roman" w:eastAsia="Times New Roman" w:hAnsi="Times New Roman" w:cs="Times New Roman"/>
          <w:bCs/>
          <w:sz w:val="24"/>
          <w:szCs w:val="24"/>
          <w:lang w:val="en-US" w:eastAsia="sq-AL"/>
        </w:rPr>
        <w:t>produkte</w:t>
      </w:r>
      <w:r w:rsidR="00F0353B" w:rsidRPr="00FE739F">
        <w:rPr>
          <w:rFonts w:ascii="Times New Roman" w:eastAsia="Times New Roman" w:hAnsi="Times New Roman" w:cs="Times New Roman"/>
          <w:bCs/>
          <w:sz w:val="24"/>
          <w:szCs w:val="24"/>
          <w:lang w:val="en-US" w:eastAsia="sq-AL"/>
        </w:rPr>
        <w:t>t</w:t>
      </w:r>
      <w:r w:rsidRPr="00FE739F">
        <w:rPr>
          <w:rFonts w:ascii="Times New Roman" w:eastAsia="Times New Roman" w:hAnsi="Times New Roman" w:cs="Times New Roman"/>
          <w:bCs/>
          <w:sz w:val="24"/>
          <w:szCs w:val="24"/>
          <w:lang w:val="en-US" w:eastAsia="sq-AL"/>
        </w:rPr>
        <w:t xml:space="preserve"> </w:t>
      </w:r>
      <w:r w:rsidR="00F0353B" w:rsidRPr="00FE739F">
        <w:rPr>
          <w:rFonts w:ascii="Times New Roman" w:eastAsia="Times New Roman" w:hAnsi="Times New Roman" w:cs="Times New Roman"/>
          <w:bCs/>
          <w:sz w:val="24"/>
          <w:szCs w:val="24"/>
          <w:lang w:val="en-US" w:eastAsia="sq-AL"/>
        </w:rPr>
        <w:t>e</w:t>
      </w:r>
      <w:r w:rsidRPr="00FE739F">
        <w:rPr>
          <w:rFonts w:ascii="Times New Roman" w:eastAsia="Times New Roman" w:hAnsi="Times New Roman" w:cs="Times New Roman"/>
          <w:bCs/>
          <w:sz w:val="24"/>
          <w:szCs w:val="24"/>
          <w:lang w:val="en-US" w:eastAsia="sq-AL"/>
        </w:rPr>
        <w:t xml:space="preserve"> sigurimit të jetës që nuk mbulohen nga instrumente të tjera të Bashkimit Evropian për shkëmbimin e informacionit ose nga masa të tjera të ngjashme;</w:t>
      </w:r>
    </w:p>
    <w:p w14:paraId="067D0B5F" w14:textId="77777777" w:rsidR="001563FB" w:rsidRPr="00FE739F" w:rsidRDefault="001563FB" w:rsidP="009C6739">
      <w:pPr>
        <w:spacing w:after="0"/>
        <w:ind w:left="36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d) pensionet;</w:t>
      </w:r>
    </w:p>
    <w:p w14:paraId="062A00E6" w14:textId="77777777" w:rsidR="001563FB" w:rsidRPr="00FE739F" w:rsidRDefault="001563FB" w:rsidP="009C6739">
      <w:pPr>
        <w:spacing w:after="0"/>
        <w:ind w:left="36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e) pronësia dhe të ardhurat nga pasuria e paluajtshme;</w:t>
      </w:r>
    </w:p>
    <w:p w14:paraId="147132AD" w14:textId="30284C6D" w:rsidR="001563FB" w:rsidRPr="00FE739F" w:rsidRDefault="001563FB" w:rsidP="009C6739">
      <w:pPr>
        <w:spacing w:after="0"/>
        <w:ind w:left="36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f) të ardhurat nga honoraret;</w:t>
      </w:r>
    </w:p>
    <w:p w14:paraId="55B1D663" w14:textId="3A21E87C" w:rsidR="001563FB" w:rsidRPr="00FE739F" w:rsidRDefault="001563FB" w:rsidP="009C6739">
      <w:pPr>
        <w:spacing w:after="0"/>
        <w:ind w:left="36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 xml:space="preserve">g) të ardhurat nga dividendët që nuk lidhen me një llogari kujdestare, </w:t>
      </w:r>
      <w:r w:rsidR="00632DCE" w:rsidRPr="009C6739">
        <w:rPr>
          <w:rFonts w:ascii="Times New Roman" w:eastAsia="Times New Roman" w:hAnsi="Times New Roman" w:cs="Times New Roman"/>
          <w:bCs/>
          <w:sz w:val="24"/>
          <w:szCs w:val="24"/>
          <w:lang w:val="en-US" w:eastAsia="sq-AL"/>
        </w:rPr>
        <w:t>me përjashtim të të ardhurave nga dividendët që përjashtohen nga tatimi mbi fitimin korporativ në zbatim të neneve 4, 5 ose 6 të Direktivës së Këshillit 2011/96/BE.</w:t>
      </w:r>
    </w:p>
    <w:p w14:paraId="227A6F01" w14:textId="68D3D0BD" w:rsidR="001563FB" w:rsidRPr="00FE739F" w:rsidRDefault="001563FB" w:rsidP="009C6739">
      <w:pPr>
        <w:numPr>
          <w:ilvl w:val="0"/>
          <w:numId w:val="19"/>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Shkëmbimi automatik i informacionit sipas </w:t>
      </w:r>
      <w:r w:rsidR="00CF408B" w:rsidRPr="00FE739F">
        <w:rPr>
          <w:rFonts w:ascii="Times New Roman" w:eastAsia="Times New Roman" w:hAnsi="Times New Roman" w:cs="Times New Roman"/>
          <w:bCs/>
          <w:sz w:val="24"/>
          <w:szCs w:val="24"/>
          <w:lang w:val="en-US"/>
        </w:rPr>
        <w:t>pikës 1</w:t>
      </w:r>
      <w:r w:rsidRPr="00FE739F">
        <w:rPr>
          <w:rFonts w:ascii="Times New Roman" w:eastAsia="Times New Roman" w:hAnsi="Times New Roman" w:cs="Times New Roman"/>
          <w:bCs/>
          <w:sz w:val="24"/>
          <w:szCs w:val="24"/>
          <w:lang w:val="en-US"/>
        </w:rPr>
        <w:t xml:space="preserve"> kryhet të paktën një herë në vit, brenda gjashtë muajve pas përfundimit të vitit tatimor gjatë të cilit informacioni është bërë i disponueshëm. </w:t>
      </w:r>
    </w:p>
    <w:p w14:paraId="75E0E081" w14:textId="77777777" w:rsidR="00911D4D" w:rsidRPr="00FE739F" w:rsidRDefault="001D64EC" w:rsidP="009C6739">
      <w:pPr>
        <w:numPr>
          <w:ilvl w:val="0"/>
          <w:numId w:val="19"/>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sz w:val="24"/>
          <w:szCs w:val="24"/>
          <w:lang w:eastAsia="sq-AL"/>
        </w:rPr>
        <w:t>Për informacionin e përcaktuar në pikën 1 të këtij neni, Drejtoria e Përgjithshme e Tatimeve bën përpjekjet e nevojshme për të përfshirë TIN-in e rezidentit, të lëshuar nga shteti anëtar i rezidencës, si dhe elementet e tjera identifikuese. Për kategoritë e përcaktuara në nenin 15, pika 2, të këtij ligji, zbatohen kërkesat e posaçme të parashikuara në atë nen</w:t>
      </w:r>
      <w:r w:rsidR="00911D4D" w:rsidRPr="00FE739F">
        <w:rPr>
          <w:rFonts w:ascii="Times New Roman" w:eastAsia="Times New Roman" w:hAnsi="Times New Roman" w:cs="Times New Roman"/>
          <w:sz w:val="24"/>
          <w:szCs w:val="24"/>
          <w:lang w:eastAsia="sq-AL"/>
        </w:rPr>
        <w:t>.</w:t>
      </w:r>
    </w:p>
    <w:p w14:paraId="05E953DF" w14:textId="602B3D70" w:rsidR="001563FB" w:rsidRPr="00FE739F" w:rsidRDefault="001563FB" w:rsidP="009C6739">
      <w:pPr>
        <w:numPr>
          <w:ilvl w:val="0"/>
          <w:numId w:val="19"/>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Drejtoria e Përgjithshme e Tatimeve siguron që shkëmbimi automatik sipas këtij neni të kryhet për të paktën pesë nga kategoritë e përcaktuara në pikën 1. Këshilli i Ministrave përcakton burimet e të dhënave, procedurat e mbledhjes, formatet dhe rregullat teknike, pa cenuar detyrimin për shkëmbimin e të paktën pesë kategorive. </w:t>
      </w:r>
    </w:p>
    <w:p w14:paraId="592826C8" w14:textId="1B3725C8" w:rsidR="008505BF" w:rsidRPr="00FE739F" w:rsidRDefault="008505BF" w:rsidP="009C6739">
      <w:pPr>
        <w:numPr>
          <w:ilvl w:val="0"/>
          <w:numId w:val="19"/>
        </w:numPr>
        <w:spacing w:after="0"/>
        <w:jc w:val="both"/>
        <w:rPr>
          <w:rFonts w:ascii="Times New Roman" w:eastAsia="Times New Roman" w:hAnsi="Times New Roman" w:cs="Times New Roman"/>
          <w:bCs/>
          <w:sz w:val="24"/>
          <w:szCs w:val="24"/>
          <w:lang w:val="en-US"/>
        </w:rPr>
      </w:pPr>
      <w:r w:rsidRPr="00FE739F">
        <w:rPr>
          <w:rFonts w:ascii="Times New Roman" w:eastAsia="Times New Roman" w:hAnsi="Times New Roman" w:cs="Times New Roman"/>
          <w:sz w:val="24"/>
          <w:szCs w:val="24"/>
          <w:lang w:eastAsia="sq-AL"/>
        </w:rPr>
        <w:lastRenderedPageBreak/>
        <w:t>Drejtoria e Përgjithshme e Tatimeve njofton çdo vit Komisionin Evropian për kategoritë e të ardhurave dhe kapitalit për të cilat komunikon informacion dhe siguron që njoftimi të mbulojë të paktën pesë nga kategoritë e përcaktuara në pikën 1 të këtij neni.</w:t>
      </w:r>
    </w:p>
    <w:p w14:paraId="2DED4BF6" w14:textId="644DC162" w:rsidR="00FA211E" w:rsidRPr="00FE739F" w:rsidRDefault="00FA211E" w:rsidP="009C6739">
      <w:pPr>
        <w:pStyle w:val="ListParagraph"/>
        <w:numPr>
          <w:ilvl w:val="0"/>
          <w:numId w:val="19"/>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Drejtoria e Përgjithshme e Tatimeve mund t</w:t>
      </w:r>
      <w:r w:rsidR="00656616" w:rsidRPr="00FE739F">
        <w:rPr>
          <w:rFonts w:ascii="Times New Roman" w:eastAsia="Times New Roman" w:hAnsi="Times New Roman" w:cs="Times New Roman"/>
          <w:sz w:val="24"/>
          <w:szCs w:val="24"/>
          <w:lang w:eastAsia="sq-AL"/>
        </w:rPr>
        <w:t xml:space="preserve">ë </w:t>
      </w:r>
      <w:r w:rsidRPr="00FE739F">
        <w:rPr>
          <w:rFonts w:ascii="Times New Roman" w:eastAsia="Times New Roman" w:hAnsi="Times New Roman" w:cs="Times New Roman"/>
          <w:sz w:val="24"/>
          <w:szCs w:val="24"/>
          <w:lang w:eastAsia="sq-AL"/>
        </w:rPr>
        <w:t>njoftojë autoritet</w:t>
      </w:r>
      <w:r w:rsidR="002C1E62" w:rsidRPr="00FE739F">
        <w:rPr>
          <w:rFonts w:ascii="Times New Roman" w:eastAsia="Times New Roman" w:hAnsi="Times New Roman" w:cs="Times New Roman"/>
          <w:sz w:val="24"/>
          <w:szCs w:val="24"/>
          <w:lang w:eastAsia="sq-AL"/>
        </w:rPr>
        <w:t>in</w:t>
      </w:r>
      <w:r w:rsidRPr="00FE739F">
        <w:rPr>
          <w:rFonts w:ascii="Times New Roman" w:eastAsia="Times New Roman" w:hAnsi="Times New Roman" w:cs="Times New Roman"/>
          <w:sz w:val="24"/>
          <w:szCs w:val="24"/>
          <w:lang w:eastAsia="sq-AL"/>
        </w:rPr>
        <w:t xml:space="preserve"> kompetent të një shteti tjetër anëtar se Republika e Shqipërisë nuk dëshiron të marrë informacion për një ose më shumë nga kategoritë e përcaktuara në pikën 1 dhe njofton njëkohësisht Komisionin Evropian.</w:t>
      </w:r>
    </w:p>
    <w:p w14:paraId="7F382954" w14:textId="77777777" w:rsidR="002F18F2" w:rsidRDefault="002F18F2" w:rsidP="009C6739">
      <w:pPr>
        <w:spacing w:after="0"/>
        <w:jc w:val="center"/>
        <w:outlineLvl w:val="2"/>
        <w:rPr>
          <w:rFonts w:ascii="Times New Roman" w:eastAsia="Times New Roman" w:hAnsi="Times New Roman" w:cs="Times New Roman"/>
          <w:b/>
          <w:bCs/>
          <w:sz w:val="24"/>
          <w:szCs w:val="24"/>
          <w:lang w:val="en-US"/>
        </w:rPr>
      </w:pPr>
    </w:p>
    <w:p w14:paraId="77CF3BB7" w14:textId="28967B45" w:rsidR="00410051" w:rsidRPr="00FE739F" w:rsidRDefault="00410051" w:rsidP="009C6739">
      <w:pPr>
        <w:spacing w:after="0"/>
        <w:jc w:val="center"/>
        <w:outlineLvl w:val="2"/>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Neni 13</w:t>
      </w:r>
    </w:p>
    <w:p w14:paraId="6432C55A" w14:textId="5F086992" w:rsidR="00410051" w:rsidRPr="00FE739F" w:rsidRDefault="00CD1B35" w:rsidP="009C6739">
      <w:pPr>
        <w:spacing w:after="0"/>
        <w:jc w:val="center"/>
        <w:outlineLvl w:val="2"/>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 xml:space="preserve">Mbledhja </w:t>
      </w:r>
      <w:r w:rsidR="00410051" w:rsidRPr="00FE739F">
        <w:rPr>
          <w:rFonts w:ascii="Times New Roman" w:eastAsia="Times New Roman" w:hAnsi="Times New Roman" w:cs="Times New Roman"/>
          <w:b/>
          <w:bCs/>
          <w:sz w:val="24"/>
          <w:szCs w:val="24"/>
          <w:lang w:val="en-US"/>
        </w:rPr>
        <w:t xml:space="preserve">dhe paraqitja e informacionit për qëllime të shkëmbimit automatik </w:t>
      </w:r>
    </w:p>
    <w:p w14:paraId="1B3DE7B9" w14:textId="77777777" w:rsidR="00410051" w:rsidRPr="00FE739F" w:rsidRDefault="00410051" w:rsidP="009C6739">
      <w:pPr>
        <w:spacing w:after="0"/>
        <w:jc w:val="center"/>
        <w:outlineLvl w:val="2"/>
        <w:rPr>
          <w:rFonts w:ascii="Times New Roman" w:eastAsia="Times New Roman" w:hAnsi="Times New Roman" w:cs="Times New Roman"/>
          <w:bCs/>
          <w:sz w:val="24"/>
          <w:szCs w:val="24"/>
          <w:lang w:val="en-US"/>
        </w:rPr>
      </w:pPr>
    </w:p>
    <w:p w14:paraId="0A1CB6D8" w14:textId="64B85623" w:rsidR="00D4615A" w:rsidRPr="009C6739" w:rsidRDefault="00410051" w:rsidP="009C6739">
      <w:pPr>
        <w:pStyle w:val="ListParagraph"/>
        <w:numPr>
          <w:ilvl w:val="0"/>
          <w:numId w:val="42"/>
        </w:numPr>
        <w:spacing w:after="0"/>
        <w:jc w:val="both"/>
        <w:rPr>
          <w:rFonts w:ascii="Times New Roman" w:eastAsia="Times New Roman" w:hAnsi="Times New Roman" w:cs="Times New Roman"/>
          <w:bCs/>
          <w:sz w:val="24"/>
          <w:szCs w:val="24"/>
          <w:lang w:val="en-US"/>
        </w:rPr>
      </w:pPr>
      <w:r w:rsidRPr="009C6739">
        <w:rPr>
          <w:rFonts w:ascii="Times New Roman" w:eastAsia="Times New Roman" w:hAnsi="Times New Roman" w:cs="Times New Roman"/>
          <w:bCs/>
          <w:sz w:val="24"/>
          <w:szCs w:val="24"/>
          <w:lang w:val="en-US"/>
        </w:rPr>
        <w:t xml:space="preserve">Për qëllimet e </w:t>
      </w:r>
      <w:r w:rsidRPr="009C6739">
        <w:rPr>
          <w:rFonts w:ascii="Times New Roman" w:eastAsia="Times New Roman" w:hAnsi="Times New Roman" w:cs="Times New Roman"/>
          <w:sz w:val="24"/>
          <w:szCs w:val="24"/>
          <w:lang w:val="en-US"/>
        </w:rPr>
        <w:t>nenit 12,</w:t>
      </w:r>
      <w:r w:rsidRPr="009C6739">
        <w:rPr>
          <w:rFonts w:ascii="Times New Roman" w:eastAsia="Times New Roman" w:hAnsi="Times New Roman" w:cs="Times New Roman"/>
          <w:bCs/>
          <w:sz w:val="24"/>
          <w:szCs w:val="24"/>
          <w:lang w:val="en-US"/>
        </w:rPr>
        <w:t xml:space="preserve"> personat që disponojnë ose administrojnë informacion mbi kategoritë e të ardhurave dhe kapitalit të përcaktuara në atë nen, përfshirë punëdhënësit, </w:t>
      </w:r>
      <w:r w:rsidR="00640027" w:rsidRPr="009C6739">
        <w:rPr>
          <w:rFonts w:ascii="Times New Roman" w:eastAsia="Times New Roman" w:hAnsi="Times New Roman" w:cs="Times New Roman"/>
          <w:bCs/>
          <w:sz w:val="24"/>
          <w:szCs w:val="24"/>
          <w:lang w:val="en-US"/>
        </w:rPr>
        <w:t>paguesit e të ardhurave nga pjesëmarrja në bordet drejtuese</w:t>
      </w:r>
      <w:r w:rsidRPr="009C6739">
        <w:rPr>
          <w:rFonts w:ascii="Times New Roman" w:eastAsia="Times New Roman" w:hAnsi="Times New Roman" w:cs="Times New Roman"/>
          <w:bCs/>
          <w:sz w:val="24"/>
          <w:szCs w:val="24"/>
          <w:lang w:val="en-US"/>
        </w:rPr>
        <w:t xml:space="preserve">, shoqëritë e sigurimit të jetës, fondet e pensionit dhe administratorët e tyre, organet që administrojnë regjistrat e pasurive të paluajtshme, paguesit e honorareve dhe paguesit </w:t>
      </w:r>
      <w:r w:rsidR="00A464B1" w:rsidRPr="009C6739">
        <w:rPr>
          <w:rFonts w:ascii="Times New Roman" w:hAnsi="Times New Roman" w:cs="Times New Roman"/>
          <w:sz w:val="24"/>
          <w:szCs w:val="24"/>
        </w:rPr>
        <w:t xml:space="preserve">e të ardhurave nga dividendët </w:t>
      </w:r>
      <w:r w:rsidRPr="009C6739">
        <w:rPr>
          <w:rFonts w:ascii="Times New Roman" w:eastAsia="Times New Roman" w:hAnsi="Times New Roman" w:cs="Times New Roman"/>
          <w:bCs/>
          <w:sz w:val="24"/>
          <w:szCs w:val="24"/>
          <w:lang w:val="en-US"/>
        </w:rPr>
        <w:t xml:space="preserve">që nuk lidhen me një llogari kujdestare, ia paraqesin informacionin Drejtorisë së Përgjithshme të Tatimeve. </w:t>
      </w:r>
      <w:r w:rsidR="00104641" w:rsidRPr="009C6739">
        <w:rPr>
          <w:rFonts w:ascii="Times New Roman" w:eastAsia="Times New Roman" w:hAnsi="Times New Roman" w:cs="Times New Roman"/>
          <w:sz w:val="24"/>
          <w:szCs w:val="24"/>
          <w:lang w:eastAsia="sq-AL"/>
        </w:rPr>
        <w:t xml:space="preserve">Personat e përmendur në këtë pikë paraqesin vetëm informacionin që është i nevojshëm për shkëmbimin automatik dhe </w:t>
      </w:r>
      <w:r w:rsidR="002F4E2A" w:rsidRPr="009C6739">
        <w:rPr>
          <w:rFonts w:ascii="Times New Roman" w:eastAsia="Times New Roman" w:hAnsi="Times New Roman" w:cs="Times New Roman"/>
          <w:sz w:val="24"/>
          <w:szCs w:val="24"/>
          <w:lang w:eastAsia="sq-AL"/>
        </w:rPr>
        <w:t>që ata zotërojnë ose administrojnë në mënyrë të ligjshme.</w:t>
      </w:r>
    </w:p>
    <w:p w14:paraId="7856EF4F" w14:textId="77777777" w:rsidR="002F4E2A" w:rsidRPr="00FE739F" w:rsidRDefault="002F4E2A" w:rsidP="009C6739">
      <w:pPr>
        <w:pStyle w:val="ListParagraph"/>
        <w:spacing w:after="0"/>
        <w:jc w:val="both"/>
        <w:rPr>
          <w:rFonts w:ascii="Times New Roman" w:eastAsia="Times New Roman" w:hAnsi="Times New Roman" w:cs="Times New Roman"/>
          <w:sz w:val="24"/>
          <w:szCs w:val="24"/>
          <w:lang w:eastAsia="sq-AL"/>
        </w:rPr>
      </w:pPr>
    </w:p>
    <w:p w14:paraId="26C27235" w14:textId="7FABC5B5" w:rsidR="008F37D7" w:rsidRPr="00FE739F" w:rsidRDefault="008F37D7" w:rsidP="009C6739">
      <w:pPr>
        <w:pStyle w:val="ListParagraph"/>
        <w:numPr>
          <w:ilvl w:val="0"/>
          <w:numId w:val="42"/>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 xml:space="preserve">Informacioni përmban të dhënat e nevojshme për identifikimin e personit, shtetin e rezidencës tatimore, </w:t>
      </w:r>
      <w:r w:rsidR="0075282E" w:rsidRPr="00FE739F">
        <w:rPr>
          <w:rFonts w:ascii="Times New Roman" w:hAnsi="Times New Roman" w:cs="Times New Roman"/>
          <w:sz w:val="24"/>
          <w:szCs w:val="24"/>
        </w:rPr>
        <w:t>kategorinë e të ardhurave ose kapitalit dhe periudhën përkatëse</w:t>
      </w:r>
      <w:r w:rsidRPr="00FE739F">
        <w:rPr>
          <w:rFonts w:ascii="Times New Roman" w:eastAsia="Times New Roman" w:hAnsi="Times New Roman" w:cs="Times New Roman"/>
          <w:sz w:val="24"/>
          <w:szCs w:val="24"/>
          <w:lang w:eastAsia="sq-AL"/>
        </w:rPr>
        <w:t>, shumën dhe monedhën, kur është e zbatueshme, si dhe të dhënat e burimit të informacionit. Fushat e detajuara të të dhënave dhe rregullat për plotësimin e tyre përcaktohen me vendim të Këshillit të Ministrave, në përputhje me formatin e kompjuterizuar të Bashkimit Evropian.</w:t>
      </w:r>
    </w:p>
    <w:p w14:paraId="6687DB10" w14:textId="77777777" w:rsidR="00A371A8" w:rsidRPr="00FE739F" w:rsidRDefault="00A371A8" w:rsidP="009C6739">
      <w:pPr>
        <w:spacing w:after="0"/>
        <w:jc w:val="center"/>
        <w:outlineLvl w:val="2"/>
        <w:rPr>
          <w:rFonts w:ascii="Times New Roman" w:eastAsia="Times New Roman" w:hAnsi="Times New Roman" w:cs="Times New Roman"/>
          <w:b/>
          <w:bCs/>
          <w:sz w:val="24"/>
          <w:szCs w:val="24"/>
          <w:lang w:val="en-US"/>
        </w:rPr>
      </w:pPr>
    </w:p>
    <w:p w14:paraId="794EE644" w14:textId="5F915C1E" w:rsidR="00410051" w:rsidRPr="00FE739F" w:rsidRDefault="00410051" w:rsidP="009C6739">
      <w:pPr>
        <w:spacing w:after="0"/>
        <w:jc w:val="center"/>
        <w:outlineLvl w:val="2"/>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Neni 14</w:t>
      </w:r>
    </w:p>
    <w:p w14:paraId="62E4B982" w14:textId="77777777" w:rsidR="00410051" w:rsidRPr="00FE739F" w:rsidRDefault="00410051" w:rsidP="009C6739">
      <w:pPr>
        <w:spacing w:after="0"/>
        <w:jc w:val="center"/>
        <w:outlineLvl w:val="2"/>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Formati i shkëmbimit automatik dhe marrëveshjet për kategori shtesë</w:t>
      </w:r>
    </w:p>
    <w:p w14:paraId="14AA5B21" w14:textId="77777777" w:rsidR="00410051" w:rsidRPr="00FE739F" w:rsidRDefault="00410051" w:rsidP="009C6739">
      <w:pPr>
        <w:spacing w:after="0"/>
        <w:jc w:val="both"/>
        <w:outlineLvl w:val="2"/>
        <w:rPr>
          <w:rFonts w:ascii="Times New Roman" w:eastAsia="Times New Roman" w:hAnsi="Times New Roman" w:cs="Times New Roman"/>
          <w:bCs/>
          <w:sz w:val="24"/>
          <w:szCs w:val="24"/>
          <w:lang w:val="en-US"/>
        </w:rPr>
      </w:pPr>
    </w:p>
    <w:p w14:paraId="7BADA556" w14:textId="19383CD0" w:rsidR="00410051" w:rsidRPr="00FE739F" w:rsidRDefault="00410051" w:rsidP="009C6739">
      <w:pPr>
        <w:numPr>
          <w:ilvl w:val="0"/>
          <w:numId w:val="20"/>
        </w:numPr>
        <w:spacing w:after="0"/>
        <w:jc w:val="both"/>
        <w:outlineLvl w:val="2"/>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Shkëmbimet automatike sipas </w:t>
      </w:r>
      <w:r w:rsidRPr="00FE739F">
        <w:rPr>
          <w:rFonts w:ascii="Times New Roman" w:eastAsia="Times New Roman" w:hAnsi="Times New Roman" w:cs="Times New Roman"/>
          <w:sz w:val="24"/>
          <w:szCs w:val="24"/>
          <w:lang w:val="en-US"/>
        </w:rPr>
        <w:t>nenit 12</w:t>
      </w:r>
      <w:r w:rsidRPr="00FE739F">
        <w:rPr>
          <w:rFonts w:ascii="Times New Roman" w:eastAsia="Times New Roman" w:hAnsi="Times New Roman" w:cs="Times New Roman"/>
          <w:bCs/>
          <w:sz w:val="24"/>
          <w:szCs w:val="24"/>
          <w:lang w:val="en-US"/>
        </w:rPr>
        <w:t xml:space="preserve"> kryhen përmes rrjetit CCN, </w:t>
      </w:r>
      <w:bookmarkStart w:id="1" w:name="_Hlk235100041"/>
      <w:r w:rsidR="008B634E" w:rsidRPr="00FE739F">
        <w:rPr>
          <w:rFonts w:ascii="Times New Roman" w:eastAsia="Times New Roman" w:hAnsi="Times New Roman" w:cs="Times New Roman"/>
          <w:sz w:val="24"/>
          <w:szCs w:val="24"/>
          <w:lang w:eastAsia="sq-AL"/>
        </w:rPr>
        <w:t>duke përdorur formatin e k</w:t>
      </w:r>
      <w:r w:rsidR="00246922" w:rsidRPr="00FE739F">
        <w:rPr>
          <w:rFonts w:ascii="Times New Roman" w:eastAsia="Times New Roman" w:hAnsi="Times New Roman" w:cs="Times New Roman"/>
          <w:sz w:val="24"/>
          <w:szCs w:val="24"/>
          <w:lang w:eastAsia="sq-AL"/>
        </w:rPr>
        <w:t>ompjuterizuar të përcaktuar në a</w:t>
      </w:r>
      <w:r w:rsidR="008B634E" w:rsidRPr="00FE739F">
        <w:rPr>
          <w:rFonts w:ascii="Times New Roman" w:eastAsia="Times New Roman" w:hAnsi="Times New Roman" w:cs="Times New Roman"/>
          <w:sz w:val="24"/>
          <w:szCs w:val="24"/>
          <w:lang w:eastAsia="sq-AL"/>
        </w:rPr>
        <w:t xml:space="preserve">neksin V të Rregullores Zbatuese </w:t>
      </w:r>
      <w:r w:rsidR="007146E0" w:rsidRPr="00FE739F">
        <w:rPr>
          <w:rFonts w:ascii="Times New Roman" w:eastAsia="Times New Roman" w:hAnsi="Times New Roman" w:cs="Times New Roman"/>
          <w:sz w:val="24"/>
          <w:szCs w:val="24"/>
          <w:lang w:eastAsia="sq-AL"/>
        </w:rPr>
        <w:t xml:space="preserve">të Komisionit </w:t>
      </w:r>
      <w:r w:rsidR="008B634E" w:rsidRPr="00FE739F">
        <w:rPr>
          <w:rFonts w:ascii="Times New Roman" w:eastAsia="Times New Roman" w:hAnsi="Times New Roman" w:cs="Times New Roman"/>
          <w:sz w:val="24"/>
          <w:szCs w:val="24"/>
          <w:lang w:eastAsia="sq-AL"/>
        </w:rPr>
        <w:t>(BE) 2015/2378, të ndryshuar.</w:t>
      </w:r>
      <w:bookmarkEnd w:id="1"/>
    </w:p>
    <w:p w14:paraId="4FACD0C6" w14:textId="564641B9" w:rsidR="00410051" w:rsidRPr="00FE739F" w:rsidRDefault="00410051" w:rsidP="009C6739">
      <w:pPr>
        <w:numPr>
          <w:ilvl w:val="0"/>
          <w:numId w:val="20"/>
        </w:numPr>
        <w:spacing w:after="0"/>
        <w:jc w:val="both"/>
        <w:outlineLvl w:val="2"/>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Kur Republika e Shqipërisë </w:t>
      </w:r>
      <w:r w:rsidRPr="00FE739F">
        <w:rPr>
          <w:rFonts w:ascii="Times New Roman" w:eastAsia="Times New Roman" w:hAnsi="Times New Roman" w:cs="Times New Roman"/>
          <w:sz w:val="24"/>
          <w:szCs w:val="24"/>
          <w:lang w:val="en-US"/>
        </w:rPr>
        <w:t>lidh me</w:t>
      </w:r>
      <w:r w:rsidRPr="00FE739F">
        <w:rPr>
          <w:rFonts w:ascii="Times New Roman" w:eastAsia="Times New Roman" w:hAnsi="Times New Roman" w:cs="Times New Roman"/>
          <w:bCs/>
          <w:sz w:val="24"/>
          <w:szCs w:val="24"/>
          <w:lang w:val="en-US"/>
        </w:rPr>
        <w:t xml:space="preserve"> një ose më shumë shtete anëtare marrëveshje dypalëshe ose shumëpalëshe për shkëmbimin automatik </w:t>
      </w:r>
      <w:r w:rsidR="00C87826" w:rsidRPr="00FE739F">
        <w:rPr>
          <w:rFonts w:ascii="Times New Roman" w:eastAsia="Times New Roman" w:hAnsi="Times New Roman" w:cs="Times New Roman"/>
          <w:bCs/>
          <w:sz w:val="24"/>
          <w:szCs w:val="24"/>
          <w:lang w:val="en-US"/>
        </w:rPr>
        <w:t xml:space="preserve">të </w:t>
      </w:r>
      <w:r w:rsidRPr="00FE739F">
        <w:rPr>
          <w:rFonts w:ascii="Times New Roman" w:eastAsia="Times New Roman" w:hAnsi="Times New Roman" w:cs="Times New Roman"/>
          <w:bCs/>
          <w:sz w:val="24"/>
          <w:szCs w:val="24"/>
          <w:lang w:val="en-US"/>
        </w:rPr>
        <w:t>kategori</w:t>
      </w:r>
      <w:r w:rsidR="00C87826" w:rsidRPr="00FE739F">
        <w:rPr>
          <w:rFonts w:ascii="Times New Roman" w:eastAsia="Times New Roman" w:hAnsi="Times New Roman" w:cs="Times New Roman"/>
          <w:bCs/>
          <w:sz w:val="24"/>
          <w:szCs w:val="24"/>
          <w:lang w:val="en-US"/>
        </w:rPr>
        <w:t>ve</w:t>
      </w:r>
      <w:r w:rsidRPr="00FE739F">
        <w:rPr>
          <w:rFonts w:ascii="Times New Roman" w:eastAsia="Times New Roman" w:hAnsi="Times New Roman" w:cs="Times New Roman"/>
          <w:bCs/>
          <w:sz w:val="24"/>
          <w:szCs w:val="24"/>
          <w:lang w:val="en-US"/>
        </w:rPr>
        <w:t xml:space="preserve"> shtesë të të ardhurave dhe kapitalit, Drejtoria e Përgjithshme e Tatimeve ia komunikon këto marrëveshje Komisionit Evropian sipas procedurave </w:t>
      </w:r>
      <w:r w:rsidR="002D4E72" w:rsidRPr="00FE739F">
        <w:rPr>
          <w:rFonts w:ascii="Times New Roman" w:eastAsia="Times New Roman" w:hAnsi="Times New Roman" w:cs="Times New Roman"/>
          <w:sz w:val="24"/>
          <w:szCs w:val="24"/>
          <w:lang w:val="sq-AL"/>
        </w:rPr>
        <w:t xml:space="preserve">të përcaktuara </w:t>
      </w:r>
      <w:r w:rsidR="000A04BB" w:rsidRPr="00FE739F">
        <w:rPr>
          <w:rFonts w:ascii="Times New Roman" w:eastAsia="Times New Roman" w:hAnsi="Times New Roman" w:cs="Times New Roman"/>
          <w:sz w:val="24"/>
          <w:szCs w:val="24"/>
          <w:lang w:eastAsia="sq-AL"/>
        </w:rPr>
        <w:t xml:space="preserve">në të drejtën e </w:t>
      </w:r>
      <w:r w:rsidRPr="00FE739F">
        <w:rPr>
          <w:rFonts w:ascii="Times New Roman" w:eastAsia="Times New Roman" w:hAnsi="Times New Roman" w:cs="Times New Roman"/>
          <w:bCs/>
          <w:sz w:val="24"/>
          <w:szCs w:val="24"/>
          <w:lang w:val="en-US"/>
        </w:rPr>
        <w:t>Bashkimit Evropian.</w:t>
      </w:r>
    </w:p>
    <w:p w14:paraId="3405B60C" w14:textId="77777777" w:rsidR="00182B12" w:rsidRPr="00FE739F" w:rsidRDefault="00182B12" w:rsidP="009C6739">
      <w:pPr>
        <w:spacing w:after="0"/>
        <w:jc w:val="both"/>
        <w:outlineLvl w:val="2"/>
        <w:rPr>
          <w:rFonts w:ascii="Times New Roman" w:eastAsia="Times New Roman" w:hAnsi="Times New Roman" w:cs="Times New Roman"/>
          <w:bCs/>
          <w:sz w:val="24"/>
          <w:szCs w:val="24"/>
        </w:rPr>
      </w:pPr>
    </w:p>
    <w:p w14:paraId="23ACE57E" w14:textId="77777777" w:rsidR="002F2054" w:rsidRPr="00FE739F" w:rsidRDefault="002F2054" w:rsidP="009C6739">
      <w:pPr>
        <w:spacing w:after="0"/>
        <w:ind w:left="720"/>
        <w:jc w:val="center"/>
        <w:outlineLvl w:val="2"/>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Neni 15</w:t>
      </w:r>
    </w:p>
    <w:p w14:paraId="3AECD7A2" w14:textId="5ED46249" w:rsidR="002F2054" w:rsidRDefault="002F2054" w:rsidP="009C6739">
      <w:pPr>
        <w:spacing w:after="0"/>
        <w:ind w:left="720"/>
        <w:jc w:val="center"/>
        <w:outlineLvl w:val="2"/>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 xml:space="preserve">Numri i </w:t>
      </w:r>
      <w:r w:rsidR="009C107A" w:rsidRPr="00FE739F">
        <w:rPr>
          <w:rFonts w:ascii="Times New Roman" w:eastAsia="Times New Roman" w:hAnsi="Times New Roman" w:cs="Times New Roman"/>
          <w:b/>
          <w:bCs/>
          <w:sz w:val="24"/>
          <w:szCs w:val="24"/>
          <w:lang w:val="en-US"/>
        </w:rPr>
        <w:t>i</w:t>
      </w:r>
      <w:r w:rsidRPr="00FE739F">
        <w:rPr>
          <w:rFonts w:ascii="Times New Roman" w:eastAsia="Times New Roman" w:hAnsi="Times New Roman" w:cs="Times New Roman"/>
          <w:b/>
          <w:bCs/>
          <w:sz w:val="24"/>
          <w:szCs w:val="24"/>
          <w:lang w:val="en-US"/>
        </w:rPr>
        <w:t xml:space="preserve">dentifikimit </w:t>
      </w:r>
      <w:r w:rsidR="009C107A" w:rsidRPr="00FE739F">
        <w:rPr>
          <w:rFonts w:ascii="Times New Roman" w:eastAsia="Times New Roman" w:hAnsi="Times New Roman" w:cs="Times New Roman"/>
          <w:b/>
          <w:bCs/>
          <w:sz w:val="24"/>
          <w:szCs w:val="24"/>
          <w:lang w:val="en-US"/>
        </w:rPr>
        <w:t>t</w:t>
      </w:r>
      <w:r w:rsidRPr="00FE739F">
        <w:rPr>
          <w:rFonts w:ascii="Times New Roman" w:eastAsia="Times New Roman" w:hAnsi="Times New Roman" w:cs="Times New Roman"/>
          <w:b/>
          <w:bCs/>
          <w:sz w:val="24"/>
          <w:szCs w:val="24"/>
          <w:lang w:val="en-US"/>
        </w:rPr>
        <w:t>atim</w:t>
      </w:r>
      <w:r w:rsidR="006D2820" w:rsidRPr="00FE739F">
        <w:rPr>
          <w:rFonts w:ascii="Times New Roman" w:eastAsia="Times New Roman" w:hAnsi="Times New Roman" w:cs="Times New Roman"/>
          <w:b/>
          <w:bCs/>
          <w:sz w:val="24"/>
          <w:szCs w:val="24"/>
          <w:lang w:val="en-US"/>
        </w:rPr>
        <w:t>or (</w:t>
      </w:r>
      <w:r w:rsidRPr="00FE739F">
        <w:rPr>
          <w:rFonts w:ascii="Times New Roman" w:eastAsia="Times New Roman" w:hAnsi="Times New Roman" w:cs="Times New Roman"/>
          <w:b/>
          <w:bCs/>
          <w:sz w:val="24"/>
          <w:szCs w:val="24"/>
          <w:lang w:val="en-US"/>
        </w:rPr>
        <w:t>TIN) dhe cilësia e të dhënave për shkëmbim</w:t>
      </w:r>
      <w:r w:rsidR="00551B22" w:rsidRPr="00FE739F">
        <w:rPr>
          <w:rFonts w:ascii="Times New Roman" w:eastAsia="Times New Roman" w:hAnsi="Times New Roman" w:cs="Times New Roman"/>
          <w:b/>
          <w:bCs/>
          <w:sz w:val="24"/>
          <w:szCs w:val="24"/>
          <w:lang w:val="en-US"/>
        </w:rPr>
        <w:t>in e</w:t>
      </w:r>
      <w:r w:rsidRPr="00FE739F">
        <w:rPr>
          <w:rFonts w:ascii="Times New Roman" w:eastAsia="Times New Roman" w:hAnsi="Times New Roman" w:cs="Times New Roman"/>
          <w:b/>
          <w:bCs/>
          <w:sz w:val="24"/>
          <w:szCs w:val="24"/>
          <w:lang w:val="en-US"/>
        </w:rPr>
        <w:t xml:space="preserve"> informacioni</w:t>
      </w:r>
      <w:r w:rsidR="00551B22" w:rsidRPr="00FE739F">
        <w:rPr>
          <w:rFonts w:ascii="Times New Roman" w:eastAsia="Times New Roman" w:hAnsi="Times New Roman" w:cs="Times New Roman"/>
          <w:b/>
          <w:bCs/>
          <w:sz w:val="24"/>
          <w:szCs w:val="24"/>
          <w:lang w:val="en-US"/>
        </w:rPr>
        <w:t>t</w:t>
      </w:r>
    </w:p>
    <w:p w14:paraId="05514C73" w14:textId="77777777" w:rsidR="0012060E" w:rsidRPr="00FE739F" w:rsidRDefault="0012060E" w:rsidP="009C6739">
      <w:pPr>
        <w:spacing w:after="0"/>
        <w:ind w:left="720"/>
        <w:jc w:val="center"/>
        <w:outlineLvl w:val="2"/>
        <w:rPr>
          <w:rFonts w:ascii="Times New Roman" w:eastAsia="Times New Roman" w:hAnsi="Times New Roman" w:cs="Times New Roman"/>
          <w:bCs/>
          <w:sz w:val="24"/>
          <w:szCs w:val="24"/>
          <w:lang w:val="en-US"/>
        </w:rPr>
      </w:pPr>
    </w:p>
    <w:p w14:paraId="2B1938EB" w14:textId="77777777" w:rsidR="002F2054" w:rsidRPr="00FE739F" w:rsidRDefault="002F2054" w:rsidP="009C6739">
      <w:pPr>
        <w:numPr>
          <w:ilvl w:val="0"/>
          <w:numId w:val="21"/>
        </w:numPr>
        <w:spacing w:after="0"/>
        <w:jc w:val="both"/>
        <w:outlineLvl w:val="2"/>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lastRenderedPageBreak/>
        <w:t xml:space="preserve">Kur ky ligj ose një ligj i posaçëm kërkon raportimin e TIN-it, personi raportues mbledh dhe paraqet TIN-in e lëshuar nga shteti anëtar i rezidencës tatimore, ndërsa Drejtoria e Përgjithshme e Tatimeve e përfshin atë në informacionin e komunikuar. </w:t>
      </w:r>
    </w:p>
    <w:p w14:paraId="01A96BC3" w14:textId="12AF450F" w:rsidR="002F2054" w:rsidRPr="00FE739F" w:rsidRDefault="002F2054" w:rsidP="009C6739">
      <w:pPr>
        <w:numPr>
          <w:ilvl w:val="0"/>
          <w:numId w:val="21"/>
        </w:numPr>
        <w:spacing w:after="0"/>
        <w:jc w:val="both"/>
        <w:outlineLvl w:val="2"/>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Për periudhat tatimore që fillojnë </w:t>
      </w:r>
      <w:r w:rsidR="00007699" w:rsidRPr="00FE739F">
        <w:rPr>
          <w:rFonts w:ascii="Times New Roman" w:eastAsia="Times New Roman" w:hAnsi="Times New Roman" w:cs="Times New Roman"/>
          <w:sz w:val="24"/>
          <w:szCs w:val="24"/>
          <w:lang w:eastAsia="sq-AL"/>
        </w:rPr>
        <w:t>më 1 janar 2030 ose pas kësaj date</w:t>
      </w:r>
      <w:r w:rsidRPr="00FE739F">
        <w:rPr>
          <w:rFonts w:ascii="Times New Roman" w:eastAsia="Times New Roman" w:hAnsi="Times New Roman" w:cs="Times New Roman"/>
          <w:bCs/>
          <w:sz w:val="24"/>
          <w:szCs w:val="24"/>
          <w:lang w:val="en-US"/>
        </w:rPr>
        <w:t xml:space="preserve">, personat raportues dhe Drejtoria e Përgjithshme e Tatimeve marrin masat e nevojshme për të siguruar, kur është e mundur, raportimin dhe komunikimin e TIN-it të lëshuar nga shteti anëtar i rezidencës për: </w:t>
      </w:r>
    </w:p>
    <w:p w14:paraId="5B97C9E4" w14:textId="77777777" w:rsidR="002F2054" w:rsidRPr="00FE739F" w:rsidRDefault="002F2054" w:rsidP="009C6739">
      <w:pPr>
        <w:spacing w:after="0"/>
        <w:ind w:left="36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a) të ardhurat nga punësimi;</w:t>
      </w:r>
    </w:p>
    <w:p w14:paraId="6929168E" w14:textId="591CCEAF" w:rsidR="002F2054" w:rsidRPr="00FE739F" w:rsidRDefault="002F2054" w:rsidP="009C6739">
      <w:pPr>
        <w:spacing w:after="0"/>
        <w:ind w:left="36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 xml:space="preserve">b) </w:t>
      </w:r>
      <w:r w:rsidR="00FE739F" w:rsidRPr="00FE739F">
        <w:rPr>
          <w:rFonts w:ascii="Times New Roman" w:eastAsia="Times New Roman" w:hAnsi="Times New Roman" w:cs="Times New Roman"/>
          <w:bCs/>
          <w:sz w:val="24"/>
          <w:szCs w:val="24"/>
          <w:lang w:val="en-US" w:eastAsia="sq-AL"/>
        </w:rPr>
        <w:t>Te ardhura nga pjesemarrja ne bordet drejtuese</w:t>
      </w:r>
      <w:r w:rsidRPr="00FE739F">
        <w:rPr>
          <w:rFonts w:ascii="Times New Roman" w:eastAsia="Times New Roman" w:hAnsi="Times New Roman" w:cs="Times New Roman"/>
          <w:bCs/>
          <w:sz w:val="24"/>
          <w:szCs w:val="24"/>
          <w:lang w:val="en-US" w:eastAsia="sq-AL"/>
        </w:rPr>
        <w:t>;</w:t>
      </w:r>
    </w:p>
    <w:p w14:paraId="571B847A" w14:textId="77777777" w:rsidR="00EE5F57" w:rsidRPr="00FE739F" w:rsidRDefault="002F2054" w:rsidP="009C6739">
      <w:pPr>
        <w:spacing w:after="0"/>
        <w:ind w:left="360"/>
        <w:jc w:val="both"/>
        <w:rPr>
          <w:rFonts w:ascii="Times New Roman" w:eastAsia="Times New Roman" w:hAnsi="Times New Roman" w:cs="Times New Roman"/>
          <w:bCs/>
          <w:sz w:val="24"/>
          <w:szCs w:val="24"/>
          <w:lang w:val="en-US" w:eastAsia="sq-AL"/>
        </w:rPr>
      </w:pPr>
      <w:r w:rsidRPr="00FE739F">
        <w:rPr>
          <w:rFonts w:ascii="Times New Roman" w:eastAsia="Times New Roman" w:hAnsi="Times New Roman" w:cs="Times New Roman"/>
          <w:bCs/>
          <w:sz w:val="24"/>
          <w:szCs w:val="24"/>
          <w:lang w:val="en-US" w:eastAsia="sq-AL"/>
        </w:rPr>
        <w:t>c) pensionet</w:t>
      </w:r>
      <w:r w:rsidR="00EE5F57" w:rsidRPr="00FE739F">
        <w:rPr>
          <w:rFonts w:ascii="Times New Roman" w:eastAsia="Times New Roman" w:hAnsi="Times New Roman" w:cs="Times New Roman"/>
          <w:bCs/>
          <w:sz w:val="24"/>
          <w:szCs w:val="24"/>
          <w:lang w:val="en-US" w:eastAsia="sq-AL"/>
        </w:rPr>
        <w:t>,</w:t>
      </w:r>
    </w:p>
    <w:p w14:paraId="0A95BF47" w14:textId="55B61F4D" w:rsidR="00EE5F57" w:rsidRPr="00FE739F" w:rsidRDefault="00EE5F57" w:rsidP="009C6739">
      <w:pPr>
        <w:spacing w:after="0"/>
        <w:ind w:left="360"/>
        <w:jc w:val="both"/>
        <w:rPr>
          <w:rFonts w:ascii="Times New Roman" w:eastAsia="Times New Roman" w:hAnsi="Times New Roman" w:cs="Times New Roman"/>
          <w:bCs/>
          <w:sz w:val="24"/>
          <w:szCs w:val="24"/>
          <w:lang w:val="en-US" w:eastAsia="sq-AL"/>
        </w:rPr>
      </w:pPr>
      <w:r w:rsidRPr="009C6739">
        <w:rPr>
          <w:rFonts w:ascii="Times New Roman" w:eastAsia="Times New Roman" w:hAnsi="Times New Roman" w:cs="Times New Roman"/>
          <w:bCs/>
          <w:sz w:val="24"/>
          <w:szCs w:val="24"/>
          <w:lang w:val="en-US" w:eastAsia="sq-AL"/>
        </w:rPr>
        <w:t>në masën që këto kategori do të ishin objekt komunikimi edhe nëse TIN-i nuk do të ishte i disponueshëm.</w:t>
      </w:r>
    </w:p>
    <w:p w14:paraId="59CC548B" w14:textId="77777777" w:rsidR="002F2054" w:rsidRPr="00FE739F" w:rsidRDefault="002F2054" w:rsidP="009C6739">
      <w:pPr>
        <w:numPr>
          <w:ilvl w:val="0"/>
          <w:numId w:val="22"/>
        </w:numPr>
        <w:spacing w:after="0"/>
        <w:jc w:val="both"/>
        <w:outlineLvl w:val="2"/>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Drejtoria e Përgjithshme e Tatimeve kryen kontrollet e cilësisë dhe validimin e TIN-it për informacionin e shkëmbyer sipas këtij ligji dhe ligjeve të posaçme. </w:t>
      </w:r>
    </w:p>
    <w:p w14:paraId="7D45A2CA" w14:textId="77777777" w:rsidR="002F2054" w:rsidRPr="00FE739F" w:rsidRDefault="002F2054" w:rsidP="009C6739">
      <w:pPr>
        <w:numPr>
          <w:ilvl w:val="0"/>
          <w:numId w:val="22"/>
        </w:numPr>
        <w:spacing w:after="0"/>
        <w:jc w:val="both"/>
        <w:outlineLvl w:val="2"/>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Procedurat teknike, rregullat e validimit dhe administrimi i shërbimit elektronik përcaktohen me vendim të Këshillit të Ministrave. </w:t>
      </w:r>
    </w:p>
    <w:p w14:paraId="738327AD" w14:textId="1982B4E1" w:rsidR="002F2054" w:rsidRPr="00FE739F" w:rsidRDefault="002F2054" w:rsidP="009C6739">
      <w:pPr>
        <w:spacing w:after="0"/>
        <w:ind w:left="720"/>
        <w:jc w:val="both"/>
        <w:outlineLvl w:val="2"/>
        <w:rPr>
          <w:rFonts w:ascii="Times New Roman" w:eastAsia="Times New Roman" w:hAnsi="Times New Roman" w:cs="Times New Roman"/>
          <w:bCs/>
          <w:sz w:val="24"/>
          <w:szCs w:val="24"/>
          <w:lang w:val="en-US"/>
        </w:rPr>
      </w:pPr>
    </w:p>
    <w:p w14:paraId="09960147" w14:textId="77777777" w:rsidR="002F2054" w:rsidRPr="00FE739F" w:rsidRDefault="002F2054" w:rsidP="009C6739">
      <w:pPr>
        <w:spacing w:after="0"/>
        <w:ind w:left="720"/>
        <w:jc w:val="center"/>
        <w:outlineLvl w:val="2"/>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Neni 16</w:t>
      </w:r>
    </w:p>
    <w:p w14:paraId="14CB6F60" w14:textId="77777777" w:rsidR="009C107A" w:rsidRDefault="009C107A" w:rsidP="009C6739">
      <w:pPr>
        <w:pStyle w:val="ListParagraph"/>
        <w:spacing w:after="0"/>
        <w:jc w:val="center"/>
        <w:rPr>
          <w:rFonts w:ascii="Times New Roman" w:eastAsia="Times New Roman" w:hAnsi="Times New Roman" w:cs="Times New Roman"/>
          <w:b/>
          <w:bCs/>
          <w:sz w:val="24"/>
          <w:szCs w:val="24"/>
          <w:lang w:eastAsia="sq-AL"/>
        </w:rPr>
      </w:pPr>
      <w:r w:rsidRPr="00FE739F">
        <w:rPr>
          <w:rFonts w:ascii="Times New Roman" w:eastAsia="Times New Roman" w:hAnsi="Times New Roman" w:cs="Times New Roman"/>
          <w:b/>
          <w:bCs/>
          <w:sz w:val="24"/>
          <w:szCs w:val="24"/>
          <w:lang w:eastAsia="sq-AL"/>
        </w:rPr>
        <w:t>Informacioni për rezultatet e përdorimit</w:t>
      </w:r>
    </w:p>
    <w:p w14:paraId="2A30FC63" w14:textId="77777777" w:rsidR="0012060E" w:rsidRPr="00FE739F" w:rsidRDefault="0012060E" w:rsidP="009C6739">
      <w:pPr>
        <w:pStyle w:val="ListParagraph"/>
        <w:spacing w:after="0"/>
        <w:jc w:val="center"/>
        <w:rPr>
          <w:rFonts w:ascii="Times New Roman" w:eastAsia="Times New Roman" w:hAnsi="Times New Roman" w:cs="Times New Roman"/>
          <w:sz w:val="24"/>
          <w:szCs w:val="24"/>
          <w:lang w:eastAsia="sq-AL"/>
        </w:rPr>
      </w:pPr>
    </w:p>
    <w:p w14:paraId="4B739BD1" w14:textId="77777777" w:rsidR="009C107A" w:rsidRPr="00FE739F" w:rsidRDefault="002F2054" w:rsidP="009C6739">
      <w:pPr>
        <w:numPr>
          <w:ilvl w:val="0"/>
          <w:numId w:val="23"/>
        </w:numPr>
        <w:spacing w:after="0"/>
        <w:jc w:val="both"/>
        <w:outlineLvl w:val="2"/>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Kur Drejtoria e Përgjithshme e Tatimeve i ka komunikuar informacion autoritetit kompetent të një shteti anëtar, ajo mund t’i kërkojë autoritetit marrës </w:t>
      </w:r>
      <w:r w:rsidR="009C107A" w:rsidRPr="00FE739F">
        <w:rPr>
          <w:rFonts w:ascii="Times New Roman" w:eastAsia="Times New Roman" w:hAnsi="Times New Roman" w:cs="Times New Roman"/>
          <w:sz w:val="24"/>
          <w:szCs w:val="24"/>
          <w:lang w:eastAsia="sq-AL"/>
        </w:rPr>
        <w:t>të japë informacion për përdorimin dhe rezultatet e përdorimit të këtij informacioni</w:t>
      </w:r>
      <w:r w:rsidR="009C107A" w:rsidRPr="00FE739F">
        <w:rPr>
          <w:rFonts w:ascii="Times New Roman" w:eastAsia="Times New Roman" w:hAnsi="Times New Roman" w:cs="Times New Roman"/>
          <w:bCs/>
          <w:sz w:val="24"/>
          <w:szCs w:val="24"/>
          <w:lang w:val="en-US"/>
        </w:rPr>
        <w:t>.</w:t>
      </w:r>
    </w:p>
    <w:p w14:paraId="3B44081B" w14:textId="2555D320" w:rsidR="002F2054" w:rsidRPr="00FE739F" w:rsidRDefault="002F2054" w:rsidP="009C6739">
      <w:pPr>
        <w:numPr>
          <w:ilvl w:val="0"/>
          <w:numId w:val="23"/>
        </w:numPr>
        <w:spacing w:after="0"/>
        <w:jc w:val="both"/>
        <w:outlineLvl w:val="2"/>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Kur Drejtoria e Përgjithshme e Tatimeve ka marrë informacion sipas nenit 5 ose nenit 10 të këtij ligji dhe </w:t>
      </w:r>
      <w:r w:rsidR="009526CF" w:rsidRPr="00FE739F">
        <w:rPr>
          <w:rFonts w:ascii="Times New Roman" w:eastAsia="Times New Roman" w:hAnsi="Times New Roman" w:cs="Times New Roman"/>
          <w:bCs/>
          <w:sz w:val="24"/>
          <w:szCs w:val="24"/>
          <w:lang w:val="en-US"/>
        </w:rPr>
        <w:t>autoriteti kompetent</w:t>
      </w:r>
      <w:r w:rsidRPr="00FE739F">
        <w:rPr>
          <w:rFonts w:ascii="Times New Roman" w:eastAsia="Times New Roman" w:hAnsi="Times New Roman" w:cs="Times New Roman"/>
          <w:bCs/>
          <w:sz w:val="24"/>
          <w:szCs w:val="24"/>
          <w:lang w:val="en-US"/>
        </w:rPr>
        <w:t xml:space="preserve"> që e ka komunikuar ka kërkuar </w:t>
      </w:r>
      <w:r w:rsidR="009C107A" w:rsidRPr="00FE739F">
        <w:rPr>
          <w:rFonts w:ascii="Times New Roman" w:eastAsia="Times New Roman" w:hAnsi="Times New Roman" w:cs="Times New Roman"/>
          <w:sz w:val="24"/>
          <w:szCs w:val="24"/>
          <w:lang w:eastAsia="sq-AL"/>
        </w:rPr>
        <w:t>informacion për përdorimin dhe rezultatet e përdorimit të këtij informacioni</w:t>
      </w:r>
      <w:r w:rsidRPr="00FE739F">
        <w:rPr>
          <w:rFonts w:ascii="Times New Roman" w:eastAsia="Times New Roman" w:hAnsi="Times New Roman" w:cs="Times New Roman"/>
          <w:bCs/>
          <w:sz w:val="24"/>
          <w:szCs w:val="24"/>
          <w:lang w:val="en-US"/>
        </w:rPr>
        <w:t xml:space="preserve">, Drejtoria e Përgjithshme e Tatimeve </w:t>
      </w:r>
      <w:r w:rsidR="00703B18" w:rsidRPr="00FE739F">
        <w:rPr>
          <w:rFonts w:ascii="Times New Roman" w:eastAsia="Times New Roman" w:hAnsi="Times New Roman" w:cs="Times New Roman"/>
          <w:sz w:val="24"/>
          <w:szCs w:val="24"/>
          <w:lang w:eastAsia="sq-AL"/>
        </w:rPr>
        <w:t xml:space="preserve">e jep këtë informacion </w:t>
      </w:r>
      <w:r w:rsidRPr="00FE739F">
        <w:rPr>
          <w:rFonts w:ascii="Times New Roman" w:eastAsia="Times New Roman" w:hAnsi="Times New Roman" w:cs="Times New Roman"/>
          <w:bCs/>
          <w:sz w:val="24"/>
          <w:szCs w:val="24"/>
          <w:lang w:val="en-US"/>
        </w:rPr>
        <w:t xml:space="preserve">sa më shpejt të jetë e mundur dhe, në çdo rast, jo më vonë se tre muaj nga data kur rezultati i përdorimit të informacionit bëhet i ditur. </w:t>
      </w:r>
    </w:p>
    <w:p w14:paraId="3BF7BC6A" w14:textId="414F74EE" w:rsidR="002F2054" w:rsidRPr="00FE739F" w:rsidRDefault="002F2054" w:rsidP="009C6739">
      <w:pPr>
        <w:numPr>
          <w:ilvl w:val="0"/>
          <w:numId w:val="23"/>
        </w:numPr>
        <w:spacing w:after="0"/>
        <w:jc w:val="both"/>
        <w:outlineLvl w:val="2"/>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Drejtoria e Përgjithshme e Tatimeve jep çdo vit </w:t>
      </w:r>
      <w:r w:rsidR="009C107A" w:rsidRPr="00FE739F">
        <w:rPr>
          <w:rFonts w:ascii="Times New Roman" w:eastAsia="Times New Roman" w:hAnsi="Times New Roman" w:cs="Times New Roman"/>
          <w:sz w:val="24"/>
          <w:szCs w:val="24"/>
          <w:lang w:eastAsia="sq-AL"/>
        </w:rPr>
        <w:t xml:space="preserve">informacion për përdorimin dhe rezultatet e </w:t>
      </w:r>
      <w:r w:rsidRPr="00FE739F">
        <w:rPr>
          <w:rFonts w:ascii="Times New Roman" w:eastAsia="Times New Roman" w:hAnsi="Times New Roman" w:cs="Times New Roman"/>
          <w:bCs/>
          <w:sz w:val="24"/>
          <w:szCs w:val="24"/>
          <w:lang w:val="en-US"/>
        </w:rPr>
        <w:t>shkëmbimi</w:t>
      </w:r>
      <w:r w:rsidR="004851F0" w:rsidRPr="00FE739F">
        <w:rPr>
          <w:rFonts w:ascii="Times New Roman" w:eastAsia="Times New Roman" w:hAnsi="Times New Roman" w:cs="Times New Roman"/>
          <w:bCs/>
          <w:sz w:val="24"/>
          <w:szCs w:val="24"/>
          <w:lang w:val="en-US"/>
        </w:rPr>
        <w:t>t</w:t>
      </w:r>
      <w:r w:rsidRPr="00FE739F">
        <w:rPr>
          <w:rFonts w:ascii="Times New Roman" w:eastAsia="Times New Roman" w:hAnsi="Times New Roman" w:cs="Times New Roman"/>
          <w:bCs/>
          <w:sz w:val="24"/>
          <w:szCs w:val="24"/>
          <w:lang w:val="en-US"/>
        </w:rPr>
        <w:t xml:space="preserve"> automatik të informacionit, në përputhje me </w:t>
      </w:r>
      <w:r w:rsidR="00A914EC" w:rsidRPr="00FE739F">
        <w:rPr>
          <w:rFonts w:ascii="Times New Roman" w:hAnsi="Times New Roman" w:cs="Times New Roman"/>
          <w:sz w:val="24"/>
          <w:szCs w:val="24"/>
        </w:rPr>
        <w:t xml:space="preserve">rregullimet </w:t>
      </w:r>
      <w:r w:rsidRPr="00FE739F">
        <w:rPr>
          <w:rFonts w:ascii="Times New Roman" w:eastAsia="Times New Roman" w:hAnsi="Times New Roman" w:cs="Times New Roman"/>
          <w:bCs/>
          <w:sz w:val="24"/>
          <w:szCs w:val="24"/>
          <w:lang w:val="en-US"/>
        </w:rPr>
        <w:t>praktike të dakordësuara</w:t>
      </w:r>
      <w:r w:rsidR="00671173" w:rsidRPr="00FE739F">
        <w:rPr>
          <w:rFonts w:ascii="Times New Roman" w:hAnsi="Times New Roman" w:cs="Times New Roman"/>
          <w:sz w:val="24"/>
          <w:szCs w:val="24"/>
        </w:rPr>
        <w:t xml:space="preserve"> në mënyrë dypalëshe</w:t>
      </w:r>
      <w:r w:rsidRPr="00FE739F">
        <w:rPr>
          <w:rFonts w:ascii="Times New Roman" w:eastAsia="Times New Roman" w:hAnsi="Times New Roman" w:cs="Times New Roman"/>
          <w:bCs/>
          <w:sz w:val="24"/>
          <w:szCs w:val="24"/>
          <w:lang w:val="en-US"/>
        </w:rPr>
        <w:t xml:space="preserve"> me autoritetet kompetente të shteteve anëtare</w:t>
      </w:r>
      <w:r w:rsidR="0063688B" w:rsidRPr="00FE739F">
        <w:rPr>
          <w:rFonts w:ascii="Times New Roman" w:eastAsia="Times New Roman" w:hAnsi="Times New Roman" w:cs="Times New Roman"/>
          <w:bCs/>
          <w:sz w:val="24"/>
          <w:szCs w:val="24"/>
          <w:lang w:val="en-US"/>
        </w:rPr>
        <w:t xml:space="preserve"> të interesuara</w:t>
      </w:r>
      <w:r w:rsidRPr="00FE739F">
        <w:rPr>
          <w:rFonts w:ascii="Times New Roman" w:eastAsia="Times New Roman" w:hAnsi="Times New Roman" w:cs="Times New Roman"/>
          <w:bCs/>
          <w:sz w:val="24"/>
          <w:szCs w:val="24"/>
          <w:lang w:val="en-US"/>
        </w:rPr>
        <w:t xml:space="preserve">. </w:t>
      </w:r>
    </w:p>
    <w:p w14:paraId="77CF6F5B" w14:textId="46AC17E2" w:rsidR="002F2054" w:rsidRDefault="00703B18" w:rsidP="009C6739">
      <w:pPr>
        <w:numPr>
          <w:ilvl w:val="0"/>
          <w:numId w:val="23"/>
        </w:numPr>
        <w:spacing w:after="0"/>
        <w:jc w:val="both"/>
        <w:outlineLvl w:val="2"/>
        <w:rPr>
          <w:rFonts w:ascii="Times New Roman" w:eastAsia="Times New Roman" w:hAnsi="Times New Roman" w:cs="Times New Roman"/>
          <w:bCs/>
          <w:sz w:val="24"/>
          <w:szCs w:val="24"/>
          <w:lang w:val="en-US"/>
        </w:rPr>
      </w:pPr>
      <w:r w:rsidRPr="00FE739F">
        <w:rPr>
          <w:rFonts w:ascii="Times New Roman" w:eastAsia="Times New Roman" w:hAnsi="Times New Roman" w:cs="Times New Roman"/>
          <w:sz w:val="24"/>
          <w:szCs w:val="24"/>
          <w:lang w:eastAsia="sq-AL"/>
        </w:rPr>
        <w:t>Informacioni sipas këtij neni transmetohet</w:t>
      </w:r>
      <w:r w:rsidRPr="00FE739F">
        <w:rPr>
          <w:rFonts w:ascii="Times New Roman" w:eastAsia="Times New Roman" w:hAnsi="Times New Roman" w:cs="Times New Roman"/>
          <w:bCs/>
          <w:sz w:val="24"/>
          <w:szCs w:val="24"/>
          <w:lang w:val="en-US"/>
        </w:rPr>
        <w:t xml:space="preserve"> </w:t>
      </w:r>
      <w:r w:rsidR="002F2054" w:rsidRPr="00FE739F">
        <w:rPr>
          <w:rFonts w:ascii="Times New Roman" w:eastAsia="Times New Roman" w:hAnsi="Times New Roman" w:cs="Times New Roman"/>
          <w:bCs/>
          <w:sz w:val="24"/>
          <w:szCs w:val="24"/>
          <w:lang w:val="en-US"/>
        </w:rPr>
        <w:t>duke përdorur formul</w:t>
      </w:r>
      <w:r w:rsidR="00246922" w:rsidRPr="00FE739F">
        <w:rPr>
          <w:rFonts w:ascii="Times New Roman" w:eastAsia="Times New Roman" w:hAnsi="Times New Roman" w:cs="Times New Roman"/>
          <w:bCs/>
          <w:sz w:val="24"/>
          <w:szCs w:val="24"/>
          <w:lang w:val="en-US"/>
        </w:rPr>
        <w:t>arin standard të përcaktuar në a</w:t>
      </w:r>
      <w:r w:rsidR="002F2054" w:rsidRPr="00FE739F">
        <w:rPr>
          <w:rFonts w:ascii="Times New Roman" w:eastAsia="Times New Roman" w:hAnsi="Times New Roman" w:cs="Times New Roman"/>
          <w:bCs/>
          <w:sz w:val="24"/>
          <w:szCs w:val="24"/>
          <w:lang w:val="en-US"/>
        </w:rPr>
        <w:t xml:space="preserve">neksin IV të Rregullores Zbatuese </w:t>
      </w:r>
      <w:r w:rsidR="00A914EC" w:rsidRPr="00FE739F">
        <w:rPr>
          <w:rFonts w:ascii="Times New Roman" w:eastAsia="Times New Roman" w:hAnsi="Times New Roman" w:cs="Times New Roman"/>
          <w:bCs/>
          <w:sz w:val="24"/>
          <w:szCs w:val="24"/>
          <w:lang w:val="en-US"/>
        </w:rPr>
        <w:t xml:space="preserve">të Komisionit </w:t>
      </w:r>
      <w:r w:rsidR="002F2054" w:rsidRPr="00FE739F">
        <w:rPr>
          <w:rFonts w:ascii="Times New Roman" w:eastAsia="Times New Roman" w:hAnsi="Times New Roman" w:cs="Times New Roman"/>
          <w:bCs/>
          <w:sz w:val="24"/>
          <w:szCs w:val="24"/>
          <w:lang w:val="en-US"/>
        </w:rPr>
        <w:t xml:space="preserve">(BE) 2015/2378, të ndryshuar. </w:t>
      </w:r>
    </w:p>
    <w:p w14:paraId="6D24CE0E" w14:textId="77777777" w:rsidR="00F7500D" w:rsidRPr="00FE739F" w:rsidRDefault="00F7500D" w:rsidP="009C6739">
      <w:pPr>
        <w:spacing w:after="0"/>
        <w:ind w:left="360"/>
        <w:jc w:val="both"/>
        <w:outlineLvl w:val="2"/>
        <w:rPr>
          <w:rFonts w:ascii="Times New Roman" w:eastAsia="Times New Roman" w:hAnsi="Times New Roman" w:cs="Times New Roman"/>
          <w:bCs/>
          <w:sz w:val="24"/>
          <w:szCs w:val="24"/>
          <w:lang w:val="en-US"/>
        </w:rPr>
      </w:pPr>
    </w:p>
    <w:p w14:paraId="6BEFE134" w14:textId="77777777" w:rsidR="002F2054" w:rsidRPr="00FE739F" w:rsidRDefault="002F2054" w:rsidP="009C6739">
      <w:pPr>
        <w:spacing w:after="0"/>
        <w:ind w:left="720"/>
        <w:jc w:val="center"/>
        <w:outlineLvl w:val="2"/>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Neni 17</w:t>
      </w:r>
    </w:p>
    <w:p w14:paraId="6C9F7E80" w14:textId="77777777" w:rsidR="002F2054" w:rsidRDefault="002F2054" w:rsidP="009C6739">
      <w:pPr>
        <w:spacing w:after="0"/>
        <w:ind w:left="720"/>
        <w:jc w:val="center"/>
        <w:outlineLvl w:val="2"/>
        <w:rPr>
          <w:rFonts w:ascii="Times New Roman" w:eastAsia="Times New Roman" w:hAnsi="Times New Roman" w:cs="Times New Roman"/>
          <w:b/>
          <w:bCs/>
          <w:sz w:val="24"/>
          <w:szCs w:val="24"/>
          <w:lang w:val="en-US"/>
        </w:rPr>
      </w:pPr>
      <w:r w:rsidRPr="00FE739F">
        <w:rPr>
          <w:rFonts w:ascii="Times New Roman" w:eastAsia="Times New Roman" w:hAnsi="Times New Roman" w:cs="Times New Roman"/>
          <w:b/>
          <w:bCs/>
          <w:sz w:val="24"/>
          <w:szCs w:val="24"/>
          <w:lang w:val="en-US"/>
        </w:rPr>
        <w:t>Monitorimi, vlerësimi dhe statistikat</w:t>
      </w:r>
    </w:p>
    <w:p w14:paraId="5E5743C6" w14:textId="77777777" w:rsidR="0012060E" w:rsidRPr="00FE739F" w:rsidRDefault="0012060E" w:rsidP="009C6739">
      <w:pPr>
        <w:spacing w:after="0"/>
        <w:ind w:left="720"/>
        <w:jc w:val="center"/>
        <w:outlineLvl w:val="2"/>
        <w:rPr>
          <w:rFonts w:ascii="Times New Roman" w:eastAsia="Times New Roman" w:hAnsi="Times New Roman" w:cs="Times New Roman"/>
          <w:bCs/>
          <w:sz w:val="24"/>
          <w:szCs w:val="24"/>
          <w:lang w:val="en-US"/>
        </w:rPr>
      </w:pPr>
    </w:p>
    <w:p w14:paraId="3DC4E305" w14:textId="77777777" w:rsidR="002F2054" w:rsidRPr="00FE739F" w:rsidRDefault="002F2054" w:rsidP="009C6739">
      <w:pPr>
        <w:numPr>
          <w:ilvl w:val="0"/>
          <w:numId w:val="24"/>
        </w:numPr>
        <w:spacing w:after="0"/>
        <w:jc w:val="both"/>
        <w:outlineLvl w:val="2"/>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 xml:space="preserve">Drejtoria e Përgjithshme e Tatimeve monitoron dhe vlerëson çdo vit efektivitetin e bashkëpunimit administrativ sipas këtij ligji dhe ligjeve të posaçme që zbatojnë Direktivën 2011/16/BE, të ndryshuar, përfshirë kontributin e tij në luftën kundër shmangies dhe evazionit tatimor. </w:t>
      </w:r>
    </w:p>
    <w:p w14:paraId="45460DA9" w14:textId="77777777" w:rsidR="002F2054" w:rsidRPr="00FE739F" w:rsidRDefault="002F2054" w:rsidP="009C6739">
      <w:pPr>
        <w:numPr>
          <w:ilvl w:val="0"/>
          <w:numId w:val="24"/>
        </w:numPr>
        <w:spacing w:after="0"/>
        <w:jc w:val="both"/>
        <w:outlineLvl w:val="2"/>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lastRenderedPageBreak/>
        <w:t xml:space="preserve">Drejtoria e Përgjithshme e Tatimeve i komunikon Komisionit Evropian vlerësimin vjetor, rezultatet praktike të arritura dhe çdo informacion tjetër të nevojshëm për vlerësimin e efektivitetit të bashkëpunimit administrativ. </w:t>
      </w:r>
    </w:p>
    <w:p w14:paraId="2B86D3E1" w14:textId="53BCD4C3" w:rsidR="002F2054" w:rsidRPr="00FE739F" w:rsidRDefault="002F2054" w:rsidP="009C6739">
      <w:pPr>
        <w:numPr>
          <w:ilvl w:val="0"/>
          <w:numId w:val="24"/>
        </w:numPr>
        <w:spacing w:after="0"/>
        <w:outlineLvl w:val="2"/>
        <w:rPr>
          <w:rFonts w:ascii="Times New Roman" w:eastAsia="Times New Roman" w:hAnsi="Times New Roman" w:cs="Times New Roman"/>
          <w:bCs/>
          <w:sz w:val="24"/>
          <w:szCs w:val="24"/>
          <w:lang w:val="en-US"/>
        </w:rPr>
      </w:pPr>
      <w:r w:rsidRPr="00FE739F">
        <w:rPr>
          <w:rFonts w:ascii="Times New Roman" w:eastAsia="Times New Roman" w:hAnsi="Times New Roman" w:cs="Times New Roman"/>
          <w:bCs/>
          <w:sz w:val="24"/>
          <w:szCs w:val="24"/>
          <w:lang w:val="en-US"/>
        </w:rPr>
        <w:t>Drejtoria e Përgjithshme e Tatimeve mbledh, përpunon dhe i komunikon Komisionit Evropian statistikat për:</w:t>
      </w:r>
      <w:r w:rsidRPr="00FE739F">
        <w:rPr>
          <w:rFonts w:ascii="Times New Roman" w:eastAsia="Times New Roman" w:hAnsi="Times New Roman" w:cs="Times New Roman"/>
          <w:bCs/>
          <w:sz w:val="24"/>
          <w:szCs w:val="24"/>
          <w:lang w:val="en-US"/>
        </w:rPr>
        <w:br/>
        <w:t>a) shkëmbimin sipas kërkesës;</w:t>
      </w:r>
      <w:r w:rsidRPr="00FE739F">
        <w:rPr>
          <w:rFonts w:ascii="Times New Roman" w:eastAsia="Times New Roman" w:hAnsi="Times New Roman" w:cs="Times New Roman"/>
          <w:bCs/>
          <w:sz w:val="24"/>
          <w:szCs w:val="24"/>
          <w:lang w:val="en-US"/>
        </w:rPr>
        <w:br/>
        <w:t>b) shkëmbimin spontan;</w:t>
      </w:r>
      <w:r w:rsidRPr="00FE739F">
        <w:rPr>
          <w:rFonts w:ascii="Times New Roman" w:eastAsia="Times New Roman" w:hAnsi="Times New Roman" w:cs="Times New Roman"/>
          <w:bCs/>
          <w:sz w:val="24"/>
          <w:szCs w:val="24"/>
          <w:lang w:val="en-US"/>
        </w:rPr>
        <w:br/>
        <w:t>c) shkëmbimin automatik;</w:t>
      </w:r>
      <w:r w:rsidRPr="00FE739F">
        <w:rPr>
          <w:rFonts w:ascii="Times New Roman" w:eastAsia="Times New Roman" w:hAnsi="Times New Roman" w:cs="Times New Roman"/>
          <w:bCs/>
          <w:sz w:val="24"/>
          <w:szCs w:val="24"/>
          <w:lang w:val="en-US"/>
        </w:rPr>
        <w:br/>
        <w:t>ç) praninë në zyrat administrative;</w:t>
      </w:r>
      <w:r w:rsidRPr="00FE739F">
        <w:rPr>
          <w:rFonts w:ascii="Times New Roman" w:eastAsia="Times New Roman" w:hAnsi="Times New Roman" w:cs="Times New Roman"/>
          <w:bCs/>
          <w:sz w:val="24"/>
          <w:szCs w:val="24"/>
          <w:lang w:val="en-US"/>
        </w:rPr>
        <w:br/>
        <w:t>d) kontrollet e njëkohshme;</w:t>
      </w:r>
      <w:r w:rsidRPr="00FE739F">
        <w:rPr>
          <w:rFonts w:ascii="Times New Roman" w:eastAsia="Times New Roman" w:hAnsi="Times New Roman" w:cs="Times New Roman"/>
          <w:bCs/>
          <w:sz w:val="24"/>
          <w:szCs w:val="24"/>
          <w:lang w:val="en-US"/>
        </w:rPr>
        <w:br/>
        <w:t>dh) auditimet e përbashkëta;</w:t>
      </w:r>
      <w:r w:rsidRPr="00FE739F">
        <w:rPr>
          <w:rFonts w:ascii="Times New Roman" w:eastAsia="Times New Roman" w:hAnsi="Times New Roman" w:cs="Times New Roman"/>
          <w:bCs/>
          <w:sz w:val="24"/>
          <w:szCs w:val="24"/>
          <w:lang w:val="en-US"/>
        </w:rPr>
        <w:br/>
        <w:t>e) njoftimet administrative;</w:t>
      </w:r>
      <w:r w:rsidRPr="00FE739F">
        <w:rPr>
          <w:rFonts w:ascii="Times New Roman" w:eastAsia="Times New Roman" w:hAnsi="Times New Roman" w:cs="Times New Roman"/>
          <w:bCs/>
          <w:sz w:val="24"/>
          <w:szCs w:val="24"/>
          <w:lang w:val="en-US"/>
        </w:rPr>
        <w:br/>
        <w:t xml:space="preserve">ë) </w:t>
      </w:r>
      <w:r w:rsidR="005B6789" w:rsidRPr="00FE739F">
        <w:rPr>
          <w:rFonts w:ascii="Times New Roman" w:eastAsia="Times New Roman" w:hAnsi="Times New Roman" w:cs="Times New Roman"/>
          <w:sz w:val="24"/>
          <w:szCs w:val="24"/>
          <w:lang w:eastAsia="sq-AL"/>
        </w:rPr>
        <w:t>informacionin për rezultatet e përdorimit.</w:t>
      </w:r>
    </w:p>
    <w:p w14:paraId="62B0330A" w14:textId="77777777" w:rsidR="005E1D08" w:rsidRPr="00FE739F" w:rsidRDefault="009158C7" w:rsidP="009C6739">
      <w:pPr>
        <w:pStyle w:val="ListParagraph"/>
        <w:numPr>
          <w:ilvl w:val="0"/>
          <w:numId w:val="24"/>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Forma, përmbajtja, procedurat dhe afatet për komunikimin e vlerësimit dhe statistikave përcaktohen me vendim të Këshillit të Ministrave, në përputhje me Rregulloren Zbatuese të Komisionit (BE) 2015/2378, të ndryshuar.</w:t>
      </w:r>
    </w:p>
    <w:p w14:paraId="47F01C82" w14:textId="77777777" w:rsidR="00DF0EA8" w:rsidRPr="00FE739F" w:rsidRDefault="00DF0EA8" w:rsidP="009C6739">
      <w:pPr>
        <w:pStyle w:val="ListParagraph"/>
        <w:numPr>
          <w:ilvl w:val="0"/>
          <w:numId w:val="24"/>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Informacioni, raportet ose dokumentet që i transmetohen Drejtorisë së Përgjithshme të Tatimeve nga Komisioni Evropian ose nga një shtet tjetër anëtar sipas këtij neni i nënshtrohen sekretit zyrtar dhe gëzojnë të njëjtën mbrojtje si informacioni i ngjashëm sipas legjislacionit shqiptar. Raportet ose dokumentet e përgatitura nga Komisioni Evropian përdoren nga Drejtoria e Përgjithshme e Tatimeve vetëm për qëllime analitike dhe nuk publikohen ose u vihen në dispozicion personave ose organeve të tjera pa pëlqimin e shprehur të Komisionit Evropian.</w:t>
      </w:r>
    </w:p>
    <w:p w14:paraId="724196C7" w14:textId="68FC6410" w:rsidR="002755C1" w:rsidRPr="00FE739F" w:rsidRDefault="002755C1" w:rsidP="009C6739">
      <w:pPr>
        <w:spacing w:after="0"/>
        <w:ind w:left="720"/>
        <w:jc w:val="both"/>
        <w:outlineLvl w:val="2"/>
        <w:rPr>
          <w:rFonts w:ascii="Times New Roman" w:eastAsia="Times New Roman" w:hAnsi="Times New Roman" w:cs="Times New Roman"/>
          <w:bCs/>
          <w:sz w:val="24"/>
          <w:szCs w:val="24"/>
        </w:rPr>
      </w:pPr>
    </w:p>
    <w:p w14:paraId="79508A6B" w14:textId="3027F8CA" w:rsidR="006E3CD1" w:rsidRPr="009C6739" w:rsidRDefault="00233727" w:rsidP="009C6739">
      <w:pPr>
        <w:spacing w:after="0"/>
        <w:jc w:val="center"/>
        <w:outlineLvl w:val="1"/>
        <w:rPr>
          <w:rFonts w:ascii="Times New Roman" w:eastAsia="Times New Roman" w:hAnsi="Times New Roman" w:cs="Times New Roman"/>
          <w:bCs/>
          <w:sz w:val="24"/>
          <w:szCs w:val="24"/>
        </w:rPr>
      </w:pPr>
      <w:r w:rsidRPr="009C6739">
        <w:rPr>
          <w:rFonts w:ascii="Times New Roman" w:eastAsia="Times New Roman" w:hAnsi="Times New Roman" w:cs="Times New Roman"/>
          <w:bCs/>
          <w:sz w:val="24"/>
          <w:szCs w:val="24"/>
        </w:rPr>
        <w:t>KREU</w:t>
      </w:r>
      <w:r w:rsidR="006E3CD1" w:rsidRPr="009C6739">
        <w:rPr>
          <w:rFonts w:ascii="Times New Roman" w:eastAsia="Times New Roman" w:hAnsi="Times New Roman" w:cs="Times New Roman"/>
          <w:bCs/>
          <w:sz w:val="24"/>
          <w:szCs w:val="24"/>
        </w:rPr>
        <w:t xml:space="preserve"> III</w:t>
      </w:r>
    </w:p>
    <w:p w14:paraId="47E720BB" w14:textId="22110943" w:rsidR="006E3CD1" w:rsidRPr="009C6739" w:rsidRDefault="006E3CD1" w:rsidP="009C6739">
      <w:pPr>
        <w:spacing w:after="0"/>
        <w:jc w:val="center"/>
        <w:rPr>
          <w:rFonts w:ascii="Times New Roman" w:eastAsia="Times New Roman" w:hAnsi="Times New Roman" w:cs="Times New Roman"/>
          <w:bCs/>
          <w:sz w:val="24"/>
          <w:szCs w:val="24"/>
        </w:rPr>
      </w:pPr>
      <w:r w:rsidRPr="009C6739">
        <w:rPr>
          <w:rFonts w:ascii="Times New Roman" w:eastAsia="Times New Roman" w:hAnsi="Times New Roman" w:cs="Times New Roman"/>
          <w:bCs/>
          <w:sz w:val="24"/>
          <w:szCs w:val="24"/>
        </w:rPr>
        <w:t>FORMA TË TJERA TË BASHKËPUNIMIT ADMINISTRATIV</w:t>
      </w:r>
    </w:p>
    <w:p w14:paraId="6F557C92" w14:textId="77777777" w:rsidR="0012060E" w:rsidRPr="00FE739F" w:rsidRDefault="0012060E" w:rsidP="009C6739">
      <w:pPr>
        <w:spacing w:after="0"/>
        <w:jc w:val="center"/>
        <w:rPr>
          <w:rFonts w:ascii="Times New Roman" w:eastAsia="Times New Roman" w:hAnsi="Times New Roman" w:cs="Times New Roman"/>
          <w:b/>
          <w:sz w:val="24"/>
          <w:szCs w:val="24"/>
        </w:rPr>
      </w:pPr>
    </w:p>
    <w:p w14:paraId="3CE51C43" w14:textId="77777777" w:rsidR="00B33829" w:rsidRPr="00FE739F" w:rsidRDefault="00B33829" w:rsidP="009C6739">
      <w:pPr>
        <w:spacing w:after="0"/>
        <w:jc w:val="center"/>
        <w:rPr>
          <w:rFonts w:ascii="Times New Roman" w:eastAsia="Times New Roman" w:hAnsi="Times New Roman" w:cs="Times New Roman"/>
          <w:b/>
          <w:bCs/>
          <w:color w:val="000000" w:themeColor="text1"/>
          <w:sz w:val="24"/>
          <w:szCs w:val="24"/>
          <w:lang w:val="en-US"/>
        </w:rPr>
      </w:pPr>
      <w:r w:rsidRPr="00FE739F">
        <w:rPr>
          <w:rFonts w:ascii="Times New Roman" w:eastAsia="Times New Roman" w:hAnsi="Times New Roman" w:cs="Times New Roman"/>
          <w:b/>
          <w:bCs/>
          <w:color w:val="000000" w:themeColor="text1"/>
          <w:sz w:val="24"/>
          <w:szCs w:val="24"/>
          <w:lang w:val="en-US"/>
        </w:rPr>
        <w:t>Neni 18</w:t>
      </w:r>
    </w:p>
    <w:p w14:paraId="3C7A1DF7" w14:textId="77777777" w:rsidR="00B33829" w:rsidRDefault="00B33829" w:rsidP="009C6739">
      <w:pPr>
        <w:spacing w:after="0"/>
        <w:jc w:val="center"/>
        <w:rPr>
          <w:rFonts w:ascii="Times New Roman" w:eastAsia="Times New Roman" w:hAnsi="Times New Roman" w:cs="Times New Roman"/>
          <w:b/>
          <w:bCs/>
          <w:color w:val="000000" w:themeColor="text1"/>
          <w:sz w:val="24"/>
          <w:szCs w:val="24"/>
          <w:lang w:val="en-US"/>
        </w:rPr>
      </w:pPr>
      <w:r w:rsidRPr="00FE739F">
        <w:rPr>
          <w:rFonts w:ascii="Times New Roman" w:eastAsia="Times New Roman" w:hAnsi="Times New Roman" w:cs="Times New Roman"/>
          <w:b/>
          <w:bCs/>
          <w:color w:val="000000" w:themeColor="text1"/>
          <w:sz w:val="24"/>
          <w:szCs w:val="24"/>
          <w:lang w:val="en-US"/>
        </w:rPr>
        <w:t>Prania në zyrat administrative dhe pjesëmarrja në hetimet administrative</w:t>
      </w:r>
    </w:p>
    <w:p w14:paraId="106D94E1" w14:textId="77777777" w:rsidR="0012060E" w:rsidRPr="00FE739F" w:rsidRDefault="0012060E" w:rsidP="009C6739">
      <w:pPr>
        <w:spacing w:after="0"/>
        <w:jc w:val="center"/>
        <w:rPr>
          <w:rFonts w:ascii="Times New Roman" w:eastAsia="Times New Roman" w:hAnsi="Times New Roman" w:cs="Times New Roman"/>
          <w:bCs/>
          <w:color w:val="000000" w:themeColor="text1"/>
          <w:sz w:val="24"/>
          <w:szCs w:val="24"/>
          <w:lang w:val="en-US"/>
        </w:rPr>
      </w:pPr>
    </w:p>
    <w:p w14:paraId="68C68925" w14:textId="5E549A44" w:rsidR="000D7592" w:rsidRPr="00FE739F" w:rsidRDefault="00CE2225" w:rsidP="009C6739">
      <w:pPr>
        <w:pStyle w:val="ListParagraph"/>
        <w:numPr>
          <w:ilvl w:val="0"/>
          <w:numId w:val="25"/>
        </w:numPr>
        <w:spacing w:after="0"/>
        <w:jc w:val="both"/>
        <w:rPr>
          <w:rFonts w:ascii="Times New Roman" w:eastAsia="Times New Roman" w:hAnsi="Times New Roman" w:cs="Times New Roman"/>
          <w:sz w:val="24"/>
          <w:szCs w:val="24"/>
          <w:lang w:eastAsia="sq-AL"/>
        </w:rPr>
      </w:pPr>
      <w:r w:rsidRPr="00FE739F">
        <w:rPr>
          <w:rFonts w:ascii="Times New Roman" w:hAnsi="Times New Roman" w:cs="Times New Roman"/>
          <w:color w:val="000000"/>
          <w:sz w:val="24"/>
          <w:szCs w:val="24"/>
        </w:rPr>
        <w:t>Me kërkesë të autoritetit kërkues dhe në përputhje me procedurat e përcaktuara nga Drejtoria e Përgjithshme e Tatimeve</w:t>
      </w:r>
      <w:r w:rsidR="000D7592" w:rsidRPr="00FE739F">
        <w:rPr>
          <w:rFonts w:ascii="Times New Roman" w:eastAsia="Times New Roman" w:hAnsi="Times New Roman" w:cs="Times New Roman"/>
          <w:sz w:val="24"/>
          <w:szCs w:val="24"/>
          <w:lang w:eastAsia="sq-AL"/>
        </w:rPr>
        <w:t>, nëpunësit e autorizuar të autoritetit kërkues mund</w:t>
      </w:r>
      <w:r w:rsidR="00100A35" w:rsidRPr="00FE739F">
        <w:rPr>
          <w:rFonts w:ascii="Times New Roman" w:eastAsia="Times New Roman" w:hAnsi="Times New Roman" w:cs="Times New Roman"/>
          <w:sz w:val="24"/>
          <w:szCs w:val="24"/>
          <w:lang w:eastAsia="sq-AL"/>
        </w:rPr>
        <w:t xml:space="preserve"> të</w:t>
      </w:r>
      <w:r w:rsidR="000D7592" w:rsidRPr="00FE739F">
        <w:rPr>
          <w:rFonts w:ascii="Times New Roman" w:eastAsia="Times New Roman" w:hAnsi="Times New Roman" w:cs="Times New Roman"/>
          <w:sz w:val="24"/>
          <w:szCs w:val="24"/>
          <w:lang w:eastAsia="sq-AL"/>
        </w:rPr>
        <w:t>:</w:t>
      </w:r>
    </w:p>
    <w:p w14:paraId="23C6C8DB" w14:textId="2E843842" w:rsidR="000D7592" w:rsidRPr="009C6739" w:rsidRDefault="000D7592" w:rsidP="009C6739">
      <w:pPr>
        <w:spacing w:after="0"/>
        <w:ind w:left="360"/>
        <w:jc w:val="both"/>
        <w:rPr>
          <w:rFonts w:ascii="Times New Roman" w:eastAsia="Times New Roman" w:hAnsi="Times New Roman" w:cs="Times New Roman"/>
          <w:sz w:val="24"/>
          <w:szCs w:val="24"/>
          <w:lang w:eastAsia="sq-AL"/>
        </w:rPr>
      </w:pPr>
      <w:r w:rsidRPr="009C6739">
        <w:rPr>
          <w:rFonts w:ascii="Times New Roman" w:eastAsia="Times New Roman" w:hAnsi="Times New Roman" w:cs="Times New Roman"/>
          <w:sz w:val="24"/>
          <w:szCs w:val="24"/>
          <w:lang w:eastAsia="sq-AL"/>
        </w:rPr>
        <w:t>a)</w:t>
      </w:r>
      <w:r w:rsidR="00100A35" w:rsidRPr="009C6739">
        <w:rPr>
          <w:rFonts w:ascii="Times New Roman" w:eastAsia="Times New Roman" w:hAnsi="Times New Roman" w:cs="Times New Roman"/>
          <w:sz w:val="24"/>
          <w:szCs w:val="24"/>
          <w:lang w:eastAsia="sq-AL"/>
        </w:rPr>
        <w:t xml:space="preserve"> </w:t>
      </w:r>
      <w:r w:rsidRPr="009C6739">
        <w:rPr>
          <w:rFonts w:ascii="Times New Roman" w:eastAsia="Times New Roman" w:hAnsi="Times New Roman" w:cs="Times New Roman"/>
          <w:sz w:val="24"/>
          <w:szCs w:val="24"/>
          <w:lang w:eastAsia="sq-AL"/>
        </w:rPr>
        <w:t>jenë të pranishëm në zyrat e administratës tatimore në Republikën e Shqipërisë;</w:t>
      </w:r>
      <w:r w:rsidRPr="009C6739">
        <w:rPr>
          <w:rFonts w:ascii="Times New Roman" w:eastAsia="Times New Roman" w:hAnsi="Times New Roman" w:cs="Times New Roman"/>
          <w:sz w:val="24"/>
          <w:szCs w:val="24"/>
          <w:lang w:eastAsia="sq-AL"/>
        </w:rPr>
        <w:br/>
        <w:t>b) jenë të pranishëm gjatë hetimeve administrative të kryera në Republikën e Shqipërisë;</w:t>
      </w:r>
      <w:r w:rsidRPr="009C6739">
        <w:rPr>
          <w:rFonts w:ascii="Times New Roman" w:eastAsia="Times New Roman" w:hAnsi="Times New Roman" w:cs="Times New Roman"/>
          <w:sz w:val="24"/>
          <w:szCs w:val="24"/>
          <w:lang w:eastAsia="sq-AL"/>
        </w:rPr>
        <w:br/>
        <w:t>c) marrin pjesë në hetimet administrative përmes mjeteve elektronike të komunikimit.</w:t>
      </w:r>
    </w:p>
    <w:p w14:paraId="34842C65" w14:textId="77777777" w:rsidR="00EE6B2C" w:rsidRPr="00FE739F" w:rsidRDefault="00B33829" w:rsidP="009C6739">
      <w:pPr>
        <w:numPr>
          <w:ilvl w:val="0"/>
          <w:numId w:val="25"/>
        </w:numPr>
        <w:spacing w:after="0"/>
        <w:jc w:val="both"/>
        <w:rPr>
          <w:rFonts w:ascii="Times New Roman" w:eastAsia="Times New Roman" w:hAnsi="Times New Roman" w:cs="Times New Roman"/>
          <w:bCs/>
          <w:color w:val="000000" w:themeColor="text1"/>
          <w:sz w:val="24"/>
          <w:szCs w:val="24"/>
          <w:lang w:val="en-US"/>
        </w:rPr>
      </w:pPr>
      <w:r w:rsidRPr="00FE739F">
        <w:rPr>
          <w:rFonts w:ascii="Times New Roman" w:eastAsia="Times New Roman" w:hAnsi="Times New Roman" w:cs="Times New Roman"/>
          <w:bCs/>
          <w:color w:val="000000" w:themeColor="text1"/>
          <w:sz w:val="24"/>
          <w:szCs w:val="24"/>
          <w:lang w:val="en-US"/>
        </w:rPr>
        <w:t xml:space="preserve">Drejtoria e Përgjithshme e Tatimeve i përgjigjet kërkesës sipas pikës 1 të këtij neni brenda 60 ditëve nga marrja e saj, duke konfirmuar pranimin ose duke komunikuar refuzimin e arsyetuar. </w:t>
      </w:r>
    </w:p>
    <w:p w14:paraId="3DF721CF" w14:textId="75E84745" w:rsidR="00B33829" w:rsidRPr="00FE739F" w:rsidRDefault="00B33829" w:rsidP="009C6739">
      <w:pPr>
        <w:numPr>
          <w:ilvl w:val="0"/>
          <w:numId w:val="25"/>
        </w:numPr>
        <w:spacing w:after="0"/>
        <w:jc w:val="both"/>
        <w:rPr>
          <w:rFonts w:ascii="Times New Roman" w:eastAsia="Times New Roman" w:hAnsi="Times New Roman" w:cs="Times New Roman"/>
          <w:bCs/>
          <w:color w:val="000000" w:themeColor="text1"/>
          <w:sz w:val="24"/>
          <w:szCs w:val="24"/>
          <w:lang w:val="en-US"/>
        </w:rPr>
      </w:pPr>
      <w:r w:rsidRPr="00FE739F">
        <w:rPr>
          <w:rFonts w:ascii="Times New Roman" w:eastAsia="Times New Roman" w:hAnsi="Times New Roman" w:cs="Times New Roman"/>
          <w:bCs/>
          <w:color w:val="000000" w:themeColor="text1"/>
          <w:sz w:val="24"/>
          <w:szCs w:val="24"/>
          <w:lang w:val="en-US"/>
        </w:rPr>
        <w:t xml:space="preserve">Kur informacioni i kërkuar gjendet në dokumente të aksesueshme nga </w:t>
      </w:r>
      <w:r w:rsidR="00EE6B2C" w:rsidRPr="00FE739F">
        <w:rPr>
          <w:rFonts w:ascii="Times New Roman" w:eastAsia="Times New Roman" w:hAnsi="Times New Roman" w:cs="Times New Roman"/>
          <w:sz w:val="24"/>
          <w:szCs w:val="24"/>
          <w:lang w:eastAsia="sq-AL"/>
        </w:rPr>
        <w:t>Drejtoria e Përgjithshme e Tatimeve</w:t>
      </w:r>
      <w:r w:rsidRPr="00FE739F">
        <w:rPr>
          <w:rFonts w:ascii="Times New Roman" w:eastAsia="Times New Roman" w:hAnsi="Times New Roman" w:cs="Times New Roman"/>
          <w:bCs/>
          <w:color w:val="000000" w:themeColor="text1"/>
          <w:sz w:val="24"/>
          <w:szCs w:val="24"/>
          <w:lang w:val="en-US"/>
        </w:rPr>
        <w:t xml:space="preserve">, kopjet e këtyre dokumenteve vihen në dispozicion të nëpunësve të autorizuar të autoritetit kërkues. Kur këta nëpunës janë të pranishëm gjatë hetimeve administrative ose marrin pjesë në to nëpërmjet mjeteve elektronike të komunikimit, ata mund të </w:t>
      </w:r>
      <w:r w:rsidR="003E3470" w:rsidRPr="00FE739F">
        <w:rPr>
          <w:rFonts w:ascii="Times New Roman" w:hAnsi="Times New Roman" w:cs="Times New Roman"/>
          <w:sz w:val="24"/>
          <w:szCs w:val="24"/>
        </w:rPr>
        <w:t>inte</w:t>
      </w:r>
      <w:r w:rsidR="00A0504C" w:rsidRPr="00FE739F">
        <w:rPr>
          <w:rFonts w:ascii="Times New Roman" w:hAnsi="Times New Roman" w:cs="Times New Roman"/>
          <w:sz w:val="24"/>
          <w:szCs w:val="24"/>
        </w:rPr>
        <w:t xml:space="preserve">rvistojnë </w:t>
      </w:r>
      <w:r w:rsidRPr="00FE739F">
        <w:rPr>
          <w:rFonts w:ascii="Times New Roman" w:eastAsia="Times New Roman" w:hAnsi="Times New Roman" w:cs="Times New Roman"/>
          <w:bCs/>
          <w:color w:val="000000" w:themeColor="text1"/>
          <w:sz w:val="24"/>
          <w:szCs w:val="24"/>
          <w:lang w:val="en-US"/>
        </w:rPr>
        <w:t xml:space="preserve">individë dhe të shqyrtojnë të dhëna, dokumente dhe regjistra, në përputhje me procedurat e përcaktuara nga Drejtoria e Përgjithshme e Tatimeve. </w:t>
      </w:r>
    </w:p>
    <w:p w14:paraId="19D998E1" w14:textId="77777777" w:rsidR="006132FB" w:rsidRPr="00FE739F" w:rsidRDefault="006132FB" w:rsidP="009C6739">
      <w:pPr>
        <w:numPr>
          <w:ilvl w:val="0"/>
          <w:numId w:val="25"/>
        </w:numPr>
        <w:spacing w:after="0"/>
        <w:jc w:val="both"/>
        <w:rPr>
          <w:rFonts w:ascii="Times New Roman" w:eastAsia="Times New Roman" w:hAnsi="Times New Roman" w:cs="Times New Roman"/>
          <w:bCs/>
          <w:color w:val="000000" w:themeColor="text1"/>
          <w:sz w:val="24"/>
          <w:szCs w:val="24"/>
          <w:lang w:val="en-US"/>
        </w:rPr>
      </w:pPr>
      <w:r w:rsidRPr="00FE739F">
        <w:rPr>
          <w:rFonts w:ascii="Times New Roman" w:eastAsia="Times New Roman" w:hAnsi="Times New Roman" w:cs="Times New Roman"/>
          <w:sz w:val="24"/>
          <w:szCs w:val="24"/>
          <w:lang w:eastAsia="sq-AL"/>
        </w:rPr>
        <w:lastRenderedPageBreak/>
        <w:t>Refuzimi i personit nën hetim për të respektuar masat e kontrollit të ndërmarra nga nëpunësit e autoritetit kërkues, në përputhje me procedurat e përcaktuara në këtë nen, trajtohet në të njëjtën mënyrë si refuzimi ndaj nëpunësve të Drejtorisë së Përgjithshme të Tatimeve.</w:t>
      </w:r>
    </w:p>
    <w:p w14:paraId="3502CE60" w14:textId="73A4F1B5" w:rsidR="00B33829" w:rsidRPr="00FE739F" w:rsidRDefault="00B33829" w:rsidP="009C6739">
      <w:pPr>
        <w:numPr>
          <w:ilvl w:val="0"/>
          <w:numId w:val="25"/>
        </w:numPr>
        <w:spacing w:after="0"/>
        <w:jc w:val="both"/>
        <w:rPr>
          <w:rFonts w:ascii="Times New Roman" w:eastAsia="Times New Roman" w:hAnsi="Times New Roman" w:cs="Times New Roman"/>
          <w:bCs/>
          <w:color w:val="000000" w:themeColor="text1"/>
          <w:sz w:val="24"/>
          <w:szCs w:val="24"/>
          <w:lang w:val="en-US"/>
        </w:rPr>
      </w:pPr>
      <w:r w:rsidRPr="00FE739F">
        <w:rPr>
          <w:rFonts w:ascii="Times New Roman" w:eastAsia="Times New Roman" w:hAnsi="Times New Roman" w:cs="Times New Roman"/>
          <w:bCs/>
          <w:color w:val="000000" w:themeColor="text1"/>
          <w:sz w:val="24"/>
          <w:szCs w:val="24"/>
          <w:lang w:val="en-US"/>
        </w:rPr>
        <w:t xml:space="preserve">Nëpunësit e autorizuar të autoritetit kërkues që janë të pranishëm në territorin e Republikës së Shqipërisë duhet të jenë në çdo kohë në gjendje të paraqesin një autorizim me shkrim që vërteton identitetin dhe cilësinë e tyre zyrtare. </w:t>
      </w:r>
    </w:p>
    <w:p w14:paraId="502F845A" w14:textId="77777777" w:rsidR="00E97632" w:rsidRPr="00FE739F" w:rsidRDefault="00E97632" w:rsidP="009C6739">
      <w:pPr>
        <w:spacing w:after="0"/>
        <w:jc w:val="center"/>
        <w:rPr>
          <w:rFonts w:ascii="Times New Roman" w:eastAsia="Times New Roman" w:hAnsi="Times New Roman" w:cs="Times New Roman"/>
          <w:b/>
          <w:bCs/>
          <w:color w:val="000000" w:themeColor="text1"/>
          <w:sz w:val="24"/>
          <w:szCs w:val="24"/>
          <w:lang w:val="en-US"/>
        </w:rPr>
      </w:pPr>
    </w:p>
    <w:p w14:paraId="6335FD07" w14:textId="28B8AF73" w:rsidR="00B33829" w:rsidRPr="00FE739F" w:rsidRDefault="00B33829" w:rsidP="009C6739">
      <w:pPr>
        <w:spacing w:after="0"/>
        <w:jc w:val="center"/>
        <w:rPr>
          <w:rFonts w:ascii="Times New Roman" w:eastAsia="Times New Roman" w:hAnsi="Times New Roman" w:cs="Times New Roman"/>
          <w:b/>
          <w:bCs/>
          <w:color w:val="000000" w:themeColor="text1"/>
          <w:sz w:val="24"/>
          <w:szCs w:val="24"/>
          <w:lang w:val="en-US"/>
        </w:rPr>
      </w:pPr>
      <w:r w:rsidRPr="00FE739F">
        <w:rPr>
          <w:rFonts w:ascii="Times New Roman" w:eastAsia="Times New Roman" w:hAnsi="Times New Roman" w:cs="Times New Roman"/>
          <w:b/>
          <w:bCs/>
          <w:color w:val="000000" w:themeColor="text1"/>
          <w:sz w:val="24"/>
          <w:szCs w:val="24"/>
          <w:lang w:val="en-US"/>
        </w:rPr>
        <w:t>Neni 19</w:t>
      </w:r>
    </w:p>
    <w:p w14:paraId="07C8829E" w14:textId="392D9D71" w:rsidR="00B33829" w:rsidRDefault="00B33829" w:rsidP="00520897">
      <w:pPr>
        <w:spacing w:after="0"/>
        <w:jc w:val="center"/>
        <w:rPr>
          <w:rFonts w:ascii="Times New Roman" w:eastAsia="Times New Roman" w:hAnsi="Times New Roman" w:cs="Times New Roman"/>
          <w:b/>
          <w:bCs/>
          <w:color w:val="000000" w:themeColor="text1"/>
          <w:sz w:val="24"/>
          <w:szCs w:val="24"/>
          <w:lang w:val="en-US"/>
        </w:rPr>
      </w:pPr>
      <w:r w:rsidRPr="00FE739F">
        <w:rPr>
          <w:rFonts w:ascii="Times New Roman" w:eastAsia="Times New Roman" w:hAnsi="Times New Roman" w:cs="Times New Roman"/>
          <w:b/>
          <w:bCs/>
          <w:color w:val="000000" w:themeColor="text1"/>
          <w:sz w:val="24"/>
          <w:szCs w:val="24"/>
          <w:lang w:val="en-US"/>
        </w:rPr>
        <w:t>Kontrollet e njëkohshme dhe auditimet e përbashkëta</w:t>
      </w:r>
    </w:p>
    <w:p w14:paraId="63B6E347" w14:textId="77777777" w:rsidR="0012060E" w:rsidRPr="00FE739F" w:rsidRDefault="0012060E" w:rsidP="009C6739">
      <w:pPr>
        <w:spacing w:after="0"/>
        <w:jc w:val="center"/>
        <w:rPr>
          <w:rFonts w:ascii="Times New Roman" w:eastAsia="Times New Roman" w:hAnsi="Times New Roman" w:cs="Times New Roman"/>
          <w:bCs/>
          <w:color w:val="000000" w:themeColor="text1"/>
          <w:sz w:val="24"/>
          <w:szCs w:val="24"/>
          <w:lang w:val="en-US"/>
        </w:rPr>
      </w:pPr>
    </w:p>
    <w:p w14:paraId="5C3E2661" w14:textId="2FE50D12" w:rsidR="00D54151" w:rsidRPr="00FE739F" w:rsidRDefault="00D54151" w:rsidP="00520897">
      <w:pPr>
        <w:pStyle w:val="ListParagraph"/>
        <w:numPr>
          <w:ilvl w:val="0"/>
          <w:numId w:val="38"/>
        </w:numPr>
        <w:spacing w:after="0"/>
        <w:jc w:val="both"/>
        <w:rPr>
          <w:rFonts w:ascii="Times New Roman" w:hAnsi="Times New Roman" w:cs="Times New Roman"/>
          <w:sz w:val="24"/>
          <w:szCs w:val="24"/>
        </w:rPr>
      </w:pPr>
      <w:r w:rsidRPr="00FE739F">
        <w:rPr>
          <w:rFonts w:ascii="Times New Roman" w:hAnsi="Times New Roman" w:cs="Times New Roman"/>
          <w:sz w:val="24"/>
          <w:szCs w:val="24"/>
        </w:rPr>
        <w:t>Kur Drejtoria e Përgjithshme e Tatimeve dhe autoritetet kompetente të një ose më shumë shteteve anëtare bien dakord të kryejnë kontrolle të njëkohshme në territoret e tyre për një ose më shumë persona që paraqesin interes të përbashkët ose plotësues, me qëllim shkëmbimin e informacionit të siguruar në këtë mënyrë, zbatohen rregullat e mëposhtme:</w:t>
      </w:r>
    </w:p>
    <w:p w14:paraId="2B7AB040" w14:textId="77777777" w:rsidR="00DB4796" w:rsidRPr="009C6739" w:rsidRDefault="00DB4796" w:rsidP="009C6739">
      <w:pPr>
        <w:spacing w:after="0"/>
        <w:ind w:left="360"/>
        <w:jc w:val="both"/>
        <w:rPr>
          <w:rFonts w:ascii="Times New Roman" w:eastAsia="Times New Roman" w:hAnsi="Times New Roman" w:cs="Times New Roman"/>
          <w:sz w:val="24"/>
          <w:szCs w:val="24"/>
          <w:lang w:eastAsia="sq-AL"/>
        </w:rPr>
      </w:pPr>
      <w:r w:rsidRPr="009C6739">
        <w:rPr>
          <w:rFonts w:ascii="Times New Roman" w:eastAsia="Times New Roman" w:hAnsi="Times New Roman" w:cs="Times New Roman"/>
          <w:sz w:val="24"/>
          <w:szCs w:val="24"/>
          <w:lang w:eastAsia="sq-AL"/>
        </w:rPr>
        <w:t>a) Drejtoria e Përgjithshme e Tatimeve identifikon personat për të cilët propozon kryerjen e një kontrolli të njëkohshëm;</w:t>
      </w:r>
    </w:p>
    <w:p w14:paraId="412B52C8" w14:textId="53D4049B" w:rsidR="001D1894" w:rsidRPr="009C6739" w:rsidRDefault="00DB4796" w:rsidP="009C6739">
      <w:pPr>
        <w:spacing w:after="0"/>
        <w:ind w:left="360"/>
        <w:jc w:val="both"/>
        <w:rPr>
          <w:rFonts w:ascii="Times New Roman" w:eastAsia="Times New Roman" w:hAnsi="Times New Roman" w:cs="Times New Roman"/>
          <w:sz w:val="24"/>
          <w:szCs w:val="24"/>
          <w:lang w:eastAsia="sq-AL"/>
        </w:rPr>
      </w:pPr>
      <w:r w:rsidRPr="009C6739">
        <w:rPr>
          <w:rFonts w:ascii="Times New Roman" w:eastAsia="Times New Roman" w:hAnsi="Times New Roman" w:cs="Times New Roman"/>
          <w:sz w:val="24"/>
          <w:szCs w:val="24"/>
          <w:lang w:eastAsia="sq-AL"/>
        </w:rPr>
        <w:t xml:space="preserve">b) Drejtoria e Përgjithshme e Tatimeve </w:t>
      </w:r>
      <w:r w:rsidR="00017E58" w:rsidRPr="009C6739">
        <w:rPr>
          <w:rFonts w:ascii="Times New Roman" w:eastAsia="Times New Roman" w:hAnsi="Times New Roman" w:cs="Times New Roman"/>
          <w:sz w:val="24"/>
          <w:szCs w:val="24"/>
          <w:lang w:eastAsia="sq-AL"/>
        </w:rPr>
        <w:t xml:space="preserve">njofton autoritetet kompetente të shteteve të tjera anëtare të interesuara </w:t>
      </w:r>
      <w:r w:rsidRPr="009C6739">
        <w:rPr>
          <w:rFonts w:ascii="Times New Roman" w:eastAsia="Times New Roman" w:hAnsi="Times New Roman" w:cs="Times New Roman"/>
          <w:sz w:val="24"/>
          <w:szCs w:val="24"/>
          <w:lang w:eastAsia="sq-AL"/>
        </w:rPr>
        <w:t>për kontrollin e propozuar, arsyet dhe periudhën e tij;</w:t>
      </w:r>
    </w:p>
    <w:p w14:paraId="3FA4ABBC" w14:textId="77777777" w:rsidR="0061149D" w:rsidRPr="009C6739" w:rsidRDefault="001D1894" w:rsidP="009C6739">
      <w:pPr>
        <w:spacing w:after="0"/>
        <w:ind w:left="360"/>
        <w:jc w:val="both"/>
        <w:rPr>
          <w:rFonts w:ascii="Times New Roman" w:eastAsia="Times New Roman" w:hAnsi="Times New Roman" w:cs="Times New Roman"/>
          <w:sz w:val="24"/>
          <w:szCs w:val="24"/>
          <w:lang w:eastAsia="sq-AL"/>
        </w:rPr>
      </w:pPr>
      <w:r w:rsidRPr="009C6739">
        <w:rPr>
          <w:rFonts w:ascii="Times New Roman" w:eastAsia="Times New Roman" w:hAnsi="Times New Roman" w:cs="Times New Roman"/>
          <w:sz w:val="24"/>
          <w:szCs w:val="24"/>
          <w:lang w:eastAsia="sq-AL"/>
        </w:rPr>
        <w:t>c) Drejtoria e Përgjithshme e Tatimeve konfirmon pranimin ose komunikon refuzimin e arsyetuar, brenda 60 ditëve nga marrja e propozimit të paraqitur nga autoriteti kompetent i një shteti tjetër anëtar;</w:t>
      </w:r>
    </w:p>
    <w:p w14:paraId="34227B27" w14:textId="2E20E958" w:rsidR="0061149D" w:rsidRPr="009C6739" w:rsidRDefault="0061149D" w:rsidP="009C6739">
      <w:pPr>
        <w:spacing w:after="0"/>
        <w:ind w:left="360"/>
        <w:jc w:val="both"/>
        <w:rPr>
          <w:rFonts w:ascii="Times New Roman" w:eastAsia="Times New Roman" w:hAnsi="Times New Roman" w:cs="Times New Roman"/>
          <w:sz w:val="24"/>
          <w:szCs w:val="24"/>
          <w:lang w:eastAsia="sq-AL"/>
        </w:rPr>
      </w:pPr>
      <w:r w:rsidRPr="00285576">
        <w:rPr>
          <w:rFonts w:ascii="Times New Roman" w:eastAsia="Times New Roman" w:hAnsi="Times New Roman" w:cs="Times New Roman"/>
          <w:sz w:val="24"/>
          <w:szCs w:val="24"/>
          <w:lang w:eastAsia="sq-AL"/>
        </w:rPr>
        <w:t>ç) Drejtoria e Përgjithshme e Tatimeve cakton një përfaqësues përgjegjës për mbikëqyrjen dhe koordinimin e kontrollit të njëkohshëm në Republikën e Shqipërisë.</w:t>
      </w:r>
    </w:p>
    <w:p w14:paraId="1EE64138" w14:textId="63146499" w:rsidR="00897082" w:rsidRPr="00FE739F" w:rsidRDefault="005C55C1" w:rsidP="00520897">
      <w:pPr>
        <w:pStyle w:val="ListParagraph"/>
        <w:numPr>
          <w:ilvl w:val="0"/>
          <w:numId w:val="38"/>
        </w:numPr>
        <w:spacing w:after="0"/>
        <w:jc w:val="both"/>
        <w:rPr>
          <w:rFonts w:ascii="Times New Roman" w:hAnsi="Times New Roman" w:cs="Times New Roman"/>
          <w:sz w:val="24"/>
          <w:szCs w:val="24"/>
        </w:rPr>
      </w:pPr>
      <w:r w:rsidRPr="00FE739F">
        <w:rPr>
          <w:rFonts w:ascii="Times New Roman" w:hAnsi="Times New Roman" w:cs="Times New Roman"/>
          <w:sz w:val="24"/>
          <w:szCs w:val="24"/>
        </w:rPr>
        <w:t xml:space="preserve">Drejtoria e Përgjithshme e Tatimeve mund t’i kërkojë autoritetit kompetent të një ose më shumë shteteve të tjera anëtare kryerjen e një auditimi të përbashkët me Drejtorinë e Përgjithshme të Tatimeve. </w:t>
      </w:r>
      <w:r w:rsidR="00897082" w:rsidRPr="00FE739F">
        <w:rPr>
          <w:rFonts w:ascii="Times New Roman" w:eastAsia="Times New Roman" w:hAnsi="Times New Roman" w:cs="Times New Roman"/>
          <w:sz w:val="24"/>
          <w:szCs w:val="24"/>
          <w:lang w:eastAsia="sq-AL"/>
        </w:rPr>
        <w:t>Kur Drejtoria e Përgjithshme e Tatimeve merr një kërkesë për auditim të përbashkët, i përgjigjet brenda 60 ditëve dhe mund ta refuzojë vetëm për shkaqe të arsyetuara, të cilat ia komunikon autoritetit kërkues.</w:t>
      </w:r>
    </w:p>
    <w:p w14:paraId="385F0437" w14:textId="1A7C5918" w:rsidR="00EE6B2C" w:rsidRPr="00FE739F" w:rsidRDefault="00EE6B2C" w:rsidP="009C6739">
      <w:pPr>
        <w:pStyle w:val="ListParagraph"/>
        <w:numPr>
          <w:ilvl w:val="0"/>
          <w:numId w:val="38"/>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 xml:space="preserve">Autoritetet pjesëmarrëse bien dakord paraprakisht për mënyrën e koordinuar të kryerjes së </w:t>
      </w:r>
      <w:r w:rsidR="00C62549" w:rsidRPr="00FE739F">
        <w:rPr>
          <w:rFonts w:ascii="Times New Roman" w:hAnsi="Times New Roman" w:cs="Times New Roman"/>
          <w:sz w:val="24"/>
          <w:szCs w:val="24"/>
        </w:rPr>
        <w:t>auditimit të përbashkët</w:t>
      </w:r>
      <w:r w:rsidRPr="00FE739F">
        <w:rPr>
          <w:rFonts w:ascii="Times New Roman" w:eastAsia="Times New Roman" w:hAnsi="Times New Roman" w:cs="Times New Roman"/>
          <w:sz w:val="24"/>
          <w:szCs w:val="24"/>
          <w:lang w:eastAsia="sq-AL"/>
        </w:rPr>
        <w:t>, përfshirë rregullimet gjuhësore.</w:t>
      </w:r>
      <w:r w:rsidR="00B73C24" w:rsidRPr="00FE739F">
        <w:rPr>
          <w:rFonts w:ascii="Times New Roman" w:eastAsia="Times New Roman" w:hAnsi="Times New Roman" w:cs="Times New Roman"/>
          <w:sz w:val="24"/>
          <w:szCs w:val="24"/>
          <w:lang w:eastAsia="sq-AL"/>
        </w:rPr>
        <w:t xml:space="preserve"> </w:t>
      </w:r>
      <w:r w:rsidR="00C62549" w:rsidRPr="00FE739F">
        <w:rPr>
          <w:rFonts w:ascii="Times New Roman" w:hAnsi="Times New Roman" w:cs="Times New Roman"/>
          <w:sz w:val="24"/>
          <w:szCs w:val="24"/>
        </w:rPr>
        <w:t>Auditimi i përbashkët zhvillohet</w:t>
      </w:r>
      <w:r w:rsidR="00C62549" w:rsidRPr="00FE739F">
        <w:rPr>
          <w:rFonts w:ascii="Times New Roman" w:eastAsia="Times New Roman" w:hAnsi="Times New Roman" w:cs="Times New Roman"/>
          <w:sz w:val="24"/>
          <w:szCs w:val="24"/>
          <w:lang w:eastAsia="sq-AL"/>
        </w:rPr>
        <w:t xml:space="preserve"> </w:t>
      </w:r>
      <w:r w:rsidRPr="00FE739F">
        <w:rPr>
          <w:rFonts w:ascii="Times New Roman" w:eastAsia="Times New Roman" w:hAnsi="Times New Roman" w:cs="Times New Roman"/>
          <w:sz w:val="24"/>
          <w:szCs w:val="24"/>
          <w:lang w:eastAsia="sq-AL"/>
        </w:rPr>
        <w:t>në përputhje me legjislacionin dhe kërkesat procedurale të shtetit anëtar ku kryhen veprimet përkatëse.</w:t>
      </w:r>
    </w:p>
    <w:p w14:paraId="2F4046E1" w14:textId="542F3607" w:rsidR="00B33829" w:rsidRPr="00FE739F" w:rsidRDefault="00B33829" w:rsidP="009C6739">
      <w:pPr>
        <w:numPr>
          <w:ilvl w:val="0"/>
          <w:numId w:val="38"/>
        </w:numPr>
        <w:spacing w:after="0"/>
        <w:jc w:val="both"/>
        <w:rPr>
          <w:rFonts w:ascii="Times New Roman" w:eastAsia="Times New Roman" w:hAnsi="Times New Roman" w:cs="Times New Roman"/>
          <w:bCs/>
          <w:color w:val="000000" w:themeColor="text1"/>
          <w:sz w:val="24"/>
          <w:szCs w:val="24"/>
          <w:lang w:val="en-US"/>
        </w:rPr>
      </w:pPr>
      <w:r w:rsidRPr="00FE739F">
        <w:rPr>
          <w:rFonts w:ascii="Times New Roman" w:eastAsia="Times New Roman" w:hAnsi="Times New Roman" w:cs="Times New Roman"/>
          <w:bCs/>
          <w:color w:val="000000" w:themeColor="text1"/>
          <w:sz w:val="24"/>
          <w:szCs w:val="24"/>
          <w:lang w:val="en-US"/>
        </w:rPr>
        <w:t xml:space="preserve">Kur auditimi i përbashkët kryhet në Republikën e Shqipërisë, të drejtat dhe detyrimet e </w:t>
      </w:r>
      <w:r w:rsidR="00A73782" w:rsidRPr="00FE739F">
        <w:rPr>
          <w:rFonts w:ascii="Times New Roman" w:hAnsi="Times New Roman" w:cs="Times New Roman"/>
          <w:sz w:val="24"/>
          <w:szCs w:val="24"/>
        </w:rPr>
        <w:t>nëpunës</w:t>
      </w:r>
      <w:r w:rsidR="00036C1B" w:rsidRPr="00FE739F">
        <w:rPr>
          <w:rFonts w:ascii="Times New Roman" w:hAnsi="Times New Roman" w:cs="Times New Roman"/>
          <w:sz w:val="24"/>
          <w:szCs w:val="24"/>
        </w:rPr>
        <w:t>ve</w:t>
      </w:r>
      <w:r w:rsidRPr="00FE739F">
        <w:rPr>
          <w:rFonts w:ascii="Times New Roman" w:eastAsia="Times New Roman" w:hAnsi="Times New Roman" w:cs="Times New Roman"/>
          <w:bCs/>
          <w:color w:val="000000" w:themeColor="text1"/>
          <w:sz w:val="24"/>
          <w:szCs w:val="24"/>
          <w:lang w:val="en-US"/>
        </w:rPr>
        <w:t xml:space="preserve"> të autoriteteve kompetente të shteteve të tjera anëtare përcaktohen nga legjislacioni shqiptar dhe nga rregullimet procedurale të dakordësuara paraprakisht ndërmjet autoriteteve pjesëmarrëse. Veprimet e këtyre </w:t>
      </w:r>
      <w:r w:rsidR="00036C1B" w:rsidRPr="00FE739F">
        <w:rPr>
          <w:rFonts w:ascii="Times New Roman" w:eastAsia="Times New Roman" w:hAnsi="Times New Roman" w:cs="Times New Roman"/>
          <w:bCs/>
          <w:color w:val="000000" w:themeColor="text1"/>
          <w:sz w:val="24"/>
          <w:szCs w:val="24"/>
          <w:lang w:val="en-US"/>
        </w:rPr>
        <w:t xml:space="preserve">nëpunësve </w:t>
      </w:r>
      <w:r w:rsidRPr="00FE739F">
        <w:rPr>
          <w:rFonts w:ascii="Times New Roman" w:eastAsia="Times New Roman" w:hAnsi="Times New Roman" w:cs="Times New Roman"/>
          <w:bCs/>
          <w:color w:val="000000" w:themeColor="text1"/>
          <w:sz w:val="24"/>
          <w:szCs w:val="24"/>
          <w:lang w:val="en-US"/>
        </w:rPr>
        <w:t xml:space="preserve">kryhen në prani dhe nën drejtimin, koordinimin dhe mbikëqyrjen e nëpunësve të Drejtorisë së Përgjithshme të Tatimeve. </w:t>
      </w:r>
    </w:p>
    <w:p w14:paraId="4FEC03FF" w14:textId="5E759E57" w:rsidR="00B33829" w:rsidRPr="00FE739F" w:rsidRDefault="00036C1B" w:rsidP="009C6739">
      <w:pPr>
        <w:numPr>
          <w:ilvl w:val="0"/>
          <w:numId w:val="38"/>
        </w:numPr>
        <w:spacing w:after="0"/>
        <w:jc w:val="both"/>
        <w:rPr>
          <w:rFonts w:ascii="Times New Roman" w:eastAsia="Times New Roman" w:hAnsi="Times New Roman" w:cs="Times New Roman"/>
          <w:bCs/>
          <w:color w:val="000000" w:themeColor="text1"/>
          <w:sz w:val="24"/>
          <w:szCs w:val="24"/>
          <w:lang w:val="en-US"/>
        </w:rPr>
      </w:pPr>
      <w:r w:rsidRPr="00FE739F">
        <w:rPr>
          <w:rFonts w:ascii="Times New Roman" w:eastAsia="Times New Roman" w:hAnsi="Times New Roman" w:cs="Times New Roman"/>
          <w:bCs/>
          <w:color w:val="000000" w:themeColor="text1"/>
          <w:sz w:val="24"/>
          <w:szCs w:val="24"/>
          <w:lang w:val="en-US"/>
        </w:rPr>
        <w:t>Nëpunësit</w:t>
      </w:r>
      <w:r w:rsidR="00B33829" w:rsidRPr="00FE739F">
        <w:rPr>
          <w:rFonts w:ascii="Times New Roman" w:eastAsia="Times New Roman" w:hAnsi="Times New Roman" w:cs="Times New Roman"/>
          <w:bCs/>
          <w:color w:val="000000" w:themeColor="text1"/>
          <w:sz w:val="24"/>
          <w:szCs w:val="24"/>
          <w:lang w:val="en-US"/>
        </w:rPr>
        <w:t xml:space="preserve"> e një shteti tjetër anëtar nuk mund të ushtrojnë në Republikën e Shqipërisë kompetenca që tejkalojnë kompetencat që u njihen sipas legjislacionit të shtetit të tyre. </w:t>
      </w:r>
    </w:p>
    <w:p w14:paraId="5F85A12A" w14:textId="6DB82A6B" w:rsidR="009B7DC0" w:rsidRPr="00FE739F" w:rsidRDefault="00036C1B" w:rsidP="009C6739">
      <w:pPr>
        <w:numPr>
          <w:ilvl w:val="0"/>
          <w:numId w:val="38"/>
        </w:numPr>
        <w:spacing w:after="0"/>
        <w:jc w:val="both"/>
        <w:rPr>
          <w:rFonts w:ascii="Times New Roman" w:eastAsia="Times New Roman" w:hAnsi="Times New Roman" w:cs="Times New Roman"/>
          <w:bCs/>
          <w:color w:val="000000" w:themeColor="text1"/>
          <w:sz w:val="24"/>
          <w:szCs w:val="24"/>
          <w:lang w:val="en-US"/>
        </w:rPr>
      </w:pPr>
      <w:r w:rsidRPr="00FE739F">
        <w:rPr>
          <w:rFonts w:ascii="Times New Roman" w:eastAsia="Times New Roman" w:hAnsi="Times New Roman" w:cs="Times New Roman"/>
          <w:bCs/>
          <w:color w:val="000000" w:themeColor="text1"/>
          <w:sz w:val="24"/>
          <w:szCs w:val="24"/>
          <w:lang w:val="en-US"/>
        </w:rPr>
        <w:t>Nëpunësit</w:t>
      </w:r>
      <w:r w:rsidR="00B33829" w:rsidRPr="00FE739F">
        <w:rPr>
          <w:rFonts w:ascii="Times New Roman" w:eastAsia="Times New Roman" w:hAnsi="Times New Roman" w:cs="Times New Roman"/>
          <w:bCs/>
          <w:color w:val="000000" w:themeColor="text1"/>
          <w:sz w:val="24"/>
          <w:szCs w:val="24"/>
          <w:lang w:val="en-US"/>
        </w:rPr>
        <w:t xml:space="preserve"> e Drejtorisë së Përgjithshme të Tatimeve që marrin pjesë në auditim jashtë Shqipërisë duhet të respektojnë legjislacionin e shtetit anëtar ku kryhet auditimi, brenda kufijve të kompetencave të njohura nga ligji shqiptar. </w:t>
      </w:r>
    </w:p>
    <w:p w14:paraId="7EA837D0" w14:textId="72B4BA04" w:rsidR="00DE50EF" w:rsidRPr="00FE739F" w:rsidRDefault="009B7DC0" w:rsidP="009C6739">
      <w:pPr>
        <w:numPr>
          <w:ilvl w:val="0"/>
          <w:numId w:val="38"/>
        </w:numPr>
        <w:spacing w:after="0"/>
        <w:jc w:val="both"/>
        <w:rPr>
          <w:rFonts w:ascii="Times New Roman" w:eastAsia="Times New Roman" w:hAnsi="Times New Roman" w:cs="Times New Roman"/>
          <w:bCs/>
          <w:color w:val="000000" w:themeColor="text1"/>
          <w:sz w:val="24"/>
          <w:szCs w:val="24"/>
          <w:lang w:val="en-US"/>
        </w:rPr>
      </w:pPr>
      <w:r w:rsidRPr="00FE739F">
        <w:rPr>
          <w:rFonts w:ascii="Times New Roman" w:hAnsi="Times New Roman" w:cs="Times New Roman"/>
          <w:sz w:val="24"/>
          <w:szCs w:val="24"/>
        </w:rPr>
        <w:lastRenderedPageBreak/>
        <w:t xml:space="preserve">Kur auditimi i përbashkët zhvillohet në Republikën e Shqipërisë, Drejtoria e Përgjithshme e Tatimeve cakton një përfaqësues përgjegjës për koordinimin. </w:t>
      </w:r>
      <w:r w:rsidR="00036C1B" w:rsidRPr="00FE739F">
        <w:rPr>
          <w:rFonts w:ascii="Times New Roman" w:hAnsi="Times New Roman" w:cs="Times New Roman"/>
          <w:sz w:val="24"/>
          <w:szCs w:val="24"/>
        </w:rPr>
        <w:t xml:space="preserve">Nëpunësit </w:t>
      </w:r>
      <w:r w:rsidRPr="00FE739F">
        <w:rPr>
          <w:rFonts w:ascii="Times New Roman" w:hAnsi="Times New Roman" w:cs="Times New Roman"/>
          <w:sz w:val="24"/>
          <w:szCs w:val="24"/>
        </w:rPr>
        <w:t>e shteteve të tjera anëtare mund të intervistojnë individë dhe të shqyrtojnë dokumente së bashku me nëpunësit e Drejtorisë së Përgjithshme të Tatimeve. Provat e mbledhura gjatë auditimit të përbashkët vlerësohen, përfshirë sa i përket pranueshmërisë së tyre, në të njëjtat kushte juridike si provat e mbledhura gjatë një auditimi ku marrin pjesë vetëm nëpunësit e Drejtorisë së Përgjithshme të Tatimeve, përfshirë gjatë çdo procedure ankimi administrativ ose gjyqësor. Personat që i nënshtrohen auditimit të përbashkët ose preken prej tij gëzojnë të njëjtat të drejta dhe kanë të njëjtat detyrime si në një auditim ku marrin pjesë vetëm nëpunësit e Drejtorisë së Përgjithshme të Tatimeve.</w:t>
      </w:r>
    </w:p>
    <w:p w14:paraId="2219C34A" w14:textId="57093EF6" w:rsidR="009B7DC0" w:rsidRPr="00FE739F" w:rsidRDefault="00DE50EF" w:rsidP="009C6739">
      <w:pPr>
        <w:numPr>
          <w:ilvl w:val="0"/>
          <w:numId w:val="38"/>
        </w:numPr>
        <w:spacing w:after="0"/>
        <w:jc w:val="both"/>
        <w:rPr>
          <w:rFonts w:ascii="Times New Roman" w:eastAsia="Times New Roman" w:hAnsi="Times New Roman" w:cs="Times New Roman"/>
          <w:bCs/>
          <w:color w:val="000000" w:themeColor="text1"/>
          <w:sz w:val="24"/>
          <w:szCs w:val="24"/>
          <w:lang w:val="en-US"/>
        </w:rPr>
      </w:pPr>
      <w:r w:rsidRPr="00FE739F">
        <w:rPr>
          <w:rFonts w:ascii="Times New Roman" w:hAnsi="Times New Roman" w:cs="Times New Roman"/>
          <w:sz w:val="24"/>
          <w:szCs w:val="24"/>
        </w:rPr>
        <w:t>Autoritetet pjesëmarrëse bëjnë përpjekje për të rënë dakord mbi faktet dhe rrethanat përkatëse të auditimit të përbashkët dhe, bazuar në rezultatet e auditimit, për të arritur një marrëveshje mbi pozicionin tatimor të personit ose personave të audituar. Gjetjet e auditimit të përbashkët përfshihen në raportin përfundimtar. Çështjet për të cilat autoritetet pjesëmarrëse bien dakord pasqyrohen në raportin përfundimtar dhe merren parasysh në aktet përkatëse të nxjerra nga autoritetet kompetente pjesëmarrëse pas përfundimit të auditimit të përbashkët.</w:t>
      </w:r>
    </w:p>
    <w:p w14:paraId="7766254B" w14:textId="29B2760C" w:rsidR="00B33829" w:rsidRPr="00FE739F" w:rsidRDefault="00B33829" w:rsidP="009C6739">
      <w:pPr>
        <w:numPr>
          <w:ilvl w:val="0"/>
          <w:numId w:val="38"/>
        </w:numPr>
        <w:spacing w:after="0"/>
        <w:jc w:val="both"/>
        <w:rPr>
          <w:rFonts w:ascii="Times New Roman" w:eastAsia="Times New Roman" w:hAnsi="Times New Roman" w:cs="Times New Roman"/>
          <w:bCs/>
          <w:color w:val="000000" w:themeColor="text1"/>
          <w:sz w:val="24"/>
          <w:szCs w:val="24"/>
          <w:lang w:val="en-US"/>
        </w:rPr>
      </w:pPr>
      <w:r w:rsidRPr="00FE739F">
        <w:rPr>
          <w:rFonts w:ascii="Times New Roman" w:eastAsia="Times New Roman" w:hAnsi="Times New Roman" w:cs="Times New Roman"/>
          <w:bCs/>
          <w:color w:val="000000" w:themeColor="text1"/>
          <w:sz w:val="24"/>
          <w:szCs w:val="24"/>
          <w:lang w:val="en-US"/>
        </w:rPr>
        <w:t xml:space="preserve">Çdo veprim i mëtejshëm i Drejtorisë së Përgjithshme të Tatimeve pas auditimit të përbashkët, përfshirë vendimet tatimore dhe procedurat e ankimit, kryhet në përputhje me legjislacionin e Republikës së Shqipërisë. </w:t>
      </w:r>
    </w:p>
    <w:p w14:paraId="45D8449C" w14:textId="06803816" w:rsidR="00EF290A" w:rsidRPr="00FE739F" w:rsidRDefault="00B33829" w:rsidP="009C6739">
      <w:pPr>
        <w:numPr>
          <w:ilvl w:val="0"/>
          <w:numId w:val="38"/>
        </w:numPr>
        <w:spacing w:after="0"/>
        <w:jc w:val="both"/>
        <w:rPr>
          <w:rFonts w:ascii="Times New Roman" w:eastAsia="Times New Roman" w:hAnsi="Times New Roman" w:cs="Times New Roman"/>
          <w:bCs/>
          <w:color w:val="000000" w:themeColor="text1"/>
          <w:sz w:val="24"/>
          <w:szCs w:val="24"/>
          <w:lang w:val="en-US"/>
        </w:rPr>
      </w:pPr>
      <w:r w:rsidRPr="00FE739F">
        <w:rPr>
          <w:rFonts w:ascii="Times New Roman" w:eastAsia="Times New Roman" w:hAnsi="Times New Roman" w:cs="Times New Roman"/>
          <w:bCs/>
          <w:color w:val="000000" w:themeColor="text1"/>
          <w:sz w:val="24"/>
          <w:szCs w:val="24"/>
          <w:lang w:val="en-US"/>
        </w:rPr>
        <w:t xml:space="preserve">Personat e audituar duhet të informohen për rezultatin e auditimit dhe të marrin një kopje të raportit përfundimtar </w:t>
      </w:r>
      <w:r w:rsidR="00D54352" w:rsidRPr="00FE739F">
        <w:rPr>
          <w:rFonts w:ascii="Times New Roman" w:hAnsi="Times New Roman" w:cs="Times New Roman"/>
          <w:sz w:val="24"/>
          <w:szCs w:val="24"/>
        </w:rPr>
        <w:t>brenda 60 ditëve nga data e nxjerrjes së raportit përfundimtar.</w:t>
      </w:r>
    </w:p>
    <w:p w14:paraId="5FDDC6DA" w14:textId="5DC4114B" w:rsidR="00EF290A" w:rsidRPr="00FE739F" w:rsidRDefault="00B33829" w:rsidP="009C6739">
      <w:pPr>
        <w:numPr>
          <w:ilvl w:val="0"/>
          <w:numId w:val="38"/>
        </w:numPr>
        <w:spacing w:after="0"/>
        <w:jc w:val="both"/>
        <w:rPr>
          <w:rFonts w:ascii="Times New Roman" w:eastAsia="Times New Roman" w:hAnsi="Times New Roman" w:cs="Times New Roman"/>
          <w:bCs/>
          <w:color w:val="000000" w:themeColor="text1"/>
          <w:sz w:val="24"/>
          <w:szCs w:val="24"/>
          <w:lang w:val="en-US"/>
        </w:rPr>
      </w:pPr>
      <w:r w:rsidRPr="00FE739F">
        <w:rPr>
          <w:rFonts w:ascii="Times New Roman" w:eastAsia="Times New Roman" w:hAnsi="Times New Roman" w:cs="Times New Roman"/>
          <w:bCs/>
          <w:color w:val="000000" w:themeColor="text1"/>
          <w:sz w:val="24"/>
          <w:szCs w:val="24"/>
          <w:lang w:val="en-US"/>
        </w:rPr>
        <w:t>Kontrollet e njëkohshme dhe auditimet e përbashkëta kryhen sipas rregullave teknike të përcaktuara në vendimin e Këshillit të Ministrave</w:t>
      </w:r>
      <w:r w:rsidR="002A71E0" w:rsidRPr="00FE739F">
        <w:rPr>
          <w:rFonts w:ascii="Times New Roman" w:eastAsia="Times New Roman" w:hAnsi="Times New Roman" w:cs="Times New Roman"/>
          <w:bCs/>
          <w:color w:val="000000" w:themeColor="text1"/>
          <w:sz w:val="24"/>
          <w:szCs w:val="24"/>
          <w:lang w:val="en-US"/>
        </w:rPr>
        <w:t xml:space="preserve">, </w:t>
      </w:r>
      <w:r w:rsidR="00EF290A" w:rsidRPr="00FE739F">
        <w:rPr>
          <w:rFonts w:ascii="Times New Roman" w:eastAsia="Times New Roman" w:hAnsi="Times New Roman" w:cs="Times New Roman"/>
          <w:sz w:val="24"/>
          <w:szCs w:val="24"/>
          <w:lang w:val="sq-AL"/>
        </w:rPr>
        <w:t>në përputhje me rregullimet praktike dhe standardet e zbatueshme të Bashkimit Evropian.</w:t>
      </w:r>
    </w:p>
    <w:p w14:paraId="06CA8AE2" w14:textId="5A228A43" w:rsidR="00B33829" w:rsidRPr="00FE739F" w:rsidRDefault="00B33829" w:rsidP="009C6739">
      <w:pPr>
        <w:spacing w:after="0"/>
        <w:ind w:left="720"/>
        <w:jc w:val="both"/>
        <w:rPr>
          <w:rFonts w:ascii="Times New Roman" w:eastAsia="Times New Roman" w:hAnsi="Times New Roman" w:cs="Times New Roman"/>
          <w:b/>
          <w:bCs/>
          <w:i/>
          <w:iCs/>
          <w:color w:val="FF0000"/>
          <w:sz w:val="24"/>
          <w:szCs w:val="24"/>
          <w:lang w:val="en-US"/>
        </w:rPr>
      </w:pPr>
    </w:p>
    <w:p w14:paraId="6D4262BF" w14:textId="77777777" w:rsidR="00A6422E" w:rsidRPr="00FE739F" w:rsidRDefault="00A6422E" w:rsidP="009C6739">
      <w:pPr>
        <w:spacing w:after="0"/>
        <w:jc w:val="center"/>
        <w:rPr>
          <w:rFonts w:ascii="Times New Roman" w:eastAsia="Times New Roman" w:hAnsi="Times New Roman" w:cs="Times New Roman"/>
          <w:b/>
          <w:bCs/>
          <w:color w:val="000000" w:themeColor="text1"/>
          <w:sz w:val="24"/>
          <w:szCs w:val="24"/>
          <w:lang w:val="en-US"/>
        </w:rPr>
      </w:pPr>
      <w:r w:rsidRPr="00FE739F">
        <w:rPr>
          <w:rFonts w:ascii="Times New Roman" w:eastAsia="Times New Roman" w:hAnsi="Times New Roman" w:cs="Times New Roman"/>
          <w:b/>
          <w:bCs/>
          <w:color w:val="000000" w:themeColor="text1"/>
          <w:sz w:val="24"/>
          <w:szCs w:val="24"/>
          <w:lang w:val="en-US"/>
        </w:rPr>
        <w:t>Neni 20</w:t>
      </w:r>
    </w:p>
    <w:p w14:paraId="26D32297" w14:textId="1C0AB50F" w:rsidR="00A6422E" w:rsidRDefault="00A6422E" w:rsidP="009C6739">
      <w:pPr>
        <w:spacing w:after="0"/>
        <w:jc w:val="center"/>
        <w:rPr>
          <w:rFonts w:ascii="Times New Roman" w:eastAsia="Times New Roman" w:hAnsi="Times New Roman" w:cs="Times New Roman"/>
          <w:b/>
          <w:bCs/>
          <w:color w:val="000000" w:themeColor="text1"/>
          <w:sz w:val="24"/>
          <w:szCs w:val="24"/>
          <w:lang w:val="en-US"/>
        </w:rPr>
      </w:pPr>
      <w:r w:rsidRPr="00FE739F">
        <w:rPr>
          <w:rFonts w:ascii="Times New Roman" w:eastAsia="Times New Roman" w:hAnsi="Times New Roman" w:cs="Times New Roman"/>
          <w:b/>
          <w:bCs/>
          <w:color w:val="000000" w:themeColor="text1"/>
          <w:sz w:val="24"/>
          <w:szCs w:val="24"/>
          <w:lang w:val="en-US"/>
        </w:rPr>
        <w:t xml:space="preserve">Njoftimi </w:t>
      </w:r>
      <w:r w:rsidR="00207A76" w:rsidRPr="00FE739F">
        <w:rPr>
          <w:rFonts w:ascii="Times New Roman" w:eastAsia="Times New Roman" w:hAnsi="Times New Roman" w:cs="Times New Roman"/>
          <w:b/>
          <w:bCs/>
          <w:color w:val="000000" w:themeColor="text1"/>
          <w:sz w:val="24"/>
          <w:szCs w:val="24"/>
          <w:lang w:val="en-US"/>
        </w:rPr>
        <w:t>a</w:t>
      </w:r>
      <w:r w:rsidRPr="00FE739F">
        <w:rPr>
          <w:rFonts w:ascii="Times New Roman" w:eastAsia="Times New Roman" w:hAnsi="Times New Roman" w:cs="Times New Roman"/>
          <w:b/>
          <w:bCs/>
          <w:color w:val="000000" w:themeColor="text1"/>
          <w:sz w:val="24"/>
          <w:szCs w:val="24"/>
          <w:lang w:val="en-US"/>
        </w:rPr>
        <w:t>dministrativ</w:t>
      </w:r>
    </w:p>
    <w:p w14:paraId="0CF66BFE" w14:textId="77777777" w:rsidR="0012060E" w:rsidRPr="00FE739F" w:rsidRDefault="0012060E" w:rsidP="009C6739">
      <w:pPr>
        <w:spacing w:after="0"/>
        <w:jc w:val="center"/>
        <w:rPr>
          <w:rFonts w:ascii="Times New Roman" w:eastAsia="Times New Roman" w:hAnsi="Times New Roman" w:cs="Times New Roman"/>
          <w:bCs/>
          <w:color w:val="000000" w:themeColor="text1"/>
          <w:sz w:val="24"/>
          <w:szCs w:val="24"/>
          <w:lang w:val="en-US"/>
        </w:rPr>
      </w:pPr>
    </w:p>
    <w:p w14:paraId="0CE2AF3C" w14:textId="1D3BC216" w:rsidR="00A6422E" w:rsidRPr="00FE739F" w:rsidRDefault="00DD54FD" w:rsidP="009C6739">
      <w:pPr>
        <w:numPr>
          <w:ilvl w:val="0"/>
          <w:numId w:val="26"/>
        </w:numPr>
        <w:spacing w:after="0"/>
        <w:jc w:val="both"/>
        <w:rPr>
          <w:rFonts w:ascii="Times New Roman" w:eastAsia="Times New Roman" w:hAnsi="Times New Roman" w:cs="Times New Roman"/>
          <w:bCs/>
          <w:color w:val="000000" w:themeColor="text1"/>
          <w:sz w:val="24"/>
          <w:szCs w:val="24"/>
          <w:lang w:val="en-US"/>
        </w:rPr>
      </w:pPr>
      <w:r w:rsidRPr="00FE739F">
        <w:rPr>
          <w:rFonts w:ascii="Times New Roman" w:hAnsi="Times New Roman" w:cs="Times New Roman"/>
          <w:color w:val="000000"/>
          <w:sz w:val="24"/>
          <w:szCs w:val="24"/>
        </w:rPr>
        <w:t xml:space="preserve">Me kërkesë të autoritetit kërkues, </w:t>
      </w:r>
      <w:r w:rsidR="00A6422E" w:rsidRPr="00FE739F">
        <w:rPr>
          <w:rFonts w:ascii="Times New Roman" w:eastAsia="Times New Roman" w:hAnsi="Times New Roman" w:cs="Times New Roman"/>
          <w:bCs/>
          <w:color w:val="000000" w:themeColor="text1"/>
          <w:sz w:val="24"/>
          <w:szCs w:val="24"/>
          <w:lang w:val="en-US"/>
        </w:rPr>
        <w:t xml:space="preserve">Drejtoria e Përgjithshme e Tatimeve njofton marrësin për aktet dhe vendimet </w:t>
      </w:r>
      <w:r w:rsidR="00207A76" w:rsidRPr="00FE739F">
        <w:rPr>
          <w:rFonts w:ascii="Times New Roman" w:eastAsia="Times New Roman" w:hAnsi="Times New Roman" w:cs="Times New Roman"/>
          <w:sz w:val="24"/>
          <w:szCs w:val="24"/>
          <w:lang w:eastAsia="sq-AL"/>
        </w:rPr>
        <w:t xml:space="preserve">e nxjerra </w:t>
      </w:r>
      <w:r w:rsidR="00A6422E" w:rsidRPr="00FE739F">
        <w:rPr>
          <w:rFonts w:ascii="Times New Roman" w:eastAsia="Times New Roman" w:hAnsi="Times New Roman" w:cs="Times New Roman"/>
          <w:bCs/>
          <w:color w:val="000000" w:themeColor="text1"/>
          <w:sz w:val="24"/>
          <w:szCs w:val="24"/>
          <w:lang w:val="en-US"/>
        </w:rPr>
        <w:t xml:space="preserve">nga autoritetet e shtetit kërkues, në lidhje me zbatimin e legjislacionit tatimor të mbuluar nga ky ligj, në përputhje me rregullat që zbatohen për njoftimin e akteve të ngjashme në Shqipëri. Kërkesa për njoftim bëhet vetëm kur autoriteti kërkues nuk mund ta kryejë njoftimin vetë sipas rregullave të tij ose kur kryerja e njoftimit drejtpërdrejt nga autoriteti kërkues do të shkaktonte vështirësi joproporcionale. </w:t>
      </w:r>
    </w:p>
    <w:p w14:paraId="6F6942FF" w14:textId="738446CD" w:rsidR="00A6422E" w:rsidRPr="00FE739F" w:rsidRDefault="00A6422E" w:rsidP="009C6739">
      <w:pPr>
        <w:numPr>
          <w:ilvl w:val="0"/>
          <w:numId w:val="26"/>
        </w:numPr>
        <w:spacing w:after="0"/>
        <w:rPr>
          <w:rFonts w:ascii="Times New Roman" w:eastAsia="Times New Roman" w:hAnsi="Times New Roman" w:cs="Times New Roman"/>
          <w:bCs/>
          <w:color w:val="000000" w:themeColor="text1"/>
          <w:sz w:val="24"/>
          <w:szCs w:val="24"/>
          <w:lang w:val="en-US"/>
        </w:rPr>
      </w:pPr>
      <w:r w:rsidRPr="00FE739F">
        <w:rPr>
          <w:rFonts w:ascii="Times New Roman" w:eastAsia="Times New Roman" w:hAnsi="Times New Roman" w:cs="Times New Roman"/>
          <w:bCs/>
          <w:color w:val="000000" w:themeColor="text1"/>
          <w:sz w:val="24"/>
          <w:szCs w:val="24"/>
          <w:lang w:val="en-US"/>
        </w:rPr>
        <w:t>Kërkesat për njoftim duhet të përmbajnë:</w:t>
      </w:r>
      <w:r w:rsidRPr="00FE739F">
        <w:rPr>
          <w:rFonts w:ascii="Times New Roman" w:eastAsia="Times New Roman" w:hAnsi="Times New Roman" w:cs="Times New Roman"/>
          <w:bCs/>
          <w:color w:val="000000" w:themeColor="text1"/>
          <w:sz w:val="24"/>
          <w:szCs w:val="24"/>
          <w:lang w:val="en-US"/>
        </w:rPr>
        <w:br/>
        <w:t xml:space="preserve">a) </w:t>
      </w:r>
      <w:r w:rsidR="008C2D5D" w:rsidRPr="00FE739F">
        <w:rPr>
          <w:rFonts w:ascii="Times New Roman" w:eastAsia="Times New Roman" w:hAnsi="Times New Roman" w:cs="Times New Roman"/>
          <w:bCs/>
          <w:color w:val="000000" w:themeColor="text1"/>
          <w:sz w:val="24"/>
          <w:szCs w:val="24"/>
          <w:lang w:val="en-US"/>
        </w:rPr>
        <w:t>o</w:t>
      </w:r>
      <w:r w:rsidRPr="00FE739F">
        <w:rPr>
          <w:rFonts w:ascii="Times New Roman" w:eastAsia="Times New Roman" w:hAnsi="Times New Roman" w:cs="Times New Roman"/>
          <w:bCs/>
          <w:color w:val="000000" w:themeColor="text1"/>
          <w:sz w:val="24"/>
          <w:szCs w:val="24"/>
          <w:lang w:val="en-US"/>
        </w:rPr>
        <w:t>bjektin e aktit ose vendimit;</w:t>
      </w:r>
      <w:r w:rsidRPr="00FE739F">
        <w:rPr>
          <w:rFonts w:ascii="Times New Roman" w:eastAsia="Times New Roman" w:hAnsi="Times New Roman" w:cs="Times New Roman"/>
          <w:bCs/>
          <w:color w:val="000000" w:themeColor="text1"/>
          <w:sz w:val="24"/>
          <w:szCs w:val="24"/>
          <w:lang w:val="en-US"/>
        </w:rPr>
        <w:br/>
        <w:t xml:space="preserve">b) </w:t>
      </w:r>
      <w:r w:rsidR="008C2D5D" w:rsidRPr="00FE739F">
        <w:rPr>
          <w:rFonts w:ascii="Times New Roman" w:eastAsia="Times New Roman" w:hAnsi="Times New Roman" w:cs="Times New Roman"/>
          <w:bCs/>
          <w:color w:val="000000" w:themeColor="text1"/>
          <w:sz w:val="24"/>
          <w:szCs w:val="24"/>
          <w:lang w:val="en-US"/>
        </w:rPr>
        <w:t>e</w:t>
      </w:r>
      <w:r w:rsidRPr="00FE739F">
        <w:rPr>
          <w:rFonts w:ascii="Times New Roman" w:eastAsia="Times New Roman" w:hAnsi="Times New Roman" w:cs="Times New Roman"/>
          <w:bCs/>
          <w:color w:val="000000" w:themeColor="text1"/>
          <w:sz w:val="24"/>
          <w:szCs w:val="24"/>
          <w:lang w:val="en-US"/>
        </w:rPr>
        <w:t>mrin dhe adresën e marrësit;</w:t>
      </w:r>
      <w:r w:rsidRPr="00FE739F">
        <w:rPr>
          <w:rFonts w:ascii="Times New Roman" w:eastAsia="Times New Roman" w:hAnsi="Times New Roman" w:cs="Times New Roman"/>
          <w:bCs/>
          <w:color w:val="000000" w:themeColor="text1"/>
          <w:sz w:val="24"/>
          <w:szCs w:val="24"/>
          <w:lang w:val="en-US"/>
        </w:rPr>
        <w:br/>
        <w:t xml:space="preserve">c) </w:t>
      </w:r>
      <w:r w:rsidR="008C2D5D" w:rsidRPr="00FE739F">
        <w:rPr>
          <w:rFonts w:ascii="Times New Roman" w:eastAsia="Times New Roman" w:hAnsi="Times New Roman" w:cs="Times New Roman"/>
          <w:bCs/>
          <w:color w:val="000000" w:themeColor="text1"/>
          <w:sz w:val="24"/>
          <w:szCs w:val="24"/>
          <w:lang w:val="en-US"/>
        </w:rPr>
        <w:t>ç</w:t>
      </w:r>
      <w:r w:rsidRPr="00FE739F">
        <w:rPr>
          <w:rFonts w:ascii="Times New Roman" w:eastAsia="Times New Roman" w:hAnsi="Times New Roman" w:cs="Times New Roman"/>
          <w:bCs/>
          <w:color w:val="000000" w:themeColor="text1"/>
          <w:sz w:val="24"/>
          <w:szCs w:val="24"/>
          <w:lang w:val="en-US"/>
        </w:rPr>
        <w:t xml:space="preserve">do informacion shtesë që ndihmon në identifikimin e marrësit. </w:t>
      </w:r>
    </w:p>
    <w:p w14:paraId="4DCB0343" w14:textId="32133D01" w:rsidR="00365945" w:rsidRPr="00FE739F" w:rsidRDefault="00A6422E" w:rsidP="009C6739">
      <w:pPr>
        <w:pStyle w:val="ListParagraph"/>
        <w:numPr>
          <w:ilvl w:val="0"/>
          <w:numId w:val="26"/>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bCs/>
          <w:color w:val="000000" w:themeColor="text1"/>
          <w:sz w:val="24"/>
          <w:szCs w:val="24"/>
          <w:lang w:val="en-US"/>
        </w:rPr>
        <w:t xml:space="preserve">Drejtoria e Përgjithshme e Tatimeve </w:t>
      </w:r>
      <w:r w:rsidR="00365945" w:rsidRPr="00FE739F">
        <w:rPr>
          <w:rFonts w:ascii="Times New Roman" w:eastAsia="Times New Roman" w:hAnsi="Times New Roman" w:cs="Times New Roman"/>
          <w:sz w:val="24"/>
          <w:szCs w:val="24"/>
          <w:lang w:eastAsia="sq-AL"/>
        </w:rPr>
        <w:t>njofton menjëherë autoritetin kërkues për veprimet e kryera dhe, në veçanti, për datën e njoftimit.</w:t>
      </w:r>
    </w:p>
    <w:p w14:paraId="73DB9C52" w14:textId="37AFD39D" w:rsidR="003C1B80" w:rsidRPr="00FE739F" w:rsidRDefault="00A6422E" w:rsidP="009C6739">
      <w:pPr>
        <w:pStyle w:val="ListParagraph"/>
        <w:numPr>
          <w:ilvl w:val="0"/>
          <w:numId w:val="26"/>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bCs/>
          <w:color w:val="000000" w:themeColor="text1"/>
          <w:sz w:val="24"/>
          <w:szCs w:val="24"/>
          <w:lang w:val="en-US"/>
        </w:rPr>
        <w:t xml:space="preserve">Drejtoria e Përgjithshme e Tatimeve mund ta dërgojë dokumentin me postë </w:t>
      </w:r>
      <w:r w:rsidR="00365945" w:rsidRPr="00FE739F">
        <w:rPr>
          <w:rFonts w:ascii="Times New Roman" w:eastAsia="Times New Roman" w:hAnsi="Times New Roman" w:cs="Times New Roman"/>
          <w:bCs/>
          <w:color w:val="000000" w:themeColor="text1"/>
          <w:sz w:val="24"/>
          <w:szCs w:val="24"/>
          <w:lang w:val="en-US"/>
        </w:rPr>
        <w:t>rekomande</w:t>
      </w:r>
      <w:r w:rsidRPr="00FE739F">
        <w:rPr>
          <w:rFonts w:ascii="Times New Roman" w:eastAsia="Times New Roman" w:hAnsi="Times New Roman" w:cs="Times New Roman"/>
          <w:bCs/>
          <w:color w:val="000000" w:themeColor="text1"/>
          <w:sz w:val="24"/>
          <w:szCs w:val="24"/>
          <w:lang w:val="en-US"/>
        </w:rPr>
        <w:t xml:space="preserve"> ose në mënyrë elektronike </w:t>
      </w:r>
      <w:r w:rsidR="003C1B80" w:rsidRPr="00FE739F">
        <w:rPr>
          <w:rFonts w:ascii="Times New Roman" w:eastAsia="Times New Roman" w:hAnsi="Times New Roman" w:cs="Times New Roman"/>
          <w:sz w:val="24"/>
          <w:szCs w:val="24"/>
          <w:lang w:eastAsia="sq-AL"/>
        </w:rPr>
        <w:t>drejtpërdrejt te personi brenda territorit të një shteti tjetër anëtar.</w:t>
      </w:r>
    </w:p>
    <w:p w14:paraId="05A70850" w14:textId="498E518E" w:rsidR="0029345C" w:rsidRPr="00FE739F" w:rsidRDefault="0029345C" w:rsidP="009C6739">
      <w:pPr>
        <w:spacing w:after="0"/>
        <w:ind w:left="720"/>
        <w:jc w:val="both"/>
        <w:rPr>
          <w:rFonts w:ascii="Times New Roman" w:eastAsia="Times New Roman" w:hAnsi="Times New Roman" w:cs="Times New Roman"/>
          <w:bCs/>
          <w:color w:val="000000" w:themeColor="text1"/>
          <w:sz w:val="24"/>
          <w:szCs w:val="24"/>
          <w:lang w:val="en-US"/>
        </w:rPr>
      </w:pPr>
    </w:p>
    <w:p w14:paraId="3714AA27" w14:textId="4B823D32" w:rsidR="00066911" w:rsidRPr="009C6739" w:rsidRDefault="00233727" w:rsidP="009C6739">
      <w:pPr>
        <w:spacing w:after="0"/>
        <w:jc w:val="center"/>
        <w:rPr>
          <w:rFonts w:ascii="Times New Roman" w:hAnsi="Times New Roman" w:cs="Times New Roman"/>
          <w:bCs/>
          <w:sz w:val="24"/>
          <w:szCs w:val="24"/>
        </w:rPr>
      </w:pPr>
      <w:r w:rsidRPr="009C6739">
        <w:rPr>
          <w:rFonts w:ascii="Times New Roman" w:eastAsia="Times New Roman" w:hAnsi="Times New Roman" w:cs="Times New Roman"/>
          <w:bCs/>
          <w:sz w:val="24"/>
          <w:szCs w:val="24"/>
        </w:rPr>
        <w:lastRenderedPageBreak/>
        <w:t>KREU</w:t>
      </w:r>
      <w:r w:rsidR="00E53BAC" w:rsidRPr="009C6739">
        <w:rPr>
          <w:rFonts w:ascii="Times New Roman" w:eastAsia="Times New Roman" w:hAnsi="Times New Roman" w:cs="Times New Roman"/>
          <w:bCs/>
          <w:sz w:val="24"/>
          <w:szCs w:val="24"/>
        </w:rPr>
        <w:t xml:space="preserve"> IV </w:t>
      </w:r>
      <w:r w:rsidR="00E53BAC" w:rsidRPr="009C6739">
        <w:rPr>
          <w:rFonts w:ascii="Times New Roman" w:eastAsia="Times New Roman" w:hAnsi="Times New Roman" w:cs="Times New Roman"/>
          <w:bCs/>
          <w:sz w:val="24"/>
          <w:szCs w:val="24"/>
        </w:rPr>
        <w:br/>
        <w:t xml:space="preserve">KONFIDENCIALITETI </w:t>
      </w:r>
      <w:r w:rsidR="00175E82" w:rsidRPr="009C6739">
        <w:rPr>
          <w:rFonts w:ascii="Times New Roman" w:hAnsi="Times New Roman" w:cs="Times New Roman"/>
          <w:bCs/>
          <w:sz w:val="24"/>
          <w:szCs w:val="24"/>
        </w:rPr>
        <w:t>DHE PËRDORIMET E LEJUARA TË INFORMACIONIT</w:t>
      </w:r>
    </w:p>
    <w:p w14:paraId="7807CEC2" w14:textId="77777777" w:rsidR="0012060E" w:rsidRPr="00FE739F" w:rsidRDefault="0012060E" w:rsidP="009C6739">
      <w:pPr>
        <w:spacing w:after="0"/>
        <w:jc w:val="center"/>
        <w:rPr>
          <w:rFonts w:ascii="Times New Roman" w:hAnsi="Times New Roman" w:cs="Times New Roman"/>
          <w:b/>
          <w:sz w:val="24"/>
          <w:szCs w:val="24"/>
        </w:rPr>
      </w:pPr>
    </w:p>
    <w:p w14:paraId="3A7A1693" w14:textId="77777777" w:rsidR="00660ACB" w:rsidRPr="00FE739F" w:rsidRDefault="00660ACB" w:rsidP="00520897">
      <w:pPr>
        <w:spacing w:after="0"/>
        <w:ind w:left="720"/>
        <w:jc w:val="center"/>
        <w:rPr>
          <w:rFonts w:ascii="Times New Roman" w:hAnsi="Times New Roman" w:cs="Times New Roman"/>
          <w:b/>
          <w:bCs/>
          <w:sz w:val="24"/>
          <w:szCs w:val="24"/>
          <w:lang w:val="en-US"/>
        </w:rPr>
      </w:pPr>
      <w:r w:rsidRPr="00FE739F">
        <w:rPr>
          <w:rFonts w:ascii="Times New Roman" w:hAnsi="Times New Roman" w:cs="Times New Roman"/>
          <w:b/>
          <w:bCs/>
          <w:sz w:val="24"/>
          <w:szCs w:val="24"/>
          <w:lang w:val="en-US"/>
        </w:rPr>
        <w:t>Neni 21</w:t>
      </w:r>
    </w:p>
    <w:p w14:paraId="78C0CC5B" w14:textId="77777777" w:rsidR="00660ACB" w:rsidRDefault="00660ACB" w:rsidP="00520897">
      <w:pPr>
        <w:spacing w:after="0"/>
        <w:ind w:left="720"/>
        <w:jc w:val="center"/>
        <w:rPr>
          <w:rFonts w:ascii="Times New Roman" w:hAnsi="Times New Roman" w:cs="Times New Roman"/>
          <w:b/>
          <w:bCs/>
          <w:sz w:val="24"/>
          <w:szCs w:val="24"/>
          <w:lang w:val="en-US"/>
        </w:rPr>
      </w:pPr>
      <w:r w:rsidRPr="00FE739F">
        <w:rPr>
          <w:rFonts w:ascii="Times New Roman" w:hAnsi="Times New Roman" w:cs="Times New Roman"/>
          <w:b/>
          <w:bCs/>
          <w:sz w:val="24"/>
          <w:szCs w:val="24"/>
          <w:lang w:val="en-US"/>
        </w:rPr>
        <w:t>Konfidencialiteti dhe përdorimet e lejuara</w:t>
      </w:r>
    </w:p>
    <w:p w14:paraId="14DA966A" w14:textId="77777777" w:rsidR="0012060E" w:rsidRPr="00FE739F" w:rsidRDefault="0012060E" w:rsidP="00520897">
      <w:pPr>
        <w:spacing w:after="0"/>
        <w:ind w:left="720"/>
        <w:jc w:val="center"/>
        <w:rPr>
          <w:rFonts w:ascii="Times New Roman" w:hAnsi="Times New Roman" w:cs="Times New Roman"/>
          <w:bCs/>
          <w:sz w:val="24"/>
          <w:szCs w:val="24"/>
          <w:lang w:val="en-US"/>
        </w:rPr>
      </w:pPr>
    </w:p>
    <w:p w14:paraId="176CBFCA" w14:textId="23B3CAE8" w:rsidR="00660ACB" w:rsidRPr="00FE739F" w:rsidRDefault="00660ACB" w:rsidP="00520897">
      <w:pPr>
        <w:numPr>
          <w:ilvl w:val="0"/>
          <w:numId w:val="27"/>
        </w:numPr>
        <w:spacing w:after="0"/>
        <w:jc w:val="both"/>
        <w:rPr>
          <w:rFonts w:ascii="Times New Roman" w:hAnsi="Times New Roman" w:cs="Times New Roman"/>
          <w:bCs/>
          <w:sz w:val="24"/>
          <w:szCs w:val="24"/>
          <w:lang w:val="en-US"/>
        </w:rPr>
      </w:pPr>
      <w:r w:rsidRPr="00FE739F">
        <w:rPr>
          <w:rFonts w:ascii="Times New Roman" w:hAnsi="Times New Roman" w:cs="Times New Roman"/>
          <w:bCs/>
          <w:sz w:val="24"/>
          <w:szCs w:val="24"/>
          <w:lang w:val="en-US"/>
        </w:rPr>
        <w:t>Informacioni i komunikuar sipas këtij ligji ose ligjeve të posaçme që zbatojnë Direktivën 2011/16/BE i nënshtrohet sekretit zyrtar dhe gëzon të njëjtën mbrojtje si informacioni i ngjashëm sipas legjislacionit shqiptar. Ky informacion mund të përdoret për vlerësimin, administrimin dhe zbatimin e legjislacionit tatimor që lidhet me tatimet e mbuluara nga ky ligj, si dhe për tatimin mbi vlerën e shtuar, tatime</w:t>
      </w:r>
      <w:r w:rsidR="0079186C" w:rsidRPr="00FE739F">
        <w:rPr>
          <w:rFonts w:ascii="Times New Roman" w:hAnsi="Times New Roman" w:cs="Times New Roman"/>
          <w:bCs/>
          <w:sz w:val="24"/>
          <w:szCs w:val="24"/>
          <w:lang w:val="en-US"/>
        </w:rPr>
        <w:t>t</w:t>
      </w:r>
      <w:r w:rsidRPr="00FE739F">
        <w:rPr>
          <w:rFonts w:ascii="Times New Roman" w:hAnsi="Times New Roman" w:cs="Times New Roman"/>
          <w:bCs/>
          <w:sz w:val="24"/>
          <w:szCs w:val="24"/>
          <w:lang w:val="en-US"/>
        </w:rPr>
        <w:t xml:space="preserve"> </w:t>
      </w:r>
      <w:r w:rsidR="0079186C" w:rsidRPr="00FE739F">
        <w:rPr>
          <w:rFonts w:ascii="Times New Roman" w:hAnsi="Times New Roman" w:cs="Times New Roman"/>
          <w:bCs/>
          <w:sz w:val="24"/>
          <w:szCs w:val="24"/>
          <w:lang w:val="en-US"/>
        </w:rPr>
        <w:t>e</w:t>
      </w:r>
      <w:r w:rsidRPr="00FE739F">
        <w:rPr>
          <w:rFonts w:ascii="Times New Roman" w:hAnsi="Times New Roman" w:cs="Times New Roman"/>
          <w:bCs/>
          <w:sz w:val="24"/>
          <w:szCs w:val="24"/>
          <w:lang w:val="en-US"/>
        </w:rPr>
        <w:t xml:space="preserve"> tjera indirekte</w:t>
      </w:r>
      <w:r w:rsidR="0079186C" w:rsidRPr="00FE739F">
        <w:rPr>
          <w:rFonts w:ascii="Times New Roman" w:hAnsi="Times New Roman" w:cs="Times New Roman"/>
          <w:bCs/>
          <w:sz w:val="24"/>
          <w:szCs w:val="24"/>
          <w:lang w:val="en-US"/>
        </w:rPr>
        <w:t xml:space="preserve">, </w:t>
      </w:r>
      <w:r w:rsidRPr="00FE739F">
        <w:rPr>
          <w:rFonts w:ascii="Times New Roman" w:hAnsi="Times New Roman" w:cs="Times New Roman"/>
          <w:bCs/>
          <w:sz w:val="24"/>
          <w:szCs w:val="24"/>
          <w:lang w:val="en-US"/>
        </w:rPr>
        <w:t>detyrime</w:t>
      </w:r>
      <w:r w:rsidR="0079186C" w:rsidRPr="00FE739F">
        <w:rPr>
          <w:rFonts w:ascii="Times New Roman" w:hAnsi="Times New Roman" w:cs="Times New Roman"/>
          <w:bCs/>
          <w:sz w:val="24"/>
          <w:szCs w:val="24"/>
          <w:lang w:val="en-US"/>
        </w:rPr>
        <w:t>t</w:t>
      </w:r>
      <w:r w:rsidRPr="00FE739F">
        <w:rPr>
          <w:rFonts w:ascii="Times New Roman" w:hAnsi="Times New Roman" w:cs="Times New Roman"/>
          <w:bCs/>
          <w:sz w:val="24"/>
          <w:szCs w:val="24"/>
          <w:lang w:val="en-US"/>
        </w:rPr>
        <w:t xml:space="preserve"> doganore dhe për qëllime të parandalimit të pastrimit të parave dhe financimit të terrorizmit. </w:t>
      </w:r>
    </w:p>
    <w:p w14:paraId="072A2D38" w14:textId="77777777" w:rsidR="00B814A0" w:rsidRPr="00FE739F" w:rsidRDefault="00660ACB" w:rsidP="00520897">
      <w:pPr>
        <w:numPr>
          <w:ilvl w:val="0"/>
          <w:numId w:val="27"/>
        </w:numPr>
        <w:spacing w:after="0"/>
        <w:jc w:val="both"/>
        <w:rPr>
          <w:rFonts w:ascii="Times New Roman" w:hAnsi="Times New Roman" w:cs="Times New Roman"/>
          <w:bCs/>
          <w:sz w:val="24"/>
          <w:szCs w:val="24"/>
          <w:lang w:val="en-US"/>
        </w:rPr>
      </w:pPr>
      <w:r w:rsidRPr="00FE739F">
        <w:rPr>
          <w:rFonts w:ascii="Times New Roman" w:hAnsi="Times New Roman" w:cs="Times New Roman"/>
          <w:bCs/>
          <w:sz w:val="24"/>
          <w:szCs w:val="24"/>
          <w:lang w:val="en-US"/>
        </w:rPr>
        <w:t xml:space="preserve">Informacioni mund të përdoret gjithashtu për vlerësimin dhe zbatimin e tatimeve, taksave, detyrimeve dhe masave të tjera që mbulohen nga neni 2 i Direktivës 2010/24/BE të Këshillit, datë 16 mars 2010, për ndihmën e ndërsjellë për rikuperimin e kërkesave që lidhen me tatime, taksa dhe masa të tjera, si dhe për vlerësimin dhe zbatimin e kontributeve të detyrueshme të sigurimeve shoqërore dhe shëndetësore. Informacioni mund të përdoret edhe në procedura administrative ose gjyqësore që mund të çojnë në sanksione, të nisura si pasojë e shkeljeve të legjislacionit tatimor, pa cenuar rregullat për të drejtat e të pandehurve, palëve dhe dëshmitarëve në këto procedura. </w:t>
      </w:r>
    </w:p>
    <w:p w14:paraId="27951E30" w14:textId="3E080547" w:rsidR="00B814A0" w:rsidRPr="00FE739F" w:rsidRDefault="00660ACB" w:rsidP="00520897">
      <w:pPr>
        <w:numPr>
          <w:ilvl w:val="0"/>
          <w:numId w:val="27"/>
        </w:numPr>
        <w:spacing w:after="0"/>
        <w:jc w:val="both"/>
        <w:rPr>
          <w:rFonts w:ascii="Times New Roman" w:hAnsi="Times New Roman" w:cs="Times New Roman"/>
          <w:bCs/>
          <w:sz w:val="24"/>
          <w:szCs w:val="24"/>
          <w:lang w:val="en-US"/>
        </w:rPr>
      </w:pPr>
      <w:r w:rsidRPr="00FE739F">
        <w:rPr>
          <w:rFonts w:ascii="Times New Roman" w:hAnsi="Times New Roman" w:cs="Times New Roman"/>
          <w:bCs/>
          <w:sz w:val="24"/>
          <w:szCs w:val="24"/>
          <w:lang w:val="en-US"/>
        </w:rPr>
        <w:t>Me lejen e autoritetit kompetent të shtetit anëtar që ka komunikuar informacionin dhe vetëm në masën që lejohet nga legjislacioni shqiptar, informacioni dhe dokumentet e marra sipas këtij ligji mund të përdoren për qëllime të tjera nga ato të përcaktuara në pikat 1 dhe 2 të këtij neni. Leja jepet kur informacioni mund të përdoret për qëllime të ngjashme sipas legjislacionit të shtetit anëtar që ka komunikuar informacionin. Kur shteti anëtar që ka komunikuar informacionin ka njoftuar një listë qëllimesh për të cilat informacioni mund të përdoret pa leje të veçantë, Drejtoria e Përgjithshme e Tatimeve mund ta përdorë informacionin për këto qëllime. Informacioni mund të përdoret pa leje të veçantë edhe për qëllime të mbuluara nga një akt i miratuar në bazë të nenit 215 të Traktatit për Funksionimin e Bashkimit Evropian, lidhur me masat kufizuese të miratuara nga Bashkimi Evropian, dhe mund të ndahet për këtë qëllim me autoritetin kompetent për masat kufizuese.</w:t>
      </w:r>
      <w:r w:rsidR="00B814A0" w:rsidRPr="00FE739F">
        <w:rPr>
          <w:rFonts w:ascii="Times New Roman" w:hAnsi="Times New Roman" w:cs="Times New Roman"/>
          <w:bCs/>
          <w:sz w:val="24"/>
          <w:szCs w:val="24"/>
          <w:lang w:val="en-US"/>
        </w:rPr>
        <w:t xml:space="preserve"> </w:t>
      </w:r>
      <w:r w:rsidR="00B814A0" w:rsidRPr="00FE739F">
        <w:rPr>
          <w:rFonts w:ascii="Times New Roman" w:eastAsia="Times New Roman" w:hAnsi="Times New Roman" w:cs="Times New Roman"/>
          <w:sz w:val="24"/>
          <w:szCs w:val="24"/>
          <w:lang w:val="sq-AL"/>
        </w:rPr>
        <w:t>Drejtoria e Përgjithshme e Tatimeve u komunikon autoriteteve kompetente të shteteve të tjera anëtare listën e qëllimeve, të ndryshme nga ato të përcaktuara në pikat 1 dhe 2 të këtij neni, për të cilat informacioni mund të përdoret sipas legjislacionit shqiptar pa leje të veçantë.</w:t>
      </w:r>
    </w:p>
    <w:p w14:paraId="786EDC79" w14:textId="6F7F05C5" w:rsidR="008C3830" w:rsidRPr="00FE739F" w:rsidRDefault="008C3830" w:rsidP="009C6739">
      <w:pPr>
        <w:pStyle w:val="ListParagraph"/>
        <w:numPr>
          <w:ilvl w:val="0"/>
          <w:numId w:val="27"/>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Kur Drejtoria e Përgjithshme e Tatimeve vlerëson se informacioni i marrë nga autoriteti kompetent i një shteti anëtar mund të jetë i dobishëm për autoritetin kompetent të një shteti tjetër anëtar për një ose më shumë nga qëllimet e përcaktuara në pikat 1 dhe 2 të këtij neni, ajo njofton paraprakisht autoritetin kompetent të shtetit anëtar nga i cili buron informacioni për synimin e përcjelljes. Drejtoria e Përgjithshme e Tatimeve mund t’ia përcjellë informacionin shtetit tjetër anëtar, në përputhje me rregullat dhe procedurat e këtij ligji, vetëm nëse autoriteti kompetent i shtetit anëtar nga i cili buron informacioni nuk e kundërshton përcjelljen brenda 15 ditëve kalendarike nga marrja e njoftimit.</w:t>
      </w:r>
    </w:p>
    <w:p w14:paraId="770D43CF" w14:textId="77777777" w:rsidR="008C3830" w:rsidRPr="00FE739F" w:rsidRDefault="008C3830" w:rsidP="009C6739">
      <w:pPr>
        <w:pStyle w:val="ListParagraph"/>
        <w:spacing w:after="0"/>
        <w:jc w:val="both"/>
        <w:rPr>
          <w:rFonts w:ascii="Times New Roman" w:eastAsia="Times New Roman" w:hAnsi="Times New Roman" w:cs="Times New Roman"/>
          <w:sz w:val="24"/>
          <w:szCs w:val="24"/>
          <w:lang w:eastAsia="sq-AL"/>
        </w:rPr>
      </w:pPr>
    </w:p>
    <w:p w14:paraId="07EEED64" w14:textId="41640558" w:rsidR="00660ACB" w:rsidRPr="00FE739F" w:rsidRDefault="00660ACB" w:rsidP="00520897">
      <w:pPr>
        <w:numPr>
          <w:ilvl w:val="0"/>
          <w:numId w:val="27"/>
        </w:numPr>
        <w:spacing w:after="0"/>
        <w:jc w:val="both"/>
        <w:rPr>
          <w:rFonts w:ascii="Times New Roman" w:hAnsi="Times New Roman" w:cs="Times New Roman"/>
          <w:bCs/>
          <w:sz w:val="24"/>
          <w:szCs w:val="24"/>
          <w:lang w:val="en-US"/>
        </w:rPr>
      </w:pPr>
      <w:r w:rsidRPr="00FE739F">
        <w:rPr>
          <w:rFonts w:ascii="Times New Roman" w:hAnsi="Times New Roman" w:cs="Times New Roman"/>
          <w:bCs/>
          <w:sz w:val="24"/>
          <w:szCs w:val="24"/>
          <w:lang w:val="en-US"/>
        </w:rPr>
        <w:lastRenderedPageBreak/>
        <w:t xml:space="preserve">Informacioni, raportet, deklaratat dhe çdo dokument tjetër, </w:t>
      </w:r>
      <w:r w:rsidR="00825060" w:rsidRPr="00FE739F">
        <w:rPr>
          <w:rFonts w:ascii="Times New Roman" w:eastAsia="Times New Roman" w:hAnsi="Times New Roman" w:cs="Times New Roman"/>
          <w:sz w:val="24"/>
          <w:szCs w:val="24"/>
          <w:lang w:eastAsia="sq-AL"/>
        </w:rPr>
        <w:t xml:space="preserve">kopjet e njësuara me origjinalin ose </w:t>
      </w:r>
      <w:r w:rsidR="00B82CA1" w:rsidRPr="00FE739F">
        <w:rPr>
          <w:rFonts w:ascii="Times New Roman" w:hAnsi="Times New Roman" w:cs="Times New Roman"/>
          <w:sz w:val="24"/>
          <w:szCs w:val="24"/>
        </w:rPr>
        <w:t>ekstraktet</w:t>
      </w:r>
      <w:r w:rsidR="00825060" w:rsidRPr="00FE739F">
        <w:rPr>
          <w:rFonts w:ascii="Times New Roman" w:eastAsia="Times New Roman" w:hAnsi="Times New Roman" w:cs="Times New Roman"/>
          <w:sz w:val="24"/>
          <w:szCs w:val="24"/>
          <w:lang w:eastAsia="sq-AL"/>
        </w:rPr>
        <w:t xml:space="preserve"> e vërtetuara të tyre, </w:t>
      </w:r>
      <w:r w:rsidRPr="00FE739F">
        <w:rPr>
          <w:rFonts w:ascii="Times New Roman" w:hAnsi="Times New Roman" w:cs="Times New Roman"/>
          <w:bCs/>
          <w:sz w:val="24"/>
          <w:szCs w:val="24"/>
          <w:lang w:val="en-US"/>
        </w:rPr>
        <w:t xml:space="preserve">të marra dhe të komunikuara sipas këtij ligji, mund të përdoren si provë nga organet kompetente në të njëjtat kushte si informacioni, raportet, deklaratat dhe dokumentet e ngjashme të siguruara nga autoritetet shqiptare. </w:t>
      </w:r>
    </w:p>
    <w:p w14:paraId="7415BD1D" w14:textId="763B2FCF" w:rsidR="00660ACB" w:rsidRPr="00FE739F" w:rsidRDefault="00660ACB" w:rsidP="00520897">
      <w:pPr>
        <w:numPr>
          <w:ilvl w:val="0"/>
          <w:numId w:val="27"/>
        </w:numPr>
        <w:spacing w:after="0"/>
        <w:jc w:val="both"/>
        <w:rPr>
          <w:rFonts w:ascii="Times New Roman" w:hAnsi="Times New Roman" w:cs="Times New Roman"/>
          <w:bCs/>
          <w:sz w:val="24"/>
          <w:szCs w:val="24"/>
          <w:lang w:val="en-US"/>
        </w:rPr>
      </w:pPr>
      <w:r w:rsidRPr="00FE739F">
        <w:rPr>
          <w:rFonts w:ascii="Times New Roman" w:hAnsi="Times New Roman" w:cs="Times New Roman"/>
          <w:bCs/>
          <w:sz w:val="24"/>
          <w:szCs w:val="24"/>
          <w:lang w:val="en-US"/>
        </w:rPr>
        <w:t xml:space="preserve">Kur informacioni i komunikuar nga një shtet anëtar i është transmetuar më tej një shteti tjetër anëtar, leja për përdorimin e tij për qëllime të tjera mund të jepet vetëm nga </w:t>
      </w:r>
      <w:r w:rsidR="009526CF" w:rsidRPr="00FE739F">
        <w:rPr>
          <w:rFonts w:ascii="Times New Roman" w:hAnsi="Times New Roman" w:cs="Times New Roman"/>
          <w:bCs/>
          <w:sz w:val="24"/>
          <w:szCs w:val="24"/>
          <w:lang w:val="en-US"/>
        </w:rPr>
        <w:t>autoriteti kompetent</w:t>
      </w:r>
      <w:r w:rsidRPr="00FE739F">
        <w:rPr>
          <w:rFonts w:ascii="Times New Roman" w:hAnsi="Times New Roman" w:cs="Times New Roman"/>
          <w:bCs/>
          <w:sz w:val="24"/>
          <w:szCs w:val="24"/>
          <w:lang w:val="en-US"/>
        </w:rPr>
        <w:t xml:space="preserve"> i shtetit anëtar nga i cili buron informacioni.</w:t>
      </w:r>
    </w:p>
    <w:p w14:paraId="2AE00D52" w14:textId="77777777" w:rsidR="0090384F" w:rsidRPr="00FE739F" w:rsidRDefault="0090384F" w:rsidP="009C6739">
      <w:pPr>
        <w:pStyle w:val="ListParagraph"/>
        <w:numPr>
          <w:ilvl w:val="0"/>
          <w:numId w:val="27"/>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Kur një ligj i posaçëm që zbaton Direktivën 2011/16/BE, të ndryshuar, parashikon kufizime më të ngushta për përdorimin e një kategorie të caktuar informacioni, këto kufizime zbatohen për informacionin e marrë ose të komunikuar sipas atij ligji.</w:t>
      </w:r>
    </w:p>
    <w:p w14:paraId="706BCDA4" w14:textId="77777777" w:rsidR="0090384F" w:rsidRPr="009C6739" w:rsidRDefault="0090384F" w:rsidP="009C6739">
      <w:pPr>
        <w:spacing w:after="0"/>
        <w:ind w:left="360"/>
        <w:jc w:val="both"/>
        <w:rPr>
          <w:rFonts w:ascii="Times New Roman" w:eastAsia="Times New Roman" w:hAnsi="Times New Roman" w:cs="Times New Roman"/>
          <w:sz w:val="24"/>
          <w:szCs w:val="24"/>
          <w:lang w:eastAsia="sq-AL"/>
        </w:rPr>
      </w:pPr>
      <w:r w:rsidRPr="009C6739">
        <w:rPr>
          <w:rFonts w:ascii="Times New Roman" w:eastAsia="Times New Roman" w:hAnsi="Times New Roman" w:cs="Times New Roman"/>
          <w:sz w:val="24"/>
          <w:szCs w:val="24"/>
          <w:lang w:eastAsia="sq-AL"/>
        </w:rPr>
        <w:t>Kur informacioni merret ose komunikohet në bazë të një instrumenti ndërkombëtar të zbatueshëm, për atë informacion zbatohen edhe kufizimet e përdorimit dhe konfidencialitetit të parashikuara në instrumentin përkatës.</w:t>
      </w:r>
    </w:p>
    <w:p w14:paraId="57A5FDBA" w14:textId="77777777" w:rsidR="00185558" w:rsidRPr="00FE739F" w:rsidRDefault="00185558" w:rsidP="00520897">
      <w:pPr>
        <w:spacing w:after="0"/>
        <w:ind w:left="720"/>
        <w:jc w:val="both"/>
        <w:rPr>
          <w:rFonts w:ascii="Times New Roman" w:hAnsi="Times New Roman" w:cs="Times New Roman"/>
          <w:bCs/>
          <w:sz w:val="24"/>
          <w:szCs w:val="24"/>
          <w:lang w:val="en-US"/>
        </w:rPr>
      </w:pPr>
    </w:p>
    <w:p w14:paraId="3A939890" w14:textId="77777777" w:rsidR="001A74AB" w:rsidRPr="00FE739F" w:rsidRDefault="001A74AB" w:rsidP="00520897">
      <w:pPr>
        <w:spacing w:after="0"/>
        <w:ind w:left="720"/>
        <w:jc w:val="center"/>
        <w:rPr>
          <w:rFonts w:ascii="Times New Roman" w:hAnsi="Times New Roman" w:cs="Times New Roman"/>
          <w:b/>
          <w:bCs/>
          <w:sz w:val="24"/>
          <w:szCs w:val="24"/>
          <w:lang w:val="en-US"/>
        </w:rPr>
      </w:pPr>
      <w:r w:rsidRPr="00FE739F">
        <w:rPr>
          <w:rFonts w:ascii="Times New Roman" w:hAnsi="Times New Roman" w:cs="Times New Roman"/>
          <w:b/>
          <w:bCs/>
          <w:sz w:val="24"/>
          <w:szCs w:val="24"/>
          <w:lang w:val="en-US"/>
        </w:rPr>
        <w:t>Neni 22</w:t>
      </w:r>
    </w:p>
    <w:p w14:paraId="4B508E79" w14:textId="7D8A5E89" w:rsidR="001A74AB" w:rsidRDefault="001A74AB" w:rsidP="00520897">
      <w:pPr>
        <w:spacing w:after="0"/>
        <w:ind w:left="720"/>
        <w:jc w:val="center"/>
        <w:rPr>
          <w:rFonts w:ascii="Times New Roman" w:hAnsi="Times New Roman" w:cs="Times New Roman"/>
          <w:b/>
          <w:bCs/>
          <w:sz w:val="24"/>
          <w:szCs w:val="24"/>
          <w:lang w:val="en-US"/>
        </w:rPr>
      </w:pPr>
      <w:r w:rsidRPr="00FE739F">
        <w:rPr>
          <w:rFonts w:ascii="Times New Roman" w:hAnsi="Times New Roman" w:cs="Times New Roman"/>
          <w:b/>
          <w:bCs/>
          <w:sz w:val="24"/>
          <w:szCs w:val="24"/>
          <w:lang w:val="en-US"/>
        </w:rPr>
        <w:t xml:space="preserve">Mbrojtja e të </w:t>
      </w:r>
      <w:r w:rsidR="00D66E61" w:rsidRPr="00FE739F">
        <w:rPr>
          <w:rFonts w:ascii="Times New Roman" w:hAnsi="Times New Roman" w:cs="Times New Roman"/>
          <w:b/>
          <w:bCs/>
          <w:sz w:val="24"/>
          <w:szCs w:val="24"/>
          <w:lang w:val="en-US"/>
        </w:rPr>
        <w:t>d</w:t>
      </w:r>
      <w:r w:rsidRPr="00FE739F">
        <w:rPr>
          <w:rFonts w:ascii="Times New Roman" w:hAnsi="Times New Roman" w:cs="Times New Roman"/>
          <w:b/>
          <w:bCs/>
          <w:sz w:val="24"/>
          <w:szCs w:val="24"/>
          <w:lang w:val="en-US"/>
        </w:rPr>
        <w:t>hënave</w:t>
      </w:r>
    </w:p>
    <w:p w14:paraId="0873CF32" w14:textId="77777777" w:rsidR="0012060E" w:rsidRPr="00FE739F" w:rsidRDefault="0012060E" w:rsidP="00520897">
      <w:pPr>
        <w:spacing w:after="0"/>
        <w:ind w:left="720"/>
        <w:jc w:val="center"/>
        <w:rPr>
          <w:rFonts w:ascii="Times New Roman" w:hAnsi="Times New Roman" w:cs="Times New Roman"/>
          <w:bCs/>
          <w:sz w:val="24"/>
          <w:szCs w:val="24"/>
          <w:lang w:val="en-US"/>
        </w:rPr>
      </w:pPr>
    </w:p>
    <w:p w14:paraId="57072F4A" w14:textId="3C65B2F4" w:rsidR="00A10DB4" w:rsidRPr="00FE739F" w:rsidRDefault="00A80C7C" w:rsidP="009C6739">
      <w:pPr>
        <w:pStyle w:val="ListParagraph"/>
        <w:numPr>
          <w:ilvl w:val="1"/>
          <w:numId w:val="42"/>
        </w:numPr>
        <w:jc w:val="both"/>
        <w:rPr>
          <w:lang w:eastAsia="sq-AL"/>
        </w:rPr>
      </w:pPr>
      <w:r w:rsidRPr="009C6739">
        <w:rPr>
          <w:rFonts w:ascii="Times New Roman" w:eastAsia="Times New Roman" w:hAnsi="Times New Roman" w:cs="Times New Roman"/>
          <w:bCs/>
          <w:sz w:val="24"/>
          <w:szCs w:val="24"/>
          <w:lang w:eastAsia="sq-AL"/>
        </w:rPr>
        <w:t>Përpunimi i të dhënave personale sipas këtij ligji dhe ligjeve të posaçme që zbatojnë Direktivën 2011/16/BE kryhet në përputhje me legjislacionin shqiptar për mbrojtjen e të dhënave personale dhe me Rregulloren (BE) 2016/679.</w:t>
      </w:r>
    </w:p>
    <w:p w14:paraId="7F584C0C" w14:textId="2783D2AE" w:rsidR="00A10DB4" w:rsidRPr="00FE739F" w:rsidRDefault="00A10DB4" w:rsidP="009C6739">
      <w:pPr>
        <w:pStyle w:val="ListParagraph"/>
        <w:numPr>
          <w:ilvl w:val="0"/>
          <w:numId w:val="28"/>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bCs/>
          <w:sz w:val="24"/>
          <w:szCs w:val="24"/>
          <w:lang w:eastAsia="sq-AL"/>
        </w:rPr>
        <w:t>Drejtoria e Përgjithshme e Tatimeve konsiderohet kontrollues i të dhënave personale, vetëm ose bashkërisht, në varësi të rolit të saj në përpunim. Institucionet financiare raportuese, ndërmjetësit, operatorët raportues të platformave dhe ofruesit raportues të shërbimeve të kripto-aseteve që janë nën juridiksionin e Republikës së Shqipërisë konsiderohen kontrollues në përputhje me ligjet e posaçme përkatëse. Statusi i personave të tjerë që paraqesin informacion sipas këtij ligji përcaktohet në përputhje me legjislacionin për mbrojtjen e të dhënave personale dhe rolin e tyre në përpunim.</w:t>
      </w:r>
    </w:p>
    <w:p w14:paraId="1605290C" w14:textId="3679C709" w:rsidR="00C26BA1" w:rsidRPr="009C6739" w:rsidRDefault="00A10DB4" w:rsidP="009C6739">
      <w:pPr>
        <w:spacing w:after="0"/>
        <w:ind w:left="360"/>
        <w:jc w:val="both"/>
        <w:rPr>
          <w:rFonts w:ascii="Times New Roman" w:eastAsia="Times New Roman" w:hAnsi="Times New Roman" w:cs="Times New Roman"/>
          <w:sz w:val="24"/>
          <w:szCs w:val="24"/>
          <w:lang w:eastAsia="sq-AL"/>
        </w:rPr>
      </w:pPr>
      <w:r w:rsidRPr="009C6739">
        <w:rPr>
          <w:rFonts w:ascii="Times New Roman" w:eastAsia="Times New Roman" w:hAnsi="Times New Roman" w:cs="Times New Roman"/>
          <w:bCs/>
          <w:sz w:val="24"/>
          <w:szCs w:val="24"/>
          <w:lang w:eastAsia="sq-AL"/>
        </w:rPr>
        <w:t>Kur të dhënat personale përpunohen nga Komisioni Evropian në emër të Drejtorisë së Përgjithshme të Tatimeve, kjo e fundit zbaton marrëveshjen ose rregullimet e miratuara në nivel të Bashkimit Evropian për marrëdhënien ndërmjet kontrolluesit dhe përpunuesit, në përputhje me nenin 28, pika 3, të Rregullores (BE) 2016/679.</w:t>
      </w:r>
    </w:p>
    <w:p w14:paraId="756356CF" w14:textId="3888A449" w:rsidR="002C5E44" w:rsidRPr="00FE739F" w:rsidRDefault="001A74AB" w:rsidP="009C6739">
      <w:pPr>
        <w:numPr>
          <w:ilvl w:val="0"/>
          <w:numId w:val="28"/>
        </w:numPr>
        <w:spacing w:after="0"/>
        <w:jc w:val="both"/>
        <w:rPr>
          <w:rFonts w:ascii="Times New Roman" w:hAnsi="Times New Roman" w:cs="Times New Roman"/>
          <w:bCs/>
          <w:sz w:val="24"/>
          <w:szCs w:val="24"/>
          <w:lang w:val="en-US"/>
        </w:rPr>
      </w:pPr>
      <w:r w:rsidRPr="00FE739F">
        <w:rPr>
          <w:rFonts w:ascii="Times New Roman" w:hAnsi="Times New Roman" w:cs="Times New Roman"/>
          <w:bCs/>
          <w:sz w:val="24"/>
          <w:szCs w:val="24"/>
          <w:lang w:val="en-US"/>
        </w:rPr>
        <w:t xml:space="preserve">Pavarësisht nga pika 1 e këtij neni, </w:t>
      </w:r>
      <w:r w:rsidR="00723B67" w:rsidRPr="00FE739F">
        <w:rPr>
          <w:rFonts w:ascii="Times New Roman" w:eastAsia="Times New Roman" w:hAnsi="Times New Roman" w:cs="Times New Roman"/>
          <w:sz w:val="24"/>
          <w:szCs w:val="24"/>
          <w:lang w:eastAsia="sq-AL"/>
        </w:rPr>
        <w:t>për zbatimin e këtij ligji dhe të ligjeve të posaçme që zbatojnë Direktivën 2011/16/BE, si dhe për të siguruar funksionimin efektiv</w:t>
      </w:r>
      <w:r w:rsidRPr="00FE739F">
        <w:rPr>
          <w:rFonts w:ascii="Times New Roman" w:hAnsi="Times New Roman" w:cs="Times New Roman"/>
          <w:bCs/>
          <w:sz w:val="24"/>
          <w:szCs w:val="24"/>
          <w:lang w:val="en-US"/>
        </w:rPr>
        <w:t xml:space="preserve"> të bashkëpunimit administrativ në fushën e tatimeve, </w:t>
      </w:r>
      <w:r w:rsidR="00FB0B6A" w:rsidRPr="00FE739F">
        <w:rPr>
          <w:rFonts w:ascii="Times New Roman" w:eastAsia="Times New Roman" w:hAnsi="Times New Roman" w:cs="Times New Roman"/>
          <w:sz w:val="24"/>
          <w:szCs w:val="24"/>
          <w:lang w:val="sq-AL"/>
        </w:rPr>
        <w:t xml:space="preserve">fusha e detyrimeve dhe e të drejtave të parashikuara në nenet 13, 14, pika 1, dhe 15 të Rregullores (BE) 2016/679 kufizohet në masën që </w:t>
      </w:r>
      <w:r w:rsidR="00A2224D" w:rsidRPr="00FE739F">
        <w:rPr>
          <w:rFonts w:ascii="Times New Roman" w:eastAsia="Times New Roman" w:hAnsi="Times New Roman" w:cs="Times New Roman"/>
          <w:sz w:val="24"/>
          <w:szCs w:val="24"/>
          <w:lang w:eastAsia="sq-AL"/>
        </w:rPr>
        <w:t>kufizimi është i nevojshëm dhe proporcional për zbatimin e saktë të këtij ligji dhe të ligjeve të posaçme që zbatojnë Direktivën 2011/16/BE</w:t>
      </w:r>
      <w:r w:rsidR="00A2224D" w:rsidRPr="00FE739F">
        <w:rPr>
          <w:rFonts w:ascii="Times New Roman" w:eastAsia="Times New Roman" w:hAnsi="Times New Roman" w:cs="Times New Roman"/>
          <w:sz w:val="24"/>
          <w:szCs w:val="24"/>
          <w:lang w:val="sq-AL"/>
        </w:rPr>
        <w:t xml:space="preserve"> </w:t>
      </w:r>
      <w:r w:rsidR="00D64836" w:rsidRPr="00FE739F">
        <w:rPr>
          <w:rFonts w:ascii="Times New Roman" w:hAnsi="Times New Roman" w:cs="Times New Roman"/>
          <w:color w:val="000000"/>
          <w:sz w:val="24"/>
          <w:szCs w:val="24"/>
        </w:rPr>
        <w:t xml:space="preserve">dhe për mbrojtjen e interesave të rëndësishme ekonomike dhe financiare të shtetit, përfshirë çështjet tatimore, sipas nenit 23, pika 1, shkronja “e”, të Rregullores (BE) 2016/679. </w:t>
      </w:r>
      <w:r w:rsidR="002C5E44" w:rsidRPr="00FE739F">
        <w:rPr>
          <w:rFonts w:ascii="Times New Roman" w:hAnsi="Times New Roman" w:cs="Times New Roman"/>
          <w:sz w:val="24"/>
          <w:szCs w:val="24"/>
        </w:rPr>
        <w:t>Çdo kufizim sipas kësaj pike i nënshtrohet masave të përshtatshme mbrojtëse dhe garanton të drejtën për një mjet juridik efektiv.</w:t>
      </w:r>
    </w:p>
    <w:p w14:paraId="31308EAF" w14:textId="182D744E" w:rsidR="007B5051" w:rsidRPr="00FE739F" w:rsidRDefault="00CA24A8" w:rsidP="009C6739">
      <w:pPr>
        <w:pStyle w:val="ListParagraph"/>
        <w:numPr>
          <w:ilvl w:val="0"/>
          <w:numId w:val="28"/>
        </w:numPr>
        <w:spacing w:after="0"/>
        <w:jc w:val="both"/>
        <w:rPr>
          <w:rFonts w:ascii="Times New Roman" w:eastAsia="Times New Roman" w:hAnsi="Times New Roman" w:cs="Times New Roman"/>
          <w:sz w:val="24"/>
          <w:szCs w:val="24"/>
          <w:lang w:val="sq-AL"/>
        </w:rPr>
      </w:pPr>
      <w:r w:rsidRPr="00FE739F">
        <w:rPr>
          <w:rFonts w:ascii="Times New Roman" w:hAnsi="Times New Roman" w:cs="Times New Roman"/>
          <w:sz w:val="24"/>
          <w:szCs w:val="24"/>
        </w:rPr>
        <w:t xml:space="preserve">Drejtoria e Përgjithshme e Tatimeve siguron që institucionet financiare raportuese, ndërmjetësit, operatorët raportues të platformave dhe ofruesit raportues të shërbimeve të kripto-aseteve, sipas përcaktimeve të ligjeve të posaçme, t’i informojnë individët për </w:t>
      </w:r>
      <w:r w:rsidRPr="00FE739F">
        <w:rPr>
          <w:rFonts w:ascii="Times New Roman" w:hAnsi="Times New Roman" w:cs="Times New Roman"/>
          <w:sz w:val="24"/>
          <w:szCs w:val="24"/>
        </w:rPr>
        <w:lastRenderedPageBreak/>
        <w:t>mbledhjen dhe komunikimin e të dhënave të tyre personale dhe t’u japin informacionin që u takon sipas legjislacionit për mbrojtjen e të dhënave personale, në kohë të mjaftueshme për ushtrimin e të drejtave të tyre dhe, në çdo rast, përpara raportimit</w:t>
      </w:r>
      <w:r w:rsidR="007B5051" w:rsidRPr="00FE739F">
        <w:rPr>
          <w:rFonts w:ascii="Times New Roman" w:eastAsia="Times New Roman" w:hAnsi="Times New Roman" w:cs="Times New Roman"/>
          <w:sz w:val="24"/>
          <w:szCs w:val="24"/>
          <w:lang w:val="sq-AL"/>
        </w:rPr>
        <w:t>.</w:t>
      </w:r>
    </w:p>
    <w:p w14:paraId="16E96A76" w14:textId="77777777" w:rsidR="00273222" w:rsidRPr="00FE739F" w:rsidRDefault="00273222" w:rsidP="009C6739">
      <w:pPr>
        <w:pStyle w:val="ListParagraph"/>
        <w:numPr>
          <w:ilvl w:val="0"/>
          <w:numId w:val="28"/>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Drejtoria e Përgjithshme e Tatimeve merr masat e përshtatshme teknike dhe organizative për të garantuar konfidencialitetin, integritetin, disponueshmërinë dhe gjurmueshmërinë e të dhënave personale. Masat teknike dhe organizative, përfshirë administrimin e aksesit, enkriptimin, regjistrimin e veprimeve dhe menaxhimin e incidenteve, përcaktohen me vendim të Këshillit të Ministrave.</w:t>
      </w:r>
    </w:p>
    <w:p w14:paraId="0DE5C62C" w14:textId="6CFFBA27" w:rsidR="00C94726" w:rsidRPr="00FE739F" w:rsidRDefault="00BD0A9D" w:rsidP="009C6739">
      <w:pPr>
        <w:pStyle w:val="ListParagraph"/>
        <w:numPr>
          <w:ilvl w:val="0"/>
          <w:numId w:val="28"/>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Të dhënat personale ruhen vetëm për aq kohë sa është e nevojshme për qëllimet për të cilat përpunohen, pa cenuar afatet minimale ose të posaçme të ruajtjes të përcaktuara në nenin 25, pika 3, të këtij ligji dhe në ligjet e posaçme.</w:t>
      </w:r>
    </w:p>
    <w:p w14:paraId="5F682B32" w14:textId="77777777" w:rsidR="00C94726" w:rsidRPr="00FE739F" w:rsidRDefault="00C94726" w:rsidP="009C6739">
      <w:pPr>
        <w:pStyle w:val="ListParagraph"/>
        <w:numPr>
          <w:ilvl w:val="0"/>
          <w:numId w:val="28"/>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Kur në sistemet ose procedurat shqiptare ndodh një shkelje e të dhënave, Drejtoria e Përgjithshme e Tatimeve:</w:t>
      </w:r>
    </w:p>
    <w:p w14:paraId="0DB650BE" w14:textId="248F111C" w:rsidR="0012060E" w:rsidRPr="009C6739" w:rsidRDefault="00C94726" w:rsidP="009C6739">
      <w:pPr>
        <w:pStyle w:val="ListParagraph"/>
        <w:spacing w:after="0"/>
        <w:ind w:left="360"/>
        <w:jc w:val="both"/>
        <w:rPr>
          <w:rFonts w:ascii="Times New Roman" w:eastAsia="Times New Roman" w:hAnsi="Times New Roman" w:cs="Times New Roman"/>
          <w:bCs/>
          <w:color w:val="000000" w:themeColor="text1"/>
          <w:sz w:val="24"/>
          <w:szCs w:val="24"/>
          <w:lang w:val="en-US"/>
        </w:rPr>
      </w:pPr>
      <w:r w:rsidRPr="009C6739">
        <w:rPr>
          <w:rFonts w:ascii="Times New Roman" w:eastAsia="Times New Roman" w:hAnsi="Times New Roman" w:cs="Times New Roman"/>
          <w:bCs/>
          <w:color w:val="000000" w:themeColor="text1"/>
          <w:sz w:val="24"/>
          <w:szCs w:val="24"/>
          <w:lang w:val="en-US"/>
        </w:rPr>
        <w:t>a) njofton pa vonesë Komisionin Evropian për shkeljen dhe për çdo masë korrigjuese të ndërmarrë më pas;</w:t>
      </w:r>
    </w:p>
    <w:p w14:paraId="72C3ACB6" w14:textId="1F902A2D" w:rsidR="0012060E" w:rsidRPr="009C6739" w:rsidRDefault="00C94726" w:rsidP="009C6739">
      <w:pPr>
        <w:pStyle w:val="ListParagraph"/>
        <w:spacing w:after="0"/>
        <w:ind w:left="360"/>
        <w:jc w:val="both"/>
        <w:rPr>
          <w:rFonts w:ascii="Times New Roman" w:eastAsia="Times New Roman" w:hAnsi="Times New Roman" w:cs="Times New Roman"/>
          <w:bCs/>
          <w:color w:val="000000" w:themeColor="text1"/>
          <w:sz w:val="24"/>
          <w:szCs w:val="24"/>
          <w:lang w:val="en-US"/>
        </w:rPr>
      </w:pPr>
      <w:r w:rsidRPr="009C6739">
        <w:rPr>
          <w:rFonts w:ascii="Times New Roman" w:eastAsia="Times New Roman" w:hAnsi="Times New Roman" w:cs="Times New Roman"/>
          <w:bCs/>
          <w:color w:val="000000" w:themeColor="text1"/>
          <w:sz w:val="24"/>
          <w:szCs w:val="24"/>
          <w:lang w:val="en-US"/>
        </w:rPr>
        <w:t xml:space="preserve">b) </w:t>
      </w:r>
      <w:r w:rsidR="00920C53" w:rsidRPr="009C6739">
        <w:rPr>
          <w:rFonts w:ascii="Times New Roman" w:eastAsia="Times New Roman" w:hAnsi="Times New Roman" w:cs="Times New Roman"/>
          <w:bCs/>
          <w:color w:val="000000" w:themeColor="text1"/>
          <w:sz w:val="24"/>
          <w:szCs w:val="24"/>
          <w:lang w:val="en-US"/>
        </w:rPr>
        <w:t>heton shkeljen, e lokalizon dhe e kufizon atë, kufizon pasojat dhe merr masat e nevojshme për korrigjimin e saj</w:t>
      </w:r>
      <w:r w:rsidRPr="009C6739">
        <w:rPr>
          <w:rFonts w:ascii="Times New Roman" w:eastAsia="Times New Roman" w:hAnsi="Times New Roman" w:cs="Times New Roman"/>
          <w:bCs/>
          <w:color w:val="000000" w:themeColor="text1"/>
          <w:sz w:val="24"/>
          <w:szCs w:val="24"/>
          <w:lang w:val="en-US"/>
        </w:rPr>
        <w:t>;</w:t>
      </w:r>
    </w:p>
    <w:p w14:paraId="2C99B0B8" w14:textId="78AED35D" w:rsidR="0012060E" w:rsidRPr="009C6739" w:rsidRDefault="00C94726" w:rsidP="009C6739">
      <w:pPr>
        <w:pStyle w:val="ListParagraph"/>
        <w:spacing w:after="0"/>
        <w:ind w:left="360"/>
        <w:jc w:val="both"/>
        <w:rPr>
          <w:rFonts w:ascii="Times New Roman" w:eastAsia="Times New Roman" w:hAnsi="Times New Roman" w:cs="Times New Roman"/>
          <w:bCs/>
          <w:color w:val="000000" w:themeColor="text1"/>
          <w:sz w:val="24"/>
          <w:szCs w:val="24"/>
          <w:lang w:val="en-US"/>
        </w:rPr>
      </w:pPr>
      <w:r w:rsidRPr="009C6739">
        <w:rPr>
          <w:rFonts w:ascii="Times New Roman" w:eastAsia="Times New Roman" w:hAnsi="Times New Roman" w:cs="Times New Roman"/>
          <w:bCs/>
          <w:color w:val="000000" w:themeColor="text1"/>
          <w:sz w:val="24"/>
          <w:szCs w:val="24"/>
          <w:lang w:val="en-US"/>
        </w:rPr>
        <w:t>c) kur shkelja nuk mund të kufizohet menjëherë dhe në mënyrën e duhur, i kërkon me shkrim Komisionit Evropian pezullimin e aksesit të Republikës së Shqipërisë në rrjetin CCN për qëllimet e këtij ligji;</w:t>
      </w:r>
    </w:p>
    <w:p w14:paraId="4C2A3634" w14:textId="65EFA0E0" w:rsidR="0012060E" w:rsidRPr="009C6739" w:rsidRDefault="00C94726" w:rsidP="009C6739">
      <w:pPr>
        <w:pStyle w:val="ListParagraph"/>
        <w:spacing w:after="0"/>
        <w:ind w:left="360"/>
        <w:jc w:val="both"/>
        <w:rPr>
          <w:rFonts w:ascii="Times New Roman" w:eastAsia="Times New Roman" w:hAnsi="Times New Roman" w:cs="Times New Roman"/>
          <w:bCs/>
          <w:color w:val="000000" w:themeColor="text1"/>
          <w:sz w:val="24"/>
          <w:szCs w:val="24"/>
          <w:lang w:val="en-US"/>
        </w:rPr>
      </w:pPr>
      <w:r w:rsidRPr="009C6739">
        <w:rPr>
          <w:rFonts w:ascii="Times New Roman" w:eastAsia="Times New Roman" w:hAnsi="Times New Roman" w:cs="Times New Roman"/>
          <w:bCs/>
          <w:color w:val="000000" w:themeColor="text1"/>
          <w:sz w:val="24"/>
          <w:szCs w:val="24"/>
          <w:lang w:val="en-US"/>
        </w:rPr>
        <w:t>ç) pasi shkelja është korrigjuar, njofton me shkrim Komisionin Evropian dhe kërkon rifillimin e aksesit në rrjetin CCN;</w:t>
      </w:r>
    </w:p>
    <w:p w14:paraId="47BA5C58" w14:textId="34FBA896" w:rsidR="00C94726" w:rsidRPr="009C6739" w:rsidRDefault="00C94726" w:rsidP="009C6739">
      <w:pPr>
        <w:pStyle w:val="ListParagraph"/>
        <w:spacing w:after="0"/>
        <w:ind w:left="360"/>
        <w:jc w:val="both"/>
        <w:rPr>
          <w:rFonts w:ascii="Times New Roman" w:eastAsia="Times New Roman" w:hAnsi="Times New Roman" w:cs="Times New Roman"/>
          <w:bCs/>
          <w:color w:val="000000" w:themeColor="text1"/>
          <w:sz w:val="24"/>
          <w:szCs w:val="24"/>
          <w:lang w:val="en-US"/>
        </w:rPr>
      </w:pPr>
      <w:r w:rsidRPr="009C6739">
        <w:rPr>
          <w:rFonts w:ascii="Times New Roman" w:eastAsia="Times New Roman" w:hAnsi="Times New Roman" w:cs="Times New Roman"/>
          <w:bCs/>
          <w:color w:val="000000" w:themeColor="text1"/>
          <w:sz w:val="24"/>
          <w:szCs w:val="24"/>
          <w:lang w:val="en-US"/>
        </w:rPr>
        <w:t>d) bashkëpunon me Komisionin Evropian dhe shtetet e tjera anëtare për verifikimin e masave korrigjuese, kur një ose më shumë shtete anëtare kërkojnë verifikim të përbashkët.</w:t>
      </w:r>
    </w:p>
    <w:p w14:paraId="4736DAB4" w14:textId="1E70FC77" w:rsidR="00C94726" w:rsidRPr="00FE739F" w:rsidRDefault="00C94726" w:rsidP="009C6739">
      <w:pPr>
        <w:pStyle w:val="ListParagraph"/>
        <w:numPr>
          <w:ilvl w:val="0"/>
          <w:numId w:val="28"/>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Kur një shkelje e të dhënave ndodh në një shtet tjetër anëtar, Drejtoria e Përgjithshme e Tatimeve mund të pezullojë shkëmbimin e informacionit me atë shtet, duke njoftuar me shkrim Komisionin Evropian dhe autoritetin kompetent të shtetit anëtar përkatës. Pezullimi ka efekt të menjëhershëm. Shkëmbimi rifillon pasi shteti anëtar përkatës të ketë njoftuar korrigjimin e shkeljes dhe, kur kërkohet, pasi masat korrigjuese të jenë verifikuar.</w:t>
      </w:r>
    </w:p>
    <w:p w14:paraId="4ACD4228" w14:textId="77777777" w:rsidR="00C94726" w:rsidRPr="00FE739F" w:rsidRDefault="00C94726" w:rsidP="009C6739">
      <w:pPr>
        <w:pStyle w:val="ListParagraph"/>
        <w:numPr>
          <w:ilvl w:val="0"/>
          <w:numId w:val="28"/>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Kur shkelja e të dhënave ka të ngjarë të cenojë të dhënat personale ose privatësinë e një individi, Drejtoria e Përgjithshme e Tatimeve siguron që individi të njoftohet pa vonesë, në përputhje me legjislacionin për mbrojtjen e të dhënave personale.</w:t>
      </w:r>
    </w:p>
    <w:p w14:paraId="2BE3E6CD" w14:textId="6DAAC179" w:rsidR="00C94726" w:rsidRPr="00FE739F" w:rsidRDefault="00C94726" w:rsidP="009C6739">
      <w:pPr>
        <w:pStyle w:val="ListParagraph"/>
        <w:numPr>
          <w:ilvl w:val="0"/>
          <w:numId w:val="28"/>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Drejtoria e Përgjithshme e Tatimeve zbaton dhe mirëmban procedura për menaxhimin e shkeljeve të të dhënave dhe bashkëpunon me Komisionin Evropian dhe autoritetet kompetente të shteteve anëtare për zbatimin e rregullimeve praktike të nevojshme.</w:t>
      </w:r>
    </w:p>
    <w:p w14:paraId="0701A346" w14:textId="77777777" w:rsidR="00C94726" w:rsidRPr="00FE739F" w:rsidRDefault="00C94726" w:rsidP="009C6739">
      <w:pPr>
        <w:pStyle w:val="ListParagraph"/>
        <w:spacing w:after="0"/>
        <w:jc w:val="both"/>
        <w:rPr>
          <w:rFonts w:ascii="Times New Roman" w:eastAsia="Times New Roman" w:hAnsi="Times New Roman" w:cs="Times New Roman"/>
          <w:sz w:val="24"/>
          <w:szCs w:val="24"/>
          <w:lang w:eastAsia="sq-AL"/>
        </w:rPr>
      </w:pPr>
    </w:p>
    <w:p w14:paraId="5BCEEA99" w14:textId="77777777" w:rsidR="00D258C7" w:rsidRPr="00FE739F" w:rsidRDefault="00D258C7" w:rsidP="00520897">
      <w:pPr>
        <w:spacing w:after="0"/>
        <w:jc w:val="center"/>
        <w:rPr>
          <w:rFonts w:ascii="Times New Roman" w:eastAsia="Times New Roman" w:hAnsi="Times New Roman" w:cs="Times New Roman"/>
          <w:b/>
          <w:color w:val="000000" w:themeColor="text1"/>
          <w:sz w:val="24"/>
          <w:szCs w:val="24"/>
          <w:lang w:val="en-US"/>
        </w:rPr>
      </w:pPr>
      <w:r w:rsidRPr="00FE739F">
        <w:rPr>
          <w:rFonts w:ascii="Times New Roman" w:eastAsia="Times New Roman" w:hAnsi="Times New Roman" w:cs="Times New Roman"/>
          <w:b/>
          <w:color w:val="000000" w:themeColor="text1"/>
          <w:sz w:val="24"/>
          <w:szCs w:val="24"/>
          <w:lang w:val="en-US"/>
        </w:rPr>
        <w:t>Neni 23</w:t>
      </w:r>
    </w:p>
    <w:p w14:paraId="2C0AC71A" w14:textId="0EC7E3E0" w:rsidR="00D258C7" w:rsidRDefault="00D258C7" w:rsidP="00520897">
      <w:pPr>
        <w:spacing w:after="0"/>
        <w:jc w:val="center"/>
        <w:rPr>
          <w:rFonts w:ascii="Times New Roman" w:eastAsia="Times New Roman" w:hAnsi="Times New Roman" w:cs="Times New Roman"/>
          <w:b/>
          <w:color w:val="000000" w:themeColor="text1"/>
          <w:sz w:val="24"/>
          <w:szCs w:val="24"/>
          <w:lang w:val="en-US"/>
        </w:rPr>
      </w:pPr>
      <w:r w:rsidRPr="00FE739F">
        <w:rPr>
          <w:rFonts w:ascii="Times New Roman" w:eastAsia="Times New Roman" w:hAnsi="Times New Roman" w:cs="Times New Roman"/>
          <w:b/>
          <w:color w:val="000000" w:themeColor="text1"/>
          <w:sz w:val="24"/>
          <w:szCs w:val="24"/>
          <w:lang w:val="en-US"/>
        </w:rPr>
        <w:t xml:space="preserve">Formularët </w:t>
      </w:r>
      <w:r w:rsidR="005F66B9" w:rsidRPr="00FE739F">
        <w:rPr>
          <w:rFonts w:ascii="Times New Roman" w:eastAsia="Times New Roman" w:hAnsi="Times New Roman" w:cs="Times New Roman"/>
          <w:b/>
          <w:color w:val="000000" w:themeColor="text1"/>
          <w:sz w:val="24"/>
          <w:szCs w:val="24"/>
          <w:lang w:val="en-US"/>
        </w:rPr>
        <w:t>s</w:t>
      </w:r>
      <w:r w:rsidRPr="00FE739F">
        <w:rPr>
          <w:rFonts w:ascii="Times New Roman" w:eastAsia="Times New Roman" w:hAnsi="Times New Roman" w:cs="Times New Roman"/>
          <w:b/>
          <w:color w:val="000000" w:themeColor="text1"/>
          <w:sz w:val="24"/>
          <w:szCs w:val="24"/>
          <w:lang w:val="en-US"/>
        </w:rPr>
        <w:t xml:space="preserve">tandardë, </w:t>
      </w:r>
      <w:r w:rsidR="005F66B9" w:rsidRPr="00FE739F">
        <w:rPr>
          <w:rFonts w:ascii="Times New Roman" w:eastAsia="Times New Roman" w:hAnsi="Times New Roman" w:cs="Times New Roman"/>
          <w:b/>
          <w:color w:val="000000" w:themeColor="text1"/>
          <w:sz w:val="24"/>
          <w:szCs w:val="24"/>
          <w:lang w:val="en-US"/>
        </w:rPr>
        <w:t>f</w:t>
      </w:r>
      <w:r w:rsidRPr="00FE739F">
        <w:rPr>
          <w:rFonts w:ascii="Times New Roman" w:eastAsia="Times New Roman" w:hAnsi="Times New Roman" w:cs="Times New Roman"/>
          <w:b/>
          <w:color w:val="000000" w:themeColor="text1"/>
          <w:sz w:val="24"/>
          <w:szCs w:val="24"/>
          <w:lang w:val="en-US"/>
        </w:rPr>
        <w:t xml:space="preserve">ormatet e </w:t>
      </w:r>
      <w:r w:rsidR="005F66B9" w:rsidRPr="00FE739F">
        <w:rPr>
          <w:rFonts w:ascii="Times New Roman" w:eastAsia="Times New Roman" w:hAnsi="Times New Roman" w:cs="Times New Roman"/>
          <w:b/>
          <w:color w:val="000000" w:themeColor="text1"/>
          <w:sz w:val="24"/>
          <w:szCs w:val="24"/>
          <w:lang w:val="en-US"/>
        </w:rPr>
        <w:t>k</w:t>
      </w:r>
      <w:r w:rsidRPr="00FE739F">
        <w:rPr>
          <w:rFonts w:ascii="Times New Roman" w:eastAsia="Times New Roman" w:hAnsi="Times New Roman" w:cs="Times New Roman"/>
          <w:b/>
          <w:color w:val="000000" w:themeColor="text1"/>
          <w:sz w:val="24"/>
          <w:szCs w:val="24"/>
          <w:lang w:val="en-US"/>
        </w:rPr>
        <w:t xml:space="preserve">ompjuterizuara dhe </w:t>
      </w:r>
      <w:r w:rsidR="005F66B9" w:rsidRPr="00FE739F">
        <w:rPr>
          <w:rFonts w:ascii="Times New Roman" w:eastAsia="Times New Roman" w:hAnsi="Times New Roman" w:cs="Times New Roman"/>
          <w:b/>
          <w:color w:val="000000" w:themeColor="text1"/>
          <w:sz w:val="24"/>
          <w:szCs w:val="24"/>
          <w:lang w:val="en-US"/>
        </w:rPr>
        <w:t>g</w:t>
      </w:r>
      <w:r w:rsidRPr="00FE739F">
        <w:rPr>
          <w:rFonts w:ascii="Times New Roman" w:eastAsia="Times New Roman" w:hAnsi="Times New Roman" w:cs="Times New Roman"/>
          <w:b/>
          <w:color w:val="000000" w:themeColor="text1"/>
          <w:sz w:val="24"/>
          <w:szCs w:val="24"/>
          <w:lang w:val="en-US"/>
        </w:rPr>
        <w:t>juhët</w:t>
      </w:r>
    </w:p>
    <w:p w14:paraId="6F6A340D" w14:textId="77777777" w:rsidR="0012060E" w:rsidRPr="00FE739F" w:rsidRDefault="0012060E" w:rsidP="00520897">
      <w:pPr>
        <w:spacing w:after="0"/>
        <w:jc w:val="center"/>
        <w:rPr>
          <w:rFonts w:ascii="Times New Roman" w:eastAsia="Times New Roman" w:hAnsi="Times New Roman" w:cs="Times New Roman"/>
          <w:b/>
          <w:color w:val="000000" w:themeColor="text1"/>
          <w:sz w:val="24"/>
          <w:szCs w:val="24"/>
          <w:lang w:val="en-US"/>
        </w:rPr>
      </w:pPr>
    </w:p>
    <w:p w14:paraId="380EDD09" w14:textId="0624AD44" w:rsidR="009F4F4B" w:rsidRPr="00FE739F" w:rsidRDefault="009F4F4B" w:rsidP="009C6739">
      <w:pPr>
        <w:pStyle w:val="ListParagraph"/>
        <w:numPr>
          <w:ilvl w:val="0"/>
          <w:numId w:val="37"/>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Kërkesat për informacion dhe hetime administrative sipas nenit 5, përgjigjet e tyre, konfirmimet e marrjes, kërkesat për informacion plotësues dhe njoftimet për pamundësi ose refuzim dërgohen, për aq sa është e mundur, duke përdorur formularin standard të përcaktuar në aneksin I të Rregullores Zbatuese të Komisionit (BE) 2015/2378, të ndryshuar.</w:t>
      </w:r>
    </w:p>
    <w:p w14:paraId="790C6AE9" w14:textId="77777777" w:rsidR="00D42134" w:rsidRPr="00FE739F" w:rsidRDefault="009F4F4B" w:rsidP="009C6739">
      <w:pPr>
        <w:pStyle w:val="ListParagraph"/>
        <w:numPr>
          <w:ilvl w:val="0"/>
          <w:numId w:val="37"/>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lastRenderedPageBreak/>
        <w:t>Shkëmbimi spontan i informacionit dhe konfirmimi i marrjes kryhen duke përdorur formularin standard të përcaktuar në aneksin II; kërkesat për njoftim administrativ dhe përgjigjet e tyre, formularin e përcaktuar në aneksin III; ndërsa informacioni për rezultatet e përdorimit, formularin e përcaktuar në aneksin IV të së njëjtës rregullore.</w:t>
      </w:r>
    </w:p>
    <w:p w14:paraId="489EE7B3" w14:textId="684D503F" w:rsidR="00D42134" w:rsidRPr="00FE739F" w:rsidRDefault="009F4F4B" w:rsidP="009C6739">
      <w:pPr>
        <w:pStyle w:val="ListParagraph"/>
        <w:numPr>
          <w:ilvl w:val="0"/>
          <w:numId w:val="37"/>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Shkëmbimi automatik sipas nenit 12 kryhet në formatin e kompjuterizuar të përcaktuar në aneksin V të së njëjtës rregullore, në përputhje me nenin 14 të këtij ligji.</w:t>
      </w:r>
      <w:r w:rsidR="00D42134" w:rsidRPr="00FE739F">
        <w:rPr>
          <w:rFonts w:ascii="Times New Roman" w:eastAsia="Times New Roman" w:hAnsi="Times New Roman" w:cs="Times New Roman"/>
          <w:sz w:val="24"/>
          <w:szCs w:val="24"/>
          <w:lang w:eastAsia="sq-AL"/>
        </w:rPr>
        <w:t xml:space="preserve"> Komunikimet sipas nenit 21, pikat 3 dhe 4, dhe nenit 27, pika 2, të këtij ligji kryhen duke përdorur formularët standardë të miratuar nga Komisioni Evropian, në përputhje me nenin 20, pika 3, të Direktivës 2011/16/BE.</w:t>
      </w:r>
    </w:p>
    <w:p w14:paraId="7ACEDA00" w14:textId="3572D3DF" w:rsidR="009F4F4B" w:rsidRPr="00FE739F" w:rsidRDefault="009F4F4B" w:rsidP="009C6739">
      <w:pPr>
        <w:pStyle w:val="ListParagraph"/>
        <w:numPr>
          <w:ilvl w:val="0"/>
          <w:numId w:val="37"/>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Procedurat e brendshme për plotësimin, validimin, regjistrimin, përcjelljen, ruajtjen dhe përdorimin e formularëve dhe formateve të miratuara në nivel të Bashkimit Evropian përcaktohen me vendim të Këshillit të Ministrave.</w:t>
      </w:r>
    </w:p>
    <w:p w14:paraId="43279A41" w14:textId="77777777" w:rsidR="00DA229B" w:rsidRPr="00FE739F" w:rsidRDefault="00DA229B" w:rsidP="00520897">
      <w:pPr>
        <w:pStyle w:val="ListParagraph"/>
        <w:numPr>
          <w:ilvl w:val="0"/>
          <w:numId w:val="37"/>
        </w:numPr>
        <w:spacing w:after="0"/>
        <w:jc w:val="both"/>
        <w:rPr>
          <w:rFonts w:ascii="Times New Roman" w:hAnsi="Times New Roman" w:cs="Times New Roman"/>
          <w:sz w:val="24"/>
          <w:szCs w:val="24"/>
        </w:rPr>
      </w:pPr>
      <w:r w:rsidRPr="00FE739F">
        <w:rPr>
          <w:rFonts w:ascii="Times New Roman" w:hAnsi="Times New Roman" w:cs="Times New Roman"/>
          <w:sz w:val="24"/>
          <w:szCs w:val="24"/>
        </w:rPr>
        <w:t>Kërkesat për bashkëpunim, përfshirë kërkesat për njoftim administrativ, dhe dokumentet bashkëlidhur mund të hartohen në çdo gjuhë për të cilën bien dakord autoriteti kërkues dhe autoriteti i kërkuar. Përkthimi në një gjuhë zyrtare të shtetit anëtar të kërkuar sigurohet vetëm në raste të veçanta, kur autoriteti i kërkuar paraqet një kërkesë të arsyetuar. Kjo pikë nuk cenon rregullimet gjuhësore të përcaktuara në aktet zbatuese të Bashkimit Evropian.</w:t>
      </w:r>
    </w:p>
    <w:p w14:paraId="06BCC209" w14:textId="77777777" w:rsidR="00D518CD" w:rsidRPr="00FE739F" w:rsidRDefault="00C41353" w:rsidP="009C6739">
      <w:pPr>
        <w:pStyle w:val="ListParagraph"/>
        <w:numPr>
          <w:ilvl w:val="0"/>
          <w:numId w:val="37"/>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val="sq-AL"/>
        </w:rPr>
        <w:t>Formularët standardë mund të shoqërohen me raporte, deklarata dhe dokumente të tjera, ose me kopje apo ekstrakte të vërtetuara të tyre.</w:t>
      </w:r>
    </w:p>
    <w:p w14:paraId="65917E6E" w14:textId="60C528D8" w:rsidR="00D518CD" w:rsidRPr="00FE739F" w:rsidRDefault="00726CA1" w:rsidP="009C6739">
      <w:pPr>
        <w:pStyle w:val="ListParagraph"/>
        <w:numPr>
          <w:ilvl w:val="0"/>
          <w:numId w:val="37"/>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bCs/>
          <w:sz w:val="24"/>
          <w:szCs w:val="24"/>
          <w:lang w:eastAsia="sq-AL"/>
        </w:rPr>
        <w:t xml:space="preserve">Shkëmbimet automatike të informacionit sipas ligjeve të posaçme që zbatojnë Direktivën 2011/16/BE, të ndryshuar, kryhen </w:t>
      </w:r>
      <w:r w:rsidR="006838FC" w:rsidRPr="00FE739F">
        <w:rPr>
          <w:rFonts w:ascii="Times New Roman" w:eastAsia="Times New Roman" w:hAnsi="Times New Roman" w:cs="Times New Roman"/>
          <w:sz w:val="24"/>
          <w:szCs w:val="24"/>
          <w:lang w:eastAsia="sq-AL"/>
        </w:rPr>
        <w:t>duke përdorur, sipas rastit, formularët standardë ose skemat dhe formatet standarde të kompjuterizuara</w:t>
      </w:r>
      <w:r w:rsidRPr="00FE739F">
        <w:rPr>
          <w:rFonts w:ascii="Times New Roman" w:eastAsia="Times New Roman" w:hAnsi="Times New Roman" w:cs="Times New Roman"/>
          <w:bCs/>
          <w:sz w:val="24"/>
          <w:szCs w:val="24"/>
          <w:lang w:eastAsia="sq-AL"/>
        </w:rPr>
        <w:t xml:space="preserve"> të miratuara nga Komisioni Evropian për kategorinë përkatëse të shkëmbimit. </w:t>
      </w:r>
      <w:r w:rsidR="00D518CD" w:rsidRPr="00FE739F">
        <w:rPr>
          <w:rFonts w:ascii="Times New Roman" w:eastAsia="Times New Roman" w:hAnsi="Times New Roman" w:cs="Times New Roman"/>
          <w:sz w:val="24"/>
          <w:szCs w:val="24"/>
          <w:lang w:eastAsia="sq-AL"/>
        </w:rPr>
        <w:t>Procedurat kombëtare për raportimin, plotësimin, validimin, korrigjimin dhe transmetimin e informacionit përcaktohen në aktin nënligjor të nxjerrë në zbatim të ligjit të posaçëm përkatës ose, kur ligji i posaçëm nuk parashikon ndryshe, me vendim të Këshillit të Ministrave të nxjerrë në zbatim të këtij ligji.</w:t>
      </w:r>
    </w:p>
    <w:p w14:paraId="538B99E0" w14:textId="77777777" w:rsidR="009B52CB" w:rsidRPr="00FE739F" w:rsidRDefault="009B52CB" w:rsidP="00520897">
      <w:pPr>
        <w:spacing w:after="0"/>
        <w:jc w:val="center"/>
        <w:rPr>
          <w:rFonts w:ascii="Times New Roman" w:eastAsia="Times New Roman" w:hAnsi="Times New Roman" w:cs="Times New Roman"/>
          <w:b/>
          <w:color w:val="000000" w:themeColor="text1"/>
          <w:sz w:val="24"/>
          <w:szCs w:val="24"/>
          <w:lang w:val="en-US"/>
        </w:rPr>
      </w:pPr>
    </w:p>
    <w:p w14:paraId="0A212F02" w14:textId="6C033EC2" w:rsidR="00D258C7" w:rsidRPr="00FE739F" w:rsidRDefault="00D258C7" w:rsidP="00520897">
      <w:pPr>
        <w:spacing w:after="0"/>
        <w:jc w:val="center"/>
        <w:rPr>
          <w:rFonts w:ascii="Times New Roman" w:eastAsia="Times New Roman" w:hAnsi="Times New Roman" w:cs="Times New Roman"/>
          <w:b/>
          <w:color w:val="000000" w:themeColor="text1"/>
          <w:sz w:val="24"/>
          <w:szCs w:val="24"/>
          <w:lang w:val="en-US"/>
        </w:rPr>
      </w:pPr>
      <w:r w:rsidRPr="00FE739F">
        <w:rPr>
          <w:rFonts w:ascii="Times New Roman" w:eastAsia="Times New Roman" w:hAnsi="Times New Roman" w:cs="Times New Roman"/>
          <w:b/>
          <w:color w:val="000000" w:themeColor="text1"/>
          <w:sz w:val="24"/>
          <w:szCs w:val="24"/>
          <w:lang w:val="en-US"/>
        </w:rPr>
        <w:t>Neni 24</w:t>
      </w:r>
    </w:p>
    <w:p w14:paraId="2DAFBA4F" w14:textId="671861B0" w:rsidR="001C1D47" w:rsidRDefault="001C1D47" w:rsidP="009C6739">
      <w:pPr>
        <w:spacing w:after="0"/>
        <w:jc w:val="center"/>
        <w:rPr>
          <w:rFonts w:ascii="Times New Roman" w:hAnsi="Times New Roman" w:cs="Times New Roman"/>
          <w:b/>
          <w:color w:val="000000"/>
          <w:sz w:val="24"/>
          <w:szCs w:val="24"/>
        </w:rPr>
      </w:pPr>
      <w:r w:rsidRPr="00FE739F">
        <w:rPr>
          <w:rFonts w:ascii="Times New Roman" w:hAnsi="Times New Roman" w:cs="Times New Roman"/>
          <w:b/>
          <w:color w:val="000000"/>
          <w:sz w:val="24"/>
          <w:szCs w:val="24"/>
        </w:rPr>
        <w:t>Regjistri qendror i sigurt, ndërfaqja qendrore e sigurt dhe sistemet evropiane të shkëmbimit të informacionit</w:t>
      </w:r>
    </w:p>
    <w:p w14:paraId="0BD56712" w14:textId="77777777" w:rsidR="0012060E" w:rsidRPr="00FE739F" w:rsidRDefault="0012060E" w:rsidP="009C6739">
      <w:pPr>
        <w:spacing w:after="0"/>
        <w:jc w:val="center"/>
        <w:rPr>
          <w:rFonts w:ascii="Times New Roman" w:eastAsia="Times New Roman" w:hAnsi="Times New Roman" w:cs="Times New Roman"/>
          <w:b/>
          <w:sz w:val="24"/>
          <w:szCs w:val="24"/>
          <w:lang w:eastAsia="sq-AL"/>
        </w:rPr>
      </w:pPr>
    </w:p>
    <w:p w14:paraId="6212BD9D" w14:textId="01AF3D5D" w:rsidR="00D258C7" w:rsidRPr="00FE739F" w:rsidRDefault="001A7FD4" w:rsidP="009C6739">
      <w:pPr>
        <w:pStyle w:val="ListParagraph"/>
        <w:numPr>
          <w:ilvl w:val="0"/>
          <w:numId w:val="29"/>
        </w:numPr>
        <w:spacing w:after="0"/>
        <w:jc w:val="both"/>
        <w:rPr>
          <w:rFonts w:ascii="Times New Roman" w:eastAsia="Times New Roman" w:hAnsi="Times New Roman" w:cs="Times New Roman"/>
          <w:sz w:val="24"/>
          <w:szCs w:val="24"/>
          <w:lang w:eastAsia="sq-AL"/>
        </w:rPr>
      </w:pPr>
      <w:r w:rsidRPr="00FE739F">
        <w:rPr>
          <w:rFonts w:ascii="Times New Roman" w:hAnsi="Times New Roman" w:cs="Times New Roman"/>
          <w:sz w:val="24"/>
          <w:szCs w:val="24"/>
        </w:rPr>
        <w:t xml:space="preserve">Drejtoria e Përgjithshme e Tatimeve merr masat e nevojshme, në përputhje me legjislacionin në fuqi, për të mundësuar shkëmbimin e informacionit nëpërmjet rrjetit CCN, duke bashkëpunuar me strukturat përgjegjëse për zhvillimin e sistemeve të nevojshme dhe garantimin e sigurisë së këtyre sistemeve. </w:t>
      </w:r>
      <w:r w:rsidR="00DC7B4B" w:rsidRPr="00FE739F">
        <w:rPr>
          <w:rFonts w:ascii="Times New Roman" w:hAnsi="Times New Roman" w:cs="Times New Roman"/>
          <w:sz w:val="24"/>
          <w:szCs w:val="24"/>
        </w:rPr>
        <w:t>Informacioni i komunikuar sipas këtij ligji dhe ligjeve të posaçme, për aq sa është e mundur, transmetohet me mjete elektronike nëpërmjet rrjetit CCN.</w:t>
      </w:r>
      <w:r w:rsidR="00C7218A" w:rsidRPr="00FE739F">
        <w:rPr>
          <w:rFonts w:ascii="Times New Roman" w:hAnsi="Times New Roman" w:cs="Times New Roman"/>
          <w:sz w:val="24"/>
          <w:szCs w:val="24"/>
        </w:rPr>
        <w:t xml:space="preserve"> </w:t>
      </w:r>
      <w:r w:rsidR="005903A0" w:rsidRPr="00FE739F">
        <w:rPr>
          <w:rFonts w:ascii="Times New Roman" w:eastAsia="Times New Roman" w:hAnsi="Times New Roman" w:cs="Times New Roman"/>
          <w:sz w:val="24"/>
          <w:szCs w:val="24"/>
          <w:lang w:eastAsia="sq-AL"/>
        </w:rPr>
        <w:t>Kur legjislacioni i Bashkimit Evropian parashikon përdorimin e regjistr</w:t>
      </w:r>
      <w:r w:rsidR="005772E7" w:rsidRPr="00FE739F">
        <w:rPr>
          <w:rFonts w:ascii="Times New Roman" w:eastAsia="Times New Roman" w:hAnsi="Times New Roman" w:cs="Times New Roman"/>
          <w:sz w:val="24"/>
          <w:szCs w:val="24"/>
          <w:lang w:eastAsia="sq-AL"/>
        </w:rPr>
        <w:t>it</w:t>
      </w:r>
      <w:r w:rsidR="005903A0" w:rsidRPr="00FE739F">
        <w:rPr>
          <w:rFonts w:ascii="Times New Roman" w:eastAsia="Times New Roman" w:hAnsi="Times New Roman" w:cs="Times New Roman"/>
          <w:sz w:val="24"/>
          <w:szCs w:val="24"/>
          <w:lang w:eastAsia="sq-AL"/>
        </w:rPr>
        <w:t xml:space="preserve"> qendror të sigurt, </w:t>
      </w:r>
      <w:r w:rsidR="00D32BAF" w:rsidRPr="00FE739F">
        <w:rPr>
          <w:rFonts w:ascii="Times New Roman" w:eastAsia="Times New Roman" w:hAnsi="Times New Roman" w:cs="Times New Roman"/>
          <w:sz w:val="24"/>
          <w:szCs w:val="24"/>
          <w:lang w:eastAsia="sq-AL"/>
        </w:rPr>
        <w:t xml:space="preserve">të </w:t>
      </w:r>
      <w:r w:rsidR="005903A0" w:rsidRPr="00FE739F">
        <w:rPr>
          <w:rFonts w:ascii="Times New Roman" w:eastAsia="Times New Roman" w:hAnsi="Times New Roman" w:cs="Times New Roman"/>
          <w:sz w:val="24"/>
          <w:szCs w:val="24"/>
          <w:lang w:eastAsia="sq-AL"/>
        </w:rPr>
        <w:t xml:space="preserve">ndërfaqes qendrore të sigurt ose </w:t>
      </w:r>
      <w:r w:rsidR="00D32BAF" w:rsidRPr="00FE739F">
        <w:rPr>
          <w:rFonts w:ascii="Times New Roman" w:eastAsia="Times New Roman" w:hAnsi="Times New Roman" w:cs="Times New Roman"/>
          <w:sz w:val="24"/>
          <w:szCs w:val="24"/>
          <w:lang w:eastAsia="sq-AL"/>
        </w:rPr>
        <w:t xml:space="preserve">të </w:t>
      </w:r>
      <w:r w:rsidR="005903A0" w:rsidRPr="00FE739F">
        <w:rPr>
          <w:rFonts w:ascii="Times New Roman" w:eastAsia="Times New Roman" w:hAnsi="Times New Roman" w:cs="Times New Roman"/>
          <w:sz w:val="24"/>
          <w:szCs w:val="24"/>
          <w:lang w:eastAsia="sq-AL"/>
        </w:rPr>
        <w:t>sistemeve të tjera elektronike për shkëmbimin ose vënien në dispozicion të informacionit, Drejtoria e Përgjithshme e Tatimeve i përdor këto sisteme për qëllimet e këtij ligji dhe ligjeve të posaçme, përmes rrjetit CCN dhe sipas rregullimeve praktike të miratuara në nivel të Bashkimit Evropian.</w:t>
      </w:r>
    </w:p>
    <w:p w14:paraId="1DC29744" w14:textId="77777777" w:rsidR="003B3395" w:rsidRPr="00FE739F" w:rsidRDefault="003B3395" w:rsidP="00520897">
      <w:pPr>
        <w:pStyle w:val="ListParagraph"/>
        <w:numPr>
          <w:ilvl w:val="0"/>
          <w:numId w:val="29"/>
        </w:numPr>
        <w:spacing w:after="0"/>
        <w:jc w:val="both"/>
        <w:rPr>
          <w:rFonts w:ascii="Times New Roman" w:hAnsi="Times New Roman" w:cs="Times New Roman"/>
          <w:sz w:val="24"/>
          <w:szCs w:val="24"/>
        </w:rPr>
      </w:pPr>
      <w:r w:rsidRPr="00FE739F">
        <w:rPr>
          <w:rFonts w:ascii="Times New Roman" w:hAnsi="Times New Roman" w:cs="Times New Roman"/>
          <w:sz w:val="24"/>
          <w:szCs w:val="24"/>
        </w:rPr>
        <w:t xml:space="preserve">Drejtoria e Përgjithshme e Tatimeve siguron që informacioni dhe dokumentet që ajo transmeton nëpërmjet këtyre sistemeve të jenë të sakta, të plota dhe të transmetohen brenda afateve të përcaktuara në këtë ligj, në ligjet e posaçme dhe në aktet zbatuese të Bashkimit </w:t>
      </w:r>
      <w:r w:rsidRPr="00FE739F">
        <w:rPr>
          <w:rFonts w:ascii="Times New Roman" w:hAnsi="Times New Roman" w:cs="Times New Roman"/>
          <w:sz w:val="24"/>
          <w:szCs w:val="24"/>
        </w:rPr>
        <w:lastRenderedPageBreak/>
        <w:t>Evropian, si dhe të jenë të disponueshme vetëm për autoritetet kompetente që kanë të drejtë aksesi sipas legjislacionit të zbatueshëm të Bashkimit Evropian.</w:t>
      </w:r>
    </w:p>
    <w:p w14:paraId="3729A4F2" w14:textId="19B21EAF" w:rsidR="00D258C7" w:rsidRPr="00FE739F" w:rsidRDefault="001316E6" w:rsidP="009C6739">
      <w:pPr>
        <w:pStyle w:val="ListParagraph"/>
        <w:numPr>
          <w:ilvl w:val="0"/>
          <w:numId w:val="29"/>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bCs/>
          <w:sz w:val="24"/>
          <w:szCs w:val="24"/>
          <w:lang w:eastAsia="sq-AL"/>
        </w:rPr>
        <w:t>Procedurat e brendshme teknike, organizative dhe të sigurisë për përdorimin nga Drejtoria e Përgjithshme e Tatimeve të këtyre sistemeve, përfshirë caktimin dhe administrimin e përdoruesve shqiptarë, autorizimin e aksesit, transmetimin, regjistrimin dhe gjurmueshmërinë e veprimeve, përcaktohen me vendim të Këshillit të Ministrave, në përputhje me aktet dhe rregullimet praktike të Bashkimit Evropian.</w:t>
      </w:r>
    </w:p>
    <w:p w14:paraId="4B95CA5C" w14:textId="42BDB7CA" w:rsidR="0052158B" w:rsidRPr="00FE739F" w:rsidRDefault="0052158B" w:rsidP="009C6739">
      <w:pPr>
        <w:pStyle w:val="ListParagraph"/>
        <w:numPr>
          <w:ilvl w:val="0"/>
          <w:numId w:val="29"/>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Aksesi i personave të akredituar nga autoriteti i akreditimit të sigurisë së Komisionit Evropian në informacionin e transmetuar nga Drejtoria e Përgjithshme e Tatimeve nëpërmjet rrjetit CCN ose të regjistruar prej saj në regjistrin qendror të sigurt lejohet vetëm në masën q</w:t>
      </w:r>
      <w:r w:rsidR="00237A65" w:rsidRPr="00FE739F">
        <w:rPr>
          <w:rFonts w:ascii="Times New Roman" w:eastAsia="Times New Roman" w:hAnsi="Times New Roman" w:cs="Times New Roman"/>
          <w:sz w:val="24"/>
          <w:szCs w:val="24"/>
          <w:lang w:eastAsia="sq-AL"/>
        </w:rPr>
        <w:t xml:space="preserve">ë është i nevojshëm për administrimin, </w:t>
      </w:r>
      <w:r w:rsidRPr="00FE739F">
        <w:rPr>
          <w:rFonts w:ascii="Times New Roman" w:eastAsia="Times New Roman" w:hAnsi="Times New Roman" w:cs="Times New Roman"/>
          <w:sz w:val="24"/>
          <w:szCs w:val="24"/>
          <w:lang w:eastAsia="sq-AL"/>
        </w:rPr>
        <w:t>mirëmbajtjen dhe zhvillimin e regjistrit qendror të sigurt ose të rrjetit CCN dhe në përputhje me legjislacionin e Bashkimit Evropian.</w:t>
      </w:r>
    </w:p>
    <w:p w14:paraId="112249FF" w14:textId="77777777" w:rsidR="006E0EE8" w:rsidRPr="00FE739F" w:rsidRDefault="006E0EE8" w:rsidP="00520897">
      <w:pPr>
        <w:spacing w:after="0"/>
        <w:jc w:val="both"/>
        <w:rPr>
          <w:rFonts w:ascii="Times New Roman" w:eastAsia="Times New Roman" w:hAnsi="Times New Roman" w:cs="Times New Roman"/>
          <w:bCs/>
          <w:color w:val="000000" w:themeColor="text1"/>
          <w:sz w:val="24"/>
          <w:szCs w:val="24"/>
          <w:lang w:val="en-US"/>
        </w:rPr>
      </w:pPr>
    </w:p>
    <w:p w14:paraId="2E08D20A" w14:textId="77777777" w:rsidR="006E0EE8" w:rsidRPr="00FE739F" w:rsidRDefault="006E0EE8" w:rsidP="00520897">
      <w:pPr>
        <w:spacing w:after="0"/>
        <w:jc w:val="center"/>
        <w:rPr>
          <w:rFonts w:ascii="Times New Roman" w:eastAsia="Times New Roman" w:hAnsi="Times New Roman" w:cs="Times New Roman"/>
          <w:b/>
          <w:color w:val="000000" w:themeColor="text1"/>
          <w:sz w:val="24"/>
          <w:szCs w:val="24"/>
          <w:lang w:val="en-US"/>
        </w:rPr>
      </w:pPr>
      <w:r w:rsidRPr="00FE739F">
        <w:rPr>
          <w:rFonts w:ascii="Times New Roman" w:eastAsia="Times New Roman" w:hAnsi="Times New Roman" w:cs="Times New Roman"/>
          <w:b/>
          <w:color w:val="000000" w:themeColor="text1"/>
          <w:sz w:val="24"/>
          <w:szCs w:val="24"/>
          <w:lang w:val="en-US"/>
        </w:rPr>
        <w:t>Neni 25</w:t>
      </w:r>
    </w:p>
    <w:p w14:paraId="236EA69F" w14:textId="77777777" w:rsidR="006E0EE8" w:rsidRDefault="006E0EE8" w:rsidP="00520897">
      <w:pPr>
        <w:spacing w:after="0"/>
        <w:jc w:val="center"/>
        <w:rPr>
          <w:rFonts w:ascii="Times New Roman" w:eastAsia="Times New Roman" w:hAnsi="Times New Roman" w:cs="Times New Roman"/>
          <w:b/>
          <w:color w:val="000000" w:themeColor="text1"/>
          <w:sz w:val="24"/>
          <w:szCs w:val="24"/>
          <w:lang w:val="en-US"/>
        </w:rPr>
      </w:pPr>
      <w:r w:rsidRPr="00FE739F">
        <w:rPr>
          <w:rFonts w:ascii="Times New Roman" w:eastAsia="Times New Roman" w:hAnsi="Times New Roman" w:cs="Times New Roman"/>
          <w:b/>
          <w:color w:val="000000" w:themeColor="text1"/>
          <w:sz w:val="24"/>
          <w:szCs w:val="24"/>
          <w:lang w:val="en-US"/>
        </w:rPr>
        <w:t>Detyrimet e veçanta të Drejtorisë së Përgjithshme të Tatimeve</w:t>
      </w:r>
    </w:p>
    <w:p w14:paraId="695CC2BD" w14:textId="77777777" w:rsidR="0012060E" w:rsidRPr="00FE739F" w:rsidRDefault="0012060E" w:rsidP="00520897">
      <w:pPr>
        <w:spacing w:after="0"/>
        <w:jc w:val="center"/>
        <w:rPr>
          <w:rFonts w:ascii="Times New Roman" w:eastAsia="Times New Roman" w:hAnsi="Times New Roman" w:cs="Times New Roman"/>
          <w:b/>
          <w:color w:val="000000" w:themeColor="text1"/>
          <w:sz w:val="24"/>
          <w:szCs w:val="24"/>
          <w:lang w:val="en-US"/>
        </w:rPr>
      </w:pPr>
    </w:p>
    <w:p w14:paraId="4E448AE3" w14:textId="77777777" w:rsidR="0012060E" w:rsidRDefault="006E0EE8" w:rsidP="00520897">
      <w:pPr>
        <w:numPr>
          <w:ilvl w:val="0"/>
          <w:numId w:val="30"/>
        </w:numPr>
        <w:spacing w:after="0"/>
        <w:jc w:val="both"/>
        <w:rPr>
          <w:rFonts w:ascii="Times New Roman" w:eastAsia="Times New Roman" w:hAnsi="Times New Roman" w:cs="Times New Roman"/>
          <w:bCs/>
          <w:color w:val="000000" w:themeColor="text1"/>
          <w:sz w:val="24"/>
          <w:szCs w:val="24"/>
          <w:lang w:val="en-US"/>
        </w:rPr>
      </w:pPr>
      <w:r w:rsidRPr="00FE739F">
        <w:rPr>
          <w:rFonts w:ascii="Times New Roman" w:eastAsia="Times New Roman" w:hAnsi="Times New Roman" w:cs="Times New Roman"/>
          <w:bCs/>
          <w:color w:val="000000" w:themeColor="text1"/>
          <w:sz w:val="24"/>
          <w:szCs w:val="24"/>
          <w:lang w:val="en-US"/>
        </w:rPr>
        <w:t>Drejtoria e Përgjithshme e Tatimeve merr të gjitha masat e nevojshme për të:</w:t>
      </w:r>
    </w:p>
    <w:p w14:paraId="48C9769C" w14:textId="357F5BF5" w:rsidR="0012060E" w:rsidRDefault="006E0EE8" w:rsidP="009C6739">
      <w:pPr>
        <w:spacing w:after="0"/>
        <w:ind w:left="360"/>
        <w:jc w:val="both"/>
        <w:rPr>
          <w:rFonts w:ascii="Times New Roman" w:eastAsia="Times New Roman" w:hAnsi="Times New Roman" w:cs="Times New Roman"/>
          <w:bCs/>
          <w:color w:val="000000" w:themeColor="text1"/>
          <w:sz w:val="24"/>
          <w:szCs w:val="24"/>
          <w:lang w:val="en-US"/>
        </w:rPr>
      </w:pPr>
      <w:r w:rsidRPr="00FE739F">
        <w:rPr>
          <w:rFonts w:ascii="Times New Roman" w:eastAsia="Times New Roman" w:hAnsi="Times New Roman" w:cs="Times New Roman"/>
          <w:bCs/>
          <w:color w:val="000000" w:themeColor="text1"/>
          <w:sz w:val="24"/>
          <w:szCs w:val="24"/>
          <w:lang w:val="en-US"/>
        </w:rPr>
        <w:t>a) siguruar koordinimin efektiv të brendshëm ndërmjet strukturave të përmendura në nenin 4;</w:t>
      </w:r>
    </w:p>
    <w:p w14:paraId="777CB834" w14:textId="71F79B32" w:rsidR="0012060E" w:rsidRDefault="006E0EE8" w:rsidP="009C6739">
      <w:pPr>
        <w:spacing w:after="0"/>
        <w:ind w:left="360"/>
        <w:jc w:val="both"/>
        <w:rPr>
          <w:rFonts w:ascii="Times New Roman" w:eastAsia="Times New Roman" w:hAnsi="Times New Roman" w:cs="Times New Roman"/>
          <w:bCs/>
          <w:color w:val="000000" w:themeColor="text1"/>
          <w:sz w:val="24"/>
          <w:szCs w:val="24"/>
          <w:lang w:val="en-US"/>
        </w:rPr>
      </w:pPr>
      <w:r w:rsidRPr="00FE739F">
        <w:rPr>
          <w:rFonts w:ascii="Times New Roman" w:eastAsia="Times New Roman" w:hAnsi="Times New Roman" w:cs="Times New Roman"/>
          <w:bCs/>
          <w:color w:val="000000" w:themeColor="text1"/>
          <w:sz w:val="24"/>
          <w:szCs w:val="24"/>
          <w:lang w:val="en-US"/>
        </w:rPr>
        <w:t>b) vendosur dhe zhvilluar bashkëpunimin e drejtpërdrejtë me autoritetet kompetente të shteteve anëtare;</w:t>
      </w:r>
    </w:p>
    <w:p w14:paraId="36563A12" w14:textId="4309BB29" w:rsidR="00DC34A0" w:rsidRPr="00FE739F" w:rsidRDefault="006E0EE8" w:rsidP="009C6739">
      <w:pPr>
        <w:spacing w:after="0"/>
        <w:ind w:left="360"/>
        <w:jc w:val="both"/>
        <w:rPr>
          <w:rFonts w:ascii="Times New Roman" w:eastAsia="Times New Roman" w:hAnsi="Times New Roman" w:cs="Times New Roman"/>
          <w:bCs/>
          <w:color w:val="000000" w:themeColor="text1"/>
          <w:sz w:val="24"/>
          <w:szCs w:val="24"/>
          <w:lang w:val="en-US"/>
        </w:rPr>
      </w:pPr>
      <w:r w:rsidRPr="00FE739F">
        <w:rPr>
          <w:rFonts w:ascii="Times New Roman" w:eastAsia="Times New Roman" w:hAnsi="Times New Roman" w:cs="Times New Roman"/>
          <w:bCs/>
          <w:color w:val="000000" w:themeColor="text1"/>
          <w:sz w:val="24"/>
          <w:szCs w:val="24"/>
          <w:lang w:val="en-US"/>
        </w:rPr>
        <w:t xml:space="preserve">c) siguruar funksionimin e rregullt të mekanizmave të bashkëpunimit administrativ të parashikuar në këtë ligj dhe ligjet e posaçme. </w:t>
      </w:r>
    </w:p>
    <w:p w14:paraId="42379B49" w14:textId="37F38532" w:rsidR="006E0EE8" w:rsidRPr="00FE739F" w:rsidRDefault="00CD75ED" w:rsidP="00520897">
      <w:pPr>
        <w:numPr>
          <w:ilvl w:val="0"/>
          <w:numId w:val="30"/>
        </w:numPr>
        <w:spacing w:after="0"/>
        <w:jc w:val="both"/>
        <w:rPr>
          <w:rFonts w:ascii="Times New Roman" w:eastAsia="Times New Roman" w:hAnsi="Times New Roman" w:cs="Times New Roman"/>
          <w:bCs/>
          <w:color w:val="000000" w:themeColor="text1"/>
          <w:sz w:val="24"/>
          <w:szCs w:val="24"/>
          <w:lang w:val="en-US"/>
        </w:rPr>
      </w:pPr>
      <w:r w:rsidRPr="00FE739F">
        <w:rPr>
          <w:rFonts w:ascii="Times New Roman" w:hAnsi="Times New Roman" w:cs="Times New Roman"/>
          <w:color w:val="000000"/>
          <w:sz w:val="24"/>
          <w:szCs w:val="24"/>
        </w:rPr>
        <w:t>Për qëllimet e zbatimit dhe kontrollit të këtij ligji dhe të ligjeve të posaçme që zbatojnë Direktivën 2011/16/BE</w:t>
      </w:r>
      <w:r w:rsidR="006E0EE8" w:rsidRPr="00FE739F">
        <w:rPr>
          <w:rFonts w:ascii="Times New Roman" w:eastAsia="Times New Roman" w:hAnsi="Times New Roman" w:cs="Times New Roman"/>
          <w:bCs/>
          <w:color w:val="000000" w:themeColor="text1"/>
          <w:sz w:val="24"/>
          <w:szCs w:val="24"/>
          <w:lang w:val="en-US"/>
        </w:rPr>
        <w:t xml:space="preserve">, Drejtoria e Përgjithshme e Tatimeve </w:t>
      </w:r>
      <w:r w:rsidR="00DC34A0" w:rsidRPr="00FE739F">
        <w:rPr>
          <w:rFonts w:ascii="Times New Roman" w:eastAsia="Times New Roman" w:hAnsi="Times New Roman" w:cs="Times New Roman"/>
          <w:sz w:val="24"/>
          <w:szCs w:val="24"/>
          <w:lang w:eastAsia="sq-AL"/>
        </w:rPr>
        <w:t xml:space="preserve">ka të drejtë aksesi, sipas legjislacionit në fuqi, </w:t>
      </w:r>
      <w:r w:rsidR="006E0EE8" w:rsidRPr="00FE739F">
        <w:rPr>
          <w:rFonts w:ascii="Times New Roman" w:eastAsia="Times New Roman" w:hAnsi="Times New Roman" w:cs="Times New Roman"/>
          <w:bCs/>
          <w:color w:val="000000" w:themeColor="text1"/>
          <w:sz w:val="24"/>
          <w:szCs w:val="24"/>
          <w:lang w:val="en-US"/>
        </w:rPr>
        <w:t xml:space="preserve">në mekanizmat, procedurat, dokumentet dhe informacionin e përcaktuar në legjislacionin për parandalimin e pastrimit të parave dhe financimit të terrorizmit. </w:t>
      </w:r>
    </w:p>
    <w:p w14:paraId="64927757" w14:textId="343AF366" w:rsidR="00AD6169" w:rsidRPr="00FE739F" w:rsidRDefault="006E0EE8" w:rsidP="00520897">
      <w:pPr>
        <w:numPr>
          <w:ilvl w:val="0"/>
          <w:numId w:val="30"/>
        </w:numPr>
        <w:spacing w:after="0"/>
        <w:jc w:val="both"/>
        <w:rPr>
          <w:rFonts w:ascii="Times New Roman" w:eastAsia="Times New Roman" w:hAnsi="Times New Roman" w:cs="Times New Roman"/>
          <w:bCs/>
          <w:color w:val="000000" w:themeColor="text1"/>
          <w:sz w:val="24"/>
          <w:szCs w:val="24"/>
          <w:lang w:val="en-US"/>
        </w:rPr>
      </w:pPr>
      <w:r w:rsidRPr="00FE739F">
        <w:rPr>
          <w:rFonts w:ascii="Times New Roman" w:eastAsia="Times New Roman" w:hAnsi="Times New Roman" w:cs="Times New Roman"/>
          <w:bCs/>
          <w:color w:val="000000" w:themeColor="text1"/>
          <w:sz w:val="24"/>
          <w:szCs w:val="24"/>
          <w:lang w:val="en-US"/>
        </w:rPr>
        <w:t xml:space="preserve">Drejtoria e Përgjithshme e Tatimeve ruan regjistrimet e informacionit të marrë përmes shkëmbimit automatik sipas nenit 12 dhe ligjeve të posaçme jo më gjatë sesa është e nevojshme dhe, në çdo rast, jo më pak se pesë vjet nga data e marrjes. </w:t>
      </w:r>
    </w:p>
    <w:p w14:paraId="5601439C" w14:textId="13983F9C" w:rsidR="009D7DAB" w:rsidRPr="00FE739F" w:rsidRDefault="009D7DAB" w:rsidP="009C6739">
      <w:pPr>
        <w:pStyle w:val="ListParagraph"/>
        <w:numPr>
          <w:ilvl w:val="0"/>
          <w:numId w:val="30"/>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 xml:space="preserve">Drejtoria e Përgjithshme e Tatimeve </w:t>
      </w:r>
      <w:r w:rsidR="00072588" w:rsidRPr="00FE739F">
        <w:rPr>
          <w:rFonts w:ascii="Times New Roman" w:hAnsi="Times New Roman" w:cs="Times New Roman"/>
          <w:sz w:val="24"/>
          <w:szCs w:val="24"/>
        </w:rPr>
        <w:t xml:space="preserve">bën përpjekjet e nevojshme për t’u mundësuar </w:t>
      </w:r>
      <w:r w:rsidRPr="00FE739F">
        <w:rPr>
          <w:rFonts w:ascii="Times New Roman" w:eastAsia="Times New Roman" w:hAnsi="Times New Roman" w:cs="Times New Roman"/>
          <w:sz w:val="24"/>
          <w:szCs w:val="24"/>
          <w:lang w:eastAsia="sq-AL"/>
        </w:rPr>
        <w:t xml:space="preserve">personave raportues </w:t>
      </w:r>
      <w:r w:rsidR="00072588" w:rsidRPr="00FE739F">
        <w:rPr>
          <w:rFonts w:ascii="Times New Roman" w:hAnsi="Times New Roman" w:cs="Times New Roman"/>
          <w:sz w:val="24"/>
          <w:szCs w:val="24"/>
        </w:rPr>
        <w:t xml:space="preserve">validimin elektronik të numrit të identifikimit tatimor (TIN) </w:t>
      </w:r>
      <w:r w:rsidR="00E265AB" w:rsidRPr="00FE739F">
        <w:rPr>
          <w:rFonts w:ascii="Times New Roman" w:hAnsi="Times New Roman" w:cs="Times New Roman"/>
          <w:sz w:val="24"/>
          <w:szCs w:val="24"/>
        </w:rPr>
        <w:t xml:space="preserve">të çdo tatimpaguesi që i nënshtrohet shkëmbimit të informacionit, </w:t>
      </w:r>
      <w:r w:rsidRPr="00FE739F">
        <w:rPr>
          <w:rFonts w:ascii="Times New Roman" w:eastAsia="Times New Roman" w:hAnsi="Times New Roman" w:cs="Times New Roman"/>
          <w:sz w:val="24"/>
          <w:szCs w:val="24"/>
          <w:lang w:eastAsia="sq-AL"/>
        </w:rPr>
        <w:t>vetëm për qëllimet e validimit të TIN-it dhe verifikimit të saktësisë së të dhënave që do të raportohen.</w:t>
      </w:r>
    </w:p>
    <w:p w14:paraId="1440C931" w14:textId="39F487C4" w:rsidR="001E45C6" w:rsidRPr="00FE739F" w:rsidRDefault="002C7AE4" w:rsidP="009C6739">
      <w:pPr>
        <w:numPr>
          <w:ilvl w:val="0"/>
          <w:numId w:val="30"/>
        </w:numPr>
        <w:spacing w:after="0"/>
        <w:jc w:val="both"/>
        <w:rPr>
          <w:rFonts w:ascii="Times New Roman" w:eastAsia="Times New Roman" w:hAnsi="Times New Roman" w:cs="Times New Roman"/>
          <w:sz w:val="24"/>
          <w:szCs w:val="24"/>
          <w:lang w:eastAsia="sq-AL"/>
        </w:rPr>
      </w:pPr>
      <w:r w:rsidRPr="00FE739F">
        <w:rPr>
          <w:rFonts w:ascii="Times New Roman" w:eastAsia="Times New Roman" w:hAnsi="Times New Roman" w:cs="Times New Roman"/>
          <w:sz w:val="24"/>
          <w:szCs w:val="24"/>
          <w:lang w:eastAsia="sq-AL"/>
        </w:rPr>
        <w:t xml:space="preserve">Drejtoria e Përgjithshme e Tatimeve krijon dhe zbaton një mekanizëm efektiv për të siguruar përdorimin e informacionit të marrë nëpërmjet raportimit ose shkëmbimit sipas nenit 12 të këtij ligji dhe ligjeve të posaçme, përfshirë analizën e riskut, përzgjedhjen </w:t>
      </w:r>
      <w:r w:rsidR="00164FFB" w:rsidRPr="00FE739F">
        <w:rPr>
          <w:rFonts w:ascii="Times New Roman" w:hAnsi="Times New Roman" w:cs="Times New Roman"/>
          <w:sz w:val="24"/>
          <w:szCs w:val="24"/>
        </w:rPr>
        <w:t xml:space="preserve">e rasteve </w:t>
      </w:r>
      <w:r w:rsidRPr="00FE739F">
        <w:rPr>
          <w:rFonts w:ascii="Times New Roman" w:eastAsia="Times New Roman" w:hAnsi="Times New Roman" w:cs="Times New Roman"/>
          <w:sz w:val="24"/>
          <w:szCs w:val="24"/>
          <w:lang w:eastAsia="sq-AL"/>
        </w:rPr>
        <w:t xml:space="preserve">për kontroll, ndjekjen e rasteve, </w:t>
      </w:r>
      <w:r w:rsidR="001E45C6" w:rsidRPr="00FE739F">
        <w:rPr>
          <w:rFonts w:ascii="Times New Roman" w:eastAsia="Times New Roman" w:hAnsi="Times New Roman" w:cs="Times New Roman"/>
          <w:sz w:val="24"/>
          <w:szCs w:val="24"/>
          <w:lang w:eastAsia="sq-AL"/>
        </w:rPr>
        <w:t>dhënien e informacionit për rezultatet e përdorimit dhe monitorimin e rezultateve të përdorimit të informacionit.</w:t>
      </w:r>
    </w:p>
    <w:p w14:paraId="733C4ADE" w14:textId="54FA7E41" w:rsidR="007F40DC" w:rsidRPr="00FE739F" w:rsidRDefault="000D02B5" w:rsidP="009C6739">
      <w:pPr>
        <w:numPr>
          <w:ilvl w:val="0"/>
          <w:numId w:val="30"/>
        </w:numPr>
        <w:spacing w:after="0"/>
        <w:jc w:val="both"/>
        <w:rPr>
          <w:rFonts w:ascii="Times New Roman" w:eastAsia="Times New Roman" w:hAnsi="Times New Roman" w:cs="Times New Roman"/>
          <w:sz w:val="24"/>
          <w:szCs w:val="24"/>
          <w:lang w:val="sq-AL"/>
        </w:rPr>
      </w:pPr>
      <w:r w:rsidRPr="00FE739F">
        <w:rPr>
          <w:rFonts w:ascii="Times New Roman" w:eastAsia="Times New Roman" w:hAnsi="Times New Roman" w:cs="Times New Roman"/>
          <w:sz w:val="24"/>
          <w:szCs w:val="24"/>
          <w:lang w:val="sq-AL"/>
        </w:rPr>
        <w:t xml:space="preserve">Drejtoria e Përgjithshme e Tatimeve </w:t>
      </w:r>
      <w:r w:rsidR="00EA7CF5" w:rsidRPr="00FE739F">
        <w:rPr>
          <w:rFonts w:ascii="Times New Roman" w:eastAsia="Times New Roman" w:hAnsi="Times New Roman" w:cs="Times New Roman"/>
          <w:sz w:val="24"/>
          <w:szCs w:val="24"/>
          <w:lang w:eastAsia="sq-AL"/>
        </w:rPr>
        <w:t>heq dorë nga çdo kërkesë për rimbursimin e shpenzimeve të krijuara nga zbatimi i këtij ligji, përveç, sipas rastit,</w:t>
      </w:r>
      <w:r w:rsidR="007F40DC" w:rsidRPr="00FE739F">
        <w:rPr>
          <w:rFonts w:ascii="Times New Roman" w:eastAsia="Times New Roman" w:hAnsi="Times New Roman" w:cs="Times New Roman"/>
          <w:sz w:val="24"/>
          <w:szCs w:val="24"/>
          <w:lang w:eastAsia="sq-AL"/>
        </w:rPr>
        <w:t xml:space="preserve"> </w:t>
      </w:r>
      <w:r w:rsidR="007F40DC" w:rsidRPr="00FE739F">
        <w:rPr>
          <w:rFonts w:ascii="Times New Roman" w:hAnsi="Times New Roman" w:cs="Times New Roman"/>
          <w:color w:val="000000"/>
          <w:sz w:val="24"/>
          <w:szCs w:val="24"/>
        </w:rPr>
        <w:t>shpërblimeve të paguara ekspertëve.</w:t>
      </w:r>
    </w:p>
    <w:p w14:paraId="4B3BF75C" w14:textId="77777777" w:rsidR="00850F86" w:rsidRPr="00FE739F" w:rsidRDefault="00850F86" w:rsidP="00520897">
      <w:pPr>
        <w:spacing w:after="0"/>
        <w:jc w:val="center"/>
        <w:rPr>
          <w:rFonts w:ascii="Times New Roman" w:eastAsia="Times New Roman" w:hAnsi="Times New Roman" w:cs="Times New Roman"/>
          <w:b/>
          <w:color w:val="000000" w:themeColor="text1"/>
          <w:sz w:val="24"/>
          <w:szCs w:val="24"/>
          <w:lang w:val="en-US"/>
        </w:rPr>
      </w:pPr>
    </w:p>
    <w:p w14:paraId="11B7D58D" w14:textId="4550E3B2" w:rsidR="006E0EE8" w:rsidRPr="00FE739F" w:rsidRDefault="006E0EE8" w:rsidP="00520897">
      <w:pPr>
        <w:spacing w:after="0"/>
        <w:jc w:val="center"/>
        <w:rPr>
          <w:rFonts w:ascii="Times New Roman" w:eastAsia="Times New Roman" w:hAnsi="Times New Roman" w:cs="Times New Roman"/>
          <w:b/>
          <w:color w:val="000000" w:themeColor="text1"/>
          <w:sz w:val="24"/>
          <w:szCs w:val="24"/>
          <w:lang w:val="en-US"/>
        </w:rPr>
      </w:pPr>
      <w:r w:rsidRPr="00FE739F">
        <w:rPr>
          <w:rFonts w:ascii="Times New Roman" w:eastAsia="Times New Roman" w:hAnsi="Times New Roman" w:cs="Times New Roman"/>
          <w:b/>
          <w:color w:val="000000" w:themeColor="text1"/>
          <w:sz w:val="24"/>
          <w:szCs w:val="24"/>
          <w:lang w:val="en-US"/>
        </w:rPr>
        <w:t>Neni 26</w:t>
      </w:r>
    </w:p>
    <w:p w14:paraId="54884C1A" w14:textId="77777777" w:rsidR="006E0EE8" w:rsidRDefault="006E0EE8" w:rsidP="00520897">
      <w:pPr>
        <w:spacing w:after="0"/>
        <w:jc w:val="center"/>
        <w:rPr>
          <w:rFonts w:ascii="Times New Roman" w:eastAsia="Times New Roman" w:hAnsi="Times New Roman" w:cs="Times New Roman"/>
          <w:b/>
          <w:color w:val="000000" w:themeColor="text1"/>
          <w:sz w:val="24"/>
          <w:szCs w:val="24"/>
          <w:lang w:val="en-US"/>
        </w:rPr>
      </w:pPr>
      <w:r w:rsidRPr="00FE739F">
        <w:rPr>
          <w:rFonts w:ascii="Times New Roman" w:eastAsia="Times New Roman" w:hAnsi="Times New Roman" w:cs="Times New Roman"/>
          <w:b/>
          <w:color w:val="000000" w:themeColor="text1"/>
          <w:sz w:val="24"/>
          <w:szCs w:val="24"/>
          <w:lang w:val="en-US"/>
        </w:rPr>
        <w:t>Bashkëpunimi më i gjerë</w:t>
      </w:r>
    </w:p>
    <w:p w14:paraId="733A5240" w14:textId="77777777" w:rsidR="00F24DE9" w:rsidRPr="00FE739F" w:rsidRDefault="00F24DE9" w:rsidP="00520897">
      <w:pPr>
        <w:spacing w:after="0"/>
        <w:jc w:val="center"/>
        <w:rPr>
          <w:rFonts w:ascii="Times New Roman" w:eastAsia="Times New Roman" w:hAnsi="Times New Roman" w:cs="Times New Roman"/>
          <w:b/>
          <w:color w:val="000000" w:themeColor="text1"/>
          <w:sz w:val="24"/>
          <w:szCs w:val="24"/>
          <w:lang w:val="en-US"/>
        </w:rPr>
      </w:pPr>
    </w:p>
    <w:p w14:paraId="20368ABA" w14:textId="7AEA1EB7" w:rsidR="006E0EE8" w:rsidRPr="009C6739" w:rsidRDefault="006E0EE8" w:rsidP="009C6739">
      <w:pPr>
        <w:spacing w:after="0"/>
        <w:jc w:val="both"/>
        <w:rPr>
          <w:rFonts w:ascii="Times New Roman" w:eastAsia="Times New Roman" w:hAnsi="Times New Roman" w:cs="Times New Roman"/>
          <w:bCs/>
          <w:color w:val="000000" w:themeColor="text1"/>
          <w:sz w:val="24"/>
          <w:szCs w:val="24"/>
          <w:lang w:val="en-US"/>
        </w:rPr>
      </w:pPr>
      <w:r w:rsidRPr="009C6739">
        <w:rPr>
          <w:rFonts w:ascii="Times New Roman" w:eastAsia="Times New Roman" w:hAnsi="Times New Roman" w:cs="Times New Roman"/>
          <w:bCs/>
          <w:color w:val="000000" w:themeColor="text1"/>
          <w:sz w:val="24"/>
          <w:szCs w:val="24"/>
          <w:lang w:val="en-US"/>
        </w:rPr>
        <w:t>Kur Republika e Shqipërisë i ofron një vendi të tretë një nivel bashkëpunimi më të gjerë se ai i parashikuar në këtë ligj, ky nivel bashkëpunimi nuk mund t’i refuzohet një shteti anëtar të Bashkimit Evropian që kërkon të vendosë bashkëpunim të ndërsjellë me Republikën e Shqipërisë.</w:t>
      </w:r>
    </w:p>
    <w:p w14:paraId="6774CCB9" w14:textId="77777777" w:rsidR="006E0EE8" w:rsidRPr="00FE739F" w:rsidRDefault="006E0EE8" w:rsidP="00520897">
      <w:pPr>
        <w:spacing w:after="0"/>
        <w:jc w:val="center"/>
        <w:rPr>
          <w:rFonts w:ascii="Times New Roman" w:eastAsia="Times New Roman" w:hAnsi="Times New Roman" w:cs="Times New Roman"/>
          <w:b/>
          <w:color w:val="000000" w:themeColor="text1"/>
          <w:sz w:val="24"/>
          <w:szCs w:val="24"/>
          <w:lang w:val="en-US"/>
        </w:rPr>
      </w:pPr>
      <w:r w:rsidRPr="00FE739F">
        <w:rPr>
          <w:rFonts w:ascii="Times New Roman" w:eastAsia="Times New Roman" w:hAnsi="Times New Roman" w:cs="Times New Roman"/>
          <w:b/>
          <w:color w:val="000000" w:themeColor="text1"/>
          <w:sz w:val="24"/>
          <w:szCs w:val="24"/>
          <w:lang w:val="en-US"/>
        </w:rPr>
        <w:t>Neni 27</w:t>
      </w:r>
    </w:p>
    <w:p w14:paraId="06DEB62B" w14:textId="77777777" w:rsidR="006E0EE8" w:rsidRDefault="006E0EE8" w:rsidP="00520897">
      <w:pPr>
        <w:spacing w:after="0"/>
        <w:jc w:val="center"/>
        <w:rPr>
          <w:rFonts w:ascii="Times New Roman" w:eastAsia="Times New Roman" w:hAnsi="Times New Roman" w:cs="Times New Roman"/>
          <w:b/>
          <w:color w:val="000000" w:themeColor="text1"/>
          <w:sz w:val="24"/>
          <w:szCs w:val="24"/>
          <w:lang w:val="en-US"/>
        </w:rPr>
      </w:pPr>
      <w:r w:rsidRPr="00FE739F">
        <w:rPr>
          <w:rFonts w:ascii="Times New Roman" w:eastAsia="Times New Roman" w:hAnsi="Times New Roman" w:cs="Times New Roman"/>
          <w:b/>
          <w:color w:val="000000" w:themeColor="text1"/>
          <w:sz w:val="24"/>
          <w:szCs w:val="24"/>
          <w:lang w:val="en-US"/>
        </w:rPr>
        <w:t>Shkëmbimi i informacionit me vendet e treta</w:t>
      </w:r>
    </w:p>
    <w:p w14:paraId="50D781A6" w14:textId="77777777" w:rsidR="00F24DE9" w:rsidRPr="00FE739F" w:rsidRDefault="00F24DE9" w:rsidP="00520897">
      <w:pPr>
        <w:spacing w:after="0"/>
        <w:jc w:val="center"/>
        <w:rPr>
          <w:rFonts w:ascii="Times New Roman" w:eastAsia="Times New Roman" w:hAnsi="Times New Roman" w:cs="Times New Roman"/>
          <w:b/>
          <w:color w:val="000000" w:themeColor="text1"/>
          <w:sz w:val="24"/>
          <w:szCs w:val="24"/>
          <w:lang w:val="en-US"/>
        </w:rPr>
      </w:pPr>
    </w:p>
    <w:p w14:paraId="2F2B02A5" w14:textId="77777777" w:rsidR="00E129D7" w:rsidRPr="00FE739F" w:rsidRDefault="006E0EE8" w:rsidP="00520897">
      <w:pPr>
        <w:numPr>
          <w:ilvl w:val="0"/>
          <w:numId w:val="31"/>
        </w:numPr>
        <w:spacing w:after="0"/>
        <w:jc w:val="both"/>
        <w:rPr>
          <w:rFonts w:ascii="Times New Roman" w:eastAsia="Times New Roman" w:hAnsi="Times New Roman" w:cs="Times New Roman"/>
          <w:bCs/>
          <w:color w:val="000000" w:themeColor="text1"/>
          <w:sz w:val="24"/>
          <w:szCs w:val="24"/>
          <w:lang w:val="en-US"/>
        </w:rPr>
      </w:pPr>
      <w:r w:rsidRPr="00FE739F">
        <w:rPr>
          <w:rFonts w:ascii="Times New Roman" w:eastAsia="Times New Roman" w:hAnsi="Times New Roman" w:cs="Times New Roman"/>
          <w:bCs/>
          <w:color w:val="000000" w:themeColor="text1"/>
          <w:sz w:val="24"/>
          <w:szCs w:val="24"/>
          <w:lang w:val="en-US"/>
        </w:rPr>
        <w:t xml:space="preserve">Kur Drejtoria e Përgjithshme e Tatimeve merr nga një vend i tretë informacion që ka rëndësi të parashikueshme për administrimin ose zbatimin e legjislacionit për tatimet e mbuluara nga ky ligj, ajo mund, në masën që lejohet nga marrëveshja ndërkombëtare përkatëse, t’ia komunikojë këtë informacion autoriteteve kompetente të shteteve anëtare për të cilat informacioni mund të jetë i dobishëm dhe çdo autoriteti kërkues. </w:t>
      </w:r>
    </w:p>
    <w:p w14:paraId="63FD24E8" w14:textId="675DE03F" w:rsidR="006E0EE8" w:rsidRPr="00F24DE9" w:rsidRDefault="006E0EE8" w:rsidP="009C6739">
      <w:pPr>
        <w:numPr>
          <w:ilvl w:val="0"/>
          <w:numId w:val="31"/>
        </w:numPr>
        <w:spacing w:after="0"/>
        <w:jc w:val="both"/>
        <w:rPr>
          <w:rFonts w:ascii="Times New Roman" w:eastAsia="Times New Roman" w:hAnsi="Times New Roman" w:cs="Times New Roman"/>
          <w:bCs/>
          <w:color w:val="000000" w:themeColor="text1"/>
          <w:sz w:val="24"/>
          <w:szCs w:val="24"/>
          <w:lang w:val="en-US"/>
        </w:rPr>
      </w:pPr>
      <w:r w:rsidRPr="00F24DE9">
        <w:rPr>
          <w:rFonts w:ascii="Times New Roman" w:eastAsia="Times New Roman" w:hAnsi="Times New Roman" w:cs="Times New Roman"/>
          <w:bCs/>
          <w:color w:val="000000" w:themeColor="text1"/>
          <w:sz w:val="24"/>
          <w:szCs w:val="24"/>
          <w:lang w:val="en-US"/>
        </w:rPr>
        <w:t>Drejtoria e Përgjithshme e Tatimeve mund t’i komunikojë një vendi të tretë informacionin e marrë sipas këtij ligji vetëm kur plotësohen njëkohësisht kushtet e mëposhtme:</w:t>
      </w:r>
      <w:r w:rsidRPr="00F24DE9">
        <w:rPr>
          <w:rFonts w:ascii="Times New Roman" w:eastAsia="Times New Roman" w:hAnsi="Times New Roman" w:cs="Times New Roman"/>
          <w:bCs/>
          <w:color w:val="000000" w:themeColor="text1"/>
          <w:sz w:val="24"/>
          <w:szCs w:val="24"/>
          <w:lang w:val="en-US"/>
        </w:rPr>
        <w:br/>
        <w:t xml:space="preserve">a) </w:t>
      </w:r>
      <w:r w:rsidR="009526CF" w:rsidRPr="00F24DE9">
        <w:rPr>
          <w:rFonts w:ascii="Times New Roman" w:eastAsia="Times New Roman" w:hAnsi="Times New Roman" w:cs="Times New Roman"/>
          <w:bCs/>
          <w:color w:val="000000" w:themeColor="text1"/>
          <w:sz w:val="24"/>
          <w:szCs w:val="24"/>
          <w:lang w:val="en-US"/>
        </w:rPr>
        <w:t>autoriteti kompetent</w:t>
      </w:r>
      <w:r w:rsidRPr="00F24DE9">
        <w:rPr>
          <w:rFonts w:ascii="Times New Roman" w:eastAsia="Times New Roman" w:hAnsi="Times New Roman" w:cs="Times New Roman"/>
          <w:bCs/>
          <w:color w:val="000000" w:themeColor="text1"/>
          <w:sz w:val="24"/>
          <w:szCs w:val="24"/>
          <w:lang w:val="en-US"/>
        </w:rPr>
        <w:t xml:space="preserve"> i shtetit anëtar nga i cili buron informacioni ka dhënë pëlqimin paraprak;</w:t>
      </w:r>
      <w:r w:rsidRPr="00F24DE9">
        <w:rPr>
          <w:rFonts w:ascii="Times New Roman" w:eastAsia="Times New Roman" w:hAnsi="Times New Roman" w:cs="Times New Roman"/>
          <w:bCs/>
          <w:color w:val="000000" w:themeColor="text1"/>
          <w:sz w:val="24"/>
          <w:szCs w:val="24"/>
          <w:lang w:val="en-US"/>
        </w:rPr>
        <w:br/>
        <w:t xml:space="preserve">b) vendi i tretë është angazhuar të sigurojë bashkëpunimin e nevojshëm për mbledhjen e provave mbi </w:t>
      </w:r>
      <w:r w:rsidR="00A35A23" w:rsidRPr="00F24DE9">
        <w:rPr>
          <w:rFonts w:ascii="Times New Roman" w:eastAsia="Times New Roman" w:hAnsi="Times New Roman" w:cs="Times New Roman"/>
          <w:sz w:val="24"/>
          <w:szCs w:val="24"/>
          <w:lang w:eastAsia="sq-AL"/>
        </w:rPr>
        <w:t>karakterin</w:t>
      </w:r>
      <w:r w:rsidR="00A35A23" w:rsidRPr="00F24DE9">
        <w:rPr>
          <w:rFonts w:ascii="Times New Roman" w:eastAsia="Times New Roman" w:hAnsi="Times New Roman" w:cs="Times New Roman"/>
          <w:bCs/>
          <w:color w:val="000000" w:themeColor="text1"/>
          <w:sz w:val="24"/>
          <w:szCs w:val="24"/>
          <w:lang w:val="en-US"/>
        </w:rPr>
        <w:t xml:space="preserve"> </w:t>
      </w:r>
      <w:r w:rsidRPr="00F24DE9">
        <w:rPr>
          <w:rFonts w:ascii="Times New Roman" w:eastAsia="Times New Roman" w:hAnsi="Times New Roman" w:cs="Times New Roman"/>
          <w:bCs/>
          <w:color w:val="000000" w:themeColor="text1"/>
          <w:sz w:val="24"/>
          <w:szCs w:val="24"/>
          <w:lang w:val="en-US"/>
        </w:rPr>
        <w:t>e parregullt ose të paligjsh</w:t>
      </w:r>
      <w:r w:rsidR="00BA214A" w:rsidRPr="00F24DE9">
        <w:rPr>
          <w:rFonts w:ascii="Times New Roman" w:eastAsia="Times New Roman" w:hAnsi="Times New Roman" w:cs="Times New Roman"/>
          <w:bCs/>
          <w:color w:val="000000" w:themeColor="text1"/>
          <w:sz w:val="24"/>
          <w:szCs w:val="24"/>
          <w:lang w:val="en-US"/>
        </w:rPr>
        <w:t>ë</w:t>
      </w:r>
      <w:r w:rsidRPr="00F24DE9">
        <w:rPr>
          <w:rFonts w:ascii="Times New Roman" w:eastAsia="Times New Roman" w:hAnsi="Times New Roman" w:cs="Times New Roman"/>
          <w:bCs/>
          <w:color w:val="000000" w:themeColor="text1"/>
          <w:sz w:val="24"/>
          <w:szCs w:val="24"/>
          <w:lang w:val="en-US"/>
        </w:rPr>
        <w:t>m</w:t>
      </w:r>
      <w:r w:rsidR="00BA214A" w:rsidRPr="00F24DE9">
        <w:rPr>
          <w:rFonts w:ascii="Times New Roman" w:eastAsia="Times New Roman" w:hAnsi="Times New Roman" w:cs="Times New Roman"/>
          <w:bCs/>
          <w:color w:val="000000" w:themeColor="text1"/>
          <w:sz w:val="24"/>
          <w:szCs w:val="24"/>
          <w:lang w:val="en-US"/>
        </w:rPr>
        <w:t xml:space="preserve"> </w:t>
      </w:r>
      <w:r w:rsidRPr="00F24DE9">
        <w:rPr>
          <w:rFonts w:ascii="Times New Roman" w:eastAsia="Times New Roman" w:hAnsi="Times New Roman" w:cs="Times New Roman"/>
          <w:bCs/>
          <w:color w:val="000000" w:themeColor="text1"/>
          <w:sz w:val="24"/>
          <w:szCs w:val="24"/>
          <w:lang w:val="en-US"/>
        </w:rPr>
        <w:t xml:space="preserve">të </w:t>
      </w:r>
      <w:r w:rsidR="00F22DEB" w:rsidRPr="00F24DE9">
        <w:rPr>
          <w:rFonts w:ascii="Times New Roman" w:eastAsia="Times New Roman" w:hAnsi="Times New Roman" w:cs="Times New Roman"/>
          <w:sz w:val="24"/>
          <w:szCs w:val="24"/>
          <w:lang w:eastAsia="sq-AL"/>
        </w:rPr>
        <w:t>transaksioneve</w:t>
      </w:r>
      <w:r w:rsidR="00E129D7" w:rsidRPr="00F24DE9">
        <w:rPr>
          <w:rFonts w:ascii="Times New Roman" w:eastAsia="Times New Roman" w:hAnsi="Times New Roman" w:cs="Times New Roman"/>
          <w:sz w:val="24"/>
          <w:szCs w:val="24"/>
          <w:lang w:eastAsia="sq-AL"/>
        </w:rPr>
        <w:t xml:space="preserve"> që duket se bien në kundërshtim me legjislacionin tatimor ose përbëjnë abuzim</w:t>
      </w:r>
      <w:r w:rsidR="001E648C" w:rsidRPr="00F24DE9">
        <w:rPr>
          <w:rFonts w:ascii="Times New Roman" w:eastAsia="Times New Roman" w:hAnsi="Times New Roman" w:cs="Times New Roman"/>
          <w:sz w:val="24"/>
          <w:szCs w:val="24"/>
          <w:lang w:eastAsia="sq-AL"/>
        </w:rPr>
        <w:t xml:space="preserve"> me të</w:t>
      </w:r>
      <w:r w:rsidR="00F22DEB" w:rsidRPr="00F24DE9">
        <w:rPr>
          <w:rFonts w:ascii="Times New Roman" w:eastAsia="Times New Roman" w:hAnsi="Times New Roman" w:cs="Times New Roman"/>
          <w:sz w:val="24"/>
          <w:szCs w:val="24"/>
          <w:lang w:eastAsia="sq-AL"/>
        </w:rPr>
        <w:t>;</w:t>
      </w:r>
      <w:r w:rsidRPr="00F24DE9">
        <w:rPr>
          <w:rFonts w:ascii="Times New Roman" w:eastAsia="Times New Roman" w:hAnsi="Times New Roman" w:cs="Times New Roman"/>
          <w:bCs/>
          <w:color w:val="000000" w:themeColor="text1"/>
          <w:sz w:val="24"/>
          <w:szCs w:val="24"/>
          <w:lang w:val="en-US"/>
        </w:rPr>
        <w:br/>
        <w:t>c)</w:t>
      </w:r>
      <w:r w:rsidR="00E129D7" w:rsidRPr="00F24DE9">
        <w:rPr>
          <w:rFonts w:ascii="Times New Roman" w:eastAsia="Times New Roman" w:hAnsi="Times New Roman" w:cs="Times New Roman"/>
          <w:bCs/>
          <w:color w:val="000000" w:themeColor="text1"/>
          <w:sz w:val="24"/>
          <w:szCs w:val="24"/>
          <w:lang w:val="en-US"/>
        </w:rPr>
        <w:t xml:space="preserve"> </w:t>
      </w:r>
      <w:r w:rsidRPr="00F24DE9">
        <w:rPr>
          <w:rFonts w:ascii="Times New Roman" w:eastAsia="Times New Roman" w:hAnsi="Times New Roman" w:cs="Times New Roman"/>
          <w:bCs/>
          <w:color w:val="000000" w:themeColor="text1"/>
          <w:sz w:val="24"/>
          <w:szCs w:val="24"/>
          <w:lang w:val="en-US"/>
        </w:rPr>
        <w:t xml:space="preserve">respektohen kërkesat e legjislacionit shqiptar dhe të Bashkimit Evropian për transferimin e të dhënave personale në vende të treta. </w:t>
      </w:r>
    </w:p>
    <w:p w14:paraId="017DCA1A" w14:textId="77777777" w:rsidR="006E0EE8" w:rsidRPr="00FE739F" w:rsidRDefault="006E0EE8" w:rsidP="00520897">
      <w:pPr>
        <w:numPr>
          <w:ilvl w:val="0"/>
          <w:numId w:val="31"/>
        </w:numPr>
        <w:spacing w:after="0"/>
        <w:jc w:val="both"/>
        <w:rPr>
          <w:rFonts w:ascii="Times New Roman" w:eastAsia="Times New Roman" w:hAnsi="Times New Roman" w:cs="Times New Roman"/>
          <w:bCs/>
          <w:color w:val="000000" w:themeColor="text1"/>
          <w:sz w:val="24"/>
          <w:szCs w:val="24"/>
          <w:lang w:val="en-US"/>
        </w:rPr>
      </w:pPr>
      <w:r w:rsidRPr="00FE739F">
        <w:rPr>
          <w:rFonts w:ascii="Times New Roman" w:eastAsia="Times New Roman" w:hAnsi="Times New Roman" w:cs="Times New Roman"/>
          <w:bCs/>
          <w:color w:val="000000" w:themeColor="text1"/>
          <w:sz w:val="24"/>
          <w:szCs w:val="24"/>
          <w:lang w:val="en-US"/>
        </w:rPr>
        <w:t>Informacioni i komunikuar sipas këtij neni i nënshtrohet kufizimeve të përdorimit dhe konfidencialitetit të përcaktuara në nenin 21 të këtij ligji.</w:t>
      </w:r>
    </w:p>
    <w:p w14:paraId="4C6F5A51" w14:textId="77777777" w:rsidR="007149B0" w:rsidRPr="00FE739F" w:rsidRDefault="007149B0" w:rsidP="00520897">
      <w:pPr>
        <w:spacing w:after="0"/>
        <w:jc w:val="both"/>
        <w:rPr>
          <w:rFonts w:ascii="Times New Roman" w:eastAsia="Times New Roman" w:hAnsi="Times New Roman" w:cs="Times New Roman"/>
          <w:bCs/>
          <w:color w:val="FF0000"/>
          <w:sz w:val="24"/>
          <w:szCs w:val="24"/>
        </w:rPr>
      </w:pPr>
    </w:p>
    <w:p w14:paraId="197A2038" w14:textId="77777777" w:rsidR="00D14797" w:rsidRPr="00FE739F" w:rsidRDefault="00D14797" w:rsidP="009C6739">
      <w:pPr>
        <w:spacing w:after="0"/>
        <w:jc w:val="center"/>
        <w:rPr>
          <w:rFonts w:ascii="Times New Roman" w:hAnsi="Times New Roman" w:cs="Times New Roman"/>
          <w:b/>
          <w:bCs/>
          <w:sz w:val="24"/>
          <w:szCs w:val="24"/>
          <w:lang w:val="en-US"/>
        </w:rPr>
      </w:pPr>
      <w:r w:rsidRPr="00FE739F">
        <w:rPr>
          <w:rFonts w:ascii="Times New Roman" w:hAnsi="Times New Roman" w:cs="Times New Roman"/>
          <w:b/>
          <w:bCs/>
          <w:sz w:val="24"/>
          <w:szCs w:val="24"/>
          <w:lang w:val="en-US"/>
        </w:rPr>
        <w:t>Neni 28</w:t>
      </w:r>
    </w:p>
    <w:p w14:paraId="7D32BF29" w14:textId="5D15B40E" w:rsidR="00D14797" w:rsidRDefault="00D14797" w:rsidP="009C6739">
      <w:pPr>
        <w:spacing w:after="0"/>
        <w:jc w:val="center"/>
        <w:rPr>
          <w:rFonts w:ascii="Times New Roman" w:hAnsi="Times New Roman" w:cs="Times New Roman"/>
          <w:b/>
          <w:bCs/>
          <w:sz w:val="24"/>
          <w:szCs w:val="24"/>
          <w:lang w:val="en-US"/>
        </w:rPr>
      </w:pPr>
      <w:r w:rsidRPr="00FE739F">
        <w:rPr>
          <w:rFonts w:ascii="Times New Roman" w:hAnsi="Times New Roman" w:cs="Times New Roman"/>
          <w:b/>
          <w:bCs/>
          <w:sz w:val="24"/>
          <w:szCs w:val="24"/>
          <w:lang w:val="en-US"/>
        </w:rPr>
        <w:t xml:space="preserve">Shkëmbimi i praktikave më të mira dhe </w:t>
      </w:r>
      <w:r w:rsidR="00CB072C" w:rsidRPr="00FE739F">
        <w:rPr>
          <w:rFonts w:ascii="Times New Roman" w:hAnsi="Times New Roman" w:cs="Times New Roman"/>
          <w:b/>
          <w:bCs/>
          <w:sz w:val="24"/>
          <w:szCs w:val="24"/>
          <w:lang w:val="en-US"/>
        </w:rPr>
        <w:t xml:space="preserve">i </w:t>
      </w:r>
      <w:r w:rsidRPr="00FE739F">
        <w:rPr>
          <w:rFonts w:ascii="Times New Roman" w:hAnsi="Times New Roman" w:cs="Times New Roman"/>
          <w:b/>
          <w:bCs/>
          <w:sz w:val="24"/>
          <w:szCs w:val="24"/>
          <w:lang w:val="en-US"/>
        </w:rPr>
        <w:t>përvoj</w:t>
      </w:r>
      <w:r w:rsidR="0031683E" w:rsidRPr="00FE739F">
        <w:rPr>
          <w:rFonts w:ascii="Times New Roman" w:hAnsi="Times New Roman" w:cs="Times New Roman"/>
          <w:b/>
          <w:bCs/>
          <w:sz w:val="24"/>
          <w:szCs w:val="24"/>
          <w:lang w:val="en-US"/>
        </w:rPr>
        <w:t>ave</w:t>
      </w:r>
    </w:p>
    <w:p w14:paraId="131C2499" w14:textId="77777777" w:rsidR="00F24DE9" w:rsidRPr="00FE739F" w:rsidRDefault="00F24DE9" w:rsidP="009C6739">
      <w:pPr>
        <w:spacing w:after="0"/>
        <w:jc w:val="center"/>
        <w:rPr>
          <w:rFonts w:ascii="Times New Roman" w:hAnsi="Times New Roman" w:cs="Times New Roman"/>
          <w:bCs/>
          <w:sz w:val="24"/>
          <w:szCs w:val="24"/>
          <w:lang w:val="en-US"/>
        </w:rPr>
      </w:pPr>
    </w:p>
    <w:p w14:paraId="1EDC784A" w14:textId="51D0E058" w:rsidR="00D14797" w:rsidRPr="00FE739F" w:rsidRDefault="00D14797" w:rsidP="009C6739">
      <w:pPr>
        <w:numPr>
          <w:ilvl w:val="0"/>
          <w:numId w:val="32"/>
        </w:numPr>
        <w:spacing w:after="0"/>
        <w:jc w:val="both"/>
        <w:rPr>
          <w:rFonts w:ascii="Times New Roman" w:hAnsi="Times New Roman" w:cs="Times New Roman"/>
          <w:bCs/>
          <w:sz w:val="24"/>
          <w:szCs w:val="24"/>
          <w:lang w:val="en-US"/>
        </w:rPr>
      </w:pPr>
      <w:r w:rsidRPr="00FE739F">
        <w:rPr>
          <w:rFonts w:ascii="Times New Roman" w:hAnsi="Times New Roman" w:cs="Times New Roman"/>
          <w:bCs/>
          <w:sz w:val="24"/>
          <w:szCs w:val="24"/>
          <w:lang w:val="en-US"/>
        </w:rPr>
        <w:t xml:space="preserve">Drejtoria e Përgjithshme e Tatimeve, së bashku me Komisionin Evropian dhe autoritetet kompetente të shteteve anëtare, shqyrton funksionimin e bashkëpunimit administrativ dhe shkëmben </w:t>
      </w:r>
      <w:r w:rsidRPr="00FE739F">
        <w:rPr>
          <w:rFonts w:ascii="Times New Roman" w:hAnsi="Times New Roman" w:cs="Times New Roman"/>
          <w:sz w:val="24"/>
          <w:szCs w:val="24"/>
          <w:lang w:val="en-US"/>
        </w:rPr>
        <w:t>përvoj</w:t>
      </w:r>
      <w:r w:rsidR="0031683E" w:rsidRPr="00FE739F">
        <w:rPr>
          <w:rFonts w:ascii="Times New Roman" w:hAnsi="Times New Roman" w:cs="Times New Roman"/>
          <w:sz w:val="24"/>
          <w:szCs w:val="24"/>
          <w:lang w:val="en-US"/>
        </w:rPr>
        <w:t>a</w:t>
      </w:r>
      <w:r w:rsidRPr="00FE739F">
        <w:rPr>
          <w:rFonts w:ascii="Times New Roman" w:hAnsi="Times New Roman" w:cs="Times New Roman"/>
          <w:sz w:val="24"/>
          <w:szCs w:val="24"/>
          <w:lang w:val="en-US"/>
        </w:rPr>
        <w:t xml:space="preserve"> dhe </w:t>
      </w:r>
      <w:r w:rsidRPr="00FE739F">
        <w:rPr>
          <w:rFonts w:ascii="Times New Roman" w:hAnsi="Times New Roman" w:cs="Times New Roman"/>
          <w:bCs/>
          <w:sz w:val="24"/>
          <w:szCs w:val="24"/>
          <w:lang w:val="en-US"/>
        </w:rPr>
        <w:t xml:space="preserve">praktika më të mira për përmirësimin e efektivitetit të tij. </w:t>
      </w:r>
    </w:p>
    <w:p w14:paraId="0AFF740C" w14:textId="77777777" w:rsidR="00D14797" w:rsidRPr="00FE739F" w:rsidRDefault="00D14797" w:rsidP="009C6739">
      <w:pPr>
        <w:numPr>
          <w:ilvl w:val="0"/>
          <w:numId w:val="32"/>
        </w:numPr>
        <w:spacing w:after="0"/>
        <w:jc w:val="both"/>
        <w:rPr>
          <w:rFonts w:ascii="Times New Roman" w:hAnsi="Times New Roman" w:cs="Times New Roman"/>
          <w:bCs/>
          <w:sz w:val="24"/>
          <w:szCs w:val="24"/>
          <w:lang w:val="en-US"/>
        </w:rPr>
      </w:pPr>
      <w:r w:rsidRPr="00FE739F">
        <w:rPr>
          <w:rFonts w:ascii="Times New Roman" w:hAnsi="Times New Roman" w:cs="Times New Roman"/>
          <w:bCs/>
          <w:sz w:val="24"/>
          <w:szCs w:val="24"/>
          <w:lang w:val="en-US"/>
        </w:rPr>
        <w:t xml:space="preserve">Drejtoria e Përgjithshme e Tatimeve mund të kontribuojë në hartimin e udhëzimeve dhe dokumenteve të përbashkëta në nivel të Bashkimit Evropian. </w:t>
      </w:r>
    </w:p>
    <w:p w14:paraId="3CAFE681" w14:textId="31CB2713" w:rsidR="00847523" w:rsidRPr="00FE739F" w:rsidRDefault="00847523" w:rsidP="009C6739">
      <w:pPr>
        <w:spacing w:after="0"/>
        <w:rPr>
          <w:rFonts w:ascii="Times New Roman" w:hAnsi="Times New Roman" w:cs="Times New Roman"/>
          <w:b/>
          <w:bCs/>
          <w:sz w:val="24"/>
          <w:szCs w:val="24"/>
          <w:lang w:val="en-US"/>
        </w:rPr>
      </w:pPr>
    </w:p>
    <w:p w14:paraId="5B84514E" w14:textId="3ACBEF80" w:rsidR="00D14797" w:rsidRPr="00FE739F" w:rsidRDefault="00D14797" w:rsidP="009C6739">
      <w:pPr>
        <w:spacing w:after="0"/>
        <w:jc w:val="center"/>
        <w:rPr>
          <w:rFonts w:ascii="Times New Roman" w:hAnsi="Times New Roman" w:cs="Times New Roman"/>
          <w:b/>
          <w:bCs/>
          <w:sz w:val="24"/>
          <w:szCs w:val="24"/>
          <w:lang w:val="en-US"/>
        </w:rPr>
      </w:pPr>
      <w:r w:rsidRPr="00FE739F">
        <w:rPr>
          <w:rFonts w:ascii="Times New Roman" w:hAnsi="Times New Roman" w:cs="Times New Roman"/>
          <w:b/>
          <w:bCs/>
          <w:sz w:val="24"/>
          <w:szCs w:val="24"/>
          <w:lang w:val="en-US"/>
        </w:rPr>
        <w:t>Neni 29</w:t>
      </w:r>
    </w:p>
    <w:p w14:paraId="23BF21D6" w14:textId="77777777" w:rsidR="00FE7C6D" w:rsidRDefault="00D14797" w:rsidP="009C6739">
      <w:pPr>
        <w:spacing w:after="0"/>
        <w:jc w:val="center"/>
        <w:rPr>
          <w:rFonts w:ascii="Times New Roman" w:hAnsi="Times New Roman" w:cs="Times New Roman"/>
          <w:b/>
          <w:bCs/>
          <w:sz w:val="24"/>
          <w:szCs w:val="24"/>
          <w:lang w:val="en-US"/>
        </w:rPr>
      </w:pPr>
      <w:r w:rsidRPr="00FE739F">
        <w:rPr>
          <w:rFonts w:ascii="Times New Roman" w:hAnsi="Times New Roman" w:cs="Times New Roman"/>
          <w:b/>
          <w:bCs/>
          <w:sz w:val="24"/>
          <w:szCs w:val="24"/>
          <w:lang w:val="en-US"/>
        </w:rPr>
        <w:t>Sanksionet</w:t>
      </w:r>
    </w:p>
    <w:p w14:paraId="783ACF52" w14:textId="77777777" w:rsidR="00F24DE9" w:rsidRPr="00FE739F" w:rsidRDefault="00F24DE9" w:rsidP="009C6739">
      <w:pPr>
        <w:spacing w:after="0"/>
        <w:jc w:val="center"/>
        <w:rPr>
          <w:rFonts w:ascii="Times New Roman" w:hAnsi="Times New Roman" w:cs="Times New Roman"/>
          <w:bCs/>
          <w:sz w:val="24"/>
          <w:szCs w:val="24"/>
          <w:lang w:val="en-US"/>
        </w:rPr>
      </w:pPr>
    </w:p>
    <w:p w14:paraId="17A195F4" w14:textId="77777777" w:rsidR="00356F5E" w:rsidRPr="00FE739F" w:rsidRDefault="00356F5E" w:rsidP="009C6739">
      <w:pPr>
        <w:pStyle w:val="pdq2pgselectionanchorcontainer"/>
        <w:numPr>
          <w:ilvl w:val="0"/>
          <w:numId w:val="39"/>
        </w:numPr>
        <w:spacing w:before="0" w:beforeAutospacing="0" w:after="0" w:afterAutospacing="0" w:line="276" w:lineRule="auto"/>
        <w:jc w:val="both"/>
      </w:pPr>
      <w:r w:rsidRPr="00FE739F">
        <w:t>Mospërmbushja e detyrimeve të parashikuara në këtë ligj, për të cilat nuk është përcaktuar një masë administrative e posaçme, përbën kundërvajtje administrative dhe dënohet me gjobë nga 100 000 deri në 1 000 000 lekë.</w:t>
      </w:r>
    </w:p>
    <w:p w14:paraId="3EEB4E05" w14:textId="4F7D5E90" w:rsidR="00356F5E" w:rsidRPr="00FE739F" w:rsidRDefault="00356F5E" w:rsidP="009C6739">
      <w:pPr>
        <w:pStyle w:val="pdq2pgselectionanchorcontainer"/>
        <w:numPr>
          <w:ilvl w:val="0"/>
          <w:numId w:val="39"/>
        </w:numPr>
        <w:spacing w:before="0" w:beforeAutospacing="0" w:after="0" w:afterAutospacing="0" w:line="276" w:lineRule="auto"/>
        <w:jc w:val="both"/>
      </w:pPr>
      <w:r w:rsidRPr="00FE739F">
        <w:lastRenderedPageBreak/>
        <w:t>Përbëjnë në veçanti kundërvajtje administrative shkeljet e mëposhtme, kur kryhen nga personi raportues ose nga një subjekt tjetër që ka detyrimin përkatës sipas këtij ligji, dhe dënohen me gjobë:</w:t>
      </w:r>
    </w:p>
    <w:p w14:paraId="41F97B48" w14:textId="7264E4A7" w:rsidR="00946104" w:rsidRPr="00FE739F" w:rsidRDefault="00946104" w:rsidP="009C6739">
      <w:pPr>
        <w:pStyle w:val="ListParagraph"/>
        <w:numPr>
          <w:ilvl w:val="1"/>
          <w:numId w:val="39"/>
        </w:numPr>
        <w:spacing w:after="0"/>
        <w:ind w:left="720"/>
        <w:jc w:val="both"/>
        <w:rPr>
          <w:rFonts w:ascii="Times New Roman" w:hAnsi="Times New Roman" w:cs="Times New Roman"/>
          <w:sz w:val="24"/>
          <w:szCs w:val="24"/>
        </w:rPr>
      </w:pPr>
      <w:r w:rsidRPr="00FE739F">
        <w:rPr>
          <w:rFonts w:ascii="Times New Roman" w:hAnsi="Times New Roman" w:cs="Times New Roman"/>
          <w:sz w:val="24"/>
          <w:szCs w:val="24"/>
        </w:rPr>
        <w:t>mosparaqitja e informacionit brenda afatit të përcaktuar në këtë ligj ose në kërkesën e Drejtorisë së Përgjithshme të Tatimeve, nga 100 000 deri në 500 000 lekë;</w:t>
      </w:r>
    </w:p>
    <w:p w14:paraId="1AFB5805" w14:textId="7D009CC8" w:rsidR="00946104" w:rsidRPr="00FE739F" w:rsidRDefault="00946104" w:rsidP="009C6739">
      <w:pPr>
        <w:pStyle w:val="ListParagraph"/>
        <w:numPr>
          <w:ilvl w:val="1"/>
          <w:numId w:val="39"/>
        </w:numPr>
        <w:spacing w:after="0"/>
        <w:ind w:left="720"/>
        <w:jc w:val="both"/>
        <w:rPr>
          <w:rFonts w:ascii="Times New Roman" w:hAnsi="Times New Roman" w:cs="Times New Roman"/>
          <w:sz w:val="24"/>
          <w:szCs w:val="24"/>
        </w:rPr>
      </w:pPr>
      <w:r w:rsidRPr="00FE739F">
        <w:rPr>
          <w:rFonts w:ascii="Times New Roman" w:hAnsi="Times New Roman" w:cs="Times New Roman"/>
          <w:sz w:val="24"/>
          <w:szCs w:val="24"/>
        </w:rPr>
        <w:t>paraqitja e informacionit të paplotë, të pasaktë ose të pavërtetë, si dhe moskorrigjimi i tij brenda afatit të përcaktuar pas njoftimit nga Drejtoria e Përgjithshme e Tatimeve, nga 200 000 deri në 700 000 lekë;</w:t>
      </w:r>
    </w:p>
    <w:p w14:paraId="376C69A5" w14:textId="007B307B" w:rsidR="00946104" w:rsidRPr="00FE739F" w:rsidRDefault="00946104" w:rsidP="009C6739">
      <w:pPr>
        <w:pStyle w:val="ListParagraph"/>
        <w:numPr>
          <w:ilvl w:val="1"/>
          <w:numId w:val="39"/>
        </w:numPr>
        <w:spacing w:after="0"/>
        <w:ind w:left="720"/>
        <w:jc w:val="both"/>
        <w:rPr>
          <w:rFonts w:ascii="Times New Roman" w:hAnsi="Times New Roman" w:cs="Times New Roman"/>
          <w:sz w:val="24"/>
          <w:szCs w:val="24"/>
        </w:rPr>
      </w:pPr>
      <w:r w:rsidRPr="00FE739F">
        <w:rPr>
          <w:rFonts w:ascii="Times New Roman" w:hAnsi="Times New Roman" w:cs="Times New Roman"/>
          <w:sz w:val="24"/>
          <w:szCs w:val="24"/>
        </w:rPr>
        <w:t>pengimi, refuzimi ose mosbashkëpunimi gjatë procedurave të verifikimit, hetimit administrativ, kontrollit të njëkohshëm ose auditimit të përbashkët, nga 300 000 deri në 1 000 000 lekë.</w:t>
      </w:r>
    </w:p>
    <w:p w14:paraId="551DB0C3" w14:textId="47601D3A" w:rsidR="00946104" w:rsidRPr="00FE739F" w:rsidRDefault="00946104" w:rsidP="00520897">
      <w:pPr>
        <w:pStyle w:val="ListParagraph"/>
        <w:numPr>
          <w:ilvl w:val="0"/>
          <w:numId w:val="39"/>
        </w:numPr>
        <w:spacing w:after="0"/>
        <w:jc w:val="both"/>
        <w:rPr>
          <w:rFonts w:ascii="Times New Roman" w:hAnsi="Times New Roman" w:cs="Times New Roman"/>
          <w:sz w:val="24"/>
          <w:szCs w:val="24"/>
        </w:rPr>
      </w:pPr>
      <w:r w:rsidRPr="00FE739F">
        <w:rPr>
          <w:rFonts w:ascii="Times New Roman" w:hAnsi="Times New Roman" w:cs="Times New Roman"/>
          <w:sz w:val="24"/>
          <w:szCs w:val="24"/>
        </w:rPr>
        <w:t>Për shkeljet e detyrimeve për konfidencialitetin, përdorimin e kufizuar, sigurinë e informacionit ose mbrojtjen e të dhënave personale zbatohen, sipas rastit, masat administrative, disiplinore, civile ose penale të parashikuara nga legjislacioni përkatës.</w:t>
      </w:r>
    </w:p>
    <w:p w14:paraId="6F13102A" w14:textId="592F33C3" w:rsidR="00946104" w:rsidRPr="00FE739F" w:rsidRDefault="00946104" w:rsidP="00520897">
      <w:pPr>
        <w:pStyle w:val="ListParagraph"/>
        <w:numPr>
          <w:ilvl w:val="0"/>
          <w:numId w:val="39"/>
        </w:numPr>
        <w:spacing w:after="0"/>
        <w:jc w:val="both"/>
        <w:rPr>
          <w:rFonts w:ascii="Times New Roman" w:hAnsi="Times New Roman" w:cs="Times New Roman"/>
          <w:sz w:val="24"/>
          <w:szCs w:val="24"/>
        </w:rPr>
      </w:pPr>
      <w:r w:rsidRPr="00FE739F">
        <w:rPr>
          <w:rFonts w:ascii="Times New Roman" w:hAnsi="Times New Roman" w:cs="Times New Roman"/>
          <w:sz w:val="24"/>
          <w:szCs w:val="24"/>
        </w:rPr>
        <w:t xml:space="preserve">Gjobat e parashikuara në </w:t>
      </w:r>
      <w:r w:rsidR="00356F5E" w:rsidRPr="00FE739F">
        <w:rPr>
          <w:rFonts w:ascii="Times New Roman" w:hAnsi="Times New Roman" w:cs="Times New Roman"/>
          <w:sz w:val="24"/>
          <w:szCs w:val="24"/>
        </w:rPr>
        <w:t xml:space="preserve">këtë </w:t>
      </w:r>
      <w:r w:rsidRPr="00FE739F">
        <w:rPr>
          <w:rFonts w:ascii="Times New Roman" w:hAnsi="Times New Roman" w:cs="Times New Roman"/>
          <w:sz w:val="24"/>
          <w:szCs w:val="24"/>
        </w:rPr>
        <w:t>nen vendosen nga titullari i Drejtorisë së Përgjithshme të Tatimeve, në përputhje me legjislacionin në fuqi për kundërvajtjet administrative.</w:t>
      </w:r>
    </w:p>
    <w:p w14:paraId="4960079B" w14:textId="2E82FF22" w:rsidR="00946104" w:rsidRPr="00FE739F" w:rsidRDefault="00946104" w:rsidP="00520897">
      <w:pPr>
        <w:pStyle w:val="ListParagraph"/>
        <w:numPr>
          <w:ilvl w:val="0"/>
          <w:numId w:val="39"/>
        </w:numPr>
        <w:spacing w:after="0"/>
        <w:jc w:val="both"/>
        <w:rPr>
          <w:rFonts w:ascii="Times New Roman" w:hAnsi="Times New Roman" w:cs="Times New Roman"/>
          <w:sz w:val="24"/>
          <w:szCs w:val="24"/>
        </w:rPr>
      </w:pPr>
      <w:r w:rsidRPr="00FE739F">
        <w:rPr>
          <w:rFonts w:ascii="Times New Roman" w:hAnsi="Times New Roman" w:cs="Times New Roman"/>
          <w:sz w:val="24"/>
          <w:szCs w:val="24"/>
        </w:rPr>
        <w:t>Ky nen nuk zbatohet për shkeljet për të cilat një ligj i posaçëm që zbaton Direktivën 2011/16/BE parashikon një regjim të posaçëm sanksionesh.</w:t>
      </w:r>
    </w:p>
    <w:p w14:paraId="041091F7" w14:textId="3E3959FE" w:rsidR="00946104" w:rsidRPr="00FE739F" w:rsidRDefault="00946104" w:rsidP="00520897">
      <w:pPr>
        <w:pStyle w:val="ListParagraph"/>
        <w:numPr>
          <w:ilvl w:val="0"/>
          <w:numId w:val="39"/>
        </w:numPr>
        <w:spacing w:after="0"/>
        <w:jc w:val="both"/>
        <w:rPr>
          <w:rFonts w:ascii="Times New Roman" w:hAnsi="Times New Roman" w:cs="Times New Roman"/>
          <w:sz w:val="24"/>
          <w:szCs w:val="24"/>
        </w:rPr>
      </w:pPr>
      <w:r w:rsidRPr="00FE739F">
        <w:rPr>
          <w:rFonts w:ascii="Times New Roman" w:hAnsi="Times New Roman" w:cs="Times New Roman"/>
          <w:sz w:val="24"/>
          <w:szCs w:val="24"/>
        </w:rPr>
        <w:t>Kur i njëjti veprim ose mosveprim dënohet sipas këtij ligji, ligjit nr. 9920, datë 19.5.2008, “Për procedurat tatimore në Republikën e Shqipërisë”, të ndryshuar, ose një ligji të posaçëm që zbaton Direktivën 2011/16/BE, zbatohet vetëm dispozita e posaçme dhe nuk vendosen dy sanksione administrative për të njëjtën shkelje.</w:t>
      </w:r>
    </w:p>
    <w:p w14:paraId="0ABC5D3E" w14:textId="6858DD4E" w:rsidR="00946104" w:rsidRPr="00FE739F" w:rsidRDefault="00946104" w:rsidP="00520897">
      <w:pPr>
        <w:pStyle w:val="ListParagraph"/>
        <w:numPr>
          <w:ilvl w:val="0"/>
          <w:numId w:val="39"/>
        </w:numPr>
        <w:spacing w:after="0"/>
        <w:jc w:val="both"/>
        <w:rPr>
          <w:rFonts w:ascii="Times New Roman" w:hAnsi="Times New Roman" w:cs="Times New Roman"/>
          <w:sz w:val="24"/>
          <w:szCs w:val="24"/>
        </w:rPr>
      </w:pPr>
      <w:r w:rsidRPr="00FE739F">
        <w:rPr>
          <w:rFonts w:ascii="Times New Roman" w:hAnsi="Times New Roman" w:cs="Times New Roman"/>
          <w:sz w:val="24"/>
          <w:szCs w:val="24"/>
        </w:rPr>
        <w:t>Kundër vendimit për vendosjen e gjobës mund të bëhet ankim në gjykatën administrative kompetente, sipas legjislacionit në fuqi.</w:t>
      </w:r>
    </w:p>
    <w:p w14:paraId="3CEB21E9" w14:textId="77777777" w:rsidR="00004C96" w:rsidRPr="00FE739F" w:rsidRDefault="00004C96" w:rsidP="009C6739">
      <w:pPr>
        <w:spacing w:after="0"/>
        <w:rPr>
          <w:rFonts w:ascii="Times New Roman" w:hAnsi="Times New Roman" w:cs="Times New Roman"/>
          <w:b/>
          <w:bCs/>
          <w:sz w:val="24"/>
          <w:szCs w:val="24"/>
          <w:lang w:val="en-US"/>
        </w:rPr>
      </w:pPr>
    </w:p>
    <w:p w14:paraId="37D9D5AE" w14:textId="4EA8CDC7" w:rsidR="00D14797" w:rsidRPr="00FE739F" w:rsidRDefault="00D14797" w:rsidP="009C6739">
      <w:pPr>
        <w:spacing w:after="0"/>
        <w:jc w:val="center"/>
        <w:rPr>
          <w:rFonts w:ascii="Times New Roman" w:hAnsi="Times New Roman" w:cs="Times New Roman"/>
          <w:b/>
          <w:bCs/>
          <w:sz w:val="24"/>
          <w:szCs w:val="24"/>
          <w:lang w:val="en-US"/>
        </w:rPr>
      </w:pPr>
      <w:r w:rsidRPr="00FE739F">
        <w:rPr>
          <w:rFonts w:ascii="Times New Roman" w:hAnsi="Times New Roman" w:cs="Times New Roman"/>
          <w:b/>
          <w:bCs/>
          <w:sz w:val="24"/>
          <w:szCs w:val="24"/>
          <w:lang w:val="en-US"/>
        </w:rPr>
        <w:t>Neni 30</w:t>
      </w:r>
    </w:p>
    <w:p w14:paraId="3AE7370C" w14:textId="77777777" w:rsidR="00D14797" w:rsidRDefault="00D14797" w:rsidP="009C6739">
      <w:pPr>
        <w:spacing w:after="0"/>
        <w:jc w:val="center"/>
        <w:rPr>
          <w:rFonts w:ascii="Times New Roman" w:hAnsi="Times New Roman" w:cs="Times New Roman"/>
          <w:b/>
          <w:bCs/>
          <w:sz w:val="24"/>
          <w:szCs w:val="24"/>
          <w:lang w:val="en-US"/>
        </w:rPr>
      </w:pPr>
      <w:r w:rsidRPr="00FE739F">
        <w:rPr>
          <w:rFonts w:ascii="Times New Roman" w:hAnsi="Times New Roman" w:cs="Times New Roman"/>
          <w:b/>
          <w:bCs/>
          <w:sz w:val="24"/>
          <w:szCs w:val="24"/>
          <w:lang w:val="en-US"/>
        </w:rPr>
        <w:t>Aktet nënligjore</w:t>
      </w:r>
    </w:p>
    <w:p w14:paraId="1ECA518F" w14:textId="77777777" w:rsidR="00F24DE9" w:rsidRPr="00FE739F" w:rsidRDefault="00F24DE9" w:rsidP="009C6739">
      <w:pPr>
        <w:spacing w:after="0"/>
        <w:jc w:val="center"/>
        <w:rPr>
          <w:rFonts w:ascii="Times New Roman" w:hAnsi="Times New Roman" w:cs="Times New Roman"/>
          <w:bCs/>
          <w:sz w:val="24"/>
          <w:szCs w:val="24"/>
          <w:lang w:val="en-US"/>
        </w:rPr>
      </w:pPr>
    </w:p>
    <w:p w14:paraId="5337A219" w14:textId="77777777" w:rsidR="00D14797" w:rsidRPr="00FE739F" w:rsidRDefault="00D14797" w:rsidP="009C6739">
      <w:pPr>
        <w:spacing w:after="0"/>
        <w:jc w:val="both"/>
        <w:rPr>
          <w:rFonts w:ascii="Times New Roman" w:hAnsi="Times New Roman" w:cs="Times New Roman"/>
          <w:bCs/>
          <w:sz w:val="24"/>
          <w:szCs w:val="24"/>
          <w:lang w:val="en-US"/>
        </w:rPr>
      </w:pPr>
      <w:r w:rsidRPr="00FE739F">
        <w:rPr>
          <w:rFonts w:ascii="Times New Roman" w:hAnsi="Times New Roman" w:cs="Times New Roman"/>
          <w:bCs/>
          <w:sz w:val="24"/>
          <w:szCs w:val="24"/>
          <w:lang w:val="en-US"/>
        </w:rPr>
        <w:t xml:space="preserve">Ngarkohet Këshilli i Ministrave </w:t>
      </w:r>
      <w:r w:rsidRPr="00FE739F">
        <w:rPr>
          <w:rFonts w:ascii="Times New Roman" w:hAnsi="Times New Roman" w:cs="Times New Roman"/>
          <w:sz w:val="24"/>
          <w:szCs w:val="24"/>
          <w:lang w:val="en-US"/>
        </w:rPr>
        <w:t>të nxjerrë</w:t>
      </w:r>
      <w:r w:rsidRPr="00FE739F">
        <w:rPr>
          <w:rFonts w:ascii="Times New Roman" w:hAnsi="Times New Roman" w:cs="Times New Roman"/>
          <w:bCs/>
          <w:sz w:val="24"/>
          <w:szCs w:val="24"/>
          <w:lang w:val="en-US"/>
        </w:rPr>
        <w:t xml:space="preserve"> vendimin për zbatimin e këtij ligji, brenda 6 muajve nga hyrja e tij në fuqi. </w:t>
      </w:r>
    </w:p>
    <w:p w14:paraId="185271A6" w14:textId="1336BFF9" w:rsidR="00D14797" w:rsidRPr="00FE739F" w:rsidRDefault="00D14797" w:rsidP="009C6739">
      <w:pPr>
        <w:spacing w:after="0"/>
        <w:jc w:val="both"/>
        <w:rPr>
          <w:rFonts w:ascii="Times New Roman" w:hAnsi="Times New Roman" w:cs="Times New Roman"/>
          <w:bCs/>
          <w:sz w:val="24"/>
          <w:szCs w:val="24"/>
          <w:lang w:val="en-US"/>
        </w:rPr>
      </w:pPr>
    </w:p>
    <w:p w14:paraId="2DDEBB9B" w14:textId="77777777" w:rsidR="00D14797" w:rsidRPr="00FE739F" w:rsidRDefault="00D14797" w:rsidP="009C6739">
      <w:pPr>
        <w:spacing w:after="0"/>
        <w:jc w:val="center"/>
        <w:rPr>
          <w:rFonts w:ascii="Times New Roman" w:hAnsi="Times New Roman" w:cs="Times New Roman"/>
          <w:b/>
          <w:bCs/>
          <w:sz w:val="24"/>
          <w:szCs w:val="24"/>
          <w:lang w:val="en-US"/>
        </w:rPr>
      </w:pPr>
      <w:r w:rsidRPr="00FE739F">
        <w:rPr>
          <w:rFonts w:ascii="Times New Roman" w:hAnsi="Times New Roman" w:cs="Times New Roman"/>
          <w:b/>
          <w:bCs/>
          <w:sz w:val="24"/>
          <w:szCs w:val="24"/>
          <w:lang w:val="en-US"/>
        </w:rPr>
        <w:t>Neni 31</w:t>
      </w:r>
    </w:p>
    <w:p w14:paraId="54CFFC07" w14:textId="77777777" w:rsidR="00D14797" w:rsidRDefault="00D14797" w:rsidP="009C6739">
      <w:pPr>
        <w:spacing w:after="0"/>
        <w:jc w:val="center"/>
        <w:rPr>
          <w:rFonts w:ascii="Times New Roman" w:hAnsi="Times New Roman" w:cs="Times New Roman"/>
          <w:b/>
          <w:bCs/>
          <w:sz w:val="24"/>
          <w:szCs w:val="24"/>
          <w:lang w:val="en-US"/>
        </w:rPr>
      </w:pPr>
      <w:r w:rsidRPr="00FE739F">
        <w:rPr>
          <w:rFonts w:ascii="Times New Roman" w:hAnsi="Times New Roman" w:cs="Times New Roman"/>
          <w:b/>
          <w:bCs/>
          <w:sz w:val="24"/>
          <w:szCs w:val="24"/>
          <w:lang w:val="en-US"/>
        </w:rPr>
        <w:t>Hyrja në fuqi dhe zbatimi</w:t>
      </w:r>
    </w:p>
    <w:p w14:paraId="6B22BC24" w14:textId="77777777" w:rsidR="00F24DE9" w:rsidRPr="00FE739F" w:rsidRDefault="00F24DE9" w:rsidP="009C6739">
      <w:pPr>
        <w:spacing w:after="0"/>
        <w:jc w:val="center"/>
        <w:rPr>
          <w:rFonts w:ascii="Times New Roman" w:hAnsi="Times New Roman" w:cs="Times New Roman"/>
          <w:bCs/>
          <w:sz w:val="24"/>
          <w:szCs w:val="24"/>
          <w:lang w:val="en-US"/>
        </w:rPr>
      </w:pPr>
    </w:p>
    <w:p w14:paraId="4A0486C3" w14:textId="77777777" w:rsidR="00D14797" w:rsidRPr="00FE739F" w:rsidRDefault="00D14797" w:rsidP="009C6739">
      <w:pPr>
        <w:numPr>
          <w:ilvl w:val="0"/>
          <w:numId w:val="34"/>
        </w:numPr>
        <w:spacing w:after="0"/>
        <w:jc w:val="both"/>
        <w:rPr>
          <w:rFonts w:ascii="Times New Roman" w:hAnsi="Times New Roman" w:cs="Times New Roman"/>
          <w:bCs/>
          <w:sz w:val="24"/>
          <w:szCs w:val="24"/>
          <w:lang w:val="en-US"/>
        </w:rPr>
      </w:pPr>
      <w:r w:rsidRPr="00FE739F">
        <w:rPr>
          <w:rFonts w:ascii="Times New Roman" w:hAnsi="Times New Roman" w:cs="Times New Roman"/>
          <w:bCs/>
          <w:sz w:val="24"/>
          <w:szCs w:val="24"/>
          <w:lang w:val="en-US"/>
        </w:rPr>
        <w:t xml:space="preserve">Ky ligj hyn në fuqi 15 ditë pas botimit në Fletoren Zyrtare. </w:t>
      </w:r>
    </w:p>
    <w:p w14:paraId="2AB2C819" w14:textId="1770AE40" w:rsidR="00D14797" w:rsidRPr="00FE739F" w:rsidRDefault="00D14797" w:rsidP="009C6739">
      <w:pPr>
        <w:numPr>
          <w:ilvl w:val="0"/>
          <w:numId w:val="34"/>
        </w:numPr>
        <w:spacing w:after="0"/>
        <w:jc w:val="both"/>
        <w:rPr>
          <w:rFonts w:ascii="Times New Roman" w:hAnsi="Times New Roman" w:cs="Times New Roman"/>
          <w:bCs/>
          <w:sz w:val="24"/>
          <w:szCs w:val="24"/>
          <w:lang w:val="en-US"/>
        </w:rPr>
      </w:pPr>
      <w:r w:rsidRPr="00FE739F">
        <w:rPr>
          <w:rFonts w:ascii="Times New Roman" w:hAnsi="Times New Roman" w:cs="Times New Roman"/>
          <w:bCs/>
          <w:sz w:val="24"/>
          <w:szCs w:val="24"/>
          <w:lang w:val="en-US"/>
        </w:rPr>
        <w:t xml:space="preserve">Efektet e këtij ligji </w:t>
      </w:r>
      <w:r w:rsidR="0090216F">
        <w:rPr>
          <w:rFonts w:ascii="Times New Roman" w:hAnsi="Times New Roman" w:cs="Times New Roman"/>
          <w:bCs/>
          <w:sz w:val="24"/>
          <w:szCs w:val="24"/>
          <w:lang w:val="en-US"/>
        </w:rPr>
        <w:t>fillojnë</w:t>
      </w:r>
      <w:r w:rsidRPr="00FE739F">
        <w:rPr>
          <w:rFonts w:ascii="Times New Roman" w:hAnsi="Times New Roman" w:cs="Times New Roman"/>
          <w:bCs/>
          <w:sz w:val="24"/>
          <w:szCs w:val="24"/>
          <w:lang w:val="en-US"/>
        </w:rPr>
        <w:t xml:space="preserve"> </w:t>
      </w:r>
      <w:r w:rsidRPr="00FE739F">
        <w:rPr>
          <w:rFonts w:ascii="Times New Roman" w:hAnsi="Times New Roman" w:cs="Times New Roman"/>
          <w:sz w:val="24"/>
          <w:szCs w:val="24"/>
          <w:lang w:val="en-US"/>
        </w:rPr>
        <w:t xml:space="preserve">nga </w:t>
      </w:r>
      <w:r w:rsidRPr="00FE739F">
        <w:rPr>
          <w:rFonts w:ascii="Times New Roman" w:hAnsi="Times New Roman" w:cs="Times New Roman"/>
          <w:bCs/>
          <w:sz w:val="24"/>
          <w:szCs w:val="24"/>
          <w:lang w:val="en-US"/>
        </w:rPr>
        <w:t>data e anëtarësimit të Shqipërisë në Bashkimin Evropian, në përputhje me Traktatin e Anëtarësimit.</w:t>
      </w:r>
    </w:p>
    <w:p w14:paraId="01FFB4AA" w14:textId="0A009181" w:rsidR="00420235" w:rsidRPr="00FE739F" w:rsidRDefault="00420235" w:rsidP="009C6739">
      <w:pPr>
        <w:spacing w:after="0"/>
        <w:jc w:val="both"/>
        <w:rPr>
          <w:rFonts w:ascii="Times New Roman" w:hAnsi="Times New Roman" w:cs="Times New Roman"/>
          <w:bCs/>
          <w:sz w:val="24"/>
          <w:szCs w:val="24"/>
          <w:lang w:val="sq-AL"/>
        </w:rPr>
      </w:pPr>
    </w:p>
    <w:sectPr w:rsidR="00420235" w:rsidRPr="00FE739F" w:rsidSect="00DC1595">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03231" w14:textId="77777777" w:rsidR="00D92D75" w:rsidRDefault="00D92D75" w:rsidP="00F602EA">
      <w:pPr>
        <w:spacing w:after="0" w:line="240" w:lineRule="auto"/>
      </w:pPr>
      <w:r>
        <w:separator/>
      </w:r>
    </w:p>
  </w:endnote>
  <w:endnote w:type="continuationSeparator" w:id="0">
    <w:p w14:paraId="6113EB49" w14:textId="77777777" w:rsidR="00D92D75" w:rsidRDefault="00D92D75" w:rsidP="00F6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43FBC" w14:textId="77777777" w:rsidR="00D92D75" w:rsidRDefault="00D92D75" w:rsidP="00F602EA">
      <w:pPr>
        <w:spacing w:after="0" w:line="240" w:lineRule="auto"/>
      </w:pPr>
      <w:r>
        <w:separator/>
      </w:r>
    </w:p>
  </w:footnote>
  <w:footnote w:type="continuationSeparator" w:id="0">
    <w:p w14:paraId="4EA1920A" w14:textId="77777777" w:rsidR="00D92D75" w:rsidRDefault="00D92D75" w:rsidP="00F602EA">
      <w:pPr>
        <w:spacing w:after="0" w:line="240" w:lineRule="auto"/>
      </w:pPr>
      <w:r>
        <w:continuationSeparator/>
      </w:r>
    </w:p>
  </w:footnote>
  <w:footnote w:id="1">
    <w:p w14:paraId="3A684090" w14:textId="03FC1BBF" w:rsidR="0031516D" w:rsidRPr="000E72E8" w:rsidRDefault="0031516D" w:rsidP="009C6739">
      <w:pPr>
        <w:pStyle w:val="FootnoteText"/>
        <w:spacing w:line="276" w:lineRule="auto"/>
        <w:jc w:val="both"/>
      </w:pPr>
      <w:r>
        <w:rPr>
          <w:rStyle w:val="FootnoteReference"/>
        </w:rPr>
        <w:footnoteRef/>
      </w:r>
      <w:r>
        <w:t xml:space="preserve"> </w:t>
      </w:r>
      <w:r w:rsidRPr="00FD5447">
        <w:rPr>
          <w:rFonts w:ascii="Times New Roman" w:eastAsia="Times New Roman" w:hAnsi="Times New Roman" w:cs="Times New Roman"/>
          <w:lang w:val="sq-AL"/>
        </w:rPr>
        <w:t xml:space="preserve">Ky ligj </w:t>
      </w:r>
      <w:r w:rsidR="00FA684F">
        <w:rPr>
          <w:rFonts w:ascii="Times New Roman" w:eastAsia="Times New Roman" w:hAnsi="Times New Roman" w:cs="Times New Roman"/>
          <w:lang w:val="sq-AL"/>
        </w:rPr>
        <w:t xml:space="preserve">është </w:t>
      </w:r>
      <w:r w:rsidRPr="00FD5447">
        <w:rPr>
          <w:rFonts w:ascii="Times New Roman" w:eastAsia="Times New Roman" w:hAnsi="Times New Roman" w:cs="Times New Roman"/>
          <w:lang w:val="sq-AL"/>
        </w:rPr>
        <w:t>përafr</w:t>
      </w:r>
      <w:r w:rsidR="00FA684F">
        <w:rPr>
          <w:rFonts w:ascii="Times New Roman" w:eastAsia="Times New Roman" w:hAnsi="Times New Roman" w:cs="Times New Roman"/>
          <w:lang w:val="sq-AL"/>
        </w:rPr>
        <w:t>uar plotësisht me</w:t>
      </w:r>
      <w:r w:rsidR="00604914">
        <w:rPr>
          <w:rFonts w:ascii="Times New Roman" w:eastAsia="Times New Roman" w:hAnsi="Times New Roman" w:cs="Times New Roman"/>
          <w:lang w:val="sq-AL"/>
        </w:rPr>
        <w:t xml:space="preserve"> </w:t>
      </w:r>
      <w:r w:rsidRPr="00FD5447">
        <w:rPr>
          <w:rFonts w:ascii="Times New Roman" w:eastAsia="Times New Roman" w:hAnsi="Times New Roman" w:cs="Times New Roman"/>
          <w:lang w:val="sq-AL"/>
        </w:rPr>
        <w:t>Direktivën e Këshillit 2011/16/BE, datë 15 shkurt 2011, “Për bashkëpunimin administrativ në fushën e tatimeve dhe shfuqizimin e Direktivës 77/799/KEE”</w:t>
      </w:r>
      <w:r w:rsidR="00366A9B">
        <w:rPr>
          <w:rFonts w:ascii="Times New Roman" w:eastAsia="Times New Roman" w:hAnsi="Times New Roman" w:cs="Times New Roman"/>
          <w:lang w:val="sq-AL"/>
        </w:rPr>
        <w:t xml:space="preserve"> (DAC 1)</w:t>
      </w:r>
      <w:r w:rsidRPr="00FD5447">
        <w:rPr>
          <w:rFonts w:ascii="Times New Roman" w:eastAsia="Times New Roman" w:hAnsi="Times New Roman" w:cs="Times New Roman"/>
          <w:lang w:val="sq-AL"/>
        </w:rPr>
        <w:t>,</w:t>
      </w:r>
      <w:r w:rsidR="00A06A5A" w:rsidRPr="00A06A5A">
        <w:rPr>
          <w:rFonts w:ascii="Times New Roman" w:eastAsia="Times New Roman" w:hAnsi="Times New Roman" w:cs="Times New Roman"/>
          <w:lang w:val="sq-AL"/>
        </w:rPr>
        <w:t xml:space="preserve"> </w:t>
      </w:r>
      <w:r w:rsidR="00A06A5A" w:rsidRPr="00541ACE">
        <w:rPr>
          <w:rFonts w:ascii="Times New Roman" w:eastAsia="Times New Roman" w:hAnsi="Times New Roman" w:cs="Times New Roman"/>
          <w:lang w:val="sq-AL"/>
        </w:rPr>
        <w:t>numri CELEX 32011L0016,</w:t>
      </w:r>
      <w:r w:rsidRPr="00FD5447">
        <w:rPr>
          <w:rFonts w:ascii="Times New Roman" w:eastAsia="Times New Roman" w:hAnsi="Times New Roman" w:cs="Times New Roman"/>
          <w:lang w:val="sq-AL"/>
        </w:rPr>
        <w:t xml:space="preserve"> të ndryshuar së fundi nga Direktiva e Këshillit (BE) 2025/872,</w:t>
      </w:r>
      <w:r w:rsidR="00541ACE">
        <w:t xml:space="preserve"> </w:t>
      </w:r>
      <w:r w:rsidRPr="00FD5447">
        <w:rPr>
          <w:rFonts w:ascii="Times New Roman" w:eastAsia="Times New Roman" w:hAnsi="Times New Roman" w:cs="Times New Roman"/>
          <w:lang w:val="sq-AL"/>
        </w:rPr>
        <w:t>për aq sa ajo rregullon dispozitat horizontale të bashkëpunimit administrativ dhe shkëmbimin automatik të informacionit sipas nenit 8, pika 1, të saj</w:t>
      </w:r>
      <w:r>
        <w:rPr>
          <w:rFonts w:ascii="Times New Roman" w:eastAsia="Times New Roman" w:hAnsi="Times New Roman" w:cs="Times New Roman"/>
          <w:lang w:val="sq-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25E6CA6"/>
    <w:multiLevelType w:val="multilevel"/>
    <w:tmpl w:val="E5CA09A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026D2B98"/>
    <w:multiLevelType w:val="multilevel"/>
    <w:tmpl w:val="406E4AA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056E6F75"/>
    <w:multiLevelType w:val="multilevel"/>
    <w:tmpl w:val="4DB81D6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05DC755A"/>
    <w:multiLevelType w:val="multilevel"/>
    <w:tmpl w:val="79B44D8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09467F3F"/>
    <w:multiLevelType w:val="multilevel"/>
    <w:tmpl w:val="CB0E836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095951D7"/>
    <w:multiLevelType w:val="multilevel"/>
    <w:tmpl w:val="4536BD58"/>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2" w15:restartNumberingAfterBreak="0">
    <w:nsid w:val="109E2B8A"/>
    <w:multiLevelType w:val="hybridMultilevel"/>
    <w:tmpl w:val="47480480"/>
    <w:lvl w:ilvl="0" w:tplc="0409000F">
      <w:start w:val="1"/>
      <w:numFmt w:val="decimal"/>
      <w:lvlText w:val="%1."/>
      <w:lvlJc w:val="left"/>
      <w:pPr>
        <w:ind w:left="360" w:hanging="360"/>
      </w:pPr>
    </w:lvl>
    <w:lvl w:ilvl="1" w:tplc="E1D8A122">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27D7932"/>
    <w:multiLevelType w:val="hybridMultilevel"/>
    <w:tmpl w:val="8D52F7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68F3279"/>
    <w:multiLevelType w:val="multilevel"/>
    <w:tmpl w:val="ED3A81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16AC6E0B"/>
    <w:multiLevelType w:val="multilevel"/>
    <w:tmpl w:val="F5BE3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037E29"/>
    <w:multiLevelType w:val="multilevel"/>
    <w:tmpl w:val="A0A20A8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1FBD57BE"/>
    <w:multiLevelType w:val="multilevel"/>
    <w:tmpl w:val="BE3C81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20BA32C8"/>
    <w:multiLevelType w:val="multilevel"/>
    <w:tmpl w:val="C660FB9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5D64B84"/>
    <w:multiLevelType w:val="multilevel"/>
    <w:tmpl w:val="BAFE14A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2A0D7D3E"/>
    <w:multiLevelType w:val="hybridMultilevel"/>
    <w:tmpl w:val="2FBCC92A"/>
    <w:lvl w:ilvl="0" w:tplc="3B64F2AC">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5A2639"/>
    <w:multiLevelType w:val="multilevel"/>
    <w:tmpl w:val="4536BD5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352F1454"/>
    <w:multiLevelType w:val="multilevel"/>
    <w:tmpl w:val="10B66F10"/>
    <w:lvl w:ilvl="0">
      <w:start w:val="1"/>
      <w:numFmt w:val="decimal"/>
      <w:lvlText w:val="%1."/>
      <w:lvlJc w:val="left"/>
      <w:pPr>
        <w:tabs>
          <w:tab w:val="num" w:pos="360"/>
        </w:tabs>
        <w:ind w:left="360" w:hanging="360"/>
      </w:pPr>
      <w:rPr>
        <w:b w:val="0"/>
        <w:bCs/>
        <w:color w:val="000000" w:themeColor="text1"/>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3BED21BC"/>
    <w:multiLevelType w:val="hybridMultilevel"/>
    <w:tmpl w:val="4BFEE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2E628C"/>
    <w:multiLevelType w:val="multilevel"/>
    <w:tmpl w:val="A6A2108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43CE6578"/>
    <w:multiLevelType w:val="multilevel"/>
    <w:tmpl w:val="E8408AB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44C73CFC"/>
    <w:multiLevelType w:val="multilevel"/>
    <w:tmpl w:val="D4D0BABC"/>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7" w15:restartNumberingAfterBreak="0">
    <w:nsid w:val="47B125AA"/>
    <w:multiLevelType w:val="multilevel"/>
    <w:tmpl w:val="516AD182"/>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4E1E1258"/>
    <w:multiLevelType w:val="multilevel"/>
    <w:tmpl w:val="D94AA16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4FAB2890"/>
    <w:multiLevelType w:val="multilevel"/>
    <w:tmpl w:val="E640B9B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Times New Roman" w:hAnsi="Times New Roman" w:cs="Times New Roman" w:hint="default"/>
        <w:i w:val="0"/>
        <w:iCs w:val="0"/>
        <w:sz w:val="24"/>
        <w:szCs w:val="24"/>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0" w15:restartNumberingAfterBreak="0">
    <w:nsid w:val="505F04C8"/>
    <w:multiLevelType w:val="hybridMultilevel"/>
    <w:tmpl w:val="FE42D4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1E758D2"/>
    <w:multiLevelType w:val="hybridMultilevel"/>
    <w:tmpl w:val="5CC08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E41FDC"/>
    <w:multiLevelType w:val="multilevel"/>
    <w:tmpl w:val="06F8CF6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58284FAB"/>
    <w:multiLevelType w:val="multilevel"/>
    <w:tmpl w:val="471A29A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590C5BCF"/>
    <w:multiLevelType w:val="multilevel"/>
    <w:tmpl w:val="D9AA0E5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5A6512B5"/>
    <w:multiLevelType w:val="multilevel"/>
    <w:tmpl w:val="CBB6A41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5E496513"/>
    <w:multiLevelType w:val="multilevel"/>
    <w:tmpl w:val="C1FA232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67D51811"/>
    <w:multiLevelType w:val="multilevel"/>
    <w:tmpl w:val="FDD46034"/>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6C234B7B"/>
    <w:multiLevelType w:val="multilevel"/>
    <w:tmpl w:val="D7D8222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70E438B1"/>
    <w:multiLevelType w:val="multilevel"/>
    <w:tmpl w:val="4148DA5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7B1D4F13"/>
    <w:multiLevelType w:val="multilevel"/>
    <w:tmpl w:val="7EEEEB9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7CB3330E"/>
    <w:multiLevelType w:val="multilevel"/>
    <w:tmpl w:val="D6F06D6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7F9F55D1"/>
    <w:multiLevelType w:val="multilevel"/>
    <w:tmpl w:val="079C6BB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191147177">
    <w:abstractNumId w:val="5"/>
  </w:num>
  <w:num w:numId="2" w16cid:durableId="453989229">
    <w:abstractNumId w:val="3"/>
  </w:num>
  <w:num w:numId="3" w16cid:durableId="1640109006">
    <w:abstractNumId w:val="2"/>
  </w:num>
  <w:num w:numId="4" w16cid:durableId="139345668">
    <w:abstractNumId w:val="4"/>
  </w:num>
  <w:num w:numId="5" w16cid:durableId="543562859">
    <w:abstractNumId w:val="1"/>
  </w:num>
  <w:num w:numId="6" w16cid:durableId="2064450696">
    <w:abstractNumId w:val="0"/>
  </w:num>
  <w:num w:numId="7" w16cid:durableId="1671060584">
    <w:abstractNumId w:val="32"/>
  </w:num>
  <w:num w:numId="8" w16cid:durableId="829751811">
    <w:abstractNumId w:val="36"/>
  </w:num>
  <w:num w:numId="9" w16cid:durableId="56514792">
    <w:abstractNumId w:val="6"/>
  </w:num>
  <w:num w:numId="10" w16cid:durableId="757603514">
    <w:abstractNumId w:val="38"/>
  </w:num>
  <w:num w:numId="11" w16cid:durableId="1338343024">
    <w:abstractNumId w:val="40"/>
  </w:num>
  <w:num w:numId="12" w16cid:durableId="1495493659">
    <w:abstractNumId w:val="9"/>
  </w:num>
  <w:num w:numId="13" w16cid:durableId="727610675">
    <w:abstractNumId w:val="8"/>
  </w:num>
  <w:num w:numId="14" w16cid:durableId="1701390708">
    <w:abstractNumId w:val="34"/>
  </w:num>
  <w:num w:numId="15" w16cid:durableId="988822421">
    <w:abstractNumId w:val="19"/>
  </w:num>
  <w:num w:numId="16" w16cid:durableId="1570119064">
    <w:abstractNumId w:val="10"/>
  </w:num>
  <w:num w:numId="17" w16cid:durableId="1929851029">
    <w:abstractNumId w:val="42"/>
  </w:num>
  <w:num w:numId="18" w16cid:durableId="162937793">
    <w:abstractNumId w:val="35"/>
  </w:num>
  <w:num w:numId="19" w16cid:durableId="947587965">
    <w:abstractNumId w:val="27"/>
  </w:num>
  <w:num w:numId="20" w16cid:durableId="1303119611">
    <w:abstractNumId w:val="28"/>
  </w:num>
  <w:num w:numId="21" w16cid:durableId="1701399474">
    <w:abstractNumId w:val="14"/>
  </w:num>
  <w:num w:numId="22" w16cid:durableId="140004650">
    <w:abstractNumId w:val="37"/>
  </w:num>
  <w:num w:numId="23" w16cid:durableId="1464737474">
    <w:abstractNumId w:val="25"/>
  </w:num>
  <w:num w:numId="24" w16cid:durableId="2084184359">
    <w:abstractNumId w:val="41"/>
  </w:num>
  <w:num w:numId="25" w16cid:durableId="927425266">
    <w:abstractNumId w:val="16"/>
  </w:num>
  <w:num w:numId="26" w16cid:durableId="710960875">
    <w:abstractNumId w:val="17"/>
  </w:num>
  <w:num w:numId="27" w16cid:durableId="1213737147">
    <w:abstractNumId w:val="39"/>
  </w:num>
  <w:num w:numId="28" w16cid:durableId="487215784">
    <w:abstractNumId w:val="26"/>
  </w:num>
  <w:num w:numId="29" w16cid:durableId="790825928">
    <w:abstractNumId w:val="22"/>
  </w:num>
  <w:num w:numId="30" w16cid:durableId="203636936">
    <w:abstractNumId w:val="7"/>
  </w:num>
  <w:num w:numId="31" w16cid:durableId="315497449">
    <w:abstractNumId w:val="33"/>
  </w:num>
  <w:num w:numId="32" w16cid:durableId="279459082">
    <w:abstractNumId w:val="24"/>
  </w:num>
  <w:num w:numId="33" w16cid:durableId="1428501542">
    <w:abstractNumId w:val="15"/>
  </w:num>
  <w:num w:numId="34" w16cid:durableId="1174757973">
    <w:abstractNumId w:val="18"/>
  </w:num>
  <w:num w:numId="35" w16cid:durableId="1682201371">
    <w:abstractNumId w:val="23"/>
  </w:num>
  <w:num w:numId="36" w16cid:durableId="1353414680">
    <w:abstractNumId w:val="20"/>
  </w:num>
  <w:num w:numId="37" w16cid:durableId="775173734">
    <w:abstractNumId w:val="13"/>
  </w:num>
  <w:num w:numId="38" w16cid:durableId="1559635060">
    <w:abstractNumId w:val="30"/>
  </w:num>
  <w:num w:numId="39" w16cid:durableId="924923180">
    <w:abstractNumId w:val="12"/>
  </w:num>
  <w:num w:numId="40" w16cid:durableId="939096115">
    <w:abstractNumId w:val="11"/>
  </w:num>
  <w:num w:numId="41" w16cid:durableId="616646725">
    <w:abstractNumId w:val="21"/>
  </w:num>
  <w:num w:numId="42" w16cid:durableId="14692246">
    <w:abstractNumId w:val="29"/>
  </w:num>
  <w:num w:numId="43" w16cid:durableId="1290285484">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00F4"/>
    <w:rsid w:val="000002D8"/>
    <w:rsid w:val="00000EF7"/>
    <w:rsid w:val="000013C5"/>
    <w:rsid w:val="00001B35"/>
    <w:rsid w:val="00004C96"/>
    <w:rsid w:val="00005B69"/>
    <w:rsid w:val="00005FA1"/>
    <w:rsid w:val="00007699"/>
    <w:rsid w:val="00010B57"/>
    <w:rsid w:val="00011668"/>
    <w:rsid w:val="00011A1C"/>
    <w:rsid w:val="0001233A"/>
    <w:rsid w:val="00014462"/>
    <w:rsid w:val="000149B5"/>
    <w:rsid w:val="00016560"/>
    <w:rsid w:val="0001701D"/>
    <w:rsid w:val="000171F6"/>
    <w:rsid w:val="00017E02"/>
    <w:rsid w:val="00017E58"/>
    <w:rsid w:val="00020D4E"/>
    <w:rsid w:val="00021FB3"/>
    <w:rsid w:val="0002254E"/>
    <w:rsid w:val="00022953"/>
    <w:rsid w:val="00024A4F"/>
    <w:rsid w:val="00025E8D"/>
    <w:rsid w:val="0002724D"/>
    <w:rsid w:val="00030B66"/>
    <w:rsid w:val="00030F26"/>
    <w:rsid w:val="000312D3"/>
    <w:rsid w:val="00031757"/>
    <w:rsid w:val="00034616"/>
    <w:rsid w:val="00034DEF"/>
    <w:rsid w:val="000350CC"/>
    <w:rsid w:val="00036C1B"/>
    <w:rsid w:val="0003751F"/>
    <w:rsid w:val="00040196"/>
    <w:rsid w:val="00040DFB"/>
    <w:rsid w:val="00041292"/>
    <w:rsid w:val="000423D2"/>
    <w:rsid w:val="00043197"/>
    <w:rsid w:val="00043716"/>
    <w:rsid w:val="00043E87"/>
    <w:rsid w:val="00044F39"/>
    <w:rsid w:val="00045391"/>
    <w:rsid w:val="00047057"/>
    <w:rsid w:val="000510A8"/>
    <w:rsid w:val="000510CC"/>
    <w:rsid w:val="00051DCD"/>
    <w:rsid w:val="00055A8A"/>
    <w:rsid w:val="000563F5"/>
    <w:rsid w:val="000573AF"/>
    <w:rsid w:val="00060633"/>
    <w:rsid w:val="0006063C"/>
    <w:rsid w:val="00060C75"/>
    <w:rsid w:val="00061881"/>
    <w:rsid w:val="00062DA6"/>
    <w:rsid w:val="00062FA7"/>
    <w:rsid w:val="0006312B"/>
    <w:rsid w:val="00065A6B"/>
    <w:rsid w:val="0006675C"/>
    <w:rsid w:val="00066911"/>
    <w:rsid w:val="00067708"/>
    <w:rsid w:val="0006790E"/>
    <w:rsid w:val="00067DE8"/>
    <w:rsid w:val="00070388"/>
    <w:rsid w:val="00070A9C"/>
    <w:rsid w:val="00072588"/>
    <w:rsid w:val="000729BD"/>
    <w:rsid w:val="00073445"/>
    <w:rsid w:val="000734E8"/>
    <w:rsid w:val="00073A43"/>
    <w:rsid w:val="000759F9"/>
    <w:rsid w:val="000771E5"/>
    <w:rsid w:val="0008024E"/>
    <w:rsid w:val="00080E59"/>
    <w:rsid w:val="000816B6"/>
    <w:rsid w:val="0008296C"/>
    <w:rsid w:val="00083AB5"/>
    <w:rsid w:val="00085146"/>
    <w:rsid w:val="0008514B"/>
    <w:rsid w:val="000859E4"/>
    <w:rsid w:val="00086CBD"/>
    <w:rsid w:val="000874D4"/>
    <w:rsid w:val="000879DC"/>
    <w:rsid w:val="00090393"/>
    <w:rsid w:val="00090818"/>
    <w:rsid w:val="0009125C"/>
    <w:rsid w:val="0009126D"/>
    <w:rsid w:val="000915F4"/>
    <w:rsid w:val="00092589"/>
    <w:rsid w:val="0009386B"/>
    <w:rsid w:val="000959A8"/>
    <w:rsid w:val="00095C1A"/>
    <w:rsid w:val="000965D7"/>
    <w:rsid w:val="00096806"/>
    <w:rsid w:val="00096BC3"/>
    <w:rsid w:val="000A04BB"/>
    <w:rsid w:val="000A0C23"/>
    <w:rsid w:val="000A0D32"/>
    <w:rsid w:val="000A0D68"/>
    <w:rsid w:val="000A300B"/>
    <w:rsid w:val="000A388B"/>
    <w:rsid w:val="000A3A64"/>
    <w:rsid w:val="000A5847"/>
    <w:rsid w:val="000A6182"/>
    <w:rsid w:val="000A6A0B"/>
    <w:rsid w:val="000A7DCF"/>
    <w:rsid w:val="000B1616"/>
    <w:rsid w:val="000B51EF"/>
    <w:rsid w:val="000B76D5"/>
    <w:rsid w:val="000C1AF1"/>
    <w:rsid w:val="000C3D96"/>
    <w:rsid w:val="000C514D"/>
    <w:rsid w:val="000C5F0C"/>
    <w:rsid w:val="000C60BE"/>
    <w:rsid w:val="000C680D"/>
    <w:rsid w:val="000C73C4"/>
    <w:rsid w:val="000D02B5"/>
    <w:rsid w:val="000D063A"/>
    <w:rsid w:val="000D0CFF"/>
    <w:rsid w:val="000D1BF4"/>
    <w:rsid w:val="000D3F1F"/>
    <w:rsid w:val="000D542C"/>
    <w:rsid w:val="000D64F0"/>
    <w:rsid w:val="000D7592"/>
    <w:rsid w:val="000D7AB4"/>
    <w:rsid w:val="000E3DC6"/>
    <w:rsid w:val="000E4A20"/>
    <w:rsid w:val="000E578B"/>
    <w:rsid w:val="000E5F6B"/>
    <w:rsid w:val="000E7291"/>
    <w:rsid w:val="000E72E8"/>
    <w:rsid w:val="000E77A8"/>
    <w:rsid w:val="000F12BB"/>
    <w:rsid w:val="000F2775"/>
    <w:rsid w:val="000F694B"/>
    <w:rsid w:val="000F7EB3"/>
    <w:rsid w:val="00100A35"/>
    <w:rsid w:val="001012C2"/>
    <w:rsid w:val="00103D44"/>
    <w:rsid w:val="001042E3"/>
    <w:rsid w:val="00104641"/>
    <w:rsid w:val="00104DC4"/>
    <w:rsid w:val="00107CDC"/>
    <w:rsid w:val="00107D0C"/>
    <w:rsid w:val="001119EE"/>
    <w:rsid w:val="0011237F"/>
    <w:rsid w:val="00112E8D"/>
    <w:rsid w:val="00113504"/>
    <w:rsid w:val="0011405F"/>
    <w:rsid w:val="00115340"/>
    <w:rsid w:val="00115E5A"/>
    <w:rsid w:val="0012021E"/>
    <w:rsid w:val="0012060E"/>
    <w:rsid w:val="00122CE6"/>
    <w:rsid w:val="00122D0B"/>
    <w:rsid w:val="0012329E"/>
    <w:rsid w:val="00126909"/>
    <w:rsid w:val="00130177"/>
    <w:rsid w:val="00130EAD"/>
    <w:rsid w:val="001316E6"/>
    <w:rsid w:val="001325F1"/>
    <w:rsid w:val="001338AC"/>
    <w:rsid w:val="00135942"/>
    <w:rsid w:val="00140682"/>
    <w:rsid w:val="001407DC"/>
    <w:rsid w:val="001410B3"/>
    <w:rsid w:val="00141832"/>
    <w:rsid w:val="001419D2"/>
    <w:rsid w:val="0014224A"/>
    <w:rsid w:val="001428E7"/>
    <w:rsid w:val="00142DBD"/>
    <w:rsid w:val="00142F28"/>
    <w:rsid w:val="00143A7C"/>
    <w:rsid w:val="001461FD"/>
    <w:rsid w:val="00146462"/>
    <w:rsid w:val="0014655C"/>
    <w:rsid w:val="001477F2"/>
    <w:rsid w:val="0015074B"/>
    <w:rsid w:val="00151FB8"/>
    <w:rsid w:val="00152459"/>
    <w:rsid w:val="00154FE8"/>
    <w:rsid w:val="0015573E"/>
    <w:rsid w:val="00155811"/>
    <w:rsid w:val="001563FB"/>
    <w:rsid w:val="001600FE"/>
    <w:rsid w:val="00160255"/>
    <w:rsid w:val="00160B64"/>
    <w:rsid w:val="0016291C"/>
    <w:rsid w:val="00163A42"/>
    <w:rsid w:val="00164363"/>
    <w:rsid w:val="00164904"/>
    <w:rsid w:val="00164FFB"/>
    <w:rsid w:val="00171B8E"/>
    <w:rsid w:val="00173666"/>
    <w:rsid w:val="00175E82"/>
    <w:rsid w:val="001762A5"/>
    <w:rsid w:val="00180002"/>
    <w:rsid w:val="0018122E"/>
    <w:rsid w:val="00181D06"/>
    <w:rsid w:val="001825A1"/>
    <w:rsid w:val="00182B12"/>
    <w:rsid w:val="00183053"/>
    <w:rsid w:val="00183719"/>
    <w:rsid w:val="00183837"/>
    <w:rsid w:val="001843B9"/>
    <w:rsid w:val="00185558"/>
    <w:rsid w:val="00185940"/>
    <w:rsid w:val="00185AC1"/>
    <w:rsid w:val="00186030"/>
    <w:rsid w:val="0018634B"/>
    <w:rsid w:val="0018789A"/>
    <w:rsid w:val="00190620"/>
    <w:rsid w:val="001906B0"/>
    <w:rsid w:val="00190CA9"/>
    <w:rsid w:val="00192A89"/>
    <w:rsid w:val="001962EF"/>
    <w:rsid w:val="00196377"/>
    <w:rsid w:val="001A2276"/>
    <w:rsid w:val="001A3311"/>
    <w:rsid w:val="001A4229"/>
    <w:rsid w:val="001A4D0F"/>
    <w:rsid w:val="001A746B"/>
    <w:rsid w:val="001A74AB"/>
    <w:rsid w:val="001A783C"/>
    <w:rsid w:val="001A7FD4"/>
    <w:rsid w:val="001B0465"/>
    <w:rsid w:val="001B0BCA"/>
    <w:rsid w:val="001B0CD0"/>
    <w:rsid w:val="001B5559"/>
    <w:rsid w:val="001B604C"/>
    <w:rsid w:val="001B6AFE"/>
    <w:rsid w:val="001B6C7C"/>
    <w:rsid w:val="001B7E98"/>
    <w:rsid w:val="001C12AA"/>
    <w:rsid w:val="001C1A26"/>
    <w:rsid w:val="001C1D47"/>
    <w:rsid w:val="001C236F"/>
    <w:rsid w:val="001C2FC2"/>
    <w:rsid w:val="001C63C9"/>
    <w:rsid w:val="001C6A5F"/>
    <w:rsid w:val="001C78C6"/>
    <w:rsid w:val="001D0AE3"/>
    <w:rsid w:val="001D1841"/>
    <w:rsid w:val="001D1894"/>
    <w:rsid w:val="001D2320"/>
    <w:rsid w:val="001D4ACF"/>
    <w:rsid w:val="001D5C5F"/>
    <w:rsid w:val="001D64EC"/>
    <w:rsid w:val="001D6E8C"/>
    <w:rsid w:val="001D70A8"/>
    <w:rsid w:val="001E15D0"/>
    <w:rsid w:val="001E16F9"/>
    <w:rsid w:val="001E18D5"/>
    <w:rsid w:val="001E2A2B"/>
    <w:rsid w:val="001E45C6"/>
    <w:rsid w:val="001E46CF"/>
    <w:rsid w:val="001E642F"/>
    <w:rsid w:val="001E648C"/>
    <w:rsid w:val="001E6AFB"/>
    <w:rsid w:val="001E6D74"/>
    <w:rsid w:val="001E7B50"/>
    <w:rsid w:val="001F0269"/>
    <w:rsid w:val="001F4F37"/>
    <w:rsid w:val="001F52B8"/>
    <w:rsid w:val="001F5313"/>
    <w:rsid w:val="001F5757"/>
    <w:rsid w:val="001F737F"/>
    <w:rsid w:val="00201D67"/>
    <w:rsid w:val="002025F2"/>
    <w:rsid w:val="00203301"/>
    <w:rsid w:val="002036DF"/>
    <w:rsid w:val="00203929"/>
    <w:rsid w:val="0020395A"/>
    <w:rsid w:val="00204108"/>
    <w:rsid w:val="00205A90"/>
    <w:rsid w:val="002060EC"/>
    <w:rsid w:val="0020611D"/>
    <w:rsid w:val="0020693F"/>
    <w:rsid w:val="00206ADB"/>
    <w:rsid w:val="00207012"/>
    <w:rsid w:val="00207A76"/>
    <w:rsid w:val="00210164"/>
    <w:rsid w:val="00211FE0"/>
    <w:rsid w:val="00213674"/>
    <w:rsid w:val="00213CEA"/>
    <w:rsid w:val="00214DF9"/>
    <w:rsid w:val="002153AA"/>
    <w:rsid w:val="00216AA9"/>
    <w:rsid w:val="00217461"/>
    <w:rsid w:val="00217740"/>
    <w:rsid w:val="0022027A"/>
    <w:rsid w:val="00220324"/>
    <w:rsid w:val="002217BA"/>
    <w:rsid w:val="0022265D"/>
    <w:rsid w:val="002234E3"/>
    <w:rsid w:val="00225357"/>
    <w:rsid w:val="0023030E"/>
    <w:rsid w:val="002324EF"/>
    <w:rsid w:val="00232732"/>
    <w:rsid w:val="00232B15"/>
    <w:rsid w:val="00233592"/>
    <w:rsid w:val="00233727"/>
    <w:rsid w:val="00233D2F"/>
    <w:rsid w:val="002342BF"/>
    <w:rsid w:val="00235C38"/>
    <w:rsid w:val="00237A65"/>
    <w:rsid w:val="00237F5F"/>
    <w:rsid w:val="00240B3A"/>
    <w:rsid w:val="00241274"/>
    <w:rsid w:val="00241C8B"/>
    <w:rsid w:val="00242AD8"/>
    <w:rsid w:val="00242D81"/>
    <w:rsid w:val="002431FD"/>
    <w:rsid w:val="00243530"/>
    <w:rsid w:val="002441FD"/>
    <w:rsid w:val="0024537B"/>
    <w:rsid w:val="00246922"/>
    <w:rsid w:val="00246AF1"/>
    <w:rsid w:val="00247033"/>
    <w:rsid w:val="00251199"/>
    <w:rsid w:val="00251E7D"/>
    <w:rsid w:val="0025223F"/>
    <w:rsid w:val="0025349F"/>
    <w:rsid w:val="002538BE"/>
    <w:rsid w:val="00254564"/>
    <w:rsid w:val="002562A6"/>
    <w:rsid w:val="00256CD7"/>
    <w:rsid w:val="0025723D"/>
    <w:rsid w:val="00260F21"/>
    <w:rsid w:val="00261448"/>
    <w:rsid w:val="00263609"/>
    <w:rsid w:val="0026460A"/>
    <w:rsid w:val="0026478A"/>
    <w:rsid w:val="00264CA0"/>
    <w:rsid w:val="00266042"/>
    <w:rsid w:val="0026671E"/>
    <w:rsid w:val="00267AAE"/>
    <w:rsid w:val="00270C68"/>
    <w:rsid w:val="00270CAF"/>
    <w:rsid w:val="002717F4"/>
    <w:rsid w:val="00271C03"/>
    <w:rsid w:val="0027200C"/>
    <w:rsid w:val="0027223E"/>
    <w:rsid w:val="00272E4E"/>
    <w:rsid w:val="00273222"/>
    <w:rsid w:val="00274A83"/>
    <w:rsid w:val="002755C1"/>
    <w:rsid w:val="002758FA"/>
    <w:rsid w:val="00280C67"/>
    <w:rsid w:val="00281927"/>
    <w:rsid w:val="00281D61"/>
    <w:rsid w:val="00282242"/>
    <w:rsid w:val="002837AD"/>
    <w:rsid w:val="00283845"/>
    <w:rsid w:val="00284245"/>
    <w:rsid w:val="00285576"/>
    <w:rsid w:val="00286546"/>
    <w:rsid w:val="00286611"/>
    <w:rsid w:val="00286C67"/>
    <w:rsid w:val="00287652"/>
    <w:rsid w:val="00287BC1"/>
    <w:rsid w:val="00287C4B"/>
    <w:rsid w:val="00287EC3"/>
    <w:rsid w:val="002905A6"/>
    <w:rsid w:val="0029175B"/>
    <w:rsid w:val="00291D51"/>
    <w:rsid w:val="002920AC"/>
    <w:rsid w:val="0029244D"/>
    <w:rsid w:val="0029345C"/>
    <w:rsid w:val="00294297"/>
    <w:rsid w:val="00294338"/>
    <w:rsid w:val="0029639D"/>
    <w:rsid w:val="002A14E9"/>
    <w:rsid w:val="002A2276"/>
    <w:rsid w:val="002A2A05"/>
    <w:rsid w:val="002A5073"/>
    <w:rsid w:val="002A579C"/>
    <w:rsid w:val="002A701D"/>
    <w:rsid w:val="002A71E0"/>
    <w:rsid w:val="002B0ECC"/>
    <w:rsid w:val="002B14D7"/>
    <w:rsid w:val="002B1CF7"/>
    <w:rsid w:val="002B228A"/>
    <w:rsid w:val="002B2956"/>
    <w:rsid w:val="002B3864"/>
    <w:rsid w:val="002B4D6D"/>
    <w:rsid w:val="002B52DB"/>
    <w:rsid w:val="002B55B3"/>
    <w:rsid w:val="002B6461"/>
    <w:rsid w:val="002B6712"/>
    <w:rsid w:val="002B7370"/>
    <w:rsid w:val="002C0BAD"/>
    <w:rsid w:val="002C1E62"/>
    <w:rsid w:val="002C22EA"/>
    <w:rsid w:val="002C384A"/>
    <w:rsid w:val="002C3996"/>
    <w:rsid w:val="002C3AF7"/>
    <w:rsid w:val="002C3D62"/>
    <w:rsid w:val="002C416B"/>
    <w:rsid w:val="002C4717"/>
    <w:rsid w:val="002C4D02"/>
    <w:rsid w:val="002C520D"/>
    <w:rsid w:val="002C5E44"/>
    <w:rsid w:val="002C70F7"/>
    <w:rsid w:val="002C74AF"/>
    <w:rsid w:val="002C76AD"/>
    <w:rsid w:val="002C7AE4"/>
    <w:rsid w:val="002D39E0"/>
    <w:rsid w:val="002D3E9C"/>
    <w:rsid w:val="002D4381"/>
    <w:rsid w:val="002D4E72"/>
    <w:rsid w:val="002D5DBF"/>
    <w:rsid w:val="002D6158"/>
    <w:rsid w:val="002D629F"/>
    <w:rsid w:val="002D76C0"/>
    <w:rsid w:val="002E157A"/>
    <w:rsid w:val="002E1654"/>
    <w:rsid w:val="002E21FB"/>
    <w:rsid w:val="002E39D6"/>
    <w:rsid w:val="002E4682"/>
    <w:rsid w:val="002E48A5"/>
    <w:rsid w:val="002E630B"/>
    <w:rsid w:val="002E67CC"/>
    <w:rsid w:val="002E6A22"/>
    <w:rsid w:val="002E6C89"/>
    <w:rsid w:val="002E6DCC"/>
    <w:rsid w:val="002E707B"/>
    <w:rsid w:val="002F023E"/>
    <w:rsid w:val="002F095B"/>
    <w:rsid w:val="002F13A6"/>
    <w:rsid w:val="002F18F2"/>
    <w:rsid w:val="002F1C96"/>
    <w:rsid w:val="002F1EF5"/>
    <w:rsid w:val="002F2054"/>
    <w:rsid w:val="002F3EA9"/>
    <w:rsid w:val="002F4E2A"/>
    <w:rsid w:val="002F5B39"/>
    <w:rsid w:val="002F5C0F"/>
    <w:rsid w:val="002F6A56"/>
    <w:rsid w:val="00302183"/>
    <w:rsid w:val="003029CC"/>
    <w:rsid w:val="00302E7A"/>
    <w:rsid w:val="00303EF7"/>
    <w:rsid w:val="0030451D"/>
    <w:rsid w:val="0030472E"/>
    <w:rsid w:val="00304740"/>
    <w:rsid w:val="003064DE"/>
    <w:rsid w:val="00306EC7"/>
    <w:rsid w:val="00307CED"/>
    <w:rsid w:val="00307D51"/>
    <w:rsid w:val="00310D67"/>
    <w:rsid w:val="003114A8"/>
    <w:rsid w:val="0031516D"/>
    <w:rsid w:val="00315976"/>
    <w:rsid w:val="00315C40"/>
    <w:rsid w:val="003161B2"/>
    <w:rsid w:val="003162DC"/>
    <w:rsid w:val="0031683E"/>
    <w:rsid w:val="003172BB"/>
    <w:rsid w:val="00320732"/>
    <w:rsid w:val="00320AF1"/>
    <w:rsid w:val="003221C3"/>
    <w:rsid w:val="00322F7B"/>
    <w:rsid w:val="00323035"/>
    <w:rsid w:val="003244F1"/>
    <w:rsid w:val="00324B4B"/>
    <w:rsid w:val="0032545F"/>
    <w:rsid w:val="003269FA"/>
    <w:rsid w:val="00326F90"/>
    <w:rsid w:val="00326FE4"/>
    <w:rsid w:val="00327B36"/>
    <w:rsid w:val="003308E5"/>
    <w:rsid w:val="00331312"/>
    <w:rsid w:val="00331878"/>
    <w:rsid w:val="00331AA0"/>
    <w:rsid w:val="00332D34"/>
    <w:rsid w:val="00334576"/>
    <w:rsid w:val="00335A5E"/>
    <w:rsid w:val="003369DF"/>
    <w:rsid w:val="00336AAE"/>
    <w:rsid w:val="00336FF3"/>
    <w:rsid w:val="003371C0"/>
    <w:rsid w:val="00337881"/>
    <w:rsid w:val="00337C9D"/>
    <w:rsid w:val="00340301"/>
    <w:rsid w:val="00340BB9"/>
    <w:rsid w:val="00340C89"/>
    <w:rsid w:val="00341596"/>
    <w:rsid w:val="003416A7"/>
    <w:rsid w:val="00342011"/>
    <w:rsid w:val="0034230F"/>
    <w:rsid w:val="00342A4E"/>
    <w:rsid w:val="00342D57"/>
    <w:rsid w:val="00346135"/>
    <w:rsid w:val="003475CC"/>
    <w:rsid w:val="0035082F"/>
    <w:rsid w:val="00350AEC"/>
    <w:rsid w:val="00351BD0"/>
    <w:rsid w:val="00352109"/>
    <w:rsid w:val="00352377"/>
    <w:rsid w:val="003524AB"/>
    <w:rsid w:val="00353167"/>
    <w:rsid w:val="003543C4"/>
    <w:rsid w:val="00356F5E"/>
    <w:rsid w:val="00357FD3"/>
    <w:rsid w:val="00361A9E"/>
    <w:rsid w:val="00361E44"/>
    <w:rsid w:val="00361FB9"/>
    <w:rsid w:val="00362459"/>
    <w:rsid w:val="003630DF"/>
    <w:rsid w:val="0036375E"/>
    <w:rsid w:val="003638D4"/>
    <w:rsid w:val="00364C7A"/>
    <w:rsid w:val="0036524A"/>
    <w:rsid w:val="00365283"/>
    <w:rsid w:val="00365945"/>
    <w:rsid w:val="003659DF"/>
    <w:rsid w:val="00365C31"/>
    <w:rsid w:val="003669A6"/>
    <w:rsid w:val="00366A9B"/>
    <w:rsid w:val="003679B6"/>
    <w:rsid w:val="003701C3"/>
    <w:rsid w:val="00370496"/>
    <w:rsid w:val="003707E8"/>
    <w:rsid w:val="0037147B"/>
    <w:rsid w:val="0037346E"/>
    <w:rsid w:val="00374480"/>
    <w:rsid w:val="0037461A"/>
    <w:rsid w:val="0037568D"/>
    <w:rsid w:val="00375966"/>
    <w:rsid w:val="0037605C"/>
    <w:rsid w:val="003767A4"/>
    <w:rsid w:val="00376D1B"/>
    <w:rsid w:val="00376EBF"/>
    <w:rsid w:val="00377C71"/>
    <w:rsid w:val="00380309"/>
    <w:rsid w:val="00380322"/>
    <w:rsid w:val="003805F7"/>
    <w:rsid w:val="00381665"/>
    <w:rsid w:val="003869B8"/>
    <w:rsid w:val="00386C80"/>
    <w:rsid w:val="00386C88"/>
    <w:rsid w:val="0038707B"/>
    <w:rsid w:val="00387C6E"/>
    <w:rsid w:val="00390EFE"/>
    <w:rsid w:val="003911D0"/>
    <w:rsid w:val="0039121B"/>
    <w:rsid w:val="0039130F"/>
    <w:rsid w:val="00391415"/>
    <w:rsid w:val="00391592"/>
    <w:rsid w:val="00391DD5"/>
    <w:rsid w:val="00394615"/>
    <w:rsid w:val="0039477C"/>
    <w:rsid w:val="003947E2"/>
    <w:rsid w:val="00395656"/>
    <w:rsid w:val="003977F7"/>
    <w:rsid w:val="003A0D10"/>
    <w:rsid w:val="003A2BD5"/>
    <w:rsid w:val="003A32C2"/>
    <w:rsid w:val="003A34D3"/>
    <w:rsid w:val="003A37A8"/>
    <w:rsid w:val="003A38E6"/>
    <w:rsid w:val="003A687F"/>
    <w:rsid w:val="003A7147"/>
    <w:rsid w:val="003A7826"/>
    <w:rsid w:val="003B0284"/>
    <w:rsid w:val="003B1BE8"/>
    <w:rsid w:val="003B3395"/>
    <w:rsid w:val="003B4E23"/>
    <w:rsid w:val="003B59E6"/>
    <w:rsid w:val="003B5D11"/>
    <w:rsid w:val="003B600C"/>
    <w:rsid w:val="003B6384"/>
    <w:rsid w:val="003B6A57"/>
    <w:rsid w:val="003C0220"/>
    <w:rsid w:val="003C17ED"/>
    <w:rsid w:val="003C1B80"/>
    <w:rsid w:val="003C1C4C"/>
    <w:rsid w:val="003C21D4"/>
    <w:rsid w:val="003C265E"/>
    <w:rsid w:val="003C2780"/>
    <w:rsid w:val="003C2AB5"/>
    <w:rsid w:val="003C3C3E"/>
    <w:rsid w:val="003C5FE8"/>
    <w:rsid w:val="003D03B9"/>
    <w:rsid w:val="003D0544"/>
    <w:rsid w:val="003D0ADC"/>
    <w:rsid w:val="003D195A"/>
    <w:rsid w:val="003D3489"/>
    <w:rsid w:val="003D3718"/>
    <w:rsid w:val="003D3B33"/>
    <w:rsid w:val="003D5352"/>
    <w:rsid w:val="003D5DA3"/>
    <w:rsid w:val="003E10BB"/>
    <w:rsid w:val="003E1A11"/>
    <w:rsid w:val="003E21A6"/>
    <w:rsid w:val="003E3470"/>
    <w:rsid w:val="003E3D01"/>
    <w:rsid w:val="003E48C1"/>
    <w:rsid w:val="003E4B7C"/>
    <w:rsid w:val="003E697B"/>
    <w:rsid w:val="003E725F"/>
    <w:rsid w:val="003F1FF0"/>
    <w:rsid w:val="003F327B"/>
    <w:rsid w:val="003F364E"/>
    <w:rsid w:val="003F4670"/>
    <w:rsid w:val="003F54B7"/>
    <w:rsid w:val="003F71E7"/>
    <w:rsid w:val="003F723F"/>
    <w:rsid w:val="00400427"/>
    <w:rsid w:val="004008A7"/>
    <w:rsid w:val="00400948"/>
    <w:rsid w:val="00400F1F"/>
    <w:rsid w:val="00402423"/>
    <w:rsid w:val="004025A6"/>
    <w:rsid w:val="00402DD3"/>
    <w:rsid w:val="00403ED1"/>
    <w:rsid w:val="00405098"/>
    <w:rsid w:val="00405D4B"/>
    <w:rsid w:val="004075C0"/>
    <w:rsid w:val="004076B9"/>
    <w:rsid w:val="00407964"/>
    <w:rsid w:val="00410051"/>
    <w:rsid w:val="0041062B"/>
    <w:rsid w:val="004109B8"/>
    <w:rsid w:val="00410CC4"/>
    <w:rsid w:val="00411016"/>
    <w:rsid w:val="004117B6"/>
    <w:rsid w:val="004126C0"/>
    <w:rsid w:val="00413057"/>
    <w:rsid w:val="00413A67"/>
    <w:rsid w:val="00413D0F"/>
    <w:rsid w:val="004158CC"/>
    <w:rsid w:val="004166C3"/>
    <w:rsid w:val="0041719E"/>
    <w:rsid w:val="00417480"/>
    <w:rsid w:val="00417A5E"/>
    <w:rsid w:val="00420235"/>
    <w:rsid w:val="00420586"/>
    <w:rsid w:val="00420C35"/>
    <w:rsid w:val="0042230A"/>
    <w:rsid w:val="004229A8"/>
    <w:rsid w:val="00423156"/>
    <w:rsid w:val="00423A05"/>
    <w:rsid w:val="00423D8A"/>
    <w:rsid w:val="00424211"/>
    <w:rsid w:val="00424370"/>
    <w:rsid w:val="00424376"/>
    <w:rsid w:val="004249E3"/>
    <w:rsid w:val="00425637"/>
    <w:rsid w:val="00426906"/>
    <w:rsid w:val="00426E2B"/>
    <w:rsid w:val="00430680"/>
    <w:rsid w:val="004308FB"/>
    <w:rsid w:val="00431FA5"/>
    <w:rsid w:val="004332DD"/>
    <w:rsid w:val="0043358D"/>
    <w:rsid w:val="0043543A"/>
    <w:rsid w:val="00435826"/>
    <w:rsid w:val="00435C76"/>
    <w:rsid w:val="004371C8"/>
    <w:rsid w:val="00437437"/>
    <w:rsid w:val="004379C7"/>
    <w:rsid w:val="0044058C"/>
    <w:rsid w:val="00440D56"/>
    <w:rsid w:val="00441A5F"/>
    <w:rsid w:val="00444EDC"/>
    <w:rsid w:val="0044510B"/>
    <w:rsid w:val="00450A52"/>
    <w:rsid w:val="00450B9D"/>
    <w:rsid w:val="0045146D"/>
    <w:rsid w:val="00451688"/>
    <w:rsid w:val="004524AE"/>
    <w:rsid w:val="00452BA5"/>
    <w:rsid w:val="004531B8"/>
    <w:rsid w:val="004546B0"/>
    <w:rsid w:val="00454816"/>
    <w:rsid w:val="00455088"/>
    <w:rsid w:val="00455189"/>
    <w:rsid w:val="004551FA"/>
    <w:rsid w:val="004553B4"/>
    <w:rsid w:val="00455EA3"/>
    <w:rsid w:val="00456F0F"/>
    <w:rsid w:val="004572C7"/>
    <w:rsid w:val="00460172"/>
    <w:rsid w:val="00460EE2"/>
    <w:rsid w:val="004612FB"/>
    <w:rsid w:val="004613B6"/>
    <w:rsid w:val="00461B84"/>
    <w:rsid w:val="00461C15"/>
    <w:rsid w:val="00462148"/>
    <w:rsid w:val="00462D84"/>
    <w:rsid w:val="0046306F"/>
    <w:rsid w:val="00463657"/>
    <w:rsid w:val="0046443A"/>
    <w:rsid w:val="00464FE2"/>
    <w:rsid w:val="00465926"/>
    <w:rsid w:val="00465BE4"/>
    <w:rsid w:val="00465FF8"/>
    <w:rsid w:val="00467804"/>
    <w:rsid w:val="004701EF"/>
    <w:rsid w:val="0047342E"/>
    <w:rsid w:val="0047385D"/>
    <w:rsid w:val="004741C5"/>
    <w:rsid w:val="004744C9"/>
    <w:rsid w:val="00475234"/>
    <w:rsid w:val="00475B76"/>
    <w:rsid w:val="00475F4D"/>
    <w:rsid w:val="00475FAE"/>
    <w:rsid w:val="004764C9"/>
    <w:rsid w:val="00477BE5"/>
    <w:rsid w:val="004806A4"/>
    <w:rsid w:val="0048076B"/>
    <w:rsid w:val="004808FB"/>
    <w:rsid w:val="00482D59"/>
    <w:rsid w:val="00484533"/>
    <w:rsid w:val="00484D23"/>
    <w:rsid w:val="00484FAB"/>
    <w:rsid w:val="004851F0"/>
    <w:rsid w:val="00485CF7"/>
    <w:rsid w:val="00492177"/>
    <w:rsid w:val="00492DE2"/>
    <w:rsid w:val="00493B66"/>
    <w:rsid w:val="00494F86"/>
    <w:rsid w:val="004A05EA"/>
    <w:rsid w:val="004A14E3"/>
    <w:rsid w:val="004A2939"/>
    <w:rsid w:val="004A2D08"/>
    <w:rsid w:val="004A2D88"/>
    <w:rsid w:val="004A3C10"/>
    <w:rsid w:val="004A4292"/>
    <w:rsid w:val="004A4D39"/>
    <w:rsid w:val="004A6821"/>
    <w:rsid w:val="004A6F0B"/>
    <w:rsid w:val="004B0843"/>
    <w:rsid w:val="004B159C"/>
    <w:rsid w:val="004B18FA"/>
    <w:rsid w:val="004B4AB8"/>
    <w:rsid w:val="004B561D"/>
    <w:rsid w:val="004B5EF8"/>
    <w:rsid w:val="004B6B9C"/>
    <w:rsid w:val="004B6C7E"/>
    <w:rsid w:val="004B6F82"/>
    <w:rsid w:val="004C1628"/>
    <w:rsid w:val="004C1D06"/>
    <w:rsid w:val="004C2086"/>
    <w:rsid w:val="004C3066"/>
    <w:rsid w:val="004C42EB"/>
    <w:rsid w:val="004C552E"/>
    <w:rsid w:val="004C5D3A"/>
    <w:rsid w:val="004C5E59"/>
    <w:rsid w:val="004D0850"/>
    <w:rsid w:val="004D13B1"/>
    <w:rsid w:val="004D3293"/>
    <w:rsid w:val="004D4974"/>
    <w:rsid w:val="004D49DA"/>
    <w:rsid w:val="004D54C5"/>
    <w:rsid w:val="004D54F1"/>
    <w:rsid w:val="004D7255"/>
    <w:rsid w:val="004E0793"/>
    <w:rsid w:val="004E1AC2"/>
    <w:rsid w:val="004E31A3"/>
    <w:rsid w:val="004E31F3"/>
    <w:rsid w:val="004E321F"/>
    <w:rsid w:val="004E404E"/>
    <w:rsid w:val="004E440A"/>
    <w:rsid w:val="004E5866"/>
    <w:rsid w:val="004E774A"/>
    <w:rsid w:val="004E7CD3"/>
    <w:rsid w:val="004F0BCB"/>
    <w:rsid w:val="004F1532"/>
    <w:rsid w:val="004F17D1"/>
    <w:rsid w:val="004F17D5"/>
    <w:rsid w:val="004F1D4C"/>
    <w:rsid w:val="004F2043"/>
    <w:rsid w:val="004F22E7"/>
    <w:rsid w:val="004F47DE"/>
    <w:rsid w:val="004F4BB5"/>
    <w:rsid w:val="004F4FB3"/>
    <w:rsid w:val="004F4FBE"/>
    <w:rsid w:val="004F529D"/>
    <w:rsid w:val="004F55DF"/>
    <w:rsid w:val="004F6312"/>
    <w:rsid w:val="004F6AD0"/>
    <w:rsid w:val="004F6EE1"/>
    <w:rsid w:val="004F7BB5"/>
    <w:rsid w:val="005006C8"/>
    <w:rsid w:val="005007C5"/>
    <w:rsid w:val="00500824"/>
    <w:rsid w:val="00500ABD"/>
    <w:rsid w:val="00500E1A"/>
    <w:rsid w:val="00503278"/>
    <w:rsid w:val="0050436A"/>
    <w:rsid w:val="005043A7"/>
    <w:rsid w:val="0050513B"/>
    <w:rsid w:val="00507A2E"/>
    <w:rsid w:val="0051036A"/>
    <w:rsid w:val="005108CA"/>
    <w:rsid w:val="00510973"/>
    <w:rsid w:val="005118D1"/>
    <w:rsid w:val="00512938"/>
    <w:rsid w:val="00515153"/>
    <w:rsid w:val="0051777F"/>
    <w:rsid w:val="0051793C"/>
    <w:rsid w:val="00520305"/>
    <w:rsid w:val="0052052C"/>
    <w:rsid w:val="00520897"/>
    <w:rsid w:val="0052158B"/>
    <w:rsid w:val="00522B16"/>
    <w:rsid w:val="00522BD9"/>
    <w:rsid w:val="00524FC8"/>
    <w:rsid w:val="005256E6"/>
    <w:rsid w:val="00525A3D"/>
    <w:rsid w:val="005261DF"/>
    <w:rsid w:val="0052688D"/>
    <w:rsid w:val="00526BF5"/>
    <w:rsid w:val="005270F3"/>
    <w:rsid w:val="00531517"/>
    <w:rsid w:val="00532701"/>
    <w:rsid w:val="00533D0B"/>
    <w:rsid w:val="00534E32"/>
    <w:rsid w:val="00535FC6"/>
    <w:rsid w:val="005361A3"/>
    <w:rsid w:val="005366D5"/>
    <w:rsid w:val="005418DE"/>
    <w:rsid w:val="00541ACE"/>
    <w:rsid w:val="00543384"/>
    <w:rsid w:val="00544940"/>
    <w:rsid w:val="0054535D"/>
    <w:rsid w:val="005453A3"/>
    <w:rsid w:val="00546567"/>
    <w:rsid w:val="005465BA"/>
    <w:rsid w:val="00546C22"/>
    <w:rsid w:val="00546C39"/>
    <w:rsid w:val="005471B7"/>
    <w:rsid w:val="005501E8"/>
    <w:rsid w:val="00551B1A"/>
    <w:rsid w:val="00551B22"/>
    <w:rsid w:val="00552BD7"/>
    <w:rsid w:val="00552F63"/>
    <w:rsid w:val="00553E86"/>
    <w:rsid w:val="00554FF7"/>
    <w:rsid w:val="0055604D"/>
    <w:rsid w:val="005566D4"/>
    <w:rsid w:val="00561813"/>
    <w:rsid w:val="00561A1F"/>
    <w:rsid w:val="00561B20"/>
    <w:rsid w:val="005626CB"/>
    <w:rsid w:val="0056526E"/>
    <w:rsid w:val="005652AF"/>
    <w:rsid w:val="00565C05"/>
    <w:rsid w:val="00565D51"/>
    <w:rsid w:val="00565F1C"/>
    <w:rsid w:val="0056620B"/>
    <w:rsid w:val="00567E13"/>
    <w:rsid w:val="00570C63"/>
    <w:rsid w:val="00571802"/>
    <w:rsid w:val="0057466A"/>
    <w:rsid w:val="005746C3"/>
    <w:rsid w:val="00574B48"/>
    <w:rsid w:val="00575BF1"/>
    <w:rsid w:val="005764EC"/>
    <w:rsid w:val="00577244"/>
    <w:rsid w:val="005772E7"/>
    <w:rsid w:val="00581516"/>
    <w:rsid w:val="005819B6"/>
    <w:rsid w:val="00581CB1"/>
    <w:rsid w:val="00582B8B"/>
    <w:rsid w:val="00584899"/>
    <w:rsid w:val="0058599D"/>
    <w:rsid w:val="00585EB2"/>
    <w:rsid w:val="005871F7"/>
    <w:rsid w:val="00587821"/>
    <w:rsid w:val="00587EED"/>
    <w:rsid w:val="005903A0"/>
    <w:rsid w:val="00590E38"/>
    <w:rsid w:val="00593C94"/>
    <w:rsid w:val="00594DAD"/>
    <w:rsid w:val="00594FB6"/>
    <w:rsid w:val="005951D3"/>
    <w:rsid w:val="00595261"/>
    <w:rsid w:val="00595E3F"/>
    <w:rsid w:val="00596BEA"/>
    <w:rsid w:val="00597360"/>
    <w:rsid w:val="005A18D6"/>
    <w:rsid w:val="005A21B8"/>
    <w:rsid w:val="005A27C7"/>
    <w:rsid w:val="005A71A5"/>
    <w:rsid w:val="005B1E08"/>
    <w:rsid w:val="005B1FFD"/>
    <w:rsid w:val="005B27B6"/>
    <w:rsid w:val="005B5931"/>
    <w:rsid w:val="005B59FA"/>
    <w:rsid w:val="005B643B"/>
    <w:rsid w:val="005B6789"/>
    <w:rsid w:val="005B7B99"/>
    <w:rsid w:val="005C2B19"/>
    <w:rsid w:val="005C4208"/>
    <w:rsid w:val="005C4F92"/>
    <w:rsid w:val="005C50A8"/>
    <w:rsid w:val="005C55C1"/>
    <w:rsid w:val="005C68E7"/>
    <w:rsid w:val="005D4C69"/>
    <w:rsid w:val="005D581C"/>
    <w:rsid w:val="005D5F0C"/>
    <w:rsid w:val="005E0693"/>
    <w:rsid w:val="005E101D"/>
    <w:rsid w:val="005E1D08"/>
    <w:rsid w:val="005E5DB9"/>
    <w:rsid w:val="005E628A"/>
    <w:rsid w:val="005F0631"/>
    <w:rsid w:val="005F20F0"/>
    <w:rsid w:val="005F239D"/>
    <w:rsid w:val="005F2BB2"/>
    <w:rsid w:val="005F3041"/>
    <w:rsid w:val="005F42ED"/>
    <w:rsid w:val="005F44A9"/>
    <w:rsid w:val="005F5228"/>
    <w:rsid w:val="005F6580"/>
    <w:rsid w:val="005F66B9"/>
    <w:rsid w:val="005F692E"/>
    <w:rsid w:val="005F6F17"/>
    <w:rsid w:val="006024D0"/>
    <w:rsid w:val="00602829"/>
    <w:rsid w:val="00603738"/>
    <w:rsid w:val="00603A4D"/>
    <w:rsid w:val="00604741"/>
    <w:rsid w:val="00604914"/>
    <w:rsid w:val="006068B0"/>
    <w:rsid w:val="00606FF9"/>
    <w:rsid w:val="00607725"/>
    <w:rsid w:val="00610307"/>
    <w:rsid w:val="00610D72"/>
    <w:rsid w:val="0061149D"/>
    <w:rsid w:val="00611A8A"/>
    <w:rsid w:val="00611E9D"/>
    <w:rsid w:val="006132FB"/>
    <w:rsid w:val="0061339E"/>
    <w:rsid w:val="0061410D"/>
    <w:rsid w:val="00615994"/>
    <w:rsid w:val="00615A2C"/>
    <w:rsid w:val="0061608B"/>
    <w:rsid w:val="00616628"/>
    <w:rsid w:val="0062129F"/>
    <w:rsid w:val="00622598"/>
    <w:rsid w:val="006254BF"/>
    <w:rsid w:val="0062659F"/>
    <w:rsid w:val="0062693C"/>
    <w:rsid w:val="00626F51"/>
    <w:rsid w:val="00630A76"/>
    <w:rsid w:val="00631BEB"/>
    <w:rsid w:val="00632020"/>
    <w:rsid w:val="00632236"/>
    <w:rsid w:val="00632472"/>
    <w:rsid w:val="00632CDD"/>
    <w:rsid w:val="00632DCE"/>
    <w:rsid w:val="006344A4"/>
    <w:rsid w:val="006361B8"/>
    <w:rsid w:val="006365B3"/>
    <w:rsid w:val="0063688B"/>
    <w:rsid w:val="006375BF"/>
    <w:rsid w:val="00640027"/>
    <w:rsid w:val="0064020F"/>
    <w:rsid w:val="00641560"/>
    <w:rsid w:val="00642032"/>
    <w:rsid w:val="006433B7"/>
    <w:rsid w:val="00644239"/>
    <w:rsid w:val="00645245"/>
    <w:rsid w:val="006463DE"/>
    <w:rsid w:val="006464D7"/>
    <w:rsid w:val="006469A9"/>
    <w:rsid w:val="0064749D"/>
    <w:rsid w:val="00647734"/>
    <w:rsid w:val="006479D9"/>
    <w:rsid w:val="006504D5"/>
    <w:rsid w:val="006527D5"/>
    <w:rsid w:val="006530B9"/>
    <w:rsid w:val="00653BE2"/>
    <w:rsid w:val="00654FA0"/>
    <w:rsid w:val="006556C9"/>
    <w:rsid w:val="00656616"/>
    <w:rsid w:val="00656B3B"/>
    <w:rsid w:val="00656DDA"/>
    <w:rsid w:val="00657505"/>
    <w:rsid w:val="00657BEA"/>
    <w:rsid w:val="00660923"/>
    <w:rsid w:val="00660ACB"/>
    <w:rsid w:val="00660D7C"/>
    <w:rsid w:val="006620E6"/>
    <w:rsid w:val="006622E4"/>
    <w:rsid w:val="00662788"/>
    <w:rsid w:val="00663F57"/>
    <w:rsid w:val="006644A1"/>
    <w:rsid w:val="00664877"/>
    <w:rsid w:val="0066587B"/>
    <w:rsid w:val="00665881"/>
    <w:rsid w:val="00666C1C"/>
    <w:rsid w:val="00667E67"/>
    <w:rsid w:val="00671173"/>
    <w:rsid w:val="00673087"/>
    <w:rsid w:val="00674443"/>
    <w:rsid w:val="00675229"/>
    <w:rsid w:val="00677D47"/>
    <w:rsid w:val="00681FCF"/>
    <w:rsid w:val="006831BD"/>
    <w:rsid w:val="006838FC"/>
    <w:rsid w:val="00683BA1"/>
    <w:rsid w:val="00684161"/>
    <w:rsid w:val="0068498F"/>
    <w:rsid w:val="00685ACF"/>
    <w:rsid w:val="006866F7"/>
    <w:rsid w:val="0069057C"/>
    <w:rsid w:val="00690E8E"/>
    <w:rsid w:val="00692A7E"/>
    <w:rsid w:val="0069385B"/>
    <w:rsid w:val="0069430A"/>
    <w:rsid w:val="0069671E"/>
    <w:rsid w:val="00696864"/>
    <w:rsid w:val="00696914"/>
    <w:rsid w:val="00697C0E"/>
    <w:rsid w:val="006A0F56"/>
    <w:rsid w:val="006A2E5C"/>
    <w:rsid w:val="006A3A31"/>
    <w:rsid w:val="006A3BAC"/>
    <w:rsid w:val="006A3CA8"/>
    <w:rsid w:val="006A439A"/>
    <w:rsid w:val="006A6F2E"/>
    <w:rsid w:val="006B04A2"/>
    <w:rsid w:val="006B1CA2"/>
    <w:rsid w:val="006B1F2D"/>
    <w:rsid w:val="006B2658"/>
    <w:rsid w:val="006B42FD"/>
    <w:rsid w:val="006B7225"/>
    <w:rsid w:val="006B771F"/>
    <w:rsid w:val="006C14A0"/>
    <w:rsid w:val="006C179F"/>
    <w:rsid w:val="006C28CB"/>
    <w:rsid w:val="006C2DEB"/>
    <w:rsid w:val="006C49F9"/>
    <w:rsid w:val="006C4BB4"/>
    <w:rsid w:val="006C538C"/>
    <w:rsid w:val="006C62A9"/>
    <w:rsid w:val="006C7EC4"/>
    <w:rsid w:val="006D2820"/>
    <w:rsid w:val="006D2ADA"/>
    <w:rsid w:val="006D2C3D"/>
    <w:rsid w:val="006D3941"/>
    <w:rsid w:val="006D48DF"/>
    <w:rsid w:val="006D4F69"/>
    <w:rsid w:val="006D56B0"/>
    <w:rsid w:val="006D5F63"/>
    <w:rsid w:val="006D794C"/>
    <w:rsid w:val="006E0EE8"/>
    <w:rsid w:val="006E3CD1"/>
    <w:rsid w:val="006E4EAE"/>
    <w:rsid w:val="006E67F9"/>
    <w:rsid w:val="006E6CD9"/>
    <w:rsid w:val="006F072A"/>
    <w:rsid w:val="006F1EB4"/>
    <w:rsid w:val="006F4044"/>
    <w:rsid w:val="006F463E"/>
    <w:rsid w:val="006F54A7"/>
    <w:rsid w:val="006F5A2D"/>
    <w:rsid w:val="006F6A26"/>
    <w:rsid w:val="006F7531"/>
    <w:rsid w:val="00701D34"/>
    <w:rsid w:val="00703B18"/>
    <w:rsid w:val="00703D04"/>
    <w:rsid w:val="0070495C"/>
    <w:rsid w:val="007055AB"/>
    <w:rsid w:val="00705E85"/>
    <w:rsid w:val="007076B5"/>
    <w:rsid w:val="007079FD"/>
    <w:rsid w:val="00710295"/>
    <w:rsid w:val="00711322"/>
    <w:rsid w:val="00711671"/>
    <w:rsid w:val="0071427C"/>
    <w:rsid w:val="007146E0"/>
    <w:rsid w:val="007147F2"/>
    <w:rsid w:val="007149B0"/>
    <w:rsid w:val="007149E0"/>
    <w:rsid w:val="007166E8"/>
    <w:rsid w:val="00720A1E"/>
    <w:rsid w:val="00721C20"/>
    <w:rsid w:val="007236D8"/>
    <w:rsid w:val="0072390E"/>
    <w:rsid w:val="007239EE"/>
    <w:rsid w:val="00723B67"/>
    <w:rsid w:val="00723CC2"/>
    <w:rsid w:val="00725B14"/>
    <w:rsid w:val="00725D3D"/>
    <w:rsid w:val="007266C7"/>
    <w:rsid w:val="0072686C"/>
    <w:rsid w:val="0072694D"/>
    <w:rsid w:val="00726CA1"/>
    <w:rsid w:val="00730B05"/>
    <w:rsid w:val="00730BD3"/>
    <w:rsid w:val="00731AAC"/>
    <w:rsid w:val="00732327"/>
    <w:rsid w:val="007359B7"/>
    <w:rsid w:val="007366D2"/>
    <w:rsid w:val="00736A8E"/>
    <w:rsid w:val="00737DE8"/>
    <w:rsid w:val="0074057A"/>
    <w:rsid w:val="00740588"/>
    <w:rsid w:val="00741BC9"/>
    <w:rsid w:val="00741EA3"/>
    <w:rsid w:val="0074279C"/>
    <w:rsid w:val="00742D98"/>
    <w:rsid w:val="00743BA0"/>
    <w:rsid w:val="007457BB"/>
    <w:rsid w:val="00746BDD"/>
    <w:rsid w:val="0075003B"/>
    <w:rsid w:val="0075282E"/>
    <w:rsid w:val="0075297F"/>
    <w:rsid w:val="00752BB7"/>
    <w:rsid w:val="0075312C"/>
    <w:rsid w:val="007532BA"/>
    <w:rsid w:val="00753581"/>
    <w:rsid w:val="007535E3"/>
    <w:rsid w:val="00754082"/>
    <w:rsid w:val="0075695C"/>
    <w:rsid w:val="00756B43"/>
    <w:rsid w:val="007579BF"/>
    <w:rsid w:val="0076091B"/>
    <w:rsid w:val="00761938"/>
    <w:rsid w:val="00761E44"/>
    <w:rsid w:val="00763FC0"/>
    <w:rsid w:val="0076521A"/>
    <w:rsid w:val="0076699D"/>
    <w:rsid w:val="0076714B"/>
    <w:rsid w:val="00767225"/>
    <w:rsid w:val="00767EB3"/>
    <w:rsid w:val="007730BE"/>
    <w:rsid w:val="0077435F"/>
    <w:rsid w:val="00774EF7"/>
    <w:rsid w:val="00775148"/>
    <w:rsid w:val="00775390"/>
    <w:rsid w:val="00777087"/>
    <w:rsid w:val="00780150"/>
    <w:rsid w:val="00780CF5"/>
    <w:rsid w:val="00781123"/>
    <w:rsid w:val="00781188"/>
    <w:rsid w:val="007824C9"/>
    <w:rsid w:val="00790760"/>
    <w:rsid w:val="00790A03"/>
    <w:rsid w:val="0079178D"/>
    <w:rsid w:val="007917BC"/>
    <w:rsid w:val="0079186C"/>
    <w:rsid w:val="007919BA"/>
    <w:rsid w:val="00793C67"/>
    <w:rsid w:val="00794A72"/>
    <w:rsid w:val="00797502"/>
    <w:rsid w:val="007A03E9"/>
    <w:rsid w:val="007A1587"/>
    <w:rsid w:val="007A16FA"/>
    <w:rsid w:val="007A293A"/>
    <w:rsid w:val="007A2985"/>
    <w:rsid w:val="007A29AF"/>
    <w:rsid w:val="007A3E9B"/>
    <w:rsid w:val="007A3FF1"/>
    <w:rsid w:val="007A4C57"/>
    <w:rsid w:val="007A55CD"/>
    <w:rsid w:val="007A574F"/>
    <w:rsid w:val="007A5F2F"/>
    <w:rsid w:val="007B06D9"/>
    <w:rsid w:val="007B086A"/>
    <w:rsid w:val="007B08FA"/>
    <w:rsid w:val="007B1C97"/>
    <w:rsid w:val="007B1F5E"/>
    <w:rsid w:val="007B23F1"/>
    <w:rsid w:val="007B2677"/>
    <w:rsid w:val="007B43B4"/>
    <w:rsid w:val="007B5051"/>
    <w:rsid w:val="007B58FA"/>
    <w:rsid w:val="007B6541"/>
    <w:rsid w:val="007C16F1"/>
    <w:rsid w:val="007C2516"/>
    <w:rsid w:val="007C3768"/>
    <w:rsid w:val="007C44C6"/>
    <w:rsid w:val="007C62F7"/>
    <w:rsid w:val="007C652F"/>
    <w:rsid w:val="007D11DB"/>
    <w:rsid w:val="007D1C4E"/>
    <w:rsid w:val="007D25BA"/>
    <w:rsid w:val="007D2D45"/>
    <w:rsid w:val="007D528E"/>
    <w:rsid w:val="007D597F"/>
    <w:rsid w:val="007D62D0"/>
    <w:rsid w:val="007D63FA"/>
    <w:rsid w:val="007D706E"/>
    <w:rsid w:val="007D70A0"/>
    <w:rsid w:val="007D7BFF"/>
    <w:rsid w:val="007D7DB1"/>
    <w:rsid w:val="007E0BF4"/>
    <w:rsid w:val="007E204E"/>
    <w:rsid w:val="007E32D3"/>
    <w:rsid w:val="007E54DD"/>
    <w:rsid w:val="007E5EAA"/>
    <w:rsid w:val="007E6DA9"/>
    <w:rsid w:val="007E748F"/>
    <w:rsid w:val="007E75FE"/>
    <w:rsid w:val="007F0BD4"/>
    <w:rsid w:val="007F17F1"/>
    <w:rsid w:val="007F17FD"/>
    <w:rsid w:val="007F2EA2"/>
    <w:rsid w:val="007F33BE"/>
    <w:rsid w:val="007F40DC"/>
    <w:rsid w:val="007F5D23"/>
    <w:rsid w:val="007F5EF6"/>
    <w:rsid w:val="008016D6"/>
    <w:rsid w:val="00802671"/>
    <w:rsid w:val="00802F9E"/>
    <w:rsid w:val="00803A2F"/>
    <w:rsid w:val="00804E11"/>
    <w:rsid w:val="00804E16"/>
    <w:rsid w:val="00805C02"/>
    <w:rsid w:val="00805C71"/>
    <w:rsid w:val="008065DD"/>
    <w:rsid w:val="008066AF"/>
    <w:rsid w:val="008067F9"/>
    <w:rsid w:val="00806F1C"/>
    <w:rsid w:val="008107E3"/>
    <w:rsid w:val="00811B2D"/>
    <w:rsid w:val="00813103"/>
    <w:rsid w:val="00813950"/>
    <w:rsid w:val="0081436F"/>
    <w:rsid w:val="00816557"/>
    <w:rsid w:val="00816A8B"/>
    <w:rsid w:val="008172EF"/>
    <w:rsid w:val="00817A5B"/>
    <w:rsid w:val="00821082"/>
    <w:rsid w:val="00821257"/>
    <w:rsid w:val="00821848"/>
    <w:rsid w:val="0082273C"/>
    <w:rsid w:val="00822A25"/>
    <w:rsid w:val="00822DE7"/>
    <w:rsid w:val="008233E5"/>
    <w:rsid w:val="008243DF"/>
    <w:rsid w:val="00825060"/>
    <w:rsid w:val="00825993"/>
    <w:rsid w:val="00827268"/>
    <w:rsid w:val="00827AB2"/>
    <w:rsid w:val="008304DA"/>
    <w:rsid w:val="00830AED"/>
    <w:rsid w:val="008314CA"/>
    <w:rsid w:val="00833122"/>
    <w:rsid w:val="0083313F"/>
    <w:rsid w:val="008340A7"/>
    <w:rsid w:val="008341E3"/>
    <w:rsid w:val="00834BC9"/>
    <w:rsid w:val="008351C2"/>
    <w:rsid w:val="00837E85"/>
    <w:rsid w:val="00837FE1"/>
    <w:rsid w:val="008427F4"/>
    <w:rsid w:val="00842EE5"/>
    <w:rsid w:val="008437E8"/>
    <w:rsid w:val="00845CF7"/>
    <w:rsid w:val="00846621"/>
    <w:rsid w:val="008470BE"/>
    <w:rsid w:val="00847523"/>
    <w:rsid w:val="008505BF"/>
    <w:rsid w:val="00850F86"/>
    <w:rsid w:val="00851C68"/>
    <w:rsid w:val="00853F5A"/>
    <w:rsid w:val="008543CA"/>
    <w:rsid w:val="008552D2"/>
    <w:rsid w:val="00855780"/>
    <w:rsid w:val="00855EF6"/>
    <w:rsid w:val="00856509"/>
    <w:rsid w:val="00857276"/>
    <w:rsid w:val="00860CCA"/>
    <w:rsid w:val="0086232B"/>
    <w:rsid w:val="008625C8"/>
    <w:rsid w:val="00863AE5"/>
    <w:rsid w:val="00864322"/>
    <w:rsid w:val="008662E1"/>
    <w:rsid w:val="0086633A"/>
    <w:rsid w:val="008667F1"/>
    <w:rsid w:val="008748EE"/>
    <w:rsid w:val="00874F0D"/>
    <w:rsid w:val="008763EF"/>
    <w:rsid w:val="008769E0"/>
    <w:rsid w:val="00877A47"/>
    <w:rsid w:val="00877C30"/>
    <w:rsid w:val="00877E4D"/>
    <w:rsid w:val="00880095"/>
    <w:rsid w:val="008803EE"/>
    <w:rsid w:val="008803F8"/>
    <w:rsid w:val="00881053"/>
    <w:rsid w:val="00885D3E"/>
    <w:rsid w:val="00885E98"/>
    <w:rsid w:val="00887475"/>
    <w:rsid w:val="00887A37"/>
    <w:rsid w:val="00887D19"/>
    <w:rsid w:val="0089104A"/>
    <w:rsid w:val="00894D90"/>
    <w:rsid w:val="00895FF6"/>
    <w:rsid w:val="00896248"/>
    <w:rsid w:val="00897082"/>
    <w:rsid w:val="008A06ED"/>
    <w:rsid w:val="008A0815"/>
    <w:rsid w:val="008A0C4E"/>
    <w:rsid w:val="008A2D62"/>
    <w:rsid w:val="008A3332"/>
    <w:rsid w:val="008A5785"/>
    <w:rsid w:val="008A5F91"/>
    <w:rsid w:val="008B0DAA"/>
    <w:rsid w:val="008B1830"/>
    <w:rsid w:val="008B1E7B"/>
    <w:rsid w:val="008B634E"/>
    <w:rsid w:val="008B664D"/>
    <w:rsid w:val="008B7222"/>
    <w:rsid w:val="008B79DF"/>
    <w:rsid w:val="008C27B2"/>
    <w:rsid w:val="008C2D5D"/>
    <w:rsid w:val="008C3830"/>
    <w:rsid w:val="008C3F07"/>
    <w:rsid w:val="008C3F58"/>
    <w:rsid w:val="008C596A"/>
    <w:rsid w:val="008C60B5"/>
    <w:rsid w:val="008D1D96"/>
    <w:rsid w:val="008D27D3"/>
    <w:rsid w:val="008D2977"/>
    <w:rsid w:val="008D4D41"/>
    <w:rsid w:val="008D619E"/>
    <w:rsid w:val="008D66DE"/>
    <w:rsid w:val="008D73BA"/>
    <w:rsid w:val="008E098A"/>
    <w:rsid w:val="008E0C6D"/>
    <w:rsid w:val="008E2D07"/>
    <w:rsid w:val="008E2DF6"/>
    <w:rsid w:val="008E31D2"/>
    <w:rsid w:val="008E4199"/>
    <w:rsid w:val="008E76BE"/>
    <w:rsid w:val="008E7A8D"/>
    <w:rsid w:val="008F2C61"/>
    <w:rsid w:val="008F37D7"/>
    <w:rsid w:val="008F4496"/>
    <w:rsid w:val="008F4703"/>
    <w:rsid w:val="008F58F5"/>
    <w:rsid w:val="008F7F0D"/>
    <w:rsid w:val="0090023B"/>
    <w:rsid w:val="00900D0F"/>
    <w:rsid w:val="00901401"/>
    <w:rsid w:val="00901B36"/>
    <w:rsid w:val="0090216F"/>
    <w:rsid w:val="0090384F"/>
    <w:rsid w:val="009038E1"/>
    <w:rsid w:val="00905F01"/>
    <w:rsid w:val="0090640B"/>
    <w:rsid w:val="00911D4D"/>
    <w:rsid w:val="00911DDD"/>
    <w:rsid w:val="0091248E"/>
    <w:rsid w:val="00912DCE"/>
    <w:rsid w:val="0091553C"/>
    <w:rsid w:val="009157D9"/>
    <w:rsid w:val="009158C7"/>
    <w:rsid w:val="00917075"/>
    <w:rsid w:val="009174B4"/>
    <w:rsid w:val="00917E94"/>
    <w:rsid w:val="00920C53"/>
    <w:rsid w:val="00921B93"/>
    <w:rsid w:val="0092233D"/>
    <w:rsid w:val="00922603"/>
    <w:rsid w:val="00922B02"/>
    <w:rsid w:val="00922CFC"/>
    <w:rsid w:val="009232ED"/>
    <w:rsid w:val="009255C8"/>
    <w:rsid w:val="00925CF9"/>
    <w:rsid w:val="00930140"/>
    <w:rsid w:val="00930629"/>
    <w:rsid w:val="00930E45"/>
    <w:rsid w:val="0093160D"/>
    <w:rsid w:val="00934E4C"/>
    <w:rsid w:val="00935AEE"/>
    <w:rsid w:val="00935CBC"/>
    <w:rsid w:val="00935DCE"/>
    <w:rsid w:val="00937E55"/>
    <w:rsid w:val="00940B8F"/>
    <w:rsid w:val="0094103D"/>
    <w:rsid w:val="00941706"/>
    <w:rsid w:val="00941E54"/>
    <w:rsid w:val="009422E7"/>
    <w:rsid w:val="0094290B"/>
    <w:rsid w:val="00942BBC"/>
    <w:rsid w:val="00942C6A"/>
    <w:rsid w:val="0094392E"/>
    <w:rsid w:val="00944E37"/>
    <w:rsid w:val="00946104"/>
    <w:rsid w:val="009462B8"/>
    <w:rsid w:val="00946513"/>
    <w:rsid w:val="0094767C"/>
    <w:rsid w:val="00950635"/>
    <w:rsid w:val="009523C0"/>
    <w:rsid w:val="009526CF"/>
    <w:rsid w:val="009537D8"/>
    <w:rsid w:val="009546DE"/>
    <w:rsid w:val="00954C7F"/>
    <w:rsid w:val="00954CC6"/>
    <w:rsid w:val="00955921"/>
    <w:rsid w:val="00957303"/>
    <w:rsid w:val="00960A21"/>
    <w:rsid w:val="00961B2E"/>
    <w:rsid w:val="00962A22"/>
    <w:rsid w:val="0096486E"/>
    <w:rsid w:val="009649FD"/>
    <w:rsid w:val="00966EFF"/>
    <w:rsid w:val="0096703D"/>
    <w:rsid w:val="009701FC"/>
    <w:rsid w:val="00971C59"/>
    <w:rsid w:val="00974622"/>
    <w:rsid w:val="00976029"/>
    <w:rsid w:val="00976ED8"/>
    <w:rsid w:val="00977B72"/>
    <w:rsid w:val="00977C70"/>
    <w:rsid w:val="00977EA9"/>
    <w:rsid w:val="0098308D"/>
    <w:rsid w:val="00983A04"/>
    <w:rsid w:val="00984501"/>
    <w:rsid w:val="00985A14"/>
    <w:rsid w:val="00985A55"/>
    <w:rsid w:val="00986651"/>
    <w:rsid w:val="00986FA9"/>
    <w:rsid w:val="0098728D"/>
    <w:rsid w:val="00987D1B"/>
    <w:rsid w:val="009954D3"/>
    <w:rsid w:val="00995D4F"/>
    <w:rsid w:val="009971D6"/>
    <w:rsid w:val="00997ED0"/>
    <w:rsid w:val="009A0790"/>
    <w:rsid w:val="009A30E0"/>
    <w:rsid w:val="009A3A66"/>
    <w:rsid w:val="009A475C"/>
    <w:rsid w:val="009A48AB"/>
    <w:rsid w:val="009A553F"/>
    <w:rsid w:val="009B0A71"/>
    <w:rsid w:val="009B0C1B"/>
    <w:rsid w:val="009B3545"/>
    <w:rsid w:val="009B415D"/>
    <w:rsid w:val="009B4262"/>
    <w:rsid w:val="009B52CB"/>
    <w:rsid w:val="009B6584"/>
    <w:rsid w:val="009B78B2"/>
    <w:rsid w:val="009B7A60"/>
    <w:rsid w:val="009B7AD6"/>
    <w:rsid w:val="009B7DC0"/>
    <w:rsid w:val="009C0B10"/>
    <w:rsid w:val="009C107A"/>
    <w:rsid w:val="009C3F20"/>
    <w:rsid w:val="009C4B2E"/>
    <w:rsid w:val="009C6700"/>
    <w:rsid w:val="009C6739"/>
    <w:rsid w:val="009C6749"/>
    <w:rsid w:val="009C6770"/>
    <w:rsid w:val="009C681D"/>
    <w:rsid w:val="009D0DF7"/>
    <w:rsid w:val="009D5C71"/>
    <w:rsid w:val="009D6751"/>
    <w:rsid w:val="009D7DAB"/>
    <w:rsid w:val="009D7E33"/>
    <w:rsid w:val="009E043B"/>
    <w:rsid w:val="009E06A8"/>
    <w:rsid w:val="009E0E32"/>
    <w:rsid w:val="009E2C48"/>
    <w:rsid w:val="009E3626"/>
    <w:rsid w:val="009E7724"/>
    <w:rsid w:val="009F06F1"/>
    <w:rsid w:val="009F07F1"/>
    <w:rsid w:val="009F0D27"/>
    <w:rsid w:val="009F0D47"/>
    <w:rsid w:val="009F1A22"/>
    <w:rsid w:val="009F1C2C"/>
    <w:rsid w:val="009F1D0F"/>
    <w:rsid w:val="009F2808"/>
    <w:rsid w:val="009F4F4B"/>
    <w:rsid w:val="009F5885"/>
    <w:rsid w:val="009F5FE4"/>
    <w:rsid w:val="009F7809"/>
    <w:rsid w:val="00A002C8"/>
    <w:rsid w:val="00A01748"/>
    <w:rsid w:val="00A01A76"/>
    <w:rsid w:val="00A02068"/>
    <w:rsid w:val="00A02D00"/>
    <w:rsid w:val="00A047B3"/>
    <w:rsid w:val="00A0504C"/>
    <w:rsid w:val="00A051D7"/>
    <w:rsid w:val="00A053BD"/>
    <w:rsid w:val="00A056FC"/>
    <w:rsid w:val="00A05A9B"/>
    <w:rsid w:val="00A05E44"/>
    <w:rsid w:val="00A06A5A"/>
    <w:rsid w:val="00A10DB4"/>
    <w:rsid w:val="00A125A0"/>
    <w:rsid w:val="00A14F4D"/>
    <w:rsid w:val="00A15BDB"/>
    <w:rsid w:val="00A16643"/>
    <w:rsid w:val="00A20D24"/>
    <w:rsid w:val="00A21E1D"/>
    <w:rsid w:val="00A21E40"/>
    <w:rsid w:val="00A2224D"/>
    <w:rsid w:val="00A22701"/>
    <w:rsid w:val="00A23350"/>
    <w:rsid w:val="00A23F18"/>
    <w:rsid w:val="00A24491"/>
    <w:rsid w:val="00A25750"/>
    <w:rsid w:val="00A26F1C"/>
    <w:rsid w:val="00A270A6"/>
    <w:rsid w:val="00A270F6"/>
    <w:rsid w:val="00A27776"/>
    <w:rsid w:val="00A27F6D"/>
    <w:rsid w:val="00A307BA"/>
    <w:rsid w:val="00A31793"/>
    <w:rsid w:val="00A31C99"/>
    <w:rsid w:val="00A3204E"/>
    <w:rsid w:val="00A3211A"/>
    <w:rsid w:val="00A3212D"/>
    <w:rsid w:val="00A33A21"/>
    <w:rsid w:val="00A33E70"/>
    <w:rsid w:val="00A3511C"/>
    <w:rsid w:val="00A35206"/>
    <w:rsid w:val="00A3521B"/>
    <w:rsid w:val="00A35A23"/>
    <w:rsid w:val="00A364D8"/>
    <w:rsid w:val="00A36B34"/>
    <w:rsid w:val="00A371A8"/>
    <w:rsid w:val="00A377FD"/>
    <w:rsid w:val="00A40B7D"/>
    <w:rsid w:val="00A40C73"/>
    <w:rsid w:val="00A41A62"/>
    <w:rsid w:val="00A41FDB"/>
    <w:rsid w:val="00A42A26"/>
    <w:rsid w:val="00A4384A"/>
    <w:rsid w:val="00A4399A"/>
    <w:rsid w:val="00A4461D"/>
    <w:rsid w:val="00A453F7"/>
    <w:rsid w:val="00A464B1"/>
    <w:rsid w:val="00A46827"/>
    <w:rsid w:val="00A47E43"/>
    <w:rsid w:val="00A50220"/>
    <w:rsid w:val="00A50D58"/>
    <w:rsid w:val="00A51506"/>
    <w:rsid w:val="00A51959"/>
    <w:rsid w:val="00A52260"/>
    <w:rsid w:val="00A5316F"/>
    <w:rsid w:val="00A53595"/>
    <w:rsid w:val="00A53650"/>
    <w:rsid w:val="00A53698"/>
    <w:rsid w:val="00A53F84"/>
    <w:rsid w:val="00A5593B"/>
    <w:rsid w:val="00A57C8A"/>
    <w:rsid w:val="00A6087B"/>
    <w:rsid w:val="00A61610"/>
    <w:rsid w:val="00A618B6"/>
    <w:rsid w:val="00A629CD"/>
    <w:rsid w:val="00A6346A"/>
    <w:rsid w:val="00A639CC"/>
    <w:rsid w:val="00A63DC0"/>
    <w:rsid w:val="00A6422E"/>
    <w:rsid w:val="00A658DF"/>
    <w:rsid w:val="00A65D24"/>
    <w:rsid w:val="00A66472"/>
    <w:rsid w:val="00A66FA8"/>
    <w:rsid w:val="00A70328"/>
    <w:rsid w:val="00A70FAD"/>
    <w:rsid w:val="00A73782"/>
    <w:rsid w:val="00A73A64"/>
    <w:rsid w:val="00A74572"/>
    <w:rsid w:val="00A74FBC"/>
    <w:rsid w:val="00A751D9"/>
    <w:rsid w:val="00A76582"/>
    <w:rsid w:val="00A76C79"/>
    <w:rsid w:val="00A803C8"/>
    <w:rsid w:val="00A80C7C"/>
    <w:rsid w:val="00A81444"/>
    <w:rsid w:val="00A84B8A"/>
    <w:rsid w:val="00A86649"/>
    <w:rsid w:val="00A8727D"/>
    <w:rsid w:val="00A87C9D"/>
    <w:rsid w:val="00A914EC"/>
    <w:rsid w:val="00A93AA9"/>
    <w:rsid w:val="00A9441B"/>
    <w:rsid w:val="00A94536"/>
    <w:rsid w:val="00A94692"/>
    <w:rsid w:val="00A97B9E"/>
    <w:rsid w:val="00A97D6B"/>
    <w:rsid w:val="00AA0266"/>
    <w:rsid w:val="00AA1D8D"/>
    <w:rsid w:val="00AA2796"/>
    <w:rsid w:val="00AA2D13"/>
    <w:rsid w:val="00AA30F3"/>
    <w:rsid w:val="00AA38DB"/>
    <w:rsid w:val="00AA3AE2"/>
    <w:rsid w:val="00AA3E46"/>
    <w:rsid w:val="00AA438B"/>
    <w:rsid w:val="00AA58A9"/>
    <w:rsid w:val="00AA5AB2"/>
    <w:rsid w:val="00AA5CAF"/>
    <w:rsid w:val="00AA68F9"/>
    <w:rsid w:val="00AA69EE"/>
    <w:rsid w:val="00AA6AFF"/>
    <w:rsid w:val="00AA7A8B"/>
    <w:rsid w:val="00AB0545"/>
    <w:rsid w:val="00AB0DE1"/>
    <w:rsid w:val="00AB13F4"/>
    <w:rsid w:val="00AB2000"/>
    <w:rsid w:val="00AB212E"/>
    <w:rsid w:val="00AB4A6C"/>
    <w:rsid w:val="00AB5E2C"/>
    <w:rsid w:val="00AB68F6"/>
    <w:rsid w:val="00AB6A24"/>
    <w:rsid w:val="00AB707D"/>
    <w:rsid w:val="00AC05A4"/>
    <w:rsid w:val="00AC0726"/>
    <w:rsid w:val="00AC0BF8"/>
    <w:rsid w:val="00AC1EF9"/>
    <w:rsid w:val="00AC3A6D"/>
    <w:rsid w:val="00AC58D5"/>
    <w:rsid w:val="00AC6F2C"/>
    <w:rsid w:val="00AC7A58"/>
    <w:rsid w:val="00AC7FF8"/>
    <w:rsid w:val="00AD020D"/>
    <w:rsid w:val="00AD0405"/>
    <w:rsid w:val="00AD0DA0"/>
    <w:rsid w:val="00AD1285"/>
    <w:rsid w:val="00AD2911"/>
    <w:rsid w:val="00AD30B6"/>
    <w:rsid w:val="00AD52B5"/>
    <w:rsid w:val="00AD58DD"/>
    <w:rsid w:val="00AD6169"/>
    <w:rsid w:val="00AD641D"/>
    <w:rsid w:val="00AE02DA"/>
    <w:rsid w:val="00AE1C49"/>
    <w:rsid w:val="00AE2309"/>
    <w:rsid w:val="00AE4870"/>
    <w:rsid w:val="00AE4A62"/>
    <w:rsid w:val="00AE5C2B"/>
    <w:rsid w:val="00AF01F9"/>
    <w:rsid w:val="00AF091B"/>
    <w:rsid w:val="00AF25A8"/>
    <w:rsid w:val="00AF27A5"/>
    <w:rsid w:val="00AF28A1"/>
    <w:rsid w:val="00AF2D4C"/>
    <w:rsid w:val="00AF35CB"/>
    <w:rsid w:val="00AF3641"/>
    <w:rsid w:val="00AF3FD9"/>
    <w:rsid w:val="00AF4CFE"/>
    <w:rsid w:val="00AF650F"/>
    <w:rsid w:val="00B01895"/>
    <w:rsid w:val="00B01C30"/>
    <w:rsid w:val="00B03A0C"/>
    <w:rsid w:val="00B055E1"/>
    <w:rsid w:val="00B06943"/>
    <w:rsid w:val="00B075E2"/>
    <w:rsid w:val="00B1140E"/>
    <w:rsid w:val="00B12AC8"/>
    <w:rsid w:val="00B13B21"/>
    <w:rsid w:val="00B149F8"/>
    <w:rsid w:val="00B15E75"/>
    <w:rsid w:val="00B16EDF"/>
    <w:rsid w:val="00B20183"/>
    <w:rsid w:val="00B205DE"/>
    <w:rsid w:val="00B21CD0"/>
    <w:rsid w:val="00B22E02"/>
    <w:rsid w:val="00B23408"/>
    <w:rsid w:val="00B23BFD"/>
    <w:rsid w:val="00B2404A"/>
    <w:rsid w:val="00B24B33"/>
    <w:rsid w:val="00B24D89"/>
    <w:rsid w:val="00B25429"/>
    <w:rsid w:val="00B275A4"/>
    <w:rsid w:val="00B276F1"/>
    <w:rsid w:val="00B3163E"/>
    <w:rsid w:val="00B318BE"/>
    <w:rsid w:val="00B31A3B"/>
    <w:rsid w:val="00B31F67"/>
    <w:rsid w:val="00B32218"/>
    <w:rsid w:val="00B328E8"/>
    <w:rsid w:val="00B33829"/>
    <w:rsid w:val="00B33B62"/>
    <w:rsid w:val="00B347F0"/>
    <w:rsid w:val="00B35659"/>
    <w:rsid w:val="00B35A47"/>
    <w:rsid w:val="00B36045"/>
    <w:rsid w:val="00B36404"/>
    <w:rsid w:val="00B36422"/>
    <w:rsid w:val="00B408AB"/>
    <w:rsid w:val="00B40E49"/>
    <w:rsid w:val="00B42E05"/>
    <w:rsid w:val="00B440A4"/>
    <w:rsid w:val="00B4691A"/>
    <w:rsid w:val="00B46C9E"/>
    <w:rsid w:val="00B4704B"/>
    <w:rsid w:val="00B47730"/>
    <w:rsid w:val="00B47CAC"/>
    <w:rsid w:val="00B50D2F"/>
    <w:rsid w:val="00B51A8D"/>
    <w:rsid w:val="00B5301A"/>
    <w:rsid w:val="00B54B86"/>
    <w:rsid w:val="00B551DA"/>
    <w:rsid w:val="00B55C2C"/>
    <w:rsid w:val="00B56879"/>
    <w:rsid w:val="00B60D26"/>
    <w:rsid w:val="00B61EA0"/>
    <w:rsid w:val="00B62C35"/>
    <w:rsid w:val="00B62E1C"/>
    <w:rsid w:val="00B63009"/>
    <w:rsid w:val="00B64060"/>
    <w:rsid w:val="00B6408D"/>
    <w:rsid w:val="00B6471B"/>
    <w:rsid w:val="00B64B3C"/>
    <w:rsid w:val="00B65C5E"/>
    <w:rsid w:val="00B66DE9"/>
    <w:rsid w:val="00B709EC"/>
    <w:rsid w:val="00B710F6"/>
    <w:rsid w:val="00B7123B"/>
    <w:rsid w:val="00B71D52"/>
    <w:rsid w:val="00B72E74"/>
    <w:rsid w:val="00B73C24"/>
    <w:rsid w:val="00B73CFE"/>
    <w:rsid w:val="00B73F57"/>
    <w:rsid w:val="00B75590"/>
    <w:rsid w:val="00B8000C"/>
    <w:rsid w:val="00B8024B"/>
    <w:rsid w:val="00B814A0"/>
    <w:rsid w:val="00B82CA1"/>
    <w:rsid w:val="00B84C71"/>
    <w:rsid w:val="00B86813"/>
    <w:rsid w:val="00B86E75"/>
    <w:rsid w:val="00B86F44"/>
    <w:rsid w:val="00B90148"/>
    <w:rsid w:val="00B904B5"/>
    <w:rsid w:val="00B913C4"/>
    <w:rsid w:val="00B91515"/>
    <w:rsid w:val="00B91D79"/>
    <w:rsid w:val="00B93348"/>
    <w:rsid w:val="00B94B55"/>
    <w:rsid w:val="00B96CDC"/>
    <w:rsid w:val="00BA02EE"/>
    <w:rsid w:val="00BA085A"/>
    <w:rsid w:val="00BA1BA4"/>
    <w:rsid w:val="00BA214A"/>
    <w:rsid w:val="00BA2546"/>
    <w:rsid w:val="00BA4F2E"/>
    <w:rsid w:val="00BA698C"/>
    <w:rsid w:val="00BA6A14"/>
    <w:rsid w:val="00BA7579"/>
    <w:rsid w:val="00BA7747"/>
    <w:rsid w:val="00BA790F"/>
    <w:rsid w:val="00BB16E1"/>
    <w:rsid w:val="00BB60DF"/>
    <w:rsid w:val="00BB694F"/>
    <w:rsid w:val="00BB7554"/>
    <w:rsid w:val="00BC0840"/>
    <w:rsid w:val="00BC0B06"/>
    <w:rsid w:val="00BC1987"/>
    <w:rsid w:val="00BC1C51"/>
    <w:rsid w:val="00BC1C53"/>
    <w:rsid w:val="00BC2457"/>
    <w:rsid w:val="00BC2E53"/>
    <w:rsid w:val="00BC50B0"/>
    <w:rsid w:val="00BD00BB"/>
    <w:rsid w:val="00BD0A9D"/>
    <w:rsid w:val="00BD2BFF"/>
    <w:rsid w:val="00BD2C5B"/>
    <w:rsid w:val="00BD4BBA"/>
    <w:rsid w:val="00BD4F86"/>
    <w:rsid w:val="00BD7545"/>
    <w:rsid w:val="00BE1591"/>
    <w:rsid w:val="00BE2D50"/>
    <w:rsid w:val="00BE32B9"/>
    <w:rsid w:val="00BE38C2"/>
    <w:rsid w:val="00BE4D15"/>
    <w:rsid w:val="00BF2B1C"/>
    <w:rsid w:val="00BF300D"/>
    <w:rsid w:val="00BF3DDA"/>
    <w:rsid w:val="00BF7524"/>
    <w:rsid w:val="00BF798A"/>
    <w:rsid w:val="00C004F2"/>
    <w:rsid w:val="00C00A69"/>
    <w:rsid w:val="00C0187D"/>
    <w:rsid w:val="00C02620"/>
    <w:rsid w:val="00C06078"/>
    <w:rsid w:val="00C06599"/>
    <w:rsid w:val="00C06B28"/>
    <w:rsid w:val="00C10C79"/>
    <w:rsid w:val="00C110B5"/>
    <w:rsid w:val="00C12721"/>
    <w:rsid w:val="00C1555D"/>
    <w:rsid w:val="00C15FD3"/>
    <w:rsid w:val="00C16E00"/>
    <w:rsid w:val="00C17408"/>
    <w:rsid w:val="00C179B2"/>
    <w:rsid w:val="00C17C9F"/>
    <w:rsid w:val="00C20E3C"/>
    <w:rsid w:val="00C240B6"/>
    <w:rsid w:val="00C24481"/>
    <w:rsid w:val="00C24ACA"/>
    <w:rsid w:val="00C254A1"/>
    <w:rsid w:val="00C26BA1"/>
    <w:rsid w:val="00C27383"/>
    <w:rsid w:val="00C31AE9"/>
    <w:rsid w:val="00C31F7E"/>
    <w:rsid w:val="00C32AE1"/>
    <w:rsid w:val="00C351A3"/>
    <w:rsid w:val="00C35741"/>
    <w:rsid w:val="00C36867"/>
    <w:rsid w:val="00C403B1"/>
    <w:rsid w:val="00C4076B"/>
    <w:rsid w:val="00C4082B"/>
    <w:rsid w:val="00C41353"/>
    <w:rsid w:val="00C414C5"/>
    <w:rsid w:val="00C416F1"/>
    <w:rsid w:val="00C41FF9"/>
    <w:rsid w:val="00C44243"/>
    <w:rsid w:val="00C4476E"/>
    <w:rsid w:val="00C45E06"/>
    <w:rsid w:val="00C465FF"/>
    <w:rsid w:val="00C46851"/>
    <w:rsid w:val="00C47F55"/>
    <w:rsid w:val="00C51915"/>
    <w:rsid w:val="00C51AD7"/>
    <w:rsid w:val="00C520C7"/>
    <w:rsid w:val="00C54DFF"/>
    <w:rsid w:val="00C55571"/>
    <w:rsid w:val="00C55CD2"/>
    <w:rsid w:val="00C56349"/>
    <w:rsid w:val="00C57AE4"/>
    <w:rsid w:val="00C57AF7"/>
    <w:rsid w:val="00C57BB6"/>
    <w:rsid w:val="00C62549"/>
    <w:rsid w:val="00C62FB8"/>
    <w:rsid w:val="00C63EF4"/>
    <w:rsid w:val="00C640D2"/>
    <w:rsid w:val="00C64756"/>
    <w:rsid w:val="00C65774"/>
    <w:rsid w:val="00C65810"/>
    <w:rsid w:val="00C701E8"/>
    <w:rsid w:val="00C70977"/>
    <w:rsid w:val="00C70A83"/>
    <w:rsid w:val="00C7144A"/>
    <w:rsid w:val="00C7218A"/>
    <w:rsid w:val="00C72794"/>
    <w:rsid w:val="00C73890"/>
    <w:rsid w:val="00C73EBF"/>
    <w:rsid w:val="00C73EF3"/>
    <w:rsid w:val="00C74153"/>
    <w:rsid w:val="00C743E5"/>
    <w:rsid w:val="00C755F9"/>
    <w:rsid w:val="00C756E1"/>
    <w:rsid w:val="00C778CA"/>
    <w:rsid w:val="00C77A80"/>
    <w:rsid w:val="00C77E3F"/>
    <w:rsid w:val="00C819BA"/>
    <w:rsid w:val="00C851F9"/>
    <w:rsid w:val="00C854C4"/>
    <w:rsid w:val="00C87165"/>
    <w:rsid w:val="00C87826"/>
    <w:rsid w:val="00C90224"/>
    <w:rsid w:val="00C90439"/>
    <w:rsid w:val="00C90FC5"/>
    <w:rsid w:val="00C918A9"/>
    <w:rsid w:val="00C91C78"/>
    <w:rsid w:val="00C93271"/>
    <w:rsid w:val="00C9415A"/>
    <w:rsid w:val="00C94726"/>
    <w:rsid w:val="00C94A38"/>
    <w:rsid w:val="00C95E8F"/>
    <w:rsid w:val="00CA0C45"/>
    <w:rsid w:val="00CA1CB7"/>
    <w:rsid w:val="00CA24A8"/>
    <w:rsid w:val="00CA325E"/>
    <w:rsid w:val="00CA332C"/>
    <w:rsid w:val="00CA4033"/>
    <w:rsid w:val="00CA432B"/>
    <w:rsid w:val="00CA4362"/>
    <w:rsid w:val="00CA5649"/>
    <w:rsid w:val="00CA601B"/>
    <w:rsid w:val="00CA6916"/>
    <w:rsid w:val="00CA6F02"/>
    <w:rsid w:val="00CA6F66"/>
    <w:rsid w:val="00CA71A1"/>
    <w:rsid w:val="00CA73F8"/>
    <w:rsid w:val="00CA7985"/>
    <w:rsid w:val="00CB0664"/>
    <w:rsid w:val="00CB072C"/>
    <w:rsid w:val="00CB0FCA"/>
    <w:rsid w:val="00CB2F1C"/>
    <w:rsid w:val="00CB3DD2"/>
    <w:rsid w:val="00CB6072"/>
    <w:rsid w:val="00CB6A84"/>
    <w:rsid w:val="00CB6E37"/>
    <w:rsid w:val="00CB706B"/>
    <w:rsid w:val="00CB7E29"/>
    <w:rsid w:val="00CB7F6B"/>
    <w:rsid w:val="00CC0364"/>
    <w:rsid w:val="00CC089A"/>
    <w:rsid w:val="00CC0ACC"/>
    <w:rsid w:val="00CC1413"/>
    <w:rsid w:val="00CC167A"/>
    <w:rsid w:val="00CC17FC"/>
    <w:rsid w:val="00CC209E"/>
    <w:rsid w:val="00CC38FB"/>
    <w:rsid w:val="00CC561C"/>
    <w:rsid w:val="00CD0291"/>
    <w:rsid w:val="00CD0970"/>
    <w:rsid w:val="00CD1B35"/>
    <w:rsid w:val="00CD1E61"/>
    <w:rsid w:val="00CD6CB1"/>
    <w:rsid w:val="00CD6F13"/>
    <w:rsid w:val="00CD75ED"/>
    <w:rsid w:val="00CD7D1F"/>
    <w:rsid w:val="00CE16DC"/>
    <w:rsid w:val="00CE2225"/>
    <w:rsid w:val="00CE3438"/>
    <w:rsid w:val="00CE39A3"/>
    <w:rsid w:val="00CE53C9"/>
    <w:rsid w:val="00CE67C5"/>
    <w:rsid w:val="00CE684A"/>
    <w:rsid w:val="00CE6BA4"/>
    <w:rsid w:val="00CF01BB"/>
    <w:rsid w:val="00CF1B65"/>
    <w:rsid w:val="00CF2714"/>
    <w:rsid w:val="00CF2A64"/>
    <w:rsid w:val="00CF408B"/>
    <w:rsid w:val="00CF4937"/>
    <w:rsid w:val="00CF4D61"/>
    <w:rsid w:val="00CF64D3"/>
    <w:rsid w:val="00CF7ABE"/>
    <w:rsid w:val="00D00A88"/>
    <w:rsid w:val="00D01F08"/>
    <w:rsid w:val="00D02ECE"/>
    <w:rsid w:val="00D03657"/>
    <w:rsid w:val="00D03E7E"/>
    <w:rsid w:val="00D048D9"/>
    <w:rsid w:val="00D069B4"/>
    <w:rsid w:val="00D07E1F"/>
    <w:rsid w:val="00D112D8"/>
    <w:rsid w:val="00D117FC"/>
    <w:rsid w:val="00D11A7F"/>
    <w:rsid w:val="00D11ECE"/>
    <w:rsid w:val="00D11FD1"/>
    <w:rsid w:val="00D1231F"/>
    <w:rsid w:val="00D13C43"/>
    <w:rsid w:val="00D14797"/>
    <w:rsid w:val="00D14E3D"/>
    <w:rsid w:val="00D23AA3"/>
    <w:rsid w:val="00D240B5"/>
    <w:rsid w:val="00D258C7"/>
    <w:rsid w:val="00D26ACD"/>
    <w:rsid w:val="00D275CF"/>
    <w:rsid w:val="00D301E5"/>
    <w:rsid w:val="00D30B54"/>
    <w:rsid w:val="00D31800"/>
    <w:rsid w:val="00D32BAF"/>
    <w:rsid w:val="00D3457C"/>
    <w:rsid w:val="00D36424"/>
    <w:rsid w:val="00D364DA"/>
    <w:rsid w:val="00D3777E"/>
    <w:rsid w:val="00D40A3E"/>
    <w:rsid w:val="00D41893"/>
    <w:rsid w:val="00D42134"/>
    <w:rsid w:val="00D42BBF"/>
    <w:rsid w:val="00D43E3B"/>
    <w:rsid w:val="00D44ACF"/>
    <w:rsid w:val="00D44DBC"/>
    <w:rsid w:val="00D4615A"/>
    <w:rsid w:val="00D4712A"/>
    <w:rsid w:val="00D50CE7"/>
    <w:rsid w:val="00D50F11"/>
    <w:rsid w:val="00D518CD"/>
    <w:rsid w:val="00D52411"/>
    <w:rsid w:val="00D53E2D"/>
    <w:rsid w:val="00D54151"/>
    <w:rsid w:val="00D54352"/>
    <w:rsid w:val="00D550B4"/>
    <w:rsid w:val="00D56A8E"/>
    <w:rsid w:val="00D6031D"/>
    <w:rsid w:val="00D605A5"/>
    <w:rsid w:val="00D605B3"/>
    <w:rsid w:val="00D60650"/>
    <w:rsid w:val="00D61093"/>
    <w:rsid w:val="00D61E3A"/>
    <w:rsid w:val="00D625D3"/>
    <w:rsid w:val="00D63A31"/>
    <w:rsid w:val="00D63ABF"/>
    <w:rsid w:val="00D64176"/>
    <w:rsid w:val="00D64836"/>
    <w:rsid w:val="00D64C33"/>
    <w:rsid w:val="00D64F71"/>
    <w:rsid w:val="00D65012"/>
    <w:rsid w:val="00D65C5D"/>
    <w:rsid w:val="00D66E61"/>
    <w:rsid w:val="00D66E91"/>
    <w:rsid w:val="00D66EB4"/>
    <w:rsid w:val="00D7074D"/>
    <w:rsid w:val="00D707E5"/>
    <w:rsid w:val="00D70C68"/>
    <w:rsid w:val="00D721C4"/>
    <w:rsid w:val="00D72CED"/>
    <w:rsid w:val="00D7385F"/>
    <w:rsid w:val="00D73D00"/>
    <w:rsid w:val="00D75F31"/>
    <w:rsid w:val="00D769C6"/>
    <w:rsid w:val="00D8047D"/>
    <w:rsid w:val="00D80B57"/>
    <w:rsid w:val="00D81590"/>
    <w:rsid w:val="00D8242C"/>
    <w:rsid w:val="00D82EBA"/>
    <w:rsid w:val="00D8369D"/>
    <w:rsid w:val="00D848DB"/>
    <w:rsid w:val="00D866AE"/>
    <w:rsid w:val="00D87FF4"/>
    <w:rsid w:val="00D905BC"/>
    <w:rsid w:val="00D90CCB"/>
    <w:rsid w:val="00D925C7"/>
    <w:rsid w:val="00D92D75"/>
    <w:rsid w:val="00D95705"/>
    <w:rsid w:val="00D95CB1"/>
    <w:rsid w:val="00D95D74"/>
    <w:rsid w:val="00D967D8"/>
    <w:rsid w:val="00D97A87"/>
    <w:rsid w:val="00DA042E"/>
    <w:rsid w:val="00DA051E"/>
    <w:rsid w:val="00DA0695"/>
    <w:rsid w:val="00DA229B"/>
    <w:rsid w:val="00DA2B00"/>
    <w:rsid w:val="00DA3444"/>
    <w:rsid w:val="00DA42F5"/>
    <w:rsid w:val="00DA65D1"/>
    <w:rsid w:val="00DA7E15"/>
    <w:rsid w:val="00DB2245"/>
    <w:rsid w:val="00DB4796"/>
    <w:rsid w:val="00DB6080"/>
    <w:rsid w:val="00DB6486"/>
    <w:rsid w:val="00DB6F66"/>
    <w:rsid w:val="00DB6F87"/>
    <w:rsid w:val="00DB7904"/>
    <w:rsid w:val="00DC1595"/>
    <w:rsid w:val="00DC333F"/>
    <w:rsid w:val="00DC34A0"/>
    <w:rsid w:val="00DC4569"/>
    <w:rsid w:val="00DC4757"/>
    <w:rsid w:val="00DC4CF6"/>
    <w:rsid w:val="00DC6578"/>
    <w:rsid w:val="00DC688D"/>
    <w:rsid w:val="00DC7B4B"/>
    <w:rsid w:val="00DD028A"/>
    <w:rsid w:val="00DD08C7"/>
    <w:rsid w:val="00DD1DB8"/>
    <w:rsid w:val="00DD24CF"/>
    <w:rsid w:val="00DD54FD"/>
    <w:rsid w:val="00DD5B39"/>
    <w:rsid w:val="00DD5D06"/>
    <w:rsid w:val="00DD64A4"/>
    <w:rsid w:val="00DD7E76"/>
    <w:rsid w:val="00DE0A25"/>
    <w:rsid w:val="00DE0BD0"/>
    <w:rsid w:val="00DE23D3"/>
    <w:rsid w:val="00DE2785"/>
    <w:rsid w:val="00DE28F4"/>
    <w:rsid w:val="00DE2BCC"/>
    <w:rsid w:val="00DE2FF3"/>
    <w:rsid w:val="00DE3794"/>
    <w:rsid w:val="00DE4907"/>
    <w:rsid w:val="00DE50EF"/>
    <w:rsid w:val="00DE61B6"/>
    <w:rsid w:val="00DE72B1"/>
    <w:rsid w:val="00DE7C80"/>
    <w:rsid w:val="00DF088F"/>
    <w:rsid w:val="00DF0EA8"/>
    <w:rsid w:val="00DF142F"/>
    <w:rsid w:val="00DF179A"/>
    <w:rsid w:val="00DF395D"/>
    <w:rsid w:val="00DF3B36"/>
    <w:rsid w:val="00DF43A3"/>
    <w:rsid w:val="00E02230"/>
    <w:rsid w:val="00E025FC"/>
    <w:rsid w:val="00E05D2E"/>
    <w:rsid w:val="00E075F5"/>
    <w:rsid w:val="00E07A83"/>
    <w:rsid w:val="00E07D18"/>
    <w:rsid w:val="00E110B6"/>
    <w:rsid w:val="00E129D7"/>
    <w:rsid w:val="00E130D3"/>
    <w:rsid w:val="00E139D4"/>
    <w:rsid w:val="00E147B3"/>
    <w:rsid w:val="00E148A5"/>
    <w:rsid w:val="00E15AC6"/>
    <w:rsid w:val="00E1653A"/>
    <w:rsid w:val="00E16D8A"/>
    <w:rsid w:val="00E1775E"/>
    <w:rsid w:val="00E178FB"/>
    <w:rsid w:val="00E17F9F"/>
    <w:rsid w:val="00E20695"/>
    <w:rsid w:val="00E20B0E"/>
    <w:rsid w:val="00E20FA4"/>
    <w:rsid w:val="00E21889"/>
    <w:rsid w:val="00E2207C"/>
    <w:rsid w:val="00E23D9F"/>
    <w:rsid w:val="00E25C1D"/>
    <w:rsid w:val="00E265AB"/>
    <w:rsid w:val="00E268C2"/>
    <w:rsid w:val="00E269E5"/>
    <w:rsid w:val="00E27205"/>
    <w:rsid w:val="00E27954"/>
    <w:rsid w:val="00E302C2"/>
    <w:rsid w:val="00E3151C"/>
    <w:rsid w:val="00E33735"/>
    <w:rsid w:val="00E33FFF"/>
    <w:rsid w:val="00E34552"/>
    <w:rsid w:val="00E372D7"/>
    <w:rsid w:val="00E41591"/>
    <w:rsid w:val="00E41A35"/>
    <w:rsid w:val="00E41BA5"/>
    <w:rsid w:val="00E431FE"/>
    <w:rsid w:val="00E43786"/>
    <w:rsid w:val="00E43965"/>
    <w:rsid w:val="00E455A6"/>
    <w:rsid w:val="00E45B6D"/>
    <w:rsid w:val="00E45BA3"/>
    <w:rsid w:val="00E45BF1"/>
    <w:rsid w:val="00E47EBE"/>
    <w:rsid w:val="00E50FA6"/>
    <w:rsid w:val="00E5287C"/>
    <w:rsid w:val="00E528AC"/>
    <w:rsid w:val="00E5320D"/>
    <w:rsid w:val="00E539F8"/>
    <w:rsid w:val="00E53BAC"/>
    <w:rsid w:val="00E5521F"/>
    <w:rsid w:val="00E55A05"/>
    <w:rsid w:val="00E56D24"/>
    <w:rsid w:val="00E61C90"/>
    <w:rsid w:val="00E62730"/>
    <w:rsid w:val="00E62DBB"/>
    <w:rsid w:val="00E6306A"/>
    <w:rsid w:val="00E63D48"/>
    <w:rsid w:val="00E66991"/>
    <w:rsid w:val="00E67B76"/>
    <w:rsid w:val="00E71375"/>
    <w:rsid w:val="00E71576"/>
    <w:rsid w:val="00E73156"/>
    <w:rsid w:val="00E743F3"/>
    <w:rsid w:val="00E756A8"/>
    <w:rsid w:val="00E75EAB"/>
    <w:rsid w:val="00E80337"/>
    <w:rsid w:val="00E806AA"/>
    <w:rsid w:val="00E80EE7"/>
    <w:rsid w:val="00E82A97"/>
    <w:rsid w:val="00E82C10"/>
    <w:rsid w:val="00E82DD7"/>
    <w:rsid w:val="00E83B8F"/>
    <w:rsid w:val="00E843A5"/>
    <w:rsid w:val="00E85122"/>
    <w:rsid w:val="00E85A3D"/>
    <w:rsid w:val="00E87ACE"/>
    <w:rsid w:val="00E90072"/>
    <w:rsid w:val="00E90361"/>
    <w:rsid w:val="00E908FB"/>
    <w:rsid w:val="00E91DC0"/>
    <w:rsid w:val="00E92CB4"/>
    <w:rsid w:val="00E9486E"/>
    <w:rsid w:val="00E957A7"/>
    <w:rsid w:val="00E9583E"/>
    <w:rsid w:val="00E95B8B"/>
    <w:rsid w:val="00E95EDF"/>
    <w:rsid w:val="00E96C95"/>
    <w:rsid w:val="00E97632"/>
    <w:rsid w:val="00E977DD"/>
    <w:rsid w:val="00EA0AB3"/>
    <w:rsid w:val="00EA1112"/>
    <w:rsid w:val="00EA23CC"/>
    <w:rsid w:val="00EA30FD"/>
    <w:rsid w:val="00EA3255"/>
    <w:rsid w:val="00EA35C7"/>
    <w:rsid w:val="00EA3EC2"/>
    <w:rsid w:val="00EA50D0"/>
    <w:rsid w:val="00EA564F"/>
    <w:rsid w:val="00EA7CDC"/>
    <w:rsid w:val="00EA7CF5"/>
    <w:rsid w:val="00EA7EA6"/>
    <w:rsid w:val="00EB0B58"/>
    <w:rsid w:val="00EB13DA"/>
    <w:rsid w:val="00EB2D2A"/>
    <w:rsid w:val="00EB51F8"/>
    <w:rsid w:val="00EB575B"/>
    <w:rsid w:val="00EB5B7A"/>
    <w:rsid w:val="00EB5BB0"/>
    <w:rsid w:val="00EC19C9"/>
    <w:rsid w:val="00EC324F"/>
    <w:rsid w:val="00EC35E9"/>
    <w:rsid w:val="00EC3BA5"/>
    <w:rsid w:val="00EC3BF8"/>
    <w:rsid w:val="00EC4C82"/>
    <w:rsid w:val="00EC5A2B"/>
    <w:rsid w:val="00EC6412"/>
    <w:rsid w:val="00EC6B18"/>
    <w:rsid w:val="00EC7D7D"/>
    <w:rsid w:val="00ED0977"/>
    <w:rsid w:val="00ED0B04"/>
    <w:rsid w:val="00ED1892"/>
    <w:rsid w:val="00ED215E"/>
    <w:rsid w:val="00ED2593"/>
    <w:rsid w:val="00ED2B72"/>
    <w:rsid w:val="00ED3CEA"/>
    <w:rsid w:val="00ED543D"/>
    <w:rsid w:val="00ED73D7"/>
    <w:rsid w:val="00ED79F5"/>
    <w:rsid w:val="00EE1E3A"/>
    <w:rsid w:val="00EE3504"/>
    <w:rsid w:val="00EE3821"/>
    <w:rsid w:val="00EE4A4D"/>
    <w:rsid w:val="00EE5F57"/>
    <w:rsid w:val="00EE6B2C"/>
    <w:rsid w:val="00EE7FEC"/>
    <w:rsid w:val="00EF1478"/>
    <w:rsid w:val="00EF290A"/>
    <w:rsid w:val="00EF2A45"/>
    <w:rsid w:val="00EF37E0"/>
    <w:rsid w:val="00EF3DA9"/>
    <w:rsid w:val="00EF6BA9"/>
    <w:rsid w:val="00F00743"/>
    <w:rsid w:val="00F0353B"/>
    <w:rsid w:val="00F03B8F"/>
    <w:rsid w:val="00F03C79"/>
    <w:rsid w:val="00F04020"/>
    <w:rsid w:val="00F045F8"/>
    <w:rsid w:val="00F05021"/>
    <w:rsid w:val="00F05AD7"/>
    <w:rsid w:val="00F06363"/>
    <w:rsid w:val="00F06D0E"/>
    <w:rsid w:val="00F109CA"/>
    <w:rsid w:val="00F11358"/>
    <w:rsid w:val="00F1147F"/>
    <w:rsid w:val="00F15EF9"/>
    <w:rsid w:val="00F15F1D"/>
    <w:rsid w:val="00F1729B"/>
    <w:rsid w:val="00F2083E"/>
    <w:rsid w:val="00F20A57"/>
    <w:rsid w:val="00F20FB6"/>
    <w:rsid w:val="00F21E3E"/>
    <w:rsid w:val="00F22DEB"/>
    <w:rsid w:val="00F2312D"/>
    <w:rsid w:val="00F23E22"/>
    <w:rsid w:val="00F24DE9"/>
    <w:rsid w:val="00F27075"/>
    <w:rsid w:val="00F2771F"/>
    <w:rsid w:val="00F27C48"/>
    <w:rsid w:val="00F31CB6"/>
    <w:rsid w:val="00F3311E"/>
    <w:rsid w:val="00F33EA0"/>
    <w:rsid w:val="00F34903"/>
    <w:rsid w:val="00F36D30"/>
    <w:rsid w:val="00F36F00"/>
    <w:rsid w:val="00F37E60"/>
    <w:rsid w:val="00F37F83"/>
    <w:rsid w:val="00F40880"/>
    <w:rsid w:val="00F41F80"/>
    <w:rsid w:val="00F420BB"/>
    <w:rsid w:val="00F42367"/>
    <w:rsid w:val="00F44443"/>
    <w:rsid w:val="00F453AB"/>
    <w:rsid w:val="00F466B6"/>
    <w:rsid w:val="00F469DB"/>
    <w:rsid w:val="00F516F6"/>
    <w:rsid w:val="00F52BD8"/>
    <w:rsid w:val="00F52F60"/>
    <w:rsid w:val="00F5335C"/>
    <w:rsid w:val="00F548DC"/>
    <w:rsid w:val="00F54F09"/>
    <w:rsid w:val="00F55663"/>
    <w:rsid w:val="00F55C64"/>
    <w:rsid w:val="00F55C90"/>
    <w:rsid w:val="00F55D2A"/>
    <w:rsid w:val="00F5647A"/>
    <w:rsid w:val="00F602EA"/>
    <w:rsid w:val="00F60798"/>
    <w:rsid w:val="00F60BDD"/>
    <w:rsid w:val="00F62325"/>
    <w:rsid w:val="00F62EA3"/>
    <w:rsid w:val="00F632BE"/>
    <w:rsid w:val="00F64453"/>
    <w:rsid w:val="00F64AD6"/>
    <w:rsid w:val="00F65F64"/>
    <w:rsid w:val="00F668F8"/>
    <w:rsid w:val="00F67EBA"/>
    <w:rsid w:val="00F70162"/>
    <w:rsid w:val="00F7293A"/>
    <w:rsid w:val="00F74DA2"/>
    <w:rsid w:val="00F7500D"/>
    <w:rsid w:val="00F7530F"/>
    <w:rsid w:val="00F75A2D"/>
    <w:rsid w:val="00F75DB9"/>
    <w:rsid w:val="00F75EEB"/>
    <w:rsid w:val="00F760AB"/>
    <w:rsid w:val="00F779A4"/>
    <w:rsid w:val="00F80388"/>
    <w:rsid w:val="00F807C0"/>
    <w:rsid w:val="00F80921"/>
    <w:rsid w:val="00F80D24"/>
    <w:rsid w:val="00F81367"/>
    <w:rsid w:val="00F8249F"/>
    <w:rsid w:val="00F82903"/>
    <w:rsid w:val="00F82BBC"/>
    <w:rsid w:val="00F82FE8"/>
    <w:rsid w:val="00F83BB2"/>
    <w:rsid w:val="00F846EE"/>
    <w:rsid w:val="00F84D3D"/>
    <w:rsid w:val="00F87FF2"/>
    <w:rsid w:val="00F912D8"/>
    <w:rsid w:val="00F91B2B"/>
    <w:rsid w:val="00F92A21"/>
    <w:rsid w:val="00F92AD6"/>
    <w:rsid w:val="00F92CF7"/>
    <w:rsid w:val="00F95425"/>
    <w:rsid w:val="00F95BAE"/>
    <w:rsid w:val="00F95DC7"/>
    <w:rsid w:val="00F96693"/>
    <w:rsid w:val="00F96B39"/>
    <w:rsid w:val="00FA07AF"/>
    <w:rsid w:val="00FA0AEC"/>
    <w:rsid w:val="00FA11E7"/>
    <w:rsid w:val="00FA13CF"/>
    <w:rsid w:val="00FA211E"/>
    <w:rsid w:val="00FA26A7"/>
    <w:rsid w:val="00FA30E0"/>
    <w:rsid w:val="00FA39C8"/>
    <w:rsid w:val="00FA44F3"/>
    <w:rsid w:val="00FA5EB4"/>
    <w:rsid w:val="00FA684F"/>
    <w:rsid w:val="00FA7BF9"/>
    <w:rsid w:val="00FB02C6"/>
    <w:rsid w:val="00FB0B6A"/>
    <w:rsid w:val="00FB0BEB"/>
    <w:rsid w:val="00FB170C"/>
    <w:rsid w:val="00FB3274"/>
    <w:rsid w:val="00FB32EE"/>
    <w:rsid w:val="00FB4E14"/>
    <w:rsid w:val="00FB6173"/>
    <w:rsid w:val="00FB697D"/>
    <w:rsid w:val="00FB6DCA"/>
    <w:rsid w:val="00FB7A72"/>
    <w:rsid w:val="00FC08AE"/>
    <w:rsid w:val="00FC1C4A"/>
    <w:rsid w:val="00FC2547"/>
    <w:rsid w:val="00FC365C"/>
    <w:rsid w:val="00FC488A"/>
    <w:rsid w:val="00FC5209"/>
    <w:rsid w:val="00FC6438"/>
    <w:rsid w:val="00FC6489"/>
    <w:rsid w:val="00FC693F"/>
    <w:rsid w:val="00FD0413"/>
    <w:rsid w:val="00FD04D3"/>
    <w:rsid w:val="00FD055A"/>
    <w:rsid w:val="00FD080A"/>
    <w:rsid w:val="00FD1835"/>
    <w:rsid w:val="00FD1E93"/>
    <w:rsid w:val="00FD2000"/>
    <w:rsid w:val="00FD2CFE"/>
    <w:rsid w:val="00FD2D0E"/>
    <w:rsid w:val="00FD304E"/>
    <w:rsid w:val="00FD39F2"/>
    <w:rsid w:val="00FD422F"/>
    <w:rsid w:val="00FD5494"/>
    <w:rsid w:val="00FD644F"/>
    <w:rsid w:val="00FD737D"/>
    <w:rsid w:val="00FE0493"/>
    <w:rsid w:val="00FE19CD"/>
    <w:rsid w:val="00FE3586"/>
    <w:rsid w:val="00FE4335"/>
    <w:rsid w:val="00FE4381"/>
    <w:rsid w:val="00FE49AD"/>
    <w:rsid w:val="00FE5AEB"/>
    <w:rsid w:val="00FE60DD"/>
    <w:rsid w:val="00FE6A6A"/>
    <w:rsid w:val="00FE6BE1"/>
    <w:rsid w:val="00FE739F"/>
    <w:rsid w:val="00FE7C6D"/>
    <w:rsid w:val="00FF01B7"/>
    <w:rsid w:val="00FF0DDD"/>
    <w:rsid w:val="00FF2A33"/>
    <w:rsid w:val="00FF2E0E"/>
    <w:rsid w:val="00FF44D7"/>
    <w:rsid w:val="00FF619F"/>
    <w:rsid w:val="00FF6D7B"/>
    <w:rsid w:val="00FF72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D71F87"/>
  <w14:defaultImageDpi w14:val="300"/>
  <w15:docId w15:val="{287D07BF-BF09-404F-A1C8-1E1080AF9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q"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1B604C"/>
    <w:pPr>
      <w:spacing w:before="100" w:beforeAutospacing="1" w:after="100" w:afterAutospacing="1" w:line="240" w:lineRule="auto"/>
    </w:pPr>
    <w:rPr>
      <w:rFonts w:ascii="Times New Roman" w:eastAsia="Times New Roman" w:hAnsi="Times New Roman" w:cs="Times New Roman"/>
      <w:sz w:val="24"/>
      <w:szCs w:val="24"/>
      <w:lang w:eastAsia="sq-AL"/>
    </w:rPr>
  </w:style>
  <w:style w:type="character" w:customStyle="1" w:styleId="ms-1">
    <w:name w:val="ms-1"/>
    <w:basedOn w:val="DefaultParagraphFont"/>
    <w:rsid w:val="001B604C"/>
  </w:style>
  <w:style w:type="character" w:customStyle="1" w:styleId="max-w-15ch">
    <w:name w:val="max-w-[15ch]"/>
    <w:basedOn w:val="DefaultParagraphFont"/>
    <w:rsid w:val="001B604C"/>
  </w:style>
  <w:style w:type="paragraph" w:styleId="Revision">
    <w:name w:val="Revision"/>
    <w:hidden/>
    <w:uiPriority w:val="99"/>
    <w:semiHidden/>
    <w:rsid w:val="0051777F"/>
    <w:pPr>
      <w:spacing w:after="0" w:line="240" w:lineRule="auto"/>
    </w:pPr>
  </w:style>
  <w:style w:type="paragraph" w:styleId="FootnoteText">
    <w:name w:val="footnote text"/>
    <w:basedOn w:val="Normal"/>
    <w:link w:val="FootnoteTextChar"/>
    <w:uiPriority w:val="99"/>
    <w:semiHidden/>
    <w:unhideWhenUsed/>
    <w:rsid w:val="00F602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02EA"/>
    <w:rPr>
      <w:sz w:val="20"/>
      <w:szCs w:val="20"/>
    </w:rPr>
  </w:style>
  <w:style w:type="character" w:styleId="FootnoteReference">
    <w:name w:val="footnote reference"/>
    <w:basedOn w:val="DefaultParagraphFont"/>
    <w:uiPriority w:val="99"/>
    <w:semiHidden/>
    <w:unhideWhenUsed/>
    <w:rsid w:val="00F602EA"/>
    <w:rPr>
      <w:vertAlign w:val="superscript"/>
    </w:rPr>
  </w:style>
  <w:style w:type="character" w:styleId="CommentReference">
    <w:name w:val="annotation reference"/>
    <w:basedOn w:val="DefaultParagraphFont"/>
    <w:uiPriority w:val="99"/>
    <w:semiHidden/>
    <w:unhideWhenUsed/>
    <w:rsid w:val="00155811"/>
    <w:rPr>
      <w:sz w:val="16"/>
      <w:szCs w:val="16"/>
    </w:rPr>
  </w:style>
  <w:style w:type="paragraph" w:styleId="CommentText">
    <w:name w:val="annotation text"/>
    <w:basedOn w:val="Normal"/>
    <w:link w:val="CommentTextChar"/>
    <w:uiPriority w:val="99"/>
    <w:unhideWhenUsed/>
    <w:rsid w:val="00155811"/>
    <w:pPr>
      <w:spacing w:line="240" w:lineRule="auto"/>
    </w:pPr>
    <w:rPr>
      <w:sz w:val="20"/>
      <w:szCs w:val="20"/>
    </w:rPr>
  </w:style>
  <w:style w:type="character" w:customStyle="1" w:styleId="CommentTextChar">
    <w:name w:val="Comment Text Char"/>
    <w:basedOn w:val="DefaultParagraphFont"/>
    <w:link w:val="CommentText"/>
    <w:uiPriority w:val="99"/>
    <w:rsid w:val="00155811"/>
    <w:rPr>
      <w:sz w:val="20"/>
      <w:szCs w:val="20"/>
    </w:rPr>
  </w:style>
  <w:style w:type="paragraph" w:styleId="CommentSubject">
    <w:name w:val="annotation subject"/>
    <w:basedOn w:val="CommentText"/>
    <w:next w:val="CommentText"/>
    <w:link w:val="CommentSubjectChar"/>
    <w:uiPriority w:val="99"/>
    <w:semiHidden/>
    <w:unhideWhenUsed/>
    <w:rsid w:val="00155811"/>
    <w:rPr>
      <w:b/>
      <w:bCs/>
    </w:rPr>
  </w:style>
  <w:style w:type="character" w:customStyle="1" w:styleId="CommentSubjectChar">
    <w:name w:val="Comment Subject Char"/>
    <w:basedOn w:val="CommentTextChar"/>
    <w:link w:val="CommentSubject"/>
    <w:uiPriority w:val="99"/>
    <w:semiHidden/>
    <w:rsid w:val="00155811"/>
    <w:rPr>
      <w:b/>
      <w:bCs/>
      <w:sz w:val="20"/>
      <w:szCs w:val="20"/>
    </w:rPr>
  </w:style>
  <w:style w:type="character" w:styleId="PlaceholderText">
    <w:name w:val="Placeholder Text"/>
    <w:basedOn w:val="DefaultParagraphFont"/>
    <w:uiPriority w:val="99"/>
    <w:semiHidden/>
    <w:rsid w:val="00603738"/>
    <w:rPr>
      <w:color w:val="666666"/>
    </w:rPr>
  </w:style>
  <w:style w:type="paragraph" w:styleId="BalloonText">
    <w:name w:val="Balloon Text"/>
    <w:basedOn w:val="Normal"/>
    <w:link w:val="BalloonTextChar"/>
    <w:uiPriority w:val="99"/>
    <w:semiHidden/>
    <w:unhideWhenUsed/>
    <w:rsid w:val="007D59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97F"/>
    <w:rPr>
      <w:rFonts w:ascii="Segoe UI" w:hAnsi="Segoe UI" w:cs="Segoe UI"/>
      <w:sz w:val="18"/>
      <w:szCs w:val="18"/>
    </w:rPr>
  </w:style>
  <w:style w:type="paragraph" w:customStyle="1" w:styleId="pdq2pgselectionanchorcontainer">
    <w:name w:val="pdq2pg_selectionanchorcontainer"/>
    <w:basedOn w:val="Normal"/>
    <w:rsid w:val="0079750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sselectedend">
    <w:name w:val="isselectedend"/>
    <w:basedOn w:val="Normal"/>
    <w:rsid w:val="0043068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846">
      <w:bodyDiv w:val="1"/>
      <w:marLeft w:val="0"/>
      <w:marRight w:val="0"/>
      <w:marTop w:val="0"/>
      <w:marBottom w:val="0"/>
      <w:divBdr>
        <w:top w:val="none" w:sz="0" w:space="0" w:color="auto"/>
        <w:left w:val="none" w:sz="0" w:space="0" w:color="auto"/>
        <w:bottom w:val="none" w:sz="0" w:space="0" w:color="auto"/>
        <w:right w:val="none" w:sz="0" w:space="0" w:color="auto"/>
      </w:divBdr>
      <w:divsChild>
        <w:div w:id="1870953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840297">
      <w:bodyDiv w:val="1"/>
      <w:marLeft w:val="0"/>
      <w:marRight w:val="0"/>
      <w:marTop w:val="0"/>
      <w:marBottom w:val="0"/>
      <w:divBdr>
        <w:top w:val="none" w:sz="0" w:space="0" w:color="auto"/>
        <w:left w:val="none" w:sz="0" w:space="0" w:color="auto"/>
        <w:bottom w:val="none" w:sz="0" w:space="0" w:color="auto"/>
        <w:right w:val="none" w:sz="0" w:space="0" w:color="auto"/>
      </w:divBdr>
    </w:div>
    <w:div w:id="84810399">
      <w:bodyDiv w:val="1"/>
      <w:marLeft w:val="0"/>
      <w:marRight w:val="0"/>
      <w:marTop w:val="0"/>
      <w:marBottom w:val="0"/>
      <w:divBdr>
        <w:top w:val="none" w:sz="0" w:space="0" w:color="auto"/>
        <w:left w:val="none" w:sz="0" w:space="0" w:color="auto"/>
        <w:bottom w:val="none" w:sz="0" w:space="0" w:color="auto"/>
        <w:right w:val="none" w:sz="0" w:space="0" w:color="auto"/>
      </w:divBdr>
    </w:div>
    <w:div w:id="87192247">
      <w:bodyDiv w:val="1"/>
      <w:marLeft w:val="0"/>
      <w:marRight w:val="0"/>
      <w:marTop w:val="0"/>
      <w:marBottom w:val="0"/>
      <w:divBdr>
        <w:top w:val="none" w:sz="0" w:space="0" w:color="auto"/>
        <w:left w:val="none" w:sz="0" w:space="0" w:color="auto"/>
        <w:bottom w:val="none" w:sz="0" w:space="0" w:color="auto"/>
        <w:right w:val="none" w:sz="0" w:space="0" w:color="auto"/>
      </w:divBdr>
    </w:div>
    <w:div w:id="109517285">
      <w:bodyDiv w:val="1"/>
      <w:marLeft w:val="0"/>
      <w:marRight w:val="0"/>
      <w:marTop w:val="0"/>
      <w:marBottom w:val="0"/>
      <w:divBdr>
        <w:top w:val="none" w:sz="0" w:space="0" w:color="auto"/>
        <w:left w:val="none" w:sz="0" w:space="0" w:color="auto"/>
        <w:bottom w:val="none" w:sz="0" w:space="0" w:color="auto"/>
        <w:right w:val="none" w:sz="0" w:space="0" w:color="auto"/>
      </w:divBdr>
    </w:div>
    <w:div w:id="248925814">
      <w:bodyDiv w:val="1"/>
      <w:marLeft w:val="0"/>
      <w:marRight w:val="0"/>
      <w:marTop w:val="0"/>
      <w:marBottom w:val="0"/>
      <w:divBdr>
        <w:top w:val="none" w:sz="0" w:space="0" w:color="auto"/>
        <w:left w:val="none" w:sz="0" w:space="0" w:color="auto"/>
        <w:bottom w:val="none" w:sz="0" w:space="0" w:color="auto"/>
        <w:right w:val="none" w:sz="0" w:space="0" w:color="auto"/>
      </w:divBdr>
    </w:div>
    <w:div w:id="255594853">
      <w:bodyDiv w:val="1"/>
      <w:marLeft w:val="0"/>
      <w:marRight w:val="0"/>
      <w:marTop w:val="0"/>
      <w:marBottom w:val="0"/>
      <w:divBdr>
        <w:top w:val="none" w:sz="0" w:space="0" w:color="auto"/>
        <w:left w:val="none" w:sz="0" w:space="0" w:color="auto"/>
        <w:bottom w:val="none" w:sz="0" w:space="0" w:color="auto"/>
        <w:right w:val="none" w:sz="0" w:space="0" w:color="auto"/>
      </w:divBdr>
    </w:div>
    <w:div w:id="324675965">
      <w:bodyDiv w:val="1"/>
      <w:marLeft w:val="0"/>
      <w:marRight w:val="0"/>
      <w:marTop w:val="0"/>
      <w:marBottom w:val="0"/>
      <w:divBdr>
        <w:top w:val="none" w:sz="0" w:space="0" w:color="auto"/>
        <w:left w:val="none" w:sz="0" w:space="0" w:color="auto"/>
        <w:bottom w:val="none" w:sz="0" w:space="0" w:color="auto"/>
        <w:right w:val="none" w:sz="0" w:space="0" w:color="auto"/>
      </w:divBdr>
    </w:div>
    <w:div w:id="347099413">
      <w:bodyDiv w:val="1"/>
      <w:marLeft w:val="0"/>
      <w:marRight w:val="0"/>
      <w:marTop w:val="0"/>
      <w:marBottom w:val="0"/>
      <w:divBdr>
        <w:top w:val="none" w:sz="0" w:space="0" w:color="auto"/>
        <w:left w:val="none" w:sz="0" w:space="0" w:color="auto"/>
        <w:bottom w:val="none" w:sz="0" w:space="0" w:color="auto"/>
        <w:right w:val="none" w:sz="0" w:space="0" w:color="auto"/>
      </w:divBdr>
    </w:div>
    <w:div w:id="398133306">
      <w:bodyDiv w:val="1"/>
      <w:marLeft w:val="0"/>
      <w:marRight w:val="0"/>
      <w:marTop w:val="0"/>
      <w:marBottom w:val="0"/>
      <w:divBdr>
        <w:top w:val="none" w:sz="0" w:space="0" w:color="auto"/>
        <w:left w:val="none" w:sz="0" w:space="0" w:color="auto"/>
        <w:bottom w:val="none" w:sz="0" w:space="0" w:color="auto"/>
        <w:right w:val="none" w:sz="0" w:space="0" w:color="auto"/>
      </w:divBdr>
    </w:div>
    <w:div w:id="534776005">
      <w:bodyDiv w:val="1"/>
      <w:marLeft w:val="0"/>
      <w:marRight w:val="0"/>
      <w:marTop w:val="0"/>
      <w:marBottom w:val="0"/>
      <w:divBdr>
        <w:top w:val="none" w:sz="0" w:space="0" w:color="auto"/>
        <w:left w:val="none" w:sz="0" w:space="0" w:color="auto"/>
        <w:bottom w:val="none" w:sz="0" w:space="0" w:color="auto"/>
        <w:right w:val="none" w:sz="0" w:space="0" w:color="auto"/>
      </w:divBdr>
    </w:div>
    <w:div w:id="574585740">
      <w:bodyDiv w:val="1"/>
      <w:marLeft w:val="0"/>
      <w:marRight w:val="0"/>
      <w:marTop w:val="0"/>
      <w:marBottom w:val="0"/>
      <w:divBdr>
        <w:top w:val="none" w:sz="0" w:space="0" w:color="auto"/>
        <w:left w:val="none" w:sz="0" w:space="0" w:color="auto"/>
        <w:bottom w:val="none" w:sz="0" w:space="0" w:color="auto"/>
        <w:right w:val="none" w:sz="0" w:space="0" w:color="auto"/>
      </w:divBdr>
    </w:div>
    <w:div w:id="624891595">
      <w:bodyDiv w:val="1"/>
      <w:marLeft w:val="0"/>
      <w:marRight w:val="0"/>
      <w:marTop w:val="0"/>
      <w:marBottom w:val="0"/>
      <w:divBdr>
        <w:top w:val="none" w:sz="0" w:space="0" w:color="auto"/>
        <w:left w:val="none" w:sz="0" w:space="0" w:color="auto"/>
        <w:bottom w:val="none" w:sz="0" w:space="0" w:color="auto"/>
        <w:right w:val="none" w:sz="0" w:space="0" w:color="auto"/>
      </w:divBdr>
    </w:div>
    <w:div w:id="643656478">
      <w:bodyDiv w:val="1"/>
      <w:marLeft w:val="0"/>
      <w:marRight w:val="0"/>
      <w:marTop w:val="0"/>
      <w:marBottom w:val="0"/>
      <w:divBdr>
        <w:top w:val="none" w:sz="0" w:space="0" w:color="auto"/>
        <w:left w:val="none" w:sz="0" w:space="0" w:color="auto"/>
        <w:bottom w:val="none" w:sz="0" w:space="0" w:color="auto"/>
        <w:right w:val="none" w:sz="0" w:space="0" w:color="auto"/>
      </w:divBdr>
    </w:div>
    <w:div w:id="674722440">
      <w:bodyDiv w:val="1"/>
      <w:marLeft w:val="0"/>
      <w:marRight w:val="0"/>
      <w:marTop w:val="0"/>
      <w:marBottom w:val="0"/>
      <w:divBdr>
        <w:top w:val="none" w:sz="0" w:space="0" w:color="auto"/>
        <w:left w:val="none" w:sz="0" w:space="0" w:color="auto"/>
        <w:bottom w:val="none" w:sz="0" w:space="0" w:color="auto"/>
        <w:right w:val="none" w:sz="0" w:space="0" w:color="auto"/>
      </w:divBdr>
    </w:div>
    <w:div w:id="711543009">
      <w:bodyDiv w:val="1"/>
      <w:marLeft w:val="0"/>
      <w:marRight w:val="0"/>
      <w:marTop w:val="0"/>
      <w:marBottom w:val="0"/>
      <w:divBdr>
        <w:top w:val="none" w:sz="0" w:space="0" w:color="auto"/>
        <w:left w:val="none" w:sz="0" w:space="0" w:color="auto"/>
        <w:bottom w:val="none" w:sz="0" w:space="0" w:color="auto"/>
        <w:right w:val="none" w:sz="0" w:space="0" w:color="auto"/>
      </w:divBdr>
    </w:div>
    <w:div w:id="730613543">
      <w:bodyDiv w:val="1"/>
      <w:marLeft w:val="0"/>
      <w:marRight w:val="0"/>
      <w:marTop w:val="0"/>
      <w:marBottom w:val="0"/>
      <w:divBdr>
        <w:top w:val="none" w:sz="0" w:space="0" w:color="auto"/>
        <w:left w:val="none" w:sz="0" w:space="0" w:color="auto"/>
        <w:bottom w:val="none" w:sz="0" w:space="0" w:color="auto"/>
        <w:right w:val="none" w:sz="0" w:space="0" w:color="auto"/>
      </w:divBdr>
    </w:div>
    <w:div w:id="829560355">
      <w:bodyDiv w:val="1"/>
      <w:marLeft w:val="0"/>
      <w:marRight w:val="0"/>
      <w:marTop w:val="0"/>
      <w:marBottom w:val="0"/>
      <w:divBdr>
        <w:top w:val="none" w:sz="0" w:space="0" w:color="auto"/>
        <w:left w:val="none" w:sz="0" w:space="0" w:color="auto"/>
        <w:bottom w:val="none" w:sz="0" w:space="0" w:color="auto"/>
        <w:right w:val="none" w:sz="0" w:space="0" w:color="auto"/>
      </w:divBdr>
    </w:div>
    <w:div w:id="876087721">
      <w:bodyDiv w:val="1"/>
      <w:marLeft w:val="0"/>
      <w:marRight w:val="0"/>
      <w:marTop w:val="0"/>
      <w:marBottom w:val="0"/>
      <w:divBdr>
        <w:top w:val="none" w:sz="0" w:space="0" w:color="auto"/>
        <w:left w:val="none" w:sz="0" w:space="0" w:color="auto"/>
        <w:bottom w:val="none" w:sz="0" w:space="0" w:color="auto"/>
        <w:right w:val="none" w:sz="0" w:space="0" w:color="auto"/>
      </w:divBdr>
    </w:div>
    <w:div w:id="899288965">
      <w:bodyDiv w:val="1"/>
      <w:marLeft w:val="0"/>
      <w:marRight w:val="0"/>
      <w:marTop w:val="0"/>
      <w:marBottom w:val="0"/>
      <w:divBdr>
        <w:top w:val="none" w:sz="0" w:space="0" w:color="auto"/>
        <w:left w:val="none" w:sz="0" w:space="0" w:color="auto"/>
        <w:bottom w:val="none" w:sz="0" w:space="0" w:color="auto"/>
        <w:right w:val="none" w:sz="0" w:space="0" w:color="auto"/>
      </w:divBdr>
    </w:div>
    <w:div w:id="930045901">
      <w:bodyDiv w:val="1"/>
      <w:marLeft w:val="0"/>
      <w:marRight w:val="0"/>
      <w:marTop w:val="0"/>
      <w:marBottom w:val="0"/>
      <w:divBdr>
        <w:top w:val="none" w:sz="0" w:space="0" w:color="auto"/>
        <w:left w:val="none" w:sz="0" w:space="0" w:color="auto"/>
        <w:bottom w:val="none" w:sz="0" w:space="0" w:color="auto"/>
        <w:right w:val="none" w:sz="0" w:space="0" w:color="auto"/>
      </w:divBdr>
    </w:div>
    <w:div w:id="936641734">
      <w:bodyDiv w:val="1"/>
      <w:marLeft w:val="0"/>
      <w:marRight w:val="0"/>
      <w:marTop w:val="0"/>
      <w:marBottom w:val="0"/>
      <w:divBdr>
        <w:top w:val="none" w:sz="0" w:space="0" w:color="auto"/>
        <w:left w:val="none" w:sz="0" w:space="0" w:color="auto"/>
        <w:bottom w:val="none" w:sz="0" w:space="0" w:color="auto"/>
        <w:right w:val="none" w:sz="0" w:space="0" w:color="auto"/>
      </w:divBdr>
    </w:div>
    <w:div w:id="948198425">
      <w:bodyDiv w:val="1"/>
      <w:marLeft w:val="0"/>
      <w:marRight w:val="0"/>
      <w:marTop w:val="0"/>
      <w:marBottom w:val="0"/>
      <w:divBdr>
        <w:top w:val="none" w:sz="0" w:space="0" w:color="auto"/>
        <w:left w:val="none" w:sz="0" w:space="0" w:color="auto"/>
        <w:bottom w:val="none" w:sz="0" w:space="0" w:color="auto"/>
        <w:right w:val="none" w:sz="0" w:space="0" w:color="auto"/>
      </w:divBdr>
    </w:div>
    <w:div w:id="958802013">
      <w:bodyDiv w:val="1"/>
      <w:marLeft w:val="0"/>
      <w:marRight w:val="0"/>
      <w:marTop w:val="0"/>
      <w:marBottom w:val="0"/>
      <w:divBdr>
        <w:top w:val="none" w:sz="0" w:space="0" w:color="auto"/>
        <w:left w:val="none" w:sz="0" w:space="0" w:color="auto"/>
        <w:bottom w:val="none" w:sz="0" w:space="0" w:color="auto"/>
        <w:right w:val="none" w:sz="0" w:space="0" w:color="auto"/>
      </w:divBdr>
      <w:divsChild>
        <w:div w:id="1959557273">
          <w:marLeft w:val="0"/>
          <w:marRight w:val="0"/>
          <w:marTop w:val="0"/>
          <w:marBottom w:val="0"/>
          <w:divBdr>
            <w:top w:val="none" w:sz="0" w:space="0" w:color="auto"/>
            <w:left w:val="none" w:sz="0" w:space="0" w:color="auto"/>
            <w:bottom w:val="none" w:sz="0" w:space="0" w:color="auto"/>
            <w:right w:val="none" w:sz="0" w:space="0" w:color="auto"/>
          </w:divBdr>
        </w:div>
        <w:div w:id="1076515643">
          <w:marLeft w:val="0"/>
          <w:marRight w:val="0"/>
          <w:marTop w:val="0"/>
          <w:marBottom w:val="0"/>
          <w:divBdr>
            <w:top w:val="none" w:sz="0" w:space="0" w:color="auto"/>
            <w:left w:val="none" w:sz="0" w:space="0" w:color="auto"/>
            <w:bottom w:val="none" w:sz="0" w:space="0" w:color="auto"/>
            <w:right w:val="none" w:sz="0" w:space="0" w:color="auto"/>
          </w:divBdr>
        </w:div>
        <w:div w:id="336082161">
          <w:marLeft w:val="0"/>
          <w:marRight w:val="0"/>
          <w:marTop w:val="0"/>
          <w:marBottom w:val="0"/>
          <w:divBdr>
            <w:top w:val="none" w:sz="0" w:space="0" w:color="auto"/>
            <w:left w:val="none" w:sz="0" w:space="0" w:color="auto"/>
            <w:bottom w:val="none" w:sz="0" w:space="0" w:color="auto"/>
            <w:right w:val="none" w:sz="0" w:space="0" w:color="auto"/>
          </w:divBdr>
        </w:div>
        <w:div w:id="578489684">
          <w:marLeft w:val="0"/>
          <w:marRight w:val="0"/>
          <w:marTop w:val="0"/>
          <w:marBottom w:val="0"/>
          <w:divBdr>
            <w:top w:val="none" w:sz="0" w:space="0" w:color="auto"/>
            <w:left w:val="none" w:sz="0" w:space="0" w:color="auto"/>
            <w:bottom w:val="none" w:sz="0" w:space="0" w:color="auto"/>
            <w:right w:val="none" w:sz="0" w:space="0" w:color="auto"/>
          </w:divBdr>
        </w:div>
        <w:div w:id="1461924278">
          <w:marLeft w:val="0"/>
          <w:marRight w:val="0"/>
          <w:marTop w:val="0"/>
          <w:marBottom w:val="0"/>
          <w:divBdr>
            <w:top w:val="none" w:sz="0" w:space="0" w:color="auto"/>
            <w:left w:val="none" w:sz="0" w:space="0" w:color="auto"/>
            <w:bottom w:val="none" w:sz="0" w:space="0" w:color="auto"/>
            <w:right w:val="none" w:sz="0" w:space="0" w:color="auto"/>
          </w:divBdr>
        </w:div>
        <w:div w:id="836726420">
          <w:marLeft w:val="0"/>
          <w:marRight w:val="0"/>
          <w:marTop w:val="0"/>
          <w:marBottom w:val="0"/>
          <w:divBdr>
            <w:top w:val="none" w:sz="0" w:space="0" w:color="auto"/>
            <w:left w:val="none" w:sz="0" w:space="0" w:color="auto"/>
            <w:bottom w:val="none" w:sz="0" w:space="0" w:color="auto"/>
            <w:right w:val="none" w:sz="0" w:space="0" w:color="auto"/>
          </w:divBdr>
        </w:div>
        <w:div w:id="1057970177">
          <w:marLeft w:val="0"/>
          <w:marRight w:val="0"/>
          <w:marTop w:val="0"/>
          <w:marBottom w:val="0"/>
          <w:divBdr>
            <w:top w:val="none" w:sz="0" w:space="0" w:color="auto"/>
            <w:left w:val="none" w:sz="0" w:space="0" w:color="auto"/>
            <w:bottom w:val="none" w:sz="0" w:space="0" w:color="auto"/>
            <w:right w:val="none" w:sz="0" w:space="0" w:color="auto"/>
          </w:divBdr>
        </w:div>
        <w:div w:id="985282999">
          <w:marLeft w:val="0"/>
          <w:marRight w:val="0"/>
          <w:marTop w:val="0"/>
          <w:marBottom w:val="0"/>
          <w:divBdr>
            <w:top w:val="none" w:sz="0" w:space="0" w:color="auto"/>
            <w:left w:val="none" w:sz="0" w:space="0" w:color="auto"/>
            <w:bottom w:val="none" w:sz="0" w:space="0" w:color="auto"/>
            <w:right w:val="none" w:sz="0" w:space="0" w:color="auto"/>
          </w:divBdr>
        </w:div>
        <w:div w:id="870462566">
          <w:marLeft w:val="0"/>
          <w:marRight w:val="0"/>
          <w:marTop w:val="0"/>
          <w:marBottom w:val="0"/>
          <w:divBdr>
            <w:top w:val="none" w:sz="0" w:space="0" w:color="auto"/>
            <w:left w:val="none" w:sz="0" w:space="0" w:color="auto"/>
            <w:bottom w:val="none" w:sz="0" w:space="0" w:color="auto"/>
            <w:right w:val="none" w:sz="0" w:space="0" w:color="auto"/>
          </w:divBdr>
        </w:div>
        <w:div w:id="882063483">
          <w:marLeft w:val="0"/>
          <w:marRight w:val="0"/>
          <w:marTop w:val="0"/>
          <w:marBottom w:val="0"/>
          <w:divBdr>
            <w:top w:val="none" w:sz="0" w:space="0" w:color="auto"/>
            <w:left w:val="none" w:sz="0" w:space="0" w:color="auto"/>
            <w:bottom w:val="none" w:sz="0" w:space="0" w:color="auto"/>
            <w:right w:val="none" w:sz="0" w:space="0" w:color="auto"/>
          </w:divBdr>
        </w:div>
        <w:div w:id="1616255951">
          <w:marLeft w:val="0"/>
          <w:marRight w:val="0"/>
          <w:marTop w:val="0"/>
          <w:marBottom w:val="0"/>
          <w:divBdr>
            <w:top w:val="none" w:sz="0" w:space="0" w:color="auto"/>
            <w:left w:val="none" w:sz="0" w:space="0" w:color="auto"/>
            <w:bottom w:val="none" w:sz="0" w:space="0" w:color="auto"/>
            <w:right w:val="none" w:sz="0" w:space="0" w:color="auto"/>
          </w:divBdr>
        </w:div>
        <w:div w:id="1947879372">
          <w:marLeft w:val="0"/>
          <w:marRight w:val="0"/>
          <w:marTop w:val="0"/>
          <w:marBottom w:val="0"/>
          <w:divBdr>
            <w:top w:val="none" w:sz="0" w:space="0" w:color="auto"/>
            <w:left w:val="none" w:sz="0" w:space="0" w:color="auto"/>
            <w:bottom w:val="none" w:sz="0" w:space="0" w:color="auto"/>
            <w:right w:val="none" w:sz="0" w:space="0" w:color="auto"/>
          </w:divBdr>
        </w:div>
        <w:div w:id="166748310">
          <w:marLeft w:val="0"/>
          <w:marRight w:val="0"/>
          <w:marTop w:val="0"/>
          <w:marBottom w:val="0"/>
          <w:divBdr>
            <w:top w:val="none" w:sz="0" w:space="0" w:color="auto"/>
            <w:left w:val="none" w:sz="0" w:space="0" w:color="auto"/>
            <w:bottom w:val="none" w:sz="0" w:space="0" w:color="auto"/>
            <w:right w:val="none" w:sz="0" w:space="0" w:color="auto"/>
          </w:divBdr>
        </w:div>
        <w:div w:id="1931817501">
          <w:marLeft w:val="0"/>
          <w:marRight w:val="0"/>
          <w:marTop w:val="0"/>
          <w:marBottom w:val="0"/>
          <w:divBdr>
            <w:top w:val="none" w:sz="0" w:space="0" w:color="auto"/>
            <w:left w:val="none" w:sz="0" w:space="0" w:color="auto"/>
            <w:bottom w:val="none" w:sz="0" w:space="0" w:color="auto"/>
            <w:right w:val="none" w:sz="0" w:space="0" w:color="auto"/>
          </w:divBdr>
        </w:div>
        <w:div w:id="359088243">
          <w:marLeft w:val="0"/>
          <w:marRight w:val="0"/>
          <w:marTop w:val="0"/>
          <w:marBottom w:val="0"/>
          <w:divBdr>
            <w:top w:val="none" w:sz="0" w:space="0" w:color="auto"/>
            <w:left w:val="none" w:sz="0" w:space="0" w:color="auto"/>
            <w:bottom w:val="none" w:sz="0" w:space="0" w:color="auto"/>
            <w:right w:val="none" w:sz="0" w:space="0" w:color="auto"/>
          </w:divBdr>
        </w:div>
        <w:div w:id="144321630">
          <w:marLeft w:val="0"/>
          <w:marRight w:val="0"/>
          <w:marTop w:val="0"/>
          <w:marBottom w:val="0"/>
          <w:divBdr>
            <w:top w:val="none" w:sz="0" w:space="0" w:color="auto"/>
            <w:left w:val="none" w:sz="0" w:space="0" w:color="auto"/>
            <w:bottom w:val="none" w:sz="0" w:space="0" w:color="auto"/>
            <w:right w:val="none" w:sz="0" w:space="0" w:color="auto"/>
          </w:divBdr>
        </w:div>
        <w:div w:id="421267324">
          <w:marLeft w:val="0"/>
          <w:marRight w:val="0"/>
          <w:marTop w:val="0"/>
          <w:marBottom w:val="0"/>
          <w:divBdr>
            <w:top w:val="none" w:sz="0" w:space="0" w:color="auto"/>
            <w:left w:val="none" w:sz="0" w:space="0" w:color="auto"/>
            <w:bottom w:val="none" w:sz="0" w:space="0" w:color="auto"/>
            <w:right w:val="none" w:sz="0" w:space="0" w:color="auto"/>
          </w:divBdr>
        </w:div>
        <w:div w:id="496192004">
          <w:marLeft w:val="0"/>
          <w:marRight w:val="0"/>
          <w:marTop w:val="0"/>
          <w:marBottom w:val="0"/>
          <w:divBdr>
            <w:top w:val="none" w:sz="0" w:space="0" w:color="auto"/>
            <w:left w:val="none" w:sz="0" w:space="0" w:color="auto"/>
            <w:bottom w:val="none" w:sz="0" w:space="0" w:color="auto"/>
            <w:right w:val="none" w:sz="0" w:space="0" w:color="auto"/>
          </w:divBdr>
        </w:div>
        <w:div w:id="738141143">
          <w:marLeft w:val="0"/>
          <w:marRight w:val="0"/>
          <w:marTop w:val="0"/>
          <w:marBottom w:val="0"/>
          <w:divBdr>
            <w:top w:val="none" w:sz="0" w:space="0" w:color="auto"/>
            <w:left w:val="none" w:sz="0" w:space="0" w:color="auto"/>
            <w:bottom w:val="none" w:sz="0" w:space="0" w:color="auto"/>
            <w:right w:val="none" w:sz="0" w:space="0" w:color="auto"/>
          </w:divBdr>
        </w:div>
        <w:div w:id="96562275">
          <w:marLeft w:val="0"/>
          <w:marRight w:val="0"/>
          <w:marTop w:val="0"/>
          <w:marBottom w:val="0"/>
          <w:divBdr>
            <w:top w:val="none" w:sz="0" w:space="0" w:color="auto"/>
            <w:left w:val="none" w:sz="0" w:space="0" w:color="auto"/>
            <w:bottom w:val="none" w:sz="0" w:space="0" w:color="auto"/>
            <w:right w:val="none" w:sz="0" w:space="0" w:color="auto"/>
          </w:divBdr>
        </w:div>
        <w:div w:id="1173303848">
          <w:marLeft w:val="0"/>
          <w:marRight w:val="0"/>
          <w:marTop w:val="0"/>
          <w:marBottom w:val="0"/>
          <w:divBdr>
            <w:top w:val="none" w:sz="0" w:space="0" w:color="auto"/>
            <w:left w:val="none" w:sz="0" w:space="0" w:color="auto"/>
            <w:bottom w:val="none" w:sz="0" w:space="0" w:color="auto"/>
            <w:right w:val="none" w:sz="0" w:space="0" w:color="auto"/>
          </w:divBdr>
        </w:div>
        <w:div w:id="871187092">
          <w:marLeft w:val="0"/>
          <w:marRight w:val="0"/>
          <w:marTop w:val="0"/>
          <w:marBottom w:val="0"/>
          <w:divBdr>
            <w:top w:val="none" w:sz="0" w:space="0" w:color="auto"/>
            <w:left w:val="none" w:sz="0" w:space="0" w:color="auto"/>
            <w:bottom w:val="none" w:sz="0" w:space="0" w:color="auto"/>
            <w:right w:val="none" w:sz="0" w:space="0" w:color="auto"/>
          </w:divBdr>
        </w:div>
      </w:divsChild>
    </w:div>
    <w:div w:id="975526174">
      <w:bodyDiv w:val="1"/>
      <w:marLeft w:val="0"/>
      <w:marRight w:val="0"/>
      <w:marTop w:val="0"/>
      <w:marBottom w:val="0"/>
      <w:divBdr>
        <w:top w:val="none" w:sz="0" w:space="0" w:color="auto"/>
        <w:left w:val="none" w:sz="0" w:space="0" w:color="auto"/>
        <w:bottom w:val="none" w:sz="0" w:space="0" w:color="auto"/>
        <w:right w:val="none" w:sz="0" w:space="0" w:color="auto"/>
      </w:divBdr>
    </w:div>
    <w:div w:id="978651910">
      <w:bodyDiv w:val="1"/>
      <w:marLeft w:val="0"/>
      <w:marRight w:val="0"/>
      <w:marTop w:val="0"/>
      <w:marBottom w:val="0"/>
      <w:divBdr>
        <w:top w:val="none" w:sz="0" w:space="0" w:color="auto"/>
        <w:left w:val="none" w:sz="0" w:space="0" w:color="auto"/>
        <w:bottom w:val="none" w:sz="0" w:space="0" w:color="auto"/>
        <w:right w:val="none" w:sz="0" w:space="0" w:color="auto"/>
      </w:divBdr>
    </w:div>
    <w:div w:id="1020819173">
      <w:bodyDiv w:val="1"/>
      <w:marLeft w:val="0"/>
      <w:marRight w:val="0"/>
      <w:marTop w:val="0"/>
      <w:marBottom w:val="0"/>
      <w:divBdr>
        <w:top w:val="none" w:sz="0" w:space="0" w:color="auto"/>
        <w:left w:val="none" w:sz="0" w:space="0" w:color="auto"/>
        <w:bottom w:val="none" w:sz="0" w:space="0" w:color="auto"/>
        <w:right w:val="none" w:sz="0" w:space="0" w:color="auto"/>
      </w:divBdr>
    </w:div>
    <w:div w:id="1091198846">
      <w:bodyDiv w:val="1"/>
      <w:marLeft w:val="0"/>
      <w:marRight w:val="0"/>
      <w:marTop w:val="0"/>
      <w:marBottom w:val="0"/>
      <w:divBdr>
        <w:top w:val="none" w:sz="0" w:space="0" w:color="auto"/>
        <w:left w:val="none" w:sz="0" w:space="0" w:color="auto"/>
        <w:bottom w:val="none" w:sz="0" w:space="0" w:color="auto"/>
        <w:right w:val="none" w:sz="0" w:space="0" w:color="auto"/>
      </w:divBdr>
    </w:div>
    <w:div w:id="1142313524">
      <w:bodyDiv w:val="1"/>
      <w:marLeft w:val="0"/>
      <w:marRight w:val="0"/>
      <w:marTop w:val="0"/>
      <w:marBottom w:val="0"/>
      <w:divBdr>
        <w:top w:val="none" w:sz="0" w:space="0" w:color="auto"/>
        <w:left w:val="none" w:sz="0" w:space="0" w:color="auto"/>
        <w:bottom w:val="none" w:sz="0" w:space="0" w:color="auto"/>
        <w:right w:val="none" w:sz="0" w:space="0" w:color="auto"/>
      </w:divBdr>
    </w:div>
    <w:div w:id="1193151445">
      <w:bodyDiv w:val="1"/>
      <w:marLeft w:val="0"/>
      <w:marRight w:val="0"/>
      <w:marTop w:val="0"/>
      <w:marBottom w:val="0"/>
      <w:divBdr>
        <w:top w:val="none" w:sz="0" w:space="0" w:color="auto"/>
        <w:left w:val="none" w:sz="0" w:space="0" w:color="auto"/>
        <w:bottom w:val="none" w:sz="0" w:space="0" w:color="auto"/>
        <w:right w:val="none" w:sz="0" w:space="0" w:color="auto"/>
      </w:divBdr>
      <w:divsChild>
        <w:div w:id="859705273">
          <w:marLeft w:val="0"/>
          <w:marRight w:val="0"/>
          <w:marTop w:val="0"/>
          <w:marBottom w:val="0"/>
          <w:divBdr>
            <w:top w:val="none" w:sz="0" w:space="0" w:color="auto"/>
            <w:left w:val="none" w:sz="0" w:space="0" w:color="auto"/>
            <w:bottom w:val="none" w:sz="0" w:space="0" w:color="auto"/>
            <w:right w:val="none" w:sz="0" w:space="0" w:color="auto"/>
          </w:divBdr>
        </w:div>
        <w:div w:id="1075206422">
          <w:marLeft w:val="0"/>
          <w:marRight w:val="0"/>
          <w:marTop w:val="0"/>
          <w:marBottom w:val="0"/>
          <w:divBdr>
            <w:top w:val="none" w:sz="0" w:space="0" w:color="auto"/>
            <w:left w:val="none" w:sz="0" w:space="0" w:color="auto"/>
            <w:bottom w:val="none" w:sz="0" w:space="0" w:color="auto"/>
            <w:right w:val="none" w:sz="0" w:space="0" w:color="auto"/>
          </w:divBdr>
        </w:div>
      </w:divsChild>
    </w:div>
    <w:div w:id="1232698036">
      <w:bodyDiv w:val="1"/>
      <w:marLeft w:val="0"/>
      <w:marRight w:val="0"/>
      <w:marTop w:val="0"/>
      <w:marBottom w:val="0"/>
      <w:divBdr>
        <w:top w:val="none" w:sz="0" w:space="0" w:color="auto"/>
        <w:left w:val="none" w:sz="0" w:space="0" w:color="auto"/>
        <w:bottom w:val="none" w:sz="0" w:space="0" w:color="auto"/>
        <w:right w:val="none" w:sz="0" w:space="0" w:color="auto"/>
      </w:divBdr>
    </w:div>
    <w:div w:id="1298876931">
      <w:bodyDiv w:val="1"/>
      <w:marLeft w:val="0"/>
      <w:marRight w:val="0"/>
      <w:marTop w:val="0"/>
      <w:marBottom w:val="0"/>
      <w:divBdr>
        <w:top w:val="none" w:sz="0" w:space="0" w:color="auto"/>
        <w:left w:val="none" w:sz="0" w:space="0" w:color="auto"/>
        <w:bottom w:val="none" w:sz="0" w:space="0" w:color="auto"/>
        <w:right w:val="none" w:sz="0" w:space="0" w:color="auto"/>
      </w:divBdr>
    </w:div>
    <w:div w:id="1312325431">
      <w:bodyDiv w:val="1"/>
      <w:marLeft w:val="0"/>
      <w:marRight w:val="0"/>
      <w:marTop w:val="0"/>
      <w:marBottom w:val="0"/>
      <w:divBdr>
        <w:top w:val="none" w:sz="0" w:space="0" w:color="auto"/>
        <w:left w:val="none" w:sz="0" w:space="0" w:color="auto"/>
        <w:bottom w:val="none" w:sz="0" w:space="0" w:color="auto"/>
        <w:right w:val="none" w:sz="0" w:space="0" w:color="auto"/>
      </w:divBdr>
    </w:div>
    <w:div w:id="1391880021">
      <w:bodyDiv w:val="1"/>
      <w:marLeft w:val="0"/>
      <w:marRight w:val="0"/>
      <w:marTop w:val="0"/>
      <w:marBottom w:val="0"/>
      <w:divBdr>
        <w:top w:val="none" w:sz="0" w:space="0" w:color="auto"/>
        <w:left w:val="none" w:sz="0" w:space="0" w:color="auto"/>
        <w:bottom w:val="none" w:sz="0" w:space="0" w:color="auto"/>
        <w:right w:val="none" w:sz="0" w:space="0" w:color="auto"/>
      </w:divBdr>
    </w:div>
    <w:div w:id="1399786388">
      <w:bodyDiv w:val="1"/>
      <w:marLeft w:val="0"/>
      <w:marRight w:val="0"/>
      <w:marTop w:val="0"/>
      <w:marBottom w:val="0"/>
      <w:divBdr>
        <w:top w:val="none" w:sz="0" w:space="0" w:color="auto"/>
        <w:left w:val="none" w:sz="0" w:space="0" w:color="auto"/>
        <w:bottom w:val="none" w:sz="0" w:space="0" w:color="auto"/>
        <w:right w:val="none" w:sz="0" w:space="0" w:color="auto"/>
      </w:divBdr>
    </w:div>
    <w:div w:id="1400177724">
      <w:bodyDiv w:val="1"/>
      <w:marLeft w:val="0"/>
      <w:marRight w:val="0"/>
      <w:marTop w:val="0"/>
      <w:marBottom w:val="0"/>
      <w:divBdr>
        <w:top w:val="none" w:sz="0" w:space="0" w:color="auto"/>
        <w:left w:val="none" w:sz="0" w:space="0" w:color="auto"/>
        <w:bottom w:val="none" w:sz="0" w:space="0" w:color="auto"/>
        <w:right w:val="none" w:sz="0" w:space="0" w:color="auto"/>
      </w:divBdr>
      <w:divsChild>
        <w:div w:id="2132701968">
          <w:marLeft w:val="0"/>
          <w:marRight w:val="0"/>
          <w:marTop w:val="0"/>
          <w:marBottom w:val="0"/>
          <w:divBdr>
            <w:top w:val="none" w:sz="0" w:space="0" w:color="auto"/>
            <w:left w:val="none" w:sz="0" w:space="0" w:color="auto"/>
            <w:bottom w:val="none" w:sz="0" w:space="0" w:color="auto"/>
            <w:right w:val="none" w:sz="0" w:space="0" w:color="auto"/>
          </w:divBdr>
          <w:divsChild>
            <w:div w:id="1764302346">
              <w:marLeft w:val="0"/>
              <w:marRight w:val="0"/>
              <w:marTop w:val="0"/>
              <w:marBottom w:val="0"/>
              <w:divBdr>
                <w:top w:val="none" w:sz="0" w:space="0" w:color="auto"/>
                <w:left w:val="none" w:sz="0" w:space="0" w:color="auto"/>
                <w:bottom w:val="none" w:sz="0" w:space="0" w:color="auto"/>
                <w:right w:val="none" w:sz="0" w:space="0" w:color="auto"/>
              </w:divBdr>
              <w:divsChild>
                <w:div w:id="731079987">
                  <w:marLeft w:val="0"/>
                  <w:marRight w:val="0"/>
                  <w:marTop w:val="0"/>
                  <w:marBottom w:val="0"/>
                  <w:divBdr>
                    <w:top w:val="none" w:sz="0" w:space="0" w:color="auto"/>
                    <w:left w:val="none" w:sz="0" w:space="0" w:color="auto"/>
                    <w:bottom w:val="none" w:sz="0" w:space="0" w:color="auto"/>
                    <w:right w:val="none" w:sz="0" w:space="0" w:color="auto"/>
                  </w:divBdr>
                  <w:divsChild>
                    <w:div w:id="2094935711">
                      <w:marLeft w:val="0"/>
                      <w:marRight w:val="0"/>
                      <w:marTop w:val="0"/>
                      <w:marBottom w:val="0"/>
                      <w:divBdr>
                        <w:top w:val="none" w:sz="0" w:space="0" w:color="auto"/>
                        <w:left w:val="none" w:sz="0" w:space="0" w:color="auto"/>
                        <w:bottom w:val="none" w:sz="0" w:space="0" w:color="auto"/>
                        <w:right w:val="none" w:sz="0" w:space="0" w:color="auto"/>
                      </w:divBdr>
                      <w:divsChild>
                        <w:div w:id="2067221566">
                          <w:marLeft w:val="0"/>
                          <w:marRight w:val="0"/>
                          <w:marTop w:val="0"/>
                          <w:marBottom w:val="0"/>
                          <w:divBdr>
                            <w:top w:val="none" w:sz="0" w:space="0" w:color="auto"/>
                            <w:left w:val="none" w:sz="0" w:space="0" w:color="auto"/>
                            <w:bottom w:val="none" w:sz="0" w:space="0" w:color="auto"/>
                            <w:right w:val="none" w:sz="0" w:space="0" w:color="auto"/>
                          </w:divBdr>
                          <w:divsChild>
                            <w:div w:id="161043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085533">
      <w:bodyDiv w:val="1"/>
      <w:marLeft w:val="0"/>
      <w:marRight w:val="0"/>
      <w:marTop w:val="0"/>
      <w:marBottom w:val="0"/>
      <w:divBdr>
        <w:top w:val="none" w:sz="0" w:space="0" w:color="auto"/>
        <w:left w:val="none" w:sz="0" w:space="0" w:color="auto"/>
        <w:bottom w:val="none" w:sz="0" w:space="0" w:color="auto"/>
        <w:right w:val="none" w:sz="0" w:space="0" w:color="auto"/>
      </w:divBdr>
    </w:div>
    <w:div w:id="1476140626">
      <w:bodyDiv w:val="1"/>
      <w:marLeft w:val="0"/>
      <w:marRight w:val="0"/>
      <w:marTop w:val="0"/>
      <w:marBottom w:val="0"/>
      <w:divBdr>
        <w:top w:val="none" w:sz="0" w:space="0" w:color="auto"/>
        <w:left w:val="none" w:sz="0" w:space="0" w:color="auto"/>
        <w:bottom w:val="none" w:sz="0" w:space="0" w:color="auto"/>
        <w:right w:val="none" w:sz="0" w:space="0" w:color="auto"/>
      </w:divBdr>
    </w:div>
    <w:div w:id="1491864871">
      <w:bodyDiv w:val="1"/>
      <w:marLeft w:val="0"/>
      <w:marRight w:val="0"/>
      <w:marTop w:val="0"/>
      <w:marBottom w:val="0"/>
      <w:divBdr>
        <w:top w:val="none" w:sz="0" w:space="0" w:color="auto"/>
        <w:left w:val="none" w:sz="0" w:space="0" w:color="auto"/>
        <w:bottom w:val="none" w:sz="0" w:space="0" w:color="auto"/>
        <w:right w:val="none" w:sz="0" w:space="0" w:color="auto"/>
      </w:divBdr>
    </w:div>
    <w:div w:id="1639994173">
      <w:bodyDiv w:val="1"/>
      <w:marLeft w:val="0"/>
      <w:marRight w:val="0"/>
      <w:marTop w:val="0"/>
      <w:marBottom w:val="0"/>
      <w:divBdr>
        <w:top w:val="none" w:sz="0" w:space="0" w:color="auto"/>
        <w:left w:val="none" w:sz="0" w:space="0" w:color="auto"/>
        <w:bottom w:val="none" w:sz="0" w:space="0" w:color="auto"/>
        <w:right w:val="none" w:sz="0" w:space="0" w:color="auto"/>
      </w:divBdr>
    </w:div>
    <w:div w:id="1664354093">
      <w:bodyDiv w:val="1"/>
      <w:marLeft w:val="0"/>
      <w:marRight w:val="0"/>
      <w:marTop w:val="0"/>
      <w:marBottom w:val="0"/>
      <w:divBdr>
        <w:top w:val="none" w:sz="0" w:space="0" w:color="auto"/>
        <w:left w:val="none" w:sz="0" w:space="0" w:color="auto"/>
        <w:bottom w:val="none" w:sz="0" w:space="0" w:color="auto"/>
        <w:right w:val="none" w:sz="0" w:space="0" w:color="auto"/>
      </w:divBdr>
      <w:divsChild>
        <w:div w:id="20890311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735325">
      <w:bodyDiv w:val="1"/>
      <w:marLeft w:val="0"/>
      <w:marRight w:val="0"/>
      <w:marTop w:val="0"/>
      <w:marBottom w:val="0"/>
      <w:divBdr>
        <w:top w:val="none" w:sz="0" w:space="0" w:color="auto"/>
        <w:left w:val="none" w:sz="0" w:space="0" w:color="auto"/>
        <w:bottom w:val="none" w:sz="0" w:space="0" w:color="auto"/>
        <w:right w:val="none" w:sz="0" w:space="0" w:color="auto"/>
      </w:divBdr>
    </w:div>
    <w:div w:id="1824278281">
      <w:bodyDiv w:val="1"/>
      <w:marLeft w:val="0"/>
      <w:marRight w:val="0"/>
      <w:marTop w:val="0"/>
      <w:marBottom w:val="0"/>
      <w:divBdr>
        <w:top w:val="none" w:sz="0" w:space="0" w:color="auto"/>
        <w:left w:val="none" w:sz="0" w:space="0" w:color="auto"/>
        <w:bottom w:val="none" w:sz="0" w:space="0" w:color="auto"/>
        <w:right w:val="none" w:sz="0" w:space="0" w:color="auto"/>
      </w:divBdr>
    </w:div>
    <w:div w:id="1860391551">
      <w:bodyDiv w:val="1"/>
      <w:marLeft w:val="0"/>
      <w:marRight w:val="0"/>
      <w:marTop w:val="0"/>
      <w:marBottom w:val="0"/>
      <w:divBdr>
        <w:top w:val="none" w:sz="0" w:space="0" w:color="auto"/>
        <w:left w:val="none" w:sz="0" w:space="0" w:color="auto"/>
        <w:bottom w:val="none" w:sz="0" w:space="0" w:color="auto"/>
        <w:right w:val="none" w:sz="0" w:space="0" w:color="auto"/>
      </w:divBdr>
    </w:div>
    <w:div w:id="1910066999">
      <w:bodyDiv w:val="1"/>
      <w:marLeft w:val="0"/>
      <w:marRight w:val="0"/>
      <w:marTop w:val="0"/>
      <w:marBottom w:val="0"/>
      <w:divBdr>
        <w:top w:val="none" w:sz="0" w:space="0" w:color="auto"/>
        <w:left w:val="none" w:sz="0" w:space="0" w:color="auto"/>
        <w:bottom w:val="none" w:sz="0" w:space="0" w:color="auto"/>
        <w:right w:val="none" w:sz="0" w:space="0" w:color="auto"/>
      </w:divBdr>
      <w:divsChild>
        <w:div w:id="2031293074">
          <w:marLeft w:val="0"/>
          <w:marRight w:val="0"/>
          <w:marTop w:val="0"/>
          <w:marBottom w:val="0"/>
          <w:divBdr>
            <w:top w:val="none" w:sz="0" w:space="0" w:color="auto"/>
            <w:left w:val="none" w:sz="0" w:space="0" w:color="auto"/>
            <w:bottom w:val="none" w:sz="0" w:space="0" w:color="auto"/>
            <w:right w:val="none" w:sz="0" w:space="0" w:color="auto"/>
          </w:divBdr>
        </w:div>
      </w:divsChild>
    </w:div>
    <w:div w:id="1925409727">
      <w:bodyDiv w:val="1"/>
      <w:marLeft w:val="0"/>
      <w:marRight w:val="0"/>
      <w:marTop w:val="0"/>
      <w:marBottom w:val="0"/>
      <w:divBdr>
        <w:top w:val="none" w:sz="0" w:space="0" w:color="auto"/>
        <w:left w:val="none" w:sz="0" w:space="0" w:color="auto"/>
        <w:bottom w:val="none" w:sz="0" w:space="0" w:color="auto"/>
        <w:right w:val="none" w:sz="0" w:space="0" w:color="auto"/>
      </w:divBdr>
    </w:div>
    <w:div w:id="1948076311">
      <w:bodyDiv w:val="1"/>
      <w:marLeft w:val="0"/>
      <w:marRight w:val="0"/>
      <w:marTop w:val="0"/>
      <w:marBottom w:val="0"/>
      <w:divBdr>
        <w:top w:val="none" w:sz="0" w:space="0" w:color="auto"/>
        <w:left w:val="none" w:sz="0" w:space="0" w:color="auto"/>
        <w:bottom w:val="none" w:sz="0" w:space="0" w:color="auto"/>
        <w:right w:val="none" w:sz="0" w:space="0" w:color="auto"/>
      </w:divBdr>
    </w:div>
    <w:div w:id="1952282623">
      <w:bodyDiv w:val="1"/>
      <w:marLeft w:val="0"/>
      <w:marRight w:val="0"/>
      <w:marTop w:val="0"/>
      <w:marBottom w:val="0"/>
      <w:divBdr>
        <w:top w:val="none" w:sz="0" w:space="0" w:color="auto"/>
        <w:left w:val="none" w:sz="0" w:space="0" w:color="auto"/>
        <w:bottom w:val="none" w:sz="0" w:space="0" w:color="auto"/>
        <w:right w:val="none" w:sz="0" w:space="0" w:color="auto"/>
      </w:divBdr>
    </w:div>
    <w:div w:id="1977756181">
      <w:bodyDiv w:val="1"/>
      <w:marLeft w:val="0"/>
      <w:marRight w:val="0"/>
      <w:marTop w:val="0"/>
      <w:marBottom w:val="0"/>
      <w:divBdr>
        <w:top w:val="none" w:sz="0" w:space="0" w:color="auto"/>
        <w:left w:val="none" w:sz="0" w:space="0" w:color="auto"/>
        <w:bottom w:val="none" w:sz="0" w:space="0" w:color="auto"/>
        <w:right w:val="none" w:sz="0" w:space="0" w:color="auto"/>
      </w:divBdr>
    </w:div>
    <w:div w:id="2018727908">
      <w:bodyDiv w:val="1"/>
      <w:marLeft w:val="0"/>
      <w:marRight w:val="0"/>
      <w:marTop w:val="0"/>
      <w:marBottom w:val="0"/>
      <w:divBdr>
        <w:top w:val="none" w:sz="0" w:space="0" w:color="auto"/>
        <w:left w:val="none" w:sz="0" w:space="0" w:color="auto"/>
        <w:bottom w:val="none" w:sz="0" w:space="0" w:color="auto"/>
        <w:right w:val="none" w:sz="0" w:space="0" w:color="auto"/>
      </w:divBdr>
      <w:divsChild>
        <w:div w:id="17275303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959812">
      <w:bodyDiv w:val="1"/>
      <w:marLeft w:val="0"/>
      <w:marRight w:val="0"/>
      <w:marTop w:val="0"/>
      <w:marBottom w:val="0"/>
      <w:divBdr>
        <w:top w:val="none" w:sz="0" w:space="0" w:color="auto"/>
        <w:left w:val="none" w:sz="0" w:space="0" w:color="auto"/>
        <w:bottom w:val="none" w:sz="0" w:space="0" w:color="auto"/>
        <w:right w:val="none" w:sz="0" w:space="0" w:color="auto"/>
      </w:divBdr>
    </w:div>
    <w:div w:id="2076580722">
      <w:bodyDiv w:val="1"/>
      <w:marLeft w:val="0"/>
      <w:marRight w:val="0"/>
      <w:marTop w:val="0"/>
      <w:marBottom w:val="0"/>
      <w:divBdr>
        <w:top w:val="none" w:sz="0" w:space="0" w:color="auto"/>
        <w:left w:val="none" w:sz="0" w:space="0" w:color="auto"/>
        <w:bottom w:val="none" w:sz="0" w:space="0" w:color="auto"/>
        <w:right w:val="none" w:sz="0" w:space="0" w:color="auto"/>
      </w:divBdr>
    </w:div>
    <w:div w:id="2087336459">
      <w:bodyDiv w:val="1"/>
      <w:marLeft w:val="0"/>
      <w:marRight w:val="0"/>
      <w:marTop w:val="0"/>
      <w:marBottom w:val="0"/>
      <w:divBdr>
        <w:top w:val="none" w:sz="0" w:space="0" w:color="auto"/>
        <w:left w:val="none" w:sz="0" w:space="0" w:color="auto"/>
        <w:bottom w:val="none" w:sz="0" w:space="0" w:color="auto"/>
        <w:right w:val="none" w:sz="0" w:space="0" w:color="auto"/>
      </w:divBdr>
    </w:div>
    <w:div w:id="2094426984">
      <w:bodyDiv w:val="1"/>
      <w:marLeft w:val="0"/>
      <w:marRight w:val="0"/>
      <w:marTop w:val="0"/>
      <w:marBottom w:val="0"/>
      <w:divBdr>
        <w:top w:val="none" w:sz="0" w:space="0" w:color="auto"/>
        <w:left w:val="none" w:sz="0" w:space="0" w:color="auto"/>
        <w:bottom w:val="none" w:sz="0" w:space="0" w:color="auto"/>
        <w:right w:val="none" w:sz="0" w:space="0" w:color="auto"/>
      </w:divBdr>
    </w:div>
    <w:div w:id="2096244324">
      <w:bodyDiv w:val="1"/>
      <w:marLeft w:val="0"/>
      <w:marRight w:val="0"/>
      <w:marTop w:val="0"/>
      <w:marBottom w:val="0"/>
      <w:divBdr>
        <w:top w:val="none" w:sz="0" w:space="0" w:color="auto"/>
        <w:left w:val="none" w:sz="0" w:space="0" w:color="auto"/>
        <w:bottom w:val="none" w:sz="0" w:space="0" w:color="auto"/>
        <w:right w:val="none" w:sz="0" w:space="0" w:color="auto"/>
      </w:divBdr>
    </w:div>
    <w:div w:id="2109546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40d9007-a1fb-482a-96da-a02b62c0469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2A0166CDDC494A97954A231935641B" ma:contentTypeVersion="13" ma:contentTypeDescription="Create a new document." ma:contentTypeScope="" ma:versionID="c3d19ebebc2992bab255171358259a31">
  <xsd:schema xmlns:xsd="http://www.w3.org/2001/XMLSchema" xmlns:xs="http://www.w3.org/2001/XMLSchema" xmlns:p="http://schemas.microsoft.com/office/2006/metadata/properties" xmlns:ns3="240d9007-a1fb-482a-96da-a02b62c04690" targetNamespace="http://schemas.microsoft.com/office/2006/metadata/properties" ma:root="true" ma:fieldsID="f539a5008bc6e821f4d34d4f9d77e990" ns3:_="">
    <xsd:import namespace="240d9007-a1fb-482a-96da-a02b62c0469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_activity"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d9007-a1fb-482a-96da-a02b62c04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51064-69F3-445D-8879-9A942DBD8D2D}">
  <ds:schemaRefs>
    <ds:schemaRef ds:uri="http://schemas.microsoft.com/office/2006/metadata/properties"/>
    <ds:schemaRef ds:uri="http://schemas.microsoft.com/office/infopath/2007/PartnerControls"/>
    <ds:schemaRef ds:uri="240d9007-a1fb-482a-96da-a02b62c04690"/>
  </ds:schemaRefs>
</ds:datastoreItem>
</file>

<file path=customXml/itemProps2.xml><?xml version="1.0" encoding="utf-8"?>
<ds:datastoreItem xmlns:ds="http://schemas.openxmlformats.org/officeDocument/2006/customXml" ds:itemID="{39A68E92-E6BF-4A27-92DE-B4D3A0BAC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d9007-a1fb-482a-96da-a02b62c04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469B68-D6D3-40EF-AB11-EE5354CA23AB}">
  <ds:schemaRefs>
    <ds:schemaRef ds:uri="http://schemas.microsoft.com/sharepoint/v3/contenttype/forms"/>
  </ds:schemaRefs>
</ds:datastoreItem>
</file>

<file path=customXml/itemProps4.xml><?xml version="1.0" encoding="utf-8"?>
<ds:datastoreItem xmlns:ds="http://schemas.openxmlformats.org/officeDocument/2006/customXml" ds:itemID="{D5FF21BA-0163-4BC7-81F0-793D31D53EEC}">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97</TotalTime>
  <Pages>21</Pages>
  <Words>8727</Words>
  <Characters>49747</Characters>
  <Application>Microsoft Office Word</Application>
  <DocSecurity>0</DocSecurity>
  <Lines>414</Lines>
  <Paragraphs>116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Manager/>
  <Company/>
  <LinksUpToDate>false</LinksUpToDate>
  <CharactersWithSpaces>58358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gjeneruar nga python-docx</dc:description>
  <cp:lastModifiedBy>Author</cp:lastModifiedBy>
  <cp:revision>29</cp:revision>
  <cp:lastPrinted>2026-04-02T11:59:00Z</cp:lastPrinted>
  <dcterms:created xsi:type="dcterms:W3CDTF">2026-07-24T21:18:00Z</dcterms:created>
  <dcterms:modified xsi:type="dcterms:W3CDTF">2026-07-28T07:58:00Z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66ba6f-c495-4a43-a4f5-e0933c01b096_Enabled">
    <vt:lpwstr>true</vt:lpwstr>
  </property>
  <property fmtid="{D5CDD505-2E9C-101B-9397-08002B2CF9AE}" pid="3" name="MSIP_Label_6566ba6f-c495-4a43-a4f5-e0933c01b096_SetDate">
    <vt:lpwstr>2026-02-19T07:51:39Z</vt:lpwstr>
  </property>
  <property fmtid="{D5CDD505-2E9C-101B-9397-08002B2CF9AE}" pid="4" name="MSIP_Label_6566ba6f-c495-4a43-a4f5-e0933c01b096_Method">
    <vt:lpwstr>Standard</vt:lpwstr>
  </property>
  <property fmtid="{D5CDD505-2E9C-101B-9397-08002B2CF9AE}" pid="5" name="MSIP_Label_6566ba6f-c495-4a43-a4f5-e0933c01b096_Name">
    <vt:lpwstr>SKV-Intern Etikett</vt:lpwstr>
  </property>
  <property fmtid="{D5CDD505-2E9C-101B-9397-08002B2CF9AE}" pid="6" name="MSIP_Label_6566ba6f-c495-4a43-a4f5-e0933c01b096_SiteId">
    <vt:lpwstr>7c7e1611-acc1-45fb-8e14-0b6a62416b87</vt:lpwstr>
  </property>
  <property fmtid="{D5CDD505-2E9C-101B-9397-08002B2CF9AE}" pid="7" name="MSIP_Label_6566ba6f-c495-4a43-a4f5-e0933c01b096_ActionId">
    <vt:lpwstr>065c73c0-f6ba-4fad-a789-1944f083cd04</vt:lpwstr>
  </property>
  <property fmtid="{D5CDD505-2E9C-101B-9397-08002B2CF9AE}" pid="8" name="MSIP_Label_6566ba6f-c495-4a43-a4f5-e0933c01b096_ContentBits">
    <vt:lpwstr>0</vt:lpwstr>
  </property>
  <property fmtid="{D5CDD505-2E9C-101B-9397-08002B2CF9AE}" pid="9" name="MSIP_Label_6566ba6f-c495-4a43-a4f5-e0933c01b096_Tag">
    <vt:lpwstr>10, 3, 0, 1</vt:lpwstr>
  </property>
  <property fmtid="{D5CDD505-2E9C-101B-9397-08002B2CF9AE}" pid="10" name="ContentTypeId">
    <vt:lpwstr>0x010100AF2A0166CDDC494A97954A231935641B</vt:lpwstr>
  </property>
  <property fmtid="{D5CDD505-2E9C-101B-9397-08002B2CF9AE}" pid="11" name="GrammarlyDocumentId">
    <vt:lpwstr>bd860ad7-8945-4bcf-9bd5-02cff641c555</vt:lpwstr>
  </property>
</Properties>
</file>