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FDD1F" w14:textId="77777777" w:rsidR="008675CA" w:rsidRPr="000650A3" w:rsidRDefault="00E54C97" w:rsidP="008675CA">
      <w:pPr>
        <w:pStyle w:val="Heading2"/>
        <w:jc w:val="center"/>
        <w:rPr>
          <w:rFonts w:ascii="Times New Roman" w:hAnsi="Times New Roman"/>
          <w:i w:val="0"/>
          <w:iCs/>
          <w:szCs w:val="24"/>
          <w:lang w:val="fr-FR"/>
        </w:rPr>
      </w:pPr>
      <w:r w:rsidRPr="000650A3">
        <w:rPr>
          <w:rFonts w:ascii="Times New Roman" w:hAnsi="Times New Roman"/>
          <w:i w:val="0"/>
          <w:iCs/>
          <w:szCs w:val="24"/>
          <w:lang w:val="fr-FR"/>
        </w:rPr>
        <w:t>MODEL</w:t>
      </w:r>
      <w:r w:rsidR="00463C25" w:rsidRPr="000650A3">
        <w:rPr>
          <w:rFonts w:ascii="Times New Roman" w:hAnsi="Times New Roman"/>
          <w:i w:val="0"/>
          <w:iCs/>
          <w:szCs w:val="24"/>
          <w:lang w:val="fr-FR"/>
        </w:rPr>
        <w:t xml:space="preserve">I </w:t>
      </w:r>
      <w:r w:rsidRPr="000650A3">
        <w:rPr>
          <w:rFonts w:ascii="Times New Roman" w:hAnsi="Times New Roman"/>
          <w:i w:val="0"/>
          <w:iCs/>
          <w:szCs w:val="24"/>
          <w:lang w:val="fr-FR"/>
        </w:rPr>
        <w:t>P</w:t>
      </w:r>
      <w:r w:rsidR="00044810" w:rsidRPr="000650A3">
        <w:rPr>
          <w:rFonts w:ascii="Times New Roman" w:hAnsi="Times New Roman"/>
          <w:i w:val="0"/>
          <w:iCs/>
          <w:szCs w:val="24"/>
          <w:lang w:val="fr-FR"/>
        </w:rPr>
        <w:t>Ë</w:t>
      </w:r>
      <w:r w:rsidRPr="000650A3">
        <w:rPr>
          <w:rFonts w:ascii="Times New Roman" w:hAnsi="Times New Roman"/>
          <w:i w:val="0"/>
          <w:iCs/>
          <w:szCs w:val="24"/>
          <w:lang w:val="fr-FR"/>
        </w:rPr>
        <w:t>R DOKUMENTIN KONSULTATIV</w:t>
      </w:r>
    </w:p>
    <w:p w14:paraId="412BD92D" w14:textId="73A913ED" w:rsidR="00B240D4" w:rsidRPr="000650A3" w:rsidRDefault="003208F9" w:rsidP="00B240D4">
      <w:pPr>
        <w:jc w:val="center"/>
        <w:rPr>
          <w:rFonts w:ascii="Times New Roman" w:hAnsi="Times New Roman"/>
          <w:b/>
          <w:i/>
          <w:sz w:val="24"/>
          <w:szCs w:val="24"/>
          <w:lang w:val="sq-AL"/>
        </w:rPr>
      </w:pPr>
      <w:r w:rsidRPr="000650A3">
        <w:rPr>
          <w:rFonts w:ascii="Times New Roman" w:hAnsi="Times New Roman"/>
          <w:b/>
          <w:i/>
          <w:sz w:val="24"/>
          <w:szCs w:val="24"/>
          <w:lang w:val="fr-FR"/>
        </w:rPr>
        <w:t>Mbi</w:t>
      </w:r>
      <w:r w:rsidR="00B240D4" w:rsidRPr="000650A3">
        <w:rPr>
          <w:rFonts w:ascii="Times New Roman" w:hAnsi="Times New Roman"/>
          <w:b/>
          <w:i/>
          <w:sz w:val="24"/>
          <w:szCs w:val="24"/>
          <w:lang w:val="fr-FR"/>
        </w:rPr>
        <w:t xml:space="preserve"> vendimin </w:t>
      </w:r>
      <w:r w:rsidRPr="000650A3">
        <w:rPr>
          <w:rFonts w:ascii="Times New Roman" w:hAnsi="Times New Roman"/>
          <w:b/>
          <w:i/>
          <w:sz w:val="24"/>
          <w:szCs w:val="24"/>
        </w:rPr>
        <w:t>“</w:t>
      </w:r>
      <w:r w:rsidR="00B240D4" w:rsidRPr="000650A3">
        <w:rPr>
          <w:rFonts w:ascii="Times New Roman" w:hAnsi="Times New Roman"/>
          <w:b/>
          <w:i/>
          <w:sz w:val="24"/>
          <w:szCs w:val="24"/>
          <w:lang w:val="sq-AL"/>
        </w:rPr>
        <w:t>Për miratimin e</w:t>
      </w:r>
      <w:r w:rsidR="00AC42D5" w:rsidRPr="000650A3">
        <w:rPr>
          <w:rFonts w:ascii="Times New Roman" w:hAnsi="Times New Roman"/>
          <w:b/>
          <w:i/>
          <w:sz w:val="24"/>
          <w:szCs w:val="24"/>
        </w:rPr>
        <w:t xml:space="preserve"> S</w:t>
      </w:r>
      <w:r w:rsidR="00AC42D5" w:rsidRPr="000650A3">
        <w:rPr>
          <w:rFonts w:ascii="Times New Roman" w:hAnsi="Times New Roman"/>
          <w:b/>
          <w:bCs/>
          <w:i/>
          <w:noProof/>
          <w:sz w:val="24"/>
          <w:szCs w:val="24"/>
          <w:lang w:val="sq-AL"/>
        </w:rPr>
        <w:t>tudimit për rishikimin e numrit të përgjithshëm të gjyqtarëve në Republikën e Shqipërisë</w:t>
      </w:r>
      <w:r w:rsidR="00B240D4" w:rsidRPr="000650A3">
        <w:rPr>
          <w:rFonts w:ascii="Times New Roman" w:hAnsi="Times New Roman"/>
          <w:b/>
          <w:i/>
          <w:sz w:val="24"/>
          <w:szCs w:val="24"/>
          <w:lang w:val="sq-AL"/>
        </w:rPr>
        <w:t>”</w:t>
      </w:r>
    </w:p>
    <w:p w14:paraId="29D25F30" w14:textId="02F30C4F" w:rsidR="003208F9" w:rsidRPr="000650A3" w:rsidRDefault="003208F9" w:rsidP="003208F9">
      <w:pPr>
        <w:jc w:val="center"/>
        <w:rPr>
          <w:rFonts w:ascii="Times New Roman" w:hAnsi="Times New Roman"/>
          <w:i/>
          <w:sz w:val="24"/>
          <w:szCs w:val="24"/>
          <w:lang w:val="sq-AL"/>
        </w:rPr>
      </w:pPr>
    </w:p>
    <w:p w14:paraId="39437C23" w14:textId="48549DCC" w:rsidR="00C50B8E" w:rsidRPr="000650A3" w:rsidRDefault="004D1461" w:rsidP="001E4573">
      <w:pPr>
        <w:pStyle w:val="BodyText"/>
        <w:jc w:val="center"/>
        <w:rPr>
          <w:rFonts w:ascii="Times New Roman" w:hAnsi="Times New Roman"/>
          <w:i/>
          <w:iCs/>
          <w:sz w:val="24"/>
          <w:szCs w:val="24"/>
          <w:lang w:val="fr-FR"/>
        </w:rPr>
      </w:pPr>
      <w:r w:rsidRPr="000650A3">
        <w:rPr>
          <w:rFonts w:ascii="Times New Roman" w:hAnsi="Times New Roman"/>
          <w:i/>
          <w:iCs/>
          <w:sz w:val="24"/>
          <w:szCs w:val="24"/>
          <w:lang w:val="fr-F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3BF55563" w14:textId="77777777" w:rsidTr="0088186D">
        <w:trPr>
          <w:trHeight w:val="1660"/>
        </w:trPr>
        <w:tc>
          <w:tcPr>
            <w:tcW w:w="9212" w:type="dxa"/>
          </w:tcPr>
          <w:p w14:paraId="57B9BC13" w14:textId="4B02BAC7" w:rsidR="00E01B9A" w:rsidRPr="000650A3" w:rsidRDefault="00AF00FF" w:rsidP="000650A3">
            <w:pPr>
              <w:pStyle w:val="Default"/>
              <w:spacing w:line="276" w:lineRule="auto"/>
              <w:jc w:val="both"/>
            </w:pPr>
            <w:r w:rsidRPr="000650A3">
              <w:t>K</w:t>
            </w:r>
            <w:r w:rsidR="00C50B8E" w:rsidRPr="000650A3">
              <w:t>ë</w:t>
            </w:r>
            <w:r w:rsidRPr="000650A3">
              <w:t>shilli i Lart</w:t>
            </w:r>
            <w:r w:rsidR="00C50B8E" w:rsidRPr="000650A3">
              <w:t>ë</w:t>
            </w:r>
            <w:r w:rsidRPr="000650A3">
              <w:t xml:space="preserve"> Gjyq</w:t>
            </w:r>
            <w:r w:rsidR="00C50B8E" w:rsidRPr="000650A3">
              <w:t>ë</w:t>
            </w:r>
            <w:r w:rsidRPr="000650A3">
              <w:t xml:space="preserve">sor </w:t>
            </w:r>
            <w:r w:rsidR="00E01B9A" w:rsidRPr="000650A3">
              <w:t xml:space="preserve">me vendimin nr. </w:t>
            </w:r>
            <w:r w:rsidR="00322BC8" w:rsidRPr="000650A3">
              <w:t>513</w:t>
            </w:r>
            <w:r w:rsidR="00B240D4" w:rsidRPr="000650A3">
              <w:t>,</w:t>
            </w:r>
            <w:r w:rsidR="00E01B9A" w:rsidRPr="000650A3">
              <w:t xml:space="preserve"> datë 29.10.2026</w:t>
            </w:r>
            <w:r w:rsidR="00B240D4" w:rsidRPr="000650A3">
              <w:t xml:space="preserve"> ka miratuar </w:t>
            </w:r>
            <w:r w:rsidR="00E01B9A" w:rsidRPr="000650A3">
              <w:t>S</w:t>
            </w:r>
            <w:r w:rsidR="00E01B9A" w:rsidRPr="000650A3">
              <w:rPr>
                <w:bCs/>
                <w:noProof/>
                <w:lang w:val="sq-AL"/>
              </w:rPr>
              <w:t>tudimin për rishikimin e numrit të përgjithshëm të gjyqtarëve në Republikën e Shqipërisë.</w:t>
            </w:r>
            <w:r w:rsidR="00E01B9A" w:rsidRPr="000650A3">
              <w:t xml:space="preserve"> N</w:t>
            </w:r>
            <w:r w:rsidR="00AC42D5" w:rsidRPr="000650A3">
              <w:t>ë</w:t>
            </w:r>
            <w:r w:rsidR="00E01B9A" w:rsidRPr="000650A3">
              <w:t xml:space="preserve"> k</w:t>
            </w:r>
            <w:r w:rsidR="00AC42D5" w:rsidRPr="000650A3">
              <w:t>ë</w:t>
            </w:r>
            <w:r w:rsidR="00E01B9A" w:rsidRPr="000650A3">
              <w:t>t</w:t>
            </w:r>
            <w:r w:rsidR="00AC42D5" w:rsidRPr="000650A3">
              <w:t>ë</w:t>
            </w:r>
            <w:r w:rsidR="00E01B9A" w:rsidRPr="000650A3">
              <w:t xml:space="preserve"> studim propozohet shtimi i 84 vendeve të përhershme operacionale dhe krijimi i 18 vendeve të rezervës funksionale, duke e çuar numrin e përgjithshëm të vendeve të përhershme në 519. Gjithashtu, propozohet një kapacitet i përkohshëm prej 9 gjyqtarësh në Gjykatën e Lartë, me kushtin e krijimit të bazës së nevojshme kushtetuese dhe ligjore.</w:t>
            </w:r>
          </w:p>
          <w:p w14:paraId="0A707F1C" w14:textId="77777777" w:rsidR="00E01B9A" w:rsidRPr="000650A3" w:rsidRDefault="00E01B9A" w:rsidP="000650A3">
            <w:pPr>
              <w:pStyle w:val="Default"/>
              <w:spacing w:line="276" w:lineRule="auto"/>
              <w:jc w:val="both"/>
            </w:pPr>
          </w:p>
          <w:p w14:paraId="60FA4DA6" w14:textId="198C4FA1" w:rsidR="003208F9" w:rsidRPr="000650A3" w:rsidRDefault="00E01B9A" w:rsidP="000650A3">
            <w:pPr>
              <w:pStyle w:val="Default"/>
              <w:spacing w:line="276" w:lineRule="auto"/>
              <w:jc w:val="both"/>
            </w:pPr>
            <w:r w:rsidRPr="000650A3">
              <w:t>S</w:t>
            </w:r>
            <w:r w:rsidR="00B240D4" w:rsidRPr="000650A3">
              <w:t>a më s</w:t>
            </w:r>
            <w:r w:rsidRPr="000650A3">
              <w:t xml:space="preserve">ipër, Këshilli i Lartë Gjyqësor </w:t>
            </w:r>
            <w:r w:rsidR="00AF00FF" w:rsidRPr="000650A3">
              <w:t>fton qytetar</w:t>
            </w:r>
            <w:r w:rsidR="00C50B8E" w:rsidRPr="000650A3">
              <w:t>ë</w:t>
            </w:r>
            <w:r w:rsidR="00AF00FF" w:rsidRPr="000650A3">
              <w:t>, organizata t</w:t>
            </w:r>
            <w:r w:rsidR="00C50B8E" w:rsidRPr="000650A3">
              <w:t>ë</w:t>
            </w:r>
            <w:r w:rsidR="00AF00FF" w:rsidRPr="000650A3">
              <w:t xml:space="preserve"> shoq</w:t>
            </w:r>
            <w:r w:rsidR="00C50B8E" w:rsidRPr="000650A3">
              <w:t>ë</w:t>
            </w:r>
            <w:r w:rsidR="00AF00FF" w:rsidRPr="000650A3">
              <w:t>ris</w:t>
            </w:r>
            <w:r w:rsidR="00C50B8E" w:rsidRPr="000650A3">
              <w:t>ë</w:t>
            </w:r>
            <w:r w:rsidR="00AF00FF" w:rsidRPr="000650A3">
              <w:t xml:space="preserve"> civile, profesionist</w:t>
            </w:r>
            <w:r w:rsidR="00C50B8E" w:rsidRPr="000650A3">
              <w:t>ë</w:t>
            </w:r>
            <w:r w:rsidR="00AF00FF" w:rsidRPr="000650A3">
              <w:t xml:space="preserve"> t</w:t>
            </w:r>
            <w:r w:rsidR="00C50B8E" w:rsidRPr="000650A3">
              <w:t>ë</w:t>
            </w:r>
            <w:r w:rsidR="00AF00FF" w:rsidRPr="000650A3">
              <w:t xml:space="preserve"> fush</w:t>
            </w:r>
            <w:r w:rsidR="00C50B8E" w:rsidRPr="000650A3">
              <w:t>ë</w:t>
            </w:r>
            <w:r w:rsidR="00AF00FF" w:rsidRPr="000650A3">
              <w:t>s s</w:t>
            </w:r>
            <w:r w:rsidR="00C50B8E" w:rsidRPr="000650A3">
              <w:t>ë</w:t>
            </w:r>
            <w:r w:rsidR="00AF00FF" w:rsidRPr="000650A3">
              <w:t xml:space="preserve"> drejt</w:t>
            </w:r>
            <w:r w:rsidR="00C50B8E" w:rsidRPr="000650A3">
              <w:t>ë</w:t>
            </w:r>
            <w:r w:rsidR="00AF00FF" w:rsidRPr="000650A3">
              <w:t>sis</w:t>
            </w:r>
            <w:r w:rsidR="00C50B8E" w:rsidRPr="000650A3">
              <w:t>ë</w:t>
            </w:r>
            <w:r w:rsidR="00AF00FF" w:rsidRPr="000650A3">
              <w:t>, dhe subjekte t</w:t>
            </w:r>
            <w:r w:rsidR="00C50B8E" w:rsidRPr="000650A3">
              <w:t>ë</w:t>
            </w:r>
            <w:r w:rsidR="00AF00FF" w:rsidRPr="000650A3">
              <w:t xml:space="preserve"> interesuara p</w:t>
            </w:r>
            <w:r w:rsidR="00C50B8E" w:rsidRPr="000650A3">
              <w:t>ë</w:t>
            </w:r>
            <w:r w:rsidR="00AF00FF" w:rsidRPr="000650A3">
              <w:t>r t</w:t>
            </w:r>
            <w:r w:rsidR="00C50B8E" w:rsidRPr="000650A3">
              <w:t>ë</w:t>
            </w:r>
            <w:r w:rsidR="00AF00FF" w:rsidRPr="000650A3">
              <w:t xml:space="preserve"> kontribuar p</w:t>
            </w:r>
            <w:r w:rsidR="00C50B8E" w:rsidRPr="000650A3">
              <w:t>ë</w:t>
            </w:r>
            <w:r w:rsidR="00AF00FF" w:rsidRPr="000650A3">
              <w:t>rgjat</w:t>
            </w:r>
            <w:r w:rsidR="00C50B8E" w:rsidRPr="000650A3">
              <w:t>ë</w:t>
            </w:r>
            <w:r w:rsidR="00AF00FF" w:rsidRPr="000650A3">
              <w:t xml:space="preserve"> procesit t</w:t>
            </w:r>
            <w:r w:rsidR="00C50B8E" w:rsidRPr="000650A3">
              <w:t>ë</w:t>
            </w:r>
            <w:r w:rsidR="00AF00FF" w:rsidRPr="000650A3">
              <w:t xml:space="preserve"> konsultimit publik t</w:t>
            </w:r>
            <w:r w:rsidR="00C50B8E" w:rsidRPr="000650A3">
              <w:t>ë</w:t>
            </w:r>
            <w:r w:rsidRPr="000650A3">
              <w:t xml:space="preserve"> k</w:t>
            </w:r>
            <w:r w:rsidR="00AC42D5" w:rsidRPr="000650A3">
              <w:t>ë</w:t>
            </w:r>
            <w:r w:rsidRPr="000650A3">
              <w:t>tij studimi.</w:t>
            </w:r>
          </w:p>
          <w:p w14:paraId="64A3AD6D" w14:textId="77777777" w:rsidR="00E01B9A" w:rsidRPr="000650A3" w:rsidRDefault="00E01B9A" w:rsidP="000650A3">
            <w:pPr>
              <w:pStyle w:val="Default"/>
              <w:spacing w:line="276" w:lineRule="auto"/>
              <w:jc w:val="both"/>
              <w:rPr>
                <w:bCs/>
                <w:noProof/>
                <w:lang w:val="sq-AL"/>
              </w:rPr>
            </w:pPr>
          </w:p>
          <w:p w14:paraId="1850143A" w14:textId="2046E039" w:rsidR="00AF00FF" w:rsidRPr="000650A3" w:rsidRDefault="00AF00FF" w:rsidP="000650A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>shilli i Lart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Gjyq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>sor mir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>pret komente t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  <w:lang w:val="sq-AL"/>
              </w:rPr>
              <w:t>rgjithshme mbi p</w:t>
            </w:r>
            <w:r w:rsidR="00C50B8E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BF622B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rcaktimet e 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Studimit p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r rishikimin e numrit t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rgjithsh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m t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gjyqtar</w:t>
            </w:r>
            <w:r w:rsidR="00AC42D5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="00E01B9A" w:rsidRPr="000650A3">
              <w:rPr>
                <w:rFonts w:ascii="Times New Roman" w:hAnsi="Times New Roman"/>
                <w:sz w:val="24"/>
                <w:szCs w:val="24"/>
                <w:lang w:val="sq-AL"/>
              </w:rPr>
              <w:t>e.</w:t>
            </w:r>
          </w:p>
          <w:p w14:paraId="69E58830" w14:textId="77777777" w:rsidR="00E01B9A" w:rsidRPr="000650A3" w:rsidRDefault="00E01B9A" w:rsidP="000650A3">
            <w:pPr>
              <w:spacing w:line="276" w:lineRule="auto"/>
              <w:jc w:val="both"/>
              <w:rPr>
                <w:rFonts w:ascii="Times New Roman" w:eastAsia="Malgun Gothic" w:hAnsi="Times New Roman"/>
                <w:sz w:val="24"/>
                <w:szCs w:val="24"/>
                <w:lang w:val="sq-AL" w:eastAsia="ko-KR"/>
              </w:rPr>
            </w:pPr>
          </w:p>
          <w:p w14:paraId="1F5705DF" w14:textId="1836016D" w:rsidR="00E01B9A" w:rsidRPr="000650A3" w:rsidRDefault="00E01B9A" w:rsidP="000650A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sz w:val="24"/>
                <w:szCs w:val="24"/>
              </w:rPr>
              <w:t>Komentet dhe sugjerimet tuaja do të merren n</w:t>
            </w:r>
            <w:r w:rsidR="00AC42D5" w:rsidRPr="000650A3">
              <w:rPr>
                <w:rFonts w:ascii="Times New Roman" w:hAnsi="Times New Roman"/>
                <w:sz w:val="24"/>
                <w:szCs w:val="24"/>
              </w:rPr>
              <w:t>ë</w:t>
            </w:r>
            <w:r w:rsidRPr="000650A3">
              <w:rPr>
                <w:rFonts w:ascii="Times New Roman" w:hAnsi="Times New Roman"/>
                <w:sz w:val="24"/>
                <w:szCs w:val="24"/>
              </w:rPr>
              <w:t xml:space="preserve"> shqyrtim nga Këshilli i Lartë Gjyqësor, i cili do të japë vlerësimin përkatës lidhur me reflektimin e tyre në dokumentin përfundimtar.</w:t>
            </w:r>
          </w:p>
          <w:p w14:paraId="107036DC" w14:textId="29CA6D5A" w:rsidR="001E4573" w:rsidRPr="000650A3" w:rsidRDefault="001E4573" w:rsidP="00E01B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D98B09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2DB7AA78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Kohëzgjatja e konsultimeve</w:t>
      </w:r>
      <w:r w:rsidR="008675CA" w:rsidRPr="000650A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0A95A18B" w14:textId="77777777" w:rsidTr="00BF622B">
        <w:tc>
          <w:tcPr>
            <w:tcW w:w="9212" w:type="dxa"/>
          </w:tcPr>
          <w:p w14:paraId="5863E002" w14:textId="58E995AF" w:rsidR="001E4573" w:rsidRPr="000650A3" w:rsidRDefault="009958D8" w:rsidP="00BF622B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Konsultimi në portalin e Regjistrit Elektronik do t</w:t>
            </w:r>
            <w:r w:rsidR="0046547A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zgjas</w:t>
            </w:r>
            <w:r w:rsidR="0046547A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ditë pune, duke filluar nga data </w:t>
            </w:r>
            <w:r w:rsidR="00C17356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02.11</w:t>
            </w:r>
            <w:r w:rsidR="00FB6205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6C0635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17356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deri në 30.</w:t>
            </w:r>
            <w:r w:rsidR="006D7C9D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6C0635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B6205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29630BCB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57C82A5C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Si të përgjigjeni: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0FF81B91" w14:textId="77777777" w:rsidTr="00BF622B">
        <w:tc>
          <w:tcPr>
            <w:tcW w:w="9212" w:type="dxa"/>
          </w:tcPr>
          <w:p w14:paraId="5F53A9CF" w14:textId="07B96484" w:rsidR="009958D8" w:rsidRPr="000650A3" w:rsidRDefault="00AF00FF" w:rsidP="00BF622B">
            <w:pPr>
              <w:pStyle w:val="BodyTex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Kontributet</w:t>
            </w:r>
            <w:r w:rsidR="009958D8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kuadër të procesit të konsultimit dhe përmirësimit të përmbajtjes së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B6205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Studimit</w:t>
            </w:r>
            <w:r w:rsidR="009958D8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do të përcillen me anë të: </w:t>
            </w:r>
          </w:p>
          <w:p w14:paraId="322812D0" w14:textId="2F768838" w:rsidR="009958D8" w:rsidRPr="000650A3" w:rsidRDefault="009958D8" w:rsidP="00BF622B">
            <w:pPr>
              <w:pStyle w:val="BodyTex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Regjistrit elektronik në adresën </w:t>
            </w:r>
            <w:hyperlink r:id="rId7" w:history="1">
              <w:r w:rsidR="000650A3" w:rsidRPr="00565D2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http://www.konsultimipublik.gov.al</w:t>
              </w:r>
            </w:hyperlink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DC159DD" w14:textId="1E0DBED5" w:rsidR="009958D8" w:rsidRPr="000650A3" w:rsidRDefault="009958D8" w:rsidP="00BF622B">
            <w:pPr>
              <w:pStyle w:val="BodyTex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2. Në adresën postare të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shillit t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Lart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Gjyq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sor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Rruga 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“Ana Komnena”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Godina “Poli i Drejt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sis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”, 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Tiranë. </w:t>
            </w:r>
          </w:p>
          <w:p w14:paraId="725A5EEA" w14:textId="4ED893A8" w:rsidR="008675CA" w:rsidRPr="000650A3" w:rsidRDefault="00AF00FF" w:rsidP="00FB6205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Në adresën e e-mailit </w:t>
            </w:r>
            <w:r w:rsidR="009958D8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për konsultimin publik </w:t>
            </w:r>
            <w:hyperlink r:id="rId8" w:history="1">
              <w:r w:rsidR="00FB6205" w:rsidRPr="000650A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luan.dibra@klgj.al</w:t>
              </w:r>
            </w:hyperlink>
            <w:r w:rsidR="0088186D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C463429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6C4BE25B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Kontakti</w:t>
      </w:r>
      <w:r w:rsidR="008675CA" w:rsidRPr="000650A3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12B24D1C" w14:textId="77777777" w:rsidTr="00BF622B">
        <w:tc>
          <w:tcPr>
            <w:tcW w:w="9212" w:type="dxa"/>
          </w:tcPr>
          <w:p w14:paraId="3637B89E" w14:textId="7AEC9A22" w:rsidR="006C0635" w:rsidRPr="000650A3" w:rsidRDefault="00FB6205" w:rsidP="006D7C9D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0A3">
              <w:rPr>
                <w:rFonts w:ascii="Times New Roman" w:hAnsi="Times New Roman"/>
                <w:iCs/>
                <w:sz w:val="24"/>
                <w:szCs w:val="24"/>
              </w:rPr>
              <w:t>Z</w:t>
            </w:r>
            <w:r w:rsidR="00AF00FF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0650A3">
              <w:rPr>
                <w:rFonts w:ascii="Times New Roman" w:hAnsi="Times New Roman"/>
                <w:iCs/>
                <w:sz w:val="24"/>
                <w:szCs w:val="24"/>
              </w:rPr>
              <w:t>Luan Dibra</w:t>
            </w:r>
            <w:r w:rsidR="009958D8" w:rsidRPr="000650A3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="00AF00FF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0650A3">
              <w:rPr>
                <w:rFonts w:ascii="Times New Roman" w:hAnsi="Times New Roman"/>
                <w:iCs/>
                <w:sz w:val="24"/>
                <w:szCs w:val="24"/>
              </w:rPr>
              <w:t>Drejtor</w:t>
            </w:r>
            <w:r w:rsidR="00AF00FF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="009F71D8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Departamenti i </w:t>
            </w:r>
            <w:r w:rsidR="006D7C9D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Shërbimeve Juridike, Integrimit Europian dhe </w:t>
            </w:r>
            <w:r w:rsidR="009F71D8" w:rsidRPr="000650A3">
              <w:rPr>
                <w:rFonts w:ascii="Times New Roman" w:hAnsi="Times New Roman"/>
                <w:iCs/>
                <w:sz w:val="24"/>
                <w:szCs w:val="24"/>
              </w:rPr>
              <w:t>Marr</w:t>
            </w:r>
            <w:r w:rsidR="00C50B8E" w:rsidRPr="000650A3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="009F71D8" w:rsidRPr="000650A3">
              <w:rPr>
                <w:rFonts w:ascii="Times New Roman" w:hAnsi="Times New Roman"/>
                <w:iCs/>
                <w:sz w:val="24"/>
                <w:szCs w:val="24"/>
              </w:rPr>
              <w:t>dh</w:t>
            </w:r>
            <w:r w:rsidR="00C50B8E" w:rsidRPr="000650A3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="009F71D8" w:rsidRPr="000650A3">
              <w:rPr>
                <w:rFonts w:ascii="Times New Roman" w:hAnsi="Times New Roman"/>
                <w:iCs/>
                <w:sz w:val="24"/>
                <w:szCs w:val="24"/>
              </w:rPr>
              <w:t>nieve me Jasht</w:t>
            </w:r>
            <w:r w:rsidR="00C50B8E" w:rsidRPr="000650A3">
              <w:rPr>
                <w:rFonts w:ascii="Times New Roman" w:hAnsi="Times New Roman"/>
                <w:iCs/>
                <w:sz w:val="24"/>
                <w:szCs w:val="24"/>
              </w:rPr>
              <w:t>ë</w:t>
            </w:r>
            <w:r w:rsidR="00AF00FF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hyperlink r:id="rId9" w:history="1">
              <w:r w:rsidR="006D7C9D" w:rsidRPr="000650A3">
                <w:rPr>
                  <w:rStyle w:val="Hyperlink"/>
                  <w:rFonts w:ascii="Times New Roman" w:hAnsi="Times New Roman"/>
                  <w:sz w:val="24"/>
                  <w:szCs w:val="24"/>
                </w:rPr>
                <w:t>luan.dibra@klgj.al</w:t>
              </w:r>
            </w:hyperlink>
            <w:r w:rsidR="00AF00FF" w:rsidRPr="000650A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</w:tr>
    </w:tbl>
    <w:p w14:paraId="5D44D821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3524433B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Datat dhe vendet e takimeve publike: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7239AD1E" w14:textId="77777777" w:rsidTr="00BF622B">
        <w:tc>
          <w:tcPr>
            <w:tcW w:w="9212" w:type="dxa"/>
          </w:tcPr>
          <w:p w14:paraId="225A0334" w14:textId="66AAEC68" w:rsidR="00E54C97" w:rsidRPr="000650A3" w:rsidRDefault="009958D8" w:rsidP="00AF00FF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E-Konsultimi: në portalin “Regjistri Elektronik për Njoftimet dhe Konsultimet Publike” 20 ditë pune, duke filluar nga data </w:t>
            </w:r>
            <w:r w:rsidR="00C17356" w:rsidRPr="00C17356">
              <w:rPr>
                <w:rFonts w:ascii="Times New Roman" w:hAnsi="Times New Roman"/>
                <w:color w:val="000000"/>
                <w:sz w:val="24"/>
                <w:szCs w:val="24"/>
              </w:rPr>
              <w:t>02.11.2026  deri në 30.11.2026.</w:t>
            </w:r>
            <w:bookmarkStart w:id="0" w:name="_GoBack"/>
            <w:bookmarkEnd w:id="0"/>
          </w:p>
        </w:tc>
      </w:tr>
    </w:tbl>
    <w:p w14:paraId="29B33FD3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5CA45918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Sfondi i propozimit legjislativ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5017327A" w14:textId="77777777" w:rsidTr="006D7C9D">
        <w:trPr>
          <w:trHeight w:val="7843"/>
        </w:trPr>
        <w:tc>
          <w:tcPr>
            <w:tcW w:w="9212" w:type="dxa"/>
          </w:tcPr>
          <w:p w14:paraId="78BEFBF7" w14:textId="77777777" w:rsidR="006D7C9D" w:rsidRPr="000650A3" w:rsidRDefault="00E01B9A" w:rsidP="006D7C9D">
            <w:pPr>
              <w:pStyle w:val="Body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sz w:val="24"/>
                <w:szCs w:val="24"/>
              </w:rPr>
              <w:t xml:space="preserve">Studimi për rishikimin e numrit të përgjithshëm të gjyqtarëve për periudhën 2026–2030, i mbështetur në analizën e ngarkesës gjyqësore dhe metodologjinë e CEPEJ-it, synon përmirësimin e efikasitetit të sistemit gjyqësor dhe reduktimin e çështjeve të prapambetura. </w:t>
            </w:r>
          </w:p>
          <w:p w14:paraId="3874CDD6" w14:textId="3DEFFE73" w:rsidR="006D7C9D" w:rsidRPr="000650A3" w:rsidRDefault="006D7C9D" w:rsidP="006D7C9D">
            <w:pPr>
              <w:spacing w:line="276" w:lineRule="auto"/>
              <w:jc w:val="both"/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</w:pPr>
            <w:r w:rsidRPr="000650A3"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  <w:t>Këshilli i Lartë Gjyqësor synon të garantojë një shpërndarje të ekuilibruar të ngarkesës së punës ndërmjet gjyqtarëve dhe gjykatave, në funksion të administrimit efikas të drejtësisë. Për këtë qëllim, Këshilli monitoron ngarkesën e çështjeve gjyqësore dhe veprimtarinë e gjykatave, duke vlerësuar nevojën për rishikimin e numrit të gjyqtarëve në përputhje me nevojat e sistemit gjyqësor dhe kriteret e përcaktuara nga legjislacioni.</w:t>
            </w:r>
          </w:p>
          <w:p w14:paraId="740969D3" w14:textId="77777777" w:rsidR="006D7C9D" w:rsidRPr="000650A3" w:rsidRDefault="006D7C9D" w:rsidP="006D7C9D">
            <w:pPr>
              <w:spacing w:line="276" w:lineRule="auto"/>
              <w:jc w:val="both"/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</w:pPr>
          </w:p>
          <w:p w14:paraId="21BF2021" w14:textId="77777777" w:rsidR="006D7C9D" w:rsidRPr="000650A3" w:rsidRDefault="006D7C9D" w:rsidP="006D7C9D">
            <w:pPr>
              <w:spacing w:line="276" w:lineRule="auto"/>
              <w:jc w:val="both"/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</w:pPr>
            <w:r w:rsidRPr="000650A3"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  <w:t>Nevoja për hartimin e këtij studimi lidhet gjithashtu me zbatimin e Udhërrëfyesit për Efikasitetin e Pushtetit Gjyqësor në Shqipëri 2025–2027, miratuar me vendimin nr. 407, datë 15.07.2025, të Këshillit të Lartë Gjyqësor, konkrtisht objektivi 1.1 i tij, “</w:t>
            </w:r>
            <w:r w:rsidRPr="000650A3">
              <w:rPr>
                <w:rFonts w:ascii="Times New Roman" w:hAnsi="Times New Roman"/>
                <w:i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  <w:t>Forcimi i kapaciteteve të gjyqësorit nëpërmjet mirëadministrimit të burimeve njerëzore: Plotësimi i vakancave në trupën gjyqësore</w:t>
            </w:r>
            <w:r w:rsidRPr="000650A3"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  <w:t>”.</w:t>
            </w:r>
          </w:p>
          <w:p w14:paraId="0A8D22B2" w14:textId="77777777" w:rsidR="006D7C9D" w:rsidRPr="000650A3" w:rsidRDefault="006D7C9D" w:rsidP="006D7C9D">
            <w:pPr>
              <w:spacing w:line="276" w:lineRule="auto"/>
              <w:jc w:val="both"/>
              <w:rPr>
                <w:rFonts w:ascii="Times New Roman" w:hAnsi="Times New Roman"/>
                <w:noProof/>
                <w:color w:val="0D0D0D"/>
                <w:sz w:val="24"/>
                <w:szCs w:val="24"/>
                <w:shd w:val="clear" w:color="auto" w:fill="FFFFFF"/>
                <w:lang w:val="sq-AL"/>
              </w:rPr>
            </w:pPr>
          </w:p>
          <w:p w14:paraId="7590D3B8" w14:textId="2746EDEE" w:rsidR="001F6FA9" w:rsidRPr="000650A3" w:rsidRDefault="00E01B9A" w:rsidP="006D7C9D">
            <w:pPr>
              <w:spacing w:line="276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0650A3">
              <w:rPr>
                <w:rFonts w:ascii="Times New Roman" w:hAnsi="Times New Roman"/>
                <w:sz w:val="24"/>
                <w:szCs w:val="24"/>
              </w:rPr>
              <w:t>Në këtë kuadër, propozohet shtimi i 84 vendeve të përhershme operacionale dhe krijimi i 18 vendeve të rezervës funksionale, duke e çuar numrin e përgjithshëm të vendeve të përhershme në 519. Gjithashtu, propozohet një kapacitet i përkohshëm prej 9 gjyqtarësh në Gjykatën e Lartë, me kushtin e krijimit të bazës së nevojshme kushtetuese dhe ligjore. Zbatimi i masave parashikohet të kryhet gradualisht deri në vitin 2030, duke u kushtëzuar nga disponueshmëria e kandidatëve, personelit mbështetës, financimit dhe infrastrukturës së nevojshme. Realizimi i tyre kërkon gjithashtu shtimin e personelit jogjyqtar dhe planifikimin e burimeve financiare përkatëse, si dhe monitorimin dhe vlerësimin periodik të rezultateve</w:t>
            </w:r>
            <w:r w:rsidR="006D7C9D" w:rsidRPr="000650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24F85D3F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671DF514" w14:textId="77777777" w:rsidR="00E54C97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14:paraId="034FED24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Propozimet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59FC2C08" w14:textId="77777777" w:rsidTr="00BF622B">
        <w:tc>
          <w:tcPr>
            <w:tcW w:w="9212" w:type="dxa"/>
          </w:tcPr>
          <w:p w14:paraId="449BE6CA" w14:textId="77777777" w:rsidR="00957922" w:rsidRPr="000650A3" w:rsidRDefault="00957922" w:rsidP="0095792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19D5205" w14:textId="25C818E3" w:rsidR="001636CD" w:rsidRPr="000650A3" w:rsidRDefault="001636CD" w:rsidP="0016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1.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Shtimi i 84 vendeve të përhershme operacionale për gjyqtarë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nga të cilat:</w:t>
            </w:r>
          </w:p>
          <w:p w14:paraId="6B607B68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 </w:t>
            </w:r>
            <w:r w:rsidRPr="000650A3">
              <w:rPr>
                <w:rFonts w:ascii="Times New Roman" w:hAnsi="Times New Roman"/>
                <w:bCs/>
                <w:i/>
                <w:sz w:val="24"/>
                <w:szCs w:val="24"/>
                <w:lang w:val="sq-AL"/>
              </w:rPr>
              <w:t>64 vende në gjykatat e shkallës së parë:</w:t>
            </w:r>
          </w:p>
          <w:p w14:paraId="6F6B2CB4" w14:textId="724BC1DC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ind w:left="-12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 - 44 për juridiksionin e përgjithshëm: Tiranë (18), Durrës (6), Elbasan (5), Fier (6), Korçë    (3), Shkodër (3) dhe Vlorë (3);</w:t>
            </w:r>
          </w:p>
          <w:p w14:paraId="7D9EF331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 - 18 për juridiksionin administrativ: Gjykata Administrative e Shkallës së Parë Tiranë (16) dhe Gjykata Administrative e Shkallës së Parë Lushnje (2);</w:t>
            </w:r>
          </w:p>
          <w:p w14:paraId="55E49E1A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 - 2 për Gjykatën e Posaçme të Shkallës së Parë për Korrupsionin dhe Krimin e Organizuar.</w:t>
            </w:r>
          </w:p>
          <w:p w14:paraId="3E923CAA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 </w:t>
            </w:r>
            <w:r w:rsidRPr="000650A3">
              <w:rPr>
                <w:rFonts w:ascii="Times New Roman" w:hAnsi="Times New Roman"/>
                <w:bCs/>
                <w:i/>
                <w:sz w:val="24"/>
                <w:szCs w:val="24"/>
                <w:lang w:val="sq-AL"/>
              </w:rPr>
              <w:t>20 vende në gjykatat e apelit:</w:t>
            </w:r>
          </w:p>
          <w:p w14:paraId="0B2E0AD8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 - 6 për Gjykatën e Apelit të Juridiksionit të Përgjithshëm;</w:t>
            </w:r>
          </w:p>
          <w:p w14:paraId="0062C615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 - 12 për Gjykatën Administrative të Apelit;</w:t>
            </w:r>
          </w:p>
          <w:p w14:paraId="6855BD49" w14:textId="0E47418D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 xml:space="preserve">  - 2 për Gjykatën e Posaçme të Apelit për Korrupsionin dhe Krimin e Organizuar.</w:t>
            </w:r>
          </w:p>
          <w:p w14:paraId="5EAA76F1" w14:textId="77777777" w:rsidR="00BC1DD4" w:rsidRPr="000650A3" w:rsidRDefault="00BC1DD4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C4B996D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2. Krijimi i 18 vendeve të përhershme të rezervës funksionale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të ndara fillimisht në 10 pozicione për gjykatat e shkallës së parë dhe 8 për gjykatat e apelit, për kompensimin e humbjes efektive të kapaciteteve gjyqësore për shkak të angazhimeve ose mungesave funksionale të gjyqtarëve.</w:t>
            </w:r>
          </w:p>
          <w:p w14:paraId="3B49AEC8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14C313BD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3. Krijimi i një kapaciteti të përkohshëm prej 9 gjyqtarësh në Gjykatën e Lartë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për një mandat të vetëm, të parinovueshëm dhe të lidhur me trajtimin e një kategorie të përcaktuar çështjesh, pas vlerësimit kushtetues dhe ligjor dhe krijimit të bazës normative përkatëse.</w:t>
            </w:r>
          </w:p>
          <w:p w14:paraId="1AD8EE6A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0F3F0731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4. Rritja e kapaciteteve të administratës gjyqësore,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nëpërmjet shtimit minimal të:</w:t>
            </w:r>
          </w:p>
          <w:p w14:paraId="00039C80" w14:textId="5ED9684B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- 336 punonjësve jogjyqtarë për 102 vendet e përhershme të propozuara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(shpenzime personeli në shumën 424,000 mijë lekë)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, 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si dhe p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 336 punonj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 jogjyqtar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(656,000 mij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lek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) nga t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cil</w:t>
            </w:r>
            <w:r w:rsidR="00AC42D5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="00A46947"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t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102 ndihmës ligjorë dhe 234 nëpunës civilë gjyqësorë;</w:t>
            </w:r>
          </w:p>
          <w:p w14:paraId="259788BC" w14:textId="1EB1FDE5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- 56 punonjësve jogjyqtarë për paketën e përkohshme prej 9 gjyqtarësh në Gjykatën e Lartë.</w:t>
            </w:r>
          </w:p>
          <w:p w14:paraId="2D66081E" w14:textId="77777777" w:rsidR="00A46947" w:rsidRPr="000650A3" w:rsidRDefault="00A46947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41654A8C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5. Hartimi i një plani të posaçëm investimesh për sigurimin e infrastrukturës së nevojshme ndërtimore dhe teknologjike për funksionimin efektiv të gjykatave.</w:t>
            </w:r>
          </w:p>
          <w:p w14:paraId="65E9B1A4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5150BB64" w14:textId="77777777" w:rsidR="001636CD" w:rsidRPr="000650A3" w:rsidRDefault="001636CD" w:rsidP="00AC42D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650A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6. Zbatimi me faza i shtimit të kapaciteteve gjatë periudhës 2027–2030</w:t>
            </w:r>
            <w:r w:rsidRPr="000650A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duke e kushtëzuar aktivizimin e pozicioneve me disponueshmërinë e kandidatëve, personelit mbështetës, financimit buxhetor dhe infrastrukturës së nevojshme.</w:t>
            </w:r>
          </w:p>
          <w:p w14:paraId="7A7AF454" w14:textId="429CE473" w:rsidR="00957922" w:rsidRPr="000650A3" w:rsidRDefault="00957922" w:rsidP="00A469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</w:tc>
      </w:tr>
    </w:tbl>
    <w:p w14:paraId="3A320FF0" w14:textId="77777777" w:rsidR="008675CA" w:rsidRPr="000650A3" w:rsidRDefault="008675CA" w:rsidP="008675CA">
      <w:pPr>
        <w:pStyle w:val="BodyText"/>
        <w:jc w:val="both"/>
        <w:rPr>
          <w:rFonts w:ascii="Times New Roman" w:hAnsi="Times New Roman"/>
          <w:i/>
          <w:sz w:val="24"/>
          <w:szCs w:val="24"/>
        </w:rPr>
      </w:pPr>
    </w:p>
    <w:p w14:paraId="2D9A4CA5" w14:textId="77777777" w:rsidR="008675CA" w:rsidRPr="000650A3" w:rsidRDefault="00E54C97" w:rsidP="008675CA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0650A3">
        <w:rPr>
          <w:rFonts w:ascii="Times New Roman" w:hAnsi="Times New Roman"/>
          <w:sz w:val="24"/>
          <w:szCs w:val="24"/>
        </w:rPr>
        <w:t>Pyetjet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0650A3" w14:paraId="6F85D1AB" w14:textId="77777777" w:rsidTr="00BF622B">
        <w:tc>
          <w:tcPr>
            <w:tcW w:w="9212" w:type="dxa"/>
          </w:tcPr>
          <w:p w14:paraId="4762DEEE" w14:textId="67D14B1F" w:rsidR="009727D5" w:rsidRPr="000650A3" w:rsidRDefault="009727D5" w:rsidP="00BF622B">
            <w:pPr>
              <w:pStyle w:val="BodyTex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Çështjet kryesore që mendojmë se duhet të diskutohen lidhur me </w:t>
            </w:r>
            <w:r w:rsidR="00A46947" w:rsidRPr="000650A3">
              <w:rPr>
                <w:rFonts w:ascii="Times New Roman" w:hAnsi="Times New Roman"/>
                <w:sz w:val="24"/>
                <w:szCs w:val="24"/>
              </w:rPr>
              <w:t xml:space="preserve">Studimin për rishikimin e numrit të përgjithshëm të gjyqtarëve për periudhën 2026–2030, 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janë:</w:t>
            </w:r>
          </w:p>
          <w:p w14:paraId="134568ED" w14:textId="309E88CF" w:rsidR="001E4573" w:rsidRPr="000650A3" w:rsidRDefault="0046547A" w:rsidP="00BF622B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mendoni se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</w:t>
            </w:r>
            <w:r w:rsidR="00AC42D5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ritja e numrit të gjyqtarëve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do të ndikojë drejtpërdrejtë në uljen e </w:t>
            </w:r>
            <w:r w:rsidR="00627FD4" w:rsidRPr="00627FD4">
              <w:rPr>
                <w:rFonts w:ascii="Times New Roman" w:hAnsi="Times New Roman"/>
                <w:color w:val="000000"/>
                <w:sz w:val="24"/>
                <w:szCs w:val="24"/>
              </w:rPr>
              <w:t>çështjeve e</w:t>
            </w:r>
            <w:r w:rsidR="00627F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nde të pagjykuara </w:t>
            </w:r>
            <w:r w:rsidR="00C50B8E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në </w:t>
            </w:r>
            <w:r w:rsidR="00C55A23"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gjykata</w:t>
            </w: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  <w:p w14:paraId="3EA0FE7E" w14:textId="0D3B13A4" w:rsidR="00C55A23" w:rsidRPr="000650A3" w:rsidRDefault="00C55A23" w:rsidP="00C55A23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</w:t>
            </w:r>
            <w:r w:rsidRPr="000650A3">
              <w:rPr>
                <w:rFonts w:ascii="Times New Roman" w:hAnsi="Times New Roman"/>
                <w:sz w:val="24"/>
                <w:szCs w:val="24"/>
              </w:rPr>
              <w:t>e vlerësoni të nevojshëm krijimin e 18 vendeve të përhershme të rezervës funksionale për të kompensuar mungesën efektive të kapaciteteve gjyqësore në rastet e angazhimit afatgjatë të gjyqtarëve në institucione të tjera? A mendoni se kjo zgjidhje do të kontribuonte në rritjen e efektivitetit të gjykatave dhe përballimin në kohë të çështjeve gjyqësore?</w:t>
            </w:r>
          </w:p>
          <w:p w14:paraId="2E6D2211" w14:textId="611EADEF" w:rsidR="00C55A23" w:rsidRPr="000650A3" w:rsidRDefault="00C55A23" w:rsidP="00C55A23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sz w:val="24"/>
                <w:szCs w:val="24"/>
              </w:rPr>
              <w:t xml:space="preserve">A mendoni se krijimi i një kapaciteti shtesë prej 9 gjyqtarësh në Gjykatën e </w:t>
            </w:r>
            <w:r w:rsidR="00DC3FE0">
              <w:rPr>
                <w:rFonts w:ascii="Times New Roman" w:hAnsi="Times New Roman"/>
                <w:sz w:val="24"/>
                <w:szCs w:val="24"/>
              </w:rPr>
              <w:t>Lartë, për një mandat të vetëm</w:t>
            </w:r>
            <w:r w:rsidRPr="000650A3">
              <w:rPr>
                <w:rFonts w:ascii="Times New Roman" w:hAnsi="Times New Roman"/>
                <w:sz w:val="24"/>
                <w:szCs w:val="24"/>
              </w:rPr>
              <w:t xml:space="preserve"> do të përbënte një masë efektive për reduktimin e stokut të çështjeve të prapambetura dhe përshpejtimin e gjykimit në këtë gjykatë?</w:t>
            </w:r>
          </w:p>
          <w:p w14:paraId="3D4086F2" w14:textId="76B9078A" w:rsidR="001E4573" w:rsidRPr="00BF622B" w:rsidRDefault="00C55A23" w:rsidP="00BF622B">
            <w:pPr>
              <w:pStyle w:val="BodyTex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0A3">
              <w:rPr>
                <w:rFonts w:ascii="Times New Roman" w:hAnsi="Times New Roman"/>
                <w:sz w:val="24"/>
                <w:szCs w:val="24"/>
              </w:rPr>
              <w:t>A mendoni se shtimi i numrit të gjyqtarëve, i shoqëruar me rritjen përkatëse të personelit jogjyqtar dhe investimet në infrastrukturën fizike e teknologjike të gjykatave, do të ndikonte në përmirësimin e efektivitetit të sistemit gjyqësor dhe në ofrimin e një shërbimi gjyqësor më cilësor dhe në kohë për qytetarët?</w:t>
            </w:r>
          </w:p>
        </w:tc>
      </w:tr>
    </w:tbl>
    <w:p w14:paraId="7F08B1D8" w14:textId="4CF34251" w:rsidR="008675CA" w:rsidRPr="000650A3" w:rsidRDefault="008675CA">
      <w:pPr>
        <w:rPr>
          <w:rFonts w:ascii="Times New Roman" w:hAnsi="Times New Roman"/>
          <w:sz w:val="24"/>
          <w:szCs w:val="24"/>
        </w:rPr>
      </w:pPr>
    </w:p>
    <w:sectPr w:rsidR="008675CA" w:rsidRPr="000650A3" w:rsidSect="00C57D0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B7FC6" w14:textId="77777777" w:rsidR="00BF622B" w:rsidRDefault="00BF622B" w:rsidP="001F6FA9">
      <w:r>
        <w:separator/>
      </w:r>
    </w:p>
  </w:endnote>
  <w:endnote w:type="continuationSeparator" w:id="0">
    <w:p w14:paraId="0D21BFB0" w14:textId="77777777" w:rsidR="00BF622B" w:rsidRDefault="00BF622B" w:rsidP="001F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63465" w14:textId="77777777" w:rsidR="00BF622B" w:rsidRDefault="00BF622B" w:rsidP="001F6FA9">
      <w:r>
        <w:separator/>
      </w:r>
    </w:p>
  </w:footnote>
  <w:footnote w:type="continuationSeparator" w:id="0">
    <w:p w14:paraId="0CE8F693" w14:textId="77777777" w:rsidR="00BF622B" w:rsidRDefault="00BF622B" w:rsidP="001F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764BF"/>
    <w:multiLevelType w:val="hybridMultilevel"/>
    <w:tmpl w:val="C82E2AEC"/>
    <w:lvl w:ilvl="0" w:tplc="063C9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5CA"/>
    <w:rsid w:val="00017C19"/>
    <w:rsid w:val="00044810"/>
    <w:rsid w:val="000650A3"/>
    <w:rsid w:val="000A2668"/>
    <w:rsid w:val="00103C86"/>
    <w:rsid w:val="001636CD"/>
    <w:rsid w:val="001D4603"/>
    <w:rsid w:val="001E0C1F"/>
    <w:rsid w:val="001E4573"/>
    <w:rsid w:val="001F6FA9"/>
    <w:rsid w:val="002A30F5"/>
    <w:rsid w:val="003208F9"/>
    <w:rsid w:val="00322BC8"/>
    <w:rsid w:val="003838D0"/>
    <w:rsid w:val="00453FEB"/>
    <w:rsid w:val="00463C25"/>
    <w:rsid w:val="0046547A"/>
    <w:rsid w:val="00475DC0"/>
    <w:rsid w:val="004C5AE2"/>
    <w:rsid w:val="004D1461"/>
    <w:rsid w:val="005145DB"/>
    <w:rsid w:val="00574E6C"/>
    <w:rsid w:val="005C0628"/>
    <w:rsid w:val="005F1E47"/>
    <w:rsid w:val="00627FD4"/>
    <w:rsid w:val="00675DF2"/>
    <w:rsid w:val="00681BA5"/>
    <w:rsid w:val="006C0635"/>
    <w:rsid w:val="006D7C9D"/>
    <w:rsid w:val="006E194D"/>
    <w:rsid w:val="00767470"/>
    <w:rsid w:val="00785430"/>
    <w:rsid w:val="008675CA"/>
    <w:rsid w:val="0088186D"/>
    <w:rsid w:val="00882187"/>
    <w:rsid w:val="008C781B"/>
    <w:rsid w:val="008D428E"/>
    <w:rsid w:val="00957922"/>
    <w:rsid w:val="009727D5"/>
    <w:rsid w:val="00974EA5"/>
    <w:rsid w:val="009958D8"/>
    <w:rsid w:val="009F71D8"/>
    <w:rsid w:val="00A46947"/>
    <w:rsid w:val="00AC42D5"/>
    <w:rsid w:val="00AF00FF"/>
    <w:rsid w:val="00B240D4"/>
    <w:rsid w:val="00B3779F"/>
    <w:rsid w:val="00BC18B3"/>
    <w:rsid w:val="00BC1DD4"/>
    <w:rsid w:val="00BD2CC2"/>
    <w:rsid w:val="00BF622B"/>
    <w:rsid w:val="00C17356"/>
    <w:rsid w:val="00C50B8E"/>
    <w:rsid w:val="00C55A23"/>
    <w:rsid w:val="00C57D0F"/>
    <w:rsid w:val="00C96727"/>
    <w:rsid w:val="00CC3D10"/>
    <w:rsid w:val="00CF16CE"/>
    <w:rsid w:val="00D21D56"/>
    <w:rsid w:val="00DC3FE0"/>
    <w:rsid w:val="00E01B9A"/>
    <w:rsid w:val="00E54C97"/>
    <w:rsid w:val="00EF14EB"/>
    <w:rsid w:val="00FB6205"/>
    <w:rsid w:val="00FF2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0E40"/>
  <w15:docId w15:val="{1FD235AA-ACD7-1B4C-A872-781FDF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675CA"/>
    <w:rPr>
      <w:rFonts w:ascii="Arial" w:eastAsia="Times New Roman" w:hAnsi="Arial" w:cs="Times New Roman"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5CA"/>
    <w:pPr>
      <w:keepNext/>
      <w:keepLines/>
      <w:tabs>
        <w:tab w:val="left" w:pos="567"/>
      </w:tabs>
      <w:spacing w:before="240" w:after="240"/>
      <w:ind w:left="567" w:hanging="567"/>
      <w:outlineLvl w:val="1"/>
    </w:pPr>
    <w:rPr>
      <w:rFonts w:ascii="Calibri" w:hAnsi="Calibri"/>
      <w:b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75CA"/>
    <w:rPr>
      <w:rFonts w:ascii="Calibri" w:eastAsia="Times New Roman" w:hAnsi="Calibri" w:cs="Times New Roman"/>
      <w:b/>
      <w:bCs/>
      <w:i/>
      <w:szCs w:val="26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8675CA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8675CA"/>
    <w:rPr>
      <w:rFonts w:ascii="Calibri" w:eastAsia="Times New Roman" w:hAnsi="Calibri" w:cs="Times New Roman"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C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CA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9958D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8D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1F6FA9"/>
    <w:pPr>
      <w:spacing w:after="200"/>
    </w:pPr>
    <w:rPr>
      <w:rFonts w:asciiTheme="minorHAnsi" w:eastAsia="MS Mincho" w:hAnsiTheme="minorHAnsi" w:cstheme="minorBidi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1F6FA9"/>
    <w:rPr>
      <w:rFonts w:eastAsia="MS Mincho"/>
      <w:lang w:val="en-US"/>
    </w:rPr>
  </w:style>
  <w:style w:type="character" w:styleId="FootnoteReference">
    <w:name w:val="footnote reference"/>
    <w:basedOn w:val="DefaultParagraphFont"/>
    <w:rsid w:val="001F6FA9"/>
    <w:rPr>
      <w:vertAlign w:val="superscript"/>
    </w:rPr>
  </w:style>
  <w:style w:type="paragraph" w:customStyle="1" w:styleId="Default">
    <w:name w:val="Default"/>
    <w:rsid w:val="00E01B9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an.dibra@klgj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nsultimipublik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uan.dibra@klgj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Vidačak</dc:creator>
  <cp:lastModifiedBy>Luan Dibra</cp:lastModifiedBy>
  <cp:revision>4</cp:revision>
  <cp:lastPrinted>2026-10-30T07:36:00Z</cp:lastPrinted>
  <dcterms:created xsi:type="dcterms:W3CDTF">2026-10-30T08:44:00Z</dcterms:created>
  <dcterms:modified xsi:type="dcterms:W3CDTF">2026-11-02T14:29:00Z</dcterms:modified>
</cp:coreProperties>
</file>