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AC32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bookmarkStart w:id="0" w:name="_GoBack"/>
      <w:bookmarkEnd w:id="0"/>
      <w:r w:rsidRPr="004E070D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39D6831D" wp14:editId="7570CC85">
            <wp:extent cx="495300" cy="571500"/>
            <wp:effectExtent l="0" t="0" r="0" b="0"/>
            <wp:docPr id="1" name="Picture 1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6AFCF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</w:p>
    <w:p w14:paraId="72039A7F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sq-AL"/>
        </w:rPr>
      </w:pPr>
      <w:r w:rsidRPr="004E070D">
        <w:rPr>
          <w:rFonts w:ascii="Times New Roman" w:eastAsia="Calibri" w:hAnsi="Times New Roman" w:cs="Times New Roman"/>
          <w:b/>
          <w:iCs/>
          <w:sz w:val="24"/>
          <w:szCs w:val="24"/>
          <w:lang w:val="sq-AL"/>
        </w:rPr>
        <w:t>REPUBLIKA E SHQIPËRISË</w:t>
      </w:r>
    </w:p>
    <w:p w14:paraId="0F4AF579" w14:textId="77777777" w:rsidR="00B2585D" w:rsidRPr="004E070D" w:rsidRDefault="00B2585D" w:rsidP="00B2585D">
      <w:pPr>
        <w:tabs>
          <w:tab w:val="left" w:pos="111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Kuvendi</w:t>
      </w:r>
    </w:p>
    <w:p w14:paraId="49B7D5D5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C933308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6198DE7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 R O J E K T L I GJ</w:t>
      </w:r>
    </w:p>
    <w:p w14:paraId="3D65A225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7F0A4D5D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946E684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Nr.______/2022</w:t>
      </w:r>
    </w:p>
    <w:p w14:paraId="40062800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7395DDE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7ED2EDA1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caps/>
          <w:sz w:val="24"/>
          <w:szCs w:val="24"/>
          <w:lang w:val="sq-AL"/>
        </w:rPr>
        <w:t>PËR</w:t>
      </w:r>
    </w:p>
    <w:p w14:paraId="7CF32D79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</w:p>
    <w:p w14:paraId="1824820E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sq-AL"/>
        </w:rPr>
      </w:pPr>
      <w:r w:rsidRPr="004E070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val="sq-AL"/>
        </w:rPr>
        <w:t>DISA SHTESA DHE NDRYSHIME NË LIGJIN NR.15/2019 “PËR  NXITJEN E PUNËSIMIT”</w:t>
      </w:r>
    </w:p>
    <w:p w14:paraId="4B9E19BE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 xml:space="preserve"> </w:t>
      </w:r>
    </w:p>
    <w:p w14:paraId="0B4E72E1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14:paraId="5B99E7F2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  <w:t>Në mbështetje të neneve 78 dhe 83, pika 1, të Kushtetutës, me propozimin e Këshillit të Ministrave, Kuvendi i Republikës së Shqipërisë</w:t>
      </w:r>
    </w:p>
    <w:p w14:paraId="3A641052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</w:pPr>
    </w:p>
    <w:p w14:paraId="2BD2F8BA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</w:pPr>
    </w:p>
    <w:p w14:paraId="579CB05D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iCs/>
          <w:sz w:val="24"/>
          <w:szCs w:val="24"/>
          <w:lang w:val="sq-AL"/>
        </w:rPr>
        <w:t>V E N D O S I:</w:t>
      </w:r>
    </w:p>
    <w:p w14:paraId="3126D3DA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399A1389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66EC313B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Në ligjin Nr. 15/2019 “ P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r nxitjen e pun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simit”, </w:t>
      </w:r>
      <w:r w:rsidRPr="004E070D">
        <w:rPr>
          <w:rFonts w:ascii="Times New Roman" w:eastAsia="Times New Roman" w:hAnsi="Times New Roman" w:cs="Times New Roman"/>
          <w:sz w:val="24"/>
          <w:szCs w:val="24"/>
          <w:lang w:val="sq-AL"/>
        </w:rPr>
        <w:t>bëhen shtesat dhe ndryshimet si m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07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posht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E070D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14:paraId="0E2982B2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6987AD78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Neni 1</w:t>
      </w:r>
    </w:p>
    <w:p w14:paraId="1516C763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25EBDEEF" w14:textId="77777777" w:rsidR="00B2585D" w:rsidRPr="0057098D" w:rsidRDefault="00B2585D" w:rsidP="00B2585D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7098D">
        <w:rPr>
          <w:rFonts w:ascii="Times New Roman" w:eastAsia="Times New Roman" w:hAnsi="Times New Roman" w:cs="Times New Roman"/>
          <w:sz w:val="24"/>
          <w:szCs w:val="24"/>
          <w:lang w:val="sq-AL"/>
        </w:rPr>
        <w:t>Në shkronjën “h”, të pikës 4 të nenit 3, pas togfjalëshit “të rinjtë me moshë nën 29 vjeç” shtohet togfjalëshi “që nuk janë në punësim, arsim ose formim profesional”.</w:t>
      </w:r>
    </w:p>
    <w:p w14:paraId="64D4329D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BA6AF4A" w14:textId="77777777" w:rsidR="00B2585D" w:rsidRPr="00374AAA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Pr="00374AAA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 pikës 20 të n</w:t>
      </w:r>
      <w:r w:rsidRPr="00374AAA">
        <w:rPr>
          <w:rFonts w:ascii="Times New Roman" w:eastAsia="Times New Roman" w:hAnsi="Times New Roman" w:cs="Times New Roman"/>
          <w:sz w:val="24"/>
          <w:szCs w:val="24"/>
          <w:lang w:val="sq-AL"/>
        </w:rPr>
        <w:t>eni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374AA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3, shtohet pika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“</w:t>
      </w:r>
      <w:r w:rsidRPr="00374AAA">
        <w:rPr>
          <w:rFonts w:ascii="Times New Roman" w:eastAsia="Times New Roman" w:hAnsi="Times New Roman" w:cs="Times New Roman"/>
          <w:sz w:val="24"/>
          <w:szCs w:val="24"/>
          <w:lang w:val="sq-A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”</w:t>
      </w:r>
      <w:r w:rsidRPr="00374AA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me përmbajtje: “K</w:t>
      </w:r>
      <w:r w:rsidRPr="00374AA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uponi për financimin e formimit profesional” u jepet punëkërkuesve të papunë të cilët ndjekin një kurs formimi profesional në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subjektet private </w:t>
      </w:r>
      <w:r w:rsidRPr="00374AAA">
        <w:rPr>
          <w:rFonts w:ascii="Times New Roman" w:eastAsia="Times New Roman" w:hAnsi="Times New Roman" w:cs="Times New Roman"/>
          <w:sz w:val="24"/>
          <w:szCs w:val="24"/>
          <w:lang w:val="sq-AL"/>
        </w:rPr>
        <w:t>të formimit  profesional.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”</w:t>
      </w:r>
      <w:r w:rsidRPr="00374AA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49F8633" w14:textId="77777777" w:rsidR="00B2585D" w:rsidRPr="004E070D" w:rsidRDefault="00B2585D" w:rsidP="00B2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6EBFD9C" w14:textId="77777777" w:rsidR="00B2585D" w:rsidRPr="004E070D" w:rsidRDefault="00B2585D" w:rsidP="00B2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66D3485" w14:textId="77777777" w:rsidR="00B2585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Neni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2</w:t>
      </w:r>
    </w:p>
    <w:p w14:paraId="3684AD0E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1AEFCAA7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1. 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Në nenin 11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,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bëhen ndryshimet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dhe shtesat si më poshtë vijon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:</w:t>
      </w:r>
    </w:p>
    <w:p w14:paraId="7C3E36F7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79CF9AD0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a) 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S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hkronja “k”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e pikës 2 riformulohet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s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i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vijon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:</w:t>
      </w:r>
    </w:p>
    <w:p w14:paraId="2C730BC9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5497D8FD" w14:textId="77777777" w:rsidR="00B2585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“k). këshillimin për punësim për grupet e veçanta;”</w:t>
      </w:r>
    </w:p>
    <w:p w14:paraId="606C39E0" w14:textId="77777777" w:rsidR="00B2585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32F529A8" w14:textId="77777777" w:rsidR="00B2585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b. Shkronja “gj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”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e pikës 2 riformulohet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s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i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vijon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:</w:t>
      </w:r>
    </w:p>
    <w:p w14:paraId="024BDF5D" w14:textId="77777777" w:rsidR="00B2585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33C49148" w14:textId="77777777" w:rsidR="00B2585D" w:rsidRPr="00F4609C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 w:rsidRPr="00F4609C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“ gj) programe sipas skemës së garancisë rinore;”</w:t>
      </w:r>
    </w:p>
    <w:p w14:paraId="17064E3A" w14:textId="77777777" w:rsidR="00B2585D" w:rsidRPr="00F4609C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67F3D418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c) 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pas shkronj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s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“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k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”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, t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pik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s 2, shtohet shkonja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“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l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”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, me p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rmbajtje si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vijon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:</w:t>
      </w:r>
    </w:p>
    <w:p w14:paraId="101C926F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332A6D83" w14:textId="77777777" w:rsidR="00B2585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“l) skemën e kuponit për financimin e formimit profesional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.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”</w:t>
      </w:r>
    </w:p>
    <w:p w14:paraId="7DB81579" w14:textId="77777777" w:rsidR="00B2585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1A1CCFD3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ç) Në pikën 4 fjala “ ... vendim...”, zëvendësohet me fjalën “...vendime...”. </w:t>
      </w:r>
    </w:p>
    <w:p w14:paraId="5E5D97B5" w14:textId="77777777" w:rsidR="00B2585D" w:rsidRPr="004E070D" w:rsidRDefault="00B2585D" w:rsidP="00B25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14:paraId="4791F496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456105AB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36234F88" w14:textId="77777777" w:rsidR="00B2585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Neni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3</w:t>
      </w:r>
      <w:r w:rsidRPr="004E070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</w:p>
    <w:p w14:paraId="03AEE927" w14:textId="77777777" w:rsidR="00B2585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6833415A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Pas nenit 11, s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htohet neni 11/1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,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me përmbaj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tje si më poshtë 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:</w:t>
      </w:r>
    </w:p>
    <w:p w14:paraId="115EFEC7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0460CD0C" w14:textId="77777777" w:rsidR="00B2585D" w:rsidRDefault="00B2585D" w:rsidP="00B25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10A6F40B" w14:textId="77777777" w:rsidR="00B2585D" w:rsidRPr="004E070D" w:rsidRDefault="00B2585D" w:rsidP="00B25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“Neni 11/1</w:t>
      </w:r>
    </w:p>
    <w:p w14:paraId="6FED03B0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72B371E4" w14:textId="77777777" w:rsidR="00B2585D" w:rsidRPr="004E070D" w:rsidRDefault="00B2585D" w:rsidP="00B25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val="sq-AL"/>
        </w:rPr>
        <w:t>Skema e Garancisë Rinore</w:t>
      </w:r>
    </w:p>
    <w:p w14:paraId="69253AE0" w14:textId="77777777" w:rsidR="00B2585D" w:rsidRPr="00202665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val="sq-AL"/>
        </w:rPr>
      </w:pPr>
    </w:p>
    <w:p w14:paraId="545097BD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1. Skema e garancisë rinore është pjesë e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programeve 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të punësimit që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mbështet të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rinj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të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sipas nenit 3 pika 4 shkronja “h” të këtij ligji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.</w:t>
      </w:r>
      <w:r w:rsidRPr="004E07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32DA0ADF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2. Në kuadrin e skemës së Garancisë Rinore,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të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rinj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ve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sipas nenit 3 pika 4 shkronja “h” të këtij ligji, 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u ofrohet një ofertë punësimi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/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arsimimi të vazhdueshëm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/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praktika profesionale brenda një periudhe prej katër muajsh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nga momenti i r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egjistrimit në zyrën përkatëse të punësimit.</w:t>
      </w:r>
    </w:p>
    <w:p w14:paraId="71DFE559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3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. Ministria përgjegjëse për politikat e punësimit dhe formimit profesional është përgjegjëse për hartimin Plani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t të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Zbatimi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t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të Skemës së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Garanci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s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ë Rinore</w:t>
      </w:r>
      <w:r w:rsidRPr="004C377E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Pr="00446009">
        <w:rPr>
          <w:rFonts w:ascii="Times New Roman" w:eastAsia="Times New Roman" w:hAnsi="Times New Roman"/>
          <w:sz w:val="28"/>
          <w:szCs w:val="28"/>
          <w:lang w:val="sq-AL"/>
        </w:rPr>
        <w:t xml:space="preserve">dhe </w:t>
      </w:r>
      <w:r w:rsidRPr="004C377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koordinon zhvillimin e kuadrit ligjor të nevojshëm për zbatimin e tij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.</w:t>
      </w:r>
    </w:p>
    <w:p w14:paraId="356E8D74" w14:textId="77777777" w:rsidR="00B2585D" w:rsidRPr="00202665" w:rsidRDefault="00B2585D" w:rsidP="00B258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sq-AL"/>
        </w:rPr>
        <w:t>4</w:t>
      </w:r>
      <w:r w:rsidRPr="00202665">
        <w:rPr>
          <w:rFonts w:ascii="Times New Roman" w:eastAsia="Times New Roman" w:hAnsi="Times New Roman" w:cs="Times New Roman"/>
          <w:kern w:val="1"/>
          <w:sz w:val="24"/>
          <w:szCs w:val="24"/>
          <w:lang w:val="sq-AL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sq-AL"/>
        </w:rPr>
        <w:t>P</w:t>
      </w:r>
      <w:r w:rsidRPr="00202665">
        <w:rPr>
          <w:rFonts w:ascii="Times New Roman" w:eastAsia="Times New Roman" w:hAnsi="Times New Roman" w:cs="Times New Roman"/>
          <w:kern w:val="1"/>
          <w:sz w:val="24"/>
          <w:szCs w:val="24"/>
          <w:lang w:val="sq-AL"/>
        </w:rPr>
        <w:t xml:space="preserve">rogramet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sq-AL"/>
        </w:rPr>
        <w:t>sipas S</w:t>
      </w:r>
      <w:r w:rsidRPr="00202665">
        <w:rPr>
          <w:rFonts w:ascii="Times New Roman" w:eastAsia="Times New Roman" w:hAnsi="Times New Roman" w:cs="Times New Roman"/>
          <w:kern w:val="1"/>
          <w:sz w:val="24"/>
          <w:szCs w:val="24"/>
          <w:lang w:val="sq-AL"/>
        </w:rPr>
        <w:t>kemës së Garancisë Rinore dhe procedurat e zbatimit përcaktohen nga Këshilli i Ministrave</w:t>
      </w:r>
      <w:r w:rsidRPr="00202665">
        <w:rPr>
          <w:rFonts w:ascii="Times New Roman" w:hAnsi="Times New Roman" w:cs="Times New Roman"/>
          <w:sz w:val="24"/>
          <w:szCs w:val="24"/>
          <w:lang w:val="sq-AL"/>
        </w:rPr>
        <w:t>.”</w:t>
      </w:r>
    </w:p>
    <w:p w14:paraId="6D357A5F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37A4898B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Neni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4</w:t>
      </w:r>
    </w:p>
    <w:p w14:paraId="3E3D7D3A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57F9EAD8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 nenin 14, bëhet ndryshimi dhe shtesa, si më poshtë</w:t>
      </w:r>
      <w:r w:rsidRPr="004E070D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14:paraId="29B332F7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AB7070B" w14:textId="77777777" w:rsidR="00B2585D" w:rsidRDefault="00B2585D" w:rsidP="00B2585D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Nga s</w:t>
      </w:r>
      <w:r w:rsidRPr="00424EC4">
        <w:rPr>
          <w:rFonts w:ascii="Times New Roman" w:eastAsia="Times New Roman" w:hAnsi="Times New Roman" w:cs="Times New Roman"/>
          <w:sz w:val="24"/>
          <w:szCs w:val="24"/>
          <w:lang w:val="sq-AL"/>
        </w:rPr>
        <w:t>hkronj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 “</w:t>
      </w:r>
      <w:r w:rsidRPr="00424EC4">
        <w:rPr>
          <w:rFonts w:ascii="Times New Roman" w:eastAsia="Times New Roman" w:hAnsi="Times New Roman" w:cs="Times New Roman"/>
          <w:sz w:val="24"/>
          <w:szCs w:val="24"/>
          <w:lang w:val="sq-A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”</w:t>
      </w:r>
      <w:r w:rsidRPr="00424E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424E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pik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424E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 2,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hiqet togfjalëshi “nxitjes së”.  </w:t>
      </w:r>
    </w:p>
    <w:p w14:paraId="3A961E9E" w14:textId="77777777" w:rsidR="00B2585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C216346" w14:textId="77777777" w:rsidR="00B2585D" w:rsidRPr="00A00105" w:rsidRDefault="00B2585D" w:rsidP="00B2585D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00105">
        <w:rPr>
          <w:rFonts w:ascii="Times New Roman" w:hAnsi="Times New Roman" w:cs="Times New Roman"/>
          <w:sz w:val="24"/>
          <w:szCs w:val="24"/>
          <w:lang w:val="sq-AL"/>
        </w:rPr>
        <w:t>Pas shkronjës “dh” shtohet shkronja “e” me përmbajtje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 më poshtë</w:t>
      </w:r>
      <w:r w:rsidRPr="00A0010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7EA4009" w14:textId="77777777" w:rsidR="00B2585D" w:rsidRPr="00EE17B6" w:rsidRDefault="00B2585D" w:rsidP="00B2585D">
      <w:pPr>
        <w:pStyle w:val="ListParagraph"/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sq-AL"/>
        </w:rPr>
      </w:pPr>
    </w:p>
    <w:p w14:paraId="10A75750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sz w:val="24"/>
          <w:szCs w:val="24"/>
          <w:lang w:val="sq-AL"/>
        </w:rPr>
        <w:t>“e) shërben si Sekretariat Teknik i Fondit Social të Punësimit, në përputhje me përcaktimet e legjislacionit në fuqi.”</w:t>
      </w:r>
    </w:p>
    <w:p w14:paraId="7ECD5AD2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722246D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3DC2012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Neni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5</w:t>
      </w:r>
    </w:p>
    <w:p w14:paraId="0EC72E68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0A4BF36C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EC62D16" w14:textId="77777777" w:rsidR="00B2585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 pikën 2,</w:t>
      </w:r>
      <w:r w:rsidRPr="004E070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nenit 20 bëhet shtesa dhe ndryshimi si më poshtë: </w:t>
      </w:r>
    </w:p>
    <w:p w14:paraId="33BC56F8" w14:textId="77777777" w:rsidR="00B2585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5B6147DA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 Fjalia e dytë ndryshohet me përmbajtje si më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poshtë vijon</w:t>
      </w:r>
      <w:r w:rsidRPr="004E070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3E0E5548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6EA71E3" w14:textId="77777777" w:rsidR="00B2585D" w:rsidRDefault="00B2585D" w:rsidP="00B2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E070D">
        <w:rPr>
          <w:rFonts w:ascii="Times New Roman" w:hAnsi="Times New Roman" w:cs="Times New Roman"/>
          <w:sz w:val="24"/>
          <w:szCs w:val="24"/>
          <w:lang w:val="sq-AL"/>
        </w:rPr>
        <w:lastRenderedPageBreak/>
        <w:t>“Kontributi derdhet nga punëdhënësi dhe pasqyrohet në listëpagesën mujore të sigurimeve shoqërore dhe shëndetësore të deklaruar në sistemin online të Drejtorisë së Përgjithshme të Tatimeve, institucion i cili luan rolin e agjentit tatimor për mbledhjen e ko</w:t>
      </w:r>
      <w:r>
        <w:rPr>
          <w:rFonts w:ascii="Times New Roman" w:hAnsi="Times New Roman" w:cs="Times New Roman"/>
          <w:sz w:val="24"/>
          <w:szCs w:val="24"/>
          <w:lang w:val="sq-AL"/>
        </w:rPr>
        <w:t>ntributit.”</w:t>
      </w:r>
    </w:p>
    <w:p w14:paraId="2B1FFD4A" w14:textId="77777777" w:rsidR="00B2585D" w:rsidRDefault="00B2585D" w:rsidP="00B2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544C1F9" w14:textId="77777777" w:rsidR="00B2585D" w:rsidRDefault="00B2585D" w:rsidP="00B2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2. Shtohet fjalia e tretë me përmbajtje si më poshtë vijon: </w:t>
      </w:r>
    </w:p>
    <w:p w14:paraId="39D228E0" w14:textId="77777777" w:rsidR="00B2585D" w:rsidRDefault="00B2585D" w:rsidP="00B2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E76F4C9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Pr="004E070D">
        <w:rPr>
          <w:rFonts w:ascii="Times New Roman" w:hAnsi="Times New Roman" w:cs="Times New Roman"/>
          <w:sz w:val="24"/>
          <w:szCs w:val="24"/>
          <w:lang w:val="sq-AL"/>
        </w:rPr>
        <w:t xml:space="preserve">Procedurat dhe mënyra e derdhjes së kontributit përcaktohen </w:t>
      </w:r>
      <w:r>
        <w:rPr>
          <w:rFonts w:ascii="Times New Roman" w:hAnsi="Times New Roman" w:cs="Times New Roman"/>
          <w:sz w:val="24"/>
          <w:szCs w:val="24"/>
          <w:lang w:val="sq-AL"/>
        </w:rPr>
        <w:t>me udhëzimin e ministrit përgjegjës për financat</w:t>
      </w:r>
      <w:r w:rsidRPr="004E070D">
        <w:rPr>
          <w:rFonts w:ascii="Times New Roman" w:hAnsi="Times New Roman" w:cs="Times New Roman"/>
          <w:sz w:val="24"/>
          <w:szCs w:val="24"/>
          <w:lang w:val="sq-AL"/>
        </w:rPr>
        <w:t xml:space="preserve">.” </w:t>
      </w:r>
    </w:p>
    <w:p w14:paraId="4499B3F0" w14:textId="77777777" w:rsidR="00B2585D" w:rsidRDefault="00B2585D" w:rsidP="00B25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98CDC3" w14:textId="77777777" w:rsidR="00B2585D" w:rsidRPr="004E070D" w:rsidRDefault="00B2585D" w:rsidP="00B2585D">
      <w:pPr>
        <w:spacing w:after="0" w:line="240" w:lineRule="auto"/>
        <w:jc w:val="center"/>
        <w:rPr>
          <w:rStyle w:val="CommentReference"/>
          <w:rFonts w:ascii="Times New Roman" w:hAnsi="Times New Roman" w:cs="Times New Roman"/>
          <w:sz w:val="24"/>
          <w:szCs w:val="24"/>
          <w:lang w:val="sq-AL"/>
        </w:rPr>
      </w:pPr>
    </w:p>
    <w:p w14:paraId="1C1A87EF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Neni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6</w:t>
      </w:r>
    </w:p>
    <w:p w14:paraId="40DDAA59" w14:textId="77777777" w:rsidR="00B2585D" w:rsidRPr="004E070D" w:rsidRDefault="00B2585D" w:rsidP="00B258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q-AL"/>
        </w:rPr>
      </w:pPr>
    </w:p>
    <w:p w14:paraId="12DCFFF6" w14:textId="77777777" w:rsidR="00B2585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1. 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Në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pikën 3, të nenit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21, në fund të fjalisë shtohe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t togfjalëshi 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“...përjashtuar të ardhurat nga buxheti i shtetit”. </w:t>
      </w:r>
    </w:p>
    <w:p w14:paraId="43543BDC" w14:textId="77777777" w:rsidR="00B2585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1189494E" w14:textId="77777777" w:rsidR="00B2585D" w:rsidRPr="00603491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kern w:val="1"/>
          <w:sz w:val="24"/>
          <w:szCs w:val="24"/>
          <w:lang w:val="sq-AL"/>
        </w:rPr>
      </w:pPr>
    </w:p>
    <w:p w14:paraId="5ACDFBC4" w14:textId="77777777" w:rsidR="00B2585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Neni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7</w:t>
      </w:r>
    </w:p>
    <w:p w14:paraId="2B408484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65288E86" w14:textId="77777777" w:rsidR="00B2585D" w:rsidRPr="00A00105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sq-AL"/>
        </w:rPr>
      </w:pPr>
      <w:r w:rsidRPr="00A00105">
        <w:rPr>
          <w:rFonts w:ascii="Times New Roman" w:eastAsia="Times New Roman" w:hAnsi="Times New Roman" w:cs="Times New Roman"/>
          <w:kern w:val="1"/>
          <w:sz w:val="24"/>
          <w:szCs w:val="24"/>
          <w:lang w:val="sq-AL"/>
        </w:rPr>
        <w:t>Në Nenin 24, shtohet pika 4,  me përmbajtje si më poshtë:</w:t>
      </w:r>
    </w:p>
    <w:p w14:paraId="5FF08AF6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</w:p>
    <w:p w14:paraId="2A0FE8DE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“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4. 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Ngarkohet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ministri përgjegjës për financat,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që brenda 3 muajve nga hyrja në fuqi e këtij ligji të miratojë aktin nënligjor për procedurat dhe mënyrën e mbledhjes së kontributit për fondin social të punësim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>it, në zbatim të nenit 5, pika 2</w:t>
      </w:r>
      <w:r w:rsidRPr="004E070D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val="sq-AL"/>
        </w:rPr>
        <w:t xml:space="preserve"> të këtij ligji.”</w:t>
      </w:r>
    </w:p>
    <w:p w14:paraId="3F655CE6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2EA9ABA3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070D">
        <w:rPr>
          <w:rFonts w:ascii="Times New Roman" w:eastAsia="Times New Roman" w:hAnsi="Times New Roman" w:cs="Times New Roman"/>
          <w:sz w:val="24"/>
          <w:szCs w:val="24"/>
          <w:lang w:val="sq-AL"/>
        </w:rPr>
        <w:t>Ky ligj hyn në fuqi 15 ditë pas botimit në “Fletoren zyrtare”.</w:t>
      </w:r>
    </w:p>
    <w:p w14:paraId="3E2A5C04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7A18CA16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40D9685" w14:textId="77777777" w:rsidR="00B2585D" w:rsidRPr="004E070D" w:rsidRDefault="00B2585D" w:rsidP="00B2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8542EC7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val="sq-AL"/>
        </w:rPr>
      </w:pPr>
      <w:r w:rsidRPr="004E070D">
        <w:rPr>
          <w:rFonts w:ascii="Times New Roman" w:eastAsia="MS Mincho" w:hAnsi="Times New Roman" w:cs="Times New Roman"/>
          <w:b/>
          <w:color w:val="000000"/>
          <w:sz w:val="24"/>
          <w:szCs w:val="24"/>
          <w:lang w:val="sq-AL"/>
        </w:rPr>
        <w:t>K R Y E T A R I</w:t>
      </w:r>
    </w:p>
    <w:p w14:paraId="1093668E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val="sq-AL"/>
        </w:rPr>
      </w:pPr>
    </w:p>
    <w:p w14:paraId="01D21C66" w14:textId="77777777" w:rsidR="00B2585D" w:rsidRPr="004E070D" w:rsidRDefault="00B2585D" w:rsidP="00B2585D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val="sq-AL"/>
        </w:rPr>
      </w:pPr>
    </w:p>
    <w:p w14:paraId="74981B1E" w14:textId="77777777" w:rsidR="00B2585D" w:rsidRPr="004E070D" w:rsidRDefault="00B2585D" w:rsidP="00B2585D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4E070D">
        <w:rPr>
          <w:rFonts w:ascii="Times New Roman" w:eastAsia="MS Mincho" w:hAnsi="Times New Roman" w:cs="Times New Roman"/>
          <w:b/>
          <w:color w:val="000000"/>
          <w:sz w:val="24"/>
          <w:szCs w:val="24"/>
          <w:lang w:val="sq-AL"/>
        </w:rPr>
        <w:t>LINDITA NIKOLLA</w:t>
      </w:r>
    </w:p>
    <w:p w14:paraId="0A55323C" w14:textId="77777777" w:rsidR="00B2585D" w:rsidRPr="006936E2" w:rsidRDefault="00B2585D" w:rsidP="00B2585D"/>
    <w:p w14:paraId="0174D43C" w14:textId="77777777" w:rsidR="00B2585D" w:rsidRDefault="00B2585D" w:rsidP="00B2585D"/>
    <w:p w14:paraId="79FEAA41" w14:textId="77777777" w:rsidR="00B2585D" w:rsidRPr="00B249A9" w:rsidRDefault="00B2585D" w:rsidP="00B2585D"/>
    <w:p w14:paraId="2E0EFCD0" w14:textId="3F41C7A2" w:rsidR="00D470A9" w:rsidRPr="00B2585D" w:rsidRDefault="00D470A9" w:rsidP="00B2585D"/>
    <w:sectPr w:rsidR="00D470A9" w:rsidRPr="00B2585D" w:rsidSect="00F97A80">
      <w:footerReference w:type="default" r:id="rId11"/>
      <w:pgSz w:w="11909" w:h="16834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B950E" w14:textId="77777777" w:rsidR="00AE3332" w:rsidRDefault="00AE3332">
      <w:pPr>
        <w:spacing w:after="0" w:line="240" w:lineRule="auto"/>
      </w:pPr>
      <w:r>
        <w:separator/>
      </w:r>
    </w:p>
  </w:endnote>
  <w:endnote w:type="continuationSeparator" w:id="0">
    <w:p w14:paraId="4CB1CDC9" w14:textId="77777777" w:rsidR="00AE3332" w:rsidRDefault="00AE3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D960C" w14:textId="77777777" w:rsidR="008F6856" w:rsidRDefault="005A4464">
    <w:pPr>
      <w:pStyle w:val="Footer"/>
      <w:jc w:val="right"/>
    </w:pPr>
    <w:r>
      <w:fldChar w:fldCharType="begin"/>
    </w:r>
    <w:r w:rsidR="00AC1425">
      <w:instrText xml:space="preserve"> PAGE   \* MERGEFORMAT </w:instrText>
    </w:r>
    <w:r>
      <w:fldChar w:fldCharType="separate"/>
    </w:r>
    <w:r w:rsidR="00F82DA1">
      <w:rPr>
        <w:noProof/>
      </w:rPr>
      <w:t>3</w:t>
    </w:r>
    <w:r>
      <w:rPr>
        <w:noProof/>
      </w:rPr>
      <w:fldChar w:fldCharType="end"/>
    </w:r>
  </w:p>
  <w:p w14:paraId="45621FA1" w14:textId="77777777" w:rsidR="005E20DB" w:rsidRDefault="00AE3332">
    <w:pPr>
      <w:pStyle w:val="Footer"/>
      <w:jc w:val="righ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600A7" w14:textId="77777777" w:rsidR="00AE3332" w:rsidRDefault="00AE3332">
      <w:pPr>
        <w:spacing w:after="0" w:line="240" w:lineRule="auto"/>
      </w:pPr>
      <w:r>
        <w:separator/>
      </w:r>
    </w:p>
  </w:footnote>
  <w:footnote w:type="continuationSeparator" w:id="0">
    <w:p w14:paraId="366D7E49" w14:textId="77777777" w:rsidR="00AE3332" w:rsidRDefault="00AE3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6CEF"/>
    <w:multiLevelType w:val="hybridMultilevel"/>
    <w:tmpl w:val="9C388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F446A"/>
    <w:multiLevelType w:val="hybridMultilevel"/>
    <w:tmpl w:val="9844E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2F"/>
    <w:rsid w:val="00007DC6"/>
    <w:rsid w:val="00012CD6"/>
    <w:rsid w:val="00023AC0"/>
    <w:rsid w:val="000269AE"/>
    <w:rsid w:val="0004236C"/>
    <w:rsid w:val="0005595E"/>
    <w:rsid w:val="00066B67"/>
    <w:rsid w:val="00071176"/>
    <w:rsid w:val="00084555"/>
    <w:rsid w:val="00085AD2"/>
    <w:rsid w:val="000B3187"/>
    <w:rsid w:val="000B5C84"/>
    <w:rsid w:val="000C1C21"/>
    <w:rsid w:val="000C2868"/>
    <w:rsid w:val="00100309"/>
    <w:rsid w:val="001116FD"/>
    <w:rsid w:val="00112FDC"/>
    <w:rsid w:val="00134239"/>
    <w:rsid w:val="00137986"/>
    <w:rsid w:val="00140830"/>
    <w:rsid w:val="00142228"/>
    <w:rsid w:val="00144157"/>
    <w:rsid w:val="00146B01"/>
    <w:rsid w:val="00150944"/>
    <w:rsid w:val="00150B7C"/>
    <w:rsid w:val="0015255B"/>
    <w:rsid w:val="00160BBE"/>
    <w:rsid w:val="0016269B"/>
    <w:rsid w:val="00174DAE"/>
    <w:rsid w:val="001769B5"/>
    <w:rsid w:val="001836B1"/>
    <w:rsid w:val="00187331"/>
    <w:rsid w:val="001D2BF8"/>
    <w:rsid w:val="001E4EB9"/>
    <w:rsid w:val="001E5C4E"/>
    <w:rsid w:val="00202665"/>
    <w:rsid w:val="00216361"/>
    <w:rsid w:val="00216849"/>
    <w:rsid w:val="00222443"/>
    <w:rsid w:val="00254D3A"/>
    <w:rsid w:val="002627EE"/>
    <w:rsid w:val="00282938"/>
    <w:rsid w:val="002A47EA"/>
    <w:rsid w:val="002E0CDF"/>
    <w:rsid w:val="002F1D6F"/>
    <w:rsid w:val="00303249"/>
    <w:rsid w:val="00326975"/>
    <w:rsid w:val="00344411"/>
    <w:rsid w:val="00360C4C"/>
    <w:rsid w:val="003769AC"/>
    <w:rsid w:val="00385A89"/>
    <w:rsid w:val="00395995"/>
    <w:rsid w:val="003A5303"/>
    <w:rsid w:val="003C185E"/>
    <w:rsid w:val="003E0241"/>
    <w:rsid w:val="003E0E79"/>
    <w:rsid w:val="003E3919"/>
    <w:rsid w:val="003E44CD"/>
    <w:rsid w:val="003E54FB"/>
    <w:rsid w:val="0040465C"/>
    <w:rsid w:val="00405877"/>
    <w:rsid w:val="00422128"/>
    <w:rsid w:val="00424EC4"/>
    <w:rsid w:val="004341AF"/>
    <w:rsid w:val="00451DB9"/>
    <w:rsid w:val="0047344C"/>
    <w:rsid w:val="0047373F"/>
    <w:rsid w:val="004943AE"/>
    <w:rsid w:val="004A2A48"/>
    <w:rsid w:val="004A4547"/>
    <w:rsid w:val="004C57C7"/>
    <w:rsid w:val="004D3318"/>
    <w:rsid w:val="004D7E72"/>
    <w:rsid w:val="004E012A"/>
    <w:rsid w:val="004E070D"/>
    <w:rsid w:val="004E0A17"/>
    <w:rsid w:val="004F6827"/>
    <w:rsid w:val="00516F86"/>
    <w:rsid w:val="00547635"/>
    <w:rsid w:val="005561E0"/>
    <w:rsid w:val="00562717"/>
    <w:rsid w:val="0057098D"/>
    <w:rsid w:val="005776EB"/>
    <w:rsid w:val="0058383A"/>
    <w:rsid w:val="005A0336"/>
    <w:rsid w:val="005A0BE2"/>
    <w:rsid w:val="005A4464"/>
    <w:rsid w:val="005A482F"/>
    <w:rsid w:val="005B7106"/>
    <w:rsid w:val="005D6AD8"/>
    <w:rsid w:val="005E5BAC"/>
    <w:rsid w:val="005F1CA1"/>
    <w:rsid w:val="005F23EF"/>
    <w:rsid w:val="00604F2B"/>
    <w:rsid w:val="00633C59"/>
    <w:rsid w:val="0063412F"/>
    <w:rsid w:val="006414EA"/>
    <w:rsid w:val="00652BCA"/>
    <w:rsid w:val="00670C82"/>
    <w:rsid w:val="00680082"/>
    <w:rsid w:val="006A3BB1"/>
    <w:rsid w:val="006A50F7"/>
    <w:rsid w:val="006C01B4"/>
    <w:rsid w:val="006D7FA5"/>
    <w:rsid w:val="006F74CA"/>
    <w:rsid w:val="00723E76"/>
    <w:rsid w:val="007252B9"/>
    <w:rsid w:val="00727D76"/>
    <w:rsid w:val="00741708"/>
    <w:rsid w:val="00754DBA"/>
    <w:rsid w:val="00756FD8"/>
    <w:rsid w:val="007710BC"/>
    <w:rsid w:val="0077771B"/>
    <w:rsid w:val="007C3EDA"/>
    <w:rsid w:val="007D0835"/>
    <w:rsid w:val="007E44D8"/>
    <w:rsid w:val="007F063D"/>
    <w:rsid w:val="00805E5A"/>
    <w:rsid w:val="00824035"/>
    <w:rsid w:val="00833F95"/>
    <w:rsid w:val="008350C2"/>
    <w:rsid w:val="00835495"/>
    <w:rsid w:val="0084562E"/>
    <w:rsid w:val="0085102D"/>
    <w:rsid w:val="00863FC7"/>
    <w:rsid w:val="008669DB"/>
    <w:rsid w:val="00876B52"/>
    <w:rsid w:val="0087788B"/>
    <w:rsid w:val="00890FEF"/>
    <w:rsid w:val="00891C5F"/>
    <w:rsid w:val="008956A3"/>
    <w:rsid w:val="008A46DA"/>
    <w:rsid w:val="008C5CFD"/>
    <w:rsid w:val="008C5E07"/>
    <w:rsid w:val="008C77FC"/>
    <w:rsid w:val="008E480E"/>
    <w:rsid w:val="008E521D"/>
    <w:rsid w:val="008E61D5"/>
    <w:rsid w:val="008F4C45"/>
    <w:rsid w:val="008F542B"/>
    <w:rsid w:val="009154F9"/>
    <w:rsid w:val="00917B88"/>
    <w:rsid w:val="00922B5A"/>
    <w:rsid w:val="0093034A"/>
    <w:rsid w:val="009746D3"/>
    <w:rsid w:val="0098703C"/>
    <w:rsid w:val="00991BB4"/>
    <w:rsid w:val="00993212"/>
    <w:rsid w:val="009A3A21"/>
    <w:rsid w:val="009B3C94"/>
    <w:rsid w:val="009C0EB9"/>
    <w:rsid w:val="009C22C3"/>
    <w:rsid w:val="009D299C"/>
    <w:rsid w:val="009E6FB2"/>
    <w:rsid w:val="009F2257"/>
    <w:rsid w:val="00A11250"/>
    <w:rsid w:val="00A134A5"/>
    <w:rsid w:val="00A20684"/>
    <w:rsid w:val="00A2157A"/>
    <w:rsid w:val="00A32626"/>
    <w:rsid w:val="00A40845"/>
    <w:rsid w:val="00A40FC5"/>
    <w:rsid w:val="00A545E7"/>
    <w:rsid w:val="00A7017F"/>
    <w:rsid w:val="00A71A60"/>
    <w:rsid w:val="00A77C5E"/>
    <w:rsid w:val="00A93FBE"/>
    <w:rsid w:val="00AA4A47"/>
    <w:rsid w:val="00AB239C"/>
    <w:rsid w:val="00AC1425"/>
    <w:rsid w:val="00AD54B9"/>
    <w:rsid w:val="00AE3332"/>
    <w:rsid w:val="00AE71C8"/>
    <w:rsid w:val="00B03882"/>
    <w:rsid w:val="00B04FE8"/>
    <w:rsid w:val="00B05FAF"/>
    <w:rsid w:val="00B219C4"/>
    <w:rsid w:val="00B249A9"/>
    <w:rsid w:val="00B2585D"/>
    <w:rsid w:val="00B32133"/>
    <w:rsid w:val="00B438DC"/>
    <w:rsid w:val="00B51C28"/>
    <w:rsid w:val="00B520BA"/>
    <w:rsid w:val="00B55453"/>
    <w:rsid w:val="00B61310"/>
    <w:rsid w:val="00B7410E"/>
    <w:rsid w:val="00B85095"/>
    <w:rsid w:val="00B9109A"/>
    <w:rsid w:val="00BA4594"/>
    <w:rsid w:val="00BB0DE4"/>
    <w:rsid w:val="00BC4F1C"/>
    <w:rsid w:val="00BD6D85"/>
    <w:rsid w:val="00BE32D2"/>
    <w:rsid w:val="00BF5CE8"/>
    <w:rsid w:val="00C16842"/>
    <w:rsid w:val="00C2138E"/>
    <w:rsid w:val="00C27C60"/>
    <w:rsid w:val="00C33E84"/>
    <w:rsid w:val="00C33FAC"/>
    <w:rsid w:val="00C41010"/>
    <w:rsid w:val="00C748AD"/>
    <w:rsid w:val="00C77C2B"/>
    <w:rsid w:val="00C83556"/>
    <w:rsid w:val="00C8608A"/>
    <w:rsid w:val="00C91A56"/>
    <w:rsid w:val="00C92938"/>
    <w:rsid w:val="00CA5B56"/>
    <w:rsid w:val="00CA6F1B"/>
    <w:rsid w:val="00CB032A"/>
    <w:rsid w:val="00CB2D0A"/>
    <w:rsid w:val="00CF0E5C"/>
    <w:rsid w:val="00CF6423"/>
    <w:rsid w:val="00D04D08"/>
    <w:rsid w:val="00D062D4"/>
    <w:rsid w:val="00D10EB4"/>
    <w:rsid w:val="00D31A05"/>
    <w:rsid w:val="00D34C75"/>
    <w:rsid w:val="00D351F4"/>
    <w:rsid w:val="00D43B0F"/>
    <w:rsid w:val="00D470A9"/>
    <w:rsid w:val="00D702B0"/>
    <w:rsid w:val="00D87578"/>
    <w:rsid w:val="00DA263A"/>
    <w:rsid w:val="00DB01D5"/>
    <w:rsid w:val="00DB58AC"/>
    <w:rsid w:val="00DC2B2E"/>
    <w:rsid w:val="00DD60B9"/>
    <w:rsid w:val="00DD6742"/>
    <w:rsid w:val="00E046B7"/>
    <w:rsid w:val="00E06497"/>
    <w:rsid w:val="00E20F2C"/>
    <w:rsid w:val="00E2113A"/>
    <w:rsid w:val="00E237C0"/>
    <w:rsid w:val="00E26E03"/>
    <w:rsid w:val="00E32227"/>
    <w:rsid w:val="00E36134"/>
    <w:rsid w:val="00E43DDE"/>
    <w:rsid w:val="00E5580E"/>
    <w:rsid w:val="00E67B6A"/>
    <w:rsid w:val="00E84397"/>
    <w:rsid w:val="00E913B3"/>
    <w:rsid w:val="00EB0D23"/>
    <w:rsid w:val="00EB18E8"/>
    <w:rsid w:val="00EC6AFD"/>
    <w:rsid w:val="00ED6F64"/>
    <w:rsid w:val="00F07567"/>
    <w:rsid w:val="00F12F28"/>
    <w:rsid w:val="00F13A29"/>
    <w:rsid w:val="00F17BA9"/>
    <w:rsid w:val="00F218F1"/>
    <w:rsid w:val="00F27777"/>
    <w:rsid w:val="00F3110D"/>
    <w:rsid w:val="00F42EE1"/>
    <w:rsid w:val="00F53A10"/>
    <w:rsid w:val="00F635BA"/>
    <w:rsid w:val="00F72D8F"/>
    <w:rsid w:val="00F778FF"/>
    <w:rsid w:val="00F8233A"/>
    <w:rsid w:val="00F82DA1"/>
    <w:rsid w:val="00FA427C"/>
    <w:rsid w:val="00FD21D7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0FE7"/>
  <w15:docId w15:val="{59156D89-3BED-40BF-8191-5AF04001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482F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A482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5A482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A3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A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A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3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42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B0"/>
  </w:style>
  <w:style w:type="paragraph" w:styleId="ListParagraph">
    <w:name w:val="List Paragraph"/>
    <w:basedOn w:val="Normal"/>
    <w:uiPriority w:val="34"/>
    <w:qFormat/>
    <w:rsid w:val="00FF39BE"/>
    <w:pPr>
      <w:ind w:left="720"/>
      <w:contextualSpacing/>
    </w:pPr>
  </w:style>
  <w:style w:type="paragraph" w:customStyle="1" w:styleId="Paragrafi">
    <w:name w:val="Paragrafi"/>
    <w:link w:val="ParagrafiChar"/>
    <w:qFormat/>
    <w:rsid w:val="0047373F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  <w:style w:type="character" w:customStyle="1" w:styleId="ParagrafiChar">
    <w:name w:val="Paragrafi Char"/>
    <w:basedOn w:val="DefaultParagraphFont"/>
    <w:link w:val="Paragrafi"/>
    <w:locked/>
    <w:rsid w:val="0047373F"/>
    <w:rPr>
      <w:rFonts w:ascii="Garamond" w:eastAsia="MS Mincho" w:hAnsi="Garamond" w:cs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2A1324A9CB91854DA9AE020DC806F275" ma:contentTypeVersion="" ma:contentTypeDescription="" ma:contentTypeScope="" ma:versionID="337a7065785dc04bc3f0f7fd418960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0x002A1324A9CB91854DA9AE020DC806F275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C7B3-1B50-4AE0-B79D-CFD9123E0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E7D3E-BCD6-4A1F-8430-F8D295D63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72093E-9A2F-4FD6-9BF1-5A30F7D1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Projektligji</vt:lpstr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Projektligji</dc:title>
  <dc:creator>Mimoza Hasani</dc:creator>
  <cp:lastModifiedBy>Amela Kora</cp:lastModifiedBy>
  <cp:revision>2</cp:revision>
  <cp:lastPrinted>2022-06-10T08:10:00Z</cp:lastPrinted>
  <dcterms:created xsi:type="dcterms:W3CDTF">2022-11-23T12:07:00Z</dcterms:created>
  <dcterms:modified xsi:type="dcterms:W3CDTF">2022-11-23T12:07:00Z</dcterms:modified>
</cp:coreProperties>
</file>