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8DF8" w14:textId="77777777" w:rsidR="00647931" w:rsidRPr="00BD686E" w:rsidRDefault="00647931" w:rsidP="00647931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sq-AL"/>
          <w14:ligatures w14:val="none"/>
        </w:rPr>
      </w:pPr>
      <w:r w:rsidRPr="00E951AF">
        <w:rPr>
          <w:rFonts w:ascii="Times New Roman" w:eastAsiaTheme="minorEastAsia" w:hAnsi="Times New Roman"/>
          <w:b/>
          <w:noProof/>
          <w:sz w:val="24"/>
          <w:szCs w:val="24"/>
          <w:lang w:val="sq-AL"/>
        </w:rPr>
        <w:drawing>
          <wp:anchor distT="0" distB="0" distL="114300" distR="114300" simplePos="0" relativeHeight="251659264" behindDoc="0" locked="0" layoutInCell="1" allowOverlap="1" wp14:anchorId="452D2BD4" wp14:editId="70F738AF">
            <wp:simplePos x="0" y="0"/>
            <wp:positionH relativeFrom="column">
              <wp:posOffset>511175</wp:posOffset>
            </wp:positionH>
            <wp:positionV relativeFrom="paragraph">
              <wp:posOffset>0</wp:posOffset>
            </wp:positionV>
            <wp:extent cx="5804535" cy="853440"/>
            <wp:effectExtent l="0" t="0" r="5715" b="3810"/>
            <wp:wrapSquare wrapText="bothSides"/>
            <wp:docPr id="7" name="Picture 7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ack shield with a black eag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AF">
        <w:rPr>
          <w:rFonts w:ascii="Times New Roman" w:eastAsiaTheme="minorEastAsia" w:hAnsi="Times New Roman"/>
          <w:b/>
          <w:noProof/>
          <w:sz w:val="24"/>
          <w:szCs w:val="24"/>
          <w:lang w:val="sq-AL"/>
        </w:rPr>
        <w:drawing>
          <wp:anchor distT="0" distB="0" distL="114300" distR="114300" simplePos="0" relativeHeight="251660288" behindDoc="0" locked="0" layoutInCell="1" allowOverlap="1" wp14:anchorId="57467527" wp14:editId="45094271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1038225" cy="1738630"/>
            <wp:effectExtent l="0" t="0" r="9525" b="0"/>
            <wp:wrapSquare wrapText="bothSides"/>
            <wp:docPr id="27" name="Picture 27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red outline of a person holding a fla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sq-AL"/>
          <w14:ligatures w14:val="none"/>
        </w:rPr>
        <w:t xml:space="preserve">                                                                     R</w:t>
      </w:r>
      <w:r w:rsidRPr="00E951AF">
        <w:rPr>
          <w:rFonts w:ascii="Times New Roman" w:eastAsiaTheme="minorEastAsia" w:hAnsi="Times New Roman"/>
          <w:b/>
          <w:sz w:val="16"/>
          <w:szCs w:val="16"/>
          <w:lang w:val="sq-AL" w:eastAsia="en-GB"/>
        </w:rPr>
        <w:t>EPUBLIKA E SHQIPËRISË</w:t>
      </w:r>
    </w:p>
    <w:p w14:paraId="4FC33930" w14:textId="77777777" w:rsidR="00647931" w:rsidRPr="00C84FC0" w:rsidRDefault="00647931" w:rsidP="00647931">
      <w:pPr>
        <w:tabs>
          <w:tab w:val="left" w:pos="2730"/>
        </w:tabs>
        <w:spacing w:after="0"/>
        <w:contextualSpacing/>
        <w:jc w:val="center"/>
        <w:rPr>
          <w:rFonts w:ascii="Times New Roman" w:eastAsia="Times New Roman" w:hAnsi="Times New Roman"/>
          <w:b/>
          <w:noProof/>
          <w:sz w:val="16"/>
          <w:szCs w:val="16"/>
          <w:lang w:val="sq-AL" w:eastAsia="en-GB"/>
        </w:rPr>
      </w:pPr>
      <w:r w:rsidRPr="00E951AF">
        <w:rPr>
          <w:rFonts w:ascii="Times New Roman" w:eastAsiaTheme="minorEastAsia" w:hAnsi="Times New Roman"/>
          <w:b/>
          <w:sz w:val="16"/>
          <w:szCs w:val="16"/>
          <w:lang w:val="sq-AL" w:eastAsia="en-GB"/>
        </w:rPr>
        <w:t xml:space="preserve">MINISTRIA E </w:t>
      </w:r>
      <w:r w:rsidRPr="00E951AF">
        <w:rPr>
          <w:rFonts w:ascii="Times New Roman" w:eastAsia="Times New Roman" w:hAnsi="Times New Roman"/>
          <w:b/>
          <w:noProof/>
          <w:sz w:val="16"/>
          <w:szCs w:val="16"/>
          <w:lang w:val="sq-AL" w:eastAsia="en-GB"/>
        </w:rPr>
        <w:t>SHËNDETËSISË DHE MBROJTJES SOCIALE</w:t>
      </w:r>
    </w:p>
    <w:p w14:paraId="0F75B4F7" w14:textId="77777777" w:rsidR="00647931" w:rsidRDefault="00647931" w:rsidP="00647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1AC28FF" w14:textId="77777777" w:rsidR="00647931" w:rsidRDefault="00647931" w:rsidP="00647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84FC0">
        <w:rPr>
          <w:rFonts w:ascii="Times New Roman" w:hAnsi="Times New Roman" w:cs="Times New Roman"/>
          <w:b/>
          <w:sz w:val="24"/>
          <w:szCs w:val="24"/>
          <w:lang w:val="sq-AL"/>
        </w:rPr>
        <w:t>RAPORT INDIVIDUAL PËR KONSULTIMIT PUBLIK</w:t>
      </w:r>
    </w:p>
    <w:p w14:paraId="34AD7A21" w14:textId="77777777" w:rsidR="00647931" w:rsidRPr="00C84FC0" w:rsidRDefault="00647931" w:rsidP="00647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E33265E" w14:textId="77777777" w:rsidR="00647931" w:rsidRPr="00C84FC0" w:rsidRDefault="00647931" w:rsidP="00647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84FC0">
        <w:rPr>
          <w:rFonts w:ascii="Times New Roman" w:hAnsi="Times New Roman" w:cs="Times New Roman"/>
          <w:b/>
          <w:sz w:val="24"/>
          <w:szCs w:val="24"/>
          <w:lang w:val="sq-AL"/>
        </w:rPr>
        <w:t>PËR PROJEKTAKTIN</w:t>
      </w:r>
    </w:p>
    <w:p w14:paraId="0B53D0F3" w14:textId="77777777" w:rsidR="00647931" w:rsidRDefault="00647931" w:rsidP="00647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14:paraId="2983A3DD" w14:textId="77777777" w:rsidR="00647931" w:rsidRPr="004C45F9" w:rsidRDefault="00647931" w:rsidP="00647931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Projektvendim “Për miratimin e Dokumentit të Politikave të Përfshirjes Sociale 2024-2028”.</w:t>
      </w:r>
    </w:p>
    <w:p w14:paraId="3A3227DB" w14:textId="77777777" w:rsidR="00647931" w:rsidRPr="004C45F9" w:rsidRDefault="00647931" w:rsidP="00647931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sq-AL"/>
          <w14:ligatures w14:val="none"/>
        </w:rPr>
      </w:pPr>
    </w:p>
    <w:p w14:paraId="312FDCD8" w14:textId="77777777" w:rsidR="00647931" w:rsidRPr="004C45F9" w:rsidRDefault="00647931" w:rsidP="0064793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Titulli i Projektaktit:</w:t>
      </w:r>
    </w:p>
    <w:p w14:paraId="14380D9C" w14:textId="77777777" w:rsidR="00647931" w:rsidRPr="004C45F9" w:rsidRDefault="00647931" w:rsidP="00647931">
      <w:pPr>
        <w:spacing w:line="276" w:lineRule="auto"/>
        <w:ind w:leftChars="327" w:left="839" w:hangingChars="50" w:hanging="1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 xml:space="preserve"> “Për miratimin e Dokumentit të Politikave të Përfshirjes Sociale 2024-2028”.</w:t>
      </w:r>
    </w:p>
    <w:p w14:paraId="456EC38F" w14:textId="77777777" w:rsidR="00647931" w:rsidRPr="004C45F9" w:rsidRDefault="00647931" w:rsidP="00647931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</w:p>
    <w:p w14:paraId="45510D08" w14:textId="77777777" w:rsidR="00647931" w:rsidRDefault="00647931" w:rsidP="0064793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Kohëzgjatja e konsultimeve:</w:t>
      </w:r>
    </w:p>
    <w:p w14:paraId="516DBBB4" w14:textId="77777777" w:rsidR="00647931" w:rsidRDefault="00647931" w:rsidP="00647931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</w:p>
    <w:p w14:paraId="79C6D363" w14:textId="77777777" w:rsidR="00647931" w:rsidRDefault="00647931" w:rsidP="00647931">
      <w:pPr>
        <w:ind w:left="360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460CFC">
        <w:rPr>
          <w:rFonts w:ascii="Times New Roman" w:hAnsi="Times New Roman"/>
          <w:i/>
          <w:iCs/>
          <w:sz w:val="24"/>
          <w:szCs w:val="24"/>
          <w:lang w:val="sq-AL"/>
        </w:rPr>
        <w:t>Specifikoni kohëzgjatjen e përgjithshme të konsultimeve publike sa i përket ditëve të punës, përfshirë datën e hapjes dhe mbylljes së konsultimeve publike; nëse kohëzgjatja ishte më e shkurtër se 20 ditë pune e paraparë me ligj, jepni arsye për shkurtimin e kohëzgjatjes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</w:p>
    <w:p w14:paraId="5BA8657D" w14:textId="77777777" w:rsidR="00647931" w:rsidRPr="004C45F9" w:rsidRDefault="00647931" w:rsidP="00647931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Konsultimi për Projektvendimin “Për miratimin e Dokumentit të Politikave të Përfshirjes Sociale 2024-2028”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,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ka zgjatur nga data </w:t>
      </w:r>
      <w:r w:rsidRPr="004C45F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30.06.2023 – 28.07.2023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 </w:t>
      </w:r>
    </w:p>
    <w:p w14:paraId="664A553C" w14:textId="77777777" w:rsidR="00647931" w:rsidRDefault="00647931" w:rsidP="00647931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Konsultime janë zhvilluar përmes takimeve konsultative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në MSHMS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dhe nëpërmjet publikimit në RENJKP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.</w:t>
      </w:r>
    </w:p>
    <w:p w14:paraId="4CB4BD0E" w14:textId="77777777" w:rsidR="00647931" w:rsidRPr="004C45F9" w:rsidRDefault="00647931" w:rsidP="00647931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4CC5AF42" w14:textId="77777777" w:rsidR="00647931" w:rsidRDefault="00647931" w:rsidP="0064793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Metoda e konsultimit</w:t>
      </w:r>
    </w:p>
    <w:p w14:paraId="2B1A438B" w14:textId="1A74F82B" w:rsidR="00647931" w:rsidRDefault="00647931" w:rsidP="00D41E12">
      <w:pPr>
        <w:ind w:left="36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460CFC">
        <w:rPr>
          <w:rFonts w:ascii="Times New Roman" w:hAnsi="Times New Roman"/>
          <w:i/>
          <w:iCs/>
          <w:sz w:val="24"/>
          <w:szCs w:val="24"/>
          <w:lang w:val="sq-AL"/>
        </w:rPr>
        <w:t xml:space="preserve">Listoni të gjitha metodat e konsultimit të përdorura, të tilla si konsultimet elektronike (Regjistri Elektronik, posta elektronike, faqet e internetit, etj.), Takimet publike, seancat e organeve këshilluese…, dhe siguroni informacione për afatin kohor, kohëzgjatjen dhe afatet e tyre. </w:t>
      </w:r>
      <w:r w:rsidRPr="00460CFC">
        <w:rPr>
          <w:rFonts w:ascii="Times New Roman" w:hAnsi="Times New Roman"/>
          <w:i/>
          <w:iCs/>
          <w:sz w:val="24"/>
          <w:szCs w:val="24"/>
          <w:lang w:val="pt-PT"/>
        </w:rPr>
        <w:t>Shpjegoni se si u shpërnda informacioni mbi konsultimet e hapura, si u ftuan palët e interesuara të kontribuojnë. Përfshini gjithashtu aktivitete nga konsultimet paraprake nëse janë organizuar të tilla)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. </w:t>
      </w:r>
    </w:p>
    <w:p w14:paraId="299E0364" w14:textId="77777777" w:rsidR="00647931" w:rsidRPr="00460CFC" w:rsidRDefault="00647931" w:rsidP="0064793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60CFC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Metodat e konsultimit t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60CFC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p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60CFC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rdorura p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60CFC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r k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60CFC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t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60CFC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projekt-akt jan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60CFC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takimet dhe tryezat konsultative, publikimi në Regjistrin Elektronik për Njoftimet dhe Konsultimin Publik,RENJKP dhe konsultimi me grupe nd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60CFC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rinstitucionale; </w:t>
      </w:r>
    </w:p>
    <w:p w14:paraId="2DF4C947" w14:textId="77777777" w:rsidR="00647931" w:rsidRPr="004C2AF1" w:rsidRDefault="00647931" w:rsidP="00647931">
      <w:pPr>
        <w:spacing w:after="0" w:line="276" w:lineRule="auto"/>
        <w:ind w:left="360"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22DA7A3E" w14:textId="77777777" w:rsidR="00647931" w:rsidRDefault="00647931" w:rsidP="0064793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 </w:t>
      </w:r>
    </w:p>
    <w:p w14:paraId="32906102" w14:textId="77777777" w:rsidR="00647931" w:rsidRDefault="00647931" w:rsidP="0064793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</w:p>
    <w:p w14:paraId="67E66450" w14:textId="77777777" w:rsidR="00647931" w:rsidRPr="004C45F9" w:rsidRDefault="00647931" w:rsidP="0064793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Takim parapërgatitor me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Grupin e punës në nivel qendror e vendor mbi rekomandimet nga vlerësimi i strategjisë së mëparshme dhe diskutimi mbi qëllimet kryesore strategjike të Planit. </w:t>
      </w:r>
    </w:p>
    <w:p w14:paraId="0CA3420F" w14:textId="00F56EC6" w:rsidR="00647931" w:rsidRPr="004C45F9" w:rsidRDefault="00647931" w:rsidP="0064793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Takim konsultues me grupin e punës dhe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shoqërinë civile mbi përzgjedhjen e qëllimeve strategjike në dhjetor </w:t>
      </w:r>
      <w:r w:rsidRPr="004C45F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>2022, pjesëmarrjen e përfaqësuesve të këtyre institu</w:t>
      </w:r>
      <w:r w:rsidR="00D41E1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>ci</w:t>
      </w:r>
      <w:r w:rsidRPr="004C45F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>oneve.</w:t>
      </w:r>
    </w:p>
    <w:p w14:paraId="6E29E9A0" w14:textId="2A63A9E3" w:rsidR="00647931" w:rsidRPr="004C45F9" w:rsidRDefault="00647931" w:rsidP="0064793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>Nga data 30 qershor deri 28 korrik 2023 projektakti i është nënshtruar konsultimit publik përme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>s RENJK</w:t>
      </w:r>
      <w:r w:rsidRPr="004C45F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>. Ka pasur mbi 895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 xml:space="preserve"> shikime t</w:t>
      </w:r>
      <w:r w:rsidR="00D41E1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>ë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 xml:space="preserve"> k</w:t>
      </w:r>
      <w:r w:rsidR="00D41E1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>ë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 xml:space="preserve">tij draft -dokumenti. </w:t>
      </w:r>
    </w:p>
    <w:p w14:paraId="58F49775" w14:textId="77777777" w:rsidR="00647931" w:rsidRPr="00C84FC0" w:rsidRDefault="00647931" w:rsidP="00647931">
      <w:pPr>
        <w:numPr>
          <w:ilvl w:val="0"/>
          <w:numId w:val="2"/>
        </w:numPr>
        <w:shd w:val="clear" w:color="auto" w:fill="FFFFFF"/>
        <w:spacing w:after="375" w:line="276" w:lineRule="auto"/>
        <w:jc w:val="both"/>
        <w:rPr>
          <w:rFonts w:ascii="Times New Roman" w:eastAsia="Times New Roman" w:hAnsi="Times New Roman" w:cs="Times New Roman"/>
          <w:color w:val="0A2458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q-AL"/>
          <w14:ligatures w14:val="none"/>
        </w:rPr>
        <w:t xml:space="preserve">Në vijim Dokumenti i Politikave të Përfshirjes Sociale është konsultuar në takimin e 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Këshillit Konsultativ të Qeverisjes Vendore në mbledhjen e datës 4 Dhjetor 2023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, miratuar me Vendimin nr.6, datë 21.12.2023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.</w:t>
      </w:r>
    </w:p>
    <w:p w14:paraId="3A6358EB" w14:textId="77777777" w:rsidR="00647931" w:rsidRDefault="00647931" w:rsidP="0064793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Palët e interesit të përfshira</w:t>
      </w:r>
    </w:p>
    <w:p w14:paraId="1056FB0D" w14:textId="77777777" w:rsidR="00647931" w:rsidRPr="004C45F9" w:rsidRDefault="00647931" w:rsidP="00647931">
      <w:pPr>
        <w:ind w:left="36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460CFC">
        <w:rPr>
          <w:rFonts w:ascii="Times New Roman" w:hAnsi="Times New Roman"/>
          <w:i/>
          <w:sz w:val="24"/>
          <w:szCs w:val="24"/>
          <w:lang w:val="sq-AL"/>
        </w:rPr>
        <w:t>Listoni të gjithë palët e interesuara, qoftë organizata apo individë, të cilët kanë dhënë komente/kontribut në konsultimet publike përmes metodave të ndryshme të konsultimit, gjatë gjithë procesit të hartimit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. </w:t>
      </w:r>
    </w:p>
    <w:p w14:paraId="73E9E6BB" w14:textId="77777777" w:rsidR="00647931" w:rsidRPr="004C45F9" w:rsidRDefault="00647931" w:rsidP="0064793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</w:p>
    <w:p w14:paraId="6F4578EF" w14:textId="77777777" w:rsidR="00647931" w:rsidRPr="004C45F9" w:rsidRDefault="00647931" w:rsidP="0064793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Ministritë e linjës, (7), Ministria e  Drejtësisë, Ministria e Financave, Ministria e Brendshme, Ministria e Ekonomisë, Kulturës dhe Inovacionit,  Ministria e Arsimit dhe Sportit, Ministri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i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Shtetit për Fëmijën dhe të Rinjtë,</w:t>
      </w:r>
      <w:r w:rsidRPr="004C45F9">
        <w:rPr>
          <w:rFonts w:ascii="Calibri" w:eastAsia="Calibri" w:hAnsi="Calibri" w:cs="Times New Roman"/>
          <w:kern w:val="0"/>
          <w:sz w:val="20"/>
          <w:szCs w:val="20"/>
          <w:lang w:val="sq-AL"/>
          <w14:ligatures w14:val="none"/>
        </w:rPr>
        <w:t xml:space="preserve">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Instituti i Statistikave (INSTAT), Agjencia për Mbështetjen 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Vetëqeverisjes Vendore, Njësitë e Vetëqeverisjes Vendore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,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institucionet e pavarura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si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: Komisioneri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për Mbrojtjen nga Diskriminimi dhe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Avokati i Popullit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.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</w:p>
    <w:p w14:paraId="573D6355" w14:textId="77777777" w:rsidR="00647931" w:rsidRPr="004C45F9" w:rsidRDefault="00647931" w:rsidP="0064793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69188D1E" w14:textId="77777777" w:rsidR="00647931" w:rsidRPr="004C45F9" w:rsidRDefault="00647931" w:rsidP="0064793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Përfaqësues të ftuar në takimet e konsultimit parapërgatitore ishin institucione qendrore dhe vendore, institucione të pavarura dhe organizata të shoqërisë civile. (2 institucione t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pavarura, Avokati i Popullit dhe Komisioneri për Mbrojtjen nga Diskriminimi, 6 OJF, 1 Organizatë ndërkomb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tare UNDP, </w:t>
      </w:r>
      <w:r w:rsidRPr="004C45F9">
        <w:rPr>
          <w:rFonts w:ascii="Calibri" w:eastAsia="Calibri" w:hAnsi="Calibri" w:cs="Times New Roman"/>
          <w:kern w:val="0"/>
          <w:sz w:val="20"/>
          <w:szCs w:val="20"/>
          <w:lang w:val="sq-AL"/>
          <w14:ligatures w14:val="none"/>
        </w:rPr>
        <w:t xml:space="preserve">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UN-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omen, UNICEF dhe Delegacioni i BE-së në Shqipëri. </w:t>
      </w:r>
    </w:p>
    <w:p w14:paraId="6DEA9E8C" w14:textId="77777777" w:rsidR="00647931" w:rsidRPr="004C45F9" w:rsidRDefault="00647931" w:rsidP="0064793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           </w:t>
      </w:r>
    </w:p>
    <w:p w14:paraId="5CD15B37" w14:textId="77777777" w:rsidR="00647931" w:rsidRDefault="00647931" w:rsidP="0064793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Të angazhuar në mbështetje të gjithë punës së GNP-së për hartimin e “Dokumentit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               të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Politikave të Përfshirjes Sociale 2024-2028”,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ishin edhe dy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ekspertë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,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të cilët u mundësuan përmes mbështetjes së UNDP-së.</w:t>
      </w:r>
    </w:p>
    <w:p w14:paraId="66A53EA5" w14:textId="77777777" w:rsidR="00647931" w:rsidRPr="004C45F9" w:rsidRDefault="00647931" w:rsidP="0064793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6C612ED5" w14:textId="77777777" w:rsidR="00647931" w:rsidRDefault="00647931" w:rsidP="0064793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Pasqyra e komenteve të pranuara me arsyetimin e komenteve të pranuara/ refuzuara</w:t>
      </w:r>
    </w:p>
    <w:p w14:paraId="674E9AFC" w14:textId="77777777" w:rsidR="00647931" w:rsidRPr="00460CFC" w:rsidRDefault="00647931" w:rsidP="00647931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460CFC">
        <w:rPr>
          <w:rFonts w:ascii="Times New Roman" w:hAnsi="Times New Roman"/>
          <w:i/>
          <w:iCs/>
          <w:sz w:val="24"/>
          <w:szCs w:val="24"/>
          <w:lang w:val="sq-AL"/>
        </w:rPr>
        <w:t>Gruponi komentet/ propozimet e pranuara sipas çështjes që ato ngritën;</w:t>
      </w:r>
    </w:p>
    <w:p w14:paraId="4D9CAE41" w14:textId="77777777" w:rsidR="00647931" w:rsidRPr="00460CFC" w:rsidRDefault="00647931" w:rsidP="00647931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460CFC">
        <w:rPr>
          <w:rFonts w:ascii="Times New Roman" w:hAnsi="Times New Roman"/>
          <w:i/>
          <w:iCs/>
          <w:sz w:val="24"/>
          <w:szCs w:val="24"/>
          <w:lang w:val="sq-AL"/>
        </w:rPr>
        <w:t>Gruponi komente të ngjashme së bashku dhe renditni palët e interesuara që i ngritën ato;</w:t>
      </w:r>
    </w:p>
    <w:p w14:paraId="0ED5E55C" w14:textId="77777777" w:rsidR="00647931" w:rsidRPr="00460CFC" w:rsidRDefault="00647931" w:rsidP="00647931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460CFC">
        <w:rPr>
          <w:rFonts w:ascii="Times New Roman" w:hAnsi="Times New Roman"/>
          <w:i/>
          <w:iCs/>
          <w:sz w:val="24"/>
          <w:szCs w:val="24"/>
          <w:lang w:val="sq-AL"/>
        </w:rPr>
        <w:t>Shpjegoni cili ishte vendimi i marrë dhe sqaroni shkurtimisht arsyet për të.</w:t>
      </w:r>
    </w:p>
    <w:p w14:paraId="3ECCA38F" w14:textId="77777777" w:rsidR="00647931" w:rsidRPr="004C45F9" w:rsidRDefault="00647931" w:rsidP="0064793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4BAB7413" w14:textId="77777777" w:rsidR="00647931" w:rsidRPr="004C45F9" w:rsidRDefault="00647931" w:rsidP="00647931">
      <w:pPr>
        <w:spacing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Numri i shikimeve në RENJKP për këtë projektakt është 895 dhe në platformë nuk ka komente. </w:t>
      </w:r>
    </w:p>
    <w:p w14:paraId="0B90CF8D" w14:textId="77777777" w:rsidR="00647931" w:rsidRPr="004C45F9" w:rsidRDefault="00647931" w:rsidP="0064793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Komentet dhe sugjerimet e marra gjatë takimeve, edhe më pas me shkrim nga institucione qendrore dhe vendore, organizata të shoqërisë civile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,</w:t>
      </w:r>
      <w:r w:rsidRPr="004C45F9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si dhe nga organizata ndërkombëtare, janë pranuar dhe reflektuar në draft dokument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.</w:t>
      </w:r>
    </w:p>
    <w:p w14:paraId="4D77151C" w14:textId="77777777" w:rsidR="00647931" w:rsidRPr="004C45F9" w:rsidRDefault="00647931" w:rsidP="006479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6C71B88C" w14:textId="77777777" w:rsidR="00647931" w:rsidRDefault="00647931" w:rsidP="006479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4C45F9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inistria e Shëndetësisë dhe Mbrojtjes Sociale</w:t>
      </w:r>
      <w:r w:rsidRPr="004C45F9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 ka bashkërenduar dhe ka reflektuar të gjitha mendimet e ardhura nga ministritë e linjës duke përgatitur relacionin përfundimtar të projektvendimit për miratim në Këshillin e Ministrave. </w:t>
      </w:r>
    </w:p>
    <w:p w14:paraId="61C1C9D8" w14:textId="77777777" w:rsidR="00647931" w:rsidRDefault="00647931" w:rsidP="006479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62694E64" w14:textId="77777777" w:rsidR="00647931" w:rsidRPr="004C45F9" w:rsidRDefault="00647931" w:rsidP="006479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sq-A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152"/>
        <w:gridCol w:w="1909"/>
        <w:gridCol w:w="1407"/>
        <w:gridCol w:w="1441"/>
      </w:tblGrid>
      <w:tr w:rsidR="00647931" w:rsidRPr="004C45F9" w14:paraId="68D551CF" w14:textId="77777777" w:rsidTr="00460CFC">
        <w:trPr>
          <w:trHeight w:val="135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3E2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Çështja e  adresuar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1F9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Komenti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473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Palët e interesuara</w:t>
            </w: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</w:p>
          <w:p w14:paraId="708CD531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BB3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 xml:space="preserve">Vendimi (i pranuar/i pranuar pjesërisht/i refuzuar) </w:t>
            </w:r>
          </w:p>
          <w:p w14:paraId="39BCA874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F99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Justifikimi</w:t>
            </w:r>
          </w:p>
        </w:tc>
      </w:tr>
      <w:tr w:rsidR="00647931" w:rsidRPr="004C45F9" w14:paraId="6B0A6FF1" w14:textId="77777777" w:rsidTr="00460CFC">
        <w:trPr>
          <w:trHeight w:val="15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900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q-AL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q-AL"/>
                <w14:ligatures w14:val="none"/>
              </w:rPr>
              <w:t xml:space="preserve">Rëndësia e  përfshirjes të grupeve vulnerabël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6EF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Të vendosen treguesit për grupet  vulnerabël  </w:t>
            </w:r>
          </w:p>
          <w:p w14:paraId="256F31D0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BAE0" w14:textId="77777777" w:rsidR="00647931" w:rsidRPr="00C84FC0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a-DK"/>
                <w14:ligatures w14:val="none"/>
              </w:rPr>
            </w:pPr>
            <w:r w:rsidRPr="00C84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a-DK"/>
                <w14:ligatures w14:val="none"/>
              </w:rPr>
              <w:t>Komisioneri për Mbrojtjen nga Diskriminimi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3B4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Pranuar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913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Është pasqyruar në dokument.</w:t>
            </w:r>
          </w:p>
        </w:tc>
      </w:tr>
      <w:tr w:rsidR="00647931" w:rsidRPr="004C45F9" w14:paraId="6771C8DF" w14:textId="77777777" w:rsidTr="00460CFC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C14" w14:textId="77777777" w:rsidR="00647931" w:rsidRPr="00C84FC0" w:rsidRDefault="00647931" w:rsidP="00460C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/>
                <w14:ligatures w14:val="none"/>
              </w:rPr>
            </w:pPr>
            <w:r w:rsidRPr="00C84F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a-DK"/>
                <w14:ligatures w14:val="none"/>
              </w:rPr>
              <w:t xml:space="preserve">Harmonizimi i dokumentit me kuadrin strategjik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18E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 xml:space="preserve">Të harmonizohet DPPS me dokumenta të tjerë strategjikë dhe treguesit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775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Përfaqësues të UN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94C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Pranuar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19F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Pasqyruar në dokument.</w:t>
            </w:r>
          </w:p>
        </w:tc>
      </w:tr>
      <w:tr w:rsidR="00647931" w:rsidRPr="004C45F9" w14:paraId="374B0FB0" w14:textId="77777777" w:rsidTr="00460CFC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35F" w14:textId="77777777" w:rsidR="00647931" w:rsidRPr="004C45F9" w:rsidRDefault="00647931" w:rsidP="00460C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Harmonizimi me nivelin vendor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D9E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Të mundësohet një kuadër monitorues në nivel qendror dhe vendor.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287" w14:textId="77777777" w:rsidR="00647931" w:rsidRPr="00C84FC0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a-DK"/>
                <w14:ligatures w14:val="none"/>
              </w:rPr>
            </w:pPr>
            <w:r w:rsidRPr="00C84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a-DK"/>
                <w14:ligatures w14:val="none"/>
              </w:rPr>
              <w:t xml:space="preserve">Këshilli Konsultativ i Qeverisjes vendore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D7F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Pranuar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3C6" w14:textId="77777777" w:rsidR="00647931" w:rsidRPr="004C45F9" w:rsidRDefault="00647931" w:rsidP="00460CF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C4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Pasqyruar në dokument.</w:t>
            </w:r>
          </w:p>
        </w:tc>
      </w:tr>
    </w:tbl>
    <w:p w14:paraId="55A5970C" w14:textId="77777777" w:rsidR="00647931" w:rsidRPr="004C45F9" w:rsidRDefault="00647931" w:rsidP="006479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sq-AL"/>
          <w14:ligatures w14:val="none"/>
        </w:rPr>
      </w:pPr>
    </w:p>
    <w:p w14:paraId="4CA08578" w14:textId="77777777" w:rsidR="00647931" w:rsidRPr="00E951AF" w:rsidRDefault="00647931" w:rsidP="00647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B2B16C6" w14:textId="77777777" w:rsidR="00112787" w:rsidRDefault="00112787"/>
    <w:sectPr w:rsidR="00112787" w:rsidSect="00647931">
      <w:footerReference w:type="default" r:id="rId7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CAC3" w14:textId="77777777" w:rsidR="00000000" w:rsidRDefault="00000000">
    <w:pPr>
      <w:pStyle w:val="Footer"/>
      <w:pBdr>
        <w:bottom w:val="single" w:sz="6" w:space="1" w:color="auto"/>
      </w:pBdr>
      <w:rPr>
        <w:rFonts w:ascii="Times New Roman" w:hAnsi="Times New Roman"/>
        <w:iCs/>
        <w:color w:val="000000"/>
        <w:sz w:val="20"/>
        <w:szCs w:val="20"/>
        <w:lang w:val="it-CH"/>
      </w:rPr>
    </w:pPr>
  </w:p>
  <w:p w14:paraId="29DD48EC" w14:textId="77777777" w:rsidR="00000000" w:rsidRPr="00A45E1D" w:rsidRDefault="00000000" w:rsidP="00533AB9">
    <w:pPr>
      <w:pStyle w:val="Footer"/>
      <w:jc w:val="center"/>
      <w:rPr>
        <w:rFonts w:ascii="Times New Roman" w:hAnsi="Times New Roman"/>
        <w:iCs/>
        <w:color w:val="000000"/>
        <w:sz w:val="20"/>
        <w:szCs w:val="20"/>
        <w:lang w:val="it-CH"/>
      </w:rPr>
    </w:pPr>
    <w:r>
      <w:rPr>
        <w:rFonts w:ascii="Times New Roman" w:hAnsi="Times New Roman"/>
        <w:iCs/>
        <w:color w:val="000000"/>
        <w:sz w:val="20"/>
        <w:szCs w:val="20"/>
        <w:lang w:val="it-CH"/>
      </w:rPr>
      <w:t>Adresa: Rruga e Kavajë</w:t>
    </w:r>
    <w:r w:rsidRPr="00EB232B">
      <w:rPr>
        <w:rFonts w:ascii="Times New Roman" w:hAnsi="Times New Roman"/>
        <w:iCs/>
        <w:color w:val="000000"/>
        <w:sz w:val="20"/>
        <w:szCs w:val="20"/>
        <w:lang w:val="it-CH"/>
      </w:rPr>
      <w:t xml:space="preserve">s, Nr.1001, Tirana, Albania.  </w:t>
    </w:r>
    <w:hyperlink r:id="rId1" w:history="1">
      <w:r w:rsidRPr="005835B6">
        <w:rPr>
          <w:rStyle w:val="Hyperlink"/>
          <w:rFonts w:ascii="Times New Roman" w:hAnsi="Times New Roman"/>
          <w:sz w:val="20"/>
          <w:szCs w:val="20"/>
          <w:lang w:val="it-CH"/>
        </w:rPr>
        <w:t>www.shendetesia.gov.al</w:t>
      </w:r>
    </w:hyperlink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66D12"/>
    <w:multiLevelType w:val="multilevel"/>
    <w:tmpl w:val="68666D1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D63DB"/>
    <w:multiLevelType w:val="multilevel"/>
    <w:tmpl w:val="6A9D63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97237">
    <w:abstractNumId w:val="1"/>
  </w:num>
  <w:num w:numId="2" w16cid:durableId="14230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88"/>
    <w:rsid w:val="00112787"/>
    <w:rsid w:val="00142D88"/>
    <w:rsid w:val="00432698"/>
    <w:rsid w:val="00647931"/>
    <w:rsid w:val="00716BF5"/>
    <w:rsid w:val="00D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B797"/>
  <w15:chartTrackingRefBased/>
  <w15:docId w15:val="{F0511866-FE03-4706-9499-F90A0B48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31"/>
  </w:style>
  <w:style w:type="paragraph" w:styleId="Heading1">
    <w:name w:val="heading 1"/>
    <w:basedOn w:val="Normal"/>
    <w:next w:val="Normal"/>
    <w:link w:val="Heading1Char"/>
    <w:uiPriority w:val="9"/>
    <w:qFormat/>
    <w:rsid w:val="00142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D8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47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31"/>
  </w:style>
  <w:style w:type="character" w:styleId="Hyperlink">
    <w:name w:val="Hyperlink"/>
    <w:basedOn w:val="DefaultParagraphFont"/>
    <w:unhideWhenUsed/>
    <w:rsid w:val="006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Prifti</dc:creator>
  <cp:keywords/>
  <dc:description/>
  <cp:lastModifiedBy>Anila Prifti</cp:lastModifiedBy>
  <cp:revision>3</cp:revision>
  <dcterms:created xsi:type="dcterms:W3CDTF">2024-07-26T09:00:00Z</dcterms:created>
  <dcterms:modified xsi:type="dcterms:W3CDTF">2024-07-26T09:02:00Z</dcterms:modified>
</cp:coreProperties>
</file>