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32721" w14:textId="77777777" w:rsidR="004356C9" w:rsidRPr="003F6D2C" w:rsidRDefault="004356C9" w:rsidP="001445B6">
      <w:pPr>
        <w:pStyle w:val="Title"/>
        <w:jc w:val="center"/>
        <w:rPr>
          <w:rFonts w:ascii="Times New Roman" w:eastAsia="MS Mincho" w:hAnsi="Times New Roman" w:cs="Times New Roman"/>
          <w:b/>
          <w:bCs/>
          <w:sz w:val="28"/>
          <w:szCs w:val="28"/>
          <w:lang w:val="sq-AL"/>
        </w:rPr>
      </w:pPr>
      <w:r w:rsidRPr="003F6D2C">
        <w:rPr>
          <w:rFonts w:ascii="Times New Roman" w:eastAsia="MS Mincho" w:hAnsi="Times New Roman" w:cs="Times New Roman"/>
          <w:b/>
          <w:bCs/>
          <w:sz w:val="28"/>
          <w:szCs w:val="28"/>
          <w:lang w:val="sq-AL"/>
        </w:rPr>
        <w:t>RELACION</w:t>
      </w:r>
    </w:p>
    <w:p w14:paraId="50012103" w14:textId="77777777" w:rsidR="004356C9" w:rsidRPr="001445B6" w:rsidRDefault="004356C9" w:rsidP="004356C9">
      <w:pPr>
        <w:spacing w:after="0"/>
        <w:ind w:left="360"/>
        <w:jc w:val="center"/>
        <w:rPr>
          <w:rFonts w:ascii="Times New Roman" w:eastAsia="MS Mincho" w:hAnsi="Times New Roman"/>
          <w:b/>
          <w:color w:val="000000"/>
          <w:sz w:val="28"/>
          <w:szCs w:val="28"/>
          <w:lang w:val="sq-AL"/>
        </w:rPr>
      </w:pPr>
    </w:p>
    <w:p w14:paraId="565C4C07" w14:textId="77777777" w:rsidR="004356C9" w:rsidRPr="001445B6" w:rsidRDefault="004356C9" w:rsidP="004356C9">
      <w:pPr>
        <w:spacing w:after="0"/>
        <w:jc w:val="center"/>
        <w:rPr>
          <w:rFonts w:ascii="Times New Roman" w:eastAsia="MS Mincho" w:hAnsi="Times New Roman"/>
          <w:b/>
          <w:color w:val="000000"/>
          <w:sz w:val="28"/>
          <w:szCs w:val="28"/>
          <w:lang w:val="sq-AL"/>
        </w:rPr>
      </w:pPr>
      <w:r w:rsidRPr="001445B6">
        <w:rPr>
          <w:rFonts w:ascii="Times New Roman" w:eastAsia="MS Mincho" w:hAnsi="Times New Roman"/>
          <w:b/>
          <w:color w:val="000000"/>
          <w:sz w:val="28"/>
          <w:szCs w:val="28"/>
          <w:lang w:val="sq-AL"/>
        </w:rPr>
        <w:t xml:space="preserve">I PROJEKTLIGJIT </w:t>
      </w:r>
    </w:p>
    <w:p w14:paraId="2DDD7D83" w14:textId="77777777" w:rsidR="004356C9" w:rsidRPr="001445B6" w:rsidRDefault="004356C9" w:rsidP="004356C9">
      <w:pPr>
        <w:spacing w:after="0"/>
        <w:jc w:val="center"/>
        <w:rPr>
          <w:rFonts w:ascii="Times New Roman" w:hAnsi="Times New Roman"/>
          <w:b/>
          <w:bCs/>
          <w:color w:val="000000"/>
          <w:sz w:val="28"/>
          <w:szCs w:val="28"/>
          <w:lang w:val="sq-AL"/>
        </w:rPr>
      </w:pPr>
    </w:p>
    <w:p w14:paraId="2524E3AE" w14:textId="77777777" w:rsidR="004356C9" w:rsidRPr="001445B6" w:rsidRDefault="004356C9" w:rsidP="004356C9">
      <w:pPr>
        <w:spacing w:after="0"/>
        <w:jc w:val="center"/>
        <w:rPr>
          <w:rFonts w:ascii="Times New Roman" w:hAnsi="Times New Roman"/>
          <w:b/>
          <w:bCs/>
          <w:color w:val="000000"/>
          <w:sz w:val="28"/>
          <w:szCs w:val="28"/>
          <w:lang w:val="sq-AL"/>
        </w:rPr>
      </w:pPr>
      <w:r w:rsidRPr="001445B6">
        <w:rPr>
          <w:rFonts w:ascii="Times New Roman" w:hAnsi="Times New Roman"/>
          <w:b/>
          <w:bCs/>
          <w:color w:val="000000"/>
          <w:sz w:val="28"/>
          <w:szCs w:val="28"/>
          <w:lang w:val="sq-AL"/>
        </w:rPr>
        <w:t>“PËR MENAXHIMIN E INTEGRUAR TË MBETJEVE”</w:t>
      </w:r>
    </w:p>
    <w:p w14:paraId="133F62EE" w14:textId="77777777" w:rsidR="004356C9" w:rsidRPr="001445B6" w:rsidRDefault="004356C9" w:rsidP="004356C9">
      <w:pPr>
        <w:spacing w:after="0"/>
        <w:jc w:val="both"/>
        <w:rPr>
          <w:rFonts w:ascii="Times New Roman" w:eastAsia="Times New Roman" w:hAnsi="Times New Roman"/>
          <w:b/>
          <w:color w:val="000000"/>
          <w:sz w:val="28"/>
          <w:szCs w:val="28"/>
          <w:lang w:val="sq-AL"/>
        </w:rPr>
      </w:pPr>
    </w:p>
    <w:p w14:paraId="01C2FA57" w14:textId="77777777" w:rsidR="004356C9" w:rsidRPr="001445B6" w:rsidRDefault="004356C9" w:rsidP="004356C9">
      <w:pPr>
        <w:numPr>
          <w:ilvl w:val="0"/>
          <w:numId w:val="1"/>
        </w:numPr>
        <w:spacing w:after="0"/>
        <w:ind w:left="540" w:hanging="540"/>
        <w:contextualSpacing/>
        <w:jc w:val="both"/>
        <w:rPr>
          <w:rFonts w:ascii="Times New Roman" w:hAnsi="Times New Roman"/>
          <w:b/>
          <w:color w:val="000000"/>
          <w:sz w:val="28"/>
          <w:szCs w:val="28"/>
          <w:lang w:val="sq-AL"/>
        </w:rPr>
      </w:pPr>
      <w:r w:rsidRPr="001445B6">
        <w:rPr>
          <w:rFonts w:ascii="Times New Roman" w:hAnsi="Times New Roman"/>
          <w:b/>
          <w:color w:val="000000"/>
          <w:sz w:val="28"/>
          <w:szCs w:val="28"/>
          <w:lang w:val="sq-AL"/>
        </w:rPr>
        <w:t>QËLLIMI I PROJEKTAKTIT DHE OBJEKTIVAT QË SYNOHEN TË ARRIHEN</w:t>
      </w:r>
    </w:p>
    <w:p w14:paraId="300A7FB9" w14:textId="77777777" w:rsidR="004356C9" w:rsidRPr="001445B6" w:rsidRDefault="004356C9" w:rsidP="004356C9">
      <w:pPr>
        <w:pStyle w:val="Heading1"/>
        <w:jc w:val="both"/>
        <w:rPr>
          <w:b/>
          <w:color w:val="000000"/>
          <w:sz w:val="28"/>
          <w:szCs w:val="28"/>
          <w:lang w:val="sq-AL"/>
        </w:rPr>
      </w:pPr>
    </w:p>
    <w:p w14:paraId="1DD2A4D1" w14:textId="77777777" w:rsidR="004356C9" w:rsidRPr="007F709A" w:rsidRDefault="004356C9" w:rsidP="004356C9">
      <w:pPr>
        <w:spacing w:after="0"/>
        <w:jc w:val="both"/>
        <w:rPr>
          <w:rFonts w:ascii="Times New Roman" w:hAnsi="Times New Roman"/>
          <w:sz w:val="28"/>
          <w:szCs w:val="28"/>
          <w:lang w:val="sq-AL"/>
        </w:rPr>
      </w:pPr>
      <w:r w:rsidRPr="007F709A">
        <w:rPr>
          <w:rFonts w:ascii="Times New Roman" w:hAnsi="Times New Roman"/>
          <w:sz w:val="28"/>
          <w:szCs w:val="28"/>
          <w:lang w:val="sq-AL"/>
        </w:rPr>
        <w:t>Menaxhimi i mbetjeve në Shqipëri është një çështje thelbësore që konsiderohet me interes të lartë si brenda vendit ashtu edhe në kuadër të procesit të integrimit evropian. Aktualisht menaxhimi i mbetjeve në Shqipëri rregullohet nga ligji nr. 10 463, datë 22.9.2011 “Për menaxhimin e integruar të mbetjeve”, i ndryshuar, i cili në vitin e miratimit të tij mbante shënimin se ligji ishte përafruar plotësisht me Direktivën 2008/98/KE të Parlamentit Europian dhe Këshillit, datë 19 nëntor 2008 “Mbi mbetjet”, e cila shfuqizon disa direktiva” (referuar si Direktiva kuadër e mbetjeve).</w:t>
      </w:r>
    </w:p>
    <w:p w14:paraId="3509B0C8" w14:textId="77777777" w:rsidR="004356C9" w:rsidRPr="007F709A" w:rsidRDefault="004356C9" w:rsidP="004356C9">
      <w:pPr>
        <w:spacing w:after="0"/>
        <w:jc w:val="both"/>
        <w:rPr>
          <w:rFonts w:ascii="Times New Roman" w:hAnsi="Times New Roman"/>
          <w:sz w:val="28"/>
          <w:szCs w:val="28"/>
          <w:lang w:val="sq-AL"/>
        </w:rPr>
      </w:pPr>
    </w:p>
    <w:p w14:paraId="4FCFADBD" w14:textId="77777777" w:rsidR="004356C9" w:rsidRPr="007F709A" w:rsidRDefault="004356C9" w:rsidP="004356C9">
      <w:pPr>
        <w:spacing w:after="0"/>
        <w:jc w:val="both"/>
        <w:rPr>
          <w:rFonts w:ascii="Times New Roman" w:hAnsi="Times New Roman"/>
          <w:sz w:val="28"/>
          <w:szCs w:val="28"/>
          <w:lang w:val="sq-AL"/>
        </w:rPr>
      </w:pPr>
      <w:r w:rsidRPr="007F709A">
        <w:rPr>
          <w:rFonts w:ascii="Times New Roman" w:hAnsi="Times New Roman"/>
          <w:sz w:val="28"/>
          <w:szCs w:val="28"/>
          <w:lang w:val="sq-AL"/>
        </w:rPr>
        <w:t>Që prej miratimit të ligjit për menaxhimin e integruar të mbetjeve, Direktiva kuadër e mbetjeve, ka pësuar një sërë ndryshimesh, përkatësisht në vitet 2014, 2015, 2017, 2018 dhe 2023. Si rrjedhojë e ndryshimeve të Direktivës kuadër të mbetjeve dhe akteve të tjera të BE-së për menaxhimin e mbetjeve, lind edhe nevoja e përafrimit të më tjeshëm të legjislacionit shqiptar për menaxhimin e integruar të mbetjeve. Kjo nevojë është theksuar edhe nga Komisioni Evropian në progres raportin e vitit 2023</w:t>
      </w:r>
      <w:r w:rsidRPr="001445B6">
        <w:rPr>
          <w:rStyle w:val="FootnoteReference"/>
          <w:rFonts w:ascii="Times New Roman" w:hAnsi="Times New Roman"/>
          <w:sz w:val="28"/>
          <w:szCs w:val="28"/>
          <w:lang w:val="sq-AL"/>
        </w:rPr>
        <w:footnoteReference w:id="2"/>
      </w:r>
      <w:r w:rsidRPr="007F709A">
        <w:rPr>
          <w:rFonts w:ascii="Times New Roman" w:hAnsi="Times New Roman"/>
          <w:sz w:val="28"/>
          <w:szCs w:val="28"/>
          <w:lang w:val="sq-AL"/>
        </w:rPr>
        <w:t xml:space="preserve"> për Shqipërinë. </w:t>
      </w:r>
    </w:p>
    <w:p w14:paraId="6D4917A1" w14:textId="77777777" w:rsidR="004356C9" w:rsidRPr="007F709A" w:rsidRDefault="004356C9" w:rsidP="004356C9">
      <w:pPr>
        <w:spacing w:after="0"/>
        <w:jc w:val="both"/>
        <w:rPr>
          <w:b/>
          <w:bCs/>
          <w:sz w:val="28"/>
          <w:szCs w:val="28"/>
          <w:lang w:val="sq-AL"/>
        </w:rPr>
      </w:pPr>
    </w:p>
    <w:p w14:paraId="281C71E0" w14:textId="77777777" w:rsidR="004356C9" w:rsidRPr="007F709A" w:rsidRDefault="004356C9" w:rsidP="00961735">
      <w:pPr>
        <w:jc w:val="both"/>
        <w:rPr>
          <w:rFonts w:ascii="Times New Roman" w:hAnsi="Times New Roman"/>
          <w:sz w:val="28"/>
          <w:szCs w:val="28"/>
          <w:lang w:val="sq-AL"/>
        </w:rPr>
      </w:pPr>
      <w:r w:rsidRPr="007F709A">
        <w:rPr>
          <w:rFonts w:ascii="Times New Roman" w:hAnsi="Times New Roman"/>
          <w:sz w:val="28"/>
          <w:szCs w:val="28"/>
          <w:lang w:val="sq-AL"/>
        </w:rPr>
        <w:t>Në këtë kontekst, hartohet projekt ligji i ri për menaxhimin e integruar të mbetjeve i cili përmban një sërë ndryshimesh të rëndësishme që synojnë përafrimin e mëtejshëm të legjislacionit shqiptar me standardet e BE-së në fushën e menaxhimit të integruar të mbetjeve.</w:t>
      </w:r>
    </w:p>
    <w:p w14:paraId="2B8A282C" w14:textId="77777777" w:rsidR="004356C9" w:rsidRPr="007F709A" w:rsidRDefault="004356C9" w:rsidP="00961735">
      <w:pPr>
        <w:jc w:val="both"/>
        <w:rPr>
          <w:rFonts w:ascii="Times New Roman" w:hAnsi="Times New Roman"/>
          <w:color w:val="000000"/>
          <w:sz w:val="28"/>
          <w:szCs w:val="28"/>
          <w:lang w:val="sq-AL"/>
        </w:rPr>
      </w:pPr>
      <w:r w:rsidRPr="007F709A">
        <w:rPr>
          <w:rFonts w:ascii="Times New Roman" w:hAnsi="Times New Roman"/>
          <w:sz w:val="28"/>
          <w:szCs w:val="28"/>
          <w:lang w:val="sq-AL"/>
        </w:rPr>
        <w:t xml:space="preserve">Përveç synimit të përafrimit, ky projekt ligj synon gjithashtu rregullimin e mëtjeshëm dhe përmirësimin e sistemit të menaxhimit të integruar të mbetjeve në Republikën e Shqipërisë, në mënyrë që të mundësojë ngritjen e një sistemi më </w:t>
      </w:r>
      <w:r w:rsidRPr="007F709A">
        <w:rPr>
          <w:rFonts w:ascii="Times New Roman" w:hAnsi="Times New Roman"/>
          <w:sz w:val="28"/>
          <w:szCs w:val="28"/>
          <w:lang w:val="sq-AL"/>
        </w:rPr>
        <w:lastRenderedPageBreak/>
        <w:t xml:space="preserve">efikas që është i aftë të garantojë </w:t>
      </w:r>
      <w:r w:rsidRPr="007F709A">
        <w:rPr>
          <w:rFonts w:ascii="Times New Roman" w:eastAsia="Times New Roman" w:hAnsi="Times New Roman"/>
          <w:color w:val="000000"/>
          <w:sz w:val="28"/>
          <w:szCs w:val="28"/>
          <w:lang w:val="sq-AL" w:eastAsia="en-GB"/>
        </w:rPr>
        <w:t>një ulje të nivelit të ndotjes së mjedisit dhe përmirësimin e cilësisë së jetës.</w:t>
      </w:r>
    </w:p>
    <w:p w14:paraId="6E33E37E" w14:textId="77777777" w:rsidR="004356C9" w:rsidRPr="007F709A" w:rsidRDefault="004356C9" w:rsidP="004356C9">
      <w:pPr>
        <w:rPr>
          <w:rFonts w:ascii="Times New Roman" w:hAnsi="Times New Roman"/>
          <w:sz w:val="28"/>
          <w:szCs w:val="28"/>
          <w:lang w:val="sq-AL"/>
        </w:rPr>
      </w:pPr>
    </w:p>
    <w:p w14:paraId="57AB4BDD" w14:textId="77777777" w:rsidR="004356C9" w:rsidRPr="007F709A" w:rsidRDefault="004356C9" w:rsidP="004356C9">
      <w:pPr>
        <w:pStyle w:val="ListParagraph"/>
        <w:numPr>
          <w:ilvl w:val="0"/>
          <w:numId w:val="1"/>
        </w:numPr>
        <w:spacing w:after="0"/>
        <w:ind w:left="540" w:hanging="540"/>
        <w:jc w:val="both"/>
        <w:rPr>
          <w:rFonts w:ascii="Times New Roman" w:eastAsia="Times New Roman" w:hAnsi="Times New Roman"/>
          <w:b/>
          <w:color w:val="000000"/>
          <w:sz w:val="28"/>
          <w:szCs w:val="28"/>
          <w:lang w:val="sq-AL"/>
        </w:rPr>
      </w:pPr>
      <w:r w:rsidRPr="007F709A">
        <w:rPr>
          <w:rFonts w:ascii="Times New Roman" w:eastAsia="Times New Roman" w:hAnsi="Times New Roman"/>
          <w:b/>
          <w:color w:val="000000"/>
          <w:sz w:val="28"/>
          <w:szCs w:val="28"/>
          <w:lang w:val="sq-AL"/>
        </w:rPr>
        <w:t>VLERËSIMI I PROJEKTAKTIT NË RAPORT ME PROGRAMIN POLITIK TË KESHILLIT TË MINISTRAVE, ME PROGRAMIN ANALITIK TE AKTEVE DHE DOKUMENTE TË TJERA POLITIKE</w:t>
      </w:r>
    </w:p>
    <w:p w14:paraId="618A371F" w14:textId="77777777" w:rsidR="004356C9" w:rsidRPr="007F709A" w:rsidRDefault="004356C9" w:rsidP="004356C9">
      <w:pPr>
        <w:pStyle w:val="ListParagraph"/>
        <w:spacing w:after="0"/>
        <w:ind w:left="0"/>
        <w:jc w:val="both"/>
        <w:rPr>
          <w:rFonts w:ascii="Times New Roman" w:eastAsia="Times New Roman" w:hAnsi="Times New Roman"/>
          <w:b/>
          <w:color w:val="000000"/>
          <w:sz w:val="28"/>
          <w:szCs w:val="28"/>
          <w:lang w:val="sq-AL"/>
        </w:rPr>
      </w:pPr>
    </w:p>
    <w:p w14:paraId="0E71984D" w14:textId="77777777" w:rsidR="004356C9" w:rsidRPr="007F709A" w:rsidRDefault="004356C9" w:rsidP="004356C9">
      <w:pPr>
        <w:spacing w:after="0"/>
        <w:jc w:val="both"/>
        <w:rPr>
          <w:rFonts w:ascii="Times New Roman" w:eastAsia="Times New Roman" w:hAnsi="Times New Roman"/>
          <w:color w:val="000000"/>
          <w:sz w:val="28"/>
          <w:szCs w:val="28"/>
          <w:lang w:val="sq-AL"/>
        </w:rPr>
      </w:pPr>
      <w:r w:rsidRPr="007F709A">
        <w:rPr>
          <w:rFonts w:ascii="Times New Roman" w:eastAsia="Times New Roman" w:hAnsi="Times New Roman"/>
          <w:color w:val="000000"/>
          <w:sz w:val="28"/>
          <w:szCs w:val="28"/>
          <w:lang w:val="sq-AL"/>
        </w:rPr>
        <w:t>Kapitulli i mjedisit është një nga kapitujt e rëndësishëm në kuadër të procesit të integrimit, detyrimet e të cilit përcaktohen në nenin 70/3 të Marrëveshjes së Stabilizim-Asociimit</w:t>
      </w:r>
      <w:r w:rsidRPr="007F709A">
        <w:rPr>
          <w:rStyle w:val="FootnoteReference"/>
          <w:rFonts w:ascii="Times New Roman" w:eastAsia="Times New Roman" w:hAnsi="Times New Roman"/>
          <w:color w:val="000000"/>
          <w:sz w:val="28"/>
          <w:szCs w:val="28"/>
          <w:lang w:val="sq-AL"/>
        </w:rPr>
        <w:footnoteReference w:id="3"/>
      </w:r>
      <w:r w:rsidRPr="007F709A">
        <w:rPr>
          <w:rFonts w:ascii="Times New Roman" w:eastAsia="Times New Roman" w:hAnsi="Times New Roman"/>
          <w:color w:val="000000"/>
          <w:sz w:val="28"/>
          <w:szCs w:val="28"/>
          <w:lang w:val="sq-AL"/>
        </w:rPr>
        <w:t xml:space="preserve">, që parashikon domosdoshmërinë e përafrimit të legjislacionit vendas me “acquis communautaire”. Për shkak të rëndësisë që ka mbrojtja e mjedisit, MSA-ja përmban një nen të posaçëm për mjedisin, nenin 108, ku përcaktohet bashkëpunimi në luftën kundër degradimit mjedisor me qëllim promovimin e qëndrueshmërisë mjedisore, nëpërmjet përafrimit me Acquis e BE-së në fushën e mjedisit. </w:t>
      </w:r>
    </w:p>
    <w:p w14:paraId="36EC7500" w14:textId="77777777" w:rsidR="004356C9" w:rsidRPr="007F709A" w:rsidRDefault="004356C9" w:rsidP="004356C9">
      <w:pPr>
        <w:spacing w:after="0"/>
        <w:jc w:val="both"/>
        <w:rPr>
          <w:rFonts w:ascii="Times New Roman" w:eastAsia="Times New Roman" w:hAnsi="Times New Roman"/>
          <w:color w:val="000000"/>
          <w:sz w:val="28"/>
          <w:szCs w:val="28"/>
          <w:lang w:val="sq-AL"/>
        </w:rPr>
      </w:pPr>
    </w:p>
    <w:p w14:paraId="28514F3A" w14:textId="77777777" w:rsidR="004356C9" w:rsidRPr="007F709A" w:rsidRDefault="004356C9" w:rsidP="004356C9">
      <w:pPr>
        <w:spacing w:after="0"/>
        <w:jc w:val="both"/>
        <w:rPr>
          <w:rFonts w:ascii="Times New Roman" w:eastAsia="Times New Roman" w:hAnsi="Times New Roman"/>
          <w:color w:val="000000"/>
          <w:sz w:val="28"/>
          <w:szCs w:val="28"/>
          <w:lang w:val="sq-AL"/>
        </w:rPr>
      </w:pPr>
      <w:r w:rsidRPr="007F709A">
        <w:rPr>
          <w:rFonts w:ascii="Times New Roman" w:eastAsia="Times New Roman" w:hAnsi="Times New Roman"/>
          <w:color w:val="000000"/>
          <w:sz w:val="28"/>
          <w:szCs w:val="28"/>
          <w:lang w:val="sq-AL"/>
        </w:rPr>
        <w:t xml:space="preserve">Menaxhimi i integruar i mbetjeve </w:t>
      </w:r>
      <w:r w:rsidRPr="007F709A">
        <w:rPr>
          <w:rFonts w:ascii="Times New Roman" w:hAnsi="Times New Roman"/>
          <w:sz w:val="28"/>
          <w:szCs w:val="28"/>
          <w:lang w:val="sq-AL"/>
        </w:rPr>
        <w:t xml:space="preserve">është </w:t>
      </w:r>
      <w:r w:rsidRPr="007F709A">
        <w:rPr>
          <w:rFonts w:ascii="Times New Roman" w:eastAsia="Times New Roman" w:hAnsi="Times New Roman"/>
          <w:color w:val="000000"/>
          <w:sz w:val="28"/>
          <w:szCs w:val="28"/>
          <w:lang w:val="sq-AL"/>
        </w:rPr>
        <w:t>nga fushat kryesore të kapitullit të mjedisit</w:t>
      </w:r>
      <w:r w:rsidRPr="007F709A">
        <w:rPr>
          <w:rFonts w:ascii="Times New Roman" w:hAnsi="Times New Roman"/>
          <w:sz w:val="28"/>
          <w:szCs w:val="28"/>
          <w:lang w:val="sq-AL"/>
        </w:rPr>
        <w:t xml:space="preserve">. Për këtë arsye, në PKIE 2024-206, tek aktet e kapitullit 27 “Mjedisi dhe ndryshimet klimatike”, është planifikuar edhe miratimi i projekt ligjit për menaxhimin e integruar të mbetjeve. </w:t>
      </w:r>
    </w:p>
    <w:p w14:paraId="52592FD2" w14:textId="77777777" w:rsidR="004356C9" w:rsidRPr="007F709A" w:rsidRDefault="004356C9" w:rsidP="004356C9">
      <w:pPr>
        <w:spacing w:after="0"/>
        <w:jc w:val="both"/>
        <w:rPr>
          <w:rFonts w:ascii="Times New Roman" w:eastAsia="Times New Roman" w:hAnsi="Times New Roman"/>
          <w:color w:val="000000"/>
          <w:sz w:val="28"/>
          <w:szCs w:val="28"/>
          <w:lang w:val="sq-AL"/>
        </w:rPr>
      </w:pPr>
    </w:p>
    <w:p w14:paraId="428C7DA1" w14:textId="1DB2EB32" w:rsidR="004356C9" w:rsidRPr="007F709A" w:rsidRDefault="004356C9" w:rsidP="004356C9">
      <w:pPr>
        <w:spacing w:after="0"/>
        <w:jc w:val="both"/>
        <w:rPr>
          <w:rFonts w:ascii="Times New Roman" w:eastAsia="Times New Roman" w:hAnsi="Times New Roman"/>
          <w:color w:val="000000"/>
          <w:sz w:val="28"/>
          <w:szCs w:val="28"/>
          <w:lang w:val="sq-AL"/>
        </w:rPr>
      </w:pPr>
      <w:r w:rsidRPr="007F709A">
        <w:rPr>
          <w:rFonts w:ascii="Times New Roman" w:eastAsia="Times New Roman" w:hAnsi="Times New Roman"/>
          <w:color w:val="000000"/>
          <w:sz w:val="28"/>
          <w:szCs w:val="28"/>
          <w:lang w:val="sq-AL"/>
        </w:rPr>
        <w:t>Miratimi i këtij projektligji është në përputhje me Programin Politik të Këshillit të Ministrave.</w:t>
      </w:r>
    </w:p>
    <w:p w14:paraId="22BC6A5F" w14:textId="77777777" w:rsidR="004356C9" w:rsidRPr="007F709A" w:rsidRDefault="004356C9" w:rsidP="004356C9">
      <w:pPr>
        <w:spacing w:after="0"/>
        <w:jc w:val="both"/>
        <w:rPr>
          <w:rFonts w:ascii="Times New Roman" w:eastAsia="Times New Roman" w:hAnsi="Times New Roman"/>
          <w:color w:val="000000"/>
          <w:sz w:val="28"/>
          <w:szCs w:val="28"/>
          <w:lang w:val="sq-AL"/>
        </w:rPr>
      </w:pPr>
    </w:p>
    <w:p w14:paraId="6E9A6F8C" w14:textId="77777777" w:rsidR="004356C9" w:rsidRPr="007F709A" w:rsidRDefault="004356C9" w:rsidP="004356C9">
      <w:pPr>
        <w:spacing w:after="0"/>
        <w:ind w:left="540" w:hanging="540"/>
        <w:jc w:val="both"/>
        <w:rPr>
          <w:rFonts w:ascii="Times New Roman" w:eastAsia="Times New Roman" w:hAnsi="Times New Roman"/>
          <w:color w:val="000000"/>
          <w:sz w:val="28"/>
          <w:szCs w:val="28"/>
          <w:lang w:val="sq-AL"/>
        </w:rPr>
      </w:pPr>
    </w:p>
    <w:p w14:paraId="35B63F4D" w14:textId="77777777" w:rsidR="004356C9" w:rsidRPr="007F709A" w:rsidRDefault="004356C9" w:rsidP="004356C9">
      <w:pPr>
        <w:pStyle w:val="ListParagraph"/>
        <w:numPr>
          <w:ilvl w:val="0"/>
          <w:numId w:val="1"/>
        </w:numPr>
        <w:spacing w:after="0"/>
        <w:ind w:left="540" w:hanging="540"/>
        <w:jc w:val="both"/>
        <w:rPr>
          <w:rFonts w:ascii="Times New Roman" w:hAnsi="Times New Roman"/>
          <w:color w:val="000000"/>
          <w:sz w:val="28"/>
          <w:szCs w:val="28"/>
          <w:lang w:val="sq-AL"/>
        </w:rPr>
      </w:pPr>
      <w:r w:rsidRPr="007F709A">
        <w:rPr>
          <w:rFonts w:ascii="Times New Roman" w:eastAsia="Times New Roman" w:hAnsi="Times New Roman"/>
          <w:b/>
          <w:color w:val="000000"/>
          <w:sz w:val="28"/>
          <w:szCs w:val="28"/>
          <w:lang w:val="sq-AL"/>
        </w:rPr>
        <w:t xml:space="preserve"> ARGUMENTIMI I PROJEKTAKTIT LIDHUR ME PËRPARËSITË, PROBLEMATIKAT, EFEKTET E PRITSHME</w:t>
      </w:r>
    </w:p>
    <w:p w14:paraId="2BA7471D" w14:textId="77777777" w:rsidR="004356C9" w:rsidRPr="007F709A" w:rsidRDefault="004356C9" w:rsidP="004356C9">
      <w:pPr>
        <w:spacing w:after="0"/>
        <w:ind w:left="900" w:hanging="540"/>
        <w:jc w:val="both"/>
        <w:rPr>
          <w:rFonts w:ascii="Times New Roman" w:hAnsi="Times New Roman"/>
          <w:color w:val="000000"/>
          <w:sz w:val="28"/>
          <w:szCs w:val="28"/>
          <w:lang w:val="sq-AL"/>
        </w:rPr>
      </w:pPr>
    </w:p>
    <w:p w14:paraId="4B5FEAB7" w14:textId="77777777" w:rsidR="004356C9" w:rsidRPr="007F709A" w:rsidRDefault="004356C9" w:rsidP="004356C9">
      <w:pPr>
        <w:pStyle w:val="CommentText"/>
        <w:spacing w:line="276" w:lineRule="auto"/>
        <w:jc w:val="both"/>
        <w:rPr>
          <w:color w:val="000000"/>
          <w:sz w:val="28"/>
          <w:szCs w:val="28"/>
          <w:lang w:val="sq-AL"/>
        </w:rPr>
      </w:pPr>
      <w:r w:rsidRPr="007F709A">
        <w:rPr>
          <w:color w:val="000000"/>
          <w:sz w:val="28"/>
          <w:szCs w:val="28"/>
          <w:lang w:val="sq-AL"/>
        </w:rPr>
        <w:t>Fusha e mjedisit dhe e menaxhimit të integruar të mbetjeve, ka pësuar ndryshime të konsiderueshme që nga viti 2011, kur është miratuar ligji për menaxhimin e integruar të mbetjeve. Në kontekstin global dhe atë të Bashkimit Evropian, fusha e menaxhimit të mbetjeve është bërë</w:t>
      </w:r>
      <w:r w:rsidRPr="007F709A">
        <w:rPr>
          <w:sz w:val="28"/>
          <w:szCs w:val="28"/>
          <w:lang w:val="sq-AL"/>
        </w:rPr>
        <w:t xml:space="preserve"> nj</w:t>
      </w:r>
      <w:r w:rsidRPr="007F709A">
        <w:rPr>
          <w:color w:val="000000"/>
          <w:sz w:val="28"/>
          <w:szCs w:val="28"/>
          <w:lang w:val="sq-AL"/>
        </w:rPr>
        <w:t xml:space="preserve">ë temë thelbësore që është zhvilluar dhe po ndjek tendenca të reja. Kjo vihet re edhe në ndryshimet e konsiderueshme që </w:t>
      </w:r>
      <w:r w:rsidRPr="007F709A">
        <w:rPr>
          <w:color w:val="000000"/>
          <w:sz w:val="28"/>
          <w:szCs w:val="28"/>
          <w:lang w:val="sq-AL"/>
        </w:rPr>
        <w:lastRenderedPageBreak/>
        <w:t>kanë pësuar aktet ligjore të BE-së (</w:t>
      </w:r>
      <w:r w:rsidRPr="007F709A">
        <w:rPr>
          <w:i/>
          <w:iCs/>
          <w:color w:val="000000"/>
          <w:sz w:val="28"/>
          <w:szCs w:val="28"/>
          <w:lang w:val="sq-AL"/>
        </w:rPr>
        <w:t>EU Acquis</w:t>
      </w:r>
      <w:r w:rsidRPr="007F709A">
        <w:rPr>
          <w:color w:val="000000"/>
          <w:sz w:val="28"/>
          <w:szCs w:val="28"/>
          <w:lang w:val="sq-AL"/>
        </w:rPr>
        <w:t xml:space="preserve">) të kapitullit 27 “Mjedisi dhe ndryshimet klimatike” përfshirë ato të nënkapitullit të mbetjeve. </w:t>
      </w:r>
    </w:p>
    <w:p w14:paraId="39BC5DC0" w14:textId="77777777" w:rsidR="004356C9" w:rsidRPr="007F709A" w:rsidRDefault="004356C9" w:rsidP="004356C9">
      <w:pPr>
        <w:pStyle w:val="CommentText"/>
        <w:spacing w:line="276" w:lineRule="auto"/>
        <w:jc w:val="both"/>
        <w:rPr>
          <w:color w:val="000000"/>
          <w:sz w:val="28"/>
          <w:szCs w:val="28"/>
          <w:lang w:val="sq-AL"/>
        </w:rPr>
      </w:pPr>
    </w:p>
    <w:p w14:paraId="0A655E7A" w14:textId="77777777" w:rsidR="004356C9" w:rsidRPr="007F709A" w:rsidRDefault="004356C9" w:rsidP="004356C9">
      <w:pPr>
        <w:pStyle w:val="CommentText"/>
        <w:spacing w:line="276" w:lineRule="auto"/>
        <w:jc w:val="both"/>
        <w:rPr>
          <w:color w:val="000000"/>
          <w:sz w:val="28"/>
          <w:szCs w:val="28"/>
          <w:lang w:val="sq-AL"/>
        </w:rPr>
      </w:pPr>
      <w:r w:rsidRPr="007F709A">
        <w:rPr>
          <w:color w:val="000000"/>
          <w:sz w:val="28"/>
          <w:szCs w:val="28"/>
          <w:lang w:val="sq-AL"/>
        </w:rPr>
        <w:t xml:space="preserve">Konkretisht politikat e BE-së për menaxhimin e mbetjeve po orientohen drejt tendencës së reduktimit maksimal të mbetjeve të krijuara nga veprimtaria prodhuese dhe veprimtaria e njeriut, si dhe drejt riciklimit dhe ripërdorimit të mbetjeve dhe reduktimin e sasisë së mbetjeve që shkon në landfille. Në këtë kontekst është vendosur theksi mbi zbatimin optimal të hierarkisë së menaxhimit të mbetjeve edhe nëpërmjet politikave ekonomike dhe instrumentave të tjera ndihmëse që shteti vë në dispozicion për të arritur këto qëllime. </w:t>
      </w:r>
    </w:p>
    <w:p w14:paraId="6DE62BFC" w14:textId="77777777" w:rsidR="004356C9" w:rsidRPr="007F709A" w:rsidRDefault="004356C9" w:rsidP="004356C9">
      <w:pPr>
        <w:pStyle w:val="CommentText"/>
        <w:spacing w:line="276" w:lineRule="auto"/>
        <w:jc w:val="both"/>
        <w:rPr>
          <w:color w:val="000000"/>
          <w:sz w:val="28"/>
          <w:szCs w:val="28"/>
          <w:lang w:val="sq-AL"/>
        </w:rPr>
      </w:pPr>
    </w:p>
    <w:p w14:paraId="32324F32" w14:textId="77777777" w:rsidR="004356C9" w:rsidRPr="007F709A" w:rsidRDefault="004356C9" w:rsidP="004356C9">
      <w:pPr>
        <w:pStyle w:val="CommentText"/>
        <w:spacing w:line="276" w:lineRule="auto"/>
        <w:jc w:val="both"/>
        <w:rPr>
          <w:color w:val="000000"/>
          <w:sz w:val="28"/>
          <w:szCs w:val="28"/>
          <w:lang w:val="sq-AL"/>
        </w:rPr>
      </w:pPr>
      <w:r w:rsidRPr="007F709A">
        <w:rPr>
          <w:color w:val="000000"/>
          <w:sz w:val="28"/>
          <w:szCs w:val="28"/>
          <w:lang w:val="sq-AL"/>
        </w:rPr>
        <w:t xml:space="preserve">Për këtë arsye u hartua ky projekt ligj për menaxhimin e integruar të mbetjeve i cili ka si synim nga njëra anë, të përforcojë nivelin e përafrimit të legjislacionit shqiptar me EU Acquis në fushën e menaxhimit të mbetjeve dhe nga ana tjetër të përmirësojë dhe të fuqizojë sistemin e brendshëm të menaxhimit të mbetjeve. Pra, përveç operacionit të përafrimit të dispozitave të ligjit shqiptar me ato të EU Acquis, ky projektligj përmban edhe dispozita që kanë për synim të rregullojnë ato aspekte të menaxhimit të mbetjeve në Shqipëri që mbeteshin të pa rregulluara, ose të paqarta. </w:t>
      </w:r>
    </w:p>
    <w:p w14:paraId="4F14F353" w14:textId="77777777" w:rsidR="004356C9" w:rsidRPr="007F709A" w:rsidRDefault="004356C9" w:rsidP="004356C9">
      <w:pPr>
        <w:pStyle w:val="CommentText"/>
        <w:spacing w:line="276" w:lineRule="auto"/>
        <w:jc w:val="both"/>
        <w:rPr>
          <w:color w:val="000000"/>
          <w:sz w:val="28"/>
          <w:szCs w:val="28"/>
          <w:lang w:val="sq-AL"/>
        </w:rPr>
      </w:pPr>
    </w:p>
    <w:p w14:paraId="71C79FE6" w14:textId="77777777" w:rsidR="004356C9" w:rsidRPr="007F709A" w:rsidRDefault="004356C9" w:rsidP="004356C9">
      <w:pPr>
        <w:pStyle w:val="CommentText"/>
        <w:spacing w:line="276" w:lineRule="auto"/>
        <w:jc w:val="both"/>
        <w:rPr>
          <w:color w:val="000000"/>
          <w:sz w:val="28"/>
          <w:szCs w:val="28"/>
          <w:lang w:val="sq-AL"/>
        </w:rPr>
      </w:pPr>
      <w:r w:rsidRPr="007F709A">
        <w:rPr>
          <w:color w:val="000000"/>
          <w:sz w:val="28"/>
          <w:szCs w:val="28"/>
          <w:lang w:val="sq-AL"/>
        </w:rPr>
        <w:t xml:space="preserve">Kështu për herë të parë projektligji përmban dispozita në lidhje me sistemin e grumbullimit të mbetjeve që ngrihet nga bashkitë. Gjithashtu projektligji parashikon rregullimin e zonave të menaxhimit të mbetjeve dhe mënyrën e funksionimit të tyre. Vlen për t’u përmendur se projektligji kujdeset gjithashtu që të harmonizohet me legjislacionin shqiptar ekzistues dhe veçanërisht me Ligjin nr. 139/2015 “Për vetëqeverisjen vendore”, të ndryshuar. Kështu të gjitha dispozitat e projektligjit për menaxhimin e integruar të mbetjeve, janë tërësisht në përputhje me Ligjin nr. 139/2015 “Për vetëqeverisjen vendore”, të ndryshuardhe dhe respektojnë  funksionet e bashkive dhe parimin e autonomisë së qeverisjes vendore. </w:t>
      </w:r>
    </w:p>
    <w:p w14:paraId="124E3836" w14:textId="77777777" w:rsidR="004356C9" w:rsidRPr="007F709A" w:rsidRDefault="004356C9" w:rsidP="004356C9">
      <w:pPr>
        <w:pStyle w:val="CommentText"/>
        <w:spacing w:line="276" w:lineRule="auto"/>
        <w:jc w:val="both"/>
        <w:rPr>
          <w:b/>
          <w:bCs/>
          <w:color w:val="000000"/>
          <w:sz w:val="28"/>
          <w:szCs w:val="28"/>
          <w:lang w:val="sq-AL"/>
        </w:rPr>
      </w:pPr>
    </w:p>
    <w:p w14:paraId="13082C03" w14:textId="7573F2A2" w:rsidR="004356C9" w:rsidRPr="00A05E68" w:rsidRDefault="004356C9" w:rsidP="00961735">
      <w:pPr>
        <w:pStyle w:val="CommentText"/>
        <w:spacing w:line="276" w:lineRule="auto"/>
        <w:jc w:val="both"/>
        <w:rPr>
          <w:sz w:val="28"/>
          <w:szCs w:val="28"/>
          <w:lang w:val="sq-AL"/>
        </w:rPr>
      </w:pPr>
      <w:r w:rsidRPr="00A05E68">
        <w:rPr>
          <w:sz w:val="28"/>
          <w:szCs w:val="28"/>
          <w:lang w:val="sq-AL"/>
        </w:rPr>
        <w:t xml:space="preserve">Projektligji u publikua në regjistrin elektronik të njoftimit dhe konsultimit publik (RENJKP) </w:t>
      </w:r>
      <w:r w:rsidR="00D866F1" w:rsidRPr="00A05E68">
        <w:rPr>
          <w:sz w:val="28"/>
          <w:szCs w:val="28"/>
          <w:lang w:val="sq-AL"/>
        </w:rPr>
        <w:t xml:space="preserve">në datë </w:t>
      </w:r>
      <w:r w:rsidR="00A05E68" w:rsidRPr="00A05E68">
        <w:rPr>
          <w:sz w:val="28"/>
          <w:szCs w:val="28"/>
          <w:lang w:val="sq-AL"/>
        </w:rPr>
        <w:t>20</w:t>
      </w:r>
      <w:r w:rsidR="00D866F1" w:rsidRPr="00A05E68">
        <w:rPr>
          <w:sz w:val="28"/>
          <w:szCs w:val="28"/>
          <w:lang w:val="sq-AL"/>
        </w:rPr>
        <w:t>.8.2024.</w:t>
      </w:r>
    </w:p>
    <w:p w14:paraId="7208B8C8" w14:textId="77777777" w:rsidR="004356C9" w:rsidRPr="00D866F1" w:rsidRDefault="004356C9" w:rsidP="00961735">
      <w:pPr>
        <w:pStyle w:val="CommentText"/>
        <w:spacing w:line="276" w:lineRule="auto"/>
        <w:jc w:val="both"/>
        <w:rPr>
          <w:color w:val="FF0000"/>
          <w:sz w:val="28"/>
          <w:szCs w:val="28"/>
          <w:lang w:val="sq-AL"/>
        </w:rPr>
      </w:pPr>
    </w:p>
    <w:p w14:paraId="17060AD1" w14:textId="77777777" w:rsidR="004356C9" w:rsidRPr="007F709A" w:rsidRDefault="004356C9" w:rsidP="004356C9">
      <w:pPr>
        <w:spacing w:after="0"/>
        <w:ind w:left="540" w:hanging="540"/>
        <w:jc w:val="both"/>
        <w:rPr>
          <w:rFonts w:ascii="Times New Roman" w:eastAsia="Times New Roman" w:hAnsi="Times New Roman"/>
          <w:b/>
          <w:color w:val="000000"/>
          <w:sz w:val="28"/>
          <w:szCs w:val="28"/>
          <w:lang w:val="sq-AL"/>
        </w:rPr>
      </w:pPr>
    </w:p>
    <w:p w14:paraId="5DD9A706" w14:textId="77777777" w:rsidR="004356C9" w:rsidRPr="007F709A" w:rsidRDefault="004356C9" w:rsidP="004356C9">
      <w:pPr>
        <w:numPr>
          <w:ilvl w:val="0"/>
          <w:numId w:val="1"/>
        </w:numPr>
        <w:spacing w:after="0"/>
        <w:ind w:left="540" w:hanging="540"/>
        <w:contextualSpacing/>
        <w:jc w:val="both"/>
        <w:rPr>
          <w:rFonts w:ascii="Times New Roman" w:eastAsia="Times New Roman" w:hAnsi="Times New Roman"/>
          <w:b/>
          <w:color w:val="000000"/>
          <w:sz w:val="28"/>
          <w:szCs w:val="28"/>
          <w:lang w:val="sq-AL"/>
        </w:rPr>
      </w:pPr>
      <w:r w:rsidRPr="007F709A">
        <w:rPr>
          <w:rFonts w:ascii="Times New Roman" w:eastAsia="Times New Roman" w:hAnsi="Times New Roman"/>
          <w:b/>
          <w:color w:val="000000"/>
          <w:sz w:val="28"/>
          <w:szCs w:val="28"/>
          <w:lang w:val="sq-AL"/>
        </w:rPr>
        <w:lastRenderedPageBreak/>
        <w:t>VLERËSIMI I LIGJSHMERISË, KUSHTETUTSHMËRISË DHE HARMONIZIMI ME LEGJISLACIONIN NË FUQI VENDAS E NDËRKOMBËTAR</w:t>
      </w:r>
    </w:p>
    <w:p w14:paraId="01E98CBE" w14:textId="77777777" w:rsidR="004356C9" w:rsidRPr="007F709A" w:rsidRDefault="004356C9" w:rsidP="004356C9">
      <w:pPr>
        <w:spacing w:after="0"/>
        <w:ind w:left="1080"/>
        <w:contextualSpacing/>
        <w:jc w:val="both"/>
        <w:rPr>
          <w:rFonts w:ascii="Times New Roman" w:eastAsia="Times New Roman" w:hAnsi="Times New Roman"/>
          <w:b/>
          <w:color w:val="000000"/>
          <w:sz w:val="28"/>
          <w:szCs w:val="28"/>
          <w:lang w:val="sq-AL"/>
        </w:rPr>
      </w:pPr>
    </w:p>
    <w:p w14:paraId="77C8F64A" w14:textId="77777777" w:rsidR="004356C9" w:rsidRPr="007F709A" w:rsidRDefault="004356C9" w:rsidP="004356C9">
      <w:pPr>
        <w:pStyle w:val="BodyText"/>
        <w:spacing w:line="276" w:lineRule="auto"/>
        <w:jc w:val="both"/>
        <w:rPr>
          <w:sz w:val="28"/>
          <w:szCs w:val="28"/>
          <w:lang w:val="sq-AL"/>
        </w:rPr>
      </w:pPr>
      <w:r w:rsidRPr="00D866F1">
        <w:rPr>
          <w:sz w:val="28"/>
          <w:szCs w:val="28"/>
          <w:lang w:val="sq-AL"/>
        </w:rPr>
        <w:t>Ky projektligj është hartuar në mbështetje të neneve 78 dhe 83, pika 1, të Kushtetutës</w:t>
      </w:r>
      <w:r w:rsidRPr="007F709A">
        <w:rPr>
          <w:sz w:val="28"/>
          <w:szCs w:val="28"/>
          <w:lang w:val="sq-AL"/>
        </w:rPr>
        <w:t xml:space="preserve"> dhe është harmonizuar me Kodin e Procedurave Administrative, me legjislacionin në fuqi për mjedisin dhe me legjislacionin për njësitë e vetëqeverisjes vendore.</w:t>
      </w:r>
    </w:p>
    <w:p w14:paraId="739D6799" w14:textId="77777777" w:rsidR="004356C9" w:rsidRPr="00D866F1" w:rsidRDefault="004356C9" w:rsidP="004356C9">
      <w:pPr>
        <w:pStyle w:val="BodyText"/>
        <w:spacing w:line="276" w:lineRule="auto"/>
        <w:ind w:left="540" w:hanging="540"/>
        <w:jc w:val="both"/>
        <w:rPr>
          <w:sz w:val="24"/>
          <w:szCs w:val="24"/>
          <w:lang w:val="sq-AL"/>
        </w:rPr>
      </w:pPr>
    </w:p>
    <w:p w14:paraId="789C4CF1" w14:textId="77777777" w:rsidR="004356C9" w:rsidRPr="00D866F1" w:rsidRDefault="004356C9" w:rsidP="004356C9">
      <w:pPr>
        <w:numPr>
          <w:ilvl w:val="0"/>
          <w:numId w:val="1"/>
        </w:numPr>
        <w:spacing w:after="0"/>
        <w:ind w:left="540" w:hanging="540"/>
        <w:contextualSpacing/>
        <w:jc w:val="both"/>
        <w:rPr>
          <w:rFonts w:ascii="Times New Roman" w:eastAsia="Times New Roman" w:hAnsi="Times New Roman"/>
          <w:b/>
          <w:color w:val="000000"/>
          <w:sz w:val="28"/>
          <w:szCs w:val="28"/>
          <w:lang w:val="sq-AL"/>
        </w:rPr>
      </w:pPr>
      <w:r w:rsidRPr="00D866F1">
        <w:rPr>
          <w:rFonts w:ascii="Times New Roman" w:eastAsia="Times New Roman" w:hAnsi="Times New Roman"/>
          <w:b/>
          <w:color w:val="000000"/>
          <w:sz w:val="28"/>
          <w:szCs w:val="28"/>
          <w:lang w:val="sq-AL"/>
        </w:rPr>
        <w:t xml:space="preserve">VLERËSIMI I SHKALLËS SË PËRAFRIMIT ME </w:t>
      </w:r>
      <w:r w:rsidRPr="00D866F1">
        <w:rPr>
          <w:rFonts w:ascii="Times New Roman" w:eastAsia="Times New Roman" w:hAnsi="Times New Roman"/>
          <w:b/>
          <w:i/>
          <w:color w:val="000000"/>
          <w:sz w:val="28"/>
          <w:szCs w:val="28"/>
          <w:lang w:val="sq-AL"/>
        </w:rPr>
        <w:t>ACQUIS COMMUNAUTAIRE</w:t>
      </w:r>
      <w:r w:rsidRPr="00D866F1">
        <w:rPr>
          <w:rFonts w:ascii="Times New Roman" w:eastAsia="Times New Roman" w:hAnsi="Times New Roman"/>
          <w:b/>
          <w:color w:val="000000"/>
          <w:sz w:val="28"/>
          <w:szCs w:val="28"/>
          <w:lang w:val="sq-AL"/>
        </w:rPr>
        <w:t xml:space="preserve"> (PËR PROJEKTAKET NORMATIVE)</w:t>
      </w:r>
    </w:p>
    <w:p w14:paraId="1F40BD34" w14:textId="77777777" w:rsidR="004356C9" w:rsidRPr="00D866F1" w:rsidRDefault="004356C9" w:rsidP="004356C9">
      <w:pPr>
        <w:spacing w:after="0"/>
        <w:jc w:val="both"/>
        <w:rPr>
          <w:rFonts w:ascii="Times New Roman" w:hAnsi="Times New Roman"/>
          <w:color w:val="000000"/>
          <w:sz w:val="28"/>
          <w:szCs w:val="28"/>
          <w:lang w:val="sq-AL"/>
        </w:rPr>
      </w:pPr>
    </w:p>
    <w:p w14:paraId="11A72CEA" w14:textId="77777777" w:rsidR="004356C9" w:rsidRPr="007F709A" w:rsidRDefault="004356C9" w:rsidP="004356C9">
      <w:pPr>
        <w:pStyle w:val="ColorfulList-Accent11"/>
        <w:spacing w:line="276" w:lineRule="auto"/>
        <w:ind w:left="0"/>
        <w:jc w:val="both"/>
        <w:rPr>
          <w:sz w:val="28"/>
          <w:szCs w:val="28"/>
        </w:rPr>
      </w:pPr>
      <w:r w:rsidRPr="00D866F1">
        <w:rPr>
          <w:sz w:val="28"/>
          <w:szCs w:val="28"/>
        </w:rPr>
        <w:t>Projektligji dhe aktet që do të miratohen në zbatim të tij, synon që të arrijë një shkallë të lartë</w:t>
      </w:r>
      <w:r w:rsidRPr="007F709A">
        <w:rPr>
          <w:sz w:val="28"/>
          <w:szCs w:val="28"/>
        </w:rPr>
        <w:t xml:space="preserve"> p</w:t>
      </w:r>
      <w:r w:rsidRPr="00D866F1">
        <w:rPr>
          <w:sz w:val="28"/>
          <w:szCs w:val="28"/>
        </w:rPr>
        <w:t xml:space="preserve">ërafrimi me </w:t>
      </w:r>
      <w:r w:rsidRPr="007F709A">
        <w:rPr>
          <w:sz w:val="28"/>
          <w:szCs w:val="28"/>
        </w:rPr>
        <w:t xml:space="preserve">Direktivën 2008/98/KE të Parlamentit Europian dhe Këshillit, datë 19 nëntor 2008 “Mbi mbetjet”, e cila shfuqizon disa direktiva”. </w:t>
      </w:r>
    </w:p>
    <w:p w14:paraId="5572C940" w14:textId="77777777" w:rsidR="004356C9" w:rsidRPr="00D866F1" w:rsidRDefault="004356C9" w:rsidP="004356C9">
      <w:pPr>
        <w:pStyle w:val="ColorfulList-Accent11"/>
        <w:spacing w:line="276" w:lineRule="auto"/>
        <w:ind w:left="540" w:hanging="540"/>
        <w:jc w:val="both"/>
        <w:rPr>
          <w:sz w:val="28"/>
          <w:szCs w:val="28"/>
        </w:rPr>
      </w:pPr>
    </w:p>
    <w:p w14:paraId="2F9F7797" w14:textId="77777777" w:rsidR="004356C9" w:rsidRPr="00D866F1" w:rsidRDefault="004356C9" w:rsidP="004356C9">
      <w:pPr>
        <w:numPr>
          <w:ilvl w:val="0"/>
          <w:numId w:val="1"/>
        </w:numPr>
        <w:spacing w:after="0"/>
        <w:ind w:left="540" w:hanging="540"/>
        <w:contextualSpacing/>
        <w:jc w:val="both"/>
        <w:rPr>
          <w:rFonts w:ascii="Times New Roman" w:eastAsia="Times New Roman" w:hAnsi="Times New Roman"/>
          <w:b/>
          <w:color w:val="000000"/>
          <w:sz w:val="28"/>
          <w:szCs w:val="28"/>
          <w:lang w:val="sq-AL"/>
        </w:rPr>
      </w:pPr>
      <w:r w:rsidRPr="00D866F1">
        <w:rPr>
          <w:rFonts w:ascii="Times New Roman" w:eastAsia="Times New Roman" w:hAnsi="Times New Roman"/>
          <w:b/>
          <w:color w:val="000000"/>
          <w:sz w:val="28"/>
          <w:szCs w:val="28"/>
          <w:lang w:val="sq-AL"/>
        </w:rPr>
        <w:t>PËRMBLEDHJE SHPJEGUESE E PËRMBAJTJES SË PROJEKTAKTIT.</w:t>
      </w:r>
    </w:p>
    <w:p w14:paraId="13BB9F72" w14:textId="77777777" w:rsidR="004356C9" w:rsidRPr="00D866F1" w:rsidRDefault="004356C9" w:rsidP="004356C9">
      <w:pPr>
        <w:spacing w:after="0"/>
        <w:contextualSpacing/>
        <w:jc w:val="both"/>
        <w:rPr>
          <w:rFonts w:ascii="Times New Roman" w:eastAsia="Times New Roman" w:hAnsi="Times New Roman"/>
          <w:b/>
          <w:color w:val="000000"/>
          <w:sz w:val="28"/>
          <w:szCs w:val="28"/>
          <w:lang w:val="sq-AL"/>
        </w:rPr>
      </w:pPr>
    </w:p>
    <w:p w14:paraId="1FE085BF" w14:textId="67278DBF" w:rsidR="004356C9" w:rsidRPr="00D866F1" w:rsidRDefault="004356C9" w:rsidP="004356C9">
      <w:pPr>
        <w:spacing w:after="0"/>
        <w:contextualSpacing/>
        <w:jc w:val="both"/>
        <w:rPr>
          <w:rFonts w:ascii="Times New Roman" w:eastAsia="Times New Roman" w:hAnsi="Times New Roman"/>
          <w:bCs/>
          <w:color w:val="000000"/>
          <w:sz w:val="28"/>
          <w:szCs w:val="28"/>
          <w:lang w:val="sq-AL"/>
        </w:rPr>
      </w:pPr>
      <w:r w:rsidRPr="00D866F1">
        <w:rPr>
          <w:rFonts w:ascii="Times New Roman" w:eastAsia="Times New Roman" w:hAnsi="Times New Roman"/>
          <w:bCs/>
          <w:color w:val="000000"/>
          <w:sz w:val="28"/>
          <w:szCs w:val="28"/>
          <w:lang w:val="sq-AL"/>
        </w:rPr>
        <w:t>Projektligji përmban gjithsej 85 nene, të përfshirë në nj</w:t>
      </w:r>
      <w:r w:rsidR="004E1E7D" w:rsidRPr="00D866F1">
        <w:rPr>
          <w:rFonts w:ascii="Times New Roman" w:eastAsia="Times New Roman" w:hAnsi="Times New Roman"/>
          <w:bCs/>
          <w:color w:val="000000"/>
          <w:sz w:val="28"/>
          <w:szCs w:val="28"/>
          <w:lang w:val="sq-AL"/>
        </w:rPr>
        <w:t>ë</w:t>
      </w:r>
      <w:r w:rsidRPr="00D866F1">
        <w:rPr>
          <w:rFonts w:ascii="Times New Roman" w:eastAsia="Times New Roman" w:hAnsi="Times New Roman"/>
          <w:bCs/>
          <w:color w:val="000000"/>
          <w:sz w:val="28"/>
          <w:szCs w:val="28"/>
          <w:lang w:val="sq-AL"/>
        </w:rPr>
        <w:t>mb</w:t>
      </w:r>
      <w:r w:rsidR="004E1E7D" w:rsidRPr="00D866F1">
        <w:rPr>
          <w:rFonts w:ascii="Times New Roman" w:eastAsia="Times New Roman" w:hAnsi="Times New Roman"/>
          <w:bCs/>
          <w:color w:val="000000"/>
          <w:sz w:val="28"/>
          <w:szCs w:val="28"/>
          <w:lang w:val="sq-AL"/>
        </w:rPr>
        <w:t>ë</w:t>
      </w:r>
      <w:r w:rsidRPr="00D866F1">
        <w:rPr>
          <w:rFonts w:ascii="Times New Roman" w:eastAsia="Times New Roman" w:hAnsi="Times New Roman"/>
          <w:bCs/>
          <w:color w:val="000000"/>
          <w:sz w:val="28"/>
          <w:szCs w:val="28"/>
          <w:lang w:val="sq-AL"/>
        </w:rPr>
        <w:t>dhjetë krerë. Projektligji përmban gjithashtu 5 shtojca.</w:t>
      </w:r>
    </w:p>
    <w:p w14:paraId="0377C61C" w14:textId="77777777" w:rsidR="004356C9" w:rsidRPr="00D866F1" w:rsidRDefault="004356C9" w:rsidP="004356C9">
      <w:pPr>
        <w:spacing w:after="0"/>
        <w:contextualSpacing/>
        <w:jc w:val="both"/>
        <w:rPr>
          <w:rFonts w:ascii="Times New Roman" w:eastAsia="Times New Roman" w:hAnsi="Times New Roman"/>
          <w:b/>
          <w:color w:val="000000"/>
          <w:sz w:val="28"/>
          <w:szCs w:val="28"/>
          <w:lang w:val="sq-AL"/>
        </w:rPr>
      </w:pPr>
    </w:p>
    <w:p w14:paraId="24F7CBDB" w14:textId="77777777" w:rsidR="004356C9" w:rsidRPr="00D866F1" w:rsidRDefault="004356C9" w:rsidP="004356C9">
      <w:pPr>
        <w:spacing w:after="0"/>
        <w:jc w:val="both"/>
        <w:rPr>
          <w:rFonts w:ascii="Times New Roman" w:eastAsia="Times New Roman" w:hAnsi="Times New Roman"/>
          <w:color w:val="000000"/>
          <w:sz w:val="28"/>
          <w:szCs w:val="28"/>
          <w:lang w:val="sq-AL"/>
        </w:rPr>
      </w:pPr>
      <w:r w:rsidRPr="00D866F1">
        <w:rPr>
          <w:rFonts w:ascii="Times New Roman" w:eastAsia="Times New Roman" w:hAnsi="Times New Roman"/>
          <w:b/>
          <w:bCs/>
          <w:color w:val="000000"/>
          <w:sz w:val="28"/>
          <w:szCs w:val="28"/>
          <w:lang w:val="sq-AL"/>
        </w:rPr>
        <w:t>KREU I – Dispozita të përgjithshme</w:t>
      </w:r>
      <w:r w:rsidRPr="00D866F1">
        <w:rPr>
          <w:rFonts w:ascii="Times New Roman" w:eastAsia="Times New Roman" w:hAnsi="Times New Roman"/>
          <w:color w:val="000000"/>
          <w:sz w:val="28"/>
          <w:szCs w:val="28"/>
          <w:lang w:val="sq-AL"/>
        </w:rPr>
        <w:t xml:space="preserve">, përmban dispozitat me karakter të përgjithshëm, mbi qëllimin, objektin dhe fushën e veprimit të ligjit, përjashtimet nga fusha e veprimit, përkufizimin e termave dhe parimet e përgjithshme. Në këtë kre përfshihen gjithashtu parashikime të përgjithshme mbi hierarkinë e menaxhimit të mbetjeve, mbi nënproduktet, mbi fundin e statusit mbetje dhe katalogun e mbetjeve. </w:t>
      </w:r>
    </w:p>
    <w:p w14:paraId="5154666D" w14:textId="77777777" w:rsidR="004356C9" w:rsidRPr="00D866F1" w:rsidRDefault="004356C9" w:rsidP="004356C9">
      <w:pPr>
        <w:spacing w:after="0"/>
        <w:jc w:val="both"/>
        <w:rPr>
          <w:rFonts w:ascii="Times New Roman" w:eastAsia="Times New Roman" w:hAnsi="Times New Roman"/>
          <w:color w:val="000000"/>
          <w:sz w:val="28"/>
          <w:szCs w:val="28"/>
          <w:lang w:val="sq-AL"/>
        </w:rPr>
      </w:pPr>
    </w:p>
    <w:p w14:paraId="2DEA4395" w14:textId="77777777" w:rsidR="004356C9" w:rsidRPr="00D866F1" w:rsidRDefault="004356C9" w:rsidP="004356C9">
      <w:pPr>
        <w:spacing w:after="0"/>
        <w:jc w:val="both"/>
        <w:rPr>
          <w:rFonts w:ascii="Times New Roman" w:eastAsia="Times New Roman" w:hAnsi="Times New Roman"/>
          <w:color w:val="000000"/>
          <w:sz w:val="28"/>
          <w:szCs w:val="28"/>
          <w:lang w:val="sq-AL"/>
        </w:rPr>
      </w:pPr>
      <w:r w:rsidRPr="00D866F1">
        <w:rPr>
          <w:rFonts w:ascii="Times New Roman" w:eastAsia="Times New Roman" w:hAnsi="Times New Roman"/>
          <w:color w:val="000000"/>
          <w:sz w:val="28"/>
          <w:szCs w:val="28"/>
          <w:lang w:val="sq-AL"/>
        </w:rPr>
        <w:t xml:space="preserve">Disa rregullime ligjore të përfshira tek Kreu I – Dispozita të përgjithshme, vlejnë të shpjegohen më hollësisht në këtë relacion. </w:t>
      </w:r>
    </w:p>
    <w:p w14:paraId="2B3864D9" w14:textId="77777777" w:rsidR="004356C9" w:rsidRPr="00D866F1" w:rsidRDefault="004356C9" w:rsidP="004356C9">
      <w:pPr>
        <w:spacing w:after="0"/>
        <w:jc w:val="both"/>
        <w:rPr>
          <w:rFonts w:ascii="Times New Roman" w:eastAsia="Times New Roman" w:hAnsi="Times New Roman"/>
          <w:color w:val="000000"/>
          <w:sz w:val="28"/>
          <w:szCs w:val="28"/>
          <w:lang w:val="sq-AL"/>
        </w:rPr>
      </w:pPr>
    </w:p>
    <w:p w14:paraId="2D819F6A" w14:textId="4EB2E06E" w:rsidR="004356C9" w:rsidRPr="00D866F1" w:rsidRDefault="00D07574" w:rsidP="004356C9">
      <w:pPr>
        <w:spacing w:after="0"/>
        <w:jc w:val="both"/>
        <w:rPr>
          <w:rFonts w:ascii="Times New Roman" w:eastAsia="Times New Roman" w:hAnsi="Times New Roman"/>
          <w:color w:val="000000"/>
          <w:sz w:val="28"/>
          <w:szCs w:val="28"/>
          <w:lang w:val="sq-AL"/>
        </w:rPr>
      </w:pPr>
      <w:r>
        <w:rPr>
          <w:rFonts w:ascii="Times New Roman" w:hAnsi="Times New Roman"/>
          <w:b/>
          <w:bCs/>
          <w:sz w:val="28"/>
          <w:szCs w:val="28"/>
          <w:lang w:val="sq-AL"/>
        </w:rPr>
        <w:t>N</w:t>
      </w:r>
      <w:r w:rsidR="004356C9" w:rsidRPr="007F709A">
        <w:rPr>
          <w:rFonts w:ascii="Times New Roman" w:hAnsi="Times New Roman"/>
          <w:b/>
          <w:bCs/>
          <w:sz w:val="28"/>
          <w:szCs w:val="28"/>
          <w:lang w:val="sq-AL"/>
        </w:rPr>
        <w:t xml:space="preserve">eni 4 </w:t>
      </w:r>
      <w:r>
        <w:rPr>
          <w:rFonts w:ascii="Times New Roman" w:hAnsi="Times New Roman"/>
          <w:b/>
          <w:bCs/>
          <w:sz w:val="28"/>
          <w:szCs w:val="28"/>
          <w:lang w:val="sq-AL"/>
        </w:rPr>
        <w:t>-</w:t>
      </w:r>
      <w:r w:rsidR="007F709A" w:rsidRPr="007F709A">
        <w:rPr>
          <w:rFonts w:ascii="Times New Roman" w:hAnsi="Times New Roman"/>
          <w:b/>
          <w:bCs/>
          <w:sz w:val="28"/>
          <w:szCs w:val="28"/>
          <w:lang w:val="sq-AL"/>
        </w:rPr>
        <w:t xml:space="preserve"> </w:t>
      </w:r>
      <w:r>
        <w:rPr>
          <w:rFonts w:ascii="Times New Roman" w:hAnsi="Times New Roman"/>
          <w:b/>
          <w:bCs/>
          <w:sz w:val="28"/>
          <w:szCs w:val="28"/>
          <w:lang w:val="sq-AL"/>
        </w:rPr>
        <w:t>P</w:t>
      </w:r>
      <w:r w:rsidR="004356C9" w:rsidRPr="00D866F1">
        <w:rPr>
          <w:rFonts w:ascii="Times New Roman" w:eastAsia="Times New Roman" w:hAnsi="Times New Roman"/>
          <w:b/>
          <w:bCs/>
          <w:color w:val="000000"/>
          <w:sz w:val="28"/>
          <w:szCs w:val="28"/>
          <w:lang w:val="sq-AL"/>
        </w:rPr>
        <w:t>ërkufizime</w:t>
      </w:r>
      <w:r>
        <w:rPr>
          <w:rFonts w:ascii="Times New Roman" w:eastAsia="Times New Roman" w:hAnsi="Times New Roman"/>
          <w:b/>
          <w:bCs/>
          <w:color w:val="000000"/>
          <w:sz w:val="28"/>
          <w:szCs w:val="28"/>
          <w:lang w:val="sq-AL"/>
        </w:rPr>
        <w:t>t</w:t>
      </w:r>
      <w:r w:rsidR="004356C9" w:rsidRPr="00D866F1">
        <w:rPr>
          <w:rFonts w:ascii="Times New Roman" w:eastAsia="Times New Roman" w:hAnsi="Times New Roman"/>
          <w:color w:val="000000"/>
          <w:sz w:val="28"/>
          <w:szCs w:val="28"/>
          <w:lang w:val="sq-AL"/>
        </w:rPr>
        <w:t>, jan</w:t>
      </w:r>
      <w:r w:rsidR="004356C9" w:rsidRPr="00D866F1">
        <w:rPr>
          <w:rFonts w:ascii="Times New Roman" w:hAnsi="Times New Roman"/>
          <w:sz w:val="28"/>
          <w:szCs w:val="28"/>
          <w:lang w:val="sq-AL"/>
        </w:rPr>
        <w:t xml:space="preserve">ë shtuar një sërë përkufizimesh të reja si pasojë e  ndryshimeve të Direktivës kuadër të mbetjeve me të cilën projektligji për menaxhimin e integruar të mbetjeve synon përafrim të rëndësishëm. Ndryshimet më thelbësore në këtë aspekt janë si më poshtë :  </w:t>
      </w:r>
    </w:p>
    <w:p w14:paraId="60CD8364" w14:textId="77777777" w:rsidR="004356C9" w:rsidRPr="00D866F1" w:rsidRDefault="004356C9" w:rsidP="004356C9">
      <w:pPr>
        <w:pStyle w:val="ListParagraph"/>
        <w:spacing w:after="0"/>
        <w:ind w:left="540" w:hanging="540"/>
        <w:rPr>
          <w:rFonts w:ascii="Times New Roman" w:hAnsi="Times New Roman"/>
          <w:b/>
          <w:bCs/>
          <w:sz w:val="28"/>
          <w:szCs w:val="28"/>
          <w:lang w:val="sq-AL"/>
        </w:rPr>
      </w:pPr>
    </w:p>
    <w:p w14:paraId="3B8D18E7" w14:textId="77777777" w:rsidR="004356C9" w:rsidRPr="00D866F1" w:rsidRDefault="004356C9" w:rsidP="004356C9">
      <w:pPr>
        <w:numPr>
          <w:ilvl w:val="0"/>
          <w:numId w:val="20"/>
        </w:numPr>
        <w:spacing w:after="0"/>
        <w:ind w:left="547" w:hanging="540"/>
        <w:jc w:val="both"/>
        <w:rPr>
          <w:rFonts w:ascii="Times New Roman" w:hAnsi="Times New Roman"/>
          <w:sz w:val="28"/>
          <w:szCs w:val="28"/>
          <w:lang w:val="sq-AL"/>
        </w:rPr>
      </w:pPr>
      <w:r w:rsidRPr="00D866F1">
        <w:rPr>
          <w:rFonts w:ascii="Times New Roman" w:hAnsi="Times New Roman"/>
          <w:sz w:val="28"/>
          <w:szCs w:val="28"/>
          <w:lang w:val="sq-AL"/>
        </w:rPr>
        <w:lastRenderedPageBreak/>
        <w:t xml:space="preserve">Përkufizimi i termit </w:t>
      </w:r>
      <w:r w:rsidRPr="00D866F1">
        <w:rPr>
          <w:rFonts w:ascii="Times New Roman" w:hAnsi="Times New Roman"/>
          <w:b/>
          <w:bCs/>
          <w:sz w:val="28"/>
          <w:szCs w:val="28"/>
          <w:lang w:val="sq-AL"/>
        </w:rPr>
        <w:t>mbetje bashkiake</w:t>
      </w:r>
      <w:r w:rsidRPr="00D866F1">
        <w:rPr>
          <w:rFonts w:ascii="Times New Roman" w:hAnsi="Times New Roman"/>
          <w:sz w:val="28"/>
          <w:szCs w:val="28"/>
          <w:lang w:val="sq-AL"/>
        </w:rPr>
        <w:t xml:space="preserve"> është shtuar në projektligjin për menaxhimin e integruar të mbetjeve si pasojë e përfshirjes së tij në Direktivën kuadër të mbetjeve në vitin 2018. Ky ndryshim i direktivës u bë sepse u konsiderua e nevojshme që të zbatohej i njëjti përkufizim i mbetjeve bashkiake në nivel evropian në mënyrë që të dhënat statistikore të mbledhura nga shtetet anëtare të ishin të sakta dhe të krahasueshme. Kështu përkufizimi i ri ‘mbetjet bashkiake’ parashikon në mënyrë të qartë llojet e mbetjeve që konsiderohen mbetje bashkiake dhe përjashton shprehimisht nga mbetjet bashkiake disa rryma mbetjesh si mbetjet nga prodhimi, mbetjet nga ndërtimi dhe shembja, etj. të cilat përkufizohen më vete dhe trajtohen ndryshe. Projektligji për menaxhimin e integruar të mbetjeve ka ndjekur të njëjtën qasje të direktivës duke parashikuar përkufizimin e ri të ‘mbetjeve bashkiake’ në përputhje të plotë me përkfuzimin e direktivës. </w:t>
      </w:r>
    </w:p>
    <w:p w14:paraId="117394DA" w14:textId="77777777" w:rsidR="004356C9" w:rsidRPr="00D866F1" w:rsidRDefault="004356C9" w:rsidP="004356C9">
      <w:pPr>
        <w:spacing w:after="0"/>
        <w:ind w:left="547"/>
        <w:jc w:val="both"/>
        <w:rPr>
          <w:rFonts w:ascii="Times New Roman" w:hAnsi="Times New Roman"/>
          <w:sz w:val="28"/>
          <w:szCs w:val="28"/>
          <w:lang w:val="sq-AL"/>
        </w:rPr>
      </w:pPr>
    </w:p>
    <w:p w14:paraId="1A222B4A" w14:textId="3F58A910" w:rsidR="004356C9" w:rsidRPr="00D866F1" w:rsidRDefault="004356C9" w:rsidP="004356C9">
      <w:pPr>
        <w:numPr>
          <w:ilvl w:val="0"/>
          <w:numId w:val="20"/>
        </w:numPr>
        <w:spacing w:after="0"/>
        <w:ind w:left="547" w:hanging="540"/>
        <w:jc w:val="both"/>
        <w:rPr>
          <w:rFonts w:ascii="Times New Roman" w:hAnsi="Times New Roman"/>
          <w:sz w:val="28"/>
          <w:szCs w:val="28"/>
          <w:lang w:val="sq-AL"/>
        </w:rPr>
      </w:pPr>
      <w:r w:rsidRPr="00D866F1">
        <w:rPr>
          <w:rFonts w:ascii="Times New Roman" w:hAnsi="Times New Roman"/>
          <w:sz w:val="28"/>
          <w:szCs w:val="28"/>
          <w:lang w:val="sq-AL"/>
        </w:rPr>
        <w:t xml:space="preserve">Për shkak të përkufizimit të ri ‘mbetje bashkiake’ ka ndryshuar edhe përkufizimi i termit ‘mbetje shtëpiake’ që parashikohej tek ligji </w:t>
      </w:r>
      <w:r w:rsidR="009008A3">
        <w:rPr>
          <w:rFonts w:ascii="Times New Roman" w:hAnsi="Times New Roman"/>
          <w:sz w:val="28"/>
          <w:szCs w:val="28"/>
          <w:lang w:val="sq-AL"/>
        </w:rPr>
        <w:t>n</w:t>
      </w:r>
      <w:r w:rsidRPr="00D866F1">
        <w:rPr>
          <w:rFonts w:ascii="Times New Roman" w:hAnsi="Times New Roman"/>
          <w:sz w:val="28"/>
          <w:szCs w:val="28"/>
          <w:lang w:val="sq-AL"/>
        </w:rPr>
        <w:t xml:space="preserve">r. 10 463, datë 22.9.2011 "Për menaxhimin e integruar të mbetjeve". Përkufizimi i ri i termit ‘mbetje shtëpiake’ është një nënkategori e mbetjeve bashkiake dhe </w:t>
      </w:r>
      <w:r w:rsidRPr="00D866F1">
        <w:rPr>
          <w:rStyle w:val="normaltextrun"/>
          <w:rFonts w:ascii="Times New Roman" w:hAnsi="Times New Roman"/>
          <w:color w:val="000000"/>
          <w:sz w:val="28"/>
          <w:szCs w:val="28"/>
          <w:lang w:val="sq-AL"/>
        </w:rPr>
        <w:t xml:space="preserve">është shtuar për të bërë dallimin mes mbetjeve bashkiake me prejardhje nga shtëpitë dhe mbetjeve bashkiake me prejardhje nga sektorë të tjerë. </w:t>
      </w:r>
    </w:p>
    <w:p w14:paraId="2BE38349" w14:textId="77777777" w:rsidR="004356C9" w:rsidRPr="00D866F1" w:rsidRDefault="004356C9" w:rsidP="004356C9">
      <w:pPr>
        <w:spacing w:after="0"/>
        <w:ind w:left="547"/>
        <w:jc w:val="both"/>
        <w:rPr>
          <w:rFonts w:ascii="Times New Roman" w:hAnsi="Times New Roman"/>
          <w:sz w:val="28"/>
          <w:szCs w:val="28"/>
          <w:lang w:val="sq-AL"/>
        </w:rPr>
      </w:pPr>
    </w:p>
    <w:p w14:paraId="52305359" w14:textId="7A37317A" w:rsidR="004356C9" w:rsidRPr="00D866F1" w:rsidRDefault="004356C9" w:rsidP="004356C9">
      <w:pPr>
        <w:numPr>
          <w:ilvl w:val="0"/>
          <w:numId w:val="20"/>
        </w:numPr>
        <w:spacing w:after="0"/>
        <w:ind w:left="547" w:hanging="540"/>
        <w:jc w:val="both"/>
        <w:rPr>
          <w:rFonts w:ascii="Times New Roman" w:hAnsi="Times New Roman"/>
          <w:sz w:val="28"/>
          <w:szCs w:val="28"/>
          <w:lang w:val="sq-AL"/>
        </w:rPr>
      </w:pPr>
      <w:r w:rsidRPr="00D866F1">
        <w:rPr>
          <w:rFonts w:ascii="Times New Roman" w:hAnsi="Times New Roman"/>
          <w:sz w:val="28"/>
          <w:szCs w:val="28"/>
          <w:lang w:val="sq-AL"/>
        </w:rPr>
        <w:t xml:space="preserve">Projektligji për menaxhimin e integruar të mbetjeve ka parashikuar gjithashtu si përkufizim të ri, përkufizimin e ‘mbetjeve nga ndërtimi’ si rrymë e posaçme mbetjesh, e përjashtuar nga koncepti i mbetjeve bashkiake, në përputhje të plotë me ndryshimet e vitit 2018 të Direktivës kuadër të mbetjeve. </w:t>
      </w:r>
      <w:r w:rsidR="000878FA" w:rsidRPr="00D866F1">
        <w:rPr>
          <w:rFonts w:ascii="Times New Roman" w:hAnsi="Times New Roman"/>
          <w:sz w:val="28"/>
          <w:szCs w:val="28"/>
          <w:lang w:val="sq-AL"/>
        </w:rPr>
        <w:t>P</w:t>
      </w:r>
      <w:r w:rsidR="004E1E7D" w:rsidRPr="00D866F1">
        <w:rPr>
          <w:rFonts w:ascii="Times New Roman" w:hAnsi="Times New Roman"/>
          <w:sz w:val="28"/>
          <w:szCs w:val="28"/>
          <w:lang w:val="sq-AL"/>
        </w:rPr>
        <w:t>ë</w:t>
      </w:r>
      <w:r w:rsidR="000878FA" w:rsidRPr="00D866F1">
        <w:rPr>
          <w:rFonts w:ascii="Times New Roman" w:hAnsi="Times New Roman"/>
          <w:sz w:val="28"/>
          <w:szCs w:val="28"/>
          <w:lang w:val="sq-AL"/>
        </w:rPr>
        <w:t xml:space="preserve">rkufizimi i </w:t>
      </w:r>
      <w:r w:rsidRPr="00D866F1">
        <w:rPr>
          <w:rFonts w:ascii="Times New Roman" w:hAnsi="Times New Roman"/>
          <w:sz w:val="28"/>
          <w:szCs w:val="28"/>
          <w:lang w:val="sq-AL"/>
        </w:rPr>
        <w:t>« </w:t>
      </w:r>
      <w:r w:rsidR="000878FA" w:rsidRPr="00D866F1">
        <w:rPr>
          <w:rFonts w:ascii="Times New Roman" w:hAnsi="Times New Roman"/>
          <w:sz w:val="28"/>
          <w:szCs w:val="28"/>
          <w:lang w:val="sq-AL"/>
        </w:rPr>
        <w:t>m</w:t>
      </w:r>
      <w:r w:rsidRPr="00D866F1">
        <w:rPr>
          <w:rFonts w:ascii="Times New Roman" w:hAnsi="Times New Roman"/>
          <w:sz w:val="28"/>
          <w:szCs w:val="28"/>
          <w:lang w:val="sq-AL"/>
        </w:rPr>
        <w:t>betje</w:t>
      </w:r>
      <w:r w:rsidR="000878FA" w:rsidRPr="00D866F1">
        <w:rPr>
          <w:rFonts w:ascii="Times New Roman" w:hAnsi="Times New Roman"/>
          <w:sz w:val="28"/>
          <w:szCs w:val="28"/>
          <w:lang w:val="sq-AL"/>
        </w:rPr>
        <w:t>ve</w:t>
      </w:r>
      <w:r w:rsidRPr="00D866F1">
        <w:rPr>
          <w:rFonts w:ascii="Times New Roman" w:hAnsi="Times New Roman"/>
          <w:sz w:val="28"/>
          <w:szCs w:val="28"/>
          <w:lang w:val="sq-AL"/>
        </w:rPr>
        <w:t xml:space="preserve"> inerte »</w:t>
      </w:r>
      <w:r w:rsidR="0044572A" w:rsidRPr="00D866F1">
        <w:rPr>
          <w:rFonts w:ascii="Times New Roman" w:hAnsi="Times New Roman"/>
          <w:sz w:val="28"/>
          <w:szCs w:val="28"/>
          <w:lang w:val="sq-AL"/>
        </w:rPr>
        <w:t xml:space="preserve"> </w:t>
      </w:r>
      <w:r w:rsidR="000878FA" w:rsidRPr="00D866F1">
        <w:rPr>
          <w:rFonts w:ascii="Times New Roman" w:hAnsi="Times New Roman"/>
          <w:sz w:val="28"/>
          <w:szCs w:val="28"/>
          <w:lang w:val="sq-AL"/>
        </w:rPr>
        <w:t>p</w:t>
      </w:r>
      <w:r w:rsidR="004E1E7D" w:rsidRPr="00D866F1">
        <w:rPr>
          <w:rFonts w:ascii="Times New Roman" w:hAnsi="Times New Roman"/>
          <w:sz w:val="28"/>
          <w:szCs w:val="28"/>
          <w:lang w:val="sq-AL"/>
        </w:rPr>
        <w:t>ë</w:t>
      </w:r>
      <w:r w:rsidR="000878FA" w:rsidRPr="00D866F1">
        <w:rPr>
          <w:rFonts w:ascii="Times New Roman" w:hAnsi="Times New Roman"/>
          <w:sz w:val="28"/>
          <w:szCs w:val="28"/>
          <w:lang w:val="sq-AL"/>
        </w:rPr>
        <w:t>rputhet plot</w:t>
      </w:r>
      <w:r w:rsidR="004E1E7D" w:rsidRPr="00D866F1">
        <w:rPr>
          <w:rFonts w:ascii="Times New Roman" w:hAnsi="Times New Roman"/>
          <w:sz w:val="28"/>
          <w:szCs w:val="28"/>
          <w:lang w:val="sq-AL"/>
        </w:rPr>
        <w:t>ë</w:t>
      </w:r>
      <w:r w:rsidR="000878FA" w:rsidRPr="00D866F1">
        <w:rPr>
          <w:rFonts w:ascii="Times New Roman" w:hAnsi="Times New Roman"/>
          <w:sz w:val="28"/>
          <w:szCs w:val="28"/>
          <w:lang w:val="sq-AL"/>
        </w:rPr>
        <w:t>sisht me p</w:t>
      </w:r>
      <w:r w:rsidR="004E1E7D" w:rsidRPr="00D866F1">
        <w:rPr>
          <w:rFonts w:ascii="Times New Roman" w:hAnsi="Times New Roman"/>
          <w:sz w:val="28"/>
          <w:szCs w:val="28"/>
          <w:lang w:val="sq-AL"/>
        </w:rPr>
        <w:t>ë</w:t>
      </w:r>
      <w:r w:rsidR="000878FA" w:rsidRPr="00D866F1">
        <w:rPr>
          <w:rFonts w:ascii="Times New Roman" w:hAnsi="Times New Roman"/>
          <w:sz w:val="28"/>
          <w:szCs w:val="28"/>
          <w:lang w:val="sq-AL"/>
        </w:rPr>
        <w:t>rkufizimin e dh</w:t>
      </w:r>
      <w:r w:rsidR="004E1E7D" w:rsidRPr="00D866F1">
        <w:rPr>
          <w:rFonts w:ascii="Times New Roman" w:hAnsi="Times New Roman"/>
          <w:sz w:val="28"/>
          <w:szCs w:val="28"/>
          <w:lang w:val="sq-AL"/>
        </w:rPr>
        <w:t>ë</w:t>
      </w:r>
      <w:r w:rsidR="000878FA" w:rsidRPr="00D866F1">
        <w:rPr>
          <w:rFonts w:ascii="Times New Roman" w:hAnsi="Times New Roman"/>
          <w:sz w:val="28"/>
          <w:szCs w:val="28"/>
          <w:lang w:val="sq-AL"/>
        </w:rPr>
        <w:t>n</w:t>
      </w:r>
      <w:r w:rsidR="004E1E7D" w:rsidRPr="00D866F1">
        <w:rPr>
          <w:rFonts w:ascii="Times New Roman" w:hAnsi="Times New Roman"/>
          <w:sz w:val="28"/>
          <w:szCs w:val="28"/>
          <w:lang w:val="sq-AL"/>
        </w:rPr>
        <w:t>ë</w:t>
      </w:r>
      <w:r w:rsidR="000878FA" w:rsidRPr="00D866F1">
        <w:rPr>
          <w:rFonts w:ascii="Times New Roman" w:hAnsi="Times New Roman"/>
          <w:sz w:val="28"/>
          <w:szCs w:val="28"/>
          <w:lang w:val="sq-AL"/>
        </w:rPr>
        <w:t xml:space="preserve"> n</w:t>
      </w:r>
      <w:r w:rsidR="004E1E7D" w:rsidRPr="00D866F1">
        <w:rPr>
          <w:rFonts w:ascii="Times New Roman" w:hAnsi="Times New Roman"/>
          <w:sz w:val="28"/>
          <w:szCs w:val="28"/>
          <w:lang w:val="sq-AL"/>
        </w:rPr>
        <w:t>ë</w:t>
      </w:r>
      <w:r w:rsidR="000878FA" w:rsidRPr="00D866F1">
        <w:rPr>
          <w:rFonts w:ascii="Times New Roman" w:hAnsi="Times New Roman"/>
          <w:sz w:val="28"/>
          <w:szCs w:val="28"/>
          <w:lang w:val="sq-AL"/>
        </w:rPr>
        <w:t xml:space="preserve"> </w:t>
      </w:r>
      <w:r w:rsidR="000878FA" w:rsidRPr="007F709A">
        <w:rPr>
          <w:rFonts w:ascii="Times New Roman" w:hAnsi="Times New Roman"/>
          <w:sz w:val="28"/>
          <w:szCs w:val="28"/>
          <w:lang w:val="sq-AL"/>
        </w:rPr>
        <w:t xml:space="preserve">Direktivën </w:t>
      </w:r>
      <w:r w:rsidR="00466435" w:rsidRPr="007F709A">
        <w:rPr>
          <w:rFonts w:ascii="Times New Roman" w:hAnsi="Times New Roman"/>
          <w:sz w:val="28"/>
          <w:szCs w:val="28"/>
          <w:lang w:val="sq-AL"/>
        </w:rPr>
        <w:t>1999</w:t>
      </w:r>
      <w:r w:rsidR="000878FA" w:rsidRPr="007F709A">
        <w:rPr>
          <w:rFonts w:ascii="Times New Roman" w:hAnsi="Times New Roman"/>
          <w:sz w:val="28"/>
          <w:szCs w:val="28"/>
          <w:lang w:val="sq-AL"/>
        </w:rPr>
        <w:t>/</w:t>
      </w:r>
      <w:r w:rsidR="00466435" w:rsidRPr="007F709A">
        <w:rPr>
          <w:rFonts w:ascii="Times New Roman" w:hAnsi="Times New Roman"/>
          <w:sz w:val="28"/>
          <w:szCs w:val="28"/>
          <w:lang w:val="sq-AL"/>
        </w:rPr>
        <w:t>31</w:t>
      </w:r>
      <w:r w:rsidR="000878FA" w:rsidRPr="007F709A">
        <w:rPr>
          <w:rFonts w:ascii="Times New Roman" w:hAnsi="Times New Roman"/>
          <w:sz w:val="28"/>
          <w:szCs w:val="28"/>
          <w:lang w:val="sq-AL"/>
        </w:rPr>
        <w:t xml:space="preserve">/KE të Parlamentit Europian dhe Këshillit, datë </w:t>
      </w:r>
      <w:r w:rsidR="00466435" w:rsidRPr="007F709A">
        <w:rPr>
          <w:rFonts w:ascii="Times New Roman" w:hAnsi="Times New Roman"/>
          <w:sz w:val="28"/>
          <w:szCs w:val="28"/>
          <w:lang w:val="sq-AL"/>
        </w:rPr>
        <w:t>26</w:t>
      </w:r>
      <w:r w:rsidR="000878FA" w:rsidRPr="007F709A">
        <w:rPr>
          <w:rFonts w:ascii="Times New Roman" w:hAnsi="Times New Roman"/>
          <w:sz w:val="28"/>
          <w:szCs w:val="28"/>
          <w:lang w:val="sq-AL"/>
        </w:rPr>
        <w:t xml:space="preserve"> </w:t>
      </w:r>
      <w:r w:rsidR="00466435" w:rsidRPr="007F709A">
        <w:rPr>
          <w:rFonts w:ascii="Times New Roman" w:hAnsi="Times New Roman"/>
          <w:sz w:val="28"/>
          <w:szCs w:val="28"/>
          <w:lang w:val="sq-AL"/>
        </w:rPr>
        <w:t>prill</w:t>
      </w:r>
      <w:r w:rsidR="000878FA" w:rsidRPr="007F709A">
        <w:rPr>
          <w:rFonts w:ascii="Times New Roman" w:hAnsi="Times New Roman"/>
          <w:sz w:val="28"/>
          <w:szCs w:val="28"/>
          <w:lang w:val="sq-AL"/>
        </w:rPr>
        <w:t xml:space="preserve"> </w:t>
      </w:r>
      <w:r w:rsidR="00466435" w:rsidRPr="007F709A">
        <w:rPr>
          <w:rFonts w:ascii="Times New Roman" w:hAnsi="Times New Roman"/>
          <w:sz w:val="28"/>
          <w:szCs w:val="28"/>
          <w:lang w:val="sq-AL"/>
        </w:rPr>
        <w:t>1999</w:t>
      </w:r>
      <w:r w:rsidR="000878FA" w:rsidRPr="007F709A">
        <w:rPr>
          <w:rFonts w:ascii="Times New Roman" w:hAnsi="Times New Roman"/>
          <w:sz w:val="28"/>
          <w:szCs w:val="28"/>
          <w:lang w:val="sq-AL"/>
        </w:rPr>
        <w:t xml:space="preserve"> “Mbi </w:t>
      </w:r>
      <w:r w:rsidR="00466435" w:rsidRPr="007F709A">
        <w:rPr>
          <w:rFonts w:ascii="Times New Roman" w:hAnsi="Times New Roman"/>
          <w:sz w:val="28"/>
          <w:szCs w:val="28"/>
          <w:lang w:val="sq-AL"/>
        </w:rPr>
        <w:t xml:space="preserve">lendfillin e </w:t>
      </w:r>
      <w:r w:rsidR="000878FA" w:rsidRPr="007F709A">
        <w:rPr>
          <w:rFonts w:ascii="Times New Roman" w:hAnsi="Times New Roman"/>
          <w:sz w:val="28"/>
          <w:szCs w:val="28"/>
          <w:lang w:val="sq-AL"/>
        </w:rPr>
        <w:t>mbetje</w:t>
      </w:r>
      <w:r w:rsidR="00466435" w:rsidRPr="007F709A">
        <w:rPr>
          <w:rFonts w:ascii="Times New Roman" w:hAnsi="Times New Roman"/>
          <w:sz w:val="28"/>
          <w:szCs w:val="28"/>
          <w:lang w:val="sq-AL"/>
        </w:rPr>
        <w:t>ve</w:t>
      </w:r>
      <w:r w:rsidR="000878FA" w:rsidRPr="007F709A">
        <w:rPr>
          <w:rFonts w:ascii="Times New Roman" w:hAnsi="Times New Roman"/>
          <w:sz w:val="28"/>
          <w:szCs w:val="28"/>
          <w:lang w:val="sq-AL"/>
        </w:rPr>
        <w:t xml:space="preserve">” (referuar si Direktiva </w:t>
      </w:r>
      <w:r w:rsidR="00466435" w:rsidRPr="007F709A">
        <w:rPr>
          <w:rFonts w:ascii="Times New Roman" w:hAnsi="Times New Roman"/>
          <w:sz w:val="28"/>
          <w:szCs w:val="28"/>
          <w:lang w:val="sq-AL"/>
        </w:rPr>
        <w:t>e lendfillit</w:t>
      </w:r>
      <w:r w:rsidR="000878FA" w:rsidRPr="007F709A">
        <w:rPr>
          <w:rFonts w:ascii="Times New Roman" w:hAnsi="Times New Roman"/>
          <w:sz w:val="28"/>
          <w:szCs w:val="28"/>
          <w:lang w:val="sq-AL"/>
        </w:rPr>
        <w:t>).</w:t>
      </w:r>
    </w:p>
    <w:p w14:paraId="22FA5048" w14:textId="77777777" w:rsidR="004356C9" w:rsidRPr="00D866F1" w:rsidRDefault="004356C9" w:rsidP="004356C9">
      <w:pPr>
        <w:pStyle w:val="ListParagraph"/>
        <w:rPr>
          <w:rFonts w:ascii="Times New Roman" w:hAnsi="Times New Roman"/>
          <w:sz w:val="28"/>
          <w:szCs w:val="28"/>
          <w:lang w:val="sq-AL"/>
        </w:rPr>
      </w:pPr>
    </w:p>
    <w:p w14:paraId="77E6908D" w14:textId="77777777" w:rsidR="004356C9" w:rsidRPr="00D866F1" w:rsidRDefault="004356C9" w:rsidP="004356C9">
      <w:pPr>
        <w:numPr>
          <w:ilvl w:val="0"/>
          <w:numId w:val="20"/>
        </w:numPr>
        <w:spacing w:after="0"/>
        <w:ind w:left="547" w:hanging="540"/>
        <w:jc w:val="both"/>
        <w:rPr>
          <w:rFonts w:ascii="Times New Roman" w:hAnsi="Times New Roman"/>
          <w:sz w:val="28"/>
          <w:szCs w:val="28"/>
          <w:lang w:val="sq-AL"/>
        </w:rPr>
      </w:pPr>
      <w:r w:rsidRPr="00D866F1">
        <w:rPr>
          <w:rFonts w:ascii="Times New Roman" w:hAnsi="Times New Roman"/>
          <w:sz w:val="28"/>
          <w:szCs w:val="28"/>
          <w:lang w:val="sq-AL"/>
        </w:rPr>
        <w:t xml:space="preserve">Një tjetër përkufizim i ri i projektligjit që rrjedh nga ndryshimet e direktivës kuadër të mbetjeve është përkufizimi i skemës së përgjegjësisë së zgjeruar të prodhuesit që mungonte në variantin origjinal të direktivës të vitit 2008. Përfshirja e këtij përkufizimi erdhi si nevojë për të qartësuar skemat e përgjegjësisë së zgjeruar të prodhuesit, në kuadër të dispozitave të reja që iu shtuan direktivës në vitin 2018.  </w:t>
      </w:r>
    </w:p>
    <w:p w14:paraId="2FD863BB" w14:textId="26522C77" w:rsidR="002141C7" w:rsidRPr="00D866F1" w:rsidRDefault="00D6324C" w:rsidP="004356C9">
      <w:pPr>
        <w:numPr>
          <w:ilvl w:val="0"/>
          <w:numId w:val="20"/>
        </w:numPr>
        <w:spacing w:after="0"/>
        <w:ind w:left="547" w:hanging="540"/>
        <w:jc w:val="both"/>
        <w:rPr>
          <w:rFonts w:ascii="Times New Roman" w:hAnsi="Times New Roman"/>
          <w:sz w:val="28"/>
          <w:szCs w:val="28"/>
          <w:lang w:val="sq-AL"/>
        </w:rPr>
      </w:pPr>
      <w:r w:rsidRPr="00D866F1">
        <w:rPr>
          <w:rFonts w:ascii="Times New Roman" w:hAnsi="Times New Roman"/>
          <w:sz w:val="28"/>
          <w:szCs w:val="28"/>
          <w:lang w:val="sq-AL"/>
        </w:rPr>
        <w:lastRenderedPageBreak/>
        <w:t>N</w:t>
      </w:r>
      <w:r w:rsidR="0050480D" w:rsidRPr="00D866F1">
        <w:rPr>
          <w:rFonts w:ascii="Times New Roman" w:hAnsi="Times New Roman"/>
          <w:sz w:val="28"/>
          <w:szCs w:val="28"/>
          <w:lang w:val="sq-AL"/>
        </w:rPr>
        <w:t>ë</w:t>
      </w:r>
      <w:r w:rsidRPr="00D866F1">
        <w:rPr>
          <w:rFonts w:ascii="Times New Roman" w:hAnsi="Times New Roman"/>
          <w:sz w:val="28"/>
          <w:szCs w:val="28"/>
          <w:lang w:val="sq-AL"/>
        </w:rPr>
        <w:t xml:space="preserve"> projektligj parashikohet p</w:t>
      </w:r>
      <w:r w:rsidR="0050480D" w:rsidRPr="00D866F1">
        <w:rPr>
          <w:rFonts w:ascii="Times New Roman" w:hAnsi="Times New Roman"/>
          <w:sz w:val="28"/>
          <w:szCs w:val="28"/>
          <w:lang w:val="sq-AL"/>
        </w:rPr>
        <w:t>ë</w:t>
      </w:r>
      <w:r w:rsidRPr="00D866F1">
        <w:rPr>
          <w:rFonts w:ascii="Times New Roman" w:hAnsi="Times New Roman"/>
          <w:sz w:val="28"/>
          <w:szCs w:val="28"/>
          <w:lang w:val="sq-AL"/>
        </w:rPr>
        <w:t>r her</w:t>
      </w:r>
      <w:r w:rsidR="0050480D" w:rsidRPr="00D866F1">
        <w:rPr>
          <w:rFonts w:ascii="Times New Roman" w:hAnsi="Times New Roman"/>
          <w:sz w:val="28"/>
          <w:szCs w:val="28"/>
          <w:lang w:val="sq-AL"/>
        </w:rPr>
        <w:t>ë</w:t>
      </w:r>
      <w:r w:rsidRPr="00D866F1">
        <w:rPr>
          <w:rFonts w:ascii="Times New Roman" w:hAnsi="Times New Roman"/>
          <w:sz w:val="28"/>
          <w:szCs w:val="28"/>
          <w:lang w:val="sq-AL"/>
        </w:rPr>
        <w:t xml:space="preserve"> t</w:t>
      </w:r>
      <w:r w:rsidR="0050480D" w:rsidRPr="00D866F1">
        <w:rPr>
          <w:rFonts w:ascii="Times New Roman" w:hAnsi="Times New Roman"/>
          <w:sz w:val="28"/>
          <w:szCs w:val="28"/>
          <w:lang w:val="sq-AL"/>
        </w:rPr>
        <w:t>ë</w:t>
      </w:r>
      <w:r w:rsidRPr="00D866F1">
        <w:rPr>
          <w:rFonts w:ascii="Times New Roman" w:hAnsi="Times New Roman"/>
          <w:sz w:val="28"/>
          <w:szCs w:val="28"/>
          <w:lang w:val="sq-AL"/>
        </w:rPr>
        <w:t xml:space="preserve"> par</w:t>
      </w:r>
      <w:r w:rsidR="0050480D" w:rsidRPr="00D866F1">
        <w:rPr>
          <w:rFonts w:ascii="Times New Roman" w:hAnsi="Times New Roman"/>
          <w:sz w:val="28"/>
          <w:szCs w:val="28"/>
          <w:lang w:val="sq-AL"/>
        </w:rPr>
        <w:t>ë</w:t>
      </w:r>
      <w:r w:rsidRPr="00D866F1">
        <w:rPr>
          <w:rFonts w:ascii="Times New Roman" w:hAnsi="Times New Roman"/>
          <w:sz w:val="28"/>
          <w:szCs w:val="28"/>
          <w:lang w:val="sq-AL"/>
        </w:rPr>
        <w:t xml:space="preserve"> koncepti i</w:t>
      </w:r>
      <w:r w:rsidR="002141C7" w:rsidRPr="00D866F1">
        <w:rPr>
          <w:rFonts w:ascii="Times New Roman" w:hAnsi="Times New Roman"/>
          <w:sz w:val="28"/>
          <w:szCs w:val="28"/>
          <w:lang w:val="sq-AL"/>
        </w:rPr>
        <w:t xml:space="preserve"> « ekonomis</w:t>
      </w:r>
      <w:r w:rsidR="0050480D" w:rsidRPr="00D866F1">
        <w:rPr>
          <w:rFonts w:ascii="Times New Roman" w:hAnsi="Times New Roman"/>
          <w:sz w:val="28"/>
          <w:szCs w:val="28"/>
          <w:lang w:val="sq-AL"/>
        </w:rPr>
        <w:t>ë</w:t>
      </w:r>
      <w:r w:rsidR="002141C7" w:rsidRPr="00D866F1">
        <w:rPr>
          <w:rFonts w:ascii="Times New Roman" w:hAnsi="Times New Roman"/>
          <w:sz w:val="28"/>
          <w:szCs w:val="28"/>
          <w:lang w:val="sq-AL"/>
        </w:rPr>
        <w:t xml:space="preserve"> qarkulluese »</w:t>
      </w:r>
      <w:r w:rsidRPr="00D866F1">
        <w:rPr>
          <w:rFonts w:ascii="Times New Roman" w:hAnsi="Times New Roman"/>
          <w:sz w:val="28"/>
          <w:szCs w:val="28"/>
          <w:lang w:val="sq-AL"/>
        </w:rPr>
        <w:t xml:space="preserve"> si nj</w:t>
      </w:r>
      <w:r w:rsidR="0050480D" w:rsidRPr="00D866F1">
        <w:rPr>
          <w:rFonts w:ascii="Times New Roman" w:hAnsi="Times New Roman"/>
          <w:sz w:val="28"/>
          <w:szCs w:val="28"/>
          <w:lang w:val="sq-AL"/>
        </w:rPr>
        <w:t>ë</w:t>
      </w:r>
      <w:r w:rsidRPr="00D866F1">
        <w:rPr>
          <w:rFonts w:ascii="Times New Roman" w:hAnsi="Times New Roman"/>
          <w:sz w:val="28"/>
          <w:szCs w:val="28"/>
          <w:lang w:val="sq-AL"/>
        </w:rPr>
        <w:t xml:space="preserve"> sistem</w:t>
      </w:r>
      <w:r w:rsidR="00814038" w:rsidRPr="00D866F1">
        <w:rPr>
          <w:rFonts w:ascii="Times New Roman" w:hAnsi="Times New Roman"/>
          <w:sz w:val="28"/>
          <w:szCs w:val="28"/>
          <w:lang w:val="sq-AL"/>
        </w:rPr>
        <w:t xml:space="preserve"> i ri n</w:t>
      </w:r>
      <w:r w:rsidR="0050480D" w:rsidRPr="00D866F1">
        <w:rPr>
          <w:rFonts w:ascii="Times New Roman" w:hAnsi="Times New Roman"/>
          <w:sz w:val="28"/>
          <w:szCs w:val="28"/>
          <w:lang w:val="sq-AL"/>
        </w:rPr>
        <w:t>ë</w:t>
      </w:r>
      <w:r w:rsidR="00814038" w:rsidRPr="00D866F1">
        <w:rPr>
          <w:rFonts w:ascii="Times New Roman" w:hAnsi="Times New Roman"/>
          <w:sz w:val="28"/>
          <w:szCs w:val="28"/>
          <w:lang w:val="sq-AL"/>
        </w:rPr>
        <w:t xml:space="preserve"> t</w:t>
      </w:r>
      <w:r w:rsidR="0050480D" w:rsidRPr="00D866F1">
        <w:rPr>
          <w:rFonts w:ascii="Times New Roman" w:hAnsi="Times New Roman"/>
          <w:sz w:val="28"/>
          <w:szCs w:val="28"/>
          <w:lang w:val="sq-AL"/>
        </w:rPr>
        <w:t>ë</w:t>
      </w:r>
      <w:r w:rsidR="00814038" w:rsidRPr="00D866F1">
        <w:rPr>
          <w:rFonts w:ascii="Times New Roman" w:hAnsi="Times New Roman"/>
          <w:sz w:val="28"/>
          <w:szCs w:val="28"/>
          <w:lang w:val="sq-AL"/>
        </w:rPr>
        <w:t xml:space="preserve"> cilin produktet </w:t>
      </w:r>
      <w:r w:rsidR="00124206" w:rsidRPr="00D866F1">
        <w:rPr>
          <w:rFonts w:ascii="Times New Roman" w:hAnsi="Times New Roman"/>
          <w:sz w:val="28"/>
          <w:szCs w:val="28"/>
          <w:lang w:val="sq-AL"/>
        </w:rPr>
        <w:t xml:space="preserve">ripërdoren, riparohen, ripërpunohen ose riciklohen, duke </w:t>
      </w:r>
      <w:r w:rsidR="00E8537C" w:rsidRPr="00D866F1">
        <w:rPr>
          <w:rFonts w:ascii="Times New Roman" w:hAnsi="Times New Roman"/>
          <w:sz w:val="28"/>
          <w:szCs w:val="28"/>
          <w:lang w:val="sq-AL"/>
        </w:rPr>
        <w:t>reduktuar prodhimin e mbetjeve.</w:t>
      </w:r>
      <w:r w:rsidR="00486146" w:rsidRPr="00D866F1">
        <w:rPr>
          <w:rFonts w:ascii="Times New Roman" w:hAnsi="Times New Roman"/>
          <w:sz w:val="28"/>
          <w:szCs w:val="28"/>
          <w:lang w:val="sq-AL"/>
        </w:rPr>
        <w:t xml:space="preserve"> Ky koncept </w:t>
      </w:r>
      <w:r w:rsidR="0050480D" w:rsidRPr="00D866F1">
        <w:rPr>
          <w:rFonts w:ascii="Times New Roman" w:hAnsi="Times New Roman"/>
          <w:sz w:val="28"/>
          <w:szCs w:val="28"/>
          <w:lang w:val="sq-AL"/>
        </w:rPr>
        <w:t>ë</w:t>
      </w:r>
      <w:r w:rsidR="00486146" w:rsidRPr="00D866F1">
        <w:rPr>
          <w:rFonts w:ascii="Times New Roman" w:hAnsi="Times New Roman"/>
          <w:sz w:val="28"/>
          <w:szCs w:val="28"/>
          <w:lang w:val="sq-AL"/>
        </w:rPr>
        <w:t>sht</w:t>
      </w:r>
      <w:r w:rsidR="0050480D" w:rsidRPr="00D866F1">
        <w:rPr>
          <w:rFonts w:ascii="Times New Roman" w:hAnsi="Times New Roman"/>
          <w:sz w:val="28"/>
          <w:szCs w:val="28"/>
          <w:lang w:val="sq-AL"/>
        </w:rPr>
        <w:t>ë</w:t>
      </w:r>
      <w:r w:rsidR="00486146" w:rsidRPr="00D866F1">
        <w:rPr>
          <w:rFonts w:ascii="Times New Roman" w:hAnsi="Times New Roman"/>
          <w:sz w:val="28"/>
          <w:szCs w:val="28"/>
          <w:lang w:val="sq-AL"/>
        </w:rPr>
        <w:t xml:space="preserve"> n</w:t>
      </w:r>
      <w:r w:rsidR="0050480D" w:rsidRPr="00D866F1">
        <w:rPr>
          <w:rFonts w:ascii="Times New Roman" w:hAnsi="Times New Roman"/>
          <w:sz w:val="28"/>
          <w:szCs w:val="28"/>
          <w:lang w:val="sq-AL"/>
        </w:rPr>
        <w:t>ë</w:t>
      </w:r>
      <w:r w:rsidR="00486146" w:rsidRPr="00D866F1">
        <w:rPr>
          <w:rFonts w:ascii="Times New Roman" w:hAnsi="Times New Roman"/>
          <w:sz w:val="28"/>
          <w:szCs w:val="28"/>
          <w:lang w:val="sq-AL"/>
        </w:rPr>
        <w:t xml:space="preserve"> p</w:t>
      </w:r>
      <w:r w:rsidR="0050480D" w:rsidRPr="00D866F1">
        <w:rPr>
          <w:rFonts w:ascii="Times New Roman" w:hAnsi="Times New Roman"/>
          <w:sz w:val="28"/>
          <w:szCs w:val="28"/>
          <w:lang w:val="sq-AL"/>
        </w:rPr>
        <w:t>ë</w:t>
      </w:r>
      <w:r w:rsidR="00486146" w:rsidRPr="00D866F1">
        <w:rPr>
          <w:rFonts w:ascii="Times New Roman" w:hAnsi="Times New Roman"/>
          <w:sz w:val="28"/>
          <w:szCs w:val="28"/>
          <w:lang w:val="sq-AL"/>
        </w:rPr>
        <w:t>rputhje t</w:t>
      </w:r>
      <w:r w:rsidR="0050480D" w:rsidRPr="00D866F1">
        <w:rPr>
          <w:rFonts w:ascii="Times New Roman" w:hAnsi="Times New Roman"/>
          <w:sz w:val="28"/>
          <w:szCs w:val="28"/>
          <w:lang w:val="sq-AL"/>
        </w:rPr>
        <w:t>ë</w:t>
      </w:r>
      <w:r w:rsidR="00486146" w:rsidRPr="00D866F1">
        <w:rPr>
          <w:rFonts w:ascii="Times New Roman" w:hAnsi="Times New Roman"/>
          <w:sz w:val="28"/>
          <w:szCs w:val="28"/>
          <w:lang w:val="sq-AL"/>
        </w:rPr>
        <w:t xml:space="preserve"> plot</w:t>
      </w:r>
      <w:r w:rsidR="0050480D" w:rsidRPr="00D866F1">
        <w:rPr>
          <w:rFonts w:ascii="Times New Roman" w:hAnsi="Times New Roman"/>
          <w:sz w:val="28"/>
          <w:szCs w:val="28"/>
          <w:lang w:val="sq-AL"/>
        </w:rPr>
        <w:t>ë</w:t>
      </w:r>
      <w:r w:rsidR="00486146" w:rsidRPr="00D866F1">
        <w:rPr>
          <w:rFonts w:ascii="Times New Roman" w:hAnsi="Times New Roman"/>
          <w:sz w:val="28"/>
          <w:szCs w:val="28"/>
          <w:lang w:val="sq-AL"/>
        </w:rPr>
        <w:t xml:space="preserve"> me </w:t>
      </w:r>
      <w:r w:rsidR="00221DAD" w:rsidRPr="00D866F1">
        <w:rPr>
          <w:rFonts w:ascii="Times New Roman" w:hAnsi="Times New Roman"/>
          <w:sz w:val="28"/>
          <w:szCs w:val="28"/>
          <w:lang w:val="sq-AL"/>
        </w:rPr>
        <w:t>p</w:t>
      </w:r>
      <w:r w:rsidR="0050480D" w:rsidRPr="00D866F1">
        <w:rPr>
          <w:rFonts w:ascii="Times New Roman" w:hAnsi="Times New Roman"/>
          <w:sz w:val="28"/>
          <w:szCs w:val="28"/>
          <w:lang w:val="sq-AL"/>
        </w:rPr>
        <w:t>ë</w:t>
      </w:r>
      <w:r w:rsidR="00221DAD" w:rsidRPr="00D866F1">
        <w:rPr>
          <w:rFonts w:ascii="Times New Roman" w:hAnsi="Times New Roman"/>
          <w:sz w:val="28"/>
          <w:szCs w:val="28"/>
          <w:lang w:val="sq-AL"/>
        </w:rPr>
        <w:t>rkufizimin e « ekonomis</w:t>
      </w:r>
      <w:r w:rsidR="0050480D" w:rsidRPr="00D866F1">
        <w:rPr>
          <w:rFonts w:ascii="Times New Roman" w:hAnsi="Times New Roman"/>
          <w:sz w:val="28"/>
          <w:szCs w:val="28"/>
          <w:lang w:val="sq-AL"/>
        </w:rPr>
        <w:t>ë</w:t>
      </w:r>
      <w:r w:rsidR="00221DAD" w:rsidRPr="00D866F1">
        <w:rPr>
          <w:rFonts w:ascii="Times New Roman" w:hAnsi="Times New Roman"/>
          <w:sz w:val="28"/>
          <w:szCs w:val="28"/>
          <w:lang w:val="sq-AL"/>
        </w:rPr>
        <w:t xml:space="preserve"> qarkulluese » </w:t>
      </w:r>
      <w:r w:rsidR="0050480D" w:rsidRPr="00D866F1">
        <w:rPr>
          <w:rFonts w:ascii="Times New Roman" w:hAnsi="Times New Roman"/>
          <w:sz w:val="28"/>
          <w:szCs w:val="28"/>
          <w:lang w:val="sq-AL"/>
        </w:rPr>
        <w:t>në databazën e legjislacionit të Bashkimit Evropian, EUR-LEX.</w:t>
      </w:r>
    </w:p>
    <w:p w14:paraId="055D201F" w14:textId="4E3C6321" w:rsidR="00033138" w:rsidRPr="00D866F1" w:rsidRDefault="00033138" w:rsidP="004356C9">
      <w:pPr>
        <w:numPr>
          <w:ilvl w:val="0"/>
          <w:numId w:val="20"/>
        </w:numPr>
        <w:spacing w:after="0"/>
        <w:ind w:left="547" w:hanging="540"/>
        <w:jc w:val="both"/>
        <w:rPr>
          <w:rFonts w:ascii="Times New Roman" w:hAnsi="Times New Roman"/>
          <w:sz w:val="28"/>
          <w:szCs w:val="28"/>
          <w:lang w:val="sq-AL"/>
        </w:rPr>
      </w:pPr>
      <w:r w:rsidRPr="00D866F1">
        <w:rPr>
          <w:rFonts w:ascii="Times New Roman" w:hAnsi="Times New Roman"/>
          <w:sz w:val="28"/>
          <w:szCs w:val="28"/>
          <w:lang w:val="sq-AL"/>
        </w:rPr>
        <w:t>N</w:t>
      </w:r>
      <w:r w:rsidR="00344151" w:rsidRPr="00D866F1">
        <w:rPr>
          <w:rFonts w:ascii="Times New Roman" w:hAnsi="Times New Roman"/>
          <w:sz w:val="28"/>
          <w:szCs w:val="28"/>
          <w:lang w:val="sq-AL"/>
        </w:rPr>
        <w:t>ë</w:t>
      </w:r>
      <w:r w:rsidRPr="00D866F1">
        <w:rPr>
          <w:rFonts w:ascii="Times New Roman" w:hAnsi="Times New Roman"/>
          <w:sz w:val="28"/>
          <w:szCs w:val="28"/>
          <w:lang w:val="sq-AL"/>
        </w:rPr>
        <w:t xml:space="preserve"> projektligj p</w:t>
      </w:r>
      <w:r w:rsidR="00344151" w:rsidRPr="00D866F1">
        <w:rPr>
          <w:rFonts w:ascii="Times New Roman" w:hAnsi="Times New Roman"/>
          <w:sz w:val="28"/>
          <w:szCs w:val="28"/>
          <w:lang w:val="sq-AL"/>
        </w:rPr>
        <w:t>ë</w:t>
      </w:r>
      <w:r w:rsidRPr="00D866F1">
        <w:rPr>
          <w:rFonts w:ascii="Times New Roman" w:hAnsi="Times New Roman"/>
          <w:sz w:val="28"/>
          <w:szCs w:val="28"/>
          <w:lang w:val="sq-AL"/>
        </w:rPr>
        <w:t>rkufizohet edhe « zona e menaxhimit t</w:t>
      </w:r>
      <w:r w:rsidR="00344151" w:rsidRPr="00D866F1">
        <w:rPr>
          <w:rFonts w:ascii="Times New Roman" w:hAnsi="Times New Roman"/>
          <w:sz w:val="28"/>
          <w:szCs w:val="28"/>
          <w:lang w:val="sq-AL"/>
        </w:rPr>
        <w:t>ë</w:t>
      </w:r>
      <w:r w:rsidRPr="00D866F1">
        <w:rPr>
          <w:rFonts w:ascii="Times New Roman" w:hAnsi="Times New Roman"/>
          <w:sz w:val="28"/>
          <w:szCs w:val="28"/>
          <w:lang w:val="sq-AL"/>
        </w:rPr>
        <w:t xml:space="preserve"> mbetjeve »</w:t>
      </w:r>
      <w:r w:rsidR="0042294B" w:rsidRPr="00D866F1">
        <w:rPr>
          <w:rFonts w:ascii="Times New Roman" w:hAnsi="Times New Roman"/>
          <w:sz w:val="28"/>
          <w:szCs w:val="28"/>
          <w:lang w:val="sq-AL"/>
        </w:rPr>
        <w:t>, nj</w:t>
      </w:r>
      <w:r w:rsidR="00344151" w:rsidRPr="00D866F1">
        <w:rPr>
          <w:rFonts w:ascii="Times New Roman" w:hAnsi="Times New Roman"/>
          <w:sz w:val="28"/>
          <w:szCs w:val="28"/>
          <w:lang w:val="sq-AL"/>
        </w:rPr>
        <w:t>ë</w:t>
      </w:r>
      <w:r w:rsidR="0042294B" w:rsidRPr="00D866F1">
        <w:rPr>
          <w:rFonts w:ascii="Times New Roman" w:hAnsi="Times New Roman"/>
          <w:sz w:val="28"/>
          <w:szCs w:val="28"/>
          <w:lang w:val="sq-AL"/>
        </w:rPr>
        <w:t xml:space="preserve"> p</w:t>
      </w:r>
      <w:r w:rsidR="00344151" w:rsidRPr="00D866F1">
        <w:rPr>
          <w:rFonts w:ascii="Times New Roman" w:hAnsi="Times New Roman"/>
          <w:sz w:val="28"/>
          <w:szCs w:val="28"/>
          <w:lang w:val="sq-AL"/>
        </w:rPr>
        <w:t>ë</w:t>
      </w:r>
      <w:r w:rsidR="0042294B" w:rsidRPr="00D866F1">
        <w:rPr>
          <w:rFonts w:ascii="Times New Roman" w:hAnsi="Times New Roman"/>
          <w:sz w:val="28"/>
          <w:szCs w:val="28"/>
          <w:lang w:val="sq-AL"/>
        </w:rPr>
        <w:t>rkufizim i cili do t</w:t>
      </w:r>
      <w:r w:rsidR="00344151" w:rsidRPr="00D866F1">
        <w:rPr>
          <w:rFonts w:ascii="Times New Roman" w:hAnsi="Times New Roman"/>
          <w:sz w:val="28"/>
          <w:szCs w:val="28"/>
          <w:lang w:val="sq-AL"/>
        </w:rPr>
        <w:t>ë</w:t>
      </w:r>
      <w:r w:rsidR="0042294B" w:rsidRPr="00D866F1">
        <w:rPr>
          <w:rFonts w:ascii="Times New Roman" w:hAnsi="Times New Roman"/>
          <w:sz w:val="28"/>
          <w:szCs w:val="28"/>
          <w:lang w:val="sq-AL"/>
        </w:rPr>
        <w:t xml:space="preserve"> mund</w:t>
      </w:r>
      <w:r w:rsidR="00344151" w:rsidRPr="00D866F1">
        <w:rPr>
          <w:rFonts w:ascii="Times New Roman" w:hAnsi="Times New Roman"/>
          <w:sz w:val="28"/>
          <w:szCs w:val="28"/>
          <w:lang w:val="sq-AL"/>
        </w:rPr>
        <w:t>ë</w:t>
      </w:r>
      <w:r w:rsidR="0042294B" w:rsidRPr="00D866F1">
        <w:rPr>
          <w:rFonts w:ascii="Times New Roman" w:hAnsi="Times New Roman"/>
          <w:sz w:val="28"/>
          <w:szCs w:val="28"/>
          <w:lang w:val="sq-AL"/>
        </w:rPr>
        <w:t>soj</w:t>
      </w:r>
      <w:r w:rsidR="00344151" w:rsidRPr="00D866F1">
        <w:rPr>
          <w:rFonts w:ascii="Times New Roman" w:hAnsi="Times New Roman"/>
          <w:sz w:val="28"/>
          <w:szCs w:val="28"/>
          <w:lang w:val="sq-AL"/>
        </w:rPr>
        <w:t>ë</w:t>
      </w:r>
      <w:r w:rsidR="0042294B" w:rsidRPr="00D866F1">
        <w:rPr>
          <w:rFonts w:ascii="Times New Roman" w:hAnsi="Times New Roman"/>
          <w:sz w:val="28"/>
          <w:szCs w:val="28"/>
          <w:lang w:val="sq-AL"/>
        </w:rPr>
        <w:t xml:space="preserve"> organizimin e territorit t</w:t>
      </w:r>
      <w:r w:rsidR="00344151" w:rsidRPr="00D866F1">
        <w:rPr>
          <w:rFonts w:ascii="Times New Roman" w:hAnsi="Times New Roman"/>
          <w:sz w:val="28"/>
          <w:szCs w:val="28"/>
          <w:lang w:val="sq-AL"/>
        </w:rPr>
        <w:t>ë</w:t>
      </w:r>
      <w:r w:rsidR="0042294B" w:rsidRPr="00D866F1">
        <w:rPr>
          <w:rFonts w:ascii="Times New Roman" w:hAnsi="Times New Roman"/>
          <w:sz w:val="28"/>
          <w:szCs w:val="28"/>
          <w:lang w:val="sq-AL"/>
        </w:rPr>
        <w:t xml:space="preserve"> Republik</w:t>
      </w:r>
      <w:r w:rsidR="00344151" w:rsidRPr="00D866F1">
        <w:rPr>
          <w:rFonts w:ascii="Times New Roman" w:hAnsi="Times New Roman"/>
          <w:sz w:val="28"/>
          <w:szCs w:val="28"/>
          <w:lang w:val="sq-AL"/>
        </w:rPr>
        <w:t>ë</w:t>
      </w:r>
      <w:r w:rsidR="0042294B" w:rsidRPr="00D866F1">
        <w:rPr>
          <w:rFonts w:ascii="Times New Roman" w:hAnsi="Times New Roman"/>
          <w:sz w:val="28"/>
          <w:szCs w:val="28"/>
          <w:lang w:val="sq-AL"/>
        </w:rPr>
        <w:t>s s</w:t>
      </w:r>
      <w:r w:rsidR="00344151" w:rsidRPr="00D866F1">
        <w:rPr>
          <w:rFonts w:ascii="Times New Roman" w:hAnsi="Times New Roman"/>
          <w:sz w:val="28"/>
          <w:szCs w:val="28"/>
          <w:lang w:val="sq-AL"/>
        </w:rPr>
        <w:t>ë</w:t>
      </w:r>
      <w:r w:rsidR="0042294B" w:rsidRPr="00D866F1">
        <w:rPr>
          <w:rFonts w:ascii="Times New Roman" w:hAnsi="Times New Roman"/>
          <w:sz w:val="28"/>
          <w:szCs w:val="28"/>
          <w:lang w:val="sq-AL"/>
        </w:rPr>
        <w:t xml:space="preserve"> Shqip</w:t>
      </w:r>
      <w:r w:rsidR="00344151" w:rsidRPr="00D866F1">
        <w:rPr>
          <w:rFonts w:ascii="Times New Roman" w:hAnsi="Times New Roman"/>
          <w:sz w:val="28"/>
          <w:szCs w:val="28"/>
          <w:lang w:val="sq-AL"/>
        </w:rPr>
        <w:t>ë</w:t>
      </w:r>
      <w:r w:rsidR="0042294B" w:rsidRPr="00D866F1">
        <w:rPr>
          <w:rFonts w:ascii="Times New Roman" w:hAnsi="Times New Roman"/>
          <w:sz w:val="28"/>
          <w:szCs w:val="28"/>
          <w:lang w:val="sq-AL"/>
        </w:rPr>
        <w:t>ris</w:t>
      </w:r>
      <w:r w:rsidR="00344151" w:rsidRPr="00D866F1">
        <w:rPr>
          <w:rFonts w:ascii="Times New Roman" w:hAnsi="Times New Roman"/>
          <w:sz w:val="28"/>
          <w:szCs w:val="28"/>
          <w:lang w:val="sq-AL"/>
        </w:rPr>
        <w:t>ë</w:t>
      </w:r>
      <w:r w:rsidR="00837476" w:rsidRPr="00D866F1">
        <w:rPr>
          <w:rFonts w:ascii="Times New Roman" w:hAnsi="Times New Roman"/>
          <w:sz w:val="28"/>
          <w:szCs w:val="28"/>
          <w:lang w:val="sq-AL"/>
        </w:rPr>
        <w:t xml:space="preserve"> n</w:t>
      </w:r>
      <w:r w:rsidR="00344151" w:rsidRPr="00D866F1">
        <w:rPr>
          <w:rFonts w:ascii="Times New Roman" w:hAnsi="Times New Roman"/>
          <w:sz w:val="28"/>
          <w:szCs w:val="28"/>
          <w:lang w:val="sq-AL"/>
        </w:rPr>
        <w:t>ë</w:t>
      </w:r>
      <w:r w:rsidR="00837476" w:rsidRPr="00D866F1">
        <w:rPr>
          <w:rFonts w:ascii="Times New Roman" w:hAnsi="Times New Roman"/>
          <w:sz w:val="28"/>
          <w:szCs w:val="28"/>
          <w:lang w:val="sq-AL"/>
        </w:rPr>
        <w:t xml:space="preserve"> zona brenda t</w:t>
      </w:r>
      <w:r w:rsidR="00344151" w:rsidRPr="00D866F1">
        <w:rPr>
          <w:rFonts w:ascii="Times New Roman" w:hAnsi="Times New Roman"/>
          <w:sz w:val="28"/>
          <w:szCs w:val="28"/>
          <w:lang w:val="sq-AL"/>
        </w:rPr>
        <w:t>ë</w:t>
      </w:r>
      <w:r w:rsidR="00837476" w:rsidRPr="00D866F1">
        <w:rPr>
          <w:rFonts w:ascii="Times New Roman" w:hAnsi="Times New Roman"/>
          <w:sz w:val="28"/>
          <w:szCs w:val="28"/>
          <w:lang w:val="sq-AL"/>
        </w:rPr>
        <w:t xml:space="preserve"> cilave </w:t>
      </w:r>
      <w:r w:rsidR="000B47BB" w:rsidRPr="00D866F1">
        <w:rPr>
          <w:rFonts w:ascii="Times New Roman" w:hAnsi="Times New Roman"/>
          <w:sz w:val="28"/>
          <w:szCs w:val="28"/>
          <w:lang w:val="sq-AL"/>
        </w:rPr>
        <w:t>kryhen operacione të menaxhimit të integruar të mbetjeve në nivel ndërvendor.</w:t>
      </w:r>
    </w:p>
    <w:p w14:paraId="0754D08B" w14:textId="77777777" w:rsidR="00205AE6" w:rsidRDefault="00EC40B3" w:rsidP="00D509C3">
      <w:pPr>
        <w:numPr>
          <w:ilvl w:val="0"/>
          <w:numId w:val="20"/>
        </w:numPr>
        <w:spacing w:after="0"/>
        <w:ind w:left="547" w:hanging="540"/>
        <w:jc w:val="both"/>
        <w:rPr>
          <w:rFonts w:ascii="Times New Roman" w:hAnsi="Times New Roman"/>
          <w:sz w:val="28"/>
          <w:szCs w:val="28"/>
          <w:lang w:val="sq-AL"/>
        </w:rPr>
      </w:pPr>
      <w:r w:rsidRPr="00D866F1">
        <w:rPr>
          <w:rFonts w:ascii="Times New Roman" w:hAnsi="Times New Roman"/>
          <w:sz w:val="28"/>
          <w:szCs w:val="28"/>
          <w:lang w:val="sq-AL"/>
        </w:rPr>
        <w:t>Projektligji parashikon edhe p</w:t>
      </w:r>
      <w:r w:rsidR="00344151" w:rsidRPr="00D866F1">
        <w:rPr>
          <w:rFonts w:ascii="Times New Roman" w:hAnsi="Times New Roman"/>
          <w:sz w:val="28"/>
          <w:szCs w:val="28"/>
          <w:lang w:val="sq-AL"/>
        </w:rPr>
        <w:t>ë</w:t>
      </w:r>
      <w:r w:rsidRPr="00D866F1">
        <w:rPr>
          <w:rFonts w:ascii="Times New Roman" w:hAnsi="Times New Roman"/>
          <w:sz w:val="28"/>
          <w:szCs w:val="28"/>
          <w:lang w:val="sq-AL"/>
        </w:rPr>
        <w:t>rkufiz</w:t>
      </w:r>
      <w:r w:rsidR="00064F7A" w:rsidRPr="00D866F1">
        <w:rPr>
          <w:rFonts w:ascii="Times New Roman" w:hAnsi="Times New Roman"/>
          <w:sz w:val="28"/>
          <w:szCs w:val="28"/>
          <w:lang w:val="sq-AL"/>
        </w:rPr>
        <w:t xml:space="preserve">ime </w:t>
      </w:r>
      <w:r w:rsidR="003E038E" w:rsidRPr="00D866F1">
        <w:rPr>
          <w:rFonts w:ascii="Times New Roman" w:hAnsi="Times New Roman"/>
          <w:sz w:val="28"/>
          <w:szCs w:val="28"/>
          <w:lang w:val="sq-AL"/>
        </w:rPr>
        <w:t>p</w:t>
      </w:r>
      <w:r w:rsidR="00344151" w:rsidRPr="00D866F1">
        <w:rPr>
          <w:rFonts w:ascii="Times New Roman" w:hAnsi="Times New Roman"/>
          <w:sz w:val="28"/>
          <w:szCs w:val="28"/>
          <w:lang w:val="sq-AL"/>
        </w:rPr>
        <w:t>ë</w:t>
      </w:r>
      <w:r w:rsidR="003E038E" w:rsidRPr="00D866F1">
        <w:rPr>
          <w:rFonts w:ascii="Times New Roman" w:hAnsi="Times New Roman"/>
          <w:sz w:val="28"/>
          <w:szCs w:val="28"/>
          <w:lang w:val="sq-AL"/>
        </w:rPr>
        <w:t>r « stacionet e transferimit », « ruajtjen paraprake », « magazinimin e p</w:t>
      </w:r>
      <w:r w:rsidR="00344151" w:rsidRPr="00D866F1">
        <w:rPr>
          <w:rFonts w:ascii="Times New Roman" w:hAnsi="Times New Roman"/>
          <w:sz w:val="28"/>
          <w:szCs w:val="28"/>
          <w:lang w:val="sq-AL"/>
        </w:rPr>
        <w:t>ë</w:t>
      </w:r>
      <w:r w:rsidR="003E038E" w:rsidRPr="00D866F1">
        <w:rPr>
          <w:rFonts w:ascii="Times New Roman" w:hAnsi="Times New Roman"/>
          <w:sz w:val="28"/>
          <w:szCs w:val="28"/>
          <w:lang w:val="sq-AL"/>
        </w:rPr>
        <w:t>rkohsh</w:t>
      </w:r>
      <w:r w:rsidR="00344151" w:rsidRPr="00D866F1">
        <w:rPr>
          <w:rFonts w:ascii="Times New Roman" w:hAnsi="Times New Roman"/>
          <w:sz w:val="28"/>
          <w:szCs w:val="28"/>
          <w:lang w:val="sq-AL"/>
        </w:rPr>
        <w:t>ë</w:t>
      </w:r>
      <w:r w:rsidR="003E038E" w:rsidRPr="00D866F1">
        <w:rPr>
          <w:rFonts w:ascii="Times New Roman" w:hAnsi="Times New Roman"/>
          <w:sz w:val="28"/>
          <w:szCs w:val="28"/>
          <w:lang w:val="sq-AL"/>
        </w:rPr>
        <w:t>m »</w:t>
      </w:r>
      <w:r w:rsidR="00344151" w:rsidRPr="00D866F1">
        <w:rPr>
          <w:rFonts w:ascii="Times New Roman" w:hAnsi="Times New Roman"/>
          <w:sz w:val="28"/>
          <w:szCs w:val="28"/>
          <w:lang w:val="sq-AL"/>
        </w:rPr>
        <w:t>, duke plotësuar në këtë mënyrë të gjitha</w:t>
      </w:r>
      <w:r w:rsidR="00036B89" w:rsidRPr="00D866F1">
        <w:rPr>
          <w:rFonts w:ascii="Times New Roman" w:hAnsi="Times New Roman"/>
          <w:sz w:val="28"/>
          <w:szCs w:val="28"/>
          <w:lang w:val="sq-AL"/>
        </w:rPr>
        <w:t xml:space="preserve"> </w:t>
      </w:r>
      <w:r w:rsidR="00151B24" w:rsidRPr="00D866F1">
        <w:rPr>
          <w:rFonts w:ascii="Times New Roman" w:hAnsi="Times New Roman"/>
          <w:sz w:val="28"/>
          <w:szCs w:val="28"/>
          <w:lang w:val="sq-AL"/>
        </w:rPr>
        <w:t>hallka</w:t>
      </w:r>
      <w:r w:rsidR="00344151" w:rsidRPr="00D866F1">
        <w:rPr>
          <w:rFonts w:ascii="Times New Roman" w:hAnsi="Times New Roman"/>
          <w:sz w:val="28"/>
          <w:szCs w:val="28"/>
          <w:lang w:val="sq-AL"/>
        </w:rPr>
        <w:t>t</w:t>
      </w:r>
      <w:r w:rsidR="00151B24" w:rsidRPr="00D866F1">
        <w:rPr>
          <w:rFonts w:ascii="Times New Roman" w:hAnsi="Times New Roman"/>
          <w:sz w:val="28"/>
          <w:szCs w:val="28"/>
          <w:lang w:val="sq-AL"/>
        </w:rPr>
        <w:t xml:space="preserve"> </w:t>
      </w:r>
      <w:r w:rsidR="00344151" w:rsidRPr="00D866F1">
        <w:rPr>
          <w:rFonts w:ascii="Times New Roman" w:hAnsi="Times New Roman"/>
          <w:sz w:val="28"/>
          <w:szCs w:val="28"/>
          <w:lang w:val="sq-AL"/>
        </w:rPr>
        <w:t xml:space="preserve">e </w:t>
      </w:r>
      <w:r w:rsidR="00151B24" w:rsidRPr="00D866F1">
        <w:rPr>
          <w:rFonts w:ascii="Times New Roman" w:hAnsi="Times New Roman"/>
          <w:sz w:val="28"/>
          <w:szCs w:val="28"/>
          <w:lang w:val="sq-AL"/>
        </w:rPr>
        <w:t xml:space="preserve">zinxhirit </w:t>
      </w:r>
      <w:r w:rsidR="00344151" w:rsidRPr="00D866F1">
        <w:rPr>
          <w:rFonts w:ascii="Times New Roman" w:hAnsi="Times New Roman"/>
          <w:sz w:val="28"/>
          <w:szCs w:val="28"/>
          <w:lang w:val="sq-AL"/>
        </w:rPr>
        <w:t xml:space="preserve">të procesit </w:t>
      </w:r>
      <w:r w:rsidR="00151B24" w:rsidRPr="00D866F1">
        <w:rPr>
          <w:rFonts w:ascii="Times New Roman" w:hAnsi="Times New Roman"/>
          <w:sz w:val="28"/>
          <w:szCs w:val="28"/>
          <w:lang w:val="sq-AL"/>
        </w:rPr>
        <w:t>t</w:t>
      </w:r>
      <w:r w:rsidR="00344151" w:rsidRPr="00D866F1">
        <w:rPr>
          <w:rFonts w:ascii="Times New Roman" w:hAnsi="Times New Roman"/>
          <w:sz w:val="28"/>
          <w:szCs w:val="28"/>
          <w:lang w:val="sq-AL"/>
        </w:rPr>
        <w:t>ë</w:t>
      </w:r>
      <w:r w:rsidR="00151B24" w:rsidRPr="00D866F1">
        <w:rPr>
          <w:rFonts w:ascii="Times New Roman" w:hAnsi="Times New Roman"/>
          <w:sz w:val="28"/>
          <w:szCs w:val="28"/>
          <w:lang w:val="sq-AL"/>
        </w:rPr>
        <w:t xml:space="preserve"> menaxhimit t</w:t>
      </w:r>
      <w:r w:rsidR="00344151" w:rsidRPr="00D866F1">
        <w:rPr>
          <w:rFonts w:ascii="Times New Roman" w:hAnsi="Times New Roman"/>
          <w:sz w:val="28"/>
          <w:szCs w:val="28"/>
          <w:lang w:val="sq-AL"/>
        </w:rPr>
        <w:t>ë</w:t>
      </w:r>
      <w:r w:rsidR="00151B24" w:rsidRPr="00D866F1">
        <w:rPr>
          <w:rFonts w:ascii="Times New Roman" w:hAnsi="Times New Roman"/>
          <w:sz w:val="28"/>
          <w:szCs w:val="28"/>
          <w:lang w:val="sq-AL"/>
        </w:rPr>
        <w:t xml:space="preserve"> integruar t</w:t>
      </w:r>
      <w:r w:rsidR="00344151" w:rsidRPr="00D866F1">
        <w:rPr>
          <w:rFonts w:ascii="Times New Roman" w:hAnsi="Times New Roman"/>
          <w:sz w:val="28"/>
          <w:szCs w:val="28"/>
          <w:lang w:val="sq-AL"/>
        </w:rPr>
        <w:t>ë</w:t>
      </w:r>
      <w:r w:rsidR="00151B24" w:rsidRPr="00D866F1">
        <w:rPr>
          <w:rFonts w:ascii="Times New Roman" w:hAnsi="Times New Roman"/>
          <w:sz w:val="28"/>
          <w:szCs w:val="28"/>
          <w:lang w:val="sq-AL"/>
        </w:rPr>
        <w:t xml:space="preserve"> mbetjeve</w:t>
      </w:r>
      <w:r w:rsidR="00344151" w:rsidRPr="00D866F1">
        <w:rPr>
          <w:rFonts w:ascii="Times New Roman" w:hAnsi="Times New Roman"/>
          <w:sz w:val="28"/>
          <w:szCs w:val="28"/>
          <w:lang w:val="sq-AL"/>
        </w:rPr>
        <w:t>.</w:t>
      </w:r>
    </w:p>
    <w:p w14:paraId="1D3DE2E9" w14:textId="6D36CDCF" w:rsidR="00D509C3" w:rsidRPr="00205AE6" w:rsidRDefault="00B32840" w:rsidP="00D866F1">
      <w:pPr>
        <w:numPr>
          <w:ilvl w:val="0"/>
          <w:numId w:val="20"/>
        </w:numPr>
        <w:spacing w:after="0"/>
        <w:ind w:left="547" w:hanging="540"/>
        <w:jc w:val="both"/>
        <w:rPr>
          <w:rFonts w:ascii="Times New Roman" w:hAnsi="Times New Roman"/>
          <w:sz w:val="28"/>
          <w:szCs w:val="28"/>
          <w:lang w:val="sq-AL"/>
        </w:rPr>
      </w:pPr>
      <w:r w:rsidRPr="00205AE6">
        <w:rPr>
          <w:rFonts w:ascii="Times New Roman" w:hAnsi="Times New Roman"/>
          <w:sz w:val="28"/>
          <w:szCs w:val="28"/>
          <w:lang w:val="sq-AL"/>
        </w:rPr>
        <w:t>Nj</w:t>
      </w:r>
      <w:r w:rsidR="00E6384A">
        <w:rPr>
          <w:rFonts w:ascii="Times New Roman" w:hAnsi="Times New Roman"/>
          <w:sz w:val="28"/>
          <w:szCs w:val="28"/>
          <w:lang w:val="sq-AL"/>
        </w:rPr>
        <w:t>ë</w:t>
      </w:r>
      <w:r w:rsidRPr="00205AE6">
        <w:rPr>
          <w:rFonts w:ascii="Times New Roman" w:hAnsi="Times New Roman"/>
          <w:sz w:val="28"/>
          <w:szCs w:val="28"/>
          <w:lang w:val="sq-AL"/>
        </w:rPr>
        <w:t xml:space="preserve"> tjet</w:t>
      </w:r>
      <w:r w:rsidR="00E6384A">
        <w:rPr>
          <w:rFonts w:ascii="Times New Roman" w:hAnsi="Times New Roman"/>
          <w:sz w:val="28"/>
          <w:szCs w:val="28"/>
          <w:lang w:val="sq-AL"/>
        </w:rPr>
        <w:t>ë</w:t>
      </w:r>
      <w:r w:rsidRPr="00205AE6">
        <w:rPr>
          <w:rFonts w:ascii="Times New Roman" w:hAnsi="Times New Roman"/>
          <w:sz w:val="28"/>
          <w:szCs w:val="28"/>
          <w:lang w:val="sq-AL"/>
        </w:rPr>
        <w:t>r p</w:t>
      </w:r>
      <w:r w:rsidR="00E6384A">
        <w:rPr>
          <w:rFonts w:ascii="Times New Roman" w:hAnsi="Times New Roman"/>
          <w:sz w:val="28"/>
          <w:szCs w:val="28"/>
          <w:lang w:val="sq-AL"/>
        </w:rPr>
        <w:t>ë</w:t>
      </w:r>
      <w:r w:rsidRPr="00205AE6">
        <w:rPr>
          <w:rFonts w:ascii="Times New Roman" w:hAnsi="Times New Roman"/>
          <w:sz w:val="28"/>
          <w:szCs w:val="28"/>
          <w:lang w:val="sq-AL"/>
        </w:rPr>
        <w:t>rkufizim</w:t>
      </w:r>
      <w:r w:rsidR="00D71E6E">
        <w:rPr>
          <w:rFonts w:ascii="Times New Roman" w:hAnsi="Times New Roman"/>
          <w:sz w:val="28"/>
          <w:szCs w:val="28"/>
          <w:lang w:val="sq-AL"/>
        </w:rPr>
        <w:t xml:space="preserve"> </w:t>
      </w:r>
      <w:r w:rsidR="00FD0C0F">
        <w:rPr>
          <w:rFonts w:ascii="Times New Roman" w:hAnsi="Times New Roman"/>
          <w:sz w:val="28"/>
          <w:szCs w:val="28"/>
          <w:lang w:val="sq-AL"/>
        </w:rPr>
        <w:t>i p</w:t>
      </w:r>
      <w:r w:rsidR="00E6384A">
        <w:rPr>
          <w:rFonts w:ascii="Times New Roman" w:hAnsi="Times New Roman"/>
          <w:sz w:val="28"/>
          <w:szCs w:val="28"/>
          <w:lang w:val="sq-AL"/>
        </w:rPr>
        <w:t>ë</w:t>
      </w:r>
      <w:r w:rsidR="00FD0C0F">
        <w:rPr>
          <w:rFonts w:ascii="Times New Roman" w:hAnsi="Times New Roman"/>
          <w:sz w:val="28"/>
          <w:szCs w:val="28"/>
          <w:lang w:val="sq-AL"/>
        </w:rPr>
        <w:t xml:space="preserve">rafruar me legjislacionin e Bashkimit Evropian </w:t>
      </w:r>
      <w:r w:rsidR="00E6384A">
        <w:rPr>
          <w:rFonts w:ascii="Times New Roman" w:hAnsi="Times New Roman"/>
          <w:sz w:val="28"/>
          <w:szCs w:val="28"/>
          <w:lang w:val="sq-AL"/>
        </w:rPr>
        <w:t>ë</w:t>
      </w:r>
      <w:r w:rsidR="00D71E6E">
        <w:rPr>
          <w:rFonts w:ascii="Times New Roman" w:hAnsi="Times New Roman"/>
          <w:sz w:val="28"/>
          <w:szCs w:val="28"/>
          <w:lang w:val="sq-AL"/>
        </w:rPr>
        <w:t>sht</w:t>
      </w:r>
      <w:r w:rsidR="00E6384A">
        <w:rPr>
          <w:rFonts w:ascii="Times New Roman" w:hAnsi="Times New Roman"/>
          <w:sz w:val="28"/>
          <w:szCs w:val="28"/>
          <w:lang w:val="sq-AL"/>
        </w:rPr>
        <w:t>ë</w:t>
      </w:r>
      <w:r w:rsidR="00D71E6E">
        <w:rPr>
          <w:rFonts w:ascii="Times New Roman" w:hAnsi="Times New Roman"/>
          <w:sz w:val="28"/>
          <w:szCs w:val="28"/>
          <w:lang w:val="sq-AL"/>
        </w:rPr>
        <w:t xml:space="preserve"> ai i “mbetjeve t</w:t>
      </w:r>
      <w:r w:rsidR="00E6384A">
        <w:rPr>
          <w:rFonts w:ascii="Times New Roman" w:hAnsi="Times New Roman"/>
          <w:sz w:val="28"/>
          <w:szCs w:val="28"/>
          <w:lang w:val="sq-AL"/>
        </w:rPr>
        <w:t>ë</w:t>
      </w:r>
      <w:r w:rsidR="00FD0C0F">
        <w:rPr>
          <w:rFonts w:ascii="Times New Roman" w:hAnsi="Times New Roman"/>
          <w:sz w:val="28"/>
          <w:szCs w:val="28"/>
          <w:lang w:val="sq-AL"/>
        </w:rPr>
        <w:t xml:space="preserve"> baterive”</w:t>
      </w:r>
      <w:r w:rsidRPr="00205AE6">
        <w:rPr>
          <w:rFonts w:ascii="Times New Roman" w:hAnsi="Times New Roman"/>
          <w:sz w:val="28"/>
          <w:szCs w:val="28"/>
          <w:lang w:val="sq-AL"/>
        </w:rPr>
        <w:t xml:space="preserve"> q</w:t>
      </w:r>
      <w:r w:rsidR="00E6384A">
        <w:rPr>
          <w:rFonts w:ascii="Times New Roman" w:hAnsi="Times New Roman"/>
          <w:sz w:val="28"/>
          <w:szCs w:val="28"/>
          <w:lang w:val="sq-AL"/>
        </w:rPr>
        <w:t>ë</w:t>
      </w:r>
      <w:r w:rsidRPr="00205AE6">
        <w:rPr>
          <w:rFonts w:ascii="Times New Roman" w:hAnsi="Times New Roman"/>
          <w:sz w:val="28"/>
          <w:szCs w:val="28"/>
          <w:lang w:val="sq-AL"/>
        </w:rPr>
        <w:t xml:space="preserve"> rrjedh nga ndryshimet e </w:t>
      </w:r>
      <w:r w:rsidR="00811E9F" w:rsidRPr="00205AE6">
        <w:rPr>
          <w:rFonts w:ascii="Times New Roman" w:hAnsi="Times New Roman"/>
          <w:sz w:val="28"/>
          <w:szCs w:val="28"/>
          <w:lang w:val="sq-AL"/>
        </w:rPr>
        <w:t xml:space="preserve">Rregullores KE </w:t>
      </w:r>
      <w:r w:rsidR="00811E9F" w:rsidRPr="00D866F1">
        <w:rPr>
          <w:rFonts w:ascii="Times New Roman" w:hAnsi="Times New Roman"/>
          <w:sz w:val="28"/>
          <w:szCs w:val="28"/>
          <w:lang w:val="sq-AL"/>
        </w:rPr>
        <w:t>2023/1542</w:t>
      </w:r>
      <w:r w:rsidR="00A34AB8" w:rsidRPr="00205AE6">
        <w:rPr>
          <w:rFonts w:ascii="Times New Roman" w:hAnsi="Times New Roman"/>
          <w:sz w:val="28"/>
          <w:szCs w:val="28"/>
          <w:lang w:val="sq-AL"/>
        </w:rPr>
        <w:t xml:space="preserve"> të Parlamentit Europian dhe Këshillit, datë </w:t>
      </w:r>
      <w:r w:rsidR="001072CA" w:rsidRPr="00205AE6">
        <w:rPr>
          <w:rFonts w:ascii="Times New Roman" w:hAnsi="Times New Roman"/>
          <w:sz w:val="28"/>
          <w:szCs w:val="28"/>
          <w:lang w:val="sq-AL"/>
        </w:rPr>
        <w:t>12</w:t>
      </w:r>
      <w:r w:rsidR="00A34AB8" w:rsidRPr="00205AE6">
        <w:rPr>
          <w:rFonts w:ascii="Times New Roman" w:hAnsi="Times New Roman"/>
          <w:sz w:val="28"/>
          <w:szCs w:val="28"/>
          <w:lang w:val="sq-AL"/>
        </w:rPr>
        <w:t xml:space="preserve"> </w:t>
      </w:r>
      <w:r w:rsidR="001072CA" w:rsidRPr="00205AE6">
        <w:rPr>
          <w:rFonts w:ascii="Times New Roman" w:hAnsi="Times New Roman"/>
          <w:sz w:val="28"/>
          <w:szCs w:val="28"/>
          <w:lang w:val="sq-AL"/>
        </w:rPr>
        <w:t>korrik</w:t>
      </w:r>
      <w:r w:rsidR="00A34AB8" w:rsidRPr="00205AE6">
        <w:rPr>
          <w:rFonts w:ascii="Times New Roman" w:hAnsi="Times New Roman"/>
          <w:sz w:val="28"/>
          <w:szCs w:val="28"/>
          <w:lang w:val="sq-AL"/>
        </w:rPr>
        <w:t xml:space="preserve"> </w:t>
      </w:r>
      <w:r w:rsidR="001072CA" w:rsidRPr="00205AE6">
        <w:rPr>
          <w:rFonts w:ascii="Times New Roman" w:hAnsi="Times New Roman"/>
          <w:sz w:val="28"/>
          <w:szCs w:val="28"/>
          <w:lang w:val="sq-AL"/>
        </w:rPr>
        <w:t>2023</w:t>
      </w:r>
      <w:r w:rsidR="00A34AB8" w:rsidRPr="00205AE6">
        <w:rPr>
          <w:rFonts w:ascii="Times New Roman" w:hAnsi="Times New Roman"/>
          <w:sz w:val="28"/>
          <w:szCs w:val="28"/>
          <w:lang w:val="sq-AL"/>
        </w:rPr>
        <w:t xml:space="preserve"> “Mbi </w:t>
      </w:r>
      <w:r w:rsidR="00D509C3" w:rsidRPr="00205AE6">
        <w:rPr>
          <w:rFonts w:ascii="Times New Roman" w:hAnsi="Times New Roman"/>
          <w:sz w:val="28"/>
          <w:szCs w:val="28"/>
          <w:lang w:val="sq-AL"/>
        </w:rPr>
        <w:t>baterit</w:t>
      </w:r>
      <w:r w:rsidR="00E6384A">
        <w:rPr>
          <w:rFonts w:ascii="Times New Roman" w:hAnsi="Times New Roman"/>
          <w:sz w:val="28"/>
          <w:szCs w:val="28"/>
          <w:lang w:val="sq-AL"/>
        </w:rPr>
        <w:t>ë</w:t>
      </w:r>
      <w:r w:rsidR="00D509C3" w:rsidRPr="00205AE6">
        <w:rPr>
          <w:rFonts w:ascii="Times New Roman" w:hAnsi="Times New Roman"/>
          <w:sz w:val="28"/>
          <w:szCs w:val="28"/>
          <w:lang w:val="sq-AL"/>
        </w:rPr>
        <w:t xml:space="preserve"> dhe mbetjet e baterive </w:t>
      </w:r>
      <w:r w:rsidR="00A34AB8" w:rsidRPr="00205AE6">
        <w:rPr>
          <w:rFonts w:ascii="Times New Roman" w:hAnsi="Times New Roman"/>
          <w:sz w:val="28"/>
          <w:szCs w:val="28"/>
          <w:lang w:val="sq-AL"/>
        </w:rPr>
        <w:t>”</w:t>
      </w:r>
      <w:r w:rsidR="00D509C3" w:rsidRPr="00205AE6">
        <w:rPr>
          <w:rFonts w:ascii="Times New Roman" w:hAnsi="Times New Roman"/>
          <w:sz w:val="28"/>
          <w:szCs w:val="28"/>
          <w:lang w:val="sq-AL"/>
        </w:rPr>
        <w:t xml:space="preserve"> e cila shfuqizon disa direktiva</w:t>
      </w:r>
      <w:r w:rsidR="003B4A98">
        <w:rPr>
          <w:rFonts w:ascii="Times New Roman" w:hAnsi="Times New Roman"/>
          <w:sz w:val="28"/>
          <w:szCs w:val="28"/>
          <w:lang w:val="sq-AL"/>
        </w:rPr>
        <w:t>,</w:t>
      </w:r>
      <w:r w:rsidR="00D509C3" w:rsidRPr="00205AE6">
        <w:rPr>
          <w:rFonts w:ascii="Times New Roman" w:hAnsi="Times New Roman"/>
          <w:sz w:val="28"/>
          <w:szCs w:val="28"/>
          <w:lang w:val="sq-AL"/>
        </w:rPr>
        <w:t xml:space="preserve"> </w:t>
      </w:r>
      <w:r w:rsidR="00E6384A">
        <w:rPr>
          <w:rFonts w:ascii="Times New Roman" w:hAnsi="Times New Roman"/>
          <w:sz w:val="28"/>
          <w:szCs w:val="28"/>
          <w:lang w:val="sq-AL"/>
        </w:rPr>
        <w:t>sipas së cilës edhe akumulatorët janë një lloj baterie, dhe për këtë arsye termi “akumulatorë” hiqet nga përdorimi.</w:t>
      </w:r>
      <w:r w:rsidR="004A58AA">
        <w:rPr>
          <w:rFonts w:ascii="Times New Roman" w:hAnsi="Times New Roman"/>
          <w:sz w:val="28"/>
          <w:szCs w:val="28"/>
          <w:lang w:val="sq-AL"/>
        </w:rPr>
        <w:t xml:space="preserve"> </w:t>
      </w:r>
    </w:p>
    <w:p w14:paraId="11606584" w14:textId="6A36B32C" w:rsidR="00B32840" w:rsidRPr="00D866F1" w:rsidRDefault="00B32840" w:rsidP="00D866F1">
      <w:pPr>
        <w:spacing w:after="0"/>
        <w:ind w:left="547"/>
        <w:jc w:val="both"/>
        <w:rPr>
          <w:rFonts w:ascii="Times New Roman" w:hAnsi="Times New Roman"/>
          <w:sz w:val="28"/>
          <w:szCs w:val="28"/>
          <w:lang w:val="sq-AL"/>
        </w:rPr>
      </w:pPr>
    </w:p>
    <w:p w14:paraId="63446C7A" w14:textId="77777777" w:rsidR="004356C9" w:rsidRPr="00D866F1" w:rsidRDefault="004356C9" w:rsidP="004356C9">
      <w:pPr>
        <w:spacing w:after="0"/>
        <w:jc w:val="both"/>
        <w:rPr>
          <w:rFonts w:ascii="Times New Roman" w:hAnsi="Times New Roman"/>
          <w:sz w:val="28"/>
          <w:szCs w:val="28"/>
          <w:lang w:val="sq-AL"/>
        </w:rPr>
      </w:pPr>
    </w:p>
    <w:p w14:paraId="53027CE1" w14:textId="5F7992F0" w:rsidR="004356C9" w:rsidRPr="00D866F1" w:rsidRDefault="004356C9" w:rsidP="004356C9">
      <w:pPr>
        <w:spacing w:after="0"/>
        <w:jc w:val="both"/>
        <w:rPr>
          <w:rFonts w:ascii="Times New Roman" w:hAnsi="Times New Roman"/>
          <w:sz w:val="28"/>
          <w:szCs w:val="28"/>
          <w:lang w:val="sq-AL"/>
        </w:rPr>
      </w:pPr>
      <w:r w:rsidRPr="00D866F1">
        <w:rPr>
          <w:rFonts w:ascii="Times New Roman" w:hAnsi="Times New Roman"/>
          <w:sz w:val="28"/>
          <w:szCs w:val="28"/>
          <w:lang w:val="sq-AL"/>
        </w:rPr>
        <w:t xml:space="preserve">Koncepti i përparësisë së menaxhimit të mbetjeve ose </w:t>
      </w:r>
      <w:r w:rsidRPr="00D866F1">
        <w:rPr>
          <w:rFonts w:ascii="Times New Roman" w:hAnsi="Times New Roman"/>
          <w:b/>
          <w:bCs/>
          <w:sz w:val="28"/>
          <w:szCs w:val="28"/>
          <w:lang w:val="sq-AL"/>
        </w:rPr>
        <w:t>hierarkia e mbetjeve</w:t>
      </w:r>
      <w:r w:rsidRPr="00D866F1">
        <w:rPr>
          <w:rFonts w:ascii="Times New Roman" w:hAnsi="Times New Roman"/>
          <w:sz w:val="28"/>
          <w:szCs w:val="28"/>
          <w:lang w:val="sq-AL"/>
        </w:rPr>
        <w:t xml:space="preserve"> nuk ka ndryshuar edhe pas ndryshimeve të Direktivës kuadër të mbetjeve, por u përforcua nëpërmjet përshkrimit të një sërë instrumentash ekonomike dhe masash të tjera që mund të përdoren nga shtetet për realizimin e hierarkisë së mbetjeve. Kështu neni 6 i projektligjit për menaxhimin e integruar të mbetjeve vazhdon të parashikojë të njëjtën hierarki të mbetjeve të përcaktuar edhe nga ligji Nr.</w:t>
      </w:r>
      <w:r w:rsidR="00E235F4" w:rsidRPr="00D866F1">
        <w:rPr>
          <w:rFonts w:ascii="Times New Roman" w:hAnsi="Times New Roman"/>
          <w:sz w:val="28"/>
          <w:szCs w:val="28"/>
          <w:lang w:val="sq-AL"/>
        </w:rPr>
        <w:t xml:space="preserve"> </w:t>
      </w:r>
      <w:r w:rsidRPr="00D866F1">
        <w:rPr>
          <w:rFonts w:ascii="Times New Roman" w:hAnsi="Times New Roman"/>
          <w:sz w:val="28"/>
          <w:szCs w:val="28"/>
          <w:lang w:val="sq-AL"/>
        </w:rPr>
        <w:t>10 463, datë 22.9.2011 "Për menaxhimin e integruar të mbetjeve". Ndryshimi është që tashmë projekligji, në përputhje me ndryshimet e direktivës parashikon edhe n</w:t>
      </w:r>
      <w:r w:rsidR="002F0CCC">
        <w:rPr>
          <w:rFonts w:ascii="Times New Roman" w:hAnsi="Times New Roman"/>
          <w:sz w:val="28"/>
          <w:szCs w:val="28"/>
          <w:lang w:val="sq-AL"/>
        </w:rPr>
        <w:t xml:space="preserve">enin </w:t>
      </w:r>
      <w:r w:rsidR="00287C6F">
        <w:rPr>
          <w:rFonts w:ascii="Times New Roman" w:hAnsi="Times New Roman"/>
          <w:sz w:val="28"/>
          <w:szCs w:val="28"/>
          <w:lang w:val="sq-AL"/>
        </w:rPr>
        <w:t>28</w:t>
      </w:r>
      <w:r w:rsidR="00DB1746">
        <w:rPr>
          <w:rFonts w:ascii="Times New Roman" w:hAnsi="Times New Roman"/>
          <w:sz w:val="28"/>
          <w:szCs w:val="28"/>
          <w:lang w:val="sq-AL"/>
        </w:rPr>
        <w:t>,</w:t>
      </w:r>
      <w:r w:rsidRPr="00D866F1">
        <w:rPr>
          <w:rFonts w:ascii="Times New Roman" w:hAnsi="Times New Roman"/>
          <w:sz w:val="28"/>
          <w:szCs w:val="28"/>
          <w:lang w:val="sq-AL"/>
        </w:rPr>
        <w:t xml:space="preserve"> që përcakton instrumentat ekonomik</w:t>
      </w:r>
      <w:r w:rsidR="00344151" w:rsidRPr="00D866F1">
        <w:rPr>
          <w:rFonts w:ascii="Times New Roman" w:hAnsi="Times New Roman"/>
          <w:sz w:val="28"/>
          <w:szCs w:val="28"/>
          <w:lang w:val="sq-AL"/>
        </w:rPr>
        <w:t>ë</w:t>
      </w:r>
      <w:r w:rsidRPr="00D866F1">
        <w:rPr>
          <w:rFonts w:ascii="Times New Roman" w:hAnsi="Times New Roman"/>
          <w:sz w:val="28"/>
          <w:szCs w:val="28"/>
          <w:lang w:val="sq-AL"/>
        </w:rPr>
        <w:t xml:space="preserve"> dhe masat e tjera që nxisin zbatimin e hierarkisë së mbetjeve. </w:t>
      </w:r>
    </w:p>
    <w:p w14:paraId="217DA78C" w14:textId="77777777" w:rsidR="004356C9" w:rsidRPr="00D866F1" w:rsidRDefault="004356C9" w:rsidP="004356C9">
      <w:pPr>
        <w:spacing w:after="0"/>
        <w:jc w:val="both"/>
        <w:rPr>
          <w:rFonts w:ascii="Times New Roman" w:hAnsi="Times New Roman"/>
          <w:sz w:val="28"/>
          <w:szCs w:val="28"/>
          <w:lang w:val="sq-AL"/>
        </w:rPr>
      </w:pPr>
    </w:p>
    <w:p w14:paraId="6C91573C" w14:textId="5606E571" w:rsidR="004356C9" w:rsidRPr="00D866F1" w:rsidRDefault="004356C9" w:rsidP="004356C9">
      <w:pPr>
        <w:spacing w:after="0"/>
        <w:jc w:val="both"/>
        <w:rPr>
          <w:rFonts w:ascii="Times New Roman" w:hAnsi="Times New Roman"/>
          <w:sz w:val="28"/>
          <w:szCs w:val="28"/>
          <w:lang w:val="sq-AL"/>
        </w:rPr>
      </w:pPr>
      <w:r w:rsidRPr="00D866F1">
        <w:rPr>
          <w:rFonts w:ascii="Times New Roman" w:hAnsi="Times New Roman"/>
          <w:b/>
          <w:bCs/>
          <w:sz w:val="28"/>
          <w:szCs w:val="28"/>
          <w:lang w:val="sq-AL"/>
        </w:rPr>
        <w:t>KREU II – Kërkesa të përgjithshme</w:t>
      </w:r>
      <w:r w:rsidRPr="00D866F1">
        <w:rPr>
          <w:rFonts w:ascii="Times New Roman" w:hAnsi="Times New Roman"/>
          <w:sz w:val="28"/>
          <w:szCs w:val="28"/>
          <w:lang w:val="sq-AL"/>
        </w:rPr>
        <w:t xml:space="preserve">: Ky kre përmban kërkesat e përgjithshme që zbatohen për të gjitha operacionet </w:t>
      </w:r>
      <w:r w:rsidR="00CC4435">
        <w:rPr>
          <w:rFonts w:ascii="Times New Roman" w:hAnsi="Times New Roman"/>
          <w:sz w:val="28"/>
          <w:szCs w:val="28"/>
          <w:lang w:val="sq-AL"/>
        </w:rPr>
        <w:t xml:space="preserve">e </w:t>
      </w:r>
      <w:r w:rsidRPr="00D866F1">
        <w:rPr>
          <w:rFonts w:ascii="Times New Roman" w:hAnsi="Times New Roman"/>
          <w:sz w:val="28"/>
          <w:szCs w:val="28"/>
          <w:lang w:val="sq-AL"/>
        </w:rPr>
        <w:t>menaxhimit të integruar të mbetjeve</w:t>
      </w:r>
      <w:r w:rsidR="00CC4435">
        <w:rPr>
          <w:rFonts w:ascii="Times New Roman" w:hAnsi="Times New Roman"/>
          <w:sz w:val="28"/>
          <w:szCs w:val="28"/>
          <w:lang w:val="sq-AL"/>
        </w:rPr>
        <w:t>, n</w:t>
      </w:r>
      <w:r w:rsidR="00D33ED2">
        <w:rPr>
          <w:rFonts w:ascii="Times New Roman" w:hAnsi="Times New Roman"/>
          <w:sz w:val="28"/>
          <w:szCs w:val="28"/>
          <w:lang w:val="sq-AL"/>
        </w:rPr>
        <w:t>ë</w:t>
      </w:r>
      <w:r w:rsidR="00CC4435">
        <w:rPr>
          <w:rFonts w:ascii="Times New Roman" w:hAnsi="Times New Roman"/>
          <w:sz w:val="28"/>
          <w:szCs w:val="28"/>
          <w:lang w:val="sq-AL"/>
        </w:rPr>
        <w:t xml:space="preserve"> p</w:t>
      </w:r>
      <w:r w:rsidR="00D33ED2">
        <w:rPr>
          <w:rFonts w:ascii="Times New Roman" w:hAnsi="Times New Roman"/>
          <w:sz w:val="28"/>
          <w:szCs w:val="28"/>
          <w:lang w:val="sq-AL"/>
        </w:rPr>
        <w:t>ë</w:t>
      </w:r>
      <w:r w:rsidR="00CC4435">
        <w:rPr>
          <w:rFonts w:ascii="Times New Roman" w:hAnsi="Times New Roman"/>
          <w:sz w:val="28"/>
          <w:szCs w:val="28"/>
          <w:lang w:val="sq-AL"/>
        </w:rPr>
        <w:t>rputhje me hierarkin</w:t>
      </w:r>
      <w:r w:rsidR="00D33ED2">
        <w:rPr>
          <w:rFonts w:ascii="Times New Roman" w:hAnsi="Times New Roman"/>
          <w:sz w:val="28"/>
          <w:szCs w:val="28"/>
          <w:lang w:val="sq-AL"/>
        </w:rPr>
        <w:t>ë</w:t>
      </w:r>
      <w:r w:rsidR="00CC4435">
        <w:rPr>
          <w:rFonts w:ascii="Times New Roman" w:hAnsi="Times New Roman"/>
          <w:sz w:val="28"/>
          <w:szCs w:val="28"/>
          <w:lang w:val="sq-AL"/>
        </w:rPr>
        <w:t xml:space="preserve"> e mbetjeve</w:t>
      </w:r>
      <w:r w:rsidRPr="00D866F1">
        <w:rPr>
          <w:rFonts w:ascii="Times New Roman" w:hAnsi="Times New Roman"/>
          <w:sz w:val="28"/>
          <w:szCs w:val="28"/>
          <w:lang w:val="sq-AL"/>
        </w:rPr>
        <w:t xml:space="preserve">. Kështu ky kre rregullon parandalimin e mbetjeve, rikuperimin e mbetjeve, përgatitjen për rikuperim, riciklimin e </w:t>
      </w:r>
      <w:r w:rsidRPr="00D866F1">
        <w:rPr>
          <w:rFonts w:ascii="Times New Roman" w:hAnsi="Times New Roman"/>
          <w:sz w:val="28"/>
          <w:szCs w:val="28"/>
          <w:lang w:val="sq-AL"/>
        </w:rPr>
        <w:lastRenderedPageBreak/>
        <w:t xml:space="preserve">mbetjeve dhe objektivat e ripërdorimit, riciklimit dhe rikuperimit të mbetjeve si dhe asgjësimin e mbetjeve. </w:t>
      </w:r>
    </w:p>
    <w:p w14:paraId="1ECC8D8A" w14:textId="77777777" w:rsidR="004356C9" w:rsidRPr="00D866F1" w:rsidRDefault="004356C9" w:rsidP="004356C9">
      <w:pPr>
        <w:spacing w:after="0"/>
        <w:jc w:val="both"/>
        <w:rPr>
          <w:rFonts w:ascii="Times New Roman" w:hAnsi="Times New Roman"/>
          <w:sz w:val="28"/>
          <w:szCs w:val="28"/>
          <w:lang w:val="sq-AL"/>
        </w:rPr>
      </w:pPr>
    </w:p>
    <w:p w14:paraId="7C86DE34" w14:textId="43C1E0B4" w:rsidR="00457E02" w:rsidRDefault="004356C9" w:rsidP="004356C9">
      <w:pPr>
        <w:spacing w:after="0"/>
        <w:jc w:val="both"/>
        <w:rPr>
          <w:rFonts w:ascii="Times New Roman" w:hAnsi="Times New Roman"/>
          <w:sz w:val="28"/>
          <w:szCs w:val="28"/>
          <w:lang w:val="sq-AL"/>
        </w:rPr>
      </w:pPr>
      <w:r w:rsidRPr="00D866F1">
        <w:rPr>
          <w:rFonts w:ascii="Times New Roman" w:hAnsi="Times New Roman"/>
          <w:b/>
          <w:bCs/>
          <w:sz w:val="28"/>
          <w:szCs w:val="28"/>
          <w:lang w:val="sq-AL"/>
        </w:rPr>
        <w:t>Neni 10</w:t>
      </w:r>
      <w:r w:rsidR="00CC4435">
        <w:rPr>
          <w:rFonts w:ascii="Times New Roman" w:hAnsi="Times New Roman"/>
          <w:b/>
          <w:bCs/>
          <w:sz w:val="28"/>
          <w:szCs w:val="28"/>
          <w:lang w:val="sq-AL"/>
        </w:rPr>
        <w:t xml:space="preserve"> </w:t>
      </w:r>
      <w:r w:rsidR="00D07574">
        <w:rPr>
          <w:rFonts w:ascii="Times New Roman" w:hAnsi="Times New Roman"/>
          <w:b/>
          <w:bCs/>
          <w:sz w:val="28"/>
          <w:szCs w:val="28"/>
          <w:lang w:val="sq-AL"/>
        </w:rPr>
        <w:t xml:space="preserve">– </w:t>
      </w:r>
      <w:r w:rsidRPr="00D866F1">
        <w:rPr>
          <w:rFonts w:ascii="Times New Roman" w:hAnsi="Times New Roman"/>
          <w:b/>
          <w:bCs/>
          <w:sz w:val="28"/>
          <w:szCs w:val="28"/>
          <w:lang w:val="sq-AL"/>
        </w:rPr>
        <w:t>Parandalim</w:t>
      </w:r>
      <w:r w:rsidR="00CC4435">
        <w:rPr>
          <w:rFonts w:ascii="Times New Roman" w:hAnsi="Times New Roman"/>
          <w:b/>
          <w:bCs/>
          <w:sz w:val="28"/>
          <w:szCs w:val="28"/>
          <w:lang w:val="sq-AL"/>
        </w:rPr>
        <w:t>i</w:t>
      </w:r>
      <w:r w:rsidR="00D07574">
        <w:rPr>
          <w:rFonts w:ascii="Times New Roman" w:hAnsi="Times New Roman"/>
          <w:b/>
          <w:bCs/>
          <w:sz w:val="28"/>
          <w:szCs w:val="28"/>
          <w:lang w:val="sq-AL"/>
        </w:rPr>
        <w:t xml:space="preserve"> i</w:t>
      </w:r>
      <w:r w:rsidRPr="00D866F1">
        <w:rPr>
          <w:rFonts w:ascii="Times New Roman" w:hAnsi="Times New Roman"/>
          <w:b/>
          <w:bCs/>
          <w:sz w:val="28"/>
          <w:szCs w:val="28"/>
          <w:lang w:val="sq-AL"/>
        </w:rPr>
        <w:t xml:space="preserve"> mbetjeve</w:t>
      </w:r>
      <w:r w:rsidRPr="00D866F1">
        <w:rPr>
          <w:rFonts w:ascii="Times New Roman" w:hAnsi="Times New Roman"/>
          <w:sz w:val="28"/>
          <w:szCs w:val="28"/>
          <w:lang w:val="sq-AL"/>
        </w:rPr>
        <w:t xml:space="preserve">: </w:t>
      </w:r>
      <w:r w:rsidR="00457E02">
        <w:rPr>
          <w:rFonts w:ascii="Times New Roman" w:hAnsi="Times New Roman"/>
          <w:sz w:val="28"/>
          <w:szCs w:val="28"/>
          <w:lang w:val="sq-AL"/>
        </w:rPr>
        <w:t>D</w:t>
      </w:r>
      <w:r w:rsidRPr="00D866F1">
        <w:rPr>
          <w:rFonts w:ascii="Times New Roman" w:hAnsi="Times New Roman"/>
          <w:sz w:val="28"/>
          <w:szCs w:val="28"/>
          <w:lang w:val="sq-AL"/>
        </w:rPr>
        <w:t xml:space="preserve">ispozita për parandalimin e mbetjeve e Direktivës kuadër të mbetjeve ka ndryshuar rrënjësisht në vitin 2018. Varianti i mëparshëm i direktivës parashikonte kryesisht disa detyrime të Komisionit për të hartuar raporte, për të propozuar masa dhe objektiva. Ndërsa dispozita e re e Direktivës kuadër të mbetjeve përcakton detyrimin e shteteve anëtare për të marrë masa konkrete që parandalojnë krijmin e mbetjeve. </w:t>
      </w:r>
    </w:p>
    <w:p w14:paraId="2962A983" w14:textId="6A1A324A" w:rsidR="00D36B6D" w:rsidRDefault="00457E02" w:rsidP="004356C9">
      <w:pPr>
        <w:spacing w:after="0"/>
        <w:jc w:val="both"/>
        <w:rPr>
          <w:rFonts w:ascii="Times New Roman" w:hAnsi="Times New Roman"/>
          <w:sz w:val="28"/>
          <w:szCs w:val="28"/>
          <w:lang w:val="sq-AL"/>
        </w:rPr>
      </w:pPr>
      <w:r>
        <w:rPr>
          <w:rFonts w:ascii="Times New Roman" w:hAnsi="Times New Roman"/>
          <w:sz w:val="28"/>
          <w:szCs w:val="28"/>
          <w:lang w:val="sq-AL"/>
        </w:rPr>
        <w:t>N</w:t>
      </w:r>
      <w:r w:rsidR="004356C9" w:rsidRPr="00D866F1">
        <w:rPr>
          <w:rFonts w:ascii="Times New Roman" w:hAnsi="Times New Roman"/>
          <w:sz w:val="28"/>
          <w:szCs w:val="28"/>
          <w:lang w:val="sq-AL"/>
        </w:rPr>
        <w:t>ë dispozitën e re përcaktohen detyrimet e shteteve për monitorimin dhe vlerësimin e masave të parandalimit të mbetjeve dhe metodat e monitorimit. Gjithashtu dispozita përmend shprehimisht masa për pakësimin e mbetjeve nga ushqimi si p.sh nxitjen e dhurimit të ushqim dhe forma të tjera të rishpërndarjes së</w:t>
      </w:r>
      <w:r w:rsidR="00D36B6D">
        <w:rPr>
          <w:rFonts w:ascii="Times New Roman" w:hAnsi="Times New Roman"/>
          <w:sz w:val="28"/>
          <w:szCs w:val="28"/>
          <w:lang w:val="sq-AL"/>
        </w:rPr>
        <w:t xml:space="preserve"> </w:t>
      </w:r>
      <w:r w:rsidR="004356C9" w:rsidRPr="00D866F1">
        <w:rPr>
          <w:rFonts w:ascii="Times New Roman" w:hAnsi="Times New Roman"/>
          <w:sz w:val="28"/>
          <w:szCs w:val="28"/>
          <w:lang w:val="sq-AL"/>
        </w:rPr>
        <w:t xml:space="preserve">ushqimit. Kjo është me rëndësi pasi tema e mbetjeve është me shumë interes në </w:t>
      </w:r>
      <w:r w:rsidR="00D36B6D">
        <w:rPr>
          <w:rFonts w:ascii="Times New Roman" w:hAnsi="Times New Roman"/>
          <w:sz w:val="28"/>
          <w:szCs w:val="28"/>
          <w:lang w:val="sq-AL"/>
        </w:rPr>
        <w:t>B</w:t>
      </w:r>
      <w:r w:rsidR="004356C9" w:rsidRPr="00D866F1">
        <w:rPr>
          <w:rFonts w:ascii="Times New Roman" w:hAnsi="Times New Roman"/>
          <w:sz w:val="28"/>
          <w:szCs w:val="28"/>
          <w:lang w:val="sq-AL"/>
        </w:rPr>
        <w:t xml:space="preserve">ashkimin </w:t>
      </w:r>
      <w:r w:rsidR="00D36B6D">
        <w:rPr>
          <w:rFonts w:ascii="Times New Roman" w:hAnsi="Times New Roman"/>
          <w:sz w:val="28"/>
          <w:szCs w:val="28"/>
          <w:lang w:val="sq-AL"/>
        </w:rPr>
        <w:t>E</w:t>
      </w:r>
      <w:r w:rsidR="004356C9" w:rsidRPr="00D866F1">
        <w:rPr>
          <w:rFonts w:ascii="Times New Roman" w:hAnsi="Times New Roman"/>
          <w:sz w:val="28"/>
          <w:szCs w:val="28"/>
          <w:lang w:val="sq-AL"/>
        </w:rPr>
        <w:t xml:space="preserve">vropian, dhe trajtohet edhe tek propozimi për ndryshime të Direktivës kuadër të mbetjeve të vitit 2023, që ende nuk është miratuar.  </w:t>
      </w:r>
    </w:p>
    <w:p w14:paraId="285E9A9C" w14:textId="7768752C" w:rsidR="004356C9" w:rsidRPr="00D866F1" w:rsidRDefault="004356C9" w:rsidP="004356C9">
      <w:pPr>
        <w:spacing w:after="0"/>
        <w:jc w:val="both"/>
        <w:rPr>
          <w:rFonts w:ascii="Times New Roman" w:hAnsi="Times New Roman"/>
          <w:sz w:val="28"/>
          <w:szCs w:val="28"/>
          <w:lang w:val="sq-AL"/>
        </w:rPr>
      </w:pPr>
      <w:r w:rsidRPr="00D866F1">
        <w:rPr>
          <w:rFonts w:ascii="Times New Roman" w:hAnsi="Times New Roman"/>
          <w:sz w:val="28"/>
          <w:szCs w:val="28"/>
          <w:lang w:val="sq-AL"/>
        </w:rPr>
        <w:t xml:space="preserve">Në këtë kontekst edhe dispozita e legjislacionit shqiptar për parandalimin e mbetjeve ka pësuar ndryshime domethënëse dhe përkatësisht është parashikuar programi kombëtar për parandalimin e mbetjeve si </w:t>
      </w:r>
      <w:r w:rsidR="00E07D45">
        <w:rPr>
          <w:rFonts w:ascii="Times New Roman" w:hAnsi="Times New Roman"/>
          <w:sz w:val="28"/>
          <w:szCs w:val="28"/>
          <w:lang w:val="sq-AL"/>
        </w:rPr>
        <w:t>pjes</w:t>
      </w:r>
      <w:r w:rsidR="00D33ED2">
        <w:rPr>
          <w:rFonts w:ascii="Times New Roman" w:hAnsi="Times New Roman"/>
          <w:sz w:val="28"/>
          <w:szCs w:val="28"/>
          <w:lang w:val="sq-AL"/>
        </w:rPr>
        <w:t>ë</w:t>
      </w:r>
      <w:r w:rsidR="00E07D45">
        <w:rPr>
          <w:rFonts w:ascii="Times New Roman" w:hAnsi="Times New Roman"/>
          <w:sz w:val="28"/>
          <w:szCs w:val="28"/>
          <w:lang w:val="sq-AL"/>
        </w:rPr>
        <w:t xml:space="preserve"> integrale e Strategjis</w:t>
      </w:r>
      <w:r w:rsidR="00D33ED2">
        <w:rPr>
          <w:rFonts w:ascii="Times New Roman" w:hAnsi="Times New Roman"/>
          <w:sz w:val="28"/>
          <w:szCs w:val="28"/>
          <w:lang w:val="sq-AL"/>
        </w:rPr>
        <w:t>ë</w:t>
      </w:r>
      <w:r w:rsidR="00E07D45">
        <w:rPr>
          <w:rFonts w:ascii="Times New Roman" w:hAnsi="Times New Roman"/>
          <w:sz w:val="28"/>
          <w:szCs w:val="28"/>
          <w:lang w:val="sq-AL"/>
        </w:rPr>
        <w:t xml:space="preserve"> Komb</w:t>
      </w:r>
      <w:r w:rsidR="00D33ED2">
        <w:rPr>
          <w:rFonts w:ascii="Times New Roman" w:hAnsi="Times New Roman"/>
          <w:sz w:val="28"/>
          <w:szCs w:val="28"/>
          <w:lang w:val="sq-AL"/>
        </w:rPr>
        <w:t>ë</w:t>
      </w:r>
      <w:r w:rsidR="00E07D45">
        <w:rPr>
          <w:rFonts w:ascii="Times New Roman" w:hAnsi="Times New Roman"/>
          <w:sz w:val="28"/>
          <w:szCs w:val="28"/>
          <w:lang w:val="sq-AL"/>
        </w:rPr>
        <w:t>tare dhe Planit t</w:t>
      </w:r>
      <w:r w:rsidR="00D33ED2">
        <w:rPr>
          <w:rFonts w:ascii="Times New Roman" w:hAnsi="Times New Roman"/>
          <w:sz w:val="28"/>
          <w:szCs w:val="28"/>
          <w:lang w:val="sq-AL"/>
        </w:rPr>
        <w:t>ë</w:t>
      </w:r>
      <w:r w:rsidR="00E07D45">
        <w:rPr>
          <w:rFonts w:ascii="Times New Roman" w:hAnsi="Times New Roman"/>
          <w:sz w:val="28"/>
          <w:szCs w:val="28"/>
          <w:lang w:val="sq-AL"/>
        </w:rPr>
        <w:t xml:space="preserve"> Veprimit p</w:t>
      </w:r>
      <w:r w:rsidR="00D33ED2">
        <w:rPr>
          <w:rFonts w:ascii="Times New Roman" w:hAnsi="Times New Roman"/>
          <w:sz w:val="28"/>
          <w:szCs w:val="28"/>
          <w:lang w:val="sq-AL"/>
        </w:rPr>
        <w:t>ë</w:t>
      </w:r>
      <w:r w:rsidR="00E07D45">
        <w:rPr>
          <w:rFonts w:ascii="Times New Roman" w:hAnsi="Times New Roman"/>
          <w:sz w:val="28"/>
          <w:szCs w:val="28"/>
          <w:lang w:val="sq-AL"/>
        </w:rPr>
        <w:t>r Menaxhimin e Integruar t</w:t>
      </w:r>
      <w:r w:rsidR="00D33ED2">
        <w:rPr>
          <w:rFonts w:ascii="Times New Roman" w:hAnsi="Times New Roman"/>
          <w:sz w:val="28"/>
          <w:szCs w:val="28"/>
          <w:lang w:val="sq-AL"/>
        </w:rPr>
        <w:t>ë</w:t>
      </w:r>
      <w:r w:rsidR="00E07D45">
        <w:rPr>
          <w:rFonts w:ascii="Times New Roman" w:hAnsi="Times New Roman"/>
          <w:sz w:val="28"/>
          <w:szCs w:val="28"/>
          <w:lang w:val="sq-AL"/>
        </w:rPr>
        <w:t xml:space="preserve"> Mbetjeve</w:t>
      </w:r>
      <w:r w:rsidR="00466C0A">
        <w:rPr>
          <w:rFonts w:ascii="Times New Roman" w:hAnsi="Times New Roman"/>
          <w:sz w:val="28"/>
          <w:szCs w:val="28"/>
          <w:lang w:val="sq-AL"/>
        </w:rPr>
        <w:t xml:space="preserve"> (referuar në vijim si Strategjia Kombëtare)</w:t>
      </w:r>
      <w:r w:rsidR="00E07D45">
        <w:rPr>
          <w:rFonts w:ascii="Times New Roman" w:hAnsi="Times New Roman"/>
          <w:sz w:val="28"/>
          <w:szCs w:val="28"/>
          <w:lang w:val="sq-AL"/>
        </w:rPr>
        <w:t>,</w:t>
      </w:r>
      <w:r w:rsidRPr="00D866F1">
        <w:rPr>
          <w:rFonts w:ascii="Times New Roman" w:hAnsi="Times New Roman"/>
          <w:sz w:val="28"/>
          <w:szCs w:val="28"/>
          <w:lang w:val="sq-AL"/>
        </w:rPr>
        <w:t xml:space="preserve"> i cili, në linjë me parashikimin e direktivës përmban</w:t>
      </w:r>
      <w:r w:rsidR="00E07D45">
        <w:rPr>
          <w:rFonts w:ascii="Times New Roman" w:hAnsi="Times New Roman"/>
          <w:sz w:val="28"/>
          <w:szCs w:val="28"/>
          <w:lang w:val="sq-AL"/>
        </w:rPr>
        <w:t xml:space="preserve"> masa dhe</w:t>
      </w:r>
      <w:r w:rsidRPr="00D866F1">
        <w:rPr>
          <w:rFonts w:ascii="Times New Roman" w:hAnsi="Times New Roman"/>
          <w:sz w:val="28"/>
          <w:szCs w:val="28"/>
          <w:lang w:val="sq-AL"/>
        </w:rPr>
        <w:t xml:space="preserve"> </w:t>
      </w:r>
      <w:r w:rsidRPr="007F709A">
        <w:rPr>
          <w:rFonts w:ascii="Times New Roman" w:hAnsi="Times New Roman"/>
          <w:sz w:val="28"/>
          <w:szCs w:val="28"/>
          <w:lang w:val="sq-AL"/>
        </w:rPr>
        <w:t xml:space="preserve">objektiva konkrete </w:t>
      </w:r>
      <w:r w:rsidRPr="00D866F1">
        <w:rPr>
          <w:rFonts w:ascii="Times New Roman" w:hAnsi="Times New Roman"/>
          <w:sz w:val="28"/>
          <w:szCs w:val="28"/>
          <w:lang w:val="sq-AL"/>
        </w:rPr>
        <w:t>për parandalimin e mbetjeve</w:t>
      </w:r>
      <w:r w:rsidRPr="007F709A">
        <w:rPr>
          <w:rFonts w:ascii="Times New Roman" w:hAnsi="Times New Roman"/>
          <w:sz w:val="28"/>
          <w:szCs w:val="28"/>
          <w:lang w:val="sq-AL"/>
        </w:rPr>
        <w:t>, aktivitetet dhe afatet për zbatimin e tyre.</w:t>
      </w:r>
      <w:r w:rsidRPr="007F709A">
        <w:rPr>
          <w:rFonts w:ascii="Times New Roman" w:hAnsi="Times New Roman"/>
          <w:sz w:val="24"/>
          <w:szCs w:val="24"/>
          <w:lang w:val="sq-AL"/>
        </w:rPr>
        <w:t xml:space="preserve"> </w:t>
      </w:r>
    </w:p>
    <w:p w14:paraId="505E2458" w14:textId="77777777" w:rsidR="004356C9" w:rsidRPr="00D866F1" w:rsidRDefault="004356C9" w:rsidP="004356C9">
      <w:pPr>
        <w:spacing w:after="0"/>
        <w:jc w:val="both"/>
        <w:rPr>
          <w:rFonts w:ascii="Times New Roman" w:hAnsi="Times New Roman"/>
          <w:sz w:val="28"/>
          <w:szCs w:val="28"/>
          <w:lang w:val="sq-AL"/>
        </w:rPr>
      </w:pPr>
    </w:p>
    <w:p w14:paraId="46A51D5C" w14:textId="03091614" w:rsidR="004356C9" w:rsidRPr="00D866F1" w:rsidRDefault="004356C9" w:rsidP="004356C9">
      <w:pPr>
        <w:spacing w:after="0"/>
        <w:jc w:val="both"/>
        <w:rPr>
          <w:rFonts w:ascii="Times New Roman" w:hAnsi="Times New Roman"/>
          <w:sz w:val="28"/>
          <w:szCs w:val="28"/>
          <w:lang w:val="sq-AL"/>
        </w:rPr>
      </w:pPr>
      <w:r w:rsidRPr="00D866F1">
        <w:rPr>
          <w:rFonts w:ascii="Times New Roman" w:hAnsi="Times New Roman"/>
          <w:b/>
          <w:sz w:val="28"/>
          <w:szCs w:val="28"/>
          <w:lang w:val="sq-AL"/>
        </w:rPr>
        <w:t>Neni 11</w:t>
      </w:r>
      <w:r w:rsidR="00D07574">
        <w:rPr>
          <w:rFonts w:ascii="Times New Roman" w:hAnsi="Times New Roman"/>
          <w:b/>
          <w:sz w:val="28"/>
          <w:szCs w:val="28"/>
          <w:lang w:val="sq-AL"/>
        </w:rPr>
        <w:t xml:space="preserve"> -</w:t>
      </w:r>
      <w:r w:rsidRPr="00D866F1">
        <w:rPr>
          <w:rFonts w:ascii="Times New Roman" w:hAnsi="Times New Roman"/>
          <w:b/>
          <w:sz w:val="28"/>
          <w:szCs w:val="28"/>
          <w:lang w:val="sq-AL"/>
        </w:rPr>
        <w:t xml:space="preserve"> </w:t>
      </w:r>
      <w:r w:rsidR="00D07574">
        <w:rPr>
          <w:rFonts w:ascii="Times New Roman" w:hAnsi="Times New Roman"/>
          <w:b/>
          <w:sz w:val="28"/>
          <w:szCs w:val="28"/>
          <w:lang w:val="sq-AL"/>
        </w:rPr>
        <w:t>R</w:t>
      </w:r>
      <w:r w:rsidRPr="00D866F1">
        <w:rPr>
          <w:rFonts w:ascii="Times New Roman" w:hAnsi="Times New Roman"/>
          <w:b/>
          <w:sz w:val="28"/>
          <w:szCs w:val="28"/>
          <w:lang w:val="sq-AL"/>
        </w:rPr>
        <w:t>ikuperimi i mbetjeve</w:t>
      </w:r>
      <w:r w:rsidRPr="00D866F1">
        <w:rPr>
          <w:rFonts w:ascii="Times New Roman" w:hAnsi="Times New Roman"/>
          <w:sz w:val="28"/>
          <w:szCs w:val="28"/>
          <w:lang w:val="sq-AL"/>
        </w:rPr>
        <w:t>:</w:t>
      </w:r>
      <w:r w:rsidR="00D33ED2">
        <w:rPr>
          <w:rFonts w:ascii="Times New Roman" w:hAnsi="Times New Roman"/>
          <w:sz w:val="28"/>
          <w:szCs w:val="28"/>
          <w:lang w:val="sq-AL"/>
        </w:rPr>
        <w:t xml:space="preserve"> P</w:t>
      </w:r>
      <w:r w:rsidRPr="00D866F1">
        <w:rPr>
          <w:rFonts w:ascii="Times New Roman" w:hAnsi="Times New Roman"/>
          <w:sz w:val="28"/>
          <w:szCs w:val="28"/>
          <w:lang w:val="sq-AL"/>
        </w:rPr>
        <w:t>rocesi i rikuperimit të mbetjeve i rregulluar në Direktivën kuadër të mbetjeve ka pësuar disa ndryshime në vitin 2018. Ndryshimi më thelbësor është që direktiva ndalon shprehimisht incinerimin e mbetjeve që janë grumbulluar në mënyrë të diferencuar për t’i përgatitur për ripërdorim dhe për riciklim. Në linjë me parashikimet e direktivës,</w:t>
      </w:r>
      <w:r w:rsidR="005415F1">
        <w:rPr>
          <w:rFonts w:ascii="Times New Roman" w:hAnsi="Times New Roman"/>
          <w:sz w:val="28"/>
          <w:szCs w:val="28"/>
          <w:lang w:val="sq-AL"/>
        </w:rPr>
        <w:t xml:space="preserve"> detyrimi p</w:t>
      </w:r>
      <w:r w:rsidR="003E3399">
        <w:rPr>
          <w:rFonts w:ascii="Times New Roman" w:hAnsi="Times New Roman"/>
          <w:sz w:val="28"/>
          <w:szCs w:val="28"/>
          <w:lang w:val="sq-AL"/>
        </w:rPr>
        <w:t>ë</w:t>
      </w:r>
      <w:r w:rsidR="005415F1">
        <w:rPr>
          <w:rFonts w:ascii="Times New Roman" w:hAnsi="Times New Roman"/>
          <w:sz w:val="28"/>
          <w:szCs w:val="28"/>
          <w:lang w:val="sq-AL"/>
        </w:rPr>
        <w:t>r grumbullimin e diferencuar t</w:t>
      </w:r>
      <w:r w:rsidR="003E3399">
        <w:rPr>
          <w:rFonts w:ascii="Times New Roman" w:hAnsi="Times New Roman"/>
          <w:sz w:val="28"/>
          <w:szCs w:val="28"/>
          <w:lang w:val="sq-AL"/>
        </w:rPr>
        <w:t>ë</w:t>
      </w:r>
      <w:r w:rsidR="005415F1">
        <w:rPr>
          <w:rFonts w:ascii="Times New Roman" w:hAnsi="Times New Roman"/>
          <w:sz w:val="28"/>
          <w:szCs w:val="28"/>
          <w:lang w:val="sq-AL"/>
        </w:rPr>
        <w:t xml:space="preserve"> mbetjeve me q</w:t>
      </w:r>
      <w:r w:rsidR="003E3399">
        <w:rPr>
          <w:rFonts w:ascii="Times New Roman" w:hAnsi="Times New Roman"/>
          <w:sz w:val="28"/>
          <w:szCs w:val="28"/>
          <w:lang w:val="sq-AL"/>
        </w:rPr>
        <w:t>ë</w:t>
      </w:r>
      <w:r w:rsidR="005415F1">
        <w:rPr>
          <w:rFonts w:ascii="Times New Roman" w:hAnsi="Times New Roman"/>
          <w:sz w:val="28"/>
          <w:szCs w:val="28"/>
          <w:lang w:val="sq-AL"/>
        </w:rPr>
        <w:t>llim p</w:t>
      </w:r>
      <w:r w:rsidR="003E3399">
        <w:rPr>
          <w:rFonts w:ascii="Times New Roman" w:hAnsi="Times New Roman"/>
          <w:sz w:val="28"/>
          <w:szCs w:val="28"/>
          <w:lang w:val="sq-AL"/>
        </w:rPr>
        <w:t>ë</w:t>
      </w:r>
      <w:r w:rsidR="005415F1">
        <w:rPr>
          <w:rFonts w:ascii="Times New Roman" w:hAnsi="Times New Roman"/>
          <w:sz w:val="28"/>
          <w:szCs w:val="28"/>
          <w:lang w:val="sq-AL"/>
        </w:rPr>
        <w:t>rgatitjen p</w:t>
      </w:r>
      <w:r w:rsidR="003E3399">
        <w:rPr>
          <w:rFonts w:ascii="Times New Roman" w:hAnsi="Times New Roman"/>
          <w:sz w:val="28"/>
          <w:szCs w:val="28"/>
          <w:lang w:val="sq-AL"/>
        </w:rPr>
        <w:t>ë</w:t>
      </w:r>
      <w:r w:rsidR="005415F1">
        <w:rPr>
          <w:rFonts w:ascii="Times New Roman" w:hAnsi="Times New Roman"/>
          <w:sz w:val="28"/>
          <w:szCs w:val="28"/>
          <w:lang w:val="sq-AL"/>
        </w:rPr>
        <w:t>r rip</w:t>
      </w:r>
      <w:r w:rsidR="003E3399">
        <w:rPr>
          <w:rFonts w:ascii="Times New Roman" w:hAnsi="Times New Roman"/>
          <w:sz w:val="28"/>
          <w:szCs w:val="28"/>
          <w:lang w:val="sq-AL"/>
        </w:rPr>
        <w:t>ë</w:t>
      </w:r>
      <w:r w:rsidR="005415F1">
        <w:rPr>
          <w:rFonts w:ascii="Times New Roman" w:hAnsi="Times New Roman"/>
          <w:sz w:val="28"/>
          <w:szCs w:val="28"/>
          <w:lang w:val="sq-AL"/>
        </w:rPr>
        <w:t>rdorim</w:t>
      </w:r>
      <w:r w:rsidR="003E3399">
        <w:rPr>
          <w:rFonts w:ascii="Times New Roman" w:hAnsi="Times New Roman"/>
          <w:sz w:val="28"/>
          <w:szCs w:val="28"/>
          <w:lang w:val="sq-AL"/>
        </w:rPr>
        <w:t xml:space="preserve">, </w:t>
      </w:r>
      <w:r w:rsidR="005415F1">
        <w:rPr>
          <w:rFonts w:ascii="Times New Roman" w:hAnsi="Times New Roman"/>
          <w:sz w:val="28"/>
          <w:szCs w:val="28"/>
          <w:lang w:val="sq-AL"/>
        </w:rPr>
        <w:t>riciklim</w:t>
      </w:r>
      <w:r w:rsidR="005415F1" w:rsidRPr="00D866F1">
        <w:rPr>
          <w:rFonts w:ascii="Times New Roman" w:hAnsi="Times New Roman"/>
          <w:sz w:val="28"/>
          <w:szCs w:val="28"/>
          <w:lang w:val="sq-AL"/>
        </w:rPr>
        <w:t xml:space="preserve"> </w:t>
      </w:r>
      <w:r w:rsidR="003E3399">
        <w:rPr>
          <w:rFonts w:ascii="Times New Roman" w:hAnsi="Times New Roman"/>
          <w:sz w:val="28"/>
          <w:szCs w:val="28"/>
          <w:lang w:val="sq-AL"/>
        </w:rPr>
        <w:t xml:space="preserve">dhe operacione të tjera rikuperimi </w:t>
      </w:r>
      <w:r w:rsidRPr="00D866F1">
        <w:rPr>
          <w:rFonts w:ascii="Times New Roman" w:hAnsi="Times New Roman"/>
          <w:sz w:val="28"/>
          <w:szCs w:val="28"/>
          <w:lang w:val="sq-AL"/>
        </w:rPr>
        <w:t xml:space="preserve">është pasqyruar edhe në </w:t>
      </w:r>
      <w:r w:rsidR="005415F1">
        <w:rPr>
          <w:rFonts w:ascii="Times New Roman" w:hAnsi="Times New Roman"/>
          <w:sz w:val="28"/>
          <w:szCs w:val="28"/>
          <w:lang w:val="sq-AL"/>
        </w:rPr>
        <w:t>nenin 11 t</w:t>
      </w:r>
      <w:r w:rsidR="003E3399">
        <w:rPr>
          <w:rFonts w:ascii="Times New Roman" w:hAnsi="Times New Roman"/>
          <w:sz w:val="28"/>
          <w:szCs w:val="28"/>
          <w:lang w:val="sq-AL"/>
        </w:rPr>
        <w:t>ë</w:t>
      </w:r>
      <w:r w:rsidR="005415F1">
        <w:rPr>
          <w:rFonts w:ascii="Times New Roman" w:hAnsi="Times New Roman"/>
          <w:sz w:val="28"/>
          <w:szCs w:val="28"/>
          <w:lang w:val="sq-AL"/>
        </w:rPr>
        <w:t xml:space="preserve"> projektligjit.</w:t>
      </w:r>
      <w:r w:rsidRPr="00D866F1">
        <w:rPr>
          <w:rFonts w:ascii="Times New Roman" w:hAnsi="Times New Roman"/>
          <w:sz w:val="28"/>
          <w:szCs w:val="28"/>
          <w:lang w:val="sq-AL"/>
        </w:rPr>
        <w:t xml:space="preserve">  </w:t>
      </w:r>
    </w:p>
    <w:p w14:paraId="476420A6" w14:textId="77777777" w:rsidR="004356C9" w:rsidRPr="00D866F1" w:rsidRDefault="004356C9" w:rsidP="004356C9">
      <w:pPr>
        <w:spacing w:after="0"/>
        <w:jc w:val="both"/>
        <w:rPr>
          <w:rFonts w:ascii="Times New Roman" w:hAnsi="Times New Roman"/>
          <w:b/>
          <w:bCs/>
          <w:sz w:val="28"/>
          <w:szCs w:val="28"/>
          <w:lang w:val="sq-AL"/>
        </w:rPr>
      </w:pPr>
    </w:p>
    <w:p w14:paraId="6073E999" w14:textId="7E5DE36A" w:rsidR="001042FE" w:rsidRDefault="004356C9" w:rsidP="004356C9">
      <w:pPr>
        <w:spacing w:after="0"/>
        <w:jc w:val="both"/>
        <w:rPr>
          <w:rFonts w:ascii="Times New Roman" w:hAnsi="Times New Roman"/>
          <w:sz w:val="28"/>
          <w:szCs w:val="28"/>
          <w:lang w:val="sq-AL"/>
        </w:rPr>
      </w:pPr>
      <w:r w:rsidRPr="00D866F1">
        <w:rPr>
          <w:rFonts w:ascii="Times New Roman" w:hAnsi="Times New Roman"/>
          <w:b/>
          <w:bCs/>
          <w:sz w:val="28"/>
          <w:szCs w:val="28"/>
          <w:lang w:val="sq-AL"/>
        </w:rPr>
        <w:t>Neni 12 – Përgatija për ripërdorim dhe riciklimi i mbetjeve :</w:t>
      </w:r>
      <w:r w:rsidR="004C5627">
        <w:rPr>
          <w:rFonts w:ascii="Times New Roman" w:hAnsi="Times New Roman"/>
          <w:sz w:val="28"/>
          <w:szCs w:val="28"/>
          <w:lang w:val="sq-AL"/>
        </w:rPr>
        <w:t xml:space="preserve"> D</w:t>
      </w:r>
      <w:r w:rsidRPr="00D866F1">
        <w:rPr>
          <w:rFonts w:ascii="Times New Roman" w:hAnsi="Times New Roman"/>
          <w:sz w:val="28"/>
          <w:szCs w:val="28"/>
          <w:lang w:val="sq-AL"/>
        </w:rPr>
        <w:t xml:space="preserve">ispozita e përgatitjes për ripërdorim dhe riciklim e Direktivës kuadër të mbetjeve ka pësuar ndryshime të qenësishme në vitin 2018. Në lidhje me </w:t>
      </w:r>
      <w:r w:rsidRPr="00D866F1">
        <w:rPr>
          <w:rFonts w:ascii="Times New Roman" w:hAnsi="Times New Roman"/>
          <w:b/>
          <w:bCs/>
          <w:sz w:val="28"/>
          <w:szCs w:val="28"/>
          <w:lang w:val="sq-AL"/>
        </w:rPr>
        <w:t>grumbullimin e diferencuar</w:t>
      </w:r>
      <w:r w:rsidRPr="00D866F1">
        <w:rPr>
          <w:rFonts w:ascii="Times New Roman" w:hAnsi="Times New Roman"/>
          <w:sz w:val="28"/>
          <w:szCs w:val="28"/>
          <w:lang w:val="sq-AL"/>
        </w:rPr>
        <w:t xml:space="preserve">, varianti i vjetër i direktivës parashikonte grumbullimin e </w:t>
      </w:r>
      <w:r w:rsidRPr="00D866F1">
        <w:rPr>
          <w:rFonts w:ascii="Times New Roman" w:hAnsi="Times New Roman"/>
          <w:sz w:val="28"/>
          <w:szCs w:val="28"/>
          <w:lang w:val="sq-AL"/>
        </w:rPr>
        <w:lastRenderedPageBreak/>
        <w:t>diferencuar të paktën për letrën, metalin, plastikën dhe qelqin. Pas ndryshimeve, detyrimi i grumbullimit të diferencuar shtrihet edhe për rryma të reja mbetjesh si mbetjet bio (duke nisur nga 31 Dhjetori i vitit 2023), mbetjet tekstile dhe fraksionet e mbetjeve të rrezikshme të krijuara nga shtëpitë (duke nisur nga 1 Janari i vitit 2025). Në këto kushte edhe dispozita e projektligjit për menaxhimin e integruar të mbetjeve ka ndryshuar, duke parashikuar në ligj detyrimin e përgjithshëm për të grumbulluar mbetjet në mënyrë të diferencuar, pa bërë ndonjë dallim mes rrymave specifike të mbetjeve, dhe duke përcaktuar se masat, procedurat dhe afatet për zbatimin e grumbullimit të diferencuar për të gjitha rrymat e mbetjeve do të përcaktohen konkretisht me Vendim të Këshillit të Ministrave</w:t>
      </w:r>
      <w:r w:rsidR="00D2523E">
        <w:rPr>
          <w:rFonts w:ascii="Times New Roman" w:hAnsi="Times New Roman"/>
          <w:sz w:val="28"/>
          <w:szCs w:val="28"/>
          <w:lang w:val="sq-AL"/>
        </w:rPr>
        <w:t xml:space="preserve"> n</w:t>
      </w:r>
      <w:r w:rsidR="00466C0A">
        <w:rPr>
          <w:rFonts w:ascii="Times New Roman" w:hAnsi="Times New Roman"/>
          <w:sz w:val="28"/>
          <w:szCs w:val="28"/>
          <w:lang w:val="sq-AL"/>
        </w:rPr>
        <w:t xml:space="preserve">ë </w:t>
      </w:r>
      <w:r w:rsidR="00D2523E">
        <w:rPr>
          <w:rFonts w:ascii="Times New Roman" w:hAnsi="Times New Roman"/>
          <w:sz w:val="28"/>
          <w:szCs w:val="28"/>
          <w:lang w:val="sq-AL"/>
        </w:rPr>
        <w:t>Strategjin</w:t>
      </w:r>
      <w:r w:rsidR="001042FE">
        <w:rPr>
          <w:rFonts w:ascii="Times New Roman" w:hAnsi="Times New Roman"/>
          <w:sz w:val="28"/>
          <w:szCs w:val="28"/>
          <w:lang w:val="sq-AL"/>
        </w:rPr>
        <w:t>ë</w:t>
      </w:r>
      <w:r w:rsidR="00D2523E">
        <w:rPr>
          <w:rFonts w:ascii="Times New Roman" w:hAnsi="Times New Roman"/>
          <w:sz w:val="28"/>
          <w:szCs w:val="28"/>
          <w:lang w:val="sq-AL"/>
        </w:rPr>
        <w:t xml:space="preserve"> Komb</w:t>
      </w:r>
      <w:r w:rsidR="001042FE">
        <w:rPr>
          <w:rFonts w:ascii="Times New Roman" w:hAnsi="Times New Roman"/>
          <w:sz w:val="28"/>
          <w:szCs w:val="28"/>
          <w:lang w:val="sq-AL"/>
        </w:rPr>
        <w:t>ë</w:t>
      </w:r>
      <w:r w:rsidR="00D2523E">
        <w:rPr>
          <w:rFonts w:ascii="Times New Roman" w:hAnsi="Times New Roman"/>
          <w:sz w:val="28"/>
          <w:szCs w:val="28"/>
          <w:lang w:val="sq-AL"/>
        </w:rPr>
        <w:t>tare</w:t>
      </w:r>
      <w:r w:rsidR="00466C0A">
        <w:rPr>
          <w:rFonts w:ascii="Times New Roman" w:hAnsi="Times New Roman"/>
          <w:sz w:val="28"/>
          <w:szCs w:val="28"/>
          <w:lang w:val="sq-AL"/>
        </w:rPr>
        <w:t>.</w:t>
      </w:r>
    </w:p>
    <w:p w14:paraId="09102C8C" w14:textId="77777777" w:rsidR="00466C0A" w:rsidRDefault="00466C0A" w:rsidP="004356C9">
      <w:pPr>
        <w:spacing w:after="0"/>
        <w:jc w:val="both"/>
        <w:rPr>
          <w:rFonts w:ascii="Times New Roman" w:hAnsi="Times New Roman"/>
          <w:sz w:val="28"/>
          <w:szCs w:val="28"/>
          <w:lang w:val="sq-AL"/>
        </w:rPr>
      </w:pPr>
    </w:p>
    <w:p w14:paraId="67454C0E" w14:textId="213EA6F0" w:rsidR="004356C9" w:rsidRPr="00D866F1" w:rsidRDefault="004356C9" w:rsidP="004356C9">
      <w:pPr>
        <w:spacing w:after="0"/>
        <w:jc w:val="both"/>
        <w:rPr>
          <w:rFonts w:ascii="Times New Roman" w:hAnsi="Times New Roman"/>
          <w:sz w:val="28"/>
          <w:szCs w:val="28"/>
          <w:lang w:val="sq-AL"/>
        </w:rPr>
      </w:pPr>
      <w:r w:rsidRPr="00D866F1">
        <w:rPr>
          <w:rFonts w:ascii="Times New Roman" w:hAnsi="Times New Roman"/>
          <w:sz w:val="28"/>
          <w:szCs w:val="28"/>
          <w:lang w:val="sq-AL"/>
        </w:rPr>
        <w:t>Risia e projektligjit është se parashikohet shprehimisht që njësitë e qeverisjes vendore do të konsultohen për masat, procedurat, kriteret dhe afatet e grumbullimit të diferencuar të rrymave të mbetjeve. Në këtë mënyrë garantohet pjes</w:t>
      </w:r>
      <w:r w:rsidR="001042FE">
        <w:rPr>
          <w:rFonts w:ascii="Times New Roman" w:hAnsi="Times New Roman"/>
          <w:sz w:val="28"/>
          <w:szCs w:val="28"/>
          <w:lang w:val="sq-AL"/>
        </w:rPr>
        <w:t>ë</w:t>
      </w:r>
      <w:r w:rsidRPr="00D866F1">
        <w:rPr>
          <w:rFonts w:ascii="Times New Roman" w:hAnsi="Times New Roman"/>
          <w:sz w:val="28"/>
          <w:szCs w:val="28"/>
          <w:lang w:val="sq-AL"/>
        </w:rPr>
        <w:t>marrja aktive e NJVV-ve, të cilat janë institucionet e ngarkuara me kryerjen e funksioneve të menaxhimit të integruar të mbetjeve</w:t>
      </w:r>
      <w:r w:rsidR="001042FE">
        <w:rPr>
          <w:rFonts w:ascii="Times New Roman" w:hAnsi="Times New Roman"/>
          <w:sz w:val="28"/>
          <w:szCs w:val="28"/>
          <w:lang w:val="sq-AL"/>
        </w:rPr>
        <w:t xml:space="preserve"> në territorin nën juridiksionin e tyre.</w:t>
      </w:r>
      <w:r w:rsidRPr="00D866F1">
        <w:rPr>
          <w:rFonts w:ascii="Times New Roman" w:hAnsi="Times New Roman"/>
          <w:sz w:val="28"/>
          <w:szCs w:val="28"/>
          <w:lang w:val="sq-AL"/>
        </w:rPr>
        <w:t xml:space="preserve"> </w:t>
      </w:r>
    </w:p>
    <w:p w14:paraId="6883A76D" w14:textId="77777777" w:rsidR="004356C9" w:rsidRPr="00D866F1" w:rsidRDefault="004356C9" w:rsidP="004356C9">
      <w:pPr>
        <w:spacing w:after="0"/>
        <w:jc w:val="both"/>
        <w:rPr>
          <w:rFonts w:ascii="Times New Roman" w:eastAsia="Times New Roman" w:hAnsi="Times New Roman"/>
          <w:color w:val="000000"/>
          <w:sz w:val="28"/>
          <w:szCs w:val="28"/>
          <w:lang w:val="sq-AL"/>
        </w:rPr>
      </w:pPr>
    </w:p>
    <w:p w14:paraId="1DBAE17B" w14:textId="1E15B790" w:rsidR="004356C9" w:rsidRPr="00D866F1" w:rsidRDefault="004356C9" w:rsidP="004356C9">
      <w:pPr>
        <w:spacing w:after="0"/>
        <w:jc w:val="both"/>
        <w:rPr>
          <w:rFonts w:ascii="Times New Roman" w:hAnsi="Times New Roman"/>
          <w:b/>
          <w:sz w:val="28"/>
          <w:szCs w:val="28"/>
          <w:lang w:val="sq-AL"/>
        </w:rPr>
      </w:pPr>
      <w:r w:rsidRPr="00D866F1">
        <w:rPr>
          <w:rFonts w:ascii="Times New Roman" w:hAnsi="Times New Roman"/>
          <w:sz w:val="28"/>
          <w:szCs w:val="28"/>
          <w:lang w:val="sq-AL"/>
        </w:rPr>
        <w:t xml:space="preserve">Një tjetër ndryshim i Direktivës kuadër të mbetjeve në vitin 2018 është parashikimi i posaçëm për </w:t>
      </w:r>
      <w:r w:rsidRPr="00D866F1">
        <w:rPr>
          <w:rFonts w:ascii="Times New Roman" w:hAnsi="Times New Roman"/>
          <w:b/>
          <w:sz w:val="28"/>
          <w:szCs w:val="28"/>
          <w:lang w:val="sq-AL"/>
        </w:rPr>
        <w:t>shembjet selektive</w:t>
      </w:r>
      <w:r w:rsidRPr="00D866F1">
        <w:rPr>
          <w:rFonts w:ascii="Times New Roman" w:hAnsi="Times New Roman"/>
          <w:sz w:val="28"/>
          <w:szCs w:val="28"/>
          <w:lang w:val="sq-AL"/>
        </w:rPr>
        <w:t xml:space="preserve"> dhe </w:t>
      </w:r>
      <w:r w:rsidRPr="00D866F1">
        <w:rPr>
          <w:rFonts w:ascii="Times New Roman" w:hAnsi="Times New Roman"/>
          <w:b/>
          <w:sz w:val="28"/>
          <w:szCs w:val="28"/>
          <w:lang w:val="sq-AL"/>
        </w:rPr>
        <w:t>mbetjet nga ndërtimi</w:t>
      </w:r>
      <w:r w:rsidRPr="00D866F1">
        <w:rPr>
          <w:rFonts w:ascii="Times New Roman" w:hAnsi="Times New Roman"/>
          <w:sz w:val="28"/>
          <w:szCs w:val="28"/>
          <w:lang w:val="sq-AL"/>
        </w:rPr>
        <w:t xml:space="preserve">. Sipas këtij parashikimi duhet të nxiten shembjet selektive, për të hequr dhe trajtuar me kujdes materialet e rrezikshme të përdorura në sektorin e ndërtimit. Gjithashtu përmendet shprehimisht nevoja për të ngritur sisteme për të ndarë mbetjet nga ndërtimi dhe shembja të paktën për materiale si dërrasa, copëzat e mineraleve (beton, tulla, pllaka dhe qeramika, gurë), metali, qelqi, plastika dhe suvaja. Si rrjedhojë është shtuar paragrafi </w:t>
      </w:r>
      <w:r w:rsidR="00415D13">
        <w:rPr>
          <w:rFonts w:ascii="Times New Roman" w:hAnsi="Times New Roman"/>
          <w:sz w:val="28"/>
          <w:szCs w:val="28"/>
          <w:lang w:val="sq-AL"/>
        </w:rPr>
        <w:t>3</w:t>
      </w:r>
      <w:r w:rsidRPr="00D866F1">
        <w:rPr>
          <w:rFonts w:ascii="Times New Roman" w:hAnsi="Times New Roman"/>
          <w:sz w:val="28"/>
          <w:szCs w:val="28"/>
          <w:lang w:val="sq-AL"/>
        </w:rPr>
        <w:t xml:space="preserve"> i nenit </w:t>
      </w:r>
      <w:r w:rsidR="00415D13">
        <w:rPr>
          <w:rFonts w:ascii="Times New Roman" w:hAnsi="Times New Roman"/>
          <w:sz w:val="28"/>
          <w:szCs w:val="28"/>
          <w:lang w:val="sq-AL"/>
        </w:rPr>
        <w:t>57</w:t>
      </w:r>
      <w:r w:rsidR="00415D13" w:rsidRPr="00D866F1">
        <w:rPr>
          <w:rFonts w:ascii="Times New Roman" w:hAnsi="Times New Roman"/>
          <w:sz w:val="28"/>
          <w:szCs w:val="28"/>
          <w:lang w:val="sq-AL"/>
        </w:rPr>
        <w:t xml:space="preserve"> </w:t>
      </w:r>
      <w:r w:rsidRPr="00D866F1">
        <w:rPr>
          <w:rFonts w:ascii="Times New Roman" w:hAnsi="Times New Roman"/>
          <w:sz w:val="28"/>
          <w:szCs w:val="28"/>
          <w:lang w:val="sq-AL"/>
        </w:rPr>
        <w:t xml:space="preserve">të projektligjit për menaxhimin e integruar të mbetjeve i cili rregullon këtë çështje.  </w:t>
      </w:r>
    </w:p>
    <w:p w14:paraId="25690034" w14:textId="77777777" w:rsidR="004356C9" w:rsidRPr="00D866F1" w:rsidRDefault="004356C9" w:rsidP="004356C9">
      <w:pPr>
        <w:spacing w:after="0"/>
        <w:jc w:val="both"/>
        <w:rPr>
          <w:rFonts w:ascii="Times New Roman" w:eastAsia="Times New Roman" w:hAnsi="Times New Roman"/>
          <w:color w:val="000000"/>
          <w:sz w:val="28"/>
          <w:szCs w:val="28"/>
          <w:lang w:val="sq-AL"/>
        </w:rPr>
      </w:pPr>
    </w:p>
    <w:p w14:paraId="4839A089" w14:textId="5EE9D52D" w:rsidR="004356C9" w:rsidRPr="007F709A" w:rsidRDefault="004356C9" w:rsidP="004356C9">
      <w:pPr>
        <w:spacing w:after="0"/>
        <w:jc w:val="both"/>
        <w:rPr>
          <w:rFonts w:ascii="Times New Roman" w:hAnsi="Times New Roman"/>
          <w:sz w:val="28"/>
          <w:szCs w:val="28"/>
          <w:lang w:val="sq-AL"/>
        </w:rPr>
      </w:pPr>
      <w:r w:rsidRPr="00D866F1">
        <w:rPr>
          <w:rFonts w:ascii="Times New Roman" w:eastAsia="Times New Roman" w:hAnsi="Times New Roman"/>
          <w:b/>
          <w:bCs/>
          <w:color w:val="000000"/>
          <w:sz w:val="28"/>
          <w:szCs w:val="28"/>
          <w:lang w:val="sq-AL"/>
        </w:rPr>
        <w:t xml:space="preserve">Neni 13 – </w:t>
      </w:r>
      <w:bookmarkStart w:id="0" w:name="_Toc170744110"/>
      <w:r w:rsidRPr="007F709A">
        <w:rPr>
          <w:rFonts w:ascii="Times New Roman" w:hAnsi="Times New Roman"/>
          <w:b/>
          <w:bCs/>
          <w:sz w:val="28"/>
          <w:szCs w:val="28"/>
          <w:lang w:val="sq-AL"/>
        </w:rPr>
        <w:t xml:space="preserve">Objektivat e ripërdorimit, riciklimit dhe rikuperimit të mbetjeve:  </w:t>
      </w:r>
      <w:bookmarkEnd w:id="0"/>
      <w:r w:rsidRPr="007F709A">
        <w:rPr>
          <w:rFonts w:ascii="Times New Roman" w:hAnsi="Times New Roman"/>
          <w:sz w:val="28"/>
          <w:szCs w:val="28"/>
          <w:lang w:val="sq-AL"/>
        </w:rPr>
        <w:t xml:space="preserve">Direktiva kuadër e mbetjeve por edhe disa akte të tjera të BE-së të rëndësishme për menaxhimin e integruar të mbetjeve, përcaktojnë një sërë objektivash për ripërdorimin, riciklimin dhe rikupermin e mbetjeve si dhe metodologjinë e llogaritjes së përmbushjes së tyre. Projektligji për menaxhimin e integruar të mbetjeve përcakton se këto objektiva do të parashikohen në </w:t>
      </w:r>
      <w:r w:rsidR="00466C0A">
        <w:rPr>
          <w:rFonts w:ascii="Times New Roman" w:hAnsi="Times New Roman"/>
          <w:sz w:val="28"/>
          <w:szCs w:val="28"/>
          <w:lang w:val="sq-AL"/>
        </w:rPr>
        <w:t>Strategjinë Kombëtare</w:t>
      </w:r>
      <w:r w:rsidRPr="007F709A">
        <w:rPr>
          <w:rFonts w:ascii="Times New Roman" w:hAnsi="Times New Roman"/>
          <w:sz w:val="28"/>
          <w:szCs w:val="28"/>
          <w:lang w:val="sq-AL"/>
        </w:rPr>
        <w:t xml:space="preserve">. Projektligji gjithashtu parashikon se Agjencia Kombëtare e Ekonomisë së Mbetjeve (AKEM) monitoron zbatimin e objektivave. </w:t>
      </w:r>
    </w:p>
    <w:p w14:paraId="65D072D8" w14:textId="77777777" w:rsidR="004356C9" w:rsidRPr="007F709A" w:rsidRDefault="004356C9" w:rsidP="004356C9">
      <w:pPr>
        <w:spacing w:after="0"/>
        <w:jc w:val="both"/>
        <w:rPr>
          <w:rFonts w:ascii="Times New Roman" w:eastAsia="Times New Roman" w:hAnsi="Times New Roman"/>
          <w:b/>
          <w:bCs/>
          <w:color w:val="000000"/>
          <w:sz w:val="28"/>
          <w:szCs w:val="28"/>
          <w:lang w:val="sq-AL"/>
        </w:rPr>
      </w:pPr>
    </w:p>
    <w:p w14:paraId="08D2C8D3" w14:textId="70F6C5EE" w:rsidR="004356C9" w:rsidRPr="007F709A" w:rsidRDefault="004356C9" w:rsidP="004356C9">
      <w:pPr>
        <w:spacing w:after="0"/>
        <w:jc w:val="both"/>
        <w:rPr>
          <w:rFonts w:ascii="Times New Roman" w:hAnsi="Times New Roman"/>
          <w:b/>
          <w:bCs/>
          <w:sz w:val="28"/>
          <w:szCs w:val="28"/>
          <w:lang w:val="sq-AL"/>
        </w:rPr>
      </w:pPr>
      <w:r w:rsidRPr="007F709A">
        <w:rPr>
          <w:rFonts w:ascii="Times New Roman" w:eastAsia="Times New Roman" w:hAnsi="Times New Roman"/>
          <w:b/>
          <w:bCs/>
          <w:color w:val="000000"/>
          <w:sz w:val="28"/>
          <w:szCs w:val="28"/>
          <w:lang w:val="sq-AL"/>
        </w:rPr>
        <w:t>Neni 14 – Asgj</w:t>
      </w:r>
      <w:r w:rsidRPr="007F709A">
        <w:rPr>
          <w:rFonts w:ascii="Times New Roman" w:hAnsi="Times New Roman"/>
          <w:b/>
          <w:bCs/>
          <w:sz w:val="28"/>
          <w:szCs w:val="28"/>
          <w:lang w:val="sq-AL"/>
        </w:rPr>
        <w:t xml:space="preserve">ësimi i mbetjeve: </w:t>
      </w:r>
      <w:r w:rsidRPr="007F709A">
        <w:rPr>
          <w:rFonts w:ascii="Times New Roman" w:hAnsi="Times New Roman"/>
          <w:sz w:val="28"/>
          <w:szCs w:val="28"/>
          <w:lang w:val="sq-AL"/>
        </w:rPr>
        <w:t xml:space="preserve">Asgjësimi i mbetjeve vazhdon të mbetet operacioni i menaxhimit të mbetjeve që duhet të përdoret si opsion i fundit. Ky parim theksohet edhe në projektligjin për menaxhimin e integruar të mbetjeve. Parashikohet gjithashtu se objektivat për reduktimin e operacioneve të asgjësimit të mbetjeve, do të parashikohen në </w:t>
      </w:r>
      <w:r w:rsidR="00466C0A">
        <w:rPr>
          <w:rFonts w:ascii="Times New Roman" w:hAnsi="Times New Roman"/>
          <w:sz w:val="28"/>
          <w:szCs w:val="28"/>
          <w:lang w:val="sq-AL"/>
        </w:rPr>
        <w:t>Strategjinë Kombëtare.</w:t>
      </w:r>
    </w:p>
    <w:p w14:paraId="196EFFE6" w14:textId="77777777" w:rsidR="004356C9" w:rsidRPr="007F709A" w:rsidRDefault="004356C9" w:rsidP="004356C9">
      <w:pPr>
        <w:spacing w:after="0"/>
        <w:jc w:val="both"/>
        <w:rPr>
          <w:rFonts w:ascii="Times New Roman" w:eastAsia="Times New Roman" w:hAnsi="Times New Roman"/>
          <w:color w:val="000000"/>
          <w:sz w:val="28"/>
          <w:szCs w:val="28"/>
          <w:lang w:val="sq-AL"/>
        </w:rPr>
      </w:pPr>
    </w:p>
    <w:p w14:paraId="525BEBB4" w14:textId="77777777" w:rsidR="004356C9" w:rsidRPr="007F709A" w:rsidRDefault="004356C9" w:rsidP="004356C9">
      <w:pPr>
        <w:tabs>
          <w:tab w:val="left" w:pos="270"/>
        </w:tabs>
        <w:spacing w:after="0"/>
        <w:jc w:val="both"/>
        <w:rPr>
          <w:rFonts w:ascii="Times New Roman" w:hAnsi="Times New Roman"/>
          <w:sz w:val="28"/>
          <w:szCs w:val="28"/>
          <w:lang w:val="sq-AL"/>
        </w:rPr>
      </w:pPr>
      <w:r w:rsidRPr="007F709A">
        <w:rPr>
          <w:rFonts w:ascii="Times New Roman" w:eastAsia="Times New Roman" w:hAnsi="Times New Roman"/>
          <w:b/>
          <w:bCs/>
          <w:color w:val="000000"/>
          <w:sz w:val="28"/>
          <w:szCs w:val="28"/>
          <w:lang w:val="sq-AL"/>
        </w:rPr>
        <w:t>KREU III – Menaxhimi i integruar i mbetjeve</w:t>
      </w:r>
      <w:r w:rsidRPr="007F709A">
        <w:rPr>
          <w:rFonts w:ascii="Times New Roman" w:eastAsia="Times New Roman" w:hAnsi="Times New Roman"/>
          <w:color w:val="000000"/>
          <w:sz w:val="28"/>
          <w:szCs w:val="28"/>
          <w:lang w:val="sq-AL"/>
        </w:rPr>
        <w:t>, p</w:t>
      </w:r>
      <w:r w:rsidRPr="007F709A">
        <w:rPr>
          <w:rFonts w:ascii="Times New Roman" w:hAnsi="Times New Roman"/>
          <w:sz w:val="28"/>
          <w:szCs w:val="28"/>
          <w:lang w:val="sq-AL"/>
        </w:rPr>
        <w:t xml:space="preserve">ërmban rregullimin e të gjithë sistemit të menaxhimit të integruar të mbetjeve. Ky kre përbëhet nga shtatë seksione. </w:t>
      </w:r>
    </w:p>
    <w:p w14:paraId="2B6E275E" w14:textId="77777777" w:rsidR="004356C9" w:rsidRPr="007F709A" w:rsidRDefault="004356C9" w:rsidP="004356C9">
      <w:pPr>
        <w:tabs>
          <w:tab w:val="left" w:pos="270"/>
        </w:tabs>
        <w:spacing w:after="0"/>
        <w:jc w:val="both"/>
        <w:rPr>
          <w:rFonts w:ascii="Times New Roman" w:hAnsi="Times New Roman"/>
          <w:sz w:val="28"/>
          <w:szCs w:val="28"/>
          <w:lang w:val="sq-AL"/>
        </w:rPr>
      </w:pPr>
    </w:p>
    <w:p w14:paraId="3BE905DC" w14:textId="46142123" w:rsidR="004356C9" w:rsidRPr="007F709A" w:rsidRDefault="004356C9" w:rsidP="004356C9">
      <w:pPr>
        <w:tabs>
          <w:tab w:val="left" w:pos="270"/>
        </w:tabs>
        <w:spacing w:after="0"/>
        <w:jc w:val="both"/>
        <w:rPr>
          <w:rFonts w:ascii="Times New Roman" w:hAnsi="Times New Roman"/>
          <w:b/>
          <w:bCs/>
          <w:sz w:val="28"/>
          <w:szCs w:val="28"/>
          <w:lang w:val="sq-AL"/>
        </w:rPr>
      </w:pPr>
      <w:r w:rsidRPr="007F709A">
        <w:rPr>
          <w:rFonts w:ascii="Times New Roman" w:hAnsi="Times New Roman"/>
          <w:b/>
          <w:bCs/>
          <w:sz w:val="28"/>
          <w:szCs w:val="28"/>
          <w:lang w:val="sq-AL"/>
        </w:rPr>
        <w:t>Seksioni I – Përgjegjësia për menaxhimin e integruar të mbetjeve</w:t>
      </w:r>
      <w:r w:rsidRPr="007F709A">
        <w:rPr>
          <w:rFonts w:ascii="Times New Roman" w:hAnsi="Times New Roman"/>
          <w:sz w:val="28"/>
          <w:szCs w:val="28"/>
          <w:lang w:val="sq-AL"/>
        </w:rPr>
        <w:t>, ka si synim të rregullojë ndarjen e përgjegjësisë për menaxhimin e integruar të mbetjeve mes aktorëve kryesorë të këtij procesi që janë krijuesi dhe zotëruesi i mbetjeve, prodhuesi i produketeve që i nënshtrohet përgjegjësisë së zgjeruar të prodhuesit si</w:t>
      </w:r>
      <w:r w:rsidR="00494B30">
        <w:rPr>
          <w:rFonts w:ascii="Times New Roman" w:hAnsi="Times New Roman"/>
          <w:sz w:val="28"/>
          <w:szCs w:val="28"/>
          <w:lang w:val="sq-AL"/>
        </w:rPr>
        <w:t xml:space="preserve">, </w:t>
      </w:r>
      <w:r w:rsidRPr="007F709A">
        <w:rPr>
          <w:rFonts w:ascii="Times New Roman" w:hAnsi="Times New Roman"/>
          <w:sz w:val="28"/>
          <w:szCs w:val="28"/>
          <w:lang w:val="sq-AL"/>
        </w:rPr>
        <w:t xml:space="preserve">bashkive si institucionet e ngarkuara me funksionin e menaxhimit të </w:t>
      </w:r>
      <w:r w:rsidR="00494B30">
        <w:rPr>
          <w:rFonts w:ascii="Times New Roman" w:hAnsi="Times New Roman"/>
          <w:sz w:val="28"/>
          <w:szCs w:val="28"/>
          <w:lang w:val="sq-AL"/>
        </w:rPr>
        <w:t>integruar t</w:t>
      </w:r>
      <w:r w:rsidR="00DD0859">
        <w:rPr>
          <w:rFonts w:ascii="Times New Roman" w:hAnsi="Times New Roman"/>
          <w:sz w:val="28"/>
          <w:szCs w:val="28"/>
          <w:lang w:val="sq-AL"/>
        </w:rPr>
        <w:t>ë</w:t>
      </w:r>
      <w:r w:rsidR="00494B30">
        <w:rPr>
          <w:rFonts w:ascii="Times New Roman" w:hAnsi="Times New Roman"/>
          <w:sz w:val="28"/>
          <w:szCs w:val="28"/>
          <w:lang w:val="sq-AL"/>
        </w:rPr>
        <w:t xml:space="preserve"> </w:t>
      </w:r>
      <w:r w:rsidRPr="007F709A">
        <w:rPr>
          <w:rFonts w:ascii="Times New Roman" w:hAnsi="Times New Roman"/>
          <w:sz w:val="28"/>
          <w:szCs w:val="28"/>
          <w:lang w:val="sq-AL"/>
        </w:rPr>
        <w:t>mbetjeve</w:t>
      </w:r>
      <w:r w:rsidR="00494B30">
        <w:rPr>
          <w:rFonts w:ascii="Times New Roman" w:hAnsi="Times New Roman"/>
          <w:sz w:val="28"/>
          <w:szCs w:val="28"/>
          <w:lang w:val="sq-AL"/>
        </w:rPr>
        <w:t xml:space="preserve"> n</w:t>
      </w:r>
      <w:r w:rsidR="00DD0859">
        <w:rPr>
          <w:rFonts w:ascii="Times New Roman" w:hAnsi="Times New Roman"/>
          <w:sz w:val="28"/>
          <w:szCs w:val="28"/>
          <w:lang w:val="sq-AL"/>
        </w:rPr>
        <w:t>ë</w:t>
      </w:r>
      <w:r w:rsidR="00494B30">
        <w:rPr>
          <w:rFonts w:ascii="Times New Roman" w:hAnsi="Times New Roman"/>
          <w:sz w:val="28"/>
          <w:szCs w:val="28"/>
          <w:lang w:val="sq-AL"/>
        </w:rPr>
        <w:t xml:space="preserve"> territorin n</w:t>
      </w:r>
      <w:r w:rsidR="00DD0859">
        <w:rPr>
          <w:rFonts w:ascii="Times New Roman" w:hAnsi="Times New Roman"/>
          <w:sz w:val="28"/>
          <w:szCs w:val="28"/>
          <w:lang w:val="sq-AL"/>
        </w:rPr>
        <w:t>ë</w:t>
      </w:r>
      <w:r w:rsidR="00494B30">
        <w:rPr>
          <w:rFonts w:ascii="Times New Roman" w:hAnsi="Times New Roman"/>
          <w:sz w:val="28"/>
          <w:szCs w:val="28"/>
          <w:lang w:val="sq-AL"/>
        </w:rPr>
        <w:t xml:space="preserve">n juridiksionin e tyre dhe </w:t>
      </w:r>
      <w:r w:rsidR="00710B9A">
        <w:rPr>
          <w:rFonts w:ascii="Times New Roman" w:hAnsi="Times New Roman"/>
          <w:sz w:val="28"/>
          <w:szCs w:val="28"/>
          <w:lang w:val="sq-AL"/>
        </w:rPr>
        <w:t>subjektet q</w:t>
      </w:r>
      <w:r w:rsidR="00DD0859">
        <w:rPr>
          <w:rFonts w:ascii="Times New Roman" w:hAnsi="Times New Roman"/>
          <w:sz w:val="28"/>
          <w:szCs w:val="28"/>
          <w:lang w:val="sq-AL"/>
        </w:rPr>
        <w:t>ë</w:t>
      </w:r>
      <w:r w:rsidR="00710B9A">
        <w:rPr>
          <w:rFonts w:ascii="Times New Roman" w:hAnsi="Times New Roman"/>
          <w:sz w:val="28"/>
          <w:szCs w:val="28"/>
          <w:lang w:val="sq-AL"/>
        </w:rPr>
        <w:t xml:space="preserve"> ushtrojn</w:t>
      </w:r>
      <w:r w:rsidR="00DD0859">
        <w:rPr>
          <w:rFonts w:ascii="Times New Roman" w:hAnsi="Times New Roman"/>
          <w:sz w:val="28"/>
          <w:szCs w:val="28"/>
          <w:lang w:val="sq-AL"/>
        </w:rPr>
        <w:t>ë</w:t>
      </w:r>
      <w:r w:rsidR="00710B9A">
        <w:rPr>
          <w:rFonts w:ascii="Times New Roman" w:hAnsi="Times New Roman"/>
          <w:sz w:val="28"/>
          <w:szCs w:val="28"/>
          <w:lang w:val="sq-AL"/>
        </w:rPr>
        <w:t xml:space="preserve"> veprimtarit</w:t>
      </w:r>
      <w:r w:rsidR="00DD0859">
        <w:rPr>
          <w:rFonts w:ascii="Times New Roman" w:hAnsi="Times New Roman"/>
          <w:sz w:val="28"/>
          <w:szCs w:val="28"/>
          <w:lang w:val="sq-AL"/>
        </w:rPr>
        <w:t>ë</w:t>
      </w:r>
      <w:r w:rsidR="00710B9A">
        <w:rPr>
          <w:rFonts w:ascii="Times New Roman" w:hAnsi="Times New Roman"/>
          <w:sz w:val="28"/>
          <w:szCs w:val="28"/>
          <w:lang w:val="sq-AL"/>
        </w:rPr>
        <w:t xml:space="preserve"> e grumbullimit dhe transport</w:t>
      </w:r>
      <w:r w:rsidR="00837858">
        <w:rPr>
          <w:rFonts w:ascii="Times New Roman" w:hAnsi="Times New Roman"/>
          <w:sz w:val="28"/>
          <w:szCs w:val="28"/>
          <w:lang w:val="sq-AL"/>
        </w:rPr>
        <w:t>imit t</w:t>
      </w:r>
      <w:r w:rsidR="00DD0859">
        <w:rPr>
          <w:rFonts w:ascii="Times New Roman" w:hAnsi="Times New Roman"/>
          <w:sz w:val="28"/>
          <w:szCs w:val="28"/>
          <w:lang w:val="sq-AL"/>
        </w:rPr>
        <w:t>ë</w:t>
      </w:r>
      <w:r w:rsidR="00837858">
        <w:rPr>
          <w:rFonts w:ascii="Times New Roman" w:hAnsi="Times New Roman"/>
          <w:sz w:val="28"/>
          <w:szCs w:val="28"/>
          <w:lang w:val="sq-AL"/>
        </w:rPr>
        <w:t xml:space="preserve"> mbetjeve</w:t>
      </w:r>
      <w:r w:rsidRPr="007F709A">
        <w:rPr>
          <w:rFonts w:ascii="Times New Roman" w:hAnsi="Times New Roman"/>
          <w:sz w:val="28"/>
          <w:szCs w:val="28"/>
          <w:lang w:val="sq-AL"/>
        </w:rPr>
        <w:t xml:space="preserve">. </w:t>
      </w:r>
    </w:p>
    <w:p w14:paraId="7592920D" w14:textId="77777777" w:rsidR="004356C9" w:rsidRPr="007F709A" w:rsidRDefault="004356C9" w:rsidP="004356C9">
      <w:pPr>
        <w:tabs>
          <w:tab w:val="left" w:pos="270"/>
        </w:tabs>
        <w:spacing w:after="0"/>
        <w:jc w:val="both"/>
        <w:rPr>
          <w:rFonts w:ascii="Times New Roman" w:eastAsia="Times New Roman" w:hAnsi="Times New Roman"/>
          <w:color w:val="000000"/>
          <w:sz w:val="28"/>
          <w:szCs w:val="28"/>
          <w:lang w:val="sq-AL"/>
        </w:rPr>
      </w:pPr>
    </w:p>
    <w:p w14:paraId="12F9E15B" w14:textId="0D48284A" w:rsidR="004356C9" w:rsidRPr="007F709A" w:rsidRDefault="004356C9" w:rsidP="004356C9">
      <w:pPr>
        <w:tabs>
          <w:tab w:val="left" w:pos="270"/>
        </w:tabs>
        <w:spacing w:after="0"/>
        <w:jc w:val="both"/>
        <w:rPr>
          <w:rFonts w:ascii="Times New Roman" w:hAnsi="Times New Roman"/>
          <w:sz w:val="28"/>
          <w:szCs w:val="28"/>
          <w:lang w:val="sq-AL"/>
        </w:rPr>
      </w:pPr>
      <w:r w:rsidRPr="007F709A">
        <w:rPr>
          <w:rFonts w:ascii="Times New Roman" w:eastAsia="Times New Roman" w:hAnsi="Times New Roman"/>
          <w:b/>
          <w:bCs/>
          <w:color w:val="000000"/>
          <w:sz w:val="28"/>
          <w:szCs w:val="28"/>
          <w:lang w:val="sq-AL"/>
        </w:rPr>
        <w:t>Seksioni II – Autoritetet p</w:t>
      </w:r>
      <w:r w:rsidRPr="007F709A">
        <w:rPr>
          <w:rFonts w:ascii="Times New Roman" w:hAnsi="Times New Roman"/>
          <w:b/>
          <w:bCs/>
          <w:sz w:val="28"/>
          <w:szCs w:val="28"/>
          <w:lang w:val="sq-AL"/>
        </w:rPr>
        <w:t>ërgjegjëse,</w:t>
      </w:r>
      <w:r w:rsidRPr="007F709A">
        <w:rPr>
          <w:rFonts w:ascii="Times New Roman" w:hAnsi="Times New Roman"/>
          <w:sz w:val="28"/>
          <w:szCs w:val="28"/>
          <w:lang w:val="sq-AL"/>
        </w:rPr>
        <w:t xml:space="preserve"> ka si synim të parashikojë institucionet përgjegjëse për menaxhimin e integruar të mbetjeve dhe të përcaktojë detyrat dhe kompetencat e tyre</w:t>
      </w:r>
      <w:r w:rsidR="00002541">
        <w:rPr>
          <w:rFonts w:ascii="Times New Roman" w:hAnsi="Times New Roman"/>
          <w:sz w:val="28"/>
          <w:szCs w:val="28"/>
          <w:lang w:val="sq-AL"/>
        </w:rPr>
        <w:t>, p</w:t>
      </w:r>
      <w:r w:rsidR="00DD0859">
        <w:rPr>
          <w:rFonts w:ascii="Times New Roman" w:hAnsi="Times New Roman"/>
          <w:sz w:val="28"/>
          <w:szCs w:val="28"/>
          <w:lang w:val="sq-AL"/>
        </w:rPr>
        <w:t>ë</w:t>
      </w:r>
      <w:r w:rsidR="00002541">
        <w:rPr>
          <w:rFonts w:ascii="Times New Roman" w:hAnsi="Times New Roman"/>
          <w:sz w:val="28"/>
          <w:szCs w:val="28"/>
          <w:lang w:val="sq-AL"/>
        </w:rPr>
        <w:t>rkat</w:t>
      </w:r>
      <w:r w:rsidR="00DD0859">
        <w:rPr>
          <w:rFonts w:ascii="Times New Roman" w:hAnsi="Times New Roman"/>
          <w:sz w:val="28"/>
          <w:szCs w:val="28"/>
          <w:lang w:val="sq-AL"/>
        </w:rPr>
        <w:t>ë</w:t>
      </w:r>
      <w:r w:rsidR="00002541">
        <w:rPr>
          <w:rFonts w:ascii="Times New Roman" w:hAnsi="Times New Roman"/>
          <w:sz w:val="28"/>
          <w:szCs w:val="28"/>
          <w:lang w:val="sq-AL"/>
        </w:rPr>
        <w:t>sisht</w:t>
      </w:r>
      <w:r w:rsidR="00160C41">
        <w:rPr>
          <w:rFonts w:ascii="Times New Roman" w:hAnsi="Times New Roman"/>
          <w:sz w:val="28"/>
          <w:szCs w:val="28"/>
          <w:lang w:val="sq-AL"/>
        </w:rPr>
        <w:t xml:space="preserve"> Ministria p</w:t>
      </w:r>
      <w:r w:rsidR="00DD0859">
        <w:rPr>
          <w:rFonts w:ascii="Times New Roman" w:hAnsi="Times New Roman"/>
          <w:sz w:val="28"/>
          <w:szCs w:val="28"/>
          <w:lang w:val="sq-AL"/>
        </w:rPr>
        <w:t>ë</w:t>
      </w:r>
      <w:r w:rsidR="00160C41">
        <w:rPr>
          <w:rFonts w:ascii="Times New Roman" w:hAnsi="Times New Roman"/>
          <w:sz w:val="28"/>
          <w:szCs w:val="28"/>
          <w:lang w:val="sq-AL"/>
        </w:rPr>
        <w:t>rgjegj</w:t>
      </w:r>
      <w:r w:rsidR="00DD0859">
        <w:rPr>
          <w:rFonts w:ascii="Times New Roman" w:hAnsi="Times New Roman"/>
          <w:sz w:val="28"/>
          <w:szCs w:val="28"/>
          <w:lang w:val="sq-AL"/>
        </w:rPr>
        <w:t>ë</w:t>
      </w:r>
      <w:r w:rsidR="00160C41">
        <w:rPr>
          <w:rFonts w:ascii="Times New Roman" w:hAnsi="Times New Roman"/>
          <w:sz w:val="28"/>
          <w:szCs w:val="28"/>
          <w:lang w:val="sq-AL"/>
        </w:rPr>
        <w:t>se p</w:t>
      </w:r>
      <w:r w:rsidR="00DD0859">
        <w:rPr>
          <w:rFonts w:ascii="Times New Roman" w:hAnsi="Times New Roman"/>
          <w:sz w:val="28"/>
          <w:szCs w:val="28"/>
          <w:lang w:val="sq-AL"/>
        </w:rPr>
        <w:t>ë</w:t>
      </w:r>
      <w:r w:rsidR="00160C41">
        <w:rPr>
          <w:rFonts w:ascii="Times New Roman" w:hAnsi="Times New Roman"/>
          <w:sz w:val="28"/>
          <w:szCs w:val="28"/>
          <w:lang w:val="sq-AL"/>
        </w:rPr>
        <w:t>r mjedisin, Agjencia Komb</w:t>
      </w:r>
      <w:r w:rsidR="00DD0859">
        <w:rPr>
          <w:rFonts w:ascii="Times New Roman" w:hAnsi="Times New Roman"/>
          <w:sz w:val="28"/>
          <w:szCs w:val="28"/>
          <w:lang w:val="sq-AL"/>
        </w:rPr>
        <w:t>ë</w:t>
      </w:r>
      <w:r w:rsidR="00160C41">
        <w:rPr>
          <w:rFonts w:ascii="Times New Roman" w:hAnsi="Times New Roman"/>
          <w:sz w:val="28"/>
          <w:szCs w:val="28"/>
          <w:lang w:val="sq-AL"/>
        </w:rPr>
        <w:t>tare e Mjedisit</w:t>
      </w:r>
      <w:r w:rsidR="004E2544">
        <w:rPr>
          <w:rFonts w:ascii="Times New Roman" w:hAnsi="Times New Roman"/>
          <w:sz w:val="28"/>
          <w:szCs w:val="28"/>
          <w:lang w:val="sq-AL"/>
        </w:rPr>
        <w:t xml:space="preserve"> (AKM)</w:t>
      </w:r>
      <w:r w:rsidR="00160C41">
        <w:rPr>
          <w:rFonts w:ascii="Times New Roman" w:hAnsi="Times New Roman"/>
          <w:sz w:val="28"/>
          <w:szCs w:val="28"/>
          <w:lang w:val="sq-AL"/>
        </w:rPr>
        <w:t>, struktura p</w:t>
      </w:r>
      <w:r w:rsidR="00DD0859">
        <w:rPr>
          <w:rFonts w:ascii="Times New Roman" w:hAnsi="Times New Roman"/>
          <w:sz w:val="28"/>
          <w:szCs w:val="28"/>
          <w:lang w:val="sq-AL"/>
        </w:rPr>
        <w:t>ë</w:t>
      </w:r>
      <w:r w:rsidR="00160C41">
        <w:rPr>
          <w:rFonts w:ascii="Times New Roman" w:hAnsi="Times New Roman"/>
          <w:sz w:val="28"/>
          <w:szCs w:val="28"/>
          <w:lang w:val="sq-AL"/>
        </w:rPr>
        <w:t>rgjegj</w:t>
      </w:r>
      <w:r w:rsidR="00DD0859">
        <w:rPr>
          <w:rFonts w:ascii="Times New Roman" w:hAnsi="Times New Roman"/>
          <w:sz w:val="28"/>
          <w:szCs w:val="28"/>
          <w:lang w:val="sq-AL"/>
        </w:rPr>
        <w:t>ë</w:t>
      </w:r>
      <w:r w:rsidR="00160C41">
        <w:rPr>
          <w:rFonts w:ascii="Times New Roman" w:hAnsi="Times New Roman"/>
          <w:sz w:val="28"/>
          <w:szCs w:val="28"/>
          <w:lang w:val="sq-AL"/>
        </w:rPr>
        <w:t>se inspektuese n</w:t>
      </w:r>
      <w:r w:rsidR="00DD0859">
        <w:rPr>
          <w:rFonts w:ascii="Times New Roman" w:hAnsi="Times New Roman"/>
          <w:sz w:val="28"/>
          <w:szCs w:val="28"/>
          <w:lang w:val="sq-AL"/>
        </w:rPr>
        <w:t>ë</w:t>
      </w:r>
      <w:r w:rsidR="00160C41">
        <w:rPr>
          <w:rFonts w:ascii="Times New Roman" w:hAnsi="Times New Roman"/>
          <w:sz w:val="28"/>
          <w:szCs w:val="28"/>
          <w:lang w:val="sq-AL"/>
        </w:rPr>
        <w:t xml:space="preserve"> fush</w:t>
      </w:r>
      <w:r w:rsidR="00DD0859">
        <w:rPr>
          <w:rFonts w:ascii="Times New Roman" w:hAnsi="Times New Roman"/>
          <w:sz w:val="28"/>
          <w:szCs w:val="28"/>
          <w:lang w:val="sq-AL"/>
        </w:rPr>
        <w:t>ë</w:t>
      </w:r>
      <w:r w:rsidR="00160C41">
        <w:rPr>
          <w:rFonts w:ascii="Times New Roman" w:hAnsi="Times New Roman"/>
          <w:sz w:val="28"/>
          <w:szCs w:val="28"/>
          <w:lang w:val="sq-AL"/>
        </w:rPr>
        <w:t>n e mjedisit</w:t>
      </w:r>
      <w:r w:rsidR="006151D6">
        <w:rPr>
          <w:rFonts w:ascii="Times New Roman" w:hAnsi="Times New Roman"/>
          <w:sz w:val="28"/>
          <w:szCs w:val="28"/>
          <w:lang w:val="sq-AL"/>
        </w:rPr>
        <w:t xml:space="preserve"> dhe Agjencia Komb</w:t>
      </w:r>
      <w:r w:rsidR="00DD0859">
        <w:rPr>
          <w:rFonts w:ascii="Times New Roman" w:hAnsi="Times New Roman"/>
          <w:sz w:val="28"/>
          <w:szCs w:val="28"/>
          <w:lang w:val="sq-AL"/>
        </w:rPr>
        <w:t>ë</w:t>
      </w:r>
      <w:r w:rsidR="006151D6">
        <w:rPr>
          <w:rFonts w:ascii="Times New Roman" w:hAnsi="Times New Roman"/>
          <w:sz w:val="28"/>
          <w:szCs w:val="28"/>
          <w:lang w:val="sq-AL"/>
        </w:rPr>
        <w:t>tare e Ekonomis</w:t>
      </w:r>
      <w:r w:rsidR="00DD0859">
        <w:rPr>
          <w:rFonts w:ascii="Times New Roman" w:hAnsi="Times New Roman"/>
          <w:sz w:val="28"/>
          <w:szCs w:val="28"/>
          <w:lang w:val="sq-AL"/>
        </w:rPr>
        <w:t>ë</w:t>
      </w:r>
      <w:r w:rsidR="006151D6">
        <w:rPr>
          <w:rFonts w:ascii="Times New Roman" w:hAnsi="Times New Roman"/>
          <w:sz w:val="28"/>
          <w:szCs w:val="28"/>
          <w:lang w:val="sq-AL"/>
        </w:rPr>
        <w:t xml:space="preserve"> s</w:t>
      </w:r>
      <w:r w:rsidR="00DD0859">
        <w:rPr>
          <w:rFonts w:ascii="Times New Roman" w:hAnsi="Times New Roman"/>
          <w:sz w:val="28"/>
          <w:szCs w:val="28"/>
          <w:lang w:val="sq-AL"/>
        </w:rPr>
        <w:t>ë</w:t>
      </w:r>
      <w:r w:rsidR="006151D6">
        <w:rPr>
          <w:rFonts w:ascii="Times New Roman" w:hAnsi="Times New Roman"/>
          <w:sz w:val="28"/>
          <w:szCs w:val="28"/>
          <w:lang w:val="sq-AL"/>
        </w:rPr>
        <w:t xml:space="preserve"> Mbetjeve (AKEM)</w:t>
      </w:r>
      <w:r w:rsidRPr="007F709A">
        <w:rPr>
          <w:rFonts w:ascii="Times New Roman" w:hAnsi="Times New Roman"/>
          <w:sz w:val="28"/>
          <w:szCs w:val="28"/>
          <w:lang w:val="sq-AL"/>
        </w:rPr>
        <w:t>. Risia e projektligjit është se janë shtuar kompetencat e institucionit të ri të krijuar, AKEM</w:t>
      </w:r>
      <w:r w:rsidR="009370E8">
        <w:rPr>
          <w:rFonts w:ascii="Times New Roman" w:hAnsi="Times New Roman"/>
          <w:sz w:val="28"/>
          <w:szCs w:val="28"/>
          <w:lang w:val="sq-AL"/>
        </w:rPr>
        <w:t>-</w:t>
      </w:r>
      <w:r w:rsidRPr="007F709A">
        <w:rPr>
          <w:rFonts w:ascii="Times New Roman" w:hAnsi="Times New Roman"/>
          <w:sz w:val="28"/>
          <w:szCs w:val="28"/>
          <w:lang w:val="sq-AL"/>
        </w:rPr>
        <w:t xml:space="preserve">it dhe janë parashikuar në mënyrë më të hollësishme kompetencat </w:t>
      </w:r>
      <w:r w:rsidR="00E071B1">
        <w:rPr>
          <w:rFonts w:ascii="Times New Roman" w:hAnsi="Times New Roman"/>
          <w:sz w:val="28"/>
          <w:szCs w:val="28"/>
          <w:lang w:val="sq-AL"/>
        </w:rPr>
        <w:t xml:space="preserve">dhe detyrimet </w:t>
      </w:r>
      <w:r w:rsidRPr="007F709A">
        <w:rPr>
          <w:rFonts w:ascii="Times New Roman" w:hAnsi="Times New Roman"/>
          <w:sz w:val="28"/>
          <w:szCs w:val="28"/>
          <w:lang w:val="sq-AL"/>
        </w:rPr>
        <w:t>e bashkive</w:t>
      </w:r>
      <w:r w:rsidR="00467FFB">
        <w:rPr>
          <w:rFonts w:ascii="Times New Roman" w:hAnsi="Times New Roman"/>
          <w:sz w:val="28"/>
          <w:szCs w:val="28"/>
          <w:lang w:val="sq-AL"/>
        </w:rPr>
        <w:t>, t</w:t>
      </w:r>
      <w:r w:rsidR="00DD0859">
        <w:rPr>
          <w:rFonts w:ascii="Times New Roman" w:hAnsi="Times New Roman"/>
          <w:sz w:val="28"/>
          <w:szCs w:val="28"/>
          <w:lang w:val="sq-AL"/>
        </w:rPr>
        <w:t>ë</w:t>
      </w:r>
      <w:r w:rsidR="00467FFB">
        <w:rPr>
          <w:rFonts w:ascii="Times New Roman" w:hAnsi="Times New Roman"/>
          <w:sz w:val="28"/>
          <w:szCs w:val="28"/>
          <w:lang w:val="sq-AL"/>
        </w:rPr>
        <w:t xml:space="preserve"> cilat </w:t>
      </w:r>
      <w:r w:rsidRPr="007F709A">
        <w:rPr>
          <w:rFonts w:ascii="Times New Roman" w:hAnsi="Times New Roman"/>
          <w:sz w:val="28"/>
          <w:szCs w:val="28"/>
          <w:lang w:val="sq-AL"/>
        </w:rPr>
        <w:t xml:space="preserve">janë përcaktuar në përputhje të plotë me parashikimet e ligjit 139/2015 “Për vetëqeverisjen vendore” dhe me funksionet që sipas atij ligji kanë bashkitë në fushën e menaxhimit të mbetjeve. </w:t>
      </w:r>
    </w:p>
    <w:p w14:paraId="17471170" w14:textId="77777777" w:rsidR="004356C9" w:rsidRPr="007F709A" w:rsidRDefault="004356C9" w:rsidP="004356C9">
      <w:pPr>
        <w:tabs>
          <w:tab w:val="left" w:pos="270"/>
        </w:tabs>
        <w:spacing w:after="0"/>
        <w:jc w:val="both"/>
        <w:rPr>
          <w:rFonts w:ascii="Times New Roman" w:hAnsi="Times New Roman"/>
          <w:sz w:val="28"/>
          <w:szCs w:val="28"/>
          <w:lang w:val="sq-AL"/>
        </w:rPr>
      </w:pPr>
    </w:p>
    <w:p w14:paraId="1C74C411" w14:textId="243E59EE" w:rsidR="004356C9" w:rsidRPr="007F709A" w:rsidRDefault="004356C9" w:rsidP="004356C9">
      <w:pPr>
        <w:tabs>
          <w:tab w:val="left" w:pos="270"/>
        </w:tabs>
        <w:spacing w:after="0"/>
        <w:jc w:val="both"/>
        <w:rPr>
          <w:rFonts w:ascii="Times New Roman" w:hAnsi="Times New Roman"/>
          <w:sz w:val="28"/>
          <w:szCs w:val="28"/>
          <w:lang w:val="sq-AL"/>
        </w:rPr>
      </w:pPr>
      <w:r w:rsidRPr="007F709A">
        <w:rPr>
          <w:rFonts w:ascii="Times New Roman" w:hAnsi="Times New Roman"/>
          <w:b/>
          <w:bCs/>
          <w:sz w:val="28"/>
          <w:szCs w:val="28"/>
          <w:lang w:val="sq-AL"/>
        </w:rPr>
        <w:t xml:space="preserve">Seksioni III </w:t>
      </w:r>
      <w:r w:rsidRPr="007F709A">
        <w:rPr>
          <w:rFonts w:ascii="Times New Roman" w:eastAsia="Times New Roman" w:hAnsi="Times New Roman"/>
          <w:b/>
          <w:bCs/>
          <w:color w:val="000000"/>
          <w:sz w:val="28"/>
          <w:szCs w:val="28"/>
          <w:lang w:val="sq-AL"/>
        </w:rPr>
        <w:t>–</w:t>
      </w:r>
      <w:r w:rsidRPr="007F709A">
        <w:rPr>
          <w:rFonts w:ascii="Times New Roman" w:hAnsi="Times New Roman"/>
          <w:b/>
          <w:bCs/>
          <w:sz w:val="28"/>
          <w:szCs w:val="28"/>
          <w:lang w:val="sq-AL"/>
        </w:rPr>
        <w:t xml:space="preserve">  Zonat e menaxhimit të mbetjeve</w:t>
      </w:r>
      <w:r w:rsidRPr="007F709A">
        <w:rPr>
          <w:rFonts w:ascii="Times New Roman" w:hAnsi="Times New Roman"/>
          <w:sz w:val="28"/>
          <w:szCs w:val="28"/>
          <w:lang w:val="sq-AL"/>
        </w:rPr>
        <w:t>,  është një nga risitë e projekt ligjit. Sipas këtij seksioni territori i Republikës së Shqipërisë ndahet në disa zona brenda të cilave kryhet menaxhimi i integruar i mbetjeve në nivel ndërvendor. Kjo ndarje ekzistonte edhe më parë, por projektligji për menaxhimin e</w:t>
      </w:r>
      <w:r w:rsidR="00C81844">
        <w:rPr>
          <w:rFonts w:ascii="Times New Roman" w:hAnsi="Times New Roman"/>
          <w:sz w:val="28"/>
          <w:szCs w:val="28"/>
          <w:lang w:val="sq-AL"/>
        </w:rPr>
        <w:t xml:space="preserve"> </w:t>
      </w:r>
      <w:r w:rsidRPr="007F709A">
        <w:rPr>
          <w:rFonts w:ascii="Times New Roman" w:hAnsi="Times New Roman"/>
          <w:sz w:val="28"/>
          <w:szCs w:val="28"/>
          <w:lang w:val="sq-AL"/>
        </w:rPr>
        <w:t>integruar të mbetjeve vendos në ligj parimet për identifikimin dhe ngritjen e zonave të menaxhimit të mbetjeve.</w:t>
      </w:r>
    </w:p>
    <w:p w14:paraId="46927380" w14:textId="77777777" w:rsidR="004356C9" w:rsidRPr="007F709A" w:rsidRDefault="004356C9" w:rsidP="004356C9">
      <w:pPr>
        <w:tabs>
          <w:tab w:val="left" w:pos="270"/>
        </w:tabs>
        <w:spacing w:after="0"/>
        <w:jc w:val="both"/>
        <w:rPr>
          <w:rFonts w:ascii="Times New Roman" w:hAnsi="Times New Roman"/>
          <w:sz w:val="28"/>
          <w:szCs w:val="28"/>
          <w:lang w:val="sq-AL"/>
        </w:rPr>
      </w:pPr>
    </w:p>
    <w:p w14:paraId="7B65DF98" w14:textId="77777777" w:rsidR="004356C9" w:rsidRPr="007F709A" w:rsidRDefault="004356C9" w:rsidP="004356C9">
      <w:pPr>
        <w:spacing w:after="0"/>
        <w:jc w:val="both"/>
        <w:rPr>
          <w:rFonts w:ascii="Times New Roman" w:hAnsi="Times New Roman"/>
          <w:sz w:val="28"/>
          <w:szCs w:val="28"/>
          <w:lang w:val="sq-AL"/>
        </w:rPr>
      </w:pPr>
      <w:r w:rsidRPr="007F709A">
        <w:rPr>
          <w:rFonts w:ascii="Times New Roman" w:hAnsi="Times New Roman"/>
          <w:sz w:val="28"/>
          <w:szCs w:val="28"/>
          <w:lang w:val="sq-AL"/>
        </w:rPr>
        <w:lastRenderedPageBreak/>
        <w:t xml:space="preserve">Risia e dytë e rëndësishme e projektligjit është që rregullon mënyrën sesi do të bashkëpunojnë për menaxhimin e mbetjeve bashkitë e përfshira brenda një zone të menaxhimit të mbetjeve. Kjo rregullohet nga dispozita mbi bashkëpunimin ndërvendor dhe nëpërmjet nënshkrimit të marrëveshjes së bashkëpunimit ndërvendor. Është tek kjo marrëveshje që do të përcaktohen konkretisht struktura organizative dhe metodat e menaxhimit të përbashkët të mbetjeve, që do të ngrihen nga bashkitë që bëjnë pjesë në zonën e menaxhimit të mbetjeve. Në këtë marrëveshje përcaktohen çështje kryesore si struktura administrative e zonës, </w:t>
      </w:r>
      <w:r w:rsidRPr="007F709A">
        <w:rPr>
          <w:rFonts w:ascii="Times New Roman" w:eastAsia="Times New Roman" w:hAnsi="Times New Roman"/>
          <w:sz w:val="28"/>
          <w:szCs w:val="28"/>
          <w:lang w:val="sq-AL"/>
        </w:rPr>
        <w:t xml:space="preserve">detyrimet për ndërtimin dhe operimin e infrastrukturës së menaxhimit të mbetjeve, kontributet financiare të secilës bashki, mbledhja e të ardhurave, ndarja e detyrave etj. </w:t>
      </w:r>
      <w:r w:rsidRPr="007F709A">
        <w:rPr>
          <w:rFonts w:ascii="Times New Roman" w:hAnsi="Times New Roman"/>
          <w:sz w:val="28"/>
          <w:szCs w:val="28"/>
          <w:lang w:val="sq-AL"/>
        </w:rPr>
        <w:t xml:space="preserve">Në lidhje me strukturën organizative / administrative të zonës së menaxhimit të mbetjeve bashkitë, sipas ligjit 139/2015 mund të zgjedhin të krijojnë një shoqëri tregtare ku janë të gjithë aksionere, të krijojnë një strukturë të përbashkët administrative apo të krijojnë një institucion të përbashkët varësie. Ky opsion është i hapur që të vendoset nga marrëveshja e bashkive, sipas modelit që u duket më i përshtatshëm për territorin e tyre. Kjo dispozitë është hartuar në përputhje të plotë me parashikimet e ligjit 139/2015 “Për vetëqeverisjen vendore”, të ndryshuar.  </w:t>
      </w:r>
    </w:p>
    <w:p w14:paraId="0E3FD238" w14:textId="77777777" w:rsidR="004356C9" w:rsidRPr="007F709A" w:rsidRDefault="004356C9" w:rsidP="004356C9">
      <w:pPr>
        <w:spacing w:after="0"/>
        <w:jc w:val="both"/>
        <w:rPr>
          <w:rFonts w:ascii="Times New Roman" w:hAnsi="Times New Roman"/>
          <w:sz w:val="28"/>
          <w:szCs w:val="28"/>
          <w:lang w:val="sq-AL"/>
        </w:rPr>
      </w:pPr>
    </w:p>
    <w:p w14:paraId="41705588" w14:textId="014D8814" w:rsidR="004356C9" w:rsidRPr="007F709A" w:rsidRDefault="004356C9" w:rsidP="004356C9">
      <w:pPr>
        <w:spacing w:after="0"/>
        <w:jc w:val="both"/>
        <w:rPr>
          <w:rFonts w:ascii="Times New Roman" w:hAnsi="Times New Roman"/>
          <w:sz w:val="28"/>
          <w:szCs w:val="28"/>
          <w:lang w:val="sq-AL"/>
        </w:rPr>
      </w:pPr>
      <w:r w:rsidRPr="007F709A">
        <w:rPr>
          <w:rFonts w:ascii="Times New Roman" w:hAnsi="Times New Roman"/>
          <w:b/>
          <w:bCs/>
          <w:sz w:val="28"/>
          <w:szCs w:val="28"/>
          <w:lang w:val="sq-AL"/>
        </w:rPr>
        <w:t>Seksioni IV – Kostot</w:t>
      </w:r>
      <w:r w:rsidR="00D07186">
        <w:rPr>
          <w:rFonts w:ascii="Times New Roman" w:hAnsi="Times New Roman"/>
          <w:b/>
          <w:bCs/>
          <w:sz w:val="28"/>
          <w:szCs w:val="28"/>
          <w:lang w:val="sq-AL"/>
        </w:rPr>
        <w:t xml:space="preserve">, </w:t>
      </w:r>
      <w:r w:rsidRPr="007F709A">
        <w:rPr>
          <w:rFonts w:ascii="Times New Roman" w:hAnsi="Times New Roman"/>
          <w:b/>
          <w:bCs/>
          <w:sz w:val="28"/>
          <w:szCs w:val="28"/>
          <w:lang w:val="sq-AL"/>
        </w:rPr>
        <w:t xml:space="preserve">instrumentat ekonomikë dhe </w:t>
      </w:r>
      <w:r w:rsidR="00D07186">
        <w:rPr>
          <w:rFonts w:ascii="Times New Roman" w:hAnsi="Times New Roman"/>
          <w:b/>
          <w:bCs/>
          <w:sz w:val="28"/>
          <w:szCs w:val="28"/>
          <w:lang w:val="sq-AL"/>
        </w:rPr>
        <w:t>masat e tjera nxitëse</w:t>
      </w:r>
      <w:r w:rsidRPr="007F709A">
        <w:rPr>
          <w:rFonts w:ascii="Times New Roman" w:hAnsi="Times New Roman"/>
          <w:sz w:val="28"/>
          <w:szCs w:val="28"/>
          <w:lang w:val="sq-AL"/>
        </w:rPr>
        <w:t xml:space="preserve">, përmban disa dispozita që rregullojnë aspekte të rëndësishme të menaxhimit të integruar të mbetjeve. Në këtë seksion së pari rregullohet ndarja e kostove për menaxhimin e integruar të mbetjeve. Në linjë me ndryshimet e Direktivës kuadër të mbetjeve, parashikohen një sërë instrumentash ekonomike dhe instrumenta të tjera të cilat shërbejnë si masa nxitëse për zbatimin e hierarkisë së mbetjeve. Gjithashtu në këtë seksion është krijuar Fondi i ekonomisë së mbetjeve, i cili është një fond </w:t>
      </w:r>
      <w:r w:rsidR="00EB367A">
        <w:rPr>
          <w:rFonts w:ascii="Times New Roman" w:hAnsi="Times New Roman"/>
          <w:sz w:val="28"/>
          <w:szCs w:val="28"/>
          <w:lang w:val="sq-AL"/>
        </w:rPr>
        <w:t>publik</w:t>
      </w:r>
      <w:r w:rsidRPr="007F709A">
        <w:rPr>
          <w:rFonts w:ascii="Times New Roman" w:hAnsi="Times New Roman"/>
          <w:sz w:val="28"/>
          <w:szCs w:val="28"/>
          <w:lang w:val="sq-AL"/>
        </w:rPr>
        <w:t xml:space="preserve"> financiar i ngritur me qëllim mbështetjen e politikave, programeve dhe projekteve të menaxhimit të integruar të mbetjeve. </w:t>
      </w:r>
    </w:p>
    <w:p w14:paraId="0D8E1C2C" w14:textId="77777777" w:rsidR="004356C9" w:rsidRPr="007F709A" w:rsidRDefault="004356C9" w:rsidP="004356C9">
      <w:pPr>
        <w:spacing w:after="0"/>
        <w:jc w:val="both"/>
        <w:rPr>
          <w:rFonts w:ascii="Times New Roman" w:hAnsi="Times New Roman"/>
          <w:sz w:val="28"/>
          <w:szCs w:val="28"/>
          <w:lang w:val="sq-AL"/>
        </w:rPr>
      </w:pPr>
    </w:p>
    <w:p w14:paraId="1FDB8EB1" w14:textId="166A29BB" w:rsidR="004356C9" w:rsidRPr="007F709A" w:rsidRDefault="004356C9" w:rsidP="004356C9">
      <w:pPr>
        <w:tabs>
          <w:tab w:val="left" w:pos="270"/>
        </w:tabs>
        <w:spacing w:after="0"/>
        <w:jc w:val="both"/>
        <w:rPr>
          <w:rFonts w:ascii="Times New Roman" w:hAnsi="Times New Roman"/>
          <w:sz w:val="28"/>
          <w:szCs w:val="28"/>
          <w:lang w:val="sq-AL"/>
        </w:rPr>
      </w:pPr>
      <w:r w:rsidRPr="007F709A">
        <w:rPr>
          <w:rFonts w:ascii="Times New Roman" w:eastAsia="Times New Roman" w:hAnsi="Times New Roman"/>
          <w:b/>
          <w:bCs/>
          <w:color w:val="000000"/>
          <w:sz w:val="28"/>
          <w:szCs w:val="28"/>
          <w:lang w:val="sq-AL"/>
        </w:rPr>
        <w:t xml:space="preserve">Seksioni V – </w:t>
      </w:r>
      <w:r w:rsidR="00D0130C">
        <w:rPr>
          <w:rFonts w:ascii="Times New Roman" w:eastAsia="Times New Roman" w:hAnsi="Times New Roman"/>
          <w:b/>
          <w:bCs/>
          <w:color w:val="000000"/>
          <w:sz w:val="28"/>
          <w:szCs w:val="28"/>
          <w:lang w:val="sq-AL"/>
        </w:rPr>
        <w:t>O</w:t>
      </w:r>
      <w:r w:rsidRPr="007F709A">
        <w:rPr>
          <w:rFonts w:ascii="Times New Roman" w:eastAsia="Times New Roman" w:hAnsi="Times New Roman"/>
          <w:b/>
          <w:bCs/>
          <w:color w:val="000000"/>
          <w:sz w:val="28"/>
          <w:szCs w:val="28"/>
          <w:lang w:val="sq-AL"/>
        </w:rPr>
        <w:t>peracionet e menaxhimit t</w:t>
      </w:r>
      <w:r w:rsidRPr="007F709A">
        <w:rPr>
          <w:rFonts w:ascii="Times New Roman" w:hAnsi="Times New Roman"/>
          <w:b/>
          <w:bCs/>
          <w:sz w:val="28"/>
          <w:szCs w:val="28"/>
          <w:lang w:val="sq-AL"/>
        </w:rPr>
        <w:t>ë integruar të mbetjeve</w:t>
      </w:r>
      <w:r w:rsidRPr="007F709A">
        <w:rPr>
          <w:rFonts w:ascii="Times New Roman" w:hAnsi="Times New Roman"/>
          <w:sz w:val="28"/>
          <w:szCs w:val="28"/>
          <w:lang w:val="sq-AL"/>
        </w:rPr>
        <w:t xml:space="preserve">, përmban një sërë nenesh që rregullojnë në mënyrë të hollësishme operacionet e menaxhimit të mbetjeve. </w:t>
      </w:r>
    </w:p>
    <w:p w14:paraId="44FDD373" w14:textId="77777777" w:rsidR="004356C9" w:rsidRPr="007F709A" w:rsidRDefault="004356C9" w:rsidP="004356C9">
      <w:pPr>
        <w:tabs>
          <w:tab w:val="left" w:pos="270"/>
        </w:tabs>
        <w:spacing w:after="0"/>
        <w:jc w:val="both"/>
        <w:rPr>
          <w:rFonts w:ascii="Times New Roman" w:hAnsi="Times New Roman"/>
          <w:sz w:val="28"/>
          <w:szCs w:val="28"/>
          <w:lang w:val="sq-AL"/>
        </w:rPr>
      </w:pPr>
    </w:p>
    <w:p w14:paraId="58A5B0A0" w14:textId="76AEC126" w:rsidR="004356C9" w:rsidRPr="007F709A" w:rsidRDefault="004356C9" w:rsidP="004356C9">
      <w:pPr>
        <w:tabs>
          <w:tab w:val="left" w:pos="270"/>
        </w:tabs>
        <w:spacing w:after="0"/>
        <w:jc w:val="both"/>
        <w:rPr>
          <w:rFonts w:ascii="Times New Roman" w:hAnsi="Times New Roman"/>
          <w:sz w:val="28"/>
          <w:szCs w:val="28"/>
          <w:lang w:val="sq-AL"/>
        </w:rPr>
      </w:pPr>
      <w:r w:rsidRPr="007F709A">
        <w:rPr>
          <w:rFonts w:ascii="Times New Roman" w:hAnsi="Times New Roman"/>
          <w:sz w:val="28"/>
          <w:szCs w:val="28"/>
          <w:lang w:val="sq-AL"/>
        </w:rPr>
        <w:t xml:space="preserve">Risi e këtij seksioni është shtimi i një dispozite mbi grumbullimin e mbetjeve nga bashkitë. Kjo veprimtari nuk është e rregulluar nga Ligji nr. 10 463, datë 22.9.2011 “Për menaxhimin e integruar të mbetjeve”, i ndryshuar. Ndihej veçanërisht mungesa e dispozitës në lidhje me ngritjen e sistemit të grumbullimit </w:t>
      </w:r>
      <w:r w:rsidRPr="007F709A">
        <w:rPr>
          <w:rFonts w:ascii="Times New Roman" w:hAnsi="Times New Roman"/>
          <w:sz w:val="28"/>
          <w:szCs w:val="28"/>
          <w:lang w:val="sq-AL"/>
        </w:rPr>
        <w:lastRenderedPageBreak/>
        <w:t xml:space="preserve">të mbetjeve nga bashkitë, një hallkë shumë e rëndësishme në zinxhirin e menaxhimit të integruar të mbetjeve bashkiake. Dispozita e grumbullimit vendos disa parime / standarde të përgjithshme për sistemin  e grumbullimit bashkiak duke respektuar plotësisht autonominë vendore dhe parashikimet e ligjit 139/2015 “Për vetëqeverisjen vendore”. </w:t>
      </w:r>
      <w:r w:rsidR="00712C9A">
        <w:rPr>
          <w:rFonts w:ascii="Times New Roman" w:hAnsi="Times New Roman"/>
          <w:sz w:val="28"/>
          <w:szCs w:val="28"/>
          <w:lang w:val="sq-AL"/>
        </w:rPr>
        <w:t xml:space="preserve">Ajo </w:t>
      </w:r>
      <w:r w:rsidR="00EE1498">
        <w:rPr>
          <w:rFonts w:ascii="Times New Roman" w:hAnsi="Times New Roman"/>
          <w:sz w:val="28"/>
          <w:szCs w:val="28"/>
          <w:lang w:val="sq-AL"/>
        </w:rPr>
        <w:t>i jep p</w:t>
      </w:r>
      <w:r w:rsidR="0038712D">
        <w:rPr>
          <w:rFonts w:ascii="Times New Roman" w:hAnsi="Times New Roman"/>
          <w:sz w:val="28"/>
          <w:szCs w:val="28"/>
          <w:lang w:val="sq-AL"/>
        </w:rPr>
        <w:t>ë</w:t>
      </w:r>
      <w:r w:rsidR="00EE1498">
        <w:rPr>
          <w:rFonts w:ascii="Times New Roman" w:hAnsi="Times New Roman"/>
          <w:sz w:val="28"/>
          <w:szCs w:val="28"/>
          <w:lang w:val="sq-AL"/>
        </w:rPr>
        <w:t>rpar</w:t>
      </w:r>
      <w:r w:rsidR="0038712D">
        <w:rPr>
          <w:rFonts w:ascii="Times New Roman" w:hAnsi="Times New Roman"/>
          <w:sz w:val="28"/>
          <w:szCs w:val="28"/>
          <w:lang w:val="sq-AL"/>
        </w:rPr>
        <w:t>ë</w:t>
      </w:r>
      <w:r w:rsidR="00EE1498">
        <w:rPr>
          <w:rFonts w:ascii="Times New Roman" w:hAnsi="Times New Roman"/>
          <w:sz w:val="28"/>
          <w:szCs w:val="28"/>
          <w:lang w:val="sq-AL"/>
        </w:rPr>
        <w:t>si grumbullimit t</w:t>
      </w:r>
      <w:r w:rsidR="0038712D">
        <w:rPr>
          <w:rFonts w:ascii="Times New Roman" w:hAnsi="Times New Roman"/>
          <w:sz w:val="28"/>
          <w:szCs w:val="28"/>
          <w:lang w:val="sq-AL"/>
        </w:rPr>
        <w:t>ë</w:t>
      </w:r>
      <w:r w:rsidR="00EE1498">
        <w:rPr>
          <w:rFonts w:ascii="Times New Roman" w:hAnsi="Times New Roman"/>
          <w:sz w:val="28"/>
          <w:szCs w:val="28"/>
          <w:lang w:val="sq-AL"/>
        </w:rPr>
        <w:t xml:space="preserve"> mbetjeve sht</w:t>
      </w:r>
      <w:r w:rsidR="0038712D">
        <w:rPr>
          <w:rFonts w:ascii="Times New Roman" w:hAnsi="Times New Roman"/>
          <w:sz w:val="28"/>
          <w:szCs w:val="28"/>
          <w:lang w:val="sq-AL"/>
        </w:rPr>
        <w:t>ë</w:t>
      </w:r>
      <w:r w:rsidR="00EE1498">
        <w:rPr>
          <w:rFonts w:ascii="Times New Roman" w:hAnsi="Times New Roman"/>
          <w:sz w:val="28"/>
          <w:szCs w:val="28"/>
          <w:lang w:val="sq-AL"/>
        </w:rPr>
        <w:t>piake nga sistemi bashkiak i grumbul</w:t>
      </w:r>
      <w:r w:rsidR="00742068">
        <w:rPr>
          <w:rFonts w:ascii="Times New Roman" w:hAnsi="Times New Roman"/>
          <w:sz w:val="28"/>
          <w:szCs w:val="28"/>
          <w:lang w:val="sq-AL"/>
        </w:rPr>
        <w:t>limit dhe rregullon procesin e grumbullimit t</w:t>
      </w:r>
      <w:r w:rsidR="0038712D">
        <w:rPr>
          <w:rFonts w:ascii="Times New Roman" w:hAnsi="Times New Roman"/>
          <w:sz w:val="28"/>
          <w:szCs w:val="28"/>
          <w:lang w:val="sq-AL"/>
        </w:rPr>
        <w:t>ë</w:t>
      </w:r>
      <w:r w:rsidR="00742068">
        <w:rPr>
          <w:rFonts w:ascii="Times New Roman" w:hAnsi="Times New Roman"/>
          <w:sz w:val="28"/>
          <w:szCs w:val="28"/>
          <w:lang w:val="sq-AL"/>
        </w:rPr>
        <w:t xml:space="preserve"> mbetjeve nga krijuesit e mbetjeve me natyr</w:t>
      </w:r>
      <w:r w:rsidR="0038712D">
        <w:rPr>
          <w:rFonts w:ascii="Times New Roman" w:hAnsi="Times New Roman"/>
          <w:sz w:val="28"/>
          <w:szCs w:val="28"/>
          <w:lang w:val="sq-AL"/>
        </w:rPr>
        <w:t>ë</w:t>
      </w:r>
      <w:r w:rsidR="00742068">
        <w:rPr>
          <w:rFonts w:ascii="Times New Roman" w:hAnsi="Times New Roman"/>
          <w:sz w:val="28"/>
          <w:szCs w:val="28"/>
          <w:lang w:val="sq-AL"/>
        </w:rPr>
        <w:t xml:space="preserve"> dhe p</w:t>
      </w:r>
      <w:r w:rsidR="0038712D">
        <w:rPr>
          <w:rFonts w:ascii="Times New Roman" w:hAnsi="Times New Roman"/>
          <w:sz w:val="28"/>
          <w:szCs w:val="28"/>
          <w:lang w:val="sq-AL"/>
        </w:rPr>
        <w:t>ë</w:t>
      </w:r>
      <w:r w:rsidR="00742068">
        <w:rPr>
          <w:rFonts w:ascii="Times New Roman" w:hAnsi="Times New Roman"/>
          <w:sz w:val="28"/>
          <w:szCs w:val="28"/>
          <w:lang w:val="sq-AL"/>
        </w:rPr>
        <w:t>rb</w:t>
      </w:r>
      <w:r w:rsidR="0038712D">
        <w:rPr>
          <w:rFonts w:ascii="Times New Roman" w:hAnsi="Times New Roman"/>
          <w:sz w:val="28"/>
          <w:szCs w:val="28"/>
          <w:lang w:val="sq-AL"/>
        </w:rPr>
        <w:t>ë</w:t>
      </w:r>
      <w:r w:rsidR="00742068">
        <w:rPr>
          <w:rFonts w:ascii="Times New Roman" w:hAnsi="Times New Roman"/>
          <w:sz w:val="28"/>
          <w:szCs w:val="28"/>
          <w:lang w:val="sq-AL"/>
        </w:rPr>
        <w:t>rje t</w:t>
      </w:r>
      <w:r w:rsidR="0038712D">
        <w:rPr>
          <w:rFonts w:ascii="Times New Roman" w:hAnsi="Times New Roman"/>
          <w:sz w:val="28"/>
          <w:szCs w:val="28"/>
          <w:lang w:val="sq-AL"/>
        </w:rPr>
        <w:t>ë</w:t>
      </w:r>
      <w:r w:rsidR="00742068">
        <w:rPr>
          <w:rFonts w:ascii="Times New Roman" w:hAnsi="Times New Roman"/>
          <w:sz w:val="28"/>
          <w:szCs w:val="28"/>
          <w:lang w:val="sq-AL"/>
        </w:rPr>
        <w:t xml:space="preserve"> ngjashme me mbetjet sht</w:t>
      </w:r>
      <w:r w:rsidR="0038712D">
        <w:rPr>
          <w:rFonts w:ascii="Times New Roman" w:hAnsi="Times New Roman"/>
          <w:sz w:val="28"/>
          <w:szCs w:val="28"/>
          <w:lang w:val="sq-AL"/>
        </w:rPr>
        <w:t>ë</w:t>
      </w:r>
      <w:r w:rsidR="00742068">
        <w:rPr>
          <w:rFonts w:ascii="Times New Roman" w:hAnsi="Times New Roman"/>
          <w:sz w:val="28"/>
          <w:szCs w:val="28"/>
          <w:lang w:val="sq-AL"/>
        </w:rPr>
        <w:t>piake</w:t>
      </w:r>
      <w:r w:rsidR="0012678A">
        <w:rPr>
          <w:rFonts w:ascii="Times New Roman" w:hAnsi="Times New Roman"/>
          <w:sz w:val="28"/>
          <w:szCs w:val="28"/>
          <w:lang w:val="sq-AL"/>
        </w:rPr>
        <w:t>, n</w:t>
      </w:r>
      <w:r w:rsidR="0038712D">
        <w:rPr>
          <w:rFonts w:ascii="Times New Roman" w:hAnsi="Times New Roman"/>
          <w:sz w:val="28"/>
          <w:szCs w:val="28"/>
          <w:lang w:val="sq-AL"/>
        </w:rPr>
        <w:t>ë</w:t>
      </w:r>
      <w:r w:rsidR="0012678A">
        <w:rPr>
          <w:rFonts w:ascii="Times New Roman" w:hAnsi="Times New Roman"/>
          <w:sz w:val="28"/>
          <w:szCs w:val="28"/>
          <w:lang w:val="sq-AL"/>
        </w:rPr>
        <w:t>p</w:t>
      </w:r>
      <w:r w:rsidR="0038712D">
        <w:rPr>
          <w:rFonts w:ascii="Times New Roman" w:hAnsi="Times New Roman"/>
          <w:sz w:val="28"/>
          <w:szCs w:val="28"/>
          <w:lang w:val="sq-AL"/>
        </w:rPr>
        <w:t>ë</w:t>
      </w:r>
      <w:r w:rsidR="0012678A">
        <w:rPr>
          <w:rFonts w:ascii="Times New Roman" w:hAnsi="Times New Roman"/>
          <w:sz w:val="28"/>
          <w:szCs w:val="28"/>
          <w:lang w:val="sq-AL"/>
        </w:rPr>
        <w:t>rmjet p</w:t>
      </w:r>
      <w:r w:rsidR="0038712D">
        <w:rPr>
          <w:rFonts w:ascii="Times New Roman" w:hAnsi="Times New Roman"/>
          <w:sz w:val="28"/>
          <w:szCs w:val="28"/>
          <w:lang w:val="sq-AL"/>
        </w:rPr>
        <w:t>ë</w:t>
      </w:r>
      <w:r w:rsidR="0012678A">
        <w:rPr>
          <w:rFonts w:ascii="Times New Roman" w:hAnsi="Times New Roman"/>
          <w:sz w:val="28"/>
          <w:szCs w:val="28"/>
          <w:lang w:val="sq-AL"/>
        </w:rPr>
        <w:t>rdorimit t</w:t>
      </w:r>
      <w:r w:rsidR="0038712D">
        <w:rPr>
          <w:rFonts w:ascii="Times New Roman" w:hAnsi="Times New Roman"/>
          <w:sz w:val="28"/>
          <w:szCs w:val="28"/>
          <w:lang w:val="sq-AL"/>
        </w:rPr>
        <w:t>ë</w:t>
      </w:r>
      <w:r w:rsidR="0012678A">
        <w:rPr>
          <w:rFonts w:ascii="Times New Roman" w:hAnsi="Times New Roman"/>
          <w:sz w:val="28"/>
          <w:szCs w:val="28"/>
          <w:lang w:val="sq-AL"/>
        </w:rPr>
        <w:t xml:space="preserve"> kontenie</w:t>
      </w:r>
      <w:r w:rsidR="00FD15F9">
        <w:rPr>
          <w:rFonts w:ascii="Times New Roman" w:hAnsi="Times New Roman"/>
          <w:sz w:val="28"/>
          <w:szCs w:val="28"/>
          <w:lang w:val="sq-AL"/>
        </w:rPr>
        <w:t>r</w:t>
      </w:r>
      <w:r w:rsidR="0038712D">
        <w:rPr>
          <w:rFonts w:ascii="Times New Roman" w:hAnsi="Times New Roman"/>
          <w:sz w:val="28"/>
          <w:szCs w:val="28"/>
          <w:lang w:val="sq-AL"/>
        </w:rPr>
        <w:t>ë</w:t>
      </w:r>
      <w:r w:rsidR="00FD15F9">
        <w:rPr>
          <w:rFonts w:ascii="Times New Roman" w:hAnsi="Times New Roman"/>
          <w:sz w:val="28"/>
          <w:szCs w:val="28"/>
          <w:lang w:val="sq-AL"/>
        </w:rPr>
        <w:t>ve individual</w:t>
      </w:r>
      <w:r w:rsidR="0038712D">
        <w:rPr>
          <w:rFonts w:ascii="Times New Roman" w:hAnsi="Times New Roman"/>
          <w:sz w:val="28"/>
          <w:szCs w:val="28"/>
          <w:lang w:val="sq-AL"/>
        </w:rPr>
        <w:t>ë</w:t>
      </w:r>
      <w:r w:rsidR="002B6818">
        <w:rPr>
          <w:rFonts w:ascii="Times New Roman" w:hAnsi="Times New Roman"/>
          <w:sz w:val="28"/>
          <w:szCs w:val="28"/>
          <w:lang w:val="sq-AL"/>
        </w:rPr>
        <w:t xml:space="preserve"> ose p</w:t>
      </w:r>
      <w:r w:rsidR="0038712D">
        <w:rPr>
          <w:rFonts w:ascii="Times New Roman" w:hAnsi="Times New Roman"/>
          <w:sz w:val="28"/>
          <w:szCs w:val="28"/>
          <w:lang w:val="sq-AL"/>
        </w:rPr>
        <w:t>ë</w:t>
      </w:r>
      <w:r w:rsidR="002B6818">
        <w:rPr>
          <w:rFonts w:ascii="Times New Roman" w:hAnsi="Times New Roman"/>
          <w:sz w:val="28"/>
          <w:szCs w:val="28"/>
          <w:lang w:val="sq-AL"/>
        </w:rPr>
        <w:t>rdorimit t</w:t>
      </w:r>
      <w:r w:rsidR="0038712D">
        <w:rPr>
          <w:rFonts w:ascii="Times New Roman" w:hAnsi="Times New Roman"/>
          <w:sz w:val="28"/>
          <w:szCs w:val="28"/>
          <w:lang w:val="sq-AL"/>
        </w:rPr>
        <w:t>ë</w:t>
      </w:r>
      <w:r w:rsidR="002B6818">
        <w:rPr>
          <w:rFonts w:ascii="Times New Roman" w:hAnsi="Times New Roman"/>
          <w:sz w:val="28"/>
          <w:szCs w:val="28"/>
          <w:lang w:val="sq-AL"/>
        </w:rPr>
        <w:t xml:space="preserve"> kontenier</w:t>
      </w:r>
      <w:r w:rsidR="0038712D">
        <w:rPr>
          <w:rFonts w:ascii="Times New Roman" w:hAnsi="Times New Roman"/>
          <w:sz w:val="28"/>
          <w:szCs w:val="28"/>
          <w:lang w:val="sq-AL"/>
        </w:rPr>
        <w:t>ë</w:t>
      </w:r>
      <w:r w:rsidR="002B6818">
        <w:rPr>
          <w:rFonts w:ascii="Times New Roman" w:hAnsi="Times New Roman"/>
          <w:sz w:val="28"/>
          <w:szCs w:val="28"/>
          <w:lang w:val="sq-AL"/>
        </w:rPr>
        <w:t>ve publik</w:t>
      </w:r>
      <w:r w:rsidR="0038712D">
        <w:rPr>
          <w:rFonts w:ascii="Times New Roman" w:hAnsi="Times New Roman"/>
          <w:sz w:val="28"/>
          <w:szCs w:val="28"/>
          <w:lang w:val="sq-AL"/>
        </w:rPr>
        <w:t>ë</w:t>
      </w:r>
      <w:r w:rsidR="002B6818">
        <w:rPr>
          <w:rFonts w:ascii="Times New Roman" w:hAnsi="Times New Roman"/>
          <w:sz w:val="28"/>
          <w:szCs w:val="28"/>
          <w:lang w:val="sq-AL"/>
        </w:rPr>
        <w:t xml:space="preserve"> n</w:t>
      </w:r>
      <w:r w:rsidR="0038712D">
        <w:rPr>
          <w:rFonts w:ascii="Times New Roman" w:hAnsi="Times New Roman"/>
          <w:sz w:val="28"/>
          <w:szCs w:val="28"/>
          <w:lang w:val="sq-AL"/>
        </w:rPr>
        <w:t>ë</w:t>
      </w:r>
      <w:r w:rsidR="00DF0D22">
        <w:rPr>
          <w:rFonts w:ascii="Times New Roman" w:hAnsi="Times New Roman"/>
          <w:sz w:val="28"/>
          <w:szCs w:val="28"/>
          <w:lang w:val="sq-AL"/>
        </w:rPr>
        <w:t xml:space="preserve"> rastet kur lloji, sasia dhe volumi i mbetjeve t</w:t>
      </w:r>
      <w:r w:rsidR="0038712D">
        <w:rPr>
          <w:rFonts w:ascii="Times New Roman" w:hAnsi="Times New Roman"/>
          <w:sz w:val="28"/>
          <w:szCs w:val="28"/>
          <w:lang w:val="sq-AL"/>
        </w:rPr>
        <w:t>ë</w:t>
      </w:r>
      <w:r w:rsidR="00DF0D22">
        <w:rPr>
          <w:rFonts w:ascii="Times New Roman" w:hAnsi="Times New Roman"/>
          <w:sz w:val="28"/>
          <w:szCs w:val="28"/>
          <w:lang w:val="sq-AL"/>
        </w:rPr>
        <w:t xml:space="preserve"> krijuara prej tij, nuk pengon grumbullimin e mbetjeve sht</w:t>
      </w:r>
      <w:r w:rsidR="0038712D">
        <w:rPr>
          <w:rFonts w:ascii="Times New Roman" w:hAnsi="Times New Roman"/>
          <w:sz w:val="28"/>
          <w:szCs w:val="28"/>
          <w:lang w:val="sq-AL"/>
        </w:rPr>
        <w:t>ë</w:t>
      </w:r>
      <w:r w:rsidR="00DF0D22">
        <w:rPr>
          <w:rFonts w:ascii="Times New Roman" w:hAnsi="Times New Roman"/>
          <w:sz w:val="28"/>
          <w:szCs w:val="28"/>
          <w:lang w:val="sq-AL"/>
        </w:rPr>
        <w:t>piake.</w:t>
      </w:r>
    </w:p>
    <w:p w14:paraId="6775DFC3" w14:textId="77777777" w:rsidR="004356C9" w:rsidRPr="007F709A" w:rsidRDefault="004356C9" w:rsidP="004356C9">
      <w:pPr>
        <w:tabs>
          <w:tab w:val="left" w:pos="270"/>
        </w:tabs>
        <w:spacing w:after="0"/>
        <w:jc w:val="both"/>
        <w:rPr>
          <w:rFonts w:ascii="Times New Roman" w:hAnsi="Times New Roman"/>
          <w:sz w:val="28"/>
          <w:szCs w:val="28"/>
          <w:lang w:val="sq-AL"/>
        </w:rPr>
      </w:pPr>
    </w:p>
    <w:p w14:paraId="30161C6C" w14:textId="05A9E753" w:rsidR="004356C9" w:rsidRDefault="004356C9" w:rsidP="004356C9">
      <w:pPr>
        <w:tabs>
          <w:tab w:val="left" w:pos="270"/>
        </w:tabs>
        <w:spacing w:after="0"/>
        <w:jc w:val="both"/>
        <w:rPr>
          <w:rFonts w:ascii="Times New Roman" w:hAnsi="Times New Roman"/>
          <w:sz w:val="28"/>
          <w:szCs w:val="28"/>
          <w:lang w:val="sq-AL"/>
        </w:rPr>
      </w:pPr>
      <w:r w:rsidRPr="007F709A">
        <w:rPr>
          <w:rFonts w:ascii="Times New Roman" w:hAnsi="Times New Roman"/>
          <w:sz w:val="28"/>
          <w:szCs w:val="28"/>
          <w:lang w:val="sq-AL"/>
        </w:rPr>
        <w:t>Rregullime të tjera të reja të projektligjit janë dispozita për ruajtjen par</w:t>
      </w:r>
      <w:r w:rsidR="00AF7A4C">
        <w:rPr>
          <w:rFonts w:ascii="Times New Roman" w:hAnsi="Times New Roman"/>
          <w:sz w:val="28"/>
          <w:szCs w:val="28"/>
          <w:lang w:val="sq-AL"/>
        </w:rPr>
        <w:t>a</w:t>
      </w:r>
      <w:r w:rsidRPr="007F709A">
        <w:rPr>
          <w:rFonts w:ascii="Times New Roman" w:hAnsi="Times New Roman"/>
          <w:sz w:val="28"/>
          <w:szCs w:val="28"/>
          <w:lang w:val="sq-AL"/>
        </w:rPr>
        <w:t xml:space="preserve">prake, dispozita për stacionet e transferimit dhe dispozita për transportin e mbetjeve jo të rrezikshme. </w:t>
      </w:r>
    </w:p>
    <w:p w14:paraId="6BFC83FC" w14:textId="77777777" w:rsidR="00805AC0" w:rsidRPr="007F709A" w:rsidRDefault="00805AC0" w:rsidP="004356C9">
      <w:pPr>
        <w:tabs>
          <w:tab w:val="left" w:pos="270"/>
        </w:tabs>
        <w:spacing w:after="0"/>
        <w:jc w:val="both"/>
        <w:rPr>
          <w:rFonts w:ascii="Times New Roman" w:hAnsi="Times New Roman"/>
          <w:sz w:val="28"/>
          <w:szCs w:val="28"/>
          <w:lang w:val="sq-AL"/>
        </w:rPr>
      </w:pPr>
    </w:p>
    <w:p w14:paraId="5B4D3A3E" w14:textId="15A697B1" w:rsidR="004356C9" w:rsidRPr="007F709A" w:rsidRDefault="004356C9" w:rsidP="004356C9">
      <w:pPr>
        <w:spacing w:after="0"/>
        <w:jc w:val="both"/>
        <w:rPr>
          <w:rFonts w:ascii="Times New Roman" w:hAnsi="Times New Roman"/>
          <w:sz w:val="28"/>
          <w:szCs w:val="28"/>
          <w:lang w:val="sq-AL"/>
        </w:rPr>
      </w:pPr>
      <w:r w:rsidRPr="007F709A">
        <w:rPr>
          <w:rFonts w:ascii="Times New Roman" w:hAnsi="Times New Roman"/>
          <w:b/>
          <w:bCs/>
          <w:sz w:val="28"/>
          <w:szCs w:val="28"/>
          <w:lang w:val="sq-AL"/>
        </w:rPr>
        <w:t>Seksioni VI – Menaxhimi i integruar i m</w:t>
      </w:r>
      <w:r w:rsidR="00805AC0">
        <w:rPr>
          <w:rFonts w:ascii="Times New Roman" w:hAnsi="Times New Roman"/>
          <w:b/>
          <w:bCs/>
          <w:sz w:val="28"/>
          <w:szCs w:val="28"/>
          <w:lang w:val="sq-AL"/>
        </w:rPr>
        <w:t>bet</w:t>
      </w:r>
      <w:r w:rsidRPr="007F709A">
        <w:rPr>
          <w:rFonts w:ascii="Times New Roman" w:hAnsi="Times New Roman"/>
          <w:b/>
          <w:bCs/>
          <w:sz w:val="28"/>
          <w:szCs w:val="28"/>
          <w:lang w:val="sq-AL"/>
        </w:rPr>
        <w:t>jeve të rrezikshme</w:t>
      </w:r>
      <w:r w:rsidRPr="007F709A">
        <w:rPr>
          <w:rFonts w:ascii="Times New Roman" w:hAnsi="Times New Roman"/>
          <w:sz w:val="28"/>
          <w:szCs w:val="28"/>
          <w:lang w:val="sq-AL"/>
        </w:rPr>
        <w:t>, përmbledh në një seksion të posaçëm të gjitha dispozitat që kanë të bëjnë me operacionet e  menaxhimit të mbetjeve të rrezikshme</w:t>
      </w:r>
      <w:r w:rsidR="00122514">
        <w:rPr>
          <w:rFonts w:ascii="Times New Roman" w:hAnsi="Times New Roman"/>
          <w:sz w:val="28"/>
          <w:szCs w:val="28"/>
          <w:lang w:val="sq-AL"/>
        </w:rPr>
        <w:t xml:space="preserve"> si dhe parashikon nj</w:t>
      </w:r>
      <w:r w:rsidR="00ED1198">
        <w:rPr>
          <w:rFonts w:ascii="Times New Roman" w:hAnsi="Times New Roman"/>
          <w:sz w:val="28"/>
          <w:szCs w:val="28"/>
          <w:lang w:val="sq-AL"/>
        </w:rPr>
        <w:t>ë</w:t>
      </w:r>
      <w:r w:rsidR="00122514">
        <w:rPr>
          <w:rFonts w:ascii="Times New Roman" w:hAnsi="Times New Roman"/>
          <w:sz w:val="28"/>
          <w:szCs w:val="28"/>
          <w:lang w:val="sq-AL"/>
        </w:rPr>
        <w:t xml:space="preserve"> dispozit</w:t>
      </w:r>
      <w:r w:rsidR="00ED1198">
        <w:rPr>
          <w:rFonts w:ascii="Times New Roman" w:hAnsi="Times New Roman"/>
          <w:sz w:val="28"/>
          <w:szCs w:val="28"/>
          <w:lang w:val="sq-AL"/>
        </w:rPr>
        <w:t>ë</w:t>
      </w:r>
      <w:r w:rsidR="00122514">
        <w:rPr>
          <w:rFonts w:ascii="Times New Roman" w:hAnsi="Times New Roman"/>
          <w:sz w:val="28"/>
          <w:szCs w:val="28"/>
          <w:lang w:val="sq-AL"/>
        </w:rPr>
        <w:t xml:space="preserve"> t</w:t>
      </w:r>
      <w:r w:rsidR="00ED1198">
        <w:rPr>
          <w:rFonts w:ascii="Times New Roman" w:hAnsi="Times New Roman"/>
          <w:sz w:val="28"/>
          <w:szCs w:val="28"/>
          <w:lang w:val="sq-AL"/>
        </w:rPr>
        <w:t>ë</w:t>
      </w:r>
      <w:r w:rsidR="00122514">
        <w:rPr>
          <w:rFonts w:ascii="Times New Roman" w:hAnsi="Times New Roman"/>
          <w:sz w:val="28"/>
          <w:szCs w:val="28"/>
          <w:lang w:val="sq-AL"/>
        </w:rPr>
        <w:t xml:space="preserve"> re n</w:t>
      </w:r>
      <w:r w:rsidR="00ED1198">
        <w:rPr>
          <w:rFonts w:ascii="Times New Roman" w:hAnsi="Times New Roman"/>
          <w:sz w:val="28"/>
          <w:szCs w:val="28"/>
          <w:lang w:val="sq-AL"/>
        </w:rPr>
        <w:t>ë</w:t>
      </w:r>
      <w:r w:rsidR="00122514">
        <w:rPr>
          <w:rFonts w:ascii="Times New Roman" w:hAnsi="Times New Roman"/>
          <w:sz w:val="28"/>
          <w:szCs w:val="28"/>
          <w:lang w:val="sq-AL"/>
        </w:rPr>
        <w:t xml:space="preserve"> lidhje me mbetjet e rrezikshme sht</w:t>
      </w:r>
      <w:r w:rsidR="00ED1198">
        <w:rPr>
          <w:rFonts w:ascii="Times New Roman" w:hAnsi="Times New Roman"/>
          <w:sz w:val="28"/>
          <w:szCs w:val="28"/>
          <w:lang w:val="sq-AL"/>
        </w:rPr>
        <w:t>ë</w:t>
      </w:r>
      <w:r w:rsidR="00122514">
        <w:rPr>
          <w:rFonts w:ascii="Times New Roman" w:hAnsi="Times New Roman"/>
          <w:sz w:val="28"/>
          <w:szCs w:val="28"/>
          <w:lang w:val="sq-AL"/>
        </w:rPr>
        <w:t>piake, n</w:t>
      </w:r>
      <w:r w:rsidR="00ED1198">
        <w:rPr>
          <w:rFonts w:ascii="Times New Roman" w:hAnsi="Times New Roman"/>
          <w:sz w:val="28"/>
          <w:szCs w:val="28"/>
          <w:lang w:val="sq-AL"/>
        </w:rPr>
        <w:t>ë</w:t>
      </w:r>
      <w:r w:rsidR="00122514">
        <w:rPr>
          <w:rFonts w:ascii="Times New Roman" w:hAnsi="Times New Roman"/>
          <w:sz w:val="28"/>
          <w:szCs w:val="28"/>
          <w:lang w:val="sq-AL"/>
        </w:rPr>
        <w:t xml:space="preserve"> p</w:t>
      </w:r>
      <w:r w:rsidR="00ED1198">
        <w:rPr>
          <w:rFonts w:ascii="Times New Roman" w:hAnsi="Times New Roman"/>
          <w:sz w:val="28"/>
          <w:szCs w:val="28"/>
          <w:lang w:val="sq-AL"/>
        </w:rPr>
        <w:t>ë</w:t>
      </w:r>
      <w:r w:rsidR="00122514">
        <w:rPr>
          <w:rFonts w:ascii="Times New Roman" w:hAnsi="Times New Roman"/>
          <w:sz w:val="28"/>
          <w:szCs w:val="28"/>
          <w:lang w:val="sq-AL"/>
        </w:rPr>
        <w:t>rputhj</w:t>
      </w:r>
      <w:r w:rsidR="00ED1198">
        <w:rPr>
          <w:rFonts w:ascii="Times New Roman" w:hAnsi="Times New Roman"/>
          <w:sz w:val="28"/>
          <w:szCs w:val="28"/>
          <w:lang w:val="sq-AL"/>
        </w:rPr>
        <w:t>e me ndryshimet e reja në Direktivën kuadër të mbetjeve.</w:t>
      </w:r>
    </w:p>
    <w:p w14:paraId="3CC042A7" w14:textId="77777777" w:rsidR="004356C9" w:rsidRPr="007F709A" w:rsidRDefault="004356C9" w:rsidP="004356C9">
      <w:pPr>
        <w:spacing w:after="0"/>
        <w:jc w:val="both"/>
        <w:rPr>
          <w:rFonts w:ascii="Times New Roman" w:hAnsi="Times New Roman"/>
          <w:sz w:val="28"/>
          <w:szCs w:val="28"/>
          <w:lang w:val="sq-AL"/>
        </w:rPr>
      </w:pPr>
    </w:p>
    <w:p w14:paraId="36C9CA40" w14:textId="77777777" w:rsidR="004356C9" w:rsidRPr="007F709A" w:rsidRDefault="004356C9" w:rsidP="004356C9">
      <w:pPr>
        <w:pStyle w:val="TOC3"/>
        <w:tabs>
          <w:tab w:val="right" w:leader="dot" w:pos="9205"/>
        </w:tabs>
        <w:spacing w:line="276" w:lineRule="auto"/>
        <w:ind w:left="0"/>
        <w:jc w:val="both"/>
        <w:rPr>
          <w:rFonts w:ascii="Times New Roman" w:hAnsi="Times New Roman" w:cs="Times New Roman"/>
          <w:sz w:val="28"/>
          <w:szCs w:val="28"/>
          <w:lang w:val="sq-AL"/>
        </w:rPr>
      </w:pPr>
      <w:r w:rsidRPr="007F709A">
        <w:rPr>
          <w:rFonts w:ascii="Times New Roman" w:eastAsia="Times New Roman" w:hAnsi="Times New Roman" w:cs="Times New Roman"/>
          <w:b/>
          <w:bCs/>
          <w:noProof/>
          <w:sz w:val="28"/>
          <w:szCs w:val="28"/>
          <w:lang w:val="sq-AL"/>
        </w:rPr>
        <w:t>Seksioni VII – Normat teknike minimale</w:t>
      </w:r>
      <w:r w:rsidRPr="007F709A">
        <w:rPr>
          <w:rFonts w:ascii="Times New Roman" w:eastAsia="Times New Roman" w:hAnsi="Times New Roman" w:cs="Times New Roman"/>
          <w:noProof/>
          <w:sz w:val="28"/>
          <w:szCs w:val="28"/>
          <w:lang w:val="sq-AL"/>
        </w:rPr>
        <w:t>, p</w:t>
      </w:r>
      <w:r w:rsidRPr="007F709A">
        <w:rPr>
          <w:rFonts w:ascii="Times New Roman" w:hAnsi="Times New Roman" w:cs="Times New Roman"/>
          <w:sz w:val="28"/>
          <w:szCs w:val="28"/>
          <w:lang w:val="sq-AL"/>
        </w:rPr>
        <w:t xml:space="preserve">ërmban dispozitën me parashikime mbi normat teknike minimale për të gjitha operacionet e menaxhimit të integruar të mbetjeve. </w:t>
      </w:r>
    </w:p>
    <w:p w14:paraId="7660BAF6" w14:textId="77777777" w:rsidR="004356C9" w:rsidRPr="007F709A" w:rsidRDefault="004356C9" w:rsidP="004356C9">
      <w:pPr>
        <w:rPr>
          <w:lang w:val="sq-AL"/>
        </w:rPr>
      </w:pPr>
    </w:p>
    <w:p w14:paraId="77F154AB" w14:textId="49348A4F" w:rsidR="004356C9" w:rsidRPr="007F709A" w:rsidRDefault="004356C9" w:rsidP="004356C9">
      <w:pPr>
        <w:pStyle w:val="TOC3"/>
        <w:tabs>
          <w:tab w:val="right" w:leader="dot" w:pos="9205"/>
        </w:tabs>
        <w:spacing w:line="276" w:lineRule="auto"/>
        <w:ind w:left="0"/>
        <w:jc w:val="both"/>
        <w:rPr>
          <w:rFonts w:ascii="Times New Roman" w:eastAsia="Times New Roman" w:hAnsi="Times New Roman" w:cs="Times New Roman"/>
          <w:noProof/>
          <w:sz w:val="28"/>
          <w:szCs w:val="28"/>
          <w:lang w:val="sq-AL"/>
        </w:rPr>
      </w:pPr>
      <w:r w:rsidRPr="007F709A">
        <w:rPr>
          <w:rFonts w:ascii="Times New Roman" w:eastAsia="Times New Roman" w:hAnsi="Times New Roman" w:cs="Times New Roman"/>
          <w:b/>
          <w:bCs/>
          <w:noProof/>
          <w:sz w:val="28"/>
          <w:szCs w:val="28"/>
          <w:lang w:val="sq-AL"/>
        </w:rPr>
        <w:t>KREU IV – Rrymat specifike t</w:t>
      </w:r>
      <w:r w:rsidRPr="007F709A">
        <w:rPr>
          <w:rFonts w:ascii="Times New Roman" w:eastAsia="Times New Roman" w:hAnsi="Times New Roman" w:cs="Times New Roman"/>
          <w:b/>
          <w:bCs/>
          <w:kern w:val="0"/>
          <w:sz w:val="28"/>
          <w:szCs w:val="28"/>
          <w:lang w:val="sq-AL"/>
        </w:rPr>
        <w:t>ë mbetjeve</w:t>
      </w:r>
      <w:r w:rsidRPr="007F709A">
        <w:rPr>
          <w:rFonts w:ascii="Times New Roman" w:eastAsia="Times New Roman" w:hAnsi="Times New Roman" w:cs="Times New Roman"/>
          <w:kern w:val="0"/>
          <w:sz w:val="28"/>
          <w:szCs w:val="28"/>
          <w:lang w:val="sq-AL"/>
        </w:rPr>
        <w:t>: Ky kre p</w:t>
      </w:r>
      <w:r w:rsidRPr="007F709A">
        <w:rPr>
          <w:rFonts w:ascii="Times New Roman" w:hAnsi="Times New Roman" w:cs="Times New Roman"/>
          <w:sz w:val="28"/>
          <w:szCs w:val="28"/>
          <w:lang w:val="sq-AL"/>
        </w:rPr>
        <w:t>ërmban rregullime mbi rrymat specifike të mbetjeve dhe përkatësisht në lidhje me: va</w:t>
      </w:r>
      <w:r w:rsidR="00E83810">
        <w:rPr>
          <w:rFonts w:ascii="Times New Roman" w:hAnsi="Times New Roman" w:cs="Times New Roman"/>
          <w:sz w:val="28"/>
          <w:szCs w:val="28"/>
          <w:lang w:val="sq-AL"/>
        </w:rPr>
        <w:t>jr</w:t>
      </w:r>
      <w:r w:rsidRPr="007F709A">
        <w:rPr>
          <w:rFonts w:ascii="Times New Roman" w:hAnsi="Times New Roman" w:cs="Times New Roman"/>
          <w:sz w:val="28"/>
          <w:szCs w:val="28"/>
          <w:lang w:val="sq-AL"/>
        </w:rPr>
        <w:t>at e përdorura; mbetjet bio; ambalazhet dhe mbetjet e ambalazheve; ndotësit organik të qëndrueshëm; bateritë dhe mbetjet e baterive; automjetet në fund të jetës; mbetjet e pajisjeve elektrike dhe elektronike; mbetjet spitalore; mbetjet e nënprodukteve shtazore; mbetjet nga ndërtimi; mbetjet e industrisë nxjerrëse; mbetjet e industrisë së dioksidit të titanit; mbetjet nga anijet dhe ngarkesa</w:t>
      </w:r>
      <w:r w:rsidR="004E6B76">
        <w:rPr>
          <w:rFonts w:ascii="Times New Roman" w:hAnsi="Times New Roman" w:cs="Times New Roman"/>
          <w:sz w:val="28"/>
          <w:szCs w:val="28"/>
          <w:lang w:val="sq-AL"/>
        </w:rPr>
        <w:t>t</w:t>
      </w:r>
      <w:r w:rsidRPr="007F709A">
        <w:rPr>
          <w:rFonts w:ascii="Times New Roman" w:hAnsi="Times New Roman" w:cs="Times New Roman"/>
          <w:sz w:val="28"/>
          <w:szCs w:val="28"/>
          <w:lang w:val="sq-AL"/>
        </w:rPr>
        <w:t>; mbetjet nga gomat e përdorura</w:t>
      </w:r>
      <w:r w:rsidR="009544C4">
        <w:rPr>
          <w:rFonts w:ascii="Times New Roman" w:hAnsi="Times New Roman" w:cs="Times New Roman"/>
          <w:sz w:val="28"/>
          <w:szCs w:val="28"/>
          <w:lang w:val="sq-AL"/>
        </w:rPr>
        <w:t xml:space="preserve"> si dhe nj</w:t>
      </w:r>
      <w:r w:rsidR="0050256C">
        <w:rPr>
          <w:rFonts w:ascii="Times New Roman" w:hAnsi="Times New Roman" w:cs="Times New Roman"/>
          <w:sz w:val="28"/>
          <w:szCs w:val="28"/>
          <w:lang w:val="sq-AL"/>
        </w:rPr>
        <w:t>ë</w:t>
      </w:r>
      <w:r w:rsidR="009544C4">
        <w:rPr>
          <w:rFonts w:ascii="Times New Roman" w:hAnsi="Times New Roman" w:cs="Times New Roman"/>
          <w:sz w:val="28"/>
          <w:szCs w:val="28"/>
          <w:lang w:val="sq-AL"/>
        </w:rPr>
        <w:t xml:space="preserve"> dispozit</w:t>
      </w:r>
      <w:r w:rsidR="0050256C">
        <w:rPr>
          <w:rFonts w:ascii="Times New Roman" w:hAnsi="Times New Roman" w:cs="Times New Roman"/>
          <w:sz w:val="28"/>
          <w:szCs w:val="28"/>
          <w:lang w:val="sq-AL"/>
        </w:rPr>
        <w:t>ë</w:t>
      </w:r>
      <w:r w:rsidR="009544C4">
        <w:rPr>
          <w:rFonts w:ascii="Times New Roman" w:hAnsi="Times New Roman" w:cs="Times New Roman"/>
          <w:sz w:val="28"/>
          <w:szCs w:val="28"/>
          <w:lang w:val="sq-AL"/>
        </w:rPr>
        <w:t xml:space="preserve"> t</w:t>
      </w:r>
      <w:r w:rsidR="0050256C">
        <w:rPr>
          <w:rFonts w:ascii="Times New Roman" w:hAnsi="Times New Roman" w:cs="Times New Roman"/>
          <w:sz w:val="28"/>
          <w:szCs w:val="28"/>
          <w:lang w:val="sq-AL"/>
        </w:rPr>
        <w:t>ë</w:t>
      </w:r>
      <w:r w:rsidR="009544C4">
        <w:rPr>
          <w:rFonts w:ascii="Times New Roman" w:hAnsi="Times New Roman" w:cs="Times New Roman"/>
          <w:sz w:val="28"/>
          <w:szCs w:val="28"/>
          <w:lang w:val="sq-AL"/>
        </w:rPr>
        <w:t xml:space="preserve"> re n</w:t>
      </w:r>
      <w:r w:rsidR="0050256C">
        <w:rPr>
          <w:rFonts w:ascii="Times New Roman" w:hAnsi="Times New Roman" w:cs="Times New Roman"/>
          <w:sz w:val="28"/>
          <w:szCs w:val="28"/>
          <w:lang w:val="sq-AL"/>
        </w:rPr>
        <w:t>ë</w:t>
      </w:r>
      <w:r w:rsidR="009544C4">
        <w:rPr>
          <w:rFonts w:ascii="Times New Roman" w:hAnsi="Times New Roman" w:cs="Times New Roman"/>
          <w:sz w:val="28"/>
          <w:szCs w:val="28"/>
          <w:lang w:val="sq-AL"/>
        </w:rPr>
        <w:t xml:space="preserve"> lidhje me produktet plastike nj</w:t>
      </w:r>
      <w:r w:rsidR="0050256C">
        <w:rPr>
          <w:rFonts w:ascii="Times New Roman" w:hAnsi="Times New Roman" w:cs="Times New Roman"/>
          <w:sz w:val="28"/>
          <w:szCs w:val="28"/>
          <w:lang w:val="sq-AL"/>
        </w:rPr>
        <w:t>ë</w:t>
      </w:r>
      <w:r w:rsidR="009544C4">
        <w:rPr>
          <w:rFonts w:ascii="Times New Roman" w:hAnsi="Times New Roman" w:cs="Times New Roman"/>
          <w:sz w:val="28"/>
          <w:szCs w:val="28"/>
          <w:lang w:val="sq-AL"/>
        </w:rPr>
        <w:t>p</w:t>
      </w:r>
      <w:r w:rsidR="0050256C">
        <w:rPr>
          <w:rFonts w:ascii="Times New Roman" w:hAnsi="Times New Roman" w:cs="Times New Roman"/>
          <w:sz w:val="28"/>
          <w:szCs w:val="28"/>
          <w:lang w:val="sq-AL"/>
        </w:rPr>
        <w:t>ë</w:t>
      </w:r>
      <w:r w:rsidR="009544C4">
        <w:rPr>
          <w:rFonts w:ascii="Times New Roman" w:hAnsi="Times New Roman" w:cs="Times New Roman"/>
          <w:sz w:val="28"/>
          <w:szCs w:val="28"/>
          <w:lang w:val="sq-AL"/>
        </w:rPr>
        <w:t>rdorim</w:t>
      </w:r>
      <w:r w:rsidR="0050256C">
        <w:rPr>
          <w:rFonts w:ascii="Times New Roman" w:hAnsi="Times New Roman" w:cs="Times New Roman"/>
          <w:sz w:val="28"/>
          <w:szCs w:val="28"/>
          <w:lang w:val="sq-AL"/>
        </w:rPr>
        <w:t>ë</w:t>
      </w:r>
      <w:r w:rsidR="009544C4">
        <w:rPr>
          <w:rFonts w:ascii="Times New Roman" w:hAnsi="Times New Roman" w:cs="Times New Roman"/>
          <w:sz w:val="28"/>
          <w:szCs w:val="28"/>
          <w:lang w:val="sq-AL"/>
        </w:rPr>
        <w:t>she</w:t>
      </w:r>
      <w:r w:rsidRPr="007F709A">
        <w:rPr>
          <w:rFonts w:ascii="Times New Roman" w:hAnsi="Times New Roman" w:cs="Times New Roman"/>
          <w:sz w:val="28"/>
          <w:szCs w:val="28"/>
          <w:lang w:val="sq-AL"/>
        </w:rPr>
        <w:t xml:space="preserve">. Vlen të theksohet se dispozitat e këtij kreu, nuk zëvendësojnë rregullimet e legjislacionit të posaçëm mbi rrymat specifike të mbetjeve dhe janë në përputhje dhe në harmoni me to. </w:t>
      </w:r>
    </w:p>
    <w:p w14:paraId="004A1425" w14:textId="77777777" w:rsidR="004356C9" w:rsidRPr="007F709A" w:rsidRDefault="004356C9" w:rsidP="004356C9">
      <w:pPr>
        <w:tabs>
          <w:tab w:val="left" w:pos="270"/>
        </w:tabs>
        <w:spacing w:after="0"/>
        <w:jc w:val="both"/>
        <w:rPr>
          <w:rFonts w:ascii="Times New Roman" w:eastAsia="Times New Roman" w:hAnsi="Times New Roman"/>
          <w:color w:val="000000"/>
          <w:sz w:val="28"/>
          <w:szCs w:val="28"/>
          <w:lang w:val="sq-AL"/>
        </w:rPr>
      </w:pPr>
    </w:p>
    <w:p w14:paraId="5174CFD8" w14:textId="368357E5" w:rsidR="003F0BD6" w:rsidRDefault="004356C9" w:rsidP="004356C9">
      <w:pPr>
        <w:tabs>
          <w:tab w:val="left" w:pos="270"/>
        </w:tabs>
        <w:spacing w:after="0"/>
        <w:jc w:val="both"/>
        <w:rPr>
          <w:rFonts w:ascii="Times New Roman" w:hAnsi="Times New Roman"/>
          <w:sz w:val="28"/>
          <w:szCs w:val="28"/>
          <w:lang w:val="sq-AL"/>
        </w:rPr>
      </w:pPr>
      <w:r w:rsidRPr="007F709A">
        <w:rPr>
          <w:rFonts w:ascii="Times New Roman" w:eastAsia="Times New Roman" w:hAnsi="Times New Roman"/>
          <w:b/>
          <w:bCs/>
          <w:color w:val="000000"/>
          <w:sz w:val="28"/>
          <w:szCs w:val="28"/>
          <w:lang w:val="sq-AL"/>
        </w:rPr>
        <w:t>KREU V – Plane dhe programe</w:t>
      </w:r>
      <w:r w:rsidRPr="007F709A">
        <w:rPr>
          <w:rFonts w:ascii="Times New Roman" w:eastAsia="Times New Roman" w:hAnsi="Times New Roman"/>
          <w:color w:val="000000"/>
          <w:sz w:val="28"/>
          <w:szCs w:val="28"/>
          <w:lang w:val="sq-AL"/>
        </w:rPr>
        <w:t>: ky kre parashikon instrumentat e planifikimit t</w:t>
      </w:r>
      <w:r w:rsidRPr="007F709A">
        <w:rPr>
          <w:rFonts w:ascii="Times New Roman" w:hAnsi="Times New Roman"/>
          <w:sz w:val="28"/>
          <w:szCs w:val="28"/>
          <w:lang w:val="sq-AL"/>
        </w:rPr>
        <w:t xml:space="preserve">ë shtetit </w:t>
      </w:r>
      <w:r w:rsidR="00C54C04">
        <w:rPr>
          <w:rFonts w:ascii="Times New Roman" w:hAnsi="Times New Roman"/>
          <w:sz w:val="28"/>
          <w:szCs w:val="28"/>
          <w:lang w:val="sq-AL"/>
        </w:rPr>
        <w:t>S</w:t>
      </w:r>
      <w:r w:rsidRPr="007F709A">
        <w:rPr>
          <w:rFonts w:ascii="Times New Roman" w:hAnsi="Times New Roman"/>
          <w:sz w:val="28"/>
          <w:szCs w:val="28"/>
          <w:lang w:val="sq-AL"/>
        </w:rPr>
        <w:t xml:space="preserve">hqiptar në fushën e menaxhimit të integruar të mbetjeve. Dokumenti strategjik dhe planifikues kombëtar për menaxhimin e integruar të mbetjeve është </w:t>
      </w:r>
      <w:r w:rsidR="0094281C">
        <w:rPr>
          <w:rFonts w:ascii="Times New Roman" w:hAnsi="Times New Roman"/>
          <w:sz w:val="28"/>
          <w:szCs w:val="28"/>
          <w:lang w:val="sq-AL"/>
        </w:rPr>
        <w:t>Strategjia Komb</w:t>
      </w:r>
      <w:r w:rsidR="00864E2F">
        <w:rPr>
          <w:rFonts w:ascii="Times New Roman" w:hAnsi="Times New Roman"/>
          <w:sz w:val="28"/>
          <w:szCs w:val="28"/>
          <w:lang w:val="sq-AL"/>
        </w:rPr>
        <w:t>ë</w:t>
      </w:r>
      <w:r w:rsidR="0094281C">
        <w:rPr>
          <w:rFonts w:ascii="Times New Roman" w:hAnsi="Times New Roman"/>
          <w:sz w:val="28"/>
          <w:szCs w:val="28"/>
          <w:lang w:val="sq-AL"/>
        </w:rPr>
        <w:t>tare dhe Plani i Veprimit p</w:t>
      </w:r>
      <w:r w:rsidR="00864E2F">
        <w:rPr>
          <w:rFonts w:ascii="Times New Roman" w:hAnsi="Times New Roman"/>
          <w:sz w:val="28"/>
          <w:szCs w:val="28"/>
          <w:lang w:val="sq-AL"/>
        </w:rPr>
        <w:t>ë</w:t>
      </w:r>
      <w:r w:rsidR="0094281C">
        <w:rPr>
          <w:rFonts w:ascii="Times New Roman" w:hAnsi="Times New Roman"/>
          <w:sz w:val="28"/>
          <w:szCs w:val="28"/>
          <w:lang w:val="sq-AL"/>
        </w:rPr>
        <w:t>r Menaxhimin e Integruar t</w:t>
      </w:r>
      <w:r w:rsidR="00864E2F">
        <w:rPr>
          <w:rFonts w:ascii="Times New Roman" w:hAnsi="Times New Roman"/>
          <w:sz w:val="28"/>
          <w:szCs w:val="28"/>
          <w:lang w:val="sq-AL"/>
        </w:rPr>
        <w:t>ë</w:t>
      </w:r>
      <w:r w:rsidR="0094281C">
        <w:rPr>
          <w:rFonts w:ascii="Times New Roman" w:hAnsi="Times New Roman"/>
          <w:sz w:val="28"/>
          <w:szCs w:val="28"/>
          <w:lang w:val="sq-AL"/>
        </w:rPr>
        <w:t xml:space="preserve"> Mbetjeve</w:t>
      </w:r>
      <w:r w:rsidRPr="007F709A">
        <w:rPr>
          <w:rFonts w:ascii="Times New Roman" w:hAnsi="Times New Roman"/>
          <w:sz w:val="28"/>
          <w:szCs w:val="28"/>
          <w:lang w:val="sq-AL"/>
        </w:rPr>
        <w:t>. Neni 6</w:t>
      </w:r>
      <w:r w:rsidR="0094281C">
        <w:rPr>
          <w:rFonts w:ascii="Times New Roman" w:hAnsi="Times New Roman"/>
          <w:sz w:val="28"/>
          <w:szCs w:val="28"/>
          <w:lang w:val="sq-AL"/>
        </w:rPr>
        <w:t>3</w:t>
      </w:r>
      <w:r w:rsidRPr="007F709A">
        <w:rPr>
          <w:rFonts w:ascii="Times New Roman" w:hAnsi="Times New Roman"/>
          <w:sz w:val="28"/>
          <w:szCs w:val="28"/>
          <w:lang w:val="sq-AL"/>
        </w:rPr>
        <w:t xml:space="preserve"> i Kreut V rregullon disa parashikime të përgjithshme për </w:t>
      </w:r>
      <w:r w:rsidR="0094281C">
        <w:rPr>
          <w:rFonts w:ascii="Times New Roman" w:hAnsi="Times New Roman"/>
          <w:sz w:val="28"/>
          <w:szCs w:val="28"/>
          <w:lang w:val="sq-AL"/>
        </w:rPr>
        <w:t>Strategjin</w:t>
      </w:r>
      <w:r w:rsidR="00864E2F">
        <w:rPr>
          <w:rFonts w:ascii="Times New Roman" w:hAnsi="Times New Roman"/>
          <w:sz w:val="28"/>
          <w:szCs w:val="28"/>
          <w:lang w:val="sq-AL"/>
        </w:rPr>
        <w:t>ë</w:t>
      </w:r>
      <w:r w:rsidR="0094281C">
        <w:rPr>
          <w:rFonts w:ascii="Times New Roman" w:hAnsi="Times New Roman"/>
          <w:sz w:val="28"/>
          <w:szCs w:val="28"/>
          <w:lang w:val="sq-AL"/>
        </w:rPr>
        <w:t xml:space="preserve"> Komb</w:t>
      </w:r>
      <w:r w:rsidR="00864E2F">
        <w:rPr>
          <w:rFonts w:ascii="Times New Roman" w:hAnsi="Times New Roman"/>
          <w:sz w:val="28"/>
          <w:szCs w:val="28"/>
          <w:lang w:val="sq-AL"/>
        </w:rPr>
        <w:t>ë</w:t>
      </w:r>
      <w:r w:rsidR="0094281C">
        <w:rPr>
          <w:rFonts w:ascii="Times New Roman" w:hAnsi="Times New Roman"/>
          <w:sz w:val="28"/>
          <w:szCs w:val="28"/>
          <w:lang w:val="sq-AL"/>
        </w:rPr>
        <w:t>tare</w:t>
      </w:r>
      <w:r w:rsidRPr="007F709A">
        <w:rPr>
          <w:rFonts w:ascii="Times New Roman" w:hAnsi="Times New Roman"/>
          <w:sz w:val="28"/>
          <w:szCs w:val="28"/>
          <w:lang w:val="sq-AL"/>
        </w:rPr>
        <w:t xml:space="preserve"> ndërsa struktura dhe përmbajt</w:t>
      </w:r>
      <w:r w:rsidR="0094281C">
        <w:rPr>
          <w:rFonts w:ascii="Times New Roman" w:hAnsi="Times New Roman"/>
          <w:sz w:val="28"/>
          <w:szCs w:val="28"/>
          <w:lang w:val="sq-AL"/>
        </w:rPr>
        <w:t>ja</w:t>
      </w:r>
      <w:r w:rsidRPr="007F709A">
        <w:rPr>
          <w:rFonts w:ascii="Times New Roman" w:hAnsi="Times New Roman"/>
          <w:sz w:val="28"/>
          <w:szCs w:val="28"/>
          <w:lang w:val="sq-AL"/>
        </w:rPr>
        <w:t xml:space="preserve"> specifike e </w:t>
      </w:r>
      <w:r w:rsidR="0094281C">
        <w:rPr>
          <w:rFonts w:ascii="Times New Roman" w:hAnsi="Times New Roman"/>
          <w:sz w:val="28"/>
          <w:szCs w:val="28"/>
          <w:lang w:val="sq-AL"/>
        </w:rPr>
        <w:t>Strategjis</w:t>
      </w:r>
      <w:r w:rsidR="00864E2F">
        <w:rPr>
          <w:rFonts w:ascii="Times New Roman" w:hAnsi="Times New Roman"/>
          <w:sz w:val="28"/>
          <w:szCs w:val="28"/>
          <w:lang w:val="sq-AL"/>
        </w:rPr>
        <w:t>ë</w:t>
      </w:r>
      <w:r w:rsidR="0094281C">
        <w:rPr>
          <w:rFonts w:ascii="Times New Roman" w:hAnsi="Times New Roman"/>
          <w:sz w:val="28"/>
          <w:szCs w:val="28"/>
          <w:lang w:val="sq-AL"/>
        </w:rPr>
        <w:t xml:space="preserve"> Komb</w:t>
      </w:r>
      <w:r w:rsidR="00864E2F">
        <w:rPr>
          <w:rFonts w:ascii="Times New Roman" w:hAnsi="Times New Roman"/>
          <w:sz w:val="28"/>
          <w:szCs w:val="28"/>
          <w:lang w:val="sq-AL"/>
        </w:rPr>
        <w:t>ë</w:t>
      </w:r>
      <w:r w:rsidR="0094281C">
        <w:rPr>
          <w:rFonts w:ascii="Times New Roman" w:hAnsi="Times New Roman"/>
          <w:sz w:val="28"/>
          <w:szCs w:val="28"/>
          <w:lang w:val="sq-AL"/>
        </w:rPr>
        <w:t xml:space="preserve">tare </w:t>
      </w:r>
      <w:r w:rsidRPr="007F709A">
        <w:rPr>
          <w:rFonts w:ascii="Times New Roman" w:hAnsi="Times New Roman"/>
          <w:sz w:val="28"/>
          <w:szCs w:val="28"/>
          <w:lang w:val="sq-AL"/>
        </w:rPr>
        <w:t>parashikohet në Shtojcën 4 të ligjit. Dispozitat vijuese rregullojnë planet zonale dhe vendore të menaxhimit të integruar të mbetjeve</w:t>
      </w:r>
      <w:r w:rsidR="009063DA">
        <w:rPr>
          <w:rFonts w:ascii="Times New Roman" w:hAnsi="Times New Roman"/>
          <w:sz w:val="28"/>
          <w:szCs w:val="28"/>
          <w:lang w:val="sq-AL"/>
        </w:rPr>
        <w:t xml:space="preserve">. </w:t>
      </w:r>
      <w:r w:rsidR="003F0BD6">
        <w:rPr>
          <w:rFonts w:ascii="Times New Roman" w:hAnsi="Times New Roman"/>
          <w:sz w:val="28"/>
          <w:szCs w:val="28"/>
          <w:lang w:val="sq-AL"/>
        </w:rPr>
        <w:t xml:space="preserve"> </w:t>
      </w:r>
      <w:r w:rsidR="00CA4AE3">
        <w:rPr>
          <w:rFonts w:ascii="Times New Roman" w:hAnsi="Times New Roman"/>
          <w:sz w:val="28"/>
          <w:szCs w:val="28"/>
          <w:lang w:val="sq-AL"/>
        </w:rPr>
        <w:t>Risi e k</w:t>
      </w:r>
      <w:r w:rsidR="00864E2F">
        <w:rPr>
          <w:rFonts w:ascii="Times New Roman" w:hAnsi="Times New Roman"/>
          <w:sz w:val="28"/>
          <w:szCs w:val="28"/>
          <w:lang w:val="sq-AL"/>
        </w:rPr>
        <w:t>ë</w:t>
      </w:r>
      <w:r w:rsidR="00CA4AE3">
        <w:rPr>
          <w:rFonts w:ascii="Times New Roman" w:hAnsi="Times New Roman"/>
          <w:sz w:val="28"/>
          <w:szCs w:val="28"/>
          <w:lang w:val="sq-AL"/>
        </w:rPr>
        <w:t>tij Kreu jan</w:t>
      </w:r>
      <w:r w:rsidR="00864E2F">
        <w:rPr>
          <w:rFonts w:ascii="Times New Roman" w:hAnsi="Times New Roman"/>
          <w:sz w:val="28"/>
          <w:szCs w:val="28"/>
          <w:lang w:val="sq-AL"/>
        </w:rPr>
        <w:t>ë</w:t>
      </w:r>
      <w:r w:rsidR="00CA4AE3">
        <w:rPr>
          <w:rFonts w:ascii="Times New Roman" w:hAnsi="Times New Roman"/>
          <w:sz w:val="28"/>
          <w:szCs w:val="28"/>
          <w:lang w:val="sq-AL"/>
        </w:rPr>
        <w:t xml:space="preserve"> parashikimet p</w:t>
      </w:r>
      <w:r w:rsidR="00864E2F">
        <w:rPr>
          <w:rFonts w:ascii="Times New Roman" w:hAnsi="Times New Roman"/>
          <w:sz w:val="28"/>
          <w:szCs w:val="28"/>
          <w:lang w:val="sq-AL"/>
        </w:rPr>
        <w:t>ë</w:t>
      </w:r>
      <w:r w:rsidR="00CA4AE3">
        <w:rPr>
          <w:rFonts w:ascii="Times New Roman" w:hAnsi="Times New Roman"/>
          <w:sz w:val="28"/>
          <w:szCs w:val="28"/>
          <w:lang w:val="sq-AL"/>
        </w:rPr>
        <w:t>r Planin Komb</w:t>
      </w:r>
      <w:r w:rsidR="00864E2F">
        <w:rPr>
          <w:rFonts w:ascii="Times New Roman" w:hAnsi="Times New Roman"/>
          <w:sz w:val="28"/>
          <w:szCs w:val="28"/>
          <w:lang w:val="sq-AL"/>
        </w:rPr>
        <w:t>ë</w:t>
      </w:r>
      <w:r w:rsidR="00CA4AE3">
        <w:rPr>
          <w:rFonts w:ascii="Times New Roman" w:hAnsi="Times New Roman"/>
          <w:sz w:val="28"/>
          <w:szCs w:val="28"/>
          <w:lang w:val="sq-AL"/>
        </w:rPr>
        <w:t>tar Sektorial t</w:t>
      </w:r>
      <w:r w:rsidR="00864E2F">
        <w:rPr>
          <w:rFonts w:ascii="Times New Roman" w:hAnsi="Times New Roman"/>
          <w:sz w:val="28"/>
          <w:szCs w:val="28"/>
          <w:lang w:val="sq-AL"/>
        </w:rPr>
        <w:t>ë</w:t>
      </w:r>
      <w:r w:rsidR="00CA4AE3">
        <w:rPr>
          <w:rFonts w:ascii="Times New Roman" w:hAnsi="Times New Roman"/>
          <w:sz w:val="28"/>
          <w:szCs w:val="28"/>
          <w:lang w:val="sq-AL"/>
        </w:rPr>
        <w:t xml:space="preserve"> Menaxhimit t</w:t>
      </w:r>
      <w:r w:rsidR="00864E2F">
        <w:rPr>
          <w:rFonts w:ascii="Times New Roman" w:hAnsi="Times New Roman"/>
          <w:sz w:val="28"/>
          <w:szCs w:val="28"/>
          <w:lang w:val="sq-AL"/>
        </w:rPr>
        <w:t>ë</w:t>
      </w:r>
      <w:r w:rsidR="00CA4AE3">
        <w:rPr>
          <w:rFonts w:ascii="Times New Roman" w:hAnsi="Times New Roman"/>
          <w:sz w:val="28"/>
          <w:szCs w:val="28"/>
          <w:lang w:val="sq-AL"/>
        </w:rPr>
        <w:t xml:space="preserve"> Mbetjeve t</w:t>
      </w:r>
      <w:r w:rsidR="00864E2F">
        <w:rPr>
          <w:rFonts w:ascii="Times New Roman" w:hAnsi="Times New Roman"/>
          <w:sz w:val="28"/>
          <w:szCs w:val="28"/>
          <w:lang w:val="sq-AL"/>
        </w:rPr>
        <w:t>ë</w:t>
      </w:r>
      <w:r w:rsidR="00CA4AE3">
        <w:rPr>
          <w:rFonts w:ascii="Times New Roman" w:hAnsi="Times New Roman"/>
          <w:sz w:val="28"/>
          <w:szCs w:val="28"/>
          <w:lang w:val="sq-AL"/>
        </w:rPr>
        <w:t xml:space="preserve"> Ngurta</w:t>
      </w:r>
      <w:r w:rsidR="00055C98">
        <w:rPr>
          <w:rFonts w:ascii="Times New Roman" w:hAnsi="Times New Roman"/>
          <w:sz w:val="28"/>
          <w:szCs w:val="28"/>
          <w:lang w:val="sq-AL"/>
        </w:rPr>
        <w:t xml:space="preserve">, i cili </w:t>
      </w:r>
      <w:r w:rsidR="004259B6">
        <w:rPr>
          <w:rFonts w:ascii="Times New Roman" w:hAnsi="Times New Roman"/>
          <w:sz w:val="28"/>
          <w:szCs w:val="28"/>
          <w:lang w:val="sq-AL"/>
        </w:rPr>
        <w:t>hartohet</w:t>
      </w:r>
      <w:r w:rsidR="004A0308">
        <w:rPr>
          <w:rFonts w:ascii="Times New Roman" w:hAnsi="Times New Roman"/>
          <w:sz w:val="28"/>
          <w:szCs w:val="28"/>
          <w:lang w:val="sq-AL"/>
        </w:rPr>
        <w:t xml:space="preserve"> nga grupi nd</w:t>
      </w:r>
      <w:r w:rsidR="006125A9">
        <w:rPr>
          <w:rFonts w:ascii="Times New Roman" w:hAnsi="Times New Roman"/>
          <w:sz w:val="28"/>
          <w:szCs w:val="28"/>
          <w:lang w:val="sq-AL"/>
        </w:rPr>
        <w:t>ë</w:t>
      </w:r>
      <w:r w:rsidR="004A0308">
        <w:rPr>
          <w:rFonts w:ascii="Times New Roman" w:hAnsi="Times New Roman"/>
          <w:sz w:val="28"/>
          <w:szCs w:val="28"/>
          <w:lang w:val="sq-AL"/>
        </w:rPr>
        <w:t>rinstitucional i pun</w:t>
      </w:r>
      <w:r w:rsidR="006125A9">
        <w:rPr>
          <w:rFonts w:ascii="Times New Roman" w:hAnsi="Times New Roman"/>
          <w:sz w:val="28"/>
          <w:szCs w:val="28"/>
          <w:lang w:val="sq-AL"/>
        </w:rPr>
        <w:t>ë</w:t>
      </w:r>
      <w:r w:rsidR="004A0308">
        <w:rPr>
          <w:rFonts w:ascii="Times New Roman" w:hAnsi="Times New Roman"/>
          <w:sz w:val="28"/>
          <w:szCs w:val="28"/>
          <w:lang w:val="sq-AL"/>
        </w:rPr>
        <w:t>s me p</w:t>
      </w:r>
      <w:r w:rsidR="006125A9">
        <w:rPr>
          <w:rFonts w:ascii="Times New Roman" w:hAnsi="Times New Roman"/>
          <w:sz w:val="28"/>
          <w:szCs w:val="28"/>
          <w:lang w:val="sq-AL"/>
        </w:rPr>
        <w:t>ë</w:t>
      </w:r>
      <w:r w:rsidR="004A0308">
        <w:rPr>
          <w:rFonts w:ascii="Times New Roman" w:hAnsi="Times New Roman"/>
          <w:sz w:val="28"/>
          <w:szCs w:val="28"/>
          <w:lang w:val="sq-AL"/>
        </w:rPr>
        <w:t>rfaq</w:t>
      </w:r>
      <w:r w:rsidR="006125A9">
        <w:rPr>
          <w:rFonts w:ascii="Times New Roman" w:hAnsi="Times New Roman"/>
          <w:sz w:val="28"/>
          <w:szCs w:val="28"/>
          <w:lang w:val="sq-AL"/>
        </w:rPr>
        <w:t>ë</w:t>
      </w:r>
      <w:r w:rsidR="004A0308">
        <w:rPr>
          <w:rFonts w:ascii="Times New Roman" w:hAnsi="Times New Roman"/>
          <w:sz w:val="28"/>
          <w:szCs w:val="28"/>
          <w:lang w:val="sq-AL"/>
        </w:rPr>
        <w:t>sues t</w:t>
      </w:r>
      <w:r w:rsidR="006125A9">
        <w:rPr>
          <w:rFonts w:ascii="Times New Roman" w:hAnsi="Times New Roman"/>
          <w:sz w:val="28"/>
          <w:szCs w:val="28"/>
          <w:lang w:val="sq-AL"/>
        </w:rPr>
        <w:t>ë</w:t>
      </w:r>
      <w:r w:rsidR="004A0308">
        <w:rPr>
          <w:rFonts w:ascii="Times New Roman" w:hAnsi="Times New Roman"/>
          <w:sz w:val="28"/>
          <w:szCs w:val="28"/>
          <w:lang w:val="sq-AL"/>
        </w:rPr>
        <w:t xml:space="preserve"> institucioneve qendrore, vendore, akademik</w:t>
      </w:r>
      <w:r w:rsidR="006125A9">
        <w:rPr>
          <w:rFonts w:ascii="Times New Roman" w:hAnsi="Times New Roman"/>
          <w:sz w:val="28"/>
          <w:szCs w:val="28"/>
          <w:lang w:val="sq-AL"/>
        </w:rPr>
        <w:t>ë</w:t>
      </w:r>
      <w:r w:rsidR="004A0308">
        <w:rPr>
          <w:rFonts w:ascii="Times New Roman" w:hAnsi="Times New Roman"/>
          <w:sz w:val="28"/>
          <w:szCs w:val="28"/>
          <w:lang w:val="sq-AL"/>
        </w:rPr>
        <w:t xml:space="preserve"> dhe ekspert</w:t>
      </w:r>
      <w:r w:rsidR="006125A9">
        <w:rPr>
          <w:rFonts w:ascii="Times New Roman" w:hAnsi="Times New Roman"/>
          <w:sz w:val="28"/>
          <w:szCs w:val="28"/>
          <w:lang w:val="sq-AL"/>
        </w:rPr>
        <w:t>ë</w:t>
      </w:r>
      <w:r w:rsidR="004A0308">
        <w:rPr>
          <w:rFonts w:ascii="Times New Roman" w:hAnsi="Times New Roman"/>
          <w:sz w:val="28"/>
          <w:szCs w:val="28"/>
          <w:lang w:val="sq-AL"/>
        </w:rPr>
        <w:t xml:space="preserve"> t</w:t>
      </w:r>
      <w:r w:rsidR="006125A9">
        <w:rPr>
          <w:rFonts w:ascii="Times New Roman" w:hAnsi="Times New Roman"/>
          <w:sz w:val="28"/>
          <w:szCs w:val="28"/>
          <w:lang w:val="sq-AL"/>
        </w:rPr>
        <w:t>ë</w:t>
      </w:r>
      <w:r w:rsidR="004A0308">
        <w:rPr>
          <w:rFonts w:ascii="Times New Roman" w:hAnsi="Times New Roman"/>
          <w:sz w:val="28"/>
          <w:szCs w:val="28"/>
          <w:lang w:val="sq-AL"/>
        </w:rPr>
        <w:t xml:space="preserve"> fush</w:t>
      </w:r>
      <w:r w:rsidR="006125A9">
        <w:rPr>
          <w:rFonts w:ascii="Times New Roman" w:hAnsi="Times New Roman"/>
          <w:sz w:val="28"/>
          <w:szCs w:val="28"/>
          <w:lang w:val="sq-AL"/>
        </w:rPr>
        <w:t>ë</w:t>
      </w:r>
      <w:r w:rsidR="004A0308">
        <w:rPr>
          <w:rFonts w:ascii="Times New Roman" w:hAnsi="Times New Roman"/>
          <w:sz w:val="28"/>
          <w:szCs w:val="28"/>
          <w:lang w:val="sq-AL"/>
        </w:rPr>
        <w:t>s dhe</w:t>
      </w:r>
      <w:r w:rsidR="00296527">
        <w:rPr>
          <w:rFonts w:ascii="Times New Roman" w:hAnsi="Times New Roman"/>
          <w:sz w:val="28"/>
          <w:szCs w:val="28"/>
          <w:lang w:val="sq-AL"/>
        </w:rPr>
        <w:t xml:space="preserve"> p</w:t>
      </w:r>
      <w:r w:rsidR="00F65EA3">
        <w:rPr>
          <w:rFonts w:ascii="Times New Roman" w:hAnsi="Times New Roman"/>
          <w:sz w:val="28"/>
          <w:szCs w:val="28"/>
          <w:lang w:val="sq-AL"/>
        </w:rPr>
        <w:t>ë</w:t>
      </w:r>
      <w:r w:rsidR="00296527">
        <w:rPr>
          <w:rFonts w:ascii="Times New Roman" w:hAnsi="Times New Roman"/>
          <w:sz w:val="28"/>
          <w:szCs w:val="28"/>
          <w:lang w:val="sq-AL"/>
        </w:rPr>
        <w:t>rmban analiz</w:t>
      </w:r>
      <w:r w:rsidR="00F65EA3">
        <w:rPr>
          <w:rFonts w:ascii="Times New Roman" w:hAnsi="Times New Roman"/>
          <w:sz w:val="28"/>
          <w:szCs w:val="28"/>
          <w:lang w:val="sq-AL"/>
        </w:rPr>
        <w:t>ë</w:t>
      </w:r>
      <w:r w:rsidR="00296527">
        <w:rPr>
          <w:rFonts w:ascii="Times New Roman" w:hAnsi="Times New Roman"/>
          <w:sz w:val="28"/>
          <w:szCs w:val="28"/>
          <w:lang w:val="sq-AL"/>
        </w:rPr>
        <w:t>n sektoriale dhe</w:t>
      </w:r>
      <w:r w:rsidR="00133386">
        <w:rPr>
          <w:rFonts w:ascii="Times New Roman" w:hAnsi="Times New Roman"/>
          <w:sz w:val="28"/>
          <w:szCs w:val="28"/>
          <w:lang w:val="sq-AL"/>
        </w:rPr>
        <w:t xml:space="preserve"> </w:t>
      </w:r>
      <w:r w:rsidR="00864E2F">
        <w:rPr>
          <w:rFonts w:ascii="Times New Roman" w:hAnsi="Times New Roman"/>
          <w:sz w:val="28"/>
          <w:szCs w:val="28"/>
          <w:lang w:val="sq-AL"/>
        </w:rPr>
        <w:t>planifikimin</w:t>
      </w:r>
      <w:r w:rsidR="00F65EA3">
        <w:rPr>
          <w:rFonts w:ascii="Times New Roman" w:hAnsi="Times New Roman"/>
          <w:sz w:val="28"/>
          <w:szCs w:val="28"/>
          <w:lang w:val="sq-AL"/>
        </w:rPr>
        <w:t xml:space="preserve"> territorial të</w:t>
      </w:r>
      <w:r w:rsidR="00864E2F">
        <w:rPr>
          <w:rFonts w:ascii="Times New Roman" w:hAnsi="Times New Roman"/>
          <w:sz w:val="28"/>
          <w:szCs w:val="28"/>
          <w:lang w:val="sq-AL"/>
        </w:rPr>
        <w:t xml:space="preserve"> zonave të menaxhimit të mbetjeve në territorin e Republikës së Shqipërisë.</w:t>
      </w:r>
    </w:p>
    <w:p w14:paraId="34F371D6" w14:textId="65F74614" w:rsidR="004356C9" w:rsidRPr="007F709A" w:rsidRDefault="004356C9" w:rsidP="004356C9">
      <w:pPr>
        <w:tabs>
          <w:tab w:val="left" w:pos="270"/>
        </w:tabs>
        <w:spacing w:after="0"/>
        <w:jc w:val="both"/>
        <w:rPr>
          <w:rFonts w:ascii="Times New Roman" w:eastAsia="Times New Roman" w:hAnsi="Times New Roman"/>
          <w:color w:val="000000"/>
          <w:sz w:val="28"/>
          <w:szCs w:val="28"/>
          <w:lang w:val="sq-AL"/>
        </w:rPr>
      </w:pPr>
      <w:r w:rsidRPr="007F709A">
        <w:rPr>
          <w:rFonts w:ascii="Times New Roman" w:hAnsi="Times New Roman"/>
          <w:sz w:val="28"/>
          <w:szCs w:val="28"/>
          <w:lang w:val="sq-AL"/>
        </w:rPr>
        <w:t xml:space="preserve">Neni </w:t>
      </w:r>
      <w:r w:rsidR="009063DA">
        <w:rPr>
          <w:rFonts w:ascii="Times New Roman" w:hAnsi="Times New Roman"/>
          <w:sz w:val="28"/>
          <w:szCs w:val="28"/>
          <w:lang w:val="sq-AL"/>
        </w:rPr>
        <w:t>67</w:t>
      </w:r>
      <w:r w:rsidR="009063DA" w:rsidRPr="007F709A">
        <w:rPr>
          <w:rFonts w:ascii="Times New Roman" w:hAnsi="Times New Roman"/>
          <w:sz w:val="28"/>
          <w:szCs w:val="28"/>
          <w:lang w:val="sq-AL"/>
        </w:rPr>
        <w:t xml:space="preserve"> </w:t>
      </w:r>
      <w:r w:rsidR="0043689D">
        <w:rPr>
          <w:rFonts w:ascii="Times New Roman" w:hAnsi="Times New Roman"/>
          <w:sz w:val="28"/>
          <w:szCs w:val="28"/>
          <w:lang w:val="sq-AL"/>
        </w:rPr>
        <w:t>s</w:t>
      </w:r>
      <w:r w:rsidR="00864E2F">
        <w:rPr>
          <w:rFonts w:ascii="Times New Roman" w:hAnsi="Times New Roman"/>
          <w:sz w:val="28"/>
          <w:szCs w:val="28"/>
          <w:lang w:val="sq-AL"/>
        </w:rPr>
        <w:t>ë</w:t>
      </w:r>
      <w:r w:rsidR="0043689D">
        <w:rPr>
          <w:rFonts w:ascii="Times New Roman" w:hAnsi="Times New Roman"/>
          <w:sz w:val="28"/>
          <w:szCs w:val="28"/>
          <w:lang w:val="sq-AL"/>
        </w:rPr>
        <w:t xml:space="preserve"> bashku me</w:t>
      </w:r>
      <w:r w:rsidR="003A1A74">
        <w:rPr>
          <w:rFonts w:ascii="Times New Roman" w:hAnsi="Times New Roman"/>
          <w:sz w:val="28"/>
          <w:szCs w:val="28"/>
          <w:lang w:val="sq-AL"/>
        </w:rPr>
        <w:t xml:space="preserve"> Shtojc</w:t>
      </w:r>
      <w:r w:rsidR="00864E2F">
        <w:rPr>
          <w:rFonts w:ascii="Times New Roman" w:hAnsi="Times New Roman"/>
          <w:sz w:val="28"/>
          <w:szCs w:val="28"/>
          <w:lang w:val="sq-AL"/>
        </w:rPr>
        <w:t>ë</w:t>
      </w:r>
      <w:r w:rsidR="0043689D">
        <w:rPr>
          <w:rFonts w:ascii="Times New Roman" w:hAnsi="Times New Roman"/>
          <w:sz w:val="28"/>
          <w:szCs w:val="28"/>
          <w:lang w:val="sq-AL"/>
        </w:rPr>
        <w:t>n</w:t>
      </w:r>
      <w:r w:rsidR="003A1A74">
        <w:rPr>
          <w:rFonts w:ascii="Times New Roman" w:hAnsi="Times New Roman"/>
          <w:sz w:val="28"/>
          <w:szCs w:val="28"/>
          <w:lang w:val="sq-AL"/>
        </w:rPr>
        <w:t xml:space="preserve"> 5</w:t>
      </w:r>
      <w:r w:rsidR="0043689D">
        <w:rPr>
          <w:rFonts w:ascii="Times New Roman" w:hAnsi="Times New Roman"/>
          <w:sz w:val="28"/>
          <w:szCs w:val="28"/>
          <w:lang w:val="sq-AL"/>
        </w:rPr>
        <w:t xml:space="preserve"> t</w:t>
      </w:r>
      <w:r w:rsidR="00864E2F">
        <w:rPr>
          <w:rFonts w:ascii="Times New Roman" w:hAnsi="Times New Roman"/>
          <w:sz w:val="28"/>
          <w:szCs w:val="28"/>
          <w:lang w:val="sq-AL"/>
        </w:rPr>
        <w:t>ë</w:t>
      </w:r>
      <w:r w:rsidR="0043689D">
        <w:rPr>
          <w:rFonts w:ascii="Times New Roman" w:hAnsi="Times New Roman"/>
          <w:sz w:val="28"/>
          <w:szCs w:val="28"/>
          <w:lang w:val="sq-AL"/>
        </w:rPr>
        <w:t xml:space="preserve"> projektligjit</w:t>
      </w:r>
      <w:r w:rsidR="003A1A74">
        <w:rPr>
          <w:rFonts w:ascii="Times New Roman" w:hAnsi="Times New Roman"/>
          <w:sz w:val="28"/>
          <w:szCs w:val="28"/>
          <w:lang w:val="sq-AL"/>
        </w:rPr>
        <w:t xml:space="preserve"> </w:t>
      </w:r>
      <w:r w:rsidRPr="007F709A">
        <w:rPr>
          <w:rFonts w:ascii="Times New Roman" w:hAnsi="Times New Roman"/>
          <w:sz w:val="28"/>
          <w:szCs w:val="28"/>
          <w:lang w:val="sq-AL"/>
        </w:rPr>
        <w:t>rregullo</w:t>
      </w:r>
      <w:r w:rsidR="0043689D">
        <w:rPr>
          <w:rFonts w:ascii="Times New Roman" w:hAnsi="Times New Roman"/>
          <w:sz w:val="28"/>
          <w:szCs w:val="28"/>
          <w:lang w:val="sq-AL"/>
        </w:rPr>
        <w:t>j</w:t>
      </w:r>
      <w:r w:rsidRPr="007F709A">
        <w:rPr>
          <w:rFonts w:ascii="Times New Roman" w:hAnsi="Times New Roman"/>
          <w:sz w:val="28"/>
          <w:szCs w:val="28"/>
          <w:lang w:val="sq-AL"/>
        </w:rPr>
        <w:t>n</w:t>
      </w:r>
      <w:r w:rsidR="00864E2F">
        <w:rPr>
          <w:rFonts w:ascii="Times New Roman" w:hAnsi="Times New Roman"/>
          <w:sz w:val="28"/>
          <w:szCs w:val="28"/>
          <w:lang w:val="sq-AL"/>
        </w:rPr>
        <w:t>ë</w:t>
      </w:r>
      <w:r w:rsidRPr="007F709A">
        <w:rPr>
          <w:rFonts w:ascii="Times New Roman" w:hAnsi="Times New Roman"/>
          <w:sz w:val="28"/>
          <w:szCs w:val="28"/>
          <w:lang w:val="sq-AL"/>
        </w:rPr>
        <w:t xml:space="preserve"> programin për parandalimin e krijimit të mbetjeve.  </w:t>
      </w:r>
    </w:p>
    <w:p w14:paraId="7A62E087" w14:textId="77777777" w:rsidR="004356C9" w:rsidRPr="007F709A" w:rsidRDefault="004356C9" w:rsidP="004356C9">
      <w:pPr>
        <w:tabs>
          <w:tab w:val="left" w:pos="270"/>
        </w:tabs>
        <w:spacing w:after="0"/>
        <w:jc w:val="both"/>
        <w:rPr>
          <w:rFonts w:ascii="Times New Roman" w:eastAsia="Times New Roman" w:hAnsi="Times New Roman"/>
          <w:color w:val="000000"/>
          <w:sz w:val="28"/>
          <w:szCs w:val="28"/>
          <w:lang w:val="sq-AL"/>
        </w:rPr>
      </w:pPr>
    </w:p>
    <w:p w14:paraId="3E4C95B3" w14:textId="24C806DC" w:rsidR="004356C9" w:rsidRPr="007F709A" w:rsidRDefault="004356C9" w:rsidP="004356C9">
      <w:pPr>
        <w:tabs>
          <w:tab w:val="left" w:pos="270"/>
        </w:tabs>
        <w:spacing w:after="0"/>
        <w:jc w:val="both"/>
        <w:rPr>
          <w:lang w:val="sq-AL"/>
        </w:rPr>
      </w:pPr>
      <w:r w:rsidRPr="007F709A">
        <w:rPr>
          <w:rFonts w:ascii="Times New Roman" w:eastAsia="Times New Roman" w:hAnsi="Times New Roman"/>
          <w:b/>
          <w:bCs/>
          <w:color w:val="000000"/>
          <w:sz w:val="28"/>
          <w:szCs w:val="28"/>
          <w:lang w:val="sq-AL"/>
        </w:rPr>
        <w:t>KREU VI – Licencat dhe lejet e mjedisit</w:t>
      </w:r>
      <w:r w:rsidRPr="007F709A">
        <w:rPr>
          <w:rFonts w:ascii="Times New Roman" w:eastAsia="Times New Roman" w:hAnsi="Times New Roman"/>
          <w:color w:val="000000"/>
          <w:sz w:val="28"/>
          <w:szCs w:val="28"/>
          <w:lang w:val="sq-AL"/>
        </w:rPr>
        <w:t>, p</w:t>
      </w:r>
      <w:r w:rsidRPr="007F709A">
        <w:rPr>
          <w:rFonts w:ascii="Times New Roman" w:hAnsi="Times New Roman"/>
          <w:sz w:val="28"/>
          <w:szCs w:val="28"/>
          <w:lang w:val="sq-AL"/>
        </w:rPr>
        <w:t xml:space="preserve">ërmban dispozita në lidhje me licencimin dhe lejimin e operacioneve të menaxhimit të integruar të mbetjeve. Këto dispozita kryesisht i referohen legjislacionit specifik për licencimin dhe lejet në fushën e mjedisit dhe përkatësisht ligjit nr. 10 081, datë 23.2.2009 “Për licencat, autorizimet dhe lejet në Republikën e Shqipërisë”. </w:t>
      </w:r>
    </w:p>
    <w:p w14:paraId="1B17DB35" w14:textId="77777777" w:rsidR="004356C9" w:rsidRPr="007F709A" w:rsidRDefault="004356C9" w:rsidP="004356C9">
      <w:pPr>
        <w:tabs>
          <w:tab w:val="left" w:pos="270"/>
        </w:tabs>
        <w:spacing w:after="0"/>
        <w:jc w:val="both"/>
        <w:rPr>
          <w:rFonts w:ascii="Times New Roman" w:eastAsia="Times New Roman" w:hAnsi="Times New Roman"/>
          <w:color w:val="000000"/>
          <w:sz w:val="28"/>
          <w:szCs w:val="28"/>
          <w:lang w:val="sq-AL"/>
        </w:rPr>
      </w:pPr>
    </w:p>
    <w:p w14:paraId="7D41384C" w14:textId="62B3700D" w:rsidR="004356C9" w:rsidRPr="007F709A" w:rsidRDefault="004356C9" w:rsidP="004356C9">
      <w:pPr>
        <w:tabs>
          <w:tab w:val="left" w:pos="270"/>
        </w:tabs>
        <w:spacing w:after="0"/>
        <w:jc w:val="both"/>
        <w:rPr>
          <w:rFonts w:ascii="Times New Roman" w:eastAsia="Times New Roman" w:hAnsi="Times New Roman"/>
          <w:color w:val="000000"/>
          <w:sz w:val="28"/>
          <w:szCs w:val="28"/>
          <w:lang w:val="sq-AL"/>
        </w:rPr>
      </w:pPr>
      <w:r w:rsidRPr="007F709A">
        <w:rPr>
          <w:rFonts w:ascii="Times New Roman" w:eastAsia="Times New Roman" w:hAnsi="Times New Roman"/>
          <w:b/>
          <w:bCs/>
          <w:color w:val="000000"/>
          <w:sz w:val="28"/>
          <w:szCs w:val="28"/>
          <w:lang w:val="sq-AL"/>
        </w:rPr>
        <w:t>KREU VII – Inspektimi, kërkesa për mbajtjen e të dhënave dhe raportimet</w:t>
      </w:r>
      <w:r w:rsidRPr="007F709A">
        <w:rPr>
          <w:rFonts w:ascii="Times New Roman" w:eastAsia="Times New Roman" w:hAnsi="Times New Roman"/>
          <w:color w:val="000000"/>
          <w:sz w:val="28"/>
          <w:szCs w:val="28"/>
          <w:lang w:val="sq-AL"/>
        </w:rPr>
        <w:t xml:space="preserve">, përmban dispozita që rregullojnë inspektimin, mbajtjen e të dhënave dhe raportimet.  </w:t>
      </w:r>
      <w:r w:rsidR="00020575">
        <w:rPr>
          <w:rFonts w:ascii="Times New Roman" w:eastAsia="Times New Roman" w:hAnsi="Times New Roman"/>
          <w:color w:val="000000"/>
          <w:sz w:val="28"/>
          <w:szCs w:val="28"/>
          <w:lang w:val="sq-AL"/>
        </w:rPr>
        <w:t>Kjo dispozit</w:t>
      </w:r>
      <w:r w:rsidR="0086436F">
        <w:rPr>
          <w:rFonts w:ascii="Times New Roman" w:eastAsia="Times New Roman" w:hAnsi="Times New Roman"/>
          <w:color w:val="000000"/>
          <w:sz w:val="28"/>
          <w:szCs w:val="28"/>
          <w:lang w:val="sq-AL"/>
        </w:rPr>
        <w:t>ë</w:t>
      </w:r>
      <w:r w:rsidR="00020575">
        <w:rPr>
          <w:rFonts w:ascii="Times New Roman" w:eastAsia="Times New Roman" w:hAnsi="Times New Roman"/>
          <w:color w:val="000000"/>
          <w:sz w:val="28"/>
          <w:szCs w:val="28"/>
          <w:lang w:val="sq-AL"/>
        </w:rPr>
        <w:t xml:space="preserve"> sjell nj</w:t>
      </w:r>
      <w:r w:rsidR="0086436F">
        <w:rPr>
          <w:rFonts w:ascii="Times New Roman" w:eastAsia="Times New Roman" w:hAnsi="Times New Roman"/>
          <w:color w:val="000000"/>
          <w:sz w:val="28"/>
          <w:szCs w:val="28"/>
          <w:lang w:val="sq-AL"/>
        </w:rPr>
        <w:t>ë</w:t>
      </w:r>
      <w:r w:rsidR="00020575">
        <w:rPr>
          <w:rFonts w:ascii="Times New Roman" w:eastAsia="Times New Roman" w:hAnsi="Times New Roman"/>
          <w:color w:val="000000"/>
          <w:sz w:val="28"/>
          <w:szCs w:val="28"/>
          <w:lang w:val="sq-AL"/>
        </w:rPr>
        <w:t xml:space="preserve"> risi </w:t>
      </w:r>
      <w:r w:rsidR="001A4F4D">
        <w:rPr>
          <w:rFonts w:ascii="Times New Roman" w:eastAsia="Times New Roman" w:hAnsi="Times New Roman"/>
          <w:color w:val="000000"/>
          <w:sz w:val="28"/>
          <w:szCs w:val="28"/>
          <w:lang w:val="sq-AL"/>
        </w:rPr>
        <w:t>e cila ngarkon AKEM</w:t>
      </w:r>
      <w:r w:rsidR="00865D3C">
        <w:rPr>
          <w:rFonts w:ascii="Times New Roman" w:eastAsia="Times New Roman" w:hAnsi="Times New Roman"/>
          <w:color w:val="000000"/>
          <w:sz w:val="28"/>
          <w:szCs w:val="28"/>
          <w:lang w:val="sq-AL"/>
        </w:rPr>
        <w:t>-in</w:t>
      </w:r>
      <w:r w:rsidR="001A4F4D">
        <w:rPr>
          <w:rFonts w:ascii="Times New Roman" w:eastAsia="Times New Roman" w:hAnsi="Times New Roman"/>
          <w:color w:val="000000"/>
          <w:sz w:val="28"/>
          <w:szCs w:val="28"/>
          <w:lang w:val="sq-AL"/>
        </w:rPr>
        <w:t xml:space="preserve"> me </w:t>
      </w:r>
      <w:r w:rsidR="00FF447D">
        <w:rPr>
          <w:rFonts w:ascii="Times New Roman" w:eastAsia="Times New Roman" w:hAnsi="Times New Roman"/>
          <w:color w:val="000000"/>
          <w:sz w:val="28"/>
          <w:szCs w:val="28"/>
          <w:lang w:val="sq-AL"/>
        </w:rPr>
        <w:t>p</w:t>
      </w:r>
      <w:r w:rsidR="0086436F">
        <w:rPr>
          <w:rFonts w:ascii="Times New Roman" w:eastAsia="Times New Roman" w:hAnsi="Times New Roman"/>
          <w:color w:val="000000"/>
          <w:sz w:val="28"/>
          <w:szCs w:val="28"/>
          <w:lang w:val="sq-AL"/>
        </w:rPr>
        <w:t>ë</w:t>
      </w:r>
      <w:r w:rsidR="00FF447D">
        <w:rPr>
          <w:rFonts w:ascii="Times New Roman" w:eastAsia="Times New Roman" w:hAnsi="Times New Roman"/>
          <w:color w:val="000000"/>
          <w:sz w:val="28"/>
          <w:szCs w:val="28"/>
          <w:lang w:val="sq-AL"/>
        </w:rPr>
        <w:t xml:space="preserve">rpunimin, </w:t>
      </w:r>
      <w:r w:rsidR="00020575">
        <w:rPr>
          <w:rFonts w:ascii="Times New Roman" w:eastAsia="Times New Roman" w:hAnsi="Times New Roman"/>
          <w:color w:val="000000"/>
          <w:sz w:val="28"/>
          <w:szCs w:val="28"/>
          <w:lang w:val="sq-AL"/>
        </w:rPr>
        <w:t>mbajtjen dhe p</w:t>
      </w:r>
      <w:r w:rsidR="0086436F">
        <w:rPr>
          <w:rFonts w:ascii="Times New Roman" w:eastAsia="Times New Roman" w:hAnsi="Times New Roman"/>
          <w:color w:val="000000"/>
          <w:sz w:val="28"/>
          <w:szCs w:val="28"/>
          <w:lang w:val="sq-AL"/>
        </w:rPr>
        <w:t>ë</w:t>
      </w:r>
      <w:r w:rsidR="00020575">
        <w:rPr>
          <w:rFonts w:ascii="Times New Roman" w:eastAsia="Times New Roman" w:hAnsi="Times New Roman"/>
          <w:color w:val="000000"/>
          <w:sz w:val="28"/>
          <w:szCs w:val="28"/>
          <w:lang w:val="sq-AL"/>
        </w:rPr>
        <w:t>rdit</w:t>
      </w:r>
      <w:r w:rsidR="0086436F">
        <w:rPr>
          <w:rFonts w:ascii="Times New Roman" w:eastAsia="Times New Roman" w:hAnsi="Times New Roman"/>
          <w:color w:val="000000"/>
          <w:sz w:val="28"/>
          <w:szCs w:val="28"/>
          <w:lang w:val="sq-AL"/>
        </w:rPr>
        <w:t>ë</w:t>
      </w:r>
      <w:r w:rsidR="00020575">
        <w:rPr>
          <w:rFonts w:ascii="Times New Roman" w:eastAsia="Times New Roman" w:hAnsi="Times New Roman"/>
          <w:color w:val="000000"/>
          <w:sz w:val="28"/>
          <w:szCs w:val="28"/>
          <w:lang w:val="sq-AL"/>
        </w:rPr>
        <w:t>simin e t</w:t>
      </w:r>
      <w:r w:rsidR="0086436F">
        <w:rPr>
          <w:rFonts w:ascii="Times New Roman" w:eastAsia="Times New Roman" w:hAnsi="Times New Roman"/>
          <w:color w:val="000000"/>
          <w:sz w:val="28"/>
          <w:szCs w:val="28"/>
          <w:lang w:val="sq-AL"/>
        </w:rPr>
        <w:t>ë</w:t>
      </w:r>
      <w:r w:rsidR="00020575">
        <w:rPr>
          <w:rFonts w:ascii="Times New Roman" w:eastAsia="Times New Roman" w:hAnsi="Times New Roman"/>
          <w:color w:val="000000"/>
          <w:sz w:val="28"/>
          <w:szCs w:val="28"/>
          <w:lang w:val="sq-AL"/>
        </w:rPr>
        <w:t xml:space="preserve"> dh</w:t>
      </w:r>
      <w:r w:rsidR="0086436F">
        <w:rPr>
          <w:rFonts w:ascii="Times New Roman" w:eastAsia="Times New Roman" w:hAnsi="Times New Roman"/>
          <w:color w:val="000000"/>
          <w:sz w:val="28"/>
          <w:szCs w:val="28"/>
          <w:lang w:val="sq-AL"/>
        </w:rPr>
        <w:t>ë</w:t>
      </w:r>
      <w:r w:rsidR="00020575">
        <w:rPr>
          <w:rFonts w:ascii="Times New Roman" w:eastAsia="Times New Roman" w:hAnsi="Times New Roman"/>
          <w:color w:val="000000"/>
          <w:sz w:val="28"/>
          <w:szCs w:val="28"/>
          <w:lang w:val="sq-AL"/>
        </w:rPr>
        <w:t>nave p</w:t>
      </w:r>
      <w:r w:rsidR="0086436F">
        <w:rPr>
          <w:rFonts w:ascii="Times New Roman" w:eastAsia="Times New Roman" w:hAnsi="Times New Roman"/>
          <w:color w:val="000000"/>
          <w:sz w:val="28"/>
          <w:szCs w:val="28"/>
          <w:lang w:val="sq-AL"/>
        </w:rPr>
        <w:t>ë</w:t>
      </w:r>
      <w:r w:rsidR="00020575">
        <w:rPr>
          <w:rFonts w:ascii="Times New Roman" w:eastAsia="Times New Roman" w:hAnsi="Times New Roman"/>
          <w:color w:val="000000"/>
          <w:sz w:val="28"/>
          <w:szCs w:val="28"/>
          <w:lang w:val="sq-AL"/>
        </w:rPr>
        <w:t>r sasin</w:t>
      </w:r>
      <w:r w:rsidR="0086436F">
        <w:rPr>
          <w:rFonts w:ascii="Times New Roman" w:eastAsia="Times New Roman" w:hAnsi="Times New Roman"/>
          <w:color w:val="000000"/>
          <w:sz w:val="28"/>
          <w:szCs w:val="28"/>
          <w:lang w:val="sq-AL"/>
        </w:rPr>
        <w:t>ë</w:t>
      </w:r>
      <w:r w:rsidR="00020575">
        <w:rPr>
          <w:rFonts w:ascii="Times New Roman" w:eastAsia="Times New Roman" w:hAnsi="Times New Roman"/>
          <w:color w:val="000000"/>
          <w:sz w:val="28"/>
          <w:szCs w:val="28"/>
          <w:lang w:val="sq-AL"/>
        </w:rPr>
        <w:t xml:space="preserve"> e mbetjeve t</w:t>
      </w:r>
      <w:r w:rsidR="0086436F">
        <w:rPr>
          <w:rFonts w:ascii="Times New Roman" w:eastAsia="Times New Roman" w:hAnsi="Times New Roman"/>
          <w:color w:val="000000"/>
          <w:sz w:val="28"/>
          <w:szCs w:val="28"/>
          <w:lang w:val="sq-AL"/>
        </w:rPr>
        <w:t>ë</w:t>
      </w:r>
      <w:r w:rsidR="00020575">
        <w:rPr>
          <w:rFonts w:ascii="Times New Roman" w:eastAsia="Times New Roman" w:hAnsi="Times New Roman"/>
          <w:color w:val="000000"/>
          <w:sz w:val="28"/>
          <w:szCs w:val="28"/>
          <w:lang w:val="sq-AL"/>
        </w:rPr>
        <w:t xml:space="preserve"> krijuara dhe trajtuara nga Bashkit</w:t>
      </w:r>
      <w:r w:rsidR="0086436F">
        <w:rPr>
          <w:rFonts w:ascii="Times New Roman" w:eastAsia="Times New Roman" w:hAnsi="Times New Roman"/>
          <w:color w:val="000000"/>
          <w:sz w:val="28"/>
          <w:szCs w:val="28"/>
          <w:lang w:val="sq-AL"/>
        </w:rPr>
        <w:t>ë</w:t>
      </w:r>
      <w:r w:rsidR="001A4F4D">
        <w:rPr>
          <w:rFonts w:ascii="Times New Roman" w:eastAsia="Times New Roman" w:hAnsi="Times New Roman"/>
          <w:color w:val="000000"/>
          <w:sz w:val="28"/>
          <w:szCs w:val="28"/>
          <w:lang w:val="sq-AL"/>
        </w:rPr>
        <w:t xml:space="preserve">, dhe </w:t>
      </w:r>
      <w:r w:rsidR="00865D3C">
        <w:rPr>
          <w:rFonts w:ascii="Times New Roman" w:eastAsia="Times New Roman" w:hAnsi="Times New Roman"/>
          <w:color w:val="000000"/>
          <w:sz w:val="28"/>
          <w:szCs w:val="28"/>
          <w:lang w:val="sq-AL"/>
        </w:rPr>
        <w:t xml:space="preserve">ngarkon </w:t>
      </w:r>
      <w:r w:rsidR="001A4F4D">
        <w:rPr>
          <w:rFonts w:ascii="Times New Roman" w:eastAsia="Times New Roman" w:hAnsi="Times New Roman"/>
          <w:color w:val="000000"/>
          <w:sz w:val="28"/>
          <w:szCs w:val="28"/>
          <w:lang w:val="sq-AL"/>
        </w:rPr>
        <w:t>AKM-n</w:t>
      </w:r>
      <w:r w:rsidR="0086436F">
        <w:rPr>
          <w:rFonts w:ascii="Times New Roman" w:eastAsia="Times New Roman" w:hAnsi="Times New Roman"/>
          <w:color w:val="000000"/>
          <w:sz w:val="28"/>
          <w:szCs w:val="28"/>
          <w:lang w:val="sq-AL"/>
        </w:rPr>
        <w:t>ë</w:t>
      </w:r>
      <w:r w:rsidR="001A4F4D">
        <w:rPr>
          <w:rFonts w:ascii="Times New Roman" w:eastAsia="Times New Roman" w:hAnsi="Times New Roman"/>
          <w:color w:val="000000"/>
          <w:sz w:val="28"/>
          <w:szCs w:val="28"/>
          <w:lang w:val="sq-AL"/>
        </w:rPr>
        <w:t xml:space="preserve"> me</w:t>
      </w:r>
      <w:r w:rsidR="008775A9">
        <w:rPr>
          <w:rFonts w:ascii="Times New Roman" w:eastAsia="Times New Roman" w:hAnsi="Times New Roman"/>
          <w:color w:val="000000"/>
          <w:sz w:val="28"/>
          <w:szCs w:val="28"/>
          <w:lang w:val="sq-AL"/>
        </w:rPr>
        <w:t xml:space="preserve"> </w:t>
      </w:r>
      <w:r w:rsidR="00FF447D">
        <w:rPr>
          <w:rFonts w:ascii="Times New Roman" w:eastAsia="Times New Roman" w:hAnsi="Times New Roman"/>
          <w:color w:val="000000"/>
          <w:sz w:val="28"/>
          <w:szCs w:val="28"/>
          <w:lang w:val="sq-AL"/>
        </w:rPr>
        <w:t>p</w:t>
      </w:r>
      <w:r w:rsidR="0086436F">
        <w:rPr>
          <w:rFonts w:ascii="Times New Roman" w:eastAsia="Times New Roman" w:hAnsi="Times New Roman"/>
          <w:color w:val="000000"/>
          <w:sz w:val="28"/>
          <w:szCs w:val="28"/>
          <w:lang w:val="sq-AL"/>
        </w:rPr>
        <w:t>ë</w:t>
      </w:r>
      <w:r w:rsidR="00FF447D">
        <w:rPr>
          <w:rFonts w:ascii="Times New Roman" w:eastAsia="Times New Roman" w:hAnsi="Times New Roman"/>
          <w:color w:val="000000"/>
          <w:sz w:val="28"/>
          <w:szCs w:val="28"/>
          <w:lang w:val="sq-AL"/>
        </w:rPr>
        <w:t xml:space="preserve">rpunimin, </w:t>
      </w:r>
      <w:r w:rsidR="008775A9">
        <w:rPr>
          <w:rFonts w:ascii="Times New Roman" w:eastAsia="Times New Roman" w:hAnsi="Times New Roman"/>
          <w:color w:val="000000"/>
          <w:sz w:val="28"/>
          <w:szCs w:val="28"/>
          <w:lang w:val="sq-AL"/>
        </w:rPr>
        <w:t>mbajtjen dhe p</w:t>
      </w:r>
      <w:r w:rsidR="0086436F">
        <w:rPr>
          <w:rFonts w:ascii="Times New Roman" w:eastAsia="Times New Roman" w:hAnsi="Times New Roman"/>
          <w:color w:val="000000"/>
          <w:sz w:val="28"/>
          <w:szCs w:val="28"/>
          <w:lang w:val="sq-AL"/>
        </w:rPr>
        <w:t>ë</w:t>
      </w:r>
      <w:r w:rsidR="008775A9">
        <w:rPr>
          <w:rFonts w:ascii="Times New Roman" w:eastAsia="Times New Roman" w:hAnsi="Times New Roman"/>
          <w:color w:val="000000"/>
          <w:sz w:val="28"/>
          <w:szCs w:val="28"/>
          <w:lang w:val="sq-AL"/>
        </w:rPr>
        <w:t>rdit</w:t>
      </w:r>
      <w:r w:rsidR="0086436F">
        <w:rPr>
          <w:rFonts w:ascii="Times New Roman" w:eastAsia="Times New Roman" w:hAnsi="Times New Roman"/>
          <w:color w:val="000000"/>
          <w:sz w:val="28"/>
          <w:szCs w:val="28"/>
          <w:lang w:val="sq-AL"/>
        </w:rPr>
        <w:t>ë</w:t>
      </w:r>
      <w:r w:rsidR="008775A9">
        <w:rPr>
          <w:rFonts w:ascii="Times New Roman" w:eastAsia="Times New Roman" w:hAnsi="Times New Roman"/>
          <w:color w:val="000000"/>
          <w:sz w:val="28"/>
          <w:szCs w:val="28"/>
          <w:lang w:val="sq-AL"/>
        </w:rPr>
        <w:t>simin e t</w:t>
      </w:r>
      <w:r w:rsidR="0086436F">
        <w:rPr>
          <w:rFonts w:ascii="Times New Roman" w:eastAsia="Times New Roman" w:hAnsi="Times New Roman"/>
          <w:color w:val="000000"/>
          <w:sz w:val="28"/>
          <w:szCs w:val="28"/>
          <w:lang w:val="sq-AL"/>
        </w:rPr>
        <w:t>ë</w:t>
      </w:r>
      <w:r w:rsidR="008775A9">
        <w:rPr>
          <w:rFonts w:ascii="Times New Roman" w:eastAsia="Times New Roman" w:hAnsi="Times New Roman"/>
          <w:color w:val="000000"/>
          <w:sz w:val="28"/>
          <w:szCs w:val="28"/>
          <w:lang w:val="sq-AL"/>
        </w:rPr>
        <w:t xml:space="preserve"> dh</w:t>
      </w:r>
      <w:r w:rsidR="0086436F">
        <w:rPr>
          <w:rFonts w:ascii="Times New Roman" w:eastAsia="Times New Roman" w:hAnsi="Times New Roman"/>
          <w:color w:val="000000"/>
          <w:sz w:val="28"/>
          <w:szCs w:val="28"/>
          <w:lang w:val="sq-AL"/>
        </w:rPr>
        <w:t>ë</w:t>
      </w:r>
      <w:r w:rsidR="008775A9">
        <w:rPr>
          <w:rFonts w:ascii="Times New Roman" w:eastAsia="Times New Roman" w:hAnsi="Times New Roman"/>
          <w:color w:val="000000"/>
          <w:sz w:val="28"/>
          <w:szCs w:val="28"/>
          <w:lang w:val="sq-AL"/>
        </w:rPr>
        <w:t>nave p</w:t>
      </w:r>
      <w:r w:rsidR="0086436F">
        <w:rPr>
          <w:rFonts w:ascii="Times New Roman" w:eastAsia="Times New Roman" w:hAnsi="Times New Roman"/>
          <w:color w:val="000000"/>
          <w:sz w:val="28"/>
          <w:szCs w:val="28"/>
          <w:lang w:val="sq-AL"/>
        </w:rPr>
        <w:t>ë</w:t>
      </w:r>
      <w:r w:rsidR="008775A9">
        <w:rPr>
          <w:rFonts w:ascii="Times New Roman" w:eastAsia="Times New Roman" w:hAnsi="Times New Roman"/>
          <w:color w:val="000000"/>
          <w:sz w:val="28"/>
          <w:szCs w:val="28"/>
          <w:lang w:val="sq-AL"/>
        </w:rPr>
        <w:t xml:space="preserve">r </w:t>
      </w:r>
      <w:r w:rsidR="00FF447D" w:rsidRPr="00D866F1">
        <w:rPr>
          <w:rFonts w:ascii="Times New Roman" w:eastAsia="Times New Roman" w:hAnsi="Times New Roman"/>
          <w:color w:val="000000"/>
          <w:sz w:val="28"/>
          <w:szCs w:val="28"/>
          <w:lang w:val="sq-AL"/>
        </w:rPr>
        <w:t>krijimin, trajtimin, ripërdorimin, riciklimin, rikuperimin dhe asgjësimin e mbetjeve për personat fizikë dhe juridikë</w:t>
      </w:r>
      <w:r w:rsidR="0086436F">
        <w:rPr>
          <w:rFonts w:ascii="Times New Roman" w:eastAsia="Times New Roman" w:hAnsi="Times New Roman"/>
          <w:color w:val="000000"/>
          <w:sz w:val="28"/>
          <w:szCs w:val="28"/>
          <w:lang w:val="sq-AL"/>
        </w:rPr>
        <w:t>, të cilët janë subjekt i ligjit nr. 10 488, datë 14.7.2011 “Për lejet e mjedisit”, i ndryshuar.</w:t>
      </w:r>
    </w:p>
    <w:p w14:paraId="4A19B6B7" w14:textId="77777777" w:rsidR="004356C9" w:rsidRPr="007F709A" w:rsidRDefault="004356C9" w:rsidP="004356C9">
      <w:pPr>
        <w:tabs>
          <w:tab w:val="left" w:pos="270"/>
        </w:tabs>
        <w:spacing w:after="0"/>
        <w:jc w:val="both"/>
        <w:rPr>
          <w:rFonts w:ascii="Times New Roman" w:eastAsia="Times New Roman" w:hAnsi="Times New Roman"/>
          <w:color w:val="000000"/>
          <w:sz w:val="28"/>
          <w:szCs w:val="28"/>
          <w:lang w:val="sq-AL"/>
        </w:rPr>
      </w:pPr>
    </w:p>
    <w:p w14:paraId="5783751A" w14:textId="77777777" w:rsidR="004356C9" w:rsidRPr="007F709A" w:rsidRDefault="004356C9" w:rsidP="004356C9">
      <w:pPr>
        <w:pStyle w:val="TOC1"/>
        <w:rPr>
          <w:rFonts w:ascii="Times New Roman" w:hAnsi="Times New Roman"/>
          <w:sz w:val="28"/>
          <w:szCs w:val="28"/>
          <w:lang w:val="sq-AL"/>
        </w:rPr>
      </w:pPr>
      <w:r w:rsidRPr="007F709A">
        <w:rPr>
          <w:rFonts w:ascii="Times New Roman" w:hAnsi="Times New Roman"/>
          <w:b/>
          <w:bCs/>
          <w:sz w:val="28"/>
          <w:szCs w:val="28"/>
          <w:lang w:val="sq-AL"/>
        </w:rPr>
        <w:t>KREU VIII – Lëvizja ndërkufitare e mbetjeve</w:t>
      </w:r>
      <w:r w:rsidRPr="007F709A">
        <w:rPr>
          <w:rFonts w:ascii="Times New Roman" w:hAnsi="Times New Roman"/>
          <w:sz w:val="28"/>
          <w:szCs w:val="28"/>
          <w:lang w:val="sq-AL"/>
        </w:rPr>
        <w:t>, rregullon importin dhe eksportin e mbetjeve, kalimin tranzit t</w:t>
      </w:r>
      <w:r w:rsidRPr="007F709A">
        <w:rPr>
          <w:rFonts w:ascii="Times New Roman" w:eastAsia="Times New Roman" w:hAnsi="Times New Roman"/>
          <w:color w:val="000000"/>
          <w:sz w:val="28"/>
          <w:szCs w:val="28"/>
          <w:lang w:val="sq-AL"/>
        </w:rPr>
        <w:t xml:space="preserve">ë mbetjeve jo të rrezikshme si dhe lejet dhe autorizimet e nevojshme për lëvizjet ndërkufitare të mbetjeve. </w:t>
      </w:r>
    </w:p>
    <w:p w14:paraId="6930527D" w14:textId="77777777" w:rsidR="004356C9" w:rsidRPr="007F709A" w:rsidRDefault="004356C9" w:rsidP="004356C9">
      <w:pPr>
        <w:pStyle w:val="TOC1"/>
        <w:rPr>
          <w:rFonts w:ascii="Times New Roman" w:hAnsi="Times New Roman"/>
          <w:sz w:val="28"/>
          <w:szCs w:val="28"/>
          <w:lang w:val="sq-AL"/>
        </w:rPr>
      </w:pPr>
    </w:p>
    <w:p w14:paraId="1F3D7C51" w14:textId="49E62BD9" w:rsidR="005C175B" w:rsidRPr="00D866F1" w:rsidRDefault="004356C9" w:rsidP="00D866F1">
      <w:pPr>
        <w:rPr>
          <w:lang w:val="sq-AL"/>
        </w:rPr>
      </w:pPr>
      <w:r w:rsidRPr="007F709A">
        <w:rPr>
          <w:rFonts w:ascii="Times New Roman" w:hAnsi="Times New Roman"/>
          <w:b/>
          <w:bCs/>
          <w:sz w:val="28"/>
          <w:szCs w:val="28"/>
          <w:lang w:val="sq-AL"/>
        </w:rPr>
        <w:lastRenderedPageBreak/>
        <w:t>KREU IX – Sank</w:t>
      </w:r>
      <w:r w:rsidR="00ED1198">
        <w:rPr>
          <w:rFonts w:ascii="Times New Roman" w:hAnsi="Times New Roman"/>
          <w:b/>
          <w:bCs/>
          <w:sz w:val="28"/>
          <w:szCs w:val="28"/>
          <w:lang w:val="sq-AL"/>
        </w:rPr>
        <w:t>s</w:t>
      </w:r>
      <w:r w:rsidRPr="007F709A">
        <w:rPr>
          <w:rFonts w:ascii="Times New Roman" w:hAnsi="Times New Roman"/>
          <w:b/>
          <w:bCs/>
          <w:sz w:val="28"/>
          <w:szCs w:val="28"/>
          <w:lang w:val="sq-AL"/>
        </w:rPr>
        <w:t>ione dhe ndëshkime</w:t>
      </w:r>
      <w:r w:rsidRPr="007F709A">
        <w:rPr>
          <w:rFonts w:ascii="Times New Roman" w:hAnsi="Times New Roman"/>
          <w:sz w:val="28"/>
          <w:szCs w:val="28"/>
          <w:lang w:val="sq-AL"/>
        </w:rPr>
        <w:t xml:space="preserve">, parashikon ndalimet, sanksionet dhe masat në rastet e shkeljeve të lejeve të mjedisit, kundërvajtjet administrative, si dhe dispozita në lidhje me ankimin dhe ekzekutimin. </w:t>
      </w:r>
    </w:p>
    <w:p w14:paraId="1FF2A64D" w14:textId="6D3AA7D6" w:rsidR="004356C9" w:rsidRPr="007F709A" w:rsidRDefault="004356C9" w:rsidP="004356C9">
      <w:pPr>
        <w:pStyle w:val="TOC1"/>
        <w:rPr>
          <w:rFonts w:ascii="Times New Roman" w:hAnsi="Times New Roman"/>
          <w:sz w:val="28"/>
          <w:szCs w:val="28"/>
          <w:lang w:val="sq-AL"/>
        </w:rPr>
      </w:pPr>
      <w:r w:rsidRPr="007F709A">
        <w:rPr>
          <w:rFonts w:ascii="Times New Roman" w:hAnsi="Times New Roman"/>
          <w:b/>
          <w:bCs/>
          <w:sz w:val="28"/>
          <w:szCs w:val="28"/>
          <w:lang w:val="sq-AL"/>
        </w:rPr>
        <w:t>KREU X</w:t>
      </w:r>
      <w:r w:rsidR="005C175B">
        <w:rPr>
          <w:rFonts w:ascii="Times New Roman" w:hAnsi="Times New Roman"/>
          <w:b/>
          <w:bCs/>
          <w:sz w:val="28"/>
          <w:szCs w:val="28"/>
          <w:lang w:val="sq-AL"/>
        </w:rPr>
        <w:t xml:space="preserve"> </w:t>
      </w:r>
      <w:r w:rsidRPr="007F709A">
        <w:rPr>
          <w:rFonts w:ascii="Times New Roman" w:hAnsi="Times New Roman"/>
          <w:b/>
          <w:bCs/>
          <w:sz w:val="28"/>
          <w:szCs w:val="28"/>
          <w:lang w:val="sq-AL"/>
        </w:rPr>
        <w:t xml:space="preserve">– Dispozita </w:t>
      </w:r>
      <w:r w:rsidR="00D84A95">
        <w:rPr>
          <w:rFonts w:ascii="Times New Roman" w:hAnsi="Times New Roman"/>
          <w:b/>
          <w:bCs/>
          <w:sz w:val="28"/>
          <w:szCs w:val="28"/>
          <w:lang w:val="sq-AL"/>
        </w:rPr>
        <w:t>rregulluese</w:t>
      </w:r>
      <w:r w:rsidRPr="007F709A">
        <w:rPr>
          <w:rFonts w:ascii="Times New Roman" w:hAnsi="Times New Roman"/>
          <w:sz w:val="28"/>
          <w:szCs w:val="28"/>
          <w:lang w:val="sq-AL"/>
        </w:rPr>
        <w:t>, rregull</w:t>
      </w:r>
      <w:r w:rsidR="00D84A95">
        <w:rPr>
          <w:rFonts w:ascii="Times New Roman" w:hAnsi="Times New Roman"/>
          <w:sz w:val="28"/>
          <w:szCs w:val="28"/>
          <w:lang w:val="sq-AL"/>
        </w:rPr>
        <w:t>on</w:t>
      </w:r>
      <w:r w:rsidRPr="007F709A">
        <w:rPr>
          <w:rFonts w:ascii="Times New Roman" w:hAnsi="Times New Roman"/>
          <w:sz w:val="28"/>
          <w:szCs w:val="28"/>
          <w:lang w:val="sq-AL"/>
        </w:rPr>
        <w:t xml:space="preserve"> çështje</w:t>
      </w:r>
      <w:r w:rsidR="00D84A95">
        <w:rPr>
          <w:rFonts w:ascii="Times New Roman" w:hAnsi="Times New Roman"/>
          <w:sz w:val="28"/>
          <w:szCs w:val="28"/>
          <w:lang w:val="sq-AL"/>
        </w:rPr>
        <w:t>n e venddepozitimeve/lendfilleve ekzistuese</w:t>
      </w:r>
      <w:r w:rsidR="009D7C28">
        <w:rPr>
          <w:rFonts w:ascii="Times New Roman" w:hAnsi="Times New Roman"/>
          <w:sz w:val="28"/>
          <w:szCs w:val="28"/>
          <w:lang w:val="sq-AL"/>
        </w:rPr>
        <w:t xml:space="preserve"> q</w:t>
      </w:r>
      <w:r w:rsidR="005C175B">
        <w:rPr>
          <w:rFonts w:ascii="Times New Roman" w:hAnsi="Times New Roman"/>
          <w:sz w:val="28"/>
          <w:szCs w:val="28"/>
          <w:lang w:val="sq-AL"/>
        </w:rPr>
        <w:t>ë</w:t>
      </w:r>
      <w:r w:rsidR="009D7C28">
        <w:rPr>
          <w:rFonts w:ascii="Times New Roman" w:hAnsi="Times New Roman"/>
          <w:sz w:val="28"/>
          <w:szCs w:val="28"/>
          <w:lang w:val="sq-AL"/>
        </w:rPr>
        <w:t xml:space="preserve"> jan</w:t>
      </w:r>
      <w:r w:rsidR="005C175B">
        <w:rPr>
          <w:rFonts w:ascii="Times New Roman" w:hAnsi="Times New Roman"/>
          <w:sz w:val="28"/>
          <w:szCs w:val="28"/>
          <w:lang w:val="sq-AL"/>
        </w:rPr>
        <w:t>ë</w:t>
      </w:r>
      <w:r w:rsidR="009D7C28">
        <w:rPr>
          <w:rFonts w:ascii="Times New Roman" w:hAnsi="Times New Roman"/>
          <w:sz w:val="28"/>
          <w:szCs w:val="28"/>
          <w:lang w:val="sq-AL"/>
        </w:rPr>
        <w:t xml:space="preserve"> n</w:t>
      </w:r>
      <w:r w:rsidR="005C175B">
        <w:rPr>
          <w:rFonts w:ascii="Times New Roman" w:hAnsi="Times New Roman"/>
          <w:sz w:val="28"/>
          <w:szCs w:val="28"/>
          <w:lang w:val="sq-AL"/>
        </w:rPr>
        <w:t>ë</w:t>
      </w:r>
      <w:r w:rsidR="009D7C28">
        <w:rPr>
          <w:rFonts w:ascii="Times New Roman" w:hAnsi="Times New Roman"/>
          <w:sz w:val="28"/>
          <w:szCs w:val="28"/>
          <w:lang w:val="sq-AL"/>
        </w:rPr>
        <w:t xml:space="preserve"> funksionim n</w:t>
      </w:r>
      <w:r w:rsidR="005C175B">
        <w:rPr>
          <w:rFonts w:ascii="Times New Roman" w:hAnsi="Times New Roman"/>
          <w:sz w:val="28"/>
          <w:szCs w:val="28"/>
          <w:lang w:val="sq-AL"/>
        </w:rPr>
        <w:t>ë</w:t>
      </w:r>
      <w:r w:rsidR="009D7C28">
        <w:rPr>
          <w:rFonts w:ascii="Times New Roman" w:hAnsi="Times New Roman"/>
          <w:sz w:val="28"/>
          <w:szCs w:val="28"/>
          <w:lang w:val="sq-AL"/>
        </w:rPr>
        <w:t xml:space="preserve"> dat</w:t>
      </w:r>
      <w:r w:rsidR="005C175B">
        <w:rPr>
          <w:rFonts w:ascii="Times New Roman" w:hAnsi="Times New Roman"/>
          <w:sz w:val="28"/>
          <w:szCs w:val="28"/>
          <w:lang w:val="sq-AL"/>
        </w:rPr>
        <w:t>ë</w:t>
      </w:r>
      <w:r w:rsidR="009D7C28">
        <w:rPr>
          <w:rFonts w:ascii="Times New Roman" w:hAnsi="Times New Roman"/>
          <w:sz w:val="28"/>
          <w:szCs w:val="28"/>
          <w:lang w:val="sq-AL"/>
        </w:rPr>
        <w:t>n kur projektligji hyn n</w:t>
      </w:r>
      <w:r w:rsidR="005C175B">
        <w:rPr>
          <w:rFonts w:ascii="Times New Roman" w:hAnsi="Times New Roman"/>
          <w:sz w:val="28"/>
          <w:szCs w:val="28"/>
          <w:lang w:val="sq-AL"/>
        </w:rPr>
        <w:t>ë</w:t>
      </w:r>
      <w:r w:rsidR="009D7C28">
        <w:rPr>
          <w:rFonts w:ascii="Times New Roman" w:hAnsi="Times New Roman"/>
          <w:sz w:val="28"/>
          <w:szCs w:val="28"/>
          <w:lang w:val="sq-AL"/>
        </w:rPr>
        <w:t xml:space="preserve"> fuqi</w:t>
      </w:r>
      <w:r w:rsidR="00106D0F">
        <w:rPr>
          <w:rFonts w:ascii="Times New Roman" w:hAnsi="Times New Roman"/>
          <w:sz w:val="28"/>
          <w:szCs w:val="28"/>
          <w:lang w:val="sq-AL"/>
        </w:rPr>
        <w:t xml:space="preserve">, </w:t>
      </w:r>
      <w:r w:rsidRPr="007F709A">
        <w:rPr>
          <w:rFonts w:ascii="Times New Roman" w:hAnsi="Times New Roman"/>
          <w:sz w:val="28"/>
          <w:szCs w:val="28"/>
          <w:lang w:val="sq-AL"/>
        </w:rPr>
        <w:t>për të mundësuar kryerjen pa shkëputje të operacioneve të menaxhimit të integruar të mbetjeve</w:t>
      </w:r>
      <w:r w:rsidR="005C175B">
        <w:rPr>
          <w:rFonts w:ascii="Times New Roman" w:hAnsi="Times New Roman"/>
          <w:sz w:val="28"/>
          <w:szCs w:val="28"/>
          <w:lang w:val="sq-AL"/>
        </w:rPr>
        <w:t>,</w:t>
      </w:r>
    </w:p>
    <w:p w14:paraId="3AE297F6" w14:textId="77777777" w:rsidR="004356C9" w:rsidRPr="007F709A" w:rsidRDefault="004356C9" w:rsidP="004356C9">
      <w:pPr>
        <w:pStyle w:val="TOC1"/>
        <w:rPr>
          <w:rFonts w:ascii="Times New Roman" w:hAnsi="Times New Roman"/>
          <w:sz w:val="28"/>
          <w:szCs w:val="28"/>
          <w:lang w:val="sq-AL"/>
        </w:rPr>
      </w:pPr>
    </w:p>
    <w:p w14:paraId="21EC96DB" w14:textId="3090D614" w:rsidR="004356C9" w:rsidRPr="007F709A" w:rsidRDefault="004356C9" w:rsidP="004356C9">
      <w:pPr>
        <w:pStyle w:val="TOC1"/>
        <w:rPr>
          <w:rFonts w:ascii="Times New Roman" w:hAnsi="Times New Roman"/>
          <w:sz w:val="28"/>
          <w:szCs w:val="28"/>
          <w:lang w:val="sq-AL"/>
        </w:rPr>
      </w:pPr>
      <w:r w:rsidRPr="007F709A">
        <w:rPr>
          <w:rFonts w:ascii="Times New Roman" w:hAnsi="Times New Roman"/>
          <w:b/>
          <w:bCs/>
          <w:sz w:val="28"/>
          <w:szCs w:val="28"/>
          <w:lang w:val="sq-AL"/>
        </w:rPr>
        <w:t>SHTOCJAT</w:t>
      </w:r>
      <w:r w:rsidRPr="007F709A">
        <w:rPr>
          <w:rFonts w:ascii="Times New Roman" w:hAnsi="Times New Roman"/>
          <w:sz w:val="28"/>
          <w:szCs w:val="28"/>
          <w:lang w:val="sq-AL"/>
        </w:rPr>
        <w:t> – Siç u përmend edhe më sipër</w:t>
      </w:r>
      <w:r w:rsidR="005C175B">
        <w:rPr>
          <w:rFonts w:ascii="Times New Roman" w:hAnsi="Times New Roman"/>
          <w:sz w:val="28"/>
          <w:szCs w:val="28"/>
          <w:lang w:val="sq-AL"/>
        </w:rPr>
        <w:t>,</w:t>
      </w:r>
      <w:r w:rsidRPr="007F709A">
        <w:rPr>
          <w:rFonts w:ascii="Times New Roman" w:hAnsi="Times New Roman"/>
          <w:sz w:val="28"/>
          <w:szCs w:val="28"/>
          <w:lang w:val="sq-AL"/>
        </w:rPr>
        <w:t xml:space="preserve"> projektligji për menaxhimin e integruar të mbetjeve ka një sërë shtojcash, që rregullojnë aspektet më teknike të dispozitave ligjore. </w:t>
      </w:r>
    </w:p>
    <w:p w14:paraId="0C6404E9" w14:textId="77777777" w:rsidR="004356C9" w:rsidRPr="007F709A" w:rsidRDefault="004356C9" w:rsidP="004356C9">
      <w:pPr>
        <w:spacing w:after="0"/>
        <w:rPr>
          <w:rFonts w:ascii="Times New Roman" w:hAnsi="Times New Roman"/>
          <w:sz w:val="28"/>
          <w:szCs w:val="28"/>
          <w:lang w:val="sq-AL"/>
        </w:rPr>
      </w:pPr>
    </w:p>
    <w:p w14:paraId="741D1EB5" w14:textId="7E45C076" w:rsidR="004356C9" w:rsidRPr="007F709A" w:rsidRDefault="004356C9" w:rsidP="004356C9">
      <w:pPr>
        <w:spacing w:after="0"/>
        <w:jc w:val="both"/>
        <w:rPr>
          <w:rFonts w:ascii="Times New Roman" w:eastAsia="Times New Roman" w:hAnsi="Times New Roman"/>
          <w:color w:val="000000"/>
          <w:sz w:val="28"/>
          <w:szCs w:val="28"/>
          <w:lang w:val="sq-AL"/>
        </w:rPr>
      </w:pPr>
      <w:r w:rsidRPr="007F709A">
        <w:rPr>
          <w:rFonts w:ascii="Times New Roman" w:hAnsi="Times New Roman"/>
          <w:b/>
          <w:bCs/>
          <w:sz w:val="28"/>
          <w:szCs w:val="28"/>
          <w:lang w:val="sq-AL"/>
        </w:rPr>
        <w:t>Shtojca 1</w:t>
      </w:r>
      <w:r w:rsidRPr="007F709A">
        <w:rPr>
          <w:rFonts w:ascii="Times New Roman" w:hAnsi="Times New Roman"/>
          <w:sz w:val="28"/>
          <w:szCs w:val="28"/>
          <w:lang w:val="sq-AL"/>
        </w:rPr>
        <w:t xml:space="preserve"> – </w:t>
      </w:r>
      <w:r w:rsidRPr="007F709A">
        <w:rPr>
          <w:rFonts w:ascii="Times New Roman" w:hAnsi="Times New Roman"/>
          <w:b/>
          <w:bCs/>
          <w:sz w:val="28"/>
          <w:szCs w:val="28"/>
          <w:lang w:val="sq-AL"/>
        </w:rPr>
        <w:t>Operacionet e asgj</w:t>
      </w:r>
      <w:r w:rsidRPr="007F709A">
        <w:rPr>
          <w:rFonts w:ascii="Times New Roman" w:eastAsia="Times New Roman" w:hAnsi="Times New Roman"/>
          <w:b/>
          <w:bCs/>
          <w:color w:val="000000"/>
          <w:sz w:val="28"/>
          <w:szCs w:val="28"/>
          <w:lang w:val="sq-AL"/>
        </w:rPr>
        <w:t>ësimit</w:t>
      </w:r>
      <w:r w:rsidRPr="007F709A">
        <w:rPr>
          <w:rFonts w:ascii="Times New Roman" w:eastAsia="Times New Roman" w:hAnsi="Times New Roman"/>
          <w:color w:val="000000"/>
          <w:sz w:val="28"/>
          <w:szCs w:val="28"/>
          <w:lang w:val="sq-AL"/>
        </w:rPr>
        <w:t xml:space="preserve">, </w:t>
      </w:r>
      <w:r w:rsidRPr="007F709A">
        <w:rPr>
          <w:rFonts w:ascii="Times New Roman" w:hAnsi="Times New Roman"/>
          <w:sz w:val="28"/>
          <w:szCs w:val="28"/>
          <w:lang w:val="sq-AL"/>
        </w:rPr>
        <w:t>p</w:t>
      </w:r>
      <w:r w:rsidRPr="007F709A">
        <w:rPr>
          <w:rFonts w:ascii="Times New Roman" w:eastAsia="Times New Roman" w:hAnsi="Times New Roman"/>
          <w:color w:val="000000"/>
          <w:sz w:val="28"/>
          <w:szCs w:val="28"/>
          <w:lang w:val="sq-AL"/>
        </w:rPr>
        <w:t>ërmban një listë jo shteruese me operacione të menaxhimit të integruar të mbetjeve që bëjnë pjesë në konceptin e operacioneve të asgjësimit të mbetjeve. Jo të gjitha operacionet e asgjësimit të përmendura në Shtojcën 1 të ligjit janë operacione që kryhen në Shqipëri. Aty përmenden edhe operacione që në fakt nuk lejohet të kryhen në territorin e Republikës së Shqipëri</w:t>
      </w:r>
      <w:r w:rsidR="005C175B">
        <w:rPr>
          <w:rFonts w:ascii="Times New Roman" w:eastAsia="Times New Roman" w:hAnsi="Times New Roman"/>
          <w:color w:val="000000"/>
          <w:sz w:val="28"/>
          <w:szCs w:val="28"/>
          <w:lang w:val="sq-AL"/>
        </w:rPr>
        <w:t>s</w:t>
      </w:r>
      <w:r w:rsidRPr="007F709A">
        <w:rPr>
          <w:rFonts w:ascii="Times New Roman" w:eastAsia="Times New Roman" w:hAnsi="Times New Roman"/>
          <w:color w:val="000000"/>
          <w:sz w:val="28"/>
          <w:szCs w:val="28"/>
          <w:lang w:val="sq-AL"/>
        </w:rPr>
        <w:t xml:space="preserve">ë, ose në vendet e Bashkimit Evropian, siç është operacioni i incinerimit të mbetjeve në det. Për këtë arsye, Shtojca 1 ka efekt ilustrues dhe shpjegues për të kuptuar konkretisht cilat lloje veprimtarish përfshihen në konceptin e asgjësimit sipas Direktivës kuadër të mbetjeve dhe sipas projektligjit për menaxhimin e integruar të mbetjeve. </w:t>
      </w:r>
    </w:p>
    <w:p w14:paraId="1C2FEB36" w14:textId="77777777" w:rsidR="004356C9" w:rsidRPr="007F709A" w:rsidRDefault="004356C9" w:rsidP="004356C9">
      <w:pPr>
        <w:spacing w:after="0"/>
        <w:jc w:val="both"/>
        <w:rPr>
          <w:rFonts w:ascii="Times New Roman" w:eastAsia="Times New Roman" w:hAnsi="Times New Roman"/>
          <w:color w:val="000000"/>
          <w:sz w:val="28"/>
          <w:szCs w:val="28"/>
          <w:lang w:val="sq-AL"/>
        </w:rPr>
      </w:pPr>
    </w:p>
    <w:p w14:paraId="755F27FE" w14:textId="77777777" w:rsidR="004356C9" w:rsidRPr="007F709A" w:rsidRDefault="004356C9" w:rsidP="004356C9">
      <w:pPr>
        <w:spacing w:after="0"/>
        <w:jc w:val="both"/>
        <w:rPr>
          <w:rFonts w:ascii="Times New Roman" w:eastAsia="Times New Roman" w:hAnsi="Times New Roman"/>
          <w:color w:val="000000"/>
          <w:sz w:val="28"/>
          <w:szCs w:val="28"/>
          <w:lang w:val="sq-AL"/>
        </w:rPr>
      </w:pPr>
      <w:r w:rsidRPr="007F709A">
        <w:rPr>
          <w:rFonts w:ascii="Times New Roman" w:eastAsia="Times New Roman" w:hAnsi="Times New Roman"/>
          <w:b/>
          <w:bCs/>
          <w:color w:val="000000"/>
          <w:sz w:val="28"/>
          <w:szCs w:val="28"/>
          <w:lang w:val="sq-AL"/>
        </w:rPr>
        <w:t xml:space="preserve">Shtojca 2 – Operacionet e rikuperimit, </w:t>
      </w:r>
      <w:r w:rsidRPr="007F709A">
        <w:rPr>
          <w:rFonts w:ascii="Times New Roman" w:eastAsia="Times New Roman" w:hAnsi="Times New Roman"/>
          <w:color w:val="000000"/>
          <w:sz w:val="28"/>
          <w:szCs w:val="28"/>
          <w:lang w:val="sq-AL"/>
        </w:rPr>
        <w:t>gjithashtu përmban një</w:t>
      </w:r>
      <w:r w:rsidRPr="00D866F1">
        <w:rPr>
          <w:rFonts w:ascii="Times New Roman" w:eastAsia="Times New Roman" w:hAnsi="Times New Roman"/>
          <w:color w:val="000000"/>
          <w:sz w:val="28"/>
          <w:szCs w:val="28"/>
          <w:lang w:val="sq-AL"/>
        </w:rPr>
        <w:t xml:space="preserve"> list</w:t>
      </w:r>
      <w:r w:rsidRPr="007F709A">
        <w:rPr>
          <w:rFonts w:ascii="Times New Roman" w:eastAsia="Times New Roman" w:hAnsi="Times New Roman"/>
          <w:color w:val="000000"/>
          <w:sz w:val="28"/>
          <w:szCs w:val="28"/>
          <w:lang w:val="sq-AL"/>
        </w:rPr>
        <w:t xml:space="preserve">ë ilustruese me operacione që bëjnë pjesë në konceptin e operacioneve të rikuperimit. Edhe për këtë shtojcë vlen i njëti parim, pra që jo të gjitha operacionet e përmendura në shtojcë kryhen patjetër në territorin e Republikës së Shqipërisë. Edhe kjo shtojcë ka efekt ilustrues dhe shpjegues. </w:t>
      </w:r>
    </w:p>
    <w:p w14:paraId="5E8E3003" w14:textId="77777777" w:rsidR="004356C9" w:rsidRPr="007F709A" w:rsidRDefault="004356C9" w:rsidP="004356C9">
      <w:pPr>
        <w:spacing w:after="0"/>
        <w:jc w:val="both"/>
        <w:rPr>
          <w:rFonts w:ascii="Times New Roman" w:eastAsia="Times New Roman" w:hAnsi="Times New Roman"/>
          <w:color w:val="000000"/>
          <w:sz w:val="28"/>
          <w:szCs w:val="28"/>
          <w:lang w:val="sq-AL"/>
        </w:rPr>
      </w:pPr>
    </w:p>
    <w:p w14:paraId="0FD4BCEF" w14:textId="77777777" w:rsidR="004356C9" w:rsidRPr="007F709A" w:rsidRDefault="004356C9" w:rsidP="004356C9">
      <w:pPr>
        <w:spacing w:after="0"/>
        <w:jc w:val="both"/>
        <w:rPr>
          <w:rFonts w:ascii="Times New Roman" w:hAnsi="Times New Roman"/>
          <w:sz w:val="28"/>
          <w:szCs w:val="28"/>
          <w:lang w:val="sq-AL"/>
        </w:rPr>
      </w:pPr>
      <w:r w:rsidRPr="007F709A">
        <w:rPr>
          <w:rFonts w:ascii="Times New Roman" w:eastAsia="Times New Roman" w:hAnsi="Times New Roman"/>
          <w:b/>
          <w:bCs/>
          <w:color w:val="000000"/>
          <w:sz w:val="28"/>
          <w:szCs w:val="28"/>
          <w:lang w:val="sq-AL"/>
        </w:rPr>
        <w:t>Shtojca 3 – Vetitë e mbetjeve që i klasifikojnë ato si të rrezikshme</w:t>
      </w:r>
      <w:r w:rsidRPr="007F709A">
        <w:rPr>
          <w:rFonts w:ascii="Times New Roman" w:eastAsia="Times New Roman" w:hAnsi="Times New Roman"/>
          <w:color w:val="000000"/>
          <w:sz w:val="28"/>
          <w:szCs w:val="28"/>
          <w:lang w:val="sq-AL"/>
        </w:rPr>
        <w:t xml:space="preserve">, përshkruan disa veti të mbetjeve që i bëjnë ato të kategorizohen si mbetje të rrezikshme. </w:t>
      </w:r>
    </w:p>
    <w:p w14:paraId="6F60C821" w14:textId="77777777" w:rsidR="004356C9" w:rsidRPr="007F709A" w:rsidRDefault="004356C9" w:rsidP="004356C9">
      <w:pPr>
        <w:pStyle w:val="TOC1"/>
        <w:rPr>
          <w:rFonts w:ascii="Times New Roman" w:hAnsi="Times New Roman"/>
          <w:sz w:val="28"/>
          <w:szCs w:val="28"/>
          <w:lang w:val="sq-AL"/>
        </w:rPr>
      </w:pPr>
    </w:p>
    <w:p w14:paraId="6EEA99BD" w14:textId="6895C18F" w:rsidR="004356C9" w:rsidRPr="007F709A" w:rsidRDefault="004356C9" w:rsidP="004356C9">
      <w:pPr>
        <w:pStyle w:val="TOC1"/>
        <w:rPr>
          <w:rFonts w:ascii="Times New Roman" w:hAnsi="Times New Roman"/>
          <w:sz w:val="28"/>
          <w:szCs w:val="28"/>
          <w:lang w:val="sq-AL"/>
        </w:rPr>
      </w:pPr>
      <w:r w:rsidRPr="007F709A">
        <w:rPr>
          <w:rFonts w:ascii="Times New Roman" w:hAnsi="Times New Roman"/>
          <w:b/>
          <w:bCs/>
          <w:sz w:val="28"/>
          <w:szCs w:val="28"/>
          <w:lang w:val="sq-AL"/>
        </w:rPr>
        <w:t xml:space="preserve">Shtojca 4 – </w:t>
      </w:r>
      <w:r w:rsidR="00C82108">
        <w:rPr>
          <w:rFonts w:ascii="Times New Roman" w:hAnsi="Times New Roman"/>
          <w:b/>
          <w:bCs/>
          <w:sz w:val="28"/>
          <w:szCs w:val="28"/>
          <w:lang w:val="sq-AL"/>
        </w:rPr>
        <w:t>Strategjia Komb</w:t>
      </w:r>
      <w:r w:rsidR="00B00FA2">
        <w:rPr>
          <w:rFonts w:ascii="Times New Roman" w:hAnsi="Times New Roman"/>
          <w:b/>
          <w:bCs/>
          <w:sz w:val="28"/>
          <w:szCs w:val="28"/>
          <w:lang w:val="sq-AL"/>
        </w:rPr>
        <w:t>ë</w:t>
      </w:r>
      <w:r w:rsidR="00C82108">
        <w:rPr>
          <w:rFonts w:ascii="Times New Roman" w:hAnsi="Times New Roman"/>
          <w:b/>
          <w:bCs/>
          <w:sz w:val="28"/>
          <w:szCs w:val="28"/>
          <w:lang w:val="sq-AL"/>
        </w:rPr>
        <w:t>tare dhe Plani i Veprimit p</w:t>
      </w:r>
      <w:r w:rsidR="00B00FA2">
        <w:rPr>
          <w:rFonts w:ascii="Times New Roman" w:hAnsi="Times New Roman"/>
          <w:b/>
          <w:bCs/>
          <w:sz w:val="28"/>
          <w:szCs w:val="28"/>
          <w:lang w:val="sq-AL"/>
        </w:rPr>
        <w:t>ë</w:t>
      </w:r>
      <w:r w:rsidR="00C82108">
        <w:rPr>
          <w:rFonts w:ascii="Times New Roman" w:hAnsi="Times New Roman"/>
          <w:b/>
          <w:bCs/>
          <w:sz w:val="28"/>
          <w:szCs w:val="28"/>
          <w:lang w:val="sq-AL"/>
        </w:rPr>
        <w:t>r Menaxhimin e Integruar t</w:t>
      </w:r>
      <w:r w:rsidR="00B00FA2">
        <w:rPr>
          <w:rFonts w:ascii="Times New Roman" w:hAnsi="Times New Roman"/>
          <w:b/>
          <w:bCs/>
          <w:sz w:val="28"/>
          <w:szCs w:val="28"/>
          <w:lang w:val="sq-AL"/>
        </w:rPr>
        <w:t>ë</w:t>
      </w:r>
      <w:r w:rsidR="00C82108">
        <w:rPr>
          <w:rFonts w:ascii="Times New Roman" w:hAnsi="Times New Roman"/>
          <w:b/>
          <w:bCs/>
          <w:sz w:val="28"/>
          <w:szCs w:val="28"/>
          <w:lang w:val="sq-AL"/>
        </w:rPr>
        <w:t xml:space="preserve"> Mbetjeve</w:t>
      </w:r>
      <w:r w:rsidRPr="007F709A">
        <w:rPr>
          <w:rFonts w:ascii="Times New Roman" w:hAnsi="Times New Roman"/>
          <w:sz w:val="28"/>
          <w:szCs w:val="28"/>
          <w:lang w:val="sq-AL"/>
        </w:rPr>
        <w:t xml:space="preserve">, parashikon strukturën dhe përmbajtjen e </w:t>
      </w:r>
      <w:r w:rsidR="00B00FA2">
        <w:rPr>
          <w:rFonts w:ascii="Times New Roman" w:hAnsi="Times New Roman"/>
          <w:sz w:val="28"/>
          <w:szCs w:val="28"/>
          <w:lang w:val="sq-AL"/>
        </w:rPr>
        <w:t xml:space="preserve">elementëve të </w:t>
      </w:r>
      <w:r w:rsidRPr="007F709A">
        <w:rPr>
          <w:rFonts w:ascii="Times New Roman" w:hAnsi="Times New Roman"/>
          <w:sz w:val="28"/>
          <w:szCs w:val="28"/>
          <w:lang w:val="sq-AL"/>
        </w:rPr>
        <w:t>detyrueshme</w:t>
      </w:r>
      <w:r w:rsidR="00B00FA2">
        <w:rPr>
          <w:rFonts w:ascii="Times New Roman" w:hAnsi="Times New Roman"/>
          <w:sz w:val="28"/>
          <w:szCs w:val="28"/>
          <w:lang w:val="sq-AL"/>
        </w:rPr>
        <w:t xml:space="preserve"> dhe të elementëve jo të detyrueshme</w:t>
      </w:r>
      <w:r w:rsidRPr="007F709A">
        <w:rPr>
          <w:rFonts w:ascii="Times New Roman" w:hAnsi="Times New Roman"/>
          <w:sz w:val="28"/>
          <w:szCs w:val="28"/>
          <w:lang w:val="sq-AL"/>
        </w:rPr>
        <w:t xml:space="preserve"> të </w:t>
      </w:r>
      <w:r w:rsidR="00C82108">
        <w:rPr>
          <w:rFonts w:ascii="Times New Roman" w:hAnsi="Times New Roman"/>
          <w:sz w:val="28"/>
          <w:szCs w:val="28"/>
          <w:lang w:val="sq-AL"/>
        </w:rPr>
        <w:t>Strategjis</w:t>
      </w:r>
      <w:r w:rsidR="00B00FA2">
        <w:rPr>
          <w:rFonts w:ascii="Times New Roman" w:hAnsi="Times New Roman"/>
          <w:sz w:val="28"/>
          <w:szCs w:val="28"/>
          <w:lang w:val="sq-AL"/>
        </w:rPr>
        <w:t>ë</w:t>
      </w:r>
      <w:r w:rsidR="00C82108">
        <w:rPr>
          <w:rFonts w:ascii="Times New Roman" w:hAnsi="Times New Roman"/>
          <w:sz w:val="28"/>
          <w:szCs w:val="28"/>
          <w:lang w:val="sq-AL"/>
        </w:rPr>
        <w:t xml:space="preserve"> Komb</w:t>
      </w:r>
      <w:r w:rsidR="00B00FA2">
        <w:rPr>
          <w:rFonts w:ascii="Times New Roman" w:hAnsi="Times New Roman"/>
          <w:sz w:val="28"/>
          <w:szCs w:val="28"/>
          <w:lang w:val="sq-AL"/>
        </w:rPr>
        <w:t>ë</w:t>
      </w:r>
      <w:r w:rsidR="00C82108">
        <w:rPr>
          <w:rFonts w:ascii="Times New Roman" w:hAnsi="Times New Roman"/>
          <w:sz w:val="28"/>
          <w:szCs w:val="28"/>
          <w:lang w:val="sq-AL"/>
        </w:rPr>
        <w:t>tare</w:t>
      </w:r>
      <w:r w:rsidRPr="007F709A">
        <w:rPr>
          <w:rFonts w:ascii="Times New Roman" w:hAnsi="Times New Roman"/>
          <w:sz w:val="28"/>
          <w:szCs w:val="28"/>
          <w:lang w:val="sq-AL"/>
        </w:rPr>
        <w:t xml:space="preserve">.  </w:t>
      </w:r>
    </w:p>
    <w:p w14:paraId="3918DC53" w14:textId="77777777" w:rsidR="004356C9" w:rsidRPr="007F709A" w:rsidRDefault="004356C9" w:rsidP="004356C9">
      <w:pPr>
        <w:pStyle w:val="TOC1"/>
        <w:rPr>
          <w:rFonts w:ascii="Times New Roman" w:hAnsi="Times New Roman"/>
          <w:sz w:val="28"/>
          <w:szCs w:val="28"/>
          <w:lang w:val="sq-AL"/>
        </w:rPr>
      </w:pPr>
    </w:p>
    <w:p w14:paraId="09C92EF4" w14:textId="77777777" w:rsidR="004356C9" w:rsidRPr="007F709A" w:rsidRDefault="004356C9" w:rsidP="004356C9">
      <w:pPr>
        <w:spacing w:after="0"/>
        <w:jc w:val="both"/>
        <w:rPr>
          <w:rFonts w:ascii="Times New Roman" w:eastAsia="Times New Roman" w:hAnsi="Times New Roman"/>
          <w:color w:val="000000"/>
          <w:sz w:val="28"/>
          <w:szCs w:val="28"/>
          <w:lang w:val="sq-AL"/>
        </w:rPr>
      </w:pPr>
      <w:r w:rsidRPr="007F709A">
        <w:rPr>
          <w:rFonts w:ascii="Times New Roman" w:hAnsi="Times New Roman"/>
          <w:b/>
          <w:bCs/>
          <w:sz w:val="28"/>
          <w:szCs w:val="28"/>
          <w:lang w:val="sq-AL"/>
        </w:rPr>
        <w:lastRenderedPageBreak/>
        <w:t>Shtojca 5 – Programet e parandalimit t</w:t>
      </w:r>
      <w:r w:rsidRPr="007F709A">
        <w:rPr>
          <w:rFonts w:ascii="Times New Roman" w:eastAsia="Times New Roman" w:hAnsi="Times New Roman"/>
          <w:b/>
          <w:bCs/>
          <w:color w:val="000000"/>
          <w:sz w:val="28"/>
          <w:szCs w:val="28"/>
          <w:lang w:val="sq-AL"/>
        </w:rPr>
        <w:t>ë mbetjeve</w:t>
      </w:r>
      <w:r w:rsidRPr="007F709A">
        <w:rPr>
          <w:rFonts w:ascii="Times New Roman" w:eastAsia="Times New Roman" w:hAnsi="Times New Roman"/>
          <w:color w:val="000000"/>
          <w:sz w:val="28"/>
          <w:szCs w:val="28"/>
          <w:lang w:val="sq-AL"/>
        </w:rPr>
        <w:t xml:space="preserve">, është shtuar si pasojë e ndryshimeve të dispozitës për parandalimin e mbetjeve dhe rregullon strukturën dhe përmbajtjen e detyrueshme të programeve për parandalimin e mbetjeve që miratohen në Republikën e Shqipërisë. </w:t>
      </w:r>
    </w:p>
    <w:p w14:paraId="061AEF1B" w14:textId="77777777" w:rsidR="004356C9" w:rsidRPr="007F709A" w:rsidRDefault="004356C9" w:rsidP="004356C9">
      <w:pPr>
        <w:spacing w:after="0"/>
        <w:jc w:val="both"/>
        <w:rPr>
          <w:rFonts w:ascii="Times New Roman" w:eastAsia="Times New Roman" w:hAnsi="Times New Roman"/>
          <w:color w:val="000000"/>
          <w:sz w:val="28"/>
          <w:szCs w:val="28"/>
          <w:lang w:val="sq-AL"/>
        </w:rPr>
      </w:pPr>
    </w:p>
    <w:p w14:paraId="4B60E806" w14:textId="77777777" w:rsidR="004356C9" w:rsidRPr="007F709A" w:rsidRDefault="004356C9" w:rsidP="004356C9">
      <w:pPr>
        <w:pStyle w:val="TOC1"/>
        <w:rPr>
          <w:lang w:val="sq-AL"/>
        </w:rPr>
      </w:pPr>
    </w:p>
    <w:p w14:paraId="5FB1FF66" w14:textId="77777777" w:rsidR="004356C9" w:rsidRPr="007F709A" w:rsidRDefault="00000000" w:rsidP="004356C9">
      <w:pPr>
        <w:pStyle w:val="TOC1"/>
        <w:ind w:left="540"/>
        <w:rPr>
          <w:rFonts w:eastAsia="Times New Roman"/>
          <w:noProof/>
          <w:sz w:val="24"/>
          <w:szCs w:val="24"/>
          <w:lang w:val="sq-AL"/>
        </w:rPr>
      </w:pPr>
      <w:hyperlink w:anchor="_Toc170744215" w:history="1">
        <w:r w:rsidR="004356C9" w:rsidRPr="007F709A">
          <w:rPr>
            <w:noProof/>
            <w:webHidden/>
            <w:lang w:val="sq-AL"/>
          </w:rPr>
          <w:tab/>
        </w:r>
      </w:hyperlink>
    </w:p>
    <w:p w14:paraId="4A9FE85C" w14:textId="77777777" w:rsidR="004356C9" w:rsidRPr="007F709A" w:rsidRDefault="004356C9" w:rsidP="004356C9">
      <w:pPr>
        <w:numPr>
          <w:ilvl w:val="0"/>
          <w:numId w:val="1"/>
        </w:numPr>
        <w:spacing w:after="0"/>
        <w:ind w:left="540"/>
        <w:contextualSpacing/>
        <w:jc w:val="both"/>
        <w:rPr>
          <w:rFonts w:ascii="Times New Roman" w:eastAsia="Times New Roman" w:hAnsi="Times New Roman"/>
          <w:b/>
          <w:color w:val="000000"/>
          <w:sz w:val="28"/>
          <w:szCs w:val="28"/>
          <w:lang w:val="sq-AL"/>
        </w:rPr>
      </w:pPr>
      <w:r w:rsidRPr="007F709A">
        <w:rPr>
          <w:rFonts w:ascii="Times New Roman" w:eastAsia="Times New Roman" w:hAnsi="Times New Roman"/>
          <w:b/>
          <w:color w:val="000000"/>
          <w:sz w:val="28"/>
          <w:szCs w:val="28"/>
          <w:lang w:val="sq-AL"/>
        </w:rPr>
        <w:t>INSTITUCIONET DHE ORGANET QË NGARKOHEN PËR ZBATIMIN E AKTIT</w:t>
      </w:r>
    </w:p>
    <w:p w14:paraId="73A1F85F" w14:textId="77777777" w:rsidR="004356C9" w:rsidRPr="007F709A" w:rsidRDefault="004356C9" w:rsidP="004356C9">
      <w:pPr>
        <w:spacing w:after="0"/>
        <w:ind w:left="1080"/>
        <w:contextualSpacing/>
        <w:jc w:val="both"/>
        <w:rPr>
          <w:rFonts w:ascii="Times New Roman" w:eastAsia="Times New Roman" w:hAnsi="Times New Roman"/>
          <w:b/>
          <w:color w:val="000000"/>
          <w:sz w:val="28"/>
          <w:szCs w:val="28"/>
          <w:lang w:val="sq-AL"/>
        </w:rPr>
      </w:pPr>
    </w:p>
    <w:p w14:paraId="27C24462" w14:textId="779E3EAD" w:rsidR="004356C9" w:rsidRPr="007F709A" w:rsidRDefault="004356C9" w:rsidP="004356C9">
      <w:pPr>
        <w:spacing w:after="0"/>
        <w:jc w:val="both"/>
        <w:rPr>
          <w:rFonts w:ascii="Times New Roman" w:hAnsi="Times New Roman"/>
          <w:color w:val="000000"/>
          <w:sz w:val="28"/>
          <w:szCs w:val="28"/>
          <w:lang w:val="sq-AL"/>
        </w:rPr>
      </w:pPr>
      <w:r w:rsidRPr="007F709A">
        <w:rPr>
          <w:rFonts w:ascii="Times New Roman" w:hAnsi="Times New Roman"/>
          <w:color w:val="000000"/>
          <w:sz w:val="28"/>
          <w:szCs w:val="28"/>
          <w:lang w:val="sq-AL"/>
        </w:rPr>
        <w:t>Ngarkohen Ministria e Turizmit dhe Mjedisit</w:t>
      </w:r>
      <w:r w:rsidR="008D4105">
        <w:rPr>
          <w:rFonts w:ascii="Times New Roman" w:hAnsi="Times New Roman"/>
          <w:color w:val="000000"/>
          <w:sz w:val="28"/>
          <w:szCs w:val="28"/>
          <w:lang w:val="sq-AL"/>
        </w:rPr>
        <w:t xml:space="preserve">, </w:t>
      </w:r>
      <w:r w:rsidRPr="007F709A">
        <w:rPr>
          <w:rFonts w:ascii="Times New Roman" w:hAnsi="Times New Roman"/>
          <w:color w:val="000000"/>
          <w:sz w:val="28"/>
          <w:szCs w:val="28"/>
          <w:lang w:val="sq-AL"/>
        </w:rPr>
        <w:t>Agjencia Kombëtare e Mjedisit</w:t>
      </w:r>
      <w:r w:rsidR="004A3532">
        <w:rPr>
          <w:rFonts w:ascii="Times New Roman" w:hAnsi="Times New Roman"/>
          <w:color w:val="000000"/>
          <w:sz w:val="28"/>
          <w:szCs w:val="28"/>
          <w:lang w:val="sq-AL"/>
        </w:rPr>
        <w:t>, Agjencia Komb</w:t>
      </w:r>
      <w:r w:rsidR="00AD309C">
        <w:rPr>
          <w:rFonts w:ascii="Times New Roman" w:hAnsi="Times New Roman"/>
          <w:color w:val="000000"/>
          <w:sz w:val="28"/>
          <w:szCs w:val="28"/>
          <w:lang w:val="sq-AL"/>
        </w:rPr>
        <w:t>ë</w:t>
      </w:r>
      <w:r w:rsidR="004A3532">
        <w:rPr>
          <w:rFonts w:ascii="Times New Roman" w:hAnsi="Times New Roman"/>
          <w:color w:val="000000"/>
          <w:sz w:val="28"/>
          <w:szCs w:val="28"/>
          <w:lang w:val="sq-AL"/>
        </w:rPr>
        <w:t>tare e Ekonomis</w:t>
      </w:r>
      <w:r w:rsidR="00AD309C">
        <w:rPr>
          <w:rFonts w:ascii="Times New Roman" w:hAnsi="Times New Roman"/>
          <w:color w:val="000000"/>
          <w:sz w:val="28"/>
          <w:szCs w:val="28"/>
          <w:lang w:val="sq-AL"/>
        </w:rPr>
        <w:t>ë</w:t>
      </w:r>
      <w:r w:rsidR="004A3532">
        <w:rPr>
          <w:rFonts w:ascii="Times New Roman" w:hAnsi="Times New Roman"/>
          <w:color w:val="000000"/>
          <w:sz w:val="28"/>
          <w:szCs w:val="28"/>
          <w:lang w:val="sq-AL"/>
        </w:rPr>
        <w:t xml:space="preserve"> s</w:t>
      </w:r>
      <w:r w:rsidR="00AD309C">
        <w:rPr>
          <w:rFonts w:ascii="Times New Roman" w:hAnsi="Times New Roman"/>
          <w:color w:val="000000"/>
          <w:sz w:val="28"/>
          <w:szCs w:val="28"/>
          <w:lang w:val="sq-AL"/>
        </w:rPr>
        <w:t>ë</w:t>
      </w:r>
      <w:r w:rsidR="004A3532">
        <w:rPr>
          <w:rFonts w:ascii="Times New Roman" w:hAnsi="Times New Roman"/>
          <w:color w:val="000000"/>
          <w:sz w:val="28"/>
          <w:szCs w:val="28"/>
          <w:lang w:val="sq-AL"/>
        </w:rPr>
        <w:t xml:space="preserve"> Mbetjeve, Struktura </w:t>
      </w:r>
      <w:r w:rsidR="00DF0BEF">
        <w:rPr>
          <w:rFonts w:ascii="Times New Roman" w:hAnsi="Times New Roman"/>
          <w:color w:val="000000"/>
          <w:sz w:val="28"/>
          <w:szCs w:val="28"/>
          <w:lang w:val="sq-AL"/>
        </w:rPr>
        <w:t>p</w:t>
      </w:r>
      <w:r w:rsidR="00AD309C">
        <w:rPr>
          <w:rFonts w:ascii="Times New Roman" w:hAnsi="Times New Roman"/>
          <w:color w:val="000000"/>
          <w:sz w:val="28"/>
          <w:szCs w:val="28"/>
          <w:lang w:val="sq-AL"/>
        </w:rPr>
        <w:t>ë</w:t>
      </w:r>
      <w:r w:rsidR="00DF0BEF">
        <w:rPr>
          <w:rFonts w:ascii="Times New Roman" w:hAnsi="Times New Roman"/>
          <w:color w:val="000000"/>
          <w:sz w:val="28"/>
          <w:szCs w:val="28"/>
          <w:lang w:val="sq-AL"/>
        </w:rPr>
        <w:t>rgjegj</w:t>
      </w:r>
      <w:r w:rsidR="00AD309C">
        <w:rPr>
          <w:rFonts w:ascii="Times New Roman" w:hAnsi="Times New Roman"/>
          <w:color w:val="000000"/>
          <w:sz w:val="28"/>
          <w:szCs w:val="28"/>
          <w:lang w:val="sq-AL"/>
        </w:rPr>
        <w:t>ë</w:t>
      </w:r>
      <w:r w:rsidR="00DF0BEF">
        <w:rPr>
          <w:rFonts w:ascii="Times New Roman" w:hAnsi="Times New Roman"/>
          <w:color w:val="000000"/>
          <w:sz w:val="28"/>
          <w:szCs w:val="28"/>
          <w:lang w:val="sq-AL"/>
        </w:rPr>
        <w:t>se</w:t>
      </w:r>
      <w:r w:rsidR="000946D6">
        <w:rPr>
          <w:rFonts w:ascii="Times New Roman" w:hAnsi="Times New Roman"/>
          <w:color w:val="000000"/>
          <w:sz w:val="28"/>
          <w:szCs w:val="28"/>
          <w:lang w:val="sq-AL"/>
        </w:rPr>
        <w:t xml:space="preserve"> inspektuese n</w:t>
      </w:r>
      <w:r w:rsidR="00AD309C">
        <w:rPr>
          <w:rFonts w:ascii="Times New Roman" w:hAnsi="Times New Roman"/>
          <w:color w:val="000000"/>
          <w:sz w:val="28"/>
          <w:szCs w:val="28"/>
          <w:lang w:val="sq-AL"/>
        </w:rPr>
        <w:t>ë</w:t>
      </w:r>
      <w:r w:rsidR="000946D6">
        <w:rPr>
          <w:rFonts w:ascii="Times New Roman" w:hAnsi="Times New Roman"/>
          <w:color w:val="000000"/>
          <w:sz w:val="28"/>
          <w:szCs w:val="28"/>
          <w:lang w:val="sq-AL"/>
        </w:rPr>
        <w:t xml:space="preserve"> fush</w:t>
      </w:r>
      <w:r w:rsidR="00AD309C">
        <w:rPr>
          <w:rFonts w:ascii="Times New Roman" w:hAnsi="Times New Roman"/>
          <w:color w:val="000000"/>
          <w:sz w:val="28"/>
          <w:szCs w:val="28"/>
          <w:lang w:val="sq-AL"/>
        </w:rPr>
        <w:t>ë</w:t>
      </w:r>
      <w:r w:rsidR="000946D6">
        <w:rPr>
          <w:rFonts w:ascii="Times New Roman" w:hAnsi="Times New Roman"/>
          <w:color w:val="000000"/>
          <w:sz w:val="28"/>
          <w:szCs w:val="28"/>
          <w:lang w:val="sq-AL"/>
        </w:rPr>
        <w:t>n e mjedisit</w:t>
      </w:r>
      <w:r w:rsidR="0019790A">
        <w:rPr>
          <w:rFonts w:ascii="Times New Roman" w:hAnsi="Times New Roman"/>
          <w:color w:val="000000"/>
          <w:sz w:val="28"/>
          <w:szCs w:val="28"/>
          <w:lang w:val="sq-AL"/>
        </w:rPr>
        <w:t xml:space="preserve"> dhe </w:t>
      </w:r>
      <w:r w:rsidR="0019790A" w:rsidRPr="00D866F1">
        <w:rPr>
          <w:rFonts w:ascii="Times New Roman" w:hAnsi="Times New Roman"/>
          <w:sz w:val="28"/>
          <w:szCs w:val="28"/>
          <w:lang w:val="sq-AL"/>
        </w:rPr>
        <w:t>Nj</w:t>
      </w:r>
      <w:r w:rsidR="00AD309C" w:rsidRPr="00D866F1">
        <w:rPr>
          <w:rFonts w:ascii="Times New Roman" w:hAnsi="Times New Roman"/>
          <w:sz w:val="28"/>
          <w:szCs w:val="28"/>
          <w:lang w:val="sq-AL"/>
        </w:rPr>
        <w:t>ë</w:t>
      </w:r>
      <w:r w:rsidR="0019790A" w:rsidRPr="00D866F1">
        <w:rPr>
          <w:rFonts w:ascii="Times New Roman" w:hAnsi="Times New Roman"/>
          <w:sz w:val="28"/>
          <w:szCs w:val="28"/>
          <w:lang w:val="sq-AL"/>
        </w:rPr>
        <w:t>sit</w:t>
      </w:r>
      <w:r w:rsidR="00AD309C" w:rsidRPr="00D866F1">
        <w:rPr>
          <w:rFonts w:ascii="Times New Roman" w:hAnsi="Times New Roman"/>
          <w:sz w:val="28"/>
          <w:szCs w:val="28"/>
          <w:lang w:val="sq-AL"/>
        </w:rPr>
        <w:t>ë</w:t>
      </w:r>
      <w:r w:rsidR="0019790A" w:rsidRPr="00D866F1">
        <w:rPr>
          <w:rFonts w:ascii="Times New Roman" w:hAnsi="Times New Roman"/>
          <w:sz w:val="28"/>
          <w:szCs w:val="28"/>
          <w:lang w:val="sq-AL"/>
        </w:rPr>
        <w:t xml:space="preserve"> e vet</w:t>
      </w:r>
      <w:r w:rsidR="00AD309C" w:rsidRPr="00D866F1">
        <w:rPr>
          <w:rFonts w:ascii="Times New Roman" w:hAnsi="Times New Roman"/>
          <w:sz w:val="28"/>
          <w:szCs w:val="28"/>
          <w:lang w:val="sq-AL"/>
        </w:rPr>
        <w:t>ë</w:t>
      </w:r>
      <w:r w:rsidR="0019790A" w:rsidRPr="00D866F1">
        <w:rPr>
          <w:rFonts w:ascii="Times New Roman" w:hAnsi="Times New Roman"/>
          <w:sz w:val="28"/>
          <w:szCs w:val="28"/>
          <w:lang w:val="sq-AL"/>
        </w:rPr>
        <w:t>qeverisjes vendore</w:t>
      </w:r>
      <w:r w:rsidRPr="00D866F1">
        <w:rPr>
          <w:rFonts w:ascii="Times New Roman" w:hAnsi="Times New Roman"/>
          <w:sz w:val="28"/>
          <w:szCs w:val="28"/>
          <w:lang w:val="sq-AL"/>
        </w:rPr>
        <w:t xml:space="preserve"> </w:t>
      </w:r>
      <w:r w:rsidRPr="007F709A">
        <w:rPr>
          <w:rFonts w:ascii="Times New Roman" w:hAnsi="Times New Roman"/>
          <w:color w:val="000000"/>
          <w:sz w:val="28"/>
          <w:szCs w:val="28"/>
          <w:lang w:val="sq-AL"/>
        </w:rPr>
        <w:t>për zbatimin e këtij ligji.</w:t>
      </w:r>
    </w:p>
    <w:p w14:paraId="62C61E6B" w14:textId="77777777" w:rsidR="004356C9" w:rsidRPr="007F709A" w:rsidRDefault="004356C9" w:rsidP="004356C9">
      <w:pPr>
        <w:spacing w:after="0"/>
        <w:jc w:val="both"/>
        <w:rPr>
          <w:rFonts w:ascii="Times New Roman" w:eastAsia="Times New Roman" w:hAnsi="Times New Roman"/>
          <w:b/>
          <w:color w:val="000000"/>
          <w:sz w:val="28"/>
          <w:szCs w:val="28"/>
          <w:lang w:val="sq-AL"/>
        </w:rPr>
      </w:pPr>
    </w:p>
    <w:p w14:paraId="6589DF43" w14:textId="6B7D438D" w:rsidR="004356C9" w:rsidRPr="00D866F1" w:rsidRDefault="00EF0668" w:rsidP="004356C9">
      <w:pPr>
        <w:numPr>
          <w:ilvl w:val="0"/>
          <w:numId w:val="1"/>
        </w:numPr>
        <w:tabs>
          <w:tab w:val="left" w:pos="630"/>
        </w:tabs>
        <w:spacing w:after="0"/>
        <w:ind w:left="540" w:hanging="540"/>
        <w:contextualSpacing/>
        <w:jc w:val="both"/>
        <w:rPr>
          <w:rFonts w:ascii="Times New Roman" w:hAnsi="Times New Roman"/>
          <w:b/>
          <w:color w:val="000000"/>
          <w:sz w:val="28"/>
          <w:szCs w:val="28"/>
          <w:lang w:val="sq-AL"/>
        </w:rPr>
      </w:pPr>
      <w:r>
        <w:rPr>
          <w:rFonts w:ascii="Times New Roman" w:hAnsi="Times New Roman"/>
          <w:b/>
          <w:color w:val="000000"/>
          <w:sz w:val="28"/>
          <w:szCs w:val="28"/>
          <w:lang w:val="sq-AL"/>
        </w:rPr>
        <w:t xml:space="preserve"> </w:t>
      </w:r>
      <w:r w:rsidR="004356C9" w:rsidRPr="00D866F1">
        <w:rPr>
          <w:rFonts w:ascii="Times New Roman" w:hAnsi="Times New Roman"/>
          <w:b/>
          <w:color w:val="000000"/>
          <w:sz w:val="28"/>
          <w:szCs w:val="28"/>
          <w:lang w:val="sq-AL"/>
        </w:rPr>
        <w:t>MINISTRITË, INSTITUCIONET DHE SUBJEKTET E TJERA QË KANË KONTRIBUAR NË HARTIMIN E PROJEKTAKTIT</w:t>
      </w:r>
    </w:p>
    <w:p w14:paraId="7546F8DC" w14:textId="77777777" w:rsidR="004356C9" w:rsidRPr="00D866F1" w:rsidRDefault="004356C9" w:rsidP="004356C9">
      <w:pPr>
        <w:spacing w:after="0"/>
        <w:ind w:left="1080"/>
        <w:contextualSpacing/>
        <w:jc w:val="both"/>
        <w:rPr>
          <w:rFonts w:ascii="Times New Roman" w:hAnsi="Times New Roman"/>
          <w:b/>
          <w:color w:val="000000"/>
          <w:sz w:val="28"/>
          <w:szCs w:val="28"/>
          <w:lang w:val="sq-AL"/>
        </w:rPr>
      </w:pPr>
    </w:p>
    <w:p w14:paraId="3EC602DD" w14:textId="41991DB5" w:rsidR="004356C9" w:rsidRPr="007F709A" w:rsidRDefault="004356C9" w:rsidP="004356C9">
      <w:pPr>
        <w:spacing w:after="120"/>
        <w:contextualSpacing/>
        <w:jc w:val="both"/>
        <w:rPr>
          <w:rFonts w:ascii="Times New Roman" w:hAnsi="Times New Roman"/>
          <w:color w:val="000000"/>
          <w:sz w:val="28"/>
          <w:szCs w:val="28"/>
          <w:lang w:val="sq-AL"/>
        </w:rPr>
      </w:pPr>
      <w:r w:rsidRPr="007F709A">
        <w:rPr>
          <w:rFonts w:ascii="Times New Roman" w:eastAsia="Times New Roman" w:hAnsi="Times New Roman"/>
          <w:color w:val="000000"/>
          <w:sz w:val="28"/>
          <w:szCs w:val="28"/>
          <w:lang w:val="sq-AL"/>
        </w:rPr>
        <w:t>Për hartimin e këtij projektligji kanë kontribuar Drejtoria e Programimit dhe Harmonizimit të Kuadrit Rregullator, Drejtoria e Ekonomisë Qarkulluese në Ministrinë e Turizmit dhe Mjedisit</w:t>
      </w:r>
      <w:r w:rsidR="00075DBB">
        <w:rPr>
          <w:rFonts w:ascii="Times New Roman" w:eastAsia="Times New Roman" w:hAnsi="Times New Roman"/>
          <w:color w:val="000000"/>
          <w:sz w:val="28"/>
          <w:szCs w:val="28"/>
          <w:lang w:val="sq-AL"/>
        </w:rPr>
        <w:t xml:space="preserve">, </w:t>
      </w:r>
      <w:r w:rsidRPr="007F709A">
        <w:rPr>
          <w:rFonts w:ascii="Times New Roman" w:eastAsia="Times New Roman" w:hAnsi="Times New Roman"/>
          <w:color w:val="000000"/>
          <w:sz w:val="28"/>
          <w:szCs w:val="28"/>
          <w:lang w:val="sq-AL"/>
        </w:rPr>
        <w:t>Agjencia Kombëtare e Mjedisit</w:t>
      </w:r>
      <w:r w:rsidR="00AD309C">
        <w:rPr>
          <w:rFonts w:ascii="Times New Roman" w:eastAsia="Times New Roman" w:hAnsi="Times New Roman"/>
          <w:color w:val="000000"/>
          <w:sz w:val="28"/>
          <w:szCs w:val="28"/>
          <w:lang w:val="sq-AL"/>
        </w:rPr>
        <w:t>, Agjencia Kombëtare e Ekonimisë së Mbetjeve</w:t>
      </w:r>
      <w:r w:rsidRPr="007F709A">
        <w:rPr>
          <w:rFonts w:ascii="Times New Roman" w:eastAsia="Times New Roman" w:hAnsi="Times New Roman"/>
          <w:color w:val="000000"/>
          <w:sz w:val="28"/>
          <w:szCs w:val="28"/>
          <w:lang w:val="sq-AL"/>
        </w:rPr>
        <w:t xml:space="preserve">. </w:t>
      </w:r>
      <w:bookmarkStart w:id="1" w:name="_Hlk161126529"/>
      <w:r w:rsidRPr="007F709A">
        <w:rPr>
          <w:rFonts w:ascii="Times New Roman" w:eastAsia="Times New Roman" w:hAnsi="Times New Roman"/>
          <w:color w:val="000000"/>
          <w:sz w:val="28"/>
          <w:szCs w:val="28"/>
          <w:lang w:val="sq-AL"/>
        </w:rPr>
        <w:t>Ky projektligj do të dërgohet për mendim tek Ministria e Drejtësisë, Ministria e Financave,</w:t>
      </w:r>
      <w:r w:rsidRPr="007F709A">
        <w:rPr>
          <w:rFonts w:ascii="Times New Roman" w:hAnsi="Times New Roman"/>
          <w:color w:val="000000"/>
          <w:sz w:val="28"/>
          <w:szCs w:val="28"/>
          <w:lang w:val="sq-AL"/>
        </w:rPr>
        <w:t xml:space="preserve"> Ministrit të Shtetit për Sipërmarrjen dhe Klimën e Biznesit dhe Ministrit të Shtetit për Marrëdhëniet me Parlamentin.</w:t>
      </w:r>
    </w:p>
    <w:bookmarkEnd w:id="1"/>
    <w:p w14:paraId="4D68A456" w14:textId="77777777" w:rsidR="004356C9" w:rsidRPr="007F709A" w:rsidRDefault="004356C9" w:rsidP="004356C9">
      <w:pPr>
        <w:spacing w:after="0"/>
        <w:ind w:left="540" w:hanging="540"/>
        <w:contextualSpacing/>
        <w:jc w:val="both"/>
        <w:rPr>
          <w:rFonts w:ascii="Times New Roman" w:eastAsia="Times New Roman" w:hAnsi="Times New Roman"/>
          <w:color w:val="000000"/>
          <w:sz w:val="28"/>
          <w:szCs w:val="28"/>
          <w:lang w:val="sq-AL"/>
        </w:rPr>
      </w:pPr>
    </w:p>
    <w:p w14:paraId="42755F18" w14:textId="77777777" w:rsidR="004356C9" w:rsidRPr="007F709A" w:rsidRDefault="004356C9" w:rsidP="004356C9">
      <w:pPr>
        <w:numPr>
          <w:ilvl w:val="0"/>
          <w:numId w:val="1"/>
        </w:numPr>
        <w:spacing w:after="0"/>
        <w:ind w:left="540" w:hanging="540"/>
        <w:contextualSpacing/>
        <w:jc w:val="both"/>
        <w:rPr>
          <w:rFonts w:ascii="Times New Roman" w:eastAsia="Times New Roman" w:hAnsi="Times New Roman"/>
          <w:b/>
          <w:color w:val="000000"/>
          <w:sz w:val="28"/>
          <w:szCs w:val="28"/>
          <w:lang w:val="sq-AL"/>
        </w:rPr>
      </w:pPr>
      <w:r w:rsidRPr="007F709A">
        <w:rPr>
          <w:rFonts w:ascii="Times New Roman" w:eastAsia="Times New Roman" w:hAnsi="Times New Roman"/>
          <w:b/>
          <w:color w:val="000000"/>
          <w:sz w:val="28"/>
          <w:szCs w:val="28"/>
          <w:lang w:val="sq-AL"/>
        </w:rPr>
        <w:t>RAPORTI I VLERËSIMIT TË TË ARDHURAVE DHE SHPENZIMEVE BUXHETORE</w:t>
      </w:r>
    </w:p>
    <w:p w14:paraId="2BCDEC1E" w14:textId="77777777" w:rsidR="004356C9" w:rsidRPr="007F709A" w:rsidRDefault="004356C9" w:rsidP="004356C9">
      <w:pPr>
        <w:spacing w:after="0"/>
        <w:ind w:left="1080"/>
        <w:contextualSpacing/>
        <w:jc w:val="both"/>
        <w:rPr>
          <w:rFonts w:ascii="Times New Roman" w:eastAsia="Times New Roman" w:hAnsi="Times New Roman"/>
          <w:b/>
          <w:color w:val="000000"/>
          <w:sz w:val="28"/>
          <w:szCs w:val="28"/>
          <w:lang w:val="sq-AL"/>
        </w:rPr>
      </w:pPr>
    </w:p>
    <w:p w14:paraId="15E810EB" w14:textId="4924A9C4" w:rsidR="004356C9" w:rsidRPr="00D866F1" w:rsidRDefault="0037511E" w:rsidP="004356C9">
      <w:pPr>
        <w:widowControl w:val="0"/>
        <w:shd w:val="clear" w:color="auto" w:fill="FFFFFF"/>
        <w:tabs>
          <w:tab w:val="left" w:pos="658"/>
        </w:tabs>
        <w:autoSpaceDE w:val="0"/>
        <w:autoSpaceDN w:val="0"/>
        <w:adjustRightInd w:val="0"/>
        <w:spacing w:after="0"/>
        <w:jc w:val="both"/>
        <w:rPr>
          <w:rFonts w:ascii="Times New Roman" w:eastAsia="Times New Roman" w:hAnsi="Times New Roman"/>
          <w:b/>
          <w:sz w:val="28"/>
          <w:szCs w:val="28"/>
          <w:lang w:val="sq-AL"/>
        </w:rPr>
      </w:pPr>
      <w:r w:rsidRPr="00D866F1">
        <w:rPr>
          <w:rFonts w:ascii="Times New Roman" w:hAnsi="Times New Roman"/>
          <w:sz w:val="28"/>
          <w:szCs w:val="28"/>
          <w:lang w:val="sq-AL"/>
        </w:rPr>
        <w:t>Projektligji “p</w:t>
      </w:r>
      <w:r w:rsidR="006E242F" w:rsidRPr="00D866F1">
        <w:rPr>
          <w:rFonts w:ascii="Times New Roman" w:hAnsi="Times New Roman"/>
          <w:sz w:val="28"/>
          <w:szCs w:val="28"/>
          <w:lang w:val="sq-AL"/>
        </w:rPr>
        <w:t>ë</w:t>
      </w:r>
      <w:r w:rsidRPr="00D866F1">
        <w:rPr>
          <w:rFonts w:ascii="Times New Roman" w:hAnsi="Times New Roman"/>
          <w:sz w:val="28"/>
          <w:szCs w:val="28"/>
          <w:lang w:val="sq-AL"/>
        </w:rPr>
        <w:t>r menaxhimin e integruar t</w:t>
      </w:r>
      <w:r w:rsidR="006E242F" w:rsidRPr="00D866F1">
        <w:rPr>
          <w:rFonts w:ascii="Times New Roman" w:hAnsi="Times New Roman"/>
          <w:sz w:val="28"/>
          <w:szCs w:val="28"/>
          <w:lang w:val="sq-AL"/>
        </w:rPr>
        <w:t>ë</w:t>
      </w:r>
      <w:r w:rsidRPr="00D866F1">
        <w:rPr>
          <w:rFonts w:ascii="Times New Roman" w:hAnsi="Times New Roman"/>
          <w:sz w:val="28"/>
          <w:szCs w:val="28"/>
          <w:lang w:val="sq-AL"/>
        </w:rPr>
        <w:t xml:space="preserve"> mbetjeve” sjell detyrime financiare, t</w:t>
      </w:r>
      <w:r w:rsidR="006E242F" w:rsidRPr="00D866F1">
        <w:rPr>
          <w:rFonts w:ascii="Times New Roman" w:hAnsi="Times New Roman"/>
          <w:sz w:val="28"/>
          <w:szCs w:val="28"/>
          <w:lang w:val="sq-AL"/>
        </w:rPr>
        <w:t>ë</w:t>
      </w:r>
      <w:r w:rsidRPr="00D866F1">
        <w:rPr>
          <w:rFonts w:ascii="Times New Roman" w:hAnsi="Times New Roman"/>
          <w:sz w:val="28"/>
          <w:szCs w:val="28"/>
          <w:lang w:val="sq-AL"/>
        </w:rPr>
        <w:t xml:space="preserve"> cilat n</w:t>
      </w:r>
      <w:r w:rsidR="006E242F" w:rsidRPr="00D866F1">
        <w:rPr>
          <w:rFonts w:ascii="Times New Roman" w:hAnsi="Times New Roman"/>
          <w:sz w:val="28"/>
          <w:szCs w:val="28"/>
          <w:lang w:val="sq-AL"/>
        </w:rPr>
        <w:t>ë</w:t>
      </w:r>
      <w:r w:rsidRPr="00D866F1">
        <w:rPr>
          <w:rFonts w:ascii="Times New Roman" w:hAnsi="Times New Roman"/>
          <w:sz w:val="28"/>
          <w:szCs w:val="28"/>
          <w:lang w:val="sq-AL"/>
        </w:rPr>
        <w:t xml:space="preserve"> m</w:t>
      </w:r>
      <w:r w:rsidR="006E242F" w:rsidRPr="00D866F1">
        <w:rPr>
          <w:rFonts w:ascii="Times New Roman" w:hAnsi="Times New Roman"/>
          <w:sz w:val="28"/>
          <w:szCs w:val="28"/>
          <w:lang w:val="sq-AL"/>
        </w:rPr>
        <w:t>ë</w:t>
      </w:r>
      <w:r w:rsidRPr="00D866F1">
        <w:rPr>
          <w:rFonts w:ascii="Times New Roman" w:hAnsi="Times New Roman"/>
          <w:sz w:val="28"/>
          <w:szCs w:val="28"/>
          <w:lang w:val="sq-AL"/>
        </w:rPr>
        <w:t>nyr</w:t>
      </w:r>
      <w:r w:rsidR="006E242F" w:rsidRPr="00D866F1">
        <w:rPr>
          <w:rFonts w:ascii="Times New Roman" w:hAnsi="Times New Roman"/>
          <w:sz w:val="28"/>
          <w:szCs w:val="28"/>
          <w:lang w:val="sq-AL"/>
        </w:rPr>
        <w:t>ë</w:t>
      </w:r>
      <w:r w:rsidRPr="00D866F1">
        <w:rPr>
          <w:rFonts w:ascii="Times New Roman" w:hAnsi="Times New Roman"/>
          <w:sz w:val="28"/>
          <w:szCs w:val="28"/>
          <w:lang w:val="sq-AL"/>
        </w:rPr>
        <w:t xml:space="preserve"> t</w:t>
      </w:r>
      <w:r w:rsidR="006E242F" w:rsidRPr="00D866F1">
        <w:rPr>
          <w:rFonts w:ascii="Times New Roman" w:hAnsi="Times New Roman"/>
          <w:sz w:val="28"/>
          <w:szCs w:val="28"/>
          <w:lang w:val="sq-AL"/>
        </w:rPr>
        <w:t>ë</w:t>
      </w:r>
      <w:r w:rsidRPr="00D866F1">
        <w:rPr>
          <w:rFonts w:ascii="Times New Roman" w:hAnsi="Times New Roman"/>
          <w:sz w:val="28"/>
          <w:szCs w:val="28"/>
          <w:lang w:val="sq-AL"/>
        </w:rPr>
        <w:t xml:space="preserve"> detajuar jan</w:t>
      </w:r>
      <w:r w:rsidR="006E242F" w:rsidRPr="00D866F1">
        <w:rPr>
          <w:rFonts w:ascii="Times New Roman" w:hAnsi="Times New Roman"/>
          <w:sz w:val="28"/>
          <w:szCs w:val="28"/>
          <w:lang w:val="sq-AL"/>
        </w:rPr>
        <w:t>ë</w:t>
      </w:r>
      <w:r w:rsidRPr="00D866F1">
        <w:rPr>
          <w:rFonts w:ascii="Times New Roman" w:hAnsi="Times New Roman"/>
          <w:sz w:val="28"/>
          <w:szCs w:val="28"/>
          <w:lang w:val="sq-AL"/>
        </w:rPr>
        <w:t xml:space="preserve"> analizuar tek dokumenti i RIA-s p</w:t>
      </w:r>
      <w:r w:rsidR="006E242F" w:rsidRPr="00D866F1">
        <w:rPr>
          <w:rFonts w:ascii="Times New Roman" w:hAnsi="Times New Roman"/>
          <w:sz w:val="28"/>
          <w:szCs w:val="28"/>
          <w:lang w:val="sq-AL"/>
        </w:rPr>
        <w:t>ë</w:t>
      </w:r>
      <w:r w:rsidRPr="00D866F1">
        <w:rPr>
          <w:rFonts w:ascii="Times New Roman" w:hAnsi="Times New Roman"/>
          <w:sz w:val="28"/>
          <w:szCs w:val="28"/>
          <w:lang w:val="sq-AL"/>
        </w:rPr>
        <w:t>r k</w:t>
      </w:r>
      <w:r w:rsidR="006E242F" w:rsidRPr="00D866F1">
        <w:rPr>
          <w:rFonts w:ascii="Times New Roman" w:hAnsi="Times New Roman"/>
          <w:sz w:val="28"/>
          <w:szCs w:val="28"/>
          <w:lang w:val="sq-AL"/>
        </w:rPr>
        <w:t>ë</w:t>
      </w:r>
      <w:r w:rsidRPr="00D866F1">
        <w:rPr>
          <w:rFonts w:ascii="Times New Roman" w:hAnsi="Times New Roman"/>
          <w:sz w:val="28"/>
          <w:szCs w:val="28"/>
          <w:lang w:val="sq-AL"/>
        </w:rPr>
        <w:t>t</w:t>
      </w:r>
      <w:r w:rsidR="006E242F" w:rsidRPr="00D866F1">
        <w:rPr>
          <w:rFonts w:ascii="Times New Roman" w:hAnsi="Times New Roman"/>
          <w:sz w:val="28"/>
          <w:szCs w:val="28"/>
          <w:lang w:val="sq-AL"/>
        </w:rPr>
        <w:t>ë</w:t>
      </w:r>
      <w:r w:rsidRPr="00D866F1">
        <w:rPr>
          <w:rFonts w:ascii="Times New Roman" w:hAnsi="Times New Roman"/>
          <w:sz w:val="28"/>
          <w:szCs w:val="28"/>
          <w:lang w:val="sq-AL"/>
        </w:rPr>
        <w:t xml:space="preserve"> projektlig</w:t>
      </w:r>
      <w:r w:rsidR="00703941" w:rsidRPr="00D866F1">
        <w:rPr>
          <w:rFonts w:ascii="Times New Roman" w:hAnsi="Times New Roman"/>
          <w:sz w:val="28"/>
          <w:szCs w:val="28"/>
          <w:lang w:val="sq-AL"/>
        </w:rPr>
        <w:t>j</w:t>
      </w:r>
      <w:r w:rsidR="00C27FF5" w:rsidRPr="00D866F1">
        <w:rPr>
          <w:rFonts w:ascii="Times New Roman" w:eastAsia="Times New Roman" w:hAnsi="Times New Roman"/>
          <w:b/>
          <w:sz w:val="28"/>
          <w:szCs w:val="28"/>
          <w:lang w:val="sq-AL"/>
        </w:rPr>
        <w:t>.</w:t>
      </w:r>
      <w:r w:rsidR="004356C9" w:rsidRPr="00D866F1">
        <w:rPr>
          <w:rFonts w:ascii="Times New Roman" w:eastAsia="Times New Roman" w:hAnsi="Times New Roman"/>
          <w:b/>
          <w:sz w:val="28"/>
          <w:szCs w:val="28"/>
          <w:lang w:val="sq-AL"/>
        </w:rPr>
        <w:tab/>
      </w:r>
      <w:r w:rsidR="004356C9" w:rsidRPr="00D866F1">
        <w:rPr>
          <w:rFonts w:ascii="Times New Roman" w:eastAsia="Times New Roman" w:hAnsi="Times New Roman"/>
          <w:b/>
          <w:sz w:val="28"/>
          <w:szCs w:val="28"/>
          <w:lang w:val="sq-AL"/>
        </w:rPr>
        <w:tab/>
      </w:r>
      <w:r w:rsidR="004356C9" w:rsidRPr="00D866F1">
        <w:rPr>
          <w:rFonts w:ascii="Times New Roman" w:eastAsia="Times New Roman" w:hAnsi="Times New Roman"/>
          <w:b/>
          <w:sz w:val="28"/>
          <w:szCs w:val="28"/>
          <w:lang w:val="sq-AL"/>
        </w:rPr>
        <w:tab/>
      </w:r>
    </w:p>
    <w:p w14:paraId="02DDCEEF" w14:textId="77777777" w:rsidR="004356C9" w:rsidRPr="00D866F1" w:rsidRDefault="004356C9" w:rsidP="004356C9">
      <w:pPr>
        <w:widowControl w:val="0"/>
        <w:shd w:val="clear" w:color="auto" w:fill="FFFFFF"/>
        <w:tabs>
          <w:tab w:val="left" w:pos="658"/>
        </w:tabs>
        <w:autoSpaceDE w:val="0"/>
        <w:autoSpaceDN w:val="0"/>
        <w:adjustRightInd w:val="0"/>
        <w:spacing w:after="0"/>
        <w:jc w:val="both"/>
        <w:rPr>
          <w:rFonts w:ascii="Times New Roman" w:eastAsia="Times New Roman" w:hAnsi="Times New Roman"/>
          <w:b/>
          <w:sz w:val="28"/>
          <w:szCs w:val="28"/>
          <w:lang w:val="sq-AL"/>
        </w:rPr>
      </w:pPr>
      <w:r w:rsidRPr="00D866F1">
        <w:rPr>
          <w:rFonts w:ascii="Times New Roman" w:eastAsia="Times New Roman" w:hAnsi="Times New Roman"/>
          <w:b/>
          <w:sz w:val="28"/>
          <w:szCs w:val="28"/>
          <w:lang w:val="sq-AL"/>
        </w:rPr>
        <w:tab/>
      </w:r>
    </w:p>
    <w:p w14:paraId="125845D9" w14:textId="77777777" w:rsidR="004356C9" w:rsidRPr="007F709A" w:rsidRDefault="004356C9" w:rsidP="004356C9">
      <w:pPr>
        <w:tabs>
          <w:tab w:val="left" w:pos="-1440"/>
          <w:tab w:val="left" w:pos="-720"/>
          <w:tab w:val="left" w:pos="240"/>
          <w:tab w:val="left" w:pos="720"/>
        </w:tabs>
        <w:suppressAutoHyphens/>
        <w:spacing w:after="0"/>
        <w:jc w:val="right"/>
        <w:rPr>
          <w:rFonts w:ascii="Times New Roman" w:eastAsia="Times New Roman" w:hAnsi="Times New Roman"/>
          <w:b/>
          <w:color w:val="000000"/>
          <w:sz w:val="28"/>
          <w:szCs w:val="28"/>
          <w:lang w:val="sq-AL"/>
        </w:rPr>
      </w:pPr>
      <w:r w:rsidRPr="007F709A">
        <w:rPr>
          <w:rFonts w:ascii="Times New Roman" w:eastAsia="Times New Roman" w:hAnsi="Times New Roman"/>
          <w:b/>
          <w:color w:val="000000"/>
          <w:sz w:val="28"/>
          <w:szCs w:val="28"/>
          <w:lang w:val="sq-AL"/>
        </w:rPr>
        <w:t>M I N I S T R I</w:t>
      </w:r>
    </w:p>
    <w:p w14:paraId="5F7C50F4" w14:textId="77777777" w:rsidR="004356C9" w:rsidRPr="007F709A" w:rsidRDefault="004356C9" w:rsidP="004356C9">
      <w:pPr>
        <w:tabs>
          <w:tab w:val="left" w:pos="-1440"/>
          <w:tab w:val="left" w:pos="-720"/>
          <w:tab w:val="left" w:pos="240"/>
          <w:tab w:val="left" w:pos="720"/>
        </w:tabs>
        <w:suppressAutoHyphens/>
        <w:spacing w:after="0"/>
        <w:jc w:val="right"/>
        <w:rPr>
          <w:rFonts w:ascii="Times New Roman" w:eastAsia="Times New Roman" w:hAnsi="Times New Roman"/>
          <w:b/>
          <w:color w:val="000000"/>
          <w:sz w:val="28"/>
          <w:szCs w:val="28"/>
          <w:lang w:val="sq-AL"/>
        </w:rPr>
      </w:pPr>
    </w:p>
    <w:p w14:paraId="3F3A772F" w14:textId="77777777" w:rsidR="004356C9" w:rsidRPr="007F709A" w:rsidRDefault="004356C9" w:rsidP="004356C9">
      <w:pPr>
        <w:spacing w:after="0"/>
        <w:jc w:val="right"/>
        <w:rPr>
          <w:rFonts w:ascii="Times New Roman" w:hAnsi="Times New Roman"/>
          <w:i/>
          <w:color w:val="000000"/>
          <w:sz w:val="28"/>
          <w:szCs w:val="28"/>
          <w:lang w:val="sq-AL"/>
        </w:rPr>
      </w:pPr>
      <w:r w:rsidRPr="007F709A">
        <w:rPr>
          <w:rFonts w:ascii="Times New Roman" w:hAnsi="Times New Roman"/>
          <w:i/>
          <w:color w:val="000000"/>
          <w:sz w:val="28"/>
          <w:szCs w:val="28"/>
          <w:lang w:val="sq-AL"/>
        </w:rPr>
        <w:tab/>
      </w:r>
      <w:r w:rsidRPr="007F709A">
        <w:rPr>
          <w:rFonts w:ascii="Times New Roman" w:hAnsi="Times New Roman"/>
          <w:i/>
          <w:color w:val="000000"/>
          <w:sz w:val="28"/>
          <w:szCs w:val="28"/>
          <w:lang w:val="sq-AL"/>
        </w:rPr>
        <w:tab/>
        <w:t xml:space="preserve">    </w:t>
      </w:r>
    </w:p>
    <w:p w14:paraId="40FB180C" w14:textId="77777777" w:rsidR="004356C9" w:rsidRPr="007F709A" w:rsidRDefault="004356C9" w:rsidP="004356C9">
      <w:pPr>
        <w:spacing w:after="0"/>
        <w:jc w:val="right"/>
        <w:rPr>
          <w:rFonts w:ascii="Times New Roman" w:hAnsi="Times New Roman"/>
          <w:i/>
          <w:color w:val="000000"/>
          <w:sz w:val="28"/>
          <w:szCs w:val="28"/>
          <w:lang w:val="sq-AL"/>
        </w:rPr>
      </w:pPr>
      <w:r w:rsidRPr="007F709A">
        <w:rPr>
          <w:rFonts w:ascii="Times New Roman" w:eastAsia="Times New Roman" w:hAnsi="Times New Roman"/>
          <w:b/>
          <w:color w:val="000000"/>
          <w:sz w:val="28"/>
          <w:szCs w:val="28"/>
          <w:lang w:val="sq-AL"/>
        </w:rPr>
        <w:t>Mirela KUMBARO FURXHI</w:t>
      </w:r>
    </w:p>
    <w:p w14:paraId="328FA384" w14:textId="77777777" w:rsidR="00CD024C" w:rsidRPr="00D866F1" w:rsidRDefault="00CD024C">
      <w:pPr>
        <w:rPr>
          <w:lang w:val="sq-AL"/>
        </w:rPr>
      </w:pPr>
    </w:p>
    <w:sectPr w:rsidR="00CD024C" w:rsidRPr="00D866F1" w:rsidSect="004356C9">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BB0C4" w14:textId="77777777" w:rsidR="00A64500" w:rsidRDefault="00A64500" w:rsidP="004356C9">
      <w:pPr>
        <w:spacing w:after="0" w:line="240" w:lineRule="auto"/>
      </w:pPr>
      <w:r>
        <w:separator/>
      </w:r>
    </w:p>
  </w:endnote>
  <w:endnote w:type="continuationSeparator" w:id="0">
    <w:p w14:paraId="40D260DD" w14:textId="77777777" w:rsidR="00A64500" w:rsidRDefault="00A64500" w:rsidP="004356C9">
      <w:pPr>
        <w:spacing w:after="0" w:line="240" w:lineRule="auto"/>
      </w:pPr>
      <w:r>
        <w:continuationSeparator/>
      </w:r>
    </w:p>
  </w:endnote>
  <w:endnote w:type="continuationNotice" w:id="1">
    <w:p w14:paraId="2303FC69" w14:textId="77777777" w:rsidR="00A64500" w:rsidRDefault="00A645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lare Light Gothic">
    <w:altName w:val="Courier New"/>
    <w:charset w:val="00"/>
    <w:family w:val="roman"/>
    <w:pitch w:val="variable"/>
    <w:sig w:usb0="00000003" w:usb1="00000000" w:usb2="00000000" w:usb3="00000000" w:csb0="00000001" w:csb1="00000000"/>
  </w:font>
  <w:font w:name="Optimum">
    <w:charset w:val="00"/>
    <w:family w:val="auto"/>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93DC" w14:textId="77777777" w:rsidR="004356C9" w:rsidRDefault="004356C9">
    <w:pPr>
      <w:pStyle w:val="Footer"/>
      <w:jc w:val="right"/>
    </w:pPr>
    <w:r>
      <w:fldChar w:fldCharType="begin"/>
    </w:r>
    <w:r>
      <w:instrText xml:space="preserve"> PAGE   \* MERGEFORMAT </w:instrText>
    </w:r>
    <w:r>
      <w:fldChar w:fldCharType="separate"/>
    </w:r>
    <w:r>
      <w:rPr>
        <w:noProof/>
      </w:rPr>
      <w:t>2</w:t>
    </w:r>
    <w:r>
      <w:rPr>
        <w:noProof/>
      </w:rPr>
      <w:fldChar w:fldCharType="end"/>
    </w:r>
  </w:p>
  <w:p w14:paraId="43AA2967" w14:textId="77777777" w:rsidR="004356C9" w:rsidRDefault="00435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EB917" w14:textId="77777777" w:rsidR="00A64500" w:rsidRDefault="00A64500" w:rsidP="004356C9">
      <w:pPr>
        <w:spacing w:after="0" w:line="240" w:lineRule="auto"/>
      </w:pPr>
      <w:r>
        <w:separator/>
      </w:r>
    </w:p>
  </w:footnote>
  <w:footnote w:type="continuationSeparator" w:id="0">
    <w:p w14:paraId="62209CCC" w14:textId="77777777" w:rsidR="00A64500" w:rsidRDefault="00A64500" w:rsidP="004356C9">
      <w:pPr>
        <w:spacing w:after="0" w:line="240" w:lineRule="auto"/>
      </w:pPr>
      <w:r>
        <w:continuationSeparator/>
      </w:r>
    </w:p>
  </w:footnote>
  <w:footnote w:type="continuationNotice" w:id="1">
    <w:p w14:paraId="7276AAB8" w14:textId="77777777" w:rsidR="00A64500" w:rsidRDefault="00A64500">
      <w:pPr>
        <w:spacing w:after="0" w:line="240" w:lineRule="auto"/>
      </w:pPr>
    </w:p>
  </w:footnote>
  <w:footnote w:id="2">
    <w:p w14:paraId="3716FC04" w14:textId="77777777" w:rsidR="004356C9" w:rsidRPr="00483A74" w:rsidRDefault="004356C9" w:rsidP="004356C9">
      <w:pPr>
        <w:pStyle w:val="FootnoteText"/>
        <w:rPr>
          <w:rFonts w:ascii="Times New Roman" w:hAnsi="Times New Roman"/>
        </w:rPr>
      </w:pPr>
      <w:r w:rsidRPr="00B801AC">
        <w:rPr>
          <w:rStyle w:val="FootnoteReference"/>
          <w:rFonts w:cs="Aptos"/>
        </w:rPr>
        <w:footnoteRef/>
      </w:r>
      <w:r w:rsidRPr="00B801AC">
        <w:rPr>
          <w:rFonts w:cs="Aptos"/>
        </w:rPr>
        <w:t xml:space="preserve"> </w:t>
      </w:r>
      <w:r w:rsidRPr="00483A74">
        <w:rPr>
          <w:rFonts w:ascii="Times New Roman" w:hAnsi="Times New Roman"/>
        </w:rPr>
        <w:t xml:space="preserve">2023 Progress Report Albania, pg. 119, 120. </w:t>
      </w:r>
    </w:p>
  </w:footnote>
  <w:footnote w:id="3">
    <w:p w14:paraId="07CEFE2C" w14:textId="77777777" w:rsidR="004356C9" w:rsidRPr="00866E70" w:rsidRDefault="004356C9" w:rsidP="004356C9">
      <w:pPr>
        <w:pStyle w:val="FootnoteText"/>
        <w:rPr>
          <w:rFonts w:ascii="Times New Roman" w:hAnsi="Times New Roman"/>
          <w:sz w:val="18"/>
          <w:szCs w:val="18"/>
        </w:rPr>
      </w:pPr>
      <w:r w:rsidRPr="00866E70">
        <w:rPr>
          <w:rStyle w:val="FootnoteReference"/>
          <w:rFonts w:ascii="Times New Roman" w:hAnsi="Times New Roman"/>
          <w:sz w:val="18"/>
          <w:szCs w:val="18"/>
        </w:rPr>
        <w:footnoteRef/>
      </w:r>
      <w:r w:rsidRPr="00866E70">
        <w:rPr>
          <w:rFonts w:ascii="Times New Roman" w:hAnsi="Times New Roman"/>
          <w:sz w:val="18"/>
          <w:szCs w:val="18"/>
        </w:rPr>
        <w:t xml:space="preserve"> Ratifikuar me ligjin Nr.9590, datë 27.7.2006 “Për ratifikimin e “marrëveshjes së stabilizim-asociimit ndërmjet republikës së shqipërisë dhe komuniteteve europiane e shteteve të tyre anëtare”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5066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B5299"/>
    <w:multiLevelType w:val="hybridMultilevel"/>
    <w:tmpl w:val="EC74A892"/>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 w15:restartNumberingAfterBreak="0">
    <w:nsid w:val="06343969"/>
    <w:multiLevelType w:val="hybridMultilevel"/>
    <w:tmpl w:val="DCBCA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131B25"/>
    <w:multiLevelType w:val="multilevel"/>
    <w:tmpl w:val="0A6897E0"/>
    <w:lvl w:ilvl="0">
      <w:start w:val="1"/>
      <w:numFmt w:val="decimal"/>
      <w:pStyle w:val="ALB-Regparagraph"/>
      <w:isLgl/>
      <w:lvlText w:val="%1."/>
      <w:lvlJc w:val="left"/>
      <w:pPr>
        <w:tabs>
          <w:tab w:val="num" w:pos="397"/>
        </w:tabs>
        <w:ind w:left="397" w:hanging="397"/>
      </w:pPr>
      <w:rPr>
        <w:rFonts w:ascii="Times New Roman" w:eastAsia="Times New Roman" w:hAnsi="Times New Roman" w:cs="Times New Roman" w:hint="default"/>
        <w:b w:val="0"/>
        <w:i w:val="0"/>
        <w:sz w:val="24"/>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1475"/>
        </w:tabs>
        <w:ind w:left="1701" w:hanging="566"/>
      </w:pPr>
      <w:rPr>
        <w:rFonts w:hint="default"/>
        <w:b/>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C556386"/>
    <w:multiLevelType w:val="hybridMultilevel"/>
    <w:tmpl w:val="DB841A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85FE8"/>
    <w:multiLevelType w:val="multilevel"/>
    <w:tmpl w:val="9552FDE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FE1876"/>
    <w:multiLevelType w:val="hybridMultilevel"/>
    <w:tmpl w:val="C50C0622"/>
    <w:lvl w:ilvl="0" w:tplc="001228C8">
      <w:start w:val="1"/>
      <w:numFmt w:val="upperRoman"/>
      <w:lvlText w:val="%1."/>
      <w:lvlJc w:val="left"/>
      <w:pPr>
        <w:ind w:left="2160" w:hanging="720"/>
      </w:pPr>
      <w:rPr>
        <w:rFonts w:eastAsia="Times New Roman" w:hint="default"/>
        <w:b/>
        <w:color w:val="auto"/>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7" w15:restartNumberingAfterBreak="0">
    <w:nsid w:val="46E044EF"/>
    <w:multiLevelType w:val="hybridMultilevel"/>
    <w:tmpl w:val="4AA03E66"/>
    <w:lvl w:ilvl="0" w:tplc="04090017">
      <w:start w:val="1"/>
      <w:numFmt w:val="lowerLetter"/>
      <w:lvlText w:val="%1)"/>
      <w:lvlJc w:val="left"/>
      <w:pPr>
        <w:ind w:left="360" w:hanging="360"/>
      </w:pPr>
      <w:rPr>
        <w:rFonts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8" w15:restartNumberingAfterBreak="0">
    <w:nsid w:val="499E07A0"/>
    <w:multiLevelType w:val="hybridMultilevel"/>
    <w:tmpl w:val="703E7752"/>
    <w:lvl w:ilvl="0" w:tplc="FFFFFFFF">
      <w:start w:val="1"/>
      <w:numFmt w:val="upperLetter"/>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FC7F36"/>
    <w:multiLevelType w:val="multilevel"/>
    <w:tmpl w:val="D0DE68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164399C"/>
    <w:multiLevelType w:val="hybridMultilevel"/>
    <w:tmpl w:val="FB9EA562"/>
    <w:lvl w:ilvl="0" w:tplc="FFFFFFFF">
      <w:start w:val="1"/>
      <w:numFmt w:val="upperRoman"/>
      <w:lvlText w:val="%1."/>
      <w:lvlJc w:val="left"/>
      <w:pPr>
        <w:ind w:left="117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1E619B8"/>
    <w:multiLevelType w:val="hybridMultilevel"/>
    <w:tmpl w:val="FD7E87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A92E5D"/>
    <w:multiLevelType w:val="hybridMultilevel"/>
    <w:tmpl w:val="587E7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286AA9"/>
    <w:multiLevelType w:val="hybridMultilevel"/>
    <w:tmpl w:val="E29AA8B4"/>
    <w:lvl w:ilvl="0" w:tplc="750A8A94">
      <w:start w:val="1"/>
      <w:numFmt w:val="lowerRoman"/>
      <w:lvlText w:val="%1."/>
      <w:lvlJc w:val="left"/>
      <w:pPr>
        <w:ind w:left="1080" w:hanging="720"/>
      </w:pPr>
      <w:rPr>
        <w:rFonts w:ascii="Aptos" w:hAnsi="Aptos" w:cs="Apto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62FF9"/>
    <w:multiLevelType w:val="hybridMultilevel"/>
    <w:tmpl w:val="E3748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3B673A"/>
    <w:multiLevelType w:val="hybridMultilevel"/>
    <w:tmpl w:val="F908643E"/>
    <w:lvl w:ilvl="0" w:tplc="FFFFFFFF">
      <w:start w:val="1"/>
      <w:numFmt w:val="upperLetter"/>
      <w:lvlText w:val="%1."/>
      <w:lvlJc w:val="left"/>
      <w:pPr>
        <w:ind w:left="1440" w:hanging="360"/>
      </w:pPr>
      <w:rPr>
        <w:rFonts w:ascii="Cambria" w:hAnsi="Cambria"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D1C0E34"/>
    <w:multiLevelType w:val="hybridMultilevel"/>
    <w:tmpl w:val="A0324B3E"/>
    <w:lvl w:ilvl="0" w:tplc="A2622C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2E4F20"/>
    <w:multiLevelType w:val="hybridMultilevel"/>
    <w:tmpl w:val="88B4F220"/>
    <w:lvl w:ilvl="0" w:tplc="79506416">
      <w:start w:val="1"/>
      <w:numFmt w:val="decimal"/>
      <w:lvlText w:val="%1."/>
      <w:lvlJc w:val="left"/>
      <w:pPr>
        <w:ind w:left="720" w:hanging="360"/>
      </w:pPr>
      <w:rPr>
        <w:rFonts w:ascii="Times New Roman" w:eastAsia="Times New Roman" w:hAnsi="Times New Roman" w:cs="Times New Roman"/>
        <w:b w:val="0"/>
        <w:sz w:val="28"/>
        <w:szCs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D109F6"/>
    <w:multiLevelType w:val="hybridMultilevel"/>
    <w:tmpl w:val="1FB0E2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D991B91"/>
    <w:multiLevelType w:val="hybridMultilevel"/>
    <w:tmpl w:val="CE96D70C"/>
    <w:lvl w:ilvl="0" w:tplc="594ADC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5058720">
    <w:abstractNumId w:val="10"/>
  </w:num>
  <w:num w:numId="2" w16cid:durableId="807168777">
    <w:abstractNumId w:val="9"/>
  </w:num>
  <w:num w:numId="3" w16cid:durableId="3866790">
    <w:abstractNumId w:val="15"/>
  </w:num>
  <w:num w:numId="4" w16cid:durableId="2122600398">
    <w:abstractNumId w:val="8"/>
  </w:num>
  <w:num w:numId="5" w16cid:durableId="1536891953">
    <w:abstractNumId w:val="18"/>
  </w:num>
  <w:num w:numId="6" w16cid:durableId="805201714">
    <w:abstractNumId w:val="0"/>
  </w:num>
  <w:num w:numId="7" w16cid:durableId="782773662">
    <w:abstractNumId w:val="3"/>
  </w:num>
  <w:num w:numId="8" w16cid:durableId="1388143405">
    <w:abstractNumId w:val="7"/>
  </w:num>
  <w:num w:numId="9" w16cid:durableId="197788305">
    <w:abstractNumId w:val="1"/>
  </w:num>
  <w:num w:numId="10" w16cid:durableId="424378052">
    <w:abstractNumId w:val="12"/>
  </w:num>
  <w:num w:numId="11" w16cid:durableId="130291423">
    <w:abstractNumId w:val="4"/>
  </w:num>
  <w:num w:numId="12" w16cid:durableId="324935503">
    <w:abstractNumId w:val="2"/>
  </w:num>
  <w:num w:numId="13" w16cid:durableId="1508129957">
    <w:abstractNumId w:val="14"/>
  </w:num>
  <w:num w:numId="14" w16cid:durableId="1329093090">
    <w:abstractNumId w:val="17"/>
  </w:num>
  <w:num w:numId="15" w16cid:durableId="1975674839">
    <w:abstractNumId w:val="11"/>
  </w:num>
  <w:num w:numId="16" w16cid:durableId="2035574211">
    <w:abstractNumId w:val="6"/>
  </w:num>
  <w:num w:numId="17" w16cid:durableId="978220949">
    <w:abstractNumId w:val="5"/>
  </w:num>
  <w:num w:numId="18" w16cid:durableId="1785075940">
    <w:abstractNumId w:val="16"/>
  </w:num>
  <w:num w:numId="19" w16cid:durableId="102962247">
    <w:abstractNumId w:val="13"/>
  </w:num>
  <w:num w:numId="20" w16cid:durableId="4794217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C9"/>
    <w:rsid w:val="00002541"/>
    <w:rsid w:val="000057DC"/>
    <w:rsid w:val="00005FFD"/>
    <w:rsid w:val="00020575"/>
    <w:rsid w:val="00033138"/>
    <w:rsid w:val="00036B89"/>
    <w:rsid w:val="00055C98"/>
    <w:rsid w:val="00064F7A"/>
    <w:rsid w:val="00075DBB"/>
    <w:rsid w:val="000878FA"/>
    <w:rsid w:val="00087FA4"/>
    <w:rsid w:val="000946D6"/>
    <w:rsid w:val="000B47BB"/>
    <w:rsid w:val="001042FE"/>
    <w:rsid w:val="00106D0F"/>
    <w:rsid w:val="001072CA"/>
    <w:rsid w:val="00122514"/>
    <w:rsid w:val="00124206"/>
    <w:rsid w:val="0012678A"/>
    <w:rsid w:val="00133386"/>
    <w:rsid w:val="0014121E"/>
    <w:rsid w:val="001445B6"/>
    <w:rsid w:val="00151B24"/>
    <w:rsid w:val="00160C41"/>
    <w:rsid w:val="00174A83"/>
    <w:rsid w:val="0019790A"/>
    <w:rsid w:val="001A4F4D"/>
    <w:rsid w:val="001B3959"/>
    <w:rsid w:val="001C71D2"/>
    <w:rsid w:val="00200FD5"/>
    <w:rsid w:val="00205AE6"/>
    <w:rsid w:val="002141C7"/>
    <w:rsid w:val="00221DAD"/>
    <w:rsid w:val="00287C6F"/>
    <w:rsid w:val="00296527"/>
    <w:rsid w:val="002B6818"/>
    <w:rsid w:val="002F034D"/>
    <w:rsid w:val="002F0CCC"/>
    <w:rsid w:val="00344151"/>
    <w:rsid w:val="0037511E"/>
    <w:rsid w:val="0038712D"/>
    <w:rsid w:val="00391857"/>
    <w:rsid w:val="003A1A74"/>
    <w:rsid w:val="003B4A98"/>
    <w:rsid w:val="003E038E"/>
    <w:rsid w:val="003E3399"/>
    <w:rsid w:val="003E3B44"/>
    <w:rsid w:val="003F0BD6"/>
    <w:rsid w:val="003F6D2C"/>
    <w:rsid w:val="004148F9"/>
    <w:rsid w:val="00415D13"/>
    <w:rsid w:val="0042294B"/>
    <w:rsid w:val="004259B6"/>
    <w:rsid w:val="0043076B"/>
    <w:rsid w:val="004356C9"/>
    <w:rsid w:val="0043603D"/>
    <w:rsid w:val="0043689D"/>
    <w:rsid w:val="00437E47"/>
    <w:rsid w:val="00442B85"/>
    <w:rsid w:val="00444F4B"/>
    <w:rsid w:val="0044572A"/>
    <w:rsid w:val="00457E02"/>
    <w:rsid w:val="00466435"/>
    <w:rsid w:val="00466C0A"/>
    <w:rsid w:val="00467FFB"/>
    <w:rsid w:val="00486146"/>
    <w:rsid w:val="0049094C"/>
    <w:rsid w:val="00494B30"/>
    <w:rsid w:val="004A0308"/>
    <w:rsid w:val="004A3532"/>
    <w:rsid w:val="004A58AA"/>
    <w:rsid w:val="004C5627"/>
    <w:rsid w:val="004E1E7D"/>
    <w:rsid w:val="004E2544"/>
    <w:rsid w:val="004E6B76"/>
    <w:rsid w:val="0050256C"/>
    <w:rsid w:val="0050480D"/>
    <w:rsid w:val="005415F1"/>
    <w:rsid w:val="005C175B"/>
    <w:rsid w:val="005E69CE"/>
    <w:rsid w:val="006125A9"/>
    <w:rsid w:val="006151D6"/>
    <w:rsid w:val="006212A6"/>
    <w:rsid w:val="006E242F"/>
    <w:rsid w:val="00703941"/>
    <w:rsid w:val="00710B9A"/>
    <w:rsid w:val="00712C9A"/>
    <w:rsid w:val="00742068"/>
    <w:rsid w:val="0074673F"/>
    <w:rsid w:val="007D1D6D"/>
    <w:rsid w:val="007F709A"/>
    <w:rsid w:val="00805AC0"/>
    <w:rsid w:val="00811E9F"/>
    <w:rsid w:val="00814038"/>
    <w:rsid w:val="00837476"/>
    <w:rsid w:val="00837858"/>
    <w:rsid w:val="0086436F"/>
    <w:rsid w:val="00864E2F"/>
    <w:rsid w:val="00865D3C"/>
    <w:rsid w:val="008775A9"/>
    <w:rsid w:val="008D4105"/>
    <w:rsid w:val="009008A3"/>
    <w:rsid w:val="009063DA"/>
    <w:rsid w:val="009370E8"/>
    <w:rsid w:val="0094281C"/>
    <w:rsid w:val="00951E01"/>
    <w:rsid w:val="009544C4"/>
    <w:rsid w:val="009577E4"/>
    <w:rsid w:val="00961735"/>
    <w:rsid w:val="00976C9B"/>
    <w:rsid w:val="00991247"/>
    <w:rsid w:val="009D7C28"/>
    <w:rsid w:val="009E0110"/>
    <w:rsid w:val="00A05E68"/>
    <w:rsid w:val="00A34AB8"/>
    <w:rsid w:val="00A45A08"/>
    <w:rsid w:val="00A64500"/>
    <w:rsid w:val="00AB22F1"/>
    <w:rsid w:val="00AC756F"/>
    <w:rsid w:val="00AD309C"/>
    <w:rsid w:val="00AF7A4C"/>
    <w:rsid w:val="00B00FA2"/>
    <w:rsid w:val="00B0756B"/>
    <w:rsid w:val="00B32840"/>
    <w:rsid w:val="00BF09DD"/>
    <w:rsid w:val="00C27FF5"/>
    <w:rsid w:val="00C37EE2"/>
    <w:rsid w:val="00C54C04"/>
    <w:rsid w:val="00C81844"/>
    <w:rsid w:val="00C82108"/>
    <w:rsid w:val="00C9360A"/>
    <w:rsid w:val="00CA4AE3"/>
    <w:rsid w:val="00CC4435"/>
    <w:rsid w:val="00CD024C"/>
    <w:rsid w:val="00CD07A3"/>
    <w:rsid w:val="00D0130C"/>
    <w:rsid w:val="00D07186"/>
    <w:rsid w:val="00D07574"/>
    <w:rsid w:val="00D2523E"/>
    <w:rsid w:val="00D33ED2"/>
    <w:rsid w:val="00D36B6D"/>
    <w:rsid w:val="00D41C10"/>
    <w:rsid w:val="00D509C3"/>
    <w:rsid w:val="00D6324C"/>
    <w:rsid w:val="00D71E6E"/>
    <w:rsid w:val="00D84A95"/>
    <w:rsid w:val="00D866F1"/>
    <w:rsid w:val="00DA4B84"/>
    <w:rsid w:val="00DB1746"/>
    <w:rsid w:val="00DD0859"/>
    <w:rsid w:val="00DF0BEF"/>
    <w:rsid w:val="00DF0D22"/>
    <w:rsid w:val="00DF2A72"/>
    <w:rsid w:val="00E071B1"/>
    <w:rsid w:val="00E07D45"/>
    <w:rsid w:val="00E235F4"/>
    <w:rsid w:val="00E37999"/>
    <w:rsid w:val="00E6384A"/>
    <w:rsid w:val="00E83810"/>
    <w:rsid w:val="00E8537C"/>
    <w:rsid w:val="00E91BFE"/>
    <w:rsid w:val="00EB367A"/>
    <w:rsid w:val="00EC40B3"/>
    <w:rsid w:val="00ED1198"/>
    <w:rsid w:val="00EE1498"/>
    <w:rsid w:val="00EF0668"/>
    <w:rsid w:val="00F12447"/>
    <w:rsid w:val="00F65EA3"/>
    <w:rsid w:val="00F704D7"/>
    <w:rsid w:val="00FC193B"/>
    <w:rsid w:val="00FD0C0F"/>
    <w:rsid w:val="00FD15F9"/>
    <w:rsid w:val="00FD3C86"/>
    <w:rsid w:val="00FF447D"/>
    <w:rsid w:val="7D14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F830"/>
  <w15:chartTrackingRefBased/>
  <w15:docId w15:val="{F3A7A832-0300-4588-9904-107B70F3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6C9"/>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qFormat/>
    <w:rsid w:val="004356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56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6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6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6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6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6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6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6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6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6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6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6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6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6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6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6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6C9"/>
    <w:rPr>
      <w:rFonts w:eastAsiaTheme="majorEastAsia" w:cstheme="majorBidi"/>
      <w:color w:val="272727" w:themeColor="text1" w:themeTint="D8"/>
    </w:rPr>
  </w:style>
  <w:style w:type="paragraph" w:styleId="Title">
    <w:name w:val="Title"/>
    <w:basedOn w:val="Normal"/>
    <w:next w:val="Normal"/>
    <w:link w:val="TitleChar"/>
    <w:uiPriority w:val="10"/>
    <w:qFormat/>
    <w:rsid w:val="004356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6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6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6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6C9"/>
    <w:pPr>
      <w:spacing w:before="160"/>
      <w:jc w:val="center"/>
    </w:pPr>
    <w:rPr>
      <w:i/>
      <w:iCs/>
      <w:color w:val="404040" w:themeColor="text1" w:themeTint="BF"/>
    </w:rPr>
  </w:style>
  <w:style w:type="character" w:customStyle="1" w:styleId="QuoteChar">
    <w:name w:val="Quote Char"/>
    <w:basedOn w:val="DefaultParagraphFont"/>
    <w:link w:val="Quote"/>
    <w:uiPriority w:val="29"/>
    <w:rsid w:val="004356C9"/>
    <w:rPr>
      <w:i/>
      <w:iCs/>
      <w:color w:val="404040" w:themeColor="text1" w:themeTint="BF"/>
    </w:rPr>
  </w:style>
  <w:style w:type="paragraph" w:styleId="ListParagraph">
    <w:name w:val="List Paragraph"/>
    <w:basedOn w:val="Normal"/>
    <w:uiPriority w:val="34"/>
    <w:qFormat/>
    <w:rsid w:val="004356C9"/>
    <w:pPr>
      <w:ind w:left="720"/>
      <w:contextualSpacing/>
    </w:pPr>
  </w:style>
  <w:style w:type="character" w:styleId="IntenseEmphasis">
    <w:name w:val="Intense Emphasis"/>
    <w:basedOn w:val="DefaultParagraphFont"/>
    <w:uiPriority w:val="21"/>
    <w:qFormat/>
    <w:rsid w:val="004356C9"/>
    <w:rPr>
      <w:i/>
      <w:iCs/>
      <w:color w:val="0F4761" w:themeColor="accent1" w:themeShade="BF"/>
    </w:rPr>
  </w:style>
  <w:style w:type="paragraph" w:styleId="IntenseQuote">
    <w:name w:val="Intense Quote"/>
    <w:basedOn w:val="Normal"/>
    <w:next w:val="Normal"/>
    <w:link w:val="IntenseQuoteChar"/>
    <w:uiPriority w:val="30"/>
    <w:qFormat/>
    <w:rsid w:val="004356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6C9"/>
    <w:rPr>
      <w:i/>
      <w:iCs/>
      <w:color w:val="0F4761" w:themeColor="accent1" w:themeShade="BF"/>
    </w:rPr>
  </w:style>
  <w:style w:type="character" w:styleId="IntenseReference">
    <w:name w:val="Intense Reference"/>
    <w:basedOn w:val="DefaultParagraphFont"/>
    <w:uiPriority w:val="32"/>
    <w:qFormat/>
    <w:rsid w:val="004356C9"/>
    <w:rPr>
      <w:b/>
      <w:bCs/>
      <w:smallCaps/>
      <w:color w:val="0F4761" w:themeColor="accent1" w:themeShade="BF"/>
      <w:spacing w:val="5"/>
    </w:rPr>
  </w:style>
  <w:style w:type="table" w:styleId="TableGrid">
    <w:name w:val="Table Grid"/>
    <w:basedOn w:val="TableNormal"/>
    <w:rsid w:val="004356C9"/>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6C9"/>
    <w:rPr>
      <w:rFonts w:ascii="Calibri" w:eastAsia="Calibri" w:hAnsi="Calibri" w:cs="Times New Roman"/>
      <w:kern w:val="0"/>
      <w14:ligatures w14:val="none"/>
    </w:rPr>
  </w:style>
  <w:style w:type="paragraph" w:styleId="Footer">
    <w:name w:val="footer"/>
    <w:basedOn w:val="Normal"/>
    <w:link w:val="FooterChar"/>
    <w:uiPriority w:val="99"/>
    <w:unhideWhenUsed/>
    <w:rsid w:val="00435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6C9"/>
    <w:rPr>
      <w:rFonts w:ascii="Calibri" w:eastAsia="Calibri" w:hAnsi="Calibri" w:cs="Times New Roman"/>
      <w:kern w:val="0"/>
      <w14:ligatures w14:val="none"/>
    </w:rPr>
  </w:style>
  <w:style w:type="paragraph" w:styleId="BalloonText">
    <w:name w:val="Balloon Text"/>
    <w:basedOn w:val="Normal"/>
    <w:link w:val="BalloonTextChar"/>
    <w:uiPriority w:val="99"/>
    <w:semiHidden/>
    <w:unhideWhenUsed/>
    <w:rsid w:val="00435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6C9"/>
    <w:rPr>
      <w:rFonts w:ascii="Tahoma" w:eastAsia="Calibri" w:hAnsi="Tahoma" w:cs="Tahoma"/>
      <w:kern w:val="0"/>
      <w:sz w:val="16"/>
      <w:szCs w:val="16"/>
      <w14:ligatures w14:val="none"/>
    </w:rPr>
  </w:style>
  <w:style w:type="paragraph" w:customStyle="1" w:styleId="Normal0">
    <w:name w:val="[Normal]"/>
    <w:rsid w:val="004356C9"/>
    <w:pPr>
      <w:autoSpaceDE w:val="0"/>
      <w:autoSpaceDN w:val="0"/>
      <w:adjustRightInd w:val="0"/>
      <w:spacing w:after="0" w:line="240" w:lineRule="auto"/>
    </w:pPr>
    <w:rPr>
      <w:rFonts w:ascii="Arial" w:eastAsia="Times New Roman" w:hAnsi="Arial" w:cs="Arial"/>
      <w:kern w:val="0"/>
      <w:sz w:val="24"/>
      <w:szCs w:val="24"/>
      <w14:ligatures w14:val="none"/>
    </w:rPr>
  </w:style>
  <w:style w:type="character" w:styleId="FootnoteReference">
    <w:name w:val="footnote reference"/>
    <w:aliases w:val="number,SUPERS,Footnote Reference Superscript,stylish,Footnote symbol,Footnote number,-E Fußnotenzeichen,(Diplomarbeit FZ),(Diplomarbeit FZ)1,(Diplomarbeit FZ)2,(Diplomarbeit FZ)3,(Diplomarbeit FZ)4,(Diplomarbeit FZ)5,16 Point,ftref,ft"/>
    <w:uiPriority w:val="99"/>
    <w:qFormat/>
    <w:rsid w:val="004356C9"/>
    <w:rPr>
      <w:vertAlign w:val="superscript"/>
    </w:rPr>
  </w:style>
  <w:style w:type="paragraph" w:customStyle="1" w:styleId="Titrearticle">
    <w:name w:val="Titre article"/>
    <w:basedOn w:val="Normal"/>
    <w:next w:val="Normal"/>
    <w:rsid w:val="004356C9"/>
    <w:pPr>
      <w:keepNext/>
      <w:spacing w:before="360" w:after="120" w:line="240" w:lineRule="auto"/>
      <w:jc w:val="center"/>
    </w:pPr>
    <w:rPr>
      <w:rFonts w:ascii="Times New Roman" w:eastAsia="Times New Roman" w:hAnsi="Times New Roman"/>
      <w:i/>
      <w:sz w:val="24"/>
      <w:szCs w:val="20"/>
      <w:lang w:val="en-GB"/>
    </w:rPr>
  </w:style>
  <w:style w:type="paragraph" w:customStyle="1" w:styleId="ALB-Regparagraph">
    <w:name w:val="ALB-Reg paragraph"/>
    <w:basedOn w:val="Normal"/>
    <w:rsid w:val="004356C9"/>
    <w:pPr>
      <w:numPr>
        <w:numId w:val="7"/>
      </w:numPr>
      <w:spacing w:before="120" w:after="240" w:line="360" w:lineRule="auto"/>
      <w:jc w:val="both"/>
    </w:pPr>
    <w:rPr>
      <w:rFonts w:ascii="Times New Roman" w:eastAsia="Times New Roman" w:hAnsi="Times New Roman"/>
      <w:noProof/>
      <w:szCs w:val="24"/>
      <w:lang w:val="en-GB"/>
    </w:rPr>
  </w:style>
  <w:style w:type="paragraph" w:styleId="NormalWeb">
    <w:name w:val="Normal (Web)"/>
    <w:basedOn w:val="Normal"/>
    <w:uiPriority w:val="99"/>
    <w:unhideWhenUsed/>
    <w:rsid w:val="004356C9"/>
    <w:pPr>
      <w:spacing w:after="0" w:line="240" w:lineRule="auto"/>
    </w:pPr>
    <w:rPr>
      <w:rFonts w:ascii="Times New Roman" w:hAnsi="Times New Roman"/>
      <w:sz w:val="24"/>
      <w:szCs w:val="24"/>
      <w:lang w:val="sq-AL" w:eastAsia="sq-AL"/>
    </w:rPr>
  </w:style>
  <w:style w:type="paragraph" w:customStyle="1" w:styleId="Default">
    <w:name w:val="Default"/>
    <w:rsid w:val="004356C9"/>
    <w:pPr>
      <w:autoSpaceDE w:val="0"/>
      <w:autoSpaceDN w:val="0"/>
      <w:adjustRightInd w:val="0"/>
      <w:spacing w:after="0" w:line="240" w:lineRule="auto"/>
    </w:pPr>
    <w:rPr>
      <w:rFonts w:ascii="EUAlbertina" w:eastAsia="Times New Roman" w:hAnsi="EUAlbertina" w:cs="EUAlbertina"/>
      <w:color w:val="000000"/>
      <w:kern w:val="0"/>
      <w:sz w:val="24"/>
      <w:szCs w:val="24"/>
      <w14:ligatures w14:val="none"/>
    </w:rPr>
  </w:style>
  <w:style w:type="paragraph" w:styleId="BodyText">
    <w:name w:val="Body Text"/>
    <w:aliases w:val="uvlaka 2,Paragraf Normal"/>
    <w:basedOn w:val="Normal"/>
    <w:link w:val="BodyTextChar"/>
    <w:rsid w:val="004356C9"/>
    <w:pPr>
      <w:spacing w:after="0" w:line="240" w:lineRule="auto"/>
    </w:pPr>
    <w:rPr>
      <w:rFonts w:ascii="Times New Roman" w:eastAsia="MS Mincho" w:hAnsi="Times New Roman"/>
      <w:szCs w:val="20"/>
      <w:lang w:val="hr-HR" w:eastAsia="hr-HR"/>
    </w:rPr>
  </w:style>
  <w:style w:type="character" w:customStyle="1" w:styleId="BodyTextChar">
    <w:name w:val="Body Text Char"/>
    <w:aliases w:val="uvlaka 2 Char,Paragraf Normal Char"/>
    <w:basedOn w:val="DefaultParagraphFont"/>
    <w:link w:val="BodyText"/>
    <w:rsid w:val="004356C9"/>
    <w:rPr>
      <w:rFonts w:ascii="Times New Roman" w:eastAsia="MS Mincho" w:hAnsi="Times New Roman" w:cs="Times New Roman"/>
      <w:kern w:val="0"/>
      <w:szCs w:val="20"/>
      <w:lang w:val="hr-HR" w:eastAsia="hr-HR"/>
      <w14:ligatures w14:val="none"/>
    </w:rPr>
  </w:style>
  <w:style w:type="paragraph" w:customStyle="1" w:styleId="titulli">
    <w:name w:val="titulli"/>
    <w:basedOn w:val="Normal"/>
    <w:rsid w:val="004356C9"/>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uiPriority w:val="1"/>
    <w:qFormat/>
    <w:rsid w:val="004356C9"/>
    <w:pPr>
      <w:spacing w:after="0" w:line="240" w:lineRule="auto"/>
    </w:pPr>
    <w:rPr>
      <w:rFonts w:ascii="Calibri" w:eastAsia="Calibri" w:hAnsi="Calibri" w:cs="Times New Roman"/>
      <w:kern w:val="0"/>
      <w:lang w:val="sq-AL"/>
      <w14:ligatures w14:val="none"/>
    </w:rPr>
  </w:style>
  <w:style w:type="paragraph" w:customStyle="1" w:styleId="text-L">
    <w:name w:val="text-L"/>
    <w:rsid w:val="004356C9"/>
    <w:pPr>
      <w:autoSpaceDE w:val="0"/>
      <w:autoSpaceDN w:val="0"/>
      <w:adjustRightInd w:val="0"/>
      <w:spacing w:after="0" w:line="220" w:lineRule="atLeast"/>
      <w:ind w:firstLine="283"/>
      <w:jc w:val="both"/>
    </w:pPr>
    <w:rPr>
      <w:rFonts w:ascii="Flare Light Gothic" w:eastAsia="Times New Roman" w:hAnsi="Flare Light Gothic" w:cs="Flare Light Gothic"/>
      <w:kern w:val="0"/>
      <w:sz w:val="20"/>
      <w:szCs w:val="20"/>
      <w14:ligatures w14:val="none"/>
    </w:rPr>
  </w:style>
  <w:style w:type="character" w:styleId="Strong">
    <w:name w:val="Strong"/>
    <w:uiPriority w:val="22"/>
    <w:qFormat/>
    <w:rsid w:val="004356C9"/>
    <w:rPr>
      <w:b/>
      <w:bCs/>
    </w:rPr>
  </w:style>
  <w:style w:type="character" w:customStyle="1" w:styleId="hps">
    <w:name w:val="hps"/>
    <w:rsid w:val="004356C9"/>
  </w:style>
  <w:style w:type="paragraph" w:customStyle="1" w:styleId="akti">
    <w:name w:val="akti"/>
    <w:basedOn w:val="Normal"/>
    <w:rsid w:val="004356C9"/>
    <w:pPr>
      <w:spacing w:before="100" w:beforeAutospacing="1" w:after="100" w:afterAutospacing="1" w:line="240" w:lineRule="auto"/>
    </w:pPr>
    <w:rPr>
      <w:rFonts w:ascii="Times New Roman" w:eastAsia="Times New Roman" w:hAnsi="Times New Roman"/>
      <w:sz w:val="24"/>
      <w:szCs w:val="24"/>
    </w:rPr>
  </w:style>
  <w:style w:type="paragraph" w:customStyle="1" w:styleId="numridata">
    <w:name w:val="numridata"/>
    <w:basedOn w:val="Normal"/>
    <w:rsid w:val="004356C9"/>
    <w:pPr>
      <w:spacing w:before="100" w:beforeAutospacing="1" w:after="100" w:afterAutospacing="1" w:line="240" w:lineRule="auto"/>
    </w:pPr>
    <w:rPr>
      <w:rFonts w:ascii="Times New Roman" w:eastAsia="Times New Roman" w:hAnsi="Times New Roman"/>
      <w:sz w:val="24"/>
      <w:szCs w:val="24"/>
    </w:rPr>
  </w:style>
  <w:style w:type="paragraph" w:customStyle="1" w:styleId="paragrafi">
    <w:name w:val="paragrafi"/>
    <w:basedOn w:val="Normal"/>
    <w:rsid w:val="004356C9"/>
    <w:pPr>
      <w:spacing w:before="100" w:beforeAutospacing="1" w:after="100" w:afterAutospacing="1" w:line="240" w:lineRule="auto"/>
    </w:pPr>
    <w:rPr>
      <w:rFonts w:ascii="Times New Roman" w:eastAsia="Times New Roman" w:hAnsi="Times New Roman"/>
      <w:sz w:val="24"/>
      <w:szCs w:val="24"/>
    </w:rPr>
  </w:style>
  <w:style w:type="paragraph" w:customStyle="1" w:styleId="ligji-t">
    <w:name w:val="ligji-t"/>
    <w:rsid w:val="004356C9"/>
    <w:pPr>
      <w:autoSpaceDE w:val="0"/>
      <w:autoSpaceDN w:val="0"/>
      <w:adjustRightInd w:val="0"/>
      <w:spacing w:after="0" w:line="310" w:lineRule="atLeast"/>
      <w:jc w:val="center"/>
    </w:pPr>
    <w:rPr>
      <w:rFonts w:ascii="Optimum" w:eastAsia="Times New Roman" w:hAnsi="Optimum" w:cs="Optimum"/>
      <w:b/>
      <w:bCs/>
      <w:caps/>
      <w:color w:val="000000"/>
      <w:kern w:val="0"/>
      <w:sz w:val="28"/>
      <w:szCs w:val="28"/>
      <w14:ligatures w14:val="none"/>
    </w:rPr>
  </w:style>
  <w:style w:type="paragraph" w:customStyle="1" w:styleId="Paragrafi0">
    <w:name w:val="Paragrafi"/>
    <w:link w:val="ParagrafiChar"/>
    <w:rsid w:val="004356C9"/>
    <w:pPr>
      <w:widowControl w:val="0"/>
      <w:spacing w:after="0" w:line="240" w:lineRule="auto"/>
      <w:ind w:firstLine="720"/>
      <w:jc w:val="both"/>
    </w:pPr>
    <w:rPr>
      <w:rFonts w:ascii="CG Times" w:eastAsia="Times New Roman" w:hAnsi="CG Times" w:cs="Times New Roman"/>
      <w:kern w:val="0"/>
      <w:szCs w:val="20"/>
      <w14:ligatures w14:val="none"/>
    </w:rPr>
  </w:style>
  <w:style w:type="character" w:styleId="CommentReference">
    <w:name w:val="annotation reference"/>
    <w:uiPriority w:val="99"/>
    <w:unhideWhenUsed/>
    <w:rsid w:val="004356C9"/>
    <w:rPr>
      <w:sz w:val="16"/>
      <w:szCs w:val="16"/>
    </w:rPr>
  </w:style>
  <w:style w:type="paragraph" w:styleId="CommentText">
    <w:name w:val="annotation text"/>
    <w:basedOn w:val="Normal"/>
    <w:link w:val="CommentTextChar"/>
    <w:uiPriority w:val="99"/>
    <w:unhideWhenUsed/>
    <w:rsid w:val="004356C9"/>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4356C9"/>
    <w:rPr>
      <w:rFonts w:ascii="Times New Roman" w:eastAsia="Times New Roman" w:hAnsi="Times New Roman" w:cs="Times New Roman"/>
      <w:kern w:val="0"/>
      <w:sz w:val="20"/>
      <w:szCs w:val="20"/>
      <w14:ligatures w14:val="none"/>
    </w:rPr>
  </w:style>
  <w:style w:type="character" w:styleId="Hyperlink">
    <w:name w:val="Hyperlink"/>
    <w:uiPriority w:val="99"/>
    <w:unhideWhenUsed/>
    <w:rsid w:val="004356C9"/>
    <w:rPr>
      <w:color w:val="0000FF"/>
      <w:u w:val="single"/>
    </w:rPr>
  </w:style>
  <w:style w:type="paragraph" w:styleId="BodyTextIndent">
    <w:name w:val="Body Text Indent"/>
    <w:basedOn w:val="Normal"/>
    <w:link w:val="BodyTextIndentChar"/>
    <w:uiPriority w:val="99"/>
    <w:semiHidden/>
    <w:unhideWhenUsed/>
    <w:rsid w:val="004356C9"/>
    <w:pPr>
      <w:spacing w:after="120"/>
      <w:ind w:left="360"/>
    </w:pPr>
    <w:rPr>
      <w:lang w:val="sq-AL"/>
    </w:rPr>
  </w:style>
  <w:style w:type="character" w:customStyle="1" w:styleId="BodyTextIndentChar">
    <w:name w:val="Body Text Indent Char"/>
    <w:basedOn w:val="DefaultParagraphFont"/>
    <w:link w:val="BodyTextIndent"/>
    <w:uiPriority w:val="99"/>
    <w:semiHidden/>
    <w:rsid w:val="004356C9"/>
    <w:rPr>
      <w:rFonts w:ascii="Calibri" w:eastAsia="Calibri" w:hAnsi="Calibri" w:cs="Times New Roman"/>
      <w:kern w:val="0"/>
      <w:lang w:val="sq-AL"/>
      <w14:ligatures w14:val="none"/>
    </w:rPr>
  </w:style>
  <w:style w:type="character" w:customStyle="1" w:styleId="NoSpacingChar">
    <w:name w:val="No Spacing Char"/>
    <w:link w:val="NoSpacing"/>
    <w:uiPriority w:val="1"/>
    <w:rsid w:val="004356C9"/>
    <w:rPr>
      <w:rFonts w:ascii="Calibri" w:eastAsia="Calibri" w:hAnsi="Calibri" w:cs="Times New Roman"/>
      <w:kern w:val="0"/>
      <w:lang w:val="sq-AL"/>
      <w14:ligatures w14:val="none"/>
    </w:rPr>
  </w:style>
  <w:style w:type="paragraph" w:styleId="CommentSubject">
    <w:name w:val="annotation subject"/>
    <w:basedOn w:val="CommentText"/>
    <w:next w:val="CommentText"/>
    <w:link w:val="CommentSubjectChar"/>
    <w:uiPriority w:val="99"/>
    <w:semiHidden/>
    <w:unhideWhenUsed/>
    <w:rsid w:val="004356C9"/>
    <w:pPr>
      <w:spacing w:after="200"/>
    </w:pPr>
    <w:rPr>
      <w:rFonts w:ascii="Calibri" w:eastAsia="Calibri" w:hAnsi="Calibri"/>
      <w:b/>
      <w:bCs/>
      <w:lang w:val="sq-AL"/>
    </w:rPr>
  </w:style>
  <w:style w:type="character" w:customStyle="1" w:styleId="CommentSubjectChar">
    <w:name w:val="Comment Subject Char"/>
    <w:basedOn w:val="CommentTextChar"/>
    <w:link w:val="CommentSubject"/>
    <w:uiPriority w:val="99"/>
    <w:semiHidden/>
    <w:rsid w:val="004356C9"/>
    <w:rPr>
      <w:rFonts w:ascii="Calibri" w:eastAsia="Calibri" w:hAnsi="Calibri" w:cs="Times New Roman"/>
      <w:b/>
      <w:bCs/>
      <w:kern w:val="0"/>
      <w:sz w:val="20"/>
      <w:szCs w:val="20"/>
      <w:lang w:val="sq-AL"/>
      <w14:ligatures w14:val="none"/>
    </w:rPr>
  </w:style>
  <w:style w:type="paragraph" w:customStyle="1" w:styleId="paragrafi00">
    <w:name w:val="paragrafi0"/>
    <w:basedOn w:val="Normal"/>
    <w:rsid w:val="004356C9"/>
    <w:pPr>
      <w:spacing w:before="100" w:beforeAutospacing="1" w:after="100" w:afterAutospacing="1" w:line="240" w:lineRule="auto"/>
    </w:pPr>
    <w:rPr>
      <w:rFonts w:ascii="Times New Roman" w:eastAsia="Times New Roman" w:hAnsi="Times New Roman"/>
      <w:sz w:val="24"/>
      <w:szCs w:val="24"/>
      <w:lang w:val="sq-AL"/>
    </w:rPr>
  </w:style>
  <w:style w:type="paragraph" w:customStyle="1" w:styleId="ColorfulList-Accent11">
    <w:name w:val="Colorful List - Accent 11"/>
    <w:basedOn w:val="Normal"/>
    <w:uiPriority w:val="34"/>
    <w:qFormat/>
    <w:rsid w:val="004356C9"/>
    <w:pPr>
      <w:spacing w:after="0" w:line="240" w:lineRule="auto"/>
      <w:ind w:left="720"/>
      <w:contextualSpacing/>
    </w:pPr>
    <w:rPr>
      <w:rFonts w:ascii="Times New Roman" w:eastAsia="Times New Roman" w:hAnsi="Times New Roman"/>
      <w:sz w:val="24"/>
      <w:szCs w:val="24"/>
      <w:lang w:val="sq-AL"/>
    </w:rPr>
  </w:style>
  <w:style w:type="paragraph" w:styleId="Revision">
    <w:name w:val="Revision"/>
    <w:hidden/>
    <w:uiPriority w:val="99"/>
    <w:semiHidden/>
    <w:rsid w:val="004356C9"/>
    <w:pPr>
      <w:spacing w:after="0" w:line="240" w:lineRule="auto"/>
    </w:pPr>
    <w:rPr>
      <w:rFonts w:ascii="Calibri" w:eastAsia="Calibri" w:hAnsi="Calibri" w:cs="Times New Roman"/>
      <w:kern w:val="0"/>
      <w14:ligatures w14:val="none"/>
    </w:rPr>
  </w:style>
  <w:style w:type="character" w:customStyle="1" w:styleId="ParagrafiChar">
    <w:name w:val="Paragrafi Char"/>
    <w:link w:val="Paragrafi0"/>
    <w:locked/>
    <w:rsid w:val="004356C9"/>
    <w:rPr>
      <w:rFonts w:ascii="CG Times" w:eastAsia="Times New Roman" w:hAnsi="CG Times" w:cs="Times New Roman"/>
      <w:kern w:val="0"/>
      <w:szCs w:val="20"/>
      <w14:ligatures w14:val="none"/>
    </w:rPr>
  </w:style>
  <w:style w:type="paragraph" w:styleId="FootnoteText">
    <w:name w:val="footnote text"/>
    <w:basedOn w:val="Normal"/>
    <w:link w:val="FootnoteTextChar"/>
    <w:uiPriority w:val="99"/>
    <w:semiHidden/>
    <w:unhideWhenUsed/>
    <w:rsid w:val="004356C9"/>
    <w:pPr>
      <w:spacing w:after="0" w:line="240" w:lineRule="auto"/>
    </w:pPr>
    <w:rPr>
      <w:sz w:val="20"/>
      <w:szCs w:val="20"/>
      <w:lang w:val="sq-AL"/>
    </w:rPr>
  </w:style>
  <w:style w:type="character" w:customStyle="1" w:styleId="FootnoteTextChar">
    <w:name w:val="Footnote Text Char"/>
    <w:basedOn w:val="DefaultParagraphFont"/>
    <w:link w:val="FootnoteText"/>
    <w:uiPriority w:val="99"/>
    <w:semiHidden/>
    <w:rsid w:val="004356C9"/>
    <w:rPr>
      <w:rFonts w:ascii="Calibri" w:eastAsia="Calibri" w:hAnsi="Calibri" w:cs="Times New Roman"/>
      <w:kern w:val="0"/>
      <w:sz w:val="20"/>
      <w:szCs w:val="20"/>
      <w:lang w:val="sq-AL"/>
      <w14:ligatures w14:val="none"/>
    </w:rPr>
  </w:style>
  <w:style w:type="paragraph" w:styleId="TOC3">
    <w:name w:val="toc 3"/>
    <w:basedOn w:val="Normal"/>
    <w:next w:val="Normal"/>
    <w:autoRedefine/>
    <w:uiPriority w:val="39"/>
    <w:unhideWhenUsed/>
    <w:rsid w:val="004356C9"/>
    <w:pPr>
      <w:spacing w:after="100" w:line="259" w:lineRule="auto"/>
      <w:ind w:left="440"/>
    </w:pPr>
    <w:rPr>
      <w:rFonts w:ascii="Aptos" w:eastAsia="Aptos" w:hAnsi="Aptos" w:cs="Arial"/>
      <w:kern w:val="2"/>
    </w:rPr>
  </w:style>
  <w:style w:type="character" w:customStyle="1" w:styleId="normaltextrun">
    <w:name w:val="normaltextrun"/>
    <w:basedOn w:val="DefaultParagraphFont"/>
    <w:rsid w:val="004356C9"/>
  </w:style>
  <w:style w:type="character" w:customStyle="1" w:styleId="eop">
    <w:name w:val="eop"/>
    <w:basedOn w:val="DefaultParagraphFont"/>
    <w:rsid w:val="004356C9"/>
  </w:style>
  <w:style w:type="paragraph" w:styleId="TOC1">
    <w:name w:val="toc 1"/>
    <w:basedOn w:val="Normal"/>
    <w:next w:val="Normal"/>
    <w:autoRedefine/>
    <w:uiPriority w:val="39"/>
    <w:unhideWhenUsed/>
    <w:rsid w:val="004356C9"/>
    <w:pPr>
      <w:spacing w:after="0"/>
      <w:jc w:val="both"/>
    </w:pPr>
  </w:style>
  <w:style w:type="paragraph" w:styleId="TOC2">
    <w:name w:val="toc 2"/>
    <w:basedOn w:val="Normal"/>
    <w:next w:val="Normal"/>
    <w:autoRedefine/>
    <w:uiPriority w:val="39"/>
    <w:unhideWhenUsed/>
    <w:rsid w:val="004356C9"/>
    <w:pPr>
      <w:spacing w:after="100" w:line="259" w:lineRule="auto"/>
      <w:ind w:left="220"/>
    </w:pPr>
    <w:rPr>
      <w:rFonts w:ascii="Aptos" w:eastAsia="Aptos" w:hAnsi="Aptos" w:cs="Arial"/>
      <w:kern w:val="2"/>
    </w:rPr>
  </w:style>
  <w:style w:type="character" w:styleId="UnresolvedMention">
    <w:name w:val="Unresolved Mention"/>
    <w:uiPriority w:val="99"/>
    <w:semiHidden/>
    <w:unhideWhenUsed/>
    <w:rsid w:val="00435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838168">
      <w:bodyDiv w:val="1"/>
      <w:marLeft w:val="0"/>
      <w:marRight w:val="0"/>
      <w:marTop w:val="0"/>
      <w:marBottom w:val="0"/>
      <w:divBdr>
        <w:top w:val="none" w:sz="0" w:space="0" w:color="auto"/>
        <w:left w:val="none" w:sz="0" w:space="0" w:color="auto"/>
        <w:bottom w:val="none" w:sz="0" w:space="0" w:color="auto"/>
        <w:right w:val="none" w:sz="0" w:space="0" w:color="auto"/>
      </w:divBdr>
    </w:div>
    <w:div w:id="15359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4446</Words>
  <Characters>25346</Characters>
  <Application>Microsoft Office Word</Application>
  <DocSecurity>0</DocSecurity>
  <Lines>211</Lines>
  <Paragraphs>59</Paragraphs>
  <ScaleCrop>false</ScaleCrop>
  <Company/>
  <LinksUpToDate>false</LinksUpToDate>
  <CharactersWithSpaces>29733</CharactersWithSpaces>
  <SharedDoc>false</SharedDoc>
  <HLinks>
    <vt:vector size="6" baseType="variant">
      <vt:variant>
        <vt:i4>1179703</vt:i4>
      </vt:variant>
      <vt:variant>
        <vt:i4>0</vt:i4>
      </vt:variant>
      <vt:variant>
        <vt:i4>0</vt:i4>
      </vt:variant>
      <vt:variant>
        <vt:i4>5</vt:i4>
      </vt:variant>
      <vt:variant>
        <vt:lpwstr/>
      </vt:variant>
      <vt:variant>
        <vt:lpwstr>_Toc170744215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Shala, Alesia GIZ AL</dc:creator>
  <cp:keywords/>
  <dc:description/>
  <cp:lastModifiedBy>Elvana Ramaj</cp:lastModifiedBy>
  <cp:revision>2</cp:revision>
  <dcterms:created xsi:type="dcterms:W3CDTF">2024-08-20T11:17:00Z</dcterms:created>
  <dcterms:modified xsi:type="dcterms:W3CDTF">2024-08-20T11:17:00Z</dcterms:modified>
</cp:coreProperties>
</file>