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FA" w:rsidRDefault="00A8067B" w:rsidP="00C101FA">
      <w:pPr>
        <w:pStyle w:val="Heading1"/>
        <w:spacing w:line="276" w:lineRule="auto"/>
        <w:jc w:val="center"/>
        <w:rPr>
          <w:color w:val="000000"/>
          <w:sz w:val="24"/>
          <w:szCs w:val="24"/>
        </w:rPr>
      </w:pPr>
      <w:r w:rsidRPr="00EE07C2">
        <w:rPr>
          <w:color w:val="000000"/>
          <w:sz w:val="24"/>
          <w:szCs w:val="24"/>
        </w:rPr>
        <w:t>NJOFTIM PËR KONSULTIMIN PUBLIK, LIDHUR ME</w:t>
      </w:r>
    </w:p>
    <w:p w:rsidR="00C101FA" w:rsidRPr="00C101FA" w:rsidRDefault="00A8067B" w:rsidP="00C101FA">
      <w:pPr>
        <w:pStyle w:val="Heading1"/>
        <w:spacing w:line="276" w:lineRule="auto"/>
        <w:jc w:val="center"/>
        <w:rPr>
          <w:rFonts w:eastAsia="Garamond"/>
          <w:spacing w:val="-2"/>
          <w:kern w:val="0"/>
          <w:sz w:val="24"/>
          <w:szCs w:val="24"/>
          <w:lang w:val="sq-AL"/>
        </w:rPr>
      </w:pPr>
      <w:r w:rsidRPr="00EE07C2">
        <w:rPr>
          <w:color w:val="000000"/>
          <w:sz w:val="24"/>
          <w:szCs w:val="24"/>
        </w:rPr>
        <w:t xml:space="preserve"> </w:t>
      </w:r>
      <w:r w:rsidR="00C101FA" w:rsidRPr="00C101FA">
        <w:rPr>
          <w:rFonts w:eastAsia="Garamond"/>
          <w:kern w:val="0"/>
          <w:sz w:val="24"/>
          <w:szCs w:val="24"/>
          <w:lang w:val="sq-AL"/>
        </w:rPr>
        <w:t>STRATEGJI</w:t>
      </w:r>
      <w:r w:rsidR="00C101FA">
        <w:rPr>
          <w:rFonts w:eastAsia="Garamond"/>
          <w:kern w:val="0"/>
          <w:sz w:val="24"/>
          <w:szCs w:val="24"/>
          <w:lang w:val="sq-AL"/>
        </w:rPr>
        <w:t>NË</w:t>
      </w:r>
      <w:r w:rsidR="00C101FA" w:rsidRPr="00C101FA">
        <w:rPr>
          <w:rFonts w:eastAsia="Garamond"/>
          <w:spacing w:val="-8"/>
          <w:kern w:val="0"/>
          <w:sz w:val="24"/>
          <w:szCs w:val="24"/>
          <w:lang w:val="sq-AL"/>
        </w:rPr>
        <w:t xml:space="preserve"> </w:t>
      </w:r>
      <w:r w:rsidR="00C101FA" w:rsidRPr="00C101FA">
        <w:rPr>
          <w:rFonts w:eastAsia="Garamond"/>
          <w:spacing w:val="-2"/>
          <w:kern w:val="0"/>
          <w:sz w:val="24"/>
          <w:szCs w:val="24"/>
          <w:lang w:val="sq-AL"/>
        </w:rPr>
        <w:t>KOMBËTARE</w:t>
      </w:r>
      <w:r w:rsidR="00C101FA">
        <w:rPr>
          <w:rFonts w:eastAsia="Garamond"/>
          <w:spacing w:val="-2"/>
          <w:kern w:val="0"/>
          <w:sz w:val="24"/>
          <w:szCs w:val="24"/>
          <w:lang w:val="sq-AL"/>
        </w:rPr>
        <w:t xml:space="preserve"> </w:t>
      </w:r>
      <w:r w:rsidR="00C101FA" w:rsidRPr="00C101FA">
        <w:rPr>
          <w:rFonts w:eastAsia="Garamond"/>
          <w:sz w:val="24"/>
          <w:szCs w:val="24"/>
        </w:rPr>
        <w:t>PËR MOSPËRHAPJEN E ARMËVE TË DËMTIMIT NË MASË</w:t>
      </w:r>
    </w:p>
    <w:p w:rsidR="0084574B" w:rsidRDefault="0084574B" w:rsidP="00C101FA">
      <w:pPr>
        <w:ind w:left="360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101FA" w:rsidRPr="00C101FA" w:rsidRDefault="00C101FA" w:rsidP="00C101FA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C101F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Qëllimi për të cilin ndërmerret hartimi dhe miratimi i këtij projektakti nga ana e Ministrisë së Mbrojtjes është përcaktimi i kuadrit të përgjithshëm të masave, mekanizmave dhe veprimeve që Republika e Shqipërisë do të ndërmarrë për Mospërhapjen e Armëve të Dëmtimit në Masë (MADM).</w:t>
      </w:r>
    </w:p>
    <w:p w:rsidR="00C101FA" w:rsidRPr="00C101FA" w:rsidRDefault="00C101FA" w:rsidP="00C101FA">
      <w:pPr>
        <w:spacing w:after="240" w:line="276" w:lineRule="auto"/>
        <w:ind w:right="20"/>
        <w:jc w:val="both"/>
        <w:rPr>
          <w:rFonts w:ascii="Times New Roman" w:hAnsi="Times New Roman" w:cs="Times New Roman"/>
          <w:sz w:val="24"/>
        </w:rPr>
      </w:pPr>
      <w:r w:rsidRPr="00C101FA">
        <w:rPr>
          <w:rFonts w:ascii="Times New Roman" w:hAnsi="Times New Roman" w:cs="Times New Roman"/>
          <w:sz w:val="24"/>
        </w:rPr>
        <w:t xml:space="preserve">Mospërhapja e ADM dhe mbrojtja prej tyre është detyrim themelor i shtetit, për të siguruar kushte për një jetë të qetë dhe të sigurt të shtetasve të vet, krijimin e një mjedisi demokratik, tolerant dhe të begatë, në zbatim të plotë të ligjit. </w:t>
      </w:r>
    </w:p>
    <w:p w:rsidR="00C101FA" w:rsidRPr="00C101FA" w:rsidRDefault="00C101FA" w:rsidP="00C101FA">
      <w:pPr>
        <w:spacing w:after="240" w:line="276" w:lineRule="auto"/>
        <w:ind w:right="20"/>
        <w:jc w:val="both"/>
        <w:rPr>
          <w:rFonts w:ascii="Times New Roman" w:hAnsi="Times New Roman" w:cs="Times New Roman"/>
          <w:bCs/>
          <w:sz w:val="24"/>
          <w:lang w:eastAsia="x-none"/>
        </w:rPr>
      </w:pPr>
      <w:r w:rsidRPr="00C101FA">
        <w:rPr>
          <w:rFonts w:ascii="Times New Roman" w:hAnsi="Times New Roman" w:cs="Times New Roman"/>
          <w:bCs/>
          <w:sz w:val="24"/>
          <w:lang w:eastAsia="x-none"/>
        </w:rPr>
        <w:t>Strategjia përcakton rolin e institucioneve dhe strukturave të ndryshme, me qëllim përmirësimin e bashkëpunimit, koordinimit dhe shkëmbimit të informacionit ndërmjet autoriteteve shtetërore dhe publike dhe subjekteve të tjera juridike në Republikën e Shqipërisë, si dhe me shtetet e tjera dhe organizatat e sigurisë. Strategjia do të jetë pjesë integrale e kuadrit të strategjive kombëtare dhe do të plotësojë mekanizmat e përgjigjes për menaxhimin e krizave dhe emergjencave.</w:t>
      </w:r>
    </w:p>
    <w:p w:rsidR="00C101FA" w:rsidRPr="00C101FA" w:rsidRDefault="00C101FA" w:rsidP="00C101FA">
      <w:pPr>
        <w:spacing w:after="240" w:line="276" w:lineRule="auto"/>
        <w:ind w:right="20"/>
        <w:jc w:val="both"/>
        <w:rPr>
          <w:rFonts w:ascii="Times New Roman" w:hAnsi="Times New Roman" w:cs="Times New Roman"/>
          <w:bCs/>
          <w:sz w:val="24"/>
          <w:lang w:eastAsia="x-none"/>
        </w:rPr>
      </w:pPr>
      <w:r w:rsidRPr="00C101FA">
        <w:rPr>
          <w:rFonts w:ascii="Times New Roman" w:hAnsi="Times New Roman" w:cs="Times New Roman"/>
          <w:bCs/>
          <w:sz w:val="24"/>
          <w:lang w:eastAsia="x-none"/>
        </w:rPr>
        <w:t>Gjithashtu do të mundësojë përmbushjen e detyrimeve që ka vendi ynë si anëtar i NATO-s dhe detyrimeve në kuadër të organizatave ndërkombëtare (OKB dhe OSBE) ku Republika e Shqipërisë, pranon edhe detyrimet që rrjedhin prej tij, ku sipas Strategjisë së sigurisë evropiane, një nga pesë kërcënimet kryesore ndaj sigurisë është edhe përhapja e ADM-ve.</w:t>
      </w:r>
    </w:p>
    <w:p w:rsidR="00C101FA" w:rsidRPr="00C101FA" w:rsidRDefault="00C101FA" w:rsidP="00C101FA">
      <w:pPr>
        <w:spacing w:after="240" w:line="276" w:lineRule="auto"/>
        <w:ind w:right="20"/>
        <w:jc w:val="both"/>
        <w:rPr>
          <w:rFonts w:ascii="Times New Roman" w:hAnsi="Times New Roman" w:cs="Times New Roman"/>
          <w:bCs/>
          <w:sz w:val="24"/>
          <w:lang w:eastAsia="x-none"/>
        </w:rPr>
      </w:pPr>
      <w:r w:rsidRPr="00C101FA">
        <w:rPr>
          <w:rFonts w:ascii="Times New Roman" w:hAnsi="Times New Roman" w:cs="Times New Roman"/>
          <w:bCs/>
          <w:sz w:val="24"/>
          <w:lang w:eastAsia="x-none"/>
        </w:rPr>
        <w:t>Strategjia për mospërhapjen e ADM-ve rishikohet si rregull, pas pesë vjetësh, në varësi të zhvillimeve të situatës dhe mjedisit të sigurisë.</w:t>
      </w:r>
    </w:p>
    <w:p w:rsidR="00827668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574B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84574B">
        <w:rPr>
          <w:rFonts w:ascii="Times New Roman" w:hAnsi="Times New Roman" w:cs="Times New Roman"/>
          <w:sz w:val="24"/>
          <w:szCs w:val="24"/>
        </w:rPr>
        <w:t>jan</w:t>
      </w:r>
      <w:r w:rsidR="004806F6" w:rsidRPr="0084574B">
        <w:rPr>
          <w:rFonts w:ascii="Times New Roman" w:hAnsi="Times New Roman" w:cs="Times New Roman"/>
          <w:sz w:val="24"/>
          <w:szCs w:val="24"/>
        </w:rPr>
        <w:t>ë</w:t>
      </w:r>
      <w:r w:rsidR="00095E3A" w:rsidRPr="0084574B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84574B">
        <w:rPr>
          <w:rFonts w:ascii="Times New Roman" w:hAnsi="Times New Roman" w:cs="Times New Roman"/>
          <w:sz w:val="24"/>
          <w:szCs w:val="24"/>
        </w:rPr>
        <w:t>ë</w:t>
      </w:r>
      <w:r w:rsidR="00095E3A" w:rsidRPr="0084574B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84574B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84574B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84574B">
        <w:rPr>
          <w:rFonts w:ascii="Times New Roman" w:hAnsi="Times New Roman" w:cs="Times New Roman"/>
          <w:sz w:val="24"/>
          <w:szCs w:val="24"/>
        </w:rPr>
        <w:t>k</w:t>
      </w:r>
      <w:r w:rsidR="007F75DF" w:rsidRPr="0084574B">
        <w:rPr>
          <w:rFonts w:ascii="Times New Roman" w:hAnsi="Times New Roman" w:cs="Times New Roman"/>
          <w:sz w:val="24"/>
          <w:szCs w:val="24"/>
        </w:rPr>
        <w:t>ë</w:t>
      </w:r>
      <w:r w:rsidR="00C778F0" w:rsidRPr="0084574B">
        <w:rPr>
          <w:rFonts w:ascii="Times New Roman" w:hAnsi="Times New Roman" w:cs="Times New Roman"/>
          <w:sz w:val="24"/>
          <w:szCs w:val="24"/>
        </w:rPr>
        <w:t>t</w:t>
      </w:r>
      <w:r w:rsidR="007F75DF" w:rsidRPr="0084574B">
        <w:rPr>
          <w:rFonts w:ascii="Times New Roman" w:hAnsi="Times New Roman" w:cs="Times New Roman"/>
          <w:sz w:val="24"/>
          <w:szCs w:val="24"/>
        </w:rPr>
        <w:t>ë</w:t>
      </w:r>
      <w:r w:rsidR="00C778F0" w:rsidRPr="0084574B">
        <w:rPr>
          <w:rFonts w:ascii="Times New Roman" w:hAnsi="Times New Roman" w:cs="Times New Roman"/>
          <w:sz w:val="24"/>
          <w:szCs w:val="24"/>
        </w:rPr>
        <w:t xml:space="preserve"> </w:t>
      </w:r>
      <w:r w:rsidR="00C101FA">
        <w:rPr>
          <w:rFonts w:ascii="Times New Roman" w:hAnsi="Times New Roman" w:cs="Times New Roman"/>
          <w:sz w:val="24"/>
          <w:szCs w:val="24"/>
        </w:rPr>
        <w:t>doument</w:t>
      </w:r>
      <w:bookmarkStart w:id="0" w:name="_GoBack"/>
      <w:bookmarkEnd w:id="0"/>
      <w:r w:rsidR="00095E3A" w:rsidRPr="0084574B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84574B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84574B">
        <w:rPr>
          <w:rFonts w:ascii="Times New Roman" w:hAnsi="Times New Roman" w:cs="Times New Roman"/>
          <w:sz w:val="24"/>
          <w:szCs w:val="24"/>
        </w:rPr>
        <w:t>ë</w:t>
      </w:r>
      <w:r w:rsidR="003F6FF6" w:rsidRPr="0084574B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84574B">
        <w:rPr>
          <w:rFonts w:ascii="Times New Roman" w:hAnsi="Times New Roman" w:cs="Times New Roman"/>
          <w:sz w:val="24"/>
          <w:szCs w:val="24"/>
        </w:rPr>
        <w:t>ë</w:t>
      </w:r>
      <w:r w:rsidR="003F6FF6" w:rsidRPr="0084574B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84574B">
        <w:rPr>
          <w:rFonts w:ascii="Times New Roman" w:hAnsi="Times New Roman" w:cs="Times New Roman"/>
          <w:sz w:val="24"/>
          <w:szCs w:val="24"/>
        </w:rPr>
        <w:t>,</w:t>
      </w:r>
      <w:r w:rsidR="00877117" w:rsidRPr="0084574B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84574B">
        <w:rPr>
          <w:rFonts w:ascii="Times New Roman" w:hAnsi="Times New Roman" w:cs="Times New Roman"/>
          <w:sz w:val="24"/>
          <w:szCs w:val="24"/>
        </w:rPr>
        <w:t>ë</w:t>
      </w:r>
      <w:r w:rsidR="00877117" w:rsidRPr="0084574B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84574B">
        <w:rPr>
          <w:rFonts w:ascii="Times New Roman" w:hAnsi="Times New Roman" w:cs="Times New Roman"/>
          <w:sz w:val="24"/>
          <w:szCs w:val="24"/>
        </w:rPr>
        <w:t>ë</w:t>
      </w:r>
      <w:r w:rsidR="00877117" w:rsidRPr="0084574B">
        <w:rPr>
          <w:rFonts w:ascii="Times New Roman" w:hAnsi="Times New Roman" w:cs="Times New Roman"/>
          <w:sz w:val="24"/>
          <w:szCs w:val="24"/>
        </w:rPr>
        <w:t>n</w:t>
      </w:r>
      <w:r w:rsidR="00E50F13" w:rsidRPr="0084574B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84574B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84574B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84574B">
        <w:rPr>
          <w:rFonts w:ascii="Times New Roman" w:hAnsi="Times New Roman" w:cs="Times New Roman"/>
          <w:sz w:val="24"/>
          <w:szCs w:val="24"/>
        </w:rPr>
        <w:t>:</w:t>
      </w:r>
    </w:p>
    <w:p w:rsidR="00827668" w:rsidRPr="00EE07C2" w:rsidRDefault="00811BEA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EE07C2" w:rsidRDefault="00811BEA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EE07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EE07C2" w:rsidRDefault="006856BC" w:rsidP="00FC6AF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EE07C2" w:rsidRDefault="00C101FA" w:rsidP="00C101F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“</w:t>
      </w:r>
      <w:r w:rsidRPr="00C101F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Strategjia Kombëtare për Mospërhapjen e Armëve të Dëmtimit në Masë dhe të planit të veprimit për zbatimin e saj</w:t>
      </w: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”</w:t>
      </w:r>
      <w:r w:rsidR="00982E9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03692" w:rsidRPr="00EE07C2" w:rsidRDefault="006856BC" w:rsidP="00EE07C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 xml:space="preserve">Relacioni </w:t>
      </w:r>
      <w:r w:rsidR="00C101F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shpjegues</w:t>
      </w:r>
      <w:r w:rsidR="00D94112"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sectPr w:rsidR="00103692" w:rsidRPr="00EE0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EA" w:rsidRDefault="00811BEA" w:rsidP="00766A8A">
      <w:pPr>
        <w:spacing w:after="0" w:line="240" w:lineRule="auto"/>
      </w:pPr>
      <w:r>
        <w:separator/>
      </w:r>
    </w:p>
  </w:endnote>
  <w:endnote w:type="continuationSeparator" w:id="0">
    <w:p w:rsidR="00811BEA" w:rsidRDefault="00811BEA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EA" w:rsidRDefault="00811BEA" w:rsidP="00766A8A">
      <w:pPr>
        <w:spacing w:after="0" w:line="240" w:lineRule="auto"/>
      </w:pPr>
      <w:r>
        <w:separator/>
      </w:r>
    </w:p>
  </w:footnote>
  <w:footnote w:type="continuationSeparator" w:id="0">
    <w:p w:rsidR="00811BEA" w:rsidRDefault="00811BEA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3692"/>
    <w:rsid w:val="00170262"/>
    <w:rsid w:val="001854D1"/>
    <w:rsid w:val="0019703C"/>
    <w:rsid w:val="001975B7"/>
    <w:rsid w:val="001D2E67"/>
    <w:rsid w:val="001D68BE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4237B"/>
    <w:rsid w:val="0037786A"/>
    <w:rsid w:val="003A396A"/>
    <w:rsid w:val="003F6FF6"/>
    <w:rsid w:val="00412CA8"/>
    <w:rsid w:val="00462AE2"/>
    <w:rsid w:val="00470B9F"/>
    <w:rsid w:val="004806F6"/>
    <w:rsid w:val="004C64C8"/>
    <w:rsid w:val="004C7FF5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B27EC"/>
    <w:rsid w:val="006C2E42"/>
    <w:rsid w:val="00766A8A"/>
    <w:rsid w:val="007E1DBF"/>
    <w:rsid w:val="007F75DF"/>
    <w:rsid w:val="00811BEA"/>
    <w:rsid w:val="00821961"/>
    <w:rsid w:val="00826DE9"/>
    <w:rsid w:val="00827668"/>
    <w:rsid w:val="0084574B"/>
    <w:rsid w:val="00861848"/>
    <w:rsid w:val="00877117"/>
    <w:rsid w:val="008B0AF8"/>
    <w:rsid w:val="008E3338"/>
    <w:rsid w:val="00920F83"/>
    <w:rsid w:val="009364E2"/>
    <w:rsid w:val="0094425A"/>
    <w:rsid w:val="00982E99"/>
    <w:rsid w:val="009A7F80"/>
    <w:rsid w:val="009F4CCD"/>
    <w:rsid w:val="00A1082B"/>
    <w:rsid w:val="00A36299"/>
    <w:rsid w:val="00A61E2C"/>
    <w:rsid w:val="00A8067B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4D2E"/>
    <w:rsid w:val="00B96D3F"/>
    <w:rsid w:val="00BD55A1"/>
    <w:rsid w:val="00BF2006"/>
    <w:rsid w:val="00C101FA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138CE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362B3"/>
    <w:rsid w:val="00F40B9E"/>
    <w:rsid w:val="00F608B3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D191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  <w:style w:type="paragraph" w:styleId="NoSpacing">
    <w:name w:val="No Spacing"/>
    <w:uiPriority w:val="1"/>
    <w:qFormat/>
    <w:rsid w:val="00B94D2E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10</cp:revision>
  <dcterms:created xsi:type="dcterms:W3CDTF">2024-04-04T08:53:00Z</dcterms:created>
  <dcterms:modified xsi:type="dcterms:W3CDTF">2025-04-10T07:23:00Z</dcterms:modified>
</cp:coreProperties>
</file>