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F502C8" w:rsidRPr="00C702B2" w14:paraId="3DC46EF7" w14:textId="77777777" w:rsidTr="00F502C8">
        <w:tc>
          <w:tcPr>
            <w:tcW w:w="7887" w:type="dxa"/>
            <w:gridSpan w:val="2"/>
            <w:tcBorders>
              <w:top w:val="single" w:sz="4" w:space="0" w:color="000000"/>
              <w:left w:val="single" w:sz="4" w:space="0" w:color="000000"/>
              <w:bottom w:val="single" w:sz="4" w:space="0" w:color="000000"/>
              <w:right w:val="nil"/>
            </w:tcBorders>
            <w:shd w:val="clear" w:color="auto" w:fill="D9D9D9"/>
            <w:vAlign w:val="center"/>
          </w:tcPr>
          <w:p w14:paraId="1E4EEBF6" w14:textId="77777777" w:rsidR="00F502C8" w:rsidRPr="00F502C8" w:rsidRDefault="00F502C8" w:rsidP="00F502C8">
            <w:pPr>
              <w:spacing w:after="0" w:line="276" w:lineRule="auto"/>
              <w:jc w:val="both"/>
              <w:rPr>
                <w:rFonts w:ascii="Times New Roman" w:eastAsia="Times New Roman" w:hAnsi="Times New Roman" w:cs="Times New Roman"/>
                <w:b/>
                <w:color w:val="000000"/>
                <w:kern w:val="0"/>
                <w:lang w:val="sq-AL"/>
                <w14:ligatures w14:val="none"/>
              </w:rPr>
            </w:pPr>
            <w:bookmarkStart w:id="0" w:name="EvidenceHead"/>
            <w:r w:rsidRPr="00F502C8">
              <w:rPr>
                <w:rFonts w:ascii="Times New Roman" w:eastAsia="Times New Roman" w:hAnsi="Times New Roman" w:cs="Times New Roman"/>
                <w:b/>
                <w:kern w:val="0"/>
                <w:lang w:val="sq-AL"/>
                <w14:ligatures w14:val="none"/>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cPr>
          <w:p w14:paraId="54BEFB88" w14:textId="77777777" w:rsidR="00F502C8" w:rsidRPr="00F502C8" w:rsidRDefault="00F502C8" w:rsidP="00F502C8">
            <w:pPr>
              <w:spacing w:after="0" w:line="276" w:lineRule="auto"/>
              <w:ind w:right="-188"/>
              <w:jc w:val="both"/>
              <w:rPr>
                <w:rFonts w:ascii="Times New Roman" w:eastAsia="Times New Roman" w:hAnsi="Times New Roman" w:cs="Times New Roman"/>
                <w:b/>
                <w:color w:val="000000"/>
                <w:kern w:val="0"/>
                <w:lang w:val="sq-AL"/>
                <w14:ligatures w14:val="none"/>
              </w:rPr>
            </w:pPr>
          </w:p>
        </w:tc>
      </w:tr>
      <w:tr w:rsidR="00F502C8" w:rsidRPr="00F502C8" w14:paraId="05636575" w14:textId="77777777" w:rsidTr="00F502C8">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E1DC69"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D18A72"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b/>
                <w:bCs/>
                <w:kern w:val="0"/>
                <w:lang w:val="sq-AL"/>
                <w14:ligatures w14:val="none"/>
              </w:rPr>
              <w:t>Projektligji</w:t>
            </w:r>
            <w:r w:rsidRPr="00F502C8">
              <w:rPr>
                <w:rFonts w:ascii="Times New Roman" w:eastAsia="Times New Roman" w:hAnsi="Times New Roman" w:cs="Times New Roman"/>
                <w:kern w:val="0"/>
                <w:lang w:val="sq-AL"/>
                <w14:ligatures w14:val="none"/>
              </w:rPr>
              <w:t xml:space="preserve"> “Për koncesionet dhe partneritetin publik privat”</w:t>
            </w:r>
          </w:p>
          <w:p w14:paraId="53B9439B"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p>
        </w:tc>
      </w:tr>
      <w:tr w:rsidR="00F502C8" w:rsidRPr="00C702B2" w14:paraId="3A7E33EF" w14:textId="77777777" w:rsidTr="00F502C8">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37EC4E"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MINISTRIA 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714C04"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Ministria e Ekonomisë, Kulturës dhe Inivacionit</w:t>
            </w:r>
          </w:p>
        </w:tc>
      </w:tr>
      <w:tr w:rsidR="00F502C8" w:rsidRPr="00F502C8" w14:paraId="622C5337" w14:textId="77777777" w:rsidTr="00F502C8">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B22AE"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FAZAE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8E324B"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Konsultim</w:t>
            </w:r>
          </w:p>
        </w:tc>
      </w:tr>
      <w:tr w:rsidR="00F502C8" w:rsidRPr="00F502C8" w14:paraId="1F29821A" w14:textId="77777777" w:rsidTr="00F502C8">
        <w:tc>
          <w:tcPr>
            <w:tcW w:w="5070" w:type="dxa"/>
            <w:tcBorders>
              <w:left w:val="single" w:sz="4" w:space="0" w:color="000000"/>
              <w:bottom w:val="single" w:sz="4" w:space="0" w:color="000000"/>
              <w:right w:val="single" w:sz="4" w:space="0" w:color="000000"/>
            </w:tcBorders>
            <w:shd w:val="clear" w:color="auto" w:fill="D9D9D9"/>
            <w:vAlign w:val="center"/>
          </w:tcPr>
          <w:p w14:paraId="59815B5E"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9AFEB0"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Transpozim i Direktivave të BE-së</w:t>
            </w:r>
          </w:p>
        </w:tc>
      </w:tr>
      <w:tr w:rsidR="00F502C8" w:rsidRPr="00C702B2" w14:paraId="1578C59B" w14:textId="77777777" w:rsidTr="00F502C8">
        <w:tc>
          <w:tcPr>
            <w:tcW w:w="5070" w:type="dxa"/>
            <w:tcBorders>
              <w:left w:val="single" w:sz="4" w:space="0" w:color="000000"/>
              <w:bottom w:val="single" w:sz="4" w:space="0" w:color="000000"/>
              <w:right w:val="single" w:sz="4" w:space="0" w:color="000000"/>
            </w:tcBorders>
            <w:shd w:val="clear" w:color="auto" w:fill="D9D9D9"/>
            <w:vAlign w:val="center"/>
          </w:tcPr>
          <w:p w14:paraId="1670E2F5"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DIREKTIVË/RREGULLORE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BF9DBC" w14:textId="77777777" w:rsidR="00F502C8" w:rsidRPr="00F502C8" w:rsidRDefault="00F502C8" w:rsidP="00F502C8">
            <w:pPr>
              <w:numPr>
                <w:ilvl w:val="0"/>
                <w:numId w:val="14"/>
              </w:numPr>
              <w:spacing w:after="0" w:line="276" w:lineRule="auto"/>
              <w:contextualSpacing/>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b/>
                <w:bCs/>
                <w:kern w:val="0"/>
                <w:lang w:val="sq-AL"/>
                <w14:ligatures w14:val="none"/>
              </w:rPr>
              <w:t>Direktiva 2014/23/BE</w:t>
            </w:r>
            <w:r w:rsidRPr="00F502C8">
              <w:rPr>
                <w:rFonts w:ascii="Times New Roman" w:eastAsia="Times New Roman" w:hAnsi="Times New Roman" w:cs="Times New Roman"/>
                <w:kern w:val="0"/>
                <w:lang w:val="sq-AL"/>
                <w14:ligatures w14:val="none"/>
              </w:rPr>
              <w:t xml:space="preserve"> e Parlamentit dhe Këshillit Evropian, e datës 26 Shkurt 2014 “Për dhënien e kontratave të koncesionit”.</w:t>
            </w:r>
          </w:p>
          <w:p w14:paraId="6912E8C5"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tc>
      </w:tr>
      <w:tr w:rsidR="00F502C8" w:rsidRPr="00C702B2" w14:paraId="02AAA396" w14:textId="77777777" w:rsidTr="00F502C8">
        <w:trPr>
          <w:trHeight w:val="696"/>
        </w:trPr>
        <w:tc>
          <w:tcPr>
            <w:tcW w:w="5070" w:type="dxa"/>
            <w:tcBorders>
              <w:top w:val="single" w:sz="4" w:space="0" w:color="000000"/>
              <w:left w:val="single" w:sz="4" w:space="0" w:color="000000"/>
              <w:right w:val="single" w:sz="4" w:space="0" w:color="000000"/>
            </w:tcBorders>
            <w:shd w:val="clear" w:color="auto" w:fill="D9D9D9"/>
            <w:vAlign w:val="center"/>
          </w:tcPr>
          <w:p w14:paraId="55417E55"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C987778"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02C0259" w14:textId="77777777" w:rsidR="00F502C8" w:rsidRPr="00F502C8" w:rsidRDefault="00F502C8" w:rsidP="00F502C8">
            <w:pPr>
              <w:numPr>
                <w:ilvl w:val="0"/>
                <w:numId w:val="13"/>
              </w:numPr>
              <w:tabs>
                <w:tab w:val="left" w:pos="567"/>
              </w:tabs>
              <w:spacing w:after="120" w:line="276" w:lineRule="auto"/>
              <w:ind w:left="420"/>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b/>
                <w:bCs/>
                <w:kern w:val="0"/>
                <w:lang w:val="sq-AL"/>
                <w14:ligatures w14:val="none"/>
              </w:rPr>
              <w:t>Strategjia për Menaxhimin e Financave Publike 2023-2030</w:t>
            </w:r>
            <w:r w:rsidRPr="00F502C8">
              <w:rPr>
                <w:rFonts w:ascii="Times New Roman" w:eastAsia="Times New Roman" w:hAnsi="Times New Roman" w:cs="Times New Roman"/>
                <w:kern w:val="0"/>
                <w:lang w:val="sq-AL"/>
                <w14:ligatures w14:val="none"/>
              </w:rPr>
              <w:t>, miratuar me Vendimin e Këshillit të Ministrave nr. 390, datë 12.06.2024, “Për miratimin e Strategjisë Sektoriale të Menaxhimit të Financave Publike 2023–2030”.</w:t>
            </w:r>
          </w:p>
          <w:p w14:paraId="0362DC50" w14:textId="2E7B72DA" w:rsidR="00F502C8" w:rsidRPr="00F502C8" w:rsidRDefault="00F502C8" w:rsidP="000B6D90">
            <w:pPr>
              <w:tabs>
                <w:tab w:val="left" w:pos="567"/>
              </w:tabs>
              <w:spacing w:after="120" w:line="276" w:lineRule="auto"/>
              <w:ind w:left="420"/>
              <w:jc w:val="both"/>
              <w:rPr>
                <w:rFonts w:ascii="Times New Roman" w:eastAsia="Times New Roman" w:hAnsi="Times New Roman" w:cs="Times New Roman"/>
                <w:kern w:val="0"/>
                <w:lang w:val="sq-AL"/>
                <w14:ligatures w14:val="none"/>
              </w:rPr>
            </w:pPr>
          </w:p>
        </w:tc>
      </w:tr>
      <w:tr w:rsidR="00F502C8" w:rsidRPr="00F502C8" w14:paraId="6191A45B" w14:textId="77777777" w:rsidTr="00F502C8">
        <w:tc>
          <w:tcPr>
            <w:tcW w:w="5070" w:type="dxa"/>
            <w:tcBorders>
              <w:left w:val="single" w:sz="4" w:space="0" w:color="000000"/>
              <w:bottom w:val="single" w:sz="4" w:space="0" w:color="000000"/>
              <w:right w:val="single" w:sz="4" w:space="0" w:color="000000"/>
            </w:tcBorders>
            <w:shd w:val="clear" w:color="auto" w:fill="D9D9D9"/>
            <w:vAlign w:val="center"/>
          </w:tcPr>
          <w:p w14:paraId="67525FA5"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2C38F3" w14:textId="72875D55"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09.05.2025-</w:t>
            </w:r>
            <w:r w:rsidR="000B6D90">
              <w:rPr>
                <w:rFonts w:ascii="Times New Roman" w:eastAsia="Times New Roman" w:hAnsi="Times New Roman" w:cs="Times New Roman"/>
                <w:kern w:val="0"/>
                <w:lang w:val="sq-AL"/>
                <w14:ligatures w14:val="none"/>
              </w:rPr>
              <w:t>11</w:t>
            </w:r>
            <w:r w:rsidRPr="00F502C8">
              <w:rPr>
                <w:rFonts w:ascii="Times New Roman" w:eastAsia="Times New Roman" w:hAnsi="Times New Roman" w:cs="Times New Roman"/>
                <w:kern w:val="0"/>
                <w:lang w:val="sq-AL"/>
                <w14:ligatures w14:val="none"/>
              </w:rPr>
              <w:t>.06.2025</w:t>
            </w:r>
          </w:p>
        </w:tc>
      </w:tr>
      <w:tr w:rsidR="00F502C8" w:rsidRPr="00F502C8" w14:paraId="7F812E7D" w14:textId="77777777" w:rsidTr="00F502C8">
        <w:tc>
          <w:tcPr>
            <w:tcW w:w="5070" w:type="dxa"/>
            <w:tcBorders>
              <w:left w:val="single" w:sz="4" w:space="0" w:color="000000"/>
              <w:bottom w:val="single" w:sz="4" w:space="0" w:color="000000"/>
              <w:right w:val="single" w:sz="4" w:space="0" w:color="000000"/>
            </w:tcBorders>
            <w:shd w:val="clear" w:color="auto" w:fill="D9D9D9"/>
            <w:vAlign w:val="center"/>
          </w:tcPr>
          <w:p w14:paraId="2B5B2E59" w14:textId="4E148315"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DATA</w:t>
            </w:r>
            <w:r w:rsidR="000B6D90">
              <w:rPr>
                <w:rFonts w:ascii="Times New Roman" w:eastAsia="Times New Roman" w:hAnsi="Times New Roman" w:cs="Times New Roman"/>
                <w:b/>
                <w:kern w:val="0"/>
                <w:lang w:val="sq-AL"/>
                <w14:ligatures w14:val="none"/>
              </w:rPr>
              <w:t xml:space="preserve"> </w:t>
            </w:r>
            <w:r w:rsidRPr="00F502C8">
              <w:rPr>
                <w:rFonts w:ascii="Times New Roman" w:eastAsia="Times New Roman" w:hAnsi="Times New Roman" w:cs="Times New Roman"/>
                <w:b/>
                <w:kern w:val="0"/>
                <w:lang w:val="sq-AL"/>
                <w14:ligatures w14:val="none"/>
              </w:rPr>
              <w:t xml:space="preserve">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0DC666" w14:textId="7BF89560" w:rsidR="00F502C8" w:rsidRPr="00F502C8" w:rsidRDefault="000B6D90" w:rsidP="00F502C8">
            <w:p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27.06.2025</w:t>
            </w:r>
          </w:p>
        </w:tc>
      </w:tr>
      <w:tr w:rsidR="00F502C8" w:rsidRPr="00F502C8" w14:paraId="09FC5142" w14:textId="77777777" w:rsidTr="00F502C8">
        <w:tc>
          <w:tcPr>
            <w:tcW w:w="5070" w:type="dxa"/>
            <w:tcBorders>
              <w:left w:val="single" w:sz="4" w:space="0" w:color="000000"/>
              <w:bottom w:val="single" w:sz="4" w:space="0" w:color="000000"/>
              <w:right w:val="single" w:sz="4" w:space="0" w:color="000000"/>
            </w:tcBorders>
            <w:shd w:val="clear" w:color="auto" w:fill="D9D9D9"/>
            <w:vAlign w:val="center"/>
          </w:tcPr>
          <w:p w14:paraId="19E15FC8"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 xml:space="preserve">A E KA SHQYRTUAR KRYEMINISTRIA VLERËSIMIN E NDIKIMIT? </w:t>
            </w:r>
          </w:p>
          <w:p w14:paraId="7624448F"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671809"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Po,</w:t>
            </w:r>
          </w:p>
          <w:p w14:paraId="5611F54C"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9.06.2025</w:t>
            </w:r>
          </w:p>
        </w:tc>
      </w:tr>
      <w:tr w:rsidR="00F502C8" w:rsidRPr="00F502C8" w14:paraId="317FEEBE" w14:textId="77777777" w:rsidTr="00F502C8">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C612FD"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D34EB9"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2025 – MEKI – Nr. 2</w:t>
            </w:r>
          </w:p>
        </w:tc>
      </w:tr>
      <w:tr w:rsidR="00F502C8" w:rsidRPr="00C702B2" w14:paraId="2AAEB13A" w14:textId="77777777" w:rsidTr="00F502C8">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F6B935"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TE DHËNA KONTAKTI</w:t>
            </w:r>
          </w:p>
          <w:p w14:paraId="7B2BD2FC"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(EMRI, E-MAIL, NUMRI I TELEFONIT TËPERSONIT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49F83E" w14:textId="77777777" w:rsidR="00F502C8" w:rsidRPr="00F502C8" w:rsidRDefault="00F502C8" w:rsidP="00F502C8">
            <w:pPr>
              <w:spacing w:after="0" w:line="276" w:lineRule="auto"/>
              <w:jc w:val="both"/>
              <w:rPr>
                <w:rFonts w:ascii="Times New Roman" w:eastAsia="Times New Roman" w:hAnsi="Times New Roman" w:cs="Times New Roman"/>
                <w:b/>
                <w:bCs/>
                <w:kern w:val="0"/>
                <w:lang w:val="sq-AL"/>
                <w14:ligatures w14:val="none"/>
              </w:rPr>
            </w:pPr>
            <w:r w:rsidRPr="00F502C8">
              <w:rPr>
                <w:rFonts w:ascii="Times New Roman" w:eastAsia="Times New Roman" w:hAnsi="Times New Roman" w:cs="Times New Roman"/>
                <w:b/>
                <w:bCs/>
                <w:kern w:val="0"/>
                <w:lang w:val="sq-AL"/>
                <w14:ligatures w14:val="none"/>
              </w:rPr>
              <w:t>Emiliano Gjika</w:t>
            </w:r>
          </w:p>
          <w:p w14:paraId="3FC5558A" w14:textId="77777777" w:rsidR="00F502C8" w:rsidRPr="00F502C8" w:rsidRDefault="00000000" w:rsidP="00F502C8">
            <w:pPr>
              <w:spacing w:after="0" w:line="276" w:lineRule="auto"/>
              <w:jc w:val="both"/>
              <w:rPr>
                <w:rFonts w:ascii="Times New Roman" w:eastAsia="Times New Roman" w:hAnsi="Times New Roman" w:cs="Times New Roman"/>
                <w:kern w:val="0"/>
                <w:lang w:val="sq-AL"/>
                <w14:ligatures w14:val="none"/>
              </w:rPr>
            </w:pPr>
            <w:hyperlink r:id="rId6" w:history="1">
              <w:r w:rsidR="00F502C8" w:rsidRPr="00F502C8">
                <w:rPr>
                  <w:rFonts w:ascii="Times New Roman" w:eastAsia="Times New Roman" w:hAnsi="Times New Roman" w:cs="Times New Roman"/>
                  <w:color w:val="0563C1"/>
                  <w:kern w:val="0"/>
                  <w:u w:val="single"/>
                  <w:lang w:val="sq-AL"/>
                  <w14:ligatures w14:val="none"/>
                </w:rPr>
                <w:t>Emiliano.Gjika@atrako.gov.al</w:t>
              </w:r>
            </w:hyperlink>
          </w:p>
          <w:p w14:paraId="106F6202" w14:textId="77777777" w:rsidR="00F502C8" w:rsidRPr="00F502C8" w:rsidRDefault="00F502C8" w:rsidP="00F502C8">
            <w:pPr>
              <w:spacing w:after="0" w:line="276" w:lineRule="auto"/>
              <w:jc w:val="both"/>
              <w:rPr>
                <w:rFonts w:ascii="Times New Roman" w:eastAsia="Times New Roman" w:hAnsi="Times New Roman" w:cs="Times New Roman"/>
                <w:kern w:val="0"/>
                <w:lang w:val="fr-FR"/>
                <w14:ligatures w14:val="none"/>
              </w:rPr>
            </w:pPr>
            <w:r w:rsidRPr="00F502C8">
              <w:rPr>
                <w:rFonts w:ascii="Times New Roman" w:eastAsia="Times New Roman" w:hAnsi="Times New Roman" w:cs="Times New Roman"/>
                <w:kern w:val="0"/>
                <w:lang w:val="sq-AL"/>
                <w14:ligatures w14:val="none"/>
              </w:rPr>
              <w:t>+355692</w:t>
            </w:r>
            <w:r w:rsidRPr="00F502C8">
              <w:rPr>
                <w:rFonts w:ascii="Times New Roman" w:eastAsia="Times New Roman" w:hAnsi="Times New Roman" w:cs="Times New Roman"/>
                <w:kern w:val="0"/>
                <w:lang w:val="fr-FR"/>
                <w14:ligatures w14:val="none"/>
              </w:rPr>
              <w:t>201000</w:t>
            </w:r>
          </w:p>
          <w:p w14:paraId="1C0F9629" w14:textId="77777777" w:rsidR="00F502C8" w:rsidRPr="00F502C8" w:rsidRDefault="00F502C8" w:rsidP="00F502C8">
            <w:pPr>
              <w:spacing w:after="0" w:line="276" w:lineRule="auto"/>
              <w:jc w:val="both"/>
              <w:rPr>
                <w:rFonts w:ascii="Times New Roman" w:eastAsia="Times New Roman" w:hAnsi="Times New Roman" w:cs="Times New Roman"/>
                <w:kern w:val="0"/>
                <w:lang w:val="fr-FR"/>
                <w14:ligatures w14:val="none"/>
              </w:rPr>
            </w:pPr>
          </w:p>
          <w:p w14:paraId="1D00558C" w14:textId="77777777" w:rsidR="00F502C8" w:rsidRPr="00F502C8" w:rsidRDefault="00F502C8" w:rsidP="00F502C8">
            <w:pPr>
              <w:spacing w:after="0" w:line="276" w:lineRule="auto"/>
              <w:jc w:val="both"/>
              <w:rPr>
                <w:rFonts w:ascii="Times New Roman" w:eastAsia="Times New Roman" w:hAnsi="Times New Roman" w:cs="Times New Roman"/>
                <w:b/>
                <w:bCs/>
                <w:kern w:val="0"/>
                <w:lang w:val="fr-FR"/>
                <w14:ligatures w14:val="none"/>
              </w:rPr>
            </w:pPr>
            <w:r w:rsidRPr="00F502C8">
              <w:rPr>
                <w:rFonts w:ascii="Times New Roman" w:eastAsia="Times New Roman" w:hAnsi="Times New Roman" w:cs="Times New Roman"/>
                <w:b/>
                <w:bCs/>
                <w:kern w:val="0"/>
                <w:lang w:val="fr-FR"/>
                <w14:ligatures w14:val="none"/>
              </w:rPr>
              <w:t>Olsi Kota</w:t>
            </w:r>
          </w:p>
          <w:p w14:paraId="30DEAD9B" w14:textId="77777777" w:rsidR="00F502C8" w:rsidRPr="00F502C8" w:rsidRDefault="00000000" w:rsidP="00F502C8">
            <w:pPr>
              <w:spacing w:after="0" w:line="276" w:lineRule="auto"/>
              <w:jc w:val="both"/>
              <w:rPr>
                <w:rFonts w:ascii="Times New Roman" w:eastAsia="Times New Roman" w:hAnsi="Times New Roman" w:cs="Times New Roman"/>
                <w:kern w:val="0"/>
                <w:lang w:val="fr-FR"/>
                <w14:ligatures w14:val="none"/>
              </w:rPr>
            </w:pPr>
            <w:hyperlink r:id="rId7" w:history="1">
              <w:r w:rsidR="00F502C8" w:rsidRPr="00F502C8">
                <w:rPr>
                  <w:rFonts w:ascii="Times New Roman" w:eastAsia="Times New Roman" w:hAnsi="Times New Roman" w:cs="Times New Roman"/>
                  <w:color w:val="0563C1"/>
                  <w:kern w:val="0"/>
                  <w:u w:val="single"/>
                  <w:lang w:val="fr-FR"/>
                  <w14:ligatures w14:val="none"/>
                </w:rPr>
                <w:t>Olsi.Kota@meki.gov.al</w:t>
              </w:r>
            </w:hyperlink>
          </w:p>
          <w:p w14:paraId="69B6F3AA"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fr-FR"/>
                <w14:ligatures w14:val="none"/>
              </w:rPr>
              <w:t>+355689019449</w:t>
            </w:r>
          </w:p>
        </w:tc>
      </w:tr>
      <w:tr w:rsidR="00F502C8" w:rsidRPr="00C702B2" w14:paraId="2D46CEFC" w14:textId="77777777">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0AD1CA33"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p>
        </w:tc>
      </w:tr>
      <w:tr w:rsidR="00F502C8" w:rsidRPr="00F502C8" w14:paraId="0272260C" w14:textId="77777777" w:rsidTr="00F502C8">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07F65D4"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0B6D90">
              <w:rPr>
                <w:rFonts w:ascii="Times New Roman" w:eastAsia="Times New Roman" w:hAnsi="Times New Roman" w:cs="Times New Roman"/>
                <w:b/>
                <w:kern w:val="0"/>
                <w:lang w:val="sq-AL"/>
                <w14:ligatures w14:val="none"/>
              </w:rPr>
              <w:lastRenderedPageBreak/>
              <w:t>PJESA 1: PËRMBLEDHJE EKZEKUTIVE</w:t>
            </w:r>
            <w:r w:rsidRPr="00F502C8">
              <w:rPr>
                <w:rFonts w:ascii="Times New Roman" w:eastAsia="Times New Roman" w:hAnsi="Times New Roman" w:cs="Times New Roman"/>
                <w:b/>
                <w:kern w:val="0"/>
                <w:lang w:val="sq-AL"/>
                <w14:ligatures w14:val="none"/>
              </w:rPr>
              <w:t xml:space="preserve">  </w:t>
            </w:r>
          </w:p>
        </w:tc>
      </w:tr>
      <w:tr w:rsidR="00F502C8" w:rsidRPr="00C702B2" w14:paraId="1B9FA651" w14:textId="7777777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702A5E64"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PËRKUFIZIMI I PROBLEMIT</w:t>
            </w:r>
          </w:p>
          <w:p w14:paraId="24741FD6" w14:textId="77777777" w:rsidR="00F502C8" w:rsidRPr="00F502C8" w:rsidRDefault="00F502C8" w:rsidP="00F502C8">
            <w:pPr>
              <w:spacing w:after="0" w:line="276" w:lineRule="auto"/>
              <w:jc w:val="both"/>
              <w:rPr>
                <w:rFonts w:ascii="Times New Roman" w:eastAsia="Times New Roman" w:hAnsi="Times New Roman" w:cs="Times New Roman"/>
                <w:i/>
                <w:iCs/>
                <w:kern w:val="0"/>
                <w:lang w:val="sq-AL"/>
                <w14:ligatures w14:val="none"/>
              </w:rPr>
            </w:pPr>
            <w:r w:rsidRPr="00F502C8">
              <w:rPr>
                <w:rFonts w:ascii="Times New Roman" w:eastAsia="Times New Roman" w:hAnsi="Times New Roman" w:cs="Times New Roman"/>
                <w:i/>
                <w:iCs/>
                <w:kern w:val="0"/>
                <w:lang w:val="sq-AL"/>
                <w14:ligatures w14:val="none"/>
              </w:rPr>
              <w:t>Cili është problemi në shqyrtim dhe cilat janë shkaqet e tij? Pse është e nevojshme ndërhyrja qeverisë?</w:t>
            </w:r>
          </w:p>
          <w:p w14:paraId="15F628BD"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3EDAAE6F" w14:textId="0119B755" w:rsidR="004C4A83" w:rsidRDefault="004C4A83" w:rsidP="00F502C8">
            <w:pPr>
              <w:spacing w:after="0" w:line="276" w:lineRule="auto"/>
              <w:jc w:val="both"/>
              <w:rPr>
                <w:rFonts w:ascii="Times New Roman" w:eastAsia="Times New Roman" w:hAnsi="Times New Roman" w:cs="Times New Roman"/>
                <w:kern w:val="0"/>
                <w:lang w:val="sq-AL"/>
                <w14:ligatures w14:val="none"/>
              </w:rPr>
            </w:pPr>
            <w:r w:rsidRPr="004C4A83">
              <w:rPr>
                <w:rFonts w:ascii="Times New Roman" w:eastAsia="Times New Roman" w:hAnsi="Times New Roman" w:cs="Times New Roman"/>
                <w:kern w:val="0"/>
                <w:lang w:val="sq-AL"/>
                <w14:ligatures w14:val="none"/>
              </w:rPr>
              <w:t>Problemi në shqyrtim lidhet me faktin se kuadri ligjor aktual për koncesionet dhe partneritet</w:t>
            </w:r>
            <w:r w:rsidR="000B6D90">
              <w:rPr>
                <w:rFonts w:ascii="Times New Roman" w:eastAsia="Times New Roman" w:hAnsi="Times New Roman" w:cs="Times New Roman"/>
                <w:kern w:val="0"/>
                <w:lang w:val="sq-AL"/>
                <w14:ligatures w14:val="none"/>
              </w:rPr>
              <w:t>in</w:t>
            </w:r>
            <w:r w:rsidRPr="004C4A83">
              <w:rPr>
                <w:rFonts w:ascii="Times New Roman" w:eastAsia="Times New Roman" w:hAnsi="Times New Roman" w:cs="Times New Roman"/>
                <w:kern w:val="0"/>
                <w:lang w:val="sq-AL"/>
                <w14:ligatures w14:val="none"/>
              </w:rPr>
              <w:t xml:space="preserve"> publik-privat në Shqipëri nuk është i harmonizuar me Direktivën 2014/23/BE të Bashkimit Evropian dhe standardet bashkëkohore të menaxhimit të kontratave. Mungojnë parashikime të qarta për menaxhimin e risqeve, përgjegjësitë institucionale dhe integrimin me sistemin e investimeve publike. Ligji aktual funksionon i shkëputur nga planifikimi strategjik buxhetor dhe nuk siguron kontroll të mjaftueshëm mbi kontratat PPP. Shkaqet e këtij problemi qëndrojnë në ndërtimin e ligjit mbi baza të direktivave tashmë të shfuqizuara të BE-së dhe në mungesën e reflektimit të risive të paketës së vitit 2014. Strukturat ekzistuese ligjore janë të fragmentuara dhe rolet institucionale janë të mbivendosura ose të paqarta. Kjo gjendje sjell rrezik për keqmenaxhim</w:t>
            </w:r>
            <w:r w:rsidR="000B6D90">
              <w:rPr>
                <w:rFonts w:ascii="Times New Roman" w:eastAsia="Times New Roman" w:hAnsi="Times New Roman" w:cs="Times New Roman"/>
                <w:kern w:val="0"/>
                <w:lang w:val="sq-AL"/>
                <w14:ligatures w14:val="none"/>
              </w:rPr>
              <w:t xml:space="preserve"> dhe </w:t>
            </w:r>
            <w:r w:rsidRPr="004C4A83">
              <w:rPr>
                <w:rFonts w:ascii="Times New Roman" w:eastAsia="Times New Roman" w:hAnsi="Times New Roman" w:cs="Times New Roman"/>
                <w:kern w:val="0"/>
                <w:lang w:val="sq-AL"/>
                <w14:ligatures w14:val="none"/>
              </w:rPr>
              <w:t xml:space="preserve">mungesë transparence. Ndërhyrja e qeverisë është e domosdoshme për të garantuar një sistem të qartë, të përgjegjshëm dhe të </w:t>
            </w:r>
            <w:r>
              <w:rPr>
                <w:rFonts w:ascii="Times New Roman" w:eastAsia="Times New Roman" w:hAnsi="Times New Roman" w:cs="Times New Roman"/>
                <w:kern w:val="0"/>
                <w:lang w:val="sq-AL"/>
                <w14:ligatures w14:val="none"/>
              </w:rPr>
              <w:t>harmonizuar</w:t>
            </w:r>
            <w:r w:rsidRPr="004C4A83">
              <w:rPr>
                <w:rFonts w:ascii="Times New Roman" w:eastAsia="Times New Roman" w:hAnsi="Times New Roman" w:cs="Times New Roman"/>
                <w:kern w:val="0"/>
                <w:lang w:val="sq-AL"/>
                <w14:ligatures w14:val="none"/>
              </w:rPr>
              <w:t xml:space="preserve"> me standardet e BE-së. Ajo do të mundësojë menaxhim më efikas të kontratave dhe rritje të besimit në </w:t>
            </w:r>
            <w:r>
              <w:rPr>
                <w:rFonts w:ascii="Times New Roman" w:eastAsia="Times New Roman" w:hAnsi="Times New Roman" w:cs="Times New Roman"/>
                <w:kern w:val="0"/>
                <w:lang w:val="sq-AL"/>
                <w14:ligatures w14:val="none"/>
              </w:rPr>
              <w:t xml:space="preserve">projektet koncensionare dhe </w:t>
            </w:r>
            <w:r w:rsidRPr="004C4A83">
              <w:rPr>
                <w:rFonts w:ascii="Times New Roman" w:eastAsia="Times New Roman" w:hAnsi="Times New Roman" w:cs="Times New Roman"/>
                <w:kern w:val="0"/>
                <w:lang w:val="sq-AL"/>
                <w14:ligatures w14:val="none"/>
              </w:rPr>
              <w:t>PPP</w:t>
            </w:r>
            <w:r>
              <w:rPr>
                <w:rFonts w:ascii="Times New Roman" w:eastAsia="Times New Roman" w:hAnsi="Times New Roman" w:cs="Times New Roman"/>
                <w:kern w:val="0"/>
                <w:lang w:val="sq-AL"/>
                <w14:ligatures w14:val="none"/>
              </w:rPr>
              <w:t>-të</w:t>
            </w:r>
            <w:r w:rsidRPr="004C4A83">
              <w:rPr>
                <w:rFonts w:ascii="Times New Roman" w:eastAsia="Times New Roman" w:hAnsi="Times New Roman" w:cs="Times New Roman"/>
                <w:kern w:val="0"/>
                <w:lang w:val="sq-AL"/>
                <w14:ligatures w14:val="none"/>
              </w:rPr>
              <w:t>.</w:t>
            </w:r>
          </w:p>
          <w:p w14:paraId="6B85F468" w14:textId="77777777" w:rsidR="004C4A83" w:rsidRDefault="004C4A83" w:rsidP="00F502C8">
            <w:pPr>
              <w:spacing w:after="0" w:line="276" w:lineRule="auto"/>
              <w:jc w:val="both"/>
              <w:rPr>
                <w:rFonts w:ascii="Times New Roman" w:eastAsia="Times New Roman" w:hAnsi="Times New Roman" w:cs="Times New Roman"/>
                <w:kern w:val="0"/>
                <w:lang w:val="sq-AL"/>
                <w14:ligatures w14:val="none"/>
              </w:rPr>
            </w:pPr>
          </w:p>
          <w:p w14:paraId="51935138" w14:textId="77777777" w:rsidR="00F502C8" w:rsidRPr="00F502C8" w:rsidRDefault="00F502C8" w:rsidP="004C4A83">
            <w:pPr>
              <w:spacing w:after="0" w:line="276" w:lineRule="auto"/>
              <w:jc w:val="both"/>
              <w:rPr>
                <w:rFonts w:ascii="Times New Roman" w:eastAsia="Times New Roman" w:hAnsi="Times New Roman" w:cs="Times New Roman"/>
                <w:kern w:val="0"/>
                <w:lang w:val="sq-AL"/>
                <w14:ligatures w14:val="none"/>
              </w:rPr>
            </w:pPr>
          </w:p>
        </w:tc>
      </w:tr>
      <w:tr w:rsidR="00F502C8" w:rsidRPr="00C702B2" w14:paraId="3BE57026" w14:textId="7777777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56BC2427"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OBJEKTIVAT</w:t>
            </w:r>
          </w:p>
          <w:p w14:paraId="0AC3C4E3" w14:textId="47D4F783" w:rsidR="00F502C8" w:rsidRDefault="00F502C8" w:rsidP="00F502C8">
            <w:pPr>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Cilat janë objektivat dhe efektet e synuara të propozimit?</w:t>
            </w:r>
          </w:p>
          <w:p w14:paraId="50282DD0" w14:textId="30725A82" w:rsidR="00AE31DC" w:rsidRDefault="00AE31DC" w:rsidP="00F502C8">
            <w:pPr>
              <w:spacing w:after="0" w:line="276" w:lineRule="auto"/>
              <w:jc w:val="both"/>
              <w:rPr>
                <w:rFonts w:ascii="Times New Roman" w:eastAsia="Times New Roman" w:hAnsi="Times New Roman" w:cs="Times New Roman"/>
                <w:i/>
                <w:kern w:val="0"/>
                <w:lang w:val="sq-AL"/>
                <w14:ligatures w14:val="none"/>
              </w:rPr>
            </w:pPr>
          </w:p>
          <w:p w14:paraId="3B4930B5" w14:textId="5BF8EB0B" w:rsidR="006C4E50" w:rsidRPr="000B6D90" w:rsidRDefault="006C4E50" w:rsidP="00D37275">
            <w:pPr>
              <w:pStyle w:val="ListParagraph"/>
              <w:numPr>
                <w:ilvl w:val="0"/>
                <w:numId w:val="24"/>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Forcimi i mekanizmave institucional</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monitorimin efektiv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kontratave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partneritetit publik-privat,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rmes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rmir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simit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rolit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ministris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rgjegj</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financat dhe funksionalizimit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strukturave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rkat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se mbik</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qyr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se</w:t>
            </w:r>
            <w:r w:rsidR="000B6D90">
              <w:rPr>
                <w:rFonts w:ascii="Times New Roman" w:eastAsia="Times New Roman" w:hAnsi="Times New Roman" w:cs="Times New Roman"/>
                <w:kern w:val="0"/>
                <w:lang w:val="sq-AL"/>
                <w14:ligatures w14:val="none"/>
              </w:rPr>
              <w:t>;</w:t>
            </w:r>
          </w:p>
          <w:p w14:paraId="01DE7450" w14:textId="77777777" w:rsidR="006C4E50" w:rsidRPr="000B6D90" w:rsidRDefault="006C4E50" w:rsidP="006C4E50">
            <w:pPr>
              <w:spacing w:after="0" w:line="276" w:lineRule="auto"/>
              <w:jc w:val="both"/>
              <w:rPr>
                <w:rFonts w:ascii="Times New Roman" w:eastAsia="Times New Roman" w:hAnsi="Times New Roman" w:cs="Times New Roman"/>
                <w:kern w:val="0"/>
                <w:lang w:val="sq-AL"/>
                <w14:ligatures w14:val="none"/>
              </w:rPr>
            </w:pPr>
          </w:p>
          <w:p w14:paraId="4E20CB65" w14:textId="6737A98B" w:rsidR="006C4E50" w:rsidRPr="000B6D90" w:rsidRDefault="006C4E50" w:rsidP="00D37275">
            <w:pPr>
              <w:pStyle w:val="ListParagraph"/>
              <w:numPr>
                <w:ilvl w:val="0"/>
                <w:numId w:val="24"/>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rmir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simi i sistemit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grumbullimit dhe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rpunimit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dh</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nave mbi zbatimin e kontratave PPP, me q</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llim rritjen e cil</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analiz</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 dhe vendimmarrjes 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bazuar 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evidenc</w:t>
            </w:r>
            <w:r w:rsidRPr="000B6D90">
              <w:rPr>
                <w:rFonts w:ascii="Times New Roman" w:eastAsia="Times New Roman" w:hAnsi="Times New Roman" w:cs="Times New Roman" w:hint="cs"/>
                <w:kern w:val="0"/>
                <w:lang w:val="sq-AL"/>
                <w14:ligatures w14:val="none"/>
              </w:rPr>
              <w:t>ë</w:t>
            </w:r>
            <w:r w:rsidR="000B6D90">
              <w:rPr>
                <w:rFonts w:ascii="Times New Roman" w:eastAsia="Times New Roman" w:hAnsi="Times New Roman" w:cs="Times New Roman"/>
                <w:kern w:val="0"/>
                <w:lang w:val="sq-AL"/>
                <w14:ligatures w14:val="none"/>
              </w:rPr>
              <w:t>;</w:t>
            </w:r>
          </w:p>
          <w:p w14:paraId="5B27D395" w14:textId="77777777" w:rsidR="006C4E50" w:rsidRPr="000B6D90" w:rsidRDefault="006C4E50" w:rsidP="006C4E50">
            <w:pPr>
              <w:spacing w:after="0" w:line="276" w:lineRule="auto"/>
              <w:jc w:val="both"/>
              <w:rPr>
                <w:rFonts w:ascii="Times New Roman" w:eastAsia="Times New Roman" w:hAnsi="Times New Roman" w:cs="Times New Roman"/>
                <w:kern w:val="0"/>
                <w:lang w:val="sq-AL"/>
                <w14:ligatures w14:val="none"/>
              </w:rPr>
            </w:pPr>
          </w:p>
          <w:p w14:paraId="21ECEF92" w14:textId="30325573" w:rsidR="006C4E50" w:rsidRPr="000B6D90" w:rsidRDefault="006C4E50" w:rsidP="00D37275">
            <w:pPr>
              <w:pStyle w:val="ListParagraph"/>
              <w:numPr>
                <w:ilvl w:val="0"/>
                <w:numId w:val="24"/>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Rritja e kapaciteteve njer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zore 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institucionet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rgjegj</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menaxhimin e ciklit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plot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PPP-ve,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rmes programeve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vazhdueshme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trajnimit dhe asistenc</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 teknike</w:t>
            </w:r>
            <w:r w:rsidR="000B6D90">
              <w:rPr>
                <w:rFonts w:ascii="Times New Roman" w:eastAsia="Times New Roman" w:hAnsi="Times New Roman" w:cs="Times New Roman"/>
                <w:kern w:val="0"/>
                <w:lang w:val="sq-AL"/>
                <w14:ligatures w14:val="none"/>
              </w:rPr>
              <w:t>;</w:t>
            </w:r>
          </w:p>
          <w:p w14:paraId="19AF71DC" w14:textId="77777777" w:rsidR="006C4E50" w:rsidRPr="000B6D90" w:rsidRDefault="006C4E50" w:rsidP="006C4E50">
            <w:pPr>
              <w:spacing w:after="0" w:line="276" w:lineRule="auto"/>
              <w:jc w:val="both"/>
              <w:rPr>
                <w:rFonts w:ascii="Times New Roman" w:eastAsia="Times New Roman" w:hAnsi="Times New Roman" w:cs="Times New Roman"/>
                <w:kern w:val="0"/>
                <w:lang w:val="sq-AL"/>
                <w14:ligatures w14:val="none"/>
              </w:rPr>
            </w:pPr>
          </w:p>
          <w:p w14:paraId="7AAFB2C6" w14:textId="5542766B" w:rsidR="006C4E50" w:rsidRPr="000B6D90" w:rsidRDefault="006C4E50" w:rsidP="00D37275">
            <w:pPr>
              <w:pStyle w:val="ListParagraph"/>
              <w:numPr>
                <w:ilvl w:val="0"/>
                <w:numId w:val="24"/>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rshtatja dhe harmonizimi i kuadrit rregullator me sistemin e investimeve publike dhe planifikimin buxhetor,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garantuar integrimin e plot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projekteve koncesionare 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politikat zhvillimore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shtetit</w:t>
            </w:r>
            <w:r w:rsidR="000B6D90">
              <w:rPr>
                <w:rFonts w:ascii="Times New Roman" w:eastAsia="Times New Roman" w:hAnsi="Times New Roman" w:cs="Times New Roman"/>
                <w:kern w:val="0"/>
                <w:lang w:val="sq-AL"/>
                <w14:ligatures w14:val="none"/>
              </w:rPr>
              <w:t>;</w:t>
            </w:r>
          </w:p>
          <w:p w14:paraId="416A5C6D" w14:textId="77777777" w:rsidR="006C4E50" w:rsidRPr="000B6D90" w:rsidRDefault="006C4E50" w:rsidP="006C4E50">
            <w:pPr>
              <w:spacing w:after="0" w:line="276" w:lineRule="auto"/>
              <w:jc w:val="both"/>
              <w:rPr>
                <w:rFonts w:ascii="Times New Roman" w:eastAsia="Times New Roman" w:hAnsi="Times New Roman" w:cs="Times New Roman"/>
                <w:kern w:val="0"/>
                <w:lang w:val="sq-AL"/>
                <w14:ligatures w14:val="none"/>
              </w:rPr>
            </w:pPr>
          </w:p>
          <w:p w14:paraId="28689D3D" w14:textId="4ABE14F2" w:rsidR="006C4E50" w:rsidRPr="000B6D90" w:rsidRDefault="006C4E50" w:rsidP="00D37275">
            <w:pPr>
              <w:pStyle w:val="ListParagraph"/>
              <w:numPr>
                <w:ilvl w:val="0"/>
                <w:numId w:val="24"/>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lastRenderedPageBreak/>
              <w:t>Qart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simi i dispozitave ligjore 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rputhje me standardet nd</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rkomb</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tare,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leht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suar zbatimin praktik dhe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siguruar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rputhshm</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ri me parimet e mir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qeverisjes dhe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menaxhimit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financave publike</w:t>
            </w:r>
            <w:r w:rsidR="000B6D90">
              <w:rPr>
                <w:rFonts w:ascii="Times New Roman" w:eastAsia="Times New Roman" w:hAnsi="Times New Roman" w:cs="Times New Roman"/>
                <w:kern w:val="0"/>
                <w:lang w:val="sq-AL"/>
                <w14:ligatures w14:val="none"/>
              </w:rPr>
              <w:t>;</w:t>
            </w:r>
          </w:p>
          <w:p w14:paraId="5064E641" w14:textId="77777777" w:rsidR="006C4E50" w:rsidRPr="000B6D90" w:rsidRDefault="006C4E50" w:rsidP="006C4E50">
            <w:pPr>
              <w:spacing w:after="0" w:line="276" w:lineRule="auto"/>
              <w:jc w:val="both"/>
              <w:rPr>
                <w:rFonts w:ascii="Times New Roman" w:eastAsia="Times New Roman" w:hAnsi="Times New Roman" w:cs="Times New Roman"/>
                <w:kern w:val="0"/>
                <w:lang w:val="sq-AL"/>
                <w14:ligatures w14:val="none"/>
              </w:rPr>
            </w:pPr>
          </w:p>
          <w:p w14:paraId="16335FC0" w14:textId="3429139E" w:rsidR="000B6D90" w:rsidRPr="000B6D90" w:rsidRDefault="006C4E50" w:rsidP="00D37275">
            <w:pPr>
              <w:pStyle w:val="ListParagraph"/>
              <w:numPr>
                <w:ilvl w:val="0"/>
                <w:numId w:val="24"/>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Zgjerimi i sistemit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raportimit dhe monitorimit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kontratave PPP, me synim rritjen e transparenc</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 ndjekjen e performanc</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 dhe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rmir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simin e aksesit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publikut 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informacion</w:t>
            </w:r>
            <w:r w:rsidR="000B6D90">
              <w:rPr>
                <w:rFonts w:ascii="Times New Roman" w:eastAsia="Times New Roman" w:hAnsi="Times New Roman" w:cs="Times New Roman"/>
                <w:kern w:val="0"/>
                <w:lang w:val="sq-AL"/>
                <w14:ligatures w14:val="none"/>
              </w:rPr>
              <w:t>;</w:t>
            </w:r>
          </w:p>
          <w:p w14:paraId="4BECFEEC" w14:textId="77777777" w:rsidR="000B6D90" w:rsidRPr="000B6D90" w:rsidRDefault="000B6D90" w:rsidP="000B6D90">
            <w:pPr>
              <w:pStyle w:val="ListParagraph"/>
              <w:rPr>
                <w:rFonts w:ascii="Times New Roman" w:eastAsia="Times New Roman" w:hAnsi="Times New Roman" w:cs="Times New Roman"/>
                <w:kern w:val="0"/>
                <w:lang w:val="sq-AL"/>
                <w14:ligatures w14:val="none"/>
              </w:rPr>
            </w:pPr>
          </w:p>
          <w:p w14:paraId="1364EE57" w14:textId="5578852E" w:rsidR="00F502C8" w:rsidRPr="000B6D90" w:rsidRDefault="006C4E50" w:rsidP="00D37275">
            <w:pPr>
              <w:pStyle w:val="ListParagraph"/>
              <w:numPr>
                <w:ilvl w:val="0"/>
                <w:numId w:val="24"/>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rcaktimi i qart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i rregullave mbi ndarjen dhe menaxhimin e riskut nd</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rmjet sektorit publik dhe atij privat, me q</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llim mbrojtjen e q</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ndrueshm</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ris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fiskale dhe shmangien e rrezikut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barr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 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tepruar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buxhetin e shtetit</w:t>
            </w:r>
            <w:r w:rsidR="000B6D90">
              <w:rPr>
                <w:rFonts w:ascii="Times New Roman" w:eastAsia="Times New Roman" w:hAnsi="Times New Roman" w:cs="Times New Roman"/>
                <w:kern w:val="0"/>
                <w:lang w:val="sq-AL"/>
                <w14:ligatures w14:val="none"/>
              </w:rPr>
              <w:t>.</w:t>
            </w:r>
          </w:p>
          <w:p w14:paraId="6EC2A29E" w14:textId="07460086" w:rsidR="00F502C8" w:rsidRPr="00F502C8" w:rsidRDefault="00F502C8" w:rsidP="000B6D90">
            <w:pPr>
              <w:tabs>
                <w:tab w:val="left" w:pos="567"/>
              </w:tabs>
              <w:spacing w:after="120" w:line="276" w:lineRule="auto"/>
              <w:ind w:left="1080"/>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 xml:space="preserve"> </w:t>
            </w:r>
          </w:p>
        </w:tc>
      </w:tr>
      <w:tr w:rsidR="00F502C8" w:rsidRPr="00C702B2" w14:paraId="1FC69027" w14:textId="77777777">
        <w:tc>
          <w:tcPr>
            <w:tcW w:w="9016" w:type="dxa"/>
            <w:gridSpan w:val="3"/>
            <w:tcBorders>
              <w:top w:val="single" w:sz="4" w:space="0" w:color="000000"/>
              <w:left w:val="single" w:sz="4" w:space="0" w:color="000000"/>
              <w:bottom w:val="single" w:sz="4" w:space="0" w:color="000000"/>
              <w:right w:val="single" w:sz="4" w:space="0" w:color="000000"/>
            </w:tcBorders>
          </w:tcPr>
          <w:p w14:paraId="6C0C393E"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lastRenderedPageBreak/>
              <w:t>OPSIONET E POLITIKAVE</w:t>
            </w:r>
          </w:p>
          <w:p w14:paraId="2BFCFEC1" w14:textId="77777777" w:rsidR="00F502C8" w:rsidRPr="00F502C8" w:rsidRDefault="00F502C8" w:rsidP="00F502C8">
            <w:pPr>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23C5F613"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7C7E0712" w14:textId="77777777" w:rsidR="00F502C8" w:rsidRPr="00F502C8" w:rsidRDefault="00F502C8" w:rsidP="00F502C8">
            <w:pPr>
              <w:spacing w:after="0" w:line="276" w:lineRule="auto"/>
              <w:jc w:val="both"/>
              <w:rPr>
                <w:rFonts w:ascii="Times New Roman" w:eastAsia="Times New Roman" w:hAnsi="Times New Roman" w:cs="Times New Roman"/>
                <w:iCs/>
                <w:kern w:val="0"/>
                <w:lang w:val="sq-AL"/>
                <w14:ligatures w14:val="none"/>
              </w:rPr>
            </w:pPr>
            <w:r w:rsidRPr="00F502C8">
              <w:rPr>
                <w:rFonts w:ascii="Times New Roman" w:eastAsia="Times New Roman" w:hAnsi="Times New Roman" w:cs="Times New Roman"/>
                <w:iCs/>
                <w:kern w:val="0"/>
                <w:lang w:val="sq-AL"/>
                <w14:ligatures w14:val="none"/>
              </w:rPr>
              <w:t>Opsionet e mëposhtme janë vlerësuar në funksion të arritjes së objektivave të politikës:</w:t>
            </w:r>
          </w:p>
          <w:p w14:paraId="09E24B62" w14:textId="77777777" w:rsidR="00F502C8" w:rsidRPr="00F502C8" w:rsidRDefault="00F502C8" w:rsidP="00F502C8">
            <w:pPr>
              <w:spacing w:after="0" w:line="276" w:lineRule="auto"/>
              <w:jc w:val="both"/>
              <w:rPr>
                <w:rFonts w:ascii="Times New Roman" w:eastAsia="Times New Roman" w:hAnsi="Times New Roman" w:cs="Times New Roman"/>
                <w:iCs/>
                <w:kern w:val="0"/>
                <w:lang w:val="sq-AL"/>
                <w14:ligatures w14:val="none"/>
              </w:rPr>
            </w:pPr>
          </w:p>
          <w:p w14:paraId="49729C3C"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b/>
                <w:kern w:val="0"/>
                <w:lang w:val="sq-AL"/>
                <w14:ligatures w14:val="none"/>
              </w:rPr>
              <w:t xml:space="preserve">Opsioni 0: Status Quo-ja </w:t>
            </w:r>
            <w:r w:rsidRPr="00F502C8">
              <w:rPr>
                <w:rFonts w:ascii="Times New Roman" w:eastAsia="Times New Roman" w:hAnsi="Times New Roman" w:cs="Times New Roman"/>
                <w:bCs/>
                <w:kern w:val="0"/>
                <w:lang w:val="sq-AL"/>
                <w14:ligatures w14:val="none"/>
              </w:rPr>
              <w:t>(</w:t>
            </w:r>
            <w:r w:rsidRPr="000B6D90">
              <w:rPr>
                <w:rFonts w:ascii="Times New Roman" w:eastAsia="Times New Roman" w:hAnsi="Times New Roman" w:cs="Times New Roman"/>
                <w:bCs/>
                <w:i/>
                <w:iCs/>
                <w:kern w:val="0"/>
                <w:lang w:val="sq-AL"/>
                <w14:ligatures w14:val="none"/>
              </w:rPr>
              <w:t>Vijimi me ligjin aktual në fuqi</w:t>
            </w:r>
            <w:r w:rsidRPr="00F502C8">
              <w:rPr>
                <w:rFonts w:ascii="Times New Roman" w:eastAsia="Times New Roman" w:hAnsi="Times New Roman" w:cs="Times New Roman"/>
                <w:bCs/>
                <w:kern w:val="0"/>
                <w:lang w:val="sq-AL"/>
                <w14:ligatures w14:val="none"/>
              </w:rPr>
              <w:t>)</w:t>
            </w:r>
            <w:r w:rsidRPr="00F502C8">
              <w:rPr>
                <w:rFonts w:ascii="Times New Roman" w:eastAsia="Times New Roman" w:hAnsi="Times New Roman" w:cs="Times New Roman"/>
                <w:b/>
                <w:kern w:val="0"/>
                <w:lang w:val="sq-AL"/>
                <w14:ligatures w14:val="none"/>
              </w:rPr>
              <w:t>:</w:t>
            </w:r>
            <w:r w:rsidRPr="00F502C8">
              <w:rPr>
                <w:rFonts w:ascii="Times New Roman" w:eastAsia="Times New Roman" w:hAnsi="Times New Roman" w:cs="Times New Roman"/>
                <w:kern w:val="0"/>
                <w:lang w:val="sq-AL"/>
                <w14:ligatures w14:val="none"/>
              </w:rPr>
              <w:t xml:space="preserve"> Nuk është opsion i preferuar për shkak të nevojës që lind për rishikimin e parashikimeve të ligjit në fuqi për koncesionet dhe partneritetin publik privat, kjo në linjë edhe me praktikat më të mira dhe modelit të BE-së.</w:t>
            </w:r>
          </w:p>
          <w:p w14:paraId="4CE07506"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59F64F1B"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b/>
                <w:kern w:val="0"/>
                <w:lang w:val="sq-AL"/>
                <w14:ligatures w14:val="none"/>
              </w:rPr>
              <w:t>Opsioni 1</w:t>
            </w:r>
            <w:r w:rsidRPr="00F502C8">
              <w:rPr>
                <w:rFonts w:ascii="Times New Roman" w:eastAsia="Times New Roman" w:hAnsi="Times New Roman" w:cs="Times New Roman"/>
                <w:kern w:val="0"/>
                <w:lang w:val="sq-AL"/>
                <w14:ligatures w14:val="none"/>
              </w:rPr>
              <w:t xml:space="preserve">: </w:t>
            </w:r>
            <w:r w:rsidRPr="00F502C8">
              <w:rPr>
                <w:rFonts w:ascii="Times New Roman" w:eastAsia="Times New Roman" w:hAnsi="Times New Roman" w:cs="Times New Roman"/>
                <w:b/>
                <w:bCs/>
                <w:kern w:val="0"/>
                <w:lang w:val="sq-AL"/>
                <w14:ligatures w14:val="none"/>
              </w:rPr>
              <w:t>Amendimi i kuadri ligjor ekzistues</w:t>
            </w:r>
            <w:r w:rsidRPr="00F502C8">
              <w:rPr>
                <w:rFonts w:ascii="Times New Roman" w:eastAsia="Times New Roman" w:hAnsi="Times New Roman" w:cs="Times New Roman"/>
                <w:kern w:val="0"/>
                <w:lang w:val="sq-AL"/>
                <w14:ligatures w14:val="none"/>
              </w:rPr>
              <w:t>: As ky opsion nuk shihet si i përshtatshëm pasi edhe pse Ligji nr.125/2013 “Për koncesionet dhe partneritetin publik privat”, ka pësuar katër (4) ndryshime dhe shtesa përgjatë viteve, sërish nuk është arritur përshtatja e plotë e dispozitave të Direktivës.</w:t>
            </w:r>
          </w:p>
          <w:p w14:paraId="5945962C"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5D9F0E3E" w14:textId="0B9A1134" w:rsid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b/>
                <w:kern w:val="0"/>
                <w:lang w:val="sq-AL"/>
                <w14:ligatures w14:val="none"/>
              </w:rPr>
              <w:t>Opsioni 2</w:t>
            </w:r>
            <w:r w:rsidRPr="00F502C8">
              <w:rPr>
                <w:rFonts w:ascii="Times New Roman" w:eastAsia="Times New Roman" w:hAnsi="Times New Roman" w:cs="Times New Roman"/>
                <w:kern w:val="0"/>
                <w:lang w:val="sq-AL"/>
                <w14:ligatures w14:val="none"/>
              </w:rPr>
              <w:t>:</w:t>
            </w:r>
            <w:r w:rsidRPr="00F502C8">
              <w:rPr>
                <w:rFonts w:ascii="Times New Roman" w:eastAsia="Times New Roman" w:hAnsi="Times New Roman" w:cs="Times New Roman"/>
                <w:b/>
                <w:bCs/>
                <w:kern w:val="0"/>
                <w:lang w:val="sq-AL"/>
                <w14:ligatures w14:val="none"/>
              </w:rPr>
              <w:t>Miratimi i një ligji të ri</w:t>
            </w:r>
            <w:r w:rsidRPr="00F502C8">
              <w:rPr>
                <w:rFonts w:ascii="Times New Roman" w:eastAsia="Times New Roman" w:hAnsi="Times New Roman" w:cs="Times New Roman"/>
                <w:kern w:val="0"/>
                <w:lang w:val="sq-AL"/>
                <w14:ligatures w14:val="none"/>
              </w:rPr>
              <w:t xml:space="preserve"> (</w:t>
            </w:r>
            <w:r w:rsidRPr="000B6D90">
              <w:rPr>
                <w:rFonts w:ascii="Times New Roman" w:eastAsia="Times New Roman" w:hAnsi="Times New Roman" w:cs="Times New Roman"/>
                <w:i/>
                <w:iCs/>
                <w:kern w:val="0"/>
                <w:lang w:val="sq-AL"/>
                <w14:ligatures w14:val="none"/>
              </w:rPr>
              <w:t>I preferuari</w:t>
            </w:r>
            <w:r w:rsidRPr="00F502C8">
              <w:rPr>
                <w:rFonts w:ascii="Times New Roman" w:eastAsia="Times New Roman" w:hAnsi="Times New Roman" w:cs="Times New Roman"/>
                <w:kern w:val="0"/>
                <w:lang w:val="sq-AL"/>
                <w14:ligatures w14:val="none"/>
              </w:rPr>
              <w:t>): Miratimi i një ligji të ri për partneritetin publik-privat dhe koncesionet është më i përshtatshëm për të garantuar që kuadri rregullator në këtë fushë të përafrohet sa më shumë nga parashikimet e Acquis Communautaire me Direktivën 2014/23/BE (Për dhënien e kontratave të koncesionit), si dhe me dispozitat e prokurimit publik në direktivat përkatëse (2014/24/BE, 2014/25/BE).</w:t>
            </w:r>
            <w:r w:rsidRPr="00F502C8">
              <w:rPr>
                <w:rFonts w:ascii="Times New Roman" w:eastAsia="Times New Roman" w:hAnsi="Times New Roman" w:cs="Times New Roman"/>
                <w:kern w:val="0"/>
                <w:lang w:val="sq-AL"/>
                <w14:ligatures w14:val="none"/>
              </w:rPr>
              <w:cr/>
            </w:r>
          </w:p>
          <w:p w14:paraId="3092A30D" w14:textId="18BB5507" w:rsidR="000B6D90" w:rsidRPr="000B6D90" w:rsidRDefault="000B6D90" w:rsidP="00F502C8">
            <w:pPr>
              <w:spacing w:after="0" w:line="276" w:lineRule="auto"/>
              <w:jc w:val="both"/>
              <w:rPr>
                <w:rFonts w:ascii="Times New Roman" w:eastAsia="Times New Roman" w:hAnsi="Times New Roman" w:cs="Times New Roman"/>
                <w:b/>
                <w:bCs/>
                <w:kern w:val="0"/>
                <w:lang w:val="sq-AL"/>
                <w14:ligatures w14:val="none"/>
              </w:rPr>
            </w:pPr>
            <w:r w:rsidRPr="000B6D90">
              <w:rPr>
                <w:rFonts w:ascii="Times New Roman" w:eastAsia="Times New Roman" w:hAnsi="Times New Roman" w:cs="Times New Roman"/>
                <w:b/>
                <w:bCs/>
                <w:kern w:val="0"/>
                <w:lang w:val="sq-AL"/>
                <w14:ligatures w14:val="none"/>
              </w:rPr>
              <w:t xml:space="preserve">Opsioni 3: </w:t>
            </w:r>
            <w:r w:rsidR="002F64AD" w:rsidRPr="00CE46CB">
              <w:rPr>
                <w:rFonts w:ascii="Times New Roman" w:eastAsia="Times New Roman" w:hAnsi="Times New Roman" w:cs="Times New Roman"/>
                <w:kern w:val="0"/>
                <w:lang w:val="sq-AL" w:eastAsia="it-IT"/>
                <w14:ligatures w14:val="none"/>
              </w:rPr>
              <w:t>Ky opsion nuk p</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rfshin ndryshim apo miratim t</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 xml:space="preserve"> ligjit t</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 xml:space="preserve"> ri p</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r PPP-t</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 por mb</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shtetet n</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 xml:space="preserve"> masa praktike e administrative p</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r p</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rmir</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sim t</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 xml:space="preserve"> zbatimit t</w:t>
            </w:r>
            <w:r w:rsidR="002F64AD" w:rsidRPr="00CE46CB">
              <w:rPr>
                <w:rFonts w:ascii="Times New Roman" w:eastAsia="Times New Roman" w:hAnsi="Times New Roman" w:cs="Times New Roman" w:hint="cs"/>
                <w:kern w:val="0"/>
                <w:lang w:val="sq-AL" w:eastAsia="it-IT"/>
                <w14:ligatures w14:val="none"/>
              </w:rPr>
              <w:t>ë</w:t>
            </w:r>
            <w:r w:rsidR="002F64AD" w:rsidRPr="00CE46CB">
              <w:rPr>
                <w:rFonts w:ascii="Times New Roman" w:eastAsia="Times New Roman" w:hAnsi="Times New Roman" w:cs="Times New Roman"/>
                <w:kern w:val="0"/>
                <w:lang w:val="sq-AL" w:eastAsia="it-IT"/>
                <w14:ligatures w14:val="none"/>
              </w:rPr>
              <w:t xml:space="preserve"> kuadrit ekzistues.</w:t>
            </w:r>
          </w:p>
          <w:p w14:paraId="39F24ED2"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tc>
      </w:tr>
      <w:tr w:rsidR="00F502C8" w:rsidRPr="00F502C8" w14:paraId="4EBEF90B" w14:textId="77777777">
        <w:tc>
          <w:tcPr>
            <w:tcW w:w="9016" w:type="dxa"/>
            <w:gridSpan w:val="3"/>
            <w:tcBorders>
              <w:top w:val="single" w:sz="4" w:space="0" w:color="000000"/>
              <w:left w:val="single" w:sz="4" w:space="0" w:color="000000"/>
              <w:bottom w:val="single" w:sz="4" w:space="0" w:color="000000"/>
              <w:right w:val="single" w:sz="4" w:space="0" w:color="000000"/>
            </w:tcBorders>
          </w:tcPr>
          <w:p w14:paraId="5380258B" w14:textId="77777777" w:rsidR="00F502C8" w:rsidRPr="002F64AD" w:rsidRDefault="00F502C8" w:rsidP="00F502C8">
            <w:pPr>
              <w:spacing w:after="0" w:line="276" w:lineRule="auto"/>
              <w:jc w:val="both"/>
              <w:rPr>
                <w:rFonts w:ascii="Times New Roman" w:eastAsia="Times New Roman" w:hAnsi="Times New Roman" w:cs="Times New Roman"/>
                <w:b/>
                <w:kern w:val="0"/>
                <w:lang w:val="sq-AL"/>
                <w14:ligatures w14:val="none"/>
              </w:rPr>
            </w:pPr>
            <w:r w:rsidRPr="002F64AD">
              <w:rPr>
                <w:rFonts w:ascii="Times New Roman" w:eastAsia="Times New Roman" w:hAnsi="Times New Roman" w:cs="Times New Roman"/>
                <w:b/>
                <w:kern w:val="0"/>
                <w:lang w:val="sq-AL"/>
                <w14:ligatures w14:val="none"/>
              </w:rPr>
              <w:t>ARSYETIMI I OPSIONIT TË PREFERUAR</w:t>
            </w:r>
          </w:p>
          <w:p w14:paraId="762D2CAB" w14:textId="55C08C7F" w:rsidR="00F502C8" w:rsidRPr="002F64AD" w:rsidRDefault="00F502C8" w:rsidP="00F502C8">
            <w:pPr>
              <w:spacing w:after="0" w:line="276" w:lineRule="auto"/>
              <w:jc w:val="both"/>
              <w:rPr>
                <w:rFonts w:ascii="Times New Roman" w:eastAsia="Times New Roman" w:hAnsi="Times New Roman" w:cs="Times New Roman"/>
                <w:kern w:val="0"/>
                <w:lang w:val="sq-AL"/>
                <w14:ligatures w14:val="none"/>
              </w:rPr>
            </w:pPr>
            <w:r w:rsidRPr="002F64AD">
              <w:rPr>
                <w:rFonts w:ascii="Times New Roman" w:eastAsia="Times New Roman" w:hAnsi="Times New Roman" w:cs="Times New Roman"/>
                <w:kern w:val="0"/>
                <w:lang w:val="sq-AL"/>
                <w14:ligatures w14:val="none"/>
              </w:rPr>
              <w:t>Shpjegoni arsyet për zgjedhjen e opsionit të preferuar. Ju lutemi jepni nëse është e mundur koston dhe përfitimin me vlerë të përcaktuar monetare.</w:t>
            </w:r>
          </w:p>
          <w:p w14:paraId="56DAC8D7" w14:textId="2257BEBE" w:rsidR="009464F5" w:rsidRPr="002F64AD" w:rsidRDefault="009464F5" w:rsidP="00F502C8">
            <w:pPr>
              <w:spacing w:after="0" w:line="276" w:lineRule="auto"/>
              <w:jc w:val="both"/>
              <w:rPr>
                <w:rFonts w:ascii="Times New Roman" w:eastAsia="Times New Roman" w:hAnsi="Times New Roman" w:cs="Times New Roman"/>
                <w:kern w:val="0"/>
                <w:lang w:val="sq-AL"/>
                <w14:ligatures w14:val="none"/>
              </w:rPr>
            </w:pPr>
          </w:p>
          <w:p w14:paraId="63FDB98A" w14:textId="2B18D4E8" w:rsidR="00A90FCF" w:rsidRDefault="009464F5" w:rsidP="00A90FCF">
            <w:pPr>
              <w:spacing w:after="0" w:line="276" w:lineRule="auto"/>
              <w:jc w:val="both"/>
              <w:rPr>
                <w:rFonts w:ascii="Times New Roman" w:eastAsia="Times New Roman" w:hAnsi="Times New Roman" w:cs="Times New Roman"/>
                <w:kern w:val="0"/>
                <w:lang w:val="sq-AL"/>
                <w14:ligatures w14:val="none"/>
              </w:rPr>
            </w:pPr>
            <w:r w:rsidRPr="002F64AD">
              <w:rPr>
                <w:rFonts w:ascii="Times New Roman" w:eastAsia="Times New Roman" w:hAnsi="Times New Roman" w:cs="Times New Roman"/>
                <w:kern w:val="0"/>
                <w:lang w:val="sq-AL"/>
                <w14:ligatures w14:val="none"/>
              </w:rPr>
              <w:t xml:space="preserve">Miratimi i një ligji krejtësisht të ri mundëson përafrim të drejtpërdrejtë me Direktivën 2014/23/BE për kontratat e koncesionit dhe me direktivat </w:t>
            </w:r>
            <w:r w:rsidR="00A90FCF" w:rsidRPr="002F64AD">
              <w:rPr>
                <w:rFonts w:ascii="Times New Roman" w:eastAsia="Times New Roman" w:hAnsi="Times New Roman" w:cs="Times New Roman"/>
                <w:kern w:val="0"/>
                <w:lang w:val="sq-AL"/>
                <w14:ligatures w14:val="none"/>
              </w:rPr>
              <w:t xml:space="preserve">e </w:t>
            </w:r>
            <w:r w:rsidRPr="002F64AD">
              <w:rPr>
                <w:rFonts w:ascii="Times New Roman" w:eastAsia="Times New Roman" w:hAnsi="Times New Roman" w:cs="Times New Roman"/>
                <w:kern w:val="0"/>
                <w:lang w:val="sq-AL"/>
                <w14:ligatures w14:val="none"/>
              </w:rPr>
              <w:t>prokurimit publik, duke shmangur interpretimet fragmentare që rrjedhin nga ndryshimet e pjesshme të ligjit ekzistues</w:t>
            </w:r>
            <w:r w:rsidR="0080384C">
              <w:rPr>
                <w:rFonts w:ascii="Times New Roman" w:eastAsia="Times New Roman" w:hAnsi="Times New Roman" w:cs="Times New Roman"/>
                <w:kern w:val="0"/>
                <w:lang w:val="sq-AL"/>
                <w14:ligatures w14:val="none"/>
              </w:rPr>
              <w:t xml:space="preserve">. </w:t>
            </w:r>
            <w:r w:rsidR="00A90FCF" w:rsidRPr="002F64AD">
              <w:rPr>
                <w:rFonts w:ascii="Times New Roman" w:eastAsia="Times New Roman" w:hAnsi="Times New Roman" w:cs="Times New Roman"/>
                <w:kern w:val="0"/>
                <w:lang w:val="sq-AL"/>
                <w14:ligatures w14:val="none"/>
              </w:rPr>
              <w:t>Ligji n</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fuqi </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sht</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nd</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rtuar mbi direktiva tashm</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t</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shfuqizuara, </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sht</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i pakoordinuar me sistemin e investimeve publike dhe ka role institucionale t</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mbivendosura, </w:t>
            </w:r>
            <w:r w:rsidR="00A90FCF" w:rsidRPr="002F64AD">
              <w:rPr>
                <w:rFonts w:ascii="Times New Roman" w:eastAsia="Times New Roman" w:hAnsi="Times New Roman" w:cs="Times New Roman" w:hint="cs"/>
                <w:kern w:val="0"/>
                <w:lang w:val="sq-AL"/>
                <w14:ligatures w14:val="none"/>
              </w:rPr>
              <w:t>ç</w:t>
            </w:r>
            <w:r w:rsidR="00A90FCF" w:rsidRPr="002F64AD">
              <w:rPr>
                <w:rFonts w:ascii="Times New Roman" w:eastAsia="Times New Roman" w:hAnsi="Times New Roman" w:cs="Times New Roman"/>
                <w:kern w:val="0"/>
                <w:lang w:val="sq-AL"/>
                <w14:ligatures w14:val="none"/>
              </w:rPr>
              <w:t>ka krijon terren p</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r keqmenaxhim dhe munges</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transparence. Opsioni 2 i korrekton k</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to mang</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si duke krijuar nj</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korniz</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koherente q</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lidh planifikimin buxhetor me ciklin e plot</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t</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PPP-ve. Ky opsion forcon kapacitetet institucionale dhe monitorim sistematik. Ligji i ri parashikon ngritjen e NJZK-ve pran</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w:t>
            </w:r>
            <w:r w:rsidR="00A90FCF" w:rsidRPr="002F64AD">
              <w:rPr>
                <w:rFonts w:ascii="Times New Roman" w:eastAsia="Times New Roman" w:hAnsi="Times New Roman" w:cs="Times New Roman" w:hint="cs"/>
                <w:kern w:val="0"/>
                <w:lang w:val="sq-AL"/>
                <w14:ligatures w14:val="none"/>
              </w:rPr>
              <w:t>ç</w:t>
            </w:r>
            <w:r w:rsidR="00A90FCF" w:rsidRPr="002F64AD">
              <w:rPr>
                <w:rFonts w:ascii="Times New Roman" w:eastAsia="Times New Roman" w:hAnsi="Times New Roman" w:cs="Times New Roman"/>
                <w:kern w:val="0"/>
                <w:lang w:val="sq-AL"/>
                <w14:ligatures w14:val="none"/>
              </w:rPr>
              <w:t>do autoriteti kontraktues p</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r t</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mbledhur t</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dh</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na dhe p</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r t</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raportuar</w:t>
            </w:r>
            <w:r w:rsidR="0080384C">
              <w:rPr>
                <w:rFonts w:ascii="Times New Roman" w:eastAsia="Times New Roman" w:hAnsi="Times New Roman" w:cs="Times New Roman"/>
                <w:kern w:val="0"/>
                <w:lang w:val="sq-AL"/>
                <w14:ligatures w14:val="none"/>
              </w:rPr>
              <w:t xml:space="preserve"> mbi baza</w:t>
            </w:r>
            <w:r w:rsidR="00A90FCF" w:rsidRPr="002F64AD">
              <w:rPr>
                <w:rFonts w:ascii="Times New Roman" w:eastAsia="Times New Roman" w:hAnsi="Times New Roman" w:cs="Times New Roman"/>
                <w:kern w:val="0"/>
                <w:lang w:val="sq-AL"/>
                <w14:ligatures w14:val="none"/>
              </w:rPr>
              <w:t xml:space="preserve"> </w:t>
            </w:r>
            <w:r w:rsidR="0080384C">
              <w:rPr>
                <w:rFonts w:ascii="Times New Roman" w:eastAsia="Times New Roman" w:hAnsi="Times New Roman" w:cs="Times New Roman"/>
                <w:kern w:val="0"/>
                <w:lang w:val="sq-AL"/>
                <w14:ligatures w14:val="none"/>
              </w:rPr>
              <w:t xml:space="preserve">3mujore </w:t>
            </w:r>
            <w:r w:rsidR="00A90FCF" w:rsidRPr="002F64AD">
              <w:rPr>
                <w:rFonts w:ascii="Times New Roman" w:eastAsia="Times New Roman" w:hAnsi="Times New Roman" w:cs="Times New Roman"/>
                <w:kern w:val="0"/>
                <w:lang w:val="sq-AL"/>
                <w14:ligatures w14:val="none"/>
              </w:rPr>
              <w:t>mbi performanc</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n e kontratave. Platforma elektronike p</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r regjistrim dhe transparenc</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n</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koh</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reale si dhe parashikimi i trajnimeve p</w:t>
            </w:r>
            <w:r w:rsidR="0080384C">
              <w:rPr>
                <w:rFonts w:ascii="Times New Roman" w:eastAsia="Times New Roman" w:hAnsi="Times New Roman" w:cs="Times New Roman"/>
                <w:kern w:val="0"/>
                <w:lang w:val="sq-AL"/>
                <w14:ligatures w14:val="none"/>
              </w:rPr>
              <w:t>ë</w:t>
            </w:r>
            <w:r w:rsidR="00A90FCF" w:rsidRPr="002F64AD">
              <w:rPr>
                <w:rFonts w:ascii="Times New Roman" w:eastAsia="Times New Roman" w:hAnsi="Times New Roman" w:cs="Times New Roman"/>
                <w:kern w:val="0"/>
                <w:lang w:val="sq-AL"/>
                <w14:ligatures w14:val="none"/>
              </w:rPr>
              <w:t>r punonj</w:t>
            </w:r>
            <w:r w:rsidR="0080384C">
              <w:rPr>
                <w:rFonts w:ascii="Times New Roman" w:eastAsia="Times New Roman" w:hAnsi="Times New Roman" w:cs="Times New Roman"/>
                <w:kern w:val="0"/>
                <w:lang w:val="sq-AL"/>
                <w14:ligatures w14:val="none"/>
              </w:rPr>
              <w:t>ë</w:t>
            </w:r>
            <w:r w:rsidR="00A90FCF" w:rsidRPr="002F64AD">
              <w:rPr>
                <w:rFonts w:ascii="Times New Roman" w:eastAsia="Times New Roman" w:hAnsi="Times New Roman" w:cs="Times New Roman"/>
                <w:kern w:val="0"/>
                <w:lang w:val="sq-AL"/>
                <w14:ligatures w14:val="none"/>
              </w:rPr>
              <w:t>sit e angazhuar me PPP-t</w:t>
            </w:r>
            <w:r w:rsidR="0080384C">
              <w:rPr>
                <w:rFonts w:ascii="Times New Roman" w:eastAsia="Times New Roman" w:hAnsi="Times New Roman" w:cs="Times New Roman"/>
                <w:kern w:val="0"/>
                <w:lang w:val="sq-AL"/>
                <w14:ligatures w14:val="none"/>
              </w:rPr>
              <w:t>ë</w:t>
            </w:r>
            <w:r w:rsidR="00A90FCF" w:rsidRPr="002F64AD">
              <w:rPr>
                <w:rFonts w:ascii="Times New Roman" w:eastAsia="Times New Roman" w:hAnsi="Times New Roman" w:cs="Times New Roman"/>
                <w:kern w:val="0"/>
                <w:lang w:val="sq-AL"/>
                <w14:ligatures w14:val="none"/>
              </w:rPr>
              <w:t>, e shnd</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rrojn</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kontrollin e PPP-ve nga formal n</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substancial dhe ulin rrezikun fiskal. Dispozitat e reja p</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r konfliktin e interesit dhe ndalimin e praktikave diskriminuese garantojn</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kushte t</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barabarta p</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r operator</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t ekonomik</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dhe shmangin favorizimet e padukshme. Si rrjedhoj</w:t>
            </w:r>
            <w:r w:rsidR="0080384C">
              <w:rPr>
                <w:rFonts w:ascii="Times New Roman" w:eastAsia="Times New Roman" w:hAnsi="Times New Roman" w:cs="Times New Roman"/>
                <w:kern w:val="0"/>
                <w:lang w:val="sq-AL"/>
                <w14:ligatures w14:val="none"/>
              </w:rPr>
              <w:t>ë</w:t>
            </w:r>
            <w:r w:rsidR="00A90FCF" w:rsidRPr="002F64AD">
              <w:rPr>
                <w:rFonts w:ascii="Times New Roman" w:eastAsia="Times New Roman" w:hAnsi="Times New Roman" w:cs="Times New Roman"/>
                <w:kern w:val="0"/>
                <w:lang w:val="sq-AL"/>
                <w14:ligatures w14:val="none"/>
              </w:rPr>
              <w:t xml:space="preserve"> ka m</w:t>
            </w:r>
            <w:r w:rsidR="0080384C">
              <w:rPr>
                <w:rFonts w:ascii="Times New Roman" w:eastAsia="Times New Roman" w:hAnsi="Times New Roman" w:cs="Times New Roman"/>
                <w:kern w:val="0"/>
                <w:lang w:val="sq-AL"/>
                <w14:ligatures w14:val="none"/>
              </w:rPr>
              <w:t>ë</w:t>
            </w:r>
            <w:r w:rsidR="00A90FCF" w:rsidRPr="002F64AD">
              <w:rPr>
                <w:rFonts w:ascii="Times New Roman" w:eastAsia="Times New Roman" w:hAnsi="Times New Roman" w:cs="Times New Roman"/>
                <w:kern w:val="0"/>
                <w:lang w:val="sq-AL"/>
                <w14:ligatures w14:val="none"/>
              </w:rPr>
              <w:t xml:space="preserve"> tep</w:t>
            </w:r>
            <w:r w:rsidR="0080384C">
              <w:rPr>
                <w:rFonts w:ascii="Times New Roman" w:eastAsia="Times New Roman" w:hAnsi="Times New Roman" w:cs="Times New Roman"/>
                <w:kern w:val="0"/>
                <w:lang w:val="sq-AL"/>
                <w14:ligatures w14:val="none"/>
              </w:rPr>
              <w:t>ë</w:t>
            </w:r>
            <w:r w:rsidR="00A90FCF" w:rsidRPr="002F64AD">
              <w:rPr>
                <w:rFonts w:ascii="Times New Roman" w:eastAsia="Times New Roman" w:hAnsi="Times New Roman" w:cs="Times New Roman"/>
                <w:kern w:val="0"/>
                <w:lang w:val="sq-AL"/>
                <w14:ligatures w14:val="none"/>
              </w:rPr>
              <w:t>r ofertues p</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r </w:t>
            </w:r>
            <w:r w:rsidR="00A90FCF" w:rsidRPr="002F64AD">
              <w:rPr>
                <w:rFonts w:ascii="Times New Roman" w:eastAsia="Times New Roman" w:hAnsi="Times New Roman" w:cs="Times New Roman" w:hint="cs"/>
                <w:kern w:val="0"/>
                <w:lang w:val="sq-AL"/>
                <w14:ligatures w14:val="none"/>
              </w:rPr>
              <w:t>ç</w:t>
            </w:r>
            <w:r w:rsidR="00A90FCF" w:rsidRPr="002F64AD">
              <w:rPr>
                <w:rFonts w:ascii="Times New Roman" w:eastAsia="Times New Roman" w:hAnsi="Times New Roman" w:cs="Times New Roman"/>
                <w:kern w:val="0"/>
                <w:lang w:val="sq-AL"/>
                <w14:ligatures w14:val="none"/>
              </w:rPr>
              <w:t>do procedur</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dhe </w:t>
            </w:r>
            <w:r w:rsidR="00A90FCF" w:rsidRPr="002F64AD">
              <w:rPr>
                <w:rFonts w:ascii="Times New Roman" w:eastAsia="Times New Roman" w:hAnsi="Times New Roman" w:cs="Times New Roman" w:hint="cs"/>
                <w:kern w:val="0"/>
                <w:lang w:val="sq-AL"/>
                <w14:ligatures w14:val="none"/>
              </w:rPr>
              <w:t>ç</w:t>
            </w:r>
            <w:r w:rsidR="00A90FCF" w:rsidRPr="002F64AD">
              <w:rPr>
                <w:rFonts w:ascii="Times New Roman" w:eastAsia="Times New Roman" w:hAnsi="Times New Roman" w:cs="Times New Roman"/>
                <w:kern w:val="0"/>
                <w:lang w:val="sq-AL"/>
                <w14:ligatures w14:val="none"/>
              </w:rPr>
              <w:t>mime m</w:t>
            </w:r>
            <w:r w:rsidR="00A90FCF" w:rsidRPr="002F64AD">
              <w:rPr>
                <w:rFonts w:ascii="Times New Roman" w:eastAsia="Times New Roman" w:hAnsi="Times New Roman" w:cs="Times New Roman" w:hint="cs"/>
                <w:kern w:val="0"/>
                <w:lang w:val="sq-AL"/>
                <w14:ligatures w14:val="none"/>
              </w:rPr>
              <w:t>ë</w:t>
            </w:r>
            <w:r w:rsidR="00A90FCF" w:rsidRPr="002F64AD">
              <w:rPr>
                <w:rFonts w:ascii="Times New Roman" w:eastAsia="Times New Roman" w:hAnsi="Times New Roman" w:cs="Times New Roman"/>
                <w:kern w:val="0"/>
                <w:lang w:val="sq-AL"/>
                <w14:ligatures w14:val="none"/>
              </w:rPr>
              <w:t xml:space="preserve"> konkurruese.</w:t>
            </w:r>
          </w:p>
          <w:p w14:paraId="72ACA317" w14:textId="77777777" w:rsidR="0080384C" w:rsidRPr="002F64AD" w:rsidRDefault="0080384C" w:rsidP="00A90FCF">
            <w:pPr>
              <w:spacing w:after="0" w:line="276" w:lineRule="auto"/>
              <w:jc w:val="both"/>
              <w:rPr>
                <w:rFonts w:ascii="Times New Roman" w:eastAsia="Times New Roman" w:hAnsi="Times New Roman" w:cs="Times New Roman"/>
                <w:kern w:val="0"/>
                <w:lang w:val="sq-AL"/>
                <w14:ligatures w14:val="none"/>
              </w:rPr>
            </w:pPr>
          </w:p>
          <w:p w14:paraId="18204706" w14:textId="18BC3D97" w:rsidR="00FF372A" w:rsidRPr="0080384C" w:rsidRDefault="00FF372A" w:rsidP="00A90FCF">
            <w:pPr>
              <w:spacing w:after="0" w:line="276" w:lineRule="auto"/>
              <w:jc w:val="both"/>
              <w:rPr>
                <w:rFonts w:ascii="Times New Roman" w:eastAsia="Times New Roman" w:hAnsi="Times New Roman" w:cs="Times New Roman"/>
                <w:b/>
                <w:bCs/>
                <w:kern w:val="0"/>
                <w:lang w:val="sq-AL"/>
                <w14:ligatures w14:val="none"/>
              </w:rPr>
            </w:pPr>
            <w:r w:rsidRPr="0080384C">
              <w:rPr>
                <w:rFonts w:ascii="Times New Roman" w:eastAsia="Times New Roman" w:hAnsi="Times New Roman" w:cs="Times New Roman"/>
                <w:b/>
                <w:bCs/>
                <w:kern w:val="0"/>
                <w:lang w:val="sq-AL"/>
                <w14:ligatures w14:val="none"/>
              </w:rPr>
              <w:t>ANALIZA SWOT</w:t>
            </w:r>
          </w:p>
          <w:p w14:paraId="089378C4" w14:textId="77777777" w:rsidR="00FF372A" w:rsidRPr="002F64AD" w:rsidRDefault="00FF372A" w:rsidP="00A90FCF">
            <w:pPr>
              <w:spacing w:after="0" w:line="276" w:lineRule="auto"/>
              <w:jc w:val="both"/>
              <w:rPr>
                <w:rFonts w:ascii="Times New Roman" w:eastAsia="Times New Roman" w:hAnsi="Times New Roman" w:cs="Times New Roman"/>
                <w:kern w:val="0"/>
                <w:lang w:val="sq-AL"/>
                <w14:ligatures w14:val="none"/>
              </w:rPr>
            </w:pPr>
          </w:p>
          <w:tbl>
            <w:tblPr>
              <w:tblStyle w:val="GridTable1Light-Accent4"/>
              <w:tblW w:w="0" w:type="auto"/>
              <w:tblLook w:val="04A0" w:firstRow="1" w:lastRow="0" w:firstColumn="1" w:lastColumn="0" w:noHBand="0" w:noVBand="1"/>
            </w:tblPr>
            <w:tblGrid>
              <w:gridCol w:w="4320"/>
              <w:gridCol w:w="4320"/>
            </w:tblGrid>
            <w:tr w:rsidR="00FF372A" w:rsidRPr="002F64AD" w14:paraId="1A02F1CA" w14:textId="77777777" w:rsidTr="00803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0AB4949" w14:textId="54E9F98A" w:rsidR="00FF372A" w:rsidRPr="002F64AD" w:rsidRDefault="00FF372A" w:rsidP="00FF372A">
                  <w:pPr>
                    <w:rPr>
                      <w:rFonts w:ascii="Times New Roman" w:eastAsia="Times New Roman" w:hAnsi="Times New Roman" w:cs="Times New Roman"/>
                      <w:kern w:val="0"/>
                      <w:lang w:val="sq-AL"/>
                      <w14:ligatures w14:val="none"/>
                    </w:rPr>
                  </w:pPr>
                  <w:r w:rsidRPr="002F64AD">
                    <w:rPr>
                      <w:rFonts w:ascii="Times New Roman" w:eastAsia="Times New Roman" w:hAnsi="Times New Roman" w:cs="Times New Roman"/>
                      <w:kern w:val="0"/>
                      <w:lang w:val="sq-AL"/>
                      <w14:ligatures w14:val="none"/>
                    </w:rPr>
                    <w:t>Pikat e Forta (Strengths)</w:t>
                  </w:r>
                  <w:r w:rsidRPr="002F64AD">
                    <w:rPr>
                      <w:rFonts w:ascii="Times New Roman" w:eastAsia="Times New Roman" w:hAnsi="Times New Roman" w:cs="Times New Roman"/>
                      <w:kern w:val="0"/>
                      <w:lang w:val="sq-AL"/>
                      <w14:ligatures w14:val="none"/>
                    </w:rPr>
                    <w:br/>
                    <w:t>1. Përafrim  më i plotë me acquis të BE-së</w:t>
                  </w:r>
                  <w:r w:rsidRPr="002F64AD">
                    <w:rPr>
                      <w:rFonts w:ascii="Times New Roman" w:eastAsia="Times New Roman" w:hAnsi="Times New Roman" w:cs="Times New Roman"/>
                      <w:kern w:val="0"/>
                      <w:lang w:val="sq-AL"/>
                      <w14:ligatures w14:val="none"/>
                    </w:rPr>
                    <w:br/>
                    <w:t>2. Qartësi institucionale dhe NJZK-të</w:t>
                  </w:r>
                  <w:r w:rsidRPr="002F64AD">
                    <w:rPr>
                      <w:rFonts w:ascii="Times New Roman" w:eastAsia="Times New Roman" w:hAnsi="Times New Roman" w:cs="Times New Roman"/>
                      <w:kern w:val="0"/>
                      <w:lang w:val="sq-AL"/>
                      <w14:ligatures w14:val="none"/>
                    </w:rPr>
                    <w:br/>
                    <w:t>3. Forcim i kapaciteteve dhe trajnime</w:t>
                  </w:r>
                  <w:r w:rsidRPr="002F64AD">
                    <w:rPr>
                      <w:rFonts w:ascii="Times New Roman" w:eastAsia="Times New Roman" w:hAnsi="Times New Roman" w:cs="Times New Roman"/>
                      <w:kern w:val="0"/>
                      <w:lang w:val="sq-AL"/>
                      <w14:ligatures w14:val="none"/>
                    </w:rPr>
                    <w:br/>
                    <w:t>4. Menaxhim më i mirë fiskal dhe transparencë</w:t>
                  </w:r>
                  <w:r w:rsidRPr="002F64AD">
                    <w:rPr>
                      <w:rFonts w:ascii="Times New Roman" w:eastAsia="Times New Roman" w:hAnsi="Times New Roman" w:cs="Times New Roman"/>
                      <w:kern w:val="0"/>
                      <w:lang w:val="sq-AL"/>
                      <w14:ligatures w14:val="none"/>
                    </w:rPr>
                    <w:br/>
                    <w:t>5. Përfitime të prekshme për qytetarët</w:t>
                  </w:r>
                </w:p>
              </w:tc>
              <w:tc>
                <w:tcPr>
                  <w:tcW w:w="4320" w:type="dxa"/>
                </w:tcPr>
                <w:p w14:paraId="36273AAE" w14:textId="02186D4F" w:rsidR="00FF372A" w:rsidRPr="002F64AD" w:rsidRDefault="00FF372A" w:rsidP="00FF372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sq-AL"/>
                      <w14:ligatures w14:val="none"/>
                    </w:rPr>
                  </w:pPr>
                  <w:r w:rsidRPr="002F64AD">
                    <w:rPr>
                      <w:rFonts w:ascii="Times New Roman" w:eastAsia="Times New Roman" w:hAnsi="Times New Roman" w:cs="Times New Roman"/>
                      <w:kern w:val="0"/>
                      <w:lang w:val="sq-AL"/>
                      <w14:ligatures w14:val="none"/>
                    </w:rPr>
                    <w:t>Dobësitë (Weaknesses)</w:t>
                  </w:r>
                  <w:r w:rsidRPr="002F64AD">
                    <w:rPr>
                      <w:rFonts w:ascii="Times New Roman" w:eastAsia="Times New Roman" w:hAnsi="Times New Roman" w:cs="Times New Roman"/>
                      <w:kern w:val="0"/>
                      <w:lang w:val="sq-AL"/>
                      <w14:ligatures w14:val="none"/>
                    </w:rPr>
                    <w:br/>
                    <w:t>1. Kosto fillestare për implementim</w:t>
                  </w:r>
                  <w:r w:rsidRPr="002F64AD">
                    <w:rPr>
                      <w:rFonts w:ascii="Times New Roman" w:eastAsia="Times New Roman" w:hAnsi="Times New Roman" w:cs="Times New Roman"/>
                      <w:kern w:val="0"/>
                      <w:lang w:val="sq-AL"/>
                      <w14:ligatures w14:val="none"/>
                    </w:rPr>
                    <w:br/>
                    <w:t>2. Vështirësi për autoritetet lokale</w:t>
                  </w:r>
                  <w:r w:rsidRPr="002F64AD">
                    <w:rPr>
                      <w:rFonts w:ascii="Times New Roman" w:eastAsia="Times New Roman" w:hAnsi="Times New Roman" w:cs="Times New Roman"/>
                      <w:kern w:val="0"/>
                      <w:lang w:val="sq-AL"/>
                      <w14:ligatures w14:val="none"/>
                    </w:rPr>
                    <w:br/>
                    <w:t>3. Nevojë për koordinim institucional</w:t>
                  </w:r>
                  <w:r w:rsidRPr="002F64AD">
                    <w:rPr>
                      <w:rFonts w:ascii="Times New Roman" w:eastAsia="Times New Roman" w:hAnsi="Times New Roman" w:cs="Times New Roman"/>
                      <w:kern w:val="0"/>
                      <w:lang w:val="sq-AL"/>
                      <w14:ligatures w14:val="none"/>
                    </w:rPr>
                    <w:br/>
                    <w:t>4. Rrezik për vonesa në aktet nënligjore</w:t>
                  </w:r>
                </w:p>
              </w:tc>
            </w:tr>
            <w:tr w:rsidR="00FF372A" w:rsidRPr="002F64AD" w14:paraId="3B71EAF7" w14:textId="77777777" w:rsidTr="0080384C">
              <w:tc>
                <w:tcPr>
                  <w:cnfStyle w:val="001000000000" w:firstRow="0" w:lastRow="0" w:firstColumn="1" w:lastColumn="0" w:oddVBand="0" w:evenVBand="0" w:oddHBand="0" w:evenHBand="0" w:firstRowFirstColumn="0" w:firstRowLastColumn="0" w:lastRowFirstColumn="0" w:lastRowLastColumn="0"/>
                  <w:tcW w:w="4320" w:type="dxa"/>
                </w:tcPr>
                <w:p w14:paraId="7E029E48" w14:textId="77777777" w:rsidR="00FF372A" w:rsidRPr="002F64AD" w:rsidRDefault="00FF372A" w:rsidP="00FF372A">
                  <w:pPr>
                    <w:rPr>
                      <w:rFonts w:ascii="Times New Roman" w:eastAsia="Times New Roman" w:hAnsi="Times New Roman" w:cs="Times New Roman"/>
                      <w:kern w:val="0"/>
                      <w:lang w:val="sq-AL"/>
                      <w14:ligatures w14:val="none"/>
                    </w:rPr>
                  </w:pPr>
                  <w:r w:rsidRPr="002F64AD">
                    <w:rPr>
                      <w:rFonts w:ascii="Times New Roman" w:eastAsia="Times New Roman" w:hAnsi="Times New Roman" w:cs="Times New Roman"/>
                      <w:kern w:val="0"/>
                      <w:lang w:val="sq-AL"/>
                      <w14:ligatures w14:val="none"/>
                    </w:rPr>
                    <w:t>Mundësitë (Opportunities)</w:t>
                  </w:r>
                  <w:r w:rsidRPr="002F64AD">
                    <w:rPr>
                      <w:rFonts w:ascii="Times New Roman" w:eastAsia="Times New Roman" w:hAnsi="Times New Roman" w:cs="Times New Roman"/>
                      <w:kern w:val="0"/>
                      <w:lang w:val="sq-AL"/>
                      <w14:ligatures w14:val="none"/>
                    </w:rPr>
                    <w:br/>
                    <w:t>1. Mbështetje nga BE dhe donatorët</w:t>
                  </w:r>
                  <w:r w:rsidRPr="002F64AD">
                    <w:rPr>
                      <w:rFonts w:ascii="Times New Roman" w:eastAsia="Times New Roman" w:hAnsi="Times New Roman" w:cs="Times New Roman"/>
                      <w:kern w:val="0"/>
                      <w:lang w:val="sq-AL"/>
                      <w14:ligatures w14:val="none"/>
                    </w:rPr>
                    <w:br/>
                    <w:t>2. Rritje e investimeve private</w:t>
                  </w:r>
                  <w:r w:rsidRPr="002F64AD">
                    <w:rPr>
                      <w:rFonts w:ascii="Times New Roman" w:eastAsia="Times New Roman" w:hAnsi="Times New Roman" w:cs="Times New Roman"/>
                      <w:kern w:val="0"/>
                      <w:lang w:val="sq-AL"/>
                      <w14:ligatures w14:val="none"/>
                    </w:rPr>
                    <w:br/>
                    <w:t>3. Krijim baze ekspertize publike</w:t>
                  </w:r>
                  <w:r w:rsidRPr="002F64AD">
                    <w:rPr>
                      <w:rFonts w:ascii="Times New Roman" w:eastAsia="Times New Roman" w:hAnsi="Times New Roman" w:cs="Times New Roman"/>
                      <w:kern w:val="0"/>
                      <w:lang w:val="sq-AL"/>
                      <w14:ligatures w14:val="none"/>
                    </w:rPr>
                    <w:br/>
                    <w:t>4. Regjistër elektronik kombëtar për PPP</w:t>
                  </w:r>
                </w:p>
              </w:tc>
              <w:tc>
                <w:tcPr>
                  <w:tcW w:w="4320" w:type="dxa"/>
                </w:tcPr>
                <w:p w14:paraId="457F306F" w14:textId="01A8A040" w:rsidR="00FF372A" w:rsidRPr="002F64AD" w:rsidRDefault="00FF372A" w:rsidP="00FF372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sq-AL"/>
                      <w14:ligatures w14:val="none"/>
                    </w:rPr>
                  </w:pPr>
                  <w:r w:rsidRPr="002F64AD">
                    <w:rPr>
                      <w:rFonts w:ascii="Times New Roman" w:eastAsia="Times New Roman" w:hAnsi="Times New Roman" w:cs="Times New Roman"/>
                      <w:kern w:val="0"/>
                      <w:lang w:val="sq-AL"/>
                      <w14:ligatures w14:val="none"/>
                    </w:rPr>
                    <w:t>Kërcënimet (Threats)</w:t>
                  </w:r>
                  <w:r w:rsidRPr="002F64AD">
                    <w:rPr>
                      <w:rFonts w:ascii="Times New Roman" w:eastAsia="Times New Roman" w:hAnsi="Times New Roman" w:cs="Times New Roman"/>
                      <w:kern w:val="0"/>
                      <w:lang w:val="sq-AL"/>
                      <w14:ligatures w14:val="none"/>
                    </w:rPr>
                    <w:br/>
                    <w:t>1. Rezistencë institucionale ndaj reformës</w:t>
                  </w:r>
                  <w:r w:rsidRPr="002F64AD">
                    <w:rPr>
                      <w:rFonts w:ascii="Times New Roman" w:eastAsia="Times New Roman" w:hAnsi="Times New Roman" w:cs="Times New Roman"/>
                      <w:kern w:val="0"/>
                      <w:lang w:val="sq-AL"/>
                      <w14:ligatures w14:val="none"/>
                    </w:rPr>
                    <w:br/>
                    <w:t>3. Rrezik për implementim formal</w:t>
                  </w:r>
                  <w:r w:rsidRPr="002F64AD">
                    <w:rPr>
                      <w:rFonts w:ascii="Times New Roman" w:eastAsia="Times New Roman" w:hAnsi="Times New Roman" w:cs="Times New Roman"/>
                      <w:kern w:val="0"/>
                      <w:lang w:val="sq-AL"/>
                      <w14:ligatures w14:val="none"/>
                    </w:rPr>
                    <w:br/>
                    <w:t>4. Kapacitet i kufizuar për projekte komplekse</w:t>
                  </w:r>
                </w:p>
              </w:tc>
            </w:tr>
          </w:tbl>
          <w:p w14:paraId="3ADF21BD" w14:textId="77777777" w:rsidR="0080384C" w:rsidRDefault="0080384C" w:rsidP="00F502C8">
            <w:pPr>
              <w:spacing w:after="0" w:line="276" w:lineRule="auto"/>
              <w:jc w:val="both"/>
              <w:rPr>
                <w:rFonts w:ascii="Times New Roman" w:eastAsia="Times New Roman" w:hAnsi="Times New Roman" w:cs="Times New Roman"/>
                <w:kern w:val="0"/>
                <w:lang w:val="sq-AL"/>
                <w14:ligatures w14:val="none"/>
              </w:rPr>
            </w:pPr>
          </w:p>
          <w:p w14:paraId="61B3A4F7" w14:textId="50467ABA"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Kostot financiare nuk është e mundur që të përllogariten në këtë status, por sqarojmë se referuar dispozitave autorizuese të ligjit, trajtimi financiar i NJZK dhe rishikimit të regjistrit të koncensioneve do të miratohen me Vendime të Këshillit të Ministrave.</w:t>
            </w:r>
          </w:p>
          <w:p w14:paraId="43CC9323"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A3585C7" w14:textId="77777777" w:rsidR="00F502C8" w:rsidRPr="002F64AD" w:rsidRDefault="00F502C8" w:rsidP="00F502C8">
            <w:pPr>
              <w:spacing w:after="0" w:line="276" w:lineRule="auto"/>
              <w:jc w:val="both"/>
              <w:rPr>
                <w:rFonts w:ascii="Times New Roman" w:eastAsia="Times New Roman" w:hAnsi="Times New Roman" w:cs="Times New Roman"/>
                <w:kern w:val="0"/>
                <w:lang w:val="sq-AL"/>
                <w14:ligatures w14:val="none"/>
              </w:rPr>
            </w:pPr>
            <w:r w:rsidRPr="002F64AD">
              <w:rPr>
                <w:rFonts w:ascii="Times New Roman" w:eastAsia="Times New Roman" w:hAnsi="Times New Roman" w:cs="Times New Roman"/>
                <w:kern w:val="0"/>
                <w:lang w:val="sq-AL"/>
                <w14:ligatures w14:val="none"/>
              </w:rPr>
              <w:t>Kostoja e përllogaritur në total e opsionit të preferuar mbi buxhetin e shtetit gjatë periudhës 3-vjeçare menjëherë pas miratimit të ligjit (kostoja në total në lek, çmimet aktuale, në terma nominalë):</w:t>
            </w:r>
          </w:p>
          <w:tbl>
            <w:tblPr>
              <w:tblStyle w:val="TableGrid1"/>
              <w:tblW w:w="0" w:type="auto"/>
              <w:tblLook w:val="04A0" w:firstRow="1" w:lastRow="0" w:firstColumn="1" w:lastColumn="0" w:noHBand="0" w:noVBand="1"/>
            </w:tblPr>
            <w:tblGrid>
              <w:gridCol w:w="2928"/>
              <w:gridCol w:w="2928"/>
              <w:gridCol w:w="2929"/>
            </w:tblGrid>
            <w:tr w:rsidR="00F502C8" w:rsidRPr="002F64AD" w14:paraId="3B396741" w14:textId="77777777" w:rsidTr="00F502C8">
              <w:tc>
                <w:tcPr>
                  <w:tcW w:w="2928" w:type="dxa"/>
                  <w:shd w:val="clear" w:color="auto" w:fill="D9D9D9"/>
                </w:tcPr>
                <w:p w14:paraId="1259D187" w14:textId="77777777" w:rsidR="00F502C8" w:rsidRPr="002F64AD" w:rsidRDefault="00F502C8" w:rsidP="00F502C8">
                  <w:pPr>
                    <w:spacing w:line="276" w:lineRule="auto"/>
                    <w:jc w:val="both"/>
                    <w:rPr>
                      <w:rFonts w:ascii="Times New Roman" w:eastAsia="Times New Roman" w:hAnsi="Times New Roman" w:cs="Times New Roman"/>
                      <w:sz w:val="24"/>
                      <w:szCs w:val="24"/>
                      <w:lang w:val="sq-AL"/>
                    </w:rPr>
                  </w:pPr>
                  <w:r w:rsidRPr="002F64AD">
                    <w:rPr>
                      <w:rFonts w:ascii="Times New Roman" w:eastAsia="Times New Roman" w:hAnsi="Times New Roman" w:cs="Times New Roman"/>
                      <w:sz w:val="24"/>
                      <w:szCs w:val="24"/>
                      <w:lang w:val="sq-AL"/>
                    </w:rPr>
                    <w:lastRenderedPageBreak/>
                    <w:t>Viti 2025</w:t>
                  </w:r>
                </w:p>
              </w:tc>
              <w:tc>
                <w:tcPr>
                  <w:tcW w:w="2928" w:type="dxa"/>
                  <w:shd w:val="clear" w:color="auto" w:fill="D9D9D9"/>
                </w:tcPr>
                <w:p w14:paraId="1AC7DE4B" w14:textId="77777777" w:rsidR="00F502C8" w:rsidRPr="002F64AD" w:rsidRDefault="00F502C8" w:rsidP="00F502C8">
                  <w:pPr>
                    <w:spacing w:line="276" w:lineRule="auto"/>
                    <w:jc w:val="both"/>
                    <w:rPr>
                      <w:rFonts w:ascii="Times New Roman" w:eastAsia="Times New Roman" w:hAnsi="Times New Roman" w:cs="Times New Roman"/>
                      <w:sz w:val="24"/>
                      <w:szCs w:val="24"/>
                      <w:lang w:val="sq-AL"/>
                    </w:rPr>
                  </w:pPr>
                  <w:r w:rsidRPr="002F64AD">
                    <w:rPr>
                      <w:rFonts w:ascii="Times New Roman" w:eastAsia="Times New Roman" w:hAnsi="Times New Roman" w:cs="Times New Roman"/>
                      <w:sz w:val="24"/>
                      <w:szCs w:val="24"/>
                      <w:lang w:val="sq-AL"/>
                    </w:rPr>
                    <w:t>Viti 2026</w:t>
                  </w:r>
                </w:p>
              </w:tc>
              <w:tc>
                <w:tcPr>
                  <w:tcW w:w="2929" w:type="dxa"/>
                  <w:shd w:val="clear" w:color="auto" w:fill="D9D9D9"/>
                </w:tcPr>
                <w:p w14:paraId="00A7AA35" w14:textId="77777777" w:rsidR="00F502C8" w:rsidRPr="002F64AD" w:rsidRDefault="00F502C8" w:rsidP="00F502C8">
                  <w:pPr>
                    <w:spacing w:line="276" w:lineRule="auto"/>
                    <w:jc w:val="both"/>
                    <w:rPr>
                      <w:rFonts w:ascii="Times New Roman" w:eastAsia="Times New Roman" w:hAnsi="Times New Roman" w:cs="Times New Roman"/>
                      <w:sz w:val="24"/>
                      <w:szCs w:val="24"/>
                      <w:lang w:val="sq-AL"/>
                    </w:rPr>
                  </w:pPr>
                  <w:r w:rsidRPr="002F64AD">
                    <w:rPr>
                      <w:rFonts w:ascii="Times New Roman" w:eastAsia="Times New Roman" w:hAnsi="Times New Roman" w:cs="Times New Roman"/>
                      <w:sz w:val="24"/>
                      <w:szCs w:val="24"/>
                      <w:lang w:val="sq-AL"/>
                    </w:rPr>
                    <w:t>Viti 2027</w:t>
                  </w:r>
                </w:p>
              </w:tc>
            </w:tr>
            <w:tr w:rsidR="00F502C8" w:rsidRPr="002F64AD" w14:paraId="65E19738" w14:textId="77777777">
              <w:tc>
                <w:tcPr>
                  <w:tcW w:w="2928" w:type="dxa"/>
                </w:tcPr>
                <w:p w14:paraId="243B04B4" w14:textId="77777777" w:rsidR="00F502C8" w:rsidRPr="002F64AD" w:rsidRDefault="00F502C8" w:rsidP="00F502C8">
                  <w:pPr>
                    <w:tabs>
                      <w:tab w:val="left" w:pos="666"/>
                      <w:tab w:val="center" w:pos="1356"/>
                    </w:tabs>
                    <w:spacing w:line="276" w:lineRule="auto"/>
                    <w:jc w:val="both"/>
                    <w:rPr>
                      <w:rFonts w:ascii="Times New Roman" w:eastAsia="Times New Roman" w:hAnsi="Times New Roman" w:cs="Times New Roman"/>
                      <w:sz w:val="24"/>
                      <w:szCs w:val="24"/>
                      <w:lang w:val="sq-AL"/>
                    </w:rPr>
                  </w:pPr>
                  <w:r w:rsidRPr="002F64AD">
                    <w:rPr>
                      <w:rFonts w:ascii="Times New Roman" w:eastAsia="Times New Roman" w:hAnsi="Times New Roman" w:cs="Times New Roman"/>
                      <w:sz w:val="24"/>
                      <w:szCs w:val="24"/>
                      <w:lang w:val="sq-AL"/>
                    </w:rPr>
                    <w:tab/>
                  </w:r>
                </w:p>
              </w:tc>
              <w:tc>
                <w:tcPr>
                  <w:tcW w:w="2928" w:type="dxa"/>
                </w:tcPr>
                <w:p w14:paraId="07303567" w14:textId="77777777" w:rsidR="00F502C8" w:rsidRPr="002F64AD" w:rsidRDefault="00F502C8" w:rsidP="00F502C8">
                  <w:pPr>
                    <w:spacing w:line="276" w:lineRule="auto"/>
                    <w:jc w:val="both"/>
                    <w:rPr>
                      <w:rFonts w:ascii="Times New Roman" w:eastAsia="Times New Roman" w:hAnsi="Times New Roman" w:cs="Times New Roman"/>
                      <w:sz w:val="24"/>
                      <w:szCs w:val="24"/>
                      <w:lang w:val="sq-AL"/>
                    </w:rPr>
                  </w:pPr>
                </w:p>
              </w:tc>
              <w:tc>
                <w:tcPr>
                  <w:tcW w:w="2929" w:type="dxa"/>
                </w:tcPr>
                <w:p w14:paraId="5F7D52E2" w14:textId="77777777" w:rsidR="00F502C8" w:rsidRPr="002F64AD" w:rsidRDefault="00F502C8" w:rsidP="00F502C8">
                  <w:pPr>
                    <w:spacing w:line="276" w:lineRule="auto"/>
                    <w:jc w:val="both"/>
                    <w:rPr>
                      <w:rFonts w:ascii="Times New Roman" w:eastAsia="Times New Roman" w:hAnsi="Times New Roman" w:cs="Times New Roman"/>
                      <w:sz w:val="24"/>
                      <w:szCs w:val="24"/>
                      <w:lang w:val="sq-AL"/>
                    </w:rPr>
                  </w:pPr>
                </w:p>
              </w:tc>
            </w:tr>
          </w:tbl>
          <w:p w14:paraId="1A73277F" w14:textId="77777777" w:rsidR="00F502C8" w:rsidRPr="002F64AD" w:rsidRDefault="00F502C8" w:rsidP="00F502C8">
            <w:pPr>
              <w:spacing w:after="0" w:line="276" w:lineRule="auto"/>
              <w:jc w:val="both"/>
              <w:rPr>
                <w:rFonts w:ascii="Times New Roman" w:eastAsia="Times New Roman" w:hAnsi="Times New Roman" w:cs="Times New Roman"/>
                <w:kern w:val="0"/>
                <w:lang w:val="sq-AL"/>
                <w14:ligatures w14:val="none"/>
              </w:rPr>
            </w:pPr>
          </w:p>
        </w:tc>
      </w:tr>
      <w:tr w:rsidR="00F502C8" w:rsidRPr="00F502C8" w14:paraId="31C6483F" w14:textId="77777777">
        <w:tc>
          <w:tcPr>
            <w:tcW w:w="9016" w:type="dxa"/>
            <w:gridSpan w:val="3"/>
            <w:tcBorders>
              <w:top w:val="single" w:sz="4" w:space="0" w:color="000000"/>
              <w:left w:val="single" w:sz="4" w:space="0" w:color="000000"/>
              <w:bottom w:val="single" w:sz="4" w:space="0" w:color="000000"/>
              <w:right w:val="single" w:sz="4" w:space="0" w:color="000000"/>
            </w:tcBorders>
          </w:tcPr>
          <w:p w14:paraId="0F6506E5"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p>
        </w:tc>
      </w:tr>
      <w:tr w:rsidR="00F502C8" w:rsidRPr="00C702B2" w14:paraId="41D9A317" w14:textId="77777777">
        <w:tc>
          <w:tcPr>
            <w:tcW w:w="9016" w:type="dxa"/>
            <w:gridSpan w:val="3"/>
            <w:tcBorders>
              <w:top w:val="single" w:sz="4" w:space="0" w:color="000000"/>
              <w:left w:val="single" w:sz="4" w:space="0" w:color="000000"/>
              <w:bottom w:val="single" w:sz="4" w:space="0" w:color="000000"/>
              <w:right w:val="single" w:sz="4" w:space="0" w:color="000000"/>
            </w:tcBorders>
          </w:tcPr>
          <w:p w14:paraId="1ECE768D" w14:textId="77777777" w:rsidR="00F502C8" w:rsidRPr="00E43026" w:rsidRDefault="00F502C8" w:rsidP="00F502C8">
            <w:pPr>
              <w:spacing w:after="0" w:line="276" w:lineRule="auto"/>
              <w:jc w:val="both"/>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KONSULTIMI</w:t>
            </w:r>
          </w:p>
          <w:p w14:paraId="71A6B4A5" w14:textId="77777777" w:rsidR="00F502C8" w:rsidRPr="00E43026" w:rsidRDefault="00F502C8" w:rsidP="00F502C8">
            <w:pPr>
              <w:spacing w:after="0" w:line="276" w:lineRule="auto"/>
              <w:jc w:val="both"/>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Jepni një përmbledhje të çdo konsultimi të kryer (me kë dhe si jeni konsultuar?), çfarë pikëpamjesh janë shprehur, si janë trajtuar ato, domethënë çfarë ndryshimesh janë pranuar dhe çfarë janë refuzuar dhe arsyet pse?)</w:t>
            </w:r>
          </w:p>
          <w:p w14:paraId="236D0B57"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2958C393"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Konsultime të detajuara janë zhvilluar me ekspertët e SIGMA, të cilët kanë ofruar komente dhe rekomandime të rëndësishme lidhur me aspektet kyçe të procedurave për koncesionet dhe partneritetin publik-privat. Vërejtjet e tyre kanë përfshirë çështje si kufijtë financiarë, rastet e përjashtimit, listën e autoriteteve kontraktuese, format e procedurave të dhënies me koncesion, nënkontraktimin, menaxhimin e kontratave, dhe jo vetëm.</w:t>
            </w:r>
          </w:p>
          <w:p w14:paraId="4D53B65E"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F88176E"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Duke pasur parasysh rëndësinë e përafrimit me legjislacionin vendas dhe kërkesat e përputhshmërisë me standardet ndërkombëtare, këto rekomandime janë integruar në mënyrë të plotë në draftin e projektligjit për koncesionet, duke përmirësuar kështu kuadrin ligjor dhe funksionimin e tij praktik.</w:t>
            </w:r>
          </w:p>
          <w:p w14:paraId="42F7A449"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51E2BA1E" w14:textId="5C529958" w:rsidR="006E4D3D" w:rsidRDefault="00F502C8" w:rsidP="00F502C8">
            <w:pPr>
              <w:spacing w:after="0" w:line="276" w:lineRule="auto"/>
              <w:jc w:val="both"/>
              <w:rPr>
                <w:rFonts w:ascii="Times New Roman" w:eastAsia="Times New Roman" w:hAnsi="Times New Roman" w:cs="Times New Roman"/>
                <w:kern w:val="0"/>
                <w:lang w:val="sq-AL"/>
                <w14:ligatures w14:val="none"/>
              </w:rPr>
            </w:pPr>
            <w:r w:rsidRPr="0080384C">
              <w:rPr>
                <w:rFonts w:ascii="Times New Roman" w:eastAsia="Times New Roman" w:hAnsi="Times New Roman" w:cs="Times New Roman"/>
                <w:kern w:val="0"/>
                <w:lang w:val="sq-AL"/>
                <w14:ligatures w14:val="none"/>
              </w:rPr>
              <w:t>Projektligji është publikuar në RENJK, në zbatim të legjislacionit në fuqi për njoftimin dhe konsultimin publik në periudhën 09.05.2025-11.6.2025</w:t>
            </w:r>
            <w:r w:rsidR="006E4D3D">
              <w:rPr>
                <w:rFonts w:ascii="Times New Roman" w:eastAsia="Times New Roman" w:hAnsi="Times New Roman" w:cs="Times New Roman"/>
                <w:kern w:val="0"/>
                <w:lang w:val="sq-AL"/>
                <w14:ligatures w14:val="none"/>
              </w:rPr>
              <w:t>.</w:t>
            </w:r>
          </w:p>
          <w:p w14:paraId="035BA018" w14:textId="176CABFD" w:rsidR="006E4D3D" w:rsidRDefault="006E4D3D" w:rsidP="006E4D3D">
            <w:pPr>
              <w:spacing w:after="0" w:line="276" w:lineRule="auto"/>
              <w:jc w:val="both"/>
              <w:rPr>
                <w:rFonts w:ascii="Times New Roman" w:eastAsia="Times New Roman" w:hAnsi="Times New Roman" w:cs="Times New Roman"/>
                <w:kern w:val="0"/>
                <w:lang w:val="sq-AL"/>
                <w14:ligatures w14:val="none"/>
              </w:rPr>
            </w:pPr>
            <w:r w:rsidRPr="006E4D3D">
              <w:rPr>
                <w:rFonts w:ascii="Times New Roman" w:eastAsia="Times New Roman" w:hAnsi="Times New Roman" w:cs="Times New Roman"/>
                <w:kern w:val="0"/>
                <w:lang w:val="sq-AL"/>
                <w14:ligatures w14:val="none"/>
              </w:rPr>
              <w:t xml:space="preserve">Komentet dhe rekomandimet nga grupet e interesit janё marrё nёpёrmjet shkresave zyrtare tё dёrguara nё Ministrinё e Ekonomisë, Kulturёs dhe inovacionit; nëpërmjet </w:t>
            </w:r>
            <w:r>
              <w:rPr>
                <w:rFonts w:ascii="Times New Roman" w:eastAsia="Times New Roman" w:hAnsi="Times New Roman" w:cs="Times New Roman"/>
                <w:kern w:val="0"/>
                <w:lang w:val="sq-AL"/>
                <w14:ligatures w14:val="none"/>
              </w:rPr>
              <w:t xml:space="preserve">regjistrit </w:t>
            </w:r>
            <w:r w:rsidRPr="006E4D3D">
              <w:rPr>
                <w:rFonts w:ascii="Times New Roman" w:eastAsia="Times New Roman" w:hAnsi="Times New Roman" w:cs="Times New Roman"/>
                <w:kern w:val="0"/>
                <w:lang w:val="sq-AL"/>
                <w14:ligatures w14:val="none"/>
              </w:rPr>
              <w:t xml:space="preserve">elektronik, si dhe nëpërmjet </w:t>
            </w:r>
            <w:r>
              <w:rPr>
                <w:rFonts w:ascii="Times New Roman" w:eastAsia="Times New Roman" w:hAnsi="Times New Roman" w:cs="Times New Roman"/>
                <w:kern w:val="0"/>
                <w:lang w:val="sq-AL"/>
                <w14:ligatures w14:val="none"/>
              </w:rPr>
              <w:t xml:space="preserve"> adresave elektronike </w:t>
            </w:r>
            <w:r w:rsidRPr="006E4D3D">
              <w:rPr>
                <w:rFonts w:ascii="Times New Roman" w:eastAsia="Times New Roman" w:hAnsi="Times New Roman" w:cs="Times New Roman"/>
                <w:kern w:val="0"/>
                <w:lang w:val="sq-AL"/>
                <w14:ligatures w14:val="none"/>
              </w:rPr>
              <w:t xml:space="preserve">të </w:t>
            </w:r>
            <w:r>
              <w:rPr>
                <w:rFonts w:ascii="Times New Roman" w:eastAsia="Times New Roman" w:hAnsi="Times New Roman" w:cs="Times New Roman"/>
                <w:kern w:val="0"/>
                <w:lang w:val="sq-AL"/>
                <w14:ligatures w14:val="none"/>
              </w:rPr>
              <w:t>publikuara.</w:t>
            </w:r>
            <w:r w:rsidRPr="006E4D3D">
              <w:rPr>
                <w:rFonts w:ascii="Times New Roman" w:eastAsia="Times New Roman" w:hAnsi="Times New Roman" w:cs="Times New Roman"/>
                <w:kern w:val="0"/>
                <w:lang w:val="sq-AL"/>
                <w14:ligatures w14:val="none"/>
              </w:rPr>
              <w:t xml:space="preserve"> </w:t>
            </w:r>
          </w:p>
          <w:p w14:paraId="3F0ECE4B" w14:textId="77777777" w:rsidR="00E43026" w:rsidRDefault="00E43026" w:rsidP="006E4D3D">
            <w:pPr>
              <w:spacing w:after="0" w:line="276" w:lineRule="auto"/>
              <w:jc w:val="both"/>
              <w:rPr>
                <w:rFonts w:ascii="Times New Roman" w:eastAsia="Times New Roman" w:hAnsi="Times New Roman" w:cs="Times New Roman"/>
                <w:kern w:val="0"/>
                <w:lang w:val="sq-AL"/>
                <w14:ligatures w14:val="none"/>
              </w:rPr>
            </w:pPr>
          </w:p>
          <w:p w14:paraId="1BFAE20C" w14:textId="4D2E1FE0" w:rsidR="00E43026" w:rsidRPr="00760A75" w:rsidRDefault="00E43026" w:rsidP="006E4D3D">
            <w:p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Komenti 1: Individ</w:t>
            </w:r>
          </w:p>
          <w:p w14:paraId="5DC034BC" w14:textId="7D89A6F1" w:rsidR="00C35B32" w:rsidRDefault="00E43026" w:rsidP="006E4D3D">
            <w:pPr>
              <w:spacing w:after="0" w:line="276" w:lineRule="auto"/>
              <w:jc w:val="both"/>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Bazuar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nenin 8, pika 1 dhe nenin 30, pika 3, shprehet se k</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to dy pika mund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shkelen, sepse termat mund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perceptohen ndryshe dhe, si rrjedhoj</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vendimet do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jen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ndryshe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favor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disa personave. K</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rkohet q</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w:t>
            </w:r>
            <w:r w:rsidRPr="00E43026">
              <w:rPr>
                <w:rFonts w:ascii="Times New Roman" w:eastAsia="Times New Roman" w:hAnsi="Times New Roman" w:cs="Times New Roman" w:hint="cs"/>
                <w:kern w:val="0"/>
                <w:lang w:val="sq-AL"/>
                <w14:ligatures w14:val="none"/>
              </w:rPr>
              <w:t>ç</w:t>
            </w:r>
            <w:r w:rsidRPr="00E43026">
              <w:rPr>
                <w:rFonts w:ascii="Times New Roman" w:eastAsia="Times New Roman" w:hAnsi="Times New Roman" w:cs="Times New Roman"/>
                <w:kern w:val="0"/>
                <w:lang w:val="sq-AL"/>
                <w14:ligatures w14:val="none"/>
              </w:rPr>
              <w:t>do term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ket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nj</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p</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rkufizim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qart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mbi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cilin bien dakord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gjitha pal</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t, si dhe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vendoset nj</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sistem monitorimi.</w:t>
            </w:r>
          </w:p>
          <w:p w14:paraId="24D67233" w14:textId="720F6AA7" w:rsidR="00E43026" w:rsidRDefault="00E43026" w:rsidP="006E4D3D">
            <w:p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Lidhur me këtë koment sqarojmë se: </w:t>
            </w:r>
            <w:r w:rsidRPr="00E43026">
              <w:rPr>
                <w:rFonts w:ascii="Times New Roman" w:eastAsia="Times New Roman" w:hAnsi="Times New Roman" w:cs="Times New Roman"/>
                <w:kern w:val="0"/>
                <w:lang w:val="sq-AL"/>
                <w14:ligatures w14:val="none"/>
              </w:rPr>
              <w:t>Këto janë parime të cilat janë të transpozuara nga Direktiva e Koncesioneve 2014/23/EU, zbatimi i të cilave garantohet në të gjithë frymën e projektligjit.</w:t>
            </w:r>
          </w:p>
          <w:p w14:paraId="1FA653B4" w14:textId="360CF4BB" w:rsidR="00E43026" w:rsidRPr="00760A75" w:rsidRDefault="00E43026" w:rsidP="00E43026">
            <w:pPr>
              <w:spacing w:after="0" w:line="240" w:lineRule="auto"/>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Komenti 2: Dhoma Amerikane e Tregtisë</w:t>
            </w:r>
          </w:p>
          <w:p w14:paraId="408B5833" w14:textId="7D95D5BF" w:rsidR="00E43026" w:rsidRPr="00E43026" w:rsidRDefault="00E43026" w:rsidP="00D37275">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Sugjerojnë shoqërimin e dispozitave me dokumente shpjeguese (recitalet e BE-së) dhe me praktikat e Gjykatës Evropiane të Drejtësisë, për një kuptim më të saktë të ligjit.</w:t>
            </w:r>
          </w:p>
          <w:p w14:paraId="3CC36549" w14:textId="4F6669BA" w:rsidR="00E43026" w:rsidRPr="00E43026" w:rsidRDefault="00E43026" w:rsidP="00D37275">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Sugjerojnë parashikimin e mekanizmave të zbatueshmërisë; të përfshihen dispozita që garantojnë zbatimin efektiv të ligjit dhe proceseve.</w:t>
            </w:r>
          </w:p>
          <w:p w14:paraId="2F11634F" w14:textId="18CB0FEF" w:rsidR="00E43026" w:rsidRPr="00E43026" w:rsidRDefault="00E43026" w:rsidP="00D37275">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lastRenderedPageBreak/>
              <w:t>Të krijohen struktura vlerësimi për projektet, me standarde të përcaktuara që sigurojnë paanshmëri dhe pavarësi.</w:t>
            </w:r>
          </w:p>
          <w:p w14:paraId="491B939B" w14:textId="02CAD63B" w:rsidR="00E43026" w:rsidRPr="00E43026" w:rsidRDefault="00E43026" w:rsidP="00D37275">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Sugjerojnë forcimin e raportimit të ATRAKO-s përmes detyrimit për raportim te një organ i pavarur, si Kontrolli i Lartë i Shtetit.</w:t>
            </w:r>
          </w:p>
          <w:p w14:paraId="41FA8D35" w14:textId="6D90F98E" w:rsidR="00E43026" w:rsidRPr="00E43026" w:rsidRDefault="00E43026" w:rsidP="00D37275">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Sugjerojnë shtimin e një neni të posaçëm që ndalon shmangien e procedurave përmes projekteve të veçanta që nuk ndjekin procesin ligjor.</w:t>
            </w:r>
          </w:p>
          <w:p w14:paraId="4407F34F" w14:textId="060D10B1" w:rsidR="00E43026" w:rsidRPr="00E43026" w:rsidRDefault="00E43026" w:rsidP="00D37275">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Sugjerojnë eliminimin e dispozitave për përjashtime speciale, për të shmangur abuzimet dhe trajtimin e pabarabartë.</w:t>
            </w:r>
          </w:p>
          <w:p w14:paraId="000DFB5D" w14:textId="44847815" w:rsidR="00E43026" w:rsidRPr="00E43026" w:rsidRDefault="00E43026" w:rsidP="00D37275">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Sugjerojnë kufizimin e kohëzgjatjes së një koncesioni, në përputhje me direktivat e BE-së.</w:t>
            </w:r>
          </w:p>
          <w:p w14:paraId="3370D436" w14:textId="2643F90D" w:rsidR="00E43026" w:rsidRPr="00E43026" w:rsidRDefault="00E43026" w:rsidP="00D37275">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Sugjerojnë që, në rast të ndryshimeve të rëndësishme në kontrata, të specifikohet se kufizimi për vlerën e modifikimeve zbatohet për secilin modifikim veç e veç, jo vetëm në total.</w:t>
            </w:r>
          </w:p>
          <w:p w14:paraId="0A89E2A7" w14:textId="6F128532" w:rsidR="00E43026" w:rsidRPr="00E43026" w:rsidRDefault="00E43026" w:rsidP="00D37275">
            <w:pPr>
              <w:pStyle w:val="ListParagraph"/>
              <w:numPr>
                <w:ilvl w:val="0"/>
                <w:numId w:val="25"/>
              </w:numPr>
              <w:spacing w:before="100" w:beforeAutospacing="1" w:after="100" w:afterAutospacing="1" w:line="240" w:lineRule="auto"/>
              <w:rPr>
                <w:rFonts w:ascii="Times New Roman" w:eastAsia="Times New Roman" w:hAnsi="Times New Roman" w:cs="Times New Roman"/>
                <w:kern w:val="0"/>
                <w:lang w:val="sq-AL"/>
                <w14:ligatures w14:val="none"/>
              </w:rPr>
            </w:pPr>
            <w:r w:rsidRPr="00E43026">
              <w:rPr>
                <w:rFonts w:ascii="Times New Roman" w:eastAsia="Times New Roman" w:hAnsi="Times New Roman" w:cs="Times New Roman"/>
                <w:kern w:val="0"/>
                <w:lang w:val="sq-AL"/>
                <w14:ligatures w14:val="none"/>
              </w:rPr>
              <w:t>Sugjerojnë heqjen e përqindjes së paracaktuar për nënkontraktimin dhe lejimin që kjo të përcaktohet rast pas rasti nga autoriteti përkatës.</w:t>
            </w:r>
          </w:p>
          <w:p w14:paraId="547B7517" w14:textId="4E5B99BB" w:rsidR="00E43026" w:rsidRDefault="00E43026" w:rsidP="00E43026">
            <w:p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Lidhur me këto komente/sugjerime sqarojmë se:</w:t>
            </w:r>
            <w:r w:rsidRPr="00760A75">
              <w:rPr>
                <w:rFonts w:ascii="Times New Roman" w:eastAsia="Times New Roman" w:hAnsi="Times New Roman" w:cs="Times New Roman"/>
                <w:kern w:val="0"/>
                <w:lang w:val="sq-AL"/>
                <w14:ligatures w14:val="none"/>
              </w:rPr>
              <w:t xml:space="preserve"> </w:t>
            </w:r>
            <w:r w:rsidRPr="00E43026">
              <w:rPr>
                <w:rFonts w:ascii="Times New Roman" w:eastAsia="Times New Roman" w:hAnsi="Times New Roman" w:cs="Times New Roman"/>
                <w:kern w:val="0"/>
                <w:lang w:val="sq-AL"/>
                <w14:ligatures w14:val="none"/>
              </w:rPr>
              <w:t>Duke ndjekur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nj</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jt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n qasje si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fush</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n e prokurimit publik, rregullime m</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detajuara do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parashikohen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aktet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nligjore p</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rkat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se.</w:t>
            </w:r>
            <w:r>
              <w:rPr>
                <w:rFonts w:ascii="Times New Roman" w:eastAsia="Times New Roman" w:hAnsi="Times New Roman" w:cs="Times New Roman"/>
                <w:kern w:val="0"/>
                <w:lang w:val="sq-AL"/>
                <w14:ligatures w14:val="none"/>
              </w:rPr>
              <w:t xml:space="preserve"> </w:t>
            </w:r>
            <w:r w:rsidRPr="00E43026">
              <w:rPr>
                <w:rFonts w:ascii="Times New Roman" w:eastAsia="Times New Roman" w:hAnsi="Times New Roman" w:cs="Times New Roman"/>
                <w:kern w:val="0"/>
                <w:lang w:val="sq-AL"/>
                <w14:ligatures w14:val="none"/>
              </w:rPr>
              <w:t>Zbatimi i parimeve themelore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p</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rcaktuara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nenin 8 </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sht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parashikuar si detyrim edhe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dispozita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tjera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projektligjit,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cilat lidhen me zhvillimin e procedurave p</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rkat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se. Gjithashtu, zbatimi i k</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tyre parimeve garantohet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gjith</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frym</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n e projektligjit.</w:t>
            </w:r>
            <w:r w:rsidR="00833C45">
              <w:rPr>
                <w:rFonts w:ascii="Times New Roman" w:eastAsia="Times New Roman" w:hAnsi="Times New Roman" w:cs="Times New Roman"/>
                <w:kern w:val="0"/>
                <w:lang w:val="sq-AL"/>
                <w14:ligatures w14:val="none"/>
              </w:rPr>
              <w:t xml:space="preserve"> </w:t>
            </w:r>
            <w:r w:rsidRPr="00E43026">
              <w:rPr>
                <w:rFonts w:ascii="Times New Roman" w:eastAsia="Times New Roman" w:hAnsi="Times New Roman" w:cs="Times New Roman"/>
                <w:kern w:val="0"/>
                <w:lang w:val="sq-AL"/>
                <w14:ligatures w14:val="none"/>
              </w:rPr>
              <w:t>Komenti</w:t>
            </w:r>
            <w:r>
              <w:rPr>
                <w:rFonts w:ascii="Times New Roman" w:eastAsia="Times New Roman" w:hAnsi="Times New Roman" w:cs="Times New Roman"/>
                <w:kern w:val="0"/>
                <w:lang w:val="sq-AL"/>
                <w14:ligatures w14:val="none"/>
              </w:rPr>
              <w:t xml:space="preserve"> i tret</w:t>
            </w:r>
            <w:r w:rsidR="00833C45">
              <w:rPr>
                <w:rFonts w:ascii="Times New Roman" w:eastAsia="Times New Roman" w:hAnsi="Times New Roman" w:cs="Times New Roman"/>
                <w:kern w:val="0"/>
                <w:lang w:val="sq-AL"/>
                <w14:ligatures w14:val="none"/>
              </w:rPr>
              <w:t>ë</w:t>
            </w:r>
            <w:r w:rsidRPr="00E43026">
              <w:rPr>
                <w:rFonts w:ascii="Times New Roman" w:eastAsia="Times New Roman" w:hAnsi="Times New Roman" w:cs="Times New Roman"/>
                <w:kern w:val="0"/>
                <w:lang w:val="sq-AL"/>
                <w14:ligatures w14:val="none"/>
              </w:rPr>
              <w:t xml:space="preserve"> </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sht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pranuar. Dispozita p</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rkat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se </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sht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rishikuar, me q</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llim q</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jet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p</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rputhje me k</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rkesat e Direktiv</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 2014/23/EU.</w:t>
            </w:r>
            <w:r w:rsidR="00833C45">
              <w:rPr>
                <w:rFonts w:ascii="Times New Roman" w:eastAsia="Times New Roman" w:hAnsi="Times New Roman" w:cs="Times New Roman"/>
                <w:kern w:val="0"/>
                <w:lang w:val="sq-AL"/>
                <w14:ligatures w14:val="none"/>
              </w:rPr>
              <w:t xml:space="preserve"> </w:t>
            </w:r>
            <w:r w:rsidRPr="00E43026">
              <w:rPr>
                <w:rFonts w:ascii="Times New Roman" w:eastAsia="Times New Roman" w:hAnsi="Times New Roman" w:cs="Times New Roman"/>
                <w:kern w:val="0"/>
                <w:lang w:val="sq-AL"/>
                <w14:ligatures w14:val="none"/>
              </w:rPr>
              <w:t>Sqarojm</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se ky parashikim </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sht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b</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duke marr</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konsiderat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mjedisin konkret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zbatimit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ligjit, ku mungesa e nj</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kufizimi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till</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do 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mund</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sonte hap</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sir</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p</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 abuzime nga operator</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t ekonomik</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k</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kuptim, kufizimi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fjal</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sht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p</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rputhje me parimet e transparenc</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 dhe barazis</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si dhe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frym</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n e luft</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s kund</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r korrupsionit n</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 xml:space="preserve"> fush</w:t>
            </w:r>
            <w:r w:rsidRPr="00E43026">
              <w:rPr>
                <w:rFonts w:ascii="Times New Roman" w:eastAsia="Times New Roman" w:hAnsi="Times New Roman" w:cs="Times New Roman" w:hint="cs"/>
                <w:kern w:val="0"/>
                <w:lang w:val="sq-AL"/>
                <w14:ligatures w14:val="none"/>
              </w:rPr>
              <w:t>ë</w:t>
            </w:r>
            <w:r w:rsidRPr="00E43026">
              <w:rPr>
                <w:rFonts w:ascii="Times New Roman" w:eastAsia="Times New Roman" w:hAnsi="Times New Roman" w:cs="Times New Roman"/>
                <w:kern w:val="0"/>
                <w:lang w:val="sq-AL"/>
                <w14:ligatures w14:val="none"/>
              </w:rPr>
              <w:t>n e koncesioneve dhe partneriteteve publik-privat (PPP).</w:t>
            </w:r>
          </w:p>
          <w:p w14:paraId="2B257898" w14:textId="77777777" w:rsidR="003E7F59" w:rsidRDefault="003E7F59" w:rsidP="00E43026">
            <w:pPr>
              <w:spacing w:after="0" w:line="276" w:lineRule="auto"/>
              <w:jc w:val="both"/>
              <w:rPr>
                <w:rFonts w:ascii="Times New Roman" w:eastAsia="Times New Roman" w:hAnsi="Times New Roman" w:cs="Times New Roman"/>
                <w:kern w:val="0"/>
                <w:lang w:val="sq-AL"/>
                <w14:ligatures w14:val="none"/>
              </w:rPr>
            </w:pPr>
          </w:p>
          <w:p w14:paraId="06EC449F" w14:textId="5AE916D7" w:rsidR="0080384C" w:rsidRPr="00760A75" w:rsidRDefault="003E7F59" w:rsidP="00F502C8">
            <w:p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Komenti 3: Albanian Institute of Science</w:t>
            </w:r>
          </w:p>
          <w:p w14:paraId="3B1E2154" w14:textId="77777777" w:rsidR="003E7F59" w:rsidRPr="00760A75" w:rsidRDefault="003E7F59" w:rsidP="00F502C8">
            <w:pPr>
              <w:spacing w:after="0" w:line="276" w:lineRule="auto"/>
              <w:jc w:val="both"/>
              <w:rPr>
                <w:rFonts w:ascii="Times New Roman" w:eastAsia="Times New Roman" w:hAnsi="Times New Roman" w:cs="Times New Roman"/>
                <w:kern w:val="0"/>
                <w:lang w:val="sq-AL"/>
                <w14:ligatures w14:val="none"/>
              </w:rPr>
            </w:pPr>
          </w:p>
          <w:p w14:paraId="17E5536D" w14:textId="076D6A44" w:rsidR="003E7F59" w:rsidRPr="003E7F59" w:rsidRDefault="003E7F59" w:rsidP="00D37275">
            <w:pPr>
              <w:pStyle w:val="ListParagraph"/>
              <w:numPr>
                <w:ilvl w:val="0"/>
                <w:numId w:val="26"/>
              </w:numPr>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Konstatojn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munges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garancish ligjore p</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 prishjen e kontratave 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rast keqmenaxhimi apo pasakt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sish 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transferimin e pron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sis</w:t>
            </w:r>
            <w:r w:rsidRPr="003E7F59">
              <w:rPr>
                <w:rFonts w:ascii="Times New Roman" w:eastAsia="Times New Roman" w:hAnsi="Times New Roman" w:cs="Times New Roman" w:hint="cs"/>
                <w:kern w:val="0"/>
                <w:lang w:val="sq-AL"/>
                <w14:ligatures w14:val="none"/>
              </w:rPr>
              <w:t>ë</w:t>
            </w:r>
            <w:r>
              <w:rPr>
                <w:rFonts w:ascii="Times New Roman" w:eastAsia="Times New Roman" w:hAnsi="Times New Roman" w:cs="Times New Roman"/>
                <w:kern w:val="0"/>
                <w:lang w:val="sq-AL"/>
                <w14:ligatures w14:val="none"/>
              </w:rPr>
              <w:t>;</w:t>
            </w:r>
          </w:p>
          <w:p w14:paraId="53BE285B" w14:textId="08477CD4" w:rsidR="003E7F59" w:rsidRPr="003E7F59" w:rsidRDefault="003E7F59" w:rsidP="00D37275">
            <w:pPr>
              <w:pStyle w:val="ListParagraph"/>
              <w:numPr>
                <w:ilvl w:val="0"/>
                <w:numId w:val="26"/>
              </w:numPr>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Konstatojn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munges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dispozitave mbi kontrollin e integritetit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pronar</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ve p</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rfitues dhe mungesa e klauzolave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transparenc</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w:t>
            </w:r>
            <w:r>
              <w:rPr>
                <w:rFonts w:ascii="Times New Roman" w:eastAsia="Times New Roman" w:hAnsi="Times New Roman" w:cs="Times New Roman"/>
                <w:kern w:val="0"/>
                <w:lang w:val="sq-AL"/>
                <w14:ligatures w14:val="none"/>
              </w:rPr>
              <w:t>;</w:t>
            </w:r>
          </w:p>
          <w:p w14:paraId="411F07E5" w14:textId="606FF42D" w:rsidR="003E7F59" w:rsidRPr="003E7F59" w:rsidRDefault="003E7F59" w:rsidP="00D37275">
            <w:pPr>
              <w:pStyle w:val="ListParagraph"/>
              <w:numPr>
                <w:ilvl w:val="0"/>
                <w:numId w:val="26"/>
              </w:numPr>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Konstatojn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munges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konsultimi me grupet e interesit dhe shoq</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rin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civile gjat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hartimit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ligjit</w:t>
            </w:r>
            <w:r>
              <w:rPr>
                <w:rFonts w:ascii="Times New Roman" w:eastAsia="Times New Roman" w:hAnsi="Times New Roman" w:cs="Times New Roman"/>
                <w:kern w:val="0"/>
                <w:lang w:val="sq-AL"/>
                <w14:ligatures w14:val="none"/>
              </w:rPr>
              <w:t>;</w:t>
            </w:r>
          </w:p>
          <w:p w14:paraId="3E67BF16" w14:textId="56E907D5" w:rsidR="003E7F59" w:rsidRPr="003E7F59" w:rsidRDefault="003E7F59" w:rsidP="00D37275">
            <w:pPr>
              <w:pStyle w:val="ListParagraph"/>
              <w:numPr>
                <w:ilvl w:val="0"/>
                <w:numId w:val="26"/>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N</w:t>
            </w:r>
            <w:r w:rsidRPr="003E7F59">
              <w:rPr>
                <w:rFonts w:ascii="Times New Roman" w:eastAsia="Times New Roman" w:hAnsi="Times New Roman" w:cs="Times New Roman"/>
                <w:kern w:val="0"/>
                <w:lang w:val="sq-AL"/>
                <w14:ligatures w14:val="none"/>
              </w:rPr>
              <w:t>uk p</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rshihet roli i nj</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sive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qeverisjes vendore dhe mungon qart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simi mbi decentralizimin 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zbatim</w:t>
            </w:r>
            <w:r>
              <w:rPr>
                <w:rFonts w:ascii="Times New Roman" w:eastAsia="Times New Roman" w:hAnsi="Times New Roman" w:cs="Times New Roman"/>
                <w:kern w:val="0"/>
                <w:lang w:val="sq-AL"/>
                <w14:ligatures w14:val="none"/>
              </w:rPr>
              <w:t>;</w:t>
            </w:r>
          </w:p>
          <w:p w14:paraId="2D1A8C34" w14:textId="2380FA6F" w:rsidR="003E7F59" w:rsidRPr="003E7F59" w:rsidRDefault="003E7F59" w:rsidP="00D37275">
            <w:pPr>
              <w:pStyle w:val="ListParagraph"/>
              <w:numPr>
                <w:ilvl w:val="0"/>
                <w:numId w:val="26"/>
              </w:numPr>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Sugjerojn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organizimin e nj</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tryeze publike konsultimi me OJF-t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institucionet e drejt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sis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integrimit dhe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qeverisjes vendore</w:t>
            </w:r>
            <w:r>
              <w:rPr>
                <w:rFonts w:ascii="Times New Roman" w:eastAsia="Times New Roman" w:hAnsi="Times New Roman" w:cs="Times New Roman"/>
                <w:kern w:val="0"/>
                <w:lang w:val="sq-AL"/>
                <w14:ligatures w14:val="none"/>
              </w:rPr>
              <w:t>;</w:t>
            </w:r>
          </w:p>
          <w:p w14:paraId="6E817F3B" w14:textId="72CE2106" w:rsidR="003E7F59" w:rsidRPr="003E7F59" w:rsidRDefault="003E7F59" w:rsidP="00D37275">
            <w:pPr>
              <w:pStyle w:val="ListParagraph"/>
              <w:numPr>
                <w:ilvl w:val="0"/>
                <w:numId w:val="26"/>
              </w:numPr>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Sugjerojn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p</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rfshirjen e Ministris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Drejt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sis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Brendshme dhe institucioneve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tjera relevante 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grupin e pun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w:t>
            </w:r>
            <w:r>
              <w:rPr>
                <w:rFonts w:ascii="Times New Roman" w:eastAsia="Times New Roman" w:hAnsi="Times New Roman" w:cs="Times New Roman"/>
                <w:kern w:val="0"/>
                <w:lang w:val="sq-AL"/>
                <w14:ligatures w14:val="none"/>
              </w:rPr>
              <w:t>;</w:t>
            </w:r>
          </w:p>
          <w:p w14:paraId="78FADA30" w14:textId="6EC36C51" w:rsidR="003E7F59" w:rsidRPr="003E7F59" w:rsidRDefault="003E7F59" w:rsidP="00D37275">
            <w:pPr>
              <w:pStyle w:val="ListParagraph"/>
              <w:numPr>
                <w:ilvl w:val="0"/>
                <w:numId w:val="26"/>
              </w:numPr>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lastRenderedPageBreak/>
              <w:t>Sugjerojn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krijimin e nj</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regjistri elektronik,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hapur dhe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aksesuesh</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m nga publiku p</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 kontratat PPP dhe koncesione</w:t>
            </w:r>
            <w:r>
              <w:rPr>
                <w:rFonts w:ascii="Times New Roman" w:eastAsia="Times New Roman" w:hAnsi="Times New Roman" w:cs="Times New Roman"/>
                <w:kern w:val="0"/>
                <w:lang w:val="sq-AL"/>
                <w14:ligatures w14:val="none"/>
              </w:rPr>
              <w:t>;</w:t>
            </w:r>
          </w:p>
          <w:p w14:paraId="4A916909" w14:textId="77777777" w:rsidR="003E7F59" w:rsidRPr="003E7F59" w:rsidRDefault="003E7F59" w:rsidP="003E7F59">
            <w:pPr>
              <w:spacing w:after="0" w:line="276" w:lineRule="auto"/>
              <w:jc w:val="both"/>
              <w:rPr>
                <w:rFonts w:ascii="Times New Roman" w:eastAsia="Times New Roman" w:hAnsi="Times New Roman" w:cs="Times New Roman"/>
                <w:kern w:val="0"/>
                <w:lang w:val="sq-AL"/>
                <w14:ligatures w14:val="none"/>
              </w:rPr>
            </w:pPr>
          </w:p>
          <w:p w14:paraId="318ECAB2" w14:textId="77777777" w:rsidR="003E7F59" w:rsidRDefault="003E7F59" w:rsidP="00D37275">
            <w:pPr>
              <w:pStyle w:val="ListParagraph"/>
              <w:numPr>
                <w:ilvl w:val="0"/>
                <w:numId w:val="26"/>
              </w:numPr>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Problematikat 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nenet specifike si m</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posht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w:t>
            </w:r>
            <w:r w:rsidRPr="003E7F59">
              <w:rPr>
                <w:rFonts w:ascii="Times New Roman" w:eastAsia="Times New Roman" w:hAnsi="Times New Roman" w:cs="Times New Roman"/>
                <w:kern w:val="0"/>
                <w:lang w:val="sq-AL"/>
                <w14:ligatures w14:val="none"/>
              </w:rPr>
              <w:t>Neni 16:</w:t>
            </w:r>
            <w:r>
              <w:rPr>
                <w:rFonts w:ascii="Times New Roman" w:eastAsia="Times New Roman" w:hAnsi="Times New Roman" w:cs="Times New Roman"/>
                <w:kern w:val="0"/>
                <w:lang w:val="sq-AL"/>
                <w14:ligatures w14:val="none"/>
              </w:rPr>
              <w:t xml:space="preserve"> </w:t>
            </w:r>
            <w:r w:rsidRPr="003E7F59">
              <w:rPr>
                <w:rFonts w:ascii="Times New Roman" w:eastAsia="Times New Roman" w:hAnsi="Times New Roman" w:cs="Times New Roman"/>
                <w:kern w:val="0"/>
                <w:lang w:val="sq-AL"/>
                <w14:ligatures w14:val="none"/>
              </w:rPr>
              <w:t>Kriteri i konfidencialitetit nuk duhet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lejoj</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fshehjen 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dh</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nave nga OE, apo partner</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t privat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.Dokumentacioni dhe informacioni i detyruesh</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m p</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r publikun </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sht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i p</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rkufizuar ngusht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w:t>
            </w:r>
          </w:p>
          <w:p w14:paraId="4E02E49B" w14:textId="77777777" w:rsidR="003E7F59" w:rsidRPr="003E7F59" w:rsidRDefault="003E7F59" w:rsidP="003E7F59">
            <w:pPr>
              <w:pStyle w:val="ListParagraph"/>
              <w:rPr>
                <w:rFonts w:ascii="Times New Roman" w:eastAsia="Times New Roman" w:hAnsi="Times New Roman" w:cs="Times New Roman"/>
                <w:kern w:val="0"/>
                <w:lang w:val="sq-AL"/>
                <w14:ligatures w14:val="none"/>
              </w:rPr>
            </w:pPr>
          </w:p>
          <w:p w14:paraId="24C6DCC0" w14:textId="604164B5" w:rsidR="003E7F59" w:rsidRPr="003E7F59" w:rsidRDefault="003E7F59" w:rsidP="003E7F59">
            <w:pPr>
              <w:pStyle w:val="ListParagraph"/>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Neni 4:</w:t>
            </w:r>
            <w:r>
              <w:rPr>
                <w:rFonts w:ascii="Times New Roman" w:eastAsia="Times New Roman" w:hAnsi="Times New Roman" w:cs="Times New Roman"/>
                <w:kern w:val="0"/>
                <w:lang w:val="sq-AL"/>
                <w14:ligatures w14:val="none"/>
              </w:rPr>
              <w:t xml:space="preserve"> </w:t>
            </w:r>
            <w:r w:rsidRPr="003E7F59">
              <w:rPr>
                <w:rFonts w:ascii="Times New Roman" w:eastAsia="Times New Roman" w:hAnsi="Times New Roman" w:cs="Times New Roman"/>
                <w:kern w:val="0"/>
                <w:lang w:val="sq-AL"/>
                <w14:ligatures w14:val="none"/>
              </w:rPr>
              <w:t>Zgjerim i tepruar i fush</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 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zbatimit, duke p</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rfshir</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sektor</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si siguria, burgjet, arsimi e drejt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sia.</w:t>
            </w:r>
            <w:r>
              <w:rPr>
                <w:rFonts w:ascii="Times New Roman" w:eastAsia="Times New Roman" w:hAnsi="Times New Roman" w:cs="Times New Roman"/>
                <w:kern w:val="0"/>
                <w:lang w:val="sq-AL"/>
                <w14:ligatures w14:val="none"/>
              </w:rPr>
              <w:t xml:space="preserve"> </w:t>
            </w:r>
            <w:r w:rsidRPr="003E7F59">
              <w:rPr>
                <w:rFonts w:ascii="Times New Roman" w:eastAsia="Times New Roman" w:hAnsi="Times New Roman" w:cs="Times New Roman"/>
                <w:kern w:val="0"/>
                <w:lang w:val="sq-AL"/>
                <w14:ligatures w14:val="none"/>
              </w:rPr>
              <w:t>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po k</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nen, pika 3 koncepton koncesion me </w:t>
            </w:r>
            <w:r w:rsidRPr="003E7F59">
              <w:rPr>
                <w:rFonts w:ascii="Times New Roman" w:eastAsia="Times New Roman" w:hAnsi="Times New Roman" w:cs="Times New Roman" w:hint="cs"/>
                <w:kern w:val="0"/>
                <w:lang w:val="sq-AL"/>
                <w14:ligatures w14:val="none"/>
              </w:rPr>
              <w:t>ç</w:t>
            </w:r>
            <w:r w:rsidRPr="003E7F59">
              <w:rPr>
                <w:rFonts w:ascii="Times New Roman" w:eastAsia="Times New Roman" w:hAnsi="Times New Roman" w:cs="Times New Roman"/>
                <w:kern w:val="0"/>
                <w:lang w:val="sq-AL"/>
                <w14:ligatures w14:val="none"/>
              </w:rPr>
              <w:t xml:space="preserve">mim 1 euro, </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sht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e tepruar dhe nuk duhet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lejohet nga ligji.</w:t>
            </w:r>
          </w:p>
          <w:p w14:paraId="7C0F776F" w14:textId="77777777" w:rsidR="003E7F59" w:rsidRPr="003E7F59" w:rsidRDefault="003E7F59" w:rsidP="003E7F59">
            <w:pPr>
              <w:spacing w:after="0" w:line="276" w:lineRule="auto"/>
              <w:jc w:val="both"/>
              <w:rPr>
                <w:rFonts w:ascii="Times New Roman" w:eastAsia="Times New Roman" w:hAnsi="Times New Roman" w:cs="Times New Roman"/>
                <w:kern w:val="0"/>
                <w:lang w:val="sq-AL"/>
                <w14:ligatures w14:val="none"/>
              </w:rPr>
            </w:pPr>
          </w:p>
          <w:p w14:paraId="09A67169" w14:textId="77777777" w:rsidR="003E7F59" w:rsidRDefault="003E7F59" w:rsidP="003E7F59">
            <w:pPr>
              <w:pStyle w:val="ListParagraph"/>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Neni 10 pika 6:Duhet parashikuar publikimi i pasqyrave financiare 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regjistrin koncesionar.</w:t>
            </w:r>
          </w:p>
          <w:p w14:paraId="05F37E1C" w14:textId="77777777" w:rsidR="003E7F59" w:rsidRDefault="003E7F59" w:rsidP="003E7F59">
            <w:pPr>
              <w:pStyle w:val="ListParagraph"/>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Neni 12:</w:t>
            </w:r>
            <w:r>
              <w:rPr>
                <w:rFonts w:ascii="Times New Roman" w:eastAsia="Times New Roman" w:hAnsi="Times New Roman" w:cs="Times New Roman"/>
                <w:kern w:val="0"/>
                <w:lang w:val="sq-AL"/>
                <w14:ligatures w14:val="none"/>
              </w:rPr>
              <w:t xml:space="preserve"> </w:t>
            </w:r>
            <w:r w:rsidRPr="003E7F59">
              <w:rPr>
                <w:rFonts w:ascii="Times New Roman" w:eastAsia="Times New Roman" w:hAnsi="Times New Roman" w:cs="Times New Roman"/>
                <w:kern w:val="0"/>
                <w:lang w:val="sq-AL"/>
                <w14:ligatures w14:val="none"/>
              </w:rPr>
              <w:t>Funksionimi dhe buxhetimi i Agjencis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Trajtimit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Koncesioneve </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sht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i paqart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dhe i mb</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shtetur 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donacione.</w:t>
            </w:r>
          </w:p>
          <w:p w14:paraId="660A5F00" w14:textId="77777777" w:rsidR="003E7F59" w:rsidRDefault="003E7F59" w:rsidP="003E7F59">
            <w:pPr>
              <w:pStyle w:val="ListParagraph"/>
              <w:spacing w:after="0" w:line="276" w:lineRule="auto"/>
              <w:jc w:val="both"/>
              <w:rPr>
                <w:rFonts w:ascii="Times New Roman" w:eastAsia="Times New Roman" w:hAnsi="Times New Roman" w:cs="Times New Roman"/>
                <w:kern w:val="0"/>
                <w:lang w:val="sq-AL"/>
                <w14:ligatures w14:val="none"/>
              </w:rPr>
            </w:pPr>
          </w:p>
          <w:p w14:paraId="1B4DF872" w14:textId="4EB3341D" w:rsidR="003E7F59" w:rsidRPr="003E7F59" w:rsidRDefault="003E7F59" w:rsidP="003E7F59">
            <w:pPr>
              <w:pStyle w:val="ListParagraph"/>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Neni 15:Nuk garanton transparenc</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dhe akses publik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mjaftuesh</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m.</w:t>
            </w:r>
          </w:p>
          <w:p w14:paraId="1940E085" w14:textId="77777777" w:rsidR="003E7F59" w:rsidRPr="003E7F59" w:rsidRDefault="003E7F59" w:rsidP="003E7F59">
            <w:pPr>
              <w:spacing w:after="0" w:line="276" w:lineRule="auto"/>
              <w:jc w:val="both"/>
              <w:rPr>
                <w:rFonts w:ascii="Times New Roman" w:eastAsia="Times New Roman" w:hAnsi="Times New Roman" w:cs="Times New Roman"/>
                <w:kern w:val="0"/>
                <w:lang w:val="sq-AL"/>
                <w14:ligatures w14:val="none"/>
              </w:rPr>
            </w:pPr>
          </w:p>
          <w:p w14:paraId="3DA5CA24" w14:textId="77777777" w:rsidR="003E7F59" w:rsidRDefault="003E7F59" w:rsidP="003E7F59">
            <w:pPr>
              <w:pStyle w:val="ListParagraph"/>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Neni 19 pika d:Lejon propozime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pak</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rkuara 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shum</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sektor</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strategjik</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pa kufizime.</w:t>
            </w:r>
          </w:p>
          <w:p w14:paraId="26D125E2" w14:textId="77777777" w:rsidR="003E7F59" w:rsidRDefault="003E7F59" w:rsidP="003E7F59">
            <w:pPr>
              <w:pStyle w:val="ListParagraph"/>
              <w:spacing w:after="0" w:line="276" w:lineRule="auto"/>
              <w:jc w:val="both"/>
              <w:rPr>
                <w:rFonts w:ascii="Times New Roman" w:eastAsia="Times New Roman" w:hAnsi="Times New Roman" w:cs="Times New Roman"/>
                <w:kern w:val="0"/>
                <w:lang w:val="sq-AL"/>
                <w14:ligatures w14:val="none"/>
              </w:rPr>
            </w:pPr>
          </w:p>
          <w:p w14:paraId="388C49B4" w14:textId="2D45134E" w:rsidR="003E7F59" w:rsidRPr="003E7F59" w:rsidRDefault="003E7F59" w:rsidP="003E7F59">
            <w:pPr>
              <w:pStyle w:val="ListParagraph"/>
              <w:spacing w:after="0" w:line="276" w:lineRule="auto"/>
              <w:jc w:val="both"/>
              <w:rPr>
                <w:rFonts w:ascii="Times New Roman" w:eastAsia="Times New Roman" w:hAnsi="Times New Roman" w:cs="Times New Roman"/>
                <w:kern w:val="0"/>
                <w:lang w:val="sq-AL"/>
                <w14:ligatures w14:val="none"/>
              </w:rPr>
            </w:pPr>
            <w:r w:rsidRPr="003E7F59">
              <w:rPr>
                <w:rFonts w:ascii="Times New Roman" w:eastAsia="Times New Roman" w:hAnsi="Times New Roman" w:cs="Times New Roman"/>
                <w:kern w:val="0"/>
                <w:lang w:val="sq-AL"/>
                <w14:ligatures w14:val="none"/>
              </w:rPr>
              <w:t>Neni 20 pika b:</w:t>
            </w:r>
            <w:r>
              <w:rPr>
                <w:rFonts w:ascii="Times New Roman" w:eastAsia="Times New Roman" w:hAnsi="Times New Roman" w:cs="Times New Roman"/>
                <w:kern w:val="0"/>
                <w:lang w:val="sq-AL"/>
                <w14:ligatures w14:val="none"/>
              </w:rPr>
              <w:t xml:space="preserve"> </w:t>
            </w:r>
            <w:r w:rsidRPr="003E7F59">
              <w:rPr>
                <w:rFonts w:ascii="Times New Roman" w:eastAsia="Times New Roman" w:hAnsi="Times New Roman" w:cs="Times New Roman"/>
                <w:kern w:val="0"/>
                <w:lang w:val="sq-AL"/>
                <w14:ligatures w14:val="none"/>
              </w:rPr>
              <w:t>Ngarkon komisione me kapacitete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kufizuara p</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 hartimin e studimeve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fizibilitetit.</w:t>
            </w:r>
          </w:p>
          <w:p w14:paraId="78F43D7A" w14:textId="77777777" w:rsidR="003E7F59" w:rsidRPr="003E7F59" w:rsidRDefault="003E7F59" w:rsidP="003E7F59">
            <w:pPr>
              <w:spacing w:after="0" w:line="276" w:lineRule="auto"/>
              <w:jc w:val="both"/>
              <w:rPr>
                <w:rFonts w:ascii="Times New Roman" w:eastAsia="Times New Roman" w:hAnsi="Times New Roman" w:cs="Times New Roman"/>
                <w:kern w:val="0"/>
                <w:lang w:val="sq-AL"/>
                <w14:ligatures w14:val="none"/>
              </w:rPr>
            </w:pPr>
          </w:p>
          <w:p w14:paraId="533482C2" w14:textId="672C4972" w:rsidR="003E7F59" w:rsidRDefault="003E7F59" w:rsidP="00D37275">
            <w:pPr>
              <w:pStyle w:val="ListParagraph"/>
              <w:numPr>
                <w:ilvl w:val="0"/>
                <w:numId w:val="26"/>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w:t>
            </w:r>
            <w:r w:rsidRPr="003E7F59">
              <w:rPr>
                <w:rFonts w:ascii="Times New Roman" w:eastAsia="Times New Roman" w:hAnsi="Times New Roman" w:cs="Times New Roman"/>
                <w:kern w:val="0"/>
                <w:lang w:val="sq-AL"/>
                <w14:ligatures w14:val="none"/>
              </w:rPr>
              <w:t>rojektligji paraqet mang</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si serioze n</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aspektin e transparenc</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s, p</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rfshirjes 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grupeve t</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interesit dhe siguris</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juridike. K</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rkohet rishikim i thelluar dhe konsultim i gjer</w:t>
            </w:r>
            <w:r w:rsidRPr="003E7F59">
              <w:rPr>
                <w:rFonts w:ascii="Times New Roman" w:eastAsia="Times New Roman" w:hAnsi="Times New Roman" w:cs="Times New Roman" w:hint="cs"/>
                <w:kern w:val="0"/>
                <w:lang w:val="sq-AL"/>
                <w14:ligatures w14:val="none"/>
              </w:rPr>
              <w:t>ë</w:t>
            </w:r>
            <w:r w:rsidRPr="003E7F59">
              <w:rPr>
                <w:rFonts w:ascii="Times New Roman" w:eastAsia="Times New Roman" w:hAnsi="Times New Roman" w:cs="Times New Roman"/>
                <w:kern w:val="0"/>
                <w:lang w:val="sq-AL"/>
                <w14:ligatures w14:val="none"/>
              </w:rPr>
              <w:t xml:space="preserve"> institucional dhe qytetar para miratimit.</w:t>
            </w:r>
          </w:p>
          <w:p w14:paraId="290A7CB9" w14:textId="77777777" w:rsidR="007E03DF" w:rsidRDefault="007E03DF" w:rsidP="007E03DF">
            <w:pPr>
              <w:pStyle w:val="ListParagraph"/>
              <w:spacing w:after="0" w:line="276" w:lineRule="auto"/>
              <w:jc w:val="both"/>
              <w:rPr>
                <w:rFonts w:ascii="Times New Roman" w:eastAsia="Times New Roman" w:hAnsi="Times New Roman" w:cs="Times New Roman"/>
                <w:kern w:val="0"/>
                <w:lang w:val="sq-AL"/>
                <w14:ligatures w14:val="none"/>
              </w:rPr>
            </w:pPr>
          </w:p>
          <w:p w14:paraId="3EB0841C" w14:textId="35853954" w:rsidR="007E03DF" w:rsidRPr="007E03DF" w:rsidRDefault="007E03DF" w:rsidP="007E03DF">
            <w:pPr>
              <w:spacing w:after="0" w:line="276"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Lidhur me këto komente/sugjerime sqarojmë:</w:t>
            </w:r>
            <w:r w:rsidRPr="00760A75">
              <w:rPr>
                <w:rFonts w:ascii="Times New Roman" w:eastAsia="Times New Roman" w:hAnsi="Times New Roman" w:cs="Times New Roman"/>
                <w:kern w:val="0"/>
                <w:lang w:val="sq-AL"/>
                <w14:ligatures w14:val="none"/>
              </w:rPr>
              <w:t xml:space="preserve"> </w:t>
            </w:r>
            <w:r w:rsidRPr="007E03DF">
              <w:rPr>
                <w:rFonts w:ascii="Times New Roman" w:eastAsia="Times New Roman" w:hAnsi="Times New Roman" w:cs="Times New Roman"/>
                <w:kern w:val="0"/>
                <w:lang w:val="sq-AL"/>
                <w14:ligatures w14:val="none"/>
              </w:rPr>
              <w:t xml:space="preserve">Projektligji është ripunuar në terësi. Neni 16 </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sht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hartuar sipas nenit 28 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Direktiv</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 s</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Koncesioneve.Fusha e zbatimit </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sht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bazuar n</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parashikimet e Direktiv</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 s</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Koncesioneve.</w:t>
            </w:r>
            <w:r>
              <w:rPr>
                <w:rFonts w:ascii="Times New Roman" w:eastAsia="Times New Roman" w:hAnsi="Times New Roman" w:cs="Times New Roman"/>
                <w:kern w:val="0"/>
                <w:lang w:val="sq-AL"/>
                <w14:ligatures w14:val="none"/>
              </w:rPr>
              <w:t xml:space="preserve"> </w:t>
            </w:r>
            <w:r w:rsidRPr="007E03DF">
              <w:rPr>
                <w:rFonts w:ascii="Times New Roman" w:eastAsia="Times New Roman" w:hAnsi="Times New Roman" w:cs="Times New Roman"/>
                <w:kern w:val="0"/>
                <w:lang w:val="sq-AL"/>
                <w14:ligatures w14:val="none"/>
              </w:rPr>
              <w:t>Komenti</w:t>
            </w:r>
            <w:r>
              <w:rPr>
                <w:rFonts w:ascii="Times New Roman" w:eastAsia="Times New Roman" w:hAnsi="Times New Roman" w:cs="Times New Roman"/>
                <w:kern w:val="0"/>
                <w:lang w:val="sq-AL"/>
                <w14:ligatures w14:val="none"/>
              </w:rPr>
              <w:t xml:space="preserve"> për koncensionin 1/euro</w:t>
            </w:r>
            <w:r w:rsidRPr="007E03DF">
              <w:rPr>
                <w:rFonts w:ascii="Times New Roman" w:eastAsia="Times New Roman" w:hAnsi="Times New Roman" w:cs="Times New Roman"/>
                <w:kern w:val="0"/>
                <w:lang w:val="sq-AL"/>
                <w14:ligatures w14:val="none"/>
              </w:rPr>
              <w:t xml:space="preserve"> pranohet. Tashm</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kjo pik</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sht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hequr n</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projektligj.</w:t>
            </w:r>
            <w:r>
              <w:rPr>
                <w:rFonts w:ascii="Times New Roman" w:eastAsia="Times New Roman" w:hAnsi="Times New Roman" w:cs="Times New Roman"/>
                <w:kern w:val="0"/>
                <w:lang w:val="sq-AL"/>
                <w14:ligatures w14:val="none"/>
              </w:rPr>
              <w:t xml:space="preserve"> </w:t>
            </w:r>
            <w:r w:rsidRPr="007E03DF">
              <w:rPr>
                <w:rFonts w:ascii="Times New Roman" w:eastAsia="Times New Roman" w:hAnsi="Times New Roman" w:cs="Times New Roman"/>
                <w:kern w:val="0"/>
                <w:lang w:val="sq-AL"/>
                <w14:ligatures w14:val="none"/>
              </w:rPr>
              <w:t xml:space="preserve">Sikurse </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sht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sakt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suar n</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k</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nen, rregullime 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m</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tejshme do 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p</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rcaktohen me vendim 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K</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shillit 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Ministrave.Propozimet e pak</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rkuara, sipas p</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rcaktimeve 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k</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tij projektligji, jepen vet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m p</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r realizimin e punimeve dhe/ose sh</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rbimeve n</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porte, aeroporte, energjin</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p</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r ngrohje dhe shp</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rndarjen e gazit natyror, p</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r prodhimin dhe shp</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rndarjen e energjis</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elektrike.</w:t>
            </w:r>
          </w:p>
          <w:p w14:paraId="14C90E1A" w14:textId="77777777" w:rsidR="007E03DF" w:rsidRPr="007E03DF" w:rsidRDefault="007E03DF" w:rsidP="007E03DF">
            <w:pPr>
              <w:spacing w:after="0" w:line="276" w:lineRule="auto"/>
              <w:ind w:left="360"/>
              <w:jc w:val="both"/>
              <w:rPr>
                <w:rFonts w:ascii="Times New Roman" w:eastAsia="Times New Roman" w:hAnsi="Times New Roman" w:cs="Times New Roman"/>
                <w:kern w:val="0"/>
                <w:lang w:val="sq-AL"/>
                <w14:ligatures w14:val="none"/>
              </w:rPr>
            </w:pPr>
          </w:p>
          <w:p w14:paraId="78D6C2DF" w14:textId="0FD7559B" w:rsidR="007E03DF" w:rsidRDefault="007E03DF" w:rsidP="007E03DF">
            <w:pPr>
              <w:spacing w:after="0" w:line="276" w:lineRule="auto"/>
              <w:ind w:left="360"/>
              <w:jc w:val="both"/>
              <w:rPr>
                <w:rFonts w:ascii="Times New Roman" w:eastAsia="Times New Roman" w:hAnsi="Times New Roman" w:cs="Times New Roman"/>
                <w:kern w:val="0"/>
                <w:lang w:val="sq-AL"/>
                <w14:ligatures w14:val="none"/>
              </w:rPr>
            </w:pPr>
            <w:r w:rsidRPr="007E03DF">
              <w:rPr>
                <w:rFonts w:ascii="Times New Roman" w:eastAsia="Times New Roman" w:hAnsi="Times New Roman" w:cs="Times New Roman"/>
                <w:kern w:val="0"/>
                <w:lang w:val="sq-AL"/>
                <w14:ligatures w14:val="none"/>
              </w:rPr>
              <w:lastRenderedPageBreak/>
              <w:t>N</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nenin 18 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projektligjit, autoriteteve/enteve kontraktore u jepet mund</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sia p</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r marrjen e nj</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ekspertize t</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jashtme.</w:t>
            </w:r>
            <w:r>
              <w:rPr>
                <w:rFonts w:ascii="Times New Roman" w:eastAsia="Times New Roman" w:hAnsi="Times New Roman" w:cs="Times New Roman"/>
                <w:kern w:val="0"/>
                <w:lang w:val="sq-AL"/>
                <w14:ligatures w14:val="none"/>
              </w:rPr>
              <w:t xml:space="preserve"> </w:t>
            </w:r>
            <w:r w:rsidRPr="007E03DF">
              <w:rPr>
                <w:rFonts w:ascii="Times New Roman" w:eastAsia="Times New Roman" w:hAnsi="Times New Roman" w:cs="Times New Roman"/>
                <w:kern w:val="0"/>
                <w:lang w:val="sq-AL"/>
                <w14:ligatures w14:val="none"/>
              </w:rPr>
              <w:t>Rregullimet sa i takon fush</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 s</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zbatimit dhe autoriteteve/enteve kontraktore jan</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bazuar n</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dispozitat e Direktiv</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s s</w:t>
            </w:r>
            <w:r w:rsidRPr="007E03DF">
              <w:rPr>
                <w:rFonts w:ascii="Times New Roman" w:eastAsia="Times New Roman" w:hAnsi="Times New Roman" w:cs="Times New Roman" w:hint="cs"/>
                <w:kern w:val="0"/>
                <w:lang w:val="sq-AL"/>
                <w14:ligatures w14:val="none"/>
              </w:rPr>
              <w:t>ë</w:t>
            </w:r>
            <w:r w:rsidRPr="007E03DF">
              <w:rPr>
                <w:rFonts w:ascii="Times New Roman" w:eastAsia="Times New Roman" w:hAnsi="Times New Roman" w:cs="Times New Roman"/>
                <w:kern w:val="0"/>
                <w:lang w:val="sq-AL"/>
                <w14:ligatures w14:val="none"/>
              </w:rPr>
              <w:t xml:space="preserve"> Koncesioneve.</w:t>
            </w:r>
          </w:p>
          <w:p w14:paraId="52FBE184" w14:textId="77777777" w:rsidR="005E0B75" w:rsidRDefault="005E0B75" w:rsidP="007E03DF">
            <w:pPr>
              <w:spacing w:after="0" w:line="276" w:lineRule="auto"/>
              <w:ind w:left="360"/>
              <w:jc w:val="both"/>
              <w:rPr>
                <w:rFonts w:ascii="Times New Roman" w:eastAsia="Times New Roman" w:hAnsi="Times New Roman" w:cs="Times New Roman"/>
                <w:kern w:val="0"/>
                <w:lang w:val="sq-AL"/>
                <w14:ligatures w14:val="none"/>
              </w:rPr>
            </w:pPr>
          </w:p>
          <w:p w14:paraId="18FE79DE" w14:textId="3ECD520B" w:rsidR="005E0B75" w:rsidRPr="00760A75" w:rsidRDefault="005E0B75" w:rsidP="007E03DF">
            <w:pPr>
              <w:spacing w:after="0" w:line="276" w:lineRule="auto"/>
              <w:ind w:left="360"/>
              <w:jc w:val="both"/>
              <w:rPr>
                <w:rFonts w:ascii="Times New Roman" w:eastAsia="Times New Roman" w:hAnsi="Times New Roman" w:cs="Times New Roman"/>
                <w:b/>
                <w:bCs/>
                <w:kern w:val="0"/>
                <w:lang w:val="sq-AL"/>
                <w14:ligatures w14:val="none"/>
              </w:rPr>
            </w:pPr>
            <w:r w:rsidRPr="00760A75">
              <w:rPr>
                <w:rFonts w:ascii="Times New Roman" w:eastAsia="Times New Roman" w:hAnsi="Times New Roman" w:cs="Times New Roman"/>
                <w:b/>
                <w:bCs/>
                <w:kern w:val="0"/>
                <w:lang w:val="sq-AL"/>
                <w14:ligatures w14:val="none"/>
              </w:rPr>
              <w:t>Komenti 4: Institute for Democracy and Mediation</w:t>
            </w:r>
          </w:p>
          <w:p w14:paraId="65D157B2" w14:textId="2B1E307E" w:rsidR="005E0B75" w:rsidRPr="00760A75" w:rsidRDefault="005E0B75" w:rsidP="007E03DF">
            <w:pPr>
              <w:spacing w:after="0" w:line="276" w:lineRule="auto"/>
              <w:ind w:left="360"/>
              <w:jc w:val="both"/>
              <w:rPr>
                <w:rFonts w:ascii="Times New Roman" w:eastAsia="Times New Roman" w:hAnsi="Times New Roman" w:cs="Times New Roman"/>
                <w:kern w:val="0"/>
                <w:lang w:val="sq-AL"/>
                <w14:ligatures w14:val="none"/>
              </w:rPr>
            </w:pPr>
          </w:p>
          <w:p w14:paraId="09043C41" w14:textId="2BAA2648" w:rsidR="005E0B75" w:rsidRPr="00760A75" w:rsidRDefault="00760A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K</w:t>
            </w:r>
            <w:r w:rsidR="005E0B75" w:rsidRPr="00760A75">
              <w:rPr>
                <w:rFonts w:ascii="Times New Roman" w:eastAsia="Times New Roman" w:hAnsi="Times New Roman" w:cs="Times New Roman"/>
                <w:kern w:val="0"/>
                <w:lang w:val="sq-AL"/>
                <w14:ligatures w14:val="none"/>
              </w:rPr>
              <w:t>a munges</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konsultimit institucional dhe p</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rfshirjes s</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shoq</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ris</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civile. Drafti nuk parashikon mekanizma p</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 pjes</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marrjen e OJF-ve, sindikatave, dhomave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tregtis</w:t>
            </w:r>
            <w:r w:rsidR="005E0B75" w:rsidRPr="00760A75">
              <w:rPr>
                <w:rFonts w:ascii="Times New Roman" w:eastAsia="Times New Roman" w:hAnsi="Times New Roman" w:cs="Times New Roman" w:hint="cs"/>
                <w:kern w:val="0"/>
                <w:lang w:val="sq-AL"/>
                <w14:ligatures w14:val="none"/>
              </w:rPr>
              <w:t>ë</w:t>
            </w:r>
            <w:r>
              <w:rPr>
                <w:rFonts w:ascii="Times New Roman" w:eastAsia="Times New Roman" w:hAnsi="Times New Roman" w:cs="Times New Roman"/>
                <w:kern w:val="0"/>
                <w:lang w:val="sq-AL"/>
                <w14:ligatures w14:val="none"/>
              </w:rPr>
              <w:t>;</w:t>
            </w:r>
          </w:p>
          <w:p w14:paraId="4220500F" w14:textId="2E84B25E" w:rsidR="005E0B75" w:rsidRPr="00760A75" w:rsidRDefault="005E0B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Dhe nuk po zbatohet Urdhri nr. 113/2019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konsultim publik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Kapitullin 5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integrimit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BE</w:t>
            </w:r>
            <w:r w:rsidR="00760A75" w:rsidRPr="00760A75">
              <w:rPr>
                <w:rFonts w:ascii="Times New Roman" w:eastAsia="Times New Roman" w:hAnsi="Times New Roman" w:cs="Times New Roman"/>
                <w:kern w:val="0"/>
                <w:lang w:val="sq-AL"/>
                <w14:ligatures w14:val="none"/>
              </w:rPr>
              <w:t>;</w:t>
            </w:r>
          </w:p>
          <w:p w14:paraId="6CAC2671" w14:textId="053E2228" w:rsidR="005E0B75" w:rsidRPr="00760A75" w:rsidRDefault="005E0B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Ka munges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dispozit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r </w:t>
            </w:r>
            <w:r w:rsidRPr="00760A75">
              <w:rPr>
                <w:rFonts w:ascii="Times New Roman" w:eastAsia="Times New Roman" w:hAnsi="Times New Roman" w:cs="Times New Roman" w:hint="cs"/>
                <w:kern w:val="0"/>
                <w:lang w:val="sq-AL"/>
                <w14:ligatures w14:val="none"/>
              </w:rPr>
              <w:t>“</w:t>
            </w:r>
            <w:r w:rsidRPr="00760A75">
              <w:rPr>
                <w:rFonts w:ascii="Times New Roman" w:eastAsia="Times New Roman" w:hAnsi="Times New Roman" w:cs="Times New Roman"/>
                <w:kern w:val="0"/>
                <w:lang w:val="sq-AL"/>
                <w14:ligatures w14:val="none"/>
              </w:rPr>
              <w:t>Paktin e Integritetit</w:t>
            </w:r>
            <w:r w:rsidRPr="00760A75">
              <w:rPr>
                <w:rFonts w:ascii="Times New Roman" w:eastAsia="Times New Roman" w:hAnsi="Times New Roman" w:cs="Times New Roman" w:hint="cs"/>
                <w:kern w:val="0"/>
                <w:lang w:val="sq-AL"/>
                <w14:ligatures w14:val="none"/>
              </w:rPr>
              <w:t>”</w:t>
            </w:r>
            <w:r w:rsidRPr="00760A75">
              <w:rPr>
                <w:rFonts w:ascii="Times New Roman" w:eastAsia="Times New Roman" w:hAnsi="Times New Roman" w:cs="Times New Roman"/>
                <w:kern w:val="0"/>
                <w:lang w:val="sq-AL"/>
                <w14:ligatures w14:val="none"/>
              </w:rPr>
              <w:t>. Drafti nuk 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rkon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nshkrimin e marr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veshjeve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transparenc</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dhe monitorim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pavarur dhe kjo bie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kund</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rshtim me strategjin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anti-korrupsion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2024</w:t>
            </w:r>
            <w:r w:rsidRPr="00760A75">
              <w:rPr>
                <w:rFonts w:ascii="Times New Roman" w:eastAsia="Times New Roman" w:hAnsi="Times New Roman" w:cs="Times New Roman" w:hint="cs"/>
                <w:kern w:val="0"/>
                <w:lang w:val="sq-AL"/>
                <w14:ligatures w14:val="none"/>
              </w:rPr>
              <w:t>–</w:t>
            </w:r>
            <w:r w:rsidRPr="00760A75">
              <w:rPr>
                <w:rFonts w:ascii="Times New Roman" w:eastAsia="Times New Roman" w:hAnsi="Times New Roman" w:cs="Times New Roman"/>
                <w:kern w:val="0"/>
                <w:lang w:val="sq-AL"/>
                <w14:ligatures w14:val="none"/>
              </w:rPr>
              <w:t>2030</w:t>
            </w:r>
            <w:r w:rsidR="00760A75">
              <w:rPr>
                <w:rFonts w:ascii="Times New Roman" w:eastAsia="Times New Roman" w:hAnsi="Times New Roman" w:cs="Times New Roman"/>
                <w:kern w:val="0"/>
                <w:lang w:val="sq-AL"/>
                <w14:ligatures w14:val="none"/>
              </w:rPr>
              <w:t>;</w:t>
            </w:r>
          </w:p>
          <w:p w14:paraId="28B15A81" w14:textId="101FA1C0" w:rsidR="005E0B75" w:rsidRPr="00760A75" w:rsidRDefault="00760A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D</w:t>
            </w:r>
            <w:r w:rsidR="005E0B75" w:rsidRPr="00760A75">
              <w:rPr>
                <w:rFonts w:ascii="Times New Roman" w:eastAsia="Times New Roman" w:hAnsi="Times New Roman" w:cs="Times New Roman"/>
                <w:kern w:val="0"/>
                <w:lang w:val="sq-AL"/>
                <w14:ligatures w14:val="none"/>
              </w:rPr>
              <w:t>rafti lejon p</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rdorimin e procedurave me negocim pa kushte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qarta, dhe nuk caktohet num</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 minimal kandidat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sh, duke lejuar gara me pak pjes</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marr</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 e cila sjell reduktim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konkurrenc</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w:t>
            </w:r>
            <w:r>
              <w:rPr>
                <w:rFonts w:ascii="Times New Roman" w:eastAsia="Times New Roman" w:hAnsi="Times New Roman" w:cs="Times New Roman"/>
                <w:kern w:val="0"/>
                <w:lang w:val="sq-AL"/>
                <w14:ligatures w14:val="none"/>
              </w:rPr>
              <w:t>;</w:t>
            </w:r>
          </w:p>
          <w:p w14:paraId="36E9CEA5" w14:textId="42140926" w:rsidR="005E0B75" w:rsidRPr="00760A75" w:rsidRDefault="00760A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S</w:t>
            </w:r>
            <w:r w:rsidR="005E0B75" w:rsidRPr="00760A75">
              <w:rPr>
                <w:rFonts w:ascii="Times New Roman" w:eastAsia="Times New Roman" w:hAnsi="Times New Roman" w:cs="Times New Roman"/>
                <w:kern w:val="0"/>
                <w:lang w:val="sq-AL"/>
                <w14:ligatures w14:val="none"/>
              </w:rPr>
              <w:t>ektor</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si sh</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rbimet sociale dhe arsimi mund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p</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rfshihen pa kritere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qarta, dhe mungojn</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kufizime p</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 p</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rzgjedhjen e projekteve me ndikim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ul</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t publik</w:t>
            </w:r>
            <w:r>
              <w:rPr>
                <w:rFonts w:ascii="Times New Roman" w:eastAsia="Times New Roman" w:hAnsi="Times New Roman" w:cs="Times New Roman"/>
                <w:kern w:val="0"/>
                <w:lang w:val="sq-AL"/>
                <w14:ligatures w14:val="none"/>
              </w:rPr>
              <w:t>;</w:t>
            </w:r>
          </w:p>
          <w:p w14:paraId="42A96A3B" w14:textId="14B8FD8E" w:rsidR="005E0B75" w:rsidRPr="00760A75" w:rsidRDefault="00760A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N</w:t>
            </w:r>
            <w:r w:rsidR="005E0B75" w:rsidRPr="00760A75">
              <w:rPr>
                <w:rFonts w:ascii="Times New Roman" w:eastAsia="Times New Roman" w:hAnsi="Times New Roman" w:cs="Times New Roman"/>
                <w:kern w:val="0"/>
                <w:lang w:val="sq-AL"/>
                <w14:ligatures w14:val="none"/>
              </w:rPr>
              <w:t>uk specifikohen rolet e ministrive, nj</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sive vendore dhe komisioneve vler</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suese dhe se kjo krijon rrezik p</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 konflikt interesi dhe munges</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transparence n</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vendimmarrje</w:t>
            </w:r>
            <w:r>
              <w:rPr>
                <w:rFonts w:ascii="Times New Roman" w:eastAsia="Times New Roman" w:hAnsi="Times New Roman" w:cs="Times New Roman"/>
                <w:kern w:val="0"/>
                <w:lang w:val="sq-AL"/>
                <w14:ligatures w14:val="none"/>
              </w:rPr>
              <w:t>;</w:t>
            </w:r>
          </w:p>
          <w:p w14:paraId="111471E8" w14:textId="77777777" w:rsidR="00760A75" w:rsidRDefault="00760A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N</w:t>
            </w:r>
            <w:r w:rsidR="005E0B75" w:rsidRPr="00760A75">
              <w:rPr>
                <w:rFonts w:ascii="Times New Roman" w:eastAsia="Times New Roman" w:hAnsi="Times New Roman" w:cs="Times New Roman"/>
                <w:kern w:val="0"/>
                <w:lang w:val="sq-AL"/>
                <w14:ligatures w14:val="none"/>
              </w:rPr>
              <w:t>uk ka afate minimale p</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 publikimin e dokumenteve dhe njoftimeve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tenderit dhe se ka munges</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transparence sidomos n</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nivel vendor, dhe se bashkit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nuk detyrohen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publikojn</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dokumentacionin para mbledhjes s</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k</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shillit</w:t>
            </w:r>
            <w:r>
              <w:rPr>
                <w:rFonts w:ascii="Times New Roman" w:eastAsia="Times New Roman" w:hAnsi="Times New Roman" w:cs="Times New Roman"/>
                <w:kern w:val="0"/>
                <w:lang w:val="sq-AL"/>
                <w14:ligatures w14:val="none"/>
              </w:rPr>
              <w:t>;</w:t>
            </w:r>
          </w:p>
          <w:p w14:paraId="3AFB0F10" w14:textId="02802D36" w:rsidR="005E0B75" w:rsidRDefault="005E0B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Neni 11/a:</w:t>
            </w:r>
            <w:r w:rsidR="00760A75">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kern w:val="0"/>
                <w:lang w:val="sq-AL"/>
                <w14:ligatures w14:val="none"/>
              </w:rPr>
              <w:t>Flet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publikim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dokumenteve standarde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tenderit, por nuk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rcakton ku dhe si duhet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publikohen specifikisht</w:t>
            </w:r>
            <w:r w:rsidR="00760A75">
              <w:rPr>
                <w:rFonts w:ascii="Times New Roman" w:eastAsia="Times New Roman" w:hAnsi="Times New Roman" w:cs="Times New Roman"/>
                <w:kern w:val="0"/>
                <w:lang w:val="sq-AL"/>
                <w14:ligatures w14:val="none"/>
              </w:rPr>
              <w:t>;</w:t>
            </w:r>
          </w:p>
          <w:p w14:paraId="4E7977B8" w14:textId="09BB2367" w:rsidR="005E0B75" w:rsidRDefault="005E0B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Neni 34 dhe 35:</w:t>
            </w:r>
            <w:r w:rsidR="00760A75">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kern w:val="0"/>
                <w:lang w:val="sq-AL"/>
                <w14:ligatures w14:val="none"/>
              </w:rPr>
              <w:t>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rcakton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rmbajtjen e ftes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s/dokumentacionit, por mungon afati minimal. Lejon publikimin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momentin e fundit, duke penguar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rgatitjen e operator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ve lokal</w:t>
            </w:r>
            <w:r w:rsidRPr="00760A75">
              <w:rPr>
                <w:rFonts w:ascii="Times New Roman" w:eastAsia="Times New Roman" w:hAnsi="Times New Roman" w:cs="Times New Roman" w:hint="cs"/>
                <w:kern w:val="0"/>
                <w:lang w:val="sq-AL"/>
                <w14:ligatures w14:val="none"/>
              </w:rPr>
              <w:t>ë</w:t>
            </w:r>
            <w:r w:rsidR="00760A75">
              <w:rPr>
                <w:rFonts w:ascii="Times New Roman" w:eastAsia="Times New Roman" w:hAnsi="Times New Roman" w:cs="Times New Roman"/>
                <w:kern w:val="0"/>
                <w:lang w:val="sq-AL"/>
                <w14:ligatures w14:val="none"/>
              </w:rPr>
              <w:t>;</w:t>
            </w:r>
          </w:p>
          <w:p w14:paraId="077F9C9B" w14:textId="77777777" w:rsidR="00760A75" w:rsidRDefault="005E0B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Ka munges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dispozite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r publikimin e </w:t>
            </w:r>
            <w:r w:rsidRPr="00760A75">
              <w:rPr>
                <w:rFonts w:ascii="Times New Roman" w:eastAsia="Times New Roman" w:hAnsi="Times New Roman" w:cs="Times New Roman" w:hint="cs"/>
                <w:kern w:val="0"/>
                <w:lang w:val="sq-AL"/>
                <w14:ligatures w14:val="none"/>
              </w:rPr>
              <w:t>“</w:t>
            </w:r>
            <w:r w:rsidRPr="00760A75">
              <w:rPr>
                <w:rFonts w:ascii="Times New Roman" w:eastAsia="Times New Roman" w:hAnsi="Times New Roman" w:cs="Times New Roman"/>
                <w:kern w:val="0"/>
                <w:lang w:val="sq-AL"/>
                <w14:ligatures w14:val="none"/>
              </w:rPr>
              <w:t>statusit</w:t>
            </w:r>
            <w:r w:rsidRPr="00760A75">
              <w:rPr>
                <w:rFonts w:ascii="Times New Roman" w:eastAsia="Times New Roman" w:hAnsi="Times New Roman" w:cs="Times New Roman" w:hint="cs"/>
                <w:kern w:val="0"/>
                <w:lang w:val="sq-AL"/>
                <w14:ligatures w14:val="none"/>
              </w:rPr>
              <w:t>”</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procedur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e cila mund</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son q</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hint="cs"/>
                <w:kern w:val="0"/>
                <w:lang w:val="sq-AL"/>
                <w14:ligatures w14:val="none"/>
              </w:rPr>
              <w:t>ç</w:t>
            </w:r>
            <w:r w:rsidRPr="00760A75">
              <w:rPr>
                <w:rFonts w:ascii="Times New Roman" w:eastAsia="Times New Roman" w:hAnsi="Times New Roman" w:cs="Times New Roman"/>
                <w:kern w:val="0"/>
                <w:lang w:val="sq-AL"/>
                <w14:ligatures w14:val="none"/>
              </w:rPr>
              <w:t>do pal</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e interesuar mund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gjurmoj</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online se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hint="cs"/>
                <w:kern w:val="0"/>
                <w:lang w:val="sq-AL"/>
                <w14:ligatures w14:val="none"/>
              </w:rPr>
              <w:t>ç’</w:t>
            </w:r>
            <w:r w:rsidRPr="00760A75">
              <w:rPr>
                <w:rFonts w:ascii="Times New Roman" w:eastAsia="Times New Roman" w:hAnsi="Times New Roman" w:cs="Times New Roman"/>
                <w:kern w:val="0"/>
                <w:lang w:val="sq-AL"/>
                <w14:ligatures w14:val="none"/>
              </w:rPr>
              <w:t>faz</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ndodhet projekti</w:t>
            </w:r>
            <w:r w:rsidR="00760A75">
              <w:rPr>
                <w:rFonts w:ascii="Times New Roman" w:eastAsia="Times New Roman" w:hAnsi="Times New Roman" w:cs="Times New Roman"/>
                <w:kern w:val="0"/>
                <w:lang w:val="sq-AL"/>
                <w14:ligatures w14:val="none"/>
              </w:rPr>
              <w:t>;</w:t>
            </w:r>
          </w:p>
          <w:p w14:paraId="508E17F5" w14:textId="72F830A7" w:rsidR="005E0B75" w:rsidRDefault="005E0B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Neni 14:</w:t>
            </w:r>
            <w:r w:rsidR="00760A75">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kern w:val="0"/>
                <w:lang w:val="sq-AL"/>
                <w14:ligatures w14:val="none"/>
              </w:rPr>
              <w:t>Nuk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rcakton detyrim ligjor q</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bashkit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publikojn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faqen zyrtare dokumente paraprake, dhe asnj</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nen nuk e 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rkon publikimin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pakt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 15 dit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para mbledhjes 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shillit Bashkiak, gj</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e cila pengon konsultimin publik dhe transparenc</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 vendore</w:t>
            </w:r>
            <w:r w:rsidR="00760A75">
              <w:rPr>
                <w:rFonts w:ascii="Times New Roman" w:eastAsia="Times New Roman" w:hAnsi="Times New Roman" w:cs="Times New Roman"/>
                <w:kern w:val="0"/>
                <w:lang w:val="sq-AL"/>
                <w14:ligatures w14:val="none"/>
              </w:rPr>
              <w:t>;</w:t>
            </w:r>
          </w:p>
          <w:p w14:paraId="26602785" w14:textId="6C88C30F" w:rsidR="005E0B75" w:rsidRPr="00760A75" w:rsidRDefault="00760A75" w:rsidP="00D37275">
            <w:pPr>
              <w:pStyle w:val="ListParagraph"/>
              <w:numPr>
                <w:ilvl w:val="0"/>
                <w:numId w:val="27"/>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D</w:t>
            </w:r>
            <w:r w:rsidR="005E0B75" w:rsidRPr="00760A75">
              <w:rPr>
                <w:rFonts w:ascii="Times New Roman" w:eastAsia="Times New Roman" w:hAnsi="Times New Roman" w:cs="Times New Roman"/>
                <w:kern w:val="0"/>
                <w:lang w:val="sq-AL"/>
                <w14:ligatures w14:val="none"/>
              </w:rPr>
              <w:t>rafti lejon ndryshime deri n</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50%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vler</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 fillestare pa gar</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re, e cila </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sht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kund</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 Direktiv</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 s</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BE-s</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Dhe shprehen se nuk p</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rcaktohen qart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arsyet p</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 nd</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rprerjen e kontrat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 dhe se lejohen transferime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drejtave pa mekanizma 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fort</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 xml:space="preserve"> kontrolli dhe vler</w:t>
            </w:r>
            <w:r w:rsidR="005E0B75" w:rsidRPr="00760A75">
              <w:rPr>
                <w:rFonts w:ascii="Times New Roman" w:eastAsia="Times New Roman" w:hAnsi="Times New Roman" w:cs="Times New Roman" w:hint="cs"/>
                <w:kern w:val="0"/>
                <w:lang w:val="sq-AL"/>
                <w14:ligatures w14:val="none"/>
              </w:rPr>
              <w:t>ë</w:t>
            </w:r>
            <w:r w:rsidR="005E0B75" w:rsidRPr="00760A75">
              <w:rPr>
                <w:rFonts w:ascii="Times New Roman" w:eastAsia="Times New Roman" w:hAnsi="Times New Roman" w:cs="Times New Roman"/>
                <w:kern w:val="0"/>
                <w:lang w:val="sq-AL"/>
                <w14:ligatures w14:val="none"/>
              </w:rPr>
              <w:t>simi.</w:t>
            </w:r>
          </w:p>
          <w:p w14:paraId="51D8F374" w14:textId="77777777" w:rsidR="005E0B75" w:rsidRPr="00760A75" w:rsidRDefault="005E0B75" w:rsidP="005E0B75">
            <w:pPr>
              <w:spacing w:after="0" w:line="276" w:lineRule="auto"/>
              <w:ind w:left="360"/>
              <w:jc w:val="both"/>
              <w:rPr>
                <w:rFonts w:ascii="Times New Roman" w:eastAsia="Times New Roman" w:hAnsi="Times New Roman" w:cs="Times New Roman"/>
                <w:kern w:val="0"/>
                <w:lang w:val="sq-AL"/>
                <w14:ligatures w14:val="none"/>
              </w:rPr>
            </w:pPr>
          </w:p>
          <w:p w14:paraId="5766120B" w14:textId="6104B353" w:rsidR="00760A75" w:rsidRPr="00760A75" w:rsidRDefault="00760A75" w:rsidP="00E93F61">
            <w:pPr>
              <w:spacing w:after="0" w:line="276"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Lidhur me këto komente/sugjerime sqarojmë si vijon:</w:t>
            </w:r>
            <w:r>
              <w:t xml:space="preserve"> </w:t>
            </w:r>
            <w:r w:rsidRPr="00760A75">
              <w:rPr>
                <w:rFonts w:ascii="Times New Roman" w:eastAsia="Times New Roman" w:hAnsi="Times New Roman" w:cs="Times New Roman"/>
                <w:kern w:val="0"/>
                <w:lang w:val="sq-AL"/>
                <w14:ligatures w14:val="none"/>
              </w:rPr>
              <w:t>Draftligji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r koncesionet </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sht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diskutuar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Takimin e Tryez</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Partneritetit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Integrimin Evropian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r Kapitullin 5 </w:t>
            </w:r>
            <w:r w:rsidRPr="00760A75">
              <w:rPr>
                <w:rFonts w:ascii="Times New Roman" w:eastAsia="Times New Roman" w:hAnsi="Times New Roman" w:cs="Times New Roman" w:hint="cs"/>
                <w:kern w:val="0"/>
                <w:lang w:val="sq-AL"/>
                <w14:ligatures w14:val="none"/>
              </w:rPr>
              <w:t>“</w:t>
            </w:r>
            <w:r w:rsidRPr="00760A75">
              <w:rPr>
                <w:rFonts w:ascii="Times New Roman" w:eastAsia="Times New Roman" w:hAnsi="Times New Roman" w:cs="Times New Roman"/>
                <w:kern w:val="0"/>
                <w:lang w:val="sq-AL"/>
                <w14:ligatures w14:val="none"/>
              </w:rPr>
              <w:t>Prokurimi Publik</w:t>
            </w:r>
            <w:r w:rsidRPr="00760A75">
              <w:rPr>
                <w:rFonts w:ascii="Times New Roman" w:eastAsia="Times New Roman" w:hAnsi="Times New Roman" w:cs="Times New Roman" w:hint="cs"/>
                <w:kern w:val="0"/>
                <w:lang w:val="sq-AL"/>
                <w14:ligatures w14:val="none"/>
              </w:rPr>
              <w:t>”</w:t>
            </w:r>
            <w:r w:rsidRPr="00760A75">
              <w:rPr>
                <w:rFonts w:ascii="Times New Roman" w:eastAsia="Times New Roman" w:hAnsi="Times New Roman" w:cs="Times New Roman"/>
                <w:kern w:val="0"/>
                <w:lang w:val="sq-AL"/>
                <w14:ligatures w14:val="none"/>
              </w:rPr>
              <w:t>, zhvilluar m</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dat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15 janar 2024.</w:t>
            </w:r>
            <w:r>
              <w:rPr>
                <w:rFonts w:ascii="Times New Roman" w:eastAsia="Times New Roman" w:hAnsi="Times New Roman" w:cs="Times New Roman"/>
                <w:kern w:val="0"/>
                <w:lang w:val="sq-AL"/>
                <w14:ligatures w14:val="none"/>
              </w:rPr>
              <w:t>P</w:t>
            </w:r>
            <w:r w:rsidR="00E93F6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r zbatimin e ligjit do t</w:t>
            </w:r>
            <w:r w:rsidR="00E93F6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miratohen gjithashtu akten</w:t>
            </w:r>
            <w:r w:rsidR="00E93F6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nligjore.</w:t>
            </w:r>
            <w:r w:rsidRPr="00760A75">
              <w:rPr>
                <w:rFonts w:ascii="Times New Roman" w:eastAsia="Times New Roman" w:hAnsi="Times New Roman" w:cs="Times New Roman"/>
                <w:kern w:val="0"/>
                <w:lang w:val="sq-AL"/>
                <w14:ligatures w14:val="none"/>
              </w:rPr>
              <w:t>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to mund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rregullohen me akte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nligjore.</w:t>
            </w:r>
            <w:r w:rsidR="00E93F61">
              <w:rPr>
                <w:rFonts w:ascii="Times New Roman" w:eastAsia="Times New Roman" w:hAnsi="Times New Roman" w:cs="Times New Roman"/>
                <w:kern w:val="0"/>
                <w:lang w:val="sq-AL"/>
                <w14:ligatures w14:val="none"/>
              </w:rPr>
              <w:t xml:space="preserve"> Lidhur me komentin nr.4 s</w:t>
            </w:r>
            <w:r w:rsidRPr="00760A75">
              <w:rPr>
                <w:rFonts w:ascii="Times New Roman" w:eastAsia="Times New Roman" w:hAnsi="Times New Roman" w:cs="Times New Roman"/>
                <w:kern w:val="0"/>
                <w:lang w:val="sq-AL"/>
                <w14:ligatures w14:val="none"/>
              </w:rPr>
              <w:t>qarojm</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se 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to jan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procedura konkurruese, me disa faza dhe q</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jan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shpallura. Gjithashtu, sqarojm</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se 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to procedura jan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rputhje me parashikimet e Direktivave 2014/24/EU dhe 2014/25/EU. Sqarojm</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se dispozitat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cilat lidhen me nevojat urgjente, u referohen procedur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me negocim pa shpallje paraprake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njoftimit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kontrat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dhe jo procedur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me negocim me shpallje paraprake. Vet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Direktiva e Koncesioneve nuk parashikon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rdorimin e procedur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me negocim pa shpallje paraprake, dhe rrjedhimisht as Draftligji nuk e parashikon.</w:t>
            </w:r>
            <w:r>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kern w:val="0"/>
                <w:lang w:val="sq-AL"/>
                <w14:ligatures w14:val="none"/>
              </w:rPr>
              <w:t>Sqarojm</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se fusha e zbatimit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aktiviteteve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koncesioneve </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sht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rputhje me list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 e aktiviteteve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parashikuara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Direktiv</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 e Koncesioneve.</w:t>
            </w:r>
            <w:r w:rsidR="00E93F61">
              <w:rPr>
                <w:rFonts w:ascii="Times New Roman" w:eastAsia="Times New Roman" w:hAnsi="Times New Roman" w:cs="Times New Roman"/>
                <w:kern w:val="0"/>
                <w:lang w:val="sq-AL"/>
                <w14:ligatures w14:val="none"/>
              </w:rPr>
              <w:t xml:space="preserve"> Në n</w:t>
            </w:r>
            <w:r w:rsidRPr="00760A75">
              <w:rPr>
                <w:rFonts w:ascii="Times New Roman" w:eastAsia="Times New Roman" w:hAnsi="Times New Roman" w:cs="Times New Roman"/>
                <w:kern w:val="0"/>
                <w:lang w:val="sq-AL"/>
                <w14:ligatures w14:val="none"/>
              </w:rPr>
              <w:t>enin 38, pika 3 dhe 4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Draftligjit, jan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parashikuar afatet kohore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rgimit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rkes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pjes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marrje. Konkretisht:</w:t>
            </w:r>
          </w:p>
          <w:p w14:paraId="01CF2244" w14:textId="77777777" w:rsidR="00760A75" w:rsidRPr="00760A75" w:rsidRDefault="00760A75" w:rsidP="00760A75">
            <w:pPr>
              <w:spacing w:after="0" w:line="276" w:lineRule="auto"/>
              <w:ind w:left="360"/>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3. Afati minimal kohor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pranimin e 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rkesave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pjes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marrje, pavar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sisht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rfshin ose jo dor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zimin e ofert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s, </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sht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30 dit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nga data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cil</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n </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sht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shpallur njoftimi i kontrat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koncesionit ose ftesa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shprehje interesi.</w:t>
            </w:r>
          </w:p>
          <w:p w14:paraId="2655BE45" w14:textId="64DF9ED8" w:rsidR="00760A75" w:rsidRPr="00760A75" w:rsidRDefault="00760A75" w:rsidP="00E93F61">
            <w:pPr>
              <w:spacing w:after="0" w:line="276" w:lineRule="auto"/>
              <w:ind w:left="360"/>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4. Kur procedura zhvillohet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faza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nj</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pasnj</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shme, afati minimal kohor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r pranimin e ofertave fillestare </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sht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22 dit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nga data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cil</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n </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sht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rguar ftesa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ofert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w:t>
            </w:r>
            <w:r w:rsidR="00E93F61">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kern w:val="0"/>
                <w:lang w:val="sq-AL"/>
                <w14:ligatures w14:val="none"/>
              </w:rPr>
              <w:t>Dokumentet Standarde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Tenderit publikohen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faqen zyrtare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Agjencis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Prokurimit Publik.</w:t>
            </w:r>
            <w:r w:rsidR="00E93F61">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kern w:val="0"/>
                <w:lang w:val="sq-AL"/>
                <w14:ligatures w14:val="none"/>
              </w:rPr>
              <w:t xml:space="preserve">Neni 35 </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sht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hartuar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rputhje me nenin 36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Direktiv</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Koncesioneve, e cila nuk parashikon afat minimal. Sa i takon nenit 34, lutemi referojuni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rgjigjes 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m</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parshme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nenin 33.</w:t>
            </w:r>
            <w:r w:rsidR="00E93F61">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kern w:val="0"/>
                <w:lang w:val="sq-AL"/>
                <w14:ligatures w14:val="none"/>
              </w:rPr>
              <w:t>Draftligji,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sin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e tij, parashikon dispozita q</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rcaktojn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q</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proceset e zhvillimit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procedurave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dh</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nien e koncesioneve/PPP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jen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publikuara (p.sh. njoftimi i kontrat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njoftimi i fituesit, njoftimi i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nshkrimit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kontrat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etj.).</w:t>
            </w:r>
            <w:r w:rsidR="00E93F61">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kern w:val="0"/>
                <w:lang w:val="sq-AL"/>
                <w14:ligatures w14:val="none"/>
              </w:rPr>
              <w:t>Neni 14 nuk flet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procesin e konsultimit publik, por parashtron se cil</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t organe konsiderohen si autoritete/ente kontraktuese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q</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llime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tij </w:t>
            </w:r>
            <w:r>
              <w:rPr>
                <w:rFonts w:ascii="Times New Roman" w:eastAsia="Times New Roman" w:hAnsi="Times New Roman" w:cs="Times New Roman"/>
                <w:kern w:val="0"/>
                <w:lang w:val="sq-AL"/>
                <w14:ligatures w14:val="none"/>
              </w:rPr>
              <w:t>projekt</w:t>
            </w:r>
            <w:r w:rsidRPr="00760A75">
              <w:rPr>
                <w:rFonts w:ascii="Times New Roman" w:eastAsia="Times New Roman" w:hAnsi="Times New Roman" w:cs="Times New Roman"/>
                <w:kern w:val="0"/>
                <w:lang w:val="sq-AL"/>
                <w14:ligatures w14:val="none"/>
              </w:rPr>
              <w:t>ligji.</w:t>
            </w:r>
          </w:p>
          <w:p w14:paraId="42713063" w14:textId="77777777" w:rsidR="00760A75" w:rsidRPr="00760A75" w:rsidRDefault="00760A75" w:rsidP="00760A75">
            <w:pPr>
              <w:spacing w:after="0" w:line="276" w:lineRule="auto"/>
              <w:ind w:left="360"/>
              <w:jc w:val="both"/>
              <w:rPr>
                <w:rFonts w:ascii="Times New Roman" w:eastAsia="Times New Roman" w:hAnsi="Times New Roman" w:cs="Times New Roman"/>
                <w:kern w:val="0"/>
                <w:lang w:val="sq-AL"/>
                <w14:ligatures w14:val="none"/>
              </w:rPr>
            </w:pPr>
          </w:p>
          <w:p w14:paraId="0B5A1F35" w14:textId="77777777" w:rsidR="00760A75" w:rsidRPr="00760A75" w:rsidRDefault="00760A75" w:rsidP="00760A75">
            <w:pPr>
              <w:spacing w:after="0" w:line="276" w:lineRule="auto"/>
              <w:ind w:left="360"/>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Sqarojm</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se, sipas pik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4 (c)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nenit 60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Projektligjit, kontrata e koncesionit mund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ndryshohet pa procedur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re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rcaktuar me 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ligj, kur plot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sohen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gjitha kushtet e m</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poshtme:</w:t>
            </w:r>
          </w:p>
          <w:p w14:paraId="1B6BF48C" w14:textId="77777777" w:rsidR="00760A75" w:rsidRPr="00760A75" w:rsidRDefault="00760A75" w:rsidP="00760A75">
            <w:pPr>
              <w:spacing w:after="0" w:line="276" w:lineRule="auto"/>
              <w:ind w:left="360"/>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i. nevoja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ndryshim ka lindur si rezultat i rrethanave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jashtme q</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autoriteti kontraktues ose enti kontraktues nuk mund t</w:t>
            </w:r>
            <w:r w:rsidRPr="00760A75">
              <w:rPr>
                <w:rFonts w:ascii="Times New Roman" w:eastAsia="Times New Roman" w:hAnsi="Times New Roman" w:cs="Times New Roman" w:hint="cs"/>
                <w:kern w:val="0"/>
                <w:lang w:val="sq-AL"/>
                <w14:ligatures w14:val="none"/>
              </w:rPr>
              <w:t>’</w:t>
            </w:r>
            <w:r w:rsidRPr="00760A75">
              <w:rPr>
                <w:rFonts w:ascii="Times New Roman" w:eastAsia="Times New Roman" w:hAnsi="Times New Roman" w:cs="Times New Roman"/>
                <w:kern w:val="0"/>
                <w:lang w:val="sq-AL"/>
                <w14:ligatures w14:val="none"/>
              </w:rPr>
              <w:t>i parashikonte;</w:t>
            </w:r>
          </w:p>
          <w:p w14:paraId="17914C7E" w14:textId="77777777" w:rsidR="00760A75" w:rsidRPr="00760A75" w:rsidRDefault="00760A75" w:rsidP="00760A75">
            <w:pPr>
              <w:spacing w:after="0" w:line="276" w:lineRule="auto"/>
              <w:ind w:left="360"/>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ii. ndryshimi nuk ndryshon natyr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 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rgjithshme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kontrat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koncesionit/partneritetit publik privat; dhe</w:t>
            </w:r>
          </w:p>
          <w:p w14:paraId="3C304901" w14:textId="77777777" w:rsidR="00760A75" w:rsidRPr="00760A75" w:rsidRDefault="00760A75" w:rsidP="00760A75">
            <w:pPr>
              <w:spacing w:after="0" w:line="276" w:lineRule="auto"/>
              <w:ind w:left="360"/>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t>iii. nuk kalon pes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dhjet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qind (50%)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vler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kontrat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fillestare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r </w:t>
            </w:r>
            <w:r w:rsidRPr="00760A75">
              <w:rPr>
                <w:rFonts w:ascii="Times New Roman" w:eastAsia="Times New Roman" w:hAnsi="Times New Roman" w:cs="Times New Roman" w:hint="cs"/>
                <w:kern w:val="0"/>
                <w:lang w:val="sq-AL"/>
                <w14:ligatures w14:val="none"/>
              </w:rPr>
              <w:t>ç</w:t>
            </w:r>
            <w:r w:rsidRPr="00760A75">
              <w:rPr>
                <w:rFonts w:ascii="Times New Roman" w:eastAsia="Times New Roman" w:hAnsi="Times New Roman" w:cs="Times New Roman"/>
                <w:kern w:val="0"/>
                <w:lang w:val="sq-AL"/>
                <w14:ligatures w14:val="none"/>
              </w:rPr>
              <w:t>do modifikim.</w:t>
            </w:r>
          </w:p>
          <w:p w14:paraId="236D6CED" w14:textId="77777777" w:rsidR="00760A75" w:rsidRPr="00760A75" w:rsidRDefault="00760A75" w:rsidP="00760A75">
            <w:pPr>
              <w:spacing w:after="0" w:line="276" w:lineRule="auto"/>
              <w:ind w:left="360"/>
              <w:jc w:val="both"/>
              <w:rPr>
                <w:rFonts w:ascii="Times New Roman" w:eastAsia="Times New Roman" w:hAnsi="Times New Roman" w:cs="Times New Roman"/>
                <w:kern w:val="0"/>
                <w:lang w:val="sq-AL"/>
                <w14:ligatures w14:val="none"/>
              </w:rPr>
            </w:pPr>
          </w:p>
          <w:p w14:paraId="0B0096B0" w14:textId="3654789B" w:rsidR="005E0B75" w:rsidRPr="00760A75" w:rsidRDefault="00760A75" w:rsidP="00760A75">
            <w:pPr>
              <w:spacing w:after="0" w:line="276" w:lineRule="auto"/>
              <w:ind w:left="360"/>
              <w:jc w:val="both"/>
              <w:rPr>
                <w:rFonts w:ascii="Times New Roman" w:eastAsia="Times New Roman" w:hAnsi="Times New Roman" w:cs="Times New Roman"/>
                <w:kern w:val="0"/>
                <w:lang w:val="sq-AL"/>
                <w14:ligatures w14:val="none"/>
              </w:rPr>
            </w:pPr>
            <w:r w:rsidRPr="00760A75">
              <w:rPr>
                <w:rFonts w:ascii="Times New Roman" w:eastAsia="Times New Roman" w:hAnsi="Times New Roman" w:cs="Times New Roman"/>
                <w:kern w:val="0"/>
                <w:lang w:val="sq-AL"/>
                <w14:ligatures w14:val="none"/>
              </w:rPr>
              <w:lastRenderedPageBreak/>
              <w:t>Nd</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rkoh</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Direktiva 2014/23/EU, dispozitat sa i takon ndryshimit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kontrat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i ka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parashikuara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nenin 43, i cili, po ashtu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pik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 1 (b), paragrafi i tret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sakt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son se: </w:t>
            </w:r>
            <w:r w:rsidRPr="00760A75">
              <w:rPr>
                <w:rFonts w:ascii="Times New Roman" w:eastAsia="Times New Roman" w:hAnsi="Times New Roman" w:cs="Times New Roman" w:hint="cs"/>
                <w:kern w:val="0"/>
                <w:lang w:val="sq-AL"/>
                <w14:ligatures w14:val="none"/>
              </w:rPr>
              <w:t>“</w:t>
            </w:r>
            <w:r w:rsidRPr="00760A75">
              <w:rPr>
                <w:rFonts w:ascii="Times New Roman" w:eastAsia="Times New Roman" w:hAnsi="Times New Roman" w:cs="Times New Roman"/>
                <w:kern w:val="0"/>
                <w:lang w:val="sq-AL"/>
                <w14:ligatures w14:val="none"/>
              </w:rPr>
              <w:t>Megjithat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rastin e koncesioneve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dh</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na nga nj</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autoritet kontraktues,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q</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llime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ndjekjes 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nj</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aktiviteti tjet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nga ato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rmendura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Shtojc</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n II, </w:t>
            </w:r>
            <w:r w:rsidRPr="00760A75">
              <w:rPr>
                <w:rFonts w:ascii="Times New Roman" w:eastAsia="Times New Roman" w:hAnsi="Times New Roman" w:cs="Times New Roman" w:hint="cs"/>
                <w:kern w:val="0"/>
                <w:lang w:val="sq-AL"/>
                <w14:ligatures w14:val="none"/>
              </w:rPr>
              <w:t>ç</w:t>
            </w:r>
            <w:r w:rsidRPr="00760A75">
              <w:rPr>
                <w:rFonts w:ascii="Times New Roman" w:eastAsia="Times New Roman" w:hAnsi="Times New Roman" w:cs="Times New Roman"/>
                <w:kern w:val="0"/>
                <w:lang w:val="sq-AL"/>
                <w14:ligatures w14:val="none"/>
              </w:rPr>
              <w:t>do rritje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vler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nuk duhet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kaloj</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50%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vler</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s</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koncesionit fillestar</w:t>
            </w:r>
            <w:r w:rsidRPr="00760A75">
              <w:rPr>
                <w:rFonts w:ascii="Times New Roman" w:eastAsia="Times New Roman" w:hAnsi="Times New Roman" w:cs="Times New Roman" w:hint="cs"/>
                <w:kern w:val="0"/>
                <w:lang w:val="sq-AL"/>
                <w14:ligatures w14:val="none"/>
              </w:rPr>
              <w:t>”</w:t>
            </w:r>
            <w:r w:rsidRPr="00760A75">
              <w:rPr>
                <w:rFonts w:ascii="Times New Roman" w:eastAsia="Times New Roman" w:hAnsi="Times New Roman" w:cs="Times New Roman"/>
                <w:kern w:val="0"/>
                <w:lang w:val="sq-AL"/>
                <w14:ligatures w14:val="none"/>
              </w:rPr>
              <w:t>.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kuad</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parashikimet e pik</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4 (c)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nenit 60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Projektligjit jan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rputhje me Direktiv</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n.</w:t>
            </w:r>
            <w:r>
              <w:rPr>
                <w:rFonts w:ascii="Times New Roman" w:eastAsia="Times New Roman" w:hAnsi="Times New Roman" w:cs="Times New Roman"/>
                <w:kern w:val="0"/>
                <w:lang w:val="sq-AL"/>
                <w14:ligatures w14:val="none"/>
              </w:rPr>
              <w:t xml:space="preserve"> </w:t>
            </w:r>
            <w:r w:rsidRPr="00760A75">
              <w:rPr>
                <w:rFonts w:ascii="Times New Roman" w:eastAsia="Times New Roman" w:hAnsi="Times New Roman" w:cs="Times New Roman"/>
                <w:kern w:val="0"/>
                <w:lang w:val="sq-AL"/>
                <w14:ligatures w14:val="none"/>
              </w:rPr>
              <w:t>Dispozitat p</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 nd</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rprerjen e kontrat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s jan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parashikuara n</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nenin 64 t</w:t>
            </w:r>
            <w:r w:rsidRPr="00760A75">
              <w:rPr>
                <w:rFonts w:ascii="Times New Roman" w:eastAsia="Times New Roman" w:hAnsi="Times New Roman" w:cs="Times New Roman" w:hint="cs"/>
                <w:kern w:val="0"/>
                <w:lang w:val="sq-AL"/>
                <w14:ligatures w14:val="none"/>
              </w:rPr>
              <w:t>ë</w:t>
            </w:r>
            <w:r w:rsidRPr="00760A75">
              <w:rPr>
                <w:rFonts w:ascii="Times New Roman" w:eastAsia="Times New Roman" w:hAnsi="Times New Roman" w:cs="Times New Roman"/>
                <w:kern w:val="0"/>
                <w:lang w:val="sq-AL"/>
                <w14:ligatures w14:val="none"/>
              </w:rPr>
              <w:t xml:space="preserve"> Projektligjit.</w:t>
            </w:r>
          </w:p>
          <w:p w14:paraId="448A7C31" w14:textId="77777777" w:rsidR="005E0B75" w:rsidRPr="00760A75" w:rsidRDefault="005E0B75" w:rsidP="00E93F61">
            <w:pPr>
              <w:spacing w:after="0" w:line="276" w:lineRule="auto"/>
              <w:jc w:val="both"/>
              <w:rPr>
                <w:rFonts w:ascii="Times New Roman" w:eastAsia="Times New Roman" w:hAnsi="Times New Roman" w:cs="Times New Roman"/>
                <w:kern w:val="0"/>
                <w:lang w:val="sq-AL"/>
                <w14:ligatures w14:val="none"/>
              </w:rPr>
            </w:pPr>
          </w:p>
          <w:p w14:paraId="730B0688" w14:textId="2B2FC5DB" w:rsidR="00E93F61" w:rsidRPr="00E93F61" w:rsidRDefault="00E93F61" w:rsidP="00E93F61">
            <w:pPr>
              <w:shd w:val="clear" w:color="auto" w:fill="FFFFFF"/>
              <w:spacing w:after="0" w:line="240" w:lineRule="auto"/>
              <w:rPr>
                <w:rFonts w:ascii="Times New Roman" w:eastAsia="Times New Roman" w:hAnsi="Times New Roman" w:cs="Times New Roman"/>
                <w:b/>
                <w:bCs/>
                <w:kern w:val="0"/>
                <w:lang w:val="sq-AL"/>
                <w14:ligatures w14:val="none"/>
              </w:rPr>
            </w:pPr>
            <w:r w:rsidRPr="00E93F61">
              <w:rPr>
                <w:rFonts w:ascii="Times New Roman" w:eastAsia="Times New Roman" w:hAnsi="Times New Roman" w:cs="Times New Roman"/>
                <w:b/>
                <w:bCs/>
                <w:kern w:val="0"/>
                <w:lang w:val="sq-AL"/>
                <w14:ligatures w14:val="none"/>
              </w:rPr>
              <w:t>Komenti 5: FAD IMF</w:t>
            </w:r>
          </w:p>
          <w:p w14:paraId="090691DC" w14:textId="77777777" w:rsidR="00E93F61" w:rsidRPr="00E93F61" w:rsidRDefault="00E93F61" w:rsidP="00E93F61">
            <w:pPr>
              <w:shd w:val="clear" w:color="auto" w:fill="FFFFFF"/>
              <w:spacing w:after="0" w:line="240" w:lineRule="auto"/>
              <w:rPr>
                <w:rFonts w:ascii="Times New Roman" w:eastAsia="Times New Roman" w:hAnsi="Times New Roman" w:cs="Times New Roman"/>
                <w:b/>
                <w:bCs/>
                <w:kern w:val="0"/>
                <w:lang w:val="sq-AL"/>
                <w14:ligatures w14:val="none"/>
              </w:rPr>
            </w:pPr>
            <w:r w:rsidRPr="00E93F61">
              <w:rPr>
                <w:rFonts w:ascii="Times New Roman" w:eastAsia="Times New Roman" w:hAnsi="Times New Roman" w:cs="Times New Roman"/>
                <w:b/>
                <w:bCs/>
                <w:kern w:val="0"/>
                <w:lang w:val="sq-AL"/>
                <w14:ligatures w14:val="none"/>
              </w:rPr>
              <w:t>Departamenti i Çështjeve Fiskale - FMN</w:t>
            </w:r>
          </w:p>
          <w:p w14:paraId="0FCB47D5" w14:textId="77777777" w:rsidR="005E0B75" w:rsidRPr="00760A75" w:rsidRDefault="005E0B75" w:rsidP="005E0B75">
            <w:pPr>
              <w:spacing w:after="0" w:line="276" w:lineRule="auto"/>
              <w:ind w:left="360"/>
              <w:jc w:val="both"/>
              <w:rPr>
                <w:rFonts w:ascii="Times New Roman" w:eastAsia="Times New Roman" w:hAnsi="Times New Roman" w:cs="Times New Roman"/>
                <w:kern w:val="0"/>
                <w:lang w:val="sq-AL"/>
                <w14:ligatures w14:val="none"/>
              </w:rPr>
            </w:pPr>
          </w:p>
          <w:p w14:paraId="6D030319" w14:textId="1F3064C2"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10, pika 2: Miratimi nga MF b</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het shum</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von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(vet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m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faz</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n e fizibilitetit), kur projektet tashm</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kan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marr</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hov </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 xml:space="preserve"> rekomandohet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rfshirja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faz</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n e konceptit/ides</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dhe nevojitet formalizimi i hapave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rgatitore para vler</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simit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fizibilitetit, pasi mungojn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draft</w:t>
            </w:r>
            <w:r>
              <w:rPr>
                <w:rFonts w:ascii="Times New Roman" w:eastAsia="Times New Roman" w:hAnsi="Times New Roman" w:cs="Times New Roman"/>
                <w:kern w:val="0"/>
                <w:lang w:val="sq-AL"/>
                <w14:ligatures w14:val="none"/>
              </w:rPr>
              <w:t>;</w:t>
            </w:r>
          </w:p>
          <w:p w14:paraId="76F3C4AE" w14:textId="0E973550"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10, pika 5: Rreziqet duhet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kategorizohen si kontraktuale apo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nkuptuara, jo thjesht si direkte/indirekte</w:t>
            </w:r>
            <w:r>
              <w:rPr>
                <w:rFonts w:ascii="Times New Roman" w:eastAsia="Times New Roman" w:hAnsi="Times New Roman" w:cs="Times New Roman"/>
                <w:kern w:val="0"/>
                <w:lang w:val="sq-AL"/>
                <w14:ligatures w14:val="none"/>
              </w:rPr>
              <w:t>;</w:t>
            </w:r>
          </w:p>
          <w:p w14:paraId="5B903DFA" w14:textId="4414A8CC"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10, pika 7; Neni 19, d dhe Neni 48:Duhet eliminimi i propozimeve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pak</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rkuara, pasi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rb</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jn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80 %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PPP-ve dhe rrisin rrezikun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vendimmarrje jo transparente</w:t>
            </w:r>
            <w:r>
              <w:rPr>
                <w:rFonts w:ascii="Times New Roman" w:eastAsia="Times New Roman" w:hAnsi="Times New Roman" w:cs="Times New Roman"/>
                <w:kern w:val="0"/>
                <w:lang w:val="sq-AL"/>
                <w14:ligatures w14:val="none"/>
              </w:rPr>
              <w:t>;</w:t>
            </w:r>
          </w:p>
          <w:p w14:paraId="5D3F0FDC" w14:textId="26A550A8"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Duhet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hiqet rimbursimi i studimeve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fizibilitetit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projektet e refuzuara, sepse krijon nxitje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shum</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propozime pa cil</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si</w:t>
            </w:r>
            <w:r>
              <w:rPr>
                <w:rFonts w:ascii="Times New Roman" w:eastAsia="Times New Roman" w:hAnsi="Times New Roman" w:cs="Times New Roman"/>
                <w:kern w:val="0"/>
                <w:lang w:val="sq-AL"/>
                <w14:ligatures w14:val="none"/>
              </w:rPr>
              <w:t>;</w:t>
            </w:r>
          </w:p>
          <w:p w14:paraId="57504C67" w14:textId="170F1EAB"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Draft l</w:t>
            </w:r>
            <w:r w:rsidRPr="00E93F61">
              <w:rPr>
                <w:rFonts w:ascii="Times New Roman" w:eastAsia="Times New Roman" w:hAnsi="Times New Roman" w:cs="Times New Roman"/>
                <w:kern w:val="0"/>
                <w:lang w:val="sq-AL"/>
                <w14:ligatures w14:val="none"/>
              </w:rPr>
              <w:t>igji</w:t>
            </w:r>
            <w:r>
              <w:rPr>
                <w:rFonts w:ascii="Times New Roman" w:eastAsia="Times New Roman" w:hAnsi="Times New Roman" w:cs="Times New Roman"/>
                <w:kern w:val="0"/>
                <w:lang w:val="sq-AL"/>
                <w14:ligatures w14:val="none"/>
              </w:rPr>
              <w:t xml:space="preserve"> </w:t>
            </w:r>
            <w:r w:rsidRPr="00E93F61">
              <w:rPr>
                <w:rFonts w:ascii="Times New Roman" w:eastAsia="Times New Roman" w:hAnsi="Times New Roman" w:cs="Times New Roman"/>
                <w:kern w:val="0"/>
                <w:lang w:val="sq-AL"/>
                <w14:ligatures w14:val="none"/>
              </w:rPr>
              <w:t>heq vler</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simin strategjik nga Agjencia e Planifikimit </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 xml:space="preserve"> rrezik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projekte q</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s</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jan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rputhje me prioritetet zhvillimore</w:t>
            </w:r>
            <w:r>
              <w:rPr>
                <w:rFonts w:ascii="Times New Roman" w:eastAsia="Times New Roman" w:hAnsi="Times New Roman" w:cs="Times New Roman"/>
                <w:kern w:val="0"/>
                <w:lang w:val="sq-AL"/>
                <w14:ligatures w14:val="none"/>
              </w:rPr>
              <w:t>;</w:t>
            </w:r>
          </w:p>
          <w:p w14:paraId="3329B1D4" w14:textId="34EA5380"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Heqja e miratimit nga K</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shilli i Ministrave krijon pasiguri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rgjegj</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si e vendimmarrje</w:t>
            </w:r>
            <w:r>
              <w:rPr>
                <w:rFonts w:ascii="Times New Roman" w:eastAsia="Times New Roman" w:hAnsi="Times New Roman" w:cs="Times New Roman"/>
                <w:kern w:val="0"/>
                <w:lang w:val="sq-AL"/>
                <w14:ligatures w14:val="none"/>
              </w:rPr>
              <w:t>;</w:t>
            </w:r>
          </w:p>
          <w:p w14:paraId="1A7CB68A" w14:textId="7D69A61C"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13, pika 1: Komiteti i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rzgjedhjes s</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PPP-ve miraton studimet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faz</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von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 xml:space="preserve"> duhej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rfshihej m</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her</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t (koncept/ide)</w:t>
            </w:r>
            <w:r>
              <w:rPr>
                <w:rFonts w:ascii="Times New Roman" w:eastAsia="Times New Roman" w:hAnsi="Times New Roman" w:cs="Times New Roman"/>
                <w:kern w:val="0"/>
                <w:lang w:val="sq-AL"/>
                <w14:ligatures w14:val="none"/>
              </w:rPr>
              <w:t>;</w:t>
            </w:r>
          </w:p>
          <w:p w14:paraId="121BBF0C" w14:textId="7ED8FBAD"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40, pika 2: Prezanton Komitetin e Dh</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nies s</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Koncesioneve </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 xml:space="preserve"> por k</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rkon qart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si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se vlen edhe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PPP-t</w:t>
            </w:r>
            <w:r w:rsidRPr="00E93F61">
              <w:rPr>
                <w:rFonts w:ascii="Times New Roman" w:eastAsia="Times New Roman" w:hAnsi="Times New Roman" w:cs="Times New Roman" w:hint="cs"/>
                <w:kern w:val="0"/>
                <w:lang w:val="sq-AL"/>
                <w14:ligatures w14:val="none"/>
              </w:rPr>
              <w:t>ë</w:t>
            </w:r>
            <w:r>
              <w:rPr>
                <w:rFonts w:ascii="Times New Roman" w:eastAsia="Times New Roman" w:hAnsi="Times New Roman" w:cs="Times New Roman"/>
                <w:kern w:val="0"/>
                <w:lang w:val="sq-AL"/>
                <w14:ligatures w14:val="none"/>
              </w:rPr>
              <w:t>;</w:t>
            </w:r>
          </w:p>
          <w:p w14:paraId="4B591A70" w14:textId="346471EE"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30, pika 5 &amp; Neni 10, pika 8: K</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shilli i Ministrave ka rol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rregullat e prokurimit, por mungon qart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sia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zbatimin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PPP-t</w:t>
            </w:r>
            <w:r w:rsidRPr="00E93F61">
              <w:rPr>
                <w:rFonts w:ascii="Times New Roman" w:eastAsia="Times New Roman" w:hAnsi="Times New Roman" w:cs="Times New Roman" w:hint="cs"/>
                <w:kern w:val="0"/>
                <w:lang w:val="sq-AL"/>
                <w14:ligatures w14:val="none"/>
              </w:rPr>
              <w:t>ë</w:t>
            </w:r>
            <w:r>
              <w:rPr>
                <w:rFonts w:ascii="Times New Roman" w:eastAsia="Times New Roman" w:hAnsi="Times New Roman" w:cs="Times New Roman"/>
                <w:kern w:val="0"/>
                <w:lang w:val="sq-AL"/>
                <w14:ligatures w14:val="none"/>
              </w:rPr>
              <w:t>;</w:t>
            </w:r>
          </w:p>
          <w:p w14:paraId="69DF3C1E" w14:textId="77777777" w:rsid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20:</w:t>
            </w:r>
            <w:r>
              <w:rPr>
                <w:rFonts w:ascii="Times New Roman" w:eastAsia="Times New Roman" w:hAnsi="Times New Roman" w:cs="Times New Roman"/>
                <w:kern w:val="0"/>
                <w:lang w:val="sq-AL"/>
                <w14:ligatures w14:val="none"/>
              </w:rPr>
              <w:t xml:space="preserve"> </w:t>
            </w:r>
            <w:r w:rsidRPr="00E93F61">
              <w:rPr>
                <w:rFonts w:ascii="Times New Roman" w:eastAsia="Times New Roman" w:hAnsi="Times New Roman" w:cs="Times New Roman"/>
                <w:kern w:val="0"/>
                <w:lang w:val="sq-AL"/>
                <w14:ligatures w14:val="none"/>
              </w:rPr>
              <w:t>Komisioni i PPP-ve nuk duhet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hartoj</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vet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studimin e fizibilitetit,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shmangur konfliktin e interesit </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 xml:space="preserve"> kjo duhet t</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u lihet ministrive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rkat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se</w:t>
            </w:r>
            <w:r>
              <w:rPr>
                <w:rFonts w:ascii="Times New Roman" w:eastAsia="Times New Roman" w:hAnsi="Times New Roman" w:cs="Times New Roman"/>
                <w:kern w:val="0"/>
                <w:lang w:val="sq-AL"/>
                <w14:ligatures w14:val="none"/>
              </w:rPr>
              <w:t>;</w:t>
            </w:r>
          </w:p>
          <w:p w14:paraId="2E975C31" w14:textId="3C3FD618"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30, pika 2:</w:t>
            </w:r>
            <w:r>
              <w:rPr>
                <w:rFonts w:ascii="Times New Roman" w:eastAsia="Times New Roman" w:hAnsi="Times New Roman" w:cs="Times New Roman"/>
                <w:kern w:val="0"/>
                <w:lang w:val="sq-AL"/>
                <w14:ligatures w14:val="none"/>
              </w:rPr>
              <w:t xml:space="preserve"> </w:t>
            </w:r>
            <w:r w:rsidRPr="00E93F61">
              <w:rPr>
                <w:rFonts w:ascii="Times New Roman" w:eastAsia="Times New Roman" w:hAnsi="Times New Roman" w:cs="Times New Roman"/>
                <w:kern w:val="0"/>
                <w:lang w:val="sq-AL"/>
                <w14:ligatures w14:val="none"/>
              </w:rPr>
              <w:t>Lejon autoritetin kontraktues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organizoj</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vet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procedur</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n e dh</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nies s</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PPP-s</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 xml:space="preserve"> krijon konflikt interesi dhe munges</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paan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sie</w:t>
            </w:r>
            <w:r>
              <w:rPr>
                <w:rFonts w:ascii="Times New Roman" w:eastAsia="Times New Roman" w:hAnsi="Times New Roman" w:cs="Times New Roman"/>
                <w:kern w:val="0"/>
                <w:lang w:val="sq-AL"/>
                <w14:ligatures w14:val="none"/>
              </w:rPr>
              <w:t>;</w:t>
            </w:r>
          </w:p>
          <w:p w14:paraId="6939861A" w14:textId="3163C213"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22:</w:t>
            </w:r>
            <w:r>
              <w:rPr>
                <w:rFonts w:ascii="Times New Roman" w:eastAsia="Times New Roman" w:hAnsi="Times New Roman" w:cs="Times New Roman"/>
                <w:kern w:val="0"/>
                <w:lang w:val="sq-AL"/>
                <w14:ligatures w14:val="none"/>
              </w:rPr>
              <w:t xml:space="preserve"> </w:t>
            </w:r>
            <w:r w:rsidRPr="00E93F61">
              <w:rPr>
                <w:rFonts w:ascii="Times New Roman" w:eastAsia="Times New Roman" w:hAnsi="Times New Roman" w:cs="Times New Roman"/>
                <w:kern w:val="0"/>
                <w:lang w:val="sq-AL"/>
                <w14:ligatures w14:val="none"/>
              </w:rPr>
              <w:t>Vendosja e pragut monetar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r PPP </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sht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e diskutueshme,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se ka mekanizma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tjer</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menaxhimin e rrezikut fiskal</w:t>
            </w:r>
            <w:r>
              <w:rPr>
                <w:rFonts w:ascii="Times New Roman" w:eastAsia="Times New Roman" w:hAnsi="Times New Roman" w:cs="Times New Roman"/>
                <w:kern w:val="0"/>
                <w:lang w:val="sq-AL"/>
                <w14:ligatures w14:val="none"/>
              </w:rPr>
              <w:t>;</w:t>
            </w:r>
          </w:p>
          <w:p w14:paraId="5EDA75D3" w14:textId="5B19173C"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Mungon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rmendja e tavanit vjetor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pagesat buxhetore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PPP-t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(aktualisht 5 %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ardhurave).</w:t>
            </w:r>
          </w:p>
          <w:p w14:paraId="23D567BA" w14:textId="2AAF9185"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lastRenderedPageBreak/>
              <w:t>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se vlera e projektit rritet me 20 %, k</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rkohet vler</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sim i ri i kostos-p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rfitimit</w:t>
            </w:r>
            <w:r>
              <w:rPr>
                <w:rFonts w:ascii="Times New Roman" w:eastAsia="Times New Roman" w:hAnsi="Times New Roman" w:cs="Times New Roman"/>
                <w:kern w:val="0"/>
                <w:lang w:val="sq-AL"/>
                <w14:ligatures w14:val="none"/>
              </w:rPr>
              <w:t>;</w:t>
            </w:r>
          </w:p>
          <w:p w14:paraId="0BE2AE3C" w14:textId="23A5A51F"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60:</w:t>
            </w:r>
            <w:r>
              <w:rPr>
                <w:rFonts w:ascii="Times New Roman" w:eastAsia="Times New Roman" w:hAnsi="Times New Roman" w:cs="Times New Roman"/>
                <w:kern w:val="0"/>
                <w:lang w:val="sq-AL"/>
                <w14:ligatures w14:val="none"/>
              </w:rPr>
              <w:t xml:space="preserve"> </w:t>
            </w:r>
            <w:r w:rsidRPr="00E93F61">
              <w:rPr>
                <w:rFonts w:ascii="Times New Roman" w:eastAsia="Times New Roman" w:hAnsi="Times New Roman" w:cs="Times New Roman"/>
                <w:kern w:val="0"/>
                <w:lang w:val="sq-AL"/>
                <w14:ligatures w14:val="none"/>
              </w:rPr>
              <w:t>Ndryshimet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kontrata duhen lejuar vet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m pas nj</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periudhe kohe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caktuar (p.sh. 2 vite), si</w:t>
            </w:r>
            <w:r w:rsidRPr="00E93F61">
              <w:rPr>
                <w:rFonts w:ascii="Times New Roman" w:eastAsia="Times New Roman" w:hAnsi="Times New Roman" w:cs="Times New Roman" w:hint="cs"/>
                <w:kern w:val="0"/>
                <w:lang w:val="sq-AL"/>
                <w14:ligatures w14:val="none"/>
              </w:rPr>
              <w:t>ç</w:t>
            </w:r>
            <w:r w:rsidRPr="00E93F61">
              <w:rPr>
                <w:rFonts w:ascii="Times New Roman" w:eastAsia="Times New Roman" w:hAnsi="Times New Roman" w:cs="Times New Roman"/>
                <w:kern w:val="0"/>
                <w:lang w:val="sq-AL"/>
                <w14:ligatures w14:val="none"/>
              </w:rPr>
              <w:t xml:space="preserve"> ndodh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disa vende.</w:t>
            </w:r>
          </w:p>
          <w:p w14:paraId="1242F2D1" w14:textId="77777777" w:rsidR="00E93F61" w:rsidRPr="00E93F61" w:rsidRDefault="00E93F61" w:rsidP="00E93F61">
            <w:pPr>
              <w:spacing w:after="0" w:line="276" w:lineRule="auto"/>
              <w:ind w:left="360"/>
              <w:jc w:val="both"/>
              <w:rPr>
                <w:rFonts w:ascii="Times New Roman" w:eastAsia="Times New Roman" w:hAnsi="Times New Roman" w:cs="Times New Roman"/>
                <w:kern w:val="0"/>
                <w:lang w:val="sq-AL"/>
                <w14:ligatures w14:val="none"/>
              </w:rPr>
            </w:pPr>
          </w:p>
          <w:p w14:paraId="2D69E630" w14:textId="77777777" w:rsidR="00E93F61" w:rsidRPr="00E93F61" w:rsidRDefault="00E93F61" w:rsidP="00E93F61">
            <w:pPr>
              <w:pStyle w:val="ListParagraph"/>
              <w:spacing w:after="0" w:line="276" w:lineRule="auto"/>
              <w:ind w:left="1080"/>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Koment, dat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11.6.2025</w:t>
            </w:r>
          </w:p>
          <w:p w14:paraId="52B083FF" w14:textId="77777777" w:rsidR="00E93F61" w:rsidRPr="00E93F61" w:rsidRDefault="00E93F61" w:rsidP="00E93F61">
            <w:pPr>
              <w:spacing w:after="0" w:line="276" w:lineRule="auto"/>
              <w:ind w:left="360"/>
              <w:jc w:val="both"/>
              <w:rPr>
                <w:rFonts w:ascii="Times New Roman" w:eastAsia="Times New Roman" w:hAnsi="Times New Roman" w:cs="Times New Roman"/>
                <w:kern w:val="0"/>
                <w:lang w:val="sq-AL"/>
                <w14:ligatures w14:val="none"/>
              </w:rPr>
            </w:pPr>
          </w:p>
          <w:p w14:paraId="0C81D7AD" w14:textId="0DC06D10"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N</w:t>
            </w:r>
            <w:r w:rsidRPr="00E93F61">
              <w:rPr>
                <w:rFonts w:ascii="Times New Roman" w:eastAsia="Times New Roman" w:hAnsi="Times New Roman" w:cs="Times New Roman"/>
                <w:kern w:val="0"/>
                <w:lang w:val="sq-AL"/>
                <w14:ligatures w14:val="none"/>
              </w:rPr>
              <w:t>evojitet m</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shum</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qart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si mbi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rgjegj</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sit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e MF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gjitha fazat e PPP-ve. Sugjerohet shqyrtimi i propozimeve, pjes</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marrja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negociata dhe miratimi i kontrat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 fiskale. Gjithashtu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sqarohet roli i institucionit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rgjegj</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planifikimin strategjik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proces</w:t>
            </w:r>
            <w:r>
              <w:rPr>
                <w:rFonts w:ascii="Times New Roman" w:eastAsia="Times New Roman" w:hAnsi="Times New Roman" w:cs="Times New Roman"/>
                <w:kern w:val="0"/>
                <w:lang w:val="sq-AL"/>
                <w14:ligatures w14:val="none"/>
              </w:rPr>
              <w:t>;</w:t>
            </w:r>
          </w:p>
          <w:p w14:paraId="4A1E15DE" w14:textId="3D6045F1"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Shprehen se projektligji nuk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rfshin qart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marr</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dh</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nien me kuadrin ligjor ekzistues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investimeve publike,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rregulluar nga DCM 887 (i ndryshuar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prill 2025); sugjerojn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q</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projektligji duhet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pasqyroj</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se cilat projekte PPP i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nshtrohen k</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tij kuadri dhe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w:t>
            </w:r>
            <w:r w:rsidRPr="00E93F61">
              <w:rPr>
                <w:rFonts w:ascii="Times New Roman" w:eastAsia="Times New Roman" w:hAnsi="Times New Roman" w:cs="Times New Roman" w:hint="cs"/>
                <w:kern w:val="0"/>
                <w:lang w:val="sq-AL"/>
                <w14:ligatures w14:val="none"/>
              </w:rPr>
              <w:t>ç</w:t>
            </w:r>
            <w:r w:rsidRPr="00E93F61">
              <w:rPr>
                <w:rFonts w:ascii="Times New Roman" w:eastAsia="Times New Roman" w:hAnsi="Times New Roman" w:cs="Times New Roman"/>
                <w:kern w:val="0"/>
                <w:lang w:val="sq-AL"/>
                <w14:ligatures w14:val="none"/>
              </w:rPr>
              <w:t>far</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mase</w:t>
            </w:r>
            <w:r>
              <w:rPr>
                <w:rFonts w:ascii="Times New Roman" w:eastAsia="Times New Roman" w:hAnsi="Times New Roman" w:cs="Times New Roman"/>
                <w:kern w:val="0"/>
                <w:lang w:val="sq-AL"/>
                <w14:ligatures w14:val="none"/>
              </w:rPr>
              <w:t>;</w:t>
            </w:r>
          </w:p>
          <w:p w14:paraId="667C642F" w14:textId="5FFE736E"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rfshihet analiza e efikasitetit, rreziqeve fiskale dhe detyrimeve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mundshme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shtetin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studimin e fizibilitetit</w:t>
            </w:r>
            <w:r>
              <w:rPr>
                <w:rFonts w:ascii="Times New Roman" w:eastAsia="Times New Roman" w:hAnsi="Times New Roman" w:cs="Times New Roman"/>
                <w:kern w:val="0"/>
                <w:lang w:val="sq-AL"/>
                <w14:ligatures w14:val="none"/>
              </w:rPr>
              <w:t>;</w:t>
            </w:r>
          </w:p>
          <w:p w14:paraId="5EFF287A" w14:textId="45A62D8C"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 xml:space="preserve">Neni 25 </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Sh</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rbime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tjera specifike</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 xml:space="preserve">:Termi </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sht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i paqart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k</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rkohet qart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si n</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se k</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to projekte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rjashtohen nga ligji apo jo. Sugjerohet rishikimi i nenit 25, pika 1</w:t>
            </w:r>
            <w:r>
              <w:rPr>
                <w:rFonts w:ascii="Times New Roman" w:eastAsia="Times New Roman" w:hAnsi="Times New Roman" w:cs="Times New Roman"/>
                <w:kern w:val="0"/>
                <w:lang w:val="sq-AL"/>
                <w14:ligatures w14:val="none"/>
              </w:rPr>
              <w:t>;</w:t>
            </w:r>
          </w:p>
          <w:p w14:paraId="69B32079" w14:textId="5FE91BF6"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 xml:space="preserve">Neni 48 </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Propozimet e pak</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rkuara</w:t>
            </w:r>
            <w:r w:rsidRPr="00E93F61">
              <w:rPr>
                <w:rFonts w:ascii="Times New Roman" w:eastAsia="Times New Roman" w:hAnsi="Times New Roman" w:cs="Times New Roman" w:hint="cs"/>
                <w:kern w:val="0"/>
                <w:lang w:val="sq-AL"/>
                <w14:ligatures w14:val="none"/>
              </w:rPr>
              <w:t>”</w:t>
            </w:r>
            <w:r w:rsidRPr="00E93F61">
              <w:rPr>
                <w:rFonts w:ascii="Times New Roman" w:eastAsia="Times New Roman" w:hAnsi="Times New Roman" w:cs="Times New Roman"/>
                <w:kern w:val="0"/>
                <w:lang w:val="sq-AL"/>
                <w14:ligatures w14:val="none"/>
              </w:rPr>
              <w:t>:FMN rekomandon heqjen e tyre, sipas rekomandimeve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vitit 2023,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shmangur rreziqet e keqmenaxhimit</w:t>
            </w:r>
            <w:r>
              <w:rPr>
                <w:rFonts w:ascii="Times New Roman" w:eastAsia="Times New Roman" w:hAnsi="Times New Roman" w:cs="Times New Roman"/>
                <w:kern w:val="0"/>
                <w:lang w:val="sq-AL"/>
                <w14:ligatures w14:val="none"/>
              </w:rPr>
              <w:t>;</w:t>
            </w:r>
          </w:p>
          <w:p w14:paraId="2B854C30" w14:textId="455B1187"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K</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rkohet raportim tremujor p</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r rreziqet fiskale, jo vet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m vjetor</w:t>
            </w:r>
            <w:r>
              <w:rPr>
                <w:rFonts w:ascii="Times New Roman" w:eastAsia="Times New Roman" w:hAnsi="Times New Roman" w:cs="Times New Roman"/>
                <w:kern w:val="0"/>
                <w:lang w:val="sq-AL"/>
                <w14:ligatures w14:val="none"/>
              </w:rPr>
              <w:t>;</w:t>
            </w:r>
          </w:p>
          <w:p w14:paraId="30F4A0ED" w14:textId="280C201A" w:rsidR="00E93F61" w:rsidRPr="00E93F61" w:rsidRDefault="00E93F61" w:rsidP="00D37275">
            <w:pPr>
              <w:pStyle w:val="ListParagraph"/>
              <w:numPr>
                <w:ilvl w:val="0"/>
                <w:numId w:val="28"/>
              </w:numPr>
              <w:spacing w:after="0" w:line="276" w:lineRule="auto"/>
              <w:jc w:val="both"/>
              <w:rPr>
                <w:rFonts w:ascii="Times New Roman" w:eastAsia="Times New Roman" w:hAnsi="Times New Roman" w:cs="Times New Roman"/>
                <w:kern w:val="0"/>
                <w:lang w:val="sq-AL"/>
                <w14:ligatures w14:val="none"/>
              </w:rPr>
            </w:pPr>
            <w:r w:rsidRPr="00E93F61">
              <w:rPr>
                <w:rFonts w:ascii="Times New Roman" w:eastAsia="Times New Roman" w:hAnsi="Times New Roman" w:cs="Times New Roman"/>
                <w:kern w:val="0"/>
                <w:lang w:val="sq-AL"/>
                <w14:ligatures w14:val="none"/>
              </w:rPr>
              <w:t>Neni 7, pika 1, c:Lista e rreziqeve fiskale duhet t</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 xml:space="preserve"> harmonizohet me Udh</w:t>
            </w:r>
            <w:r w:rsidRPr="00E93F61">
              <w:rPr>
                <w:rFonts w:ascii="Times New Roman" w:eastAsia="Times New Roman" w:hAnsi="Times New Roman" w:cs="Times New Roman" w:hint="cs"/>
                <w:kern w:val="0"/>
                <w:lang w:val="sq-AL"/>
                <w14:ligatures w14:val="none"/>
              </w:rPr>
              <w:t>ë</w:t>
            </w:r>
            <w:r w:rsidRPr="00E93F61">
              <w:rPr>
                <w:rFonts w:ascii="Times New Roman" w:eastAsia="Times New Roman" w:hAnsi="Times New Roman" w:cs="Times New Roman"/>
                <w:kern w:val="0"/>
                <w:lang w:val="sq-AL"/>
                <w14:ligatures w14:val="none"/>
              </w:rPr>
              <w:t>zimin nr. 35/2019.</w:t>
            </w:r>
          </w:p>
          <w:p w14:paraId="33CE7C11" w14:textId="77777777" w:rsidR="00E93F61" w:rsidRPr="00E93F61" w:rsidRDefault="00E93F61" w:rsidP="00E93F61">
            <w:pPr>
              <w:spacing w:after="0" w:line="276" w:lineRule="auto"/>
              <w:ind w:left="360"/>
              <w:jc w:val="both"/>
              <w:rPr>
                <w:rFonts w:ascii="Times New Roman" w:eastAsia="Times New Roman" w:hAnsi="Times New Roman" w:cs="Times New Roman"/>
                <w:kern w:val="0"/>
                <w:lang w:val="sq-AL"/>
                <w14:ligatures w14:val="none"/>
              </w:rPr>
            </w:pPr>
          </w:p>
          <w:p w14:paraId="4D7234D8" w14:textId="01FC66F8"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Lidhur me këto komente/sugjerime sqarojmë se:</w:t>
            </w:r>
            <w:r>
              <w:t xml:space="preserve"> </w:t>
            </w:r>
            <w:r w:rsidRPr="00704573">
              <w:rPr>
                <w:rFonts w:ascii="Times New Roman" w:eastAsia="Times New Roman" w:hAnsi="Times New Roman" w:cs="Times New Roman"/>
                <w:kern w:val="0"/>
                <w:lang w:val="sq-AL"/>
                <w14:ligatures w14:val="none"/>
              </w:rPr>
              <w:t xml:space="preserve">Projektligji </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sht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strukturuar fillimisht me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llim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jet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harmoni me Vendimin nr. 887, i cili,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rpara ndryshimeve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tij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vitin 2025, parashikonte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mbi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prag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caktuar,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hartohej dhe miratohej paraprakisht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studim fizibiliteti.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gjitha projektet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kalojn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prag dhe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jan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pjes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 List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Unike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Projekteve me 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nd</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 Komb</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tare, ligji parashikon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studimi i fizibilitetit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jet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i gatsh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m dhe jo i hartuar nga Komisioni i Dh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nies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Koncesionit. Ju lutemi referojuni nenit 20, pika 4, shkronja (b).</w:t>
            </w:r>
          </w:p>
          <w:p w14:paraId="31621A10"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p>
          <w:p w14:paraId="1B8E9841"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Ligji, gjithashtu, lejon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studimet e fizibilitetit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hartohen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rputhje me legjislacionin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Menaxhimin e Investimeve Publike (PIM), i cili ka pasur dhe ka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pipeline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detajuar projektesh. Megjithat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me vler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vog</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l, si dhe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koncesionare/PPP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vet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qeverisjes vendore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cilat zakonisht jan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vogla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rmasa), ky standard mund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rezultoj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tep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i ngurt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por gjithashtu paraqet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ngarkes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disproporcionale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Ministrin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 Financave.</w:t>
            </w:r>
          </w:p>
          <w:p w14:paraId="4873B12E"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p>
          <w:p w14:paraId="72047753" w14:textId="08EAE1AF"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lastRenderedPageBreak/>
              <w:t>Duke pasur parasysh kufizimet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burimet njer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zore, konsiderohet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 arsyeshme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ato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rqendrohen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projektet me 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nd</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ve</w:t>
            </w:r>
            <w:r w:rsidRPr="00704573">
              <w:rPr>
                <w:rFonts w:ascii="Times New Roman" w:eastAsia="Times New Roman" w:hAnsi="Times New Roman" w:cs="Times New Roman" w:hint="cs"/>
                <w:kern w:val="0"/>
                <w:lang w:val="sq-AL"/>
                <w14:ligatures w14:val="none"/>
              </w:rPr>
              <w:t>ç</w:t>
            </w:r>
            <w:r w:rsidRPr="00704573">
              <w:rPr>
                <w:rFonts w:ascii="Times New Roman" w:eastAsia="Times New Roman" w:hAnsi="Times New Roman" w:cs="Times New Roman"/>
                <w:kern w:val="0"/>
                <w:lang w:val="sq-AL"/>
                <w14:ligatures w14:val="none"/>
              </w:rPr>
              <w:t>ant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sesa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shp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rndahen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nyr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barabart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faz</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fillestare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w:t>
            </w:r>
            <w:r w:rsidRPr="00704573">
              <w:rPr>
                <w:rFonts w:ascii="Times New Roman" w:eastAsia="Times New Roman" w:hAnsi="Times New Roman" w:cs="Times New Roman" w:hint="cs"/>
                <w:kern w:val="0"/>
                <w:lang w:val="sq-AL"/>
                <w14:ligatures w14:val="none"/>
              </w:rPr>
              <w:t>ç</w:t>
            </w:r>
            <w:r w:rsidRPr="00704573">
              <w:rPr>
                <w:rFonts w:ascii="Times New Roman" w:eastAsia="Times New Roman" w:hAnsi="Times New Roman" w:cs="Times New Roman"/>
                <w:kern w:val="0"/>
                <w:lang w:val="sq-AL"/>
                <w14:ligatures w14:val="none"/>
              </w:rPr>
              <w:t>do procedure. Megjithat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vler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sonim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se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na d</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rgonit disa sugjerime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mund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rfshihen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aktet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nligjore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miratohen brenda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afati tremujor.</w:t>
            </w:r>
            <w:r>
              <w:rPr>
                <w:rFonts w:ascii="Times New Roman" w:eastAsia="Times New Roman" w:hAnsi="Times New Roman" w:cs="Times New Roman"/>
                <w:kern w:val="0"/>
                <w:lang w:val="sq-AL"/>
                <w14:ligatures w14:val="none"/>
              </w:rPr>
              <w:t xml:space="preserve"> </w:t>
            </w:r>
            <w:r w:rsidRPr="00704573">
              <w:rPr>
                <w:rFonts w:ascii="Times New Roman" w:eastAsia="Times New Roman" w:hAnsi="Times New Roman" w:cs="Times New Roman"/>
                <w:kern w:val="0"/>
                <w:lang w:val="sq-AL"/>
                <w14:ligatures w14:val="none"/>
              </w:rPr>
              <w:t>Kujtojm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gjithashtu se kuadri aktual ligjor parashikon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parafizibiliteti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rgatitet nga autoritetet kontraktuese dhe t</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i d</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rgohet ATRAKO-s,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bashku me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rkes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em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rimin e dy an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tar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Komisionit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Dh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nies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Koncesionit. Ju lutemi referojuni nenit 3, pika 3,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VKM-s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nr. 575.</w:t>
            </w:r>
          </w:p>
          <w:p w14:paraId="7D9B21BB" w14:textId="77777777" w:rsid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Mund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merret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konsiderat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edhe mund</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sia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to informacione t</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i d</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rgohen Ministris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Financave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momentin e njoftimit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synimin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nisur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procedur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koncesionare/PPP. Ky </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sht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thjesht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sugjerim, por jeni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lutur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ndani </w:t>
            </w:r>
            <w:r w:rsidRPr="00704573">
              <w:rPr>
                <w:rFonts w:ascii="Times New Roman" w:eastAsia="Times New Roman" w:hAnsi="Times New Roman" w:cs="Times New Roman" w:hint="cs"/>
                <w:kern w:val="0"/>
                <w:lang w:val="sq-AL"/>
                <w14:ligatures w14:val="none"/>
              </w:rPr>
              <w:t>ç</w:t>
            </w:r>
            <w:r w:rsidRPr="00704573">
              <w:rPr>
                <w:rFonts w:ascii="Times New Roman" w:eastAsia="Times New Roman" w:hAnsi="Times New Roman" w:cs="Times New Roman"/>
                <w:kern w:val="0"/>
                <w:lang w:val="sq-AL"/>
                <w14:ligatures w14:val="none"/>
              </w:rPr>
              <w:t>do propozim tjet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 konsideroni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rshtatsh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m.</w:t>
            </w:r>
            <w:r>
              <w:rPr>
                <w:rFonts w:ascii="Times New Roman" w:eastAsia="Times New Roman" w:hAnsi="Times New Roman" w:cs="Times New Roman"/>
                <w:kern w:val="0"/>
                <w:lang w:val="sq-AL"/>
                <w14:ligatures w14:val="none"/>
              </w:rPr>
              <w:t xml:space="preserve"> </w:t>
            </w:r>
            <w:r w:rsidRPr="00704573">
              <w:rPr>
                <w:rFonts w:ascii="Times New Roman" w:eastAsia="Times New Roman" w:hAnsi="Times New Roman" w:cs="Times New Roman"/>
                <w:kern w:val="0"/>
                <w:lang w:val="sq-AL"/>
                <w14:ligatures w14:val="none"/>
              </w:rPr>
              <w:t>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bien brenda fush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zbatimit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legjislacionit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Menaxhimin e Investimeve Publike (PIM),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ndiqen hapat sipas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tij legjislacioni. Ju lutemi referojuni komenteve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rme.</w:t>
            </w:r>
          </w:p>
          <w:p w14:paraId="5577427E" w14:textId="77777777" w:rsid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p>
          <w:p w14:paraId="0CED2136" w14:textId="3A6E707F"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e tjera,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cilat jan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pragun 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rcaktuar nga PIM ose jasht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fush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tij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zbatimit, mund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detajojm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procedur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vendimin e ri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shillit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Ministrave. </w:t>
            </w:r>
          </w:p>
          <w:p w14:paraId="001FDA01"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 xml:space="preserve">10.5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 xml:space="preserve"> Termi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explicit</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 xml:space="preserve"> dhe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implicit</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 xml:space="preserve"> nuk gjendet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terminologjin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 legjislacionit shqiptar.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raf</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rta e mundshme jan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direkte</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 xml:space="preserve"> dhe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indirekte</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w:t>
            </w:r>
          </w:p>
          <w:p w14:paraId="60FB137B"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 xml:space="preserve">10.7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 xml:space="preserve"> Ju lutemi shihni detyrat dhe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rgjegj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Zbatimit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Kontrat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w:t>
            </w:r>
          </w:p>
          <w:p w14:paraId="1B273B97"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 xml:space="preserve">7.1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 xml:space="preserve"> Pranuar.</w:t>
            </w:r>
          </w:p>
          <w:p w14:paraId="4B25D2EA" w14:textId="77777777" w:rsidR="00704573" w:rsidRPr="00704573" w:rsidRDefault="00704573" w:rsidP="00704573">
            <w:pPr>
              <w:spacing w:after="0" w:line="276" w:lineRule="auto"/>
              <w:jc w:val="both"/>
              <w:rPr>
                <w:rFonts w:ascii="Times New Roman" w:eastAsia="Times New Roman" w:hAnsi="Times New Roman" w:cs="Times New Roman"/>
                <w:kern w:val="0"/>
                <w:lang w:val="sq-AL"/>
                <w14:ligatures w14:val="none"/>
              </w:rPr>
            </w:pPr>
          </w:p>
          <w:p w14:paraId="3651B4DF" w14:textId="09FA51D1"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Propozimi i pak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rkuar </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sht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hequr, por gjithsesi sqarojm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se varianti i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parsh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m (neni 48) parashikonte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se:</w:t>
            </w:r>
          </w:p>
          <w:p w14:paraId="77949E6F"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a) procedura e nisur nga propozimi i pak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rkuar rezulton e suksesshme, dhe</w:t>
            </w:r>
          </w:p>
          <w:p w14:paraId="1B8EF6D9"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b) propozuesi nuk shpallet fitues i procedur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w:t>
            </w:r>
          </w:p>
          <w:p w14:paraId="016BE04B" w14:textId="77777777" w:rsid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her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ai mund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kompensohet deri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mas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1%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kostove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investimit.</w:t>
            </w:r>
          </w:p>
          <w:p w14:paraId="5DD35846" w14:textId="14685404"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Pra, nuk ekzistonte rreziku i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numri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madh propozimesh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pak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rkuara, pasi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rfituar kompensim, ideja duhej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rezultonte e suksesshme dhe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rfundonte me lidhjen e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kontrate, dhe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koh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sisht, fituesi nuk duhej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ishte vet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propozuesi.</w:t>
            </w:r>
          </w:p>
          <w:p w14:paraId="0FEE5B09"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Gjithsesi,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gjitha parashikimet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propozimin e pak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rkuar jan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hequr.</w:t>
            </w:r>
          </w:p>
          <w:p w14:paraId="4627276F"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p>
          <w:p w14:paraId="6720ABE2" w14:textId="62B01954"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Sa i takon vler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simit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r projektet strategjike, </w:t>
            </w:r>
            <w:r>
              <w:rPr>
                <w:rFonts w:ascii="Times New Roman" w:eastAsia="Times New Roman" w:hAnsi="Times New Roman" w:cs="Times New Roman"/>
                <w:kern w:val="0"/>
                <w:lang w:val="sq-AL"/>
                <w14:ligatures w14:val="none"/>
              </w:rPr>
              <w:t>p</w:t>
            </w:r>
            <w:r w:rsidRPr="00704573">
              <w:rPr>
                <w:rFonts w:ascii="Times New Roman" w:eastAsia="Times New Roman" w:hAnsi="Times New Roman" w:cs="Times New Roman"/>
                <w:kern w:val="0"/>
                <w:lang w:val="sq-AL"/>
                <w14:ligatures w14:val="none"/>
              </w:rPr>
              <w:t>rojektligji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koncesionet mban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ndrim neutral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lidhje me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nyr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se si legjislacioni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Menaxhimin e Investimeve Publike (PIM)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rshtatet ose ndryshohet (duke qen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fund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fundit, VKM nr. 877 rrjedh nga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ligj tjet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Megjithat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ai parashikon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bien brenda fush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zbatimit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tij legjislacioni, dispozitat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tij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zbatohen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nyr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rshtatshme. Ju lutemi referojuni neneve 20, pika 4, shkronja (b), si dhe neneve 21.4 dhe 21.5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projektligjit.</w:t>
            </w:r>
          </w:p>
          <w:p w14:paraId="6B6EDFC8"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p>
          <w:p w14:paraId="6BCF0C31" w14:textId="18C88552"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Theksojm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gjitha rekomandimet e dh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na deri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tani kan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theksuar nevoj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ligji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Koncesionet/PPP-t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harmonizohet me legjislacionin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PIM-in, dhe jo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ky i fundit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qeveris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investimet publike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w:t>
            </w:r>
          </w:p>
          <w:p w14:paraId="6B100624" w14:textId="5FAF55D5"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Projektligji,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form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aktuale, parashikon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jan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pjes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 List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Unike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Projekteve me 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nd</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 Komb</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tare, vler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simi, prioritizimi, studimet e fizibilitetit etj.,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merren nga organet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se (duke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rfshir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edhe SASPAC-un), dhe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pas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kalojn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thjesht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faz</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e tenderimit.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e tjera, studimi i fizibilitetit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hartohet nga autoritetet kontraktuese dhe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shqyrtohet nga Ministria e Financave.</w:t>
            </w:r>
          </w:p>
          <w:p w14:paraId="079C4755" w14:textId="647CAB50"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Lidhur me heqjen e aprovimit nga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shilli i Ministrave, ju lutemi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jepni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shembull konkret.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dijenin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dhe vler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simin ton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nuk ka pasur asnj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ndryshim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natyr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rmendni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w:t>
            </w:r>
            <w:r w:rsidRPr="00704573">
              <w:rPr>
                <w:rFonts w:ascii="Times New Roman" w:eastAsia="Times New Roman" w:hAnsi="Times New Roman" w:cs="Times New Roman" w:hint="cs"/>
                <w:kern w:val="0"/>
                <w:lang w:val="sq-AL"/>
                <w14:ligatures w14:val="none"/>
              </w:rPr>
              <w:t>çë</w:t>
            </w:r>
            <w:r w:rsidRPr="00704573">
              <w:rPr>
                <w:rFonts w:ascii="Times New Roman" w:eastAsia="Times New Roman" w:hAnsi="Times New Roman" w:cs="Times New Roman"/>
                <w:kern w:val="0"/>
                <w:lang w:val="sq-AL"/>
                <w14:ligatures w14:val="none"/>
              </w:rPr>
              <w:t>shtje.</w:t>
            </w:r>
          </w:p>
          <w:p w14:paraId="0B53980A" w14:textId="1DC4FB39"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 xml:space="preserve">Neni 13.1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 xml:space="preserve"> Komiteti miraton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rkesat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ekspertiz</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nevojiten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hartimin e studimit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fizibilitetit. Ai nuk miraton vet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studimin e fizibilitetit. Me fjal</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tjera,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se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autoritet kontraktues nuk ka ekspertiz</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e nevojshme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brendshme, ai paraqet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rkes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pran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Komitetit, i cili e shqyrton dhe mund ta miratoj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ose jo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rkes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Komiteti nuk shqyrton dhe/ose miraton vet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studimin e fizibilitetit.</w:t>
            </w:r>
          </w:p>
          <w:p w14:paraId="20FC657E"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 xml:space="preserve">Neni 40.2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 xml:space="preserve"> B</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het fjal</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jtin komision me 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rmendur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nenin 20. V</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rejtja </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sht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marr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parasysh dhe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reflektohet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rputhje me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w:t>
            </w:r>
          </w:p>
          <w:p w14:paraId="4F81B3F0" w14:textId="6654B976"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 xml:space="preserve">Neni 30.5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 xml:space="preserve"> Marr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konsiderat</w:t>
            </w:r>
            <w:r w:rsidRPr="00704573">
              <w:rPr>
                <w:rFonts w:ascii="Times New Roman" w:eastAsia="Times New Roman" w:hAnsi="Times New Roman" w:cs="Times New Roman" w:hint="cs"/>
                <w:kern w:val="0"/>
                <w:lang w:val="sq-AL"/>
                <w14:ligatures w14:val="none"/>
              </w:rPr>
              <w:t>ë</w:t>
            </w:r>
            <w:r>
              <w:rPr>
                <w:rFonts w:ascii="Times New Roman" w:eastAsia="Times New Roman" w:hAnsi="Times New Roman" w:cs="Times New Roman"/>
                <w:kern w:val="0"/>
                <w:lang w:val="sq-AL"/>
                <w14:ligatures w14:val="none"/>
              </w:rPr>
              <w:t xml:space="preserve"> dhe ripunuar.</w:t>
            </w:r>
          </w:p>
          <w:p w14:paraId="3DE0EBE2"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 xml:space="preserve">Neni 20 </w:t>
            </w:r>
            <w:r w:rsidRPr="00704573">
              <w:rPr>
                <w:rFonts w:ascii="Times New Roman" w:eastAsia="Times New Roman" w:hAnsi="Times New Roman" w:cs="Times New Roman" w:hint="cs"/>
                <w:kern w:val="0"/>
                <w:lang w:val="sq-AL"/>
                <w14:ligatures w14:val="none"/>
              </w:rPr>
              <w:t>–</w:t>
            </w:r>
            <w:r w:rsidRPr="00704573">
              <w:rPr>
                <w:rFonts w:ascii="Times New Roman" w:eastAsia="Times New Roman" w:hAnsi="Times New Roman" w:cs="Times New Roman"/>
                <w:kern w:val="0"/>
                <w:lang w:val="sq-AL"/>
                <w14:ligatures w14:val="none"/>
              </w:rPr>
              <w:t xml:space="preserve"> Si</w:t>
            </w:r>
            <w:r w:rsidRPr="00704573">
              <w:rPr>
                <w:rFonts w:ascii="Times New Roman" w:eastAsia="Times New Roman" w:hAnsi="Times New Roman" w:cs="Times New Roman" w:hint="cs"/>
                <w:kern w:val="0"/>
                <w:lang w:val="sq-AL"/>
                <w14:ligatures w14:val="none"/>
              </w:rPr>
              <w:t>ç</w:t>
            </w:r>
            <w:r w:rsidRPr="00704573">
              <w:rPr>
                <w:rFonts w:ascii="Times New Roman" w:eastAsia="Times New Roman" w:hAnsi="Times New Roman" w:cs="Times New Roman"/>
                <w:kern w:val="0"/>
                <w:lang w:val="sq-AL"/>
                <w14:ligatures w14:val="none"/>
              </w:rPr>
              <w:t xml:space="preserve"> </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sht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sqaruar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sip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bien brenda fush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legjislacionit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Menaxhimin e Investimeve Publike (PIM), zbatohen rregullat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lidhen me vler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simin,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rzgjedhjen dhe kriteret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studimet parafizibiliteti dhe fizibiliteti. Pra,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dha me 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nd</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si komb</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tare, studimet e fizibilitetit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hartohen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rputhje me legjislacionin PIM.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ato projekte q</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nuk bien brenda fush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zbatimit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legjislacionit PIM (kjo fush</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rcaktohet nga legjislacioni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dhe Ministria e Financave, e cila miraton pragjet, nd</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tjera),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zbatohen rregullat e 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tij ligji, ku studimi i fizibilitetit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hartohet nga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komision i ngritur nga autoriteti kontraktues.</w:t>
            </w:r>
          </w:p>
          <w:p w14:paraId="78C613F1"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p>
          <w:p w14:paraId="61F7F265"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thelb, ligji parashikon dy trajektoresha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ndara:</w:t>
            </w:r>
          </w:p>
          <w:p w14:paraId="001AF1A0"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i)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ra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PIM,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cilat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kalojn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vet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m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faz</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n e tenderimit nga komisioni;</w:t>
            </w:r>
          </w:p>
          <w:p w14:paraId="24B42DF1"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t>ii) tjetra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projektet e tjera, ku studimi i fizibilitetit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hartohet nga komisioni.</w:t>
            </w:r>
          </w:p>
          <w:p w14:paraId="2F532D7A"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p>
          <w:p w14:paraId="7FED5A11" w14:textId="0388CE9E"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Neni 22 </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sht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transpozim i Direktiv</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BE-s</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2014/23 mbi koncesionet. Sa i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rket kufirit mbi pagesat vjetore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koncesionet/PPP-t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ai parashikohet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Ligjin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Menaxhimin e Sistemit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Buxhetit (Nr. 9936, dat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26.06.2008, i ndryshuar, neni 4/2 i shtuar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vitin 2016).</w:t>
            </w:r>
          </w:p>
          <w:p w14:paraId="4FA54951" w14:textId="77777777" w:rsidR="00704573" w:rsidRPr="00704573" w:rsidRDefault="00704573" w:rsidP="00704573">
            <w:pPr>
              <w:spacing w:after="0" w:line="276" w:lineRule="auto"/>
              <w:ind w:left="360"/>
              <w:jc w:val="both"/>
              <w:rPr>
                <w:rFonts w:ascii="Times New Roman" w:eastAsia="Times New Roman" w:hAnsi="Times New Roman" w:cs="Times New Roman"/>
                <w:kern w:val="0"/>
                <w:lang w:val="sq-AL"/>
                <w14:ligatures w14:val="none"/>
              </w:rPr>
            </w:pPr>
          </w:p>
          <w:p w14:paraId="571F470B" w14:textId="54649539" w:rsidR="00E93F61" w:rsidRPr="00E93F61" w:rsidRDefault="00704573" w:rsidP="00704573">
            <w:pPr>
              <w:spacing w:after="0" w:line="276" w:lineRule="auto"/>
              <w:ind w:left="360"/>
              <w:jc w:val="both"/>
              <w:rPr>
                <w:rFonts w:ascii="Times New Roman" w:eastAsia="Times New Roman" w:hAnsi="Times New Roman" w:cs="Times New Roman"/>
                <w:kern w:val="0"/>
                <w:lang w:val="sq-AL"/>
                <w14:ligatures w14:val="none"/>
              </w:rPr>
            </w:pPr>
            <w:r w:rsidRPr="00704573">
              <w:rPr>
                <w:rFonts w:ascii="Times New Roman" w:eastAsia="Times New Roman" w:hAnsi="Times New Roman" w:cs="Times New Roman"/>
                <w:kern w:val="0"/>
                <w:lang w:val="sq-AL"/>
                <w14:ligatures w14:val="none"/>
              </w:rPr>
              <w:lastRenderedPageBreak/>
              <w:t>Lidhur me komentin se tavani 5%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pagesa nga buxheti duhet parashikuar edhe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ligjin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r koncesionet/PPP, si </w:t>
            </w:r>
            <w:r w:rsidRPr="00704573">
              <w:rPr>
                <w:rFonts w:ascii="Times New Roman" w:eastAsia="Times New Roman" w:hAnsi="Times New Roman" w:cs="Times New Roman" w:hint="cs"/>
                <w:kern w:val="0"/>
                <w:lang w:val="sq-AL"/>
                <w14:ligatures w14:val="none"/>
              </w:rPr>
              <w:t>çë</w:t>
            </w:r>
            <w:r w:rsidRPr="00704573">
              <w:rPr>
                <w:rFonts w:ascii="Times New Roman" w:eastAsia="Times New Roman" w:hAnsi="Times New Roman" w:cs="Times New Roman"/>
                <w:kern w:val="0"/>
                <w:lang w:val="sq-AL"/>
                <w14:ligatures w14:val="none"/>
              </w:rPr>
              <w:t>shtje e teknik</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s legjislative, pse ka nevoj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rfshihet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klauzol</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e till</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ligjin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koncesionet/PPP-t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kur ajo parashikohet tashm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ligjin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Menaxhimin e Sistemit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Buxhetit?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m</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tep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nj</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kufi i till</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do 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zbatohej p</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r ministrit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w:t>
            </w:r>
            <w:r w:rsidRPr="00704573">
              <w:rPr>
                <w:rFonts w:ascii="Times New Roman" w:eastAsia="Times New Roman" w:hAnsi="Times New Roman" w:cs="Times New Roman" w:hint="cs"/>
                <w:kern w:val="0"/>
                <w:lang w:val="sq-AL"/>
                <w14:ligatures w14:val="none"/>
              </w:rPr>
              <w:t>ç</w:t>
            </w:r>
            <w:r w:rsidRPr="00704573">
              <w:rPr>
                <w:rFonts w:ascii="Times New Roman" w:eastAsia="Times New Roman" w:hAnsi="Times New Roman" w:cs="Times New Roman"/>
                <w:kern w:val="0"/>
                <w:lang w:val="sq-AL"/>
                <w14:ligatures w14:val="none"/>
              </w:rPr>
              <w:t>far</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ndodh me bashkit</w:t>
            </w:r>
            <w:r w:rsidRPr="00704573">
              <w:rPr>
                <w:rFonts w:ascii="Times New Roman" w:eastAsia="Times New Roman" w:hAnsi="Times New Roman" w:cs="Times New Roman" w:hint="cs"/>
                <w:kern w:val="0"/>
                <w:lang w:val="sq-AL"/>
                <w14:ligatures w14:val="none"/>
              </w:rPr>
              <w:t>ë</w:t>
            </w:r>
            <w:r w:rsidRPr="00704573">
              <w:rPr>
                <w:rFonts w:ascii="Times New Roman" w:eastAsia="Times New Roman" w:hAnsi="Times New Roman" w:cs="Times New Roman"/>
                <w:kern w:val="0"/>
                <w:lang w:val="sq-AL"/>
                <w14:ligatures w14:val="none"/>
              </w:rPr>
              <w:t xml:space="preserve"> apo me autoritetet e tjera kontraktuese ose entet kontraktuese? </w:t>
            </w:r>
          </w:p>
          <w:p w14:paraId="65F55C37" w14:textId="77777777" w:rsidR="00E93F61" w:rsidRPr="00E93F61" w:rsidRDefault="00E93F61" w:rsidP="00E93F61">
            <w:pPr>
              <w:spacing w:after="0" w:line="276" w:lineRule="auto"/>
              <w:ind w:left="360"/>
              <w:jc w:val="both"/>
              <w:rPr>
                <w:rFonts w:ascii="Times New Roman" w:eastAsia="Times New Roman" w:hAnsi="Times New Roman" w:cs="Times New Roman"/>
                <w:kern w:val="0"/>
                <w:lang w:val="sq-AL"/>
                <w14:ligatures w14:val="none"/>
              </w:rPr>
            </w:pPr>
          </w:p>
          <w:p w14:paraId="10DFA76A" w14:textId="4AEA0C03" w:rsidR="00E93F61" w:rsidRPr="00D8369B" w:rsidRDefault="00D8369B" w:rsidP="00E93F61">
            <w:pPr>
              <w:spacing w:after="0" w:line="276" w:lineRule="auto"/>
              <w:ind w:left="360"/>
              <w:jc w:val="both"/>
              <w:rPr>
                <w:rFonts w:ascii="Times New Roman" w:eastAsia="Times New Roman" w:hAnsi="Times New Roman" w:cs="Times New Roman"/>
                <w:b/>
                <w:bCs/>
                <w:kern w:val="0"/>
                <w:lang w:val="sq-AL"/>
                <w14:ligatures w14:val="none"/>
              </w:rPr>
            </w:pPr>
            <w:r w:rsidRPr="00D8369B">
              <w:rPr>
                <w:rFonts w:ascii="Times New Roman" w:eastAsia="Times New Roman" w:hAnsi="Times New Roman" w:cs="Times New Roman"/>
                <w:b/>
                <w:bCs/>
                <w:kern w:val="0"/>
                <w:lang w:val="sq-AL"/>
                <w14:ligatures w14:val="none"/>
              </w:rPr>
              <w:t>Komenti 6: Albanian Institutes for Research</w:t>
            </w:r>
          </w:p>
          <w:p w14:paraId="6F264387" w14:textId="77777777" w:rsidR="00E93F61" w:rsidRPr="00E93F61" w:rsidRDefault="00E93F61" w:rsidP="00E93F61">
            <w:pPr>
              <w:spacing w:after="0" w:line="276" w:lineRule="auto"/>
              <w:ind w:left="360"/>
              <w:jc w:val="both"/>
              <w:rPr>
                <w:rFonts w:ascii="Times New Roman" w:eastAsia="Times New Roman" w:hAnsi="Times New Roman" w:cs="Times New Roman"/>
                <w:kern w:val="0"/>
                <w:lang w:val="sq-AL"/>
                <w14:ligatures w14:val="none"/>
              </w:rPr>
            </w:pPr>
          </w:p>
          <w:p w14:paraId="6C6D50F4" w14:textId="2C0FB771" w:rsidR="00AE45A4" w:rsidRPr="00AE45A4" w:rsidRDefault="00AE45A4" w:rsidP="00D37275">
            <w:pPr>
              <w:pStyle w:val="ListParagraph"/>
              <w:numPr>
                <w:ilvl w:val="0"/>
                <w:numId w:val="29"/>
              </w:numPr>
              <w:spacing w:after="0" w:line="276" w:lineRule="auto"/>
              <w:jc w:val="both"/>
              <w:rPr>
                <w:rFonts w:ascii="Times New Roman" w:eastAsia="Times New Roman" w:hAnsi="Times New Roman" w:cs="Times New Roman"/>
                <w:kern w:val="0"/>
                <w:lang w:val="sq-AL"/>
                <w14:ligatures w14:val="none"/>
              </w:rPr>
            </w:pPr>
            <w:r w:rsidRPr="00AE45A4">
              <w:rPr>
                <w:rFonts w:ascii="Times New Roman" w:eastAsia="Times New Roman" w:hAnsi="Times New Roman" w:cs="Times New Roman"/>
                <w:kern w:val="0"/>
                <w:lang w:val="sq-AL"/>
                <w14:ligatures w14:val="none"/>
              </w:rPr>
              <w:t>Propozojn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hartimin e udh</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zuesve teknik</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dhe rregullave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detajuara p</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r monitorim dhe raportim,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cilat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jen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harmonizuara me k</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rkesat e BE-s</w:t>
            </w:r>
            <w:r w:rsidRPr="00AE45A4">
              <w:rPr>
                <w:rFonts w:ascii="Times New Roman" w:eastAsia="Times New Roman" w:hAnsi="Times New Roman" w:cs="Times New Roman" w:hint="cs"/>
                <w:kern w:val="0"/>
                <w:lang w:val="sq-AL"/>
                <w14:ligatures w14:val="none"/>
              </w:rPr>
              <w:t>ë</w:t>
            </w:r>
            <w:r>
              <w:rPr>
                <w:rFonts w:ascii="Times New Roman" w:eastAsia="Times New Roman" w:hAnsi="Times New Roman" w:cs="Times New Roman"/>
                <w:kern w:val="0"/>
                <w:lang w:val="sq-AL"/>
                <w14:ligatures w14:val="none"/>
              </w:rPr>
              <w:t>;</w:t>
            </w:r>
          </w:p>
          <w:p w14:paraId="38C78F76" w14:textId="77777777" w:rsidR="00AE45A4" w:rsidRPr="00AE45A4" w:rsidRDefault="00AE45A4" w:rsidP="00AE45A4">
            <w:pPr>
              <w:spacing w:after="0" w:line="276" w:lineRule="auto"/>
              <w:ind w:left="360"/>
              <w:jc w:val="both"/>
              <w:rPr>
                <w:rFonts w:ascii="Times New Roman" w:eastAsia="Times New Roman" w:hAnsi="Times New Roman" w:cs="Times New Roman"/>
                <w:kern w:val="0"/>
                <w:lang w:val="sq-AL"/>
                <w14:ligatures w14:val="none"/>
              </w:rPr>
            </w:pPr>
          </w:p>
          <w:p w14:paraId="5AD76E38" w14:textId="18C6DA2C" w:rsidR="00AE45A4" w:rsidRPr="00AE45A4" w:rsidRDefault="00AE45A4" w:rsidP="00D37275">
            <w:pPr>
              <w:pStyle w:val="ListParagraph"/>
              <w:numPr>
                <w:ilvl w:val="0"/>
                <w:numId w:val="29"/>
              </w:numPr>
              <w:spacing w:after="0" w:line="276" w:lineRule="auto"/>
              <w:jc w:val="both"/>
              <w:rPr>
                <w:rFonts w:ascii="Times New Roman" w:eastAsia="Times New Roman" w:hAnsi="Times New Roman" w:cs="Times New Roman"/>
                <w:kern w:val="0"/>
                <w:lang w:val="sq-AL"/>
                <w14:ligatures w14:val="none"/>
              </w:rPr>
            </w:pPr>
            <w:r w:rsidRPr="00AE45A4">
              <w:rPr>
                <w:rFonts w:ascii="Times New Roman" w:eastAsia="Times New Roman" w:hAnsi="Times New Roman" w:cs="Times New Roman"/>
                <w:kern w:val="0"/>
                <w:lang w:val="sq-AL"/>
                <w14:ligatures w14:val="none"/>
              </w:rPr>
              <w:t>Propozojn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krijimin e nj</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platforme online qendrore,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unifikuar dhe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aksesueshme publikisht, p</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r publikimin e kontratave dhe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dh</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nave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tjera ky</w:t>
            </w:r>
            <w:r w:rsidRPr="00AE45A4">
              <w:rPr>
                <w:rFonts w:ascii="Times New Roman" w:eastAsia="Times New Roman" w:hAnsi="Times New Roman" w:cs="Times New Roman" w:hint="cs"/>
                <w:kern w:val="0"/>
                <w:lang w:val="sq-AL"/>
                <w14:ligatures w14:val="none"/>
              </w:rPr>
              <w:t>ç</w:t>
            </w:r>
            <w:r w:rsidRPr="00AE45A4">
              <w:rPr>
                <w:rFonts w:ascii="Times New Roman" w:eastAsia="Times New Roman" w:hAnsi="Times New Roman" w:cs="Times New Roman"/>
                <w:kern w:val="0"/>
                <w:lang w:val="sq-AL"/>
                <w14:ligatures w14:val="none"/>
              </w:rPr>
              <w:t>e mbi PPP-t</w:t>
            </w:r>
            <w:r w:rsidRPr="00AE45A4">
              <w:rPr>
                <w:rFonts w:ascii="Times New Roman" w:eastAsia="Times New Roman" w:hAnsi="Times New Roman" w:cs="Times New Roman" w:hint="cs"/>
                <w:kern w:val="0"/>
                <w:lang w:val="sq-AL"/>
                <w14:ligatures w14:val="none"/>
              </w:rPr>
              <w:t>ë</w:t>
            </w:r>
            <w:r>
              <w:rPr>
                <w:rFonts w:ascii="Times New Roman" w:eastAsia="Times New Roman" w:hAnsi="Times New Roman" w:cs="Times New Roman"/>
                <w:kern w:val="0"/>
                <w:lang w:val="sq-AL"/>
                <w14:ligatures w14:val="none"/>
              </w:rPr>
              <w:t>;</w:t>
            </w:r>
          </w:p>
          <w:p w14:paraId="15AC37B5" w14:textId="77777777" w:rsidR="00AE45A4" w:rsidRPr="00AE45A4" w:rsidRDefault="00AE45A4" w:rsidP="00AE45A4">
            <w:pPr>
              <w:spacing w:after="0" w:line="276" w:lineRule="auto"/>
              <w:ind w:left="360"/>
              <w:jc w:val="both"/>
              <w:rPr>
                <w:rFonts w:ascii="Times New Roman" w:eastAsia="Times New Roman" w:hAnsi="Times New Roman" w:cs="Times New Roman"/>
                <w:kern w:val="0"/>
                <w:lang w:val="sq-AL"/>
                <w14:ligatures w14:val="none"/>
              </w:rPr>
            </w:pPr>
          </w:p>
          <w:p w14:paraId="0AE1DAAC" w14:textId="37F6E24C" w:rsidR="00AE45A4" w:rsidRPr="00AE45A4" w:rsidRDefault="00AE45A4" w:rsidP="00D37275">
            <w:pPr>
              <w:pStyle w:val="ListParagraph"/>
              <w:numPr>
                <w:ilvl w:val="0"/>
                <w:numId w:val="29"/>
              </w:numPr>
              <w:spacing w:after="0" w:line="276" w:lineRule="auto"/>
              <w:jc w:val="both"/>
              <w:rPr>
                <w:rFonts w:ascii="Times New Roman" w:eastAsia="Times New Roman" w:hAnsi="Times New Roman" w:cs="Times New Roman"/>
                <w:kern w:val="0"/>
                <w:lang w:val="sq-AL"/>
                <w14:ligatures w14:val="none"/>
              </w:rPr>
            </w:pPr>
            <w:r w:rsidRPr="00AE45A4">
              <w:rPr>
                <w:rFonts w:ascii="Times New Roman" w:eastAsia="Times New Roman" w:hAnsi="Times New Roman" w:cs="Times New Roman"/>
                <w:kern w:val="0"/>
                <w:lang w:val="sq-AL"/>
                <w14:ligatures w14:val="none"/>
              </w:rPr>
              <w:t>Propozojn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formimin e nj</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institucioni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pavarur ose komisioni monitorimi, me autoritet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qart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ligjor dhe kapacitete teknike p</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r auditim, analiz</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performancash dhe inspektime 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terren</w:t>
            </w:r>
            <w:r>
              <w:rPr>
                <w:rFonts w:ascii="Times New Roman" w:eastAsia="Times New Roman" w:hAnsi="Times New Roman" w:cs="Times New Roman"/>
                <w:kern w:val="0"/>
                <w:lang w:val="sq-AL"/>
                <w14:ligatures w14:val="none"/>
              </w:rPr>
              <w:t>;</w:t>
            </w:r>
          </w:p>
          <w:p w14:paraId="158EA9A4" w14:textId="77777777" w:rsidR="00AE45A4" w:rsidRPr="00AE45A4" w:rsidRDefault="00AE45A4" w:rsidP="00AE45A4">
            <w:pPr>
              <w:spacing w:after="0" w:line="276" w:lineRule="auto"/>
              <w:ind w:left="360"/>
              <w:jc w:val="both"/>
              <w:rPr>
                <w:rFonts w:ascii="Times New Roman" w:eastAsia="Times New Roman" w:hAnsi="Times New Roman" w:cs="Times New Roman"/>
                <w:kern w:val="0"/>
                <w:lang w:val="sq-AL"/>
                <w14:ligatures w14:val="none"/>
              </w:rPr>
            </w:pPr>
          </w:p>
          <w:p w14:paraId="29F990D3" w14:textId="1D0EB20D" w:rsidR="00E93F61" w:rsidRPr="00AE45A4" w:rsidRDefault="00AE45A4" w:rsidP="00D37275">
            <w:pPr>
              <w:pStyle w:val="ListParagraph"/>
              <w:numPr>
                <w:ilvl w:val="0"/>
                <w:numId w:val="29"/>
              </w:numPr>
              <w:spacing w:after="0" w:line="276" w:lineRule="auto"/>
              <w:jc w:val="both"/>
              <w:rPr>
                <w:rFonts w:ascii="Times New Roman" w:eastAsia="Times New Roman" w:hAnsi="Times New Roman" w:cs="Times New Roman"/>
                <w:kern w:val="0"/>
                <w:lang w:val="sq-AL"/>
                <w14:ligatures w14:val="none"/>
              </w:rPr>
            </w:pPr>
            <w:r w:rsidRPr="00AE45A4">
              <w:rPr>
                <w:rFonts w:ascii="Times New Roman" w:eastAsia="Times New Roman" w:hAnsi="Times New Roman" w:cs="Times New Roman"/>
                <w:kern w:val="0"/>
                <w:lang w:val="sq-AL"/>
                <w14:ligatures w14:val="none"/>
              </w:rPr>
              <w:t>Propozojn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sigurimin e trajnimeve p</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r stafin publik, ve</w:t>
            </w:r>
            <w:r w:rsidRPr="00AE45A4">
              <w:rPr>
                <w:rFonts w:ascii="Times New Roman" w:eastAsia="Times New Roman" w:hAnsi="Times New Roman" w:cs="Times New Roman" w:hint="cs"/>
                <w:kern w:val="0"/>
                <w:lang w:val="sq-AL"/>
                <w14:ligatures w14:val="none"/>
              </w:rPr>
              <w:t>ç</w:t>
            </w:r>
            <w:r w:rsidRPr="00AE45A4">
              <w:rPr>
                <w:rFonts w:ascii="Times New Roman" w:eastAsia="Times New Roman" w:hAnsi="Times New Roman" w:cs="Times New Roman"/>
                <w:kern w:val="0"/>
                <w:lang w:val="sq-AL"/>
                <w14:ligatures w14:val="none"/>
              </w:rPr>
              <w:t>an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risht 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nivel vendor, dhe p</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rfshirjen aktive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shoq</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ris</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civile, medias dhe auditor</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ve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jasht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m.</w:t>
            </w:r>
          </w:p>
          <w:p w14:paraId="6635AF04" w14:textId="77777777" w:rsidR="00E93F61" w:rsidRPr="00E93F61" w:rsidRDefault="00E93F61" w:rsidP="00E93F61">
            <w:pPr>
              <w:spacing w:after="0" w:line="276" w:lineRule="auto"/>
              <w:ind w:left="360"/>
              <w:jc w:val="both"/>
              <w:rPr>
                <w:rFonts w:ascii="Times New Roman" w:eastAsia="Times New Roman" w:hAnsi="Times New Roman" w:cs="Times New Roman"/>
                <w:kern w:val="0"/>
                <w:lang w:val="sq-AL"/>
                <w14:ligatures w14:val="none"/>
              </w:rPr>
            </w:pPr>
          </w:p>
          <w:p w14:paraId="370107C6" w14:textId="23665100" w:rsidR="005E0B75" w:rsidRPr="00760A75" w:rsidRDefault="00AE45A4" w:rsidP="00AE45A4">
            <w:p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Lidhur me këto komente/sugjerime sqarojmë se:</w:t>
            </w:r>
            <w:r>
              <w:t xml:space="preserve"> </w:t>
            </w:r>
            <w:r w:rsidRPr="00AE45A4">
              <w:rPr>
                <w:rFonts w:ascii="Times New Roman" w:eastAsia="Times New Roman" w:hAnsi="Times New Roman" w:cs="Times New Roman"/>
                <w:kern w:val="0"/>
                <w:lang w:val="sq-AL"/>
                <w14:ligatures w14:val="none"/>
              </w:rPr>
              <w:t>Nga natyra e formulimit, k</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to propozime jan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masa q</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dalin 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zbatim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k</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tij ligji kur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hyj</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fuqi. Gjithsesi, k</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to propozime do t</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shqyrtohen n</w:t>
            </w:r>
            <w:r w:rsidRPr="00AE45A4">
              <w:rPr>
                <w:rFonts w:ascii="Times New Roman" w:eastAsia="Times New Roman" w:hAnsi="Times New Roman" w:cs="Times New Roman" w:hint="cs"/>
                <w:kern w:val="0"/>
                <w:lang w:val="sq-AL"/>
                <w14:ligatures w14:val="none"/>
              </w:rPr>
              <w:t>ë</w:t>
            </w:r>
            <w:r w:rsidRPr="00AE45A4">
              <w:rPr>
                <w:rFonts w:ascii="Times New Roman" w:eastAsia="Times New Roman" w:hAnsi="Times New Roman" w:cs="Times New Roman"/>
                <w:kern w:val="0"/>
                <w:lang w:val="sq-AL"/>
                <w14:ligatures w14:val="none"/>
              </w:rPr>
              <w:t xml:space="preserve"> vijim.</w:t>
            </w:r>
          </w:p>
          <w:p w14:paraId="31666FBE" w14:textId="30960937" w:rsidR="0080384C" w:rsidRPr="00F502C8" w:rsidRDefault="0080384C" w:rsidP="00760A75">
            <w:pPr>
              <w:spacing w:after="0" w:line="276" w:lineRule="auto"/>
              <w:ind w:left="360"/>
              <w:jc w:val="both"/>
              <w:rPr>
                <w:rFonts w:ascii="Times New Roman" w:eastAsia="Times New Roman" w:hAnsi="Times New Roman" w:cs="Times New Roman"/>
                <w:kern w:val="0"/>
                <w:lang w:val="sq-AL"/>
                <w14:ligatures w14:val="none"/>
              </w:rPr>
            </w:pPr>
          </w:p>
        </w:tc>
      </w:tr>
      <w:tr w:rsidR="00F502C8" w:rsidRPr="00C702B2" w14:paraId="634655F7" w14:textId="77777777">
        <w:tc>
          <w:tcPr>
            <w:tcW w:w="9016" w:type="dxa"/>
            <w:gridSpan w:val="3"/>
            <w:tcBorders>
              <w:top w:val="single" w:sz="4" w:space="0" w:color="000000"/>
              <w:left w:val="single" w:sz="4" w:space="0" w:color="000000"/>
              <w:bottom w:val="single" w:sz="4" w:space="0" w:color="000000"/>
              <w:right w:val="single" w:sz="4" w:space="0" w:color="000000"/>
            </w:tcBorders>
          </w:tcPr>
          <w:p w14:paraId="555285BE"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lastRenderedPageBreak/>
              <w:t>ZBATIMI DHE MONITORIMI</w:t>
            </w:r>
          </w:p>
          <w:p w14:paraId="59E1A270" w14:textId="77777777" w:rsidR="00F502C8" w:rsidRPr="00F502C8" w:rsidRDefault="00F502C8" w:rsidP="00F502C8">
            <w:pPr>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Si do të organizohen zbatimi dhe monitorimi?</w:t>
            </w:r>
          </w:p>
          <w:p w14:paraId="33E47DA7" w14:textId="2A1248D2" w:rsidR="00566741" w:rsidRDefault="00566741" w:rsidP="00F502C8">
            <w:pPr>
              <w:spacing w:after="0" w:line="276" w:lineRule="auto"/>
              <w:jc w:val="both"/>
              <w:rPr>
                <w:rFonts w:ascii="Times New Roman" w:eastAsia="Times New Roman" w:hAnsi="Times New Roman" w:cs="Times New Roman"/>
                <w:kern w:val="0"/>
                <w:lang w:val="sq-AL"/>
                <w14:ligatures w14:val="none"/>
              </w:rPr>
            </w:pPr>
          </w:p>
          <w:p w14:paraId="69BE0E35" w14:textId="15B896C3" w:rsidR="00566741" w:rsidRPr="00F502C8" w:rsidRDefault="00566741" w:rsidP="00566741">
            <w:pPr>
              <w:spacing w:after="0" w:line="276" w:lineRule="auto"/>
              <w:jc w:val="both"/>
              <w:rPr>
                <w:rFonts w:ascii="Times New Roman" w:eastAsia="Times New Roman" w:hAnsi="Times New Roman" w:cs="Times New Roman"/>
                <w:kern w:val="0"/>
                <w:lang w:val="sq-AL"/>
                <w14:ligatures w14:val="none"/>
              </w:rPr>
            </w:pPr>
            <w:r w:rsidRPr="00566741">
              <w:rPr>
                <w:rFonts w:ascii="Times New Roman" w:eastAsia="Times New Roman" w:hAnsi="Times New Roman" w:cs="Times New Roman"/>
                <w:kern w:val="0"/>
                <w:lang w:val="sq-AL"/>
                <w14:ligatures w14:val="none"/>
              </w:rPr>
              <w:t xml:space="preserve">Zbatimi i ligjit të ri për koncesionet dhe partneritetin publik-privat do të kërkojë një qasje të koordinuar ndërinstitucionale, duke filluar me miratimin e akteve nënligjore brenda një afati tremujor pas hyrjes në fuqi të ligjit. Këto akte do të përcaktojnë në mënyrë të detajuar rregullat procedurale për dhënien, zbatimin dhe mbikëqyrjen e kontratave koncesionare dhe PPP, si dhe standardet që duhet të ndjekin autoritetet kontraktuese. </w:t>
            </w:r>
            <w:r w:rsidR="00AE45A4">
              <w:rPr>
                <w:rFonts w:ascii="Times New Roman" w:eastAsia="Times New Roman" w:hAnsi="Times New Roman" w:cs="Times New Roman"/>
                <w:kern w:val="0"/>
                <w:lang w:val="sq-AL"/>
                <w14:ligatures w14:val="none"/>
              </w:rPr>
              <w:t xml:space="preserve"> </w:t>
            </w:r>
            <w:r w:rsidRPr="00566741">
              <w:rPr>
                <w:rFonts w:ascii="Times New Roman" w:eastAsia="Times New Roman" w:hAnsi="Times New Roman" w:cs="Times New Roman"/>
                <w:kern w:val="0"/>
                <w:lang w:val="sq-AL"/>
                <w14:ligatures w14:val="none"/>
              </w:rPr>
              <w:t>Për të garantuar efektivitetin e</w:t>
            </w:r>
            <w:r>
              <w:rPr>
                <w:rFonts w:ascii="Times New Roman" w:eastAsia="Times New Roman" w:hAnsi="Times New Roman" w:cs="Times New Roman"/>
                <w:kern w:val="0"/>
                <w:lang w:val="sq-AL"/>
                <w14:ligatures w14:val="none"/>
              </w:rPr>
              <w:t xml:space="preserve"> zbatimit të ligjit</w:t>
            </w:r>
            <w:r w:rsidRPr="00566741">
              <w:rPr>
                <w:rFonts w:ascii="Times New Roman" w:eastAsia="Times New Roman" w:hAnsi="Times New Roman" w:cs="Times New Roman"/>
                <w:kern w:val="0"/>
                <w:lang w:val="sq-AL"/>
                <w14:ligatures w14:val="none"/>
              </w:rPr>
              <w:t xml:space="preserve">, do të krijohen Njësitë e Zbatimit të Kontratës (NJZK) pranë autoriteteve kontraktuese, të cilat do të jenë përgjegjëse për mbledhjen dhe raportimin periodik të të dhënave mbi ecurinë e kontratave. Këto njësi do të luajnë një rol kyç në monitorimin financiar dhe jofinanciar të kontratave, duke përgatitur raporte tremujore dhe një raport vjetor që do të dorëzohen tek institucionet qendrore përgjegjëse. Në të njëjtën </w:t>
            </w:r>
            <w:r w:rsidRPr="00566741">
              <w:rPr>
                <w:rFonts w:ascii="Times New Roman" w:eastAsia="Times New Roman" w:hAnsi="Times New Roman" w:cs="Times New Roman"/>
                <w:kern w:val="0"/>
                <w:lang w:val="sq-AL"/>
                <w14:ligatures w14:val="none"/>
              </w:rPr>
              <w:lastRenderedPageBreak/>
              <w:t>kohë, zhvillimi i një platforme të integruar elektronike për raportimin dhe transparencën e kontratave do të mundësojë ndjekjen në kohë reale të të gjitha fazave të kontratave PPP, duke i dhënë publikut dhe institucioneve të interesuara akses të rregullt dhe të strukturuar mbi informacionin. Kjo strukturë monitorimi do të përforcohet me auditime periodike dhe trajnime për ngritjen e kapaciteteve të administratës publike.</w:t>
            </w:r>
          </w:p>
          <w:p w14:paraId="6535FD61" w14:textId="77777777" w:rsidR="00F502C8" w:rsidRPr="00F502C8" w:rsidRDefault="00F502C8" w:rsidP="00566741">
            <w:pPr>
              <w:spacing w:after="0" w:line="276" w:lineRule="auto"/>
              <w:jc w:val="both"/>
              <w:rPr>
                <w:rFonts w:ascii="Times New Roman" w:eastAsia="Times New Roman" w:hAnsi="Times New Roman" w:cs="Times New Roman"/>
                <w:kern w:val="0"/>
                <w:lang w:val="sq-AL"/>
                <w14:ligatures w14:val="none"/>
              </w:rPr>
            </w:pPr>
          </w:p>
        </w:tc>
      </w:tr>
    </w:tbl>
    <w:p w14:paraId="1C5CDBDE"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316BA625"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blLook w:val="04A0" w:firstRow="1" w:lastRow="0" w:firstColumn="1" w:lastColumn="0" w:noHBand="0" w:noVBand="1"/>
      </w:tblPr>
      <w:tblGrid>
        <w:gridCol w:w="9242"/>
      </w:tblGrid>
      <w:tr w:rsidR="00F502C8" w:rsidRPr="00C702B2" w14:paraId="4CC383BC" w14:textId="77777777" w:rsidTr="00F502C8">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14:paraId="09D1B2C2"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b/>
                <w:kern w:val="0"/>
                <w:lang w:val="sq-AL"/>
                <w14:ligatures w14:val="none"/>
              </w:rPr>
              <w:t xml:space="preserve">PJESA 2: BAZA KRYESORE E ANALIZËS DHE E PROVAVE </w:t>
            </w:r>
          </w:p>
        </w:tc>
      </w:tr>
    </w:tbl>
    <w:p w14:paraId="03A1932D" w14:textId="77777777" w:rsidR="00F502C8" w:rsidRPr="00F502C8" w:rsidRDefault="00F502C8" w:rsidP="00F502C8">
      <w:pPr>
        <w:keepNext/>
        <w:keepLines/>
        <w:spacing w:before="360" w:after="80" w:line="276" w:lineRule="auto"/>
        <w:jc w:val="both"/>
        <w:outlineLvl w:val="0"/>
        <w:rPr>
          <w:rFonts w:ascii="Times New Roman" w:eastAsia="Times New Roman" w:hAnsi="Times New Roman" w:cs="Times New Roman"/>
          <w:color w:val="2F5496"/>
          <w:kern w:val="0"/>
          <w:lang w:val="sq-AL"/>
          <w14:ligatures w14:val="none"/>
        </w:rPr>
      </w:pPr>
      <w:bookmarkStart w:id="1" w:name="_Toc506919731"/>
    </w:p>
    <w:p w14:paraId="6897CA96" w14:textId="77777777" w:rsidR="00F502C8" w:rsidRPr="00F502C8" w:rsidRDefault="00F502C8" w:rsidP="00F502C8">
      <w:pPr>
        <w:keepNext/>
        <w:keepLines/>
        <w:spacing w:before="360" w:after="80" w:line="276" w:lineRule="auto"/>
        <w:jc w:val="both"/>
        <w:outlineLvl w:val="0"/>
        <w:rPr>
          <w:rFonts w:ascii="Times New Roman" w:eastAsia="Times New Roman" w:hAnsi="Times New Roman" w:cs="Times New Roman"/>
          <w:color w:val="2F5496"/>
          <w:kern w:val="0"/>
          <w:lang w:val="sq-AL"/>
          <w14:ligatures w14:val="none"/>
        </w:rPr>
      </w:pPr>
      <w:r w:rsidRPr="00F502C8">
        <w:rPr>
          <w:rFonts w:ascii="Times New Roman" w:eastAsia="Times New Roman" w:hAnsi="Times New Roman" w:cs="Times New Roman"/>
          <w:color w:val="2F5496"/>
          <w:kern w:val="0"/>
          <w:lang w:val="sq-AL"/>
          <w14:ligatures w14:val="none"/>
        </w:rPr>
        <w:t>Historik</w:t>
      </w:r>
      <w:bookmarkEnd w:id="1"/>
    </w:p>
    <w:p w14:paraId="2243C0E6" w14:textId="77777777" w:rsidR="00F502C8" w:rsidRPr="00F502C8" w:rsidRDefault="00F502C8" w:rsidP="00F502C8">
      <w:pPr>
        <w:numPr>
          <w:ilvl w:val="0"/>
          <w:numId w:val="8"/>
        </w:numPr>
        <w:spacing w:after="0" w:line="276" w:lineRule="auto"/>
        <w:jc w:val="both"/>
        <w:rPr>
          <w:rFonts w:ascii="Times New Roman" w:eastAsia="Calibri" w:hAnsi="Times New Roman" w:cs="Times New Roman"/>
          <w:i/>
          <w:kern w:val="0"/>
          <w:lang w:val="sq-AL"/>
          <w14:ligatures w14:val="none"/>
        </w:rPr>
      </w:pPr>
      <w:bookmarkStart w:id="2" w:name="_Toc506919732"/>
      <w:r w:rsidRPr="00F502C8">
        <w:rPr>
          <w:rFonts w:ascii="Times New Roman" w:eastAsia="Calibri" w:hAnsi="Times New Roman" w:cs="Times New Roman"/>
          <w:i/>
          <w:kern w:val="0"/>
          <w:lang w:val="sq-AL"/>
          <w14:ligatures w14:val="none"/>
        </w:rPr>
        <w:t>Jepni kontekstin e politikës</w:t>
      </w:r>
      <w:bookmarkEnd w:id="2"/>
    </w:p>
    <w:p w14:paraId="1C4BFA51" w14:textId="77777777" w:rsidR="00F502C8" w:rsidRPr="00F502C8" w:rsidRDefault="00F502C8" w:rsidP="00F502C8">
      <w:pPr>
        <w:spacing w:after="0" w:line="276" w:lineRule="auto"/>
        <w:ind w:left="720"/>
        <w:jc w:val="both"/>
        <w:rPr>
          <w:rFonts w:ascii="Times New Roman" w:eastAsia="Calibri" w:hAnsi="Times New Roman" w:cs="Times New Roman"/>
          <w:bCs/>
          <w:i/>
          <w:kern w:val="0"/>
          <w:lang w:val="sq-AL"/>
          <w14:ligatures w14:val="none"/>
        </w:rPr>
      </w:pPr>
    </w:p>
    <w:p w14:paraId="29CEC933"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Duke u bazuar në nevojën për përmirësimin e kuadrit ligjor në fushën e koncesioneve në vitin 2013 u miratua Ligji nr. 125/2013 “Për koncesionet dhe partneritetin publik-privat”, i cili shfuqizoi Ligjin nr. 9663, datë 18.12.2006 “Për koncesionet”, të ndryshuar. Hartimi i këtij ligji kishte për qëllim adresimin e problematikave të evidentuara në zbatimin e kuadrit të mëparshëm, si dhe përmbushjen e detyrimeve që rridhnin nga Marrëveshja e Stabilizim-Asociimit (MSA), e cila hyri në fuqi në vitin 2009 dhe parashikon përafrimin e legjislacionit shqiptar me acquis communautaire të Bashkimit Evropian.</w:t>
      </w:r>
    </w:p>
    <w:p w14:paraId="7D095FD9"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6BAEFC1E"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Në këtë kuadër, dhe në funksion të rrugëtimit të Shqipërisë drejt integrimit evropian, është bërë gjithnjë e më e domosdoshme përafrimi i Direktivës 2014/23/BE të Parlamentit dhe Këshillit Evropian, mbi dhënien e kontratave të koncesionit, si dhe i Direktivave 2014/24/BE dhe 2014/25/BE, të cilat zëvendësuan direktivat më të hershme (2004/18/KE dhe 2004/17/KE). Këto direktiva rregullojnë aspekte të rëndësishme të procedurës konkurruese, përfshirë komunikimet, publikimin e njoftimeve, afatet dhe periudhën e pritjes, të cilat aktualisht nuk janë plotësisht të integruara në legjislacionin shqiptar për koncesionet dhe PPP-të.</w:t>
      </w:r>
    </w:p>
    <w:p w14:paraId="330B0781" w14:textId="77777777" w:rsidR="00F502C8" w:rsidRPr="00F502C8" w:rsidRDefault="00F502C8" w:rsidP="00F502C8">
      <w:pPr>
        <w:keepNext/>
        <w:keepLines/>
        <w:spacing w:before="360" w:after="80" w:line="276" w:lineRule="auto"/>
        <w:ind w:firstLine="66"/>
        <w:jc w:val="both"/>
        <w:outlineLvl w:val="0"/>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Problemi në shqyrtim</w:t>
      </w:r>
    </w:p>
    <w:p w14:paraId="492BBC66"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2DE77B68" w14:textId="77777777" w:rsidR="00F502C8" w:rsidRPr="00F502C8" w:rsidRDefault="00F502C8" w:rsidP="00F502C8">
      <w:pPr>
        <w:numPr>
          <w:ilvl w:val="0"/>
          <w:numId w:val="8"/>
        </w:numPr>
        <w:spacing w:after="0" w:line="276" w:lineRule="auto"/>
        <w:jc w:val="both"/>
        <w:rPr>
          <w:rFonts w:ascii="Times New Roman" w:eastAsia="Calibri" w:hAnsi="Times New Roman" w:cs="Times New Roman"/>
          <w:i/>
          <w:kern w:val="0"/>
          <w:lang w:val="sq-AL"/>
          <w14:ligatures w14:val="none"/>
        </w:rPr>
      </w:pPr>
      <w:r w:rsidRPr="00F502C8">
        <w:rPr>
          <w:rFonts w:ascii="Times New Roman" w:eastAsia="Calibri" w:hAnsi="Times New Roman" w:cs="Times New Roman"/>
          <w:i/>
          <w:kern w:val="0"/>
          <w:lang w:val="sq-AL"/>
          <w14:ligatures w14:val="none"/>
        </w:rPr>
        <w:t>Përshkruani natyrën e problemit.</w:t>
      </w:r>
    </w:p>
    <w:p w14:paraId="24762345" w14:textId="77777777" w:rsidR="00F502C8" w:rsidRPr="00F502C8" w:rsidRDefault="00F502C8" w:rsidP="00F502C8">
      <w:pPr>
        <w:numPr>
          <w:ilvl w:val="0"/>
          <w:numId w:val="8"/>
        </w:numPr>
        <w:spacing w:after="0" w:line="276" w:lineRule="auto"/>
        <w:jc w:val="both"/>
        <w:rPr>
          <w:rFonts w:ascii="Times New Roman" w:eastAsia="Calibri" w:hAnsi="Times New Roman" w:cs="Times New Roman"/>
          <w:i/>
          <w:kern w:val="0"/>
          <w:lang w:val="sq-AL"/>
          <w14:ligatures w14:val="none"/>
        </w:rPr>
      </w:pPr>
      <w:r w:rsidRPr="00F502C8">
        <w:rPr>
          <w:rFonts w:ascii="Times New Roman" w:eastAsia="Calibri" w:hAnsi="Times New Roman" w:cs="Times New Roman"/>
          <w:i/>
          <w:kern w:val="0"/>
          <w:lang w:val="sq-AL"/>
          <w14:ligatures w14:val="none"/>
        </w:rPr>
        <w:t>Identifikoni shkaqet e problemit.</w:t>
      </w:r>
    </w:p>
    <w:p w14:paraId="6333C36A" w14:textId="77777777" w:rsidR="00F502C8" w:rsidRPr="00F502C8" w:rsidRDefault="00F502C8" w:rsidP="00F502C8">
      <w:pPr>
        <w:numPr>
          <w:ilvl w:val="0"/>
          <w:numId w:val="8"/>
        </w:numPr>
        <w:spacing w:after="0" w:line="276" w:lineRule="auto"/>
        <w:jc w:val="both"/>
        <w:rPr>
          <w:rFonts w:ascii="Times New Roman" w:eastAsia="Calibri" w:hAnsi="Times New Roman" w:cs="Times New Roman"/>
          <w:i/>
          <w:kern w:val="0"/>
          <w:lang w:val="sq-AL"/>
          <w14:ligatures w14:val="none"/>
        </w:rPr>
      </w:pPr>
      <w:r w:rsidRPr="00F502C8">
        <w:rPr>
          <w:rFonts w:ascii="Times New Roman" w:eastAsia="Calibri" w:hAnsi="Times New Roman" w:cs="Times New Roman"/>
          <w:i/>
          <w:kern w:val="0"/>
          <w:lang w:val="sq-AL"/>
          <w14:ligatures w14:val="none"/>
        </w:rPr>
        <w:t>Përshkruani shtrirjen e problemit.</w:t>
      </w:r>
    </w:p>
    <w:p w14:paraId="53DC9FEF" w14:textId="77777777" w:rsidR="00F502C8" w:rsidRPr="00F502C8" w:rsidRDefault="00F502C8" w:rsidP="00F502C8">
      <w:pPr>
        <w:numPr>
          <w:ilvl w:val="0"/>
          <w:numId w:val="8"/>
        </w:numPr>
        <w:spacing w:after="0" w:line="276" w:lineRule="auto"/>
        <w:jc w:val="both"/>
        <w:rPr>
          <w:rFonts w:ascii="Times New Roman" w:eastAsia="Calibri" w:hAnsi="Times New Roman" w:cs="Times New Roman"/>
          <w:i/>
          <w:kern w:val="0"/>
          <w:lang w:val="sq-AL"/>
          <w14:ligatures w14:val="none"/>
        </w:rPr>
      </w:pPr>
      <w:r w:rsidRPr="00F502C8">
        <w:rPr>
          <w:rFonts w:ascii="Times New Roman" w:eastAsia="Calibri" w:hAnsi="Times New Roman" w:cs="Times New Roman"/>
          <w:i/>
          <w:kern w:val="0"/>
          <w:lang w:val="sq-AL"/>
          <w14:ligatures w14:val="none"/>
        </w:rPr>
        <w:t>Identifikoni grupet e prekura nga ky problem - qeveria / biznesi / shoqëria civile / qytetarët.</w:t>
      </w:r>
    </w:p>
    <w:p w14:paraId="51F07947" w14:textId="77777777" w:rsidR="00F502C8" w:rsidRPr="00F502C8" w:rsidRDefault="00F502C8" w:rsidP="00F502C8">
      <w:pPr>
        <w:numPr>
          <w:ilvl w:val="0"/>
          <w:numId w:val="8"/>
        </w:numPr>
        <w:spacing w:after="0" w:line="276" w:lineRule="auto"/>
        <w:jc w:val="both"/>
        <w:rPr>
          <w:rFonts w:ascii="Times New Roman" w:eastAsia="Times New Roman" w:hAnsi="Times New Roman" w:cs="Times New Roman"/>
          <w:b/>
          <w:bCs/>
          <w:i/>
          <w:kern w:val="0"/>
          <w:lang w:val="sq-AL"/>
          <w14:ligatures w14:val="none"/>
        </w:rPr>
      </w:pPr>
      <w:r w:rsidRPr="00F502C8">
        <w:rPr>
          <w:rFonts w:ascii="Times New Roman" w:eastAsia="Calibri" w:hAnsi="Times New Roman" w:cs="Times New Roman"/>
          <w:i/>
          <w:kern w:val="0"/>
          <w:lang w:val="sq-AL"/>
          <w14:ligatures w14:val="none"/>
        </w:rPr>
        <w:t>Vlerësoni nëse problemi mund të trajtohet ose jo përmes një ndryshimi të politikave.</w:t>
      </w:r>
    </w:p>
    <w:p w14:paraId="11697063"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5094668"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FDEBF5A"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r w:rsidRPr="00F502C8">
        <w:rPr>
          <w:rFonts w:ascii="Times New Roman" w:eastAsia="Times New Roman" w:hAnsi="Times New Roman" w:cs="Times New Roman"/>
          <w:i/>
          <w:kern w:val="0"/>
          <w:u w:val="single"/>
          <w:lang w:val="sq-AL"/>
          <w14:ligatures w14:val="none"/>
        </w:rPr>
        <w:t>Përshkrimi i natyrës së problemit:</w:t>
      </w:r>
    </w:p>
    <w:p w14:paraId="3F5FA2AE"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p>
    <w:p w14:paraId="3ADDB8FF" w14:textId="77777777" w:rsidR="00F05E32" w:rsidRDefault="00F502C8" w:rsidP="00AE45A4">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 xml:space="preserve">Natyra e problemit ka </w:t>
      </w:r>
      <w:r>
        <w:rPr>
          <w:rFonts w:ascii="Times New Roman" w:eastAsia="Times New Roman" w:hAnsi="Times New Roman" w:cs="Times New Roman"/>
          <w:kern w:val="0"/>
          <w:lang w:val="sq-AL"/>
          <w14:ligatures w14:val="none"/>
        </w:rPr>
        <w:t>natyr</w:t>
      </w:r>
      <w:r w:rsidR="00D26C8C">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rregullatore </w:t>
      </w:r>
      <w:r w:rsidRPr="00F502C8">
        <w:rPr>
          <w:rFonts w:ascii="Times New Roman" w:eastAsia="Times New Roman" w:hAnsi="Times New Roman" w:cs="Times New Roman"/>
          <w:kern w:val="0"/>
          <w:lang w:val="sq-AL"/>
          <w14:ligatures w14:val="none"/>
        </w:rPr>
        <w:t xml:space="preserve">që lidhet me legjislacionin aktual për koncesionet dhe partneritetin publik-privat, i cili nuk është plotësisht i përafruar me Direktivën 2014/23/BE. </w:t>
      </w:r>
    </w:p>
    <w:p w14:paraId="57B71CCC" w14:textId="7F8DF1C2" w:rsidR="00F72259" w:rsidRPr="00F72259" w:rsidRDefault="00F05E32" w:rsidP="00AE45A4">
      <w:pPr>
        <w:pStyle w:val="CommentText"/>
        <w:jc w:val="both"/>
        <w:rPr>
          <w:rFonts w:ascii="Times New Roman" w:hAnsi="Times New Roman"/>
          <w:lang w:val="sq-AL"/>
        </w:rPr>
      </w:pPr>
      <w:r w:rsidRPr="00F72259">
        <w:rPr>
          <w:rFonts w:ascii="Times New Roman" w:hAnsi="Times New Roman"/>
          <w:sz w:val="24"/>
          <w:szCs w:val="24"/>
          <w:lang w:val="sq-AL"/>
        </w:rPr>
        <w:t>N</w:t>
      </w:r>
      <w:r w:rsidR="002C40DE" w:rsidRPr="00F72259">
        <w:rPr>
          <w:rFonts w:ascii="Times New Roman" w:hAnsi="Times New Roman"/>
          <w:sz w:val="24"/>
          <w:szCs w:val="24"/>
          <w:lang w:val="sq-AL"/>
        </w:rPr>
        <w:t>ë</w:t>
      </w:r>
      <w:r w:rsidRPr="00F72259">
        <w:rPr>
          <w:rFonts w:ascii="Times New Roman" w:hAnsi="Times New Roman"/>
          <w:sz w:val="24"/>
          <w:szCs w:val="24"/>
          <w:lang w:val="sq-AL"/>
        </w:rPr>
        <w:t xml:space="preserve"> legjislacioni n</w:t>
      </w:r>
      <w:r w:rsidR="002C40DE" w:rsidRPr="00F72259">
        <w:rPr>
          <w:rFonts w:ascii="Times New Roman" w:hAnsi="Times New Roman"/>
          <w:sz w:val="24"/>
          <w:szCs w:val="24"/>
          <w:lang w:val="sq-AL"/>
        </w:rPr>
        <w:t>ë</w:t>
      </w:r>
      <w:r w:rsidRPr="00F72259">
        <w:rPr>
          <w:rFonts w:ascii="Times New Roman" w:hAnsi="Times New Roman"/>
          <w:sz w:val="24"/>
          <w:szCs w:val="24"/>
          <w:lang w:val="sq-AL"/>
        </w:rPr>
        <w:t xml:space="preserve"> fuqi p</w:t>
      </w:r>
      <w:r w:rsidR="002C40DE" w:rsidRPr="00F72259">
        <w:rPr>
          <w:rFonts w:ascii="Times New Roman" w:hAnsi="Times New Roman"/>
          <w:sz w:val="24"/>
          <w:szCs w:val="24"/>
          <w:lang w:val="sq-AL"/>
        </w:rPr>
        <w:t>ë</w:t>
      </w:r>
      <w:r w:rsidRPr="00F72259">
        <w:rPr>
          <w:rFonts w:ascii="Times New Roman" w:hAnsi="Times New Roman"/>
          <w:sz w:val="24"/>
          <w:szCs w:val="24"/>
          <w:lang w:val="sq-AL"/>
        </w:rPr>
        <w:t>r koncensionet dhe partneritetin publik privat mungojn</w:t>
      </w:r>
      <w:r w:rsidR="002C40DE" w:rsidRPr="00F72259">
        <w:rPr>
          <w:rFonts w:ascii="Times New Roman" w:hAnsi="Times New Roman"/>
          <w:sz w:val="24"/>
          <w:szCs w:val="24"/>
          <w:lang w:val="sq-AL"/>
        </w:rPr>
        <w:t>ë</w:t>
      </w:r>
      <w:r w:rsidRPr="00F72259">
        <w:rPr>
          <w:rFonts w:ascii="Times New Roman" w:hAnsi="Times New Roman"/>
          <w:sz w:val="24"/>
          <w:szCs w:val="24"/>
          <w:lang w:val="sq-AL"/>
        </w:rPr>
        <w:t xml:space="preserve"> parashikimet p</w:t>
      </w:r>
      <w:r w:rsidR="002C40DE" w:rsidRPr="00F72259">
        <w:rPr>
          <w:rFonts w:ascii="Times New Roman" w:hAnsi="Times New Roman"/>
          <w:sz w:val="24"/>
          <w:szCs w:val="24"/>
          <w:lang w:val="sq-AL"/>
        </w:rPr>
        <w:t>ë</w:t>
      </w:r>
      <w:r w:rsidRPr="00F72259">
        <w:rPr>
          <w:rFonts w:ascii="Times New Roman" w:hAnsi="Times New Roman"/>
          <w:sz w:val="24"/>
          <w:szCs w:val="24"/>
          <w:lang w:val="sq-AL"/>
        </w:rPr>
        <w:t xml:space="preserve">r menaxhimin e kontratave. </w:t>
      </w:r>
      <w:r w:rsidR="00F72259" w:rsidRPr="000B6D90">
        <w:rPr>
          <w:rFonts w:ascii="Times New Roman" w:hAnsi="Times New Roman"/>
          <w:sz w:val="24"/>
          <w:szCs w:val="24"/>
          <w:lang w:val="sq-AL"/>
        </w:rPr>
        <w:t>Mungesa e parashikimeve p</w:t>
      </w:r>
      <w:r w:rsidR="00F72259">
        <w:rPr>
          <w:rFonts w:ascii="Times New Roman" w:hAnsi="Times New Roman"/>
          <w:sz w:val="24"/>
          <w:szCs w:val="24"/>
          <w:lang w:val="sq-AL"/>
        </w:rPr>
        <w:t>ë</w:t>
      </w:r>
      <w:r w:rsidR="00F72259" w:rsidRPr="000B6D90">
        <w:rPr>
          <w:rFonts w:ascii="Times New Roman" w:hAnsi="Times New Roman"/>
          <w:sz w:val="24"/>
          <w:szCs w:val="24"/>
          <w:lang w:val="sq-AL"/>
        </w:rPr>
        <w:t>r menaxhimin e kontratave nuk siguron p</w:t>
      </w:r>
      <w:r w:rsidR="00F72259">
        <w:rPr>
          <w:rFonts w:ascii="Times New Roman" w:hAnsi="Times New Roman"/>
          <w:sz w:val="24"/>
          <w:szCs w:val="24"/>
          <w:lang w:val="sq-AL"/>
        </w:rPr>
        <w:t>ë</w:t>
      </w:r>
      <w:r w:rsidR="00F72259" w:rsidRPr="000B6D90">
        <w:rPr>
          <w:rFonts w:ascii="Times New Roman" w:hAnsi="Times New Roman"/>
          <w:sz w:val="24"/>
          <w:szCs w:val="24"/>
          <w:lang w:val="sq-AL"/>
        </w:rPr>
        <w:t>rcjelljen n</w:t>
      </w:r>
      <w:r w:rsidR="00F72259">
        <w:rPr>
          <w:rFonts w:ascii="Times New Roman" w:hAnsi="Times New Roman"/>
          <w:sz w:val="24"/>
          <w:szCs w:val="24"/>
          <w:lang w:val="sq-AL"/>
        </w:rPr>
        <w:t>ë</w:t>
      </w:r>
      <w:r w:rsidR="00F72259" w:rsidRPr="000B6D90">
        <w:rPr>
          <w:rFonts w:ascii="Times New Roman" w:hAnsi="Times New Roman"/>
          <w:sz w:val="24"/>
          <w:szCs w:val="24"/>
          <w:lang w:val="sq-AL"/>
        </w:rPr>
        <w:t xml:space="preserve"> koh</w:t>
      </w:r>
      <w:r w:rsidR="00F72259">
        <w:rPr>
          <w:rFonts w:ascii="Times New Roman" w:hAnsi="Times New Roman"/>
          <w:sz w:val="24"/>
          <w:szCs w:val="24"/>
          <w:lang w:val="sq-AL"/>
        </w:rPr>
        <w:t>ë</w:t>
      </w:r>
      <w:r w:rsidR="00F72259" w:rsidRPr="000B6D90">
        <w:rPr>
          <w:rFonts w:ascii="Times New Roman" w:hAnsi="Times New Roman"/>
          <w:sz w:val="24"/>
          <w:szCs w:val="24"/>
          <w:lang w:val="sq-AL"/>
        </w:rPr>
        <w:t xml:space="preserve"> dhe me cil</w:t>
      </w:r>
      <w:r w:rsidR="00F72259">
        <w:rPr>
          <w:rFonts w:ascii="Times New Roman" w:hAnsi="Times New Roman"/>
          <w:sz w:val="24"/>
          <w:szCs w:val="24"/>
          <w:lang w:val="sq-AL"/>
        </w:rPr>
        <w:t>ë</w:t>
      </w:r>
      <w:r w:rsidR="00F72259" w:rsidRPr="000B6D90">
        <w:rPr>
          <w:rFonts w:ascii="Times New Roman" w:hAnsi="Times New Roman"/>
          <w:sz w:val="24"/>
          <w:szCs w:val="24"/>
          <w:lang w:val="sq-AL"/>
        </w:rPr>
        <w:t>si t</w:t>
      </w:r>
      <w:r w:rsidR="00F72259">
        <w:rPr>
          <w:rFonts w:ascii="Times New Roman" w:hAnsi="Times New Roman"/>
          <w:sz w:val="24"/>
          <w:szCs w:val="24"/>
          <w:lang w:val="sq-AL"/>
        </w:rPr>
        <w:t>ë</w:t>
      </w:r>
      <w:r w:rsidR="00F72259" w:rsidRPr="000B6D90">
        <w:rPr>
          <w:rFonts w:ascii="Times New Roman" w:hAnsi="Times New Roman"/>
          <w:sz w:val="24"/>
          <w:szCs w:val="24"/>
          <w:lang w:val="sq-AL"/>
        </w:rPr>
        <w:t xml:space="preserve"> t</w:t>
      </w:r>
      <w:r w:rsidR="00F72259">
        <w:rPr>
          <w:rFonts w:ascii="Times New Roman" w:hAnsi="Times New Roman"/>
          <w:sz w:val="24"/>
          <w:szCs w:val="24"/>
          <w:lang w:val="sq-AL"/>
        </w:rPr>
        <w:t>ë</w:t>
      </w:r>
      <w:r w:rsidR="00F72259" w:rsidRPr="000B6D90">
        <w:rPr>
          <w:rFonts w:ascii="Times New Roman" w:hAnsi="Times New Roman"/>
          <w:sz w:val="24"/>
          <w:szCs w:val="24"/>
          <w:lang w:val="sq-AL"/>
        </w:rPr>
        <w:t xml:space="preserve"> dh</w:t>
      </w:r>
      <w:r w:rsidR="00F72259">
        <w:rPr>
          <w:rFonts w:ascii="Times New Roman" w:hAnsi="Times New Roman"/>
          <w:sz w:val="24"/>
          <w:szCs w:val="24"/>
          <w:lang w:val="sq-AL"/>
        </w:rPr>
        <w:t>ë</w:t>
      </w:r>
      <w:r w:rsidR="00F72259" w:rsidRPr="000B6D90">
        <w:rPr>
          <w:rFonts w:ascii="Times New Roman" w:hAnsi="Times New Roman"/>
          <w:sz w:val="24"/>
          <w:szCs w:val="24"/>
          <w:lang w:val="sq-AL"/>
        </w:rPr>
        <w:t>nave.</w:t>
      </w:r>
    </w:p>
    <w:p w14:paraId="7C4A35C9"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45FE556F"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r w:rsidRPr="00F502C8">
        <w:rPr>
          <w:rFonts w:ascii="Times New Roman" w:eastAsia="Times New Roman" w:hAnsi="Times New Roman" w:cs="Times New Roman"/>
          <w:i/>
          <w:kern w:val="0"/>
          <w:u w:val="single"/>
          <w:lang w:val="sq-AL"/>
          <w14:ligatures w14:val="none"/>
        </w:rPr>
        <w:t>Identifikimi i shkaqeve të problemit:</w:t>
      </w:r>
    </w:p>
    <w:p w14:paraId="49204F14"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p>
    <w:p w14:paraId="622AF760" w14:textId="3592B287" w:rsidR="00F502C8" w:rsidRPr="00F502C8" w:rsidRDefault="00F502C8" w:rsidP="00AE45A4">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Shkaqet e problematikave të mësipërme lidhen ngushtë me faktin se kuadri ligjor aktual për koncesionet dhe partneritetin publik privat është ndërtuar kryesisht mbi bazën e direktivave të mëparshme të Bashkimit Evropian për prokurimet klasike dhe ato në sektorët e veçantë (utilitarë), të cilat janë shfuqizuar pas hyrjes në fuqi të paketës së re të direktivave të vitit 2014, përfshirë edhe direktivën e posaçme për kontratat e koncesionit.</w:t>
      </w:r>
      <w:r w:rsidR="00AE45A4">
        <w:rPr>
          <w:rFonts w:ascii="Times New Roman" w:eastAsia="Times New Roman" w:hAnsi="Times New Roman" w:cs="Times New Roman"/>
          <w:kern w:val="0"/>
          <w:lang w:val="sq-AL"/>
          <w14:ligatures w14:val="none"/>
        </w:rPr>
        <w:t xml:space="preserve"> </w:t>
      </w:r>
      <w:r w:rsidRPr="00F502C8">
        <w:rPr>
          <w:rFonts w:ascii="Times New Roman" w:eastAsia="Times New Roman" w:hAnsi="Times New Roman" w:cs="Times New Roman"/>
          <w:kern w:val="0"/>
          <w:lang w:val="sq-AL"/>
          <w14:ligatures w14:val="none"/>
        </w:rPr>
        <w:t>Megjithëse direktivat e reja ruajnë një pjesë të dispozitave të mëparshme, ato përmbajnë gjithashtu një sërë risish dhe elementësh të përmirësuar, të cilët nuk janë integruar plotësisht në legjislacionin kombëtar. Mungesa e reflektimit të këtyre risive ka krijuar boshllëqe dhe paqartësi që ndikojnë në zbatimin efektiv të procedurave të koncesionit dhe PPP-ve në përputhje me standardet bashkëkohore evropiane.</w:t>
      </w:r>
    </w:p>
    <w:p w14:paraId="2560FA90"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479343E"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r w:rsidRPr="00F502C8">
        <w:rPr>
          <w:rFonts w:ascii="Times New Roman" w:eastAsia="Times New Roman" w:hAnsi="Times New Roman" w:cs="Times New Roman"/>
          <w:i/>
          <w:kern w:val="0"/>
          <w:u w:val="single"/>
          <w:lang w:val="sq-AL"/>
          <w14:ligatures w14:val="none"/>
        </w:rPr>
        <w:t>Përshkrimi i shtrirjes së problemit:</w:t>
      </w:r>
    </w:p>
    <w:p w14:paraId="08D5DE68"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2629A37F" w14:textId="1B5FD7CE" w:rsidR="00F502C8" w:rsidRPr="00F502C8" w:rsidRDefault="00F502C8" w:rsidP="00AE45A4">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Gjatë vlerësimeve dhe rekomandimeve të bëra nga Komisioni Evropian, SIGMA dhe Fondi Monetar Ndërkombëtar mbi kuadrin ligjor dhe institucional të Shqipërisë për koncesionet dhe partneritetet publik-privat, janë identifikuar një sërë problematikash strukturore dhe funksionale që kërkojnë ndërhyrje të menjëhershme.</w:t>
      </w:r>
      <w:r w:rsidR="00AE45A4">
        <w:rPr>
          <w:rFonts w:ascii="Times New Roman" w:eastAsia="Times New Roman" w:hAnsi="Times New Roman" w:cs="Times New Roman"/>
          <w:kern w:val="0"/>
          <w:lang w:val="sq-AL"/>
          <w14:ligatures w14:val="none"/>
        </w:rPr>
        <w:t xml:space="preserve"> </w:t>
      </w:r>
      <w:r w:rsidRPr="00F502C8">
        <w:rPr>
          <w:rFonts w:ascii="Times New Roman" w:eastAsia="Times New Roman" w:hAnsi="Times New Roman" w:cs="Times New Roman"/>
          <w:kern w:val="0"/>
          <w:lang w:val="sq-AL"/>
          <w14:ligatures w14:val="none"/>
        </w:rPr>
        <w:t>Në radhë të parë, është evidentuar një fragmentim i theksuar ligjor dhe procedural. Ligji aktual  Nr. 125/2013 funksionon në mënyrë të shkëputur nga kuadri për investimet publike dhe sistemi buxhetor, duke penguar integrimin e plotë të projekteve koncesionare brenda planifikimit strategjik të shtetit. Kjo</w:t>
      </w:r>
      <w:r w:rsidR="00E3020B">
        <w:rPr>
          <w:rFonts w:ascii="Times New Roman" w:eastAsia="Times New Roman" w:hAnsi="Times New Roman" w:cs="Times New Roman"/>
          <w:kern w:val="0"/>
          <w:lang w:val="sq-AL"/>
          <w14:ligatures w14:val="none"/>
        </w:rPr>
        <w:t xml:space="preserve"> </w:t>
      </w:r>
      <w:r w:rsidRPr="00F502C8">
        <w:rPr>
          <w:rFonts w:ascii="Times New Roman" w:eastAsia="Times New Roman" w:hAnsi="Times New Roman" w:cs="Times New Roman"/>
          <w:kern w:val="0"/>
          <w:lang w:val="sq-AL"/>
          <w14:ligatures w14:val="none"/>
        </w:rPr>
        <w:t>ndarje pengon një qasje të unifikuar dhe efektive në menaxhimin e investimeve publike.</w:t>
      </w:r>
      <w:r w:rsidR="00AE45A4">
        <w:rPr>
          <w:rFonts w:ascii="Times New Roman" w:eastAsia="Times New Roman" w:hAnsi="Times New Roman" w:cs="Times New Roman"/>
          <w:kern w:val="0"/>
          <w:lang w:val="sq-AL"/>
          <w14:ligatures w14:val="none"/>
        </w:rPr>
        <w:t xml:space="preserve"> </w:t>
      </w:r>
      <w:r w:rsidRPr="00F502C8">
        <w:rPr>
          <w:rFonts w:ascii="Times New Roman" w:eastAsia="Times New Roman" w:hAnsi="Times New Roman" w:cs="Times New Roman"/>
          <w:kern w:val="0"/>
          <w:lang w:val="sq-AL"/>
          <w14:ligatures w14:val="none"/>
        </w:rPr>
        <w:t>Problematika të rëndësishme janë vërejtur edhe në strukturën konceptuale të ligjit. Përkufizime ombrellë si “partneriteti publik-privat”, ose përkufizime thelbësore si “vlerë për para” dhe “rrezik fiskal” janë ose të paqarta, ose mungojnë fare. Kjo e bën të vështirë jo vetëm aplikimin praktik të ligjit, por edhe zbatimin e standardeve ndërkombëtare të transparencës dhe eficiencës.</w:t>
      </w:r>
    </w:p>
    <w:p w14:paraId="6433333F" w14:textId="77777777" w:rsidR="00F72259" w:rsidRPr="000B6D90" w:rsidRDefault="00F72259" w:rsidP="00AE45A4">
      <w:pPr>
        <w:pStyle w:val="CommentText"/>
        <w:spacing w:line="276" w:lineRule="auto"/>
        <w:jc w:val="both"/>
        <w:rPr>
          <w:rFonts w:ascii="Times New Roman" w:hAnsi="Times New Roman"/>
          <w:sz w:val="24"/>
          <w:szCs w:val="24"/>
          <w:lang w:val="sq-AL"/>
        </w:rPr>
      </w:pPr>
      <w:r w:rsidRPr="000B6D90">
        <w:rPr>
          <w:rFonts w:ascii="Times New Roman" w:hAnsi="Times New Roman"/>
          <w:sz w:val="24"/>
          <w:szCs w:val="24"/>
          <w:lang w:val="sq-AL"/>
        </w:rPr>
        <w:t xml:space="preserve">Kompetencat institucionale për raportimin dhe monitorimin e partneriteteve publike-private (PPP) janë shpesh të mbivendosura dhe të paqarta. Kjo ndodh për shkak të ndarjes së përgjegjësive brenda Komisionit për Dhënien e Koncesioneve, ku përfaqësohen si Agjencia ATRAKO ashtu edhe autoritetet kontraktore. </w:t>
      </w:r>
    </w:p>
    <w:p w14:paraId="10B53985" w14:textId="77777777" w:rsidR="00F72259" w:rsidRPr="000B6D90" w:rsidRDefault="00F72259" w:rsidP="00AE45A4">
      <w:pPr>
        <w:pStyle w:val="CommentText"/>
        <w:spacing w:line="276" w:lineRule="auto"/>
        <w:jc w:val="both"/>
        <w:rPr>
          <w:rFonts w:ascii="Times New Roman" w:hAnsi="Times New Roman"/>
          <w:sz w:val="24"/>
          <w:szCs w:val="24"/>
          <w:lang w:val="sq-AL"/>
        </w:rPr>
      </w:pPr>
      <w:r w:rsidRPr="000B6D90">
        <w:rPr>
          <w:rFonts w:ascii="Times New Roman" w:hAnsi="Times New Roman"/>
          <w:sz w:val="24"/>
          <w:szCs w:val="24"/>
          <w:lang w:val="sq-AL"/>
        </w:rPr>
        <w:t xml:space="preserve">Procesi i monitorimit të PPP-ve është i fragmentarizuar dhe i pasaktë. Ministria e Financave kërkon informacion nga ATRAKO, por ATRAKO mund të sigurojë këtë informacion vetëm nëse </w:t>
      </w:r>
      <w:r w:rsidRPr="000B6D90">
        <w:rPr>
          <w:rFonts w:ascii="Times New Roman" w:hAnsi="Times New Roman"/>
          <w:sz w:val="24"/>
          <w:szCs w:val="24"/>
          <w:lang w:val="sq-AL"/>
        </w:rPr>
        <w:lastRenderedPageBreak/>
        <w:t xml:space="preserve">autoriteti kontraktor vendos vullnetarisht ta përcjellë atë. Kjo për shkak se, nga pikëpamja ligjore, autoritetet kontraktore nuk janë të detyruara të raportojnë pranë ATRAKO përtej sa parashikohet në kontratë. </w:t>
      </w:r>
    </w:p>
    <w:p w14:paraId="73D2D020"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0439EA49" w14:textId="7C14B630"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Për më tepër, procesi i vlerësimit dhe miratimit të projekteve nuk është i rregulluar në mënyrë të qartë dhe sistematike. Mungojnë afate kohore të detyrueshme, kritere të standardizuara për vlerësimin e fizibilitetit dhe rregulla të qarta për ndarjen e përgjegjësive.</w:t>
      </w:r>
      <w:r w:rsidR="002C40DE">
        <w:rPr>
          <w:rFonts w:ascii="Times New Roman" w:eastAsia="Times New Roman" w:hAnsi="Times New Roman" w:cs="Times New Roman"/>
          <w:kern w:val="0"/>
          <w:lang w:val="sq-AL"/>
          <w14:ligatures w14:val="none"/>
        </w:rPr>
        <w:t xml:space="preserve"> </w:t>
      </w:r>
      <w:r w:rsidRPr="00F502C8">
        <w:rPr>
          <w:rFonts w:ascii="Times New Roman" w:eastAsia="Times New Roman" w:hAnsi="Times New Roman" w:cs="Times New Roman"/>
          <w:kern w:val="0"/>
          <w:lang w:val="sq-AL"/>
          <w14:ligatures w14:val="none"/>
        </w:rPr>
        <w:t>Kjo ndikon drejtpërdrejt në cilësinë dhe qëndrueshmërinë e projekteve PPP që miratohen dhe zbatohen.</w:t>
      </w:r>
      <w:r w:rsidR="002C40DE" w:rsidRPr="002C40DE">
        <w:rPr>
          <w:rFonts w:ascii="Times New Roman" w:eastAsia="Times New Roman" w:hAnsi="Times New Roman" w:cs="Times New Roman"/>
          <w:kern w:val="0"/>
          <w:lang w:val="sq-AL"/>
          <w14:ligatures w14:val="none"/>
        </w:rPr>
        <w:t xml:space="preserve"> </w:t>
      </w:r>
      <w:r w:rsidR="002C40DE">
        <w:rPr>
          <w:rFonts w:ascii="Times New Roman" w:eastAsia="Times New Roman" w:hAnsi="Times New Roman" w:cs="Times New Roman"/>
          <w:kern w:val="0"/>
          <w:lang w:val="sq-AL"/>
          <w14:ligatures w14:val="none"/>
        </w:rPr>
        <w:t>Parashikimet referuese ( procedura negocim me shpallje paraprake t</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 xml:space="preserve"> kontrat</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s) referon n</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 xml:space="preserve"> legjislacionin p</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r prokurimin publik, nd</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rkoh</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 xml:space="preserve"> q</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 xml:space="preserve"> me ndryshimet e k</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tij legjislacioni, kjo procedur</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 xml:space="preserve"> nuk ekziston.</w:t>
      </w:r>
      <w:r w:rsidR="002C40DE" w:rsidRPr="00F502C8">
        <w:rPr>
          <w:rFonts w:ascii="Times New Roman" w:eastAsia="Times New Roman" w:hAnsi="Times New Roman" w:cs="Times New Roman"/>
          <w:kern w:val="0"/>
          <w:lang w:val="sq-AL"/>
          <w14:ligatures w14:val="none"/>
        </w:rPr>
        <w:t xml:space="preserve"> </w:t>
      </w:r>
      <w:r w:rsidR="002C40DE">
        <w:rPr>
          <w:rFonts w:ascii="Times New Roman" w:eastAsia="Times New Roman" w:hAnsi="Times New Roman" w:cs="Times New Roman"/>
          <w:kern w:val="0"/>
          <w:lang w:val="sq-AL"/>
          <w14:ligatures w14:val="none"/>
        </w:rPr>
        <w:t xml:space="preserve"> N</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 xml:space="preserve"> legjislacionin aktual nuk ka diferencime lidhur me shkall</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n/r</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nd</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sin</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 xml:space="preserve"> strategjike t</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 xml:space="preserve"> projektit dhe vler</w:t>
      </w:r>
      <w:r w:rsidR="00C97641">
        <w:rPr>
          <w:rFonts w:ascii="Times New Roman" w:eastAsia="Times New Roman" w:hAnsi="Times New Roman" w:cs="Times New Roman"/>
          <w:kern w:val="0"/>
          <w:lang w:val="sq-AL"/>
          <w14:ligatures w14:val="none"/>
        </w:rPr>
        <w:t>ë</w:t>
      </w:r>
      <w:r w:rsidR="002C40DE">
        <w:rPr>
          <w:rFonts w:ascii="Times New Roman" w:eastAsia="Times New Roman" w:hAnsi="Times New Roman" w:cs="Times New Roman"/>
          <w:kern w:val="0"/>
          <w:lang w:val="sq-AL"/>
          <w14:ligatures w14:val="none"/>
        </w:rPr>
        <w:t xml:space="preserve">n e tij. </w:t>
      </w:r>
      <w:r w:rsidR="00AE45A4">
        <w:rPr>
          <w:rFonts w:ascii="Times New Roman" w:eastAsia="Times New Roman" w:hAnsi="Times New Roman" w:cs="Times New Roman"/>
          <w:kern w:val="0"/>
          <w:lang w:val="sq-AL"/>
          <w14:ligatures w14:val="none"/>
        </w:rPr>
        <w:t xml:space="preserve"> </w:t>
      </w:r>
      <w:r w:rsidRPr="00F502C8">
        <w:rPr>
          <w:rFonts w:ascii="Times New Roman" w:eastAsia="Times New Roman" w:hAnsi="Times New Roman" w:cs="Times New Roman"/>
          <w:kern w:val="0"/>
          <w:lang w:val="sq-AL"/>
          <w14:ligatures w14:val="none"/>
        </w:rPr>
        <w:t>Transparenca mbetet një sfidë thelbësore. Publiku dhe institucionet e tjera nuk kanë akses të rregullt dhe të plotë mbi informacionin për projektet aktuale dhe të mundshme, shpenzimet dhe angazhimet buxhetore që burojnë nga to. Një sistem i plotë dhe funksional i raportimit dhe monitorimit mungon.</w:t>
      </w:r>
    </w:p>
    <w:p w14:paraId="3CDD9F07"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D2AA557"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Në mënyrë të vazhdueshme është theksuar edhe nevoja për forcimin e kapaciteteve teknike të institucioneve publike. Stafi në Ministrinë e Financave, në ministritë e linjës, në ATRAKO dhe në SASPAC nuk është i pajisur mjaftueshëm me aftësitë teknike për të hartuar, vlerësuar dhe monitoruar projekte komplekse të partneritetit publik-privat. Kjo mungesë ekspertize rrit rrezikun për vendimmarrje të dobëta dhe për përfshirje në kontrata të pafavorshme për shtetin.</w:t>
      </w:r>
    </w:p>
    <w:p w14:paraId="3E042F91"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41A197C8"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r w:rsidRPr="00F502C8">
        <w:rPr>
          <w:rFonts w:ascii="Times New Roman" w:eastAsia="Times New Roman" w:hAnsi="Times New Roman" w:cs="Times New Roman"/>
          <w:i/>
          <w:kern w:val="0"/>
          <w:u w:val="single"/>
          <w:lang w:val="sq-AL"/>
          <w14:ligatures w14:val="none"/>
        </w:rPr>
        <w:t>Grupet e prekura nga ky problem:</w:t>
      </w:r>
    </w:p>
    <w:p w14:paraId="6F489FC8"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p>
    <w:p w14:paraId="5026AA79" w14:textId="77777777" w:rsidR="00F502C8" w:rsidRPr="00F502C8" w:rsidRDefault="00F502C8" w:rsidP="00D37275">
      <w:pPr>
        <w:numPr>
          <w:ilvl w:val="0"/>
          <w:numId w:val="16"/>
        </w:numPr>
        <w:spacing w:after="0" w:line="276" w:lineRule="auto"/>
        <w:contextualSpacing/>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“Autoritetet kontraktore”, (institucionet qendrore dhe njësitë e vetëqeverisjes vendore që mund të ndërmarin një procedurë për dhënien e koncesionit/partneritetit publik privat);</w:t>
      </w:r>
    </w:p>
    <w:p w14:paraId="7666D6AB" w14:textId="77777777" w:rsidR="00F502C8" w:rsidRPr="00F502C8" w:rsidRDefault="00F502C8" w:rsidP="00D37275">
      <w:pPr>
        <w:numPr>
          <w:ilvl w:val="0"/>
          <w:numId w:val="16"/>
        </w:numPr>
        <w:spacing w:after="0" w:line="276" w:lineRule="auto"/>
        <w:contextualSpacing/>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“Entet kontraktore”, (institucionet shtetërore që kryejnë procedura prokurimi në sektorët utilitarë dhe që do të ndërmarrin një procedurë për dhënien e koncesioneve/PPP për ushtrimin e njërit prej këtyre aktiviteteve);</w:t>
      </w:r>
    </w:p>
    <w:p w14:paraId="624661D8" w14:textId="77777777" w:rsidR="00F502C8" w:rsidRPr="00F502C8" w:rsidRDefault="00F502C8" w:rsidP="00D37275">
      <w:pPr>
        <w:numPr>
          <w:ilvl w:val="0"/>
          <w:numId w:val="16"/>
        </w:numPr>
        <w:spacing w:after="0" w:line="276" w:lineRule="auto"/>
        <w:contextualSpacing/>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“Kontraktorët/Operatorët ekonomik” duke përfshirë çdo person fizik, juridik</w:t>
      </w:r>
      <w:r w:rsidRPr="00F502C8">
        <w:rPr>
          <w:rFonts w:ascii="Arial" w:eastAsia="Times New Roman" w:hAnsi="Arial" w:cs="Times New Roman"/>
          <w:kern w:val="0"/>
          <w:sz w:val="22"/>
          <w:szCs w:val="20"/>
          <w:lang w:val="sq-AL"/>
          <w14:ligatures w14:val="none"/>
        </w:rPr>
        <w:t xml:space="preserve"> </w:t>
      </w:r>
      <w:r w:rsidRPr="00F502C8">
        <w:rPr>
          <w:rFonts w:ascii="Times New Roman" w:eastAsia="Times New Roman" w:hAnsi="Times New Roman" w:cs="Times New Roman"/>
          <w:kern w:val="0"/>
          <w:lang w:val="sq-AL"/>
          <w14:ligatures w14:val="none"/>
        </w:rPr>
        <w:t>dhe bashkime të përkohshme operatoorësh, që ofrojnë në treg sipërmarrjen e një ose disa punëve ose shërbime;</w:t>
      </w:r>
    </w:p>
    <w:p w14:paraId="412481E5" w14:textId="77777777" w:rsidR="00F502C8" w:rsidRPr="00F502C8" w:rsidRDefault="00F502C8" w:rsidP="00D37275">
      <w:pPr>
        <w:numPr>
          <w:ilvl w:val="0"/>
          <w:numId w:val="16"/>
        </w:numPr>
        <w:spacing w:after="0" w:line="276" w:lineRule="auto"/>
        <w:contextualSpacing/>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Grupe të tjera interesi në varësi të objektit/rastit;</w:t>
      </w:r>
    </w:p>
    <w:p w14:paraId="309813A5" w14:textId="77777777" w:rsidR="00F502C8" w:rsidRPr="00F502C8" w:rsidRDefault="00F502C8" w:rsidP="00D37275">
      <w:pPr>
        <w:numPr>
          <w:ilvl w:val="0"/>
          <w:numId w:val="16"/>
        </w:numPr>
        <w:spacing w:after="0" w:line="276" w:lineRule="auto"/>
        <w:contextualSpacing/>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Përdorues fundor dhe qytetarë.</w:t>
      </w:r>
    </w:p>
    <w:p w14:paraId="55367888"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25BAE036" w14:textId="77777777" w:rsidR="00F502C8" w:rsidRPr="00F502C8" w:rsidRDefault="00F502C8" w:rsidP="00F502C8">
      <w:pPr>
        <w:keepNext/>
        <w:keepLines/>
        <w:spacing w:before="360" w:after="80" w:line="276" w:lineRule="auto"/>
        <w:ind w:firstLine="66"/>
        <w:jc w:val="both"/>
        <w:outlineLvl w:val="0"/>
        <w:rPr>
          <w:rFonts w:ascii="Times New Roman" w:eastAsia="Times New Roman" w:hAnsi="Times New Roman" w:cs="Times New Roman"/>
          <w:color w:val="2F5496"/>
          <w:kern w:val="0"/>
          <w:lang w:val="sq-AL"/>
          <w14:ligatures w14:val="none"/>
        </w:rPr>
      </w:pPr>
      <w:bookmarkStart w:id="3" w:name="_Toc506919734"/>
      <w:r w:rsidRPr="00F502C8">
        <w:rPr>
          <w:rFonts w:ascii="Times New Roman" w:eastAsia="Times New Roman" w:hAnsi="Times New Roman" w:cs="Times New Roman"/>
          <w:color w:val="2F5496"/>
          <w:kern w:val="0"/>
          <w:lang w:val="sq-AL"/>
          <w14:ligatures w14:val="none"/>
        </w:rPr>
        <w:t xml:space="preserve">Arsyeja e ndërhyrjes </w:t>
      </w:r>
      <w:bookmarkEnd w:id="3"/>
    </w:p>
    <w:p w14:paraId="0D383330"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40107B6C" w14:textId="77777777" w:rsidR="00F502C8" w:rsidRPr="00F502C8" w:rsidRDefault="00F502C8" w:rsidP="00F502C8">
      <w:pPr>
        <w:numPr>
          <w:ilvl w:val="0"/>
          <w:numId w:val="9"/>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Shpjegoni pse qeveria planifikon të ndërhyjë dhe pse është e nevojshme.</w:t>
      </w:r>
    </w:p>
    <w:p w14:paraId="535BC6E9" w14:textId="77777777" w:rsidR="00F502C8" w:rsidRPr="00F502C8" w:rsidRDefault="00F502C8" w:rsidP="00F502C8">
      <w:pPr>
        <w:numPr>
          <w:ilvl w:val="0"/>
          <w:numId w:val="9"/>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Shpjegoni se çfarë shpreson të trajtojëqeveria nëpërmjet kësaj ndërhyrjeje.</w:t>
      </w:r>
    </w:p>
    <w:p w14:paraId="02EAA8F9" w14:textId="77777777" w:rsidR="00F502C8" w:rsidRPr="00F502C8" w:rsidRDefault="00F502C8" w:rsidP="00F502C8">
      <w:pPr>
        <w:numPr>
          <w:ilvl w:val="0"/>
          <w:numId w:val="9"/>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lastRenderedPageBreak/>
        <w:t>Identifikoni shkallën e ndërhyrjes së qeverisë që nevojitet për të trajtuar problemin.</w:t>
      </w:r>
    </w:p>
    <w:p w14:paraId="7F610124" w14:textId="77777777" w:rsidR="00F502C8" w:rsidRPr="00F502C8" w:rsidRDefault="00F502C8" w:rsidP="00F502C8">
      <w:pPr>
        <w:numPr>
          <w:ilvl w:val="0"/>
          <w:numId w:val="9"/>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Shpjegoni se si i mbështet kjo ndërhyrje objektivat e nivelit të lartë të qeverisë.</w:t>
      </w:r>
    </w:p>
    <w:p w14:paraId="4775B41F" w14:textId="77777777" w:rsidR="00F502C8" w:rsidRPr="00F502C8" w:rsidRDefault="00F502C8" w:rsidP="00F502C8">
      <w:pPr>
        <w:numPr>
          <w:ilvl w:val="0"/>
          <w:numId w:val="9"/>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Rendisni punën ekzistuese që është realizuar tashmë.</w:t>
      </w:r>
    </w:p>
    <w:p w14:paraId="098BE55A"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bookmarkStart w:id="4" w:name="_Toc506919735"/>
    </w:p>
    <w:p w14:paraId="56EA6A3C"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r w:rsidRPr="00F502C8">
        <w:rPr>
          <w:rFonts w:ascii="Times New Roman" w:eastAsia="Times New Roman" w:hAnsi="Times New Roman" w:cs="Times New Roman"/>
          <w:i/>
          <w:kern w:val="0"/>
          <w:u w:val="single"/>
          <w:lang w:val="sq-AL"/>
          <w14:ligatures w14:val="none"/>
        </w:rPr>
        <w:t>Pse qeveria planifikon të ndërhyjë dhe pse është e nevojshme:</w:t>
      </w:r>
    </w:p>
    <w:p w14:paraId="79FA7701"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8B46132" w14:textId="6ADD5060" w:rsid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Dhënia me koncesion dhe partneriteti publik-privat (PPP) janë konsideruar vazhdimisht si mjete të domosdoshme për Qeverinë Shqiptare në realizimin e punëve publike dhe ofrimin e shërbimeve publike për qytetarët. Këto instrumente nuk shërbejnë vetëm për përmbushjen e nevojave infrastrukturore dhe sociale, por njëkohësisht kontribuojnë në garantimin e mirëqenies dhe sigurisë së popullsisë. Element kyç në këtë proces është kontrata e koncesionit ose PPP-së, e cila duhet të hartohet dhe zbatohet në përputhje me standardet më të mira, duke garantuar një zbatim efektiv dhe transparent. Në këtë kontekst, kjo ka një natyrë multidimensionale, pasi lidhet ngushtë me fusha të tjera të rëndësishme si lufta kundër korrupsionit, promovimi i konkurrencës së ndershme, mbrojtja e mjedisit, zhvillimi i qëndrueshëm, përmirësimi i klimës së biznesit dhe nxitja e ndërmarrjeve të vogla dhe të mesme.</w:t>
      </w:r>
      <w:r w:rsidR="002C40DE">
        <w:rPr>
          <w:rFonts w:ascii="Times New Roman" w:eastAsia="Times New Roman" w:hAnsi="Times New Roman" w:cs="Times New Roman"/>
          <w:kern w:val="0"/>
          <w:lang w:val="sq-AL"/>
          <w14:ligatures w14:val="none"/>
        </w:rPr>
        <w:t xml:space="preserve"> Në kuadër të procesit të anëtarësimit të Shqipërisë në Bashkimin Europian, një nga masat kryesore është</w:t>
      </w:r>
      <w:r w:rsidR="00BD404B">
        <w:rPr>
          <w:rFonts w:ascii="Times New Roman" w:eastAsia="Times New Roman" w:hAnsi="Times New Roman" w:cs="Times New Roman"/>
          <w:kern w:val="0"/>
          <w:lang w:val="sq-AL"/>
          <w14:ligatures w14:val="none"/>
        </w:rPr>
        <w:t xml:space="preserve"> p</w:t>
      </w:r>
      <w:r w:rsidR="00C97641">
        <w:rPr>
          <w:rFonts w:ascii="Times New Roman" w:eastAsia="Times New Roman" w:hAnsi="Times New Roman" w:cs="Times New Roman"/>
          <w:kern w:val="0"/>
          <w:lang w:val="sq-AL"/>
          <w14:ligatures w14:val="none"/>
        </w:rPr>
        <w:t>ë</w:t>
      </w:r>
      <w:r w:rsidR="00BD404B">
        <w:rPr>
          <w:rFonts w:ascii="Times New Roman" w:eastAsia="Times New Roman" w:hAnsi="Times New Roman" w:cs="Times New Roman"/>
          <w:kern w:val="0"/>
          <w:lang w:val="sq-AL"/>
          <w14:ligatures w14:val="none"/>
        </w:rPr>
        <w:t>rafrimi i kuadrit rregullator me acquis communitaire si dhe integrimi i legjislacionit p</w:t>
      </w:r>
      <w:r w:rsidR="00C97641">
        <w:rPr>
          <w:rFonts w:ascii="Times New Roman" w:eastAsia="Times New Roman" w:hAnsi="Times New Roman" w:cs="Times New Roman"/>
          <w:kern w:val="0"/>
          <w:lang w:val="sq-AL"/>
          <w14:ligatures w14:val="none"/>
        </w:rPr>
        <w:t>ë</w:t>
      </w:r>
      <w:r w:rsidR="00BD404B">
        <w:rPr>
          <w:rFonts w:ascii="Times New Roman" w:eastAsia="Times New Roman" w:hAnsi="Times New Roman" w:cs="Times New Roman"/>
          <w:kern w:val="0"/>
          <w:lang w:val="sq-AL"/>
          <w14:ligatures w14:val="none"/>
        </w:rPr>
        <w:t>r koncesionet/PPP me legjislacionin p</w:t>
      </w:r>
      <w:r w:rsidR="00C97641">
        <w:rPr>
          <w:rFonts w:ascii="Times New Roman" w:eastAsia="Times New Roman" w:hAnsi="Times New Roman" w:cs="Times New Roman"/>
          <w:kern w:val="0"/>
          <w:lang w:val="sq-AL"/>
          <w14:ligatures w14:val="none"/>
        </w:rPr>
        <w:t>ë</w:t>
      </w:r>
      <w:r w:rsidR="00BD404B">
        <w:rPr>
          <w:rFonts w:ascii="Times New Roman" w:eastAsia="Times New Roman" w:hAnsi="Times New Roman" w:cs="Times New Roman"/>
          <w:kern w:val="0"/>
          <w:lang w:val="sq-AL"/>
          <w14:ligatures w14:val="none"/>
        </w:rPr>
        <w:t xml:space="preserve">r menaxhimin e investimeve publike. </w:t>
      </w:r>
    </w:p>
    <w:p w14:paraId="6D466BC1" w14:textId="5F64E5B4" w:rsidR="00BD404B" w:rsidRDefault="00BD404B" w:rsidP="00BD404B">
      <w:p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Nd</w:t>
      </w:r>
      <w:r w:rsidR="00C9764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rhyrja e qeveris</w:t>
      </w:r>
      <w:r w:rsidR="00C9764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w:t>
      </w:r>
      <w:r w:rsidR="00C9764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sht</w:t>
      </w:r>
      <w:r w:rsidR="00C9764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e nevojshme p</w:t>
      </w:r>
      <w:r w:rsidRPr="00BD404B">
        <w:rPr>
          <w:rFonts w:ascii="Times New Roman" w:eastAsia="Times New Roman" w:hAnsi="Times New Roman" w:cs="Times New Roman"/>
          <w:kern w:val="0"/>
          <w:lang w:val="sq-AL"/>
          <w14:ligatures w14:val="none"/>
        </w:rPr>
        <w:t>ër të</w:t>
      </w:r>
      <w:r>
        <w:rPr>
          <w:rFonts w:ascii="Times New Roman" w:eastAsia="Times New Roman" w:hAnsi="Times New Roman" w:cs="Times New Roman"/>
          <w:kern w:val="0"/>
          <w:lang w:val="sq-AL"/>
          <w14:ligatures w14:val="none"/>
        </w:rPr>
        <w:t xml:space="preserve">: </w:t>
      </w:r>
    </w:p>
    <w:p w14:paraId="595D44DA" w14:textId="44660529" w:rsidR="00BD404B" w:rsidRPr="000B6D90" w:rsidRDefault="00BD404B" w:rsidP="00D37275">
      <w:pPr>
        <w:pStyle w:val="ListParagraph"/>
        <w:numPr>
          <w:ilvl w:val="0"/>
          <w:numId w:val="17"/>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 xml:space="preserve"> garantuar eficienc</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dhe transparenc</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rdorimin e fondeve publike, n</w:t>
      </w:r>
      <w:r w:rsidR="00C97641">
        <w:rPr>
          <w:rFonts w:ascii="Times New Roman" w:eastAsia="Times New Roman" w:hAnsi="Times New Roman" w:cs="Times New Roman"/>
          <w:kern w:val="0"/>
          <w:lang w:val="sq-AL"/>
          <w14:ligatures w14:val="none"/>
        </w:rPr>
        <w:t>ë</w:t>
      </w:r>
      <w:r w:rsidRPr="000B6D90">
        <w:rPr>
          <w:rFonts w:ascii="Times New Roman" w:eastAsia="Times New Roman" w:hAnsi="Times New Roman" w:cs="Times New Roman"/>
          <w:kern w:val="0"/>
          <w:lang w:val="sq-AL"/>
          <w14:ligatures w14:val="none"/>
        </w:rPr>
        <w:t xml:space="preserve"> rastin e koncensioneve/ppp-ve me mb</w:t>
      </w:r>
      <w:r w:rsidR="00C97641">
        <w:rPr>
          <w:rFonts w:ascii="Times New Roman" w:eastAsia="Times New Roman" w:hAnsi="Times New Roman" w:cs="Times New Roman"/>
          <w:kern w:val="0"/>
          <w:lang w:val="sq-AL"/>
          <w14:ligatures w14:val="none"/>
        </w:rPr>
        <w:t>ë</w:t>
      </w:r>
      <w:r w:rsidRPr="000B6D90">
        <w:rPr>
          <w:rFonts w:ascii="Times New Roman" w:eastAsia="Times New Roman" w:hAnsi="Times New Roman" w:cs="Times New Roman"/>
          <w:kern w:val="0"/>
          <w:lang w:val="sq-AL"/>
          <w14:ligatures w14:val="none"/>
        </w:rPr>
        <w:t xml:space="preserve">shtetje buxhetore. </w:t>
      </w:r>
    </w:p>
    <w:p w14:paraId="1AD024F8" w14:textId="77777777" w:rsidR="00BD404B" w:rsidRDefault="00BD404B" w:rsidP="00BD404B">
      <w:pPr>
        <w:spacing w:after="0" w:line="276" w:lineRule="auto"/>
        <w:jc w:val="both"/>
        <w:rPr>
          <w:rFonts w:ascii="Times New Roman" w:eastAsia="Times New Roman" w:hAnsi="Times New Roman" w:cs="Times New Roman"/>
          <w:kern w:val="0"/>
          <w:lang w:val="sq-AL"/>
          <w14:ligatures w14:val="none"/>
        </w:rPr>
      </w:pPr>
      <w:r w:rsidRPr="00BD404B">
        <w:rPr>
          <w:rFonts w:ascii="Times New Roman" w:eastAsia="Times New Roman" w:hAnsi="Times New Roman" w:cs="Times New Roman"/>
          <w:kern w:val="0"/>
          <w:lang w:val="sq-AL"/>
          <w14:ligatures w14:val="none"/>
        </w:rPr>
        <w:t>Ndërhyrja synon të vendosë rregulla më të qarta për analizën kosto-përfitim, ndarjen e riskut dhe kontrollin e zbatimit</w:t>
      </w:r>
      <w:r>
        <w:rPr>
          <w:rFonts w:ascii="Times New Roman" w:eastAsia="Times New Roman" w:hAnsi="Times New Roman" w:cs="Times New Roman"/>
          <w:kern w:val="0"/>
          <w:lang w:val="sq-AL"/>
          <w14:ligatures w14:val="none"/>
        </w:rPr>
        <w:t xml:space="preserve">; </w:t>
      </w:r>
    </w:p>
    <w:p w14:paraId="5822BC37" w14:textId="509A6B7F" w:rsidR="00BD404B" w:rsidRPr="000B6D90" w:rsidRDefault="00BD404B" w:rsidP="00D37275">
      <w:pPr>
        <w:pStyle w:val="ListParagraph"/>
        <w:numPr>
          <w:ilvl w:val="0"/>
          <w:numId w:val="17"/>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luftuar</w:t>
      </w:r>
      <w:r w:rsidR="002C5EA3">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perceptimin mbi</w:t>
      </w:r>
      <w:r w:rsidRPr="000B6D90">
        <w:rPr>
          <w:rFonts w:ascii="Times New Roman" w:eastAsia="Times New Roman" w:hAnsi="Times New Roman" w:cs="Times New Roman"/>
          <w:kern w:val="0"/>
          <w:lang w:val="sq-AL"/>
          <w14:ligatures w14:val="none"/>
        </w:rPr>
        <w:t xml:space="preserve"> korrupsionin </w:t>
      </w:r>
    </w:p>
    <w:p w14:paraId="479B5CC7" w14:textId="00D97024" w:rsidR="00BD404B" w:rsidRDefault="00BD404B" w:rsidP="00BD404B">
      <w:pPr>
        <w:spacing w:after="0" w:line="276" w:lineRule="auto"/>
        <w:jc w:val="both"/>
        <w:rPr>
          <w:rFonts w:ascii="Times New Roman" w:eastAsia="Times New Roman" w:hAnsi="Times New Roman" w:cs="Times New Roman"/>
          <w:kern w:val="0"/>
          <w:lang w:val="sq-AL"/>
          <w14:ligatures w14:val="none"/>
        </w:rPr>
      </w:pPr>
      <w:r w:rsidRPr="00BD404B">
        <w:rPr>
          <w:rFonts w:ascii="Times New Roman" w:eastAsia="Times New Roman" w:hAnsi="Times New Roman" w:cs="Times New Roman"/>
          <w:kern w:val="0"/>
          <w:lang w:val="sq-AL"/>
          <w14:ligatures w14:val="none"/>
        </w:rPr>
        <w:t xml:space="preserve">Përdorimi i procedurave të paqarta dhe </w:t>
      </w:r>
      <w:r>
        <w:rPr>
          <w:rFonts w:ascii="Times New Roman" w:eastAsia="Times New Roman" w:hAnsi="Times New Roman" w:cs="Times New Roman"/>
          <w:kern w:val="0"/>
          <w:lang w:val="sq-AL"/>
          <w14:ligatures w14:val="none"/>
        </w:rPr>
        <w:t>niveli jo i duhur i transparenc</w:t>
      </w:r>
      <w:r w:rsidR="00C9764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s</w:t>
      </w:r>
      <w:r w:rsidRPr="00BD404B">
        <w:rPr>
          <w:rFonts w:ascii="Times New Roman" w:eastAsia="Times New Roman" w:hAnsi="Times New Roman" w:cs="Times New Roman"/>
          <w:kern w:val="0"/>
          <w:lang w:val="sq-AL"/>
          <w14:ligatures w14:val="none"/>
        </w:rPr>
        <w:t xml:space="preserve"> në disa raste ka rritur perceptimin d</w:t>
      </w:r>
      <w:r>
        <w:rPr>
          <w:rFonts w:ascii="Times New Roman" w:eastAsia="Times New Roman" w:hAnsi="Times New Roman" w:cs="Times New Roman"/>
          <w:kern w:val="0"/>
          <w:lang w:val="sq-AL"/>
          <w14:ligatures w14:val="none"/>
        </w:rPr>
        <w:t>he</w:t>
      </w:r>
      <w:r w:rsidRPr="00BD404B">
        <w:rPr>
          <w:rFonts w:ascii="Times New Roman" w:eastAsia="Times New Roman" w:hAnsi="Times New Roman" w:cs="Times New Roman"/>
          <w:kern w:val="0"/>
          <w:lang w:val="sq-AL"/>
          <w14:ligatures w14:val="none"/>
        </w:rPr>
        <w:t xml:space="preserve"> rrezikun e korrupsionit. Ndryshimet në ligj synojnë të forcojnë standardet e konkurrencës dhe mbikëqyrjen institucionale</w:t>
      </w:r>
      <w:r>
        <w:rPr>
          <w:rFonts w:ascii="Times New Roman" w:eastAsia="Times New Roman" w:hAnsi="Times New Roman" w:cs="Times New Roman"/>
          <w:kern w:val="0"/>
          <w:lang w:val="sq-AL"/>
          <w14:ligatures w14:val="none"/>
        </w:rPr>
        <w:t xml:space="preserve">; </w:t>
      </w:r>
    </w:p>
    <w:p w14:paraId="3F1236A6" w14:textId="469BBD83" w:rsidR="00BD404B" w:rsidRDefault="00BD404B" w:rsidP="00D37275">
      <w:pPr>
        <w:pStyle w:val="ListParagraph"/>
        <w:numPr>
          <w:ilvl w:val="0"/>
          <w:numId w:val="17"/>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rmir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suar qeverisjen dhe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rgjegjshm</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rin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institucionale</w:t>
      </w:r>
      <w:r>
        <w:rPr>
          <w:rFonts w:ascii="Times New Roman" w:eastAsia="Times New Roman" w:hAnsi="Times New Roman" w:cs="Times New Roman"/>
          <w:kern w:val="0"/>
          <w:lang w:val="sq-AL"/>
          <w14:ligatures w14:val="none"/>
        </w:rPr>
        <w:t xml:space="preserve">, pasi krijohet </w:t>
      </w:r>
      <w:r w:rsidRPr="000B6D90">
        <w:rPr>
          <w:rFonts w:ascii="Times New Roman" w:eastAsia="Times New Roman" w:hAnsi="Times New Roman" w:cs="Times New Roman"/>
          <w:kern w:val="0"/>
          <w:lang w:val="sq-AL"/>
          <w14:ligatures w14:val="none"/>
        </w:rPr>
        <w:t>nj</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struktur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m</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fort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institucionale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menaxhuar ciklin e plot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nj</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PPP-je: nga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rzgjedhja e projektit, vler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simi i fizibilitetit, mbik</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qyrja e zbatimit dhe vler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simi pas zbatimit</w:t>
      </w:r>
      <w:r>
        <w:rPr>
          <w:rFonts w:ascii="Times New Roman" w:eastAsia="Times New Roman" w:hAnsi="Times New Roman" w:cs="Times New Roman"/>
          <w:kern w:val="0"/>
          <w:lang w:val="sq-AL"/>
          <w14:ligatures w14:val="none"/>
        </w:rPr>
        <w:t xml:space="preserve">; </w:t>
      </w:r>
    </w:p>
    <w:p w14:paraId="7E8E8CF3" w14:textId="15E5506C" w:rsidR="00BD404B" w:rsidRPr="000B6D90" w:rsidRDefault="00BD404B" w:rsidP="00D37275">
      <w:pPr>
        <w:pStyle w:val="ListParagraph"/>
        <w:numPr>
          <w:ilvl w:val="0"/>
          <w:numId w:val="17"/>
        </w:num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siguruar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rputhshm</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rin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me acquis communautaire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BE-s</w:t>
      </w:r>
      <w:r w:rsidRPr="000B6D90">
        <w:rPr>
          <w:rFonts w:ascii="Times New Roman" w:eastAsia="Times New Roman" w:hAnsi="Times New Roman" w:cs="Times New Roman" w:hint="cs"/>
          <w:kern w:val="0"/>
          <w:lang w:val="sq-AL"/>
          <w14:ligatures w14:val="none"/>
        </w:rPr>
        <w:t>ë</w:t>
      </w:r>
      <w:r>
        <w:rPr>
          <w:rFonts w:ascii="Times New Roman" w:eastAsia="Times New Roman" w:hAnsi="Times New Roman" w:cs="Times New Roman"/>
          <w:kern w:val="0"/>
          <w:lang w:val="sq-AL"/>
          <w14:ligatures w14:val="none"/>
        </w:rPr>
        <w:t>, p</w:t>
      </w:r>
      <w:r w:rsidRPr="000B6D90">
        <w:rPr>
          <w:rFonts w:ascii="Times New Roman" w:eastAsia="Times New Roman" w:hAnsi="Times New Roman" w:cs="Times New Roman"/>
          <w:kern w:val="0"/>
          <w:lang w:val="sq-AL"/>
          <w14:ligatures w14:val="none"/>
        </w:rPr>
        <w:t>rocesi i an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tar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simit 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BE k</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rkon q</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Shqip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ria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harmonizoj</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kuadrin e saj ligjor me direktivat evropiane, si</w:t>
      </w:r>
      <w:r w:rsidRPr="000B6D90">
        <w:rPr>
          <w:rFonts w:ascii="Times New Roman" w:eastAsia="Times New Roman" w:hAnsi="Times New Roman" w:cs="Times New Roman" w:hint="cs"/>
          <w:kern w:val="0"/>
          <w:lang w:val="sq-AL"/>
          <w14:ligatures w14:val="none"/>
        </w:rPr>
        <w:t>ç</w:t>
      </w:r>
      <w:r w:rsidRPr="000B6D90">
        <w:rPr>
          <w:rFonts w:ascii="Times New Roman" w:eastAsia="Times New Roman" w:hAnsi="Times New Roman" w:cs="Times New Roman"/>
          <w:kern w:val="0"/>
          <w:lang w:val="sq-AL"/>
          <w14:ligatures w14:val="none"/>
        </w:rPr>
        <w:t xml:space="preserve"> jan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Direktiva 2014/23/BE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dh</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nien e kontratave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koncesionit dhe direktivat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prokurimin publik. K</w:t>
      </w:r>
      <w:r>
        <w:rPr>
          <w:rFonts w:ascii="Times New Roman" w:eastAsia="Times New Roman" w:hAnsi="Times New Roman" w:cs="Times New Roman"/>
          <w:kern w:val="0"/>
          <w:lang w:val="sq-AL"/>
          <w14:ligatures w14:val="none"/>
        </w:rPr>
        <w:t xml:space="preserve">y </w:t>
      </w:r>
      <w:r w:rsidRPr="000B6D90">
        <w:rPr>
          <w:rFonts w:ascii="Times New Roman" w:eastAsia="Times New Roman" w:hAnsi="Times New Roman" w:cs="Times New Roman"/>
          <w:kern w:val="0"/>
          <w:lang w:val="sq-AL"/>
          <w14:ligatures w14:val="none"/>
        </w:rPr>
        <w:t xml:space="preserve">harmonizim </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sht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thelb</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sor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qasje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barabart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operator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ve dhe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integritet institucional.</w:t>
      </w:r>
    </w:p>
    <w:p w14:paraId="5B016A25"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45101F6B" w14:textId="50D183D6" w:rsidR="00E3020B" w:rsidRPr="00F502C8" w:rsidRDefault="00F502C8" w:rsidP="00E3020B">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 xml:space="preserve">Duke pasur parasysh rëndësinë strategjike të koncesioneve dhe PPP-ve, si dhe sfidat ekzistuese në zbatimin e tyre, Qeveria Shqiptare ka përcaktuar zhvillimin e kësaj fushe si prioritet, me synimin </w:t>
      </w:r>
      <w:r w:rsidRPr="00F502C8">
        <w:rPr>
          <w:rFonts w:ascii="Times New Roman" w:eastAsia="Times New Roman" w:hAnsi="Times New Roman" w:cs="Times New Roman"/>
          <w:kern w:val="0"/>
          <w:lang w:val="sq-AL"/>
          <w14:ligatures w14:val="none"/>
        </w:rPr>
        <w:lastRenderedPageBreak/>
        <w:t>për të nxitur rritjen ekonomike nëpërmjet mobilizimit të kapitalit privat në sektorë kyç si infrastruktura, energjia, mjedisi, turizmi, shëndetësia dhe arsimi. Ky angazhim është reflektuar në dokumente</w:t>
      </w:r>
      <w:r w:rsidR="005D2F46">
        <w:rPr>
          <w:rFonts w:ascii="Times New Roman" w:eastAsia="Times New Roman" w:hAnsi="Times New Roman" w:cs="Times New Roman"/>
          <w:kern w:val="0"/>
          <w:lang w:val="sq-AL"/>
          <w14:ligatures w14:val="none"/>
        </w:rPr>
        <w:t xml:space="preserve"> </w:t>
      </w:r>
      <w:r w:rsidRPr="00F502C8">
        <w:rPr>
          <w:rFonts w:ascii="Times New Roman" w:eastAsia="Times New Roman" w:hAnsi="Times New Roman" w:cs="Times New Roman"/>
          <w:kern w:val="0"/>
          <w:lang w:val="sq-AL"/>
          <w14:ligatures w14:val="none"/>
        </w:rPr>
        <w:t>të qeverisë, përfshirë</w:t>
      </w:r>
      <w:r w:rsidR="005D2F46">
        <w:rPr>
          <w:rFonts w:ascii="Times New Roman" w:eastAsia="Times New Roman" w:hAnsi="Times New Roman" w:cs="Times New Roman"/>
          <w:kern w:val="0"/>
          <w:lang w:val="sq-AL"/>
          <w14:ligatures w14:val="none"/>
        </w:rPr>
        <w:t xml:space="preserve"> k</w:t>
      </w:r>
      <w:r w:rsidR="00D26C8C">
        <w:rPr>
          <w:rFonts w:ascii="Times New Roman" w:eastAsia="Times New Roman" w:hAnsi="Times New Roman" w:cs="Times New Roman"/>
          <w:kern w:val="0"/>
          <w:lang w:val="sq-AL"/>
          <w14:ligatures w14:val="none"/>
        </w:rPr>
        <w:t>ë</w:t>
      </w:r>
      <w:r w:rsidR="005D2F46">
        <w:rPr>
          <w:rFonts w:ascii="Times New Roman" w:eastAsia="Times New Roman" w:hAnsi="Times New Roman" w:cs="Times New Roman"/>
          <w:kern w:val="0"/>
          <w:lang w:val="sq-AL"/>
          <w14:ligatures w14:val="none"/>
        </w:rPr>
        <w:t>tu</w:t>
      </w:r>
      <w:r w:rsidRPr="00F502C8">
        <w:rPr>
          <w:rFonts w:ascii="Times New Roman" w:eastAsia="Times New Roman" w:hAnsi="Times New Roman" w:cs="Times New Roman"/>
          <w:kern w:val="0"/>
          <w:lang w:val="sq-AL"/>
          <w14:ligatures w14:val="none"/>
        </w:rPr>
        <w:t xml:space="preserve"> Planin e Përgjithshëm Analitik të Projektakteve për vitin 2025, Programin Kombëtar për Integrimin Evropian 2024–2026 dhe Strategjinë e Menaxhimit të Financave Publike.</w:t>
      </w:r>
      <w:r w:rsidR="002C5EA3">
        <w:rPr>
          <w:rFonts w:ascii="Times New Roman" w:eastAsia="Times New Roman" w:hAnsi="Times New Roman" w:cs="Times New Roman"/>
          <w:kern w:val="0"/>
          <w:lang w:val="sq-AL"/>
          <w14:ligatures w14:val="none"/>
        </w:rPr>
        <w:t xml:space="preserve"> </w:t>
      </w:r>
      <w:r w:rsidR="00E3020B" w:rsidRPr="00F502C8">
        <w:rPr>
          <w:rFonts w:ascii="Times New Roman" w:eastAsia="Times New Roman" w:hAnsi="Times New Roman" w:cs="Times New Roman"/>
          <w:kern w:val="0"/>
          <w:lang w:val="sq-AL"/>
          <w14:ligatures w14:val="none"/>
        </w:rPr>
        <w:t>Në thelb, raportet vlerësojnë se për të garantuar një sistem të shëndoshë për PPP-të në Shqipëri, është i domosdoshëm rishikim i thellë i ligjit ekzistues, duke u mbështetur në praktikat më të mira ndërkombëtare dhe në kërkesat e integrimit evropian. Kjo nënkupton një reformë të thellë që përfshin harmonizimin ligjor, përmirësimin e qeverisjes institucionale, ngritjen e kapaciteteve teknike dhe rritjen e transparencës dhe përgjegjshmërisë në çdo fazë të ciklit të PPP-ve</w:t>
      </w:r>
      <w:r w:rsidR="00E3020B" w:rsidRPr="00E3020B">
        <w:rPr>
          <w:rFonts w:ascii="Times New Roman" w:eastAsia="Times New Roman" w:hAnsi="Times New Roman" w:cs="Times New Roman"/>
          <w:kern w:val="0"/>
          <w:lang w:val="sq-AL"/>
          <w14:ligatures w14:val="none"/>
        </w:rPr>
        <w:t>.</w:t>
      </w:r>
    </w:p>
    <w:p w14:paraId="0B082D02" w14:textId="77777777" w:rsidR="00E3020B" w:rsidRDefault="00E3020B" w:rsidP="00F502C8">
      <w:pPr>
        <w:spacing w:after="0" w:line="276" w:lineRule="auto"/>
        <w:jc w:val="both"/>
        <w:rPr>
          <w:rFonts w:ascii="Times New Roman" w:eastAsia="Times New Roman" w:hAnsi="Times New Roman" w:cs="Times New Roman"/>
          <w:kern w:val="0"/>
          <w:lang w:val="sq-AL"/>
          <w14:ligatures w14:val="none"/>
        </w:rPr>
      </w:pPr>
    </w:p>
    <w:p w14:paraId="0A702473"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r w:rsidRPr="00F502C8">
        <w:rPr>
          <w:rFonts w:ascii="Times New Roman" w:eastAsia="Times New Roman" w:hAnsi="Times New Roman" w:cs="Times New Roman"/>
          <w:i/>
          <w:kern w:val="0"/>
          <w:u w:val="single"/>
          <w:lang w:val="sq-AL"/>
          <w14:ligatures w14:val="none"/>
        </w:rPr>
        <w:t>Çfarë shpreson të trajtojë qeveria nëpërmjet kësaj ndërhyrjeje:</w:t>
      </w:r>
    </w:p>
    <w:p w14:paraId="0B330D26"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408C1537"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Nëpërmjet kësaj ndërhyrjeje shpresohet/synohet të trajtohet procedurat e dhënies me koncesion dhe PPP, duke vendosur theksin në konkurrencën, transparencën, mosdiskriminimin dhe trajtimin e barabartë.</w:t>
      </w:r>
    </w:p>
    <w:p w14:paraId="5916B17A"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56A36EA2"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r w:rsidRPr="00F502C8">
        <w:rPr>
          <w:rFonts w:ascii="Times New Roman" w:eastAsia="Times New Roman" w:hAnsi="Times New Roman" w:cs="Times New Roman"/>
          <w:i/>
          <w:kern w:val="0"/>
          <w:u w:val="single"/>
          <w:lang w:val="sq-AL"/>
          <w14:ligatures w14:val="none"/>
        </w:rPr>
        <w:t>Shkalla e ndërhyrjes së qeverisë që nevojitet për të trajtuar problemin:</w:t>
      </w:r>
    </w:p>
    <w:p w14:paraId="56D82A78"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3DE233D5"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Në Kreun V të Planit Kombëtar për Integrimin Evropian 2023–2025, Qeveria Shqiptare ka shprehur angazhimin për përmirësimin dhe përafrimin e mëtejshëm të legjislacionit për koncesionet dhe partneritetin publik-privat me Direktivën 2014/23/BE të Parlamentit dhe Këshillit të BE-së, të datës 26 shkurt 2014. Në këtë kuadër, janë parashikuar ndërhyrje të rëndësishme ligjore me qëllim adresimin e mangësive aktuale, përmirësimin e mekanizmave të zbatimit dhe garantimin e një procesi më transparent, konkurrues dhe në përputhje me standardet evropiane.</w:t>
      </w:r>
    </w:p>
    <w:p w14:paraId="29EB3DFC"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40B5AA96" w14:textId="77777777" w:rsidR="00F502C8" w:rsidRPr="00F502C8" w:rsidRDefault="00F502C8" w:rsidP="00F502C8">
      <w:pPr>
        <w:spacing w:after="0" w:line="276" w:lineRule="auto"/>
        <w:jc w:val="both"/>
        <w:rPr>
          <w:rFonts w:ascii="Times New Roman" w:eastAsia="Times New Roman" w:hAnsi="Times New Roman" w:cs="Times New Roman"/>
          <w:i/>
          <w:kern w:val="0"/>
          <w:u w:val="single"/>
          <w:lang w:val="sq-AL"/>
          <w14:ligatures w14:val="none"/>
        </w:rPr>
      </w:pPr>
      <w:r w:rsidRPr="00F502C8">
        <w:rPr>
          <w:rFonts w:ascii="Times New Roman" w:eastAsia="Times New Roman" w:hAnsi="Times New Roman" w:cs="Times New Roman"/>
          <w:i/>
          <w:kern w:val="0"/>
          <w:u w:val="single"/>
          <w:lang w:val="sq-AL"/>
          <w14:ligatures w14:val="none"/>
        </w:rPr>
        <w:t>Puna ekzistuese që është realizuar tashmë:</w:t>
      </w:r>
    </w:p>
    <w:p w14:paraId="027F947D" w14:textId="77777777" w:rsidR="003F1442" w:rsidRDefault="003F1442" w:rsidP="00F502C8">
      <w:pPr>
        <w:spacing w:after="0" w:line="276" w:lineRule="auto"/>
        <w:jc w:val="both"/>
        <w:rPr>
          <w:rFonts w:ascii="Times New Roman" w:eastAsia="Times New Roman" w:hAnsi="Times New Roman" w:cs="Times New Roman"/>
          <w:kern w:val="0"/>
          <w:lang w:val="sq-AL"/>
          <w14:ligatures w14:val="none"/>
        </w:rPr>
      </w:pPr>
    </w:p>
    <w:p w14:paraId="2EC38363" w14:textId="6B08065E" w:rsidR="00A304CC" w:rsidRPr="002C5EA3" w:rsidRDefault="003F1442" w:rsidP="00F502C8">
      <w:pPr>
        <w:spacing w:after="0" w:line="276" w:lineRule="auto"/>
        <w:jc w:val="both"/>
        <w:rPr>
          <w:rFonts w:ascii="Times New Roman" w:eastAsia="Times New Roman" w:hAnsi="Times New Roman" w:cs="Times New Roman"/>
          <w:i/>
          <w:iCs/>
          <w:kern w:val="0"/>
          <w:lang w:val="sq-AL"/>
          <w14:ligatures w14:val="none"/>
        </w:rPr>
      </w:pPr>
      <w:r>
        <w:rPr>
          <w:rFonts w:ascii="Times New Roman" w:eastAsia="Times New Roman" w:hAnsi="Times New Roman" w:cs="Times New Roman"/>
          <w:kern w:val="0"/>
          <w:lang w:val="sq-AL"/>
          <w14:ligatures w14:val="none"/>
        </w:rPr>
        <w:t>N</w:t>
      </w:r>
      <w:r w:rsidR="00C9764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kushtet kur n</w:t>
      </w:r>
      <w:r w:rsidR="00C9764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legjislacionin aktual nuk ka asnj</w:t>
      </w:r>
      <w:r w:rsidR="00C97641">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parashikim lidhur me menaxhimin e kontratave, nga autoritet</w:t>
      </w:r>
      <w:r w:rsidR="00A304CC">
        <w:rPr>
          <w:rFonts w:ascii="Times New Roman" w:eastAsia="Times New Roman" w:hAnsi="Times New Roman" w:cs="Times New Roman"/>
          <w:kern w:val="0"/>
          <w:lang w:val="sq-AL"/>
          <w14:ligatures w14:val="none"/>
        </w:rPr>
        <w:t>et kontraktore p</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r t</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 xml:space="preserve"> trajtuar k</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t</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 xml:space="preserve"> boshll</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 xml:space="preserve">k ligjor, menaxhimi </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sht</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 xml:space="preserve"> b</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r</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 xml:space="preserve"> n</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p</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rmjet nj</w:t>
      </w:r>
      <w:r w:rsidR="00C97641">
        <w:rPr>
          <w:rFonts w:ascii="Times New Roman" w:eastAsia="Times New Roman" w:hAnsi="Times New Roman" w:cs="Times New Roman"/>
          <w:kern w:val="0"/>
          <w:lang w:val="sq-AL"/>
          <w14:ligatures w14:val="none"/>
        </w:rPr>
        <w:t>ë</w:t>
      </w:r>
      <w:r w:rsidR="00A304CC">
        <w:rPr>
          <w:rFonts w:ascii="Times New Roman" w:eastAsia="Times New Roman" w:hAnsi="Times New Roman" w:cs="Times New Roman"/>
          <w:kern w:val="0"/>
          <w:lang w:val="sq-AL"/>
          <w14:ligatures w14:val="none"/>
        </w:rPr>
        <w:t xml:space="preserve">sive </w:t>
      </w:r>
      <w:r w:rsidR="00A304CC" w:rsidRPr="000B6D90">
        <w:rPr>
          <w:rFonts w:ascii="Times New Roman" w:eastAsia="Times New Roman" w:hAnsi="Times New Roman" w:cs="Times New Roman"/>
          <w:i/>
          <w:iCs/>
          <w:kern w:val="0"/>
          <w:lang w:val="sq-AL"/>
          <w14:ligatures w14:val="none"/>
        </w:rPr>
        <w:t>ad hoc</w:t>
      </w:r>
      <w:r w:rsidR="00A304CC">
        <w:rPr>
          <w:rFonts w:ascii="Times New Roman" w:eastAsia="Times New Roman" w:hAnsi="Times New Roman" w:cs="Times New Roman"/>
          <w:i/>
          <w:iCs/>
          <w:kern w:val="0"/>
          <w:lang w:val="sq-AL"/>
          <w14:ligatures w14:val="none"/>
        </w:rPr>
        <w:t>, t</w:t>
      </w:r>
      <w:r w:rsidR="00C97641">
        <w:rPr>
          <w:rFonts w:ascii="Times New Roman" w:eastAsia="Times New Roman" w:hAnsi="Times New Roman" w:cs="Times New Roman"/>
          <w:i/>
          <w:iCs/>
          <w:kern w:val="0"/>
          <w:lang w:val="sq-AL"/>
          <w14:ligatures w14:val="none"/>
        </w:rPr>
        <w:t>ë</w:t>
      </w:r>
      <w:r w:rsidR="00A304CC">
        <w:rPr>
          <w:rFonts w:ascii="Times New Roman" w:eastAsia="Times New Roman" w:hAnsi="Times New Roman" w:cs="Times New Roman"/>
          <w:i/>
          <w:iCs/>
          <w:kern w:val="0"/>
          <w:lang w:val="sq-AL"/>
          <w14:ligatures w14:val="none"/>
        </w:rPr>
        <w:t xml:space="preserve"> cilave u mungon q</w:t>
      </w:r>
      <w:r w:rsidR="00C97641">
        <w:rPr>
          <w:rFonts w:ascii="Times New Roman" w:eastAsia="Times New Roman" w:hAnsi="Times New Roman" w:cs="Times New Roman"/>
          <w:i/>
          <w:iCs/>
          <w:kern w:val="0"/>
          <w:lang w:val="sq-AL"/>
          <w14:ligatures w14:val="none"/>
        </w:rPr>
        <w:t>ë</w:t>
      </w:r>
      <w:r w:rsidR="00A304CC">
        <w:rPr>
          <w:rFonts w:ascii="Times New Roman" w:eastAsia="Times New Roman" w:hAnsi="Times New Roman" w:cs="Times New Roman"/>
          <w:i/>
          <w:iCs/>
          <w:kern w:val="0"/>
          <w:lang w:val="sq-AL"/>
          <w14:ligatures w14:val="none"/>
        </w:rPr>
        <w:t>ndrueshm</w:t>
      </w:r>
      <w:r w:rsidR="00C97641">
        <w:rPr>
          <w:rFonts w:ascii="Times New Roman" w:eastAsia="Times New Roman" w:hAnsi="Times New Roman" w:cs="Times New Roman"/>
          <w:i/>
          <w:iCs/>
          <w:kern w:val="0"/>
          <w:lang w:val="sq-AL"/>
          <w14:ligatures w14:val="none"/>
        </w:rPr>
        <w:t>ë</w:t>
      </w:r>
      <w:r w:rsidR="00A304CC">
        <w:rPr>
          <w:rFonts w:ascii="Times New Roman" w:eastAsia="Times New Roman" w:hAnsi="Times New Roman" w:cs="Times New Roman"/>
          <w:i/>
          <w:iCs/>
          <w:kern w:val="0"/>
          <w:lang w:val="sq-AL"/>
          <w14:ligatures w14:val="none"/>
        </w:rPr>
        <w:t>ria, niveli i ekspertiz</w:t>
      </w:r>
      <w:r w:rsidR="00C97641">
        <w:rPr>
          <w:rFonts w:ascii="Times New Roman" w:eastAsia="Times New Roman" w:hAnsi="Times New Roman" w:cs="Times New Roman"/>
          <w:i/>
          <w:iCs/>
          <w:kern w:val="0"/>
          <w:lang w:val="sq-AL"/>
          <w14:ligatures w14:val="none"/>
        </w:rPr>
        <w:t>ë</w:t>
      </w:r>
      <w:r w:rsidR="00A304CC">
        <w:rPr>
          <w:rFonts w:ascii="Times New Roman" w:eastAsia="Times New Roman" w:hAnsi="Times New Roman" w:cs="Times New Roman"/>
          <w:i/>
          <w:iCs/>
          <w:kern w:val="0"/>
          <w:lang w:val="sq-AL"/>
          <w14:ligatures w14:val="none"/>
        </w:rPr>
        <w:t xml:space="preserve">s, mungesa e trajnimeve etj. </w:t>
      </w:r>
    </w:p>
    <w:p w14:paraId="3F029094" w14:textId="77777777" w:rsidR="00F502C8" w:rsidRPr="00F502C8" w:rsidRDefault="00F502C8" w:rsidP="00F502C8">
      <w:pPr>
        <w:keepNext/>
        <w:keepLines/>
        <w:spacing w:before="360" w:after="80" w:line="276" w:lineRule="auto"/>
        <w:jc w:val="both"/>
        <w:outlineLvl w:val="0"/>
        <w:rPr>
          <w:rFonts w:ascii="Times New Roman" w:eastAsia="Times New Roman" w:hAnsi="Times New Roman" w:cs="Times New Roman"/>
          <w:color w:val="2F5496"/>
          <w:kern w:val="0"/>
          <w:lang w:val="sq-AL"/>
          <w14:ligatures w14:val="none"/>
        </w:rPr>
      </w:pPr>
      <w:r w:rsidRPr="00F502C8">
        <w:rPr>
          <w:rFonts w:ascii="Times New Roman" w:eastAsia="Times New Roman" w:hAnsi="Times New Roman" w:cs="Times New Roman"/>
          <w:color w:val="2F5496"/>
          <w:kern w:val="0"/>
          <w:lang w:val="sq-AL"/>
          <w14:ligatures w14:val="none"/>
        </w:rPr>
        <w:t>Objektivi i politikës</w:t>
      </w:r>
      <w:bookmarkEnd w:id="4"/>
    </w:p>
    <w:p w14:paraId="60714386"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743849A3" w14:textId="77777777" w:rsidR="00F502C8" w:rsidRPr="00F502C8" w:rsidRDefault="00F502C8" w:rsidP="00F502C8">
      <w:pPr>
        <w:numPr>
          <w:ilvl w:val="0"/>
          <w:numId w:val="12"/>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Vendosni objektiva që korrespondojnë me problemin dhe shkaqet e tij.</w:t>
      </w:r>
    </w:p>
    <w:p w14:paraId="2E6DE9E0" w14:textId="77777777" w:rsidR="00F502C8" w:rsidRPr="00F502C8" w:rsidRDefault="00F502C8" w:rsidP="00F502C8">
      <w:pPr>
        <w:numPr>
          <w:ilvl w:val="0"/>
          <w:numId w:val="12"/>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Sigurohuni që objektivat janë specifikë, të matshëm, të arritshëm, realë dhe në kohë.</w:t>
      </w:r>
    </w:p>
    <w:p w14:paraId="49B2135C"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4BFB4B7F" w14:textId="375B3ABC" w:rsidR="00876354" w:rsidRPr="00876354" w:rsidRDefault="00876354" w:rsidP="00876354">
      <w:pPr>
        <w:numPr>
          <w:ilvl w:val="0"/>
          <w:numId w:val="15"/>
        </w:numPr>
        <w:spacing w:after="0" w:line="276" w:lineRule="auto"/>
        <w:contextualSpacing/>
        <w:jc w:val="both"/>
        <w:rPr>
          <w:rFonts w:ascii="Times New Roman" w:eastAsia="Times New Roman" w:hAnsi="Times New Roman" w:cs="Times New Roman"/>
          <w:kern w:val="0"/>
          <w:lang w:val="sq-AL"/>
          <w14:ligatures w14:val="none"/>
        </w:rPr>
      </w:pPr>
      <w:r w:rsidRPr="00876354">
        <w:rPr>
          <w:rFonts w:ascii="Times New Roman" w:eastAsia="Times New Roman" w:hAnsi="Times New Roman" w:cs="Times New Roman"/>
          <w:kern w:val="0"/>
          <w:lang w:val="sq-AL"/>
          <w14:ligatures w14:val="none"/>
        </w:rPr>
        <w:lastRenderedPageBreak/>
        <w:t>Krijimi i mekanizmave funksionalë  për përmirësimin e rolit monitorues të ministrisë përgjegjëse për financat mbi koncesionet dhe partneritetet publik-privat, përmes ngritjes dhe funksionalizimit të Njësisë së Zbatimit të Kontratës, brenda vitit 2026;</w:t>
      </w:r>
    </w:p>
    <w:p w14:paraId="2CEEE36A" w14:textId="5994CCFA" w:rsidR="00876354" w:rsidRPr="002C5EA3" w:rsidRDefault="00876354" w:rsidP="002C5EA3">
      <w:pPr>
        <w:numPr>
          <w:ilvl w:val="0"/>
          <w:numId w:val="15"/>
        </w:numPr>
        <w:spacing w:after="0" w:line="276" w:lineRule="auto"/>
        <w:contextualSpacing/>
        <w:jc w:val="both"/>
        <w:rPr>
          <w:rFonts w:ascii="Times New Roman" w:eastAsia="Times New Roman" w:hAnsi="Times New Roman" w:cs="Times New Roman"/>
          <w:kern w:val="0"/>
          <w:lang w:val="sq-AL"/>
          <w14:ligatures w14:val="none"/>
        </w:rPr>
      </w:pPr>
      <w:r w:rsidRPr="00876354">
        <w:rPr>
          <w:rFonts w:ascii="Times New Roman" w:eastAsia="Times New Roman" w:hAnsi="Times New Roman" w:cs="Times New Roman"/>
          <w:kern w:val="0"/>
          <w:lang w:val="sq-AL"/>
          <w14:ligatures w14:val="none"/>
        </w:rPr>
        <w:t xml:space="preserve">Sigurimi </w:t>
      </w:r>
      <w:r>
        <w:rPr>
          <w:rFonts w:ascii="Times New Roman" w:eastAsia="Times New Roman" w:hAnsi="Times New Roman" w:cs="Times New Roman"/>
          <w:kern w:val="0"/>
          <w:lang w:val="sq-AL"/>
          <w14:ligatures w14:val="none"/>
        </w:rPr>
        <w:t>i</w:t>
      </w:r>
      <w:r w:rsidRPr="00876354">
        <w:rPr>
          <w:rFonts w:ascii="Times New Roman" w:eastAsia="Times New Roman" w:hAnsi="Times New Roman" w:cs="Times New Roman"/>
          <w:kern w:val="0"/>
          <w:lang w:val="sq-AL"/>
          <w14:ligatures w14:val="none"/>
        </w:rPr>
        <w:t xml:space="preserve"> të dhënave te nevojshme nga NJZK për përgatitjen e raporteve periodike mbi zbatimin e kontratave</w:t>
      </w:r>
      <w:r w:rsidR="00CD1FAC">
        <w:rPr>
          <w:rFonts w:ascii="Times New Roman" w:eastAsia="Times New Roman" w:hAnsi="Times New Roman" w:cs="Times New Roman"/>
          <w:kern w:val="0"/>
          <w:lang w:val="sq-AL"/>
          <w14:ligatures w14:val="none"/>
        </w:rPr>
        <w:t>,</w:t>
      </w:r>
      <w:r w:rsidR="00CD1FAC" w:rsidRPr="00CD1FAC">
        <w:rPr>
          <w:rFonts w:ascii="Times New Roman" w:eastAsia="Times New Roman" w:hAnsi="Times New Roman" w:cs="Times New Roman"/>
          <w:kern w:val="0"/>
          <w:lang w:val="sq-AL"/>
          <w14:ligatures w14:val="none"/>
        </w:rPr>
        <w:t xml:space="preserve"> </w:t>
      </w:r>
      <w:r w:rsidR="00CD1FAC" w:rsidRPr="00876354">
        <w:rPr>
          <w:rFonts w:ascii="Times New Roman" w:eastAsia="Times New Roman" w:hAnsi="Times New Roman" w:cs="Times New Roman"/>
          <w:kern w:val="0"/>
          <w:lang w:val="sq-AL"/>
          <w14:ligatures w14:val="none"/>
        </w:rPr>
        <w:t>brenda vitit 2026;</w:t>
      </w:r>
    </w:p>
    <w:p w14:paraId="04F2D764" w14:textId="36DAF6E3" w:rsidR="005D2F46" w:rsidRPr="005D2F46" w:rsidRDefault="005D2F46" w:rsidP="005D2F46">
      <w:pPr>
        <w:numPr>
          <w:ilvl w:val="0"/>
          <w:numId w:val="15"/>
        </w:numPr>
        <w:spacing w:after="0" w:line="276" w:lineRule="auto"/>
        <w:contextualSpacing/>
        <w:jc w:val="both"/>
        <w:rPr>
          <w:rFonts w:ascii="Times New Roman" w:eastAsia="Times New Roman" w:hAnsi="Times New Roman" w:cs="Times New Roman"/>
          <w:kern w:val="0"/>
          <w:lang w:val="sq-AL"/>
          <w14:ligatures w14:val="none"/>
        </w:rPr>
      </w:pPr>
      <w:r w:rsidRPr="005D2F46">
        <w:rPr>
          <w:rFonts w:ascii="Times New Roman" w:eastAsia="Times New Roman" w:hAnsi="Times New Roman" w:cs="Times New Roman"/>
          <w:kern w:val="0"/>
          <w:lang w:val="sq-AL"/>
          <w14:ligatures w14:val="none"/>
        </w:rPr>
        <w:t xml:space="preserve">Trajnimi </w:t>
      </w:r>
      <w:r>
        <w:rPr>
          <w:rFonts w:ascii="Times New Roman" w:eastAsia="Times New Roman" w:hAnsi="Times New Roman" w:cs="Times New Roman"/>
          <w:kern w:val="0"/>
          <w:lang w:val="sq-AL"/>
          <w14:ligatures w14:val="none"/>
        </w:rPr>
        <w:t xml:space="preserve">i </w:t>
      </w:r>
      <w:r w:rsidR="00B32D70">
        <w:rPr>
          <w:rFonts w:ascii="Times New Roman" w:eastAsia="Times New Roman" w:hAnsi="Times New Roman" w:cs="Times New Roman"/>
          <w:kern w:val="0"/>
          <w:lang w:val="sq-AL"/>
          <w14:ligatures w14:val="none"/>
        </w:rPr>
        <w:t>100</w:t>
      </w:r>
      <w:r w:rsidR="002C5EA3">
        <w:rPr>
          <w:rFonts w:ascii="Times New Roman" w:eastAsia="Times New Roman" w:hAnsi="Times New Roman" w:cs="Times New Roman"/>
          <w:kern w:val="0"/>
          <w:lang w:val="sq-AL"/>
          <w14:ligatures w14:val="none"/>
        </w:rPr>
        <w:t xml:space="preserve">% </w:t>
      </w:r>
      <w:r w:rsidRPr="005D2F46">
        <w:rPr>
          <w:rFonts w:ascii="Times New Roman" w:eastAsia="Times New Roman" w:hAnsi="Times New Roman" w:cs="Times New Roman"/>
          <w:kern w:val="0"/>
          <w:lang w:val="sq-AL"/>
          <w14:ligatures w14:val="none"/>
        </w:rPr>
        <w:t>t</w:t>
      </w:r>
      <w:r w:rsidR="002C5EA3">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 xml:space="preserve"> stafit ne institucionet p</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rgjegj</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se, p</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r hartimin, vler</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 xml:space="preserve">simin dhe monitorimin e PPP-ve brenda vitit </w:t>
      </w:r>
      <w:r w:rsidR="00B32D70">
        <w:rPr>
          <w:rFonts w:ascii="Times New Roman" w:eastAsia="Times New Roman" w:hAnsi="Times New Roman" w:cs="Times New Roman"/>
          <w:kern w:val="0"/>
          <w:lang w:val="sq-AL"/>
          <w14:ligatures w14:val="none"/>
        </w:rPr>
        <w:t>2027</w:t>
      </w:r>
      <w:r w:rsidRPr="005D2F46">
        <w:rPr>
          <w:rFonts w:ascii="Times New Roman" w:eastAsia="Times New Roman" w:hAnsi="Times New Roman" w:cs="Times New Roman"/>
          <w:kern w:val="0"/>
          <w:lang w:val="sq-AL"/>
          <w14:ligatures w14:val="none"/>
        </w:rPr>
        <w:t>;</w:t>
      </w:r>
    </w:p>
    <w:p w14:paraId="23132419" w14:textId="58271B4D" w:rsidR="005D2F46" w:rsidRPr="005D2F46" w:rsidRDefault="005D2F46" w:rsidP="005D2F46">
      <w:pPr>
        <w:numPr>
          <w:ilvl w:val="0"/>
          <w:numId w:val="15"/>
        </w:numPr>
        <w:spacing w:after="0" w:line="276" w:lineRule="auto"/>
        <w:contextualSpacing/>
        <w:jc w:val="both"/>
        <w:rPr>
          <w:rFonts w:ascii="Times New Roman" w:eastAsia="Times New Roman" w:hAnsi="Times New Roman" w:cs="Times New Roman"/>
          <w:kern w:val="0"/>
          <w:lang w:val="sq-AL"/>
          <w14:ligatures w14:val="none"/>
        </w:rPr>
      </w:pPr>
      <w:r w:rsidRPr="005D2F46">
        <w:rPr>
          <w:rFonts w:ascii="Times New Roman" w:eastAsia="Times New Roman" w:hAnsi="Times New Roman" w:cs="Times New Roman"/>
          <w:kern w:val="0"/>
          <w:lang w:val="sq-AL"/>
          <w14:ligatures w14:val="none"/>
        </w:rPr>
        <w:t xml:space="preserve">Rishikimi </w:t>
      </w:r>
      <w:r>
        <w:rPr>
          <w:rFonts w:ascii="Times New Roman" w:eastAsia="Times New Roman" w:hAnsi="Times New Roman" w:cs="Times New Roman"/>
          <w:kern w:val="0"/>
          <w:lang w:val="sq-AL"/>
          <w14:ligatures w14:val="none"/>
        </w:rPr>
        <w:t>i</w:t>
      </w:r>
      <w:r w:rsidRPr="005D2F46">
        <w:rPr>
          <w:rFonts w:ascii="Times New Roman" w:eastAsia="Times New Roman" w:hAnsi="Times New Roman" w:cs="Times New Roman"/>
          <w:kern w:val="0"/>
          <w:lang w:val="sq-AL"/>
          <w14:ligatures w14:val="none"/>
        </w:rPr>
        <w:t xml:space="preserve"> kuadrit rregullator brenda vitit </w:t>
      </w:r>
      <w:r w:rsidR="00CD1FAC">
        <w:rPr>
          <w:rFonts w:ascii="Times New Roman" w:eastAsia="Times New Roman" w:hAnsi="Times New Roman" w:cs="Times New Roman"/>
          <w:kern w:val="0"/>
          <w:lang w:val="sq-AL"/>
          <w14:ligatures w14:val="none"/>
        </w:rPr>
        <w:t>2026</w:t>
      </w:r>
      <w:r w:rsidRPr="005D2F46">
        <w:rPr>
          <w:rFonts w:ascii="Times New Roman" w:eastAsia="Times New Roman" w:hAnsi="Times New Roman" w:cs="Times New Roman"/>
          <w:kern w:val="0"/>
          <w:lang w:val="sq-AL"/>
          <w14:ligatures w14:val="none"/>
        </w:rPr>
        <w:t xml:space="preserve"> p</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r ta harmonizuar me kuadrin e investimeve publike dhe sistemin buxhetor duke mundesuar integrimin e plot</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 xml:space="preserve"> t</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 xml:space="preserve"> projekteve koncesionare n</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 xml:space="preserve"> planifikimin strategjik t</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 xml:space="preserve"> shtetit</w:t>
      </w:r>
      <w:r>
        <w:rPr>
          <w:rFonts w:ascii="Times New Roman" w:eastAsia="Times New Roman" w:hAnsi="Times New Roman" w:cs="Times New Roman"/>
          <w:kern w:val="0"/>
          <w:lang w:val="sq-AL"/>
          <w14:ligatures w14:val="none"/>
        </w:rPr>
        <w:t>;</w:t>
      </w:r>
    </w:p>
    <w:p w14:paraId="50E7B00A" w14:textId="44537D9D" w:rsidR="005D2F46" w:rsidRPr="005D2F46" w:rsidRDefault="005D2F46" w:rsidP="005D2F46">
      <w:pPr>
        <w:numPr>
          <w:ilvl w:val="0"/>
          <w:numId w:val="15"/>
        </w:numPr>
        <w:spacing w:after="0" w:line="276" w:lineRule="auto"/>
        <w:contextualSpacing/>
        <w:jc w:val="both"/>
        <w:rPr>
          <w:rFonts w:ascii="Times New Roman" w:eastAsia="Times New Roman" w:hAnsi="Times New Roman" w:cs="Times New Roman"/>
          <w:kern w:val="0"/>
          <w:lang w:val="sq-AL"/>
          <w14:ligatures w14:val="none"/>
        </w:rPr>
      </w:pPr>
      <w:r w:rsidRPr="005D2F46">
        <w:rPr>
          <w:rFonts w:ascii="Times New Roman" w:eastAsia="Times New Roman" w:hAnsi="Times New Roman" w:cs="Times New Roman"/>
          <w:kern w:val="0"/>
          <w:lang w:val="sq-AL"/>
          <w14:ligatures w14:val="none"/>
        </w:rPr>
        <w:t xml:space="preserve">Brenda vitit </w:t>
      </w:r>
      <w:r w:rsidR="00502BEC">
        <w:rPr>
          <w:rFonts w:ascii="Times New Roman" w:eastAsia="Times New Roman" w:hAnsi="Times New Roman" w:cs="Times New Roman"/>
          <w:kern w:val="0"/>
          <w:lang w:val="sq-AL"/>
          <w14:ligatures w14:val="none"/>
        </w:rPr>
        <w:t xml:space="preserve">2026 </w:t>
      </w:r>
      <w:r w:rsidRPr="005D2F46">
        <w:rPr>
          <w:rFonts w:ascii="Times New Roman" w:eastAsia="Times New Roman" w:hAnsi="Times New Roman" w:cs="Times New Roman"/>
          <w:kern w:val="0"/>
          <w:lang w:val="sq-AL"/>
          <w14:ligatures w14:val="none"/>
        </w:rPr>
        <w:t xml:space="preserve">, hartimi </w:t>
      </w:r>
      <w:r>
        <w:rPr>
          <w:rFonts w:ascii="Times New Roman" w:eastAsia="Times New Roman" w:hAnsi="Times New Roman" w:cs="Times New Roman"/>
          <w:kern w:val="0"/>
          <w:lang w:val="sq-AL"/>
          <w14:ligatures w14:val="none"/>
        </w:rPr>
        <w:t>i</w:t>
      </w:r>
      <w:r w:rsidRPr="005D2F46">
        <w:rPr>
          <w:rFonts w:ascii="Times New Roman" w:eastAsia="Times New Roman" w:hAnsi="Times New Roman" w:cs="Times New Roman"/>
          <w:kern w:val="0"/>
          <w:lang w:val="sq-AL"/>
          <w14:ligatures w14:val="none"/>
        </w:rPr>
        <w:t xml:space="preserve"> perkufizimeve t</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 xml:space="preserve"> qarta n</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 xml:space="preserve"> p</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rputhje me standardet nd</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rkomb</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tare me q</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llim qart</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simin ligjor, leht</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simin e zbatimit n</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 xml:space="preserve"> praktik</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 xml:space="preserve"> dhe rritjen e p</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rputhshm</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rise me standardet nd</w:t>
      </w:r>
      <w:r w:rsidR="00D26C8C">
        <w:rPr>
          <w:rFonts w:ascii="Times New Roman" w:eastAsia="Times New Roman" w:hAnsi="Times New Roman" w:cs="Times New Roman"/>
          <w:kern w:val="0"/>
          <w:lang w:val="sq-AL"/>
          <w14:ligatures w14:val="none"/>
        </w:rPr>
        <w:t>ë</w:t>
      </w:r>
      <w:r w:rsidRPr="005D2F46">
        <w:rPr>
          <w:rFonts w:ascii="Times New Roman" w:eastAsia="Times New Roman" w:hAnsi="Times New Roman" w:cs="Times New Roman"/>
          <w:kern w:val="0"/>
          <w:lang w:val="sq-AL"/>
          <w14:ligatures w14:val="none"/>
        </w:rPr>
        <w:t>rkombetare</w:t>
      </w:r>
      <w:r w:rsidR="00876354">
        <w:rPr>
          <w:rFonts w:ascii="Times New Roman" w:eastAsia="Times New Roman" w:hAnsi="Times New Roman" w:cs="Times New Roman"/>
          <w:kern w:val="0"/>
          <w:lang w:val="sq-AL"/>
          <w14:ligatures w14:val="none"/>
        </w:rPr>
        <w:t>;</w:t>
      </w:r>
    </w:p>
    <w:p w14:paraId="6C324277" w14:textId="1C24AF72" w:rsidR="00F502C8" w:rsidRPr="00F502C8" w:rsidRDefault="00876354" w:rsidP="00F502C8">
      <w:pPr>
        <w:numPr>
          <w:ilvl w:val="0"/>
          <w:numId w:val="15"/>
        </w:numPr>
        <w:spacing w:after="0" w:line="276" w:lineRule="auto"/>
        <w:contextualSpacing/>
        <w:jc w:val="both"/>
        <w:rPr>
          <w:rFonts w:ascii="Times New Roman" w:eastAsia="Times New Roman" w:hAnsi="Times New Roman" w:cs="Times New Roman"/>
          <w:kern w:val="0"/>
          <w:lang w:val="sq-AL"/>
          <w14:ligatures w14:val="none"/>
        </w:rPr>
      </w:pPr>
      <w:r w:rsidRPr="00876354">
        <w:rPr>
          <w:rFonts w:ascii="Times New Roman" w:eastAsia="Times New Roman" w:hAnsi="Times New Roman" w:cs="Times New Roman"/>
          <w:kern w:val="0"/>
          <w:lang w:val="sq-AL"/>
          <w14:ligatures w14:val="none"/>
        </w:rPr>
        <w:t xml:space="preserve">Brenda vitit </w:t>
      </w:r>
      <w:r w:rsidR="00502BEC">
        <w:rPr>
          <w:rFonts w:ascii="Times New Roman" w:eastAsia="Times New Roman" w:hAnsi="Times New Roman" w:cs="Times New Roman"/>
          <w:kern w:val="0"/>
          <w:lang w:val="sq-AL"/>
          <w14:ligatures w14:val="none"/>
        </w:rPr>
        <w:t>2027</w:t>
      </w:r>
      <w:r w:rsidRPr="00876354">
        <w:rPr>
          <w:rFonts w:ascii="Times New Roman" w:eastAsia="Times New Roman" w:hAnsi="Times New Roman" w:cs="Times New Roman"/>
          <w:kern w:val="0"/>
          <w:lang w:val="sq-AL"/>
          <w14:ligatures w14:val="none"/>
        </w:rPr>
        <w:t>, t</w:t>
      </w:r>
      <w:r w:rsidR="00C97641">
        <w:rPr>
          <w:rFonts w:ascii="Times New Roman" w:eastAsia="Times New Roman" w:hAnsi="Times New Roman" w:cs="Times New Roman"/>
          <w:kern w:val="0"/>
          <w:lang w:val="sq-AL"/>
          <w14:ligatures w14:val="none"/>
        </w:rPr>
        <w:t>ë</w:t>
      </w:r>
      <w:r w:rsidR="00502BEC">
        <w:rPr>
          <w:rFonts w:ascii="Times New Roman" w:eastAsia="Times New Roman" w:hAnsi="Times New Roman" w:cs="Times New Roman"/>
          <w:kern w:val="0"/>
          <w:lang w:val="sq-AL"/>
          <w14:ligatures w14:val="none"/>
        </w:rPr>
        <w:t xml:space="preserve"> zgjerohet sistemi </w:t>
      </w:r>
      <w:r w:rsidRPr="00876354">
        <w:rPr>
          <w:rFonts w:ascii="Times New Roman" w:eastAsia="Times New Roman" w:hAnsi="Times New Roman" w:cs="Times New Roman"/>
          <w:kern w:val="0"/>
          <w:lang w:val="sq-AL"/>
          <w14:ligatures w14:val="none"/>
        </w:rPr>
        <w:t>i raportimit dhe monitorimit t</w:t>
      </w:r>
      <w:r w:rsidR="00D26C8C">
        <w:rPr>
          <w:rFonts w:ascii="Times New Roman" w:eastAsia="Times New Roman" w:hAnsi="Times New Roman" w:cs="Times New Roman"/>
          <w:kern w:val="0"/>
          <w:lang w:val="sq-AL"/>
          <w14:ligatures w14:val="none"/>
        </w:rPr>
        <w:t>ë</w:t>
      </w:r>
      <w:r w:rsidRPr="00876354">
        <w:rPr>
          <w:rFonts w:ascii="Times New Roman" w:eastAsia="Times New Roman" w:hAnsi="Times New Roman" w:cs="Times New Roman"/>
          <w:kern w:val="0"/>
          <w:lang w:val="sq-AL"/>
          <w14:ligatures w14:val="none"/>
        </w:rPr>
        <w:t xml:space="preserve"> PPP-ve/koncesioneve, me q</w:t>
      </w:r>
      <w:r w:rsidR="00D26C8C">
        <w:rPr>
          <w:rFonts w:ascii="Times New Roman" w:eastAsia="Times New Roman" w:hAnsi="Times New Roman" w:cs="Times New Roman"/>
          <w:kern w:val="0"/>
          <w:lang w:val="sq-AL"/>
          <w14:ligatures w14:val="none"/>
        </w:rPr>
        <w:t>ë</w:t>
      </w:r>
      <w:r w:rsidRPr="00876354">
        <w:rPr>
          <w:rFonts w:ascii="Times New Roman" w:eastAsia="Times New Roman" w:hAnsi="Times New Roman" w:cs="Times New Roman"/>
          <w:kern w:val="0"/>
          <w:lang w:val="sq-AL"/>
          <w14:ligatures w14:val="none"/>
        </w:rPr>
        <w:t>llim ndjekjen e performanc</w:t>
      </w:r>
      <w:r w:rsidR="00D26C8C">
        <w:rPr>
          <w:rFonts w:ascii="Times New Roman" w:eastAsia="Times New Roman" w:hAnsi="Times New Roman" w:cs="Times New Roman"/>
          <w:kern w:val="0"/>
          <w:lang w:val="sq-AL"/>
          <w14:ligatures w14:val="none"/>
        </w:rPr>
        <w:t>ë</w:t>
      </w:r>
      <w:r w:rsidRPr="00876354">
        <w:rPr>
          <w:rFonts w:ascii="Times New Roman" w:eastAsia="Times New Roman" w:hAnsi="Times New Roman" w:cs="Times New Roman"/>
          <w:kern w:val="0"/>
          <w:lang w:val="sq-AL"/>
          <w14:ligatures w14:val="none"/>
        </w:rPr>
        <w:t>s dhe t</w:t>
      </w:r>
      <w:r w:rsidR="00D26C8C">
        <w:rPr>
          <w:rFonts w:ascii="Times New Roman" w:eastAsia="Times New Roman" w:hAnsi="Times New Roman" w:cs="Times New Roman"/>
          <w:kern w:val="0"/>
          <w:lang w:val="sq-AL"/>
          <w14:ligatures w14:val="none"/>
        </w:rPr>
        <w:t>ë</w:t>
      </w:r>
      <w:r w:rsidRPr="00876354">
        <w:rPr>
          <w:rFonts w:ascii="Times New Roman" w:eastAsia="Times New Roman" w:hAnsi="Times New Roman" w:cs="Times New Roman"/>
          <w:kern w:val="0"/>
          <w:lang w:val="sq-AL"/>
          <w14:ligatures w14:val="none"/>
        </w:rPr>
        <w:t xml:space="preserve"> ndikimeve t</w:t>
      </w:r>
      <w:r w:rsidR="00D26C8C">
        <w:rPr>
          <w:rFonts w:ascii="Times New Roman" w:eastAsia="Times New Roman" w:hAnsi="Times New Roman" w:cs="Times New Roman"/>
          <w:kern w:val="0"/>
          <w:lang w:val="sq-AL"/>
          <w14:ligatures w14:val="none"/>
        </w:rPr>
        <w:t>ë</w:t>
      </w:r>
      <w:r w:rsidRPr="00876354">
        <w:rPr>
          <w:rFonts w:ascii="Times New Roman" w:eastAsia="Times New Roman" w:hAnsi="Times New Roman" w:cs="Times New Roman"/>
          <w:kern w:val="0"/>
          <w:lang w:val="sq-AL"/>
          <w14:ligatures w14:val="none"/>
        </w:rPr>
        <w:t xml:space="preserve"> tyre, si dhe rritjen e transparenc</w:t>
      </w:r>
      <w:r w:rsidR="00D26C8C">
        <w:rPr>
          <w:rFonts w:ascii="Times New Roman" w:eastAsia="Times New Roman" w:hAnsi="Times New Roman" w:cs="Times New Roman"/>
          <w:kern w:val="0"/>
          <w:lang w:val="sq-AL"/>
          <w14:ligatures w14:val="none"/>
        </w:rPr>
        <w:t>ë</w:t>
      </w:r>
      <w:r w:rsidRPr="00876354">
        <w:rPr>
          <w:rFonts w:ascii="Times New Roman" w:eastAsia="Times New Roman" w:hAnsi="Times New Roman" w:cs="Times New Roman"/>
          <w:kern w:val="0"/>
          <w:lang w:val="sq-AL"/>
          <w14:ligatures w14:val="none"/>
        </w:rPr>
        <w:t>s dhe aksesit s</w:t>
      </w:r>
      <w:r w:rsidR="00D26C8C">
        <w:rPr>
          <w:rFonts w:ascii="Times New Roman" w:eastAsia="Times New Roman" w:hAnsi="Times New Roman" w:cs="Times New Roman"/>
          <w:kern w:val="0"/>
          <w:lang w:val="sq-AL"/>
          <w14:ligatures w14:val="none"/>
        </w:rPr>
        <w:t>ë</w:t>
      </w:r>
      <w:r w:rsidRPr="00876354">
        <w:rPr>
          <w:rFonts w:ascii="Times New Roman" w:eastAsia="Times New Roman" w:hAnsi="Times New Roman" w:cs="Times New Roman"/>
          <w:kern w:val="0"/>
          <w:lang w:val="sq-AL"/>
          <w14:ligatures w14:val="none"/>
        </w:rPr>
        <w:t xml:space="preserve"> publikut n</w:t>
      </w:r>
      <w:r w:rsidR="00D26C8C">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w:t>
      </w:r>
      <w:r w:rsidRPr="00876354">
        <w:rPr>
          <w:rFonts w:ascii="Times New Roman" w:eastAsia="Times New Roman" w:hAnsi="Times New Roman" w:cs="Times New Roman"/>
          <w:kern w:val="0"/>
          <w:lang w:val="sq-AL"/>
          <w14:ligatures w14:val="none"/>
        </w:rPr>
        <w:t>informacion</w:t>
      </w:r>
      <w:r>
        <w:rPr>
          <w:rFonts w:ascii="Times New Roman" w:eastAsia="Times New Roman" w:hAnsi="Times New Roman" w:cs="Times New Roman"/>
          <w:kern w:val="0"/>
          <w:lang w:val="sq-AL"/>
          <w14:ligatures w14:val="none"/>
        </w:rPr>
        <w:t>;</w:t>
      </w:r>
    </w:p>
    <w:p w14:paraId="5F2CAD30" w14:textId="0DC9EECC" w:rsidR="00F502C8" w:rsidRDefault="00876354" w:rsidP="00F502C8">
      <w:pPr>
        <w:numPr>
          <w:ilvl w:val="0"/>
          <w:numId w:val="15"/>
        </w:numPr>
        <w:spacing w:after="0" w:line="276"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w:t>
      </w:r>
      <w:r w:rsidR="00D26C8C">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rcaktimit</w:t>
      </w:r>
      <w:r w:rsidR="00F502C8" w:rsidRPr="00F502C8">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t</w:t>
      </w:r>
      <w:r w:rsidR="00D26C8C">
        <w:rPr>
          <w:rFonts w:ascii="Times New Roman" w:eastAsia="Times New Roman" w:hAnsi="Times New Roman" w:cs="Times New Roman"/>
          <w:kern w:val="0"/>
          <w:lang w:val="sq-AL"/>
          <w14:ligatures w14:val="none"/>
        </w:rPr>
        <w:t>ë</w:t>
      </w:r>
      <w:r w:rsidR="00F502C8" w:rsidRPr="00F502C8">
        <w:rPr>
          <w:rFonts w:ascii="Times New Roman" w:eastAsia="Times New Roman" w:hAnsi="Times New Roman" w:cs="Times New Roman"/>
          <w:kern w:val="0"/>
          <w:lang w:val="sq-AL"/>
          <w14:ligatures w14:val="none"/>
        </w:rPr>
        <w:t xml:space="preserve"> rregullave më të qarta për ndarjen dhe menaxhimin e risqeve midis sektorit publik dhe atij privat, për të shmangur barrën e tepruar mbi financat publike;</w:t>
      </w:r>
    </w:p>
    <w:p w14:paraId="59EAA7E2" w14:textId="77777777" w:rsidR="00F502C8" w:rsidRPr="00F502C8" w:rsidRDefault="00F502C8" w:rsidP="00F502C8">
      <w:pPr>
        <w:keepNext/>
        <w:keepLines/>
        <w:spacing w:before="360" w:after="80" w:line="276" w:lineRule="auto"/>
        <w:jc w:val="both"/>
        <w:outlineLvl w:val="0"/>
        <w:rPr>
          <w:rFonts w:ascii="Times New Roman" w:eastAsia="Times New Roman" w:hAnsi="Times New Roman" w:cs="Times New Roman"/>
          <w:color w:val="2F5496"/>
          <w:kern w:val="0"/>
          <w:lang w:val="sq-AL"/>
          <w14:ligatures w14:val="none"/>
        </w:rPr>
      </w:pPr>
      <w:r w:rsidRPr="00F502C8">
        <w:rPr>
          <w:rFonts w:ascii="Times New Roman" w:eastAsia="Times New Roman" w:hAnsi="Times New Roman" w:cs="Times New Roman"/>
          <w:color w:val="2F5496"/>
          <w:kern w:val="0"/>
          <w:lang w:val="sq-AL"/>
          <w14:ligatures w14:val="none"/>
        </w:rPr>
        <w:t>Përshkrimi i opsioneve të shqyrtuara</w:t>
      </w:r>
    </w:p>
    <w:p w14:paraId="1A377A19"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5D53C142" w14:textId="77777777" w:rsidR="00F502C8" w:rsidRPr="00F502C8" w:rsidRDefault="00F502C8" w:rsidP="00F502C8">
      <w:pPr>
        <w:numPr>
          <w:ilvl w:val="0"/>
          <w:numId w:val="10"/>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 xml:space="preserve">Përshkruani opsionin e status quo-së. </w:t>
      </w:r>
    </w:p>
    <w:p w14:paraId="7129F94F" w14:textId="77777777" w:rsidR="00F502C8" w:rsidRPr="00F502C8" w:rsidRDefault="00F502C8" w:rsidP="00F502C8">
      <w:pPr>
        <w:numPr>
          <w:ilvl w:val="0"/>
          <w:numId w:val="10"/>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Identifikoni dhe përshkruani të gjitha opsionet e politikave që keni marrë parasysh.</w:t>
      </w:r>
    </w:p>
    <w:p w14:paraId="724E40F6" w14:textId="77777777" w:rsidR="00F502C8" w:rsidRPr="00F502C8" w:rsidRDefault="00F502C8" w:rsidP="00F502C8">
      <w:pPr>
        <w:numPr>
          <w:ilvl w:val="0"/>
          <w:numId w:val="10"/>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 xml:space="preserve">Shpjegoni se si janë zgjedhur opsionet e renditura. </w:t>
      </w:r>
    </w:p>
    <w:p w14:paraId="3F1F018C" w14:textId="77777777" w:rsidR="00F502C8" w:rsidRPr="00F502C8" w:rsidRDefault="00F502C8" w:rsidP="00F502C8">
      <w:pPr>
        <w:spacing w:after="0" w:line="276" w:lineRule="auto"/>
        <w:jc w:val="both"/>
        <w:rPr>
          <w:rFonts w:ascii="Times New Roman" w:eastAsia="Times New Roman" w:hAnsi="Times New Roman" w:cs="Times New Roman"/>
          <w:i/>
          <w:kern w:val="0"/>
          <w:lang w:val="sq-AL"/>
          <w14:ligatures w14:val="none"/>
        </w:rPr>
      </w:pPr>
    </w:p>
    <w:p w14:paraId="238B2C28"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2D29BB45" w14:textId="493EFC35" w:rsidR="00F502C8" w:rsidRDefault="00F502C8" w:rsidP="00F502C8">
      <w:pPr>
        <w:spacing w:after="0" w:line="276" w:lineRule="auto"/>
        <w:jc w:val="both"/>
        <w:rPr>
          <w:rFonts w:ascii="Times New Roman" w:eastAsia="Times New Roman" w:hAnsi="Times New Roman" w:cs="Times New Roman"/>
          <w:bCs/>
          <w:kern w:val="0"/>
          <w:lang w:val="sq-AL"/>
          <w14:ligatures w14:val="none"/>
        </w:rPr>
      </w:pPr>
      <w:r w:rsidRPr="00F502C8">
        <w:rPr>
          <w:rFonts w:ascii="Times New Roman" w:eastAsia="Times New Roman" w:hAnsi="Times New Roman" w:cs="Times New Roman"/>
          <w:b/>
          <w:kern w:val="0"/>
          <w:lang w:val="sq-AL"/>
          <w14:ligatures w14:val="none"/>
        </w:rPr>
        <w:t xml:space="preserve">Opsioni 0: Status Quo </w:t>
      </w:r>
      <w:r w:rsidRPr="002C5EA3">
        <w:rPr>
          <w:rFonts w:ascii="Times New Roman" w:eastAsia="Times New Roman" w:hAnsi="Times New Roman" w:cs="Times New Roman"/>
          <w:kern w:val="0"/>
          <w:lang w:val="sq-AL"/>
          <w14:ligatures w14:val="none"/>
        </w:rPr>
        <w:t>(</w:t>
      </w:r>
      <w:r w:rsidRPr="002C5EA3">
        <w:rPr>
          <w:rFonts w:ascii="Times New Roman" w:eastAsia="Times New Roman" w:hAnsi="Times New Roman" w:cs="Times New Roman"/>
          <w:i/>
          <w:iCs/>
          <w:kern w:val="0"/>
          <w:lang w:val="sq-AL"/>
          <w14:ligatures w14:val="none"/>
        </w:rPr>
        <w:t xml:space="preserve">Vijimi me </w:t>
      </w:r>
      <w:r w:rsidR="003278BF" w:rsidRPr="002C5EA3">
        <w:rPr>
          <w:rFonts w:ascii="Times New Roman" w:eastAsia="Times New Roman" w:hAnsi="Times New Roman" w:cs="Times New Roman"/>
          <w:i/>
          <w:iCs/>
          <w:kern w:val="0"/>
          <w:lang w:val="sq-AL"/>
          <w14:ligatures w14:val="none"/>
        </w:rPr>
        <w:t xml:space="preserve">kuadrin rregullator </w:t>
      </w:r>
      <w:r w:rsidRPr="002C5EA3">
        <w:rPr>
          <w:rFonts w:ascii="Times New Roman" w:eastAsia="Times New Roman" w:hAnsi="Times New Roman" w:cs="Times New Roman"/>
          <w:i/>
          <w:iCs/>
          <w:kern w:val="0"/>
          <w:lang w:val="sq-AL"/>
          <w14:ligatures w14:val="none"/>
        </w:rPr>
        <w:t>në fuqi</w:t>
      </w:r>
      <w:r w:rsidRPr="002C5EA3">
        <w:rPr>
          <w:rFonts w:ascii="Times New Roman" w:eastAsia="Times New Roman" w:hAnsi="Times New Roman" w:cs="Times New Roman"/>
          <w:kern w:val="0"/>
          <w:lang w:val="sq-AL"/>
          <w14:ligatures w14:val="none"/>
        </w:rPr>
        <w:t>)</w:t>
      </w:r>
      <w:r w:rsidRPr="00F502C8">
        <w:rPr>
          <w:rFonts w:ascii="Times New Roman" w:eastAsia="Times New Roman" w:hAnsi="Times New Roman" w:cs="Times New Roman"/>
          <w:bCs/>
          <w:kern w:val="0"/>
          <w:lang w:val="sq-AL"/>
          <w14:ligatures w14:val="none"/>
        </w:rPr>
        <w:t xml:space="preserve"> </w:t>
      </w:r>
    </w:p>
    <w:p w14:paraId="105E524D" w14:textId="77777777" w:rsidR="002C5EA3" w:rsidRPr="00F502C8" w:rsidRDefault="002C5EA3" w:rsidP="00F502C8">
      <w:pPr>
        <w:spacing w:after="0" w:line="276" w:lineRule="auto"/>
        <w:jc w:val="both"/>
        <w:rPr>
          <w:rFonts w:ascii="Times New Roman" w:eastAsia="Times New Roman" w:hAnsi="Times New Roman" w:cs="Times New Roman"/>
          <w:b/>
          <w:kern w:val="0"/>
          <w:lang w:val="sq-AL"/>
          <w14:ligatures w14:val="none"/>
        </w:rPr>
      </w:pPr>
    </w:p>
    <w:p w14:paraId="2D32DD18" w14:textId="0D880DAC" w:rsidR="00F502C8" w:rsidRPr="002C5EA3" w:rsidRDefault="00F502C8" w:rsidP="00F502C8">
      <w:pPr>
        <w:spacing w:after="0" w:line="276" w:lineRule="auto"/>
        <w:jc w:val="both"/>
        <w:rPr>
          <w:rFonts w:ascii="Times New Roman" w:eastAsia="Times New Roman" w:hAnsi="Times New Roman" w:cs="Times New Roman"/>
          <w:b/>
          <w:kern w:val="0"/>
          <w:lang w:val="sq-AL"/>
          <w14:ligatures w14:val="none"/>
        </w:rPr>
      </w:pPr>
      <w:r w:rsidRPr="00F502C8">
        <w:rPr>
          <w:rFonts w:ascii="Times New Roman" w:eastAsia="Times New Roman" w:hAnsi="Times New Roman" w:cs="Times New Roman"/>
          <w:kern w:val="0"/>
          <w:lang w:val="sq-AL"/>
          <w14:ligatures w14:val="none"/>
        </w:rPr>
        <w:t>Ligji nr. 125/2013 “Për koncesionet dhe partneritetin publik privat”, i ndryshuar, si dhe Vendimit të Këshillit të Ministrave Nr. 575, datë 10.7.2013 “Për miratimin e rregullave për vlerësimin dhe dhënien me koncesion/partneritet publik privat”, i ndryshuar me VKM-të nr.313 datë 27.04.2016; nr. 146, datë 22.02.2017 dhe nr. 420, datë 27.5.2020</w:t>
      </w:r>
      <w:r w:rsidRPr="00F502C8">
        <w:rPr>
          <w:rFonts w:ascii="Times New Roman" w:eastAsia="Times New Roman" w:hAnsi="Times New Roman" w:cs="Times New Roman"/>
          <w:b/>
          <w:kern w:val="0"/>
          <w:lang w:val="sq-AL"/>
          <w14:ligatures w14:val="none"/>
        </w:rPr>
        <w:t xml:space="preserve">. </w:t>
      </w:r>
      <w:r w:rsidRPr="00F502C8">
        <w:rPr>
          <w:rFonts w:ascii="Times New Roman" w:eastAsia="Times New Roman" w:hAnsi="Times New Roman" w:cs="Times New Roman"/>
          <w:kern w:val="0"/>
          <w:lang w:val="sq-AL"/>
          <w14:ligatures w14:val="none"/>
        </w:rPr>
        <w:t xml:space="preserve">Ky opsion nuk sjell asnjë ndryshim, dhe nuk rregullon dhe as përmbush hapësirat dhe vakumet ligjore që janë aktualisht në legjislacionin shqiptar. </w:t>
      </w:r>
    </w:p>
    <w:p w14:paraId="1358A588" w14:textId="71C3A217" w:rsid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b/>
          <w:kern w:val="0"/>
          <w:lang w:val="sq-AL"/>
          <w14:ligatures w14:val="none"/>
        </w:rPr>
        <w:t>Opsioni 1: Ndryshimi i  ligjit ekzistues</w:t>
      </w:r>
    </w:p>
    <w:p w14:paraId="792E39AC" w14:textId="77777777" w:rsidR="002C5EA3" w:rsidRPr="00F502C8" w:rsidRDefault="002C5EA3" w:rsidP="00F502C8">
      <w:pPr>
        <w:spacing w:after="0" w:line="276" w:lineRule="auto"/>
        <w:jc w:val="both"/>
        <w:rPr>
          <w:rFonts w:ascii="Times New Roman" w:eastAsia="Times New Roman" w:hAnsi="Times New Roman" w:cs="Times New Roman"/>
          <w:kern w:val="0"/>
          <w:lang w:val="sq-AL"/>
          <w14:ligatures w14:val="none"/>
        </w:rPr>
      </w:pPr>
    </w:p>
    <w:p w14:paraId="4AD314A4"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Ndryshimi i ligjit ekzistues në lidhje me procedurat e dhënies me koncesion apo partneritet publik-privat, si dhe menaxhimin e kontratave përkatëse, nuk është i mjaftueshëm për të adresuar plotësisht problemet dhe sfidat e evidentuara në praktikë. Po ashtu, ky ndryshim nuk garanton mbulimin e boshllëqeve të pranishme në legjislacionin aktual.</w:t>
      </w:r>
    </w:p>
    <w:p w14:paraId="1ECBC74C"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0AA981C9"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Duke marrë parasysh ndërhyrjet e shpeshta dhe fragmentare që ligji ka pësuar ndër vite, një tjetër ndryshim i pjesshëm ligjor rrezikon të shtojë më tej paqartësitë dhe konfuzionin për sa i përket dispozitave në fuqi dhe zbatimit të tyre në praktikë.</w:t>
      </w:r>
    </w:p>
    <w:p w14:paraId="23E4A0F6"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4FFC5E7"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b/>
          <w:kern w:val="0"/>
          <w:lang w:val="sq-AL"/>
          <w14:ligatures w14:val="none"/>
        </w:rPr>
        <w:t>Opsioni 2: Të hartohet dhe miratohet një ligj i ri</w:t>
      </w:r>
      <w:r w:rsidRPr="00F502C8">
        <w:rPr>
          <w:rFonts w:ascii="Times New Roman" w:eastAsia="Times New Roman" w:hAnsi="Times New Roman" w:cs="Times New Roman"/>
          <w:kern w:val="0"/>
          <w:lang w:val="sq-AL"/>
          <w14:ligatures w14:val="none"/>
        </w:rPr>
        <w:t>.</w:t>
      </w:r>
    </w:p>
    <w:p w14:paraId="770C0305" w14:textId="77777777" w:rsidR="00B621F0" w:rsidRDefault="00F502C8" w:rsidP="00F502C8">
      <w:p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2C5EA3">
        <w:rPr>
          <w:rFonts w:ascii="Times New Roman" w:eastAsia="Times New Roman" w:hAnsi="Times New Roman" w:cs="Times New Roman"/>
          <w:b/>
          <w:bCs/>
          <w:kern w:val="0"/>
          <w:lang w:val="sq-AL" w:eastAsia="it-IT"/>
          <w14:ligatures w14:val="none"/>
        </w:rPr>
        <w:t>Opsioni 2</w:t>
      </w:r>
      <w:r w:rsidRPr="00F502C8">
        <w:rPr>
          <w:rFonts w:ascii="Times New Roman" w:eastAsia="Times New Roman" w:hAnsi="Times New Roman" w:cs="Times New Roman"/>
          <w:kern w:val="0"/>
          <w:lang w:val="sq-AL" w:eastAsia="it-IT"/>
          <w14:ligatures w14:val="none"/>
        </w:rPr>
        <w:t>, që parashikon miratimin e një ligji të ri, paraqet një alternativë më të favorshme në krahasim me ruajtjen e status quo-së, pasi synon jo vetëm adresimin e boshllëqeve ligjore të konstatuara, por edhe zgjidhjen e problematikave dhe ngërçeve të akumuluara ndër vite në praktikën e koncesioneve dhe PPP-ve</w:t>
      </w:r>
      <w:r w:rsidR="002C5EA3">
        <w:rPr>
          <w:rFonts w:ascii="Times New Roman" w:eastAsia="Times New Roman" w:hAnsi="Times New Roman" w:cs="Times New Roman"/>
          <w:kern w:val="0"/>
          <w:lang w:val="sq-AL" w:eastAsia="it-IT"/>
          <w14:ligatures w14:val="none"/>
        </w:rPr>
        <w:t xml:space="preserve">. </w:t>
      </w:r>
      <w:r w:rsidRPr="00F502C8">
        <w:rPr>
          <w:rFonts w:ascii="Times New Roman" w:eastAsia="Times New Roman" w:hAnsi="Times New Roman" w:cs="Times New Roman"/>
          <w:kern w:val="0"/>
          <w:lang w:val="sq-AL" w:eastAsia="it-IT"/>
          <w14:ligatures w14:val="none"/>
        </w:rPr>
        <w:t>Krahasuar me kuadrin aktual, opsioni 2 synon ndërtimin e një ligji të ri që vepron si një kornizë gjithëpërfshirëse për një sistem më të qëndrueshëm dhe efikas. Një nga përfitimet kryesore të këtij kuadri të ri është menaxhimi më i mirë i fondeve publike, i cili mbështetet në zgjerimin dhe forcimin e dispozitave që lidhen me zbatimin e kontratave</w:t>
      </w:r>
      <w:r w:rsidR="00B621F0">
        <w:rPr>
          <w:rFonts w:ascii="Times New Roman" w:eastAsia="Times New Roman" w:hAnsi="Times New Roman" w:cs="Times New Roman"/>
          <w:kern w:val="0"/>
          <w:lang w:val="sq-AL" w:eastAsia="it-IT"/>
          <w14:ligatures w14:val="none"/>
        </w:rPr>
        <w:t xml:space="preserve">. </w:t>
      </w:r>
      <w:r w:rsidRPr="00F502C8">
        <w:rPr>
          <w:rFonts w:ascii="Times New Roman" w:eastAsia="Times New Roman" w:hAnsi="Times New Roman" w:cs="Times New Roman"/>
          <w:kern w:val="0"/>
          <w:lang w:val="sq-AL" w:eastAsia="it-IT"/>
          <w14:ligatures w14:val="none"/>
        </w:rPr>
        <w:t>Në aspektin e zhvillimit të procedurave të koncesioneve dhe PPP-ve, ligji i ri zgjerohet ndjeshëm në përfshirjen e Autoriteteve Kontraktuese dhe specifikon qartë procedurat standarde të dhënies së kontratave, duke ofruar më shumë sqarime ligjore. Kjo u vjen në ndihmë autoriteteve publike që operojnë në këtë fushë, duke reduktuar pasiguritë në zbatim</w:t>
      </w:r>
      <w:r w:rsidR="00B621F0">
        <w:rPr>
          <w:rFonts w:ascii="Times New Roman" w:eastAsia="Times New Roman" w:hAnsi="Times New Roman" w:cs="Times New Roman"/>
          <w:kern w:val="0"/>
          <w:lang w:val="sq-AL" w:eastAsia="it-IT"/>
          <w14:ligatures w14:val="none"/>
        </w:rPr>
        <w:t xml:space="preserve">. </w:t>
      </w:r>
    </w:p>
    <w:p w14:paraId="621B055C" w14:textId="58561E55" w:rsidR="009008F6" w:rsidRDefault="009008F6" w:rsidP="00F502C8">
      <w:p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9008F6">
        <w:rPr>
          <w:rFonts w:ascii="Times New Roman" w:eastAsia="Times New Roman" w:hAnsi="Times New Roman" w:cs="Times New Roman"/>
          <w:kern w:val="0"/>
          <w:lang w:val="sq-AL" w:eastAsia="it-IT"/>
          <w14:ligatures w14:val="none"/>
        </w:rPr>
        <w:t>Opsioni 2 q</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parashikon miratimin e nj</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ligji 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ri 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 PPP-t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rb</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n nj</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zgjidhje gjith</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rfshir</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se dhe sistemike 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 sfidat e konstatuara. Ky opsion jo vet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m q</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mund</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son nj</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transpozim </w:t>
      </w:r>
      <w:r>
        <w:rPr>
          <w:rFonts w:ascii="Times New Roman" w:eastAsia="Times New Roman" w:hAnsi="Times New Roman" w:cs="Times New Roman"/>
          <w:kern w:val="0"/>
          <w:lang w:val="sq-AL" w:eastAsia="it-IT"/>
          <w14:ligatures w14:val="none"/>
        </w:rPr>
        <w:t xml:space="preserve">mw </w:t>
      </w:r>
      <w:r w:rsidRPr="009008F6">
        <w:rPr>
          <w:rFonts w:ascii="Times New Roman" w:eastAsia="Times New Roman" w:hAnsi="Times New Roman" w:cs="Times New Roman"/>
          <w:kern w:val="0"/>
          <w:lang w:val="sq-AL" w:eastAsia="it-IT"/>
          <w14:ligatures w14:val="none"/>
        </w:rPr>
        <w:t>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plot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acquis communautaire 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Bashkimit Evropian, por gjithashtu forcon ndjesh</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m strukturat e kontrollit institucional, transparenc</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n dhe efikasitetin n</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rdorimin e fondeve publike. Ligji i ri 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rcakton standarde 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qarta 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 procedurat, n</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nkontraktimet dhe menaxhimin e kontratave, duke reduktuar pasigurit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n</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zbatim dhe rritur 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rgjegjshm</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rin</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Megjith</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se k</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rkon m</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shum</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koh</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 hartim dhe miratim, si dhe burime 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konsiderueshme njer</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zore 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 implementim, ky opsion paraqet alternativ</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n m</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q</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ndrueshme 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 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garantuar nj</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sistem 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reformuar dhe 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besuesh</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m t</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w:t>
      </w:r>
      <w:r>
        <w:rPr>
          <w:rFonts w:ascii="Times New Roman" w:eastAsia="Times New Roman" w:hAnsi="Times New Roman" w:cs="Times New Roman"/>
          <w:kern w:val="0"/>
          <w:lang w:val="sq-AL" w:eastAsia="it-IT"/>
          <w14:ligatures w14:val="none"/>
        </w:rPr>
        <w:t xml:space="preserve">koncensioneve dhe </w:t>
      </w:r>
      <w:r w:rsidRPr="009008F6">
        <w:rPr>
          <w:rFonts w:ascii="Times New Roman" w:eastAsia="Times New Roman" w:hAnsi="Times New Roman" w:cs="Times New Roman"/>
          <w:kern w:val="0"/>
          <w:lang w:val="sq-AL" w:eastAsia="it-IT"/>
          <w14:ligatures w14:val="none"/>
        </w:rPr>
        <w:t>partneritetit publik privat n</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 xml:space="preserve"> Shqip</w:t>
      </w:r>
      <w:r w:rsidRPr="009008F6">
        <w:rPr>
          <w:rFonts w:ascii="Times New Roman" w:eastAsia="Times New Roman" w:hAnsi="Times New Roman" w:cs="Times New Roman" w:hint="cs"/>
          <w:kern w:val="0"/>
          <w:lang w:val="sq-AL" w:eastAsia="it-IT"/>
          <w14:ligatures w14:val="none"/>
        </w:rPr>
        <w:t>ë</w:t>
      </w:r>
      <w:r w:rsidRPr="009008F6">
        <w:rPr>
          <w:rFonts w:ascii="Times New Roman" w:eastAsia="Times New Roman" w:hAnsi="Times New Roman" w:cs="Times New Roman"/>
          <w:kern w:val="0"/>
          <w:lang w:val="sq-AL" w:eastAsia="it-IT"/>
          <w14:ligatures w14:val="none"/>
        </w:rPr>
        <w:t>ri.</w:t>
      </w:r>
      <w:r w:rsidR="00B621F0">
        <w:rPr>
          <w:rFonts w:ascii="Times New Roman" w:eastAsia="Times New Roman" w:hAnsi="Times New Roman" w:cs="Times New Roman"/>
          <w:kern w:val="0"/>
          <w:lang w:val="sq-AL" w:eastAsia="it-IT"/>
          <w14:ligatures w14:val="none"/>
        </w:rPr>
        <w:t xml:space="preserve"> </w:t>
      </w:r>
      <w:r w:rsidR="00F502C8" w:rsidRPr="00F502C8">
        <w:rPr>
          <w:rFonts w:ascii="Times New Roman" w:eastAsia="Times New Roman" w:hAnsi="Times New Roman" w:cs="Times New Roman"/>
          <w:kern w:val="0"/>
          <w:lang w:val="sq-AL" w:eastAsia="it-IT"/>
          <w14:ligatures w14:val="none"/>
        </w:rPr>
        <w:t>Së fundmi, parashikimet e reja pritet të përmirësojnë ndjeshëm edhe funksionimin e mekanizmave të menaxhimit të kontratave koncesionare.</w:t>
      </w:r>
    </w:p>
    <w:p w14:paraId="354627CC" w14:textId="089DD8BC" w:rsidR="00CE46CB" w:rsidRDefault="00B621F0" w:rsidP="00CE46CB">
      <w:p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B621F0">
        <w:rPr>
          <w:rFonts w:ascii="Times New Roman" w:eastAsia="Times New Roman" w:hAnsi="Times New Roman" w:cs="Times New Roman"/>
          <w:b/>
          <w:bCs/>
          <w:kern w:val="0"/>
          <w:lang w:val="sq-AL" w:eastAsia="it-IT"/>
          <w14:ligatures w14:val="none"/>
        </w:rPr>
        <w:t>Opsioni 3:</w:t>
      </w:r>
      <w:r w:rsidR="00CE46CB" w:rsidRPr="00B621F0">
        <w:rPr>
          <w:rFonts w:ascii="Times New Roman" w:eastAsia="Times New Roman" w:hAnsi="Times New Roman" w:cs="Times New Roman"/>
          <w:b/>
          <w:bCs/>
          <w:kern w:val="0"/>
          <w:lang w:val="sq-AL" w:eastAsia="it-IT"/>
          <w14:ligatures w14:val="none"/>
        </w:rPr>
        <w:t>Opsion jo rregullator</w:t>
      </w:r>
      <w:r w:rsidR="00CE46CB">
        <w:rPr>
          <w:rFonts w:ascii="Times New Roman" w:eastAsia="Times New Roman" w:hAnsi="Times New Roman" w:cs="Times New Roman"/>
          <w:kern w:val="0"/>
          <w:lang w:val="sq-AL" w:eastAsia="it-IT"/>
          <w14:ligatures w14:val="none"/>
        </w:rPr>
        <w:t>:</w:t>
      </w:r>
      <w:r w:rsidR="00CE46CB" w:rsidRPr="00CE46CB">
        <w:t xml:space="preserve"> </w:t>
      </w:r>
      <w:r w:rsidR="00CE46CB" w:rsidRPr="00CE46CB">
        <w:rPr>
          <w:rFonts w:ascii="Times New Roman" w:eastAsia="Times New Roman" w:hAnsi="Times New Roman" w:cs="Times New Roman"/>
          <w:kern w:val="0"/>
          <w:lang w:val="sq-AL" w:eastAsia="it-IT"/>
          <w14:ligatures w14:val="none"/>
        </w:rPr>
        <w:t>Ky opsion nuk p</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rfshin ndryshim apo miratim t</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 xml:space="preserve"> ligjit t</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 xml:space="preserve"> ri p</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r PPP-t</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 por mb</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shtetet n</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 xml:space="preserve"> masa praktike e administrative p</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r p</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rmir</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sim t</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 xml:space="preserve"> zbatimit t</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 xml:space="preserve"> kuadrit ekzistues. </w:t>
      </w:r>
      <w:r w:rsidR="00CE46CB">
        <w:rPr>
          <w:rFonts w:ascii="Times New Roman" w:eastAsia="Times New Roman" w:hAnsi="Times New Roman" w:cs="Times New Roman"/>
          <w:kern w:val="0"/>
          <w:lang w:val="sq-AL" w:eastAsia="it-IT"/>
          <w14:ligatures w14:val="none"/>
        </w:rPr>
        <w:t>Opsioni p</w:t>
      </w:r>
      <w:r w:rsidR="00CE46CB" w:rsidRPr="00CE46CB">
        <w:rPr>
          <w:rFonts w:ascii="Times New Roman" w:eastAsia="Times New Roman" w:hAnsi="Times New Roman" w:cs="Times New Roman" w:hint="cs"/>
          <w:kern w:val="0"/>
          <w:lang w:val="sq-AL" w:eastAsia="it-IT"/>
          <w14:ligatures w14:val="none"/>
        </w:rPr>
        <w:t>ë</w:t>
      </w:r>
      <w:r w:rsidR="00CE46CB" w:rsidRPr="00CE46CB">
        <w:rPr>
          <w:rFonts w:ascii="Times New Roman" w:eastAsia="Times New Roman" w:hAnsi="Times New Roman" w:cs="Times New Roman"/>
          <w:kern w:val="0"/>
          <w:lang w:val="sq-AL" w:eastAsia="it-IT"/>
          <w14:ligatures w14:val="none"/>
        </w:rPr>
        <w:t>rfshin:</w:t>
      </w:r>
    </w:p>
    <w:p w14:paraId="073ABDD1" w14:textId="77777777" w:rsidR="00CE46CB" w:rsidRDefault="00CE46CB" w:rsidP="00D37275">
      <w:pPr>
        <w:pStyle w:val="ListParagraph"/>
        <w:numPr>
          <w:ilvl w:val="0"/>
          <w:numId w:val="21"/>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Trajnime intensive dhe programe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nd</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rtimit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kapaciteteve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 stafin e ministrive, bashkive, ATRAKO-s dhe SASPAC-ut</w:t>
      </w:r>
      <w:r>
        <w:rPr>
          <w:rFonts w:ascii="Times New Roman" w:eastAsia="Times New Roman" w:hAnsi="Times New Roman" w:cs="Times New Roman"/>
          <w:kern w:val="0"/>
          <w:lang w:val="sq-AL" w:eastAsia="it-IT"/>
          <w14:ligatures w14:val="none"/>
        </w:rPr>
        <w:t xml:space="preserve">; </w:t>
      </w:r>
    </w:p>
    <w:p w14:paraId="1756AAF2" w14:textId="77777777" w:rsidR="00CE46CB" w:rsidRDefault="00CE46CB" w:rsidP="00D37275">
      <w:pPr>
        <w:pStyle w:val="ListParagraph"/>
        <w:numPr>
          <w:ilvl w:val="0"/>
          <w:numId w:val="21"/>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Krijimin ose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rmir</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simin e nj</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platforme elektronike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r publikimin e </w:t>
      </w:r>
      <w:r w:rsidRPr="000B6D90">
        <w:rPr>
          <w:rFonts w:ascii="Times New Roman" w:eastAsia="Times New Roman" w:hAnsi="Times New Roman" w:cs="Times New Roman" w:hint="cs"/>
          <w:kern w:val="0"/>
          <w:lang w:val="sq-AL" w:eastAsia="it-IT"/>
          <w14:ligatures w14:val="none"/>
        </w:rPr>
        <w:t>ç</w:t>
      </w:r>
      <w:r w:rsidRPr="000B6D90">
        <w:rPr>
          <w:rFonts w:ascii="Times New Roman" w:eastAsia="Times New Roman" w:hAnsi="Times New Roman" w:cs="Times New Roman"/>
          <w:kern w:val="0"/>
          <w:lang w:val="sq-AL" w:eastAsia="it-IT"/>
          <w14:ligatures w14:val="none"/>
        </w:rPr>
        <w:t>do faze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projekteve PPP (propozim, vler</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sim, kontraktim, zbatim)</w:t>
      </w:r>
      <w:r>
        <w:rPr>
          <w:rFonts w:ascii="Times New Roman" w:eastAsia="Times New Roman" w:hAnsi="Times New Roman" w:cs="Times New Roman"/>
          <w:kern w:val="0"/>
          <w:lang w:val="sq-AL" w:eastAsia="it-IT"/>
          <w14:ligatures w14:val="none"/>
        </w:rPr>
        <w:t xml:space="preserve">; </w:t>
      </w:r>
    </w:p>
    <w:p w14:paraId="38DE51B4" w14:textId="525BE853" w:rsidR="00CE46CB" w:rsidRDefault="00CE46CB" w:rsidP="00D37275">
      <w:pPr>
        <w:pStyle w:val="ListParagraph"/>
        <w:numPr>
          <w:ilvl w:val="0"/>
          <w:numId w:val="21"/>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Ngritjen e nj</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task-force nd</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rinstitucionale, q</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pa ndryshuar ligjin, qart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son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rkoh</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sisht rolet dhe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rgjegj</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sit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rmes marr</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veshjeve nd</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rinstitucionale.</w:t>
      </w:r>
    </w:p>
    <w:p w14:paraId="2AEC86FB" w14:textId="532F3138" w:rsidR="00CE46CB" w:rsidRDefault="00CE46CB" w:rsidP="00CE46CB">
      <w:p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Pr>
          <w:rFonts w:ascii="Times New Roman" w:eastAsia="Times New Roman" w:hAnsi="Times New Roman" w:cs="Times New Roman"/>
          <w:kern w:val="0"/>
          <w:lang w:val="sq-AL" w:eastAsia="it-IT"/>
          <w14:ligatures w14:val="none"/>
        </w:rPr>
        <w:t xml:space="preserve">Avantazhet e këtij opsioni qëndrojnë në : </w:t>
      </w:r>
    </w:p>
    <w:p w14:paraId="5705BA9F" w14:textId="77777777" w:rsidR="00CE46CB" w:rsidRDefault="00CE46CB" w:rsidP="00D37275">
      <w:pPr>
        <w:pStyle w:val="ListParagraph"/>
        <w:numPr>
          <w:ilvl w:val="0"/>
          <w:numId w:val="22"/>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lastRenderedPageBreak/>
        <w:t>Zbatim i shpejt</w:t>
      </w:r>
      <w:r w:rsidRPr="000B6D90">
        <w:rPr>
          <w:rFonts w:ascii="Times New Roman" w:eastAsia="Times New Roman" w:hAnsi="Times New Roman" w:cs="Times New Roman" w:hint="cs"/>
          <w:kern w:val="0"/>
          <w:lang w:val="sq-AL" w:eastAsia="it-IT"/>
          <w14:ligatures w14:val="none"/>
        </w:rPr>
        <w:t>ë</w:t>
      </w:r>
      <w:r>
        <w:rPr>
          <w:rFonts w:ascii="Times New Roman" w:eastAsia="Times New Roman" w:hAnsi="Times New Roman" w:cs="Times New Roman"/>
          <w:kern w:val="0"/>
          <w:lang w:val="sq-AL" w:eastAsia="it-IT"/>
          <w14:ligatures w14:val="none"/>
        </w:rPr>
        <w:t xml:space="preserve">: </w:t>
      </w:r>
      <w:r w:rsidRPr="000B6D90">
        <w:rPr>
          <w:rFonts w:ascii="Times New Roman" w:eastAsia="Times New Roman" w:hAnsi="Times New Roman" w:cs="Times New Roman"/>
          <w:kern w:val="0"/>
          <w:lang w:val="sq-AL" w:eastAsia="it-IT"/>
          <w14:ligatures w14:val="none"/>
        </w:rPr>
        <w:t>Nuk k</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rkon koh</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 konsultim publik, miratim n</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Kuvend apo nxjerrje aktesh n</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nligjore. Mund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implementohet menj</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her</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nga ekzekutivi</w:t>
      </w:r>
      <w:r>
        <w:rPr>
          <w:rFonts w:ascii="Times New Roman" w:eastAsia="Times New Roman" w:hAnsi="Times New Roman" w:cs="Times New Roman"/>
          <w:kern w:val="0"/>
          <w:lang w:val="sq-AL" w:eastAsia="it-IT"/>
          <w14:ligatures w14:val="none"/>
        </w:rPr>
        <w:t>;</w:t>
      </w:r>
    </w:p>
    <w:p w14:paraId="44F7D3B5" w14:textId="17C23425" w:rsidR="00CE46CB" w:rsidRPr="000B6D90" w:rsidRDefault="00CE46CB" w:rsidP="00D37275">
      <w:pPr>
        <w:pStyle w:val="ListParagraph"/>
        <w:numPr>
          <w:ilvl w:val="0"/>
          <w:numId w:val="22"/>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Fleksibilitet operacional</w:t>
      </w:r>
      <w:r>
        <w:rPr>
          <w:rFonts w:ascii="Times New Roman" w:eastAsia="Times New Roman" w:hAnsi="Times New Roman" w:cs="Times New Roman"/>
          <w:kern w:val="0"/>
          <w:lang w:val="sq-AL" w:eastAsia="it-IT"/>
          <w14:ligatures w14:val="none"/>
        </w:rPr>
        <w:t xml:space="preserve">: </w:t>
      </w:r>
      <w:r w:rsidRPr="000B6D90">
        <w:rPr>
          <w:rFonts w:ascii="Times New Roman" w:eastAsia="Times New Roman" w:hAnsi="Times New Roman" w:cs="Times New Roman"/>
          <w:kern w:val="0"/>
          <w:lang w:val="sq-AL" w:eastAsia="it-IT"/>
          <w14:ligatures w14:val="none"/>
        </w:rPr>
        <w:t>Masat mund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rshtaten leht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sisht sipas nevojave aktuale dhe burimeve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disponueshme</w:t>
      </w:r>
      <w:r>
        <w:rPr>
          <w:rFonts w:ascii="Times New Roman" w:eastAsia="Times New Roman" w:hAnsi="Times New Roman" w:cs="Times New Roman"/>
          <w:kern w:val="0"/>
          <w:lang w:val="sq-AL" w:eastAsia="it-IT"/>
          <w14:ligatures w14:val="none"/>
        </w:rPr>
        <w:t>;</w:t>
      </w:r>
    </w:p>
    <w:p w14:paraId="42A053AE" w14:textId="77777777" w:rsidR="00CE46CB" w:rsidRDefault="00CE46CB" w:rsidP="00D37275">
      <w:pPr>
        <w:pStyle w:val="ListParagraph"/>
        <w:numPr>
          <w:ilvl w:val="0"/>
          <w:numId w:val="22"/>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Kosto m</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e ul</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t financiare dhe politike</w:t>
      </w:r>
      <w:r>
        <w:rPr>
          <w:rFonts w:ascii="Times New Roman" w:eastAsia="Times New Roman" w:hAnsi="Times New Roman" w:cs="Times New Roman"/>
          <w:kern w:val="0"/>
          <w:lang w:val="sq-AL" w:eastAsia="it-IT"/>
          <w14:ligatures w14:val="none"/>
        </w:rPr>
        <w:t xml:space="preserve">: </w:t>
      </w:r>
      <w:r w:rsidRPr="000B6D90">
        <w:rPr>
          <w:rFonts w:ascii="Times New Roman" w:eastAsia="Times New Roman" w:hAnsi="Times New Roman" w:cs="Times New Roman"/>
          <w:kern w:val="0"/>
          <w:lang w:val="sq-AL" w:eastAsia="it-IT"/>
          <w14:ligatures w14:val="none"/>
        </w:rPr>
        <w:t>Mungesa e nd</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rhyrjes ligjore shmang rezistenc</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n politike dhe shmang debatet publike</w:t>
      </w:r>
      <w:r>
        <w:rPr>
          <w:rFonts w:ascii="Times New Roman" w:eastAsia="Times New Roman" w:hAnsi="Times New Roman" w:cs="Times New Roman"/>
          <w:kern w:val="0"/>
          <w:lang w:val="sq-AL" w:eastAsia="it-IT"/>
          <w14:ligatures w14:val="none"/>
        </w:rPr>
        <w:t>;</w:t>
      </w:r>
    </w:p>
    <w:p w14:paraId="7A51B14B" w14:textId="2F543C10" w:rsidR="00CE46CB" w:rsidRDefault="00CE46CB" w:rsidP="00D37275">
      <w:pPr>
        <w:pStyle w:val="ListParagraph"/>
        <w:numPr>
          <w:ilvl w:val="0"/>
          <w:numId w:val="22"/>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Mund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sh</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rbej</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si faz</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testuese</w:t>
      </w:r>
      <w:r>
        <w:rPr>
          <w:rFonts w:ascii="Times New Roman" w:eastAsia="Times New Roman" w:hAnsi="Times New Roman" w:cs="Times New Roman"/>
          <w:kern w:val="0"/>
          <w:lang w:val="sq-AL" w:eastAsia="it-IT"/>
          <w14:ligatures w14:val="none"/>
        </w:rPr>
        <w:t xml:space="preserve">: </w:t>
      </w:r>
      <w:r w:rsidRPr="000B6D90">
        <w:rPr>
          <w:rFonts w:ascii="Times New Roman" w:eastAsia="Times New Roman" w:hAnsi="Times New Roman" w:cs="Times New Roman"/>
          <w:kern w:val="0"/>
          <w:lang w:val="sq-AL" w:eastAsia="it-IT"/>
          <w14:ligatures w14:val="none"/>
        </w:rPr>
        <w:t>Rezultatet nga ky opsion mund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rdoren si baz</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dizajnuar nj</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reform</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ligjore t</w:t>
      </w:r>
      <w:r>
        <w:rPr>
          <w:rFonts w:ascii="Times New Roman" w:eastAsia="Times New Roman" w:hAnsi="Times New Roman" w:cs="Times New Roman"/>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m</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vonshme m</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informuar dhe m</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mir</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pritur nga pal</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t.</w:t>
      </w:r>
    </w:p>
    <w:p w14:paraId="4D910D00" w14:textId="21B191EA" w:rsidR="00CE46CB" w:rsidRDefault="00CE46CB" w:rsidP="00CE46CB">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r>
        <w:rPr>
          <w:rFonts w:ascii="Times New Roman" w:eastAsia="Times New Roman" w:hAnsi="Times New Roman" w:cs="Times New Roman"/>
          <w:kern w:val="0"/>
          <w:lang w:val="sq-AL" w:eastAsia="it-IT"/>
          <w14:ligatures w14:val="none"/>
        </w:rPr>
        <w:t>Disavantazhet e opsionit q</w:t>
      </w:r>
      <w:r w:rsidR="00047513">
        <w:rPr>
          <w:rFonts w:ascii="Times New Roman" w:eastAsia="Times New Roman" w:hAnsi="Times New Roman" w:cs="Times New Roman"/>
          <w:kern w:val="0"/>
          <w:lang w:val="sq-AL" w:eastAsia="it-IT"/>
          <w14:ligatures w14:val="none"/>
        </w:rPr>
        <w:t>ë</w:t>
      </w:r>
      <w:r>
        <w:rPr>
          <w:rFonts w:ascii="Times New Roman" w:eastAsia="Times New Roman" w:hAnsi="Times New Roman" w:cs="Times New Roman"/>
          <w:kern w:val="0"/>
          <w:lang w:val="sq-AL" w:eastAsia="it-IT"/>
          <w14:ligatures w14:val="none"/>
        </w:rPr>
        <w:t>ndrojn</w:t>
      </w:r>
      <w:r w:rsidR="00047513">
        <w:rPr>
          <w:rFonts w:ascii="Times New Roman" w:eastAsia="Times New Roman" w:hAnsi="Times New Roman" w:cs="Times New Roman"/>
          <w:kern w:val="0"/>
          <w:lang w:val="sq-AL" w:eastAsia="it-IT"/>
          <w14:ligatures w14:val="none"/>
        </w:rPr>
        <w:t>ë</w:t>
      </w:r>
      <w:r>
        <w:rPr>
          <w:rFonts w:ascii="Times New Roman" w:eastAsia="Times New Roman" w:hAnsi="Times New Roman" w:cs="Times New Roman"/>
          <w:kern w:val="0"/>
          <w:lang w:val="sq-AL" w:eastAsia="it-IT"/>
          <w14:ligatures w14:val="none"/>
        </w:rPr>
        <w:t xml:space="preserve"> n</w:t>
      </w:r>
      <w:r w:rsidR="00047513">
        <w:rPr>
          <w:rFonts w:ascii="Times New Roman" w:eastAsia="Times New Roman" w:hAnsi="Times New Roman" w:cs="Times New Roman"/>
          <w:kern w:val="0"/>
          <w:lang w:val="sq-AL" w:eastAsia="it-IT"/>
          <w14:ligatures w14:val="none"/>
        </w:rPr>
        <w:t>ë</w:t>
      </w:r>
      <w:r>
        <w:rPr>
          <w:rFonts w:ascii="Times New Roman" w:eastAsia="Times New Roman" w:hAnsi="Times New Roman" w:cs="Times New Roman"/>
          <w:kern w:val="0"/>
          <w:lang w:val="sq-AL" w:eastAsia="it-IT"/>
          <w14:ligatures w14:val="none"/>
        </w:rPr>
        <w:t xml:space="preserve">: </w:t>
      </w:r>
    </w:p>
    <w:p w14:paraId="624AA499" w14:textId="0817A19F" w:rsidR="00CE46CB" w:rsidRDefault="00CE46CB" w:rsidP="00D37275">
      <w:pPr>
        <w:pStyle w:val="ListParagraph"/>
        <w:numPr>
          <w:ilvl w:val="0"/>
          <w:numId w:val="23"/>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Munges</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e q</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ndrueshm</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ris</w:t>
      </w:r>
      <w:r w:rsidRPr="000B6D90">
        <w:rPr>
          <w:rFonts w:ascii="Times New Roman" w:eastAsia="Times New Roman" w:hAnsi="Times New Roman" w:cs="Times New Roman" w:hint="cs"/>
          <w:kern w:val="0"/>
          <w:lang w:val="sq-AL" w:eastAsia="it-IT"/>
          <w14:ligatures w14:val="none"/>
        </w:rPr>
        <w:t>ë</w:t>
      </w:r>
      <w:r>
        <w:rPr>
          <w:rFonts w:ascii="Times New Roman" w:eastAsia="Times New Roman" w:hAnsi="Times New Roman" w:cs="Times New Roman"/>
          <w:kern w:val="0"/>
          <w:lang w:val="sq-AL" w:eastAsia="it-IT"/>
          <w14:ligatures w14:val="none"/>
        </w:rPr>
        <w:t>:</w:t>
      </w:r>
      <w:r w:rsidRPr="000B6D90">
        <w:rPr>
          <w:rFonts w:ascii="Times New Roman" w:eastAsia="Times New Roman" w:hAnsi="Times New Roman" w:cs="Times New Roman"/>
          <w:kern w:val="0"/>
          <w:lang w:val="sq-AL" w:eastAsia="it-IT"/>
          <w14:ligatures w14:val="none"/>
        </w:rPr>
        <w:t>Masat varen nga vullneti politik dhe nuk kan</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forc</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detyruese ligjor</w:t>
      </w:r>
      <w:r>
        <w:rPr>
          <w:rFonts w:ascii="Times New Roman" w:eastAsia="Times New Roman" w:hAnsi="Times New Roman" w:cs="Times New Roman"/>
          <w:kern w:val="0"/>
          <w:lang w:val="sq-AL" w:eastAsia="it-IT"/>
          <w14:ligatures w14:val="none"/>
        </w:rPr>
        <w:t>e;</w:t>
      </w:r>
    </w:p>
    <w:p w14:paraId="2F5C391C" w14:textId="77777777" w:rsidR="00CE46CB" w:rsidRDefault="00CE46CB" w:rsidP="00D37275">
      <w:pPr>
        <w:pStyle w:val="ListParagraph"/>
        <w:numPr>
          <w:ilvl w:val="0"/>
          <w:numId w:val="23"/>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Munges</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e baz</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s ligjore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 detyrim dhe mbik</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qyrje</w:t>
      </w:r>
      <w:r>
        <w:rPr>
          <w:rFonts w:ascii="Times New Roman" w:eastAsia="Times New Roman" w:hAnsi="Times New Roman" w:cs="Times New Roman"/>
          <w:kern w:val="0"/>
          <w:lang w:val="sq-AL" w:eastAsia="it-IT"/>
          <w14:ligatures w14:val="none"/>
        </w:rPr>
        <w:t xml:space="preserve">: </w:t>
      </w:r>
      <w:r w:rsidRPr="000B6D90">
        <w:rPr>
          <w:rFonts w:ascii="Times New Roman" w:eastAsia="Times New Roman" w:hAnsi="Times New Roman" w:cs="Times New Roman"/>
          <w:kern w:val="0"/>
          <w:lang w:val="sq-AL" w:eastAsia="it-IT"/>
          <w14:ligatures w14:val="none"/>
        </w:rPr>
        <w:t>Marr</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veshjet nd</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rinstitucionale nuk kan</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nj</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jt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n pesh</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si ligji dhe nuk sigurojn</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llogaridh</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nie afatgjat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w:t>
      </w:r>
    </w:p>
    <w:p w14:paraId="7A1900C4" w14:textId="77777777" w:rsidR="00047513" w:rsidRDefault="00CE46CB" w:rsidP="00047513">
      <w:pPr>
        <w:pStyle w:val="ListParagraph"/>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Mungesa e transpozimit me acquis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BE-s</w:t>
      </w:r>
      <w:r w:rsidRPr="000B6D90">
        <w:rPr>
          <w:rFonts w:ascii="Times New Roman" w:eastAsia="Times New Roman" w:hAnsi="Times New Roman" w:cs="Times New Roman" w:hint="cs"/>
          <w:kern w:val="0"/>
          <w:lang w:val="sq-AL" w:eastAsia="it-IT"/>
          <w14:ligatures w14:val="none"/>
        </w:rPr>
        <w:t>ë</w:t>
      </w:r>
      <w:r w:rsidR="00047513">
        <w:rPr>
          <w:rFonts w:ascii="Times New Roman" w:eastAsia="Times New Roman" w:hAnsi="Times New Roman" w:cs="Times New Roman"/>
          <w:kern w:val="0"/>
          <w:lang w:val="sq-AL" w:eastAsia="it-IT"/>
          <w14:ligatures w14:val="none"/>
        </w:rPr>
        <w:t>:”</w:t>
      </w:r>
      <w:r w:rsidRPr="00CE46CB">
        <w:rPr>
          <w:rFonts w:ascii="Times New Roman" w:eastAsia="Times New Roman" w:hAnsi="Times New Roman" w:cs="Times New Roman"/>
          <w:kern w:val="0"/>
          <w:lang w:val="sq-AL" w:eastAsia="it-IT"/>
          <w14:ligatures w14:val="none"/>
        </w:rPr>
        <w:t>Ky opsion nuk p</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rmbush k</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rkesat e Kapitullit 5 p</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 p</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rafrim 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plot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me direktivat e BE-s</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p</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 PPP dhe prokurime</w:t>
      </w:r>
      <w:r w:rsidR="00047513">
        <w:rPr>
          <w:rFonts w:ascii="Times New Roman" w:eastAsia="Times New Roman" w:hAnsi="Times New Roman" w:cs="Times New Roman"/>
          <w:kern w:val="0"/>
          <w:lang w:val="sq-AL" w:eastAsia="it-IT"/>
          <w14:ligatures w14:val="none"/>
        </w:rPr>
        <w:t>;</w:t>
      </w:r>
    </w:p>
    <w:p w14:paraId="6DE80CEB" w14:textId="77777777" w:rsidR="004F16FB" w:rsidRDefault="00CE46CB" w:rsidP="00D37275">
      <w:pPr>
        <w:pStyle w:val="ListParagraph"/>
        <w:numPr>
          <w:ilvl w:val="0"/>
          <w:numId w:val="23"/>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Mund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dublikoj</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struktura</w:t>
      </w:r>
      <w:r w:rsidR="00047513">
        <w:rPr>
          <w:rFonts w:ascii="Times New Roman" w:eastAsia="Times New Roman" w:hAnsi="Times New Roman" w:cs="Times New Roman"/>
          <w:kern w:val="0"/>
          <w:lang w:val="sq-AL" w:eastAsia="it-IT"/>
          <w14:ligatures w14:val="none"/>
        </w:rPr>
        <w:t xml:space="preserve">: </w:t>
      </w:r>
      <w:r w:rsidRPr="000B6D90">
        <w:rPr>
          <w:rFonts w:ascii="Times New Roman" w:eastAsia="Times New Roman" w:hAnsi="Times New Roman" w:cs="Times New Roman"/>
          <w:kern w:val="0"/>
          <w:lang w:val="sq-AL" w:eastAsia="it-IT"/>
          <w14:ligatures w14:val="none"/>
        </w:rPr>
        <w:t>Krijimi i task-forc</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s pa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rcaktim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qart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n</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ligj mund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sjell</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mbivendosje ose konfuzion midis </w:t>
      </w:r>
      <w:r w:rsidR="00047513">
        <w:rPr>
          <w:rFonts w:ascii="Times New Roman" w:eastAsia="Times New Roman" w:hAnsi="Times New Roman" w:cs="Times New Roman"/>
          <w:kern w:val="0"/>
          <w:lang w:val="sq-AL" w:eastAsia="it-IT"/>
          <w14:ligatures w14:val="none"/>
        </w:rPr>
        <w:t>institucioneve mbikqyrëse së</w:t>
      </w:r>
      <w:r w:rsidRPr="000B6D90">
        <w:rPr>
          <w:rFonts w:ascii="Times New Roman" w:eastAsia="Times New Roman" w:hAnsi="Times New Roman" w:cs="Times New Roman"/>
          <w:kern w:val="0"/>
          <w:lang w:val="sq-AL" w:eastAsia="it-IT"/>
          <w14:ligatures w14:val="none"/>
        </w:rPr>
        <w:t>dhe autoriteteve kontraktuese</w:t>
      </w:r>
      <w:r w:rsidR="004F16FB">
        <w:rPr>
          <w:rFonts w:ascii="Times New Roman" w:eastAsia="Times New Roman" w:hAnsi="Times New Roman" w:cs="Times New Roman"/>
          <w:kern w:val="0"/>
          <w:lang w:val="sq-AL" w:eastAsia="it-IT"/>
          <w14:ligatures w14:val="none"/>
        </w:rPr>
        <w:t xml:space="preserve">; </w:t>
      </w:r>
    </w:p>
    <w:p w14:paraId="170C9730" w14:textId="1CD3FB18" w:rsidR="00CE46CB" w:rsidRPr="00B621F0" w:rsidRDefault="00CE46CB" w:rsidP="00D37275">
      <w:pPr>
        <w:pStyle w:val="ListParagraph"/>
        <w:numPr>
          <w:ilvl w:val="0"/>
          <w:numId w:val="23"/>
        </w:numPr>
        <w:spacing w:before="100" w:beforeAutospacing="1" w:after="100" w:afterAutospacing="1" w:line="240" w:lineRule="auto"/>
        <w:jc w:val="both"/>
        <w:rPr>
          <w:rFonts w:ascii="Times New Roman" w:eastAsia="Times New Roman" w:hAnsi="Times New Roman" w:cs="Times New Roman"/>
          <w:kern w:val="0"/>
          <w:lang w:val="sq-AL" w:eastAsia="it-IT"/>
          <w14:ligatures w14:val="none"/>
        </w:rPr>
      </w:pPr>
      <w:r w:rsidRPr="000B6D90">
        <w:rPr>
          <w:rFonts w:ascii="Times New Roman" w:eastAsia="Times New Roman" w:hAnsi="Times New Roman" w:cs="Times New Roman"/>
          <w:kern w:val="0"/>
          <w:lang w:val="sq-AL" w:eastAsia="it-IT"/>
          <w14:ligatures w14:val="none"/>
        </w:rPr>
        <w:t>Munges</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garancie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 p</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rfshirjen e nj</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sive t</w:t>
      </w:r>
      <w:r w:rsidRPr="000B6D90">
        <w:rPr>
          <w:rFonts w:ascii="Times New Roman" w:eastAsia="Times New Roman" w:hAnsi="Times New Roman" w:cs="Times New Roman" w:hint="cs"/>
          <w:kern w:val="0"/>
          <w:lang w:val="sq-AL" w:eastAsia="it-IT"/>
          <w14:ligatures w14:val="none"/>
        </w:rPr>
        <w:t>ë</w:t>
      </w:r>
      <w:r w:rsidRPr="000B6D90">
        <w:rPr>
          <w:rFonts w:ascii="Times New Roman" w:eastAsia="Times New Roman" w:hAnsi="Times New Roman" w:cs="Times New Roman"/>
          <w:kern w:val="0"/>
          <w:lang w:val="sq-AL" w:eastAsia="it-IT"/>
          <w14:ligatures w14:val="none"/>
        </w:rPr>
        <w:t xml:space="preserve"> qeverisjes vendore</w:t>
      </w:r>
      <w:r w:rsidR="004F16FB">
        <w:rPr>
          <w:rFonts w:ascii="Times New Roman" w:eastAsia="Times New Roman" w:hAnsi="Times New Roman" w:cs="Times New Roman"/>
          <w:kern w:val="0"/>
          <w:lang w:val="sq-AL" w:eastAsia="it-IT"/>
          <w14:ligatures w14:val="none"/>
        </w:rPr>
        <w:t xml:space="preserve"> në kushtet edhe të autonomisë vendore </w:t>
      </w:r>
    </w:p>
    <w:p w14:paraId="770EB298" w14:textId="77777777" w:rsidR="00CE46CB" w:rsidRPr="00CE46CB" w:rsidRDefault="00CE46CB" w:rsidP="00CE46CB">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r w:rsidRPr="00CE46CB">
        <w:rPr>
          <w:rFonts w:ascii="Times New Roman" w:eastAsia="Times New Roman" w:hAnsi="Times New Roman" w:cs="Times New Roman"/>
          <w:kern w:val="0"/>
          <w:lang w:val="sq-AL" w:eastAsia="it-IT"/>
          <w14:ligatures w14:val="none"/>
        </w:rPr>
        <w:t xml:space="preserve">Opsioni jorregullator </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sht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nj</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zgjidhje pragmatike afatshkurt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 ve</w:t>
      </w:r>
      <w:r w:rsidRPr="00CE46CB">
        <w:rPr>
          <w:rFonts w:ascii="Times New Roman" w:eastAsia="Times New Roman" w:hAnsi="Times New Roman" w:cs="Times New Roman" w:hint="cs"/>
          <w:kern w:val="0"/>
          <w:lang w:val="sq-AL" w:eastAsia="it-IT"/>
          <w14:ligatures w14:val="none"/>
        </w:rPr>
        <w:t>ç</w:t>
      </w:r>
      <w:r w:rsidRPr="00CE46CB">
        <w:rPr>
          <w:rFonts w:ascii="Times New Roman" w:eastAsia="Times New Roman" w:hAnsi="Times New Roman" w:cs="Times New Roman"/>
          <w:kern w:val="0"/>
          <w:lang w:val="sq-AL" w:eastAsia="it-IT"/>
          <w14:ligatures w14:val="none"/>
        </w:rPr>
        <w:t>an</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risht n</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kushte 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munges</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s s</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konsensusit politik p</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 reformim ligjor. Megjithat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ai nuk z</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vend</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son nevoj</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n p</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 nj</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korniz</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qart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harmonizuar dhe 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detyrueshme ligjore n</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p</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rputhje me acquis 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BE-s</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N</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se p</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rdoret, ky opsion mund t</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sh</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rbej</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si faz</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 xml:space="preserve"> e nd</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rmjetme, por jo si zgjidhje e mjaftueshme p</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r q</w:t>
      </w:r>
      <w:r w:rsidRPr="00CE46CB">
        <w:rPr>
          <w:rFonts w:ascii="Times New Roman" w:eastAsia="Times New Roman" w:hAnsi="Times New Roman" w:cs="Times New Roman" w:hint="cs"/>
          <w:kern w:val="0"/>
          <w:lang w:val="sq-AL" w:eastAsia="it-IT"/>
          <w14:ligatures w14:val="none"/>
        </w:rPr>
        <w:t>ë</w:t>
      </w:r>
      <w:r w:rsidRPr="00CE46CB">
        <w:rPr>
          <w:rFonts w:ascii="Times New Roman" w:eastAsia="Times New Roman" w:hAnsi="Times New Roman" w:cs="Times New Roman"/>
          <w:kern w:val="0"/>
          <w:lang w:val="sq-AL" w:eastAsia="it-IT"/>
          <w14:ligatures w14:val="none"/>
        </w:rPr>
        <w:t>llime afatgjata.</w:t>
      </w:r>
    </w:p>
    <w:p w14:paraId="09E6606A" w14:textId="77777777" w:rsidR="00CE46CB" w:rsidRPr="00CE46CB" w:rsidRDefault="00CE46CB" w:rsidP="00CE46CB">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p>
    <w:p w14:paraId="660D8B43" w14:textId="77777777" w:rsidR="00CE46CB" w:rsidRPr="00CE46CB" w:rsidRDefault="00CE46CB" w:rsidP="00CE46CB">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p>
    <w:p w14:paraId="30A4717E" w14:textId="77777777" w:rsidR="00CE46CB" w:rsidRPr="00CE46CB" w:rsidRDefault="00CE46CB" w:rsidP="00CE46CB">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p>
    <w:p w14:paraId="2FA2B4AF" w14:textId="77777777" w:rsidR="00CE46CB" w:rsidRPr="00CE46CB" w:rsidRDefault="00CE46CB" w:rsidP="00CE46CB">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p>
    <w:p w14:paraId="0FFA631C" w14:textId="77777777" w:rsidR="00CE46CB" w:rsidRPr="00CE46CB" w:rsidRDefault="00CE46CB" w:rsidP="00CE46CB">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p>
    <w:p w14:paraId="13B8F23B" w14:textId="77777777" w:rsidR="00CE46CB" w:rsidRPr="00CE46CB" w:rsidRDefault="00CE46CB" w:rsidP="00CE46CB">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p>
    <w:p w14:paraId="393178BB" w14:textId="77777777" w:rsidR="00CE46CB" w:rsidRPr="00CE46CB" w:rsidRDefault="00CE46CB" w:rsidP="00CE46CB">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p>
    <w:p w14:paraId="39F179B9" w14:textId="77777777" w:rsidR="00CE46CB" w:rsidRPr="00CE46CB" w:rsidRDefault="00CE46CB" w:rsidP="00CE46CB">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p>
    <w:p w14:paraId="6802E41E" w14:textId="77777777" w:rsidR="00CE46CB" w:rsidRPr="000B6D90" w:rsidRDefault="00CE46CB" w:rsidP="000B6D90">
      <w:pPr>
        <w:spacing w:before="100" w:beforeAutospacing="1" w:after="100" w:afterAutospacing="1" w:line="240" w:lineRule="auto"/>
        <w:ind w:left="360"/>
        <w:jc w:val="both"/>
        <w:rPr>
          <w:rFonts w:ascii="Times New Roman" w:eastAsia="Times New Roman" w:hAnsi="Times New Roman" w:cs="Times New Roman"/>
          <w:kern w:val="0"/>
          <w:lang w:val="sq-AL" w:eastAsia="it-IT"/>
          <w14:ligatures w14:val="none"/>
        </w:rPr>
      </w:pPr>
    </w:p>
    <w:p w14:paraId="1700BDB0" w14:textId="7F6A199F" w:rsidR="00F502C8" w:rsidRPr="00F502C8" w:rsidRDefault="00F502C8" w:rsidP="00F502C8">
      <w:pPr>
        <w:keepNext/>
        <w:keepLines/>
        <w:spacing w:before="360" w:after="80" w:line="276" w:lineRule="auto"/>
        <w:jc w:val="both"/>
        <w:outlineLvl w:val="0"/>
        <w:rPr>
          <w:rFonts w:ascii="Times New Roman" w:eastAsia="Times New Roman" w:hAnsi="Times New Roman" w:cs="Times New Roman"/>
          <w:color w:val="2F5496"/>
          <w:kern w:val="0"/>
          <w:lang w:val="sq-AL"/>
          <w14:ligatures w14:val="none"/>
        </w:rPr>
      </w:pPr>
      <w:r w:rsidRPr="00F502C8">
        <w:rPr>
          <w:rFonts w:ascii="Times New Roman" w:eastAsia="Times New Roman" w:hAnsi="Times New Roman" w:cs="Times New Roman"/>
          <w:color w:val="2F5496"/>
          <w:kern w:val="0"/>
          <w:lang w:val="sq-AL"/>
          <w14:ligatures w14:val="none"/>
        </w:rPr>
        <w:t>Vlerësimi i opsioneve/analizimi i ndikimeve</w:t>
      </w:r>
    </w:p>
    <w:p w14:paraId="1279CFBF"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66239ED0" w14:textId="77777777" w:rsidR="00F502C8" w:rsidRPr="00F502C8" w:rsidRDefault="00F502C8" w:rsidP="00F502C8">
      <w:pPr>
        <w:numPr>
          <w:ilvl w:val="0"/>
          <w:numId w:val="6"/>
        </w:numPr>
        <w:tabs>
          <w:tab w:val="left" w:pos="567"/>
        </w:tabs>
        <w:spacing w:after="0" w:line="276" w:lineRule="auto"/>
        <w:jc w:val="both"/>
        <w:rPr>
          <w:rFonts w:ascii="Times New Roman" w:eastAsia="Times New Roman" w:hAnsi="Times New Roman" w:cs="Times New Roman"/>
          <w:i/>
          <w:kern w:val="0"/>
          <w:lang w:val="sq-AL"/>
          <w14:ligatures w14:val="none"/>
        </w:rPr>
      </w:pPr>
      <w:bookmarkStart w:id="5" w:name="_Hlk506916825"/>
      <w:r w:rsidRPr="00F502C8">
        <w:rPr>
          <w:rFonts w:ascii="Times New Roman" w:eastAsia="Times New Roman" w:hAnsi="Times New Roman" w:cs="Times New Roman"/>
          <w:i/>
          <w:kern w:val="0"/>
          <w:lang w:val="sq-AL"/>
          <w14:ligatures w14:val="none"/>
        </w:rPr>
        <w:t>Identifikoni se kush preket.</w:t>
      </w:r>
    </w:p>
    <w:p w14:paraId="7F9075E3" w14:textId="77777777" w:rsidR="00F502C8" w:rsidRPr="00F502C8" w:rsidRDefault="00F502C8" w:rsidP="00F502C8">
      <w:pPr>
        <w:numPr>
          <w:ilvl w:val="0"/>
          <w:numId w:val="6"/>
        </w:numPr>
        <w:tabs>
          <w:tab w:val="left" w:pos="567"/>
        </w:tabs>
        <w:spacing w:after="0" w:line="276" w:lineRule="auto"/>
        <w:ind w:left="540" w:hanging="180"/>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Identifikoni llojet e ndikimeve për secilin grup të prekur; bëni dallimin midis ndikimeve të drejtpërdrejta dhe jo të drejtpërdrejta.</w:t>
      </w:r>
    </w:p>
    <w:p w14:paraId="64078DFB" w14:textId="77777777" w:rsidR="00F502C8" w:rsidRPr="00F502C8" w:rsidRDefault="00F502C8" w:rsidP="00F502C8">
      <w:pPr>
        <w:numPr>
          <w:ilvl w:val="0"/>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Për ndikimet e drejtpërdrejta:</w:t>
      </w:r>
    </w:p>
    <w:p w14:paraId="10DED497" w14:textId="77777777" w:rsidR="00F502C8" w:rsidRPr="00F502C8" w:rsidRDefault="00F502C8" w:rsidP="00F502C8">
      <w:pPr>
        <w:tabs>
          <w:tab w:val="left" w:pos="567"/>
        </w:tabs>
        <w:spacing w:after="0" w:line="276" w:lineRule="auto"/>
        <w:ind w:left="720"/>
        <w:jc w:val="both"/>
        <w:rPr>
          <w:rFonts w:ascii="Times New Roman" w:eastAsia="Times New Roman" w:hAnsi="Times New Roman" w:cs="Times New Roman"/>
          <w:i/>
          <w:kern w:val="0"/>
          <w:lang w:val="sq-AL"/>
          <w14:ligatures w14:val="none"/>
        </w:rPr>
      </w:pPr>
    </w:p>
    <w:p w14:paraId="4F8E68BD"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Përshkruani nga ana cilësore ndikimet e drejtpërdrejta mbi grupet e prekura.</w:t>
      </w:r>
    </w:p>
    <w:p w14:paraId="25550A3B"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Analizoni nga ana sasiore ndikimet më të rëndësishme të drejtpërdrejta.</w:t>
      </w:r>
    </w:p>
    <w:p w14:paraId="4A763EAB"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Përcaktoni vlerën monetare të ndikimeve më të rëndësishme të drejtpërdrejta aty ku është e mundur (shih aneksin 1/a për tabelën që mund të përdorni).</w:t>
      </w:r>
    </w:p>
    <w:p w14:paraId="354EF9AB"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Analizoni ndikimin mbi ndërmarrjet e vogla dhe të mesme.</w:t>
      </w:r>
    </w:p>
    <w:p w14:paraId="31CCDCE7" w14:textId="77777777" w:rsidR="00F502C8" w:rsidRPr="00F502C8" w:rsidRDefault="00F502C8" w:rsidP="00F502C8">
      <w:pPr>
        <w:tabs>
          <w:tab w:val="left" w:pos="567"/>
        </w:tabs>
        <w:spacing w:after="0" w:line="276" w:lineRule="auto"/>
        <w:ind w:left="1440"/>
        <w:jc w:val="both"/>
        <w:rPr>
          <w:rFonts w:ascii="Times New Roman" w:eastAsia="Times New Roman" w:hAnsi="Times New Roman" w:cs="Times New Roman"/>
          <w:i/>
          <w:kern w:val="0"/>
          <w:lang w:val="sq-AL"/>
          <w14:ligatures w14:val="none"/>
        </w:rPr>
      </w:pPr>
    </w:p>
    <w:p w14:paraId="1B436436" w14:textId="77777777" w:rsidR="00F502C8" w:rsidRPr="00F502C8" w:rsidRDefault="00F502C8" w:rsidP="00F502C8">
      <w:pPr>
        <w:numPr>
          <w:ilvl w:val="0"/>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Për ndikimet jo të drejtpërdrejta:</w:t>
      </w:r>
    </w:p>
    <w:p w14:paraId="03681A60" w14:textId="77777777" w:rsidR="00F502C8" w:rsidRPr="00F502C8" w:rsidRDefault="00F502C8" w:rsidP="00F502C8">
      <w:pPr>
        <w:tabs>
          <w:tab w:val="left" w:pos="567"/>
        </w:tabs>
        <w:spacing w:after="0" w:line="276" w:lineRule="auto"/>
        <w:ind w:left="720"/>
        <w:jc w:val="both"/>
        <w:rPr>
          <w:rFonts w:ascii="Times New Roman" w:eastAsia="Times New Roman" w:hAnsi="Times New Roman" w:cs="Times New Roman"/>
          <w:i/>
          <w:kern w:val="0"/>
          <w:lang w:val="sq-AL"/>
          <w14:ligatures w14:val="none"/>
        </w:rPr>
      </w:pPr>
    </w:p>
    <w:p w14:paraId="4BC8958A"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Përshkruani nga ana cilësore ndikimet jo të drejtpërdrejta mbi grupet e prekura.</w:t>
      </w:r>
    </w:p>
    <w:p w14:paraId="691D9F9B"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Analizoni ndikimin mbi konkurrencën.</w:t>
      </w:r>
    </w:p>
    <w:p w14:paraId="3080DA4C" w14:textId="77777777" w:rsidR="00F502C8" w:rsidRPr="00F502C8" w:rsidRDefault="00F502C8" w:rsidP="00F502C8">
      <w:pPr>
        <w:tabs>
          <w:tab w:val="left" w:pos="567"/>
        </w:tabs>
        <w:spacing w:after="0" w:line="276" w:lineRule="auto"/>
        <w:ind w:left="1440"/>
        <w:jc w:val="both"/>
        <w:rPr>
          <w:rFonts w:ascii="Times New Roman" w:eastAsia="Times New Roman" w:hAnsi="Times New Roman" w:cs="Times New Roman"/>
          <w:i/>
          <w:kern w:val="0"/>
          <w:lang w:val="sq-AL"/>
          <w14:ligatures w14:val="none"/>
        </w:rPr>
      </w:pPr>
    </w:p>
    <w:p w14:paraId="5A43590B" w14:textId="77777777" w:rsidR="00F502C8" w:rsidRPr="00F502C8" w:rsidRDefault="00F502C8" w:rsidP="00F502C8">
      <w:pPr>
        <w:numPr>
          <w:ilvl w:val="0"/>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Diskutoni kufizimin e analizës:</w:t>
      </w:r>
    </w:p>
    <w:p w14:paraId="64BBE71E" w14:textId="77777777" w:rsidR="00F502C8" w:rsidRPr="00F502C8" w:rsidRDefault="00F502C8" w:rsidP="00F502C8">
      <w:pPr>
        <w:tabs>
          <w:tab w:val="left" w:pos="567"/>
        </w:tabs>
        <w:spacing w:after="0" w:line="276" w:lineRule="auto"/>
        <w:ind w:left="720"/>
        <w:jc w:val="both"/>
        <w:rPr>
          <w:rFonts w:ascii="Times New Roman" w:eastAsia="Times New Roman" w:hAnsi="Times New Roman" w:cs="Times New Roman"/>
          <w:i/>
          <w:kern w:val="0"/>
          <w:lang w:val="sq-AL"/>
          <w14:ligatures w14:val="none"/>
        </w:rPr>
      </w:pPr>
    </w:p>
    <w:p w14:paraId="179E47DC"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bookmarkStart w:id="6" w:name="_Hlk506917230"/>
      <w:bookmarkEnd w:id="5"/>
      <w:r w:rsidRPr="00F502C8">
        <w:rPr>
          <w:rFonts w:ascii="Times New Roman" w:eastAsia="Times New Roman" w:hAnsi="Times New Roman" w:cs="Times New Roman"/>
          <w:i/>
          <w:kern w:val="0"/>
          <w:lang w:val="sq-AL"/>
          <w14:ligatures w14:val="none"/>
        </w:rPr>
        <w:t>Jepni supozimet në të cilat janë bazuar parashikimet dhe risqet, të cilave ato u nënshtrohen.</w:t>
      </w:r>
    </w:p>
    <w:p w14:paraId="2E379438"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Tregoni sa të forta, të pavarura dhe të rëndësishme janë provat që mbështesin supozimet.</w:t>
      </w:r>
    </w:p>
    <w:p w14:paraId="253E0542"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Tregoni se çfarë mund të pengojë realizimin e përfitimeve, të rrisë kostot ose të sjellë pasoja të papritura.</w:t>
      </w:r>
    </w:p>
    <w:p w14:paraId="575C7171" w14:textId="77777777" w:rsidR="00F502C8" w:rsidRPr="00F502C8" w:rsidRDefault="00F502C8" w:rsidP="00F502C8">
      <w:pPr>
        <w:tabs>
          <w:tab w:val="left" w:pos="567"/>
        </w:tabs>
        <w:spacing w:after="0" w:line="276" w:lineRule="auto"/>
        <w:ind w:left="1440"/>
        <w:jc w:val="both"/>
        <w:rPr>
          <w:rFonts w:ascii="Times New Roman" w:eastAsia="Times New Roman" w:hAnsi="Times New Roman" w:cs="Times New Roman"/>
          <w:i/>
          <w:kern w:val="0"/>
          <w:lang w:val="sq-AL"/>
          <w14:ligatures w14:val="none"/>
        </w:rPr>
      </w:pPr>
    </w:p>
    <w:p w14:paraId="1078EC4C" w14:textId="77777777" w:rsidR="00F502C8" w:rsidRPr="00F502C8" w:rsidRDefault="00F502C8" w:rsidP="00F502C8">
      <w:pPr>
        <w:numPr>
          <w:ilvl w:val="0"/>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Përmblidhni vlerësimin e opsioneve:</w:t>
      </w:r>
    </w:p>
    <w:p w14:paraId="0A0DD6D6" w14:textId="77777777" w:rsidR="00F502C8" w:rsidRPr="00F502C8" w:rsidRDefault="00F502C8" w:rsidP="00F502C8">
      <w:pPr>
        <w:tabs>
          <w:tab w:val="left" w:pos="567"/>
        </w:tabs>
        <w:spacing w:after="0" w:line="276" w:lineRule="auto"/>
        <w:ind w:left="720"/>
        <w:jc w:val="both"/>
        <w:rPr>
          <w:rFonts w:ascii="Times New Roman" w:eastAsia="Times New Roman" w:hAnsi="Times New Roman" w:cs="Times New Roman"/>
          <w:i/>
          <w:kern w:val="0"/>
          <w:lang w:val="sq-AL"/>
          <w14:ligatures w14:val="none"/>
        </w:rPr>
      </w:pPr>
    </w:p>
    <w:p w14:paraId="4FF77E32"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 xml:space="preserve"> Paraqisni një pasqyrë përmbledhëse të të gjitha ndikimeve të opsioneve të analizuara.</w:t>
      </w:r>
    </w:p>
    <w:p w14:paraId="64B135AE" w14:textId="77777777" w:rsidR="00F502C8" w:rsidRP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Shpjegoni se si ndikimet e të gjitha opsioneve të analizuara krahasohen me njëra-tjetrën.</w:t>
      </w:r>
    </w:p>
    <w:p w14:paraId="7D65352A" w14:textId="77777777" w:rsidR="00F502C8" w:rsidRDefault="00F502C8" w:rsidP="00F502C8">
      <w:pPr>
        <w:numPr>
          <w:ilvl w:val="1"/>
          <w:numId w:val="6"/>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Paraqisni përllogaritjet më të mira të përgjithshme neto të ndikimit me vlerë monetare të përcaktuar për çdo opsion (shih aneksin 1/b për tabelën që mund të përdorni).</w:t>
      </w:r>
    </w:p>
    <w:p w14:paraId="30E53342" w14:textId="77777777" w:rsidR="003278BF" w:rsidRDefault="003278BF" w:rsidP="003278BF">
      <w:pPr>
        <w:tabs>
          <w:tab w:val="left" w:pos="567"/>
        </w:tabs>
        <w:spacing w:after="0" w:line="276" w:lineRule="auto"/>
        <w:jc w:val="both"/>
        <w:rPr>
          <w:rFonts w:ascii="Times New Roman" w:eastAsia="Times New Roman" w:hAnsi="Times New Roman" w:cs="Times New Roman"/>
          <w:i/>
          <w:kern w:val="0"/>
          <w:lang w:val="sq-AL"/>
          <w14:ligatures w14:val="none"/>
        </w:rPr>
      </w:pPr>
    </w:p>
    <w:p w14:paraId="037C7036" w14:textId="57E96C1B" w:rsidR="003278BF" w:rsidRPr="00F502C8" w:rsidRDefault="003278BF" w:rsidP="003278BF">
      <w:pPr>
        <w:tabs>
          <w:tab w:val="left" w:pos="567"/>
        </w:tabs>
        <w:spacing w:after="0" w:line="276" w:lineRule="auto"/>
        <w:jc w:val="both"/>
        <w:rPr>
          <w:rFonts w:ascii="Times New Roman" w:eastAsia="Times New Roman" w:hAnsi="Times New Roman" w:cs="Times New Roman"/>
          <w:iCs/>
          <w:kern w:val="0"/>
          <w:u w:val="single"/>
          <w:lang w:val="sq-AL"/>
          <w14:ligatures w14:val="none"/>
        </w:rPr>
      </w:pPr>
      <w:r w:rsidRPr="00F502C8">
        <w:rPr>
          <w:rFonts w:ascii="Times New Roman" w:eastAsia="Times New Roman" w:hAnsi="Times New Roman" w:cs="Times New Roman"/>
          <w:iCs/>
          <w:kern w:val="0"/>
          <w:u w:val="single"/>
          <w:lang w:val="sq-AL"/>
          <w14:ligatures w14:val="none"/>
        </w:rPr>
        <w:t>Identifikoni se kush preket.</w:t>
      </w:r>
    </w:p>
    <w:p w14:paraId="3E2613E2" w14:textId="7AD3F2D1" w:rsidR="008879EC" w:rsidRPr="00767DEF" w:rsidRDefault="008879EC" w:rsidP="00D37275">
      <w:pPr>
        <w:pStyle w:val="ListParagraph"/>
        <w:numPr>
          <w:ilvl w:val="0"/>
          <w:numId w:val="31"/>
        </w:numPr>
        <w:tabs>
          <w:tab w:val="left" w:pos="567"/>
        </w:tabs>
        <w:spacing w:after="0" w:line="276" w:lineRule="auto"/>
        <w:jc w:val="both"/>
        <w:rPr>
          <w:rFonts w:ascii="Times New Roman" w:eastAsia="Times New Roman" w:hAnsi="Times New Roman" w:cs="Times New Roman"/>
          <w:i/>
          <w:kern w:val="0"/>
          <w:lang w:val="sq-AL"/>
          <w14:ligatures w14:val="none"/>
        </w:rPr>
      </w:pPr>
      <w:r w:rsidRPr="00767DEF">
        <w:rPr>
          <w:rFonts w:ascii="Times New Roman" w:eastAsia="Times New Roman" w:hAnsi="Times New Roman" w:cs="Times New Roman"/>
          <w:i/>
          <w:kern w:val="0"/>
          <w:lang w:val="sq-AL"/>
          <w14:ligatures w14:val="none"/>
        </w:rPr>
        <w:lastRenderedPageBreak/>
        <w:t>Palët që preken drejtpërdrejt:</w:t>
      </w:r>
    </w:p>
    <w:p w14:paraId="69D7C011" w14:textId="77777777" w:rsidR="00767DEF" w:rsidRPr="00767DEF" w:rsidRDefault="00767DEF" w:rsidP="00767DEF">
      <w:pPr>
        <w:pStyle w:val="ListParagraph"/>
        <w:tabs>
          <w:tab w:val="left" w:pos="567"/>
        </w:tabs>
        <w:spacing w:after="0" w:line="276" w:lineRule="auto"/>
        <w:jc w:val="both"/>
        <w:rPr>
          <w:rFonts w:ascii="Times New Roman" w:eastAsia="Times New Roman" w:hAnsi="Times New Roman" w:cs="Times New Roman"/>
          <w:i/>
          <w:kern w:val="0"/>
          <w:lang w:val="sq-AL"/>
          <w14:ligatures w14:val="none"/>
        </w:rPr>
      </w:pPr>
    </w:p>
    <w:bookmarkEnd w:id="6"/>
    <w:p w14:paraId="79D00768" w14:textId="402D42F8" w:rsidR="004D1269" w:rsidRDefault="00767DEF" w:rsidP="003278BF">
      <w:pPr>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r w:rsidRPr="00767DEF">
        <w:rPr>
          <w:rFonts w:ascii="Times New Roman" w:eastAsia="Times New Roman" w:hAnsi="Times New Roman" w:cs="Times New Roman"/>
          <w:iCs/>
          <w:kern w:val="0"/>
          <w:lang w:val="sq-AL"/>
          <w14:ligatures w14:val="none"/>
        </w:rPr>
        <w:t>Palët që preken drejtpërdrejt</w:t>
      </w:r>
      <w:r w:rsidRPr="00767DEF">
        <w:rPr>
          <w:rFonts w:ascii="Times New Roman" w:eastAsia="Times New Roman" w:hAnsi="Times New Roman" w:cs="Times New Roman"/>
          <w:iCs/>
          <w:color w:val="000000"/>
          <w:kern w:val="0"/>
          <w:lang w:val="sq-AL"/>
          <w14:ligatures w14:val="none"/>
        </w:rPr>
        <w:t xml:space="preserve"> janë si </w:t>
      </w:r>
      <w:r w:rsidR="004D1269" w:rsidRPr="00767DEF">
        <w:rPr>
          <w:rFonts w:ascii="Times New Roman" w:eastAsia="Times New Roman" w:hAnsi="Times New Roman" w:cs="Times New Roman"/>
          <w:iCs/>
          <w:color w:val="000000"/>
          <w:kern w:val="0"/>
          <w:lang w:val="sq-AL"/>
          <w14:ligatures w14:val="none"/>
        </w:rPr>
        <w:t>vijon:</w:t>
      </w:r>
    </w:p>
    <w:p w14:paraId="236F0401" w14:textId="77777777" w:rsidR="00767DEF" w:rsidRPr="00767DEF" w:rsidRDefault="00767DEF" w:rsidP="003278BF">
      <w:pPr>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p>
    <w:p w14:paraId="0C9C4521" w14:textId="6214AFB8" w:rsidR="009A29CB" w:rsidRDefault="004D1269" w:rsidP="00D37275">
      <w:pPr>
        <w:pStyle w:val="ListParagraph"/>
        <w:numPr>
          <w:ilvl w:val="0"/>
          <w:numId w:val="30"/>
        </w:numPr>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r w:rsidRPr="00767DEF">
        <w:rPr>
          <w:rFonts w:ascii="Times New Roman" w:eastAsia="Times New Roman" w:hAnsi="Times New Roman" w:cs="Times New Roman"/>
          <w:b/>
          <w:bCs/>
          <w:i/>
          <w:color w:val="000000"/>
          <w:kern w:val="0"/>
          <w:lang w:val="sq-AL"/>
          <w14:ligatures w14:val="none"/>
        </w:rPr>
        <w:t>Qeveria dhe institucionet publike, p</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rfshir</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 xml:space="preserve"> Ministrin</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 xml:space="preserve"> e Financave, ministrit</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 xml:space="preserve"> e linj</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s, K</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shillin e Ministrave, ATRAKO-n, SASPAC-un dhe nj</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sit</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 xml:space="preserve"> e vet</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qeverisjes vendore</w:t>
      </w:r>
      <w:r w:rsidRPr="00767DEF">
        <w:rPr>
          <w:rFonts w:ascii="Times New Roman" w:eastAsia="Times New Roman" w:hAnsi="Times New Roman" w:cs="Times New Roman"/>
          <w:iCs/>
          <w:color w:val="000000"/>
          <w:kern w:val="0"/>
          <w:lang w:val="sq-AL"/>
          <w14:ligatures w14:val="none"/>
        </w:rPr>
        <w:t>, për shkak të rikonfigurimit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rolit dhe funksioneve si pasoj</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e miratimit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ligjit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ri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 partneritetet publike-private. Ky ligj sjell nj</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ndarje m</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qart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kompetencave nd</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rinstitucionale dhe forcon kapacitetet teknike dhe organizative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secilit institucion. Qartësohet roli i Ministrisë së Financave lidhur me vler</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simin dhe menaxhimin e riskut fiskal, nd</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rsa ministrit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e linjës do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detyrohen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ndjekin procedura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standardizuara n</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identifikimin dhe zbatimin e projekteve. ATRAKO dhe SASPAC marrin mandate m</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qarta dhe m</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funksionale, duke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rmir</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suar koordinimin dhe monitorimin n</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faza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ndryshme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ciklit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kontratave. Autoritetet vendore, nga ana tjet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rfshihen m</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aktivisht n</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k</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proces, por gjithashtu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rballen me nevoj</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n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 nd</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rtim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kapaciteteve dhe trajnime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strukturuara n</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rputhje me standardet e reja ligjore</w:t>
      </w:r>
      <w:r w:rsidR="00767DEF">
        <w:rPr>
          <w:rFonts w:ascii="Times New Roman" w:eastAsia="Times New Roman" w:hAnsi="Times New Roman" w:cs="Times New Roman"/>
          <w:iCs/>
          <w:color w:val="000000"/>
          <w:kern w:val="0"/>
          <w:lang w:val="sq-AL"/>
          <w14:ligatures w14:val="none"/>
        </w:rPr>
        <w:t>;</w:t>
      </w:r>
    </w:p>
    <w:p w14:paraId="4EA6108B" w14:textId="77777777" w:rsidR="009A29CB" w:rsidRDefault="009A29CB" w:rsidP="009A29CB">
      <w:pPr>
        <w:pStyle w:val="ListParagraph"/>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p>
    <w:p w14:paraId="72AEF1BC" w14:textId="77777777" w:rsidR="009A29CB" w:rsidRDefault="004D1269" w:rsidP="00D37275">
      <w:pPr>
        <w:pStyle w:val="ListParagraph"/>
        <w:numPr>
          <w:ilvl w:val="0"/>
          <w:numId w:val="30"/>
        </w:numPr>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r w:rsidRPr="009A29CB">
        <w:rPr>
          <w:rFonts w:ascii="Times New Roman" w:eastAsia="Times New Roman" w:hAnsi="Times New Roman" w:cs="Times New Roman"/>
          <w:b/>
          <w:bCs/>
          <w:i/>
          <w:color w:val="000000"/>
          <w:kern w:val="0"/>
          <w:lang w:val="sq-AL"/>
          <w14:ligatures w14:val="none"/>
        </w:rPr>
        <w:t>Autoritetet kontraktuese</w:t>
      </w:r>
      <w:r w:rsidRPr="009A29CB">
        <w:rPr>
          <w:rFonts w:ascii="Times New Roman" w:eastAsia="Times New Roman" w:hAnsi="Times New Roman" w:cs="Times New Roman"/>
          <w:iCs/>
          <w:color w:val="000000"/>
          <w:kern w:val="0"/>
          <w:lang w:val="sq-AL"/>
          <w14:ligatures w14:val="none"/>
        </w:rPr>
        <w:t xml:space="preserve"> do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rfitojn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nga nj</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korniz</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m</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e qart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dhe gjith</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rfshir</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se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menaxhuar proceset e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rzgjedhjes, lidhjes dhe ndjekjes s</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kontratave koncesionare. Ligji i ri i detyron k</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to autoritete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zbatojn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procedura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unifikuara,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rgatitin dokumentacion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standardizuar dhe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b</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jn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publike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gjitha fazat e kontrat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s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rmes nj</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platforme elektronike transparente. K</w:t>
      </w:r>
      <w:r w:rsidR="00767DEF" w:rsidRPr="009A29CB">
        <w:rPr>
          <w:rFonts w:ascii="Times New Roman" w:eastAsia="Times New Roman" w:hAnsi="Times New Roman" w:cs="Times New Roman"/>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to parashikime synojn</w:t>
      </w:r>
      <w:r w:rsidR="00767DEF" w:rsidRPr="009A29CB">
        <w:rPr>
          <w:rFonts w:ascii="Times New Roman" w:eastAsia="Times New Roman" w:hAnsi="Times New Roman" w:cs="Times New Roman"/>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forcoj</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llogaridh</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nien institucionale dhe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reduktojn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hap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sirat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 interpretime subjektive apo praktika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dob</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ta administrative 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menaxhimin e projekteve me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rfshirje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sektorit privat</w:t>
      </w:r>
      <w:r w:rsidR="009A29CB" w:rsidRPr="009A29CB">
        <w:rPr>
          <w:rFonts w:ascii="Times New Roman" w:eastAsia="Times New Roman" w:hAnsi="Times New Roman" w:cs="Times New Roman"/>
          <w:iCs/>
          <w:color w:val="000000"/>
          <w:kern w:val="0"/>
          <w:lang w:val="sq-AL"/>
          <w14:ligatures w14:val="none"/>
        </w:rPr>
        <w:t>.</w:t>
      </w:r>
      <w:r w:rsidR="009A29CB" w:rsidRPr="009A29CB">
        <w:rPr>
          <w:rFonts w:ascii="Times New Roman" w:eastAsia="Times New Roman" w:hAnsi="Times New Roman" w:cs="Times New Roman"/>
          <w:kern w:val="0"/>
          <w:lang w:val="sq-AL"/>
          <w14:ligatures w14:val="none"/>
        </w:rPr>
        <w:t xml:space="preserve"> Kuadri i ri ligjor parashikon procedura specifike të cilat duhet të zbatohen nga Autoritetet Kontraktuese, në mënyrë që të bëjnë një përzgjedhje sa më cilësore të ofertave me qëllim marrjen e punëve dhe shërbimeve sa më cilësore për to. Gjithashtu, ligji zgjeron dhe sqaron më në detaje procesin e monitorimit të kontratës së nënshkruar, gjë e cila u vjen në ndihmë autoriteteve kontraktore</w:t>
      </w:r>
      <w:r w:rsidR="00767DEF" w:rsidRPr="009A29CB">
        <w:rPr>
          <w:rFonts w:ascii="Times New Roman" w:eastAsia="Times New Roman" w:hAnsi="Times New Roman" w:cs="Times New Roman"/>
          <w:iCs/>
          <w:color w:val="000000"/>
          <w:kern w:val="0"/>
          <w:lang w:val="sq-AL"/>
          <w14:ligatures w14:val="none"/>
        </w:rPr>
        <w:t>;</w:t>
      </w:r>
    </w:p>
    <w:p w14:paraId="3C7C9FE0" w14:textId="77777777" w:rsidR="009A29CB" w:rsidRPr="009A29CB" w:rsidRDefault="009A29CB" w:rsidP="009A29CB">
      <w:pPr>
        <w:pStyle w:val="ListParagraph"/>
        <w:rPr>
          <w:rFonts w:ascii="Times New Roman" w:eastAsia="Times New Roman" w:hAnsi="Times New Roman" w:cs="Times New Roman"/>
          <w:b/>
          <w:bCs/>
          <w:i/>
          <w:color w:val="000000"/>
          <w:kern w:val="0"/>
          <w:lang w:val="sq-AL"/>
          <w14:ligatures w14:val="none"/>
        </w:rPr>
      </w:pPr>
    </w:p>
    <w:p w14:paraId="55B02C1B" w14:textId="6298E88A" w:rsidR="009A29CB" w:rsidRPr="009A29CB" w:rsidRDefault="004D1269" w:rsidP="00D37275">
      <w:pPr>
        <w:pStyle w:val="ListParagraph"/>
        <w:numPr>
          <w:ilvl w:val="0"/>
          <w:numId w:val="30"/>
        </w:numPr>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r w:rsidRPr="009A29CB">
        <w:rPr>
          <w:rFonts w:ascii="Times New Roman" w:eastAsia="Times New Roman" w:hAnsi="Times New Roman" w:cs="Times New Roman"/>
          <w:b/>
          <w:bCs/>
          <w:i/>
          <w:color w:val="000000"/>
          <w:kern w:val="0"/>
          <w:lang w:val="sq-AL"/>
          <w14:ligatures w14:val="none"/>
        </w:rPr>
        <w:t>Operator</w:t>
      </w:r>
      <w:r w:rsidRPr="009A29CB">
        <w:rPr>
          <w:rFonts w:ascii="Times New Roman" w:eastAsia="Times New Roman" w:hAnsi="Times New Roman" w:cs="Times New Roman" w:hint="cs"/>
          <w:b/>
          <w:bCs/>
          <w:i/>
          <w:color w:val="000000"/>
          <w:kern w:val="0"/>
          <w:lang w:val="sq-AL"/>
          <w14:ligatures w14:val="none"/>
        </w:rPr>
        <w:t>ë</w:t>
      </w:r>
      <w:r w:rsidRPr="009A29CB">
        <w:rPr>
          <w:rFonts w:ascii="Times New Roman" w:eastAsia="Times New Roman" w:hAnsi="Times New Roman" w:cs="Times New Roman"/>
          <w:b/>
          <w:bCs/>
          <w:i/>
          <w:color w:val="000000"/>
          <w:kern w:val="0"/>
          <w:lang w:val="sq-AL"/>
          <w14:ligatures w14:val="none"/>
        </w:rPr>
        <w:t>t ekonomik</w:t>
      </w:r>
      <w:r w:rsidRPr="009A29CB">
        <w:rPr>
          <w:rFonts w:ascii="Times New Roman" w:eastAsia="Times New Roman" w:hAnsi="Times New Roman" w:cs="Times New Roman" w:hint="cs"/>
          <w:b/>
          <w:bCs/>
          <w:i/>
          <w:color w:val="000000"/>
          <w:kern w:val="0"/>
          <w:lang w:val="sq-AL"/>
          <w14:ligatures w14:val="none"/>
        </w:rPr>
        <w:t>ë</w:t>
      </w:r>
      <w:r w:rsidRPr="009A29CB">
        <w:rPr>
          <w:rFonts w:ascii="Times New Roman" w:eastAsia="Times New Roman" w:hAnsi="Times New Roman" w:cs="Times New Roman"/>
          <w:b/>
          <w:bCs/>
          <w:i/>
          <w:color w:val="000000"/>
          <w:kern w:val="0"/>
          <w:lang w:val="sq-AL"/>
          <w14:ligatures w14:val="none"/>
        </w:rPr>
        <w:t xml:space="preserve"> dhe p</w:t>
      </w:r>
      <w:r w:rsidRPr="009A29CB">
        <w:rPr>
          <w:rFonts w:ascii="Times New Roman" w:eastAsia="Times New Roman" w:hAnsi="Times New Roman" w:cs="Times New Roman" w:hint="cs"/>
          <w:b/>
          <w:bCs/>
          <w:i/>
          <w:color w:val="000000"/>
          <w:kern w:val="0"/>
          <w:lang w:val="sq-AL"/>
          <w14:ligatures w14:val="none"/>
        </w:rPr>
        <w:t>ë</w:t>
      </w:r>
      <w:r w:rsidRPr="009A29CB">
        <w:rPr>
          <w:rFonts w:ascii="Times New Roman" w:eastAsia="Times New Roman" w:hAnsi="Times New Roman" w:cs="Times New Roman"/>
          <w:b/>
          <w:bCs/>
          <w:i/>
          <w:color w:val="000000"/>
          <w:kern w:val="0"/>
          <w:lang w:val="sq-AL"/>
          <w14:ligatures w14:val="none"/>
        </w:rPr>
        <w:t>rfaq</w:t>
      </w:r>
      <w:r w:rsidRPr="009A29CB">
        <w:rPr>
          <w:rFonts w:ascii="Times New Roman" w:eastAsia="Times New Roman" w:hAnsi="Times New Roman" w:cs="Times New Roman" w:hint="cs"/>
          <w:b/>
          <w:bCs/>
          <w:i/>
          <w:color w:val="000000"/>
          <w:kern w:val="0"/>
          <w:lang w:val="sq-AL"/>
          <w14:ligatures w14:val="none"/>
        </w:rPr>
        <w:t>ë</w:t>
      </w:r>
      <w:r w:rsidRPr="009A29CB">
        <w:rPr>
          <w:rFonts w:ascii="Times New Roman" w:eastAsia="Times New Roman" w:hAnsi="Times New Roman" w:cs="Times New Roman"/>
          <w:b/>
          <w:bCs/>
          <w:i/>
          <w:color w:val="000000"/>
          <w:kern w:val="0"/>
          <w:lang w:val="sq-AL"/>
          <w14:ligatures w14:val="none"/>
        </w:rPr>
        <w:t>suesit e sektorit privat</w:t>
      </w:r>
      <w:r w:rsidRPr="009A29CB">
        <w:rPr>
          <w:rFonts w:ascii="Times New Roman" w:eastAsia="Times New Roman" w:hAnsi="Times New Roman" w:cs="Times New Roman"/>
          <w:iCs/>
          <w:color w:val="000000"/>
          <w:kern w:val="0"/>
          <w:lang w:val="sq-AL"/>
          <w14:ligatures w14:val="none"/>
        </w:rPr>
        <w:t>,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rfshir</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sip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rmarr</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sit q</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konkurrojn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 kontrata PPP dhe konsulent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t ligjor</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apo financiar</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rballen me nj</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kuad</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ri </w:t>
      </w:r>
      <w:r w:rsidR="00767DEF" w:rsidRPr="009A29CB">
        <w:rPr>
          <w:rFonts w:ascii="Times New Roman" w:eastAsia="Times New Roman" w:hAnsi="Times New Roman" w:cs="Times New Roman"/>
          <w:iCs/>
          <w:color w:val="000000"/>
          <w:kern w:val="0"/>
          <w:lang w:val="sq-AL"/>
          <w14:ligatures w14:val="none"/>
        </w:rPr>
        <w:t xml:space="preserve">ligjor, edhe </w:t>
      </w:r>
      <w:r w:rsidRPr="009A29CB">
        <w:rPr>
          <w:rFonts w:ascii="Times New Roman" w:eastAsia="Times New Roman" w:hAnsi="Times New Roman" w:cs="Times New Roman"/>
          <w:iCs/>
          <w:color w:val="000000"/>
          <w:kern w:val="0"/>
          <w:lang w:val="sq-AL"/>
          <w14:ligatures w14:val="none"/>
        </w:rPr>
        <w:t>m</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qart</w:t>
      </w:r>
      <w:r w:rsidR="00767DEF" w:rsidRPr="009A29CB">
        <w:rPr>
          <w:rFonts w:ascii="Times New Roman" w:eastAsia="Times New Roman" w:hAnsi="Times New Roman" w:cs="Times New Roman"/>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Procedurat standarde, rregullat e barabarta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gar</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s dhe masat e reja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 konfliktin e interesit rrisin sigurin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juridike dhe besimin 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sistem. Kjo pritet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sjell</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rritje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pjes</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marrjes dhe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konkurenc</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s 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treg, duke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rmir</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suar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rzgjedhjen e projekteve m</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vlefshme dhe me ndikim m</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gjer</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shoq</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ror. Nga ana tjet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 k</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rkesa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 dokumentacion teknik dhe analiz</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riskut pritet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shtoj</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k</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rkes</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n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 ekspertiz</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specializuar 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fush</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n ligjore, financiare dhe teknike</w:t>
      </w:r>
      <w:r w:rsidR="009A29CB" w:rsidRPr="009A29CB">
        <w:rPr>
          <w:rFonts w:ascii="Times New Roman" w:eastAsia="Times New Roman" w:hAnsi="Times New Roman" w:cs="Times New Roman"/>
          <w:iCs/>
          <w:color w:val="000000"/>
          <w:kern w:val="0"/>
          <w:lang w:val="sq-AL"/>
          <w14:ligatures w14:val="none"/>
        </w:rPr>
        <w:t>.</w:t>
      </w:r>
      <w:r w:rsidR="009A29CB" w:rsidRPr="009A29CB">
        <w:rPr>
          <w:rFonts w:ascii="Times New Roman" w:eastAsia="Times New Roman" w:hAnsi="Times New Roman" w:cs="Times New Roman"/>
          <w:kern w:val="0"/>
          <w:lang w:val="sq-AL"/>
          <w14:ligatures w14:val="none"/>
        </w:rPr>
        <w:t xml:space="preserve"> Projektligji pritet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ket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ndikime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nd</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sishme dhe pozitive mbi operator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ekonomik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pasi ai synon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garantoj</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shum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konkurrueshm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ri dhe barazi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treg, duke vendosur rregulla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unifikuara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r </w:t>
      </w:r>
      <w:r w:rsidR="009A29CB" w:rsidRPr="009A29CB">
        <w:rPr>
          <w:rFonts w:ascii="Times New Roman" w:eastAsia="Times New Roman" w:hAnsi="Times New Roman" w:cs="Times New Roman"/>
          <w:kern w:val="0"/>
          <w:lang w:val="sq-AL"/>
          <w14:ligatures w14:val="none"/>
        </w:rPr>
        <w:lastRenderedPageBreak/>
        <w:t>procedurat e dh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nies 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kontratave dhe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eliminimin e praktika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padrejta.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kuad</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projektligji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rforcon dispozitat 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lidhen me parandalimin e konfliktit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interesit,duke rritur ndjesh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m garancin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operator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nuk kan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lidhje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privilegjuara me autoritetet publike dhe duke penguar krijimin e monopoleve apo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tregjeve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mbyllura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konkurrenc</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reale.</w:t>
      </w:r>
      <w:r w:rsidR="009A29CB">
        <w:rPr>
          <w:rFonts w:ascii="Times New Roman" w:eastAsia="Times New Roman" w:hAnsi="Times New Roman" w:cs="Times New Roman"/>
          <w:kern w:val="0"/>
          <w:lang w:val="sq-AL"/>
          <w14:ligatures w14:val="none"/>
        </w:rPr>
        <w:t xml:space="preserve"> </w:t>
      </w:r>
      <w:r w:rsidR="009A29CB" w:rsidRPr="009A29CB">
        <w:rPr>
          <w:rFonts w:ascii="Times New Roman" w:eastAsia="Times New Roman" w:hAnsi="Times New Roman" w:cs="Times New Roman"/>
          <w:kern w:val="0"/>
          <w:lang w:val="sq-AL"/>
          <w14:ligatures w14:val="none"/>
        </w:rPr>
        <w:t>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aspektin ekonomik, ligji parashikon rregullime 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ndikojn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drejtp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rdrejt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leht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simin e pjes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marrjes 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operator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ve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treg. Kjo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rfshin standardizimin e dokumentacionit,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rdorimin e platformave elektronike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publikimin 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gjitha fazave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procedur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 dhe detyrimin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ndarjen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lote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kontratave, ve</w:t>
      </w:r>
      <w:r w:rsidR="009A29CB" w:rsidRPr="009A29CB">
        <w:rPr>
          <w:rFonts w:ascii="Times New Roman" w:eastAsia="Times New Roman" w:hAnsi="Times New Roman" w:cs="Times New Roman" w:hint="cs"/>
          <w:kern w:val="0"/>
          <w:lang w:val="sq-AL"/>
          <w14:ligatures w14:val="none"/>
        </w:rPr>
        <w:t>ç</w:t>
      </w:r>
      <w:r w:rsidR="009A29CB" w:rsidRPr="009A29CB">
        <w:rPr>
          <w:rFonts w:ascii="Times New Roman" w:eastAsia="Times New Roman" w:hAnsi="Times New Roman" w:cs="Times New Roman"/>
          <w:kern w:val="0"/>
          <w:lang w:val="sq-AL"/>
          <w14:ligatures w14:val="none"/>
        </w:rPr>
        <w:t>an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risht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rastet kur projekti mund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ndahet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komponent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ve</w:t>
      </w:r>
      <w:r w:rsidR="009A29CB" w:rsidRPr="009A29CB">
        <w:rPr>
          <w:rFonts w:ascii="Times New Roman" w:eastAsia="Times New Roman" w:hAnsi="Times New Roman" w:cs="Times New Roman" w:hint="cs"/>
          <w:kern w:val="0"/>
          <w:lang w:val="sq-AL"/>
          <w14:ligatures w14:val="none"/>
        </w:rPr>
        <w:t>ç</w:t>
      </w:r>
      <w:r w:rsidR="009A29CB" w:rsidRPr="009A29CB">
        <w:rPr>
          <w:rFonts w:ascii="Times New Roman" w:eastAsia="Times New Roman" w:hAnsi="Times New Roman" w:cs="Times New Roman"/>
          <w:kern w:val="0"/>
          <w:lang w:val="sq-AL"/>
          <w14:ligatures w14:val="none"/>
        </w:rPr>
        <w:t>ant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to masa synojn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ulin kostot administrative dhe juridike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operator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ve ekonomik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w:t>
      </w:r>
      <w:r w:rsidR="009A29CB">
        <w:rPr>
          <w:rFonts w:ascii="Times New Roman" w:eastAsia="Times New Roman" w:hAnsi="Times New Roman" w:cs="Times New Roman"/>
          <w:kern w:val="0"/>
          <w:lang w:val="sq-AL"/>
          <w14:ligatures w14:val="none"/>
        </w:rPr>
        <w:t xml:space="preserve"> </w:t>
      </w:r>
      <w:r w:rsidR="009A29CB" w:rsidRPr="009A29CB">
        <w:rPr>
          <w:rFonts w:ascii="Times New Roman" w:eastAsia="Times New Roman" w:hAnsi="Times New Roman" w:cs="Times New Roman"/>
          <w:kern w:val="0"/>
          <w:lang w:val="sq-AL"/>
          <w14:ligatures w14:val="none"/>
        </w:rPr>
        <w:t>Kjo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rmir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son balanc</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 e fuqis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treg dhe kontribuon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diversifikimin e pjes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marr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sve ekonomik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duke ruajtur nj</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klim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ndetshme konkurruese dhe duke reduktuar rrezikun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dominim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tregut nga nj</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num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i kufizuar operatorësh ekonomik.Ndikimet pozitive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projektligjit priten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reflektohen gjithashtu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nxitjen e investimeve private dhe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ruajtjen ose krijimin e vendeve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pun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 Rregullimi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i qart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i marr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dh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nieve kontraktore dhe ndarja 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rcaktuar e riskut institucional e b</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jn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rheq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 tregun e PPP-ve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investitor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vendas dhe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huaj. Operator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ekonomik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do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ken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mund</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si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dha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zhvilluar projekte afatgjata dhe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ndrueshme,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cilat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rfshijn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jo vet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m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rfitim financiar, por edhe ndikim social dhe zhvillim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ndruesh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m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komunitet. Nga ana tjet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aktivizimi i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shum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operator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ve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treg, pritet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sjell</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rritje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rkes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punonj</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 dhe fuqi pun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tore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kualifikuar, duke ndikuar pozitivisht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pun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sim.</w:t>
      </w:r>
      <w:r w:rsidR="009A29CB">
        <w:rPr>
          <w:rFonts w:ascii="Times New Roman" w:eastAsia="Times New Roman" w:hAnsi="Times New Roman" w:cs="Times New Roman"/>
          <w:kern w:val="0"/>
          <w:lang w:val="sq-AL"/>
          <w14:ligatures w14:val="none"/>
        </w:rPr>
        <w:t xml:space="preserve"> </w:t>
      </w:r>
      <w:r w:rsidR="009A29CB" w:rsidRPr="009A29CB">
        <w:rPr>
          <w:rFonts w:ascii="Times New Roman" w:eastAsia="Times New Roman" w:hAnsi="Times New Roman" w:cs="Times New Roman"/>
          <w:kern w:val="0"/>
          <w:lang w:val="sq-AL"/>
          <w14:ligatures w14:val="none"/>
        </w:rPr>
        <w:t>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fundmi, mekanizmat e rinj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transparenc</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dhe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rgjegjshm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ri krijojnë nj</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mjedis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barabart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konkurrenc</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promovon integritetin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marr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dh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niet e biznesit me shtetin dhe ndihmon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nd</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rtimin e nj</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tregu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ndruesh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m dhe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parashikuesh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m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gjith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aktor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shtu, projektligji nuk </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sht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vet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m nj</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instrument rregullator, por nj</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katalizator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zhvillimin ekonomik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drejt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dhe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balancuar</w:t>
      </w:r>
      <w:r w:rsidR="009A29CB">
        <w:rPr>
          <w:rFonts w:ascii="Times New Roman" w:eastAsia="Times New Roman" w:hAnsi="Times New Roman" w:cs="Times New Roman"/>
          <w:kern w:val="0"/>
          <w:lang w:val="sq-AL"/>
          <w14:ligatures w14:val="none"/>
        </w:rPr>
        <w:t>;</w:t>
      </w:r>
    </w:p>
    <w:p w14:paraId="1F1DE315" w14:textId="77777777" w:rsidR="009A29CB" w:rsidRPr="009A29CB" w:rsidRDefault="009A29CB" w:rsidP="009A29CB">
      <w:pPr>
        <w:pStyle w:val="ListParagraph"/>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p>
    <w:p w14:paraId="32AF5424" w14:textId="2E03BC70" w:rsidR="004D1269" w:rsidRPr="009A29CB" w:rsidRDefault="004D1269" w:rsidP="00D37275">
      <w:pPr>
        <w:pStyle w:val="ListParagraph"/>
        <w:numPr>
          <w:ilvl w:val="0"/>
          <w:numId w:val="30"/>
        </w:numPr>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r w:rsidRPr="009A29CB">
        <w:rPr>
          <w:rFonts w:ascii="Times New Roman" w:eastAsia="Times New Roman" w:hAnsi="Times New Roman" w:cs="Times New Roman"/>
          <w:b/>
          <w:bCs/>
          <w:i/>
          <w:color w:val="000000"/>
          <w:kern w:val="0"/>
          <w:lang w:val="sq-AL"/>
          <w14:ligatures w14:val="none"/>
        </w:rPr>
        <w:t>Qytetar</w:t>
      </w:r>
      <w:r w:rsidRPr="009A29CB">
        <w:rPr>
          <w:rFonts w:ascii="Times New Roman" w:eastAsia="Times New Roman" w:hAnsi="Times New Roman" w:cs="Times New Roman" w:hint="cs"/>
          <w:b/>
          <w:bCs/>
          <w:i/>
          <w:color w:val="000000"/>
          <w:kern w:val="0"/>
          <w:lang w:val="sq-AL"/>
          <w14:ligatures w14:val="none"/>
        </w:rPr>
        <w:t>ë</w:t>
      </w:r>
      <w:r w:rsidRPr="009A29CB">
        <w:rPr>
          <w:rFonts w:ascii="Times New Roman" w:eastAsia="Times New Roman" w:hAnsi="Times New Roman" w:cs="Times New Roman"/>
          <w:b/>
          <w:bCs/>
          <w:i/>
          <w:color w:val="000000"/>
          <w:kern w:val="0"/>
          <w:lang w:val="sq-AL"/>
          <w14:ligatures w14:val="none"/>
        </w:rPr>
        <w:t>t,</w:t>
      </w:r>
      <w:r w:rsidRPr="009A29CB">
        <w:rPr>
          <w:rFonts w:ascii="Times New Roman" w:eastAsia="Times New Roman" w:hAnsi="Times New Roman" w:cs="Times New Roman"/>
          <w:iCs/>
          <w:color w:val="000000"/>
          <w:kern w:val="0"/>
          <w:lang w:val="sq-AL"/>
          <w14:ligatures w14:val="none"/>
        </w:rPr>
        <w:t xml:space="preserve"> si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rfitues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sh</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rbimeve publike q</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realizohen 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rmjet kontratave koncesionare dhe partneriteteve publike-private, preken 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m</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nyr</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indirekte, por dometh</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se nga miratimi i ligjit 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ri. </w:t>
      </w:r>
      <w:r w:rsidR="009A29CB" w:rsidRPr="009A29CB">
        <w:rPr>
          <w:rFonts w:ascii="Times New Roman" w:eastAsia="Times New Roman" w:hAnsi="Times New Roman" w:cs="Times New Roman"/>
          <w:kern w:val="0"/>
          <w:lang w:val="sq-AL"/>
          <w14:ligatures w14:val="none"/>
        </w:rPr>
        <w:t>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rfituesit fundor</w:t>
      </w:r>
      <w:r w:rsidR="009A29CB">
        <w:rPr>
          <w:rFonts w:ascii="Times New Roman" w:eastAsia="Times New Roman" w:hAnsi="Times New Roman" w:cs="Times New Roman"/>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saj nd</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rhyrjeje jan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qytetar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t</w:t>
      </w:r>
      <w:r w:rsidR="009A29CB">
        <w:rPr>
          <w:rFonts w:ascii="Times New Roman" w:eastAsia="Times New Roman" w:hAnsi="Times New Roman" w:cs="Times New Roman"/>
          <w:kern w:val="0"/>
          <w:lang w:val="sq-AL"/>
          <w14:ligatures w14:val="none"/>
        </w:rPr>
        <w:t>ë</w:t>
      </w:r>
      <w:r w:rsidR="009A29CB" w:rsidRPr="009A29CB">
        <w:rPr>
          <w:rFonts w:ascii="Times New Roman" w:eastAsia="Times New Roman" w:hAnsi="Times New Roman" w:cs="Times New Roman"/>
          <w:kern w:val="0"/>
          <w:lang w:val="sq-AL"/>
          <w14:ligatures w14:val="none"/>
        </w:rPr>
        <w:t xml:space="preserve"> cil</w:t>
      </w:r>
      <w:r w:rsidR="009A29CB">
        <w:rPr>
          <w:rFonts w:ascii="Times New Roman" w:eastAsia="Times New Roman" w:hAnsi="Times New Roman" w:cs="Times New Roman"/>
          <w:kern w:val="0"/>
          <w:lang w:val="sq-AL"/>
          <w14:ligatures w14:val="none"/>
        </w:rPr>
        <w:t>ë</w:t>
      </w:r>
      <w:r w:rsidR="009A29CB" w:rsidRPr="009A29CB">
        <w:rPr>
          <w:rFonts w:ascii="Times New Roman" w:eastAsia="Times New Roman" w:hAnsi="Times New Roman" w:cs="Times New Roman"/>
          <w:kern w:val="0"/>
          <w:lang w:val="sq-AL"/>
          <w14:ligatures w14:val="none"/>
        </w:rPr>
        <w:t>t p</w:t>
      </w:r>
      <w:r w:rsidR="009A29CB">
        <w:rPr>
          <w:rFonts w:ascii="Times New Roman" w:eastAsia="Times New Roman" w:hAnsi="Times New Roman" w:cs="Times New Roman"/>
          <w:kern w:val="0"/>
          <w:lang w:val="sq-AL"/>
          <w14:ligatures w14:val="none"/>
        </w:rPr>
        <w:t>ë</w:t>
      </w:r>
      <w:r w:rsidR="009A29CB" w:rsidRPr="009A29CB">
        <w:rPr>
          <w:rFonts w:ascii="Times New Roman" w:eastAsia="Times New Roman" w:hAnsi="Times New Roman" w:cs="Times New Roman"/>
          <w:kern w:val="0"/>
          <w:lang w:val="sq-AL"/>
          <w14:ligatures w14:val="none"/>
        </w:rPr>
        <w:t>rdorin 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rbimet publike,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cil</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mund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klasifikohen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disa kategori kryesore: (i)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rdoruesit e transportit publik dhe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rrjetit rrugor, 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do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rfitojn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nga koh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udh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timi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shkurtra, siguri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lart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dhe frekuenc</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rregullt, (ii) pacient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dhe personeli i sektorit 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ndet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sor,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rmes rritjes 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kapaciteteve spitalore, pajisjeve diagnostikuese moderne dhe menaxhimit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mir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furnizimeve mjek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sore, (iii) përfituesit e shërbimeve të ndryshme,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cil</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do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ken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akses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ndruesh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m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rbime baz</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tarifa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transparente dhe nd</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rprerje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pakta, si dhe (iv) banor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e zonave periferike e rurale,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cil</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rfitojn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nga projekte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synuara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infrastruktur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lokale e sociale 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ngushtojn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diferencat rajonale dhe rrisin barazin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territoriale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zhvillimit.</w:t>
      </w:r>
      <w:r w:rsidR="009A29CB">
        <w:rPr>
          <w:rFonts w:ascii="Times New Roman" w:eastAsia="Times New Roman" w:hAnsi="Times New Roman" w:cs="Times New Roman"/>
          <w:kern w:val="0"/>
          <w:lang w:val="sq-AL"/>
          <w14:ligatures w14:val="none"/>
        </w:rPr>
        <w:t xml:space="preserve"> </w:t>
      </w:r>
      <w:r w:rsidR="009A29CB" w:rsidRPr="009A29CB">
        <w:rPr>
          <w:rFonts w:ascii="Times New Roman" w:eastAsia="Times New Roman" w:hAnsi="Times New Roman" w:cs="Times New Roman"/>
          <w:kern w:val="0"/>
          <w:lang w:val="sq-AL"/>
          <w14:ligatures w14:val="none"/>
        </w:rPr>
        <w:t>Nga pik</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pamja sociale,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rmir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simi i cil</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sis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dhe i koh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 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ofrimit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rbimeve publike pritet </w:t>
      </w:r>
      <w:r w:rsidR="009A29CB" w:rsidRPr="009A29CB">
        <w:rPr>
          <w:rFonts w:ascii="Times New Roman" w:eastAsia="Times New Roman" w:hAnsi="Times New Roman" w:cs="Times New Roman"/>
          <w:kern w:val="0"/>
          <w:lang w:val="sq-AL"/>
          <w14:ligatures w14:val="none"/>
        </w:rPr>
        <w:lastRenderedPageBreak/>
        <w:t>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ndikoj</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drejtp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rdrejt 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rritjen e standardit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jetes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 uljen e shpenzimeve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familjeve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udh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time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rzgjatura, reduktimin e koh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 jasht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pune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kujdes 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ndet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sor, si dhe rritjen e siguris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energjetike dhe 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ndetit publik. Kjo rritje e aksesit dhe e cil</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sis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rbimeve baz</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krijon premisa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integrim social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madh, ve</w:t>
      </w:r>
      <w:r w:rsidR="009A29CB" w:rsidRPr="009A29CB">
        <w:rPr>
          <w:rFonts w:ascii="Times New Roman" w:eastAsia="Times New Roman" w:hAnsi="Times New Roman" w:cs="Times New Roman" w:hint="cs"/>
          <w:kern w:val="0"/>
          <w:lang w:val="sq-AL"/>
          <w14:ligatures w14:val="none"/>
        </w:rPr>
        <w:t>ç</w:t>
      </w:r>
      <w:r w:rsidR="009A29CB" w:rsidRPr="009A29CB">
        <w:rPr>
          <w:rFonts w:ascii="Times New Roman" w:eastAsia="Times New Roman" w:hAnsi="Times New Roman" w:cs="Times New Roman"/>
          <w:kern w:val="0"/>
          <w:lang w:val="sq-AL"/>
          <w14:ligatures w14:val="none"/>
        </w:rPr>
        <w:t>an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risht p</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 shtresat me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ardhura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ul</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ta dhe grupet vulnerab</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l q</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kan</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var</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si m</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t</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 xml:space="preserve"> madhe nga sh</w:t>
      </w:r>
      <w:r w:rsidR="009A29CB" w:rsidRPr="009A29CB">
        <w:rPr>
          <w:rFonts w:ascii="Times New Roman" w:eastAsia="Times New Roman" w:hAnsi="Times New Roman" w:cs="Times New Roman" w:hint="cs"/>
          <w:kern w:val="0"/>
          <w:lang w:val="sq-AL"/>
          <w14:ligatures w14:val="none"/>
        </w:rPr>
        <w:t>ë</w:t>
      </w:r>
      <w:r w:rsidR="009A29CB" w:rsidRPr="009A29CB">
        <w:rPr>
          <w:rFonts w:ascii="Times New Roman" w:eastAsia="Times New Roman" w:hAnsi="Times New Roman" w:cs="Times New Roman"/>
          <w:kern w:val="0"/>
          <w:lang w:val="sq-AL"/>
          <w14:ligatures w14:val="none"/>
        </w:rPr>
        <w:t>rbimet publike.</w:t>
      </w:r>
      <w:r w:rsidR="009A29CB">
        <w:rPr>
          <w:rFonts w:ascii="Times New Roman" w:eastAsia="Times New Roman" w:hAnsi="Times New Roman" w:cs="Times New Roman"/>
          <w:iCs/>
          <w:color w:val="000000"/>
          <w:kern w:val="0"/>
          <w:lang w:val="sq-AL"/>
          <w14:ligatures w14:val="none"/>
        </w:rPr>
        <w:t>Q</w:t>
      </w:r>
      <w:r w:rsidRPr="009A29CB">
        <w:rPr>
          <w:rFonts w:ascii="Times New Roman" w:eastAsia="Times New Roman" w:hAnsi="Times New Roman" w:cs="Times New Roman"/>
          <w:iCs/>
          <w:color w:val="000000"/>
          <w:kern w:val="0"/>
          <w:lang w:val="sq-AL"/>
          <w14:ligatures w14:val="none"/>
        </w:rPr>
        <w:t>art</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simi i procedurave dhe eliminimi i vakumeve ligjore ndikon drejtp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rdrejt n</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perceptimin e qytetar</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ve p</w:t>
      </w:r>
      <w:r w:rsidRPr="009A29CB">
        <w:rPr>
          <w:rFonts w:ascii="Times New Roman" w:eastAsia="Times New Roman" w:hAnsi="Times New Roman" w:cs="Times New Roman" w:hint="cs"/>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 p</w:t>
      </w:r>
      <w:r w:rsidR="001B2E62" w:rsidRPr="009A29CB">
        <w:rPr>
          <w:rFonts w:ascii="Times New Roman" w:eastAsia="Times New Roman" w:hAnsi="Times New Roman" w:cs="Times New Roman"/>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rgjegjshm</w:t>
      </w:r>
      <w:r w:rsidR="001B2E62" w:rsidRPr="009A29CB">
        <w:rPr>
          <w:rFonts w:ascii="Times New Roman" w:eastAsia="Times New Roman" w:hAnsi="Times New Roman" w:cs="Times New Roman"/>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rin</w:t>
      </w:r>
      <w:r w:rsidR="001B2E62" w:rsidRPr="009A29CB">
        <w:rPr>
          <w:rFonts w:ascii="Times New Roman" w:eastAsia="Times New Roman" w:hAnsi="Times New Roman" w:cs="Times New Roman"/>
          <w:iCs/>
          <w:color w:val="000000"/>
          <w:kern w:val="0"/>
          <w:lang w:val="sq-AL"/>
          <w14:ligatures w14:val="none"/>
        </w:rPr>
        <w:t>ë</w:t>
      </w:r>
      <w:r w:rsidRPr="009A29CB">
        <w:rPr>
          <w:rFonts w:ascii="Times New Roman" w:eastAsia="Times New Roman" w:hAnsi="Times New Roman" w:cs="Times New Roman"/>
          <w:iCs/>
          <w:color w:val="000000"/>
          <w:kern w:val="0"/>
          <w:lang w:val="sq-AL"/>
          <w14:ligatures w14:val="none"/>
        </w:rPr>
        <w:t xml:space="preserve"> dhe efektivitetin e institucioneve publike.</w:t>
      </w:r>
    </w:p>
    <w:p w14:paraId="0B3BB236" w14:textId="77777777" w:rsidR="004D1269" w:rsidRPr="004D1269" w:rsidRDefault="004D1269" w:rsidP="004D1269">
      <w:pPr>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p>
    <w:p w14:paraId="121DBEEA" w14:textId="0332022D" w:rsidR="004D1269" w:rsidRDefault="004D1269" w:rsidP="00D37275">
      <w:pPr>
        <w:pStyle w:val="ListParagraph"/>
        <w:numPr>
          <w:ilvl w:val="0"/>
          <w:numId w:val="30"/>
        </w:numPr>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r w:rsidRPr="00767DEF">
        <w:rPr>
          <w:rFonts w:ascii="Times New Roman" w:eastAsia="Times New Roman" w:hAnsi="Times New Roman" w:cs="Times New Roman"/>
          <w:b/>
          <w:bCs/>
          <w:i/>
          <w:color w:val="000000"/>
          <w:kern w:val="0"/>
          <w:lang w:val="sq-AL"/>
          <w14:ligatures w14:val="none"/>
        </w:rPr>
        <w:t>Organizatat nd</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rkomb</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tare dhe partner</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t si Bashkimi Evropian, Fondi Monetar Nd</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rkomb</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tar, Banka Bot</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rore dhe donator</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 xml:space="preserve"> t</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b/>
          <w:bCs/>
          <w:i/>
          <w:color w:val="000000"/>
          <w:kern w:val="0"/>
          <w:lang w:val="sq-AL"/>
          <w14:ligatures w14:val="none"/>
        </w:rPr>
        <w:t xml:space="preserve"> tjer</w:t>
      </w:r>
      <w:r w:rsidRPr="00767DEF">
        <w:rPr>
          <w:rFonts w:ascii="Times New Roman" w:eastAsia="Times New Roman" w:hAnsi="Times New Roman" w:cs="Times New Roman" w:hint="cs"/>
          <w:b/>
          <w:bCs/>
          <w:i/>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e konsiderojn</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miratimin e ligjit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ri si nj</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hap thelb</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sor drejt forcimit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qeverisjes ekonomike dhe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rmbushjes s</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angazhimeve nd</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rkomb</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tare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Shqip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ris</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w:t>
      </w:r>
      <w:r w:rsidR="001B2E62" w:rsidRPr="00767DEF">
        <w:rPr>
          <w:rFonts w:ascii="Times New Roman" w:eastAsia="Times New Roman" w:hAnsi="Times New Roman" w:cs="Times New Roman"/>
          <w:iCs/>
          <w:color w:val="000000"/>
          <w:kern w:val="0"/>
          <w:lang w:val="sq-AL"/>
          <w14:ligatures w14:val="none"/>
        </w:rPr>
        <w:t xml:space="preserve">Kuadri rregullator </w:t>
      </w:r>
      <w:r w:rsidRPr="00767DEF">
        <w:rPr>
          <w:rFonts w:ascii="Times New Roman" w:eastAsia="Times New Roman" w:hAnsi="Times New Roman" w:cs="Times New Roman"/>
          <w:iCs/>
          <w:color w:val="000000"/>
          <w:kern w:val="0"/>
          <w:lang w:val="sq-AL"/>
          <w14:ligatures w14:val="none"/>
        </w:rPr>
        <w:t>n</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rputhje me standardet e BE-s</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kontribuon n</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rmir</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simin e klim</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s s</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investimeve dhe leht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son ofrimin e asistenc</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s teknike apo financiare nga k</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to aktor</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 m</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tep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 ligji i ri krijon mund</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si p</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 raportim m</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sakt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dhe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unifikuar mbi performanc</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n e PPP-ve, </w:t>
      </w:r>
      <w:r w:rsidRPr="00767DEF">
        <w:rPr>
          <w:rFonts w:ascii="Times New Roman" w:eastAsia="Times New Roman" w:hAnsi="Times New Roman" w:cs="Times New Roman" w:hint="cs"/>
          <w:iCs/>
          <w:color w:val="000000"/>
          <w:kern w:val="0"/>
          <w:lang w:val="sq-AL"/>
          <w14:ligatures w14:val="none"/>
        </w:rPr>
        <w:t>ç</w:t>
      </w:r>
      <w:r w:rsidRPr="00767DEF">
        <w:rPr>
          <w:rFonts w:ascii="Times New Roman" w:eastAsia="Times New Roman" w:hAnsi="Times New Roman" w:cs="Times New Roman"/>
          <w:iCs/>
          <w:color w:val="000000"/>
          <w:kern w:val="0"/>
          <w:lang w:val="sq-AL"/>
          <w14:ligatures w14:val="none"/>
        </w:rPr>
        <w:t>ka ndihmon n</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vler</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simin objektiv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q</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ndrueshm</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ris</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fiskale dhe institucionale t</w:t>
      </w:r>
      <w:r w:rsidRPr="00767DEF">
        <w:rPr>
          <w:rFonts w:ascii="Times New Roman" w:eastAsia="Times New Roman" w:hAnsi="Times New Roman" w:cs="Times New Roman" w:hint="cs"/>
          <w:iCs/>
          <w:color w:val="000000"/>
          <w:kern w:val="0"/>
          <w:lang w:val="sq-AL"/>
          <w14:ligatures w14:val="none"/>
        </w:rPr>
        <w:t>ë</w:t>
      </w:r>
      <w:r w:rsidRPr="00767DEF">
        <w:rPr>
          <w:rFonts w:ascii="Times New Roman" w:eastAsia="Times New Roman" w:hAnsi="Times New Roman" w:cs="Times New Roman"/>
          <w:iCs/>
          <w:color w:val="000000"/>
          <w:kern w:val="0"/>
          <w:lang w:val="sq-AL"/>
          <w14:ligatures w14:val="none"/>
        </w:rPr>
        <w:t xml:space="preserve"> vendit.</w:t>
      </w:r>
    </w:p>
    <w:p w14:paraId="3E2221F3" w14:textId="77777777" w:rsidR="00340235" w:rsidRPr="00340235" w:rsidRDefault="00340235" w:rsidP="00340235">
      <w:pPr>
        <w:pStyle w:val="ListParagraph"/>
        <w:rPr>
          <w:rFonts w:ascii="Times New Roman" w:eastAsia="Times New Roman" w:hAnsi="Times New Roman" w:cs="Times New Roman"/>
          <w:iCs/>
          <w:color w:val="000000"/>
          <w:kern w:val="0"/>
          <w:lang w:val="sq-AL"/>
          <w14:ligatures w14:val="none"/>
        </w:rPr>
      </w:pPr>
    </w:p>
    <w:p w14:paraId="308A2109" w14:textId="77777777" w:rsidR="00340235" w:rsidRDefault="00340235" w:rsidP="00340235">
      <w:pPr>
        <w:pStyle w:val="ListParagraph"/>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p>
    <w:tbl>
      <w:tblPr>
        <w:tblStyle w:val="LightList-Accent11"/>
        <w:tblW w:w="0" w:type="auto"/>
        <w:tblLook w:val="04A0" w:firstRow="1" w:lastRow="0" w:firstColumn="1" w:lastColumn="0" w:noHBand="0" w:noVBand="1"/>
      </w:tblPr>
      <w:tblGrid>
        <w:gridCol w:w="2695"/>
        <w:gridCol w:w="6645"/>
      </w:tblGrid>
      <w:tr w:rsidR="00340235" w:rsidRPr="00340235" w14:paraId="0E86290E" w14:textId="77777777" w:rsidTr="00340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A85F1B" w14:textId="77777777" w:rsidR="00340235" w:rsidRPr="00340235" w:rsidRDefault="00340235" w:rsidP="00340235">
            <w:pPr>
              <w:pStyle w:val="ListParagraph"/>
              <w:spacing w:after="160" w:line="278" w:lineRule="auto"/>
              <w:rPr>
                <w:rFonts w:ascii="Times New Roman" w:eastAsia="Times New Roman" w:hAnsi="Times New Roman" w:cs="Times New Roman"/>
                <w:iCs/>
                <w:color w:val="000000"/>
                <w:lang w:val="en-US"/>
              </w:rPr>
            </w:pPr>
            <w:proofErr w:type="spellStart"/>
            <w:r w:rsidRPr="00340235">
              <w:rPr>
                <w:rFonts w:ascii="Times New Roman" w:eastAsia="Times New Roman" w:hAnsi="Times New Roman" w:cs="Times New Roman"/>
                <w:iCs/>
                <w:color w:val="000000"/>
                <w:lang w:val="en-US"/>
              </w:rPr>
              <w:t>Grupi</w:t>
            </w:r>
            <w:proofErr w:type="spellEnd"/>
            <w:r w:rsidRPr="00340235">
              <w:rPr>
                <w:rFonts w:ascii="Times New Roman" w:eastAsia="Times New Roman" w:hAnsi="Times New Roman" w:cs="Times New Roman"/>
                <w:iCs/>
                <w:color w:val="000000"/>
                <w:lang w:val="en-US"/>
              </w:rPr>
              <w:t xml:space="preserve"> i </w:t>
            </w:r>
            <w:proofErr w:type="spellStart"/>
            <w:r w:rsidRPr="00340235">
              <w:rPr>
                <w:rFonts w:ascii="Times New Roman" w:eastAsia="Times New Roman" w:hAnsi="Times New Roman" w:cs="Times New Roman"/>
                <w:iCs/>
                <w:color w:val="000000"/>
                <w:lang w:val="en-US"/>
              </w:rPr>
              <w:t>prekur</w:t>
            </w:r>
            <w:proofErr w:type="spellEnd"/>
          </w:p>
        </w:tc>
        <w:tc>
          <w:tcPr>
            <w:tcW w:w="0" w:type="auto"/>
            <w:hideMark/>
          </w:tcPr>
          <w:p w14:paraId="27554D60" w14:textId="77777777" w:rsidR="00340235" w:rsidRPr="00340235" w:rsidRDefault="00340235" w:rsidP="00340235">
            <w:pPr>
              <w:pStyle w:val="ListParagraph"/>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lang w:val="en-US"/>
              </w:rPr>
            </w:pPr>
            <w:proofErr w:type="spellStart"/>
            <w:r w:rsidRPr="00340235">
              <w:rPr>
                <w:rFonts w:ascii="Times New Roman" w:eastAsia="Times New Roman" w:hAnsi="Times New Roman" w:cs="Times New Roman"/>
                <w:iCs/>
                <w:color w:val="000000"/>
                <w:lang w:val="en-US"/>
              </w:rPr>
              <w:t>Ndikimi</w:t>
            </w:r>
            <w:proofErr w:type="spellEnd"/>
            <w:r w:rsidRPr="00340235">
              <w:rPr>
                <w:rFonts w:ascii="Times New Roman" w:eastAsia="Times New Roman" w:hAnsi="Times New Roman" w:cs="Times New Roman"/>
                <w:iCs/>
                <w:color w:val="000000"/>
                <w:lang w:val="en-US"/>
              </w:rPr>
              <w:t xml:space="preserve"> social </w:t>
            </w:r>
            <w:proofErr w:type="spellStart"/>
            <w:r w:rsidRPr="00340235">
              <w:rPr>
                <w:rFonts w:ascii="Times New Roman" w:eastAsia="Times New Roman" w:hAnsi="Times New Roman" w:cs="Times New Roman"/>
                <w:iCs/>
                <w:color w:val="000000"/>
                <w:lang w:val="en-US"/>
              </w:rPr>
              <w:t>dhe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ekonomik</w:t>
            </w:r>
            <w:proofErr w:type="spellEnd"/>
          </w:p>
        </w:tc>
      </w:tr>
      <w:tr w:rsidR="00340235" w:rsidRPr="00340235" w14:paraId="25374DE9" w14:textId="77777777" w:rsidTr="00340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E1B502" w14:textId="77777777" w:rsidR="00340235" w:rsidRPr="00340235" w:rsidRDefault="00340235" w:rsidP="00340235">
            <w:pPr>
              <w:pStyle w:val="ListParagraph"/>
              <w:spacing w:after="160" w:line="278" w:lineRule="auto"/>
              <w:rPr>
                <w:rFonts w:ascii="Times New Roman" w:eastAsia="Times New Roman" w:hAnsi="Times New Roman" w:cs="Times New Roman"/>
                <w:iCs/>
                <w:color w:val="000000"/>
                <w:lang w:val="en-US"/>
              </w:rPr>
            </w:pPr>
            <w:proofErr w:type="spellStart"/>
            <w:r w:rsidRPr="00340235">
              <w:rPr>
                <w:rFonts w:ascii="Times New Roman" w:eastAsia="Times New Roman" w:hAnsi="Times New Roman" w:cs="Times New Roman"/>
                <w:iCs/>
                <w:color w:val="000000"/>
                <w:lang w:val="en-US"/>
              </w:rPr>
              <w:t>Qeveria</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dhe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institucionet</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publike</w:t>
            </w:r>
            <w:proofErr w:type="spellEnd"/>
          </w:p>
        </w:tc>
        <w:tc>
          <w:tcPr>
            <w:tcW w:w="0" w:type="auto"/>
            <w:hideMark/>
          </w:tcPr>
          <w:p w14:paraId="2CE9ED09" w14:textId="77777777" w:rsidR="00340235" w:rsidRPr="00340235" w:rsidRDefault="00340235" w:rsidP="00340235">
            <w:pPr>
              <w:pStyle w:val="ListParagraph"/>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val="en-US"/>
              </w:rPr>
            </w:pPr>
            <w:proofErr w:type="spellStart"/>
            <w:r w:rsidRPr="00340235">
              <w:rPr>
                <w:rFonts w:ascii="Times New Roman" w:eastAsia="Times New Roman" w:hAnsi="Times New Roman" w:cs="Times New Roman"/>
                <w:iCs/>
                <w:color w:val="000000"/>
                <w:lang w:val="en-US"/>
              </w:rPr>
              <w:t>Rritje</w:t>
            </w:r>
            <w:proofErr w:type="spellEnd"/>
            <w:r w:rsidRPr="00340235">
              <w:rPr>
                <w:rFonts w:ascii="Times New Roman" w:eastAsia="Times New Roman" w:hAnsi="Times New Roman" w:cs="Times New Roman"/>
                <w:iCs/>
                <w:color w:val="000000"/>
                <w:lang w:val="en-US"/>
              </w:rPr>
              <w:t xml:space="preserve"> e </w:t>
            </w:r>
            <w:proofErr w:type="spellStart"/>
            <w:r w:rsidRPr="00340235">
              <w:rPr>
                <w:rFonts w:ascii="Times New Roman" w:eastAsia="Times New Roman" w:hAnsi="Times New Roman" w:cs="Times New Roman"/>
                <w:iCs/>
                <w:color w:val="000000"/>
                <w:lang w:val="en-US"/>
              </w:rPr>
              <w:t>efikasitetit</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në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përgatitjen</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dhe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menaxhimin</w:t>
            </w:r>
            <w:proofErr w:type="spellEnd"/>
            <w:r w:rsidRPr="00340235">
              <w:rPr>
                <w:rFonts w:ascii="Times New Roman" w:eastAsia="Times New Roman" w:hAnsi="Times New Roman" w:cs="Times New Roman"/>
                <w:iCs/>
                <w:color w:val="000000"/>
                <w:lang w:val="en-US"/>
              </w:rPr>
              <w:t xml:space="preserve"> e </w:t>
            </w:r>
            <w:proofErr w:type="spellStart"/>
            <w:r w:rsidRPr="00340235">
              <w:rPr>
                <w:rFonts w:ascii="Times New Roman" w:eastAsia="Times New Roman" w:hAnsi="Times New Roman" w:cs="Times New Roman"/>
                <w:iCs/>
                <w:color w:val="000000"/>
                <w:lang w:val="en-US"/>
              </w:rPr>
              <w:t>kontratave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koncesionare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dhe</w:t>
            </w:r>
            <w:proofErr w:type="spellEnd"/>
            <w:r w:rsidRPr="00340235">
              <w:rPr>
                <w:rFonts w:ascii="Times New Roman" w:eastAsia="Times New Roman" w:hAnsi="Times New Roman" w:cs="Times New Roman"/>
                <w:iCs/>
                <w:color w:val="000000"/>
                <w:lang w:val="en-US"/>
              </w:rPr>
              <w:t xml:space="preserve"> PPP, </w:t>
            </w:r>
            <w:proofErr w:type="spellStart"/>
            <w:r w:rsidRPr="00340235">
              <w:rPr>
                <w:rFonts w:ascii="Times New Roman" w:eastAsia="Times New Roman" w:hAnsi="Times New Roman" w:cs="Times New Roman"/>
                <w:iCs/>
                <w:color w:val="000000"/>
                <w:lang w:val="en-US"/>
              </w:rPr>
              <w:t>përmirësim</w:t>
            </w:r>
            <w:proofErr w:type="spellEnd"/>
            <w:r w:rsidRPr="00340235">
              <w:rPr>
                <w:rFonts w:ascii="Times New Roman" w:eastAsia="Times New Roman" w:hAnsi="Times New Roman" w:cs="Times New Roman"/>
                <w:iCs/>
                <w:color w:val="000000"/>
                <w:lang w:val="en-US"/>
              </w:rPr>
              <w:t xml:space="preserve"> i </w:t>
            </w:r>
            <w:proofErr w:type="spellStart"/>
            <w:r w:rsidRPr="00340235">
              <w:rPr>
                <w:rFonts w:ascii="Times New Roman" w:eastAsia="Times New Roman" w:hAnsi="Times New Roman" w:cs="Times New Roman"/>
                <w:iCs/>
                <w:color w:val="000000"/>
                <w:lang w:val="en-US"/>
              </w:rPr>
              <w:t>qartësisë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procedurale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zvogëlim</w:t>
            </w:r>
            <w:proofErr w:type="spellEnd"/>
            <w:r w:rsidRPr="00340235">
              <w:rPr>
                <w:rFonts w:ascii="Times New Roman" w:eastAsia="Times New Roman" w:hAnsi="Times New Roman" w:cs="Times New Roman"/>
                <w:iCs/>
                <w:color w:val="000000"/>
                <w:lang w:val="en-US"/>
              </w:rPr>
              <w:t xml:space="preserve"> i </w:t>
            </w:r>
            <w:proofErr w:type="spellStart"/>
            <w:r w:rsidRPr="00340235">
              <w:rPr>
                <w:rFonts w:ascii="Times New Roman" w:eastAsia="Times New Roman" w:hAnsi="Times New Roman" w:cs="Times New Roman"/>
                <w:iCs/>
                <w:color w:val="000000"/>
                <w:lang w:val="en-US"/>
              </w:rPr>
              <w:t>ekspozimit</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ndaj</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abuzimeve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rritje</w:t>
            </w:r>
            <w:proofErr w:type="spellEnd"/>
            <w:r w:rsidRPr="00340235">
              <w:rPr>
                <w:rFonts w:ascii="Times New Roman" w:eastAsia="Times New Roman" w:hAnsi="Times New Roman" w:cs="Times New Roman"/>
                <w:iCs/>
                <w:color w:val="000000"/>
                <w:lang w:val="en-US"/>
              </w:rPr>
              <w:t xml:space="preserve"> e </w:t>
            </w:r>
            <w:proofErr w:type="spellStart"/>
            <w:r w:rsidRPr="00340235">
              <w:rPr>
                <w:rFonts w:ascii="Times New Roman" w:eastAsia="Times New Roman" w:hAnsi="Times New Roman" w:cs="Times New Roman"/>
                <w:iCs/>
                <w:color w:val="000000"/>
                <w:lang w:val="en-US"/>
              </w:rPr>
              <w:t>përgjegjshmërisë</w:t>
            </w:r>
            <w:proofErr w:type="spellEnd"/>
            <w:r w:rsidRPr="00340235">
              <w:rPr>
                <w:rFonts w:ascii="Times New Roman" w:eastAsia="Times New Roman" w:hAnsi="Times New Roman" w:cs="Times New Roman"/>
                <w:iCs/>
                <w:color w:val="000000"/>
                <w:lang w:val="en-US"/>
              </w:rPr>
              <w:t>.</w:t>
            </w:r>
          </w:p>
        </w:tc>
      </w:tr>
      <w:tr w:rsidR="00340235" w:rsidRPr="00340235" w14:paraId="1DF31D04" w14:textId="77777777" w:rsidTr="00340235">
        <w:tc>
          <w:tcPr>
            <w:cnfStyle w:val="001000000000" w:firstRow="0" w:lastRow="0" w:firstColumn="1" w:lastColumn="0" w:oddVBand="0" w:evenVBand="0" w:oddHBand="0" w:evenHBand="0" w:firstRowFirstColumn="0" w:firstRowLastColumn="0" w:lastRowFirstColumn="0" w:lastRowLastColumn="0"/>
            <w:tcW w:w="0" w:type="auto"/>
            <w:hideMark/>
          </w:tcPr>
          <w:p w14:paraId="55B49CBD" w14:textId="77777777" w:rsidR="00340235" w:rsidRPr="00340235" w:rsidRDefault="00340235" w:rsidP="00340235">
            <w:pPr>
              <w:pStyle w:val="ListParagraph"/>
              <w:spacing w:after="160" w:line="278" w:lineRule="auto"/>
              <w:rPr>
                <w:rFonts w:ascii="Times New Roman" w:eastAsia="Times New Roman" w:hAnsi="Times New Roman" w:cs="Times New Roman"/>
                <w:iCs/>
                <w:color w:val="000000"/>
                <w:lang w:val="en-US"/>
              </w:rPr>
            </w:pPr>
            <w:proofErr w:type="spellStart"/>
            <w:r w:rsidRPr="00340235">
              <w:rPr>
                <w:rFonts w:ascii="Times New Roman" w:eastAsia="Times New Roman" w:hAnsi="Times New Roman" w:cs="Times New Roman"/>
                <w:iCs/>
                <w:color w:val="000000"/>
                <w:lang w:val="en-US"/>
              </w:rPr>
              <w:t>Operatorët</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ekonomikë</w:t>
            </w:r>
            <w:proofErr w:type="spellEnd"/>
          </w:p>
        </w:tc>
        <w:tc>
          <w:tcPr>
            <w:tcW w:w="0" w:type="auto"/>
            <w:hideMark/>
          </w:tcPr>
          <w:p w14:paraId="0CEDE83D" w14:textId="77777777" w:rsidR="00340235" w:rsidRPr="00340235" w:rsidRDefault="00340235" w:rsidP="00340235">
            <w:pPr>
              <w:pStyle w:val="ListParagraph"/>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lang w:val="en-US"/>
              </w:rPr>
            </w:pPr>
            <w:proofErr w:type="spellStart"/>
            <w:r w:rsidRPr="00340235">
              <w:rPr>
                <w:rFonts w:ascii="Times New Roman" w:eastAsia="Times New Roman" w:hAnsi="Times New Roman" w:cs="Times New Roman"/>
                <w:iCs/>
                <w:color w:val="000000"/>
                <w:lang w:val="en-US"/>
              </w:rPr>
              <w:t>Rritje</w:t>
            </w:r>
            <w:proofErr w:type="spellEnd"/>
            <w:r w:rsidRPr="00340235">
              <w:rPr>
                <w:rFonts w:ascii="Times New Roman" w:eastAsia="Times New Roman" w:hAnsi="Times New Roman" w:cs="Times New Roman"/>
                <w:iCs/>
                <w:color w:val="000000"/>
                <w:lang w:val="en-US"/>
              </w:rPr>
              <w:t xml:space="preserve"> e </w:t>
            </w:r>
            <w:proofErr w:type="spellStart"/>
            <w:r w:rsidRPr="00340235">
              <w:rPr>
                <w:rFonts w:ascii="Times New Roman" w:eastAsia="Times New Roman" w:hAnsi="Times New Roman" w:cs="Times New Roman"/>
                <w:iCs/>
                <w:color w:val="000000"/>
                <w:lang w:val="en-US"/>
              </w:rPr>
              <w:t>barazisë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në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garë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transparencë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më</w:t>
            </w:r>
            <w:proofErr w:type="spellEnd"/>
            <w:r w:rsidRPr="00340235">
              <w:rPr>
                <w:rFonts w:ascii="Times New Roman" w:eastAsia="Times New Roman" w:hAnsi="Times New Roman" w:cs="Times New Roman"/>
                <w:iCs/>
                <w:color w:val="000000"/>
                <w:lang w:val="en-US"/>
              </w:rPr>
              <w:t xml:space="preserve"> e </w:t>
            </w:r>
            <w:proofErr w:type="spellStart"/>
            <w:r w:rsidRPr="00340235">
              <w:rPr>
                <w:rFonts w:ascii="Times New Roman" w:eastAsia="Times New Roman" w:hAnsi="Times New Roman" w:cs="Times New Roman"/>
                <w:iCs/>
                <w:color w:val="000000"/>
                <w:lang w:val="en-US"/>
              </w:rPr>
              <w:t>lartë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më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shumë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siguri</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ligjore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në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lidhje</w:t>
            </w:r>
            <w:proofErr w:type="spellEnd"/>
            <w:r w:rsidRPr="00340235">
              <w:rPr>
                <w:rFonts w:ascii="Times New Roman" w:eastAsia="Times New Roman" w:hAnsi="Times New Roman" w:cs="Times New Roman"/>
                <w:iCs/>
                <w:color w:val="000000"/>
                <w:lang w:val="en-US"/>
              </w:rPr>
              <w:t xml:space="preserve"> me </w:t>
            </w:r>
            <w:proofErr w:type="spellStart"/>
            <w:r w:rsidRPr="00340235">
              <w:rPr>
                <w:rFonts w:ascii="Times New Roman" w:eastAsia="Times New Roman" w:hAnsi="Times New Roman" w:cs="Times New Roman"/>
                <w:iCs/>
                <w:color w:val="000000"/>
                <w:lang w:val="en-US"/>
              </w:rPr>
              <w:t>rregullat</w:t>
            </w:r>
            <w:proofErr w:type="spellEnd"/>
            <w:r w:rsidRPr="00340235">
              <w:rPr>
                <w:rFonts w:ascii="Times New Roman" w:eastAsia="Times New Roman" w:hAnsi="Times New Roman" w:cs="Times New Roman"/>
                <w:iCs/>
                <w:color w:val="000000"/>
                <w:lang w:val="en-US"/>
              </w:rPr>
              <w:t xml:space="preserve"> e </w:t>
            </w:r>
            <w:proofErr w:type="spellStart"/>
            <w:r w:rsidRPr="00340235">
              <w:rPr>
                <w:rFonts w:ascii="Times New Roman" w:eastAsia="Times New Roman" w:hAnsi="Times New Roman" w:cs="Times New Roman"/>
                <w:iCs/>
                <w:color w:val="000000"/>
                <w:lang w:val="en-US"/>
              </w:rPr>
              <w:t>pjesëmarrjes</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ulje</w:t>
            </w:r>
            <w:proofErr w:type="spellEnd"/>
            <w:r w:rsidRPr="00340235">
              <w:rPr>
                <w:rFonts w:ascii="Times New Roman" w:eastAsia="Times New Roman" w:hAnsi="Times New Roman" w:cs="Times New Roman"/>
                <w:iCs/>
                <w:color w:val="000000"/>
                <w:lang w:val="en-US"/>
              </w:rPr>
              <w:t xml:space="preserve"> e </w:t>
            </w:r>
            <w:proofErr w:type="spellStart"/>
            <w:r w:rsidRPr="00340235">
              <w:rPr>
                <w:rFonts w:ascii="Times New Roman" w:eastAsia="Times New Roman" w:hAnsi="Times New Roman" w:cs="Times New Roman"/>
                <w:iCs/>
                <w:color w:val="000000"/>
                <w:lang w:val="en-US"/>
              </w:rPr>
              <w:t>kostove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të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pjesëmarrjes</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nëse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procedurat</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standardizohen</w:t>
            </w:r>
            <w:proofErr w:type="spellEnd"/>
            <w:r w:rsidRPr="00340235">
              <w:rPr>
                <w:rFonts w:ascii="Times New Roman" w:eastAsia="Times New Roman" w:hAnsi="Times New Roman" w:cs="Times New Roman"/>
                <w:iCs/>
                <w:color w:val="000000"/>
                <w:lang w:val="en-US"/>
              </w:rPr>
              <w:t>.</w:t>
            </w:r>
          </w:p>
        </w:tc>
      </w:tr>
      <w:tr w:rsidR="00340235" w:rsidRPr="00340235" w14:paraId="208E3AB0" w14:textId="77777777" w:rsidTr="00340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ACE66B" w14:textId="77777777" w:rsidR="00340235" w:rsidRPr="00340235" w:rsidRDefault="00340235" w:rsidP="00340235">
            <w:pPr>
              <w:pStyle w:val="ListParagraph"/>
              <w:spacing w:after="160" w:line="278" w:lineRule="auto"/>
              <w:rPr>
                <w:rFonts w:ascii="Times New Roman" w:eastAsia="Times New Roman" w:hAnsi="Times New Roman" w:cs="Times New Roman"/>
                <w:iCs/>
                <w:color w:val="000000"/>
                <w:lang w:val="en-US"/>
              </w:rPr>
            </w:pPr>
            <w:proofErr w:type="spellStart"/>
            <w:r w:rsidRPr="00340235">
              <w:rPr>
                <w:rFonts w:ascii="Times New Roman" w:eastAsia="Times New Roman" w:hAnsi="Times New Roman" w:cs="Times New Roman"/>
                <w:iCs/>
                <w:color w:val="000000"/>
                <w:lang w:val="en-US"/>
              </w:rPr>
              <w:t>Autoritetet</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kontraktuese</w:t>
            </w:r>
            <w:proofErr w:type="spellEnd"/>
          </w:p>
        </w:tc>
        <w:tc>
          <w:tcPr>
            <w:tcW w:w="0" w:type="auto"/>
            <w:hideMark/>
          </w:tcPr>
          <w:p w14:paraId="0E1040AF" w14:textId="77777777" w:rsidR="00340235" w:rsidRPr="00340235" w:rsidRDefault="00340235" w:rsidP="00340235">
            <w:pPr>
              <w:pStyle w:val="ListParagraph"/>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lang w:val="en-US"/>
              </w:rPr>
            </w:pPr>
            <w:proofErr w:type="spellStart"/>
            <w:r w:rsidRPr="00340235">
              <w:rPr>
                <w:rFonts w:ascii="Times New Roman" w:eastAsia="Times New Roman" w:hAnsi="Times New Roman" w:cs="Times New Roman"/>
                <w:iCs/>
                <w:color w:val="000000"/>
                <w:lang w:val="en-US"/>
              </w:rPr>
              <w:t>Mbështetje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ligjore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më</w:t>
            </w:r>
            <w:proofErr w:type="spellEnd"/>
            <w:r w:rsidRPr="00340235">
              <w:rPr>
                <w:rFonts w:ascii="Times New Roman" w:eastAsia="Times New Roman" w:hAnsi="Times New Roman" w:cs="Times New Roman"/>
                <w:iCs/>
                <w:color w:val="000000"/>
                <w:lang w:val="en-US"/>
              </w:rPr>
              <w:t xml:space="preserve"> e </w:t>
            </w:r>
            <w:proofErr w:type="spellStart"/>
            <w:r w:rsidRPr="00340235">
              <w:rPr>
                <w:rFonts w:ascii="Times New Roman" w:eastAsia="Times New Roman" w:hAnsi="Times New Roman" w:cs="Times New Roman"/>
                <w:iCs/>
                <w:color w:val="000000"/>
                <w:lang w:val="en-US"/>
              </w:rPr>
              <w:t>qartë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dhe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mjete</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për</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monitorim</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por</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kërkohet</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ngritje</w:t>
            </w:r>
            <w:proofErr w:type="spellEnd"/>
            <w:r w:rsidRPr="00340235">
              <w:rPr>
                <w:rFonts w:ascii="Times New Roman" w:eastAsia="Times New Roman" w:hAnsi="Times New Roman" w:cs="Times New Roman"/>
                <w:iCs/>
                <w:color w:val="000000"/>
                <w:lang w:val="en-US"/>
              </w:rPr>
              <w:t xml:space="preserve"> e </w:t>
            </w:r>
            <w:proofErr w:type="spellStart"/>
            <w:r w:rsidRPr="00340235">
              <w:rPr>
                <w:rFonts w:ascii="Times New Roman" w:eastAsia="Times New Roman" w:hAnsi="Times New Roman" w:cs="Times New Roman"/>
                <w:iCs/>
                <w:color w:val="000000"/>
                <w:lang w:val="en-US"/>
              </w:rPr>
              <w:t>kapaciteteve</w:t>
            </w:r>
            <w:proofErr w:type="spellEnd"/>
            <w:r w:rsidRPr="00340235">
              <w:rPr>
                <w:rFonts w:ascii="Times New Roman" w:eastAsia="Times New Roman" w:hAnsi="Times New Roman" w:cs="Times New Roman"/>
                <w:iCs/>
                <w:color w:val="000000"/>
                <w:lang w:val="en-US"/>
              </w:rPr>
              <w:t xml:space="preserve"> administrative </w:t>
            </w:r>
            <w:proofErr w:type="spellStart"/>
            <w:r w:rsidRPr="00340235">
              <w:rPr>
                <w:rFonts w:ascii="Times New Roman" w:eastAsia="Times New Roman" w:hAnsi="Times New Roman" w:cs="Times New Roman"/>
                <w:iCs/>
                <w:color w:val="000000"/>
                <w:lang w:val="en-US"/>
              </w:rPr>
              <w:t>për</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të</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përballuar</w:t>
            </w:r>
            <w:proofErr w:type="spellEnd"/>
            <w:r w:rsidRPr="00340235">
              <w:rPr>
                <w:rFonts w:ascii="Times New Roman" w:eastAsia="Times New Roman" w:hAnsi="Times New Roman" w:cs="Times New Roman"/>
                <w:iCs/>
                <w:color w:val="000000"/>
                <w:lang w:val="en-US"/>
              </w:rPr>
              <w:t xml:space="preserve"> </w:t>
            </w:r>
            <w:proofErr w:type="spellStart"/>
            <w:r w:rsidRPr="00340235">
              <w:rPr>
                <w:rFonts w:ascii="Times New Roman" w:eastAsia="Times New Roman" w:hAnsi="Times New Roman" w:cs="Times New Roman"/>
                <w:iCs/>
                <w:color w:val="000000"/>
                <w:lang w:val="en-US"/>
              </w:rPr>
              <w:t>standardet</w:t>
            </w:r>
            <w:proofErr w:type="spellEnd"/>
            <w:r w:rsidRPr="00340235">
              <w:rPr>
                <w:rFonts w:ascii="Times New Roman" w:eastAsia="Times New Roman" w:hAnsi="Times New Roman" w:cs="Times New Roman"/>
                <w:iCs/>
                <w:color w:val="000000"/>
                <w:lang w:val="en-US"/>
              </w:rPr>
              <w:t xml:space="preserve"> e </w:t>
            </w:r>
            <w:proofErr w:type="spellStart"/>
            <w:r w:rsidRPr="00340235">
              <w:rPr>
                <w:rFonts w:ascii="Times New Roman" w:eastAsia="Times New Roman" w:hAnsi="Times New Roman" w:cs="Times New Roman"/>
                <w:iCs/>
                <w:color w:val="000000"/>
                <w:lang w:val="en-US"/>
              </w:rPr>
              <w:t>reja</w:t>
            </w:r>
            <w:proofErr w:type="spellEnd"/>
            <w:r w:rsidRPr="00340235">
              <w:rPr>
                <w:rFonts w:ascii="Times New Roman" w:eastAsia="Times New Roman" w:hAnsi="Times New Roman" w:cs="Times New Roman"/>
                <w:iCs/>
                <w:color w:val="000000"/>
                <w:lang w:val="en-US"/>
              </w:rPr>
              <w:t>.</w:t>
            </w:r>
          </w:p>
        </w:tc>
      </w:tr>
    </w:tbl>
    <w:p w14:paraId="2F238821" w14:textId="77777777" w:rsidR="00340235" w:rsidRPr="00340235" w:rsidRDefault="00340235" w:rsidP="00340235">
      <w:pPr>
        <w:autoSpaceDE w:val="0"/>
        <w:autoSpaceDN w:val="0"/>
        <w:adjustRightInd w:val="0"/>
        <w:spacing w:after="0" w:line="276" w:lineRule="auto"/>
        <w:jc w:val="both"/>
        <w:rPr>
          <w:rFonts w:ascii="Times New Roman" w:eastAsia="Times New Roman" w:hAnsi="Times New Roman" w:cs="Times New Roman"/>
          <w:iCs/>
          <w:color w:val="000000"/>
          <w:kern w:val="0"/>
          <w:lang w:val="sq-AL"/>
          <w14:ligatures w14:val="none"/>
        </w:rPr>
      </w:pPr>
    </w:p>
    <w:p w14:paraId="577B19DF" w14:textId="77777777" w:rsidR="008879EC" w:rsidRDefault="008879EC" w:rsidP="008879EC">
      <w:pPr>
        <w:spacing w:after="0" w:line="276" w:lineRule="auto"/>
        <w:jc w:val="both"/>
        <w:rPr>
          <w:rFonts w:ascii="Times New Roman" w:eastAsia="Times New Roman" w:hAnsi="Times New Roman" w:cs="Times New Roman"/>
          <w:kern w:val="0"/>
          <w:lang w:val="sq-AL"/>
          <w14:ligatures w14:val="none"/>
        </w:rPr>
      </w:pPr>
      <w:bookmarkStart w:id="7" w:name="_Toc506919738"/>
    </w:p>
    <w:p w14:paraId="78C5158B" w14:textId="2121D322" w:rsidR="008879EC" w:rsidRPr="008879EC" w:rsidRDefault="008879EC" w:rsidP="008879EC">
      <w:pPr>
        <w:spacing w:after="0" w:line="276" w:lineRule="auto"/>
        <w:jc w:val="both"/>
        <w:rPr>
          <w:rFonts w:ascii="Times New Roman" w:eastAsia="Times New Roman" w:hAnsi="Times New Roman" w:cs="Times New Roman"/>
          <w:kern w:val="0"/>
          <w:lang w:val="sq-AL"/>
          <w14:ligatures w14:val="none"/>
        </w:rPr>
      </w:pPr>
      <w:r w:rsidRPr="008879EC">
        <w:rPr>
          <w:rFonts w:ascii="Times New Roman" w:eastAsia="Times New Roman" w:hAnsi="Times New Roman" w:cs="Times New Roman"/>
          <w:kern w:val="0"/>
          <w:lang w:val="sq-AL"/>
          <w14:ligatures w14:val="none"/>
        </w:rPr>
        <w:t>Indikator</w:t>
      </w:r>
      <w:r w:rsidRPr="008879EC">
        <w:rPr>
          <w:rFonts w:ascii="Times New Roman" w:eastAsia="Times New Roman" w:hAnsi="Times New Roman" w:cs="Times New Roman"/>
          <w:kern w:val="0"/>
          <w:lang w:val="sq-AL"/>
          <w14:ligatures w14:val="none"/>
        </w:rPr>
        <w:tab/>
      </w:r>
      <w:r>
        <w:rPr>
          <w:rFonts w:ascii="Times New Roman" w:eastAsia="Times New Roman" w:hAnsi="Times New Roman" w:cs="Times New Roman"/>
          <w:kern w:val="0"/>
          <w:lang w:val="sq-AL"/>
          <w14:ligatures w14:val="none"/>
        </w:rPr>
        <w:t xml:space="preserve">                                </w:t>
      </w:r>
      <w:r w:rsidRPr="008879EC">
        <w:rPr>
          <w:rFonts w:ascii="Times New Roman" w:eastAsia="Times New Roman" w:hAnsi="Times New Roman" w:cs="Times New Roman"/>
          <w:kern w:val="0"/>
          <w:lang w:val="sq-AL"/>
          <w14:ligatures w14:val="none"/>
        </w:rPr>
        <w:t>Përshkrimi</w:t>
      </w:r>
    </w:p>
    <w:p w14:paraId="11681FA6" w14:textId="49D36E33" w:rsidR="008879EC" w:rsidRDefault="008879EC" w:rsidP="008879EC">
      <w:pPr>
        <w:spacing w:after="0" w:line="276" w:lineRule="auto"/>
        <w:jc w:val="both"/>
        <w:rPr>
          <w:rFonts w:ascii="Times New Roman" w:eastAsia="Times New Roman" w:hAnsi="Times New Roman" w:cs="Times New Roman"/>
          <w:kern w:val="0"/>
          <w:lang w:val="sq-AL"/>
          <w14:ligatures w14:val="none"/>
        </w:rPr>
      </w:pPr>
      <w:r w:rsidRPr="008879EC">
        <w:rPr>
          <w:rFonts w:ascii="Times New Roman" w:eastAsia="Times New Roman" w:hAnsi="Times New Roman" w:cs="Times New Roman"/>
          <w:kern w:val="0"/>
          <w:lang w:val="sq-AL"/>
          <w14:ligatures w14:val="none"/>
        </w:rPr>
        <w:t>Numri i institucioneve publike të prekura</w:t>
      </w:r>
      <w:r>
        <w:rPr>
          <w:rFonts w:ascii="Times New Roman" w:eastAsia="Times New Roman" w:hAnsi="Times New Roman" w:cs="Times New Roman"/>
          <w:kern w:val="0"/>
          <w:lang w:val="sq-AL"/>
          <w14:ligatures w14:val="none"/>
        </w:rPr>
        <w:t xml:space="preserve">: </w:t>
      </w:r>
      <w:r w:rsidRPr="008879EC">
        <w:rPr>
          <w:rFonts w:ascii="Times New Roman" w:eastAsia="Times New Roman" w:hAnsi="Times New Roman" w:cs="Times New Roman"/>
          <w:kern w:val="0"/>
          <w:lang w:val="sq-AL"/>
          <w14:ligatures w14:val="none"/>
        </w:rPr>
        <w:t>Mbi 70 institucione të nivelit qendror dhe vendor (ministri, bashki, agjenci ekzekutive)</w:t>
      </w:r>
    </w:p>
    <w:p w14:paraId="0CB0856D" w14:textId="77777777" w:rsidR="008879EC" w:rsidRDefault="008879EC" w:rsidP="008879EC">
      <w:pPr>
        <w:spacing w:after="0" w:line="276" w:lineRule="auto"/>
        <w:jc w:val="both"/>
        <w:rPr>
          <w:rFonts w:ascii="Times New Roman" w:eastAsia="Times New Roman" w:hAnsi="Times New Roman" w:cs="Times New Roman"/>
          <w:kern w:val="0"/>
          <w:lang w:val="sq-AL"/>
          <w14:ligatures w14:val="none"/>
        </w:rPr>
      </w:pPr>
    </w:p>
    <w:p w14:paraId="4FC377DE" w14:textId="77777777" w:rsidR="00C711A5" w:rsidRPr="00C711A5" w:rsidRDefault="00C711A5" w:rsidP="00C711A5">
      <w:pPr>
        <w:spacing w:after="0" w:line="276" w:lineRule="auto"/>
        <w:jc w:val="both"/>
        <w:rPr>
          <w:rFonts w:ascii="Times New Roman" w:eastAsia="Times New Roman" w:hAnsi="Times New Roman" w:cs="Times New Roman"/>
          <w:kern w:val="0"/>
          <w:lang w:val="sq-AL"/>
          <w14:ligatures w14:val="none"/>
        </w:rPr>
      </w:pPr>
      <w:r w:rsidRPr="00C711A5">
        <w:rPr>
          <w:rFonts w:ascii="Times New Roman" w:eastAsia="Times New Roman" w:hAnsi="Times New Roman" w:cs="Times New Roman"/>
          <w:kern w:val="0"/>
          <w:lang w:val="sq-AL"/>
          <w14:ligatures w14:val="none"/>
        </w:rPr>
        <w:t>Ndikimet Jo të Drejtpërdrejta</w:t>
      </w:r>
    </w:p>
    <w:p w14:paraId="18DA5C7D" w14:textId="1610547D" w:rsidR="00C711A5" w:rsidRPr="00C711A5" w:rsidRDefault="00C711A5" w:rsidP="00C711A5">
      <w:pPr>
        <w:spacing w:after="0" w:line="276" w:lineRule="auto"/>
        <w:jc w:val="both"/>
        <w:rPr>
          <w:rFonts w:ascii="Times New Roman" w:eastAsia="Times New Roman" w:hAnsi="Times New Roman" w:cs="Times New Roman"/>
          <w:kern w:val="0"/>
          <w:lang w:val="sq-AL"/>
          <w14:ligatures w14:val="none"/>
        </w:rPr>
      </w:pPr>
      <w:r w:rsidRPr="00C711A5">
        <w:rPr>
          <w:rFonts w:ascii="Times New Roman" w:eastAsia="Times New Roman" w:hAnsi="Times New Roman" w:cs="Times New Roman"/>
          <w:kern w:val="0"/>
          <w:lang w:val="sq-AL"/>
          <w14:ligatures w14:val="none"/>
        </w:rPr>
        <w:t>Përshkrimi cilësor i ndikimeve jo të drejtpërdrejta</w:t>
      </w:r>
    </w:p>
    <w:p w14:paraId="0C1ADCEA" w14:textId="77777777" w:rsidR="00C711A5" w:rsidRPr="00C711A5" w:rsidRDefault="00C711A5" w:rsidP="00C711A5">
      <w:pPr>
        <w:spacing w:after="0" w:line="276" w:lineRule="auto"/>
        <w:jc w:val="both"/>
        <w:rPr>
          <w:rFonts w:ascii="Times New Roman" w:eastAsia="Times New Roman" w:hAnsi="Times New Roman" w:cs="Times New Roman"/>
          <w:kern w:val="0"/>
          <w:lang w:val="sq-AL"/>
          <w14:ligatures w14:val="none"/>
        </w:rPr>
      </w:pPr>
    </w:p>
    <w:p w14:paraId="7D99A4A4" w14:textId="4EB251AF" w:rsidR="00C711A5" w:rsidRPr="000B6D90" w:rsidRDefault="00C711A5" w:rsidP="00D37275">
      <w:pPr>
        <w:pStyle w:val="ListParagraph"/>
        <w:numPr>
          <w:ilvl w:val="0"/>
          <w:numId w:val="18"/>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Qytetar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t: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rmir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sim i cil</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sh</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rbimeve publike, rritje e besimit te institucionet.</w:t>
      </w:r>
    </w:p>
    <w:p w14:paraId="0A4E2B28" w14:textId="3B298963" w:rsidR="00C711A5" w:rsidRPr="000B6D90" w:rsidRDefault="00C711A5" w:rsidP="00D37275">
      <w:pPr>
        <w:pStyle w:val="ListParagraph"/>
        <w:numPr>
          <w:ilvl w:val="0"/>
          <w:numId w:val="18"/>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Organizatat nd</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rkomb</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tare: m</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shum</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besim 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menaxhimin e projekteve.</w:t>
      </w:r>
    </w:p>
    <w:p w14:paraId="73DA4F81" w14:textId="13CA91F5" w:rsidR="00C711A5" w:rsidRPr="000B6D90" w:rsidRDefault="00C711A5" w:rsidP="00D37275">
      <w:pPr>
        <w:pStyle w:val="ListParagraph"/>
        <w:numPr>
          <w:ilvl w:val="0"/>
          <w:numId w:val="18"/>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lastRenderedPageBreak/>
        <w:t>Tregu: promovim i konkurrenc</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 ulje e monopoleve.</w:t>
      </w:r>
    </w:p>
    <w:p w14:paraId="19290DFD" w14:textId="77777777" w:rsidR="00C711A5" w:rsidRPr="00C711A5" w:rsidRDefault="00C711A5" w:rsidP="00C711A5">
      <w:pPr>
        <w:spacing w:after="0" w:line="276" w:lineRule="auto"/>
        <w:jc w:val="both"/>
        <w:rPr>
          <w:rFonts w:ascii="Times New Roman" w:eastAsia="Times New Roman" w:hAnsi="Times New Roman" w:cs="Times New Roman"/>
          <w:kern w:val="0"/>
          <w:lang w:val="sq-AL"/>
          <w14:ligatures w14:val="none"/>
        </w:rPr>
      </w:pPr>
    </w:p>
    <w:p w14:paraId="570A5BC8" w14:textId="39EF573C" w:rsidR="00C711A5" w:rsidRPr="00C711A5" w:rsidRDefault="00C711A5" w:rsidP="00C711A5">
      <w:pPr>
        <w:spacing w:after="0" w:line="276" w:lineRule="auto"/>
        <w:jc w:val="both"/>
        <w:rPr>
          <w:rFonts w:ascii="Times New Roman" w:eastAsia="Times New Roman" w:hAnsi="Times New Roman" w:cs="Times New Roman"/>
          <w:kern w:val="0"/>
          <w:lang w:val="sq-AL"/>
          <w14:ligatures w14:val="none"/>
        </w:rPr>
      </w:pPr>
      <w:r w:rsidRPr="00C711A5">
        <w:rPr>
          <w:rFonts w:ascii="Times New Roman" w:eastAsia="Times New Roman" w:hAnsi="Times New Roman" w:cs="Times New Roman"/>
          <w:kern w:val="0"/>
          <w:lang w:val="sq-AL"/>
          <w14:ligatures w14:val="none"/>
        </w:rPr>
        <w:t>Analizë e ndikimit mbi konkurrencën</w:t>
      </w:r>
    </w:p>
    <w:p w14:paraId="436FDC53" w14:textId="77777777" w:rsidR="00C711A5" w:rsidRPr="00C711A5" w:rsidRDefault="00C711A5" w:rsidP="00C711A5">
      <w:pPr>
        <w:spacing w:after="0" w:line="276" w:lineRule="auto"/>
        <w:jc w:val="both"/>
        <w:rPr>
          <w:rFonts w:ascii="Times New Roman" w:eastAsia="Times New Roman" w:hAnsi="Times New Roman" w:cs="Times New Roman"/>
          <w:kern w:val="0"/>
          <w:lang w:val="sq-AL"/>
          <w14:ligatures w14:val="none"/>
        </w:rPr>
      </w:pPr>
    </w:p>
    <w:p w14:paraId="35643FBC" w14:textId="77777777" w:rsidR="00C711A5" w:rsidRPr="000B6D90" w:rsidRDefault="00C711A5" w:rsidP="00D37275">
      <w:pPr>
        <w:pStyle w:val="ListParagraph"/>
        <w:numPr>
          <w:ilvl w:val="0"/>
          <w:numId w:val="19"/>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Kuadri i ri ligjor zvog</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lon pengesat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pjes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marrje, eliminon kritere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rshtatura dhe rrit transparenc</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n.</w:t>
      </w:r>
    </w:p>
    <w:p w14:paraId="61EDD222" w14:textId="77777777" w:rsidR="00C711A5" w:rsidRPr="000B6D90" w:rsidRDefault="00C711A5" w:rsidP="00D37275">
      <w:pPr>
        <w:pStyle w:val="ListParagraph"/>
        <w:numPr>
          <w:ilvl w:val="0"/>
          <w:numId w:val="19"/>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Rritja e konkurrenc</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s </w:t>
      </w:r>
      <w:r w:rsidRPr="000B6D90">
        <w:rPr>
          <w:rFonts w:ascii="Times New Roman" w:eastAsia="Times New Roman" w:hAnsi="Times New Roman" w:cs="Times New Roman" w:hint="cs"/>
          <w:kern w:val="0"/>
          <w:lang w:val="sq-AL"/>
          <w14:ligatures w14:val="none"/>
        </w:rPr>
        <w:t>ç</w:t>
      </w:r>
      <w:r w:rsidRPr="000B6D90">
        <w:rPr>
          <w:rFonts w:ascii="Times New Roman" w:eastAsia="Times New Roman" w:hAnsi="Times New Roman" w:cs="Times New Roman"/>
          <w:kern w:val="0"/>
          <w:lang w:val="sq-AL"/>
          <w14:ligatures w14:val="none"/>
        </w:rPr>
        <w:t>on 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ulje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w:t>
      </w:r>
      <w:r w:rsidRPr="000B6D90">
        <w:rPr>
          <w:rFonts w:ascii="Times New Roman" w:eastAsia="Times New Roman" w:hAnsi="Times New Roman" w:cs="Times New Roman" w:hint="cs"/>
          <w:kern w:val="0"/>
          <w:lang w:val="sq-AL"/>
          <w14:ligatures w14:val="none"/>
        </w:rPr>
        <w:t>ç</w:t>
      </w:r>
      <w:r w:rsidRPr="000B6D90">
        <w:rPr>
          <w:rFonts w:ascii="Times New Roman" w:eastAsia="Times New Roman" w:hAnsi="Times New Roman" w:cs="Times New Roman"/>
          <w:kern w:val="0"/>
          <w:lang w:val="sq-AL"/>
          <w14:ligatures w14:val="none"/>
        </w:rPr>
        <w:t>mimeve dhe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rmir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sim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cil</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sis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sh</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rbimeve.</w:t>
      </w:r>
    </w:p>
    <w:p w14:paraId="7BA33D16" w14:textId="77777777" w:rsidR="00C711A5" w:rsidRPr="00C711A5" w:rsidRDefault="00C711A5" w:rsidP="00C711A5">
      <w:pPr>
        <w:spacing w:after="0" w:line="276" w:lineRule="auto"/>
        <w:jc w:val="both"/>
        <w:rPr>
          <w:rFonts w:ascii="Times New Roman" w:eastAsia="Times New Roman" w:hAnsi="Times New Roman" w:cs="Times New Roman"/>
          <w:kern w:val="0"/>
          <w:lang w:val="sq-AL"/>
          <w14:ligatures w14:val="none"/>
        </w:rPr>
      </w:pPr>
    </w:p>
    <w:p w14:paraId="406B73EC" w14:textId="66ACD805" w:rsidR="00C711A5" w:rsidRPr="00C711A5" w:rsidRDefault="00C711A5" w:rsidP="00C711A5">
      <w:pPr>
        <w:spacing w:after="0" w:line="276" w:lineRule="auto"/>
        <w:jc w:val="both"/>
        <w:rPr>
          <w:rFonts w:ascii="Times New Roman" w:eastAsia="Times New Roman" w:hAnsi="Times New Roman" w:cs="Times New Roman"/>
          <w:kern w:val="0"/>
          <w:lang w:val="sq-AL"/>
          <w14:ligatures w14:val="none"/>
        </w:rPr>
      </w:pPr>
      <w:r w:rsidRPr="00C711A5">
        <w:rPr>
          <w:rFonts w:ascii="Times New Roman" w:eastAsia="Times New Roman" w:hAnsi="Times New Roman" w:cs="Times New Roman"/>
          <w:kern w:val="0"/>
          <w:lang w:val="sq-AL"/>
          <w14:ligatures w14:val="none"/>
        </w:rPr>
        <w:t>Kufizimet e Analizës</w:t>
      </w:r>
    </w:p>
    <w:p w14:paraId="754AF32E" w14:textId="77777777" w:rsidR="00C711A5" w:rsidRPr="00C711A5" w:rsidRDefault="00C711A5" w:rsidP="00C711A5">
      <w:pPr>
        <w:spacing w:after="0" w:line="276" w:lineRule="auto"/>
        <w:jc w:val="both"/>
        <w:rPr>
          <w:rFonts w:ascii="Times New Roman" w:eastAsia="Times New Roman" w:hAnsi="Times New Roman" w:cs="Times New Roman"/>
          <w:kern w:val="0"/>
          <w:lang w:val="sq-AL"/>
          <w14:ligatures w14:val="none"/>
        </w:rPr>
      </w:pPr>
    </w:p>
    <w:p w14:paraId="576032BB" w14:textId="048CAFBD" w:rsidR="00C711A5" w:rsidRPr="000B6D90" w:rsidRDefault="00C711A5" w:rsidP="00D37275">
      <w:pPr>
        <w:pStyle w:val="ListParagraph"/>
        <w:numPr>
          <w:ilvl w:val="0"/>
          <w:numId w:val="20"/>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Supozimet: Autoritetet kan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kapacitete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 zbatim, operator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t do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rshtaten me rregullat e reja.</w:t>
      </w:r>
    </w:p>
    <w:p w14:paraId="20871610" w14:textId="3FB92A8E" w:rsidR="00C711A5" w:rsidRPr="000B6D90" w:rsidRDefault="00C711A5" w:rsidP="00D37275">
      <w:pPr>
        <w:pStyle w:val="ListParagraph"/>
        <w:numPr>
          <w:ilvl w:val="0"/>
          <w:numId w:val="20"/>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Risqet: munges</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trajnimi, interpretim i pasakt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i ligjit, rezistenc</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institucionale.</w:t>
      </w:r>
    </w:p>
    <w:p w14:paraId="79662D64" w14:textId="28758C5C" w:rsidR="00C711A5" w:rsidRPr="000B6D90" w:rsidRDefault="00C711A5" w:rsidP="00D37275">
      <w:pPr>
        <w:pStyle w:val="ListParagraph"/>
        <w:numPr>
          <w:ilvl w:val="0"/>
          <w:numId w:val="20"/>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Forca e provave: Evidenca e bazuar n</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raporte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besueshme nga BE, FMN, KLSH, por jo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rdit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suara p</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r </w:t>
      </w:r>
      <w:r w:rsidRPr="000B6D90">
        <w:rPr>
          <w:rFonts w:ascii="Times New Roman" w:eastAsia="Times New Roman" w:hAnsi="Times New Roman" w:cs="Times New Roman" w:hint="cs"/>
          <w:kern w:val="0"/>
          <w:lang w:val="sq-AL"/>
          <w14:ligatures w14:val="none"/>
        </w:rPr>
        <w:t>ç</w:t>
      </w:r>
      <w:r w:rsidRPr="000B6D90">
        <w:rPr>
          <w:rFonts w:ascii="Times New Roman" w:eastAsia="Times New Roman" w:hAnsi="Times New Roman" w:cs="Times New Roman"/>
          <w:kern w:val="0"/>
          <w:lang w:val="sq-AL"/>
          <w14:ligatures w14:val="none"/>
        </w:rPr>
        <w:t>do sektor.</w:t>
      </w:r>
    </w:p>
    <w:p w14:paraId="5FE83D67" w14:textId="6E636828" w:rsidR="00C711A5" w:rsidRPr="000B6D90" w:rsidRDefault="00C711A5" w:rsidP="00D37275">
      <w:pPr>
        <w:pStyle w:val="ListParagraph"/>
        <w:numPr>
          <w:ilvl w:val="0"/>
          <w:numId w:val="20"/>
        </w:numPr>
        <w:spacing w:after="0" w:line="276" w:lineRule="auto"/>
        <w:jc w:val="both"/>
        <w:rPr>
          <w:rFonts w:ascii="Times New Roman" w:eastAsia="Times New Roman" w:hAnsi="Times New Roman" w:cs="Times New Roman"/>
          <w:kern w:val="0"/>
          <w:lang w:val="sq-AL"/>
          <w14:ligatures w14:val="none"/>
        </w:rPr>
      </w:pPr>
      <w:r w:rsidRPr="000B6D90">
        <w:rPr>
          <w:rFonts w:ascii="Times New Roman" w:eastAsia="Times New Roman" w:hAnsi="Times New Roman" w:cs="Times New Roman"/>
          <w:kern w:val="0"/>
          <w:lang w:val="sq-AL"/>
          <w14:ligatures w14:val="none"/>
        </w:rPr>
        <w:t>Rreziku afatgjat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Pa nj</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tranzicion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mir</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menaxhuar, ndikimet pozitive mund t</w:t>
      </w:r>
      <w:r w:rsidRPr="000B6D90">
        <w:rPr>
          <w:rFonts w:ascii="Times New Roman" w:eastAsia="Times New Roman" w:hAnsi="Times New Roman" w:cs="Times New Roman" w:hint="cs"/>
          <w:kern w:val="0"/>
          <w:lang w:val="sq-AL"/>
          <w14:ligatures w14:val="none"/>
        </w:rPr>
        <w:t>ë</w:t>
      </w:r>
      <w:r w:rsidRPr="000B6D90">
        <w:rPr>
          <w:rFonts w:ascii="Times New Roman" w:eastAsia="Times New Roman" w:hAnsi="Times New Roman" w:cs="Times New Roman"/>
          <w:kern w:val="0"/>
          <w:lang w:val="sq-AL"/>
          <w14:ligatures w14:val="none"/>
        </w:rPr>
        <w:t xml:space="preserve"> vonohen.</w:t>
      </w:r>
    </w:p>
    <w:p w14:paraId="35410825" w14:textId="77777777" w:rsidR="00C711A5" w:rsidRDefault="00C711A5" w:rsidP="008879EC">
      <w:pPr>
        <w:spacing w:after="0" w:line="276" w:lineRule="auto"/>
        <w:jc w:val="both"/>
        <w:rPr>
          <w:rFonts w:ascii="Times New Roman" w:eastAsia="Times New Roman" w:hAnsi="Times New Roman" w:cs="Times New Roman"/>
          <w:kern w:val="0"/>
          <w:lang w:val="sq-AL"/>
          <w14:ligatures w14:val="none"/>
        </w:rPr>
      </w:pPr>
    </w:p>
    <w:p w14:paraId="061999C6" w14:textId="687C29F2" w:rsidR="00F502C8" w:rsidRPr="00F502C8" w:rsidRDefault="00F502C8" w:rsidP="008879EC">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 xml:space="preserve">Nisur nga natyra e problematikave si dhe ndërhyrja e planifikuar me qëllim adresimin e tyre, institucionet kushtetuese, institucionet e pavarura, institucionet e tjera qendrore dhe njësitë e vetëqeverisjes vendore, si dhe entet kontraktore janë ato që preken në mënyrë të drejtpërdrejtë. Në këtë kuadër, institucionet shtetërore të cilat  do të zhvillojnë procedurat e koncesionit/partneritetit publik privat do të përfitojnë nga kjo ndërhyrje e cila do t’ua lehtësojë punën si dhe do të rrisë nivelin e efiçencës dhe efektshmërisë për procedurat e dhënies me koncesion/PPP. Konkretisht, </w:t>
      </w:r>
    </w:p>
    <w:p w14:paraId="1F2CECFD"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72EB4A0" w14:textId="30C5A2BF" w:rsidR="00047E78" w:rsidRPr="00F502C8" w:rsidRDefault="00047E78" w:rsidP="00047E78">
      <w:pPr>
        <w:spacing w:after="0" w:line="276" w:lineRule="auto"/>
        <w:jc w:val="both"/>
        <w:rPr>
          <w:rFonts w:ascii="Times New Roman" w:eastAsia="Times New Roman" w:hAnsi="Times New Roman" w:cs="Times New Roman"/>
          <w:kern w:val="0"/>
          <w:lang w:val="sq-AL"/>
          <w14:ligatures w14:val="none"/>
        </w:rPr>
      </w:pPr>
      <w:r w:rsidRPr="00047E78">
        <w:rPr>
          <w:rFonts w:ascii="Times New Roman" w:eastAsia="Times New Roman" w:hAnsi="Times New Roman" w:cs="Times New Roman"/>
          <w:kern w:val="0"/>
          <w:lang w:val="sq-AL"/>
          <w14:ligatures w14:val="none"/>
        </w:rPr>
        <w:t>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terma makroekonomik</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p</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rmir</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simi i infrastruktur</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s dhe i sh</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rbimeve publike pritet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gjeneroj</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efekte shum</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fishuese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disa sektor</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ky</w:t>
      </w:r>
      <w:r w:rsidRPr="00047E78">
        <w:rPr>
          <w:rFonts w:ascii="Times New Roman" w:eastAsia="Times New Roman" w:hAnsi="Times New Roman" w:cs="Times New Roman" w:hint="cs"/>
          <w:kern w:val="0"/>
          <w:lang w:val="sq-AL"/>
          <w14:ligatures w14:val="none"/>
        </w:rPr>
        <w:t>ç</w:t>
      </w:r>
      <w:r w:rsidRPr="00047E78">
        <w:rPr>
          <w:rFonts w:ascii="Times New Roman" w:eastAsia="Times New Roman" w:hAnsi="Times New Roman" w:cs="Times New Roman"/>
          <w:kern w:val="0"/>
          <w:lang w:val="sq-AL"/>
          <w14:ligatures w14:val="none"/>
        </w:rPr>
        <w:t>, si nd</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rtimi, materialet e nd</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rtimit, transporti dhe industria e pajisjeve inxhinierike. P</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rmes rritjes s</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produktivitetit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ekonomis</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reale, projekti mund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kontribuoj</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nj</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shtes</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pozitive</w:t>
      </w:r>
      <w:r w:rsidR="00561B66">
        <w:rPr>
          <w:rFonts w:ascii="Times New Roman" w:eastAsia="Times New Roman" w:hAnsi="Times New Roman" w:cs="Times New Roman"/>
          <w:kern w:val="0"/>
          <w:lang w:val="sq-AL"/>
          <w14:ligatures w14:val="none"/>
        </w:rPr>
        <w:t xml:space="preserve">, </w:t>
      </w:r>
      <w:r w:rsidRPr="00047E78">
        <w:rPr>
          <w:rFonts w:ascii="Times New Roman" w:eastAsia="Times New Roman" w:hAnsi="Times New Roman" w:cs="Times New Roman"/>
          <w:kern w:val="0"/>
          <w:lang w:val="sq-AL"/>
          <w14:ligatures w14:val="none"/>
        </w:rPr>
        <w:t>sado modeste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terma p</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rqindjeje</w:t>
      </w:r>
      <w:r w:rsidR="00561B66">
        <w:rPr>
          <w:rFonts w:ascii="Times New Roman" w:eastAsia="Times New Roman" w:hAnsi="Times New Roman" w:cs="Times New Roman"/>
          <w:kern w:val="0"/>
          <w:lang w:val="sq-AL"/>
          <w14:ligatures w14:val="none"/>
        </w:rPr>
        <w:t xml:space="preserve">, </w:t>
      </w:r>
      <w:r w:rsidRPr="00047E78">
        <w:rPr>
          <w:rFonts w:ascii="Times New Roman" w:eastAsia="Times New Roman" w:hAnsi="Times New Roman" w:cs="Times New Roman"/>
          <w:kern w:val="0"/>
          <w:lang w:val="sq-AL"/>
          <w14:ligatures w14:val="none"/>
        </w:rPr>
        <w:t>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rritjen vjetore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PBB-s</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gjat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faz</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s s</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investimit dhe operimit. Pun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simi mund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marr</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hov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dy faza: afatshkurt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 p</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 shkak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k</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rkes</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s p</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 fuqi pun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tore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nd</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rtim dhe sh</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rbime mb</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shtet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se, dhe afatmes</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m, p</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 shkak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zgjerimit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zinxhirit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furnizimit dhe rritjes s</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k</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rkes</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s p</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 mir</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mbajtje e operim.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aspektin e borxhit publik, projekti synon disiplin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fiskale m</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mir</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p</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rmes ndarjes m</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balancuar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riskut dhe mekanizmave transparent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pagesave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vijim, gj</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q</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mund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kontrolloj</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ekspozimin e sektorit publik ndaj angazhimeve afatgjata. </w:t>
      </w:r>
      <w:r w:rsidR="00561B66">
        <w:rPr>
          <w:rFonts w:ascii="Times New Roman" w:eastAsia="Times New Roman" w:hAnsi="Times New Roman" w:cs="Times New Roman"/>
          <w:kern w:val="0"/>
          <w:lang w:val="sq-AL"/>
          <w14:ligatures w14:val="none"/>
        </w:rPr>
        <w:t xml:space="preserve">Kuadri rregullator i </w:t>
      </w:r>
      <w:r w:rsidRPr="00047E78">
        <w:rPr>
          <w:rFonts w:ascii="Times New Roman" w:eastAsia="Times New Roman" w:hAnsi="Times New Roman" w:cs="Times New Roman"/>
          <w:kern w:val="0"/>
          <w:lang w:val="sq-AL"/>
          <w14:ligatures w14:val="none"/>
        </w:rPr>
        <w:t>konsoliduar rrit eficienc</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n e shpenzimeve publike, pasi fondet orientohen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projekte me kosto-p</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rfitim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verifikuar, duke ulur humbjet nga keqmenaxhimi dhe praktikat joefikase, </w:t>
      </w:r>
      <w:r w:rsidRPr="00047E78">
        <w:rPr>
          <w:rFonts w:ascii="Times New Roman" w:eastAsia="Times New Roman" w:hAnsi="Times New Roman" w:cs="Times New Roman" w:hint="cs"/>
          <w:kern w:val="0"/>
          <w:lang w:val="sq-AL"/>
          <w14:ligatures w14:val="none"/>
        </w:rPr>
        <w:t>ç</w:t>
      </w:r>
      <w:r w:rsidRPr="00047E78">
        <w:rPr>
          <w:rFonts w:ascii="Times New Roman" w:eastAsia="Times New Roman" w:hAnsi="Times New Roman" w:cs="Times New Roman"/>
          <w:kern w:val="0"/>
          <w:lang w:val="sq-AL"/>
          <w14:ligatures w14:val="none"/>
        </w:rPr>
        <w:t>ka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w:t>
      </w:r>
      <w:r w:rsidR="00561B66">
        <w:rPr>
          <w:rFonts w:ascii="Times New Roman" w:eastAsia="Times New Roman" w:hAnsi="Times New Roman" w:cs="Times New Roman"/>
          <w:kern w:val="0"/>
          <w:lang w:val="sq-AL"/>
          <w14:ligatures w14:val="none"/>
        </w:rPr>
        <w:t xml:space="preserve">terma afatmesëm </w:t>
      </w:r>
      <w:r w:rsidRPr="00047E78">
        <w:rPr>
          <w:rFonts w:ascii="Times New Roman" w:eastAsia="Times New Roman" w:hAnsi="Times New Roman" w:cs="Times New Roman"/>
          <w:kern w:val="0"/>
          <w:lang w:val="sq-AL"/>
          <w14:ligatures w14:val="none"/>
        </w:rPr>
        <w:t>reflektohet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nj</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p</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rdorim m</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racional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burimeve buxhetore dhe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forcimin gradual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besimit t</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investitor</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ve e konsumator</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ve 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ekonomin</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 xml:space="preserve"> komb</w:t>
      </w:r>
      <w:r w:rsidRPr="00047E78">
        <w:rPr>
          <w:rFonts w:ascii="Times New Roman" w:eastAsia="Times New Roman" w:hAnsi="Times New Roman" w:cs="Times New Roman" w:hint="cs"/>
          <w:kern w:val="0"/>
          <w:lang w:val="sq-AL"/>
          <w14:ligatures w14:val="none"/>
        </w:rPr>
        <w:t>ë</w:t>
      </w:r>
      <w:r w:rsidRPr="00047E78">
        <w:rPr>
          <w:rFonts w:ascii="Times New Roman" w:eastAsia="Times New Roman" w:hAnsi="Times New Roman" w:cs="Times New Roman"/>
          <w:kern w:val="0"/>
          <w:lang w:val="sq-AL"/>
          <w14:ligatures w14:val="none"/>
        </w:rPr>
        <w:t>tare.</w:t>
      </w:r>
    </w:p>
    <w:p w14:paraId="1B2A6613"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449AB98C"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lastRenderedPageBreak/>
        <w:t xml:space="preserve">Analiza mbi ndikimin e  ligjit të ri ne vend mund të hasë kufizime sa i takon aftësive dhe mundësive të autoriteteve kontraktore për të kuptuar qartazi procedurat e reja koncesionare si dhe të koncepteve dhe praktikave të reja. Në këtë drejtim, interpretimi i dispozitave të reja të këtij ligji do të kërkojë kohë si dhe mundet që në një periudhë afatgjatë të mos sjellë impaktin pozitiv të pritshëm. </w:t>
      </w:r>
    </w:p>
    <w:p w14:paraId="7ECD171B"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CFC728D"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Opsioni 0, cili nuk sjell asnjë ndryshim thelbësor në kuadrin ligjor aktual, do të ishtë pengesë sa i takon përafrimit të vazhdueshëm të Direktivave përkatëse të BE. Në këtë drejtim, ky opsion do të ndikonte negativisht në procesin e përmbushjes se detyrimeve ligjore që rrjedhin nga Integrimi Evropian i Shqipërisë, dhe veçanërisht të Kapitullit 5.</w:t>
      </w:r>
    </w:p>
    <w:p w14:paraId="1BC35BEC"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p>
    <w:p w14:paraId="30AA3843"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Në këtë pikë, Opsioni 2, i cili do mbështetej mbi hartimin e një ligji të ri do të zgjerojë gamën e saj ligjore, duke u përafruar më tej me Direktivat e BE-së në këtë drejtim.</w:t>
      </w:r>
    </w:p>
    <w:p w14:paraId="01C47C2E"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bookmarkEnd w:id="7"/>
    <w:p w14:paraId="69DC9DBE" w14:textId="77777777" w:rsidR="00F502C8" w:rsidRPr="00F502C8" w:rsidRDefault="00F502C8" w:rsidP="00F502C8">
      <w:pPr>
        <w:keepNext/>
        <w:keepLines/>
        <w:spacing w:before="360" w:after="80" w:line="276" w:lineRule="auto"/>
        <w:jc w:val="both"/>
        <w:outlineLvl w:val="0"/>
        <w:rPr>
          <w:rFonts w:ascii="Times New Roman" w:eastAsia="Times New Roman" w:hAnsi="Times New Roman" w:cs="Times New Roman"/>
          <w:color w:val="2F5496"/>
          <w:kern w:val="0"/>
          <w:lang w:val="sq-AL"/>
          <w14:ligatures w14:val="none"/>
        </w:rPr>
      </w:pPr>
      <w:r w:rsidRPr="00F502C8">
        <w:rPr>
          <w:rFonts w:ascii="Times New Roman" w:eastAsia="Times New Roman" w:hAnsi="Times New Roman" w:cs="Times New Roman"/>
          <w:color w:val="2F5496"/>
          <w:kern w:val="0"/>
          <w:lang w:val="sq-AL"/>
          <w14:ligatures w14:val="none"/>
        </w:rPr>
        <w:t>Arsyetimi i opsionit të preferuar</w:t>
      </w:r>
    </w:p>
    <w:p w14:paraId="4F9C623C"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3D716AF8" w14:textId="77777777" w:rsidR="00F502C8" w:rsidRPr="00F502C8" w:rsidRDefault="00F502C8" w:rsidP="00F502C8">
      <w:pPr>
        <w:numPr>
          <w:ilvl w:val="0"/>
          <w:numId w:val="11"/>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Zgjidhni opsionin e preferuar, bazuar në analizë.</w:t>
      </w:r>
    </w:p>
    <w:p w14:paraId="43217766" w14:textId="77777777" w:rsidR="00F502C8" w:rsidRPr="00F502C8" w:rsidRDefault="00F502C8" w:rsidP="00F502C8">
      <w:pPr>
        <w:numPr>
          <w:ilvl w:val="0"/>
          <w:numId w:val="11"/>
        </w:numPr>
        <w:tabs>
          <w:tab w:val="left" w:pos="567"/>
        </w:tabs>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 xml:space="preserve">Shpjegoni arsyetimin tuaj. </w:t>
      </w:r>
    </w:p>
    <w:p w14:paraId="75EE4C95"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6DE7426D" w14:textId="77777777" w:rsidR="006959BD" w:rsidRPr="006959BD" w:rsidRDefault="006959BD" w:rsidP="006959BD">
      <w:pPr>
        <w:pStyle w:val="pf0"/>
        <w:jc w:val="both"/>
        <w:rPr>
          <w:lang w:val="sq-AL"/>
        </w:rPr>
      </w:pPr>
      <w:bookmarkStart w:id="8" w:name="_Toc506919739"/>
      <w:r w:rsidRPr="006959BD">
        <w:rPr>
          <w:rStyle w:val="cf01"/>
          <w:rFonts w:ascii="Times New Roman" w:eastAsiaTheme="majorEastAsia" w:hAnsi="Times New Roman" w:cs="Times New Roman"/>
          <w:sz w:val="24"/>
          <w:szCs w:val="24"/>
          <w:lang w:val="sq-AL"/>
        </w:rPr>
        <w:t>Opsioni 2, hartimi i një projektligji të ri “Për koncesionet dhe partneritetin publik-privat”, përfaqëson opsionin më të përshtatshëm dhe të rekomandueshëm, pasi adreson në mënyrë gjithëpërfshirëse boshllëqet dhe mangësitë e konstatuara në ligjin aktual. Krahasuar me opsionin e mosndryshimit ose ndryshimeve të pjesshme në ligjin ekzistues, ky opsion garanton një strukturë të re të unifikuar, të qartë dhe të harmonizuar me Direktivën 2014/23/BE, duke siguruar kështu përputhshmëri me kuadrin ligjor të BE-së dhe duke mbështetur objektivat strategjikë të procesit të anëtarësimit të Shqipërisë.</w:t>
      </w:r>
    </w:p>
    <w:p w14:paraId="5BEC47DB" w14:textId="77777777" w:rsidR="006959BD" w:rsidRPr="006959BD" w:rsidRDefault="006959BD" w:rsidP="006959BD">
      <w:pPr>
        <w:pStyle w:val="pf0"/>
        <w:jc w:val="both"/>
        <w:rPr>
          <w:lang w:val="sq-AL"/>
        </w:rPr>
      </w:pPr>
      <w:r w:rsidRPr="006959BD">
        <w:rPr>
          <w:rStyle w:val="cf01"/>
          <w:rFonts w:ascii="Times New Roman" w:eastAsiaTheme="majorEastAsia" w:hAnsi="Times New Roman" w:cs="Times New Roman"/>
          <w:sz w:val="24"/>
          <w:szCs w:val="24"/>
          <w:lang w:val="sq-AL"/>
        </w:rPr>
        <w:t>Në aspektin funksional, projektligji do të sjellë rritje të ndjeshme të efiçencës institucionale për autoritetet kontraktuese përmes:</w:t>
      </w:r>
    </w:p>
    <w:p w14:paraId="7E2626AE" w14:textId="77777777" w:rsidR="006959BD" w:rsidRPr="006959BD" w:rsidRDefault="006959BD" w:rsidP="006959BD">
      <w:pPr>
        <w:pStyle w:val="pf1"/>
        <w:numPr>
          <w:ilvl w:val="0"/>
          <w:numId w:val="15"/>
        </w:numPr>
        <w:jc w:val="both"/>
        <w:rPr>
          <w:rStyle w:val="cf21"/>
          <w:rFonts w:ascii="Times New Roman" w:hAnsi="Times New Roman" w:cs="Times New Roman"/>
          <w:sz w:val="24"/>
          <w:szCs w:val="24"/>
          <w:lang w:val="sq-AL"/>
        </w:rPr>
      </w:pPr>
      <w:r w:rsidRPr="006959BD">
        <w:rPr>
          <w:rStyle w:val="cf21"/>
          <w:rFonts w:ascii="Times New Roman" w:hAnsi="Times New Roman" w:cs="Times New Roman"/>
          <w:sz w:val="24"/>
          <w:szCs w:val="24"/>
          <w:lang w:val="sq-AL"/>
        </w:rPr>
        <w:t>procedurave më të qarta për përzgjedhjen e ofertave,</w:t>
      </w:r>
    </w:p>
    <w:p w14:paraId="53CF4084" w14:textId="77777777" w:rsidR="006959BD" w:rsidRPr="006959BD" w:rsidRDefault="006959BD" w:rsidP="006959BD">
      <w:pPr>
        <w:pStyle w:val="pf1"/>
        <w:numPr>
          <w:ilvl w:val="0"/>
          <w:numId w:val="15"/>
        </w:numPr>
        <w:jc w:val="both"/>
        <w:rPr>
          <w:rStyle w:val="cf21"/>
          <w:rFonts w:ascii="Times New Roman" w:hAnsi="Times New Roman" w:cs="Times New Roman"/>
          <w:sz w:val="24"/>
          <w:szCs w:val="24"/>
          <w:lang w:val="sq-AL"/>
        </w:rPr>
      </w:pPr>
      <w:r w:rsidRPr="006959BD">
        <w:rPr>
          <w:rStyle w:val="cf21"/>
          <w:rFonts w:ascii="Times New Roman" w:hAnsi="Times New Roman" w:cs="Times New Roman"/>
          <w:sz w:val="24"/>
          <w:szCs w:val="24"/>
          <w:lang w:val="sq-AL"/>
        </w:rPr>
        <w:t>mekanizmave të rinj për monitorimin e zbatimit të kontratave, dhe</w:t>
      </w:r>
    </w:p>
    <w:p w14:paraId="32C72701" w14:textId="18A6D893" w:rsidR="006959BD" w:rsidRPr="006959BD" w:rsidRDefault="006959BD" w:rsidP="006959BD">
      <w:pPr>
        <w:pStyle w:val="pf1"/>
        <w:numPr>
          <w:ilvl w:val="0"/>
          <w:numId w:val="15"/>
        </w:numPr>
        <w:jc w:val="both"/>
        <w:rPr>
          <w:lang w:val="sq-AL"/>
        </w:rPr>
      </w:pPr>
      <w:r w:rsidRPr="006959BD">
        <w:rPr>
          <w:rStyle w:val="cf21"/>
          <w:rFonts w:ascii="Times New Roman" w:hAnsi="Times New Roman" w:cs="Times New Roman"/>
          <w:sz w:val="24"/>
          <w:szCs w:val="24"/>
          <w:lang w:val="sq-AL"/>
        </w:rPr>
        <w:t>shtimit të përgjegjshmërisë së operatorëve ekonomikë.</w:t>
      </w:r>
    </w:p>
    <w:p w14:paraId="1D301327" w14:textId="79DEA483" w:rsidR="006959BD" w:rsidRPr="006959BD" w:rsidRDefault="006959BD" w:rsidP="006959BD">
      <w:pPr>
        <w:pStyle w:val="pf0"/>
        <w:jc w:val="both"/>
        <w:rPr>
          <w:lang w:val="sq-AL"/>
        </w:rPr>
      </w:pPr>
      <w:r w:rsidRPr="006959BD">
        <w:rPr>
          <w:rStyle w:val="cf21"/>
          <w:rFonts w:ascii="Times New Roman" w:hAnsi="Times New Roman" w:cs="Times New Roman"/>
          <w:sz w:val="24"/>
          <w:szCs w:val="24"/>
          <w:lang w:val="sq-AL"/>
        </w:rPr>
        <w:t xml:space="preserve">Këto përmirësime pritet të çojnë në uljen e riskut të abuzimeve dhe rritjen e cilësisë së shërbimeve publike që kontraktohen përmes PPP-ve. </w:t>
      </w:r>
      <w:r w:rsidR="009A29CB">
        <w:rPr>
          <w:rStyle w:val="cf21"/>
          <w:rFonts w:ascii="Times New Roman" w:hAnsi="Times New Roman" w:cs="Times New Roman"/>
          <w:sz w:val="24"/>
          <w:szCs w:val="24"/>
          <w:lang w:val="sq-AL"/>
        </w:rPr>
        <w:t>N</w:t>
      </w:r>
      <w:r w:rsidRPr="006959BD">
        <w:rPr>
          <w:rStyle w:val="cf21"/>
          <w:rFonts w:ascii="Times New Roman" w:hAnsi="Times New Roman" w:cs="Times New Roman"/>
          <w:sz w:val="24"/>
          <w:szCs w:val="24"/>
          <w:lang w:val="sq-AL"/>
        </w:rPr>
        <w:t>dikimi i këtij ligji do të jetë i ndjeshëm si në aspektin ekonomik (menaxhim më i mirë i fondeve publike), ashtu edhe në aspektin social (rritje e besimit të publikut në kontratat shtetërore).</w:t>
      </w:r>
    </w:p>
    <w:p w14:paraId="7EAEA08F" w14:textId="39FF30C9" w:rsidR="006639AE" w:rsidRPr="000B6D90" w:rsidRDefault="006959BD" w:rsidP="009A29CB">
      <w:pPr>
        <w:pStyle w:val="pf0"/>
        <w:jc w:val="both"/>
        <w:rPr>
          <w:rStyle w:val="cf21"/>
          <w:rFonts w:ascii="Times New Roman" w:hAnsi="Times New Roman" w:cs="Times New Roman"/>
          <w:sz w:val="24"/>
          <w:szCs w:val="24"/>
          <w:lang w:val="sq-AL"/>
        </w:rPr>
      </w:pPr>
      <w:r w:rsidRPr="006959BD">
        <w:rPr>
          <w:rStyle w:val="cf21"/>
          <w:rFonts w:ascii="Times New Roman" w:hAnsi="Times New Roman" w:cs="Times New Roman"/>
          <w:sz w:val="24"/>
          <w:szCs w:val="24"/>
          <w:lang w:val="sq-AL"/>
        </w:rPr>
        <w:t xml:space="preserve">Në këtë kuptim, Opsioni 2 jo vetëm që trajton në mënyrë efektive shkaqet e identifikuara të problemit, por ofron gjithashtu një bazë të qëndrueshme ligjore dhe institucionale për realizimin e </w:t>
      </w:r>
      <w:r w:rsidRPr="006959BD">
        <w:rPr>
          <w:rStyle w:val="cf21"/>
          <w:rFonts w:ascii="Times New Roman" w:hAnsi="Times New Roman" w:cs="Times New Roman"/>
          <w:sz w:val="24"/>
          <w:szCs w:val="24"/>
          <w:lang w:val="sq-AL"/>
        </w:rPr>
        <w:lastRenderedPageBreak/>
        <w:t>kontratave PPP në përputhje me standardet ndërkombëtare dhe interesin publik.</w:t>
      </w:r>
      <w:r w:rsidR="009A29CB">
        <w:rPr>
          <w:rStyle w:val="cf21"/>
          <w:rFonts w:ascii="Times New Roman" w:hAnsi="Times New Roman" w:cs="Times New Roman"/>
          <w:sz w:val="24"/>
          <w:szCs w:val="24"/>
          <w:lang w:val="sq-AL"/>
        </w:rPr>
        <w:t xml:space="preserve"> </w:t>
      </w:r>
      <w:r w:rsidR="006639AE" w:rsidRPr="000B6D90">
        <w:rPr>
          <w:rStyle w:val="cf21"/>
          <w:rFonts w:ascii="Times New Roman" w:hAnsi="Times New Roman" w:cs="Times New Roman"/>
          <w:sz w:val="24"/>
          <w:szCs w:val="24"/>
          <w:lang w:val="sq-AL"/>
        </w:rPr>
        <w:t>Analiza me shum</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kritere </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sht</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nj</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metod</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n</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p</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rmjet t</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cil</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s krahasohen opsionet e ndryshme p</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r nd</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rhyrje. Kjo analiz</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p</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rdoret n</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rastet kur analiza e kosto </w:t>
      </w:r>
      <w:r w:rsidR="006639AE" w:rsidRPr="000B6D90">
        <w:rPr>
          <w:rStyle w:val="cf21"/>
          <w:rFonts w:ascii="Times New Roman" w:hAnsi="Times New Roman" w:cs="Times New Roman" w:hint="cs"/>
          <w:sz w:val="24"/>
          <w:szCs w:val="24"/>
          <w:lang w:val="sq-AL"/>
        </w:rPr>
        <w:t>–</w:t>
      </w:r>
      <w:r w:rsidR="006639AE" w:rsidRPr="000B6D90">
        <w:rPr>
          <w:rStyle w:val="cf21"/>
          <w:rFonts w:ascii="Times New Roman" w:hAnsi="Times New Roman" w:cs="Times New Roman"/>
          <w:sz w:val="24"/>
          <w:szCs w:val="24"/>
          <w:lang w:val="sq-AL"/>
        </w:rPr>
        <w:t xml:space="preserve"> p</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rfitimit dhe analiza  - efektivitetit nuk rezultojn</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t</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dobishme. Ky mjet p</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rdoret p</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r t</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krahasuar opsionet n</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raport me disa kritere t</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paravendosura. Kjo metod</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 xml:space="preserve"> realizohet p</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rfshin hapat e m</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posht</w:t>
      </w:r>
      <w:r w:rsidR="006639AE" w:rsidRPr="000B6D90">
        <w:rPr>
          <w:rStyle w:val="cf21"/>
          <w:rFonts w:ascii="Times New Roman" w:hAnsi="Times New Roman" w:cs="Times New Roman" w:hint="cs"/>
          <w:sz w:val="24"/>
          <w:szCs w:val="24"/>
          <w:lang w:val="sq-AL"/>
        </w:rPr>
        <w:t>ë</w:t>
      </w:r>
      <w:r w:rsidR="006639AE" w:rsidRPr="000B6D90">
        <w:rPr>
          <w:rStyle w:val="cf21"/>
          <w:rFonts w:ascii="Times New Roman" w:hAnsi="Times New Roman" w:cs="Times New Roman"/>
          <w:sz w:val="24"/>
          <w:szCs w:val="24"/>
          <w:lang w:val="sq-AL"/>
        </w:rPr>
        <w:t>m:</w:t>
      </w:r>
    </w:p>
    <w:p w14:paraId="0C52920D" w14:textId="7E27D944" w:rsidR="006639AE" w:rsidRPr="009A29CB" w:rsidRDefault="006639AE" w:rsidP="00D37275">
      <w:pPr>
        <w:pStyle w:val="ListParagraph"/>
        <w:numPr>
          <w:ilvl w:val="1"/>
          <w:numId w:val="32"/>
        </w:numPr>
        <w:spacing w:line="276" w:lineRule="auto"/>
        <w:jc w:val="both"/>
        <w:rPr>
          <w:rStyle w:val="cf21"/>
          <w:rFonts w:ascii="Times New Roman" w:eastAsia="Times New Roman" w:hAnsi="Times New Roman" w:cs="Times New Roman"/>
          <w:kern w:val="0"/>
          <w:sz w:val="24"/>
          <w:szCs w:val="24"/>
          <w:lang w:val="sq-AL"/>
          <w14:ligatures w14:val="none"/>
        </w:rPr>
      </w:pPr>
      <w:r w:rsidRPr="009A29CB">
        <w:rPr>
          <w:rStyle w:val="cf21"/>
          <w:rFonts w:ascii="Times New Roman" w:eastAsia="Times New Roman" w:hAnsi="Times New Roman" w:cs="Times New Roman"/>
          <w:kern w:val="0"/>
          <w:sz w:val="24"/>
          <w:szCs w:val="24"/>
          <w:lang w:val="sq-AL"/>
          <w14:ligatures w14:val="none"/>
        </w:rPr>
        <w:t>P</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 xml:space="preserve">rcaktimin e kritereve; </w:t>
      </w:r>
    </w:p>
    <w:p w14:paraId="56B9B930" w14:textId="180E2C56" w:rsidR="006639AE" w:rsidRPr="009A29CB" w:rsidRDefault="006639AE" w:rsidP="00D37275">
      <w:pPr>
        <w:pStyle w:val="ListParagraph"/>
        <w:numPr>
          <w:ilvl w:val="1"/>
          <w:numId w:val="32"/>
        </w:numPr>
        <w:spacing w:line="276" w:lineRule="auto"/>
        <w:jc w:val="both"/>
        <w:rPr>
          <w:rStyle w:val="cf21"/>
          <w:rFonts w:ascii="Times New Roman" w:eastAsia="Times New Roman" w:hAnsi="Times New Roman" w:cs="Times New Roman"/>
          <w:kern w:val="0"/>
          <w:sz w:val="24"/>
          <w:szCs w:val="24"/>
          <w:lang w:val="sq-AL"/>
          <w14:ligatures w14:val="none"/>
        </w:rPr>
      </w:pPr>
      <w:r w:rsidRPr="009A29CB">
        <w:rPr>
          <w:rStyle w:val="cf21"/>
          <w:rFonts w:ascii="Times New Roman" w:eastAsia="Times New Roman" w:hAnsi="Times New Roman" w:cs="Times New Roman"/>
          <w:kern w:val="0"/>
          <w:sz w:val="24"/>
          <w:szCs w:val="24"/>
          <w:lang w:val="sq-AL"/>
          <w14:ligatures w14:val="none"/>
        </w:rPr>
        <w:t>Vendosjen e pesh</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s p</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r secilin sipas r</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nd</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sis</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 xml:space="preserve"> relative;</w:t>
      </w:r>
    </w:p>
    <w:p w14:paraId="2E0256AE" w14:textId="3FB4E919" w:rsidR="006639AE" w:rsidRPr="009A29CB" w:rsidRDefault="006639AE" w:rsidP="00D37275">
      <w:pPr>
        <w:pStyle w:val="ListParagraph"/>
        <w:numPr>
          <w:ilvl w:val="1"/>
          <w:numId w:val="32"/>
        </w:numPr>
        <w:spacing w:line="276" w:lineRule="auto"/>
        <w:jc w:val="both"/>
        <w:rPr>
          <w:rStyle w:val="cf21"/>
          <w:rFonts w:ascii="Times New Roman" w:eastAsia="Times New Roman" w:hAnsi="Times New Roman" w:cs="Times New Roman"/>
          <w:kern w:val="0"/>
          <w:sz w:val="24"/>
          <w:szCs w:val="24"/>
          <w:lang w:val="sq-AL"/>
          <w14:ligatures w14:val="none"/>
        </w:rPr>
      </w:pPr>
      <w:r w:rsidRPr="009A29CB">
        <w:rPr>
          <w:rStyle w:val="cf21"/>
          <w:rFonts w:ascii="Times New Roman" w:eastAsia="Times New Roman" w:hAnsi="Times New Roman" w:cs="Times New Roman"/>
          <w:kern w:val="0"/>
          <w:sz w:val="24"/>
          <w:szCs w:val="24"/>
          <w:lang w:val="sq-AL"/>
          <w14:ligatures w14:val="none"/>
        </w:rPr>
        <w:t>Zgjidhjen e shkall</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s s</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 xml:space="preserve"> performanc</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s;</w:t>
      </w:r>
    </w:p>
    <w:p w14:paraId="2AC42ECC" w14:textId="7F83F043" w:rsidR="006639AE" w:rsidRPr="009A29CB" w:rsidRDefault="006639AE" w:rsidP="00D37275">
      <w:pPr>
        <w:pStyle w:val="ListParagraph"/>
        <w:numPr>
          <w:ilvl w:val="1"/>
          <w:numId w:val="32"/>
        </w:numPr>
        <w:spacing w:line="276" w:lineRule="auto"/>
        <w:jc w:val="both"/>
        <w:rPr>
          <w:rStyle w:val="cf21"/>
          <w:rFonts w:ascii="Times New Roman" w:eastAsia="Times New Roman" w:hAnsi="Times New Roman" w:cs="Times New Roman"/>
          <w:kern w:val="0"/>
          <w:sz w:val="24"/>
          <w:szCs w:val="24"/>
          <w:lang w:val="sq-AL"/>
          <w14:ligatures w14:val="none"/>
        </w:rPr>
      </w:pPr>
      <w:r w:rsidRPr="009A29CB">
        <w:rPr>
          <w:rStyle w:val="cf21"/>
          <w:rFonts w:ascii="Times New Roman" w:eastAsia="Times New Roman" w:hAnsi="Times New Roman" w:cs="Times New Roman"/>
          <w:kern w:val="0"/>
          <w:sz w:val="24"/>
          <w:szCs w:val="24"/>
          <w:lang w:val="sq-AL"/>
          <w14:ligatures w14:val="none"/>
        </w:rPr>
        <w:t>Vendosjen e pik</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ve alternativave p</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rkundrejt secilit kriter;</w:t>
      </w:r>
    </w:p>
    <w:p w14:paraId="43441CEE" w14:textId="79CC5B54" w:rsidR="006639AE" w:rsidRPr="009A29CB" w:rsidRDefault="006639AE" w:rsidP="00D37275">
      <w:pPr>
        <w:pStyle w:val="ListParagraph"/>
        <w:numPr>
          <w:ilvl w:val="1"/>
          <w:numId w:val="32"/>
        </w:numPr>
        <w:spacing w:line="276" w:lineRule="auto"/>
        <w:jc w:val="both"/>
        <w:rPr>
          <w:rStyle w:val="cf21"/>
          <w:rFonts w:ascii="Times New Roman" w:eastAsia="Times New Roman" w:hAnsi="Times New Roman" w:cs="Times New Roman"/>
          <w:kern w:val="0"/>
          <w:sz w:val="24"/>
          <w:szCs w:val="24"/>
          <w:lang w:val="sq-AL"/>
          <w14:ligatures w14:val="none"/>
        </w:rPr>
      </w:pPr>
      <w:r w:rsidRPr="009A29CB">
        <w:rPr>
          <w:rStyle w:val="cf21"/>
          <w:rFonts w:ascii="Times New Roman" w:eastAsia="Times New Roman" w:hAnsi="Times New Roman" w:cs="Times New Roman"/>
          <w:kern w:val="0"/>
          <w:sz w:val="24"/>
          <w:szCs w:val="24"/>
          <w:lang w:val="sq-AL"/>
          <w14:ligatures w14:val="none"/>
        </w:rPr>
        <w:t>Kombinimin e peshave me pik</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t p</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r t</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 xml:space="preserve"> arritur n</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 xml:space="preserve"> vler</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n totale;</w:t>
      </w:r>
    </w:p>
    <w:p w14:paraId="74CF3397" w14:textId="77777777" w:rsidR="009A29CB" w:rsidRDefault="006639AE" w:rsidP="00D37275">
      <w:pPr>
        <w:pStyle w:val="ListParagraph"/>
        <w:numPr>
          <w:ilvl w:val="1"/>
          <w:numId w:val="32"/>
        </w:numPr>
        <w:spacing w:line="276" w:lineRule="auto"/>
        <w:jc w:val="both"/>
        <w:rPr>
          <w:rStyle w:val="cf21"/>
          <w:rFonts w:ascii="Times New Roman" w:eastAsia="Times New Roman" w:hAnsi="Times New Roman" w:cs="Times New Roman"/>
          <w:kern w:val="0"/>
          <w:sz w:val="24"/>
          <w:szCs w:val="24"/>
          <w:lang w:val="sq-AL"/>
          <w14:ligatures w14:val="none"/>
        </w:rPr>
      </w:pPr>
      <w:r w:rsidRPr="009A29CB">
        <w:rPr>
          <w:rStyle w:val="cf21"/>
          <w:rFonts w:ascii="Times New Roman" w:eastAsia="Times New Roman" w:hAnsi="Times New Roman" w:cs="Times New Roman"/>
          <w:kern w:val="0"/>
          <w:sz w:val="24"/>
          <w:szCs w:val="24"/>
          <w:lang w:val="sq-AL"/>
          <w14:ligatures w14:val="none"/>
        </w:rPr>
        <w:t>Diskutimin mbi kufizimet e analiz</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s;</w:t>
      </w:r>
    </w:p>
    <w:p w14:paraId="2A42E4FE" w14:textId="2433DDC2" w:rsidR="006639AE" w:rsidRPr="009A29CB" w:rsidRDefault="006639AE" w:rsidP="00D37275">
      <w:pPr>
        <w:pStyle w:val="ListParagraph"/>
        <w:numPr>
          <w:ilvl w:val="1"/>
          <w:numId w:val="32"/>
        </w:numPr>
        <w:spacing w:line="276" w:lineRule="auto"/>
        <w:jc w:val="both"/>
        <w:rPr>
          <w:rStyle w:val="cf21"/>
          <w:rFonts w:ascii="Times New Roman" w:eastAsia="Times New Roman" w:hAnsi="Times New Roman" w:cs="Times New Roman"/>
          <w:kern w:val="0"/>
          <w:sz w:val="24"/>
          <w:szCs w:val="24"/>
          <w:lang w:val="sq-AL"/>
          <w14:ligatures w14:val="none"/>
        </w:rPr>
      </w:pPr>
      <w:r w:rsidRPr="009A29CB">
        <w:rPr>
          <w:rStyle w:val="cf21"/>
          <w:rFonts w:ascii="Times New Roman" w:eastAsia="Times New Roman" w:hAnsi="Times New Roman" w:cs="Times New Roman"/>
          <w:kern w:val="0"/>
          <w:sz w:val="24"/>
          <w:szCs w:val="24"/>
          <w:lang w:val="sq-AL"/>
          <w14:ligatures w14:val="none"/>
        </w:rPr>
        <w:t>Rekomandimet n</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 xml:space="preserve"> baz</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 xml:space="preserve"> t</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 xml:space="preserve"> analiz</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s.</w:t>
      </w:r>
    </w:p>
    <w:p w14:paraId="42EAF456" w14:textId="77777777" w:rsidR="009A29CB" w:rsidRDefault="006639AE" w:rsidP="009A29CB">
      <w:pPr>
        <w:widowControl w:val="0"/>
        <w:tabs>
          <w:tab w:val="left" w:pos="360"/>
        </w:tabs>
        <w:autoSpaceDE w:val="0"/>
        <w:autoSpaceDN w:val="0"/>
        <w:spacing w:before="95" w:after="0" w:line="240" w:lineRule="auto"/>
        <w:rPr>
          <w:rStyle w:val="cf21"/>
          <w:rFonts w:ascii="Times New Roman" w:eastAsia="Times New Roman" w:hAnsi="Times New Roman" w:cs="Times New Roman"/>
          <w:kern w:val="0"/>
          <w:sz w:val="24"/>
          <w:szCs w:val="24"/>
          <w:lang w:val="sq-AL"/>
          <w14:ligatures w14:val="none"/>
        </w:rPr>
      </w:pPr>
      <w:r w:rsidRPr="009A29CB">
        <w:rPr>
          <w:rStyle w:val="cf21"/>
          <w:rFonts w:ascii="Times New Roman" w:eastAsia="Times New Roman" w:hAnsi="Times New Roman" w:cs="Times New Roman"/>
          <w:kern w:val="0"/>
          <w:sz w:val="24"/>
          <w:szCs w:val="24"/>
          <w:lang w:val="sq-AL"/>
          <w14:ligatures w14:val="none"/>
        </w:rPr>
        <w:t>Pesha e kritereve sipas r</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nd</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sis</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 xml:space="preserve"> relative:</w:t>
      </w:r>
    </w:p>
    <w:p w14:paraId="391D615D" w14:textId="6F4D818C" w:rsidR="006639AE" w:rsidRPr="009A29CB" w:rsidRDefault="006639AE" w:rsidP="00D37275">
      <w:pPr>
        <w:pStyle w:val="ListParagraph"/>
        <w:widowControl w:val="0"/>
        <w:numPr>
          <w:ilvl w:val="0"/>
          <w:numId w:val="33"/>
        </w:numPr>
        <w:tabs>
          <w:tab w:val="left" w:pos="360"/>
        </w:tabs>
        <w:autoSpaceDE w:val="0"/>
        <w:autoSpaceDN w:val="0"/>
        <w:spacing w:before="95" w:after="0" w:line="240" w:lineRule="auto"/>
        <w:rPr>
          <w:rStyle w:val="cf21"/>
          <w:rFonts w:ascii="Times New Roman" w:eastAsia="Times New Roman" w:hAnsi="Times New Roman" w:cs="Times New Roman"/>
          <w:kern w:val="0"/>
          <w:sz w:val="24"/>
          <w:szCs w:val="24"/>
          <w:lang w:val="sq-AL"/>
          <w14:ligatures w14:val="none"/>
        </w:rPr>
      </w:pPr>
      <w:r w:rsidRPr="009A29CB">
        <w:rPr>
          <w:rStyle w:val="cf21"/>
          <w:rFonts w:ascii="Times New Roman" w:eastAsia="Times New Roman" w:hAnsi="Times New Roman" w:cs="Times New Roman"/>
          <w:kern w:val="0"/>
          <w:sz w:val="24"/>
          <w:szCs w:val="24"/>
          <w:lang w:val="sq-AL"/>
          <w14:ligatures w14:val="none"/>
        </w:rPr>
        <w:t>P</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rafrimi me acqui t</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 xml:space="preserve"> BE dhe standartet nd</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rkomb</w:t>
      </w:r>
      <w:r w:rsidRPr="009A29CB">
        <w:rPr>
          <w:rStyle w:val="cf21"/>
          <w:rFonts w:ascii="Times New Roman" w:eastAsia="Times New Roman" w:hAnsi="Times New Roman" w:cs="Times New Roman" w:hint="cs"/>
          <w:kern w:val="0"/>
          <w:sz w:val="24"/>
          <w:szCs w:val="24"/>
          <w:lang w:val="sq-AL"/>
          <w14:ligatures w14:val="none"/>
        </w:rPr>
        <w:t>ë</w:t>
      </w:r>
      <w:r w:rsidRPr="009A29CB">
        <w:rPr>
          <w:rStyle w:val="cf21"/>
          <w:rFonts w:ascii="Times New Roman" w:eastAsia="Times New Roman" w:hAnsi="Times New Roman" w:cs="Times New Roman"/>
          <w:kern w:val="0"/>
          <w:sz w:val="24"/>
          <w:szCs w:val="24"/>
          <w:lang w:val="sq-AL"/>
          <w14:ligatures w14:val="none"/>
        </w:rPr>
        <w:t>tare: 5</w:t>
      </w:r>
    </w:p>
    <w:p w14:paraId="372CF58B" w14:textId="77777777" w:rsidR="006639AE" w:rsidRPr="000B6D90" w:rsidRDefault="006639AE" w:rsidP="00D37275">
      <w:pPr>
        <w:widowControl w:val="0"/>
        <w:numPr>
          <w:ilvl w:val="0"/>
          <w:numId w:val="33"/>
        </w:numPr>
        <w:autoSpaceDE w:val="0"/>
        <w:autoSpaceDN w:val="0"/>
        <w:spacing w:after="0" w:line="276" w:lineRule="auto"/>
        <w:jc w:val="both"/>
        <w:rPr>
          <w:rStyle w:val="cf21"/>
          <w:rFonts w:ascii="Times New Roman" w:eastAsia="Times New Roman" w:hAnsi="Times New Roman" w:cs="Times New Roman"/>
          <w:kern w:val="0"/>
          <w:sz w:val="24"/>
          <w:szCs w:val="24"/>
          <w:lang w:val="sq-AL"/>
          <w14:ligatures w14:val="none"/>
        </w:rPr>
      </w:pPr>
      <w:r w:rsidRPr="000B6D90">
        <w:rPr>
          <w:rStyle w:val="cf21"/>
          <w:rFonts w:ascii="Times New Roman" w:eastAsia="Times New Roman" w:hAnsi="Times New Roman" w:cs="Times New Roman"/>
          <w:kern w:val="0"/>
          <w:sz w:val="24"/>
          <w:szCs w:val="24"/>
          <w:lang w:val="sq-AL"/>
          <w14:ligatures w14:val="none"/>
        </w:rPr>
        <w:t>Efektiviteti n</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 xml:space="preserve"> eleminimin e boshll</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qeve ligjore aktuale: 5</w:t>
      </w:r>
    </w:p>
    <w:p w14:paraId="52D49748" w14:textId="77777777" w:rsidR="006639AE" w:rsidRPr="000B6D90" w:rsidRDefault="006639AE" w:rsidP="00D37275">
      <w:pPr>
        <w:widowControl w:val="0"/>
        <w:numPr>
          <w:ilvl w:val="0"/>
          <w:numId w:val="33"/>
        </w:numPr>
        <w:autoSpaceDE w:val="0"/>
        <w:autoSpaceDN w:val="0"/>
        <w:spacing w:after="0" w:line="276" w:lineRule="auto"/>
        <w:jc w:val="both"/>
        <w:rPr>
          <w:rStyle w:val="cf21"/>
          <w:rFonts w:ascii="Times New Roman" w:eastAsia="Times New Roman" w:hAnsi="Times New Roman" w:cs="Times New Roman"/>
          <w:kern w:val="0"/>
          <w:sz w:val="24"/>
          <w:szCs w:val="24"/>
          <w:lang w:val="sq-AL"/>
          <w14:ligatures w14:val="none"/>
        </w:rPr>
      </w:pPr>
      <w:r w:rsidRPr="000B6D90">
        <w:rPr>
          <w:rStyle w:val="cf21"/>
          <w:rFonts w:ascii="Times New Roman" w:eastAsia="Times New Roman" w:hAnsi="Times New Roman" w:cs="Times New Roman"/>
          <w:kern w:val="0"/>
          <w:sz w:val="24"/>
          <w:szCs w:val="24"/>
          <w:lang w:val="sq-AL"/>
          <w14:ligatures w14:val="none"/>
        </w:rPr>
        <w:t>Efektiviteti n</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 xml:space="preserve"> garantimin e siguris</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 xml:space="preserve"> juridike dhe q</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ndrueshm</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ris</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 xml:space="preserve"> afatgjat</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 4</w:t>
      </w:r>
    </w:p>
    <w:p w14:paraId="40BC916E" w14:textId="5916BEDF" w:rsidR="006639AE" w:rsidRPr="000B6D90" w:rsidRDefault="009F03C7" w:rsidP="00D37275">
      <w:pPr>
        <w:widowControl w:val="0"/>
        <w:numPr>
          <w:ilvl w:val="0"/>
          <w:numId w:val="33"/>
        </w:numPr>
        <w:autoSpaceDE w:val="0"/>
        <w:autoSpaceDN w:val="0"/>
        <w:spacing w:after="0" w:line="276" w:lineRule="auto"/>
        <w:jc w:val="both"/>
        <w:rPr>
          <w:rStyle w:val="cf21"/>
          <w:rFonts w:ascii="Times New Roman" w:eastAsia="Times New Roman" w:hAnsi="Times New Roman" w:cs="Times New Roman"/>
          <w:kern w:val="0"/>
          <w:sz w:val="24"/>
          <w:szCs w:val="24"/>
          <w:lang w:val="sq-AL"/>
          <w14:ligatures w14:val="none"/>
        </w:rPr>
      </w:pPr>
      <w:r w:rsidRPr="000B6D90">
        <w:rPr>
          <w:rStyle w:val="cf21"/>
          <w:rFonts w:ascii="Times New Roman" w:eastAsia="Times New Roman" w:hAnsi="Times New Roman" w:cs="Times New Roman"/>
          <w:kern w:val="0"/>
          <w:sz w:val="24"/>
          <w:szCs w:val="24"/>
          <w:lang w:val="sq-AL"/>
          <w14:ligatures w14:val="none"/>
        </w:rPr>
        <w:t>Transparenca e  procedurave t</w:t>
      </w:r>
      <w:r>
        <w:rPr>
          <w:rStyle w:val="cf21"/>
          <w:rFonts w:ascii="Times New Roman" w:eastAsia="Times New Roman" w:hAnsi="Times New Roman" w:cs="Times New Roman"/>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 xml:space="preserve"> PPP-ve</w:t>
      </w:r>
      <w:r w:rsidR="006639AE" w:rsidRPr="000B6D90">
        <w:rPr>
          <w:rStyle w:val="cf21"/>
          <w:rFonts w:ascii="Times New Roman" w:eastAsia="Times New Roman" w:hAnsi="Times New Roman" w:cs="Times New Roman"/>
          <w:kern w:val="0"/>
          <w:sz w:val="24"/>
          <w:szCs w:val="24"/>
          <w:lang w:val="sq-AL"/>
          <w14:ligatures w14:val="none"/>
        </w:rPr>
        <w:t>: 4</w:t>
      </w:r>
    </w:p>
    <w:p w14:paraId="1D23EE7F" w14:textId="77777777" w:rsidR="006639AE" w:rsidRPr="000B6D90" w:rsidRDefault="006639AE" w:rsidP="00D37275">
      <w:pPr>
        <w:widowControl w:val="0"/>
        <w:numPr>
          <w:ilvl w:val="0"/>
          <w:numId w:val="33"/>
        </w:numPr>
        <w:autoSpaceDE w:val="0"/>
        <w:autoSpaceDN w:val="0"/>
        <w:spacing w:after="0" w:line="276" w:lineRule="auto"/>
        <w:jc w:val="both"/>
        <w:rPr>
          <w:rStyle w:val="cf21"/>
          <w:rFonts w:ascii="Times New Roman" w:eastAsia="Times New Roman" w:hAnsi="Times New Roman" w:cs="Times New Roman"/>
          <w:kern w:val="0"/>
          <w:sz w:val="24"/>
          <w:szCs w:val="24"/>
          <w:lang w:val="sq-AL"/>
          <w14:ligatures w14:val="none"/>
        </w:rPr>
      </w:pPr>
      <w:r w:rsidRPr="000B6D90">
        <w:rPr>
          <w:rStyle w:val="cf21"/>
          <w:rFonts w:ascii="Times New Roman" w:eastAsia="Times New Roman" w:hAnsi="Times New Roman" w:cs="Times New Roman"/>
          <w:kern w:val="0"/>
          <w:sz w:val="24"/>
          <w:szCs w:val="24"/>
          <w:lang w:val="sq-AL"/>
          <w14:ligatures w14:val="none"/>
        </w:rPr>
        <w:t>Krijimi i mekanizmave p</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r zbatueshm</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rin</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 xml:space="preserve"> institucionale t</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 xml:space="preserve"> opsionit t</w:t>
      </w:r>
      <w:r w:rsidRPr="000B6D90">
        <w:rPr>
          <w:rStyle w:val="cf21"/>
          <w:rFonts w:ascii="Times New Roman" w:eastAsia="Times New Roman" w:hAnsi="Times New Roman" w:cs="Times New Roman" w:hint="cs"/>
          <w:kern w:val="0"/>
          <w:sz w:val="24"/>
          <w:szCs w:val="24"/>
          <w:lang w:val="sq-AL"/>
          <w14:ligatures w14:val="none"/>
        </w:rPr>
        <w:t>ë</w:t>
      </w:r>
      <w:r w:rsidRPr="000B6D90">
        <w:rPr>
          <w:rStyle w:val="cf21"/>
          <w:rFonts w:ascii="Times New Roman" w:eastAsia="Times New Roman" w:hAnsi="Times New Roman" w:cs="Times New Roman"/>
          <w:kern w:val="0"/>
          <w:sz w:val="24"/>
          <w:szCs w:val="24"/>
          <w:lang w:val="sq-AL"/>
          <w14:ligatures w14:val="none"/>
        </w:rPr>
        <w:t xml:space="preserve"> preferuar: 3</w:t>
      </w:r>
    </w:p>
    <w:p w14:paraId="06814732" w14:textId="400CC782" w:rsidR="006639AE" w:rsidRPr="000B6D90" w:rsidRDefault="006639AE" w:rsidP="00D37275">
      <w:pPr>
        <w:widowControl w:val="0"/>
        <w:numPr>
          <w:ilvl w:val="0"/>
          <w:numId w:val="33"/>
        </w:numPr>
        <w:autoSpaceDE w:val="0"/>
        <w:autoSpaceDN w:val="0"/>
        <w:spacing w:after="0" w:line="276" w:lineRule="auto"/>
        <w:jc w:val="both"/>
        <w:rPr>
          <w:rStyle w:val="cf21"/>
          <w:rFonts w:ascii="Times New Roman" w:eastAsia="Times New Roman" w:hAnsi="Times New Roman" w:cs="Times New Roman"/>
          <w:kern w:val="0"/>
          <w:sz w:val="24"/>
          <w:szCs w:val="24"/>
          <w:lang w:val="sq-AL"/>
          <w14:ligatures w14:val="none"/>
        </w:rPr>
      </w:pPr>
      <w:r w:rsidRPr="000B6D90">
        <w:rPr>
          <w:rStyle w:val="cf21"/>
          <w:rFonts w:ascii="Times New Roman" w:eastAsia="Times New Roman" w:hAnsi="Times New Roman" w:cs="Times New Roman"/>
          <w:kern w:val="0"/>
          <w:sz w:val="24"/>
          <w:szCs w:val="24"/>
          <w:lang w:val="sq-AL"/>
          <w14:ligatures w14:val="none"/>
        </w:rPr>
        <w:t>Kosto - efektiviteti: 3</w:t>
      </w:r>
    </w:p>
    <w:p w14:paraId="3FCD437B" w14:textId="77777777" w:rsidR="00D37275" w:rsidRDefault="00D37275" w:rsidP="00D37275">
      <w:pPr>
        <w:widowControl w:val="0"/>
        <w:tabs>
          <w:tab w:val="left" w:pos="360"/>
        </w:tabs>
        <w:autoSpaceDE w:val="0"/>
        <w:autoSpaceDN w:val="0"/>
        <w:spacing w:before="95" w:after="0" w:line="240" w:lineRule="auto"/>
      </w:pPr>
    </w:p>
    <w:p w14:paraId="773F8AA7" w14:textId="356C755F" w:rsidR="006639AE" w:rsidRDefault="006639AE" w:rsidP="00D37275">
      <w:pPr>
        <w:widowControl w:val="0"/>
        <w:tabs>
          <w:tab w:val="left" w:pos="360"/>
        </w:tabs>
        <w:autoSpaceDE w:val="0"/>
        <w:autoSpaceDN w:val="0"/>
        <w:spacing w:before="95" w:after="0" w:line="240" w:lineRule="auto"/>
        <w:rPr>
          <w:rStyle w:val="cf21"/>
          <w:rFonts w:ascii="Times New Roman" w:eastAsia="Times New Roman" w:hAnsi="Times New Roman" w:cs="Times New Roman"/>
          <w:kern w:val="0"/>
          <w:sz w:val="24"/>
          <w:szCs w:val="24"/>
          <w:lang w:val="sq-AL"/>
          <w14:ligatures w14:val="none"/>
        </w:rPr>
      </w:pPr>
      <w:r w:rsidRPr="00D37275">
        <w:rPr>
          <w:rStyle w:val="cf21"/>
          <w:rFonts w:ascii="Times New Roman" w:eastAsia="Times New Roman" w:hAnsi="Times New Roman" w:cs="Times New Roman"/>
          <w:kern w:val="0"/>
          <w:sz w:val="24"/>
          <w:szCs w:val="24"/>
          <w:lang w:val="sq-AL"/>
          <w14:ligatures w14:val="none"/>
        </w:rPr>
        <w:t xml:space="preserve">Matrica e </w:t>
      </w:r>
      <w:r w:rsidR="00A30522" w:rsidRPr="00D37275">
        <w:rPr>
          <w:rStyle w:val="cf21"/>
          <w:rFonts w:ascii="Times New Roman" w:eastAsia="Times New Roman" w:hAnsi="Times New Roman" w:cs="Times New Roman"/>
          <w:kern w:val="0"/>
          <w:sz w:val="24"/>
          <w:szCs w:val="24"/>
          <w:lang w:val="sq-AL"/>
          <w14:ligatures w14:val="none"/>
        </w:rPr>
        <w:t>performanc</w:t>
      </w:r>
      <w:r w:rsidR="00D37275" w:rsidRPr="00D37275">
        <w:rPr>
          <w:rStyle w:val="cf21"/>
          <w:rFonts w:ascii="Times New Roman" w:eastAsia="Times New Roman" w:hAnsi="Times New Roman" w:cs="Times New Roman"/>
          <w:kern w:val="0"/>
          <w:sz w:val="24"/>
          <w:szCs w:val="24"/>
          <w:lang w:val="sq-AL"/>
          <w14:ligatures w14:val="none"/>
        </w:rPr>
        <w:t>ë</w:t>
      </w:r>
      <w:r w:rsidR="00A30522" w:rsidRPr="00D37275">
        <w:rPr>
          <w:rStyle w:val="cf21"/>
          <w:rFonts w:ascii="Times New Roman" w:eastAsia="Times New Roman" w:hAnsi="Times New Roman" w:cs="Times New Roman"/>
          <w:kern w:val="0"/>
          <w:sz w:val="24"/>
          <w:szCs w:val="24"/>
          <w:lang w:val="sq-AL"/>
          <w14:ligatures w14:val="none"/>
        </w:rPr>
        <w:t>s</w:t>
      </w:r>
    </w:p>
    <w:p w14:paraId="1CDF9059" w14:textId="77777777" w:rsidR="00D37275" w:rsidRPr="00D37275" w:rsidRDefault="00D37275" w:rsidP="00D37275">
      <w:pPr>
        <w:widowControl w:val="0"/>
        <w:tabs>
          <w:tab w:val="left" w:pos="360"/>
        </w:tabs>
        <w:autoSpaceDE w:val="0"/>
        <w:autoSpaceDN w:val="0"/>
        <w:spacing w:before="95" w:after="0" w:line="240" w:lineRule="auto"/>
        <w:rPr>
          <w:rStyle w:val="cf21"/>
          <w:rFonts w:ascii="Times New Roman" w:eastAsia="Times New Roman" w:hAnsi="Times New Roman" w:cs="Times New Roman"/>
          <w:kern w:val="0"/>
          <w:sz w:val="24"/>
          <w:szCs w:val="24"/>
          <w:lang w:val="sq-AL"/>
          <w14:ligatures w14:val="none"/>
        </w:rPr>
      </w:pPr>
    </w:p>
    <w:tbl>
      <w:tblPr>
        <w:tblStyle w:val="LightList-Accent11"/>
        <w:tblW w:w="0" w:type="auto"/>
        <w:tblLook w:val="04A0" w:firstRow="1" w:lastRow="0" w:firstColumn="1" w:lastColumn="0" w:noHBand="0" w:noVBand="1"/>
      </w:tblPr>
      <w:tblGrid>
        <w:gridCol w:w="1896"/>
        <w:gridCol w:w="1440"/>
        <w:gridCol w:w="1440"/>
        <w:gridCol w:w="1440"/>
        <w:gridCol w:w="1440"/>
        <w:gridCol w:w="1440"/>
      </w:tblGrid>
      <w:tr w:rsidR="00D37275" w:rsidRPr="00D37275" w14:paraId="7995C72B" w14:textId="77777777" w:rsidTr="00D37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hideMark/>
          </w:tcPr>
          <w:p w14:paraId="346F66DD" w14:textId="77777777" w:rsidR="00D37275" w:rsidRPr="00D37275" w:rsidRDefault="00D37275" w:rsidP="00D37275">
            <w:pPr>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Kriteret</w:t>
            </w:r>
            <w:proofErr w:type="spellEnd"/>
          </w:p>
        </w:tc>
        <w:tc>
          <w:tcPr>
            <w:tcW w:w="1440" w:type="dxa"/>
            <w:hideMark/>
          </w:tcPr>
          <w:p w14:paraId="30C9F1AC" w14:textId="77777777" w:rsidR="00D37275" w:rsidRPr="00D37275" w:rsidRDefault="00D37275" w:rsidP="00D37275">
            <w:pP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Pesha</w:t>
            </w:r>
          </w:p>
        </w:tc>
        <w:tc>
          <w:tcPr>
            <w:tcW w:w="1440" w:type="dxa"/>
            <w:hideMark/>
          </w:tcPr>
          <w:p w14:paraId="4E490E9A" w14:textId="77777777" w:rsidR="00D37275" w:rsidRPr="00D37275" w:rsidRDefault="00D37275" w:rsidP="00D37275">
            <w:pP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Opsioni</w:t>
            </w:r>
            <w:proofErr w:type="spellEnd"/>
            <w:r w:rsidRPr="00D37275">
              <w:rPr>
                <w:rFonts w:ascii="Times New Roman" w:eastAsia="MS Mincho" w:hAnsi="Times New Roman" w:cs="Times New Roman"/>
                <w:sz w:val="24"/>
                <w:szCs w:val="24"/>
              </w:rPr>
              <w:t xml:space="preserve"> 0</w:t>
            </w:r>
          </w:p>
        </w:tc>
        <w:tc>
          <w:tcPr>
            <w:tcW w:w="1440" w:type="dxa"/>
            <w:hideMark/>
          </w:tcPr>
          <w:p w14:paraId="63C20FD9" w14:textId="77777777" w:rsidR="00D37275" w:rsidRPr="00D37275" w:rsidRDefault="00D37275" w:rsidP="00D37275">
            <w:pP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Opsioni</w:t>
            </w:r>
            <w:proofErr w:type="spellEnd"/>
            <w:r w:rsidRPr="00D37275">
              <w:rPr>
                <w:rFonts w:ascii="Times New Roman" w:eastAsia="MS Mincho" w:hAnsi="Times New Roman" w:cs="Times New Roman"/>
                <w:sz w:val="24"/>
                <w:szCs w:val="24"/>
              </w:rPr>
              <w:t xml:space="preserve"> 1</w:t>
            </w:r>
          </w:p>
        </w:tc>
        <w:tc>
          <w:tcPr>
            <w:tcW w:w="1440" w:type="dxa"/>
            <w:hideMark/>
          </w:tcPr>
          <w:p w14:paraId="26E6D2DF" w14:textId="77777777" w:rsidR="00D37275" w:rsidRPr="00D37275" w:rsidRDefault="00D37275" w:rsidP="00D37275">
            <w:pP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Opsioni</w:t>
            </w:r>
            <w:proofErr w:type="spellEnd"/>
            <w:r w:rsidRPr="00D37275">
              <w:rPr>
                <w:rFonts w:ascii="Times New Roman" w:eastAsia="MS Mincho" w:hAnsi="Times New Roman" w:cs="Times New Roman"/>
                <w:sz w:val="24"/>
                <w:szCs w:val="24"/>
              </w:rPr>
              <w:t xml:space="preserve"> 2</w:t>
            </w:r>
          </w:p>
        </w:tc>
        <w:tc>
          <w:tcPr>
            <w:tcW w:w="1440" w:type="dxa"/>
            <w:hideMark/>
          </w:tcPr>
          <w:p w14:paraId="00348317" w14:textId="77777777" w:rsidR="00D37275" w:rsidRPr="00D37275" w:rsidRDefault="00D37275" w:rsidP="00D37275">
            <w:pP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Opsioni</w:t>
            </w:r>
            <w:proofErr w:type="spellEnd"/>
            <w:r w:rsidRPr="00D37275">
              <w:rPr>
                <w:rFonts w:ascii="Times New Roman" w:eastAsia="MS Mincho" w:hAnsi="Times New Roman" w:cs="Times New Roman"/>
                <w:sz w:val="24"/>
                <w:szCs w:val="24"/>
              </w:rPr>
              <w:t xml:space="preserve"> 3</w:t>
            </w:r>
          </w:p>
        </w:tc>
      </w:tr>
      <w:tr w:rsidR="00D37275" w:rsidRPr="00D37275" w14:paraId="47A7F98D" w14:textId="77777777" w:rsidTr="00D3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hideMark/>
          </w:tcPr>
          <w:p w14:paraId="0206B736" w14:textId="77777777" w:rsidR="00D37275" w:rsidRPr="00D37275" w:rsidRDefault="00D37275" w:rsidP="00D37275">
            <w:pPr>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Përafrimi</w:t>
            </w:r>
            <w:proofErr w:type="spellEnd"/>
            <w:r w:rsidRPr="00D37275">
              <w:rPr>
                <w:rFonts w:ascii="Times New Roman" w:eastAsia="MS Mincho" w:hAnsi="Times New Roman" w:cs="Times New Roman"/>
                <w:sz w:val="24"/>
                <w:szCs w:val="24"/>
              </w:rPr>
              <w:t xml:space="preserve"> me acquis </w:t>
            </w:r>
            <w:proofErr w:type="spellStart"/>
            <w:r w:rsidRPr="00D37275">
              <w:rPr>
                <w:rFonts w:ascii="Times New Roman" w:eastAsia="MS Mincho" w:hAnsi="Times New Roman" w:cs="Times New Roman"/>
                <w:sz w:val="24"/>
                <w:szCs w:val="24"/>
              </w:rPr>
              <w:t>të</w:t>
            </w:r>
            <w:proofErr w:type="spellEnd"/>
            <w:r w:rsidRPr="00D37275">
              <w:rPr>
                <w:rFonts w:ascii="Times New Roman" w:eastAsia="MS Mincho" w:hAnsi="Times New Roman" w:cs="Times New Roman"/>
                <w:sz w:val="24"/>
                <w:szCs w:val="24"/>
              </w:rPr>
              <w:t xml:space="preserve"> BE-</w:t>
            </w:r>
            <w:proofErr w:type="spellStart"/>
            <w:r w:rsidRPr="00D37275">
              <w:rPr>
                <w:rFonts w:ascii="Times New Roman" w:eastAsia="MS Mincho" w:hAnsi="Times New Roman" w:cs="Times New Roman"/>
                <w:sz w:val="24"/>
                <w:szCs w:val="24"/>
              </w:rPr>
              <w:t>së</w:t>
            </w:r>
            <w:proofErr w:type="spellEnd"/>
          </w:p>
        </w:tc>
        <w:tc>
          <w:tcPr>
            <w:tcW w:w="1440" w:type="dxa"/>
            <w:hideMark/>
          </w:tcPr>
          <w:p w14:paraId="56AF3469"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5</w:t>
            </w:r>
          </w:p>
        </w:tc>
        <w:tc>
          <w:tcPr>
            <w:tcW w:w="1440" w:type="dxa"/>
            <w:hideMark/>
          </w:tcPr>
          <w:p w14:paraId="1A7A76EB"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0 (0)</w:t>
            </w:r>
          </w:p>
        </w:tc>
        <w:tc>
          <w:tcPr>
            <w:tcW w:w="1440" w:type="dxa"/>
            <w:hideMark/>
          </w:tcPr>
          <w:p w14:paraId="6730C686"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2 (10)</w:t>
            </w:r>
          </w:p>
        </w:tc>
        <w:tc>
          <w:tcPr>
            <w:tcW w:w="1440" w:type="dxa"/>
            <w:hideMark/>
          </w:tcPr>
          <w:p w14:paraId="553CE283"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5 (25)</w:t>
            </w:r>
          </w:p>
        </w:tc>
        <w:tc>
          <w:tcPr>
            <w:tcW w:w="1440" w:type="dxa"/>
            <w:hideMark/>
          </w:tcPr>
          <w:p w14:paraId="1BCAA1A5"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0 (0)</w:t>
            </w:r>
          </w:p>
        </w:tc>
      </w:tr>
      <w:tr w:rsidR="00D37275" w:rsidRPr="00D37275" w14:paraId="1EEBDFA7" w14:textId="77777777" w:rsidTr="00D37275">
        <w:tc>
          <w:tcPr>
            <w:cnfStyle w:val="001000000000" w:firstRow="0" w:lastRow="0" w:firstColumn="1" w:lastColumn="0" w:oddVBand="0" w:evenVBand="0" w:oddHBand="0" w:evenHBand="0" w:firstRowFirstColumn="0" w:firstRowLastColumn="0" w:lastRowFirstColumn="0" w:lastRowLastColumn="0"/>
            <w:tcW w:w="1440" w:type="dxa"/>
            <w:hideMark/>
          </w:tcPr>
          <w:p w14:paraId="121D826C" w14:textId="77777777" w:rsidR="00D37275" w:rsidRPr="00D37275" w:rsidRDefault="00D37275" w:rsidP="00D37275">
            <w:pPr>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Eliminimi</w:t>
            </w:r>
            <w:proofErr w:type="spellEnd"/>
            <w:r w:rsidRPr="00D37275">
              <w:rPr>
                <w:rFonts w:ascii="Times New Roman" w:eastAsia="MS Mincho" w:hAnsi="Times New Roman" w:cs="Times New Roman"/>
                <w:sz w:val="24"/>
                <w:szCs w:val="24"/>
              </w:rPr>
              <w:t xml:space="preserve"> i </w:t>
            </w:r>
            <w:proofErr w:type="spellStart"/>
            <w:r w:rsidRPr="00D37275">
              <w:rPr>
                <w:rFonts w:ascii="Times New Roman" w:eastAsia="MS Mincho" w:hAnsi="Times New Roman" w:cs="Times New Roman"/>
                <w:sz w:val="24"/>
                <w:szCs w:val="24"/>
              </w:rPr>
              <w:t>boshllëqeve</w:t>
            </w:r>
            <w:proofErr w:type="spellEnd"/>
            <w:r w:rsidRPr="00D37275">
              <w:rPr>
                <w:rFonts w:ascii="Times New Roman" w:eastAsia="MS Mincho" w:hAnsi="Times New Roman" w:cs="Times New Roman"/>
                <w:sz w:val="24"/>
                <w:szCs w:val="24"/>
              </w:rPr>
              <w:t xml:space="preserve"> </w:t>
            </w:r>
            <w:proofErr w:type="spellStart"/>
            <w:r w:rsidRPr="00D37275">
              <w:rPr>
                <w:rFonts w:ascii="Times New Roman" w:eastAsia="MS Mincho" w:hAnsi="Times New Roman" w:cs="Times New Roman"/>
                <w:sz w:val="24"/>
                <w:szCs w:val="24"/>
              </w:rPr>
              <w:t>ligjore</w:t>
            </w:r>
            <w:proofErr w:type="spellEnd"/>
          </w:p>
        </w:tc>
        <w:tc>
          <w:tcPr>
            <w:tcW w:w="1440" w:type="dxa"/>
            <w:hideMark/>
          </w:tcPr>
          <w:p w14:paraId="112127CD"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5</w:t>
            </w:r>
          </w:p>
        </w:tc>
        <w:tc>
          <w:tcPr>
            <w:tcW w:w="1440" w:type="dxa"/>
            <w:hideMark/>
          </w:tcPr>
          <w:p w14:paraId="4000B0A6"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0 (0)</w:t>
            </w:r>
          </w:p>
        </w:tc>
        <w:tc>
          <w:tcPr>
            <w:tcW w:w="1440" w:type="dxa"/>
            <w:hideMark/>
          </w:tcPr>
          <w:p w14:paraId="7585AD96"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1 (5)</w:t>
            </w:r>
          </w:p>
        </w:tc>
        <w:tc>
          <w:tcPr>
            <w:tcW w:w="1440" w:type="dxa"/>
            <w:hideMark/>
          </w:tcPr>
          <w:p w14:paraId="2461592B"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4 (20)</w:t>
            </w:r>
          </w:p>
        </w:tc>
        <w:tc>
          <w:tcPr>
            <w:tcW w:w="1440" w:type="dxa"/>
            <w:hideMark/>
          </w:tcPr>
          <w:p w14:paraId="45A67BE5"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1 (5)</w:t>
            </w:r>
          </w:p>
        </w:tc>
      </w:tr>
      <w:tr w:rsidR="00D37275" w:rsidRPr="00D37275" w14:paraId="7529314B" w14:textId="77777777" w:rsidTr="00D3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hideMark/>
          </w:tcPr>
          <w:p w14:paraId="59EFCCE1" w14:textId="77777777" w:rsidR="00D37275" w:rsidRPr="00D37275" w:rsidRDefault="00D37275" w:rsidP="00D37275">
            <w:pPr>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Siguria</w:t>
            </w:r>
            <w:proofErr w:type="spellEnd"/>
            <w:r w:rsidRPr="00D37275">
              <w:rPr>
                <w:rFonts w:ascii="Times New Roman" w:eastAsia="MS Mincho" w:hAnsi="Times New Roman" w:cs="Times New Roman"/>
                <w:sz w:val="24"/>
                <w:szCs w:val="24"/>
              </w:rPr>
              <w:t xml:space="preserve"> </w:t>
            </w:r>
            <w:proofErr w:type="spellStart"/>
            <w:r w:rsidRPr="00D37275">
              <w:rPr>
                <w:rFonts w:ascii="Times New Roman" w:eastAsia="MS Mincho" w:hAnsi="Times New Roman" w:cs="Times New Roman"/>
                <w:sz w:val="24"/>
                <w:szCs w:val="24"/>
              </w:rPr>
              <w:t>juridike</w:t>
            </w:r>
            <w:proofErr w:type="spellEnd"/>
            <w:r w:rsidRPr="00D37275">
              <w:rPr>
                <w:rFonts w:ascii="Times New Roman" w:eastAsia="MS Mincho" w:hAnsi="Times New Roman" w:cs="Times New Roman"/>
                <w:sz w:val="24"/>
                <w:szCs w:val="24"/>
              </w:rPr>
              <w:t xml:space="preserve"> &amp; </w:t>
            </w:r>
            <w:proofErr w:type="spellStart"/>
            <w:r w:rsidRPr="00D37275">
              <w:rPr>
                <w:rFonts w:ascii="Times New Roman" w:eastAsia="MS Mincho" w:hAnsi="Times New Roman" w:cs="Times New Roman"/>
                <w:sz w:val="24"/>
                <w:szCs w:val="24"/>
              </w:rPr>
              <w:t>qëndrueshmëria</w:t>
            </w:r>
            <w:proofErr w:type="spellEnd"/>
          </w:p>
        </w:tc>
        <w:tc>
          <w:tcPr>
            <w:tcW w:w="1440" w:type="dxa"/>
            <w:hideMark/>
          </w:tcPr>
          <w:p w14:paraId="5F93AAF4"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4</w:t>
            </w:r>
          </w:p>
        </w:tc>
        <w:tc>
          <w:tcPr>
            <w:tcW w:w="1440" w:type="dxa"/>
            <w:hideMark/>
          </w:tcPr>
          <w:p w14:paraId="3F123CF7"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1 (4)</w:t>
            </w:r>
          </w:p>
        </w:tc>
        <w:tc>
          <w:tcPr>
            <w:tcW w:w="1440" w:type="dxa"/>
            <w:hideMark/>
          </w:tcPr>
          <w:p w14:paraId="39B99FE8"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1 (4)</w:t>
            </w:r>
          </w:p>
        </w:tc>
        <w:tc>
          <w:tcPr>
            <w:tcW w:w="1440" w:type="dxa"/>
            <w:hideMark/>
          </w:tcPr>
          <w:p w14:paraId="21384865"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4 (16)</w:t>
            </w:r>
          </w:p>
        </w:tc>
        <w:tc>
          <w:tcPr>
            <w:tcW w:w="1440" w:type="dxa"/>
            <w:hideMark/>
          </w:tcPr>
          <w:p w14:paraId="073E1E9D"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0 (0)</w:t>
            </w:r>
          </w:p>
        </w:tc>
      </w:tr>
      <w:tr w:rsidR="00D37275" w:rsidRPr="00D37275" w14:paraId="28F4BA26" w14:textId="77777777" w:rsidTr="00D37275">
        <w:tc>
          <w:tcPr>
            <w:cnfStyle w:val="001000000000" w:firstRow="0" w:lastRow="0" w:firstColumn="1" w:lastColumn="0" w:oddVBand="0" w:evenVBand="0" w:oddHBand="0" w:evenHBand="0" w:firstRowFirstColumn="0" w:firstRowLastColumn="0" w:lastRowFirstColumn="0" w:lastRowLastColumn="0"/>
            <w:tcW w:w="1440" w:type="dxa"/>
            <w:hideMark/>
          </w:tcPr>
          <w:p w14:paraId="4854F64B" w14:textId="77777777" w:rsidR="00D37275" w:rsidRPr="00D37275" w:rsidRDefault="00D37275" w:rsidP="00D37275">
            <w:pPr>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Transparenca</w:t>
            </w:r>
            <w:proofErr w:type="spellEnd"/>
            <w:r w:rsidRPr="00D37275">
              <w:rPr>
                <w:rFonts w:ascii="Times New Roman" w:eastAsia="MS Mincho" w:hAnsi="Times New Roman" w:cs="Times New Roman"/>
                <w:sz w:val="24"/>
                <w:szCs w:val="24"/>
              </w:rPr>
              <w:t xml:space="preserve"> e </w:t>
            </w:r>
            <w:proofErr w:type="spellStart"/>
            <w:r w:rsidRPr="00D37275">
              <w:rPr>
                <w:rFonts w:ascii="Times New Roman" w:eastAsia="MS Mincho" w:hAnsi="Times New Roman" w:cs="Times New Roman"/>
                <w:sz w:val="24"/>
                <w:szCs w:val="24"/>
              </w:rPr>
              <w:t>procedurave</w:t>
            </w:r>
            <w:proofErr w:type="spellEnd"/>
          </w:p>
        </w:tc>
        <w:tc>
          <w:tcPr>
            <w:tcW w:w="1440" w:type="dxa"/>
            <w:hideMark/>
          </w:tcPr>
          <w:p w14:paraId="7E797262"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4</w:t>
            </w:r>
          </w:p>
        </w:tc>
        <w:tc>
          <w:tcPr>
            <w:tcW w:w="1440" w:type="dxa"/>
            <w:hideMark/>
          </w:tcPr>
          <w:p w14:paraId="14262353"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0 (0)</w:t>
            </w:r>
          </w:p>
        </w:tc>
        <w:tc>
          <w:tcPr>
            <w:tcW w:w="1440" w:type="dxa"/>
            <w:hideMark/>
          </w:tcPr>
          <w:p w14:paraId="1625D53C"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2 (8)</w:t>
            </w:r>
          </w:p>
        </w:tc>
        <w:tc>
          <w:tcPr>
            <w:tcW w:w="1440" w:type="dxa"/>
            <w:hideMark/>
          </w:tcPr>
          <w:p w14:paraId="44722D79"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4 (16)</w:t>
            </w:r>
          </w:p>
        </w:tc>
        <w:tc>
          <w:tcPr>
            <w:tcW w:w="1440" w:type="dxa"/>
            <w:hideMark/>
          </w:tcPr>
          <w:p w14:paraId="6B474A27"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1 (4)</w:t>
            </w:r>
          </w:p>
        </w:tc>
      </w:tr>
      <w:tr w:rsidR="00D37275" w:rsidRPr="00D37275" w14:paraId="40D7C194" w14:textId="77777777" w:rsidTr="00D3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hideMark/>
          </w:tcPr>
          <w:p w14:paraId="4F960092" w14:textId="77777777" w:rsidR="00D37275" w:rsidRPr="00D37275" w:rsidRDefault="00D37275" w:rsidP="00D37275">
            <w:pPr>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Mekanizmat</w:t>
            </w:r>
            <w:proofErr w:type="spellEnd"/>
            <w:r w:rsidRPr="00D37275">
              <w:rPr>
                <w:rFonts w:ascii="Times New Roman" w:eastAsia="MS Mincho" w:hAnsi="Times New Roman" w:cs="Times New Roman"/>
                <w:sz w:val="24"/>
                <w:szCs w:val="24"/>
              </w:rPr>
              <w:t xml:space="preserve"> </w:t>
            </w:r>
            <w:proofErr w:type="spellStart"/>
            <w:r w:rsidRPr="00D37275">
              <w:rPr>
                <w:rFonts w:ascii="Times New Roman" w:eastAsia="MS Mincho" w:hAnsi="Times New Roman" w:cs="Times New Roman"/>
                <w:sz w:val="24"/>
                <w:szCs w:val="24"/>
              </w:rPr>
              <w:t>institucionalë</w:t>
            </w:r>
            <w:proofErr w:type="spellEnd"/>
          </w:p>
        </w:tc>
        <w:tc>
          <w:tcPr>
            <w:tcW w:w="1440" w:type="dxa"/>
            <w:hideMark/>
          </w:tcPr>
          <w:p w14:paraId="48A0C6CB"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3</w:t>
            </w:r>
          </w:p>
        </w:tc>
        <w:tc>
          <w:tcPr>
            <w:tcW w:w="1440" w:type="dxa"/>
            <w:hideMark/>
          </w:tcPr>
          <w:p w14:paraId="5AF726D9"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0 (0)</w:t>
            </w:r>
          </w:p>
        </w:tc>
        <w:tc>
          <w:tcPr>
            <w:tcW w:w="1440" w:type="dxa"/>
            <w:hideMark/>
          </w:tcPr>
          <w:p w14:paraId="569A2926"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2 (6)</w:t>
            </w:r>
          </w:p>
        </w:tc>
        <w:tc>
          <w:tcPr>
            <w:tcW w:w="1440" w:type="dxa"/>
            <w:hideMark/>
          </w:tcPr>
          <w:p w14:paraId="73297A3B"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3 (9)</w:t>
            </w:r>
          </w:p>
        </w:tc>
        <w:tc>
          <w:tcPr>
            <w:tcW w:w="1440" w:type="dxa"/>
            <w:hideMark/>
          </w:tcPr>
          <w:p w14:paraId="19432B10"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1 (3)</w:t>
            </w:r>
          </w:p>
        </w:tc>
      </w:tr>
      <w:tr w:rsidR="00D37275" w:rsidRPr="00D37275" w14:paraId="1818E405" w14:textId="77777777" w:rsidTr="00D37275">
        <w:tc>
          <w:tcPr>
            <w:cnfStyle w:val="001000000000" w:firstRow="0" w:lastRow="0" w:firstColumn="1" w:lastColumn="0" w:oddVBand="0" w:evenVBand="0" w:oddHBand="0" w:evenHBand="0" w:firstRowFirstColumn="0" w:firstRowLastColumn="0" w:lastRowFirstColumn="0" w:lastRowLastColumn="0"/>
            <w:tcW w:w="1440" w:type="dxa"/>
            <w:hideMark/>
          </w:tcPr>
          <w:p w14:paraId="302A3085" w14:textId="77777777" w:rsidR="00D37275" w:rsidRPr="00D37275" w:rsidRDefault="00D37275" w:rsidP="00D37275">
            <w:pPr>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Kosto-efektiviteti</w:t>
            </w:r>
            <w:proofErr w:type="spellEnd"/>
          </w:p>
        </w:tc>
        <w:tc>
          <w:tcPr>
            <w:tcW w:w="1440" w:type="dxa"/>
            <w:hideMark/>
          </w:tcPr>
          <w:p w14:paraId="5D942B6B"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3</w:t>
            </w:r>
          </w:p>
        </w:tc>
        <w:tc>
          <w:tcPr>
            <w:tcW w:w="1440" w:type="dxa"/>
            <w:hideMark/>
          </w:tcPr>
          <w:p w14:paraId="18527E31"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1 (3)</w:t>
            </w:r>
          </w:p>
        </w:tc>
        <w:tc>
          <w:tcPr>
            <w:tcW w:w="1440" w:type="dxa"/>
            <w:hideMark/>
          </w:tcPr>
          <w:p w14:paraId="2FBFDADE"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2 (6)</w:t>
            </w:r>
          </w:p>
        </w:tc>
        <w:tc>
          <w:tcPr>
            <w:tcW w:w="1440" w:type="dxa"/>
            <w:hideMark/>
          </w:tcPr>
          <w:p w14:paraId="6E3C51E9"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3 (9)</w:t>
            </w:r>
          </w:p>
        </w:tc>
        <w:tc>
          <w:tcPr>
            <w:tcW w:w="1440" w:type="dxa"/>
            <w:hideMark/>
          </w:tcPr>
          <w:p w14:paraId="1B1F3AA1" w14:textId="77777777" w:rsidR="00D37275" w:rsidRPr="00D37275" w:rsidRDefault="00D37275" w:rsidP="00D37275">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1 (3)</w:t>
            </w:r>
          </w:p>
        </w:tc>
      </w:tr>
      <w:tr w:rsidR="00D37275" w:rsidRPr="00D37275" w14:paraId="6DDAB3AA" w14:textId="77777777" w:rsidTr="00D3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hideMark/>
          </w:tcPr>
          <w:p w14:paraId="0DF049C5" w14:textId="77777777" w:rsidR="00D37275" w:rsidRPr="00D37275" w:rsidRDefault="00D37275" w:rsidP="00D37275">
            <w:pPr>
              <w:rPr>
                <w:rFonts w:ascii="Times New Roman" w:eastAsia="MS Mincho" w:hAnsi="Times New Roman" w:cs="Times New Roman"/>
                <w:sz w:val="24"/>
                <w:szCs w:val="24"/>
              </w:rPr>
            </w:pPr>
            <w:proofErr w:type="spellStart"/>
            <w:r w:rsidRPr="00D37275">
              <w:rPr>
                <w:rFonts w:ascii="Times New Roman" w:eastAsia="MS Mincho" w:hAnsi="Times New Roman" w:cs="Times New Roman"/>
                <w:sz w:val="24"/>
                <w:szCs w:val="24"/>
              </w:rPr>
              <w:t>Pikët</w:t>
            </w:r>
            <w:proofErr w:type="spellEnd"/>
            <w:r w:rsidRPr="00D37275">
              <w:rPr>
                <w:rFonts w:ascii="Times New Roman" w:eastAsia="MS Mincho" w:hAnsi="Times New Roman" w:cs="Times New Roman"/>
                <w:sz w:val="24"/>
                <w:szCs w:val="24"/>
              </w:rPr>
              <w:t xml:space="preserve"> </w:t>
            </w:r>
            <w:proofErr w:type="spellStart"/>
            <w:r w:rsidRPr="00D37275">
              <w:rPr>
                <w:rFonts w:ascii="Times New Roman" w:eastAsia="MS Mincho" w:hAnsi="Times New Roman" w:cs="Times New Roman"/>
                <w:sz w:val="24"/>
                <w:szCs w:val="24"/>
              </w:rPr>
              <w:t>totale</w:t>
            </w:r>
            <w:proofErr w:type="spellEnd"/>
          </w:p>
        </w:tc>
        <w:tc>
          <w:tcPr>
            <w:tcW w:w="1440" w:type="dxa"/>
          </w:tcPr>
          <w:p w14:paraId="564AB5A6"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p>
        </w:tc>
        <w:tc>
          <w:tcPr>
            <w:tcW w:w="1440" w:type="dxa"/>
            <w:hideMark/>
          </w:tcPr>
          <w:p w14:paraId="0B278C28"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2 (7)</w:t>
            </w:r>
          </w:p>
        </w:tc>
        <w:tc>
          <w:tcPr>
            <w:tcW w:w="1440" w:type="dxa"/>
            <w:hideMark/>
          </w:tcPr>
          <w:p w14:paraId="07388EC3"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10 (39)</w:t>
            </w:r>
          </w:p>
        </w:tc>
        <w:tc>
          <w:tcPr>
            <w:tcW w:w="1440" w:type="dxa"/>
            <w:hideMark/>
          </w:tcPr>
          <w:p w14:paraId="1FC9731C"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23 (95)</w:t>
            </w:r>
          </w:p>
        </w:tc>
        <w:tc>
          <w:tcPr>
            <w:tcW w:w="1440" w:type="dxa"/>
            <w:hideMark/>
          </w:tcPr>
          <w:p w14:paraId="0E51A95B" w14:textId="77777777" w:rsidR="00D37275" w:rsidRPr="00D37275" w:rsidRDefault="00D37275" w:rsidP="00D37275">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D37275">
              <w:rPr>
                <w:rFonts w:ascii="Times New Roman" w:eastAsia="MS Mincho" w:hAnsi="Times New Roman" w:cs="Times New Roman"/>
                <w:sz w:val="24"/>
                <w:szCs w:val="24"/>
              </w:rPr>
              <w:t>4 (15)</w:t>
            </w:r>
          </w:p>
        </w:tc>
      </w:tr>
    </w:tbl>
    <w:p w14:paraId="7A2B7604" w14:textId="77777777" w:rsidR="00D37275" w:rsidRPr="00D37275" w:rsidRDefault="00D37275" w:rsidP="00D37275">
      <w:pPr>
        <w:spacing w:after="200" w:line="276" w:lineRule="auto"/>
        <w:rPr>
          <w:rFonts w:ascii="Cambria" w:eastAsia="MS Mincho" w:hAnsi="Cambria" w:cs="Times New Roman"/>
          <w:kern w:val="0"/>
          <w:sz w:val="22"/>
          <w:szCs w:val="22"/>
          <w14:ligatures w14:val="none"/>
        </w:rPr>
      </w:pPr>
    </w:p>
    <w:p w14:paraId="59E922A1" w14:textId="77777777" w:rsidR="00A30522" w:rsidRPr="000B6D90" w:rsidRDefault="00A30522" w:rsidP="000B6D90">
      <w:pPr>
        <w:widowControl w:val="0"/>
        <w:tabs>
          <w:tab w:val="left" w:pos="360"/>
        </w:tabs>
        <w:autoSpaceDE w:val="0"/>
        <w:autoSpaceDN w:val="0"/>
        <w:spacing w:before="95" w:after="0" w:line="240" w:lineRule="auto"/>
        <w:rPr>
          <w:i/>
        </w:rPr>
      </w:pPr>
    </w:p>
    <w:p w14:paraId="7D06887A" w14:textId="32910A46" w:rsidR="006639AE" w:rsidRPr="00D37275" w:rsidRDefault="008D0D35" w:rsidP="00D37275">
      <w:pPr>
        <w:spacing w:line="276" w:lineRule="auto"/>
        <w:jc w:val="both"/>
        <w:rPr>
          <w:rFonts w:ascii="Times New Roman" w:eastAsia="Times New Roman" w:hAnsi="Times New Roman" w:cs="Times New Roman"/>
          <w:kern w:val="0"/>
          <w:lang w:val="sq-AL"/>
          <w14:ligatures w14:val="none"/>
        </w:rPr>
      </w:pPr>
      <w:r w:rsidRPr="00D37275">
        <w:rPr>
          <w:rStyle w:val="cf21"/>
          <w:rFonts w:ascii="Times New Roman" w:eastAsia="Times New Roman" w:hAnsi="Times New Roman" w:cs="Times New Roman"/>
          <w:kern w:val="0"/>
          <w:sz w:val="24"/>
          <w:szCs w:val="24"/>
          <w:lang w:val="sq-AL"/>
          <w14:ligatures w14:val="none"/>
        </w:rPr>
        <w:lastRenderedPageBreak/>
        <w:t>Analiza me shumë kritere tregon se opsioni 2 (</w:t>
      </w:r>
      <w:r w:rsidR="00BB2743" w:rsidRPr="00D37275">
        <w:rPr>
          <w:rStyle w:val="cf21"/>
          <w:rFonts w:ascii="Times New Roman" w:eastAsia="Times New Roman" w:hAnsi="Times New Roman" w:cs="Times New Roman"/>
          <w:kern w:val="0"/>
          <w:sz w:val="24"/>
          <w:szCs w:val="24"/>
          <w:lang w:val="sq-AL"/>
          <w14:ligatures w14:val="none"/>
        </w:rPr>
        <w:t>hartimi dhe miratimi i një ligji të ri</w:t>
      </w:r>
      <w:r w:rsidRPr="00D37275">
        <w:rPr>
          <w:rStyle w:val="cf21"/>
          <w:rFonts w:ascii="Times New Roman" w:eastAsia="Times New Roman" w:hAnsi="Times New Roman" w:cs="Times New Roman"/>
          <w:kern w:val="0"/>
          <w:sz w:val="24"/>
          <w:szCs w:val="24"/>
          <w:lang w:val="sq-AL"/>
          <w14:ligatures w14:val="none"/>
        </w:rPr>
        <w:t>) është vlerësuar me më shumë pikë dhe ne e kemi zgjedhur atë si opsionin tonë të preferuar.</w:t>
      </w:r>
    </w:p>
    <w:p w14:paraId="4C43DE90" w14:textId="77777777" w:rsidR="00F502C8" w:rsidRPr="00F502C8" w:rsidRDefault="00F502C8" w:rsidP="00F502C8">
      <w:pPr>
        <w:keepNext/>
        <w:keepLines/>
        <w:spacing w:before="360" w:after="80" w:line="276" w:lineRule="auto"/>
        <w:jc w:val="both"/>
        <w:outlineLvl w:val="0"/>
        <w:rPr>
          <w:rFonts w:ascii="Times New Roman" w:eastAsia="Times New Roman" w:hAnsi="Times New Roman" w:cs="Times New Roman"/>
          <w:color w:val="2F5496"/>
          <w:kern w:val="0"/>
          <w:lang w:val="sq-AL"/>
          <w14:ligatures w14:val="none"/>
        </w:rPr>
      </w:pPr>
      <w:r w:rsidRPr="00F502C8">
        <w:rPr>
          <w:rFonts w:ascii="Times New Roman" w:eastAsia="Times New Roman" w:hAnsi="Times New Roman" w:cs="Times New Roman"/>
          <w:color w:val="2F5496"/>
          <w:kern w:val="0"/>
          <w:lang w:val="sq-AL"/>
          <w14:ligatures w14:val="none"/>
        </w:rPr>
        <w:t>Çështje të zbatimit</w:t>
      </w:r>
      <w:bookmarkEnd w:id="8"/>
    </w:p>
    <w:p w14:paraId="62BE198B"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31E6E488" w14:textId="77777777" w:rsidR="00F502C8" w:rsidRPr="00F502C8" w:rsidRDefault="00F502C8" w:rsidP="00F502C8">
      <w:pPr>
        <w:numPr>
          <w:ilvl w:val="0"/>
          <w:numId w:val="7"/>
        </w:numPr>
        <w:spacing w:after="0" w:line="276" w:lineRule="auto"/>
        <w:jc w:val="both"/>
        <w:rPr>
          <w:rFonts w:ascii="Times New Roman" w:eastAsia="Times New Roman" w:hAnsi="Times New Roman" w:cs="Times New Roman"/>
          <w:i/>
          <w:kern w:val="0"/>
          <w:lang w:val="sq-AL"/>
          <w14:ligatures w14:val="none"/>
        </w:rPr>
      </w:pPr>
      <w:bookmarkStart w:id="9" w:name="_Toc465267003"/>
      <w:r w:rsidRPr="00F502C8">
        <w:rPr>
          <w:rFonts w:ascii="Times New Roman" w:eastAsia="Times New Roman" w:hAnsi="Times New Roman" w:cs="Times New Roman"/>
          <w:i/>
          <w:kern w:val="0"/>
          <w:lang w:val="sq-AL"/>
          <w14:ligatures w14:val="none"/>
        </w:rPr>
        <w:t>Shpjegoni se cila njësi do të jetë përgjegjëse për zbatimin e opsionit të zgjedhur.</w:t>
      </w:r>
    </w:p>
    <w:p w14:paraId="01D9F2A0" w14:textId="77777777" w:rsidR="00F502C8" w:rsidRPr="00F502C8" w:rsidRDefault="00F502C8" w:rsidP="00F502C8">
      <w:pPr>
        <w:numPr>
          <w:ilvl w:val="0"/>
          <w:numId w:val="7"/>
        </w:numPr>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Shpjegoni pengesat e mundshme për zbatimin e opsionit të zgjedhur.</w:t>
      </w:r>
    </w:p>
    <w:p w14:paraId="213DA6F7" w14:textId="77777777" w:rsidR="00F502C8" w:rsidRPr="00F502C8" w:rsidRDefault="00F502C8" w:rsidP="00F502C8">
      <w:pPr>
        <w:numPr>
          <w:ilvl w:val="0"/>
          <w:numId w:val="7"/>
        </w:numPr>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Përshkruani masat që do të ndërmerren gjatë zbatimit për të arritur qëllimet e politikës.</w:t>
      </w:r>
    </w:p>
    <w:p w14:paraId="553B061B" w14:textId="77777777" w:rsidR="00F502C8" w:rsidRPr="00F502C8" w:rsidRDefault="00F502C8" w:rsidP="00F502C8">
      <w:pPr>
        <w:numPr>
          <w:ilvl w:val="0"/>
          <w:numId w:val="7"/>
        </w:numPr>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 xml:space="preserve">Specifikoni të gjitha kërkesat e përputhshmërisë dhe të zbatimit. </w:t>
      </w:r>
    </w:p>
    <w:p w14:paraId="54662960" w14:textId="77777777" w:rsidR="00F502C8" w:rsidRPr="00F502C8" w:rsidRDefault="00F502C8" w:rsidP="00F502C8">
      <w:pPr>
        <w:spacing w:after="0" w:line="276" w:lineRule="auto"/>
        <w:ind w:left="720"/>
        <w:jc w:val="both"/>
        <w:rPr>
          <w:rFonts w:ascii="Times New Roman" w:eastAsia="Times New Roman" w:hAnsi="Times New Roman" w:cs="Times New Roman"/>
          <w:kern w:val="0"/>
          <w:lang w:val="sq-AL"/>
          <w14:ligatures w14:val="none"/>
        </w:rPr>
      </w:pPr>
    </w:p>
    <w:p w14:paraId="056A2449" w14:textId="4C3539B7" w:rsidR="00FB59FD" w:rsidRPr="00FB59FD" w:rsidRDefault="00FB59FD" w:rsidP="00FB59FD">
      <w:pPr>
        <w:spacing w:after="0" w:line="276"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O</w:t>
      </w:r>
      <w:r w:rsidRPr="00FB59FD">
        <w:rPr>
          <w:rFonts w:ascii="Times New Roman" w:eastAsia="Times New Roman" w:hAnsi="Times New Roman" w:cs="Times New Roman"/>
          <w:kern w:val="0"/>
          <w:lang w:val="sq-AL"/>
          <w14:ligatures w14:val="none"/>
        </w:rPr>
        <w:t xml:space="preserve">psioni 2 siguron </w:t>
      </w:r>
      <w:r>
        <w:rPr>
          <w:rFonts w:ascii="Times New Roman" w:eastAsia="Times New Roman" w:hAnsi="Times New Roman" w:cs="Times New Roman"/>
          <w:kern w:val="0"/>
          <w:lang w:val="sq-AL"/>
          <w14:ligatures w14:val="none"/>
        </w:rPr>
        <w:t>kuad</w:t>
      </w:r>
      <w:r w:rsidR="00E16A8F">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r t</w:t>
      </w:r>
      <w:r w:rsidR="00E16A8F">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plot</w:t>
      </w:r>
      <w:r w:rsidR="00E16A8F">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rregullator por </w:t>
      </w:r>
      <w:r w:rsidRPr="00FB59FD">
        <w:rPr>
          <w:rFonts w:ascii="Times New Roman" w:eastAsia="Times New Roman" w:hAnsi="Times New Roman" w:cs="Times New Roman"/>
          <w:kern w:val="0"/>
          <w:lang w:val="sq-AL"/>
          <w14:ligatures w14:val="none"/>
        </w:rPr>
        <w:t>zbatimi i tij mund t</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p</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rballet me disa pengesa t</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m</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dha q</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duhet t</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adresohen n</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m</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nyr</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t</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strukturuar. Pengesat kryesore p</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rfshijn</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(i) kapacitete t</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kufizuara administrative n</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autoritetet kontraktuese p</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r p</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rgatitjen e studimeve t</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fizibilitetit, vler</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simin e riskut dhe monitorimin e performanc</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s; (ii) munges</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ekspertize teknike; (iii) infrastruktura e pamjaftueshme digjitale n</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ATRAKO p</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r </w:t>
      </w:r>
      <w:r w:rsidR="007F6BE4">
        <w:rPr>
          <w:rFonts w:ascii="Times New Roman" w:eastAsia="Times New Roman" w:hAnsi="Times New Roman" w:cs="Times New Roman"/>
          <w:kern w:val="0"/>
          <w:lang w:val="sq-AL"/>
          <w14:ligatures w14:val="none"/>
        </w:rPr>
        <w:t xml:space="preserve">funksionimin e </w:t>
      </w:r>
      <w:r w:rsidRPr="00FB59FD">
        <w:rPr>
          <w:rFonts w:ascii="Times New Roman" w:eastAsia="Times New Roman" w:hAnsi="Times New Roman" w:cs="Times New Roman"/>
          <w:kern w:val="0"/>
          <w:lang w:val="sq-AL"/>
          <w14:ligatures w14:val="none"/>
        </w:rPr>
        <w:t>PPP-ve n</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koh</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reale</w:t>
      </w:r>
      <w:r>
        <w:rPr>
          <w:rFonts w:ascii="Times New Roman" w:eastAsia="Times New Roman" w:hAnsi="Times New Roman" w:cs="Times New Roman"/>
          <w:kern w:val="0"/>
          <w:lang w:val="sq-AL"/>
          <w14:ligatures w14:val="none"/>
        </w:rPr>
        <w:t xml:space="preserve">. </w:t>
      </w:r>
      <w:r w:rsidRPr="00FB59FD">
        <w:rPr>
          <w:rFonts w:ascii="Times New Roman" w:eastAsia="Times New Roman" w:hAnsi="Times New Roman" w:cs="Times New Roman"/>
          <w:kern w:val="0"/>
          <w:lang w:val="sq-AL"/>
          <w14:ligatures w14:val="none"/>
        </w:rPr>
        <w:t>P</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r zbatimin efektiv, K</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shill</w:t>
      </w:r>
      <w:r>
        <w:rPr>
          <w:rFonts w:ascii="Times New Roman" w:eastAsia="Times New Roman" w:hAnsi="Times New Roman" w:cs="Times New Roman"/>
          <w:kern w:val="0"/>
          <w:lang w:val="sq-AL"/>
          <w14:ligatures w14:val="none"/>
        </w:rPr>
        <w:t xml:space="preserve">i i </w:t>
      </w:r>
      <w:r w:rsidRPr="00FB59FD">
        <w:rPr>
          <w:rFonts w:ascii="Times New Roman" w:eastAsia="Times New Roman" w:hAnsi="Times New Roman" w:cs="Times New Roman"/>
          <w:kern w:val="0"/>
          <w:lang w:val="sq-AL"/>
          <w14:ligatures w14:val="none"/>
        </w:rPr>
        <w:t xml:space="preserve">Ministrave </w:t>
      </w:r>
      <w:r w:rsidR="007F6BE4">
        <w:rPr>
          <w:rFonts w:ascii="Times New Roman" w:eastAsia="Times New Roman" w:hAnsi="Times New Roman" w:cs="Times New Roman"/>
          <w:kern w:val="0"/>
          <w:lang w:val="sq-AL"/>
          <w14:ligatures w14:val="none"/>
        </w:rPr>
        <w:t>duhet t</w:t>
      </w:r>
      <w:r w:rsidR="00E16A8F">
        <w:rPr>
          <w:rFonts w:ascii="Times New Roman" w:eastAsia="Times New Roman" w:hAnsi="Times New Roman" w:cs="Times New Roman"/>
          <w:kern w:val="0"/>
          <w:lang w:val="sq-AL"/>
          <w14:ligatures w14:val="none"/>
        </w:rPr>
        <w:t>ë</w:t>
      </w:r>
      <w:r w:rsidR="007F6BE4">
        <w:rPr>
          <w:rFonts w:ascii="Times New Roman" w:eastAsia="Times New Roman" w:hAnsi="Times New Roman" w:cs="Times New Roman"/>
          <w:kern w:val="0"/>
          <w:lang w:val="sq-AL"/>
          <w14:ligatures w14:val="none"/>
        </w:rPr>
        <w:t xml:space="preserve"> miratoj</w:t>
      </w:r>
      <w:r w:rsidR="00E16A8F">
        <w:rPr>
          <w:rFonts w:ascii="Times New Roman" w:eastAsia="Times New Roman" w:hAnsi="Times New Roman" w:cs="Times New Roman"/>
          <w:kern w:val="0"/>
          <w:lang w:val="sq-AL"/>
          <w14:ligatures w14:val="none"/>
        </w:rPr>
        <w:t>ë</w:t>
      </w:r>
      <w:r w:rsidR="007F6BE4">
        <w:rPr>
          <w:rFonts w:ascii="Times New Roman" w:eastAsia="Times New Roman" w:hAnsi="Times New Roman" w:cs="Times New Roman"/>
          <w:kern w:val="0"/>
          <w:lang w:val="sq-AL"/>
          <w14:ligatures w14:val="none"/>
        </w:rPr>
        <w:t xml:space="preserve"> aktet n</w:t>
      </w:r>
      <w:r w:rsidR="00E16A8F">
        <w:rPr>
          <w:rFonts w:ascii="Times New Roman" w:eastAsia="Times New Roman" w:hAnsi="Times New Roman" w:cs="Times New Roman"/>
          <w:kern w:val="0"/>
          <w:lang w:val="sq-AL"/>
          <w14:ligatures w14:val="none"/>
        </w:rPr>
        <w:t>ë</w:t>
      </w:r>
      <w:r w:rsidR="007F6BE4">
        <w:rPr>
          <w:rFonts w:ascii="Times New Roman" w:eastAsia="Times New Roman" w:hAnsi="Times New Roman" w:cs="Times New Roman"/>
          <w:kern w:val="0"/>
          <w:lang w:val="sq-AL"/>
          <w14:ligatures w14:val="none"/>
        </w:rPr>
        <w:t xml:space="preserve">nligjore </w:t>
      </w:r>
      <w:r w:rsidRPr="00FB59FD">
        <w:rPr>
          <w:rFonts w:ascii="Times New Roman" w:eastAsia="Times New Roman" w:hAnsi="Times New Roman" w:cs="Times New Roman"/>
          <w:kern w:val="0"/>
          <w:lang w:val="sq-AL"/>
          <w14:ligatures w14:val="none"/>
        </w:rPr>
        <w:t>nd</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rsa ATRAKO dhe SASPAC duhet t</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koordinojn</w:t>
      </w:r>
      <w:r w:rsidRPr="00FB59FD">
        <w:rPr>
          <w:rFonts w:ascii="Times New Roman" w:eastAsia="Times New Roman" w:hAnsi="Times New Roman" w:cs="Times New Roman" w:hint="cs"/>
          <w:kern w:val="0"/>
          <w:lang w:val="sq-AL"/>
          <w14:ligatures w14:val="none"/>
        </w:rPr>
        <w:t>ë</w:t>
      </w:r>
      <w:r w:rsidRPr="00FB59FD">
        <w:rPr>
          <w:rFonts w:ascii="Times New Roman" w:eastAsia="Times New Roman" w:hAnsi="Times New Roman" w:cs="Times New Roman"/>
          <w:kern w:val="0"/>
          <w:lang w:val="sq-AL"/>
          <w14:ligatures w14:val="none"/>
        </w:rPr>
        <w:t xml:space="preserve"> trajnimin e autoriteteve kontraktuese, ngritjen</w:t>
      </w:r>
      <w:r w:rsidR="00E16A8F">
        <w:rPr>
          <w:rFonts w:ascii="Times New Roman" w:eastAsia="Times New Roman" w:hAnsi="Times New Roman" w:cs="Times New Roman"/>
          <w:kern w:val="0"/>
          <w:lang w:val="sq-AL"/>
          <w14:ligatures w14:val="none"/>
        </w:rPr>
        <w:t>/përmirësimin</w:t>
      </w:r>
      <w:r w:rsidRPr="00FB59FD">
        <w:rPr>
          <w:rFonts w:ascii="Times New Roman" w:eastAsia="Times New Roman" w:hAnsi="Times New Roman" w:cs="Times New Roman"/>
          <w:kern w:val="0"/>
          <w:lang w:val="sq-AL"/>
          <w14:ligatures w14:val="none"/>
        </w:rPr>
        <w:t xml:space="preserve"> e </w:t>
      </w:r>
      <w:r w:rsidR="00E16A8F">
        <w:rPr>
          <w:rFonts w:ascii="Times New Roman" w:eastAsia="Times New Roman" w:hAnsi="Times New Roman" w:cs="Times New Roman"/>
          <w:kern w:val="0"/>
          <w:lang w:val="sq-AL"/>
          <w14:ligatures w14:val="none"/>
        </w:rPr>
        <w:t xml:space="preserve">regjistrit </w:t>
      </w:r>
      <w:r w:rsidRPr="00FB59FD">
        <w:rPr>
          <w:rFonts w:ascii="Times New Roman" w:eastAsia="Times New Roman" w:hAnsi="Times New Roman" w:cs="Times New Roman"/>
          <w:kern w:val="0"/>
          <w:lang w:val="sq-AL"/>
          <w14:ligatures w14:val="none"/>
        </w:rPr>
        <w:t xml:space="preserve">elektronik, dhe standardizimin e dokumentacionit. </w:t>
      </w:r>
    </w:p>
    <w:p w14:paraId="49197C80"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71CA28B8"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kern w:val="0"/>
          <w:lang w:val="sq-AL"/>
          <w14:ligatures w14:val="none"/>
        </w:rPr>
        <w:t>Për të siguruar zbatueshmërinë e suksesshme të ligjit të ri dhe për të minimizuar këto pengesa, do të ndërmerren një sërë masash mbështetëse si më poshtë:</w:t>
      </w:r>
    </w:p>
    <w:p w14:paraId="7388FC19"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01E9C00D" w14:textId="7962A8C8" w:rsidR="000B6267" w:rsidRPr="00D37275" w:rsidRDefault="00F502C8" w:rsidP="00D37275">
      <w:pPr>
        <w:pStyle w:val="ListParagraph"/>
        <w:numPr>
          <w:ilvl w:val="0"/>
          <w:numId w:val="34"/>
        </w:numPr>
        <w:spacing w:after="0" w:line="276" w:lineRule="auto"/>
        <w:jc w:val="both"/>
        <w:rPr>
          <w:rFonts w:ascii="Times New Roman" w:eastAsia="Times New Roman" w:hAnsi="Times New Roman" w:cs="Times New Roman"/>
          <w:kern w:val="0"/>
          <w:lang w:val="sq-AL"/>
          <w14:ligatures w14:val="none"/>
        </w:rPr>
      </w:pPr>
      <w:r w:rsidRPr="00D37275">
        <w:rPr>
          <w:rFonts w:ascii="Times New Roman" w:eastAsia="Times New Roman" w:hAnsi="Times New Roman" w:cs="Times New Roman"/>
          <w:kern w:val="0"/>
          <w:lang w:val="sq-AL"/>
          <w14:ligatures w14:val="none"/>
        </w:rPr>
        <w:t>Hartimi dhe miratimi i akteve nënligjore (VKM, udhëzime, manuale dhe dokumente të tjera orientuese), që do të specifikojnë procedurat, kompetencat dhe strukturat përgjegjëse për zbatimin e dispozitave të reja ligjore</w:t>
      </w:r>
      <w:r w:rsidR="0047378B" w:rsidRPr="00D37275">
        <w:rPr>
          <w:rFonts w:ascii="Times New Roman" w:eastAsia="Times New Roman" w:hAnsi="Times New Roman" w:cs="Times New Roman"/>
          <w:kern w:val="0"/>
          <w:lang w:val="sq-AL"/>
          <w14:ligatures w14:val="none"/>
        </w:rPr>
        <w:t>, m</w:t>
      </w:r>
      <w:r w:rsidR="00D26C8C" w:rsidRPr="00D37275">
        <w:rPr>
          <w:rFonts w:ascii="Times New Roman" w:eastAsia="Times New Roman" w:hAnsi="Times New Roman" w:cs="Times New Roman"/>
          <w:kern w:val="0"/>
          <w:lang w:val="sq-AL"/>
          <w14:ligatures w14:val="none"/>
        </w:rPr>
        <w:t>ë</w:t>
      </w:r>
      <w:r w:rsidR="0047378B" w:rsidRPr="00D37275">
        <w:rPr>
          <w:rFonts w:ascii="Times New Roman" w:eastAsia="Times New Roman" w:hAnsi="Times New Roman" w:cs="Times New Roman"/>
          <w:kern w:val="0"/>
          <w:lang w:val="sq-AL"/>
          <w14:ligatures w14:val="none"/>
        </w:rPr>
        <w:t xml:space="preserve"> konkretisht mbi miratimin e rregullave p</w:t>
      </w:r>
      <w:r w:rsidR="00D26C8C" w:rsidRPr="00D37275">
        <w:rPr>
          <w:rFonts w:ascii="Times New Roman" w:eastAsia="Times New Roman" w:hAnsi="Times New Roman" w:cs="Times New Roman"/>
          <w:kern w:val="0"/>
          <w:lang w:val="sq-AL"/>
          <w14:ligatures w14:val="none"/>
        </w:rPr>
        <w:t>ë</w:t>
      </w:r>
      <w:r w:rsidR="0047378B" w:rsidRPr="00D37275">
        <w:rPr>
          <w:rFonts w:ascii="Times New Roman" w:eastAsia="Times New Roman" w:hAnsi="Times New Roman" w:cs="Times New Roman"/>
          <w:kern w:val="0"/>
          <w:lang w:val="sq-AL"/>
          <w14:ligatures w14:val="none"/>
        </w:rPr>
        <w:t>r vler</w:t>
      </w:r>
      <w:r w:rsidR="00D26C8C" w:rsidRPr="00D37275">
        <w:rPr>
          <w:rFonts w:ascii="Times New Roman" w:eastAsia="Times New Roman" w:hAnsi="Times New Roman" w:cs="Times New Roman"/>
          <w:kern w:val="0"/>
          <w:lang w:val="sq-AL"/>
          <w14:ligatures w14:val="none"/>
        </w:rPr>
        <w:t>ë</w:t>
      </w:r>
      <w:r w:rsidR="0047378B" w:rsidRPr="00D37275">
        <w:rPr>
          <w:rFonts w:ascii="Times New Roman" w:eastAsia="Times New Roman" w:hAnsi="Times New Roman" w:cs="Times New Roman"/>
          <w:kern w:val="0"/>
          <w:lang w:val="sq-AL"/>
          <w14:ligatures w14:val="none"/>
        </w:rPr>
        <w:t>simin dhe dh</w:t>
      </w:r>
      <w:r w:rsidR="00D26C8C" w:rsidRPr="00D37275">
        <w:rPr>
          <w:rFonts w:ascii="Times New Roman" w:eastAsia="Times New Roman" w:hAnsi="Times New Roman" w:cs="Times New Roman"/>
          <w:kern w:val="0"/>
          <w:lang w:val="sq-AL"/>
          <w14:ligatures w14:val="none"/>
        </w:rPr>
        <w:t>ë</w:t>
      </w:r>
      <w:r w:rsidR="0047378B" w:rsidRPr="00D37275">
        <w:rPr>
          <w:rFonts w:ascii="Times New Roman" w:eastAsia="Times New Roman" w:hAnsi="Times New Roman" w:cs="Times New Roman"/>
          <w:kern w:val="0"/>
          <w:lang w:val="sq-AL"/>
          <w14:ligatures w14:val="none"/>
        </w:rPr>
        <w:t>nien e projekteve me koncesion/PPP; mbi organ</w:t>
      </w:r>
      <w:r w:rsidR="000B6267" w:rsidRPr="00D37275">
        <w:rPr>
          <w:rFonts w:ascii="Times New Roman" w:eastAsia="Times New Roman" w:hAnsi="Times New Roman" w:cs="Times New Roman"/>
          <w:kern w:val="0"/>
          <w:lang w:val="sq-AL"/>
          <w14:ligatures w14:val="none"/>
        </w:rPr>
        <w:t>i</w:t>
      </w:r>
      <w:r w:rsidR="0047378B" w:rsidRPr="00D37275">
        <w:rPr>
          <w:rFonts w:ascii="Times New Roman" w:eastAsia="Times New Roman" w:hAnsi="Times New Roman" w:cs="Times New Roman"/>
          <w:kern w:val="0"/>
          <w:lang w:val="sq-AL"/>
          <w14:ligatures w14:val="none"/>
        </w:rPr>
        <w:t>zimin, funksionimin</w:t>
      </w:r>
      <w:r w:rsidR="000B6267" w:rsidRPr="00D37275">
        <w:rPr>
          <w:rFonts w:ascii="Times New Roman" w:eastAsia="Times New Roman" w:hAnsi="Times New Roman" w:cs="Times New Roman"/>
          <w:kern w:val="0"/>
          <w:lang w:val="sq-AL"/>
          <w14:ligatures w14:val="none"/>
        </w:rPr>
        <w:t>, nivelin e tarifave dhe sh</w:t>
      </w:r>
      <w:r w:rsidR="00D26C8C" w:rsidRPr="00D37275">
        <w:rPr>
          <w:rFonts w:ascii="Times New Roman" w:eastAsia="Times New Roman" w:hAnsi="Times New Roman" w:cs="Times New Roman"/>
          <w:kern w:val="0"/>
          <w:lang w:val="sq-AL"/>
          <w14:ligatures w14:val="none"/>
        </w:rPr>
        <w:t>ë</w:t>
      </w:r>
      <w:r w:rsidR="000B6267" w:rsidRPr="00D37275">
        <w:rPr>
          <w:rFonts w:ascii="Times New Roman" w:eastAsia="Times New Roman" w:hAnsi="Times New Roman" w:cs="Times New Roman"/>
          <w:kern w:val="0"/>
          <w:lang w:val="sq-AL"/>
          <w14:ligatures w14:val="none"/>
        </w:rPr>
        <w:t>rbimeve q</w:t>
      </w:r>
      <w:r w:rsidR="00D26C8C" w:rsidRPr="00D37275">
        <w:rPr>
          <w:rFonts w:ascii="Times New Roman" w:eastAsia="Times New Roman" w:hAnsi="Times New Roman" w:cs="Times New Roman"/>
          <w:kern w:val="0"/>
          <w:lang w:val="sq-AL"/>
          <w14:ligatures w14:val="none"/>
        </w:rPr>
        <w:t>ë</w:t>
      </w:r>
      <w:r w:rsidR="000B6267" w:rsidRPr="00D37275">
        <w:rPr>
          <w:rFonts w:ascii="Times New Roman" w:eastAsia="Times New Roman" w:hAnsi="Times New Roman" w:cs="Times New Roman"/>
          <w:kern w:val="0"/>
          <w:lang w:val="sq-AL"/>
          <w14:ligatures w14:val="none"/>
        </w:rPr>
        <w:t xml:space="preserve"> do t</w:t>
      </w:r>
      <w:r w:rsidR="00D26C8C" w:rsidRPr="00D37275">
        <w:rPr>
          <w:rFonts w:ascii="Times New Roman" w:eastAsia="Times New Roman" w:hAnsi="Times New Roman" w:cs="Times New Roman"/>
          <w:kern w:val="0"/>
          <w:lang w:val="sq-AL"/>
          <w14:ligatures w14:val="none"/>
        </w:rPr>
        <w:t>ë</w:t>
      </w:r>
      <w:r w:rsidR="000B6267" w:rsidRPr="00D37275">
        <w:rPr>
          <w:rFonts w:ascii="Times New Roman" w:eastAsia="Times New Roman" w:hAnsi="Times New Roman" w:cs="Times New Roman"/>
          <w:kern w:val="0"/>
          <w:lang w:val="sq-AL"/>
          <w14:ligatures w14:val="none"/>
        </w:rPr>
        <w:t xml:space="preserve"> ofrohen nga ATRAKO, mbi procedur</w:t>
      </w:r>
      <w:r w:rsidR="00D26C8C" w:rsidRPr="00D37275">
        <w:rPr>
          <w:rFonts w:ascii="Times New Roman" w:eastAsia="Times New Roman" w:hAnsi="Times New Roman" w:cs="Times New Roman"/>
          <w:kern w:val="0"/>
          <w:lang w:val="sq-AL"/>
          <w14:ligatures w14:val="none"/>
        </w:rPr>
        <w:t>ë</w:t>
      </w:r>
      <w:r w:rsidR="000B6267" w:rsidRPr="00D37275">
        <w:rPr>
          <w:rFonts w:ascii="Times New Roman" w:eastAsia="Times New Roman" w:hAnsi="Times New Roman" w:cs="Times New Roman"/>
          <w:kern w:val="0"/>
          <w:lang w:val="sq-AL"/>
          <w14:ligatures w14:val="none"/>
        </w:rPr>
        <w:t>n e monitorimit t</w:t>
      </w:r>
      <w:r w:rsidR="00D26C8C" w:rsidRPr="00D37275">
        <w:rPr>
          <w:rFonts w:ascii="Times New Roman" w:eastAsia="Times New Roman" w:hAnsi="Times New Roman" w:cs="Times New Roman"/>
          <w:kern w:val="0"/>
          <w:lang w:val="sq-AL"/>
          <w14:ligatures w14:val="none"/>
        </w:rPr>
        <w:t>ë</w:t>
      </w:r>
      <w:r w:rsidR="000B6267" w:rsidRPr="00D37275">
        <w:rPr>
          <w:rFonts w:ascii="Times New Roman" w:eastAsia="Times New Roman" w:hAnsi="Times New Roman" w:cs="Times New Roman"/>
          <w:kern w:val="0"/>
          <w:lang w:val="sq-AL"/>
          <w14:ligatures w14:val="none"/>
        </w:rPr>
        <w:t xml:space="preserve"> kontratave t</w:t>
      </w:r>
      <w:r w:rsidR="00D26C8C" w:rsidRPr="00D37275">
        <w:rPr>
          <w:rFonts w:ascii="Times New Roman" w:eastAsia="Times New Roman" w:hAnsi="Times New Roman" w:cs="Times New Roman"/>
          <w:kern w:val="0"/>
          <w:lang w:val="sq-AL"/>
          <w14:ligatures w14:val="none"/>
        </w:rPr>
        <w:t>ë</w:t>
      </w:r>
      <w:r w:rsidR="000B6267" w:rsidRPr="00D37275">
        <w:rPr>
          <w:rFonts w:ascii="Times New Roman" w:eastAsia="Times New Roman" w:hAnsi="Times New Roman" w:cs="Times New Roman"/>
          <w:kern w:val="0"/>
          <w:lang w:val="sq-AL"/>
          <w14:ligatures w14:val="none"/>
        </w:rPr>
        <w:t xml:space="preserve"> koncesionit/PPP-ve; organizimin dhe funksionimin e Nj</w:t>
      </w:r>
      <w:r w:rsidR="00D26C8C" w:rsidRPr="00D37275">
        <w:rPr>
          <w:rFonts w:ascii="Times New Roman" w:eastAsia="Times New Roman" w:hAnsi="Times New Roman" w:cs="Times New Roman"/>
          <w:kern w:val="0"/>
          <w:lang w:val="sq-AL"/>
          <w14:ligatures w14:val="none"/>
        </w:rPr>
        <w:t>ë</w:t>
      </w:r>
      <w:r w:rsidR="000B6267" w:rsidRPr="00D37275">
        <w:rPr>
          <w:rFonts w:ascii="Times New Roman" w:eastAsia="Times New Roman" w:hAnsi="Times New Roman" w:cs="Times New Roman"/>
          <w:kern w:val="0"/>
          <w:lang w:val="sq-AL"/>
          <w14:ligatures w14:val="none"/>
        </w:rPr>
        <w:t>sive t</w:t>
      </w:r>
      <w:r w:rsidR="00D26C8C" w:rsidRPr="00D37275">
        <w:rPr>
          <w:rFonts w:ascii="Times New Roman" w:eastAsia="Times New Roman" w:hAnsi="Times New Roman" w:cs="Times New Roman"/>
          <w:kern w:val="0"/>
          <w:lang w:val="sq-AL"/>
          <w14:ligatures w14:val="none"/>
        </w:rPr>
        <w:t>ë</w:t>
      </w:r>
      <w:r w:rsidR="000B6267" w:rsidRPr="00D37275">
        <w:rPr>
          <w:rFonts w:ascii="Times New Roman" w:eastAsia="Times New Roman" w:hAnsi="Times New Roman" w:cs="Times New Roman"/>
          <w:kern w:val="0"/>
          <w:lang w:val="sq-AL"/>
          <w14:ligatures w14:val="none"/>
        </w:rPr>
        <w:t xml:space="preserve"> Zbatimit t</w:t>
      </w:r>
      <w:r w:rsidR="00D26C8C" w:rsidRPr="00D37275">
        <w:rPr>
          <w:rFonts w:ascii="Times New Roman" w:eastAsia="Times New Roman" w:hAnsi="Times New Roman" w:cs="Times New Roman"/>
          <w:kern w:val="0"/>
          <w:lang w:val="sq-AL"/>
          <w14:ligatures w14:val="none"/>
        </w:rPr>
        <w:t>ë</w:t>
      </w:r>
      <w:r w:rsidR="000B6267" w:rsidRPr="00D37275">
        <w:rPr>
          <w:rFonts w:ascii="Times New Roman" w:eastAsia="Times New Roman" w:hAnsi="Times New Roman" w:cs="Times New Roman"/>
          <w:kern w:val="0"/>
          <w:lang w:val="sq-AL"/>
          <w14:ligatures w14:val="none"/>
        </w:rPr>
        <w:t xml:space="preserve"> Kontratave etj</w:t>
      </w:r>
      <w:r w:rsidR="00D37275">
        <w:rPr>
          <w:rFonts w:ascii="Times New Roman" w:eastAsia="Times New Roman" w:hAnsi="Times New Roman" w:cs="Times New Roman"/>
          <w:kern w:val="0"/>
          <w:lang w:val="sq-AL"/>
          <w14:ligatures w14:val="none"/>
        </w:rPr>
        <w:t>;</w:t>
      </w:r>
    </w:p>
    <w:p w14:paraId="47D39045"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1A5272BF" w14:textId="77777777" w:rsidR="00F502C8" w:rsidRPr="00D37275" w:rsidRDefault="00F502C8" w:rsidP="00D37275">
      <w:pPr>
        <w:pStyle w:val="ListParagraph"/>
        <w:numPr>
          <w:ilvl w:val="0"/>
          <w:numId w:val="34"/>
        </w:numPr>
        <w:spacing w:after="0" w:line="276" w:lineRule="auto"/>
        <w:jc w:val="both"/>
        <w:rPr>
          <w:rFonts w:ascii="Times New Roman" w:eastAsia="Times New Roman" w:hAnsi="Times New Roman" w:cs="Times New Roman"/>
          <w:kern w:val="0"/>
          <w:lang w:val="sq-AL"/>
          <w14:ligatures w14:val="none"/>
        </w:rPr>
      </w:pPr>
      <w:r w:rsidRPr="00D37275">
        <w:rPr>
          <w:rFonts w:ascii="Times New Roman" w:eastAsia="Times New Roman" w:hAnsi="Times New Roman" w:cs="Times New Roman"/>
          <w:kern w:val="0"/>
          <w:lang w:val="sq-AL"/>
          <w14:ligatures w14:val="none"/>
        </w:rPr>
        <w:t>Përcaktimi i mjeteve dhe formave të njoftimit dhe publikimit, në përputhje me parimin e transparencës, konkurrencës së ndershme dhe barazisë ndërmjet operatorëve ekonomikë;</w:t>
      </w:r>
    </w:p>
    <w:p w14:paraId="6808CE65"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p w14:paraId="34E2DDB2" w14:textId="77777777" w:rsidR="00F502C8" w:rsidRPr="00D37275" w:rsidRDefault="00F502C8" w:rsidP="00D37275">
      <w:pPr>
        <w:pStyle w:val="ListParagraph"/>
        <w:numPr>
          <w:ilvl w:val="0"/>
          <w:numId w:val="34"/>
        </w:numPr>
        <w:spacing w:after="0" w:line="276" w:lineRule="auto"/>
        <w:jc w:val="both"/>
        <w:rPr>
          <w:rFonts w:ascii="Times New Roman" w:eastAsia="Times New Roman" w:hAnsi="Times New Roman" w:cs="Times New Roman"/>
          <w:kern w:val="0"/>
          <w:lang w:val="sq-AL"/>
          <w14:ligatures w14:val="none"/>
        </w:rPr>
      </w:pPr>
      <w:r w:rsidRPr="00D37275">
        <w:rPr>
          <w:rFonts w:ascii="Times New Roman" w:eastAsia="Times New Roman" w:hAnsi="Times New Roman" w:cs="Times New Roman"/>
          <w:kern w:val="0"/>
          <w:lang w:val="sq-AL"/>
          <w14:ligatures w14:val="none"/>
        </w:rPr>
        <w:t>Organizimi i trajnimeve të specializuara për punonjësit e autoriteteve kontraktuese, audituesit publikë dhe gjyqtarët e gjykatave administrative, me qëllim ndërtimin e kapaciteteve teknike dhe rritjen e njohurive në fushën e koncesioneve dhe PPP-ve.</w:t>
      </w:r>
    </w:p>
    <w:p w14:paraId="65E4B5B6" w14:textId="77777777" w:rsidR="000B6267" w:rsidRPr="00F502C8" w:rsidRDefault="000B6267" w:rsidP="00F502C8">
      <w:pPr>
        <w:spacing w:after="0" w:line="276" w:lineRule="auto"/>
        <w:jc w:val="both"/>
        <w:rPr>
          <w:rFonts w:ascii="Times New Roman" w:eastAsia="Times New Roman" w:hAnsi="Times New Roman" w:cs="Times New Roman"/>
          <w:kern w:val="0"/>
          <w:lang w:val="sq-AL"/>
          <w14:ligatures w14:val="none"/>
        </w:rPr>
      </w:pPr>
    </w:p>
    <w:p w14:paraId="486E85FF" w14:textId="77777777" w:rsidR="000B6267" w:rsidRPr="000B6267" w:rsidRDefault="000B6267" w:rsidP="000B6267">
      <w:pPr>
        <w:spacing w:after="0" w:line="276" w:lineRule="auto"/>
        <w:jc w:val="both"/>
        <w:rPr>
          <w:rFonts w:ascii="Times New Roman" w:eastAsia="Times New Roman" w:hAnsi="Times New Roman" w:cs="Times New Roman"/>
          <w:kern w:val="0"/>
          <w:lang w:val="sq-AL"/>
          <w14:ligatures w14:val="none"/>
        </w:rPr>
      </w:pPr>
      <w:r w:rsidRPr="000B6267">
        <w:rPr>
          <w:rFonts w:ascii="Times New Roman" w:eastAsia="Times New Roman" w:hAnsi="Times New Roman" w:cs="Times New Roman"/>
          <w:kern w:val="0"/>
          <w:lang w:val="sq-AL"/>
          <w14:ligatures w14:val="none"/>
        </w:rPr>
        <w:t>Procedura për dhënien me koncesion apo përmes partneritetit publik privat do të zhvillohet nga Komisioni për Koncesionet/Partneritetin Publik Privat, i cili është përgjegjës për realizimin e këtyre detyrave kryesore:</w:t>
      </w:r>
    </w:p>
    <w:p w14:paraId="53176F7D" w14:textId="77777777" w:rsidR="000B6267" w:rsidRPr="000B6267" w:rsidRDefault="000B6267" w:rsidP="000B6267">
      <w:pPr>
        <w:spacing w:after="0" w:line="276" w:lineRule="auto"/>
        <w:jc w:val="both"/>
        <w:rPr>
          <w:rFonts w:ascii="Times New Roman" w:eastAsia="Times New Roman" w:hAnsi="Times New Roman" w:cs="Times New Roman"/>
          <w:kern w:val="0"/>
          <w:lang w:val="sq-AL"/>
          <w14:ligatures w14:val="none"/>
        </w:rPr>
      </w:pPr>
    </w:p>
    <w:p w14:paraId="451CDECF" w14:textId="77777777" w:rsidR="000B6267" w:rsidRPr="000B6267" w:rsidRDefault="000B6267" w:rsidP="000B6267">
      <w:pPr>
        <w:spacing w:after="0" w:line="276" w:lineRule="auto"/>
        <w:jc w:val="both"/>
        <w:rPr>
          <w:rFonts w:ascii="Times New Roman" w:eastAsia="Times New Roman" w:hAnsi="Times New Roman" w:cs="Times New Roman"/>
          <w:kern w:val="0"/>
          <w:lang w:val="sq-AL"/>
          <w14:ligatures w14:val="none"/>
        </w:rPr>
      </w:pPr>
      <w:r w:rsidRPr="000B6267">
        <w:rPr>
          <w:rFonts w:ascii="Times New Roman" w:eastAsia="Times New Roman" w:hAnsi="Times New Roman" w:cs="Times New Roman"/>
          <w:kern w:val="0"/>
          <w:lang w:val="sq-AL"/>
          <w14:ligatures w14:val="none"/>
        </w:rPr>
        <w:t>-</w:t>
      </w:r>
      <w:r w:rsidRPr="000B6267">
        <w:rPr>
          <w:rFonts w:ascii="Times New Roman" w:eastAsia="Times New Roman" w:hAnsi="Times New Roman" w:cs="Times New Roman"/>
          <w:kern w:val="0"/>
          <w:lang w:val="sq-AL"/>
          <w14:ligatures w14:val="none"/>
        </w:rPr>
        <w:tab/>
        <w:t>Hartimi i raportit përmbledhës mbi bazën e të cilit autoriteti kontraktues merr vendim për shtyrjen, refuzimin ose vazhdimin e procedurës;</w:t>
      </w:r>
    </w:p>
    <w:p w14:paraId="7F9C8137" w14:textId="77777777" w:rsidR="000B6267" w:rsidRPr="000B6267" w:rsidRDefault="000B6267" w:rsidP="000B6267">
      <w:pPr>
        <w:spacing w:after="0" w:line="276" w:lineRule="auto"/>
        <w:jc w:val="both"/>
        <w:rPr>
          <w:rFonts w:ascii="Times New Roman" w:eastAsia="Times New Roman" w:hAnsi="Times New Roman" w:cs="Times New Roman"/>
          <w:kern w:val="0"/>
          <w:lang w:val="sq-AL"/>
          <w14:ligatures w14:val="none"/>
        </w:rPr>
      </w:pPr>
      <w:r w:rsidRPr="000B6267">
        <w:rPr>
          <w:rFonts w:ascii="Times New Roman" w:eastAsia="Times New Roman" w:hAnsi="Times New Roman" w:cs="Times New Roman"/>
          <w:kern w:val="0"/>
          <w:lang w:val="sq-AL"/>
          <w14:ligatures w14:val="none"/>
        </w:rPr>
        <w:t>-</w:t>
      </w:r>
      <w:r w:rsidRPr="000B6267">
        <w:rPr>
          <w:rFonts w:ascii="Times New Roman" w:eastAsia="Times New Roman" w:hAnsi="Times New Roman" w:cs="Times New Roman"/>
          <w:kern w:val="0"/>
          <w:lang w:val="sq-AL"/>
          <w14:ligatures w14:val="none"/>
        </w:rPr>
        <w:tab/>
        <w:t>Hartimi i studimit të fizibilitetit për koncesionin/PPP-në, në rastet kur një i tillë nuk është hartuar dhe miratuar më parë sipas legjislacionit për menaxhimin e investimeve publike;</w:t>
      </w:r>
    </w:p>
    <w:p w14:paraId="321608E7" w14:textId="77777777" w:rsidR="000B6267" w:rsidRPr="000B6267" w:rsidRDefault="000B6267" w:rsidP="000B6267">
      <w:pPr>
        <w:spacing w:after="0" w:line="276" w:lineRule="auto"/>
        <w:jc w:val="both"/>
        <w:rPr>
          <w:rFonts w:ascii="Times New Roman" w:eastAsia="Times New Roman" w:hAnsi="Times New Roman" w:cs="Times New Roman"/>
          <w:kern w:val="0"/>
          <w:lang w:val="sq-AL"/>
          <w14:ligatures w14:val="none"/>
        </w:rPr>
      </w:pPr>
      <w:r w:rsidRPr="000B6267">
        <w:rPr>
          <w:rFonts w:ascii="Times New Roman" w:eastAsia="Times New Roman" w:hAnsi="Times New Roman" w:cs="Times New Roman"/>
          <w:kern w:val="0"/>
          <w:lang w:val="sq-AL"/>
          <w14:ligatures w14:val="none"/>
        </w:rPr>
        <w:t>-</w:t>
      </w:r>
      <w:r w:rsidRPr="000B6267">
        <w:rPr>
          <w:rFonts w:ascii="Times New Roman" w:eastAsia="Times New Roman" w:hAnsi="Times New Roman" w:cs="Times New Roman"/>
          <w:kern w:val="0"/>
          <w:lang w:val="sq-AL"/>
          <w14:ligatures w14:val="none"/>
        </w:rPr>
        <w:tab/>
        <w:t>Përcaktimi i procedurës së zbatueshme për dhënien e kontratës dhe përgatitja e dokumentacionit të tenderit;</w:t>
      </w:r>
    </w:p>
    <w:p w14:paraId="12604B61" w14:textId="77777777" w:rsidR="000B6267" w:rsidRPr="000B6267" w:rsidRDefault="000B6267" w:rsidP="000B6267">
      <w:pPr>
        <w:spacing w:after="0" w:line="276" w:lineRule="auto"/>
        <w:jc w:val="both"/>
        <w:rPr>
          <w:rFonts w:ascii="Times New Roman" w:eastAsia="Times New Roman" w:hAnsi="Times New Roman" w:cs="Times New Roman"/>
          <w:kern w:val="0"/>
          <w:lang w:val="sq-AL"/>
          <w14:ligatures w14:val="none"/>
        </w:rPr>
      </w:pPr>
      <w:r w:rsidRPr="000B6267">
        <w:rPr>
          <w:rFonts w:ascii="Times New Roman" w:eastAsia="Times New Roman" w:hAnsi="Times New Roman" w:cs="Times New Roman"/>
          <w:kern w:val="0"/>
          <w:lang w:val="sq-AL"/>
          <w14:ligatures w14:val="none"/>
        </w:rPr>
        <w:t>-</w:t>
      </w:r>
      <w:r w:rsidRPr="000B6267">
        <w:rPr>
          <w:rFonts w:ascii="Times New Roman" w:eastAsia="Times New Roman" w:hAnsi="Times New Roman" w:cs="Times New Roman"/>
          <w:kern w:val="0"/>
          <w:lang w:val="sq-AL"/>
          <w14:ligatures w14:val="none"/>
        </w:rPr>
        <w:tab/>
        <w:t>Shqyrtimi dhe vlerësimi i ofertave dhe/ose kërkesave për pjesëmarrje të paraqitura nga operatorët ekonomikë;</w:t>
      </w:r>
    </w:p>
    <w:p w14:paraId="13388A54" w14:textId="77777777" w:rsidR="000B6267" w:rsidRPr="000B6267" w:rsidRDefault="000B6267" w:rsidP="000B6267">
      <w:pPr>
        <w:spacing w:after="0" w:line="276" w:lineRule="auto"/>
        <w:jc w:val="both"/>
        <w:rPr>
          <w:rFonts w:ascii="Times New Roman" w:eastAsia="Times New Roman" w:hAnsi="Times New Roman" w:cs="Times New Roman"/>
          <w:kern w:val="0"/>
          <w:lang w:val="sq-AL"/>
          <w14:ligatures w14:val="none"/>
        </w:rPr>
      </w:pPr>
      <w:r w:rsidRPr="000B6267">
        <w:rPr>
          <w:rFonts w:ascii="Times New Roman" w:eastAsia="Times New Roman" w:hAnsi="Times New Roman" w:cs="Times New Roman"/>
          <w:kern w:val="0"/>
          <w:lang w:val="sq-AL"/>
          <w14:ligatures w14:val="none"/>
        </w:rPr>
        <w:t>-</w:t>
      </w:r>
      <w:r w:rsidRPr="000B6267">
        <w:rPr>
          <w:rFonts w:ascii="Times New Roman" w:eastAsia="Times New Roman" w:hAnsi="Times New Roman" w:cs="Times New Roman"/>
          <w:kern w:val="0"/>
          <w:lang w:val="sq-AL"/>
          <w14:ligatures w14:val="none"/>
        </w:rPr>
        <w:tab/>
        <w:t>Formulimi i propozimit për përzgjedhjen e ofertës fituese ose për ndërprerjen e procedurës, shoqëruar me argumentet përkatëse;</w:t>
      </w:r>
    </w:p>
    <w:p w14:paraId="7E5FC9CE" w14:textId="7B1F73EE" w:rsidR="00F502C8" w:rsidRDefault="000B6267" w:rsidP="000B6267">
      <w:pPr>
        <w:spacing w:after="0" w:line="276" w:lineRule="auto"/>
        <w:jc w:val="both"/>
        <w:rPr>
          <w:rFonts w:ascii="Times New Roman" w:eastAsia="Times New Roman" w:hAnsi="Times New Roman" w:cs="Times New Roman"/>
          <w:kern w:val="0"/>
          <w:lang w:val="sq-AL"/>
          <w14:ligatures w14:val="none"/>
        </w:rPr>
      </w:pPr>
      <w:r w:rsidRPr="000B6267">
        <w:rPr>
          <w:rFonts w:ascii="Times New Roman" w:eastAsia="Times New Roman" w:hAnsi="Times New Roman" w:cs="Times New Roman"/>
          <w:kern w:val="0"/>
          <w:lang w:val="sq-AL"/>
          <w14:ligatures w14:val="none"/>
        </w:rPr>
        <w:t>-</w:t>
      </w:r>
      <w:r w:rsidRPr="000B6267">
        <w:rPr>
          <w:rFonts w:ascii="Times New Roman" w:eastAsia="Times New Roman" w:hAnsi="Times New Roman" w:cs="Times New Roman"/>
          <w:kern w:val="0"/>
          <w:lang w:val="sq-AL"/>
          <w14:ligatures w14:val="none"/>
        </w:rPr>
        <w:tab/>
        <w:t>Kryerja e të gjitha veprimeve të tjera të nevojshme për zbatimin e procedurës në përputhje me kuadrin ligjor në fuqi.</w:t>
      </w:r>
    </w:p>
    <w:p w14:paraId="56C7E3A4" w14:textId="77777777" w:rsidR="000B6267" w:rsidRPr="00F502C8" w:rsidRDefault="000B6267" w:rsidP="000B6267">
      <w:pPr>
        <w:spacing w:after="0" w:line="276" w:lineRule="auto"/>
        <w:jc w:val="both"/>
        <w:rPr>
          <w:rFonts w:ascii="Times New Roman" w:eastAsia="Times New Roman" w:hAnsi="Times New Roman" w:cs="Times New Roman"/>
          <w:kern w:val="0"/>
          <w:lang w:val="sq-AL"/>
          <w14:ligatures w14:val="none"/>
        </w:rPr>
      </w:pPr>
    </w:p>
    <w:p w14:paraId="3BCDE35D"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bookmarkStart w:id="10" w:name="_Hlk201241511"/>
      <w:r w:rsidRPr="00F502C8">
        <w:rPr>
          <w:rFonts w:ascii="Times New Roman" w:eastAsia="Times New Roman" w:hAnsi="Times New Roman" w:cs="Times New Roman"/>
          <w:b/>
          <w:kern w:val="0"/>
          <w:lang w:val="sq-AL"/>
          <w14:ligatures w14:val="none"/>
        </w:rPr>
        <w:t>Faza e shqyrtimit/vlerësimit</w:t>
      </w:r>
    </w:p>
    <w:p w14:paraId="6498469E"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p>
    <w:p w14:paraId="40DA0173" w14:textId="77777777" w:rsidR="00F502C8" w:rsidRPr="00F502C8" w:rsidRDefault="00F502C8" w:rsidP="00F502C8">
      <w:pPr>
        <w:numPr>
          <w:ilvl w:val="0"/>
          <w:numId w:val="7"/>
        </w:numPr>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Jepni një përshkrim të përmbledhur të masave të monitorimit dhe të vlerësimit.</w:t>
      </w:r>
    </w:p>
    <w:p w14:paraId="067681C1" w14:textId="77777777" w:rsidR="00F502C8" w:rsidRPr="00F502C8" w:rsidRDefault="00F502C8" w:rsidP="00F502C8">
      <w:pPr>
        <w:numPr>
          <w:ilvl w:val="0"/>
          <w:numId w:val="7"/>
        </w:numPr>
        <w:spacing w:after="0" w:line="276" w:lineRule="auto"/>
        <w:jc w:val="both"/>
        <w:rPr>
          <w:rFonts w:ascii="Times New Roman" w:eastAsia="Times New Roman" w:hAnsi="Times New Roman" w:cs="Times New Roman"/>
          <w:i/>
          <w:kern w:val="0"/>
          <w:lang w:val="sq-AL"/>
          <w14:ligatures w14:val="none"/>
        </w:rPr>
      </w:pPr>
      <w:r w:rsidRPr="00F502C8">
        <w:rPr>
          <w:rFonts w:ascii="Times New Roman" w:eastAsia="Times New Roman" w:hAnsi="Times New Roman" w:cs="Times New Roman"/>
          <w:i/>
          <w:kern w:val="0"/>
          <w:lang w:val="sq-AL"/>
          <w14:ligatures w14:val="none"/>
        </w:rPr>
        <w:t>Identifikoni  kriteret/treguesit për të matur arritjen e qëllimeve ose progresin drejt tyre.</w:t>
      </w:r>
    </w:p>
    <w:bookmarkEnd w:id="10"/>
    <w:p w14:paraId="0D24294D" w14:textId="77777777" w:rsidR="00C711A5" w:rsidRPr="00F502C8" w:rsidRDefault="00C711A5" w:rsidP="00D37275">
      <w:pPr>
        <w:spacing w:after="0" w:line="276" w:lineRule="auto"/>
        <w:jc w:val="both"/>
        <w:rPr>
          <w:rFonts w:ascii="Times New Roman" w:eastAsia="Times New Roman" w:hAnsi="Times New Roman" w:cs="Times New Roman"/>
          <w:i/>
          <w:kern w:val="0"/>
          <w:lang w:val="sq-AL"/>
          <w14:ligatures w14:val="none"/>
        </w:rPr>
      </w:pPr>
    </w:p>
    <w:bookmarkEnd w:id="9"/>
    <w:p w14:paraId="77926279" w14:textId="77777777" w:rsidR="00F502C8" w:rsidRPr="00F502C8" w:rsidRDefault="00F502C8" w:rsidP="00F502C8">
      <w:pPr>
        <w:spacing w:after="0" w:line="276" w:lineRule="auto"/>
        <w:jc w:val="both"/>
        <w:rPr>
          <w:rFonts w:ascii="Times New Roman" w:eastAsia="Times New Roman" w:hAnsi="Times New Roman" w:cs="Times New Roman"/>
          <w:bCs/>
          <w:kern w:val="0"/>
          <w:lang w:val="sq-AL"/>
          <w14:ligatures w14:val="none"/>
        </w:rPr>
      </w:pPr>
    </w:p>
    <w:p w14:paraId="1A547123" w14:textId="6D62D505" w:rsidR="00D37275" w:rsidRPr="00D37275" w:rsidRDefault="00C711A5" w:rsidP="00D37275">
      <w:pPr>
        <w:pStyle w:val="ListParagraph"/>
        <w:numPr>
          <w:ilvl w:val="0"/>
          <w:numId w:val="35"/>
        </w:numPr>
        <w:spacing w:after="200" w:line="276" w:lineRule="auto"/>
        <w:rPr>
          <w:rFonts w:ascii="Times New Roman" w:eastAsiaTheme="minorEastAsia" w:hAnsi="Times New Roman" w:cs="Times New Roman"/>
          <w:kern w:val="0"/>
          <w:lang w:val="en-GB"/>
          <w14:ligatures w14:val="none"/>
        </w:rPr>
      </w:pPr>
      <w:r w:rsidRPr="00D37275">
        <w:rPr>
          <w:rFonts w:ascii="Times New Roman" w:eastAsiaTheme="minorEastAsia" w:hAnsi="Times New Roman" w:cs="Times New Roman"/>
          <w:kern w:val="0"/>
          <w:lang w:val="sq-AL"/>
          <w14:ligatures w14:val="none"/>
        </w:rPr>
        <w:t>Masat kryesore p</w:t>
      </w:r>
      <w:r w:rsidRPr="00D37275">
        <w:rPr>
          <w:rFonts w:ascii="Times New Roman" w:eastAsiaTheme="minorEastAsia" w:hAnsi="Times New Roman" w:cs="Times New Roman" w:hint="eastAsia"/>
          <w:kern w:val="0"/>
          <w:lang w:val="sq-AL"/>
          <w14:ligatures w14:val="none"/>
        </w:rPr>
        <w:t>ë</w:t>
      </w:r>
      <w:r w:rsidRPr="00D37275">
        <w:rPr>
          <w:rFonts w:ascii="Times New Roman" w:eastAsiaTheme="minorEastAsia" w:hAnsi="Times New Roman" w:cs="Times New Roman"/>
          <w:kern w:val="0"/>
          <w:lang w:val="sq-AL"/>
          <w14:ligatures w14:val="none"/>
        </w:rPr>
        <w:t>rfshijn</w:t>
      </w:r>
      <w:r w:rsidRPr="00D37275">
        <w:rPr>
          <w:rFonts w:ascii="Times New Roman" w:eastAsiaTheme="minorEastAsia" w:hAnsi="Times New Roman" w:cs="Times New Roman" w:hint="eastAsia"/>
          <w:kern w:val="0"/>
          <w:lang w:val="sq-AL"/>
          <w14:ligatures w14:val="none"/>
        </w:rPr>
        <w:t>ë</w:t>
      </w:r>
      <w:r w:rsidRPr="00D37275">
        <w:rPr>
          <w:rFonts w:ascii="Times New Roman" w:eastAsiaTheme="minorEastAsia" w:hAnsi="Times New Roman" w:cs="Times New Roman"/>
          <w:kern w:val="0"/>
          <w:lang w:val="sq-AL"/>
          <w14:ligatures w14:val="none"/>
        </w:rPr>
        <w:t>:</w:t>
      </w:r>
    </w:p>
    <w:p w14:paraId="5F1DD8AE" w14:textId="77777777" w:rsidR="00D37275" w:rsidRPr="00D37275" w:rsidRDefault="00C711A5" w:rsidP="00D37275">
      <w:pPr>
        <w:pStyle w:val="ListParagraph"/>
        <w:numPr>
          <w:ilvl w:val="0"/>
          <w:numId w:val="36"/>
        </w:numPr>
        <w:spacing w:after="200" w:line="276" w:lineRule="auto"/>
        <w:rPr>
          <w:rFonts w:ascii="Times New Roman" w:eastAsiaTheme="minorEastAsia" w:hAnsi="Times New Roman" w:cs="Times New Roman"/>
          <w:kern w:val="0"/>
          <w:lang w:val="en-GB"/>
          <w14:ligatures w14:val="none"/>
        </w:rPr>
      </w:pPr>
      <w:r w:rsidRPr="00D37275">
        <w:rPr>
          <w:rFonts w:ascii="Times New Roman" w:eastAsiaTheme="minorEastAsia" w:hAnsi="Times New Roman" w:cs="Times New Roman"/>
          <w:kern w:val="0"/>
          <w:lang w:val="sq-AL"/>
          <w14:ligatures w14:val="none"/>
        </w:rPr>
        <w:t>Krijimi i nj</w:t>
      </w:r>
      <w:r w:rsidRPr="00D37275">
        <w:rPr>
          <w:rFonts w:ascii="Times New Roman" w:eastAsiaTheme="minorEastAsia" w:hAnsi="Times New Roman" w:cs="Times New Roman" w:hint="eastAsia"/>
          <w:kern w:val="0"/>
          <w:lang w:val="sq-AL"/>
          <w14:ligatures w14:val="none"/>
        </w:rPr>
        <w:t>ë</w:t>
      </w:r>
      <w:r w:rsidRPr="00D37275">
        <w:rPr>
          <w:rFonts w:ascii="Times New Roman" w:eastAsiaTheme="minorEastAsia" w:hAnsi="Times New Roman" w:cs="Times New Roman"/>
          <w:kern w:val="0"/>
          <w:lang w:val="sq-AL"/>
          <w14:ligatures w14:val="none"/>
        </w:rPr>
        <w:t xml:space="preserve"> mekanizmi nd</w:t>
      </w:r>
      <w:r w:rsidRPr="00D37275">
        <w:rPr>
          <w:rFonts w:ascii="Times New Roman" w:eastAsiaTheme="minorEastAsia" w:hAnsi="Times New Roman" w:cs="Times New Roman" w:hint="eastAsia"/>
          <w:kern w:val="0"/>
          <w:lang w:val="sq-AL"/>
          <w14:ligatures w14:val="none"/>
        </w:rPr>
        <w:t>ë</w:t>
      </w:r>
      <w:r w:rsidRPr="00D37275">
        <w:rPr>
          <w:rFonts w:ascii="Times New Roman" w:eastAsiaTheme="minorEastAsia" w:hAnsi="Times New Roman" w:cs="Times New Roman"/>
          <w:kern w:val="0"/>
          <w:lang w:val="sq-AL"/>
          <w14:ligatures w14:val="none"/>
        </w:rPr>
        <w:t>rinstitucional p</w:t>
      </w:r>
      <w:r w:rsidRPr="00D37275">
        <w:rPr>
          <w:rFonts w:ascii="Times New Roman" w:eastAsiaTheme="minorEastAsia" w:hAnsi="Times New Roman" w:cs="Times New Roman" w:hint="eastAsia"/>
          <w:kern w:val="0"/>
          <w:lang w:val="sq-AL"/>
          <w14:ligatures w14:val="none"/>
        </w:rPr>
        <w:t>ë</w:t>
      </w:r>
      <w:r w:rsidRPr="00D37275">
        <w:rPr>
          <w:rFonts w:ascii="Times New Roman" w:eastAsiaTheme="minorEastAsia" w:hAnsi="Times New Roman" w:cs="Times New Roman"/>
          <w:kern w:val="0"/>
          <w:lang w:val="sq-AL"/>
          <w14:ligatures w14:val="none"/>
        </w:rPr>
        <w:t>r mbik</w:t>
      </w:r>
      <w:r w:rsidRPr="00D37275">
        <w:rPr>
          <w:rFonts w:ascii="Times New Roman" w:eastAsiaTheme="minorEastAsia" w:hAnsi="Times New Roman" w:cs="Times New Roman" w:hint="eastAsia"/>
          <w:kern w:val="0"/>
          <w:lang w:val="sq-AL"/>
          <w14:ligatures w14:val="none"/>
        </w:rPr>
        <w:t>ë</w:t>
      </w:r>
      <w:r w:rsidRPr="00D37275">
        <w:rPr>
          <w:rFonts w:ascii="Times New Roman" w:eastAsiaTheme="minorEastAsia" w:hAnsi="Times New Roman" w:cs="Times New Roman"/>
          <w:kern w:val="0"/>
          <w:lang w:val="sq-AL"/>
          <w14:ligatures w14:val="none"/>
        </w:rPr>
        <w:t>qyrjen e zbatimit t</w:t>
      </w:r>
      <w:r w:rsidRPr="00D37275">
        <w:rPr>
          <w:rFonts w:ascii="Times New Roman" w:eastAsiaTheme="minorEastAsia" w:hAnsi="Times New Roman" w:cs="Times New Roman" w:hint="eastAsia"/>
          <w:kern w:val="0"/>
          <w:lang w:val="sq-AL"/>
          <w14:ligatures w14:val="none"/>
        </w:rPr>
        <w:t>ë</w:t>
      </w:r>
      <w:r w:rsidRPr="00D37275">
        <w:rPr>
          <w:rFonts w:ascii="Times New Roman" w:eastAsiaTheme="minorEastAsia" w:hAnsi="Times New Roman" w:cs="Times New Roman"/>
          <w:kern w:val="0"/>
          <w:lang w:val="sq-AL"/>
          <w14:ligatures w14:val="none"/>
        </w:rPr>
        <w:t xml:space="preserve"> ligjit</w:t>
      </w:r>
      <w:r w:rsidR="00D37275" w:rsidRPr="00D37275">
        <w:rPr>
          <w:rFonts w:ascii="Times New Roman" w:eastAsiaTheme="minorEastAsia" w:hAnsi="Times New Roman" w:cs="Times New Roman"/>
          <w:kern w:val="0"/>
          <w:lang w:val="sq-AL"/>
          <w14:ligatures w14:val="none"/>
        </w:rPr>
        <w:t>;</w:t>
      </w:r>
    </w:p>
    <w:p w14:paraId="1C04583F" w14:textId="77777777" w:rsidR="00D37275" w:rsidRPr="00D37275" w:rsidRDefault="00C711A5" w:rsidP="00D37275">
      <w:pPr>
        <w:pStyle w:val="ListParagraph"/>
        <w:numPr>
          <w:ilvl w:val="0"/>
          <w:numId w:val="36"/>
        </w:numPr>
        <w:spacing w:after="200" w:line="276" w:lineRule="auto"/>
        <w:rPr>
          <w:rFonts w:ascii="Times New Roman" w:eastAsiaTheme="minorEastAsia" w:hAnsi="Times New Roman" w:cs="Times New Roman"/>
          <w:kern w:val="0"/>
          <w:lang w:val="en-GB"/>
          <w14:ligatures w14:val="none"/>
        </w:rPr>
      </w:pPr>
      <w:r w:rsidRPr="00D37275">
        <w:rPr>
          <w:rFonts w:ascii="Times New Roman" w:eastAsiaTheme="minorEastAsia" w:hAnsi="Times New Roman" w:cs="Times New Roman"/>
          <w:kern w:val="0"/>
          <w:lang w:val="it-IT"/>
          <w14:ligatures w14:val="none"/>
        </w:rPr>
        <w:t>Raportim periodik (</w:t>
      </w:r>
      <w:r w:rsidRPr="00D37275">
        <w:rPr>
          <w:rFonts w:ascii="Times New Roman" w:eastAsiaTheme="minorEastAsia" w:hAnsi="Times New Roman" w:cs="Times New Roman" w:hint="eastAsia"/>
          <w:kern w:val="0"/>
          <w:lang w:val="it-IT"/>
          <w14:ligatures w14:val="none"/>
        </w:rPr>
        <w:t>ç</w:t>
      </w:r>
      <w:r w:rsidRPr="00D37275">
        <w:rPr>
          <w:rFonts w:ascii="Times New Roman" w:eastAsiaTheme="minorEastAsia" w:hAnsi="Times New Roman" w:cs="Times New Roman"/>
          <w:kern w:val="0"/>
          <w:lang w:val="it-IT"/>
          <w14:ligatures w14:val="none"/>
        </w:rPr>
        <w:t>do 3 muaj) mbi zbatimin e kontratave PPP dhe respektimin e procedurave</w:t>
      </w:r>
      <w:r w:rsidR="00D37275" w:rsidRPr="00D37275">
        <w:rPr>
          <w:rFonts w:ascii="Times New Roman" w:eastAsiaTheme="minorEastAsia" w:hAnsi="Times New Roman" w:cs="Times New Roman"/>
          <w:kern w:val="0"/>
          <w:lang w:val="it-IT"/>
          <w14:ligatures w14:val="none"/>
        </w:rPr>
        <w:t>;</w:t>
      </w:r>
    </w:p>
    <w:p w14:paraId="17B05548" w14:textId="203E95C5" w:rsidR="00C711A5" w:rsidRPr="00D37275" w:rsidRDefault="001C53D5" w:rsidP="00D37275">
      <w:pPr>
        <w:pStyle w:val="ListParagraph"/>
        <w:numPr>
          <w:ilvl w:val="0"/>
          <w:numId w:val="36"/>
        </w:numPr>
        <w:spacing w:after="200" w:line="276" w:lineRule="auto"/>
        <w:rPr>
          <w:rFonts w:ascii="Times New Roman" w:eastAsiaTheme="minorEastAsia" w:hAnsi="Times New Roman" w:cs="Times New Roman"/>
          <w:kern w:val="0"/>
          <w:lang w:val="en-GB"/>
          <w14:ligatures w14:val="none"/>
        </w:rPr>
      </w:pPr>
      <w:r w:rsidRPr="00D37275">
        <w:rPr>
          <w:rFonts w:ascii="Times New Roman" w:eastAsiaTheme="minorEastAsia" w:hAnsi="Times New Roman" w:cs="Times New Roman"/>
          <w:kern w:val="0"/>
          <w:lang w:val="it-IT"/>
          <w14:ligatures w14:val="none"/>
        </w:rPr>
        <w:t xml:space="preserve">Raportet e monitorimit të gjeneruara nga zhvillimi </w:t>
      </w:r>
      <w:r w:rsidR="00C711A5" w:rsidRPr="00D37275">
        <w:rPr>
          <w:rFonts w:ascii="Times New Roman" w:eastAsiaTheme="minorEastAsia" w:hAnsi="Times New Roman" w:cs="Times New Roman"/>
          <w:kern w:val="0"/>
          <w:lang w:val="en-GB"/>
          <w14:ligatures w14:val="none"/>
        </w:rPr>
        <w:t xml:space="preserve"> </w:t>
      </w:r>
      <w:proofErr w:type="spellStart"/>
      <w:r w:rsidR="00C711A5" w:rsidRPr="00D37275">
        <w:rPr>
          <w:rFonts w:ascii="Times New Roman" w:eastAsiaTheme="minorEastAsia" w:hAnsi="Times New Roman" w:cs="Times New Roman"/>
          <w:kern w:val="0"/>
          <w:lang w:val="en-GB"/>
          <w14:ligatures w14:val="none"/>
        </w:rPr>
        <w:t>elektronike</w:t>
      </w:r>
      <w:proofErr w:type="spellEnd"/>
      <w:r w:rsidR="00C711A5" w:rsidRPr="00D37275">
        <w:rPr>
          <w:rFonts w:ascii="Times New Roman" w:eastAsiaTheme="minorEastAsia" w:hAnsi="Times New Roman" w:cs="Times New Roman"/>
          <w:kern w:val="0"/>
          <w:lang w:val="en-GB"/>
          <w14:ligatures w14:val="none"/>
        </w:rPr>
        <w:t xml:space="preserve"> </w:t>
      </w:r>
      <w:proofErr w:type="spellStart"/>
      <w:r w:rsidR="00C711A5" w:rsidRPr="00D37275">
        <w:rPr>
          <w:rFonts w:ascii="Times New Roman" w:eastAsiaTheme="minorEastAsia" w:hAnsi="Times New Roman" w:cs="Times New Roman"/>
          <w:kern w:val="0"/>
          <w:lang w:val="en-GB"/>
          <w14:ligatures w14:val="none"/>
        </w:rPr>
        <w:t>p</w:t>
      </w:r>
      <w:r w:rsidR="00C711A5" w:rsidRPr="00D37275">
        <w:rPr>
          <w:rFonts w:ascii="Times New Roman" w:eastAsiaTheme="minorEastAsia" w:hAnsi="Times New Roman" w:cs="Times New Roman" w:hint="eastAsia"/>
          <w:kern w:val="0"/>
          <w:lang w:val="en-GB"/>
          <w14:ligatures w14:val="none"/>
        </w:rPr>
        <w:t>ë</w:t>
      </w:r>
      <w:r w:rsidR="00C711A5" w:rsidRPr="00D37275">
        <w:rPr>
          <w:rFonts w:ascii="Times New Roman" w:eastAsiaTheme="minorEastAsia" w:hAnsi="Times New Roman" w:cs="Times New Roman"/>
          <w:kern w:val="0"/>
          <w:lang w:val="en-GB"/>
          <w14:ligatures w14:val="none"/>
        </w:rPr>
        <w:t>r</w:t>
      </w:r>
      <w:proofErr w:type="spellEnd"/>
      <w:r w:rsidR="00C711A5" w:rsidRPr="00D37275">
        <w:rPr>
          <w:rFonts w:ascii="Times New Roman" w:eastAsiaTheme="minorEastAsia" w:hAnsi="Times New Roman" w:cs="Times New Roman"/>
          <w:kern w:val="0"/>
          <w:lang w:val="en-GB"/>
          <w14:ligatures w14:val="none"/>
        </w:rPr>
        <w:t xml:space="preserve"> </w:t>
      </w:r>
      <w:proofErr w:type="spellStart"/>
      <w:r w:rsidR="00C711A5" w:rsidRPr="00D37275">
        <w:rPr>
          <w:rFonts w:ascii="Times New Roman" w:eastAsiaTheme="minorEastAsia" w:hAnsi="Times New Roman" w:cs="Times New Roman"/>
          <w:kern w:val="0"/>
          <w:lang w:val="en-GB"/>
          <w14:ligatures w14:val="none"/>
        </w:rPr>
        <w:t>regjistrimin</w:t>
      </w:r>
      <w:proofErr w:type="spellEnd"/>
      <w:r w:rsidR="00C711A5" w:rsidRPr="00D37275">
        <w:rPr>
          <w:rFonts w:ascii="Times New Roman" w:eastAsiaTheme="minorEastAsia" w:hAnsi="Times New Roman" w:cs="Times New Roman"/>
          <w:kern w:val="0"/>
          <w:lang w:val="en-GB"/>
          <w14:ligatures w14:val="none"/>
        </w:rPr>
        <w:t xml:space="preserve">, </w:t>
      </w:r>
      <w:proofErr w:type="spellStart"/>
      <w:r w:rsidR="00C711A5" w:rsidRPr="00D37275">
        <w:rPr>
          <w:rFonts w:ascii="Times New Roman" w:eastAsiaTheme="minorEastAsia" w:hAnsi="Times New Roman" w:cs="Times New Roman"/>
          <w:kern w:val="0"/>
          <w:lang w:val="en-GB"/>
          <w14:ligatures w14:val="none"/>
        </w:rPr>
        <w:t>ndjekjen</w:t>
      </w:r>
      <w:proofErr w:type="spellEnd"/>
      <w:r w:rsidR="00C711A5" w:rsidRPr="00D37275">
        <w:rPr>
          <w:rFonts w:ascii="Times New Roman" w:eastAsiaTheme="minorEastAsia" w:hAnsi="Times New Roman" w:cs="Times New Roman"/>
          <w:kern w:val="0"/>
          <w:lang w:val="en-GB"/>
          <w14:ligatures w14:val="none"/>
        </w:rPr>
        <w:t xml:space="preserve"> </w:t>
      </w:r>
      <w:proofErr w:type="spellStart"/>
      <w:r w:rsidR="00C711A5" w:rsidRPr="00D37275">
        <w:rPr>
          <w:rFonts w:ascii="Times New Roman" w:eastAsiaTheme="minorEastAsia" w:hAnsi="Times New Roman" w:cs="Times New Roman"/>
          <w:kern w:val="0"/>
          <w:lang w:val="en-GB"/>
          <w14:ligatures w14:val="none"/>
        </w:rPr>
        <w:t>dhe</w:t>
      </w:r>
      <w:proofErr w:type="spellEnd"/>
      <w:r w:rsidR="00C711A5" w:rsidRPr="00D37275">
        <w:rPr>
          <w:rFonts w:ascii="Times New Roman" w:eastAsiaTheme="minorEastAsia" w:hAnsi="Times New Roman" w:cs="Times New Roman"/>
          <w:kern w:val="0"/>
          <w:lang w:val="en-GB"/>
          <w14:ligatures w14:val="none"/>
        </w:rPr>
        <w:t xml:space="preserve"> </w:t>
      </w:r>
      <w:proofErr w:type="spellStart"/>
      <w:r w:rsidR="00C711A5" w:rsidRPr="00D37275">
        <w:rPr>
          <w:rFonts w:ascii="Times New Roman" w:eastAsiaTheme="minorEastAsia" w:hAnsi="Times New Roman" w:cs="Times New Roman"/>
          <w:kern w:val="0"/>
          <w:lang w:val="en-GB"/>
          <w14:ligatures w14:val="none"/>
        </w:rPr>
        <w:t>transparenc</w:t>
      </w:r>
      <w:r w:rsidR="00C711A5" w:rsidRPr="00D37275">
        <w:rPr>
          <w:rFonts w:ascii="Times New Roman" w:eastAsiaTheme="minorEastAsia" w:hAnsi="Times New Roman" w:cs="Times New Roman" w:hint="eastAsia"/>
          <w:kern w:val="0"/>
          <w:lang w:val="en-GB"/>
          <w14:ligatures w14:val="none"/>
        </w:rPr>
        <w:t>ë</w:t>
      </w:r>
      <w:r w:rsidR="00C711A5" w:rsidRPr="00D37275">
        <w:rPr>
          <w:rFonts w:ascii="Times New Roman" w:eastAsiaTheme="minorEastAsia" w:hAnsi="Times New Roman" w:cs="Times New Roman"/>
          <w:kern w:val="0"/>
          <w:lang w:val="en-GB"/>
          <w14:ligatures w14:val="none"/>
        </w:rPr>
        <w:t>n</w:t>
      </w:r>
      <w:proofErr w:type="spellEnd"/>
      <w:r w:rsidR="00C711A5" w:rsidRPr="00D37275">
        <w:rPr>
          <w:rFonts w:ascii="Times New Roman" w:eastAsiaTheme="minorEastAsia" w:hAnsi="Times New Roman" w:cs="Times New Roman"/>
          <w:kern w:val="0"/>
          <w:lang w:val="en-GB"/>
          <w14:ligatures w14:val="none"/>
        </w:rPr>
        <w:t xml:space="preserve"> e </w:t>
      </w:r>
      <w:proofErr w:type="spellStart"/>
      <w:r w:rsidR="00C711A5" w:rsidRPr="00D37275">
        <w:rPr>
          <w:rFonts w:ascii="Times New Roman" w:eastAsiaTheme="minorEastAsia" w:hAnsi="Times New Roman" w:cs="Times New Roman"/>
          <w:kern w:val="0"/>
          <w:lang w:val="en-GB"/>
          <w14:ligatures w14:val="none"/>
        </w:rPr>
        <w:t>kontratave</w:t>
      </w:r>
      <w:proofErr w:type="spellEnd"/>
      <w:r w:rsidR="00C711A5" w:rsidRPr="00D37275">
        <w:rPr>
          <w:rFonts w:ascii="Times New Roman" w:eastAsiaTheme="minorEastAsia" w:hAnsi="Times New Roman" w:cs="Times New Roman"/>
          <w:kern w:val="0"/>
          <w:lang w:val="en-GB"/>
          <w14:ligatures w14:val="none"/>
        </w:rPr>
        <w:t>.</w:t>
      </w:r>
      <w:r w:rsidR="00C711A5" w:rsidRPr="00D37275">
        <w:rPr>
          <w:rFonts w:ascii="Times New Roman" w:eastAsiaTheme="minorEastAsia" w:hAnsi="Times New Roman" w:cs="Times New Roman"/>
          <w:kern w:val="0"/>
          <w:lang w:val="en-GB"/>
          <w14:ligatures w14:val="none"/>
        </w:rPr>
        <w:br/>
      </w:r>
      <w:r w:rsidR="00C711A5" w:rsidRPr="00D37275">
        <w:rPr>
          <w:rFonts w:ascii="Times New Roman" w:eastAsiaTheme="minorEastAsia" w:hAnsi="Times New Roman" w:cs="Times New Roman"/>
          <w:kern w:val="0"/>
          <w:lang w:val="en-GB"/>
          <w14:ligatures w14:val="none"/>
        </w:rPr>
        <w:br/>
      </w:r>
    </w:p>
    <w:p w14:paraId="62C4799B" w14:textId="5B46002E" w:rsidR="00C711A5" w:rsidRPr="00D37275" w:rsidRDefault="00C711A5" w:rsidP="00D37275">
      <w:pPr>
        <w:pStyle w:val="ListParagraph"/>
        <w:keepNext/>
        <w:keepLines/>
        <w:numPr>
          <w:ilvl w:val="0"/>
          <w:numId w:val="35"/>
        </w:numPr>
        <w:spacing w:before="200" w:after="0" w:line="276" w:lineRule="auto"/>
        <w:outlineLvl w:val="1"/>
        <w:rPr>
          <w:rFonts w:ascii="Times New Roman" w:eastAsiaTheme="minorEastAsia" w:hAnsi="Times New Roman" w:cs="Times New Roman"/>
          <w:kern w:val="0"/>
          <w:lang w:val="sq-AL"/>
          <w14:ligatures w14:val="none"/>
        </w:rPr>
      </w:pPr>
      <w:r w:rsidRPr="00D37275">
        <w:rPr>
          <w:rFonts w:ascii="Times New Roman" w:eastAsiaTheme="minorEastAsia" w:hAnsi="Times New Roman" w:cs="Times New Roman"/>
          <w:kern w:val="0"/>
          <w:lang w:val="sq-AL"/>
          <w14:ligatures w14:val="none"/>
        </w:rPr>
        <w:t>Kriteret dhe treguesit p</w:t>
      </w:r>
      <w:r w:rsidRPr="00D37275">
        <w:rPr>
          <w:rFonts w:ascii="Times New Roman" w:eastAsiaTheme="minorEastAsia" w:hAnsi="Times New Roman" w:cs="Times New Roman" w:hint="eastAsia"/>
          <w:kern w:val="0"/>
          <w:lang w:val="sq-AL"/>
          <w14:ligatures w14:val="none"/>
        </w:rPr>
        <w:t>ë</w:t>
      </w:r>
      <w:r w:rsidRPr="00D37275">
        <w:rPr>
          <w:rFonts w:ascii="Times New Roman" w:eastAsiaTheme="minorEastAsia" w:hAnsi="Times New Roman" w:cs="Times New Roman"/>
          <w:kern w:val="0"/>
          <w:lang w:val="sq-AL"/>
          <w14:ligatures w14:val="none"/>
        </w:rPr>
        <w:t>r matjen e progresit dhe arritjes s</w:t>
      </w:r>
      <w:r w:rsidRPr="00D37275">
        <w:rPr>
          <w:rFonts w:ascii="Times New Roman" w:eastAsiaTheme="minorEastAsia" w:hAnsi="Times New Roman" w:cs="Times New Roman" w:hint="eastAsia"/>
          <w:kern w:val="0"/>
          <w:lang w:val="sq-AL"/>
          <w14:ligatures w14:val="none"/>
        </w:rPr>
        <w:t>ë</w:t>
      </w:r>
      <w:r w:rsidRPr="00D37275">
        <w:rPr>
          <w:rFonts w:ascii="Times New Roman" w:eastAsiaTheme="minorEastAsia" w:hAnsi="Times New Roman" w:cs="Times New Roman"/>
          <w:kern w:val="0"/>
          <w:lang w:val="sq-AL"/>
          <w14:ligatures w14:val="none"/>
        </w:rPr>
        <w:t xml:space="preserve"> q</w:t>
      </w:r>
      <w:r w:rsidRPr="00D37275">
        <w:rPr>
          <w:rFonts w:ascii="Times New Roman" w:eastAsiaTheme="minorEastAsia" w:hAnsi="Times New Roman" w:cs="Times New Roman" w:hint="eastAsia"/>
          <w:kern w:val="0"/>
          <w:lang w:val="sq-AL"/>
          <w14:ligatures w14:val="none"/>
        </w:rPr>
        <w:t>ë</w:t>
      </w:r>
      <w:r w:rsidRPr="00D37275">
        <w:rPr>
          <w:rFonts w:ascii="Times New Roman" w:eastAsiaTheme="minorEastAsia" w:hAnsi="Times New Roman" w:cs="Times New Roman"/>
          <w:kern w:val="0"/>
          <w:lang w:val="sq-AL"/>
          <w14:ligatures w14:val="none"/>
        </w:rPr>
        <w:t xml:space="preserve">llimeve: </w:t>
      </w:r>
    </w:p>
    <w:p w14:paraId="2EDC7775" w14:textId="77777777" w:rsidR="00C711A5" w:rsidRPr="000B6D90" w:rsidRDefault="00C711A5" w:rsidP="000B6D90">
      <w:pPr>
        <w:pStyle w:val="ListParagraph"/>
        <w:keepNext/>
        <w:keepLines/>
        <w:spacing w:before="200" w:after="0" w:line="276" w:lineRule="auto"/>
        <w:outlineLvl w:val="1"/>
        <w:rPr>
          <w:rFonts w:ascii="Times New Roman" w:eastAsiaTheme="majorEastAsia" w:hAnsi="Times New Roman" w:cs="Times New Roman"/>
          <w:b/>
          <w:bCs/>
          <w:color w:val="156082" w:themeColor="accent1"/>
          <w:kern w:val="0"/>
          <w:lang w:val="it-IT"/>
          <w14:ligatures w14:val="none"/>
        </w:rPr>
      </w:pPr>
    </w:p>
    <w:tbl>
      <w:tblPr>
        <w:tblStyle w:val="LightList-Accent11"/>
        <w:tblW w:w="0" w:type="auto"/>
        <w:tblLook w:val="04A0" w:firstRow="1" w:lastRow="0" w:firstColumn="1" w:lastColumn="0" w:noHBand="0" w:noVBand="1"/>
      </w:tblPr>
      <w:tblGrid>
        <w:gridCol w:w="2880"/>
        <w:gridCol w:w="2880"/>
        <w:gridCol w:w="2880"/>
      </w:tblGrid>
      <w:tr w:rsidR="00C711A5" w:rsidRPr="00D37275" w14:paraId="6C279BCB" w14:textId="77777777" w:rsidTr="00D37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67A0FF8" w14:textId="77777777" w:rsidR="00C711A5" w:rsidRPr="00D37275" w:rsidRDefault="00C711A5" w:rsidP="00C711A5">
            <w:pPr>
              <w:spacing w:after="200" w:line="276" w:lineRule="auto"/>
              <w:rPr>
                <w:rFonts w:ascii="Times New Roman" w:eastAsiaTheme="minorEastAsia" w:hAnsi="Times New Roman" w:cs="Times New Roman"/>
                <w:sz w:val="24"/>
                <w:szCs w:val="24"/>
              </w:rPr>
            </w:pPr>
            <w:proofErr w:type="spellStart"/>
            <w:r w:rsidRPr="00D37275">
              <w:rPr>
                <w:rFonts w:ascii="Times New Roman" w:eastAsiaTheme="minorEastAsia" w:hAnsi="Times New Roman" w:cs="Times New Roman"/>
                <w:sz w:val="24"/>
                <w:szCs w:val="24"/>
              </w:rPr>
              <w:t>Kategoria</w:t>
            </w:r>
            <w:proofErr w:type="spellEnd"/>
          </w:p>
        </w:tc>
        <w:tc>
          <w:tcPr>
            <w:tcW w:w="2880" w:type="dxa"/>
          </w:tcPr>
          <w:p w14:paraId="33C35CB5" w14:textId="77777777" w:rsidR="00C711A5" w:rsidRPr="00D37275" w:rsidRDefault="00C711A5" w:rsidP="00C711A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D37275">
              <w:rPr>
                <w:rFonts w:ascii="Times New Roman" w:eastAsiaTheme="minorEastAsia" w:hAnsi="Times New Roman" w:cs="Times New Roman"/>
                <w:sz w:val="24"/>
                <w:szCs w:val="24"/>
              </w:rPr>
              <w:t>Treguesi</w:t>
            </w:r>
            <w:proofErr w:type="spellEnd"/>
            <w:r w:rsidRPr="00D37275">
              <w:rPr>
                <w:rFonts w:ascii="Times New Roman" w:eastAsiaTheme="minorEastAsia" w:hAnsi="Times New Roman" w:cs="Times New Roman"/>
                <w:sz w:val="24"/>
                <w:szCs w:val="24"/>
              </w:rPr>
              <w:t xml:space="preserve"> i </w:t>
            </w:r>
            <w:proofErr w:type="spellStart"/>
            <w:r w:rsidRPr="00D37275">
              <w:rPr>
                <w:rFonts w:ascii="Times New Roman" w:eastAsiaTheme="minorEastAsia" w:hAnsi="Times New Roman" w:cs="Times New Roman"/>
                <w:sz w:val="24"/>
                <w:szCs w:val="24"/>
              </w:rPr>
              <w:t>Matjes</w:t>
            </w:r>
            <w:proofErr w:type="spellEnd"/>
          </w:p>
        </w:tc>
        <w:tc>
          <w:tcPr>
            <w:tcW w:w="2880" w:type="dxa"/>
          </w:tcPr>
          <w:p w14:paraId="68C86DC2" w14:textId="77777777" w:rsidR="00C711A5" w:rsidRPr="00D37275" w:rsidRDefault="00C711A5" w:rsidP="00C711A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D37275">
              <w:rPr>
                <w:rFonts w:ascii="Times New Roman" w:eastAsiaTheme="minorEastAsia" w:hAnsi="Times New Roman" w:cs="Times New Roman"/>
                <w:sz w:val="24"/>
                <w:szCs w:val="24"/>
              </w:rPr>
              <w:t>Burimi</w:t>
            </w:r>
            <w:proofErr w:type="spellEnd"/>
            <w:r w:rsidRPr="00D37275">
              <w:rPr>
                <w:rFonts w:ascii="Times New Roman" w:eastAsiaTheme="minorEastAsia" w:hAnsi="Times New Roman" w:cs="Times New Roman"/>
                <w:sz w:val="24"/>
                <w:szCs w:val="24"/>
              </w:rPr>
              <w:t xml:space="preserve"> i </w:t>
            </w:r>
            <w:proofErr w:type="spellStart"/>
            <w:r w:rsidRPr="00D37275">
              <w:rPr>
                <w:rFonts w:ascii="Times New Roman" w:eastAsiaTheme="minorEastAsia" w:hAnsi="Times New Roman" w:cs="Times New Roman"/>
                <w:sz w:val="24"/>
                <w:szCs w:val="24"/>
              </w:rPr>
              <w:t>të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Dhënave</w:t>
            </w:r>
            <w:proofErr w:type="spellEnd"/>
          </w:p>
        </w:tc>
      </w:tr>
      <w:tr w:rsidR="00C711A5" w:rsidRPr="00D37275" w14:paraId="5EE4F34E" w14:textId="77777777" w:rsidTr="00D3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6909F4D" w14:textId="77777777" w:rsidR="00C711A5" w:rsidRPr="00D37275" w:rsidRDefault="00C711A5" w:rsidP="00C711A5">
            <w:pPr>
              <w:spacing w:after="200" w:line="276" w:lineRule="auto"/>
              <w:rPr>
                <w:rFonts w:ascii="Times New Roman" w:eastAsiaTheme="minorEastAsia" w:hAnsi="Times New Roman" w:cs="Times New Roman"/>
                <w:sz w:val="24"/>
                <w:szCs w:val="24"/>
              </w:rPr>
            </w:pPr>
            <w:proofErr w:type="spellStart"/>
            <w:r w:rsidRPr="00D37275">
              <w:rPr>
                <w:rFonts w:ascii="Times New Roman" w:eastAsiaTheme="minorEastAsia" w:hAnsi="Times New Roman" w:cs="Times New Roman"/>
                <w:sz w:val="24"/>
                <w:szCs w:val="24"/>
              </w:rPr>
              <w:t>Transparenca</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dhe</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integriteti</w:t>
            </w:r>
            <w:proofErr w:type="spellEnd"/>
          </w:p>
        </w:tc>
        <w:tc>
          <w:tcPr>
            <w:tcW w:w="2880" w:type="dxa"/>
          </w:tcPr>
          <w:p w14:paraId="353C1DD2" w14:textId="77777777" w:rsidR="00C711A5" w:rsidRPr="00D37275" w:rsidRDefault="00C711A5" w:rsidP="00C711A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Numri</w:t>
            </w:r>
            <w:proofErr w:type="spellEnd"/>
            <w:r w:rsidRPr="00D37275">
              <w:rPr>
                <w:rFonts w:ascii="Times New Roman" w:eastAsiaTheme="minorEastAsia" w:hAnsi="Times New Roman" w:cs="Times New Roman"/>
                <w:sz w:val="24"/>
                <w:szCs w:val="24"/>
              </w:rPr>
              <w:t xml:space="preserve"> i </w:t>
            </w:r>
            <w:proofErr w:type="spellStart"/>
            <w:r w:rsidRPr="00D37275">
              <w:rPr>
                <w:rFonts w:ascii="Times New Roman" w:eastAsiaTheme="minorEastAsia" w:hAnsi="Times New Roman" w:cs="Times New Roman"/>
                <w:sz w:val="24"/>
                <w:szCs w:val="24"/>
              </w:rPr>
              <w:t>projekteve</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të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regjistruara</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në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platformën</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publike</w:t>
            </w:r>
            <w:proofErr w:type="spellEnd"/>
            <w:r w:rsidRPr="00D37275">
              <w:rPr>
                <w:rFonts w:ascii="Times New Roman" w:eastAsiaTheme="minorEastAsia" w:hAnsi="Times New Roman" w:cs="Times New Roman"/>
                <w:sz w:val="24"/>
                <w:szCs w:val="24"/>
              </w:rPr>
              <w:br/>
              <w:t xml:space="preserve">- </w:t>
            </w:r>
            <w:proofErr w:type="spellStart"/>
            <w:r w:rsidRPr="00D37275">
              <w:rPr>
                <w:rFonts w:ascii="Times New Roman" w:eastAsiaTheme="minorEastAsia" w:hAnsi="Times New Roman" w:cs="Times New Roman"/>
                <w:sz w:val="24"/>
                <w:szCs w:val="24"/>
              </w:rPr>
              <w:t>Numri</w:t>
            </w:r>
            <w:proofErr w:type="spellEnd"/>
            <w:r w:rsidRPr="00D37275">
              <w:rPr>
                <w:rFonts w:ascii="Times New Roman" w:eastAsiaTheme="minorEastAsia" w:hAnsi="Times New Roman" w:cs="Times New Roman"/>
                <w:sz w:val="24"/>
                <w:szCs w:val="24"/>
              </w:rPr>
              <w:t xml:space="preserve"> i </w:t>
            </w:r>
            <w:proofErr w:type="spellStart"/>
            <w:r w:rsidRPr="00D37275">
              <w:rPr>
                <w:rFonts w:ascii="Times New Roman" w:eastAsiaTheme="minorEastAsia" w:hAnsi="Times New Roman" w:cs="Times New Roman"/>
                <w:sz w:val="24"/>
                <w:szCs w:val="24"/>
              </w:rPr>
              <w:t>rasteve</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të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raportuara</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për</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konflikt</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interesi</w:t>
            </w:r>
            <w:proofErr w:type="spellEnd"/>
            <w:r w:rsidRPr="00D37275">
              <w:rPr>
                <w:rFonts w:ascii="Times New Roman" w:eastAsiaTheme="minorEastAsia" w:hAnsi="Times New Roman" w:cs="Times New Roman"/>
                <w:sz w:val="24"/>
                <w:szCs w:val="24"/>
              </w:rPr>
              <w:t xml:space="preserve"> / </w:t>
            </w:r>
            <w:proofErr w:type="spellStart"/>
            <w:r w:rsidRPr="00D37275">
              <w:rPr>
                <w:rFonts w:ascii="Times New Roman" w:eastAsiaTheme="minorEastAsia" w:hAnsi="Times New Roman" w:cs="Times New Roman"/>
                <w:sz w:val="24"/>
                <w:szCs w:val="24"/>
              </w:rPr>
              <w:t>korrupsion</w:t>
            </w:r>
            <w:proofErr w:type="spellEnd"/>
          </w:p>
        </w:tc>
        <w:tc>
          <w:tcPr>
            <w:tcW w:w="2880" w:type="dxa"/>
          </w:tcPr>
          <w:p w14:paraId="5E50DAC0" w14:textId="21E77A7C" w:rsidR="00C711A5" w:rsidRPr="00D37275" w:rsidRDefault="00C711A5" w:rsidP="00C711A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D37275">
              <w:rPr>
                <w:rFonts w:ascii="Times New Roman" w:eastAsiaTheme="minorEastAsia" w:hAnsi="Times New Roman" w:cs="Times New Roman"/>
              </w:rPr>
              <w:t>AUTORITETET/ENTET KONTRAKTORE</w:t>
            </w:r>
          </w:p>
        </w:tc>
      </w:tr>
      <w:tr w:rsidR="00C711A5" w:rsidRPr="00D37275" w14:paraId="7691C02C" w14:textId="77777777" w:rsidTr="00D37275">
        <w:tc>
          <w:tcPr>
            <w:cnfStyle w:val="001000000000" w:firstRow="0" w:lastRow="0" w:firstColumn="1" w:lastColumn="0" w:oddVBand="0" w:evenVBand="0" w:oddHBand="0" w:evenHBand="0" w:firstRowFirstColumn="0" w:firstRowLastColumn="0" w:lastRowFirstColumn="0" w:lastRowLastColumn="0"/>
            <w:tcW w:w="2880" w:type="dxa"/>
          </w:tcPr>
          <w:p w14:paraId="1056E555" w14:textId="77777777" w:rsidR="00C711A5" w:rsidRPr="00D37275" w:rsidRDefault="00C711A5" w:rsidP="00C711A5">
            <w:pPr>
              <w:spacing w:after="200" w:line="276" w:lineRule="auto"/>
              <w:rPr>
                <w:rFonts w:ascii="Times New Roman" w:eastAsiaTheme="minorEastAsia" w:hAnsi="Times New Roman" w:cs="Times New Roman"/>
                <w:sz w:val="24"/>
                <w:szCs w:val="24"/>
              </w:rPr>
            </w:pPr>
            <w:proofErr w:type="spellStart"/>
            <w:r w:rsidRPr="00D37275">
              <w:rPr>
                <w:rFonts w:ascii="Times New Roman" w:eastAsiaTheme="minorEastAsia" w:hAnsi="Times New Roman" w:cs="Times New Roman"/>
                <w:sz w:val="24"/>
                <w:szCs w:val="24"/>
              </w:rPr>
              <w:lastRenderedPageBreak/>
              <w:t>Konkurrenca</w:t>
            </w:r>
            <w:proofErr w:type="spellEnd"/>
          </w:p>
        </w:tc>
        <w:tc>
          <w:tcPr>
            <w:tcW w:w="2880" w:type="dxa"/>
          </w:tcPr>
          <w:p w14:paraId="70A8BA3A" w14:textId="77777777" w:rsidR="00C711A5" w:rsidRPr="00D37275" w:rsidRDefault="00C711A5" w:rsidP="00C711A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Numri</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mesatar</w:t>
            </w:r>
            <w:proofErr w:type="spellEnd"/>
            <w:r w:rsidRPr="00D37275">
              <w:rPr>
                <w:rFonts w:ascii="Times New Roman" w:eastAsiaTheme="minorEastAsia" w:hAnsi="Times New Roman" w:cs="Times New Roman"/>
                <w:sz w:val="24"/>
                <w:szCs w:val="24"/>
              </w:rPr>
              <w:t xml:space="preserve"> i </w:t>
            </w:r>
            <w:proofErr w:type="spellStart"/>
            <w:r w:rsidRPr="00D37275">
              <w:rPr>
                <w:rFonts w:ascii="Times New Roman" w:eastAsiaTheme="minorEastAsia" w:hAnsi="Times New Roman" w:cs="Times New Roman"/>
                <w:sz w:val="24"/>
                <w:szCs w:val="24"/>
              </w:rPr>
              <w:t>ofertuesve</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për</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çdo</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kontratë</w:t>
            </w:r>
            <w:proofErr w:type="spellEnd"/>
            <w:r w:rsidRPr="00D37275">
              <w:rPr>
                <w:rFonts w:ascii="Times New Roman" w:eastAsiaTheme="minorEastAsia" w:hAnsi="Times New Roman" w:cs="Times New Roman"/>
                <w:sz w:val="24"/>
                <w:szCs w:val="24"/>
              </w:rPr>
              <w:br/>
              <w:t xml:space="preserve">- </w:t>
            </w:r>
            <w:proofErr w:type="spellStart"/>
            <w:r w:rsidRPr="00D37275">
              <w:rPr>
                <w:rFonts w:ascii="Times New Roman" w:eastAsiaTheme="minorEastAsia" w:hAnsi="Times New Roman" w:cs="Times New Roman"/>
                <w:sz w:val="24"/>
                <w:szCs w:val="24"/>
              </w:rPr>
              <w:t>Përqindja</w:t>
            </w:r>
            <w:proofErr w:type="spellEnd"/>
            <w:r w:rsidRPr="00D37275">
              <w:rPr>
                <w:rFonts w:ascii="Times New Roman" w:eastAsiaTheme="minorEastAsia" w:hAnsi="Times New Roman" w:cs="Times New Roman"/>
                <w:sz w:val="24"/>
                <w:szCs w:val="24"/>
              </w:rPr>
              <w:t xml:space="preserve"> e </w:t>
            </w:r>
            <w:proofErr w:type="spellStart"/>
            <w:r w:rsidRPr="00D37275">
              <w:rPr>
                <w:rFonts w:ascii="Times New Roman" w:eastAsiaTheme="minorEastAsia" w:hAnsi="Times New Roman" w:cs="Times New Roman"/>
                <w:sz w:val="24"/>
                <w:szCs w:val="24"/>
              </w:rPr>
              <w:t>kontratave</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të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dhëna</w:t>
            </w:r>
            <w:proofErr w:type="spellEnd"/>
            <w:r w:rsidRPr="00D37275">
              <w:rPr>
                <w:rFonts w:ascii="Times New Roman" w:eastAsiaTheme="minorEastAsia" w:hAnsi="Times New Roman" w:cs="Times New Roman"/>
                <w:sz w:val="24"/>
                <w:szCs w:val="24"/>
              </w:rPr>
              <w:t xml:space="preserve"> me </w:t>
            </w:r>
            <w:proofErr w:type="spellStart"/>
            <w:r w:rsidRPr="00D37275">
              <w:rPr>
                <w:rFonts w:ascii="Times New Roman" w:eastAsiaTheme="minorEastAsia" w:hAnsi="Times New Roman" w:cs="Times New Roman"/>
                <w:sz w:val="24"/>
                <w:szCs w:val="24"/>
              </w:rPr>
              <w:t>procedura</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të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hapura</w:t>
            </w:r>
            <w:proofErr w:type="spellEnd"/>
            <w:r w:rsidRPr="00D37275">
              <w:rPr>
                <w:rFonts w:ascii="Times New Roman" w:eastAsiaTheme="minorEastAsia" w:hAnsi="Times New Roman" w:cs="Times New Roman"/>
                <w:sz w:val="24"/>
                <w:szCs w:val="24"/>
              </w:rPr>
              <w:t xml:space="preserve"> vs. </w:t>
            </w:r>
            <w:proofErr w:type="spellStart"/>
            <w:r w:rsidRPr="00D37275">
              <w:rPr>
                <w:rFonts w:ascii="Times New Roman" w:eastAsiaTheme="minorEastAsia" w:hAnsi="Times New Roman" w:cs="Times New Roman"/>
                <w:sz w:val="24"/>
                <w:szCs w:val="24"/>
              </w:rPr>
              <w:t>të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kufizuara</w:t>
            </w:r>
            <w:proofErr w:type="spellEnd"/>
          </w:p>
        </w:tc>
        <w:tc>
          <w:tcPr>
            <w:tcW w:w="2880" w:type="dxa"/>
          </w:tcPr>
          <w:p w14:paraId="13FD46CC" w14:textId="4F633AC3" w:rsidR="00C711A5" w:rsidRPr="00D37275" w:rsidRDefault="00C711A5" w:rsidP="00C711A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D37275">
              <w:rPr>
                <w:rFonts w:ascii="Times New Roman" w:eastAsiaTheme="minorEastAsia" w:hAnsi="Times New Roman" w:cs="Times New Roman"/>
              </w:rPr>
              <w:t xml:space="preserve">AUTORITETET/ENTET </w:t>
            </w:r>
            <w:proofErr w:type="gramStart"/>
            <w:r w:rsidRPr="00D37275">
              <w:rPr>
                <w:rFonts w:ascii="Times New Roman" w:eastAsiaTheme="minorEastAsia" w:hAnsi="Times New Roman" w:cs="Times New Roman"/>
              </w:rPr>
              <w:t>KONTRAKTORE ;</w:t>
            </w:r>
            <w:proofErr w:type="gramEnd"/>
            <w:r w:rsidRPr="00D37275">
              <w:rPr>
                <w:rFonts w:ascii="Times New Roman" w:eastAsiaTheme="minorEastAsia" w:hAnsi="Times New Roman" w:cs="Times New Roman"/>
              </w:rPr>
              <w:t xml:space="preserve"> APP</w:t>
            </w:r>
          </w:p>
        </w:tc>
      </w:tr>
      <w:tr w:rsidR="00C711A5" w:rsidRPr="00D37275" w14:paraId="10636FEF" w14:textId="77777777" w:rsidTr="00D3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0863D70" w14:textId="77777777" w:rsidR="00C711A5" w:rsidRPr="00D37275" w:rsidRDefault="00C711A5" w:rsidP="00C711A5">
            <w:pPr>
              <w:spacing w:after="200" w:line="276" w:lineRule="auto"/>
              <w:rPr>
                <w:rFonts w:ascii="Times New Roman" w:eastAsiaTheme="minorEastAsia" w:hAnsi="Times New Roman" w:cs="Times New Roman"/>
                <w:sz w:val="24"/>
                <w:szCs w:val="24"/>
              </w:rPr>
            </w:pPr>
            <w:proofErr w:type="spellStart"/>
            <w:r w:rsidRPr="00D37275">
              <w:rPr>
                <w:rFonts w:ascii="Times New Roman" w:eastAsiaTheme="minorEastAsia" w:hAnsi="Times New Roman" w:cs="Times New Roman"/>
                <w:sz w:val="24"/>
                <w:szCs w:val="24"/>
              </w:rPr>
              <w:t>Kapacitetet</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institucionale</w:t>
            </w:r>
            <w:proofErr w:type="spellEnd"/>
          </w:p>
        </w:tc>
        <w:tc>
          <w:tcPr>
            <w:tcW w:w="2880" w:type="dxa"/>
          </w:tcPr>
          <w:p w14:paraId="48EFC96E" w14:textId="77777777" w:rsidR="00C711A5" w:rsidRPr="00D37275" w:rsidRDefault="00C711A5" w:rsidP="00C711A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Numri</w:t>
            </w:r>
            <w:proofErr w:type="spellEnd"/>
            <w:r w:rsidRPr="00D37275">
              <w:rPr>
                <w:rFonts w:ascii="Times New Roman" w:eastAsiaTheme="minorEastAsia" w:hAnsi="Times New Roman" w:cs="Times New Roman"/>
                <w:sz w:val="24"/>
                <w:szCs w:val="24"/>
              </w:rPr>
              <w:t xml:space="preserve"> i </w:t>
            </w:r>
            <w:proofErr w:type="spellStart"/>
            <w:r w:rsidRPr="00D37275">
              <w:rPr>
                <w:rFonts w:ascii="Times New Roman" w:eastAsiaTheme="minorEastAsia" w:hAnsi="Times New Roman" w:cs="Times New Roman"/>
                <w:sz w:val="24"/>
                <w:szCs w:val="24"/>
              </w:rPr>
              <w:t>trajnimeve</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për</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autoritetet</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kontraktuese</w:t>
            </w:r>
            <w:proofErr w:type="spellEnd"/>
            <w:r w:rsidRPr="00D37275">
              <w:rPr>
                <w:rFonts w:ascii="Times New Roman" w:eastAsiaTheme="minorEastAsia" w:hAnsi="Times New Roman" w:cs="Times New Roman"/>
                <w:sz w:val="24"/>
                <w:szCs w:val="24"/>
              </w:rPr>
              <w:br/>
              <w:t xml:space="preserve">- </w:t>
            </w:r>
            <w:proofErr w:type="spellStart"/>
            <w:r w:rsidRPr="00D37275">
              <w:rPr>
                <w:rFonts w:ascii="Times New Roman" w:eastAsiaTheme="minorEastAsia" w:hAnsi="Times New Roman" w:cs="Times New Roman"/>
                <w:sz w:val="24"/>
                <w:szCs w:val="24"/>
              </w:rPr>
              <w:t>Numri</w:t>
            </w:r>
            <w:proofErr w:type="spellEnd"/>
            <w:r w:rsidRPr="00D37275">
              <w:rPr>
                <w:rFonts w:ascii="Times New Roman" w:eastAsiaTheme="minorEastAsia" w:hAnsi="Times New Roman" w:cs="Times New Roman"/>
                <w:sz w:val="24"/>
                <w:szCs w:val="24"/>
              </w:rPr>
              <w:t xml:space="preserve"> i </w:t>
            </w:r>
            <w:proofErr w:type="spellStart"/>
            <w:r w:rsidRPr="00D37275">
              <w:rPr>
                <w:rFonts w:ascii="Times New Roman" w:eastAsiaTheme="minorEastAsia" w:hAnsi="Times New Roman" w:cs="Times New Roman"/>
                <w:sz w:val="24"/>
                <w:szCs w:val="24"/>
              </w:rPr>
              <w:t>stafit</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të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certifikuar</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në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menaxhimin</w:t>
            </w:r>
            <w:proofErr w:type="spellEnd"/>
            <w:r w:rsidRPr="00D37275">
              <w:rPr>
                <w:rFonts w:ascii="Times New Roman" w:eastAsiaTheme="minorEastAsia" w:hAnsi="Times New Roman" w:cs="Times New Roman"/>
                <w:sz w:val="24"/>
                <w:szCs w:val="24"/>
              </w:rPr>
              <w:t xml:space="preserve"> e PPP-</w:t>
            </w:r>
            <w:proofErr w:type="spellStart"/>
            <w:r w:rsidRPr="00D37275">
              <w:rPr>
                <w:rFonts w:ascii="Times New Roman" w:eastAsiaTheme="minorEastAsia" w:hAnsi="Times New Roman" w:cs="Times New Roman"/>
                <w:sz w:val="24"/>
                <w:szCs w:val="24"/>
              </w:rPr>
              <w:t>ve</w:t>
            </w:r>
            <w:proofErr w:type="spellEnd"/>
          </w:p>
        </w:tc>
        <w:tc>
          <w:tcPr>
            <w:tcW w:w="2880" w:type="dxa"/>
          </w:tcPr>
          <w:p w14:paraId="320F4F56" w14:textId="0A5C162E" w:rsidR="00C711A5" w:rsidRPr="00D37275" w:rsidRDefault="00C711A5" w:rsidP="00C711A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D37275">
              <w:rPr>
                <w:rFonts w:ascii="Times New Roman" w:eastAsiaTheme="minorEastAsia" w:hAnsi="Times New Roman" w:cs="Times New Roman"/>
              </w:rPr>
              <w:t>ATRAKO</w:t>
            </w:r>
          </w:p>
        </w:tc>
      </w:tr>
      <w:tr w:rsidR="00C711A5" w:rsidRPr="00D37275" w14:paraId="7B79941A" w14:textId="77777777" w:rsidTr="00D37275">
        <w:tc>
          <w:tcPr>
            <w:cnfStyle w:val="001000000000" w:firstRow="0" w:lastRow="0" w:firstColumn="1" w:lastColumn="0" w:oddVBand="0" w:evenVBand="0" w:oddHBand="0" w:evenHBand="0" w:firstRowFirstColumn="0" w:firstRowLastColumn="0" w:lastRowFirstColumn="0" w:lastRowLastColumn="0"/>
            <w:tcW w:w="2880" w:type="dxa"/>
          </w:tcPr>
          <w:p w14:paraId="51C9E78F" w14:textId="77777777" w:rsidR="00C711A5" w:rsidRPr="00D37275" w:rsidRDefault="00C711A5" w:rsidP="00C711A5">
            <w:pPr>
              <w:spacing w:after="200" w:line="276" w:lineRule="auto"/>
              <w:rPr>
                <w:rFonts w:ascii="Times New Roman" w:eastAsiaTheme="minorEastAsia" w:hAnsi="Times New Roman" w:cs="Times New Roman"/>
                <w:sz w:val="24"/>
                <w:szCs w:val="24"/>
              </w:rPr>
            </w:pPr>
            <w:proofErr w:type="spellStart"/>
            <w:r w:rsidRPr="00D37275">
              <w:rPr>
                <w:rFonts w:ascii="Times New Roman" w:eastAsiaTheme="minorEastAsia" w:hAnsi="Times New Roman" w:cs="Times New Roman"/>
                <w:sz w:val="24"/>
                <w:szCs w:val="24"/>
              </w:rPr>
              <w:t>Efikasiteti</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ekonomik</w:t>
            </w:r>
            <w:proofErr w:type="spellEnd"/>
          </w:p>
        </w:tc>
        <w:tc>
          <w:tcPr>
            <w:tcW w:w="2880" w:type="dxa"/>
          </w:tcPr>
          <w:p w14:paraId="49C53A95" w14:textId="77777777" w:rsidR="00C711A5" w:rsidRPr="00D37275" w:rsidRDefault="00C711A5" w:rsidP="00C711A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it-IT"/>
              </w:rPr>
            </w:pPr>
            <w:r w:rsidRPr="00D37275">
              <w:rPr>
                <w:rFonts w:ascii="Times New Roman" w:eastAsiaTheme="minorEastAsia" w:hAnsi="Times New Roman" w:cs="Times New Roman"/>
                <w:sz w:val="24"/>
                <w:szCs w:val="24"/>
                <w:lang w:val="it-IT"/>
              </w:rPr>
              <w:t>- Ulja e kohës për përmbylljen e procedurave</w:t>
            </w:r>
            <w:r w:rsidRPr="00D37275">
              <w:rPr>
                <w:rFonts w:ascii="Times New Roman" w:eastAsiaTheme="minorEastAsia" w:hAnsi="Times New Roman" w:cs="Times New Roman"/>
                <w:sz w:val="24"/>
                <w:szCs w:val="24"/>
                <w:lang w:val="it-IT"/>
              </w:rPr>
              <w:br/>
              <w:t>- Rritja e vlerës së investimeve private në projekte PPP</w:t>
            </w:r>
          </w:p>
        </w:tc>
        <w:tc>
          <w:tcPr>
            <w:tcW w:w="2880" w:type="dxa"/>
          </w:tcPr>
          <w:p w14:paraId="2E65339B" w14:textId="348CD68D" w:rsidR="00C711A5" w:rsidRPr="00D37275" w:rsidRDefault="00C711A5" w:rsidP="00C711A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D37275">
              <w:rPr>
                <w:rFonts w:ascii="Times New Roman" w:eastAsiaTheme="minorEastAsia" w:hAnsi="Times New Roman" w:cs="Times New Roman"/>
              </w:rPr>
              <w:t>MINISTRIA E FINANCAVE</w:t>
            </w:r>
          </w:p>
        </w:tc>
      </w:tr>
      <w:tr w:rsidR="00C711A5" w:rsidRPr="00D37275" w14:paraId="74B94509" w14:textId="77777777" w:rsidTr="00D37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2339EA3" w14:textId="77777777" w:rsidR="00C711A5" w:rsidRPr="00D37275" w:rsidRDefault="00C711A5" w:rsidP="00C711A5">
            <w:pPr>
              <w:spacing w:after="200" w:line="276" w:lineRule="auto"/>
              <w:rPr>
                <w:rFonts w:ascii="Times New Roman" w:eastAsiaTheme="minorEastAsia" w:hAnsi="Times New Roman" w:cs="Times New Roman"/>
                <w:sz w:val="24"/>
                <w:szCs w:val="24"/>
              </w:rPr>
            </w:pPr>
            <w:proofErr w:type="spellStart"/>
            <w:r w:rsidRPr="00D37275">
              <w:rPr>
                <w:rFonts w:ascii="Times New Roman" w:eastAsiaTheme="minorEastAsia" w:hAnsi="Times New Roman" w:cs="Times New Roman"/>
                <w:sz w:val="24"/>
                <w:szCs w:val="24"/>
              </w:rPr>
              <w:t>Përfitimet</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për</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qytetarët</w:t>
            </w:r>
            <w:proofErr w:type="spellEnd"/>
          </w:p>
        </w:tc>
        <w:tc>
          <w:tcPr>
            <w:tcW w:w="2880" w:type="dxa"/>
          </w:tcPr>
          <w:p w14:paraId="115989FE" w14:textId="77777777" w:rsidR="00C711A5" w:rsidRPr="00D37275" w:rsidRDefault="00C711A5" w:rsidP="00C711A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Përmirësimi</w:t>
            </w:r>
            <w:proofErr w:type="spellEnd"/>
            <w:r w:rsidRPr="00D37275">
              <w:rPr>
                <w:rFonts w:ascii="Times New Roman" w:eastAsiaTheme="minorEastAsia" w:hAnsi="Times New Roman" w:cs="Times New Roman"/>
                <w:sz w:val="24"/>
                <w:szCs w:val="24"/>
              </w:rPr>
              <w:t xml:space="preserve"> i </w:t>
            </w:r>
            <w:proofErr w:type="spellStart"/>
            <w:r w:rsidRPr="00D37275">
              <w:rPr>
                <w:rFonts w:ascii="Times New Roman" w:eastAsiaTheme="minorEastAsia" w:hAnsi="Times New Roman" w:cs="Times New Roman"/>
                <w:sz w:val="24"/>
                <w:szCs w:val="24"/>
              </w:rPr>
              <w:t>aksesit</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në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shërbime</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publike</w:t>
            </w:r>
            <w:proofErr w:type="spellEnd"/>
            <w:r w:rsidRPr="00D37275">
              <w:rPr>
                <w:rFonts w:ascii="Times New Roman" w:eastAsiaTheme="minorEastAsia" w:hAnsi="Times New Roman" w:cs="Times New Roman"/>
                <w:sz w:val="24"/>
                <w:szCs w:val="24"/>
              </w:rPr>
              <w:br/>
              <w:t xml:space="preserve">- </w:t>
            </w:r>
            <w:proofErr w:type="spellStart"/>
            <w:r w:rsidRPr="00D37275">
              <w:rPr>
                <w:rFonts w:ascii="Times New Roman" w:eastAsiaTheme="minorEastAsia" w:hAnsi="Times New Roman" w:cs="Times New Roman"/>
                <w:sz w:val="24"/>
                <w:szCs w:val="24"/>
              </w:rPr>
              <w:t>Matja</w:t>
            </w:r>
            <w:proofErr w:type="spellEnd"/>
            <w:r w:rsidRPr="00D37275">
              <w:rPr>
                <w:rFonts w:ascii="Times New Roman" w:eastAsiaTheme="minorEastAsia" w:hAnsi="Times New Roman" w:cs="Times New Roman"/>
                <w:sz w:val="24"/>
                <w:szCs w:val="24"/>
              </w:rPr>
              <w:t xml:space="preserve"> e </w:t>
            </w:r>
            <w:proofErr w:type="spellStart"/>
            <w:r w:rsidRPr="00D37275">
              <w:rPr>
                <w:rFonts w:ascii="Times New Roman" w:eastAsiaTheme="minorEastAsia" w:hAnsi="Times New Roman" w:cs="Times New Roman"/>
                <w:sz w:val="24"/>
                <w:szCs w:val="24"/>
              </w:rPr>
              <w:t>kënaqësisë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së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përdoruesve</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përmes</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sondazheve</w:t>
            </w:r>
            <w:proofErr w:type="spellEnd"/>
          </w:p>
        </w:tc>
        <w:tc>
          <w:tcPr>
            <w:tcW w:w="2880" w:type="dxa"/>
          </w:tcPr>
          <w:p w14:paraId="330F8049" w14:textId="3980DDF6" w:rsidR="00C711A5" w:rsidRPr="00D37275" w:rsidRDefault="00C711A5" w:rsidP="00C711A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roofErr w:type="spellStart"/>
            <w:r w:rsidRPr="00D37275">
              <w:rPr>
                <w:rFonts w:ascii="Times New Roman" w:eastAsiaTheme="minorEastAsia" w:hAnsi="Times New Roman" w:cs="Times New Roman"/>
                <w:sz w:val="24"/>
                <w:szCs w:val="24"/>
              </w:rPr>
              <w:t>Anketa</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të</w:t>
            </w:r>
            <w:proofErr w:type="spellEnd"/>
            <w:r w:rsidRPr="00D37275">
              <w:rPr>
                <w:rFonts w:ascii="Times New Roman" w:eastAsiaTheme="minorEastAsia" w:hAnsi="Times New Roman" w:cs="Times New Roman"/>
                <w:sz w:val="24"/>
                <w:szCs w:val="24"/>
              </w:rPr>
              <w:t xml:space="preserve"> </w:t>
            </w:r>
            <w:proofErr w:type="spellStart"/>
            <w:r w:rsidRPr="00D37275">
              <w:rPr>
                <w:rFonts w:ascii="Times New Roman" w:eastAsiaTheme="minorEastAsia" w:hAnsi="Times New Roman" w:cs="Times New Roman"/>
                <w:sz w:val="24"/>
                <w:szCs w:val="24"/>
              </w:rPr>
              <w:t>dedikuara</w:t>
            </w:r>
            <w:proofErr w:type="spellEnd"/>
          </w:p>
        </w:tc>
      </w:tr>
    </w:tbl>
    <w:p w14:paraId="029A6648" w14:textId="77777777" w:rsidR="00C711A5" w:rsidRPr="00D37275" w:rsidRDefault="00C711A5" w:rsidP="00C711A5">
      <w:pPr>
        <w:spacing w:after="200" w:line="276" w:lineRule="auto"/>
        <w:rPr>
          <w:rFonts w:ascii="Times New Roman" w:eastAsiaTheme="minorEastAsia" w:hAnsi="Times New Roman" w:cs="Times New Roman"/>
          <w:kern w:val="0"/>
          <w:sz w:val="22"/>
          <w:szCs w:val="22"/>
          <w14:ligatures w14:val="none"/>
        </w:rPr>
      </w:pPr>
    </w:p>
    <w:p w14:paraId="199FA0CE" w14:textId="77777777" w:rsidR="00C711A5" w:rsidRPr="00F502C8" w:rsidRDefault="00C711A5" w:rsidP="00F502C8">
      <w:pPr>
        <w:spacing w:after="0" w:line="276" w:lineRule="auto"/>
        <w:jc w:val="both"/>
        <w:rPr>
          <w:rFonts w:ascii="Times New Roman" w:eastAsia="Times New Roman" w:hAnsi="Times New Roman" w:cs="Times New Roman"/>
          <w:bCs/>
          <w:kern w:val="0"/>
          <w:lang w:val="sq-AL"/>
          <w14:ligatures w14:val="none"/>
        </w:rPr>
      </w:pPr>
    </w:p>
    <w:p w14:paraId="274CBBEB" w14:textId="77777777" w:rsidR="00F502C8" w:rsidRPr="00F502C8" w:rsidRDefault="00F502C8" w:rsidP="00F502C8">
      <w:pPr>
        <w:spacing w:after="0" w:line="276" w:lineRule="auto"/>
        <w:jc w:val="both"/>
        <w:rPr>
          <w:rFonts w:ascii="Times New Roman" w:eastAsia="Times New Roman" w:hAnsi="Times New Roman" w:cs="Times New Roman"/>
          <w:bCs/>
          <w:kern w:val="0"/>
          <w:lang w:val="sq-AL"/>
          <w14:ligatures w14:val="none"/>
        </w:rPr>
      </w:pPr>
    </w:p>
    <w:p w14:paraId="45D1F040"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r w:rsidRPr="00F502C8">
        <w:rPr>
          <w:rFonts w:ascii="Times New Roman" w:eastAsia="Times New Roman" w:hAnsi="Times New Roman" w:cs="Times New Roman"/>
          <w:b/>
          <w:kern w:val="0"/>
          <w:lang w:val="sq-AL"/>
          <w14:ligatures w14:val="none"/>
        </w:rPr>
        <w:t>Raporti i vlerësimit të ndikimit - Shtojca2/a</w:t>
      </w:r>
    </w:p>
    <w:p w14:paraId="21FAA4D6" w14:textId="77777777" w:rsidR="00F502C8" w:rsidRPr="00F502C8" w:rsidRDefault="00F502C8" w:rsidP="00F502C8">
      <w:pPr>
        <w:spacing w:after="0" w:line="276" w:lineRule="auto"/>
        <w:jc w:val="both"/>
        <w:rPr>
          <w:rFonts w:ascii="Times New Roman" w:eastAsia="Calibri" w:hAnsi="Times New Roman" w:cs="Times New Roman"/>
          <w:bCs/>
          <w:kern w:val="0"/>
          <w:lang w:val="sq-AL"/>
          <w14:ligatures w14:val="none"/>
        </w:rPr>
      </w:pPr>
    </w:p>
    <w:p w14:paraId="27927A90" w14:textId="77777777" w:rsidR="00F502C8" w:rsidRPr="00F502C8" w:rsidRDefault="00F502C8" w:rsidP="00F502C8">
      <w:pPr>
        <w:spacing w:after="0" w:line="276" w:lineRule="auto"/>
        <w:jc w:val="both"/>
        <w:rPr>
          <w:rFonts w:ascii="Times New Roman" w:eastAsia="Calibri" w:hAnsi="Times New Roman" w:cs="Times New Roman"/>
          <w:bCs/>
          <w:kern w:val="0"/>
          <w:lang w:val="sq-AL"/>
          <w14:ligatures w14:val="none"/>
        </w:rPr>
      </w:pPr>
      <w:r w:rsidRPr="00F502C8">
        <w:rPr>
          <w:rFonts w:ascii="Times New Roman" w:eastAsia="Calibri" w:hAnsi="Times New Roman" w:cs="Times New Roman"/>
          <w:b/>
          <w:bCs/>
          <w:i/>
          <w:kern w:val="0"/>
          <w:lang w:val="sq-AL"/>
          <w14:ligatures w14:val="none"/>
        </w:rPr>
        <w:t>Tabela: Vlera aktuale neto në total (VAN) - kostot dhe përfitimet me vlerë monetare të përcaktuar në milionë lekë e zbritur për 10 vjet (Vlera aktuale e kostos dhe vlera aktuale e përfitimit); krahasuar me status quo-në</w:t>
      </w:r>
      <w:r w:rsidRPr="00F502C8">
        <w:rPr>
          <w:rFonts w:ascii="Times New Roman" w:eastAsia="Calibri" w:hAnsi="Times New Roman" w:cs="Times New Roman"/>
          <w:b/>
          <w:bCs/>
          <w:kern w:val="0"/>
          <w:lang w:val="sq-AL"/>
          <w14:ligatures w14:val="none"/>
        </w:rPr>
        <w:t>.</w:t>
      </w:r>
    </w:p>
    <w:p w14:paraId="3974B177" w14:textId="77777777" w:rsidR="00F502C8" w:rsidRPr="00F502C8" w:rsidRDefault="00F502C8" w:rsidP="00F502C8">
      <w:pPr>
        <w:spacing w:after="0" w:line="276" w:lineRule="auto"/>
        <w:jc w:val="both"/>
        <w:rPr>
          <w:rFonts w:ascii="Times New Roman" w:eastAsia="Times New Roman" w:hAnsi="Times New Roman" w:cs="Times New Roman"/>
          <w:kern w:val="0"/>
          <w:lang w:val="sq-AL"/>
          <w14:ligatures w14:val="none"/>
        </w:rPr>
      </w:pPr>
    </w:p>
    <w:tbl>
      <w:tblPr>
        <w:tblStyle w:val="TableGrid1"/>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F502C8" w:rsidRPr="00F502C8" w14:paraId="4BCB1F30" w14:textId="77777777">
        <w:tc>
          <w:tcPr>
            <w:tcW w:w="2610" w:type="dxa"/>
          </w:tcPr>
          <w:p w14:paraId="4CC9033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68C23ED"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Viti 1</w:t>
            </w:r>
          </w:p>
        </w:tc>
        <w:tc>
          <w:tcPr>
            <w:tcW w:w="720" w:type="dxa"/>
          </w:tcPr>
          <w:p w14:paraId="594B0C9E"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Viti 2</w:t>
            </w:r>
          </w:p>
        </w:tc>
        <w:tc>
          <w:tcPr>
            <w:tcW w:w="720" w:type="dxa"/>
          </w:tcPr>
          <w:p w14:paraId="2F2FFB37"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Viti 3</w:t>
            </w:r>
          </w:p>
        </w:tc>
        <w:tc>
          <w:tcPr>
            <w:tcW w:w="639" w:type="dxa"/>
          </w:tcPr>
          <w:p w14:paraId="5EC54372"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Viti 4</w:t>
            </w:r>
          </w:p>
        </w:tc>
        <w:tc>
          <w:tcPr>
            <w:tcW w:w="711" w:type="dxa"/>
          </w:tcPr>
          <w:p w14:paraId="50B95DC8"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Viti 5</w:t>
            </w:r>
          </w:p>
        </w:tc>
        <w:tc>
          <w:tcPr>
            <w:tcW w:w="720" w:type="dxa"/>
          </w:tcPr>
          <w:p w14:paraId="724F94AD"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Viti 6</w:t>
            </w:r>
          </w:p>
        </w:tc>
        <w:tc>
          <w:tcPr>
            <w:tcW w:w="720" w:type="dxa"/>
          </w:tcPr>
          <w:p w14:paraId="72079493"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Viti 7</w:t>
            </w:r>
          </w:p>
        </w:tc>
        <w:tc>
          <w:tcPr>
            <w:tcW w:w="720" w:type="dxa"/>
          </w:tcPr>
          <w:p w14:paraId="27DBC29D"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Viti 8</w:t>
            </w:r>
          </w:p>
        </w:tc>
        <w:tc>
          <w:tcPr>
            <w:tcW w:w="720" w:type="dxa"/>
          </w:tcPr>
          <w:p w14:paraId="34C5DA93"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Viti 9</w:t>
            </w:r>
          </w:p>
        </w:tc>
        <w:tc>
          <w:tcPr>
            <w:tcW w:w="810" w:type="dxa"/>
          </w:tcPr>
          <w:p w14:paraId="255F1591"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Viti 10</w:t>
            </w:r>
          </w:p>
        </w:tc>
      </w:tr>
      <w:tr w:rsidR="00F502C8" w:rsidRPr="00F502C8" w14:paraId="03F343D0" w14:textId="77777777">
        <w:tc>
          <w:tcPr>
            <w:tcW w:w="2610" w:type="dxa"/>
          </w:tcPr>
          <w:p w14:paraId="4A78412A" w14:textId="77777777" w:rsidR="00F502C8" w:rsidRPr="00F502C8" w:rsidRDefault="00F502C8" w:rsidP="00F502C8">
            <w:pPr>
              <w:spacing w:line="276" w:lineRule="auto"/>
              <w:jc w:val="both"/>
              <w:rPr>
                <w:rFonts w:ascii="Times New Roman" w:eastAsia="Times New Roman" w:hAnsi="Times New Roman" w:cs="Times New Roman"/>
                <w:b/>
                <w:lang w:val="sq-AL"/>
              </w:rPr>
            </w:pPr>
            <w:r w:rsidRPr="00F502C8">
              <w:rPr>
                <w:rFonts w:ascii="Times New Roman" w:eastAsia="Times New Roman" w:hAnsi="Times New Roman" w:cs="Times New Roman"/>
                <w:b/>
                <w:lang w:val="sq-AL"/>
              </w:rPr>
              <w:t xml:space="preserve">Faktori zbritës </w:t>
            </w:r>
          </w:p>
        </w:tc>
        <w:tc>
          <w:tcPr>
            <w:tcW w:w="720" w:type="dxa"/>
          </w:tcPr>
          <w:p w14:paraId="0268C21A"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7EB0AC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F08678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6077A515"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6904F064"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7D871D64"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37F8934"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EBF5DB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E7C114C"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58B07131"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141AD8D5" w14:textId="77777777">
        <w:tc>
          <w:tcPr>
            <w:tcW w:w="2610" w:type="dxa"/>
          </w:tcPr>
          <w:p w14:paraId="267D4254"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Kosto për buxhetin – njëherë</w:t>
            </w:r>
          </w:p>
        </w:tc>
        <w:tc>
          <w:tcPr>
            <w:tcW w:w="720" w:type="dxa"/>
          </w:tcPr>
          <w:p w14:paraId="2E665A19"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279B32CC"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7F87B0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62956B6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194530EC"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E72888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AED799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35F678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E14A58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591EF7F2"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62D83D06" w14:textId="77777777">
        <w:tc>
          <w:tcPr>
            <w:tcW w:w="2610" w:type="dxa"/>
          </w:tcPr>
          <w:p w14:paraId="64FD15A7"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Kosto për buxhetin – në vazhdim</w:t>
            </w:r>
          </w:p>
        </w:tc>
        <w:tc>
          <w:tcPr>
            <w:tcW w:w="720" w:type="dxa"/>
          </w:tcPr>
          <w:p w14:paraId="5C34A34C"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A698F9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EB5C2A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4DF89E9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55E8C35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D9A1108"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7A8C3D7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711FDF97"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ED1955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795C3E8A"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3056BD90" w14:textId="77777777">
        <w:tc>
          <w:tcPr>
            <w:tcW w:w="2610" w:type="dxa"/>
          </w:tcPr>
          <w:p w14:paraId="1CAA09FD" w14:textId="77777777" w:rsidR="00F502C8" w:rsidRPr="00F502C8" w:rsidRDefault="00F502C8" w:rsidP="00F502C8">
            <w:pPr>
              <w:spacing w:line="276" w:lineRule="auto"/>
              <w:jc w:val="both"/>
              <w:rPr>
                <w:rFonts w:ascii="Times New Roman" w:eastAsia="Times New Roman" w:hAnsi="Times New Roman" w:cs="Times New Roman"/>
                <w:b/>
                <w:lang w:val="sq-AL"/>
              </w:rPr>
            </w:pPr>
            <w:r w:rsidRPr="00F502C8">
              <w:rPr>
                <w:rFonts w:ascii="Times New Roman" w:eastAsia="Times New Roman" w:hAnsi="Times New Roman" w:cs="Times New Roman"/>
                <w:lang w:val="sq-AL"/>
              </w:rPr>
              <w:t>Kosto për biznesin – njëherë</w:t>
            </w:r>
          </w:p>
        </w:tc>
        <w:tc>
          <w:tcPr>
            <w:tcW w:w="720" w:type="dxa"/>
          </w:tcPr>
          <w:p w14:paraId="424DFD9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50632B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9D389E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635EB923"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43F15978"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D021DB3"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753A0BF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EEA7F9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52E856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34BF7776"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54266889" w14:textId="77777777">
        <w:tc>
          <w:tcPr>
            <w:tcW w:w="2610" w:type="dxa"/>
          </w:tcPr>
          <w:p w14:paraId="0AB31309" w14:textId="77777777" w:rsidR="00F502C8" w:rsidRPr="00F502C8" w:rsidRDefault="00F502C8" w:rsidP="00F502C8">
            <w:pPr>
              <w:spacing w:line="276" w:lineRule="auto"/>
              <w:jc w:val="both"/>
              <w:rPr>
                <w:rFonts w:ascii="Times New Roman" w:eastAsia="Times New Roman" w:hAnsi="Times New Roman" w:cs="Times New Roman"/>
                <w:b/>
                <w:lang w:val="sq-AL"/>
              </w:rPr>
            </w:pPr>
            <w:r w:rsidRPr="00F502C8">
              <w:rPr>
                <w:rFonts w:ascii="Times New Roman" w:eastAsia="Times New Roman" w:hAnsi="Times New Roman" w:cs="Times New Roman"/>
                <w:lang w:val="sq-AL"/>
              </w:rPr>
              <w:lastRenderedPageBreak/>
              <w:t>Kosto për biznesin – në vazhdim</w:t>
            </w:r>
          </w:p>
        </w:tc>
        <w:tc>
          <w:tcPr>
            <w:tcW w:w="720" w:type="dxa"/>
          </w:tcPr>
          <w:p w14:paraId="12EDEBF5"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C81C58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2982EC3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1EACA13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5FB2A84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3EDB28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0E7F5D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DCEDD1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403DC93"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7331AF7E"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C702B2" w14:paraId="3E424B0C" w14:textId="77777777">
        <w:tc>
          <w:tcPr>
            <w:tcW w:w="2610" w:type="dxa"/>
          </w:tcPr>
          <w:p w14:paraId="60854209"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Kosto për grupet e tjera – njëherë</w:t>
            </w:r>
          </w:p>
        </w:tc>
        <w:tc>
          <w:tcPr>
            <w:tcW w:w="720" w:type="dxa"/>
          </w:tcPr>
          <w:p w14:paraId="73432D2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73293CB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00B0DD4"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131E2D4C"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07BC87B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6AE44E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69717B5"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2D754BE7"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7EDABE5"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43E834E7"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C702B2" w14:paraId="7D6B9281" w14:textId="77777777">
        <w:tc>
          <w:tcPr>
            <w:tcW w:w="2610" w:type="dxa"/>
          </w:tcPr>
          <w:p w14:paraId="1045EFFE"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 xml:space="preserve">Kosto për grupet e tjera – në vazhdim </w:t>
            </w:r>
          </w:p>
        </w:tc>
        <w:tc>
          <w:tcPr>
            <w:tcW w:w="720" w:type="dxa"/>
          </w:tcPr>
          <w:p w14:paraId="66149493"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E94B92C"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A90AAC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4AF51778"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37923BB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00AF079"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EB7FC84"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35F3463"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66998AC"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7C12EF19"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16EB9F42" w14:textId="77777777">
        <w:tc>
          <w:tcPr>
            <w:tcW w:w="2610" w:type="dxa"/>
          </w:tcPr>
          <w:p w14:paraId="22E06BF5" w14:textId="77777777" w:rsidR="00F502C8" w:rsidRPr="00F502C8" w:rsidRDefault="00F502C8" w:rsidP="00F502C8">
            <w:pPr>
              <w:spacing w:line="276" w:lineRule="auto"/>
              <w:jc w:val="both"/>
              <w:rPr>
                <w:rFonts w:ascii="Times New Roman" w:eastAsia="Times New Roman" w:hAnsi="Times New Roman" w:cs="Times New Roman"/>
                <w:b/>
                <w:lang w:val="sq-AL"/>
              </w:rPr>
            </w:pPr>
            <w:r w:rsidRPr="00F502C8">
              <w:rPr>
                <w:rFonts w:ascii="Times New Roman" w:eastAsia="Times New Roman" w:hAnsi="Times New Roman" w:cs="Times New Roman"/>
                <w:b/>
                <w:lang w:val="sq-AL"/>
              </w:rPr>
              <w:t xml:space="preserve">Kosto në total </w:t>
            </w:r>
          </w:p>
        </w:tc>
        <w:tc>
          <w:tcPr>
            <w:tcW w:w="720" w:type="dxa"/>
          </w:tcPr>
          <w:p w14:paraId="169A4AA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82FC349"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B63ABB4"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59BEC63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06C83F0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B267E6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ECB27B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72BFF843"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9A41F8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385B056B"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097538D7" w14:textId="77777777">
        <w:tc>
          <w:tcPr>
            <w:tcW w:w="2610" w:type="dxa"/>
          </w:tcPr>
          <w:p w14:paraId="68496218"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b/>
                <w:lang w:val="sq-AL"/>
              </w:rPr>
              <w:t xml:space="preserve">Kosto e zbritur në total </w:t>
            </w:r>
            <w:r w:rsidRPr="00F502C8">
              <w:rPr>
                <w:rFonts w:ascii="Times New Roman" w:eastAsia="Times New Roman" w:hAnsi="Times New Roman" w:cs="Times New Roman"/>
                <w:lang w:val="sq-AL"/>
              </w:rPr>
              <w:t>= Kosto në total x faktorin zbritës</w:t>
            </w:r>
          </w:p>
        </w:tc>
        <w:tc>
          <w:tcPr>
            <w:tcW w:w="720" w:type="dxa"/>
          </w:tcPr>
          <w:p w14:paraId="6245189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FCE66C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7C4A948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5431A30A"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0F488AE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D068D3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2F63B4F8"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F226709"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5D78F0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3997A3D7"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5B85D3AE" w14:textId="77777777">
        <w:tc>
          <w:tcPr>
            <w:tcW w:w="2610" w:type="dxa"/>
          </w:tcPr>
          <w:p w14:paraId="71123963"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Përfitimi për buxhetin – në vazhdim</w:t>
            </w:r>
          </w:p>
        </w:tc>
        <w:tc>
          <w:tcPr>
            <w:tcW w:w="720" w:type="dxa"/>
          </w:tcPr>
          <w:p w14:paraId="63308E63"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8D35CE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F9F19A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55A8D7F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49710713"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0294B88"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B435BE7"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22968F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9AB85A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1431F4B7"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07D4CD02" w14:textId="77777777">
        <w:tc>
          <w:tcPr>
            <w:tcW w:w="2610" w:type="dxa"/>
          </w:tcPr>
          <w:p w14:paraId="3816A88B" w14:textId="77777777" w:rsidR="00F502C8" w:rsidRPr="00F502C8" w:rsidRDefault="00F502C8" w:rsidP="00F502C8">
            <w:pPr>
              <w:spacing w:line="276" w:lineRule="auto"/>
              <w:jc w:val="both"/>
              <w:rPr>
                <w:rFonts w:ascii="Times New Roman" w:eastAsia="Times New Roman" w:hAnsi="Times New Roman" w:cs="Times New Roman"/>
                <w:b/>
                <w:lang w:val="sq-AL"/>
              </w:rPr>
            </w:pPr>
            <w:r w:rsidRPr="00F502C8">
              <w:rPr>
                <w:rFonts w:ascii="Times New Roman" w:eastAsia="Times New Roman" w:hAnsi="Times New Roman" w:cs="Times New Roman"/>
                <w:lang w:val="sq-AL"/>
              </w:rPr>
              <w:t>Përfitimi për biznesin – njëherë</w:t>
            </w:r>
          </w:p>
        </w:tc>
        <w:tc>
          <w:tcPr>
            <w:tcW w:w="720" w:type="dxa"/>
          </w:tcPr>
          <w:p w14:paraId="584CB50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1CAF51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22A2C4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16F0A7D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296377A3"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7F1793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5C3F405"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97530C5"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FDCBDF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326FD896"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1F1F9066" w14:textId="77777777">
        <w:tc>
          <w:tcPr>
            <w:tcW w:w="2610" w:type="dxa"/>
          </w:tcPr>
          <w:p w14:paraId="09C98964" w14:textId="77777777" w:rsidR="00F502C8" w:rsidRPr="00F502C8" w:rsidRDefault="00F502C8" w:rsidP="00F502C8">
            <w:pPr>
              <w:spacing w:line="276" w:lineRule="auto"/>
              <w:jc w:val="both"/>
              <w:rPr>
                <w:rFonts w:ascii="Times New Roman" w:eastAsia="Times New Roman" w:hAnsi="Times New Roman" w:cs="Times New Roman"/>
                <w:b/>
                <w:lang w:val="sq-AL"/>
              </w:rPr>
            </w:pPr>
            <w:r w:rsidRPr="00F502C8">
              <w:rPr>
                <w:rFonts w:ascii="Times New Roman" w:eastAsia="Times New Roman" w:hAnsi="Times New Roman" w:cs="Times New Roman"/>
                <w:lang w:val="sq-AL"/>
              </w:rPr>
              <w:t>Përfitimi për biznesin – në vazhdim</w:t>
            </w:r>
          </w:p>
        </w:tc>
        <w:tc>
          <w:tcPr>
            <w:tcW w:w="720" w:type="dxa"/>
          </w:tcPr>
          <w:p w14:paraId="13A875A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0B5731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C0CE56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65C9E5DA"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0D83CDF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4803FB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718121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179C27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725E9C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5485767E"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C702B2" w14:paraId="106FE759" w14:textId="77777777">
        <w:tc>
          <w:tcPr>
            <w:tcW w:w="2610" w:type="dxa"/>
          </w:tcPr>
          <w:p w14:paraId="18F35D9E"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Përfitimi për grupet e tjera – njëherë</w:t>
            </w:r>
          </w:p>
        </w:tc>
        <w:tc>
          <w:tcPr>
            <w:tcW w:w="720" w:type="dxa"/>
          </w:tcPr>
          <w:p w14:paraId="4B5B3197"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48A5AB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AC7687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5F0051DC"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2A514595"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AE724B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0796F07"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2DA54FD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9F58F7A"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1C8E0C05"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C702B2" w14:paraId="2BC8F1DB" w14:textId="77777777">
        <w:tc>
          <w:tcPr>
            <w:tcW w:w="2610" w:type="dxa"/>
          </w:tcPr>
          <w:p w14:paraId="300AF868"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 xml:space="preserve">Përfitimi për grupet e tjera – në vazhdim </w:t>
            </w:r>
          </w:p>
        </w:tc>
        <w:tc>
          <w:tcPr>
            <w:tcW w:w="720" w:type="dxa"/>
          </w:tcPr>
          <w:p w14:paraId="2FE874AA"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3D07128"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6E91C56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694DD667"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6A272839"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7B3F07B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C18F99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252BC92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BD1D3D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5BB78DD4"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C702B2" w14:paraId="2BDBD045" w14:textId="77777777">
        <w:tc>
          <w:tcPr>
            <w:tcW w:w="2610" w:type="dxa"/>
          </w:tcPr>
          <w:p w14:paraId="56F3315A"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Kosto për buxhetin – në vazhdim</w:t>
            </w:r>
          </w:p>
        </w:tc>
        <w:tc>
          <w:tcPr>
            <w:tcW w:w="720" w:type="dxa"/>
          </w:tcPr>
          <w:p w14:paraId="4AB93EE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FAE413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B099289"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59474F49"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1FB9823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2AC5DBB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389C90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7F0EB93"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08A59C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66A39018"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4A7C5F53" w14:textId="77777777">
        <w:tc>
          <w:tcPr>
            <w:tcW w:w="2610" w:type="dxa"/>
          </w:tcPr>
          <w:p w14:paraId="2AD1C1F5"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b/>
                <w:lang w:val="sq-AL"/>
              </w:rPr>
              <w:t>Përfitimi në total</w:t>
            </w:r>
          </w:p>
        </w:tc>
        <w:tc>
          <w:tcPr>
            <w:tcW w:w="720" w:type="dxa"/>
          </w:tcPr>
          <w:p w14:paraId="4C0A9424"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CE2158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85FA2F9"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27FBEB46"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067D947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1AB5E111"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4E880D5C"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475678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710749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0D568015"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F502C8" w14:paraId="2B0AB1DB" w14:textId="77777777">
        <w:tc>
          <w:tcPr>
            <w:tcW w:w="2610" w:type="dxa"/>
          </w:tcPr>
          <w:p w14:paraId="2061C7C0" w14:textId="77777777" w:rsidR="00F502C8" w:rsidRPr="00F502C8" w:rsidRDefault="00F502C8" w:rsidP="00F502C8">
            <w:pPr>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b/>
                <w:lang w:val="sq-AL"/>
              </w:rPr>
              <w:t xml:space="preserve">Përfitimi i zbritur në total </w:t>
            </w:r>
            <w:r w:rsidRPr="00F502C8">
              <w:rPr>
                <w:rFonts w:ascii="Times New Roman" w:eastAsia="Times New Roman" w:hAnsi="Times New Roman" w:cs="Times New Roman"/>
                <w:lang w:val="sq-AL"/>
              </w:rPr>
              <w:t>= Përfitimi në total x faktorin zbritës</w:t>
            </w:r>
          </w:p>
        </w:tc>
        <w:tc>
          <w:tcPr>
            <w:tcW w:w="720" w:type="dxa"/>
          </w:tcPr>
          <w:p w14:paraId="6238C6FF"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373711F5"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6B8BE5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639" w:type="dxa"/>
          </w:tcPr>
          <w:p w14:paraId="086BF83D"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11" w:type="dxa"/>
          </w:tcPr>
          <w:p w14:paraId="311EF8B4"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0C37E23E"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6EF17A0"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2D6A2A52"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720" w:type="dxa"/>
          </w:tcPr>
          <w:p w14:paraId="5CE6536B" w14:textId="77777777" w:rsidR="00F502C8" w:rsidRPr="00F502C8" w:rsidRDefault="00F502C8" w:rsidP="00F502C8">
            <w:pPr>
              <w:spacing w:line="276" w:lineRule="auto"/>
              <w:jc w:val="both"/>
              <w:rPr>
                <w:rFonts w:ascii="Times New Roman" w:eastAsia="Times New Roman" w:hAnsi="Times New Roman" w:cs="Times New Roman"/>
                <w:lang w:val="sq-AL"/>
              </w:rPr>
            </w:pPr>
          </w:p>
        </w:tc>
        <w:tc>
          <w:tcPr>
            <w:tcW w:w="810" w:type="dxa"/>
          </w:tcPr>
          <w:p w14:paraId="0B1B2297"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C702B2" w14:paraId="4CA6C4CA" w14:textId="77777777">
        <w:trPr>
          <w:gridAfter w:val="9"/>
          <w:wAfter w:w="6480" w:type="dxa"/>
        </w:trPr>
        <w:tc>
          <w:tcPr>
            <w:tcW w:w="2610" w:type="dxa"/>
          </w:tcPr>
          <w:p w14:paraId="5455DE79" w14:textId="77777777" w:rsidR="00F502C8" w:rsidRPr="00F502C8" w:rsidRDefault="00F502C8" w:rsidP="00F502C8">
            <w:pPr>
              <w:spacing w:line="276" w:lineRule="auto"/>
              <w:jc w:val="both"/>
              <w:rPr>
                <w:rFonts w:ascii="Times New Roman" w:eastAsia="Times New Roman" w:hAnsi="Times New Roman" w:cs="Times New Roman"/>
                <w:b/>
                <w:lang w:val="sq-AL"/>
              </w:rPr>
            </w:pPr>
            <w:r w:rsidRPr="00F502C8">
              <w:rPr>
                <w:rFonts w:ascii="Times New Roman" w:eastAsia="Times New Roman" w:hAnsi="Times New Roman" w:cs="Times New Roman"/>
                <w:b/>
                <w:lang w:val="sq-AL"/>
              </w:rPr>
              <w:t xml:space="preserve">Vlera aktuale e kostos në total </w:t>
            </w:r>
          </w:p>
        </w:tc>
        <w:tc>
          <w:tcPr>
            <w:tcW w:w="720" w:type="dxa"/>
          </w:tcPr>
          <w:p w14:paraId="7D449F78" w14:textId="77777777" w:rsidR="00F502C8" w:rsidRPr="00F502C8" w:rsidRDefault="00F502C8" w:rsidP="00F502C8">
            <w:pPr>
              <w:spacing w:line="276" w:lineRule="auto"/>
              <w:jc w:val="both"/>
              <w:rPr>
                <w:rFonts w:ascii="Times New Roman" w:eastAsia="Times New Roman" w:hAnsi="Times New Roman" w:cs="Times New Roman"/>
                <w:b/>
                <w:lang w:val="sq-AL"/>
              </w:rPr>
            </w:pPr>
          </w:p>
        </w:tc>
      </w:tr>
      <w:tr w:rsidR="00F502C8" w:rsidRPr="00C702B2" w14:paraId="62C1CFB2" w14:textId="77777777">
        <w:trPr>
          <w:gridAfter w:val="9"/>
          <w:wAfter w:w="6480" w:type="dxa"/>
        </w:trPr>
        <w:tc>
          <w:tcPr>
            <w:tcW w:w="2610" w:type="dxa"/>
          </w:tcPr>
          <w:p w14:paraId="34D85F83" w14:textId="77777777" w:rsidR="00F502C8" w:rsidRPr="00F502C8" w:rsidRDefault="00F502C8" w:rsidP="00F502C8">
            <w:pPr>
              <w:spacing w:line="276" w:lineRule="auto"/>
              <w:jc w:val="both"/>
              <w:rPr>
                <w:rFonts w:ascii="Times New Roman" w:eastAsia="Times New Roman" w:hAnsi="Times New Roman" w:cs="Times New Roman"/>
                <w:b/>
                <w:lang w:val="sq-AL"/>
              </w:rPr>
            </w:pPr>
            <w:r w:rsidRPr="00F502C8">
              <w:rPr>
                <w:rFonts w:ascii="Times New Roman" w:eastAsia="Times New Roman" w:hAnsi="Times New Roman" w:cs="Times New Roman"/>
                <w:b/>
                <w:lang w:val="sq-AL"/>
              </w:rPr>
              <w:t>Vlera aktuale e përfitimit në total</w:t>
            </w:r>
          </w:p>
        </w:tc>
        <w:tc>
          <w:tcPr>
            <w:tcW w:w="720" w:type="dxa"/>
          </w:tcPr>
          <w:p w14:paraId="6BD4EE2B" w14:textId="77777777" w:rsidR="00F502C8" w:rsidRPr="00F502C8" w:rsidRDefault="00F502C8" w:rsidP="00F502C8">
            <w:pPr>
              <w:spacing w:line="276" w:lineRule="auto"/>
              <w:jc w:val="both"/>
              <w:rPr>
                <w:rFonts w:ascii="Times New Roman" w:eastAsia="Times New Roman" w:hAnsi="Times New Roman" w:cs="Times New Roman"/>
                <w:lang w:val="sq-AL"/>
              </w:rPr>
            </w:pPr>
          </w:p>
        </w:tc>
      </w:tr>
      <w:tr w:rsidR="00F502C8" w:rsidRPr="00C702B2" w14:paraId="00462353" w14:textId="77777777">
        <w:trPr>
          <w:gridAfter w:val="9"/>
          <w:wAfter w:w="6480" w:type="dxa"/>
        </w:trPr>
        <w:tc>
          <w:tcPr>
            <w:tcW w:w="2610" w:type="dxa"/>
          </w:tcPr>
          <w:p w14:paraId="4049C50B" w14:textId="77777777" w:rsidR="00F502C8" w:rsidRPr="00F502C8" w:rsidRDefault="00F502C8" w:rsidP="00F502C8">
            <w:pPr>
              <w:spacing w:line="276" w:lineRule="auto"/>
              <w:jc w:val="both"/>
              <w:rPr>
                <w:rFonts w:ascii="Times New Roman" w:eastAsia="Times New Roman" w:hAnsi="Times New Roman" w:cs="Times New Roman"/>
                <w:b/>
                <w:lang w:val="sq-AL"/>
              </w:rPr>
            </w:pPr>
            <w:r w:rsidRPr="00F502C8">
              <w:rPr>
                <w:rFonts w:ascii="Times New Roman" w:eastAsia="Times New Roman" w:hAnsi="Times New Roman" w:cs="Times New Roman"/>
                <w:b/>
                <w:lang w:val="sq-AL"/>
              </w:rPr>
              <w:t>Vlera aktuale neto (VAN) =</w:t>
            </w:r>
            <w:r w:rsidRPr="00F502C8">
              <w:rPr>
                <w:rFonts w:ascii="Times New Roman" w:eastAsia="Times New Roman" w:hAnsi="Times New Roman" w:cs="Times New Roman"/>
                <w:lang w:val="sq-AL"/>
              </w:rPr>
              <w:t xml:space="preserve"> Vlera aktuale e përfitimit në total – Vlera aktuale e kostos në total</w:t>
            </w:r>
          </w:p>
        </w:tc>
        <w:tc>
          <w:tcPr>
            <w:tcW w:w="720" w:type="dxa"/>
          </w:tcPr>
          <w:p w14:paraId="6919079E" w14:textId="77777777" w:rsidR="00F502C8" w:rsidRPr="00F502C8" w:rsidRDefault="00F502C8" w:rsidP="00F502C8">
            <w:pPr>
              <w:spacing w:line="276" w:lineRule="auto"/>
              <w:jc w:val="both"/>
              <w:rPr>
                <w:rFonts w:ascii="Times New Roman" w:eastAsia="Times New Roman" w:hAnsi="Times New Roman" w:cs="Times New Roman"/>
                <w:lang w:val="sq-AL"/>
              </w:rPr>
            </w:pPr>
          </w:p>
        </w:tc>
      </w:tr>
    </w:tbl>
    <w:p w14:paraId="1DC5E259"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p>
    <w:p w14:paraId="4B8936D7" w14:textId="77777777" w:rsidR="00F502C8" w:rsidRPr="00F502C8" w:rsidRDefault="00F502C8" w:rsidP="00F502C8">
      <w:pPr>
        <w:spacing w:after="0" w:line="276" w:lineRule="auto"/>
        <w:jc w:val="both"/>
        <w:rPr>
          <w:rFonts w:ascii="Times New Roman" w:eastAsia="Times New Roman" w:hAnsi="Times New Roman" w:cs="Times New Roman"/>
          <w:b/>
          <w:kern w:val="0"/>
          <w:lang w:val="sq-AL"/>
          <w14:ligatures w14:val="none"/>
        </w:rPr>
      </w:pPr>
    </w:p>
    <w:p w14:paraId="6A09BB68" w14:textId="77777777" w:rsidR="00F502C8" w:rsidRPr="00F502C8" w:rsidRDefault="00F502C8" w:rsidP="00F502C8">
      <w:pPr>
        <w:spacing w:after="0" w:line="276" w:lineRule="auto"/>
        <w:jc w:val="both"/>
        <w:rPr>
          <w:rFonts w:ascii="Times New Roman" w:eastAsia="Calibri" w:hAnsi="Times New Roman" w:cs="Times New Roman"/>
          <w:b/>
          <w:bCs/>
          <w:kern w:val="0"/>
          <w:lang w:val="sq-AL"/>
          <w14:ligatures w14:val="none"/>
        </w:rPr>
      </w:pPr>
      <w:r w:rsidRPr="00F502C8">
        <w:rPr>
          <w:rFonts w:ascii="Times New Roman" w:eastAsia="Times New Roman" w:hAnsi="Times New Roman" w:cs="Times New Roman"/>
          <w:b/>
          <w:kern w:val="0"/>
          <w:lang w:val="sq-AL"/>
          <w14:ligatures w14:val="none"/>
        </w:rPr>
        <w:t>Raporti i vlerësimit të ndikimit - Shtojca2/b</w:t>
      </w:r>
    </w:p>
    <w:p w14:paraId="126774CD" w14:textId="77777777" w:rsidR="00F502C8" w:rsidRPr="00F502C8" w:rsidRDefault="00F502C8" w:rsidP="00F502C8">
      <w:pPr>
        <w:spacing w:after="0" w:line="276" w:lineRule="auto"/>
        <w:jc w:val="both"/>
        <w:rPr>
          <w:rFonts w:ascii="Times New Roman" w:eastAsia="Calibri" w:hAnsi="Times New Roman" w:cs="Times New Roman"/>
          <w:bCs/>
          <w:kern w:val="0"/>
          <w:lang w:val="sq-AL"/>
          <w14:ligatures w14:val="none"/>
        </w:rPr>
      </w:pPr>
    </w:p>
    <w:p w14:paraId="25F8A528" w14:textId="77777777" w:rsidR="00F502C8" w:rsidRPr="00F502C8" w:rsidRDefault="00F502C8" w:rsidP="00F502C8">
      <w:pPr>
        <w:spacing w:after="0" w:line="276" w:lineRule="auto"/>
        <w:jc w:val="both"/>
        <w:rPr>
          <w:rFonts w:ascii="Times New Roman" w:eastAsia="Calibri" w:hAnsi="Times New Roman" w:cs="Times New Roman"/>
          <w:i/>
          <w:kern w:val="0"/>
          <w:lang w:val="sq-AL"/>
          <w14:ligatures w14:val="none"/>
        </w:rPr>
      </w:pPr>
      <w:r w:rsidRPr="00F502C8">
        <w:rPr>
          <w:rFonts w:ascii="Times New Roman" w:eastAsia="Calibri" w:hAnsi="Times New Roman" w:cs="Times New Roman"/>
          <w:b/>
          <w:bCs/>
          <w:i/>
          <w:kern w:val="0"/>
          <w:lang w:val="sq-AL"/>
          <w14:ligatures w14:val="none"/>
        </w:rPr>
        <w:t>Tabelë: Vlera aktuale neto në total e çdo opsioni</w:t>
      </w:r>
    </w:p>
    <w:p w14:paraId="4EE4AA59" w14:textId="77777777" w:rsidR="00F502C8" w:rsidRPr="00F502C8" w:rsidRDefault="00F502C8" w:rsidP="00F502C8">
      <w:pPr>
        <w:autoSpaceDE w:val="0"/>
        <w:autoSpaceDN w:val="0"/>
        <w:adjustRightInd w:val="0"/>
        <w:spacing w:after="0" w:line="276" w:lineRule="auto"/>
        <w:jc w:val="both"/>
        <w:rPr>
          <w:rFonts w:ascii="Times New Roman" w:eastAsia="Times New Roman" w:hAnsi="Times New Roman" w:cs="Times New Roman"/>
          <w:color w:val="000000"/>
          <w:kern w:val="0"/>
          <w:lang w:val="sq-AL"/>
          <w14:ligatures w14:val="none"/>
        </w:rPr>
      </w:pPr>
    </w:p>
    <w:tbl>
      <w:tblPr>
        <w:tblStyle w:val="TableGrid1"/>
        <w:tblW w:w="9810" w:type="dxa"/>
        <w:tblInd w:w="-275" w:type="dxa"/>
        <w:tblLook w:val="04A0" w:firstRow="1" w:lastRow="0" w:firstColumn="1" w:lastColumn="0" w:noHBand="0" w:noVBand="1"/>
      </w:tblPr>
      <w:tblGrid>
        <w:gridCol w:w="1698"/>
        <w:gridCol w:w="2258"/>
        <w:gridCol w:w="2410"/>
        <w:gridCol w:w="3444"/>
      </w:tblGrid>
      <w:tr w:rsidR="00F502C8" w:rsidRPr="00F502C8" w14:paraId="2165A3A5" w14:textId="77777777">
        <w:tc>
          <w:tcPr>
            <w:tcW w:w="1698" w:type="dxa"/>
            <w:vMerge w:val="restart"/>
          </w:tcPr>
          <w:p w14:paraId="356808BA"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r w:rsidRPr="00F502C8">
              <w:rPr>
                <w:rFonts w:ascii="Times New Roman" w:eastAsia="Times New Roman" w:hAnsi="Times New Roman" w:cs="Times New Roman"/>
                <w:b/>
                <w:lang w:val="sq-AL"/>
              </w:rPr>
              <w:t>Opsioni</w:t>
            </w:r>
          </w:p>
        </w:tc>
        <w:tc>
          <w:tcPr>
            <w:tcW w:w="4668" w:type="dxa"/>
            <w:gridSpan w:val="2"/>
          </w:tcPr>
          <w:p w14:paraId="73238CBA"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r w:rsidRPr="00F502C8">
              <w:rPr>
                <w:rFonts w:ascii="Times New Roman" w:eastAsia="Times New Roman" w:hAnsi="Times New Roman" w:cs="Times New Roman"/>
                <w:b/>
                <w:lang w:val="sq-AL"/>
              </w:rPr>
              <w:t>Vlera aktuale nëmilionëlekë</w:t>
            </w:r>
          </w:p>
        </w:tc>
        <w:tc>
          <w:tcPr>
            <w:tcW w:w="3444" w:type="dxa"/>
            <w:vMerge w:val="restart"/>
          </w:tcPr>
          <w:p w14:paraId="35DAAE83"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r w:rsidRPr="00F502C8">
              <w:rPr>
                <w:rFonts w:ascii="Times New Roman" w:eastAsia="Times New Roman" w:hAnsi="Times New Roman" w:cs="Times New Roman"/>
                <w:b/>
                <w:lang w:val="sq-AL"/>
              </w:rPr>
              <w:t>Vlera aktuale neto nëmilionëlekë</w:t>
            </w:r>
          </w:p>
        </w:tc>
      </w:tr>
      <w:tr w:rsidR="00F502C8" w:rsidRPr="00F502C8" w14:paraId="7411E921" w14:textId="77777777">
        <w:tc>
          <w:tcPr>
            <w:tcW w:w="1698" w:type="dxa"/>
            <w:vMerge/>
          </w:tcPr>
          <w:p w14:paraId="5343B26E" w14:textId="77777777" w:rsidR="00F502C8" w:rsidRPr="00F502C8" w:rsidRDefault="00F502C8" w:rsidP="00F502C8">
            <w:pPr>
              <w:autoSpaceDE w:val="0"/>
              <w:autoSpaceDN w:val="0"/>
              <w:adjustRightInd w:val="0"/>
              <w:spacing w:line="276" w:lineRule="auto"/>
              <w:jc w:val="both"/>
              <w:rPr>
                <w:rFonts w:ascii="Times New Roman" w:eastAsia="Times New Roman" w:hAnsi="Times New Roman" w:cs="Times New Roman"/>
                <w:lang w:val="sq-AL"/>
              </w:rPr>
            </w:pPr>
          </w:p>
        </w:tc>
        <w:tc>
          <w:tcPr>
            <w:tcW w:w="2258" w:type="dxa"/>
          </w:tcPr>
          <w:p w14:paraId="6720F65B"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b/>
                <w:lang w:val="sq-AL"/>
              </w:rPr>
            </w:pPr>
            <w:r w:rsidRPr="00F502C8">
              <w:rPr>
                <w:rFonts w:ascii="Times New Roman" w:eastAsia="Times New Roman" w:hAnsi="Times New Roman" w:cs="Times New Roman"/>
                <w:b/>
                <w:lang w:val="sq-AL"/>
              </w:rPr>
              <w:t>Kosto</w:t>
            </w:r>
          </w:p>
        </w:tc>
        <w:tc>
          <w:tcPr>
            <w:tcW w:w="2410" w:type="dxa"/>
          </w:tcPr>
          <w:p w14:paraId="7697FD70"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b/>
                <w:lang w:val="sq-AL"/>
              </w:rPr>
            </w:pPr>
            <w:r w:rsidRPr="00F502C8">
              <w:rPr>
                <w:rFonts w:ascii="Times New Roman" w:eastAsia="Times New Roman" w:hAnsi="Times New Roman" w:cs="Times New Roman"/>
                <w:b/>
                <w:lang w:val="sq-AL"/>
              </w:rPr>
              <w:t>Përfitimi</w:t>
            </w:r>
          </w:p>
        </w:tc>
        <w:tc>
          <w:tcPr>
            <w:tcW w:w="3444" w:type="dxa"/>
            <w:vMerge/>
          </w:tcPr>
          <w:p w14:paraId="3FE29F9C"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p>
        </w:tc>
      </w:tr>
      <w:tr w:rsidR="00F502C8" w:rsidRPr="00F502C8" w14:paraId="2271CF07" w14:textId="77777777">
        <w:tc>
          <w:tcPr>
            <w:tcW w:w="1698" w:type="dxa"/>
          </w:tcPr>
          <w:p w14:paraId="6E297F70" w14:textId="77777777" w:rsidR="00F502C8" w:rsidRPr="00F502C8" w:rsidRDefault="00F502C8" w:rsidP="00F502C8">
            <w:pPr>
              <w:autoSpaceDE w:val="0"/>
              <w:autoSpaceDN w:val="0"/>
              <w:adjustRightInd w:val="0"/>
              <w:spacing w:line="276" w:lineRule="auto"/>
              <w:jc w:val="both"/>
              <w:rPr>
                <w:rFonts w:ascii="Times New Roman" w:eastAsia="Times New Roman" w:hAnsi="Times New Roman" w:cs="Times New Roman"/>
                <w:lang w:val="sq-AL"/>
              </w:rPr>
            </w:pPr>
            <w:r w:rsidRPr="00F502C8">
              <w:rPr>
                <w:rFonts w:ascii="Times New Roman" w:eastAsia="Times New Roman" w:hAnsi="Times New Roman" w:cs="Times New Roman"/>
                <w:lang w:val="sq-AL"/>
              </w:rPr>
              <w:t>Opsioni 0</w:t>
            </w:r>
          </w:p>
        </w:tc>
        <w:tc>
          <w:tcPr>
            <w:tcW w:w="2258" w:type="dxa"/>
          </w:tcPr>
          <w:p w14:paraId="490ACD9E"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p>
        </w:tc>
        <w:tc>
          <w:tcPr>
            <w:tcW w:w="2410" w:type="dxa"/>
          </w:tcPr>
          <w:p w14:paraId="3E7F0FD3"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p>
        </w:tc>
        <w:tc>
          <w:tcPr>
            <w:tcW w:w="3444" w:type="dxa"/>
          </w:tcPr>
          <w:p w14:paraId="2B8EDAEF"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p>
        </w:tc>
      </w:tr>
      <w:tr w:rsidR="00F502C8" w:rsidRPr="00F502C8" w14:paraId="0F1FDDA9" w14:textId="77777777">
        <w:tc>
          <w:tcPr>
            <w:tcW w:w="1698" w:type="dxa"/>
          </w:tcPr>
          <w:p w14:paraId="03200EF9" w14:textId="77777777" w:rsidR="00F502C8" w:rsidRPr="00F502C8" w:rsidRDefault="00F502C8" w:rsidP="00F502C8">
            <w:pPr>
              <w:autoSpaceDE w:val="0"/>
              <w:autoSpaceDN w:val="0"/>
              <w:adjustRightInd w:val="0"/>
              <w:spacing w:line="276" w:lineRule="auto"/>
              <w:jc w:val="both"/>
              <w:rPr>
                <w:rFonts w:ascii="Times New Roman" w:eastAsia="Times New Roman" w:hAnsi="Times New Roman" w:cs="Times New Roman"/>
                <w:color w:val="000000"/>
                <w:lang w:val="sq-AL"/>
              </w:rPr>
            </w:pPr>
            <w:r w:rsidRPr="00F502C8">
              <w:rPr>
                <w:rFonts w:ascii="Times New Roman" w:eastAsia="Times New Roman" w:hAnsi="Times New Roman" w:cs="Times New Roman"/>
                <w:lang w:val="sq-AL"/>
              </w:rPr>
              <w:lastRenderedPageBreak/>
              <w:t>Opsioni 1</w:t>
            </w:r>
          </w:p>
        </w:tc>
        <w:tc>
          <w:tcPr>
            <w:tcW w:w="2258" w:type="dxa"/>
          </w:tcPr>
          <w:p w14:paraId="7FEB083F"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p>
        </w:tc>
        <w:tc>
          <w:tcPr>
            <w:tcW w:w="2410" w:type="dxa"/>
          </w:tcPr>
          <w:p w14:paraId="76A85604"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p>
        </w:tc>
        <w:tc>
          <w:tcPr>
            <w:tcW w:w="3444" w:type="dxa"/>
          </w:tcPr>
          <w:p w14:paraId="32F8D569"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p>
        </w:tc>
      </w:tr>
      <w:tr w:rsidR="00F502C8" w:rsidRPr="00F502C8" w14:paraId="1B9855ED" w14:textId="77777777">
        <w:tc>
          <w:tcPr>
            <w:tcW w:w="1698" w:type="dxa"/>
          </w:tcPr>
          <w:p w14:paraId="54875EEE" w14:textId="77777777" w:rsidR="00F502C8" w:rsidRPr="00F502C8" w:rsidRDefault="00F502C8" w:rsidP="00F502C8">
            <w:pPr>
              <w:autoSpaceDE w:val="0"/>
              <w:autoSpaceDN w:val="0"/>
              <w:adjustRightInd w:val="0"/>
              <w:spacing w:line="276" w:lineRule="auto"/>
              <w:jc w:val="both"/>
              <w:rPr>
                <w:rFonts w:ascii="Times New Roman" w:eastAsia="Times New Roman" w:hAnsi="Times New Roman" w:cs="Times New Roman"/>
                <w:color w:val="000000"/>
                <w:lang w:val="sq-AL"/>
              </w:rPr>
            </w:pPr>
            <w:r w:rsidRPr="00F502C8">
              <w:rPr>
                <w:rFonts w:ascii="Times New Roman" w:eastAsia="Times New Roman" w:hAnsi="Times New Roman" w:cs="Times New Roman"/>
                <w:lang w:val="sq-AL"/>
              </w:rPr>
              <w:t>Opsioni 2</w:t>
            </w:r>
          </w:p>
        </w:tc>
        <w:tc>
          <w:tcPr>
            <w:tcW w:w="2258" w:type="dxa"/>
          </w:tcPr>
          <w:p w14:paraId="6851B5B0"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p>
        </w:tc>
        <w:tc>
          <w:tcPr>
            <w:tcW w:w="2410" w:type="dxa"/>
          </w:tcPr>
          <w:p w14:paraId="21B409FD"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p>
        </w:tc>
        <w:tc>
          <w:tcPr>
            <w:tcW w:w="3444" w:type="dxa"/>
          </w:tcPr>
          <w:p w14:paraId="12EFFBB7" w14:textId="77777777" w:rsidR="00F502C8" w:rsidRPr="00F502C8" w:rsidRDefault="00F502C8" w:rsidP="00F502C8">
            <w:pPr>
              <w:autoSpaceDE w:val="0"/>
              <w:autoSpaceDN w:val="0"/>
              <w:adjustRightInd w:val="0"/>
              <w:spacing w:line="276" w:lineRule="auto"/>
              <w:jc w:val="center"/>
              <w:rPr>
                <w:rFonts w:ascii="Times New Roman" w:eastAsia="Times New Roman" w:hAnsi="Times New Roman" w:cs="Times New Roman"/>
                <w:color w:val="000000"/>
                <w:lang w:val="sq-AL"/>
              </w:rPr>
            </w:pPr>
          </w:p>
        </w:tc>
      </w:tr>
      <w:bookmarkEnd w:id="0"/>
    </w:tbl>
    <w:p w14:paraId="55B51717" w14:textId="77777777" w:rsidR="00F502C8" w:rsidRDefault="00F502C8"/>
    <w:sectPr w:rsidR="00F50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E0B"/>
    <w:multiLevelType w:val="hybridMultilevel"/>
    <w:tmpl w:val="B80C5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62429"/>
    <w:multiLevelType w:val="hybridMultilevel"/>
    <w:tmpl w:val="F7A89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D06E8B"/>
    <w:multiLevelType w:val="hybridMultilevel"/>
    <w:tmpl w:val="67DA8D1C"/>
    <w:lvl w:ilvl="0" w:tplc="39F03EA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6757A7"/>
    <w:multiLevelType w:val="hybridMultilevel"/>
    <w:tmpl w:val="E272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03628"/>
    <w:multiLevelType w:val="hybridMultilevel"/>
    <w:tmpl w:val="1D9A13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CE5400"/>
    <w:multiLevelType w:val="hybridMultilevel"/>
    <w:tmpl w:val="E962D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EAA04AA"/>
    <w:multiLevelType w:val="hybridMultilevel"/>
    <w:tmpl w:val="34261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8E7737"/>
    <w:multiLevelType w:val="hybridMultilevel"/>
    <w:tmpl w:val="83BAD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3"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C7E0F27"/>
    <w:multiLevelType w:val="hybridMultilevel"/>
    <w:tmpl w:val="4A3EB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607DA"/>
    <w:multiLevelType w:val="hybridMultilevel"/>
    <w:tmpl w:val="79AAD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B1A93"/>
    <w:multiLevelType w:val="hybridMultilevel"/>
    <w:tmpl w:val="4FDC3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D321C"/>
    <w:multiLevelType w:val="hybridMultilevel"/>
    <w:tmpl w:val="114615B4"/>
    <w:lvl w:ilvl="0" w:tplc="88CEB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B51BB"/>
    <w:multiLevelType w:val="hybridMultilevel"/>
    <w:tmpl w:val="6FFA2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A054C"/>
    <w:multiLevelType w:val="hybridMultilevel"/>
    <w:tmpl w:val="EDFC6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8141D"/>
    <w:multiLevelType w:val="hybridMultilevel"/>
    <w:tmpl w:val="AD2E4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8D1A75"/>
    <w:multiLevelType w:val="hybridMultilevel"/>
    <w:tmpl w:val="57D045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612758"/>
    <w:multiLevelType w:val="hybridMultilevel"/>
    <w:tmpl w:val="270C6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163E6D"/>
    <w:multiLevelType w:val="hybridMultilevel"/>
    <w:tmpl w:val="19C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164BE"/>
    <w:multiLevelType w:val="hybridMultilevel"/>
    <w:tmpl w:val="B38C87EC"/>
    <w:lvl w:ilvl="0" w:tplc="0809000F">
      <w:start w:val="1"/>
      <w:numFmt w:val="decimal"/>
      <w:lvlText w:val="%1."/>
      <w:lvlJc w:val="left"/>
      <w:pPr>
        <w:ind w:left="720" w:hanging="360"/>
      </w:pPr>
    </w:lvl>
    <w:lvl w:ilvl="1" w:tplc="D3281EAA">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862588"/>
    <w:multiLevelType w:val="hybridMultilevel"/>
    <w:tmpl w:val="320C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F2A3B"/>
    <w:multiLevelType w:val="hybridMultilevel"/>
    <w:tmpl w:val="AB927E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2E7935"/>
    <w:multiLevelType w:val="hybridMultilevel"/>
    <w:tmpl w:val="56EE5F6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39258F"/>
    <w:multiLevelType w:val="hybridMultilevel"/>
    <w:tmpl w:val="467C77D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8D1D05"/>
    <w:multiLevelType w:val="hybridMultilevel"/>
    <w:tmpl w:val="049A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5261631">
    <w:abstractNumId w:val="26"/>
  </w:num>
  <w:num w:numId="2" w16cid:durableId="1027172362">
    <w:abstractNumId w:val="23"/>
  </w:num>
  <w:num w:numId="3" w16cid:durableId="1342779631">
    <w:abstractNumId w:val="12"/>
  </w:num>
  <w:num w:numId="4" w16cid:durableId="352918787">
    <w:abstractNumId w:val="13"/>
  </w:num>
  <w:num w:numId="5" w16cid:durableId="1505434214">
    <w:abstractNumId w:val="8"/>
  </w:num>
  <w:num w:numId="6" w16cid:durableId="2063214433">
    <w:abstractNumId w:val="18"/>
  </w:num>
  <w:num w:numId="7" w16cid:durableId="2038694191">
    <w:abstractNumId w:val="35"/>
  </w:num>
  <w:num w:numId="8" w16cid:durableId="1760952677">
    <w:abstractNumId w:val="1"/>
  </w:num>
  <w:num w:numId="9" w16cid:durableId="865411207">
    <w:abstractNumId w:val="11"/>
  </w:num>
  <w:num w:numId="10" w16cid:durableId="797723435">
    <w:abstractNumId w:val="17"/>
  </w:num>
  <w:num w:numId="11" w16cid:durableId="645859183">
    <w:abstractNumId w:val="22"/>
  </w:num>
  <w:num w:numId="12" w16cid:durableId="1829008640">
    <w:abstractNumId w:val="7"/>
  </w:num>
  <w:num w:numId="13" w16cid:durableId="132064061">
    <w:abstractNumId w:val="34"/>
  </w:num>
  <w:num w:numId="14" w16cid:durableId="316033856">
    <w:abstractNumId w:val="32"/>
  </w:num>
  <w:num w:numId="15" w16cid:durableId="996880367">
    <w:abstractNumId w:val="3"/>
  </w:num>
  <w:num w:numId="16" w16cid:durableId="582645491">
    <w:abstractNumId w:val="5"/>
  </w:num>
  <w:num w:numId="17" w16cid:durableId="103578162">
    <w:abstractNumId w:val="31"/>
  </w:num>
  <w:num w:numId="18" w16cid:durableId="1412199641">
    <w:abstractNumId w:val="9"/>
  </w:num>
  <w:num w:numId="19" w16cid:durableId="144782343">
    <w:abstractNumId w:val="29"/>
  </w:num>
  <w:num w:numId="20" w16cid:durableId="1294141945">
    <w:abstractNumId w:val="0"/>
  </w:num>
  <w:num w:numId="21" w16cid:durableId="492187549">
    <w:abstractNumId w:val="25"/>
  </w:num>
  <w:num w:numId="22" w16cid:durableId="316808783">
    <w:abstractNumId w:val="14"/>
  </w:num>
  <w:num w:numId="23" w16cid:durableId="853610013">
    <w:abstractNumId w:val="6"/>
  </w:num>
  <w:num w:numId="24" w16cid:durableId="1164665684">
    <w:abstractNumId w:val="16"/>
  </w:num>
  <w:num w:numId="25" w16cid:durableId="98793464">
    <w:abstractNumId w:val="28"/>
  </w:num>
  <w:num w:numId="26" w16cid:durableId="179514800">
    <w:abstractNumId w:val="30"/>
  </w:num>
  <w:num w:numId="27" w16cid:durableId="1419987515">
    <w:abstractNumId w:val="2"/>
  </w:num>
  <w:num w:numId="28" w16cid:durableId="127822741">
    <w:abstractNumId w:val="21"/>
  </w:num>
  <w:num w:numId="29" w16cid:durableId="321156628">
    <w:abstractNumId w:val="27"/>
  </w:num>
  <w:num w:numId="30" w16cid:durableId="1443108458">
    <w:abstractNumId w:val="4"/>
  </w:num>
  <w:num w:numId="31" w16cid:durableId="627125128">
    <w:abstractNumId w:val="15"/>
  </w:num>
  <w:num w:numId="32" w16cid:durableId="1061757405">
    <w:abstractNumId w:val="33"/>
  </w:num>
  <w:num w:numId="33" w16cid:durableId="680353850">
    <w:abstractNumId w:val="20"/>
  </w:num>
  <w:num w:numId="34" w16cid:durableId="1755935605">
    <w:abstractNumId w:val="10"/>
  </w:num>
  <w:num w:numId="35" w16cid:durableId="226961953">
    <w:abstractNumId w:val="19"/>
  </w:num>
  <w:num w:numId="36" w16cid:durableId="41755926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C8"/>
    <w:rsid w:val="00047513"/>
    <w:rsid w:val="00047E78"/>
    <w:rsid w:val="000B6267"/>
    <w:rsid w:val="000B6D90"/>
    <w:rsid w:val="000C032D"/>
    <w:rsid w:val="000E6861"/>
    <w:rsid w:val="0011081C"/>
    <w:rsid w:val="00123C54"/>
    <w:rsid w:val="00136940"/>
    <w:rsid w:val="001B2E62"/>
    <w:rsid w:val="001C53D5"/>
    <w:rsid w:val="0026247B"/>
    <w:rsid w:val="002C40DE"/>
    <w:rsid w:val="002C5EA3"/>
    <w:rsid w:val="002F64AD"/>
    <w:rsid w:val="003278BF"/>
    <w:rsid w:val="00340235"/>
    <w:rsid w:val="00341DCC"/>
    <w:rsid w:val="003B3B2C"/>
    <w:rsid w:val="003E7F59"/>
    <w:rsid w:val="003F1442"/>
    <w:rsid w:val="00412EBC"/>
    <w:rsid w:val="004526B1"/>
    <w:rsid w:val="0047378B"/>
    <w:rsid w:val="00482F16"/>
    <w:rsid w:val="004A257E"/>
    <w:rsid w:val="004C4A83"/>
    <w:rsid w:val="004D1269"/>
    <w:rsid w:val="004F16FB"/>
    <w:rsid w:val="00502BEC"/>
    <w:rsid w:val="00520054"/>
    <w:rsid w:val="0052121B"/>
    <w:rsid w:val="00561B66"/>
    <w:rsid w:val="00566741"/>
    <w:rsid w:val="00580603"/>
    <w:rsid w:val="005A4978"/>
    <w:rsid w:val="005D2F46"/>
    <w:rsid w:val="005E0B75"/>
    <w:rsid w:val="00613ABF"/>
    <w:rsid w:val="00625113"/>
    <w:rsid w:val="00630171"/>
    <w:rsid w:val="006639AE"/>
    <w:rsid w:val="00670451"/>
    <w:rsid w:val="00670603"/>
    <w:rsid w:val="00670971"/>
    <w:rsid w:val="00691CAF"/>
    <w:rsid w:val="006959BD"/>
    <w:rsid w:val="006C4E50"/>
    <w:rsid w:val="006E4D3D"/>
    <w:rsid w:val="00704573"/>
    <w:rsid w:val="00760A75"/>
    <w:rsid w:val="00767DEF"/>
    <w:rsid w:val="007A5114"/>
    <w:rsid w:val="007E03DF"/>
    <w:rsid w:val="007F6BE4"/>
    <w:rsid w:val="0080384C"/>
    <w:rsid w:val="008237E6"/>
    <w:rsid w:val="00833C45"/>
    <w:rsid w:val="00833E94"/>
    <w:rsid w:val="008601B9"/>
    <w:rsid w:val="00876354"/>
    <w:rsid w:val="008879EC"/>
    <w:rsid w:val="008B3A4E"/>
    <w:rsid w:val="008D0D35"/>
    <w:rsid w:val="009008F6"/>
    <w:rsid w:val="009164BD"/>
    <w:rsid w:val="009464F5"/>
    <w:rsid w:val="00995172"/>
    <w:rsid w:val="009A29CB"/>
    <w:rsid w:val="009F03C7"/>
    <w:rsid w:val="00A062BA"/>
    <w:rsid w:val="00A23930"/>
    <w:rsid w:val="00A304CC"/>
    <w:rsid w:val="00A30522"/>
    <w:rsid w:val="00A418E2"/>
    <w:rsid w:val="00A42D63"/>
    <w:rsid w:val="00A90FCF"/>
    <w:rsid w:val="00A960BD"/>
    <w:rsid w:val="00AE237D"/>
    <w:rsid w:val="00AE31DC"/>
    <w:rsid w:val="00AE45A4"/>
    <w:rsid w:val="00B32D70"/>
    <w:rsid w:val="00B570A0"/>
    <w:rsid w:val="00B621F0"/>
    <w:rsid w:val="00BB2743"/>
    <w:rsid w:val="00BC2664"/>
    <w:rsid w:val="00BD404B"/>
    <w:rsid w:val="00C047F5"/>
    <w:rsid w:val="00C11EDC"/>
    <w:rsid w:val="00C35B32"/>
    <w:rsid w:val="00C5587C"/>
    <w:rsid w:val="00C702B2"/>
    <w:rsid w:val="00C711A5"/>
    <w:rsid w:val="00C97641"/>
    <w:rsid w:val="00CA2538"/>
    <w:rsid w:val="00CD1FAC"/>
    <w:rsid w:val="00CE46CB"/>
    <w:rsid w:val="00D02BEE"/>
    <w:rsid w:val="00D26C8C"/>
    <w:rsid w:val="00D37275"/>
    <w:rsid w:val="00D5316D"/>
    <w:rsid w:val="00D8369B"/>
    <w:rsid w:val="00D8599B"/>
    <w:rsid w:val="00D953E6"/>
    <w:rsid w:val="00DC13DA"/>
    <w:rsid w:val="00DF477A"/>
    <w:rsid w:val="00E16A8F"/>
    <w:rsid w:val="00E3020B"/>
    <w:rsid w:val="00E43026"/>
    <w:rsid w:val="00E93F61"/>
    <w:rsid w:val="00EA4366"/>
    <w:rsid w:val="00EB6691"/>
    <w:rsid w:val="00EB758C"/>
    <w:rsid w:val="00ED0113"/>
    <w:rsid w:val="00ED149B"/>
    <w:rsid w:val="00EE4537"/>
    <w:rsid w:val="00F013E0"/>
    <w:rsid w:val="00F05E32"/>
    <w:rsid w:val="00F07F33"/>
    <w:rsid w:val="00F31D94"/>
    <w:rsid w:val="00F46A0F"/>
    <w:rsid w:val="00F502C8"/>
    <w:rsid w:val="00F72259"/>
    <w:rsid w:val="00F81DB0"/>
    <w:rsid w:val="00F835F2"/>
    <w:rsid w:val="00F85699"/>
    <w:rsid w:val="00FB59FD"/>
    <w:rsid w:val="00FC10FE"/>
    <w:rsid w:val="00FE286F"/>
    <w:rsid w:val="00FF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76F89"/>
  <w15:chartTrackingRefBased/>
  <w15:docId w15:val="{EFB36FBA-F833-43A2-87A7-377B69A3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0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0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50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0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0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0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2C8"/>
    <w:rPr>
      <w:rFonts w:eastAsiaTheme="majorEastAsia" w:cstheme="majorBidi"/>
      <w:color w:val="272727" w:themeColor="text1" w:themeTint="D8"/>
    </w:rPr>
  </w:style>
  <w:style w:type="paragraph" w:styleId="Title">
    <w:name w:val="Title"/>
    <w:basedOn w:val="Normal"/>
    <w:next w:val="Normal"/>
    <w:link w:val="TitleChar"/>
    <w:uiPriority w:val="10"/>
    <w:qFormat/>
    <w:rsid w:val="00F50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2C8"/>
    <w:pPr>
      <w:spacing w:before="160"/>
      <w:jc w:val="center"/>
    </w:pPr>
    <w:rPr>
      <w:i/>
      <w:iCs/>
      <w:color w:val="404040" w:themeColor="text1" w:themeTint="BF"/>
    </w:rPr>
  </w:style>
  <w:style w:type="character" w:customStyle="1" w:styleId="QuoteChar">
    <w:name w:val="Quote Char"/>
    <w:basedOn w:val="DefaultParagraphFont"/>
    <w:link w:val="Quote"/>
    <w:uiPriority w:val="29"/>
    <w:rsid w:val="00F502C8"/>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F502C8"/>
    <w:pPr>
      <w:ind w:left="720"/>
      <w:contextualSpacing/>
    </w:pPr>
  </w:style>
  <w:style w:type="character" w:styleId="IntenseEmphasis">
    <w:name w:val="Intense Emphasis"/>
    <w:basedOn w:val="DefaultParagraphFont"/>
    <w:uiPriority w:val="21"/>
    <w:qFormat/>
    <w:rsid w:val="00F502C8"/>
    <w:rPr>
      <w:i/>
      <w:iCs/>
      <w:color w:val="0F4761" w:themeColor="accent1" w:themeShade="BF"/>
    </w:rPr>
  </w:style>
  <w:style w:type="paragraph" w:styleId="IntenseQuote">
    <w:name w:val="Intense Quote"/>
    <w:basedOn w:val="Normal"/>
    <w:next w:val="Normal"/>
    <w:link w:val="IntenseQuoteChar"/>
    <w:uiPriority w:val="30"/>
    <w:qFormat/>
    <w:rsid w:val="00F50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2C8"/>
    <w:rPr>
      <w:i/>
      <w:iCs/>
      <w:color w:val="0F4761" w:themeColor="accent1" w:themeShade="BF"/>
    </w:rPr>
  </w:style>
  <w:style w:type="character" w:styleId="IntenseReference">
    <w:name w:val="Intense Reference"/>
    <w:basedOn w:val="DefaultParagraphFont"/>
    <w:uiPriority w:val="32"/>
    <w:qFormat/>
    <w:rsid w:val="00F502C8"/>
    <w:rPr>
      <w:b/>
      <w:bCs/>
      <w:smallCaps/>
      <w:color w:val="0F4761" w:themeColor="accent1" w:themeShade="BF"/>
      <w:spacing w:val="5"/>
    </w:rPr>
  </w:style>
  <w:style w:type="numbering" w:customStyle="1" w:styleId="NoList1">
    <w:name w:val="No List1"/>
    <w:next w:val="NoList"/>
    <w:uiPriority w:val="99"/>
    <w:semiHidden/>
    <w:unhideWhenUsed/>
    <w:rsid w:val="00F502C8"/>
  </w:style>
  <w:style w:type="paragraph" w:styleId="BodyText">
    <w:name w:val="Body Text"/>
    <w:basedOn w:val="Normal"/>
    <w:link w:val="BodyTextChar"/>
    <w:uiPriority w:val="99"/>
    <w:unhideWhenUsed/>
    <w:qFormat/>
    <w:rsid w:val="00F502C8"/>
    <w:pPr>
      <w:tabs>
        <w:tab w:val="left" w:pos="567"/>
      </w:tabs>
      <w:spacing w:after="120" w:line="240" w:lineRule="auto"/>
    </w:pPr>
    <w:rPr>
      <w:rFonts w:ascii="Calibri" w:eastAsia="Times New Roman" w:hAnsi="Calibri" w:cs="Times New Roman"/>
      <w:kern w:val="0"/>
      <w:sz w:val="22"/>
      <w:szCs w:val="20"/>
      <w:lang w:val="en-GB"/>
      <w14:ligatures w14:val="none"/>
    </w:rPr>
  </w:style>
  <w:style w:type="character" w:customStyle="1" w:styleId="BodyTextChar">
    <w:name w:val="Body Text Char"/>
    <w:basedOn w:val="DefaultParagraphFont"/>
    <w:link w:val="BodyText"/>
    <w:uiPriority w:val="99"/>
    <w:rsid w:val="00F502C8"/>
    <w:rPr>
      <w:rFonts w:ascii="Calibri" w:eastAsia="Times New Roman" w:hAnsi="Calibri" w:cs="Times New Roman"/>
      <w:kern w:val="0"/>
      <w:sz w:val="22"/>
      <w:szCs w:val="20"/>
      <w:lang w:val="en-GB"/>
      <w14:ligatures w14:val="none"/>
    </w:rPr>
  </w:style>
  <w:style w:type="paragraph" w:customStyle="1" w:styleId="DHBulletlist">
    <w:name w:val="DH Bullet list"/>
    <w:basedOn w:val="Normal"/>
    <w:rsid w:val="00F502C8"/>
    <w:pPr>
      <w:numPr>
        <w:numId w:val="2"/>
      </w:numPr>
      <w:spacing w:after="0" w:line="320" w:lineRule="exact"/>
    </w:pPr>
    <w:rPr>
      <w:rFonts w:ascii="Arial" w:eastAsia="Times New Roman" w:hAnsi="Arial" w:cs="Times New Roman"/>
      <w:kern w:val="0"/>
      <w:szCs w:val="20"/>
      <w:lang w:val="en-GB"/>
      <w14:ligatures w14:val="none"/>
    </w:rPr>
  </w:style>
  <w:style w:type="paragraph" w:customStyle="1" w:styleId="DHSecondaryHeadingOne">
    <w:name w:val="DH Secondary Heading One"/>
    <w:basedOn w:val="Normal"/>
    <w:rsid w:val="00F502C8"/>
    <w:pPr>
      <w:numPr>
        <w:numId w:val="1"/>
      </w:numPr>
      <w:tabs>
        <w:tab w:val="clear" w:pos="1080"/>
      </w:tabs>
      <w:spacing w:after="0" w:line="360" w:lineRule="exact"/>
      <w:ind w:left="0" w:firstLine="0"/>
    </w:pPr>
    <w:rPr>
      <w:rFonts w:ascii="Arial" w:eastAsia="Times New Roman" w:hAnsi="Arial" w:cs="Times New Roman"/>
      <w:color w:val="009966"/>
      <w:kern w:val="0"/>
      <w:sz w:val="28"/>
      <w:szCs w:val="20"/>
      <w:lang w:val="en-GB"/>
      <w14:ligatures w14:val="none"/>
    </w:rPr>
  </w:style>
  <w:style w:type="paragraph" w:customStyle="1" w:styleId="NormalWeb1">
    <w:name w:val="Normal (Web)1"/>
    <w:basedOn w:val="Normal"/>
    <w:next w:val="NormalWeb"/>
    <w:uiPriority w:val="99"/>
    <w:unhideWhenUsed/>
    <w:rsid w:val="00F502C8"/>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59"/>
    <w:rsid w:val="00F502C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2C8"/>
    <w:pPr>
      <w:tabs>
        <w:tab w:val="center" w:pos="4513"/>
        <w:tab w:val="right" w:pos="9026"/>
      </w:tabs>
      <w:spacing w:after="0" w:line="240" w:lineRule="auto"/>
    </w:pPr>
    <w:rPr>
      <w:rFonts w:ascii="Arial" w:eastAsia="Times New Roman" w:hAnsi="Arial" w:cs="Times New Roman"/>
      <w:kern w:val="0"/>
      <w:sz w:val="22"/>
      <w:szCs w:val="20"/>
      <w:lang w:val="en-GB"/>
      <w14:ligatures w14:val="none"/>
    </w:rPr>
  </w:style>
  <w:style w:type="character" w:customStyle="1" w:styleId="HeaderChar">
    <w:name w:val="Header Char"/>
    <w:basedOn w:val="DefaultParagraphFont"/>
    <w:link w:val="Header"/>
    <w:uiPriority w:val="99"/>
    <w:rsid w:val="00F502C8"/>
    <w:rPr>
      <w:rFonts w:ascii="Arial" w:eastAsia="Times New Roman" w:hAnsi="Arial" w:cs="Times New Roman"/>
      <w:kern w:val="0"/>
      <w:sz w:val="22"/>
      <w:szCs w:val="20"/>
      <w:lang w:val="en-GB"/>
      <w14:ligatures w14:val="none"/>
    </w:rPr>
  </w:style>
  <w:style w:type="paragraph" w:styleId="Footer">
    <w:name w:val="footer"/>
    <w:basedOn w:val="Normal"/>
    <w:link w:val="FooterChar"/>
    <w:uiPriority w:val="99"/>
    <w:unhideWhenUsed/>
    <w:rsid w:val="00F502C8"/>
    <w:pPr>
      <w:tabs>
        <w:tab w:val="center" w:pos="4513"/>
        <w:tab w:val="right" w:pos="9026"/>
      </w:tabs>
      <w:spacing w:after="0" w:line="240" w:lineRule="auto"/>
    </w:pPr>
    <w:rPr>
      <w:rFonts w:ascii="Arial" w:eastAsia="Times New Roman" w:hAnsi="Arial" w:cs="Times New Roman"/>
      <w:kern w:val="0"/>
      <w:sz w:val="22"/>
      <w:szCs w:val="20"/>
      <w:lang w:val="en-GB"/>
      <w14:ligatures w14:val="none"/>
    </w:rPr>
  </w:style>
  <w:style w:type="character" w:customStyle="1" w:styleId="FooterChar">
    <w:name w:val="Footer Char"/>
    <w:basedOn w:val="DefaultParagraphFont"/>
    <w:link w:val="Footer"/>
    <w:uiPriority w:val="99"/>
    <w:rsid w:val="00F502C8"/>
    <w:rPr>
      <w:rFonts w:ascii="Arial" w:eastAsia="Times New Roman" w:hAnsi="Arial" w:cs="Times New Roman"/>
      <w:kern w:val="0"/>
      <w:sz w:val="22"/>
      <w:szCs w:val="20"/>
      <w:lang w:val="en-GB"/>
      <w14:ligatures w14:val="none"/>
    </w:rPr>
  </w:style>
  <w:style w:type="paragraph" w:styleId="BalloonText">
    <w:name w:val="Balloon Text"/>
    <w:basedOn w:val="Normal"/>
    <w:link w:val="BalloonTextChar"/>
    <w:uiPriority w:val="99"/>
    <w:semiHidden/>
    <w:unhideWhenUsed/>
    <w:rsid w:val="00F502C8"/>
    <w:pPr>
      <w:spacing w:after="0" w:line="240" w:lineRule="auto"/>
    </w:pPr>
    <w:rPr>
      <w:rFonts w:ascii="Tahoma" w:eastAsia="Times New Roman" w:hAnsi="Tahoma" w:cs="Tahoma"/>
      <w:kern w:val="0"/>
      <w:sz w:val="16"/>
      <w:szCs w:val="16"/>
      <w:lang w:val="en-GB"/>
      <w14:ligatures w14:val="none"/>
    </w:rPr>
  </w:style>
  <w:style w:type="character" w:customStyle="1" w:styleId="BalloonTextChar">
    <w:name w:val="Balloon Text Char"/>
    <w:basedOn w:val="DefaultParagraphFont"/>
    <w:link w:val="BalloonText"/>
    <w:uiPriority w:val="99"/>
    <w:semiHidden/>
    <w:rsid w:val="00F502C8"/>
    <w:rPr>
      <w:rFonts w:ascii="Tahoma" w:eastAsia="Times New Roman" w:hAnsi="Tahoma" w:cs="Tahoma"/>
      <w:kern w:val="0"/>
      <w:sz w:val="16"/>
      <w:szCs w:val="16"/>
      <w:lang w:val="en-GB"/>
      <w14:ligatures w14:val="none"/>
    </w:rPr>
  </w:style>
  <w:style w:type="paragraph" w:customStyle="1" w:styleId="MediumGrid1-Accent21">
    <w:name w:val="Medium Grid 1 - Accent 21"/>
    <w:basedOn w:val="Normal"/>
    <w:uiPriority w:val="34"/>
    <w:semiHidden/>
    <w:qFormat/>
    <w:rsid w:val="00F502C8"/>
    <w:pPr>
      <w:spacing w:after="200" w:line="276" w:lineRule="auto"/>
      <w:ind w:left="720"/>
      <w:contextualSpacing/>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F502C8"/>
    <w:rPr>
      <w:sz w:val="16"/>
      <w:szCs w:val="16"/>
    </w:rPr>
  </w:style>
  <w:style w:type="paragraph" w:styleId="CommentText">
    <w:name w:val="annotation text"/>
    <w:basedOn w:val="Normal"/>
    <w:link w:val="CommentTextChar"/>
    <w:uiPriority w:val="99"/>
    <w:unhideWhenUsed/>
    <w:rsid w:val="00F502C8"/>
    <w:pPr>
      <w:spacing w:after="0" w:line="240" w:lineRule="auto"/>
    </w:pPr>
    <w:rPr>
      <w:rFonts w:ascii="Arial" w:eastAsia="Times New Roman" w:hAnsi="Arial" w:cs="Times New Roman"/>
      <w:kern w:val="0"/>
      <w:sz w:val="20"/>
      <w:szCs w:val="20"/>
      <w:lang w:val="en-GB"/>
      <w14:ligatures w14:val="none"/>
    </w:rPr>
  </w:style>
  <w:style w:type="character" w:customStyle="1" w:styleId="CommentTextChar">
    <w:name w:val="Comment Text Char"/>
    <w:basedOn w:val="DefaultParagraphFont"/>
    <w:link w:val="CommentText"/>
    <w:uiPriority w:val="99"/>
    <w:rsid w:val="00F502C8"/>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502C8"/>
    <w:rPr>
      <w:b/>
      <w:bCs/>
    </w:rPr>
  </w:style>
  <w:style w:type="character" w:customStyle="1" w:styleId="CommentSubjectChar">
    <w:name w:val="Comment Subject Char"/>
    <w:basedOn w:val="CommentTextChar"/>
    <w:link w:val="CommentSubject"/>
    <w:uiPriority w:val="99"/>
    <w:semiHidden/>
    <w:rsid w:val="00F502C8"/>
    <w:rPr>
      <w:rFonts w:ascii="Arial" w:eastAsia="Times New Roman" w:hAnsi="Arial" w:cs="Times New Roman"/>
      <w:b/>
      <w:bCs/>
      <w:kern w:val="0"/>
      <w:sz w:val="20"/>
      <w:szCs w:val="20"/>
      <w:lang w:val="en-GB"/>
      <w14:ligatures w14:val="none"/>
    </w:rPr>
  </w:style>
  <w:style w:type="table" w:customStyle="1" w:styleId="PlainTable11">
    <w:name w:val="Plain Table 11"/>
    <w:basedOn w:val="TableNormal"/>
    <w:uiPriority w:val="41"/>
    <w:rsid w:val="00F502C8"/>
    <w:pPr>
      <w:spacing w:after="0" w:line="240" w:lineRule="auto"/>
    </w:pPr>
    <w:rPr>
      <w:kern w:val="0"/>
      <w:sz w:val="22"/>
      <w:szCs w:val="22"/>
      <w:lang w:val="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F502C8"/>
    <w:pPr>
      <w:spacing w:line="240" w:lineRule="exact"/>
    </w:pPr>
    <w:rPr>
      <w:rFonts w:ascii="Tahoma" w:eastAsia="Times New Roman" w:hAnsi="Tahoma" w:cs="Times New Roman"/>
      <w:kern w:val="0"/>
      <w:sz w:val="20"/>
      <w:szCs w:val="20"/>
      <w14:ligatures w14:val="none"/>
    </w:rPr>
  </w:style>
  <w:style w:type="paragraph" w:customStyle="1" w:styleId="BISInsidebullets">
    <w:name w:val="BIS Inside bullets"/>
    <w:basedOn w:val="Normal"/>
    <w:autoRedefine/>
    <w:rsid w:val="00F502C8"/>
    <w:pPr>
      <w:numPr>
        <w:numId w:val="3"/>
      </w:numPr>
      <w:tabs>
        <w:tab w:val="clear" w:pos="171"/>
      </w:tabs>
      <w:spacing w:before="120" w:after="120" w:line="240" w:lineRule="auto"/>
      <w:ind w:left="317" w:hanging="317"/>
      <w:outlineLvl w:val="0"/>
    </w:pPr>
    <w:rPr>
      <w:rFonts w:ascii="Arial" w:eastAsia="Times New Roman" w:hAnsi="Arial" w:cs="Arial"/>
      <w:bCs/>
      <w:kern w:val="32"/>
      <w:szCs w:val="56"/>
      <w:lang w:val="en-GB"/>
      <w14:ligatures w14:val="none"/>
    </w:rPr>
  </w:style>
  <w:style w:type="paragraph" w:customStyle="1" w:styleId="TOCHeading1">
    <w:name w:val="TOC Heading1"/>
    <w:basedOn w:val="Heading1"/>
    <w:next w:val="Normal"/>
    <w:uiPriority w:val="39"/>
    <w:unhideWhenUsed/>
    <w:qFormat/>
    <w:rsid w:val="00F502C8"/>
    <w:pPr>
      <w:spacing w:before="480" w:after="0" w:line="276" w:lineRule="auto"/>
      <w:outlineLvl w:val="9"/>
    </w:pPr>
    <w:rPr>
      <w:b/>
      <w:bCs/>
      <w:kern w:val="0"/>
      <w:sz w:val="28"/>
      <w:szCs w:val="28"/>
      <w:lang w:val="en-GB"/>
      <w14:ligatures w14:val="none"/>
    </w:rPr>
  </w:style>
  <w:style w:type="paragraph" w:customStyle="1" w:styleId="TOC11">
    <w:name w:val="TOC 11"/>
    <w:basedOn w:val="Normal"/>
    <w:next w:val="Normal"/>
    <w:autoRedefine/>
    <w:uiPriority w:val="39"/>
    <w:unhideWhenUsed/>
    <w:rsid w:val="00F502C8"/>
    <w:pPr>
      <w:spacing w:before="120" w:after="0" w:line="240" w:lineRule="auto"/>
    </w:pPr>
    <w:rPr>
      <w:rFonts w:eastAsia="Times New Roman" w:cs="Times New Roman"/>
      <w:b/>
      <w:kern w:val="0"/>
      <w:lang w:val="en-GB"/>
      <w14:ligatures w14:val="none"/>
    </w:rPr>
  </w:style>
  <w:style w:type="paragraph" w:customStyle="1" w:styleId="TOC21">
    <w:name w:val="TOC 21"/>
    <w:basedOn w:val="Normal"/>
    <w:next w:val="Normal"/>
    <w:autoRedefine/>
    <w:uiPriority w:val="39"/>
    <w:unhideWhenUsed/>
    <w:rsid w:val="00F502C8"/>
    <w:pPr>
      <w:spacing w:after="0" w:line="240" w:lineRule="auto"/>
      <w:ind w:left="220"/>
    </w:pPr>
    <w:rPr>
      <w:rFonts w:eastAsia="Times New Roman" w:cs="Times New Roman"/>
      <w:b/>
      <w:kern w:val="0"/>
      <w:sz w:val="22"/>
      <w:szCs w:val="22"/>
      <w:lang w:val="en-GB"/>
      <w14:ligatures w14:val="none"/>
    </w:rPr>
  </w:style>
  <w:style w:type="paragraph" w:customStyle="1" w:styleId="TOC31">
    <w:name w:val="TOC 31"/>
    <w:basedOn w:val="Normal"/>
    <w:next w:val="Normal"/>
    <w:autoRedefine/>
    <w:uiPriority w:val="39"/>
    <w:unhideWhenUsed/>
    <w:rsid w:val="00F502C8"/>
    <w:pPr>
      <w:spacing w:after="0" w:line="240" w:lineRule="auto"/>
      <w:ind w:left="440"/>
    </w:pPr>
    <w:rPr>
      <w:rFonts w:eastAsia="Times New Roman" w:cs="Times New Roman"/>
      <w:kern w:val="0"/>
      <w:sz w:val="22"/>
      <w:szCs w:val="22"/>
      <w:lang w:val="en-GB"/>
      <w14:ligatures w14:val="none"/>
    </w:rPr>
  </w:style>
  <w:style w:type="paragraph" w:customStyle="1" w:styleId="TOC41">
    <w:name w:val="TOC 41"/>
    <w:basedOn w:val="Normal"/>
    <w:next w:val="Normal"/>
    <w:autoRedefine/>
    <w:uiPriority w:val="39"/>
    <w:unhideWhenUsed/>
    <w:rsid w:val="00F502C8"/>
    <w:pPr>
      <w:spacing w:after="0" w:line="240" w:lineRule="auto"/>
      <w:ind w:left="660"/>
    </w:pPr>
    <w:rPr>
      <w:rFonts w:eastAsia="Times New Roman" w:cs="Times New Roman"/>
      <w:kern w:val="0"/>
      <w:sz w:val="20"/>
      <w:szCs w:val="20"/>
      <w:lang w:val="en-GB"/>
      <w14:ligatures w14:val="none"/>
    </w:rPr>
  </w:style>
  <w:style w:type="paragraph" w:customStyle="1" w:styleId="TOC51">
    <w:name w:val="TOC 51"/>
    <w:basedOn w:val="Normal"/>
    <w:next w:val="Normal"/>
    <w:autoRedefine/>
    <w:uiPriority w:val="39"/>
    <w:unhideWhenUsed/>
    <w:rsid w:val="00F502C8"/>
    <w:pPr>
      <w:spacing w:after="0" w:line="240" w:lineRule="auto"/>
      <w:ind w:left="880"/>
    </w:pPr>
    <w:rPr>
      <w:rFonts w:eastAsia="Times New Roman" w:cs="Times New Roman"/>
      <w:kern w:val="0"/>
      <w:sz w:val="20"/>
      <w:szCs w:val="20"/>
      <w:lang w:val="en-GB"/>
      <w14:ligatures w14:val="none"/>
    </w:rPr>
  </w:style>
  <w:style w:type="paragraph" w:customStyle="1" w:styleId="TOC61">
    <w:name w:val="TOC 61"/>
    <w:basedOn w:val="Normal"/>
    <w:next w:val="Normal"/>
    <w:autoRedefine/>
    <w:uiPriority w:val="39"/>
    <w:unhideWhenUsed/>
    <w:rsid w:val="00F502C8"/>
    <w:pPr>
      <w:spacing w:after="0" w:line="240" w:lineRule="auto"/>
      <w:ind w:left="1100"/>
    </w:pPr>
    <w:rPr>
      <w:rFonts w:eastAsia="Times New Roman" w:cs="Times New Roman"/>
      <w:kern w:val="0"/>
      <w:sz w:val="20"/>
      <w:szCs w:val="20"/>
      <w:lang w:val="en-GB"/>
      <w14:ligatures w14:val="none"/>
    </w:rPr>
  </w:style>
  <w:style w:type="paragraph" w:customStyle="1" w:styleId="TOC71">
    <w:name w:val="TOC 71"/>
    <w:basedOn w:val="Normal"/>
    <w:next w:val="Normal"/>
    <w:autoRedefine/>
    <w:uiPriority w:val="39"/>
    <w:unhideWhenUsed/>
    <w:rsid w:val="00F502C8"/>
    <w:pPr>
      <w:spacing w:after="0" w:line="240" w:lineRule="auto"/>
      <w:ind w:left="1320"/>
    </w:pPr>
    <w:rPr>
      <w:rFonts w:eastAsia="Times New Roman" w:cs="Times New Roman"/>
      <w:kern w:val="0"/>
      <w:sz w:val="20"/>
      <w:szCs w:val="20"/>
      <w:lang w:val="en-GB"/>
      <w14:ligatures w14:val="none"/>
    </w:rPr>
  </w:style>
  <w:style w:type="paragraph" w:customStyle="1" w:styleId="TOC81">
    <w:name w:val="TOC 81"/>
    <w:basedOn w:val="Normal"/>
    <w:next w:val="Normal"/>
    <w:autoRedefine/>
    <w:uiPriority w:val="39"/>
    <w:unhideWhenUsed/>
    <w:rsid w:val="00F502C8"/>
    <w:pPr>
      <w:spacing w:after="0" w:line="240" w:lineRule="auto"/>
      <w:ind w:left="1540"/>
    </w:pPr>
    <w:rPr>
      <w:rFonts w:eastAsia="Times New Roman" w:cs="Times New Roman"/>
      <w:kern w:val="0"/>
      <w:sz w:val="20"/>
      <w:szCs w:val="20"/>
      <w:lang w:val="en-GB"/>
      <w14:ligatures w14:val="none"/>
    </w:rPr>
  </w:style>
  <w:style w:type="paragraph" w:customStyle="1" w:styleId="TOC91">
    <w:name w:val="TOC 91"/>
    <w:basedOn w:val="Normal"/>
    <w:next w:val="Normal"/>
    <w:autoRedefine/>
    <w:uiPriority w:val="39"/>
    <w:unhideWhenUsed/>
    <w:rsid w:val="00F502C8"/>
    <w:pPr>
      <w:spacing w:after="0" w:line="240" w:lineRule="auto"/>
      <w:ind w:left="1760"/>
    </w:pPr>
    <w:rPr>
      <w:rFonts w:eastAsia="Times New Roman" w:cs="Times New Roman"/>
      <w:kern w:val="0"/>
      <w:sz w:val="20"/>
      <w:szCs w:val="20"/>
      <w:lang w:val="en-GB"/>
      <w14:ligatures w14:val="none"/>
    </w:rPr>
  </w:style>
  <w:style w:type="paragraph" w:customStyle="1" w:styleId="EBBodyPara">
    <w:name w:val="EBBodyPara"/>
    <w:basedOn w:val="BodyText"/>
    <w:rsid w:val="00F502C8"/>
    <w:pPr>
      <w:tabs>
        <w:tab w:val="clear" w:pos="567"/>
      </w:tabs>
    </w:pPr>
    <w:rPr>
      <w:rFonts w:ascii="Arial" w:hAnsi="Arial" w:cs="Arial"/>
      <w:bCs/>
      <w:color w:val="000000"/>
      <w:szCs w:val="22"/>
      <w:lang w:eastAsia="en-GB"/>
    </w:rPr>
  </w:style>
  <w:style w:type="paragraph" w:customStyle="1" w:styleId="EBBullet">
    <w:name w:val="EBBullet"/>
    <w:basedOn w:val="BodyText"/>
    <w:rsid w:val="00F502C8"/>
    <w:pPr>
      <w:numPr>
        <w:numId w:val="4"/>
      </w:numPr>
      <w:tabs>
        <w:tab w:val="clear" w:pos="567"/>
      </w:tabs>
    </w:pPr>
    <w:rPr>
      <w:rFonts w:ascii="Arial" w:hAnsi="Arial" w:cs="Arial"/>
      <w:bCs/>
      <w:color w:val="000000"/>
      <w:szCs w:val="22"/>
      <w:lang w:eastAsia="en-GB"/>
    </w:rPr>
  </w:style>
  <w:style w:type="character" w:customStyle="1" w:styleId="Hyperlink1">
    <w:name w:val="Hyperlink1"/>
    <w:basedOn w:val="DefaultParagraphFont"/>
    <w:uiPriority w:val="99"/>
    <w:unhideWhenUsed/>
    <w:rsid w:val="00F502C8"/>
    <w:rPr>
      <w:color w:val="0563C1"/>
      <w:u w:val="single"/>
    </w:rPr>
  </w:style>
  <w:style w:type="paragraph" w:styleId="NoSpacing">
    <w:name w:val="No Spacing"/>
    <w:uiPriority w:val="1"/>
    <w:qFormat/>
    <w:rsid w:val="00F502C8"/>
    <w:pPr>
      <w:spacing w:after="0" w:line="240" w:lineRule="auto"/>
    </w:pPr>
    <w:rPr>
      <w:rFonts w:ascii="Arial" w:eastAsia="Times New Roman" w:hAnsi="Arial" w:cs="Times New Roman"/>
      <w:kern w:val="0"/>
      <w:sz w:val="22"/>
      <w:szCs w:val="20"/>
      <w:lang w:val="en-GB"/>
      <w14:ligatures w14:val="none"/>
    </w:rPr>
  </w:style>
  <w:style w:type="paragraph" w:customStyle="1" w:styleId="Style1-BodyText">
    <w:name w:val="Style1- Body Text"/>
    <w:basedOn w:val="Normal"/>
    <w:link w:val="Style1-BodyTextChar"/>
    <w:qFormat/>
    <w:rsid w:val="00F502C8"/>
    <w:pPr>
      <w:spacing w:after="120" w:line="240" w:lineRule="auto"/>
      <w:jc w:val="both"/>
    </w:pPr>
    <w:rPr>
      <w:rFonts w:ascii="Arial" w:eastAsia="Times New Roman" w:hAnsi="Arial" w:cs="Arial"/>
      <w:kern w:val="0"/>
      <w:sz w:val="22"/>
      <w:lang w:val="en-GB"/>
      <w14:ligatures w14:val="none"/>
    </w:rPr>
  </w:style>
  <w:style w:type="character" w:customStyle="1" w:styleId="Style1-BodyTextChar">
    <w:name w:val="Style1- Body Text Char"/>
    <w:basedOn w:val="DefaultParagraphFont"/>
    <w:link w:val="Style1-BodyText"/>
    <w:rsid w:val="00F502C8"/>
    <w:rPr>
      <w:rFonts w:ascii="Arial" w:eastAsia="Times New Roman" w:hAnsi="Arial" w:cs="Arial"/>
      <w:kern w:val="0"/>
      <w:sz w:val="22"/>
      <w:lang w:val="en-GB"/>
      <w14:ligatures w14:val="none"/>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F502C8"/>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F502C8"/>
    <w:rPr>
      <w:rFonts w:ascii="Calibri" w:eastAsia="Calibri" w:hAnsi="Calibri" w:cs="Times New Roman"/>
      <w:kern w:val="0"/>
      <w:sz w:val="20"/>
      <w:szCs w:val="20"/>
      <w14:ligatures w14:val="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F502C8"/>
    <w:rPr>
      <w:vertAlign w:val="superscript"/>
    </w:rPr>
  </w:style>
  <w:style w:type="paragraph" w:styleId="Revision">
    <w:name w:val="Revision"/>
    <w:hidden/>
    <w:uiPriority w:val="99"/>
    <w:semiHidden/>
    <w:rsid w:val="00F502C8"/>
    <w:pPr>
      <w:spacing w:after="0" w:line="240" w:lineRule="auto"/>
    </w:pPr>
    <w:rPr>
      <w:rFonts w:ascii="Arial" w:eastAsia="Times New Roman" w:hAnsi="Arial" w:cs="Times New Roman"/>
      <w:kern w:val="0"/>
      <w:sz w:val="22"/>
      <w:szCs w:val="20"/>
      <w:lang w:val="en-GB"/>
      <w14:ligatures w14:val="none"/>
    </w:rPr>
  </w:style>
  <w:style w:type="character" w:customStyle="1" w:styleId="None">
    <w:name w:val="None"/>
    <w:rsid w:val="00F502C8"/>
  </w:style>
  <w:style w:type="paragraph" w:customStyle="1" w:styleId="Default">
    <w:name w:val="Default"/>
    <w:rsid w:val="00F502C8"/>
    <w:pPr>
      <w:pBdr>
        <w:top w:val="nil"/>
        <w:left w:val="nil"/>
        <w:bottom w:val="nil"/>
        <w:right w:val="nil"/>
        <w:between w:val="nil"/>
        <w:bar w:val="nil"/>
      </w:pBdr>
      <w:spacing w:line="259" w:lineRule="auto"/>
    </w:pPr>
    <w:rPr>
      <w:rFonts w:ascii="Helvetica" w:eastAsia="Arial Unicode MS" w:hAnsi="Helvetica" w:cs="Arial Unicode MS"/>
      <w:color w:val="000000"/>
      <w:kern w:val="0"/>
      <w:sz w:val="22"/>
      <w:szCs w:val="22"/>
      <w:u w:color="000000"/>
      <w:bdr w:val="nil"/>
      <w14:ligatures w14:val="none"/>
    </w:rPr>
  </w:style>
  <w:style w:type="character" w:customStyle="1" w:styleId="Hyperlink3">
    <w:name w:val="Hyperlink.3"/>
    <w:basedOn w:val="Hyperlink"/>
    <w:rsid w:val="00F502C8"/>
    <w:rPr>
      <w:color w:val="0000FF"/>
      <w:u w:val="single" w:color="0000FF"/>
    </w:rPr>
  </w:style>
  <w:style w:type="character" w:customStyle="1" w:styleId="Hyperlink4">
    <w:name w:val="Hyperlink.4"/>
    <w:basedOn w:val="None"/>
    <w:rsid w:val="00F502C8"/>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F502C8"/>
    <w:pPr>
      <w:numPr>
        <w:numId w:val="5"/>
      </w:numPr>
    </w:pPr>
  </w:style>
  <w:style w:type="character" w:customStyle="1" w:styleId="Hyperlink5">
    <w:name w:val="Hyperlink.5"/>
    <w:basedOn w:val="None"/>
    <w:rsid w:val="00F502C8"/>
    <w:rPr>
      <w:color w:val="0000FF"/>
      <w:sz w:val="22"/>
      <w:szCs w:val="22"/>
      <w:u w:val="single" w:color="0000FF"/>
      <w:lang w:val="en-US"/>
    </w:rPr>
  </w:style>
  <w:style w:type="character" w:customStyle="1" w:styleId="Hyperlink6">
    <w:name w:val="Hyperlink.6"/>
    <w:basedOn w:val="None"/>
    <w:rsid w:val="00F502C8"/>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F502C8"/>
  </w:style>
  <w:style w:type="character" w:styleId="Emphasis">
    <w:name w:val="Emphasis"/>
    <w:uiPriority w:val="20"/>
    <w:qFormat/>
    <w:rsid w:val="00F502C8"/>
    <w:rPr>
      <w:i/>
      <w:iCs/>
    </w:rPr>
  </w:style>
  <w:style w:type="paragraph" w:customStyle="1" w:styleId="Pa4">
    <w:name w:val="Pa4"/>
    <w:basedOn w:val="Default"/>
    <w:next w:val="Default"/>
    <w:uiPriority w:val="99"/>
    <w:rsid w:val="00F502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F502C8"/>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F502C8"/>
    <w:pPr>
      <w:spacing w:line="240" w:lineRule="exact"/>
    </w:pPr>
    <w:rPr>
      <w:vertAlign w:val="superscript"/>
    </w:rPr>
  </w:style>
  <w:style w:type="character" w:styleId="Strong">
    <w:name w:val="Strong"/>
    <w:basedOn w:val="DefaultParagraphFont"/>
    <w:qFormat/>
    <w:rsid w:val="00F502C8"/>
    <w:rPr>
      <w:b/>
      <w:bCs/>
    </w:rPr>
  </w:style>
  <w:style w:type="character" w:customStyle="1" w:styleId="st1">
    <w:name w:val="st1"/>
    <w:basedOn w:val="DefaultParagraphFont"/>
    <w:rsid w:val="00F502C8"/>
  </w:style>
  <w:style w:type="character" w:customStyle="1" w:styleId="A4">
    <w:name w:val="A4"/>
    <w:uiPriority w:val="99"/>
    <w:rsid w:val="00F502C8"/>
    <w:rPr>
      <w:rFonts w:cs="FS Me Light"/>
      <w:color w:val="000000"/>
      <w:sz w:val="12"/>
      <w:szCs w:val="12"/>
    </w:rPr>
  </w:style>
  <w:style w:type="paragraph" w:customStyle="1" w:styleId="Pa15">
    <w:name w:val="Pa15"/>
    <w:basedOn w:val="Default"/>
    <w:next w:val="Default"/>
    <w:uiPriority w:val="99"/>
    <w:rsid w:val="00F502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llowedHyperlink1">
    <w:name w:val="FollowedHyperlink1"/>
    <w:basedOn w:val="DefaultParagraphFont"/>
    <w:uiPriority w:val="99"/>
    <w:semiHidden/>
    <w:unhideWhenUsed/>
    <w:rsid w:val="00F502C8"/>
    <w:rPr>
      <w:color w:val="954F72"/>
      <w:u w:val="single"/>
    </w:rPr>
  </w:style>
  <w:style w:type="paragraph" w:customStyle="1" w:styleId="CM44">
    <w:name w:val="CM44"/>
    <w:basedOn w:val="Default"/>
    <w:next w:val="Default"/>
    <w:uiPriority w:val="99"/>
    <w:rsid w:val="00F502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F502C8"/>
    <w:pPr>
      <w:spacing w:after="0" w:line="240" w:lineRule="auto"/>
    </w:pPr>
    <w:rPr>
      <w:color w:val="2F5496"/>
      <w:kern w:val="0"/>
      <w:sz w:val="22"/>
      <w:szCs w:val="22"/>
      <w:lang w:val="en-GB"/>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List2-Accent11">
    <w:name w:val="Medium List 2 - Accent 11"/>
    <w:basedOn w:val="TableNormal"/>
    <w:next w:val="MediumList2-Accent1"/>
    <w:uiPriority w:val="66"/>
    <w:rsid w:val="00F502C8"/>
    <w:pPr>
      <w:spacing w:after="0" w:line="240" w:lineRule="auto"/>
    </w:pPr>
    <w:rPr>
      <w:rFonts w:ascii="Calibri Light" w:eastAsia="Times New Roman" w:hAnsi="Calibri Light" w:cs="Times New Roman"/>
      <w:color w:val="000000"/>
      <w:kern w:val="0"/>
      <w:sz w:val="22"/>
      <w:szCs w:val="22"/>
      <w:lang w:val="en-GB"/>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ColorfulList-Accent12">
    <w:name w:val="Colorful List - Accent 12"/>
    <w:basedOn w:val="TableNormal"/>
    <w:next w:val="ColourfulListAccent1"/>
    <w:uiPriority w:val="72"/>
    <w:rsid w:val="00F502C8"/>
    <w:pPr>
      <w:spacing w:after="0" w:line="240" w:lineRule="auto"/>
    </w:pPr>
    <w:rPr>
      <w:color w:val="000000"/>
      <w:kern w:val="0"/>
      <w:sz w:val="22"/>
      <w:szCs w:val="22"/>
      <w:lang w:val="en-GB"/>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LightList-Accent11">
    <w:name w:val="Light List - Accent 11"/>
    <w:basedOn w:val="TableNormal"/>
    <w:uiPriority w:val="61"/>
    <w:rsid w:val="00F502C8"/>
    <w:pPr>
      <w:spacing w:after="0" w:line="240" w:lineRule="auto"/>
    </w:pPr>
    <w:rPr>
      <w:kern w:val="0"/>
      <w:sz w:val="22"/>
      <w:szCs w:val="22"/>
      <w:lang w:val="en-GB"/>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Shading1-Accent11">
    <w:name w:val="Medium Shading 1 - Accent 11"/>
    <w:basedOn w:val="TableNormal"/>
    <w:uiPriority w:val="63"/>
    <w:rsid w:val="00F502C8"/>
    <w:pPr>
      <w:spacing w:after="0" w:line="240" w:lineRule="auto"/>
    </w:pPr>
    <w:rPr>
      <w:kern w:val="0"/>
      <w:sz w:val="22"/>
      <w:szCs w:val="22"/>
      <w:lang w:val="en-GB"/>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Shading-Accent11">
    <w:name w:val="Colorful Shading - Accent 11"/>
    <w:basedOn w:val="TableNormal"/>
    <w:next w:val="ColourfulShadingAccent1"/>
    <w:uiPriority w:val="71"/>
    <w:rsid w:val="00F502C8"/>
    <w:pPr>
      <w:spacing w:after="0" w:line="240" w:lineRule="auto"/>
    </w:pPr>
    <w:rPr>
      <w:color w:val="000000"/>
      <w:kern w:val="0"/>
      <w:sz w:val="22"/>
      <w:szCs w:val="22"/>
      <w:lang w:val="en-GB"/>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GridTable1Light-Accent51">
    <w:name w:val="Grid Table 1 Light - Accent 51"/>
    <w:basedOn w:val="TableNormal"/>
    <w:uiPriority w:val="46"/>
    <w:rsid w:val="00F502C8"/>
    <w:pPr>
      <w:spacing w:after="0" w:line="240" w:lineRule="auto"/>
    </w:pPr>
    <w:rPr>
      <w:kern w:val="0"/>
      <w:sz w:val="22"/>
      <w:szCs w:val="22"/>
      <w:lang w:val="en-GB"/>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F502C8"/>
    <w:rPr>
      <w:color w:val="605E5C"/>
      <w:shd w:val="clear" w:color="auto" w:fill="E1DFDD"/>
    </w:rPr>
  </w:style>
  <w:style w:type="paragraph" w:styleId="NormalWeb">
    <w:name w:val="Normal (Web)"/>
    <w:basedOn w:val="Normal"/>
    <w:uiPriority w:val="99"/>
    <w:semiHidden/>
    <w:unhideWhenUsed/>
    <w:rsid w:val="00F502C8"/>
    <w:rPr>
      <w:rFonts w:ascii="Times New Roman" w:hAnsi="Times New Roman" w:cs="Times New Roman"/>
    </w:rPr>
  </w:style>
  <w:style w:type="table" w:styleId="TableGrid">
    <w:name w:val="Table Grid"/>
    <w:basedOn w:val="TableNormal"/>
    <w:uiPriority w:val="59"/>
    <w:rsid w:val="00F50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502C8"/>
    <w:rPr>
      <w:color w:val="467886" w:themeColor="hyperlink"/>
      <w:u w:val="single"/>
    </w:rPr>
  </w:style>
  <w:style w:type="character" w:styleId="FollowedHyperlink">
    <w:name w:val="FollowedHyperlink"/>
    <w:basedOn w:val="DefaultParagraphFont"/>
    <w:uiPriority w:val="99"/>
    <w:semiHidden/>
    <w:unhideWhenUsed/>
    <w:rsid w:val="00F502C8"/>
    <w:rPr>
      <w:color w:val="96607D" w:themeColor="followedHyperlink"/>
      <w:u w:val="single"/>
    </w:rPr>
  </w:style>
  <w:style w:type="table" w:styleId="MediumList2-Accent1">
    <w:name w:val="Medium List 2 Accent 1"/>
    <w:basedOn w:val="TableNormal"/>
    <w:uiPriority w:val="66"/>
    <w:semiHidden/>
    <w:unhideWhenUsed/>
    <w:rsid w:val="00F50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ListAccent1">
    <w:name w:val="Colorful List Accent 1"/>
    <w:basedOn w:val="TableNormal"/>
    <w:uiPriority w:val="72"/>
    <w:semiHidden/>
    <w:unhideWhenUsed/>
    <w:rsid w:val="00F502C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ShadingAccent1">
    <w:name w:val="Colorful Shading Accent 1"/>
    <w:basedOn w:val="TableNormal"/>
    <w:uiPriority w:val="71"/>
    <w:semiHidden/>
    <w:unhideWhenUsed/>
    <w:rsid w:val="00F502C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paragraph" w:customStyle="1" w:styleId="pf1">
    <w:name w:val="pf1"/>
    <w:basedOn w:val="Normal"/>
    <w:rsid w:val="006959BD"/>
    <w:pPr>
      <w:spacing w:before="100" w:beforeAutospacing="1" w:after="100" w:afterAutospacing="1" w:line="240" w:lineRule="auto"/>
      <w:ind w:left="720"/>
    </w:pPr>
    <w:rPr>
      <w:rFonts w:ascii="Times New Roman" w:eastAsia="Times New Roman" w:hAnsi="Times New Roman" w:cs="Times New Roman"/>
      <w:kern w:val="0"/>
      <w14:ligatures w14:val="none"/>
    </w:rPr>
  </w:style>
  <w:style w:type="paragraph" w:customStyle="1" w:styleId="pf0">
    <w:name w:val="pf0"/>
    <w:basedOn w:val="Normal"/>
    <w:rsid w:val="006959B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6959BD"/>
    <w:rPr>
      <w:rFonts w:ascii="Segoe UI" w:hAnsi="Segoe UI" w:cs="Segoe UI" w:hint="default"/>
      <w:sz w:val="18"/>
      <w:szCs w:val="18"/>
    </w:rPr>
  </w:style>
  <w:style w:type="character" w:customStyle="1" w:styleId="cf21">
    <w:name w:val="cf21"/>
    <w:basedOn w:val="DefaultParagraphFont"/>
    <w:rsid w:val="006959BD"/>
    <w:rPr>
      <w:rFonts w:ascii="Segoe UI" w:hAnsi="Segoe UI" w:cs="Segoe UI" w:hint="default"/>
      <w:sz w:val="18"/>
      <w:szCs w:val="18"/>
    </w:rPr>
  </w:style>
  <w:style w:type="character" w:customStyle="1" w:styleId="cf31">
    <w:name w:val="cf31"/>
    <w:basedOn w:val="DefaultParagraphFont"/>
    <w:rsid w:val="006959BD"/>
    <w:rPr>
      <w:rFonts w:ascii="Segoe UI" w:hAnsi="Segoe UI" w:cs="Segoe UI" w:hint="default"/>
      <w:b/>
      <w:bCs/>
      <w:sz w:val="18"/>
      <w:szCs w:val="18"/>
    </w:rPr>
  </w:style>
  <w:style w:type="table" w:styleId="GridTable1Light-Accent4">
    <w:name w:val="Grid Table 1 Light Accent 4"/>
    <w:basedOn w:val="TableNormal"/>
    <w:uiPriority w:val="46"/>
    <w:rsid w:val="0080384C"/>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D37275"/>
    <w:pPr>
      <w:spacing w:after="0" w:line="240" w:lineRule="auto"/>
    </w:pPr>
    <w:rPr>
      <w:rFonts w:ascii="Cambria" w:eastAsia="MS Mincho" w:hAnsi="Cambria"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2828">
      <w:bodyDiv w:val="1"/>
      <w:marLeft w:val="0"/>
      <w:marRight w:val="0"/>
      <w:marTop w:val="0"/>
      <w:marBottom w:val="0"/>
      <w:divBdr>
        <w:top w:val="none" w:sz="0" w:space="0" w:color="auto"/>
        <w:left w:val="none" w:sz="0" w:space="0" w:color="auto"/>
        <w:bottom w:val="none" w:sz="0" w:space="0" w:color="auto"/>
        <w:right w:val="none" w:sz="0" w:space="0" w:color="auto"/>
      </w:divBdr>
    </w:div>
    <w:div w:id="1275214205">
      <w:bodyDiv w:val="1"/>
      <w:marLeft w:val="0"/>
      <w:marRight w:val="0"/>
      <w:marTop w:val="0"/>
      <w:marBottom w:val="0"/>
      <w:divBdr>
        <w:top w:val="none" w:sz="0" w:space="0" w:color="auto"/>
        <w:left w:val="none" w:sz="0" w:space="0" w:color="auto"/>
        <w:bottom w:val="none" w:sz="0" w:space="0" w:color="auto"/>
        <w:right w:val="none" w:sz="0" w:space="0" w:color="auto"/>
      </w:divBdr>
    </w:div>
    <w:div w:id="1895315745">
      <w:bodyDiv w:val="1"/>
      <w:marLeft w:val="0"/>
      <w:marRight w:val="0"/>
      <w:marTop w:val="0"/>
      <w:marBottom w:val="0"/>
      <w:divBdr>
        <w:top w:val="none" w:sz="0" w:space="0" w:color="auto"/>
        <w:left w:val="none" w:sz="0" w:space="0" w:color="auto"/>
        <w:bottom w:val="none" w:sz="0" w:space="0" w:color="auto"/>
        <w:right w:val="none" w:sz="0" w:space="0" w:color="auto"/>
      </w:divBdr>
    </w:div>
    <w:div w:id="199710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lsi.Kota@meki.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iliano.Gjika@atrako.gov.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CDE7-66D1-4F39-AE89-827556088AD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11467</Words>
  <Characters>65368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76682</CharactersWithSpaces>
  <SharedDoc>false</SharedDoc>
  <HLinks>
    <vt:vector size="12" baseType="variant">
      <vt:variant>
        <vt:i4>5963884</vt:i4>
      </vt:variant>
      <vt:variant>
        <vt:i4>3</vt:i4>
      </vt:variant>
      <vt:variant>
        <vt:i4>0</vt:i4>
      </vt:variant>
      <vt:variant>
        <vt:i4>5</vt:i4>
      </vt:variant>
      <vt:variant>
        <vt:lpwstr>mailto:Olsi.Kota@meki.gov.al</vt:lpwstr>
      </vt:variant>
      <vt:variant>
        <vt:lpwstr/>
      </vt:variant>
      <vt:variant>
        <vt:i4>786493</vt:i4>
      </vt:variant>
      <vt:variant>
        <vt:i4>0</vt:i4>
      </vt:variant>
      <vt:variant>
        <vt:i4>0</vt:i4>
      </vt:variant>
      <vt:variant>
        <vt:i4>5</vt:i4>
      </vt:variant>
      <vt:variant>
        <vt:lpwstr>mailto:Emiliano.Gjika@atrako.gov.al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Ankiola Gjyli</dc:creator>
  <cp:keywords/>
  <dc:description/>
  <cp:lastModifiedBy>Arsiola Dyrmishi</cp:lastModifiedBy>
  <cp:revision>2</cp:revision>
  <dcterms:created xsi:type="dcterms:W3CDTF">2025-06-29T11:54:00Z</dcterms:created>
  <dcterms:modified xsi:type="dcterms:W3CDTF">2025-06-29T11:54:00Z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ba4f395c-7ef1-48f4-a490-9e1c0efbcdbc</vt:lpwstr>
  </property>
</Properties>
</file>