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89F2" w14:textId="6C957950" w:rsidR="00B04979" w:rsidRPr="003A75AC" w:rsidRDefault="00B04979" w:rsidP="00B04979">
      <w:pPr>
        <w:spacing w:after="0"/>
        <w:jc w:val="center"/>
        <w:rPr>
          <w:rFonts w:asciiTheme="majorBidi" w:eastAsia="Times New Roman" w:hAnsiTheme="majorBidi" w:cstheme="majorBidi"/>
          <w:b/>
          <w:sz w:val="28"/>
          <w:szCs w:val="28"/>
        </w:rPr>
      </w:pPr>
      <w:r w:rsidRPr="003A75AC">
        <w:rPr>
          <w:rFonts w:asciiTheme="majorBidi" w:hAnsiTheme="majorBidi" w:cstheme="majorBidi"/>
          <w:b/>
          <w:noProof/>
          <w:sz w:val="28"/>
          <w:szCs w:val="28"/>
        </w:rPr>
        <w:drawing>
          <wp:anchor distT="0" distB="0" distL="114300" distR="114300" simplePos="0" relativeHeight="251659264" behindDoc="0" locked="0" layoutInCell="1" allowOverlap="1" wp14:anchorId="68CAD68A" wp14:editId="38CEEAA2">
            <wp:simplePos x="0" y="0"/>
            <wp:positionH relativeFrom="margin">
              <wp:posOffset>-276225</wp:posOffset>
            </wp:positionH>
            <wp:positionV relativeFrom="margin">
              <wp:posOffset>-121551</wp:posOffset>
            </wp:positionV>
            <wp:extent cx="6309360" cy="796925"/>
            <wp:effectExtent l="0" t="0" r="0" b="3175"/>
            <wp:wrapSquare wrapText="bothSides"/>
            <wp:docPr id="1" name="Picture 1"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E REPUBLIKES -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796925"/>
                    </a:xfrm>
                    <a:prstGeom prst="rect">
                      <a:avLst/>
                    </a:prstGeom>
                    <a:noFill/>
                  </pic:spPr>
                </pic:pic>
              </a:graphicData>
            </a:graphic>
          </wp:anchor>
        </w:drawing>
      </w:r>
      <w:r w:rsidRPr="003A75AC">
        <w:rPr>
          <w:rFonts w:asciiTheme="majorBidi" w:eastAsia="Times New Roman" w:hAnsiTheme="majorBidi" w:cstheme="majorBidi"/>
          <w:b/>
          <w:sz w:val="28"/>
          <w:szCs w:val="28"/>
        </w:rPr>
        <w:t>MINISTRIA E ARSIMIT DHE SPORTIT</w:t>
      </w:r>
    </w:p>
    <w:p w14:paraId="336CDFF5" w14:textId="2BA3066F" w:rsidR="0018610D" w:rsidRPr="003A75AC" w:rsidRDefault="0018610D" w:rsidP="00834C3A">
      <w:pPr>
        <w:spacing w:after="0"/>
        <w:rPr>
          <w:rFonts w:asciiTheme="majorBidi" w:eastAsia="Times New Roman" w:hAnsiTheme="majorBidi" w:cstheme="majorBidi"/>
          <w:sz w:val="28"/>
          <w:szCs w:val="28"/>
        </w:rPr>
      </w:pPr>
    </w:p>
    <w:p w14:paraId="72D8775E" w14:textId="77777777" w:rsidR="00607568" w:rsidRPr="003A75AC" w:rsidRDefault="0027309A" w:rsidP="00AA60F2">
      <w:pPr>
        <w:jc w:val="center"/>
        <w:rPr>
          <w:rFonts w:asciiTheme="majorBidi" w:hAnsiTheme="majorBidi" w:cstheme="majorBidi"/>
          <w:b/>
          <w:sz w:val="28"/>
          <w:szCs w:val="28"/>
        </w:rPr>
      </w:pPr>
      <w:r w:rsidRPr="003A75AC">
        <w:rPr>
          <w:rFonts w:asciiTheme="majorBidi" w:hAnsiTheme="majorBidi" w:cstheme="majorBidi"/>
          <w:b/>
          <w:sz w:val="28"/>
          <w:szCs w:val="28"/>
        </w:rPr>
        <w:t xml:space="preserve">RELACION  </w:t>
      </w:r>
    </w:p>
    <w:p w14:paraId="75684848" w14:textId="77777777" w:rsidR="00866807" w:rsidRPr="003A75AC" w:rsidRDefault="00866807" w:rsidP="00AA60F2">
      <w:pPr>
        <w:jc w:val="center"/>
        <w:outlineLvl w:val="0"/>
        <w:rPr>
          <w:rFonts w:asciiTheme="majorBidi" w:eastAsia="Calibri" w:hAnsiTheme="majorBidi" w:cstheme="majorBidi"/>
          <w:b/>
          <w:bCs/>
          <w:caps/>
          <w:sz w:val="28"/>
          <w:szCs w:val="28"/>
        </w:rPr>
      </w:pPr>
      <w:r w:rsidRPr="003A75AC">
        <w:rPr>
          <w:rFonts w:asciiTheme="majorBidi" w:eastAsia="Calibri" w:hAnsiTheme="majorBidi" w:cstheme="majorBidi"/>
          <w:b/>
          <w:bCs/>
          <w:caps/>
          <w:sz w:val="28"/>
          <w:szCs w:val="28"/>
        </w:rPr>
        <w:t xml:space="preserve">PËR </w:t>
      </w:r>
    </w:p>
    <w:p w14:paraId="3CA9EB2A" w14:textId="77777777" w:rsidR="00866807" w:rsidRPr="003A75AC" w:rsidRDefault="00866807" w:rsidP="00AA60F2">
      <w:pPr>
        <w:jc w:val="center"/>
        <w:outlineLvl w:val="0"/>
        <w:rPr>
          <w:rFonts w:asciiTheme="majorBidi" w:eastAsia="Calibri" w:hAnsiTheme="majorBidi" w:cstheme="majorBidi"/>
          <w:b/>
          <w:bCs/>
          <w:caps/>
          <w:sz w:val="28"/>
          <w:szCs w:val="28"/>
        </w:rPr>
      </w:pPr>
      <w:r w:rsidRPr="003A75AC">
        <w:rPr>
          <w:rFonts w:asciiTheme="majorBidi" w:eastAsia="Calibri" w:hAnsiTheme="majorBidi" w:cstheme="majorBidi"/>
          <w:b/>
          <w:bCs/>
          <w:caps/>
          <w:sz w:val="28"/>
          <w:szCs w:val="28"/>
        </w:rPr>
        <w:t>PROJEKTvendimIN</w:t>
      </w:r>
    </w:p>
    <w:p w14:paraId="5DAF9195" w14:textId="53697856" w:rsidR="00424F27" w:rsidRPr="003A75AC" w:rsidRDefault="00007467" w:rsidP="002271FB">
      <w:pPr>
        <w:jc w:val="center"/>
        <w:rPr>
          <w:rFonts w:asciiTheme="majorBidi" w:hAnsiTheme="majorBidi" w:cstheme="majorBidi"/>
          <w:b/>
          <w:sz w:val="28"/>
          <w:szCs w:val="28"/>
        </w:rPr>
      </w:pPr>
      <w:r w:rsidRPr="003A75AC">
        <w:rPr>
          <w:rFonts w:asciiTheme="majorBidi" w:eastAsia="Times New Roman" w:hAnsiTheme="majorBidi" w:cstheme="majorBidi"/>
          <w:b/>
          <w:sz w:val="28"/>
          <w:szCs w:val="28"/>
        </w:rPr>
        <w:t xml:space="preserve"> “</w:t>
      </w:r>
      <w:r w:rsidR="002271FB" w:rsidRPr="003A75AC">
        <w:rPr>
          <w:rFonts w:asciiTheme="majorBidi" w:hAnsiTheme="majorBidi" w:cstheme="majorBidi"/>
          <w:b/>
          <w:sz w:val="28"/>
          <w:szCs w:val="28"/>
        </w:rPr>
        <w:t xml:space="preserve">MIRATIMIN E </w:t>
      </w:r>
      <w:bookmarkStart w:id="0" w:name="_Hlk191368498"/>
      <w:r w:rsidR="002271FB" w:rsidRPr="003A75AC">
        <w:rPr>
          <w:rFonts w:asciiTheme="majorBidi" w:hAnsiTheme="majorBidi" w:cstheme="majorBidi"/>
          <w:b/>
          <w:sz w:val="28"/>
          <w:szCs w:val="28"/>
        </w:rPr>
        <w:t>PLANIT TË VEPRIMIT TË ARSIMIT DIGJITAL 2025-2030 DUKE PËRFSHIRË STANDARDET PËR ARRITJEN E KOMPETENCËS DIGJITALE</w:t>
      </w:r>
      <w:bookmarkEnd w:id="0"/>
      <w:r w:rsidRPr="003A75AC">
        <w:rPr>
          <w:rFonts w:asciiTheme="majorBidi" w:eastAsia="Times New Roman" w:hAnsiTheme="majorBidi" w:cstheme="majorBidi"/>
          <w:b/>
          <w:sz w:val="28"/>
          <w:szCs w:val="28"/>
        </w:rPr>
        <w:t>”</w:t>
      </w:r>
    </w:p>
    <w:p w14:paraId="3370ED7A" w14:textId="77777777" w:rsidR="00F37D05" w:rsidRPr="003A75AC" w:rsidRDefault="00F37D05" w:rsidP="00AA60F2">
      <w:pPr>
        <w:spacing w:after="0"/>
        <w:jc w:val="center"/>
        <w:rPr>
          <w:rFonts w:asciiTheme="majorBidi" w:hAnsiTheme="majorBidi" w:cstheme="majorBidi"/>
          <w:b/>
          <w:noProof/>
          <w:sz w:val="28"/>
          <w:szCs w:val="28"/>
        </w:rPr>
      </w:pPr>
    </w:p>
    <w:p w14:paraId="0E532DD3" w14:textId="77777777" w:rsidR="002048E2" w:rsidRPr="003A75AC" w:rsidRDefault="005877EE" w:rsidP="00AA60F2">
      <w:pPr>
        <w:pStyle w:val="ListParagraph"/>
        <w:numPr>
          <w:ilvl w:val="0"/>
          <w:numId w:val="45"/>
        </w:numPr>
        <w:jc w:val="both"/>
        <w:rPr>
          <w:rFonts w:asciiTheme="majorBidi" w:hAnsiTheme="majorBidi" w:cstheme="majorBidi"/>
          <w:b/>
          <w:sz w:val="28"/>
          <w:szCs w:val="28"/>
        </w:rPr>
      </w:pPr>
      <w:r w:rsidRPr="003A75AC">
        <w:rPr>
          <w:rFonts w:asciiTheme="majorBidi" w:hAnsiTheme="majorBidi" w:cstheme="majorBidi"/>
          <w:b/>
          <w:sz w:val="28"/>
          <w:szCs w:val="28"/>
        </w:rPr>
        <w:t>QËLLIMI I PROJEKT</w:t>
      </w:r>
      <w:r w:rsidR="00467E83" w:rsidRPr="003A75AC">
        <w:rPr>
          <w:rFonts w:asciiTheme="majorBidi" w:hAnsiTheme="majorBidi" w:cstheme="majorBidi"/>
          <w:b/>
          <w:sz w:val="28"/>
          <w:szCs w:val="28"/>
        </w:rPr>
        <w:t>AKTIT</w:t>
      </w:r>
      <w:r w:rsidR="00E527B7" w:rsidRPr="003A75AC">
        <w:rPr>
          <w:rFonts w:asciiTheme="majorBidi" w:hAnsiTheme="majorBidi" w:cstheme="majorBidi"/>
          <w:b/>
          <w:sz w:val="28"/>
          <w:szCs w:val="28"/>
        </w:rPr>
        <w:t xml:space="preserve"> DHE OBJEKTIVAT QË SYNOHEN TË ARRIHEN</w:t>
      </w:r>
    </w:p>
    <w:p w14:paraId="3FA52D9B" w14:textId="39703813" w:rsidR="00D75D61" w:rsidRPr="003A75AC" w:rsidRDefault="00007467" w:rsidP="00AA60F2">
      <w:pPr>
        <w:jc w:val="both"/>
        <w:rPr>
          <w:rFonts w:asciiTheme="majorBidi" w:eastAsia="Times New Roman" w:hAnsiTheme="majorBidi" w:cstheme="majorBidi"/>
          <w:sz w:val="28"/>
          <w:szCs w:val="28"/>
        </w:rPr>
      </w:pPr>
      <w:r w:rsidRPr="003A75AC">
        <w:rPr>
          <w:rFonts w:asciiTheme="majorBidi" w:eastAsia="Times New Roman" w:hAnsiTheme="majorBidi" w:cstheme="majorBidi"/>
          <w:sz w:val="28"/>
          <w:szCs w:val="28"/>
        </w:rPr>
        <w:t>Projektvendimi “</w:t>
      </w:r>
      <w:r w:rsidRPr="003A75AC">
        <w:rPr>
          <w:rFonts w:asciiTheme="majorBidi" w:eastAsia="Times New Roman" w:hAnsiTheme="majorBidi" w:cstheme="majorBidi"/>
          <w:i/>
          <w:iCs/>
          <w:sz w:val="28"/>
          <w:szCs w:val="28"/>
        </w:rPr>
        <w:t xml:space="preserve">Për </w:t>
      </w:r>
      <w:r w:rsidRPr="003A75AC">
        <w:rPr>
          <w:rFonts w:asciiTheme="majorBidi" w:eastAsia="Times New Roman" w:hAnsiTheme="majorBidi" w:cstheme="majorBidi"/>
          <w:i/>
          <w:iCs/>
          <w:noProof/>
          <w:sz w:val="28"/>
          <w:szCs w:val="28"/>
        </w:rPr>
        <w:t>m</w:t>
      </w:r>
      <w:r w:rsidR="002048E2" w:rsidRPr="003A75AC">
        <w:rPr>
          <w:rFonts w:asciiTheme="majorBidi" w:eastAsia="Times New Roman" w:hAnsiTheme="majorBidi" w:cstheme="majorBidi"/>
          <w:i/>
          <w:iCs/>
          <w:noProof/>
          <w:sz w:val="28"/>
          <w:szCs w:val="28"/>
        </w:rPr>
        <w:t xml:space="preserve">iratimin e </w:t>
      </w:r>
      <w:r w:rsidR="00FC6537" w:rsidRPr="003A75AC">
        <w:rPr>
          <w:rFonts w:asciiTheme="majorBidi" w:eastAsia="Times New Roman" w:hAnsiTheme="majorBidi" w:cstheme="majorBidi"/>
          <w:i/>
          <w:iCs/>
          <w:noProof/>
          <w:sz w:val="28"/>
          <w:szCs w:val="28"/>
        </w:rPr>
        <w:t xml:space="preserve">Planit të Veprimit të </w:t>
      </w:r>
      <w:r w:rsidR="005C5DCA" w:rsidRPr="003A75AC">
        <w:rPr>
          <w:rFonts w:asciiTheme="majorBidi" w:eastAsia="Times New Roman" w:hAnsiTheme="majorBidi" w:cstheme="majorBidi"/>
          <w:i/>
          <w:iCs/>
          <w:noProof/>
          <w:sz w:val="28"/>
          <w:szCs w:val="28"/>
        </w:rPr>
        <w:t>A</w:t>
      </w:r>
      <w:r w:rsidR="00FC6537" w:rsidRPr="003A75AC">
        <w:rPr>
          <w:rFonts w:asciiTheme="majorBidi" w:eastAsia="Times New Roman" w:hAnsiTheme="majorBidi" w:cstheme="majorBidi"/>
          <w:i/>
          <w:iCs/>
          <w:noProof/>
          <w:sz w:val="28"/>
          <w:szCs w:val="28"/>
        </w:rPr>
        <w:t xml:space="preserve">rsimit </w:t>
      </w:r>
      <w:r w:rsidR="005C5DCA" w:rsidRPr="003A75AC">
        <w:rPr>
          <w:rFonts w:asciiTheme="majorBidi" w:eastAsia="Times New Roman" w:hAnsiTheme="majorBidi" w:cstheme="majorBidi"/>
          <w:i/>
          <w:iCs/>
          <w:noProof/>
          <w:sz w:val="28"/>
          <w:szCs w:val="28"/>
        </w:rPr>
        <w:t>D</w:t>
      </w:r>
      <w:r w:rsidR="00FC6537" w:rsidRPr="003A75AC">
        <w:rPr>
          <w:rFonts w:asciiTheme="majorBidi" w:eastAsia="Times New Roman" w:hAnsiTheme="majorBidi" w:cstheme="majorBidi"/>
          <w:i/>
          <w:iCs/>
          <w:noProof/>
          <w:sz w:val="28"/>
          <w:szCs w:val="28"/>
        </w:rPr>
        <w:t>igjital 2025-2030 duke përfshirë standardet për arritjen e kompetencës digjitale</w:t>
      </w:r>
      <w:r w:rsidR="002048E2" w:rsidRPr="003A75AC">
        <w:rPr>
          <w:rFonts w:asciiTheme="majorBidi" w:eastAsia="Times New Roman" w:hAnsiTheme="majorBidi" w:cstheme="majorBidi"/>
          <w:sz w:val="28"/>
          <w:szCs w:val="28"/>
        </w:rPr>
        <w:t>”, propozohet nga Ministri</w:t>
      </w:r>
      <w:r w:rsidRPr="003A75AC">
        <w:rPr>
          <w:rFonts w:asciiTheme="majorBidi" w:eastAsia="Times New Roman" w:hAnsiTheme="majorBidi" w:cstheme="majorBidi"/>
          <w:sz w:val="28"/>
          <w:szCs w:val="28"/>
        </w:rPr>
        <w:t>a e</w:t>
      </w:r>
      <w:r w:rsidR="002048E2" w:rsidRPr="003A75AC">
        <w:rPr>
          <w:rFonts w:asciiTheme="majorBidi" w:eastAsia="Times New Roman" w:hAnsiTheme="majorBidi" w:cstheme="majorBidi"/>
          <w:sz w:val="28"/>
          <w:szCs w:val="28"/>
        </w:rPr>
        <w:t xml:space="preserve"> Arsimit</w:t>
      </w:r>
      <w:r w:rsidR="009957BB" w:rsidRPr="003A75AC">
        <w:rPr>
          <w:rFonts w:asciiTheme="majorBidi" w:eastAsia="Times New Roman" w:hAnsiTheme="majorBidi" w:cstheme="majorBidi"/>
          <w:sz w:val="28"/>
          <w:szCs w:val="28"/>
        </w:rPr>
        <w:t xml:space="preserve"> dhe</w:t>
      </w:r>
      <w:r w:rsidR="002048E2" w:rsidRPr="003A75AC">
        <w:rPr>
          <w:rFonts w:asciiTheme="majorBidi" w:eastAsia="Times New Roman" w:hAnsiTheme="majorBidi" w:cstheme="majorBidi"/>
          <w:sz w:val="28"/>
          <w:szCs w:val="28"/>
        </w:rPr>
        <w:t xml:space="preserve"> Sportit </w:t>
      </w:r>
      <w:r w:rsidR="009957BB" w:rsidRPr="003A75AC">
        <w:rPr>
          <w:rFonts w:asciiTheme="majorBidi" w:eastAsia="Times New Roman" w:hAnsiTheme="majorBidi" w:cstheme="majorBidi"/>
          <w:sz w:val="28"/>
          <w:szCs w:val="28"/>
        </w:rPr>
        <w:t xml:space="preserve">(MAS) </w:t>
      </w:r>
      <w:r w:rsidR="00A9684E" w:rsidRPr="003A75AC">
        <w:rPr>
          <w:rFonts w:asciiTheme="majorBidi" w:eastAsia="Times New Roman" w:hAnsiTheme="majorBidi" w:cstheme="majorBidi"/>
          <w:sz w:val="28"/>
          <w:szCs w:val="28"/>
        </w:rPr>
        <w:t>si një dokument politik i qeverisë shqiptare, e cila i kushton vëmendje të veçantë zhvillimit të arsimit</w:t>
      </w:r>
      <w:r w:rsidR="00BC0C3B" w:rsidRPr="003A75AC">
        <w:rPr>
          <w:rFonts w:asciiTheme="majorBidi" w:eastAsia="Times New Roman" w:hAnsiTheme="majorBidi" w:cstheme="majorBidi"/>
          <w:sz w:val="28"/>
          <w:szCs w:val="28"/>
        </w:rPr>
        <w:t xml:space="preserve"> digjital,</w:t>
      </w:r>
      <w:r w:rsidR="00A9684E" w:rsidRPr="003A75AC">
        <w:rPr>
          <w:rFonts w:asciiTheme="majorBidi" w:eastAsia="Times New Roman" w:hAnsiTheme="majorBidi" w:cstheme="majorBidi"/>
          <w:sz w:val="28"/>
          <w:szCs w:val="28"/>
        </w:rPr>
        <w:t xml:space="preserve"> si një e drejtë themelore kushtetuese dhe përgjegjësi publike, nëpërmjet të cilës synohet të krijohen, zhvillohen dhe të mbrohen dijet përmes mësimdhënies, kërkimit shkencor, formimit të specialistëve të lartë dhe të shkencëtarëve të rinj, në përputhje me prioritetet e zhvillimit të vendit, duke kontribuar në rritjen e standardeve të demokracisë në vend. </w:t>
      </w:r>
    </w:p>
    <w:p w14:paraId="49D5DAA7" w14:textId="118F6827" w:rsidR="001317AD" w:rsidRPr="003A75AC" w:rsidRDefault="00D50779" w:rsidP="001317AD">
      <w:pPr>
        <w:jc w:val="both"/>
        <w:rPr>
          <w:rFonts w:asciiTheme="majorBidi" w:hAnsiTheme="majorBidi" w:cstheme="majorBidi"/>
          <w:sz w:val="28"/>
          <w:szCs w:val="28"/>
        </w:rPr>
      </w:pPr>
      <w:r w:rsidRPr="003A75AC">
        <w:rPr>
          <w:rFonts w:asciiTheme="majorBidi" w:hAnsiTheme="majorBidi" w:cstheme="majorBidi"/>
          <w:sz w:val="28"/>
          <w:szCs w:val="28"/>
        </w:rPr>
        <w:t xml:space="preserve">Qëllimi i këtij dokumenti është të përcaktojë </w:t>
      </w:r>
      <w:r w:rsidR="001317AD" w:rsidRPr="003A75AC">
        <w:rPr>
          <w:rFonts w:asciiTheme="majorBidi" w:hAnsiTheme="majorBidi" w:cstheme="majorBidi"/>
          <w:sz w:val="28"/>
          <w:szCs w:val="28"/>
        </w:rPr>
        <w:t>vizionin e edukimit digjital mb</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shtetur mbi vler</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simin e prioriteteve komb</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tare, vler</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simin e gjendjes aktuale dhe vler</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simin e praktikave m</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t</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mira globale</w:t>
      </w:r>
      <w:r w:rsidR="00E61095" w:rsidRPr="003A75AC">
        <w:rPr>
          <w:rFonts w:asciiTheme="majorBidi" w:hAnsiTheme="majorBidi" w:cstheme="majorBidi"/>
          <w:sz w:val="28"/>
          <w:szCs w:val="28"/>
        </w:rPr>
        <w:t>.</w:t>
      </w:r>
      <w:r w:rsidR="001317AD" w:rsidRPr="003A75AC">
        <w:rPr>
          <w:rFonts w:asciiTheme="majorBidi" w:hAnsiTheme="majorBidi" w:cstheme="majorBidi"/>
          <w:sz w:val="28"/>
          <w:szCs w:val="28"/>
        </w:rPr>
        <w:t xml:space="preserve"> Ky vizion u mb</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shtet n</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disa </w:t>
      </w:r>
      <w:proofErr w:type="spellStart"/>
      <w:r w:rsidR="001317AD" w:rsidRPr="003A75AC">
        <w:rPr>
          <w:rFonts w:asciiTheme="majorBidi" w:hAnsiTheme="majorBidi" w:cstheme="majorBidi"/>
          <w:sz w:val="28"/>
          <w:szCs w:val="28"/>
        </w:rPr>
        <w:t>dokumenta</w:t>
      </w:r>
      <w:proofErr w:type="spellEnd"/>
      <w:r w:rsidR="001317AD" w:rsidRPr="003A75AC">
        <w:rPr>
          <w:rFonts w:asciiTheme="majorBidi" w:hAnsiTheme="majorBidi" w:cstheme="majorBidi"/>
          <w:sz w:val="28"/>
          <w:szCs w:val="28"/>
        </w:rPr>
        <w:t xml:space="preserve"> strategjik</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si Strategjia Kombëtare e Arsimit dhe Agjenda Digjitale e Shqipërisë dhe n</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hartimin e k</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tij dokumenti u angazhuan t</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gjith</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aktor</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t e lidhur me edukimin digjital, ku qasja n</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k</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t</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dokument vler</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soi inovacionin, </w:t>
      </w:r>
      <w:proofErr w:type="spellStart"/>
      <w:r w:rsidR="001317AD" w:rsidRPr="003A75AC">
        <w:rPr>
          <w:rFonts w:asciiTheme="majorBidi" w:hAnsiTheme="majorBidi" w:cstheme="majorBidi"/>
          <w:sz w:val="28"/>
          <w:szCs w:val="28"/>
        </w:rPr>
        <w:t>gjithëpërfshirjen</w:t>
      </w:r>
      <w:proofErr w:type="spellEnd"/>
      <w:r w:rsidR="001317AD" w:rsidRPr="003A75AC">
        <w:rPr>
          <w:rFonts w:asciiTheme="majorBidi" w:hAnsiTheme="majorBidi" w:cstheme="majorBidi"/>
          <w:sz w:val="28"/>
          <w:szCs w:val="28"/>
        </w:rPr>
        <w:t>, iniciativat me vizion të qartë, angazhimin global, fokusin në cilësi dhe integrimin digjital n</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shoq</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ri. Ky vizion synon një shoqëri të fuqizuar në </w:t>
      </w:r>
      <w:proofErr w:type="spellStart"/>
      <w:r w:rsidR="001317AD" w:rsidRPr="003A75AC">
        <w:rPr>
          <w:rFonts w:asciiTheme="majorBidi" w:hAnsiTheme="majorBidi" w:cstheme="majorBidi"/>
          <w:sz w:val="28"/>
          <w:szCs w:val="28"/>
        </w:rPr>
        <w:t>apektin</w:t>
      </w:r>
      <w:proofErr w:type="spellEnd"/>
      <w:r w:rsidR="001317AD" w:rsidRPr="003A75AC">
        <w:rPr>
          <w:rFonts w:asciiTheme="majorBidi" w:hAnsiTheme="majorBidi" w:cstheme="majorBidi"/>
          <w:sz w:val="28"/>
          <w:szCs w:val="28"/>
        </w:rPr>
        <w:t xml:space="preserve"> digjital, drejt angazhimit t</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transformimit digjital n</w:t>
      </w:r>
      <w:r w:rsidR="00E61095" w:rsidRPr="003A75AC">
        <w:rPr>
          <w:rFonts w:asciiTheme="majorBidi" w:hAnsiTheme="majorBidi" w:cstheme="majorBidi"/>
          <w:sz w:val="28"/>
          <w:szCs w:val="28"/>
        </w:rPr>
        <w:t>ë</w:t>
      </w:r>
      <w:r w:rsidR="001317AD" w:rsidRPr="003A75AC">
        <w:rPr>
          <w:rFonts w:asciiTheme="majorBidi" w:hAnsiTheme="majorBidi" w:cstheme="majorBidi"/>
          <w:sz w:val="28"/>
          <w:szCs w:val="28"/>
        </w:rPr>
        <w:t xml:space="preserve"> edukim deri në vitin 2030 përmes infrastrukturës së përmirësuar, teknologjive </w:t>
      </w:r>
      <w:r w:rsidR="001317AD" w:rsidRPr="003A75AC">
        <w:rPr>
          <w:rFonts w:asciiTheme="majorBidi" w:hAnsiTheme="majorBidi" w:cstheme="majorBidi"/>
          <w:sz w:val="28"/>
          <w:szCs w:val="28"/>
        </w:rPr>
        <w:lastRenderedPageBreak/>
        <w:t>inovative dhe kurrikulave digjitale gjithëpërfshirëse, duke siguruar që çdo nxënës të jetë i përgatitur për sfidat dhe mundësitë e një bote digjitale.</w:t>
      </w:r>
    </w:p>
    <w:p w14:paraId="6B92968F" w14:textId="37152410" w:rsidR="00050DD6" w:rsidRPr="003A75AC" w:rsidRDefault="00540A7A" w:rsidP="00AA60F2">
      <w:pPr>
        <w:spacing w:after="0"/>
        <w:jc w:val="both"/>
        <w:rPr>
          <w:rFonts w:asciiTheme="majorBidi" w:hAnsiTheme="majorBidi" w:cstheme="majorBidi"/>
          <w:sz w:val="28"/>
          <w:szCs w:val="28"/>
        </w:rPr>
      </w:pPr>
      <w:r w:rsidRPr="003A75AC">
        <w:rPr>
          <w:rFonts w:asciiTheme="majorBidi" w:hAnsiTheme="majorBidi" w:cstheme="majorBidi"/>
          <w:sz w:val="28"/>
          <w:szCs w:val="28"/>
        </w:rPr>
        <w:t>N</w:t>
      </w:r>
      <w:r w:rsidR="00E61095" w:rsidRPr="003A75AC">
        <w:rPr>
          <w:rFonts w:asciiTheme="majorBidi" w:hAnsiTheme="majorBidi" w:cstheme="majorBidi"/>
          <w:sz w:val="28"/>
          <w:szCs w:val="28"/>
        </w:rPr>
        <w:t>ë</w:t>
      </w:r>
      <w:r w:rsidRPr="003A75AC">
        <w:rPr>
          <w:rFonts w:asciiTheme="majorBidi" w:hAnsiTheme="majorBidi" w:cstheme="majorBidi"/>
          <w:sz w:val="28"/>
          <w:szCs w:val="28"/>
        </w:rPr>
        <w:t>p</w:t>
      </w:r>
      <w:r w:rsidR="00E61095" w:rsidRPr="003A75AC">
        <w:rPr>
          <w:rFonts w:asciiTheme="majorBidi" w:hAnsiTheme="majorBidi" w:cstheme="majorBidi"/>
          <w:sz w:val="28"/>
          <w:szCs w:val="28"/>
        </w:rPr>
        <w:t>ë</w:t>
      </w:r>
      <w:r w:rsidRPr="003A75AC">
        <w:rPr>
          <w:rFonts w:asciiTheme="majorBidi" w:hAnsiTheme="majorBidi" w:cstheme="majorBidi"/>
          <w:sz w:val="28"/>
          <w:szCs w:val="28"/>
        </w:rPr>
        <w:t>rmjet k</w:t>
      </w:r>
      <w:r w:rsidR="00E61095" w:rsidRPr="003A75AC">
        <w:rPr>
          <w:rFonts w:asciiTheme="majorBidi" w:hAnsiTheme="majorBidi" w:cstheme="majorBidi"/>
          <w:sz w:val="28"/>
          <w:szCs w:val="28"/>
        </w:rPr>
        <w:t>ë</w:t>
      </w:r>
      <w:r w:rsidRPr="003A75AC">
        <w:rPr>
          <w:rFonts w:asciiTheme="majorBidi" w:hAnsiTheme="majorBidi" w:cstheme="majorBidi"/>
          <w:sz w:val="28"/>
          <w:szCs w:val="28"/>
        </w:rPr>
        <w:t>tij dokumenti evidentohen politikat dhe objektivat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drejtim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zgjerimit dhe p</w:t>
      </w:r>
      <w:r w:rsidR="00E61095" w:rsidRPr="003A75AC">
        <w:rPr>
          <w:rFonts w:asciiTheme="majorBidi" w:hAnsiTheme="majorBidi" w:cstheme="majorBidi"/>
          <w:sz w:val="28"/>
          <w:szCs w:val="28"/>
        </w:rPr>
        <w:t>ë</w:t>
      </w:r>
      <w:r w:rsidRPr="003A75AC">
        <w:rPr>
          <w:rFonts w:asciiTheme="majorBidi" w:hAnsiTheme="majorBidi" w:cstheme="majorBidi"/>
          <w:sz w:val="28"/>
          <w:szCs w:val="28"/>
        </w:rPr>
        <w:t>rmir</w:t>
      </w:r>
      <w:r w:rsidR="00E61095" w:rsidRPr="003A75AC">
        <w:rPr>
          <w:rFonts w:asciiTheme="majorBidi" w:hAnsiTheme="majorBidi" w:cstheme="majorBidi"/>
          <w:sz w:val="28"/>
          <w:szCs w:val="28"/>
        </w:rPr>
        <w:t>ë</w:t>
      </w:r>
      <w:r w:rsidRPr="003A75AC">
        <w:rPr>
          <w:rFonts w:asciiTheme="majorBidi" w:hAnsiTheme="majorBidi" w:cstheme="majorBidi"/>
          <w:sz w:val="28"/>
          <w:szCs w:val="28"/>
        </w:rPr>
        <w:t>simit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infrastruktur</w:t>
      </w:r>
      <w:r w:rsidR="00E61095" w:rsidRPr="003A75AC">
        <w:rPr>
          <w:rFonts w:asciiTheme="majorBidi" w:hAnsiTheme="majorBidi" w:cstheme="majorBidi"/>
          <w:sz w:val="28"/>
          <w:szCs w:val="28"/>
        </w:rPr>
        <w:t>ë</w:t>
      </w:r>
      <w:r w:rsidRPr="003A75AC">
        <w:rPr>
          <w:rFonts w:asciiTheme="majorBidi" w:hAnsiTheme="majorBidi" w:cstheme="majorBidi"/>
          <w:sz w:val="28"/>
          <w:szCs w:val="28"/>
        </w:rPr>
        <w:t>s arsimore digjitale, zhvillimit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w:t>
      </w:r>
      <w:proofErr w:type="spellStart"/>
      <w:r w:rsidRPr="003A75AC">
        <w:rPr>
          <w:rFonts w:asciiTheme="majorBidi" w:hAnsiTheme="majorBidi" w:cstheme="majorBidi"/>
          <w:sz w:val="28"/>
          <w:szCs w:val="28"/>
        </w:rPr>
        <w:t>standarteve</w:t>
      </w:r>
      <w:proofErr w:type="spellEnd"/>
      <w:r w:rsidRPr="003A75AC">
        <w:rPr>
          <w:rFonts w:asciiTheme="majorBidi" w:hAnsiTheme="majorBidi" w:cstheme="majorBidi"/>
          <w:sz w:val="28"/>
          <w:szCs w:val="28"/>
        </w:rPr>
        <w:t xml:space="preserve">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qeverisjes dhe monitorimit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arsimit digjital, mund</w:t>
      </w:r>
      <w:r w:rsidR="00E61095" w:rsidRPr="003A75AC">
        <w:rPr>
          <w:rFonts w:asciiTheme="majorBidi" w:hAnsiTheme="majorBidi" w:cstheme="majorBidi"/>
          <w:sz w:val="28"/>
          <w:szCs w:val="28"/>
        </w:rPr>
        <w:t>ë</w:t>
      </w:r>
      <w:r w:rsidRPr="003A75AC">
        <w:rPr>
          <w:rFonts w:asciiTheme="majorBidi" w:hAnsiTheme="majorBidi" w:cstheme="majorBidi"/>
          <w:sz w:val="28"/>
          <w:szCs w:val="28"/>
        </w:rPr>
        <w:t>simit dhe inkurajimit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implementimin e teknologjive inovative, rritjen dhe mb</w:t>
      </w:r>
      <w:r w:rsidR="00E61095" w:rsidRPr="003A75AC">
        <w:rPr>
          <w:rFonts w:asciiTheme="majorBidi" w:hAnsiTheme="majorBidi" w:cstheme="majorBidi"/>
          <w:sz w:val="28"/>
          <w:szCs w:val="28"/>
        </w:rPr>
        <w:t>ë</w:t>
      </w:r>
      <w:r w:rsidRPr="003A75AC">
        <w:rPr>
          <w:rFonts w:asciiTheme="majorBidi" w:hAnsiTheme="majorBidi" w:cstheme="majorBidi"/>
          <w:sz w:val="28"/>
          <w:szCs w:val="28"/>
        </w:rPr>
        <w:t>shtetjen e aft</w:t>
      </w:r>
      <w:r w:rsidR="00E61095" w:rsidRPr="003A75AC">
        <w:rPr>
          <w:rFonts w:asciiTheme="majorBidi" w:hAnsiTheme="majorBidi" w:cstheme="majorBidi"/>
          <w:sz w:val="28"/>
          <w:szCs w:val="28"/>
        </w:rPr>
        <w:t>ë</w:t>
      </w:r>
      <w:r w:rsidRPr="003A75AC">
        <w:rPr>
          <w:rFonts w:asciiTheme="majorBidi" w:hAnsiTheme="majorBidi" w:cstheme="majorBidi"/>
          <w:sz w:val="28"/>
          <w:szCs w:val="28"/>
        </w:rPr>
        <w:t>sive digjitale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m</w:t>
      </w:r>
      <w:r w:rsidR="00E61095" w:rsidRPr="003A75AC">
        <w:rPr>
          <w:rFonts w:asciiTheme="majorBidi" w:hAnsiTheme="majorBidi" w:cstheme="majorBidi"/>
          <w:sz w:val="28"/>
          <w:szCs w:val="28"/>
        </w:rPr>
        <w:t>ë</w:t>
      </w:r>
      <w:r w:rsidRPr="003A75AC">
        <w:rPr>
          <w:rFonts w:asciiTheme="majorBidi" w:hAnsiTheme="majorBidi" w:cstheme="majorBidi"/>
          <w:sz w:val="28"/>
          <w:szCs w:val="28"/>
        </w:rPr>
        <w:t>suesve, promovimin e kurri</w:t>
      </w:r>
      <w:r w:rsidR="0002285A" w:rsidRPr="003A75AC">
        <w:rPr>
          <w:rFonts w:asciiTheme="majorBidi" w:hAnsiTheme="majorBidi" w:cstheme="majorBidi"/>
          <w:sz w:val="28"/>
          <w:szCs w:val="28"/>
        </w:rPr>
        <w:t>k</w:t>
      </w:r>
      <w:r w:rsidRPr="003A75AC">
        <w:rPr>
          <w:rFonts w:asciiTheme="majorBidi" w:hAnsiTheme="majorBidi" w:cstheme="majorBidi"/>
          <w:sz w:val="28"/>
          <w:szCs w:val="28"/>
        </w:rPr>
        <w:t>ulave digjitale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w:t>
      </w:r>
      <w:r w:rsidR="00E61095" w:rsidRPr="003A75AC">
        <w:rPr>
          <w:rFonts w:asciiTheme="majorBidi" w:hAnsiTheme="majorBidi" w:cstheme="majorBidi"/>
          <w:sz w:val="28"/>
          <w:szCs w:val="28"/>
        </w:rPr>
        <w:t>ë</w:t>
      </w:r>
      <w:r w:rsidRPr="003A75AC">
        <w:rPr>
          <w:rFonts w:asciiTheme="majorBidi" w:hAnsiTheme="majorBidi" w:cstheme="majorBidi"/>
          <w:sz w:val="28"/>
          <w:szCs w:val="28"/>
        </w:rPr>
        <w:t>rdit</w:t>
      </w:r>
      <w:r w:rsidR="00E61095" w:rsidRPr="003A75AC">
        <w:rPr>
          <w:rFonts w:asciiTheme="majorBidi" w:hAnsiTheme="majorBidi" w:cstheme="majorBidi"/>
          <w:sz w:val="28"/>
          <w:szCs w:val="28"/>
        </w:rPr>
        <w:t>ë</w:t>
      </w:r>
      <w:r w:rsidRPr="003A75AC">
        <w:rPr>
          <w:rFonts w:asciiTheme="majorBidi" w:hAnsiTheme="majorBidi" w:cstheme="majorBidi"/>
          <w:sz w:val="28"/>
          <w:szCs w:val="28"/>
        </w:rPr>
        <w:t>suara dhe gjith</w:t>
      </w:r>
      <w:r w:rsidR="00E61095" w:rsidRPr="003A75AC">
        <w:rPr>
          <w:rFonts w:asciiTheme="majorBidi" w:hAnsiTheme="majorBidi" w:cstheme="majorBidi"/>
          <w:sz w:val="28"/>
          <w:szCs w:val="28"/>
        </w:rPr>
        <w:t>ë</w:t>
      </w:r>
      <w:r w:rsidRPr="003A75AC">
        <w:rPr>
          <w:rFonts w:asciiTheme="majorBidi" w:hAnsiTheme="majorBidi" w:cstheme="majorBidi"/>
          <w:sz w:val="28"/>
          <w:szCs w:val="28"/>
        </w:rPr>
        <w:t>p</w:t>
      </w:r>
      <w:r w:rsidR="00E61095" w:rsidRPr="003A75AC">
        <w:rPr>
          <w:rFonts w:asciiTheme="majorBidi" w:hAnsiTheme="majorBidi" w:cstheme="majorBidi"/>
          <w:sz w:val="28"/>
          <w:szCs w:val="28"/>
        </w:rPr>
        <w:t>ë</w:t>
      </w:r>
      <w:r w:rsidRPr="003A75AC">
        <w:rPr>
          <w:rFonts w:asciiTheme="majorBidi" w:hAnsiTheme="majorBidi" w:cstheme="majorBidi"/>
          <w:sz w:val="28"/>
          <w:szCs w:val="28"/>
        </w:rPr>
        <w:t>rfshir</w:t>
      </w:r>
      <w:r w:rsidR="00E61095" w:rsidRPr="003A75AC">
        <w:rPr>
          <w:rFonts w:asciiTheme="majorBidi" w:hAnsiTheme="majorBidi" w:cstheme="majorBidi"/>
          <w:sz w:val="28"/>
          <w:szCs w:val="28"/>
        </w:rPr>
        <w:t>ë</w:t>
      </w:r>
      <w:r w:rsidRPr="003A75AC">
        <w:rPr>
          <w:rFonts w:asciiTheme="majorBidi" w:hAnsiTheme="majorBidi" w:cstheme="majorBidi"/>
          <w:sz w:val="28"/>
          <w:szCs w:val="28"/>
        </w:rPr>
        <w:t>se si dhe inkurajimin e angazhimit shum</w:t>
      </w:r>
      <w:r w:rsidR="00E61095" w:rsidRPr="003A75AC">
        <w:rPr>
          <w:rFonts w:asciiTheme="majorBidi" w:hAnsiTheme="majorBidi" w:cstheme="majorBidi"/>
          <w:sz w:val="28"/>
          <w:szCs w:val="28"/>
        </w:rPr>
        <w:t>ë</w:t>
      </w:r>
      <w:r w:rsidRPr="003A75AC">
        <w:rPr>
          <w:rFonts w:asciiTheme="majorBidi" w:hAnsiTheme="majorBidi" w:cstheme="majorBidi"/>
          <w:sz w:val="28"/>
          <w:szCs w:val="28"/>
        </w:rPr>
        <w:t>pal</w:t>
      </w:r>
      <w:r w:rsidR="00E61095" w:rsidRPr="003A75AC">
        <w:rPr>
          <w:rFonts w:asciiTheme="majorBidi" w:hAnsiTheme="majorBidi" w:cstheme="majorBidi"/>
          <w:sz w:val="28"/>
          <w:szCs w:val="28"/>
        </w:rPr>
        <w:t>ë</w:t>
      </w:r>
      <w:r w:rsidRPr="003A75AC">
        <w:rPr>
          <w:rFonts w:asciiTheme="majorBidi" w:hAnsiTheme="majorBidi" w:cstheme="majorBidi"/>
          <w:sz w:val="28"/>
          <w:szCs w:val="28"/>
        </w:rPr>
        <w:t>sh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edukimin digjital.</w:t>
      </w:r>
    </w:p>
    <w:p w14:paraId="45E745C4" w14:textId="411549B0" w:rsidR="00274C39" w:rsidRPr="003A75AC" w:rsidRDefault="00274C39" w:rsidP="00AA60F2">
      <w:pPr>
        <w:spacing w:after="0"/>
        <w:jc w:val="both"/>
        <w:rPr>
          <w:rFonts w:asciiTheme="majorBidi" w:hAnsiTheme="majorBidi" w:cstheme="majorBidi"/>
          <w:sz w:val="28"/>
          <w:szCs w:val="28"/>
        </w:rPr>
      </w:pPr>
      <w:r w:rsidRPr="003A75AC">
        <w:rPr>
          <w:rFonts w:asciiTheme="majorBidi" w:hAnsiTheme="majorBidi" w:cstheme="majorBidi"/>
          <w:sz w:val="28"/>
          <w:szCs w:val="28"/>
        </w:rPr>
        <w:t>P</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r </w:t>
      </w:r>
      <w:r w:rsidR="006E7194" w:rsidRPr="003A75AC">
        <w:rPr>
          <w:rFonts w:asciiTheme="majorBidi" w:hAnsiTheme="majorBidi" w:cstheme="majorBidi"/>
          <w:sz w:val="28"/>
          <w:szCs w:val="28"/>
        </w:rPr>
        <w:t xml:space="preserve">çdo </w:t>
      </w:r>
      <w:r w:rsidRPr="003A75AC">
        <w:rPr>
          <w:rFonts w:asciiTheme="majorBidi" w:hAnsiTheme="majorBidi" w:cstheme="majorBidi"/>
          <w:sz w:val="28"/>
          <w:szCs w:val="28"/>
        </w:rPr>
        <w:t>mas</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politike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paraqitur jan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planifikuar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k</w:t>
      </w:r>
      <w:r w:rsidR="00E61095" w:rsidRPr="003A75AC">
        <w:rPr>
          <w:rFonts w:asciiTheme="majorBidi" w:hAnsiTheme="majorBidi" w:cstheme="majorBidi"/>
          <w:sz w:val="28"/>
          <w:szCs w:val="28"/>
        </w:rPr>
        <w:t>ë</w:t>
      </w:r>
      <w:r w:rsidRPr="003A75AC">
        <w:rPr>
          <w:rFonts w:asciiTheme="majorBidi" w:hAnsiTheme="majorBidi" w:cstheme="majorBidi"/>
          <w:sz w:val="28"/>
          <w:szCs w:val="28"/>
        </w:rPr>
        <w:t>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dokument hapat kryesor</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w:t>
      </w:r>
      <w:r w:rsidR="00E61095" w:rsidRPr="003A75AC">
        <w:rPr>
          <w:rFonts w:asciiTheme="majorBidi" w:hAnsiTheme="majorBidi" w:cstheme="majorBidi"/>
          <w:sz w:val="28"/>
          <w:szCs w:val="28"/>
        </w:rPr>
        <w:t>ë</w:t>
      </w:r>
      <w:r w:rsidRPr="003A75AC">
        <w:rPr>
          <w:rFonts w:asciiTheme="majorBidi" w:hAnsiTheme="majorBidi" w:cstheme="majorBidi"/>
          <w:sz w:val="28"/>
          <w:szCs w:val="28"/>
        </w:rPr>
        <w:t>r arritjen e masave, rezultatet e planifikuara dhe rezultatet e tjera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mundshme.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dokument jan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specifikuar treguesit e monitorimit dhe koh</w:t>
      </w:r>
      <w:r w:rsidR="00E61095" w:rsidRPr="003A75AC">
        <w:rPr>
          <w:rFonts w:asciiTheme="majorBidi" w:hAnsiTheme="majorBidi" w:cstheme="majorBidi"/>
          <w:sz w:val="28"/>
          <w:szCs w:val="28"/>
        </w:rPr>
        <w:t>ë</w:t>
      </w:r>
      <w:r w:rsidRPr="003A75AC">
        <w:rPr>
          <w:rFonts w:asciiTheme="majorBidi" w:hAnsiTheme="majorBidi" w:cstheme="majorBidi"/>
          <w:sz w:val="28"/>
          <w:szCs w:val="28"/>
        </w:rPr>
        <w:t>shtrirjet e realizimit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periudha afatshkurtra</w:t>
      </w:r>
      <w:r w:rsidR="003C3F3B" w:rsidRPr="003A75AC">
        <w:rPr>
          <w:rFonts w:asciiTheme="majorBidi" w:hAnsiTheme="majorBidi" w:cstheme="majorBidi"/>
          <w:sz w:val="28"/>
          <w:szCs w:val="28"/>
        </w:rPr>
        <w:t>, afatmesme dhe afatgjata.</w:t>
      </w:r>
    </w:p>
    <w:p w14:paraId="5E3562B3" w14:textId="77777777" w:rsidR="00254786" w:rsidRPr="003A75AC" w:rsidRDefault="00254786" w:rsidP="00AA60F2">
      <w:pPr>
        <w:spacing w:after="0"/>
        <w:jc w:val="both"/>
        <w:rPr>
          <w:rFonts w:asciiTheme="majorBidi" w:hAnsiTheme="majorBidi" w:cstheme="majorBidi"/>
          <w:sz w:val="28"/>
          <w:szCs w:val="28"/>
        </w:rPr>
      </w:pPr>
    </w:p>
    <w:p w14:paraId="71A6D0CD" w14:textId="77777777" w:rsidR="00567601" w:rsidRPr="003A75AC" w:rsidRDefault="00567601" w:rsidP="00AA60F2">
      <w:pPr>
        <w:pStyle w:val="ListParagraph"/>
        <w:numPr>
          <w:ilvl w:val="0"/>
          <w:numId w:val="45"/>
        </w:numPr>
        <w:spacing w:after="0"/>
        <w:jc w:val="both"/>
        <w:rPr>
          <w:rFonts w:asciiTheme="majorBidi" w:eastAsia="Times New Roman" w:hAnsiTheme="majorBidi" w:cstheme="majorBidi"/>
          <w:b/>
          <w:sz w:val="28"/>
          <w:szCs w:val="28"/>
        </w:rPr>
      </w:pPr>
      <w:r w:rsidRPr="003A75AC">
        <w:rPr>
          <w:rFonts w:asciiTheme="majorBidi" w:eastAsia="Times New Roman" w:hAnsiTheme="majorBidi" w:cstheme="majorBidi"/>
          <w:b/>
          <w:sz w:val="28"/>
          <w:szCs w:val="28"/>
        </w:rPr>
        <w:t>VLERËSIMI I PROJEKTAKTIT NË RAPORT ME PROGRAMIN POLITIK TË KËSHILLIT TË MINISTRAVE, ME PROGRAMIN ANALITIK TË AKTEVE DHE DOKUMENTE TË TJERA POLITIKE</w:t>
      </w:r>
    </w:p>
    <w:p w14:paraId="27A53532" w14:textId="77777777" w:rsidR="00E73D9B" w:rsidRPr="003A75AC" w:rsidRDefault="00E73D9B" w:rsidP="00AA60F2">
      <w:pPr>
        <w:autoSpaceDE w:val="0"/>
        <w:autoSpaceDN w:val="0"/>
        <w:adjustRightInd w:val="0"/>
        <w:spacing w:after="0"/>
        <w:jc w:val="both"/>
        <w:rPr>
          <w:rFonts w:asciiTheme="majorBidi" w:eastAsia="Times New Roman" w:hAnsiTheme="majorBidi" w:cstheme="majorBidi"/>
          <w:noProof/>
          <w:sz w:val="28"/>
          <w:szCs w:val="28"/>
        </w:rPr>
      </w:pPr>
    </w:p>
    <w:p w14:paraId="6EC11E86" w14:textId="1059828A" w:rsidR="00B7570F" w:rsidRPr="003A75AC" w:rsidRDefault="006E7194" w:rsidP="00B7570F">
      <w:pPr>
        <w:jc w:val="both"/>
        <w:rPr>
          <w:rFonts w:asciiTheme="majorBidi" w:eastAsia="Times New Roman" w:hAnsiTheme="majorBidi" w:cstheme="majorBidi"/>
          <w:noProof/>
          <w:sz w:val="28"/>
          <w:szCs w:val="28"/>
        </w:rPr>
      </w:pPr>
      <w:r w:rsidRPr="003A75AC">
        <w:rPr>
          <w:rFonts w:asciiTheme="majorBidi" w:eastAsia="Times New Roman" w:hAnsiTheme="majorBidi" w:cstheme="majorBidi"/>
          <w:noProof/>
          <w:sz w:val="28"/>
          <w:szCs w:val="28"/>
        </w:rPr>
        <w:t>Projektvendimi “P</w:t>
      </w:r>
      <w:r w:rsidR="000B6476" w:rsidRPr="003A75AC">
        <w:rPr>
          <w:rFonts w:asciiTheme="majorBidi" w:eastAsia="Times New Roman" w:hAnsiTheme="majorBidi" w:cstheme="majorBidi"/>
          <w:noProof/>
          <w:sz w:val="28"/>
          <w:szCs w:val="28"/>
        </w:rPr>
        <w:t>ë</w:t>
      </w:r>
      <w:r w:rsidRPr="003A75AC">
        <w:rPr>
          <w:rFonts w:asciiTheme="majorBidi" w:eastAsia="Times New Roman" w:hAnsiTheme="majorBidi" w:cstheme="majorBidi"/>
          <w:noProof/>
          <w:sz w:val="28"/>
          <w:szCs w:val="28"/>
        </w:rPr>
        <w:t xml:space="preserve">r miratimin e </w:t>
      </w:r>
      <w:r w:rsidR="005C5DCA" w:rsidRPr="003A75AC">
        <w:rPr>
          <w:rFonts w:asciiTheme="majorBidi" w:eastAsia="Times New Roman" w:hAnsiTheme="majorBidi" w:cstheme="majorBidi"/>
          <w:noProof/>
          <w:sz w:val="28"/>
          <w:szCs w:val="28"/>
        </w:rPr>
        <w:t>Plani</w:t>
      </w:r>
      <w:r w:rsidRPr="003A75AC">
        <w:rPr>
          <w:rFonts w:asciiTheme="majorBidi" w:eastAsia="Times New Roman" w:hAnsiTheme="majorBidi" w:cstheme="majorBidi"/>
          <w:noProof/>
          <w:sz w:val="28"/>
          <w:szCs w:val="28"/>
        </w:rPr>
        <w:t>t</w:t>
      </w:r>
      <w:r w:rsidR="005C5DCA" w:rsidRPr="003A75AC">
        <w:rPr>
          <w:rFonts w:asciiTheme="majorBidi" w:eastAsia="Times New Roman" w:hAnsiTheme="majorBidi" w:cstheme="majorBidi"/>
          <w:noProof/>
          <w:sz w:val="28"/>
          <w:szCs w:val="28"/>
        </w:rPr>
        <w:t xml:space="preserve"> </w:t>
      </w:r>
      <w:r w:rsidRPr="003A75AC">
        <w:rPr>
          <w:rFonts w:asciiTheme="majorBidi" w:eastAsia="Times New Roman" w:hAnsiTheme="majorBidi" w:cstheme="majorBidi"/>
          <w:noProof/>
          <w:sz w:val="28"/>
          <w:szCs w:val="28"/>
        </w:rPr>
        <w:t>t</w:t>
      </w:r>
      <w:r w:rsidR="000B6476" w:rsidRPr="003A75AC">
        <w:rPr>
          <w:rFonts w:asciiTheme="majorBidi" w:eastAsia="Times New Roman" w:hAnsiTheme="majorBidi" w:cstheme="majorBidi"/>
          <w:noProof/>
          <w:sz w:val="28"/>
          <w:szCs w:val="28"/>
        </w:rPr>
        <w:t>ë</w:t>
      </w:r>
      <w:r w:rsidR="005C5DCA" w:rsidRPr="003A75AC">
        <w:rPr>
          <w:rFonts w:asciiTheme="majorBidi" w:eastAsia="Times New Roman" w:hAnsiTheme="majorBidi" w:cstheme="majorBidi"/>
          <w:noProof/>
          <w:sz w:val="28"/>
          <w:szCs w:val="28"/>
        </w:rPr>
        <w:t xml:space="preserve"> Veprimit të Arsimit Digjital 2025-2030 </w:t>
      </w:r>
      <w:r w:rsidR="00672435" w:rsidRPr="003A75AC">
        <w:rPr>
          <w:rFonts w:asciiTheme="majorBidi" w:eastAsia="Times New Roman" w:hAnsiTheme="majorBidi" w:cstheme="majorBidi"/>
          <w:noProof/>
          <w:sz w:val="28"/>
          <w:szCs w:val="28"/>
        </w:rPr>
        <w:t>duke përfshirë standardet për arritjen e kompetencës digjitale</w:t>
      </w:r>
      <w:r w:rsidR="00672435" w:rsidRPr="003A75AC">
        <w:rPr>
          <w:rFonts w:asciiTheme="majorBidi" w:eastAsia="Times New Roman" w:hAnsiTheme="majorBidi" w:cstheme="majorBidi"/>
          <w:sz w:val="28"/>
          <w:szCs w:val="28"/>
        </w:rPr>
        <w:t xml:space="preserve">” </w:t>
      </w:r>
      <w:r w:rsidR="00272611" w:rsidRPr="003A75AC">
        <w:rPr>
          <w:rFonts w:asciiTheme="majorBidi" w:eastAsia="Times New Roman" w:hAnsiTheme="majorBidi" w:cstheme="majorBidi"/>
          <w:noProof/>
          <w:sz w:val="28"/>
          <w:szCs w:val="28"/>
        </w:rPr>
        <w:t xml:space="preserve">lidhet </w:t>
      </w:r>
      <w:r w:rsidR="00672435" w:rsidRPr="003A75AC">
        <w:rPr>
          <w:rFonts w:asciiTheme="majorBidi" w:eastAsia="Times New Roman" w:hAnsiTheme="majorBidi" w:cstheme="majorBidi"/>
          <w:noProof/>
          <w:sz w:val="28"/>
          <w:szCs w:val="28"/>
        </w:rPr>
        <w:t xml:space="preserve">dhe </w:t>
      </w:r>
      <w:r w:rsidR="00672435" w:rsidRPr="003A75AC">
        <w:rPr>
          <w:rFonts w:asciiTheme="majorBidi" w:hAnsiTheme="majorBidi" w:cstheme="majorBidi"/>
          <w:sz w:val="28"/>
          <w:szCs w:val="28"/>
        </w:rPr>
        <w:t xml:space="preserve">është në përputhje me </w:t>
      </w:r>
      <w:r w:rsidR="00B7570F" w:rsidRPr="003A75AC">
        <w:rPr>
          <w:rFonts w:asciiTheme="majorBidi" w:eastAsia="Times New Roman" w:hAnsiTheme="majorBidi" w:cstheme="majorBidi"/>
          <w:noProof/>
          <w:sz w:val="28"/>
          <w:szCs w:val="28"/>
        </w:rPr>
        <w:t>disa dokumente themelore, duke përfshirë:</w:t>
      </w:r>
    </w:p>
    <w:p w14:paraId="74145782" w14:textId="77777777" w:rsidR="006471DF" w:rsidRPr="003A75AC" w:rsidRDefault="006471DF" w:rsidP="006471DF">
      <w:pPr>
        <w:pStyle w:val="ListParagraph"/>
        <w:numPr>
          <w:ilvl w:val="0"/>
          <w:numId w:val="77"/>
        </w:numPr>
        <w:spacing w:after="160" w:line="259" w:lineRule="auto"/>
        <w:jc w:val="both"/>
        <w:rPr>
          <w:rFonts w:asciiTheme="majorBidi" w:eastAsia="Times New Roman" w:hAnsiTheme="majorBidi" w:cstheme="majorBidi"/>
          <w:noProof/>
          <w:sz w:val="28"/>
          <w:szCs w:val="28"/>
        </w:rPr>
      </w:pPr>
      <w:r w:rsidRPr="003A75AC">
        <w:rPr>
          <w:rFonts w:asciiTheme="majorBidi" w:eastAsia="Times New Roman" w:hAnsiTheme="majorBidi" w:cstheme="majorBidi"/>
          <w:noProof/>
          <w:sz w:val="28"/>
          <w:szCs w:val="28"/>
        </w:rPr>
        <w:t>Strategjinë Kombëtare të Arsimit (2021-2026), miratuar me vendimin nr. 621, datë 22.10.2021 të Këshillit të Ministrave “Për miratimin e Strategjisë Kombëtare për Arsimin 2021–2026 dhe të planit të veprimit për zbatimin e saj”;</w:t>
      </w:r>
    </w:p>
    <w:p w14:paraId="4B6E17C7" w14:textId="77777777" w:rsidR="006471DF" w:rsidRPr="003A75AC" w:rsidRDefault="006471DF" w:rsidP="006471DF">
      <w:pPr>
        <w:pStyle w:val="ListParagraph"/>
        <w:numPr>
          <w:ilvl w:val="0"/>
          <w:numId w:val="77"/>
        </w:numPr>
        <w:spacing w:after="160" w:line="259" w:lineRule="auto"/>
        <w:jc w:val="both"/>
        <w:rPr>
          <w:rFonts w:asciiTheme="majorBidi" w:eastAsia="Times New Roman" w:hAnsiTheme="majorBidi" w:cstheme="majorBidi"/>
          <w:noProof/>
          <w:sz w:val="28"/>
          <w:szCs w:val="28"/>
        </w:rPr>
      </w:pPr>
      <w:r w:rsidRPr="003A75AC">
        <w:rPr>
          <w:rFonts w:asciiTheme="majorBidi" w:eastAsia="Times New Roman" w:hAnsiTheme="majorBidi" w:cstheme="majorBidi"/>
          <w:noProof/>
          <w:sz w:val="28"/>
          <w:szCs w:val="28"/>
        </w:rPr>
        <w:t>Strategjinë Kombëtare për Kërkimin Shkencor, Teknologjinë dhe Inovacionin (2023-2030), miratuar me vendimin nr. 542, datë 20.9.2023 të Këshillit të Ministrave “Për miratimin e Strategjisë Kombëtare për Kërkimin Shkencor, Teknologjinë dhe Inovacionin 2023–2030 dhe të planit të veprimit për zbatimin e saj”;</w:t>
      </w:r>
    </w:p>
    <w:p w14:paraId="59930961" w14:textId="77777777" w:rsidR="006471DF" w:rsidRPr="003A75AC" w:rsidRDefault="006471DF" w:rsidP="006471DF">
      <w:pPr>
        <w:pStyle w:val="ListParagraph"/>
        <w:numPr>
          <w:ilvl w:val="0"/>
          <w:numId w:val="77"/>
        </w:numPr>
        <w:spacing w:after="160" w:line="259" w:lineRule="auto"/>
        <w:jc w:val="both"/>
        <w:rPr>
          <w:rFonts w:asciiTheme="majorBidi" w:eastAsia="Times New Roman" w:hAnsiTheme="majorBidi" w:cstheme="majorBidi"/>
          <w:noProof/>
          <w:sz w:val="28"/>
          <w:szCs w:val="28"/>
        </w:rPr>
      </w:pPr>
      <w:r w:rsidRPr="003A75AC">
        <w:rPr>
          <w:rFonts w:asciiTheme="majorBidi" w:eastAsia="Times New Roman" w:hAnsiTheme="majorBidi" w:cstheme="majorBidi"/>
          <w:noProof/>
          <w:sz w:val="28"/>
          <w:szCs w:val="28"/>
        </w:rPr>
        <w:t>Axhendën Digjitale të Shqipërisë 2022-2026, miratuar me vendimin nr.370,datë 1.6.2022 të Këshillit të Ministrave “Për miratimin e Strategjisë Ndërsektoriale “Agjenda Digjitale e Shqipërisë” dhe të planit të veprimit 2022–2026”.</w:t>
      </w:r>
    </w:p>
    <w:p w14:paraId="78DBB124" w14:textId="77777777" w:rsidR="006471DF" w:rsidRPr="003A75AC" w:rsidRDefault="006471DF" w:rsidP="006471DF">
      <w:pPr>
        <w:pStyle w:val="ListParagraph"/>
        <w:numPr>
          <w:ilvl w:val="0"/>
          <w:numId w:val="77"/>
        </w:numPr>
        <w:spacing w:after="160" w:line="259" w:lineRule="auto"/>
        <w:jc w:val="both"/>
        <w:rPr>
          <w:rFonts w:asciiTheme="majorBidi" w:eastAsia="Times New Roman" w:hAnsiTheme="majorBidi" w:cstheme="majorBidi"/>
          <w:noProof/>
          <w:sz w:val="28"/>
          <w:szCs w:val="28"/>
        </w:rPr>
      </w:pPr>
      <w:r w:rsidRPr="003A75AC">
        <w:rPr>
          <w:rFonts w:asciiTheme="majorBidi" w:eastAsia="Times New Roman" w:hAnsiTheme="majorBidi" w:cstheme="majorBidi"/>
          <w:noProof/>
          <w:sz w:val="28"/>
          <w:szCs w:val="28"/>
        </w:rPr>
        <w:lastRenderedPageBreak/>
        <w:t>Strategjinë Kombëtare të Punësimit dhe Aftësive 2023-2030, miratuar me vendimin nr. 173, datë 24.3.2023 të Këshillit të Ministrave “Për miratimin e Strategjisë Kombëtare të Punësimit dhe Aftësive 2023–2030, planit të veprimit për zbatimin e saj, si dhe planit të zbatimit të garancisë rinore 2023–2024”;</w:t>
      </w:r>
    </w:p>
    <w:p w14:paraId="1F27A94B" w14:textId="77777777" w:rsidR="006471DF" w:rsidRPr="003A75AC" w:rsidRDefault="006471DF" w:rsidP="006471DF">
      <w:pPr>
        <w:pStyle w:val="ListParagraph"/>
        <w:numPr>
          <w:ilvl w:val="0"/>
          <w:numId w:val="77"/>
        </w:numPr>
        <w:spacing w:after="160" w:line="259" w:lineRule="auto"/>
        <w:jc w:val="both"/>
        <w:rPr>
          <w:rFonts w:asciiTheme="majorBidi" w:eastAsia="Times New Roman" w:hAnsiTheme="majorBidi" w:cstheme="majorBidi"/>
          <w:noProof/>
          <w:sz w:val="28"/>
          <w:szCs w:val="28"/>
        </w:rPr>
      </w:pPr>
      <w:r w:rsidRPr="003A75AC">
        <w:rPr>
          <w:rFonts w:asciiTheme="majorBidi" w:eastAsia="Times New Roman" w:hAnsiTheme="majorBidi" w:cstheme="majorBidi"/>
          <w:noProof/>
          <w:sz w:val="28"/>
          <w:szCs w:val="28"/>
        </w:rPr>
        <w:t xml:space="preserve">Strategjinë Kombëtare për Rininë dhe Plani i Veprimit 2022-2029, miratuar me vendimin nr. 692, datë 26.10.2022 të Këshillit të Ministrave “Për miratimin e Strategjisë Kombëtare të Rinisë dhe planit të veprimit 2022–2029”. </w:t>
      </w:r>
    </w:p>
    <w:p w14:paraId="784DA4B9" w14:textId="13ACD1A7" w:rsidR="002328B2" w:rsidRPr="003A75AC" w:rsidRDefault="006471DF" w:rsidP="002328B2">
      <w:pPr>
        <w:pStyle w:val="ListParagraph"/>
        <w:numPr>
          <w:ilvl w:val="0"/>
          <w:numId w:val="77"/>
        </w:numPr>
        <w:spacing w:after="160" w:line="259" w:lineRule="auto"/>
        <w:jc w:val="both"/>
        <w:rPr>
          <w:rFonts w:asciiTheme="majorBidi" w:eastAsia="Times New Roman" w:hAnsiTheme="majorBidi" w:cstheme="majorBidi"/>
          <w:noProof/>
          <w:sz w:val="28"/>
          <w:szCs w:val="28"/>
        </w:rPr>
      </w:pPr>
      <w:r w:rsidRPr="003A75AC">
        <w:rPr>
          <w:rFonts w:asciiTheme="majorBidi" w:eastAsia="Times New Roman" w:hAnsiTheme="majorBidi" w:cstheme="majorBidi"/>
          <w:noProof/>
          <w:sz w:val="28"/>
          <w:szCs w:val="28"/>
        </w:rPr>
        <w:t>Strategjia Kombëtare e Specializimit Inteligjent (S3) 2025-2030 dhe e planit të veprimit për zbatimin e saj datë 26.12.2024, miratuar me vendim të Këshillit të Ministrave Nr. 824, datë 26.12.2024</w:t>
      </w:r>
      <w:r w:rsidR="00254786" w:rsidRPr="003A75AC">
        <w:rPr>
          <w:rFonts w:asciiTheme="majorBidi" w:eastAsia="Times New Roman" w:hAnsiTheme="majorBidi" w:cstheme="majorBidi"/>
          <w:noProof/>
          <w:sz w:val="28"/>
          <w:szCs w:val="28"/>
        </w:rPr>
        <w:t>.</w:t>
      </w:r>
    </w:p>
    <w:p w14:paraId="6F746F00" w14:textId="77777777" w:rsidR="00DB4085" w:rsidRPr="003A75AC" w:rsidRDefault="00DB4085" w:rsidP="00DB4085">
      <w:pPr>
        <w:jc w:val="both"/>
        <w:rPr>
          <w:rFonts w:asciiTheme="majorBidi" w:eastAsia="Times New Roman" w:hAnsiTheme="majorBidi" w:cstheme="majorBidi"/>
          <w:sz w:val="28"/>
          <w:szCs w:val="28"/>
        </w:rPr>
      </w:pPr>
      <w:r w:rsidRPr="003A75AC">
        <w:rPr>
          <w:rFonts w:asciiTheme="majorBidi" w:hAnsiTheme="majorBidi" w:cstheme="majorBidi"/>
          <w:sz w:val="28"/>
          <w:szCs w:val="28"/>
        </w:rPr>
        <w:t xml:space="preserve">Projektvendimi është hartuar në përputhje të plotë me angazhimin e Qeverisë Shqiptare për zhvillimin e arsimit në Republikën e Shqipërisë, si një veprimtari publike, që ka interesin maksimal për nxitjen dhe promovimin e tij, me qëllim </w:t>
      </w:r>
      <w:r w:rsidRPr="003A75AC">
        <w:rPr>
          <w:rFonts w:asciiTheme="majorBidi" w:eastAsia="Times New Roman" w:hAnsiTheme="majorBidi" w:cstheme="majorBidi"/>
          <w:sz w:val="28"/>
          <w:szCs w:val="28"/>
        </w:rPr>
        <w:t xml:space="preserve">ndërtimin e një sistemi arsimor gjithëpërfshirës, i cili trajton me sukses nevojat individuale të </w:t>
      </w:r>
      <w:proofErr w:type="spellStart"/>
      <w:r w:rsidRPr="003A75AC">
        <w:rPr>
          <w:rFonts w:asciiTheme="majorBidi" w:eastAsia="Times New Roman" w:hAnsiTheme="majorBidi" w:cstheme="majorBidi"/>
          <w:sz w:val="28"/>
          <w:szCs w:val="28"/>
        </w:rPr>
        <w:t>të</w:t>
      </w:r>
      <w:proofErr w:type="spellEnd"/>
      <w:r w:rsidRPr="003A75AC">
        <w:rPr>
          <w:rFonts w:asciiTheme="majorBidi" w:eastAsia="Times New Roman" w:hAnsiTheme="majorBidi" w:cstheme="majorBidi"/>
          <w:sz w:val="28"/>
          <w:szCs w:val="28"/>
        </w:rPr>
        <w:t xml:space="preserve"> gjithë fëmijëve, nxënësve e studentëve.</w:t>
      </w:r>
    </w:p>
    <w:p w14:paraId="797B5300" w14:textId="5635E6F6" w:rsidR="00DB4085" w:rsidRPr="003A75AC" w:rsidRDefault="00DB4085" w:rsidP="00AC7FAA">
      <w:pPr>
        <w:jc w:val="both"/>
        <w:rPr>
          <w:rFonts w:asciiTheme="majorBidi" w:hAnsiTheme="majorBidi" w:cstheme="majorBidi"/>
          <w:sz w:val="28"/>
          <w:szCs w:val="28"/>
        </w:rPr>
      </w:pPr>
      <w:r w:rsidRPr="003A75AC">
        <w:rPr>
          <w:rFonts w:asciiTheme="majorBidi" w:hAnsiTheme="majorBidi" w:cstheme="majorBidi"/>
          <w:sz w:val="28"/>
          <w:szCs w:val="28"/>
        </w:rPr>
        <w:t>Projektvendimi është pjesë e programit të përgjithshëm analitik të projektakteve për Ministrinë e Arsimit dhe Sportit për t’u miratuar</w:t>
      </w:r>
      <w:r w:rsidR="009A24EE" w:rsidRPr="003A75AC">
        <w:rPr>
          <w:rFonts w:asciiTheme="majorBidi" w:hAnsiTheme="majorBidi" w:cstheme="majorBidi"/>
          <w:sz w:val="28"/>
          <w:szCs w:val="28"/>
        </w:rPr>
        <w:t xml:space="preserve"> n</w:t>
      </w:r>
      <w:r w:rsidR="00D60F2F" w:rsidRPr="003A75AC">
        <w:rPr>
          <w:rFonts w:asciiTheme="majorBidi" w:hAnsiTheme="majorBidi" w:cstheme="majorBidi"/>
          <w:sz w:val="28"/>
          <w:szCs w:val="28"/>
        </w:rPr>
        <w:t>ë</w:t>
      </w:r>
      <w:r w:rsidR="009A24EE" w:rsidRPr="003A75AC">
        <w:rPr>
          <w:rFonts w:asciiTheme="majorBidi" w:hAnsiTheme="majorBidi" w:cstheme="majorBidi"/>
          <w:sz w:val="28"/>
          <w:szCs w:val="28"/>
        </w:rPr>
        <w:t xml:space="preserve"> </w:t>
      </w:r>
      <w:proofErr w:type="spellStart"/>
      <w:r w:rsidR="009A24EE" w:rsidRPr="003A75AC">
        <w:rPr>
          <w:rFonts w:asciiTheme="majorBidi" w:hAnsiTheme="majorBidi" w:cstheme="majorBidi"/>
          <w:sz w:val="28"/>
          <w:szCs w:val="28"/>
        </w:rPr>
        <w:t>kat</w:t>
      </w:r>
      <w:r w:rsidR="00D60F2F" w:rsidRPr="003A75AC">
        <w:rPr>
          <w:rFonts w:asciiTheme="majorBidi" w:hAnsiTheme="majorBidi" w:cstheme="majorBidi"/>
          <w:sz w:val="28"/>
          <w:szCs w:val="28"/>
        </w:rPr>
        <w:t>ë</w:t>
      </w:r>
      <w:r w:rsidR="009A24EE" w:rsidRPr="003A75AC">
        <w:rPr>
          <w:rFonts w:asciiTheme="majorBidi" w:hAnsiTheme="majorBidi" w:cstheme="majorBidi"/>
          <w:sz w:val="28"/>
          <w:szCs w:val="28"/>
        </w:rPr>
        <w:t>rmujorin</w:t>
      </w:r>
      <w:proofErr w:type="spellEnd"/>
      <w:r w:rsidR="009A24EE" w:rsidRPr="003A75AC">
        <w:rPr>
          <w:rFonts w:asciiTheme="majorBidi" w:hAnsiTheme="majorBidi" w:cstheme="majorBidi"/>
          <w:sz w:val="28"/>
          <w:szCs w:val="28"/>
        </w:rPr>
        <w:t xml:space="preserve"> e </w:t>
      </w:r>
      <w:r w:rsidR="00D60F2F" w:rsidRPr="003A75AC">
        <w:rPr>
          <w:rFonts w:asciiTheme="majorBidi" w:hAnsiTheme="majorBidi" w:cstheme="majorBidi"/>
          <w:sz w:val="28"/>
          <w:szCs w:val="28"/>
        </w:rPr>
        <w:t>dytë,</w:t>
      </w:r>
      <w:r w:rsidRPr="003A75AC">
        <w:rPr>
          <w:rFonts w:asciiTheme="majorBidi" w:hAnsiTheme="majorBidi" w:cstheme="majorBidi"/>
          <w:sz w:val="28"/>
          <w:szCs w:val="28"/>
        </w:rPr>
        <w:t xml:space="preserve"> </w:t>
      </w:r>
      <w:r w:rsidR="009A24EE" w:rsidRPr="003A75AC">
        <w:rPr>
          <w:rFonts w:asciiTheme="majorBidi" w:hAnsiTheme="majorBidi" w:cstheme="majorBidi"/>
          <w:sz w:val="28"/>
          <w:szCs w:val="28"/>
        </w:rPr>
        <w:t>t</w:t>
      </w:r>
      <w:r w:rsidRPr="003A75AC">
        <w:rPr>
          <w:rFonts w:asciiTheme="majorBidi" w:hAnsiTheme="majorBidi" w:cstheme="majorBidi"/>
          <w:sz w:val="28"/>
          <w:szCs w:val="28"/>
        </w:rPr>
        <w:t>ë viti</w:t>
      </w:r>
      <w:r w:rsidR="009A24EE" w:rsidRPr="003A75AC">
        <w:rPr>
          <w:rFonts w:asciiTheme="majorBidi" w:hAnsiTheme="majorBidi" w:cstheme="majorBidi"/>
          <w:sz w:val="28"/>
          <w:szCs w:val="28"/>
        </w:rPr>
        <w:t>t</w:t>
      </w:r>
      <w:r w:rsidRPr="003A75AC">
        <w:rPr>
          <w:rFonts w:asciiTheme="majorBidi" w:hAnsiTheme="majorBidi" w:cstheme="majorBidi"/>
          <w:sz w:val="28"/>
          <w:szCs w:val="28"/>
        </w:rPr>
        <w:t xml:space="preserve"> 202</w:t>
      </w:r>
      <w:r w:rsidR="001E4D82" w:rsidRPr="003A75AC">
        <w:rPr>
          <w:rFonts w:asciiTheme="majorBidi" w:hAnsiTheme="majorBidi" w:cstheme="majorBidi"/>
          <w:sz w:val="28"/>
          <w:szCs w:val="28"/>
        </w:rPr>
        <w:t>5</w:t>
      </w:r>
      <w:r w:rsidRPr="003A75AC">
        <w:rPr>
          <w:rFonts w:asciiTheme="majorBidi" w:hAnsiTheme="majorBidi" w:cstheme="majorBidi"/>
          <w:sz w:val="28"/>
          <w:szCs w:val="28"/>
        </w:rPr>
        <w:t xml:space="preserve">, në zbatim të vendimit nr. </w:t>
      </w:r>
      <w:r w:rsidR="00E7519D" w:rsidRPr="003A75AC">
        <w:rPr>
          <w:rFonts w:asciiTheme="majorBidi" w:hAnsiTheme="majorBidi" w:cstheme="majorBidi"/>
          <w:sz w:val="28"/>
          <w:szCs w:val="28"/>
        </w:rPr>
        <w:t>818</w:t>
      </w:r>
      <w:r w:rsidRPr="003A75AC">
        <w:rPr>
          <w:rFonts w:asciiTheme="majorBidi" w:hAnsiTheme="majorBidi" w:cstheme="majorBidi"/>
          <w:sz w:val="28"/>
          <w:szCs w:val="28"/>
        </w:rPr>
        <w:t>, datë 2</w:t>
      </w:r>
      <w:r w:rsidR="00E7519D" w:rsidRPr="003A75AC">
        <w:rPr>
          <w:rFonts w:asciiTheme="majorBidi" w:hAnsiTheme="majorBidi" w:cstheme="majorBidi"/>
          <w:sz w:val="28"/>
          <w:szCs w:val="28"/>
        </w:rPr>
        <w:t>6</w:t>
      </w:r>
      <w:r w:rsidRPr="003A75AC">
        <w:rPr>
          <w:rFonts w:asciiTheme="majorBidi" w:hAnsiTheme="majorBidi" w:cstheme="majorBidi"/>
          <w:sz w:val="28"/>
          <w:szCs w:val="28"/>
        </w:rPr>
        <w:t>.12.202</w:t>
      </w:r>
      <w:r w:rsidR="00E7519D" w:rsidRPr="003A75AC">
        <w:rPr>
          <w:rFonts w:asciiTheme="majorBidi" w:hAnsiTheme="majorBidi" w:cstheme="majorBidi"/>
          <w:sz w:val="28"/>
          <w:szCs w:val="28"/>
        </w:rPr>
        <w:t>4</w:t>
      </w:r>
      <w:r w:rsidRPr="003A75AC">
        <w:rPr>
          <w:rFonts w:asciiTheme="majorBidi" w:hAnsiTheme="majorBidi" w:cstheme="majorBidi"/>
          <w:sz w:val="28"/>
          <w:szCs w:val="28"/>
        </w:rPr>
        <w:t>, të Këshillit të Ministrave “</w:t>
      </w:r>
      <w:r w:rsidRPr="003A75AC">
        <w:rPr>
          <w:rFonts w:asciiTheme="majorBidi" w:hAnsiTheme="majorBidi" w:cstheme="majorBidi"/>
          <w:i/>
          <w:iCs/>
          <w:sz w:val="28"/>
          <w:szCs w:val="28"/>
        </w:rPr>
        <w:t>Për miratimin e programit të përgjithshëm analitik të projektakteve që do të paraqiten për shqyrtim në Këshillin e Ministrave gjatë vitit 202</w:t>
      </w:r>
      <w:r w:rsidR="00E7519D" w:rsidRPr="003A75AC">
        <w:rPr>
          <w:rFonts w:asciiTheme="majorBidi" w:hAnsiTheme="majorBidi" w:cstheme="majorBidi"/>
          <w:i/>
          <w:iCs/>
          <w:sz w:val="28"/>
          <w:szCs w:val="28"/>
        </w:rPr>
        <w:t>5</w:t>
      </w:r>
      <w:r w:rsidRPr="003A75AC">
        <w:rPr>
          <w:rFonts w:asciiTheme="majorBidi" w:hAnsiTheme="majorBidi" w:cstheme="majorBidi"/>
          <w:sz w:val="28"/>
          <w:szCs w:val="28"/>
        </w:rPr>
        <w:t>”</w:t>
      </w:r>
      <w:r w:rsidR="00E7519D" w:rsidRPr="003A75AC">
        <w:rPr>
          <w:rFonts w:asciiTheme="majorBidi" w:hAnsiTheme="majorBidi" w:cstheme="majorBidi"/>
          <w:sz w:val="28"/>
          <w:szCs w:val="28"/>
        </w:rPr>
        <w:t xml:space="preserve">, si dhe </w:t>
      </w:r>
      <w:r w:rsidR="0073133A" w:rsidRPr="003A75AC">
        <w:rPr>
          <w:rFonts w:asciiTheme="majorBidi" w:hAnsiTheme="majorBidi" w:cstheme="majorBidi"/>
          <w:sz w:val="28"/>
          <w:szCs w:val="28"/>
        </w:rPr>
        <w:t>Planit Kombëtar për Integrimin Evropian 2024–2026, t</w:t>
      </w:r>
      <w:r w:rsidR="00195E4A" w:rsidRPr="003A75AC">
        <w:rPr>
          <w:rFonts w:asciiTheme="majorBidi" w:hAnsiTheme="majorBidi" w:cstheme="majorBidi"/>
          <w:sz w:val="28"/>
          <w:szCs w:val="28"/>
        </w:rPr>
        <w:t>ë</w:t>
      </w:r>
      <w:r w:rsidR="0073133A" w:rsidRPr="003A75AC">
        <w:rPr>
          <w:rFonts w:asciiTheme="majorBidi" w:hAnsiTheme="majorBidi" w:cstheme="majorBidi"/>
          <w:sz w:val="28"/>
          <w:szCs w:val="28"/>
        </w:rPr>
        <w:t xml:space="preserve"> miratuar me vendimin nr. </w:t>
      </w:r>
      <w:r w:rsidR="00AC7FAA" w:rsidRPr="003A75AC">
        <w:rPr>
          <w:rFonts w:asciiTheme="majorBidi" w:hAnsiTheme="majorBidi" w:cstheme="majorBidi"/>
          <w:sz w:val="28"/>
          <w:szCs w:val="28"/>
        </w:rPr>
        <w:t>16, datë 11.1.2024, t</w:t>
      </w:r>
      <w:r w:rsidR="00195E4A" w:rsidRPr="003A75AC">
        <w:rPr>
          <w:rFonts w:asciiTheme="majorBidi" w:hAnsiTheme="majorBidi" w:cstheme="majorBidi"/>
          <w:sz w:val="28"/>
          <w:szCs w:val="28"/>
        </w:rPr>
        <w:t>ë</w:t>
      </w:r>
      <w:r w:rsidR="00AC7FAA" w:rsidRPr="003A75AC">
        <w:rPr>
          <w:rFonts w:asciiTheme="majorBidi" w:hAnsiTheme="majorBidi" w:cstheme="majorBidi"/>
          <w:sz w:val="28"/>
          <w:szCs w:val="28"/>
        </w:rPr>
        <w:t xml:space="preserve"> K</w:t>
      </w:r>
      <w:r w:rsidR="00195E4A" w:rsidRPr="003A75AC">
        <w:rPr>
          <w:rFonts w:asciiTheme="majorBidi" w:hAnsiTheme="majorBidi" w:cstheme="majorBidi"/>
          <w:sz w:val="28"/>
          <w:szCs w:val="28"/>
        </w:rPr>
        <w:t>ë</w:t>
      </w:r>
      <w:r w:rsidR="00AC7FAA" w:rsidRPr="003A75AC">
        <w:rPr>
          <w:rFonts w:asciiTheme="majorBidi" w:hAnsiTheme="majorBidi" w:cstheme="majorBidi"/>
          <w:sz w:val="28"/>
          <w:szCs w:val="28"/>
        </w:rPr>
        <w:t>shillit t</w:t>
      </w:r>
      <w:r w:rsidR="00195E4A" w:rsidRPr="003A75AC">
        <w:rPr>
          <w:rFonts w:asciiTheme="majorBidi" w:hAnsiTheme="majorBidi" w:cstheme="majorBidi"/>
          <w:sz w:val="28"/>
          <w:szCs w:val="28"/>
        </w:rPr>
        <w:t>ë</w:t>
      </w:r>
      <w:r w:rsidR="00AC7FAA" w:rsidRPr="003A75AC">
        <w:rPr>
          <w:rFonts w:asciiTheme="majorBidi" w:hAnsiTheme="majorBidi" w:cstheme="majorBidi"/>
          <w:sz w:val="28"/>
          <w:szCs w:val="28"/>
        </w:rPr>
        <w:t xml:space="preserve"> Ministrave, “</w:t>
      </w:r>
      <w:r w:rsidR="00AC7FAA" w:rsidRPr="003A75AC">
        <w:rPr>
          <w:rFonts w:asciiTheme="majorBidi" w:hAnsiTheme="majorBidi" w:cstheme="majorBidi"/>
          <w:i/>
          <w:iCs/>
          <w:sz w:val="28"/>
          <w:szCs w:val="28"/>
        </w:rPr>
        <w:t>P</w:t>
      </w:r>
      <w:r w:rsidR="00123630" w:rsidRPr="003A75AC">
        <w:rPr>
          <w:rFonts w:asciiTheme="majorBidi" w:hAnsiTheme="majorBidi" w:cstheme="majorBidi"/>
          <w:i/>
          <w:iCs/>
          <w:sz w:val="28"/>
          <w:szCs w:val="28"/>
        </w:rPr>
        <w:t>ër miratimin e Planit Kombëtar për Integrimin Evropian 2024–20</w:t>
      </w:r>
      <w:r w:rsidR="00123630" w:rsidRPr="003A75AC">
        <w:rPr>
          <w:rFonts w:asciiTheme="majorBidi" w:hAnsiTheme="majorBidi" w:cstheme="majorBidi"/>
          <w:sz w:val="28"/>
          <w:szCs w:val="28"/>
        </w:rPr>
        <w:t>26”.</w:t>
      </w:r>
    </w:p>
    <w:p w14:paraId="6A93D333" w14:textId="44278FD0" w:rsidR="00C64FE6" w:rsidRPr="003A75AC" w:rsidRDefault="00AB070D" w:rsidP="008266CA">
      <w:pPr>
        <w:pStyle w:val="NormalWeb"/>
        <w:shd w:val="clear" w:color="auto" w:fill="FFFFFF"/>
        <w:spacing w:line="276" w:lineRule="auto"/>
        <w:jc w:val="both"/>
        <w:rPr>
          <w:rFonts w:asciiTheme="majorBidi" w:hAnsiTheme="majorBidi" w:cstheme="majorBidi"/>
          <w:sz w:val="28"/>
          <w:szCs w:val="28"/>
          <w:shd w:val="clear" w:color="auto" w:fill="FFFFFF"/>
          <w:lang w:val="sq-AL"/>
        </w:rPr>
      </w:pPr>
      <w:r w:rsidRPr="003A75AC">
        <w:rPr>
          <w:rStyle w:val="xcontentpasted1"/>
          <w:rFonts w:asciiTheme="majorBidi" w:hAnsiTheme="majorBidi" w:cstheme="majorBidi"/>
          <w:iCs/>
          <w:sz w:val="28"/>
          <w:szCs w:val="28"/>
          <w:shd w:val="clear" w:color="auto" w:fill="FFFFFF"/>
          <w:lang w:val="sq-AL"/>
        </w:rPr>
        <w:t>Bazuar në nenet 91 dhe 92 të ligjit nr. 10019, datë 29.12.2008, "Kodi Zgjedhor i Republikës së Shqipërisë", i ndryshuar, vendimit nr. 9, datë 24.12.2020, i Komisionit Rregullator "Për rregullat e raportimit të veprimtarive me karakter publik të çdo institucioni publik, e me kapital shtetëror, agjencive, enteve shtetërore, kategoritë e veprimtarive të ndaluara, si dhe monitorimin e veprimtarisë, sjelljes dhe përdorimit te burimeve njerëzore, financiare dhe logjistike të administratës shtetërore para zgjedhjeve", i ndryshuar që përcaktojnë rregulla për veprimtaritë publike të institucioneve në periudhën 4 (katër) muaj përpara datës së zgjedhjeve</w:t>
      </w:r>
      <w:r w:rsidRPr="003A75AC">
        <w:rPr>
          <w:rFonts w:asciiTheme="majorBidi" w:hAnsiTheme="majorBidi" w:cstheme="majorBidi"/>
          <w:sz w:val="28"/>
          <w:szCs w:val="28"/>
          <w:shd w:val="clear" w:color="auto" w:fill="FFFFFF"/>
          <w:lang w:val="sq-AL"/>
        </w:rPr>
        <w:t xml:space="preserve"> deri në formimin e qeverisë së re pas zgjedhjeve, ky projektvendim nuk përcakton zhvillimin e veprimtarive të ndaluara për t’u </w:t>
      </w:r>
      <w:r w:rsidRPr="003A75AC">
        <w:rPr>
          <w:rFonts w:asciiTheme="majorBidi" w:hAnsiTheme="majorBidi" w:cstheme="majorBidi"/>
          <w:sz w:val="28"/>
          <w:szCs w:val="28"/>
          <w:shd w:val="clear" w:color="auto" w:fill="FFFFFF"/>
          <w:lang w:val="sq-AL"/>
        </w:rPr>
        <w:lastRenderedPageBreak/>
        <w:t>promovuar</w:t>
      </w:r>
      <w:r w:rsidR="00A32ABD" w:rsidRPr="003A75AC">
        <w:rPr>
          <w:rFonts w:asciiTheme="majorBidi" w:hAnsiTheme="majorBidi" w:cstheme="majorBidi"/>
          <w:sz w:val="28"/>
          <w:szCs w:val="28"/>
          <w:shd w:val="clear" w:color="auto" w:fill="FFFFFF"/>
          <w:lang w:val="sq-AL"/>
        </w:rPr>
        <w:t>, si dhe nuk përfshihet në kategorinë e akteve të ndaluara n</w:t>
      </w:r>
      <w:r w:rsidR="00787D4C" w:rsidRPr="003A75AC">
        <w:rPr>
          <w:rFonts w:asciiTheme="majorBidi" w:hAnsiTheme="majorBidi" w:cstheme="majorBidi"/>
          <w:sz w:val="28"/>
          <w:szCs w:val="28"/>
          <w:shd w:val="clear" w:color="auto" w:fill="FFFFFF"/>
          <w:lang w:val="sq-AL"/>
        </w:rPr>
        <w:t>ë</w:t>
      </w:r>
      <w:r w:rsidR="00A32ABD" w:rsidRPr="003A75AC">
        <w:rPr>
          <w:rFonts w:asciiTheme="majorBidi" w:hAnsiTheme="majorBidi" w:cstheme="majorBidi"/>
          <w:sz w:val="28"/>
          <w:szCs w:val="28"/>
          <w:shd w:val="clear" w:color="auto" w:fill="FFFFFF"/>
          <w:lang w:val="sq-AL"/>
        </w:rPr>
        <w:t xml:space="preserve"> kuptim t</w:t>
      </w:r>
      <w:r w:rsidR="00787D4C" w:rsidRPr="003A75AC">
        <w:rPr>
          <w:rFonts w:asciiTheme="majorBidi" w:hAnsiTheme="majorBidi" w:cstheme="majorBidi"/>
          <w:sz w:val="28"/>
          <w:szCs w:val="28"/>
          <w:shd w:val="clear" w:color="auto" w:fill="FFFFFF"/>
          <w:lang w:val="sq-AL"/>
        </w:rPr>
        <w:t>ë</w:t>
      </w:r>
      <w:r w:rsidR="00A32ABD" w:rsidRPr="003A75AC">
        <w:rPr>
          <w:rFonts w:asciiTheme="majorBidi" w:hAnsiTheme="majorBidi" w:cstheme="majorBidi"/>
          <w:sz w:val="28"/>
          <w:szCs w:val="28"/>
          <w:shd w:val="clear" w:color="auto" w:fill="FFFFFF"/>
          <w:lang w:val="sq-AL"/>
        </w:rPr>
        <w:t xml:space="preserve"> Kodit Zgjedhor dhe k</w:t>
      </w:r>
      <w:r w:rsidR="00787D4C" w:rsidRPr="003A75AC">
        <w:rPr>
          <w:rFonts w:asciiTheme="majorBidi" w:hAnsiTheme="majorBidi" w:cstheme="majorBidi"/>
          <w:sz w:val="28"/>
          <w:szCs w:val="28"/>
          <w:shd w:val="clear" w:color="auto" w:fill="FFFFFF"/>
          <w:lang w:val="sq-AL"/>
        </w:rPr>
        <w:t>ë</w:t>
      </w:r>
      <w:r w:rsidR="00A32ABD" w:rsidRPr="003A75AC">
        <w:rPr>
          <w:rFonts w:asciiTheme="majorBidi" w:hAnsiTheme="majorBidi" w:cstheme="majorBidi"/>
          <w:sz w:val="28"/>
          <w:szCs w:val="28"/>
          <w:shd w:val="clear" w:color="auto" w:fill="FFFFFF"/>
          <w:lang w:val="sq-AL"/>
        </w:rPr>
        <w:t>tij vendimi.</w:t>
      </w:r>
    </w:p>
    <w:p w14:paraId="6BDC14B1" w14:textId="77777777" w:rsidR="008266CA" w:rsidRPr="003A75AC" w:rsidRDefault="008266CA" w:rsidP="008266CA">
      <w:pPr>
        <w:pStyle w:val="NormalWeb"/>
        <w:shd w:val="clear" w:color="auto" w:fill="FFFFFF"/>
        <w:spacing w:line="276" w:lineRule="auto"/>
        <w:jc w:val="both"/>
        <w:rPr>
          <w:rFonts w:asciiTheme="majorBidi" w:hAnsiTheme="majorBidi" w:cstheme="majorBidi"/>
          <w:noProof/>
          <w:sz w:val="28"/>
          <w:szCs w:val="28"/>
          <w:shd w:val="clear" w:color="auto" w:fill="FFFFFF"/>
          <w:lang w:val="sq-AL"/>
        </w:rPr>
      </w:pPr>
    </w:p>
    <w:p w14:paraId="441A2CDC" w14:textId="77777777" w:rsidR="001F23B0" w:rsidRPr="003A75AC" w:rsidRDefault="00D27A17" w:rsidP="00AA60F2">
      <w:pPr>
        <w:numPr>
          <w:ilvl w:val="0"/>
          <w:numId w:val="45"/>
        </w:numPr>
        <w:spacing w:after="0"/>
        <w:ind w:left="567"/>
        <w:contextualSpacing/>
        <w:jc w:val="both"/>
        <w:rPr>
          <w:rFonts w:asciiTheme="majorBidi" w:eastAsia="Times New Roman" w:hAnsiTheme="majorBidi" w:cstheme="majorBidi"/>
          <w:b/>
          <w:sz w:val="28"/>
          <w:szCs w:val="28"/>
        </w:rPr>
      </w:pPr>
      <w:r w:rsidRPr="003A75AC">
        <w:rPr>
          <w:rFonts w:asciiTheme="majorBidi" w:eastAsia="Times New Roman" w:hAnsiTheme="majorBidi" w:cstheme="majorBidi"/>
          <w:b/>
          <w:sz w:val="28"/>
          <w:szCs w:val="28"/>
        </w:rPr>
        <w:t xml:space="preserve">ARGUMENTIMI I PROJEKT </w:t>
      </w:r>
      <w:r w:rsidR="00F12C2B" w:rsidRPr="003A75AC">
        <w:rPr>
          <w:rFonts w:asciiTheme="majorBidi" w:eastAsia="Times New Roman" w:hAnsiTheme="majorBidi" w:cstheme="majorBidi"/>
          <w:b/>
          <w:sz w:val="28"/>
          <w:szCs w:val="28"/>
        </w:rPr>
        <w:t>UDHËZIMIT</w:t>
      </w:r>
      <w:r w:rsidR="001F23B0" w:rsidRPr="003A75AC">
        <w:rPr>
          <w:rFonts w:asciiTheme="majorBidi" w:eastAsia="Times New Roman" w:hAnsiTheme="majorBidi" w:cstheme="majorBidi"/>
          <w:b/>
          <w:sz w:val="28"/>
          <w:szCs w:val="28"/>
        </w:rPr>
        <w:t xml:space="preserve"> LIDHUR ME PËRPARËSITË, PROBLEMATIKAT, EFEKTET E PRITSHME</w:t>
      </w:r>
    </w:p>
    <w:p w14:paraId="554947A4" w14:textId="77777777" w:rsidR="00AC758A" w:rsidRPr="003A75AC" w:rsidRDefault="00AC758A" w:rsidP="00D01AFD">
      <w:pPr>
        <w:spacing w:after="0"/>
        <w:ind w:left="567"/>
        <w:contextualSpacing/>
        <w:jc w:val="both"/>
        <w:rPr>
          <w:rFonts w:asciiTheme="majorBidi" w:eastAsia="Times New Roman" w:hAnsiTheme="majorBidi" w:cstheme="majorBidi"/>
          <w:b/>
          <w:sz w:val="28"/>
          <w:szCs w:val="28"/>
        </w:rPr>
      </w:pPr>
    </w:p>
    <w:p w14:paraId="26C9A084" w14:textId="4E11A5F8" w:rsidR="00AC758A" w:rsidRPr="003A75AC" w:rsidRDefault="00D01AFD" w:rsidP="00AC758A">
      <w:pPr>
        <w:jc w:val="both"/>
        <w:rPr>
          <w:rFonts w:asciiTheme="majorBidi" w:hAnsiTheme="majorBidi" w:cstheme="majorBidi"/>
          <w:sz w:val="28"/>
          <w:szCs w:val="28"/>
        </w:rPr>
      </w:pPr>
      <w:r w:rsidRPr="003A75AC">
        <w:rPr>
          <w:rFonts w:asciiTheme="majorBidi" w:hAnsiTheme="majorBidi" w:cstheme="majorBidi"/>
          <w:sz w:val="28"/>
          <w:szCs w:val="28"/>
        </w:rPr>
        <w:t>Projektvendimi “P</w:t>
      </w:r>
      <w:r w:rsidR="00787D4C" w:rsidRPr="003A75AC">
        <w:rPr>
          <w:rFonts w:asciiTheme="majorBidi" w:hAnsiTheme="majorBidi" w:cstheme="majorBidi"/>
          <w:sz w:val="28"/>
          <w:szCs w:val="28"/>
        </w:rPr>
        <w:t>ë</w:t>
      </w:r>
      <w:r w:rsidRPr="003A75AC">
        <w:rPr>
          <w:rFonts w:asciiTheme="majorBidi" w:hAnsiTheme="majorBidi" w:cstheme="majorBidi"/>
          <w:sz w:val="28"/>
          <w:szCs w:val="28"/>
        </w:rPr>
        <w:t xml:space="preserve">r miratimin e </w:t>
      </w:r>
      <w:r w:rsidR="00745640" w:rsidRPr="003A75AC">
        <w:rPr>
          <w:rFonts w:asciiTheme="majorBidi" w:hAnsiTheme="majorBidi" w:cstheme="majorBidi"/>
          <w:sz w:val="28"/>
          <w:szCs w:val="28"/>
        </w:rPr>
        <w:t>Plani</w:t>
      </w:r>
      <w:r w:rsidR="00AD4E50" w:rsidRPr="003A75AC">
        <w:rPr>
          <w:rFonts w:asciiTheme="majorBidi" w:hAnsiTheme="majorBidi" w:cstheme="majorBidi"/>
          <w:sz w:val="28"/>
          <w:szCs w:val="28"/>
        </w:rPr>
        <w:t>t</w:t>
      </w:r>
      <w:r w:rsidR="00745640" w:rsidRPr="003A75AC">
        <w:rPr>
          <w:rFonts w:asciiTheme="majorBidi" w:hAnsiTheme="majorBidi" w:cstheme="majorBidi"/>
          <w:sz w:val="28"/>
          <w:szCs w:val="28"/>
        </w:rPr>
        <w:t xml:space="preserve"> </w:t>
      </w:r>
      <w:r w:rsidR="00AD4E50" w:rsidRPr="003A75AC">
        <w:rPr>
          <w:rFonts w:asciiTheme="majorBidi" w:hAnsiTheme="majorBidi" w:cstheme="majorBidi"/>
          <w:sz w:val="28"/>
          <w:szCs w:val="28"/>
        </w:rPr>
        <w:t>t</w:t>
      </w:r>
      <w:r w:rsidR="00787D4C" w:rsidRPr="003A75AC">
        <w:rPr>
          <w:rFonts w:asciiTheme="majorBidi" w:hAnsiTheme="majorBidi" w:cstheme="majorBidi"/>
          <w:sz w:val="28"/>
          <w:szCs w:val="28"/>
        </w:rPr>
        <w:t>ë</w:t>
      </w:r>
      <w:r w:rsidR="00745640" w:rsidRPr="003A75AC">
        <w:rPr>
          <w:rFonts w:asciiTheme="majorBidi" w:hAnsiTheme="majorBidi" w:cstheme="majorBidi"/>
          <w:sz w:val="28"/>
          <w:szCs w:val="28"/>
        </w:rPr>
        <w:t xml:space="preserve"> Veprimit </w:t>
      </w:r>
      <w:r w:rsidR="00AD4E50" w:rsidRPr="003A75AC">
        <w:rPr>
          <w:rFonts w:asciiTheme="majorBidi" w:hAnsiTheme="majorBidi" w:cstheme="majorBidi"/>
          <w:sz w:val="28"/>
          <w:szCs w:val="28"/>
        </w:rPr>
        <w:t xml:space="preserve">të Arsimit Digjital 2025-2030 duke përfshirë standardet për arritjen e kompetencës digjitale”  </w:t>
      </w:r>
      <w:r w:rsidR="00195E4A" w:rsidRPr="003A75AC">
        <w:rPr>
          <w:rFonts w:asciiTheme="majorBidi" w:hAnsiTheme="majorBidi" w:cstheme="majorBidi"/>
          <w:sz w:val="28"/>
          <w:szCs w:val="28"/>
        </w:rPr>
        <w:t>ë</w:t>
      </w:r>
      <w:r w:rsidR="00B51218" w:rsidRPr="003A75AC">
        <w:rPr>
          <w:rFonts w:asciiTheme="majorBidi" w:hAnsiTheme="majorBidi" w:cstheme="majorBidi"/>
          <w:sz w:val="28"/>
          <w:szCs w:val="28"/>
        </w:rPr>
        <w:t>sht</w:t>
      </w:r>
      <w:r w:rsidR="00195E4A" w:rsidRPr="003A75AC">
        <w:rPr>
          <w:rFonts w:asciiTheme="majorBidi" w:hAnsiTheme="majorBidi" w:cstheme="majorBidi"/>
          <w:sz w:val="28"/>
          <w:szCs w:val="28"/>
        </w:rPr>
        <w:t>ë</w:t>
      </w:r>
      <w:r w:rsidR="00B51218" w:rsidRPr="003A75AC">
        <w:rPr>
          <w:rFonts w:asciiTheme="majorBidi" w:hAnsiTheme="majorBidi" w:cstheme="majorBidi"/>
          <w:sz w:val="28"/>
          <w:szCs w:val="28"/>
        </w:rPr>
        <w:t xml:space="preserve"> hartuar nga grupi i pun</w:t>
      </w:r>
      <w:r w:rsidR="00195E4A" w:rsidRPr="003A75AC">
        <w:rPr>
          <w:rFonts w:asciiTheme="majorBidi" w:hAnsiTheme="majorBidi" w:cstheme="majorBidi"/>
          <w:sz w:val="28"/>
          <w:szCs w:val="28"/>
        </w:rPr>
        <w:t>ë</w:t>
      </w:r>
      <w:r w:rsidR="00B51218" w:rsidRPr="003A75AC">
        <w:rPr>
          <w:rFonts w:asciiTheme="majorBidi" w:hAnsiTheme="majorBidi" w:cstheme="majorBidi"/>
          <w:sz w:val="28"/>
          <w:szCs w:val="28"/>
        </w:rPr>
        <w:t xml:space="preserve">s i ngritur me urdhrin </w:t>
      </w:r>
      <w:r w:rsidR="00AC758A" w:rsidRPr="003A75AC">
        <w:rPr>
          <w:rFonts w:asciiTheme="majorBidi" w:hAnsiTheme="majorBidi" w:cstheme="majorBidi"/>
          <w:sz w:val="28"/>
          <w:szCs w:val="28"/>
        </w:rPr>
        <w:t>nr. 5, datë 9.01.2025, të Ministrit të Arsimit dhe Sportit, “Për ngritjen e grupeve të punës për hartimin e projektakteve në zbatim të Planit të Përgjithshëm Analitik të Projektakteve për vitin 2025”.</w:t>
      </w:r>
    </w:p>
    <w:p w14:paraId="53DEC830" w14:textId="2482C1BB" w:rsidR="0004593E" w:rsidRPr="003A75AC" w:rsidRDefault="0017042F" w:rsidP="00AC758A">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 xml:space="preserve">Zhvillimi i aftësive </w:t>
      </w:r>
      <w:r w:rsidR="009A24EE" w:rsidRPr="003A75AC">
        <w:rPr>
          <w:rFonts w:asciiTheme="majorBidi" w:hAnsiTheme="majorBidi" w:cstheme="majorBidi"/>
          <w:sz w:val="28"/>
          <w:szCs w:val="28"/>
        </w:rPr>
        <w:t xml:space="preserve">digjitale </w:t>
      </w:r>
      <w:r w:rsidRPr="003A75AC">
        <w:rPr>
          <w:rFonts w:asciiTheme="majorBidi" w:hAnsiTheme="majorBidi" w:cstheme="majorBidi"/>
          <w:sz w:val="28"/>
          <w:szCs w:val="28"/>
        </w:rPr>
        <w:t>është një nga prioritetet e Planit të Veprimit për Arsimin Di</w:t>
      </w:r>
      <w:r w:rsidR="00A81493" w:rsidRPr="003A75AC">
        <w:rPr>
          <w:rFonts w:asciiTheme="majorBidi" w:hAnsiTheme="majorBidi" w:cstheme="majorBidi"/>
          <w:sz w:val="28"/>
          <w:szCs w:val="28"/>
        </w:rPr>
        <w:t>gj</w:t>
      </w:r>
      <w:r w:rsidRPr="003A75AC">
        <w:rPr>
          <w:rFonts w:asciiTheme="majorBidi" w:hAnsiTheme="majorBidi" w:cstheme="majorBidi"/>
          <w:sz w:val="28"/>
          <w:szCs w:val="28"/>
        </w:rPr>
        <w:t xml:space="preserve">ital 2021-2027, i cili përcakton qasjen afatgjatë të Komisionit </w:t>
      </w:r>
      <w:proofErr w:type="spellStart"/>
      <w:r w:rsidRPr="003A75AC">
        <w:rPr>
          <w:rFonts w:asciiTheme="majorBidi" w:hAnsiTheme="majorBidi" w:cstheme="majorBidi"/>
          <w:sz w:val="28"/>
          <w:szCs w:val="28"/>
        </w:rPr>
        <w:t>Europian</w:t>
      </w:r>
      <w:proofErr w:type="spellEnd"/>
      <w:r w:rsidRPr="003A75AC">
        <w:rPr>
          <w:rFonts w:asciiTheme="majorBidi" w:hAnsiTheme="majorBidi" w:cstheme="majorBidi"/>
          <w:sz w:val="28"/>
          <w:szCs w:val="28"/>
        </w:rPr>
        <w:t xml:space="preserve"> ndaj transformimit </w:t>
      </w:r>
      <w:proofErr w:type="spellStart"/>
      <w:r w:rsidRPr="003A75AC">
        <w:rPr>
          <w:rFonts w:asciiTheme="majorBidi" w:hAnsiTheme="majorBidi" w:cstheme="majorBidi"/>
          <w:sz w:val="28"/>
          <w:szCs w:val="28"/>
        </w:rPr>
        <w:t>di</w:t>
      </w:r>
      <w:r w:rsidR="00A81493" w:rsidRPr="003A75AC">
        <w:rPr>
          <w:rFonts w:asciiTheme="majorBidi" w:hAnsiTheme="majorBidi" w:cstheme="majorBidi"/>
          <w:sz w:val="28"/>
          <w:szCs w:val="28"/>
        </w:rPr>
        <w:t>g</w:t>
      </w:r>
      <w:r w:rsidRPr="003A75AC">
        <w:rPr>
          <w:rFonts w:asciiTheme="majorBidi" w:hAnsiTheme="majorBidi" w:cstheme="majorBidi"/>
          <w:sz w:val="28"/>
          <w:szCs w:val="28"/>
        </w:rPr>
        <w:t>hital</w:t>
      </w:r>
      <w:proofErr w:type="spellEnd"/>
      <w:r w:rsidRPr="003A75AC">
        <w:rPr>
          <w:rFonts w:asciiTheme="majorBidi" w:hAnsiTheme="majorBidi" w:cstheme="majorBidi"/>
          <w:sz w:val="28"/>
          <w:szCs w:val="28"/>
        </w:rPr>
        <w:t xml:space="preserve"> në arsim dhe trajnim. Vizioni i tij u mbështet në Përfundimet e Këshillit mbi arsimin di</w:t>
      </w:r>
      <w:r w:rsidR="00A81493" w:rsidRPr="003A75AC">
        <w:rPr>
          <w:rFonts w:asciiTheme="majorBidi" w:hAnsiTheme="majorBidi" w:cstheme="majorBidi"/>
          <w:sz w:val="28"/>
          <w:szCs w:val="28"/>
        </w:rPr>
        <w:t>g</w:t>
      </w:r>
      <w:r w:rsidR="00BA6BE2" w:rsidRPr="003A75AC">
        <w:rPr>
          <w:rFonts w:asciiTheme="majorBidi" w:hAnsiTheme="majorBidi" w:cstheme="majorBidi"/>
          <w:sz w:val="28"/>
          <w:szCs w:val="28"/>
        </w:rPr>
        <w:t>j</w:t>
      </w:r>
      <w:r w:rsidRPr="003A75AC">
        <w:rPr>
          <w:rFonts w:asciiTheme="majorBidi" w:hAnsiTheme="majorBidi" w:cstheme="majorBidi"/>
          <w:sz w:val="28"/>
          <w:szCs w:val="28"/>
        </w:rPr>
        <w:t>ital në shoqëritë e dijes të Evropës, ku Shtetet Anëtare ftuan Komisionin të nisë një reflektim mbi transformimin di</w:t>
      </w:r>
      <w:r w:rsidR="00A81493" w:rsidRPr="003A75AC">
        <w:rPr>
          <w:rFonts w:asciiTheme="majorBidi" w:hAnsiTheme="majorBidi" w:cstheme="majorBidi"/>
          <w:sz w:val="28"/>
          <w:szCs w:val="28"/>
        </w:rPr>
        <w:t>g</w:t>
      </w:r>
      <w:r w:rsidR="008639BD" w:rsidRPr="003A75AC">
        <w:rPr>
          <w:rFonts w:asciiTheme="majorBidi" w:hAnsiTheme="majorBidi" w:cstheme="majorBidi"/>
          <w:sz w:val="28"/>
          <w:szCs w:val="28"/>
        </w:rPr>
        <w:t>j</w:t>
      </w:r>
      <w:r w:rsidRPr="003A75AC">
        <w:rPr>
          <w:rFonts w:asciiTheme="majorBidi" w:hAnsiTheme="majorBidi" w:cstheme="majorBidi"/>
          <w:sz w:val="28"/>
          <w:szCs w:val="28"/>
        </w:rPr>
        <w:t xml:space="preserve">ital të sistemeve të arsimit dhe trajnimit. Përfundimet e Këshillit Evropian të shkurtit 2023 deklarojnë se duhet të ndërmerren veprime më ambicioze për të zhvilluar më tej aftësitë që kërkohen për </w:t>
      </w:r>
      <w:proofErr w:type="spellStart"/>
      <w:r w:rsidRPr="003A75AC">
        <w:rPr>
          <w:rFonts w:asciiTheme="majorBidi" w:hAnsiTheme="majorBidi" w:cstheme="majorBidi"/>
          <w:sz w:val="28"/>
          <w:szCs w:val="28"/>
        </w:rPr>
        <w:t>tranzicionet</w:t>
      </w:r>
      <w:proofErr w:type="spellEnd"/>
      <w:r w:rsidRPr="003A75AC">
        <w:rPr>
          <w:rFonts w:asciiTheme="majorBidi" w:hAnsiTheme="majorBidi" w:cstheme="majorBidi"/>
          <w:sz w:val="28"/>
          <w:szCs w:val="28"/>
        </w:rPr>
        <w:t xml:space="preserve"> e gjelbra dhe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e.</w:t>
      </w:r>
    </w:p>
    <w:p w14:paraId="5F795E16" w14:textId="1FFE9D21" w:rsidR="00913A44" w:rsidRPr="003A75AC" w:rsidRDefault="00913A44" w:rsidP="00913A44">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Plani i Veprimit për Arsimin Di</w:t>
      </w:r>
      <w:r w:rsidR="00675DD0" w:rsidRPr="003A75AC">
        <w:rPr>
          <w:rFonts w:asciiTheme="majorBidi" w:hAnsiTheme="majorBidi" w:cstheme="majorBidi"/>
          <w:sz w:val="28"/>
          <w:szCs w:val="28"/>
        </w:rPr>
        <w:t>gj</w:t>
      </w:r>
      <w:r w:rsidRPr="003A75AC">
        <w:rPr>
          <w:rFonts w:asciiTheme="majorBidi" w:hAnsiTheme="majorBidi" w:cstheme="majorBidi"/>
          <w:sz w:val="28"/>
          <w:szCs w:val="28"/>
        </w:rPr>
        <w:t>ital (2021-2027) është një iniciativë e ripërtërirë politike e Bashkimit Evropian (BE) që përcakton një vizion të përbashkët për arsim di</w:t>
      </w:r>
      <w:r w:rsidR="00675DD0" w:rsidRPr="003A75AC">
        <w:rPr>
          <w:rFonts w:asciiTheme="majorBidi" w:hAnsiTheme="majorBidi" w:cstheme="majorBidi"/>
          <w:sz w:val="28"/>
          <w:szCs w:val="28"/>
        </w:rPr>
        <w:t>gj</w:t>
      </w:r>
      <w:r w:rsidRPr="003A75AC">
        <w:rPr>
          <w:rFonts w:asciiTheme="majorBidi" w:hAnsiTheme="majorBidi" w:cstheme="majorBidi"/>
          <w:sz w:val="28"/>
          <w:szCs w:val="28"/>
        </w:rPr>
        <w:t>ital me cilësi të lartë, gjithëpërfshirës dhe të arritshëm në Evropë, dhe synon të mbështesë përshtatjen e sistemeve të arsimit dhe trajnimit të Shteteve Anëtare në epokën di</w:t>
      </w:r>
      <w:r w:rsidR="00675DD0" w:rsidRPr="003A75AC">
        <w:rPr>
          <w:rFonts w:asciiTheme="majorBidi" w:hAnsiTheme="majorBidi" w:cstheme="majorBidi"/>
          <w:sz w:val="28"/>
          <w:szCs w:val="28"/>
        </w:rPr>
        <w:t>gj</w:t>
      </w:r>
      <w:r w:rsidRPr="003A75AC">
        <w:rPr>
          <w:rFonts w:asciiTheme="majorBidi" w:hAnsiTheme="majorBidi" w:cstheme="majorBidi"/>
          <w:sz w:val="28"/>
          <w:szCs w:val="28"/>
        </w:rPr>
        <w:t xml:space="preserve">itale. </w:t>
      </w:r>
    </w:p>
    <w:p w14:paraId="7F623B2A" w14:textId="0255BB3E" w:rsidR="00913A44" w:rsidRPr="003A75AC" w:rsidRDefault="00913A44" w:rsidP="00913A44">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Pik</w:t>
      </w:r>
      <w:r w:rsidR="00E61095" w:rsidRPr="003A75AC">
        <w:rPr>
          <w:rFonts w:asciiTheme="majorBidi" w:hAnsiTheme="majorBidi" w:cstheme="majorBidi"/>
          <w:sz w:val="28"/>
          <w:szCs w:val="28"/>
        </w:rPr>
        <w:t>ë</w:t>
      </w:r>
      <w:r w:rsidRPr="003A75AC">
        <w:rPr>
          <w:rFonts w:asciiTheme="majorBidi" w:hAnsiTheme="majorBidi" w:cstheme="majorBidi"/>
          <w:sz w:val="28"/>
          <w:szCs w:val="28"/>
        </w:rPr>
        <w:t>risht iniciativa e Ministris</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s</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Arsimit dhe Sportit p</w:t>
      </w:r>
      <w:r w:rsidR="00E61095" w:rsidRPr="003A75AC">
        <w:rPr>
          <w:rFonts w:asciiTheme="majorBidi" w:hAnsiTheme="majorBidi" w:cstheme="majorBidi"/>
          <w:sz w:val="28"/>
          <w:szCs w:val="28"/>
        </w:rPr>
        <w:t>ë</w:t>
      </w:r>
      <w:r w:rsidRPr="003A75AC">
        <w:rPr>
          <w:rFonts w:asciiTheme="majorBidi" w:hAnsiTheme="majorBidi" w:cstheme="majorBidi"/>
          <w:sz w:val="28"/>
          <w:szCs w:val="28"/>
        </w:rPr>
        <w:t>r krijimin e Planit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Veprimit </w:t>
      </w:r>
      <w:r w:rsidR="006403A5" w:rsidRPr="003A75AC">
        <w:rPr>
          <w:rFonts w:asciiTheme="majorBidi" w:hAnsiTheme="majorBidi" w:cstheme="majorBidi"/>
          <w:sz w:val="28"/>
          <w:szCs w:val="28"/>
        </w:rPr>
        <w:t>t</w:t>
      </w:r>
      <w:r w:rsidR="00E61095" w:rsidRPr="003A75AC">
        <w:rPr>
          <w:rFonts w:asciiTheme="majorBidi" w:hAnsiTheme="majorBidi" w:cstheme="majorBidi"/>
          <w:sz w:val="28"/>
          <w:szCs w:val="28"/>
        </w:rPr>
        <w:t>ë</w:t>
      </w:r>
      <w:r w:rsidR="006403A5" w:rsidRPr="003A75AC">
        <w:rPr>
          <w:rFonts w:asciiTheme="majorBidi" w:hAnsiTheme="majorBidi" w:cstheme="majorBidi"/>
          <w:sz w:val="28"/>
          <w:szCs w:val="28"/>
        </w:rPr>
        <w:t xml:space="preserve"> Arsimit </w:t>
      </w:r>
      <w:r w:rsidRPr="003A75AC">
        <w:rPr>
          <w:rFonts w:asciiTheme="majorBidi" w:hAnsiTheme="majorBidi" w:cstheme="majorBidi"/>
          <w:sz w:val="28"/>
          <w:szCs w:val="28"/>
        </w:rPr>
        <w:t>Digjital si nj</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dokument strategjik </w:t>
      </w:r>
      <w:r w:rsidR="00E61095" w:rsidRPr="003A75AC">
        <w:rPr>
          <w:rFonts w:asciiTheme="majorBidi" w:hAnsiTheme="majorBidi" w:cstheme="majorBidi"/>
          <w:sz w:val="28"/>
          <w:szCs w:val="28"/>
        </w:rPr>
        <w:t>ë</w:t>
      </w:r>
      <w:r w:rsidRPr="003A75AC">
        <w:rPr>
          <w:rFonts w:asciiTheme="majorBidi" w:hAnsiTheme="majorBidi" w:cstheme="majorBidi"/>
          <w:sz w:val="28"/>
          <w:szCs w:val="28"/>
        </w:rPr>
        <w:t>s</w:t>
      </w:r>
      <w:r w:rsidR="009B5477" w:rsidRPr="003A75AC">
        <w:rPr>
          <w:rFonts w:asciiTheme="majorBidi" w:hAnsiTheme="majorBidi" w:cstheme="majorBidi"/>
          <w:sz w:val="28"/>
          <w:szCs w:val="28"/>
        </w:rPr>
        <w:t>h</w:t>
      </w:r>
      <w:r w:rsidRPr="003A75AC">
        <w:rPr>
          <w:rFonts w:asciiTheme="majorBidi" w:hAnsiTheme="majorBidi" w:cstheme="majorBidi"/>
          <w:sz w:val="28"/>
          <w:szCs w:val="28"/>
        </w:rPr>
        <w:t>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vijim</w:t>
      </w:r>
      <w:r w:rsidR="00E61095" w:rsidRPr="003A75AC">
        <w:rPr>
          <w:rFonts w:asciiTheme="majorBidi" w:hAnsiTheme="majorBidi" w:cstheme="majorBidi"/>
          <w:sz w:val="28"/>
          <w:szCs w:val="28"/>
        </w:rPr>
        <w:t>ë</w:t>
      </w:r>
      <w:r w:rsidRPr="003A75AC">
        <w:rPr>
          <w:rFonts w:asciiTheme="majorBidi" w:hAnsiTheme="majorBidi" w:cstheme="majorBidi"/>
          <w:sz w:val="28"/>
          <w:szCs w:val="28"/>
        </w:rPr>
        <w:t>si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vler</w:t>
      </w:r>
      <w:r w:rsidR="00E61095" w:rsidRPr="003A75AC">
        <w:rPr>
          <w:rFonts w:asciiTheme="majorBidi" w:hAnsiTheme="majorBidi" w:cstheme="majorBidi"/>
          <w:sz w:val="28"/>
          <w:szCs w:val="28"/>
        </w:rPr>
        <w:t>ë</w:t>
      </w:r>
      <w:r w:rsidRPr="003A75AC">
        <w:rPr>
          <w:rFonts w:asciiTheme="majorBidi" w:hAnsiTheme="majorBidi" w:cstheme="majorBidi"/>
          <w:sz w:val="28"/>
          <w:szCs w:val="28"/>
        </w:rPr>
        <w:t>simit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w:t>
      </w:r>
      <w:r w:rsidR="00E61095" w:rsidRPr="003A75AC">
        <w:rPr>
          <w:rFonts w:asciiTheme="majorBidi" w:hAnsiTheme="majorBidi" w:cstheme="majorBidi"/>
          <w:sz w:val="28"/>
          <w:szCs w:val="28"/>
        </w:rPr>
        <w:t>ë</w:t>
      </w:r>
      <w:r w:rsidRPr="003A75AC">
        <w:rPr>
          <w:rFonts w:asciiTheme="majorBidi" w:hAnsiTheme="majorBidi" w:cstheme="majorBidi"/>
          <w:sz w:val="28"/>
          <w:szCs w:val="28"/>
        </w:rPr>
        <w:t>rputhshm</w:t>
      </w:r>
      <w:r w:rsidR="00E61095" w:rsidRPr="003A75AC">
        <w:rPr>
          <w:rFonts w:asciiTheme="majorBidi" w:hAnsiTheme="majorBidi" w:cstheme="majorBidi"/>
          <w:sz w:val="28"/>
          <w:szCs w:val="28"/>
        </w:rPr>
        <w:t>ë</w:t>
      </w:r>
      <w:r w:rsidRPr="003A75AC">
        <w:rPr>
          <w:rFonts w:asciiTheme="majorBidi" w:hAnsiTheme="majorBidi" w:cstheme="majorBidi"/>
          <w:sz w:val="28"/>
          <w:szCs w:val="28"/>
        </w:rPr>
        <w:t>ris</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s</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politikave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nivel komb</w:t>
      </w:r>
      <w:r w:rsidR="00E61095" w:rsidRPr="003A75AC">
        <w:rPr>
          <w:rFonts w:asciiTheme="majorBidi" w:hAnsiTheme="majorBidi" w:cstheme="majorBidi"/>
          <w:sz w:val="28"/>
          <w:szCs w:val="28"/>
        </w:rPr>
        <w:t>ë</w:t>
      </w:r>
      <w:r w:rsidRPr="003A75AC">
        <w:rPr>
          <w:rFonts w:asciiTheme="majorBidi" w:hAnsiTheme="majorBidi" w:cstheme="majorBidi"/>
          <w:sz w:val="28"/>
          <w:szCs w:val="28"/>
        </w:rPr>
        <w:t>tar me fokus konsolidimin e prioriteteve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Komisionit </w:t>
      </w:r>
      <w:proofErr w:type="spellStart"/>
      <w:r w:rsidRPr="003A75AC">
        <w:rPr>
          <w:rFonts w:asciiTheme="majorBidi" w:hAnsiTheme="majorBidi" w:cstheme="majorBidi"/>
          <w:sz w:val="28"/>
          <w:szCs w:val="28"/>
        </w:rPr>
        <w:t>Europian</w:t>
      </w:r>
      <w:proofErr w:type="spellEnd"/>
      <w:r w:rsidRPr="003A75AC">
        <w:rPr>
          <w:rFonts w:asciiTheme="majorBidi" w:hAnsiTheme="majorBidi" w:cstheme="majorBidi"/>
          <w:sz w:val="28"/>
          <w:szCs w:val="28"/>
        </w:rPr>
        <w:t xml:space="preserve">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identifikuara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w:t>
      </w:r>
      <w:r w:rsidR="009A24EE" w:rsidRPr="003A75AC">
        <w:rPr>
          <w:rFonts w:asciiTheme="majorBidi" w:hAnsiTheme="majorBidi" w:cstheme="majorBidi"/>
          <w:sz w:val="28"/>
          <w:szCs w:val="28"/>
        </w:rPr>
        <w:t xml:space="preserve">dokumente </w:t>
      </w:r>
      <w:r w:rsidRPr="003A75AC">
        <w:rPr>
          <w:rFonts w:asciiTheme="majorBidi" w:hAnsiTheme="majorBidi" w:cstheme="majorBidi"/>
          <w:sz w:val="28"/>
          <w:szCs w:val="28"/>
        </w:rPr>
        <w:t>strategjik</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si: </w:t>
      </w:r>
    </w:p>
    <w:p w14:paraId="097AED92" w14:textId="59C6DA10" w:rsidR="00913A44" w:rsidRPr="003A75AC" w:rsidRDefault="009A24EE" w:rsidP="00913A44">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w:t>
      </w:r>
      <w:hyperlink r:id="rId9" w:tgtFrame="_blank" w:history="1">
        <w:r w:rsidR="00913A44" w:rsidRPr="003A75AC">
          <w:rPr>
            <w:rStyle w:val="Hyperlink"/>
            <w:rFonts w:asciiTheme="majorBidi" w:hAnsiTheme="majorBidi" w:cstheme="majorBidi"/>
            <w:color w:val="auto"/>
            <w:sz w:val="28"/>
            <w:szCs w:val="28"/>
          </w:rPr>
          <w:t xml:space="preserve">A </w:t>
        </w:r>
        <w:proofErr w:type="spellStart"/>
        <w:r w:rsidR="00913A44" w:rsidRPr="003A75AC">
          <w:rPr>
            <w:rStyle w:val="Hyperlink"/>
            <w:rFonts w:asciiTheme="majorBidi" w:hAnsiTheme="majorBidi" w:cstheme="majorBidi"/>
            <w:color w:val="auto"/>
            <w:sz w:val="28"/>
            <w:szCs w:val="28"/>
          </w:rPr>
          <w:t>Europe</w:t>
        </w:r>
        <w:proofErr w:type="spellEnd"/>
        <w:r w:rsidR="00913A44" w:rsidRPr="003A75AC">
          <w:rPr>
            <w:rStyle w:val="Hyperlink"/>
            <w:rFonts w:asciiTheme="majorBidi" w:hAnsiTheme="majorBidi" w:cstheme="majorBidi"/>
            <w:color w:val="auto"/>
            <w:sz w:val="28"/>
            <w:szCs w:val="28"/>
          </w:rPr>
          <w:t xml:space="preserve"> fit </w:t>
        </w:r>
        <w:proofErr w:type="spellStart"/>
        <w:r w:rsidR="00913A44" w:rsidRPr="003A75AC">
          <w:rPr>
            <w:rStyle w:val="Hyperlink"/>
            <w:rFonts w:asciiTheme="majorBidi" w:hAnsiTheme="majorBidi" w:cstheme="majorBidi"/>
            <w:color w:val="auto"/>
            <w:sz w:val="28"/>
            <w:szCs w:val="28"/>
          </w:rPr>
          <w:t>for</w:t>
        </w:r>
        <w:proofErr w:type="spellEnd"/>
        <w:r w:rsidR="00913A44" w:rsidRPr="003A75AC">
          <w:rPr>
            <w:rStyle w:val="Hyperlink"/>
            <w:rFonts w:asciiTheme="majorBidi" w:hAnsiTheme="majorBidi" w:cstheme="majorBidi"/>
            <w:color w:val="auto"/>
            <w:sz w:val="28"/>
            <w:szCs w:val="28"/>
          </w:rPr>
          <w:t xml:space="preserve"> the </w:t>
        </w:r>
        <w:proofErr w:type="spellStart"/>
        <w:r w:rsidR="00913A44" w:rsidRPr="003A75AC">
          <w:rPr>
            <w:rStyle w:val="Hyperlink"/>
            <w:rFonts w:asciiTheme="majorBidi" w:hAnsiTheme="majorBidi" w:cstheme="majorBidi"/>
            <w:color w:val="auto"/>
            <w:sz w:val="28"/>
            <w:szCs w:val="28"/>
          </w:rPr>
          <w:t>Digital</w:t>
        </w:r>
        <w:proofErr w:type="spellEnd"/>
        <w:r w:rsidR="00913A44" w:rsidRPr="003A75AC">
          <w:rPr>
            <w:rStyle w:val="Hyperlink"/>
            <w:rFonts w:asciiTheme="majorBidi" w:hAnsiTheme="majorBidi" w:cstheme="majorBidi"/>
            <w:color w:val="auto"/>
            <w:sz w:val="28"/>
            <w:szCs w:val="28"/>
          </w:rPr>
          <w:t xml:space="preserve"> Age</w:t>
        </w:r>
      </w:hyperlink>
      <w:r w:rsidR="00913A44" w:rsidRPr="003A75AC">
        <w:rPr>
          <w:rFonts w:asciiTheme="majorBidi" w:hAnsiTheme="majorBidi" w:cstheme="majorBidi"/>
          <w:sz w:val="28"/>
          <w:szCs w:val="28"/>
        </w:rPr>
        <w:t>’</w:t>
      </w:r>
      <w:r w:rsidRPr="003A75AC">
        <w:rPr>
          <w:rFonts w:asciiTheme="majorBidi" w:hAnsiTheme="majorBidi" w:cstheme="majorBidi"/>
          <w:sz w:val="28"/>
          <w:szCs w:val="28"/>
        </w:rPr>
        <w:t>”</w:t>
      </w:r>
      <w:r w:rsidR="00913A44" w:rsidRPr="003A75AC">
        <w:rPr>
          <w:rFonts w:asciiTheme="majorBidi" w:hAnsiTheme="majorBidi" w:cstheme="majorBidi"/>
          <w:sz w:val="28"/>
          <w:szCs w:val="28"/>
        </w:rPr>
        <w:t xml:space="preserve"> dhe </w:t>
      </w:r>
      <w:r w:rsidRPr="003A75AC">
        <w:rPr>
          <w:rFonts w:asciiTheme="majorBidi" w:hAnsiTheme="majorBidi" w:cstheme="majorBidi"/>
          <w:sz w:val="28"/>
          <w:szCs w:val="28"/>
        </w:rPr>
        <w:t>“</w:t>
      </w:r>
      <w:proofErr w:type="spellStart"/>
      <w:r w:rsidR="00913A44" w:rsidRPr="003A75AC">
        <w:fldChar w:fldCharType="begin"/>
      </w:r>
      <w:r w:rsidR="00913A44" w:rsidRPr="003A75AC">
        <w:instrText>HYPERLINK "https://ec.europa.eu/info/strategy/recovery-plan-europe_en" \t "_blank"</w:instrText>
      </w:r>
      <w:r w:rsidR="00913A44" w:rsidRPr="003A75AC">
        <w:fldChar w:fldCharType="separate"/>
      </w:r>
      <w:r w:rsidR="00913A44" w:rsidRPr="003A75AC">
        <w:rPr>
          <w:rStyle w:val="Hyperlink"/>
          <w:rFonts w:asciiTheme="majorBidi" w:hAnsiTheme="majorBidi" w:cstheme="majorBidi"/>
          <w:color w:val="auto"/>
          <w:sz w:val="28"/>
          <w:szCs w:val="28"/>
        </w:rPr>
        <w:t>Next</w:t>
      </w:r>
      <w:proofErr w:type="spellEnd"/>
      <w:r w:rsidR="00913A44" w:rsidRPr="003A75AC">
        <w:rPr>
          <w:rStyle w:val="Hyperlink"/>
          <w:rFonts w:asciiTheme="majorBidi" w:hAnsiTheme="majorBidi" w:cstheme="majorBidi"/>
          <w:color w:val="auto"/>
          <w:sz w:val="28"/>
          <w:szCs w:val="28"/>
        </w:rPr>
        <w:t xml:space="preserve"> </w:t>
      </w:r>
      <w:proofErr w:type="spellStart"/>
      <w:r w:rsidR="00913A44" w:rsidRPr="003A75AC">
        <w:rPr>
          <w:rStyle w:val="Hyperlink"/>
          <w:rFonts w:asciiTheme="majorBidi" w:hAnsiTheme="majorBidi" w:cstheme="majorBidi"/>
          <w:color w:val="auto"/>
          <w:sz w:val="28"/>
          <w:szCs w:val="28"/>
        </w:rPr>
        <w:t>Generation</w:t>
      </w:r>
      <w:proofErr w:type="spellEnd"/>
      <w:r w:rsidR="00913A44" w:rsidRPr="003A75AC">
        <w:rPr>
          <w:rStyle w:val="Hyperlink"/>
          <w:rFonts w:asciiTheme="majorBidi" w:hAnsiTheme="majorBidi" w:cstheme="majorBidi"/>
          <w:color w:val="auto"/>
          <w:sz w:val="28"/>
          <w:szCs w:val="28"/>
        </w:rPr>
        <w:t xml:space="preserve"> EU</w:t>
      </w:r>
      <w:r w:rsidR="00913A44" w:rsidRPr="003A75AC">
        <w:fldChar w:fldCharType="end"/>
      </w:r>
      <w:r w:rsidRPr="003A75AC">
        <w:rPr>
          <w:rStyle w:val="Hyperlink"/>
          <w:rFonts w:asciiTheme="majorBidi" w:hAnsiTheme="majorBidi" w:cstheme="majorBidi"/>
          <w:color w:val="auto"/>
          <w:sz w:val="28"/>
          <w:szCs w:val="28"/>
        </w:rPr>
        <w:t>”</w:t>
      </w:r>
      <w:r w:rsidR="00913A44" w:rsidRPr="003A75AC">
        <w:rPr>
          <w:rFonts w:asciiTheme="majorBidi" w:hAnsiTheme="majorBidi" w:cstheme="majorBidi"/>
          <w:sz w:val="28"/>
          <w:szCs w:val="28"/>
        </w:rPr>
        <w:t>. Ky plan gjithashtu mb</w:t>
      </w:r>
      <w:r w:rsidR="00E61095" w:rsidRPr="003A75AC">
        <w:rPr>
          <w:rFonts w:asciiTheme="majorBidi" w:hAnsiTheme="majorBidi" w:cstheme="majorBidi"/>
          <w:sz w:val="28"/>
          <w:szCs w:val="28"/>
        </w:rPr>
        <w:t>ë</w:t>
      </w:r>
      <w:r w:rsidR="00913A44" w:rsidRPr="003A75AC">
        <w:rPr>
          <w:rFonts w:asciiTheme="majorBidi" w:hAnsiTheme="majorBidi" w:cstheme="majorBidi"/>
          <w:sz w:val="28"/>
          <w:szCs w:val="28"/>
        </w:rPr>
        <w:t>shtet dokumentin strategjik </w:t>
      </w:r>
      <w:proofErr w:type="spellStart"/>
      <w:r w:rsidR="00913A44" w:rsidRPr="003A75AC">
        <w:fldChar w:fldCharType="begin"/>
      </w:r>
      <w:r w:rsidR="00913A44" w:rsidRPr="003A75AC">
        <w:instrText>HYPERLINK "https://ec.europa.eu/info/business-economy-euro/recovery-coronavirus/recovery-and-resilience-facility_en" \t "_blank"</w:instrText>
      </w:r>
      <w:r w:rsidR="00913A44" w:rsidRPr="003A75AC">
        <w:fldChar w:fldCharType="separate"/>
      </w:r>
      <w:r w:rsidR="00913A44" w:rsidRPr="003A75AC">
        <w:rPr>
          <w:rStyle w:val="Hyperlink"/>
          <w:rFonts w:asciiTheme="majorBidi" w:hAnsiTheme="majorBidi" w:cstheme="majorBidi"/>
          <w:color w:val="auto"/>
          <w:sz w:val="28"/>
          <w:szCs w:val="28"/>
        </w:rPr>
        <w:t>Recovery</w:t>
      </w:r>
      <w:proofErr w:type="spellEnd"/>
      <w:r w:rsidR="00913A44" w:rsidRPr="003A75AC">
        <w:rPr>
          <w:rStyle w:val="Hyperlink"/>
          <w:rFonts w:asciiTheme="majorBidi" w:hAnsiTheme="majorBidi" w:cstheme="majorBidi"/>
          <w:color w:val="auto"/>
          <w:sz w:val="28"/>
          <w:szCs w:val="28"/>
        </w:rPr>
        <w:t xml:space="preserve"> </w:t>
      </w:r>
      <w:proofErr w:type="spellStart"/>
      <w:r w:rsidR="00913A44" w:rsidRPr="003A75AC">
        <w:rPr>
          <w:rStyle w:val="Hyperlink"/>
          <w:rFonts w:asciiTheme="majorBidi" w:hAnsiTheme="majorBidi" w:cstheme="majorBidi"/>
          <w:color w:val="auto"/>
          <w:sz w:val="28"/>
          <w:szCs w:val="28"/>
        </w:rPr>
        <w:t>and</w:t>
      </w:r>
      <w:proofErr w:type="spellEnd"/>
      <w:r w:rsidR="00913A44" w:rsidRPr="003A75AC">
        <w:rPr>
          <w:rStyle w:val="Hyperlink"/>
          <w:rFonts w:asciiTheme="majorBidi" w:hAnsiTheme="majorBidi" w:cstheme="majorBidi"/>
          <w:color w:val="auto"/>
          <w:sz w:val="28"/>
          <w:szCs w:val="28"/>
        </w:rPr>
        <w:t xml:space="preserve"> </w:t>
      </w:r>
      <w:proofErr w:type="spellStart"/>
      <w:r w:rsidR="00913A44" w:rsidRPr="003A75AC">
        <w:rPr>
          <w:rStyle w:val="Hyperlink"/>
          <w:rFonts w:asciiTheme="majorBidi" w:hAnsiTheme="majorBidi" w:cstheme="majorBidi"/>
          <w:color w:val="auto"/>
          <w:sz w:val="28"/>
          <w:szCs w:val="28"/>
        </w:rPr>
        <w:t>Resilience</w:t>
      </w:r>
      <w:proofErr w:type="spellEnd"/>
      <w:r w:rsidR="00913A44" w:rsidRPr="003A75AC">
        <w:rPr>
          <w:rStyle w:val="Hyperlink"/>
          <w:rFonts w:asciiTheme="majorBidi" w:hAnsiTheme="majorBidi" w:cstheme="majorBidi"/>
          <w:color w:val="auto"/>
          <w:sz w:val="28"/>
          <w:szCs w:val="28"/>
        </w:rPr>
        <w:t xml:space="preserve"> </w:t>
      </w:r>
      <w:proofErr w:type="spellStart"/>
      <w:r w:rsidR="00913A44" w:rsidRPr="003A75AC">
        <w:rPr>
          <w:rStyle w:val="Hyperlink"/>
          <w:rFonts w:asciiTheme="majorBidi" w:hAnsiTheme="majorBidi" w:cstheme="majorBidi"/>
          <w:color w:val="auto"/>
          <w:sz w:val="28"/>
          <w:szCs w:val="28"/>
        </w:rPr>
        <w:t>Facility</w:t>
      </w:r>
      <w:proofErr w:type="spellEnd"/>
      <w:r w:rsidR="00913A44" w:rsidRPr="003A75AC">
        <w:fldChar w:fldCharType="end"/>
      </w:r>
      <w:r w:rsidR="00913A44" w:rsidRPr="003A75AC">
        <w:rPr>
          <w:rFonts w:asciiTheme="majorBidi" w:hAnsiTheme="majorBidi" w:cstheme="majorBidi"/>
          <w:sz w:val="28"/>
          <w:szCs w:val="28"/>
        </w:rPr>
        <w:t>, q</w:t>
      </w:r>
      <w:r w:rsidR="00E61095" w:rsidRPr="003A75AC">
        <w:rPr>
          <w:rFonts w:asciiTheme="majorBidi" w:hAnsiTheme="majorBidi" w:cstheme="majorBidi"/>
          <w:sz w:val="28"/>
          <w:szCs w:val="28"/>
        </w:rPr>
        <w:t>ë</w:t>
      </w:r>
      <w:r w:rsidR="00913A44" w:rsidRPr="003A75AC">
        <w:rPr>
          <w:rFonts w:asciiTheme="majorBidi" w:hAnsiTheme="majorBidi" w:cstheme="majorBidi"/>
          <w:sz w:val="28"/>
          <w:szCs w:val="28"/>
        </w:rPr>
        <w:t xml:space="preserve"> synon të krijojë një Bashkim Evropian më të gjelbër, më </w:t>
      </w:r>
      <w:proofErr w:type="spellStart"/>
      <w:r w:rsidR="0009631E" w:rsidRPr="003A75AC">
        <w:rPr>
          <w:rFonts w:asciiTheme="majorBidi" w:hAnsiTheme="majorBidi" w:cstheme="majorBidi"/>
          <w:sz w:val="28"/>
          <w:szCs w:val="28"/>
        </w:rPr>
        <w:t>digjital</w:t>
      </w:r>
      <w:r w:rsidR="0073304B" w:rsidRPr="003A75AC">
        <w:rPr>
          <w:rFonts w:asciiTheme="majorBidi" w:hAnsiTheme="majorBidi" w:cstheme="majorBidi"/>
          <w:sz w:val="28"/>
          <w:szCs w:val="28"/>
        </w:rPr>
        <w:t>digjital</w:t>
      </w:r>
      <w:proofErr w:type="spellEnd"/>
      <w:r w:rsidR="0073304B" w:rsidRPr="003A75AC">
        <w:rPr>
          <w:rFonts w:asciiTheme="majorBidi" w:hAnsiTheme="majorBidi" w:cstheme="majorBidi"/>
          <w:sz w:val="28"/>
          <w:szCs w:val="28"/>
        </w:rPr>
        <w:t xml:space="preserve"> </w:t>
      </w:r>
      <w:r w:rsidR="00913A44" w:rsidRPr="003A75AC">
        <w:rPr>
          <w:rFonts w:asciiTheme="majorBidi" w:hAnsiTheme="majorBidi" w:cstheme="majorBidi"/>
          <w:sz w:val="28"/>
          <w:szCs w:val="28"/>
        </w:rPr>
        <w:t xml:space="preserve">dhe më </w:t>
      </w:r>
      <w:r w:rsidR="00913A44" w:rsidRPr="003A75AC">
        <w:rPr>
          <w:rFonts w:asciiTheme="majorBidi" w:hAnsiTheme="majorBidi" w:cstheme="majorBidi"/>
          <w:sz w:val="28"/>
          <w:szCs w:val="28"/>
        </w:rPr>
        <w:lastRenderedPageBreak/>
        <w:t>elastik.</w:t>
      </w:r>
      <w:r w:rsidR="009B5477" w:rsidRPr="003A75AC">
        <w:rPr>
          <w:rFonts w:asciiTheme="majorBidi" w:hAnsiTheme="majorBidi" w:cstheme="majorBidi"/>
          <w:sz w:val="28"/>
          <w:szCs w:val="28"/>
        </w:rPr>
        <w:t xml:space="preserve"> Plani </w:t>
      </w:r>
      <w:r w:rsidR="0073304B" w:rsidRPr="003A75AC">
        <w:rPr>
          <w:rFonts w:asciiTheme="majorBidi" w:hAnsiTheme="majorBidi" w:cstheme="majorBidi"/>
          <w:sz w:val="28"/>
          <w:szCs w:val="28"/>
        </w:rPr>
        <w:t xml:space="preserve">i </w:t>
      </w:r>
      <w:r w:rsidR="009B5477" w:rsidRPr="003A75AC">
        <w:rPr>
          <w:rFonts w:asciiTheme="majorBidi" w:hAnsiTheme="majorBidi" w:cstheme="majorBidi"/>
          <w:sz w:val="28"/>
          <w:szCs w:val="28"/>
        </w:rPr>
        <w:t>Veprimit Digjital kontribuon n</w:t>
      </w:r>
      <w:r w:rsidR="00E61095" w:rsidRPr="003A75AC">
        <w:rPr>
          <w:rFonts w:asciiTheme="majorBidi" w:hAnsiTheme="majorBidi" w:cstheme="majorBidi"/>
          <w:sz w:val="28"/>
          <w:szCs w:val="28"/>
        </w:rPr>
        <w:t>ë</w:t>
      </w:r>
      <w:r w:rsidR="009B5477" w:rsidRPr="003A75AC">
        <w:rPr>
          <w:rFonts w:asciiTheme="majorBidi" w:hAnsiTheme="majorBidi" w:cstheme="majorBidi"/>
          <w:sz w:val="28"/>
          <w:szCs w:val="28"/>
        </w:rPr>
        <w:t xml:space="preserve"> arritjen e objektivave t</w:t>
      </w:r>
      <w:r w:rsidR="00E61095" w:rsidRPr="003A75AC">
        <w:rPr>
          <w:rFonts w:asciiTheme="majorBidi" w:hAnsiTheme="majorBidi" w:cstheme="majorBidi"/>
          <w:sz w:val="28"/>
          <w:szCs w:val="28"/>
        </w:rPr>
        <w:t>ë</w:t>
      </w:r>
      <w:r w:rsidR="009B5477" w:rsidRPr="003A75AC">
        <w:rPr>
          <w:rFonts w:asciiTheme="majorBidi" w:hAnsiTheme="majorBidi" w:cstheme="majorBidi"/>
          <w:sz w:val="28"/>
          <w:szCs w:val="28"/>
        </w:rPr>
        <w:t xml:space="preserve"> Agjend</w:t>
      </w:r>
      <w:r w:rsidR="00E61095" w:rsidRPr="003A75AC">
        <w:rPr>
          <w:rFonts w:asciiTheme="majorBidi" w:hAnsiTheme="majorBidi" w:cstheme="majorBidi"/>
          <w:sz w:val="28"/>
          <w:szCs w:val="28"/>
        </w:rPr>
        <w:t>ë</w:t>
      </w:r>
      <w:r w:rsidR="009B5477" w:rsidRPr="003A75AC">
        <w:rPr>
          <w:rFonts w:asciiTheme="majorBidi" w:hAnsiTheme="majorBidi" w:cstheme="majorBidi"/>
          <w:sz w:val="28"/>
          <w:szCs w:val="28"/>
        </w:rPr>
        <w:t>s Evropiane t</w:t>
      </w:r>
      <w:r w:rsidR="00E61095" w:rsidRPr="003A75AC">
        <w:rPr>
          <w:rFonts w:asciiTheme="majorBidi" w:hAnsiTheme="majorBidi" w:cstheme="majorBidi"/>
          <w:sz w:val="28"/>
          <w:szCs w:val="28"/>
        </w:rPr>
        <w:t>ë</w:t>
      </w:r>
      <w:r w:rsidR="009B5477" w:rsidRPr="003A75AC">
        <w:rPr>
          <w:rFonts w:asciiTheme="majorBidi" w:hAnsiTheme="majorBidi" w:cstheme="majorBidi"/>
          <w:sz w:val="28"/>
          <w:szCs w:val="28"/>
        </w:rPr>
        <w:t xml:space="preserve"> Aft</w:t>
      </w:r>
      <w:r w:rsidR="00E61095" w:rsidRPr="003A75AC">
        <w:rPr>
          <w:rFonts w:asciiTheme="majorBidi" w:hAnsiTheme="majorBidi" w:cstheme="majorBidi"/>
          <w:sz w:val="28"/>
          <w:szCs w:val="28"/>
        </w:rPr>
        <w:t>ë</w:t>
      </w:r>
      <w:r w:rsidR="009B5477" w:rsidRPr="003A75AC">
        <w:rPr>
          <w:rFonts w:asciiTheme="majorBidi" w:hAnsiTheme="majorBidi" w:cstheme="majorBidi"/>
          <w:sz w:val="28"/>
          <w:szCs w:val="28"/>
        </w:rPr>
        <w:t>sive “</w:t>
      </w:r>
      <w:proofErr w:type="spellStart"/>
      <w:r w:rsidR="00913A44" w:rsidRPr="003A75AC">
        <w:fldChar w:fldCharType="begin"/>
      </w:r>
      <w:r w:rsidR="00913A44" w:rsidRPr="003A75AC">
        <w:instrText>HYPERLINK "https://ec.europa.eu/social/main.jsp?catId=1223&amp;langId=en" \t "_blank"</w:instrText>
      </w:r>
      <w:r w:rsidR="00913A44" w:rsidRPr="003A75AC">
        <w:fldChar w:fldCharType="separate"/>
      </w:r>
      <w:r w:rsidR="00913A44" w:rsidRPr="003A75AC">
        <w:rPr>
          <w:rStyle w:val="Hyperlink"/>
          <w:rFonts w:asciiTheme="majorBidi" w:hAnsiTheme="majorBidi" w:cstheme="majorBidi"/>
          <w:color w:val="auto"/>
          <w:sz w:val="28"/>
          <w:szCs w:val="28"/>
        </w:rPr>
        <w:t>European</w:t>
      </w:r>
      <w:proofErr w:type="spellEnd"/>
      <w:r w:rsidR="00913A44" w:rsidRPr="003A75AC">
        <w:rPr>
          <w:rStyle w:val="Hyperlink"/>
          <w:rFonts w:asciiTheme="majorBidi" w:hAnsiTheme="majorBidi" w:cstheme="majorBidi"/>
          <w:color w:val="auto"/>
          <w:sz w:val="28"/>
          <w:szCs w:val="28"/>
        </w:rPr>
        <w:t xml:space="preserve"> </w:t>
      </w:r>
      <w:proofErr w:type="spellStart"/>
      <w:r w:rsidR="00913A44" w:rsidRPr="003A75AC">
        <w:rPr>
          <w:rStyle w:val="Hyperlink"/>
          <w:rFonts w:asciiTheme="majorBidi" w:hAnsiTheme="majorBidi" w:cstheme="majorBidi"/>
          <w:color w:val="auto"/>
          <w:sz w:val="28"/>
          <w:szCs w:val="28"/>
        </w:rPr>
        <w:t>Skills</w:t>
      </w:r>
      <w:proofErr w:type="spellEnd"/>
      <w:r w:rsidR="00913A44" w:rsidRPr="003A75AC">
        <w:rPr>
          <w:rStyle w:val="Hyperlink"/>
          <w:rFonts w:asciiTheme="majorBidi" w:hAnsiTheme="majorBidi" w:cstheme="majorBidi"/>
          <w:color w:val="auto"/>
          <w:sz w:val="28"/>
          <w:szCs w:val="28"/>
        </w:rPr>
        <w:t xml:space="preserve"> </w:t>
      </w:r>
      <w:proofErr w:type="spellStart"/>
      <w:r w:rsidR="00913A44" w:rsidRPr="003A75AC">
        <w:rPr>
          <w:rStyle w:val="Hyperlink"/>
          <w:rFonts w:asciiTheme="majorBidi" w:hAnsiTheme="majorBidi" w:cstheme="majorBidi"/>
          <w:color w:val="auto"/>
          <w:sz w:val="28"/>
          <w:szCs w:val="28"/>
        </w:rPr>
        <w:t>Agenda</w:t>
      </w:r>
      <w:proofErr w:type="spellEnd"/>
      <w:r w:rsidR="00913A44" w:rsidRPr="003A75AC">
        <w:fldChar w:fldCharType="end"/>
      </w:r>
      <w:r w:rsidR="009B5477" w:rsidRPr="003A75AC">
        <w:rPr>
          <w:rFonts w:asciiTheme="majorBidi" w:hAnsiTheme="majorBidi" w:cstheme="majorBidi"/>
          <w:sz w:val="28"/>
          <w:szCs w:val="28"/>
        </w:rPr>
        <w:t>”</w:t>
      </w:r>
      <w:r w:rsidR="00913A44" w:rsidRPr="003A75AC">
        <w:rPr>
          <w:rFonts w:asciiTheme="majorBidi" w:hAnsiTheme="majorBidi" w:cstheme="majorBidi"/>
          <w:sz w:val="28"/>
          <w:szCs w:val="28"/>
        </w:rPr>
        <w:t>.</w:t>
      </w:r>
    </w:p>
    <w:p w14:paraId="79465D6C" w14:textId="505B6C6A" w:rsidR="0004593E" w:rsidRPr="003A75AC" w:rsidRDefault="0099134D" w:rsidP="00AA60F2">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N</w:t>
      </w:r>
      <w:r w:rsidR="00E61095" w:rsidRPr="003A75AC">
        <w:rPr>
          <w:rFonts w:asciiTheme="majorBidi" w:hAnsiTheme="majorBidi" w:cstheme="majorBidi"/>
          <w:sz w:val="28"/>
          <w:szCs w:val="28"/>
        </w:rPr>
        <w:t>ë</w:t>
      </w:r>
      <w:r w:rsidRPr="003A75AC">
        <w:rPr>
          <w:rFonts w:asciiTheme="majorBidi" w:hAnsiTheme="majorBidi" w:cstheme="majorBidi"/>
          <w:sz w:val="28"/>
          <w:szCs w:val="28"/>
        </w:rPr>
        <w:t>p</w:t>
      </w:r>
      <w:r w:rsidR="00E61095" w:rsidRPr="003A75AC">
        <w:rPr>
          <w:rFonts w:asciiTheme="majorBidi" w:hAnsiTheme="majorBidi" w:cstheme="majorBidi"/>
          <w:sz w:val="28"/>
          <w:szCs w:val="28"/>
        </w:rPr>
        <w:t>ë</w:t>
      </w:r>
      <w:r w:rsidRPr="003A75AC">
        <w:rPr>
          <w:rFonts w:asciiTheme="majorBidi" w:hAnsiTheme="majorBidi" w:cstheme="majorBidi"/>
          <w:sz w:val="28"/>
          <w:szCs w:val="28"/>
        </w:rPr>
        <w:t>rmjet k</w:t>
      </w:r>
      <w:r w:rsidR="00E61095" w:rsidRPr="003A75AC">
        <w:rPr>
          <w:rFonts w:asciiTheme="majorBidi" w:hAnsiTheme="majorBidi" w:cstheme="majorBidi"/>
          <w:sz w:val="28"/>
          <w:szCs w:val="28"/>
        </w:rPr>
        <w:t>ë</w:t>
      </w:r>
      <w:r w:rsidRPr="003A75AC">
        <w:rPr>
          <w:rFonts w:asciiTheme="majorBidi" w:hAnsiTheme="majorBidi" w:cstheme="majorBidi"/>
          <w:sz w:val="28"/>
          <w:szCs w:val="28"/>
        </w:rPr>
        <w:t>tij dokumenti evidentohen politikat dhe objektivat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drejtim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zgjerimit dhe p</w:t>
      </w:r>
      <w:r w:rsidR="00E61095" w:rsidRPr="003A75AC">
        <w:rPr>
          <w:rFonts w:asciiTheme="majorBidi" w:hAnsiTheme="majorBidi" w:cstheme="majorBidi"/>
          <w:sz w:val="28"/>
          <w:szCs w:val="28"/>
        </w:rPr>
        <w:t>ë</w:t>
      </w:r>
      <w:r w:rsidRPr="003A75AC">
        <w:rPr>
          <w:rFonts w:asciiTheme="majorBidi" w:hAnsiTheme="majorBidi" w:cstheme="majorBidi"/>
          <w:sz w:val="28"/>
          <w:szCs w:val="28"/>
        </w:rPr>
        <w:t>rmir</w:t>
      </w:r>
      <w:r w:rsidR="00E61095" w:rsidRPr="003A75AC">
        <w:rPr>
          <w:rFonts w:asciiTheme="majorBidi" w:hAnsiTheme="majorBidi" w:cstheme="majorBidi"/>
          <w:sz w:val="28"/>
          <w:szCs w:val="28"/>
        </w:rPr>
        <w:t>ë</w:t>
      </w:r>
      <w:r w:rsidRPr="003A75AC">
        <w:rPr>
          <w:rFonts w:asciiTheme="majorBidi" w:hAnsiTheme="majorBidi" w:cstheme="majorBidi"/>
          <w:sz w:val="28"/>
          <w:szCs w:val="28"/>
        </w:rPr>
        <w:t>simit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infrastruktur</w:t>
      </w:r>
      <w:r w:rsidR="00E61095" w:rsidRPr="003A75AC">
        <w:rPr>
          <w:rFonts w:asciiTheme="majorBidi" w:hAnsiTheme="majorBidi" w:cstheme="majorBidi"/>
          <w:sz w:val="28"/>
          <w:szCs w:val="28"/>
        </w:rPr>
        <w:t>ë</w:t>
      </w:r>
      <w:r w:rsidRPr="003A75AC">
        <w:rPr>
          <w:rFonts w:asciiTheme="majorBidi" w:hAnsiTheme="majorBidi" w:cstheme="majorBidi"/>
          <w:sz w:val="28"/>
          <w:szCs w:val="28"/>
        </w:rPr>
        <w:t>s arsimore digjitale, zhvillimit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w:t>
      </w:r>
      <w:r w:rsidR="003A75AC" w:rsidRPr="003A75AC">
        <w:rPr>
          <w:rFonts w:asciiTheme="majorBidi" w:hAnsiTheme="majorBidi" w:cstheme="majorBidi"/>
          <w:sz w:val="28"/>
          <w:szCs w:val="28"/>
        </w:rPr>
        <w:t>standardeve</w:t>
      </w:r>
      <w:r w:rsidRPr="003A75AC">
        <w:rPr>
          <w:rFonts w:asciiTheme="majorBidi" w:hAnsiTheme="majorBidi" w:cstheme="majorBidi"/>
          <w:sz w:val="28"/>
          <w:szCs w:val="28"/>
        </w:rPr>
        <w:t xml:space="preserve">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qeverisjes dhe monitorimit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arsimit digjital, mund</w:t>
      </w:r>
      <w:r w:rsidR="00E61095" w:rsidRPr="003A75AC">
        <w:rPr>
          <w:rFonts w:asciiTheme="majorBidi" w:hAnsiTheme="majorBidi" w:cstheme="majorBidi"/>
          <w:sz w:val="28"/>
          <w:szCs w:val="28"/>
        </w:rPr>
        <w:t>ë</w:t>
      </w:r>
      <w:r w:rsidRPr="003A75AC">
        <w:rPr>
          <w:rFonts w:asciiTheme="majorBidi" w:hAnsiTheme="majorBidi" w:cstheme="majorBidi"/>
          <w:sz w:val="28"/>
          <w:szCs w:val="28"/>
        </w:rPr>
        <w:t>simit dhe inkurajimit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implementimin e teknologjive inovative, rritjen dhe mb</w:t>
      </w:r>
      <w:r w:rsidR="00E61095" w:rsidRPr="003A75AC">
        <w:rPr>
          <w:rFonts w:asciiTheme="majorBidi" w:hAnsiTheme="majorBidi" w:cstheme="majorBidi"/>
          <w:sz w:val="28"/>
          <w:szCs w:val="28"/>
        </w:rPr>
        <w:t>ë</w:t>
      </w:r>
      <w:r w:rsidRPr="003A75AC">
        <w:rPr>
          <w:rFonts w:asciiTheme="majorBidi" w:hAnsiTheme="majorBidi" w:cstheme="majorBidi"/>
          <w:sz w:val="28"/>
          <w:szCs w:val="28"/>
        </w:rPr>
        <w:t>shtetjen e aft</w:t>
      </w:r>
      <w:r w:rsidR="00E61095" w:rsidRPr="003A75AC">
        <w:rPr>
          <w:rFonts w:asciiTheme="majorBidi" w:hAnsiTheme="majorBidi" w:cstheme="majorBidi"/>
          <w:sz w:val="28"/>
          <w:szCs w:val="28"/>
        </w:rPr>
        <w:t>ë</w:t>
      </w:r>
      <w:r w:rsidRPr="003A75AC">
        <w:rPr>
          <w:rFonts w:asciiTheme="majorBidi" w:hAnsiTheme="majorBidi" w:cstheme="majorBidi"/>
          <w:sz w:val="28"/>
          <w:szCs w:val="28"/>
        </w:rPr>
        <w:t>sive digjitale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m</w:t>
      </w:r>
      <w:r w:rsidR="00E61095" w:rsidRPr="003A75AC">
        <w:rPr>
          <w:rFonts w:asciiTheme="majorBidi" w:hAnsiTheme="majorBidi" w:cstheme="majorBidi"/>
          <w:sz w:val="28"/>
          <w:szCs w:val="28"/>
        </w:rPr>
        <w:t>ë</w:t>
      </w:r>
      <w:r w:rsidRPr="003A75AC">
        <w:rPr>
          <w:rFonts w:asciiTheme="majorBidi" w:hAnsiTheme="majorBidi" w:cstheme="majorBidi"/>
          <w:sz w:val="28"/>
          <w:szCs w:val="28"/>
        </w:rPr>
        <w:t>suesve, promovimin e kurri</w:t>
      </w:r>
      <w:r w:rsidR="00675DD0" w:rsidRPr="003A75AC">
        <w:rPr>
          <w:rFonts w:asciiTheme="majorBidi" w:hAnsiTheme="majorBidi" w:cstheme="majorBidi"/>
          <w:sz w:val="28"/>
          <w:szCs w:val="28"/>
        </w:rPr>
        <w:t>k</w:t>
      </w:r>
      <w:r w:rsidRPr="003A75AC">
        <w:rPr>
          <w:rFonts w:asciiTheme="majorBidi" w:hAnsiTheme="majorBidi" w:cstheme="majorBidi"/>
          <w:sz w:val="28"/>
          <w:szCs w:val="28"/>
        </w:rPr>
        <w:t>ulave digjitale 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w:t>
      </w:r>
      <w:r w:rsidR="00E61095" w:rsidRPr="003A75AC">
        <w:rPr>
          <w:rFonts w:asciiTheme="majorBidi" w:hAnsiTheme="majorBidi" w:cstheme="majorBidi"/>
          <w:sz w:val="28"/>
          <w:szCs w:val="28"/>
        </w:rPr>
        <w:t>ë</w:t>
      </w:r>
      <w:r w:rsidRPr="003A75AC">
        <w:rPr>
          <w:rFonts w:asciiTheme="majorBidi" w:hAnsiTheme="majorBidi" w:cstheme="majorBidi"/>
          <w:sz w:val="28"/>
          <w:szCs w:val="28"/>
        </w:rPr>
        <w:t>rdit</w:t>
      </w:r>
      <w:r w:rsidR="00E61095" w:rsidRPr="003A75AC">
        <w:rPr>
          <w:rFonts w:asciiTheme="majorBidi" w:hAnsiTheme="majorBidi" w:cstheme="majorBidi"/>
          <w:sz w:val="28"/>
          <w:szCs w:val="28"/>
        </w:rPr>
        <w:t>ë</w:t>
      </w:r>
      <w:r w:rsidRPr="003A75AC">
        <w:rPr>
          <w:rFonts w:asciiTheme="majorBidi" w:hAnsiTheme="majorBidi" w:cstheme="majorBidi"/>
          <w:sz w:val="28"/>
          <w:szCs w:val="28"/>
        </w:rPr>
        <w:t>suara dhe gjith</w:t>
      </w:r>
      <w:r w:rsidR="00E61095" w:rsidRPr="003A75AC">
        <w:rPr>
          <w:rFonts w:asciiTheme="majorBidi" w:hAnsiTheme="majorBidi" w:cstheme="majorBidi"/>
          <w:sz w:val="28"/>
          <w:szCs w:val="28"/>
        </w:rPr>
        <w:t>ë</w:t>
      </w:r>
      <w:r w:rsidRPr="003A75AC">
        <w:rPr>
          <w:rFonts w:asciiTheme="majorBidi" w:hAnsiTheme="majorBidi" w:cstheme="majorBidi"/>
          <w:sz w:val="28"/>
          <w:szCs w:val="28"/>
        </w:rPr>
        <w:t>p</w:t>
      </w:r>
      <w:r w:rsidR="00E61095" w:rsidRPr="003A75AC">
        <w:rPr>
          <w:rFonts w:asciiTheme="majorBidi" w:hAnsiTheme="majorBidi" w:cstheme="majorBidi"/>
          <w:sz w:val="28"/>
          <w:szCs w:val="28"/>
        </w:rPr>
        <w:t>ë</w:t>
      </w:r>
      <w:r w:rsidRPr="003A75AC">
        <w:rPr>
          <w:rFonts w:asciiTheme="majorBidi" w:hAnsiTheme="majorBidi" w:cstheme="majorBidi"/>
          <w:sz w:val="28"/>
          <w:szCs w:val="28"/>
        </w:rPr>
        <w:t>rfshir</w:t>
      </w:r>
      <w:r w:rsidR="00E61095" w:rsidRPr="003A75AC">
        <w:rPr>
          <w:rFonts w:asciiTheme="majorBidi" w:hAnsiTheme="majorBidi" w:cstheme="majorBidi"/>
          <w:sz w:val="28"/>
          <w:szCs w:val="28"/>
        </w:rPr>
        <w:t>ë</w:t>
      </w:r>
      <w:r w:rsidRPr="003A75AC">
        <w:rPr>
          <w:rFonts w:asciiTheme="majorBidi" w:hAnsiTheme="majorBidi" w:cstheme="majorBidi"/>
          <w:sz w:val="28"/>
          <w:szCs w:val="28"/>
        </w:rPr>
        <w:t>se si dhe inkurajimin e angazhimit shum</w:t>
      </w:r>
      <w:r w:rsidR="00E61095" w:rsidRPr="003A75AC">
        <w:rPr>
          <w:rFonts w:asciiTheme="majorBidi" w:hAnsiTheme="majorBidi" w:cstheme="majorBidi"/>
          <w:sz w:val="28"/>
          <w:szCs w:val="28"/>
        </w:rPr>
        <w:t>ë</w:t>
      </w:r>
      <w:r w:rsidRPr="003A75AC">
        <w:rPr>
          <w:rFonts w:asciiTheme="majorBidi" w:hAnsiTheme="majorBidi" w:cstheme="majorBidi"/>
          <w:sz w:val="28"/>
          <w:szCs w:val="28"/>
        </w:rPr>
        <w:t>pal</w:t>
      </w:r>
      <w:r w:rsidR="00E61095" w:rsidRPr="003A75AC">
        <w:rPr>
          <w:rFonts w:asciiTheme="majorBidi" w:hAnsiTheme="majorBidi" w:cstheme="majorBidi"/>
          <w:sz w:val="28"/>
          <w:szCs w:val="28"/>
        </w:rPr>
        <w:t>ë</w:t>
      </w:r>
      <w:r w:rsidRPr="003A75AC">
        <w:rPr>
          <w:rFonts w:asciiTheme="majorBidi" w:hAnsiTheme="majorBidi" w:cstheme="majorBidi"/>
          <w:sz w:val="28"/>
          <w:szCs w:val="28"/>
        </w:rPr>
        <w:t>sh n</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edukimin digjital.</w:t>
      </w:r>
    </w:p>
    <w:p w14:paraId="77CECF50" w14:textId="77777777" w:rsidR="007130A2" w:rsidRPr="003A75AC" w:rsidRDefault="006403A5" w:rsidP="00AA60F2">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P</w:t>
      </w:r>
      <w:r w:rsidR="007130A2" w:rsidRPr="003A75AC">
        <w:rPr>
          <w:rFonts w:asciiTheme="majorBidi" w:hAnsiTheme="majorBidi" w:cstheme="majorBidi"/>
          <w:sz w:val="28"/>
          <w:szCs w:val="28"/>
        </w:rPr>
        <w:t>ë</w:t>
      </w:r>
      <w:r w:rsidRPr="003A75AC">
        <w:rPr>
          <w:rFonts w:asciiTheme="majorBidi" w:hAnsiTheme="majorBidi" w:cstheme="majorBidi"/>
          <w:sz w:val="28"/>
          <w:szCs w:val="28"/>
        </w:rPr>
        <w:t>rpar</w:t>
      </w:r>
      <w:r w:rsidR="007130A2" w:rsidRPr="003A75AC">
        <w:rPr>
          <w:rFonts w:asciiTheme="majorBidi" w:hAnsiTheme="majorBidi" w:cstheme="majorBidi"/>
          <w:sz w:val="28"/>
          <w:szCs w:val="28"/>
        </w:rPr>
        <w:t>ë</w:t>
      </w:r>
      <w:r w:rsidRPr="003A75AC">
        <w:rPr>
          <w:rFonts w:asciiTheme="majorBidi" w:hAnsiTheme="majorBidi" w:cstheme="majorBidi"/>
          <w:sz w:val="28"/>
          <w:szCs w:val="28"/>
        </w:rPr>
        <w:t>sit</w:t>
      </w:r>
      <w:r w:rsidR="007130A2" w:rsidRPr="003A75AC">
        <w:rPr>
          <w:rFonts w:asciiTheme="majorBidi" w:hAnsiTheme="majorBidi" w:cstheme="majorBidi"/>
          <w:sz w:val="28"/>
          <w:szCs w:val="28"/>
        </w:rPr>
        <w:t>ë</w:t>
      </w:r>
      <w:r w:rsidRPr="003A75AC">
        <w:rPr>
          <w:rFonts w:asciiTheme="majorBidi" w:hAnsiTheme="majorBidi" w:cstheme="majorBidi"/>
          <w:sz w:val="28"/>
          <w:szCs w:val="28"/>
        </w:rPr>
        <w:t xml:space="preserve"> e k</w:t>
      </w:r>
      <w:r w:rsidR="007130A2" w:rsidRPr="003A75AC">
        <w:rPr>
          <w:rFonts w:asciiTheme="majorBidi" w:hAnsiTheme="majorBidi" w:cstheme="majorBidi"/>
          <w:sz w:val="28"/>
          <w:szCs w:val="28"/>
        </w:rPr>
        <w:t>ë</w:t>
      </w:r>
      <w:r w:rsidRPr="003A75AC">
        <w:rPr>
          <w:rFonts w:asciiTheme="majorBidi" w:hAnsiTheme="majorBidi" w:cstheme="majorBidi"/>
          <w:sz w:val="28"/>
          <w:szCs w:val="28"/>
        </w:rPr>
        <w:t>tij Plani Veprimi t</w:t>
      </w:r>
      <w:r w:rsidR="007130A2" w:rsidRPr="003A75AC">
        <w:rPr>
          <w:rFonts w:asciiTheme="majorBidi" w:hAnsiTheme="majorBidi" w:cstheme="majorBidi"/>
          <w:sz w:val="28"/>
          <w:szCs w:val="28"/>
        </w:rPr>
        <w:t>ë</w:t>
      </w:r>
      <w:r w:rsidRPr="003A75AC">
        <w:rPr>
          <w:rFonts w:asciiTheme="majorBidi" w:hAnsiTheme="majorBidi" w:cstheme="majorBidi"/>
          <w:sz w:val="28"/>
          <w:szCs w:val="28"/>
        </w:rPr>
        <w:t xml:space="preserve"> Arsimit Digjital lidhen me objektivat dhe politikat q</w:t>
      </w:r>
      <w:r w:rsidR="007130A2" w:rsidRPr="003A75AC">
        <w:rPr>
          <w:rFonts w:asciiTheme="majorBidi" w:hAnsiTheme="majorBidi" w:cstheme="majorBidi"/>
          <w:sz w:val="28"/>
          <w:szCs w:val="28"/>
        </w:rPr>
        <w:t>ë</w:t>
      </w:r>
      <w:r w:rsidRPr="003A75AC">
        <w:rPr>
          <w:rFonts w:asciiTheme="majorBidi" w:hAnsiTheme="majorBidi" w:cstheme="majorBidi"/>
          <w:sz w:val="28"/>
          <w:szCs w:val="28"/>
        </w:rPr>
        <w:t xml:space="preserve"> ky plan p</w:t>
      </w:r>
      <w:r w:rsidR="007130A2" w:rsidRPr="003A75AC">
        <w:rPr>
          <w:rFonts w:asciiTheme="majorBidi" w:hAnsiTheme="majorBidi" w:cstheme="majorBidi"/>
          <w:sz w:val="28"/>
          <w:szCs w:val="28"/>
        </w:rPr>
        <w:t>ë</w:t>
      </w:r>
      <w:r w:rsidRPr="003A75AC">
        <w:rPr>
          <w:rFonts w:asciiTheme="majorBidi" w:hAnsiTheme="majorBidi" w:cstheme="majorBidi"/>
          <w:sz w:val="28"/>
          <w:szCs w:val="28"/>
        </w:rPr>
        <w:t>rvijon, specifikuar k</w:t>
      </w:r>
      <w:r w:rsidR="007130A2" w:rsidRPr="003A75AC">
        <w:rPr>
          <w:rFonts w:asciiTheme="majorBidi" w:hAnsiTheme="majorBidi" w:cstheme="majorBidi"/>
          <w:sz w:val="28"/>
          <w:szCs w:val="28"/>
        </w:rPr>
        <w:t>ë</w:t>
      </w:r>
      <w:r w:rsidRPr="003A75AC">
        <w:rPr>
          <w:rFonts w:asciiTheme="majorBidi" w:hAnsiTheme="majorBidi" w:cstheme="majorBidi"/>
          <w:sz w:val="28"/>
          <w:szCs w:val="28"/>
        </w:rPr>
        <w:t>to n</w:t>
      </w:r>
      <w:r w:rsidR="007130A2" w:rsidRPr="003A75AC">
        <w:rPr>
          <w:rFonts w:asciiTheme="majorBidi" w:hAnsiTheme="majorBidi" w:cstheme="majorBidi"/>
          <w:sz w:val="28"/>
          <w:szCs w:val="28"/>
        </w:rPr>
        <w:t>ë</w:t>
      </w:r>
      <w:r w:rsidRPr="003A75AC">
        <w:rPr>
          <w:rFonts w:asciiTheme="majorBidi" w:hAnsiTheme="majorBidi" w:cstheme="majorBidi"/>
          <w:sz w:val="28"/>
          <w:szCs w:val="28"/>
        </w:rPr>
        <w:t xml:space="preserve"> periudha relevante. </w:t>
      </w:r>
    </w:p>
    <w:p w14:paraId="010EE93C" w14:textId="793CB376" w:rsidR="00465863" w:rsidRPr="003A75AC" w:rsidRDefault="007130A2" w:rsidP="00AA60F2">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Nga vler</w:t>
      </w:r>
      <w:r w:rsidR="00E61095" w:rsidRPr="003A75AC">
        <w:rPr>
          <w:rFonts w:asciiTheme="majorBidi" w:hAnsiTheme="majorBidi" w:cstheme="majorBidi"/>
          <w:sz w:val="28"/>
          <w:szCs w:val="28"/>
        </w:rPr>
        <w:t>ë</w:t>
      </w:r>
      <w:r w:rsidRPr="003A75AC">
        <w:rPr>
          <w:rFonts w:asciiTheme="majorBidi" w:hAnsiTheme="majorBidi" w:cstheme="majorBidi"/>
          <w:sz w:val="28"/>
          <w:szCs w:val="28"/>
        </w:rPr>
        <w:t>simet e raporteve nd</w:t>
      </w:r>
      <w:r w:rsidR="00E61095" w:rsidRPr="003A75AC">
        <w:rPr>
          <w:rFonts w:asciiTheme="majorBidi" w:hAnsiTheme="majorBidi" w:cstheme="majorBidi"/>
          <w:sz w:val="28"/>
          <w:szCs w:val="28"/>
        </w:rPr>
        <w:t>ë</w:t>
      </w:r>
      <w:r w:rsidRPr="003A75AC">
        <w:rPr>
          <w:rFonts w:asciiTheme="majorBidi" w:hAnsiTheme="majorBidi" w:cstheme="majorBidi"/>
          <w:sz w:val="28"/>
          <w:szCs w:val="28"/>
        </w:rPr>
        <w:t>rkomb</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tare vetëm 54% e njerëzve (të moshës 16-74 vjeç) kanë të paktën aftësi bazë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e – kundrejt një objektivi të nivelit të BE-së prej 80%. Ekzistojnë dallime të mëdha midis Shteteve Anëtare</w:t>
      </w:r>
      <w:r w:rsidR="00465863" w:rsidRPr="003A75AC">
        <w:rPr>
          <w:rFonts w:asciiTheme="majorBidi" w:hAnsiTheme="majorBidi" w:cstheme="majorBidi"/>
          <w:sz w:val="28"/>
          <w:szCs w:val="28"/>
        </w:rPr>
        <w:t xml:space="preserve"> t</w:t>
      </w:r>
      <w:r w:rsidR="00E61095" w:rsidRPr="003A75AC">
        <w:rPr>
          <w:rFonts w:asciiTheme="majorBidi" w:hAnsiTheme="majorBidi" w:cstheme="majorBidi"/>
          <w:sz w:val="28"/>
          <w:szCs w:val="28"/>
        </w:rPr>
        <w:t>ë</w:t>
      </w:r>
      <w:r w:rsidR="00465863" w:rsidRPr="003A75AC">
        <w:rPr>
          <w:rFonts w:asciiTheme="majorBidi" w:hAnsiTheme="majorBidi" w:cstheme="majorBidi"/>
          <w:sz w:val="28"/>
          <w:szCs w:val="28"/>
        </w:rPr>
        <w:t xml:space="preserve"> EU-s</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për shkak të një hendeku midis zonave rurale dhe qyteteve, dhe për ndikimin e lartë që mosha, sfondi socio-ekonomik dhe arsimi kanë në nivelin e aftësive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 xml:space="preserve">e. Më shumë se një e treta e fuqisë punëtore të BE-së i mungojnë aftësitë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 xml:space="preserve">e të kërkuara në shumicën e vendeve të punës, pavarësisht nga një kërkesë në rritje në të gjithë profesionet. Niveli i aftësive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 xml:space="preserve">e të </w:t>
      </w:r>
      <w:proofErr w:type="spellStart"/>
      <w:r w:rsidRPr="003A75AC">
        <w:rPr>
          <w:rFonts w:asciiTheme="majorBidi" w:hAnsiTheme="majorBidi" w:cstheme="majorBidi"/>
          <w:sz w:val="28"/>
          <w:szCs w:val="28"/>
        </w:rPr>
        <w:t>të</w:t>
      </w:r>
      <w:proofErr w:type="spellEnd"/>
      <w:r w:rsidRPr="003A75AC">
        <w:rPr>
          <w:rFonts w:asciiTheme="majorBidi" w:hAnsiTheme="majorBidi" w:cstheme="majorBidi"/>
          <w:sz w:val="28"/>
          <w:szCs w:val="28"/>
        </w:rPr>
        <w:t xml:space="preserve"> rinjve evropianë (16-24 vjeç) është më i lartë se ai i popullsisë së përgjithshme (54%). Megjithatë, më pak se katër në pesë të rinj (71%) kanë </w:t>
      </w:r>
      <w:r w:rsidR="00465863" w:rsidRPr="003A75AC">
        <w:rPr>
          <w:rFonts w:asciiTheme="majorBidi" w:hAnsiTheme="majorBidi" w:cstheme="majorBidi"/>
          <w:sz w:val="28"/>
          <w:szCs w:val="28"/>
        </w:rPr>
        <w:t>pak</w:t>
      </w:r>
      <w:r w:rsidRPr="003A75AC">
        <w:rPr>
          <w:rFonts w:asciiTheme="majorBidi" w:hAnsiTheme="majorBidi" w:cstheme="majorBidi"/>
          <w:sz w:val="28"/>
          <w:szCs w:val="28"/>
        </w:rPr>
        <w:t xml:space="preserve"> aftësi bazë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 xml:space="preserve">e. Numri i specialistëve të TIK-ut të punësuar (9 milionë në 2021) nuk është i mjaftueshëm për të përmbushur nevojat e tregut të punës dhe është shumë më poshtë objektivit të nivelit të BE-së prej 20 milionë. Përdorimi i kanaleve legale të migracionit dhe njohja e aftësive dhe kualifikimeve të fituara në vendet e treta mund të ndihmojë në tërheqjen e më shumë talenteve në BE. Sektori gjithashtu vuan nga një çekuilibër i rëndë gjinor, ku 81% e specialistëve të TIK-ut të punësuar janë meshkuj. </w:t>
      </w:r>
    </w:p>
    <w:p w14:paraId="40CDBCEE" w14:textId="3CA87FE3" w:rsidR="00465863" w:rsidRPr="003A75AC" w:rsidRDefault="007130A2" w:rsidP="00AA60F2">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 xml:space="preserve">Transformimi i vazhdueshëm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 xml:space="preserve"> kërkon që sistemet e arsimit dhe trajnimit të përshtaten dhe t'u përgjigjen nevojave të </w:t>
      </w:r>
      <w:proofErr w:type="spellStart"/>
      <w:r w:rsidRPr="003A75AC">
        <w:rPr>
          <w:rFonts w:asciiTheme="majorBidi" w:hAnsiTheme="majorBidi" w:cstheme="majorBidi"/>
          <w:sz w:val="28"/>
          <w:szCs w:val="28"/>
        </w:rPr>
        <w:t>të</w:t>
      </w:r>
      <w:proofErr w:type="spellEnd"/>
      <w:r w:rsidRPr="003A75AC">
        <w:rPr>
          <w:rFonts w:asciiTheme="majorBidi" w:hAnsiTheme="majorBidi" w:cstheme="majorBidi"/>
          <w:sz w:val="28"/>
          <w:szCs w:val="28"/>
        </w:rPr>
        <w:t xml:space="preserve"> mësuarit të </w:t>
      </w:r>
      <w:proofErr w:type="spellStart"/>
      <w:r w:rsidR="00465863" w:rsidRPr="003A75AC">
        <w:rPr>
          <w:rFonts w:asciiTheme="majorBidi" w:hAnsiTheme="majorBidi" w:cstheme="majorBidi"/>
          <w:sz w:val="28"/>
          <w:szCs w:val="28"/>
        </w:rPr>
        <w:t>t</w:t>
      </w:r>
      <w:r w:rsidR="00E61095" w:rsidRPr="003A75AC">
        <w:rPr>
          <w:rFonts w:asciiTheme="majorBidi" w:hAnsiTheme="majorBidi" w:cstheme="majorBidi"/>
          <w:sz w:val="28"/>
          <w:szCs w:val="28"/>
        </w:rPr>
        <w:t>ë</w:t>
      </w:r>
      <w:proofErr w:type="spellEnd"/>
      <w:r w:rsidR="00465863" w:rsidRPr="003A75AC">
        <w:rPr>
          <w:rFonts w:asciiTheme="majorBidi" w:hAnsiTheme="majorBidi" w:cstheme="majorBidi"/>
          <w:sz w:val="28"/>
          <w:szCs w:val="28"/>
        </w:rPr>
        <w:t xml:space="preserve"> rinjve</w:t>
      </w:r>
      <w:r w:rsidRPr="003A75AC">
        <w:rPr>
          <w:rFonts w:asciiTheme="majorBidi" w:hAnsiTheme="majorBidi" w:cstheme="majorBidi"/>
          <w:sz w:val="28"/>
          <w:szCs w:val="28"/>
        </w:rPr>
        <w:t xml:space="preserve"> që përdorin teknologji që ndryshojnë me shpejtësi. </w:t>
      </w:r>
      <w:r w:rsidR="00465863" w:rsidRPr="003A75AC">
        <w:rPr>
          <w:rFonts w:asciiTheme="majorBidi" w:hAnsiTheme="majorBidi" w:cstheme="majorBidi"/>
          <w:sz w:val="28"/>
          <w:szCs w:val="28"/>
        </w:rPr>
        <w:t>K</w:t>
      </w:r>
      <w:r w:rsidRPr="003A75AC">
        <w:rPr>
          <w:rFonts w:asciiTheme="majorBidi" w:hAnsiTheme="majorBidi" w:cstheme="majorBidi"/>
          <w:sz w:val="28"/>
          <w:szCs w:val="28"/>
        </w:rPr>
        <w:t xml:space="preserve">onsultimet e kohëve të fundit </w:t>
      </w:r>
      <w:r w:rsidR="00465863" w:rsidRPr="003A75AC">
        <w:rPr>
          <w:rFonts w:asciiTheme="majorBidi" w:hAnsiTheme="majorBidi" w:cstheme="majorBidi"/>
          <w:sz w:val="28"/>
          <w:szCs w:val="28"/>
        </w:rPr>
        <w:t>n</w:t>
      </w:r>
      <w:r w:rsidR="00E61095" w:rsidRPr="003A75AC">
        <w:rPr>
          <w:rFonts w:asciiTheme="majorBidi" w:hAnsiTheme="majorBidi" w:cstheme="majorBidi"/>
          <w:sz w:val="28"/>
          <w:szCs w:val="28"/>
        </w:rPr>
        <w:t>ë</w:t>
      </w:r>
      <w:r w:rsidR="00465863" w:rsidRPr="003A75AC">
        <w:rPr>
          <w:rFonts w:asciiTheme="majorBidi" w:hAnsiTheme="majorBidi" w:cstheme="majorBidi"/>
          <w:sz w:val="28"/>
          <w:szCs w:val="28"/>
        </w:rPr>
        <w:t xml:space="preserve"> nivel nd</w:t>
      </w:r>
      <w:r w:rsidR="00E61095" w:rsidRPr="003A75AC">
        <w:rPr>
          <w:rFonts w:asciiTheme="majorBidi" w:hAnsiTheme="majorBidi" w:cstheme="majorBidi"/>
          <w:sz w:val="28"/>
          <w:szCs w:val="28"/>
        </w:rPr>
        <w:t>ë</w:t>
      </w:r>
      <w:r w:rsidR="00465863" w:rsidRPr="003A75AC">
        <w:rPr>
          <w:rFonts w:asciiTheme="majorBidi" w:hAnsiTheme="majorBidi" w:cstheme="majorBidi"/>
          <w:sz w:val="28"/>
          <w:szCs w:val="28"/>
        </w:rPr>
        <w:t>rkomb</w:t>
      </w:r>
      <w:r w:rsidR="00E61095" w:rsidRPr="003A75AC">
        <w:rPr>
          <w:rFonts w:asciiTheme="majorBidi" w:hAnsiTheme="majorBidi" w:cstheme="majorBidi"/>
          <w:sz w:val="28"/>
          <w:szCs w:val="28"/>
        </w:rPr>
        <w:t>ë</w:t>
      </w:r>
      <w:r w:rsidR="00465863" w:rsidRPr="003A75AC">
        <w:rPr>
          <w:rFonts w:asciiTheme="majorBidi" w:hAnsiTheme="majorBidi" w:cstheme="majorBidi"/>
          <w:sz w:val="28"/>
          <w:szCs w:val="28"/>
        </w:rPr>
        <w:t xml:space="preserve">tar </w:t>
      </w:r>
      <w:r w:rsidRPr="003A75AC">
        <w:rPr>
          <w:rFonts w:asciiTheme="majorBidi" w:hAnsiTheme="majorBidi" w:cstheme="majorBidi"/>
          <w:sz w:val="28"/>
          <w:szCs w:val="28"/>
        </w:rPr>
        <w:t xml:space="preserve">me palët e interesuara tregojnë për një ofrim joadekuat të aftësive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e në arsim dhe trajnim si shkaku kryesor i mosarritjes</w:t>
      </w:r>
      <w:r w:rsidR="00465863" w:rsidRPr="003A75AC">
        <w:rPr>
          <w:rFonts w:asciiTheme="majorBidi" w:hAnsiTheme="majorBidi" w:cstheme="majorBidi"/>
          <w:sz w:val="28"/>
          <w:szCs w:val="28"/>
        </w:rPr>
        <w:t xml:space="preserve"> s</w:t>
      </w:r>
      <w:r w:rsidR="00E61095" w:rsidRPr="003A75AC">
        <w:rPr>
          <w:rFonts w:asciiTheme="majorBidi" w:hAnsiTheme="majorBidi" w:cstheme="majorBidi"/>
          <w:sz w:val="28"/>
          <w:szCs w:val="28"/>
        </w:rPr>
        <w:t>ë</w:t>
      </w:r>
      <w:r w:rsidR="00465863" w:rsidRPr="003A75AC">
        <w:rPr>
          <w:rFonts w:asciiTheme="majorBidi" w:hAnsiTheme="majorBidi" w:cstheme="majorBidi"/>
          <w:sz w:val="28"/>
          <w:szCs w:val="28"/>
        </w:rPr>
        <w:t xml:space="preserve"> kompetencave t</w:t>
      </w:r>
      <w:r w:rsidR="00E61095" w:rsidRPr="003A75AC">
        <w:rPr>
          <w:rFonts w:asciiTheme="majorBidi" w:hAnsiTheme="majorBidi" w:cstheme="majorBidi"/>
          <w:sz w:val="28"/>
          <w:szCs w:val="28"/>
        </w:rPr>
        <w:t>ë</w:t>
      </w:r>
      <w:r w:rsidR="00465863" w:rsidRPr="003A75AC">
        <w:rPr>
          <w:rFonts w:asciiTheme="majorBidi" w:hAnsiTheme="majorBidi" w:cstheme="majorBidi"/>
          <w:sz w:val="28"/>
          <w:szCs w:val="28"/>
        </w:rPr>
        <w:t xml:space="preserve"> duhura te t</w:t>
      </w:r>
      <w:r w:rsidR="00E61095" w:rsidRPr="003A75AC">
        <w:rPr>
          <w:rFonts w:asciiTheme="majorBidi" w:hAnsiTheme="majorBidi" w:cstheme="majorBidi"/>
          <w:sz w:val="28"/>
          <w:szCs w:val="28"/>
        </w:rPr>
        <w:t>ë</w:t>
      </w:r>
      <w:r w:rsidR="00465863" w:rsidRPr="003A75AC">
        <w:rPr>
          <w:rFonts w:asciiTheme="majorBidi" w:hAnsiTheme="majorBidi" w:cstheme="majorBidi"/>
          <w:sz w:val="28"/>
          <w:szCs w:val="28"/>
        </w:rPr>
        <w:t xml:space="preserve"> rinjt</w:t>
      </w:r>
      <w:r w:rsidR="00E61095" w:rsidRPr="003A75AC">
        <w:rPr>
          <w:rFonts w:asciiTheme="majorBidi" w:hAnsiTheme="majorBidi" w:cstheme="majorBidi"/>
          <w:sz w:val="28"/>
          <w:szCs w:val="28"/>
        </w:rPr>
        <w:t>ë</w:t>
      </w:r>
      <w:r w:rsidRPr="003A75AC">
        <w:rPr>
          <w:rFonts w:asciiTheme="majorBidi" w:hAnsiTheme="majorBidi" w:cstheme="majorBidi"/>
          <w:sz w:val="28"/>
          <w:szCs w:val="28"/>
        </w:rPr>
        <w:t xml:space="preserve">. </w:t>
      </w:r>
    </w:p>
    <w:p w14:paraId="5A3CEED4" w14:textId="694721A6" w:rsidR="007130A2" w:rsidRPr="003A75AC" w:rsidRDefault="007130A2" w:rsidP="00AA60F2">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lastRenderedPageBreak/>
        <w:t xml:space="preserve">Dispozita </w:t>
      </w:r>
      <w:proofErr w:type="spellStart"/>
      <w:r w:rsidRPr="003A75AC">
        <w:rPr>
          <w:rFonts w:asciiTheme="majorBidi" w:hAnsiTheme="majorBidi" w:cstheme="majorBidi"/>
          <w:sz w:val="28"/>
          <w:szCs w:val="28"/>
        </w:rPr>
        <w:t>ndërkurrikulare</w:t>
      </w:r>
      <w:proofErr w:type="spellEnd"/>
      <w:r w:rsidRPr="003A75AC">
        <w:rPr>
          <w:rFonts w:asciiTheme="majorBidi" w:hAnsiTheme="majorBidi" w:cstheme="majorBidi"/>
          <w:sz w:val="28"/>
          <w:szCs w:val="28"/>
        </w:rPr>
        <w:t xml:space="preserve">, në të cilën mësohen aftësitë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 xml:space="preserve">e në shumicën e lëndëve, ndihmon në angazhimin e një numri më të madh mësuesish dhe nxënësish. Një kurrikul e dedikuar për aftësitë </w:t>
      </w:r>
      <w:r w:rsidR="0009631E" w:rsidRPr="003A75AC">
        <w:rPr>
          <w:rFonts w:asciiTheme="majorBidi" w:hAnsiTheme="majorBidi" w:cstheme="majorBidi"/>
          <w:sz w:val="28"/>
          <w:szCs w:val="28"/>
        </w:rPr>
        <w:t>digjital</w:t>
      </w:r>
      <w:r w:rsidRPr="003A75AC">
        <w:rPr>
          <w:rFonts w:asciiTheme="majorBidi" w:hAnsiTheme="majorBidi" w:cstheme="majorBidi"/>
          <w:sz w:val="28"/>
          <w:szCs w:val="28"/>
        </w:rPr>
        <w:t xml:space="preserve">e (qoftë një lëndë e veçantë ose një temë e përfshirë në të gjitha lëndët ose në një lëndë tjetër) duhet të plotësohet me një plan për ta bërë atë të kuptueshme, miratuar, ofruar, mbështetur dhe vlerësuar nga mësues të aftë </w:t>
      </w:r>
      <w:proofErr w:type="spellStart"/>
      <w:r w:rsidRPr="003A75AC">
        <w:rPr>
          <w:rFonts w:asciiTheme="majorBidi" w:hAnsiTheme="majorBidi" w:cstheme="majorBidi"/>
          <w:sz w:val="28"/>
          <w:szCs w:val="28"/>
        </w:rPr>
        <w:t>digjitalisht</w:t>
      </w:r>
      <w:proofErr w:type="spellEnd"/>
      <w:r w:rsidRPr="003A75AC">
        <w:rPr>
          <w:rFonts w:asciiTheme="majorBidi" w:hAnsiTheme="majorBidi" w:cstheme="majorBidi"/>
          <w:sz w:val="28"/>
          <w:szCs w:val="28"/>
        </w:rPr>
        <w:t>. Sfidat lindin në sigurimin e mësimdhënies cilësore, burimeve përkatëse, pranimit të balancuar gjinor dhe vlerësimit të duhur</w:t>
      </w:r>
    </w:p>
    <w:p w14:paraId="02527C80" w14:textId="62DC612A" w:rsidR="007130A2" w:rsidRPr="003A75AC" w:rsidRDefault="003A75AC" w:rsidP="00AA60F2">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Është</w:t>
      </w:r>
      <w:r w:rsidR="00B76079" w:rsidRPr="003A75AC">
        <w:rPr>
          <w:rFonts w:asciiTheme="majorBidi" w:hAnsiTheme="majorBidi" w:cstheme="majorBidi"/>
          <w:sz w:val="28"/>
          <w:szCs w:val="28"/>
        </w:rPr>
        <w:t xml:space="preserve"> i vështirë rekrutimi i s</w:t>
      </w:r>
      <w:r w:rsidR="00583316" w:rsidRPr="003A75AC">
        <w:rPr>
          <w:rFonts w:asciiTheme="majorBidi" w:hAnsiTheme="majorBidi" w:cstheme="majorBidi"/>
          <w:sz w:val="28"/>
          <w:szCs w:val="28"/>
        </w:rPr>
        <w:t>tafi</w:t>
      </w:r>
      <w:r w:rsidR="00B76079" w:rsidRPr="003A75AC">
        <w:rPr>
          <w:rFonts w:asciiTheme="majorBidi" w:hAnsiTheme="majorBidi" w:cstheme="majorBidi"/>
          <w:sz w:val="28"/>
          <w:szCs w:val="28"/>
        </w:rPr>
        <w:t>t</w:t>
      </w:r>
      <w:r w:rsidR="00583316" w:rsidRPr="003A75AC">
        <w:rPr>
          <w:rFonts w:asciiTheme="majorBidi" w:hAnsiTheme="majorBidi" w:cstheme="majorBidi"/>
          <w:sz w:val="28"/>
          <w:szCs w:val="28"/>
        </w:rPr>
        <w:t xml:space="preserve"> </w:t>
      </w:r>
      <w:r w:rsidR="00B76079" w:rsidRPr="003A75AC">
        <w:rPr>
          <w:rFonts w:asciiTheme="majorBidi" w:hAnsiTheme="majorBidi" w:cstheme="majorBidi"/>
          <w:sz w:val="28"/>
          <w:szCs w:val="28"/>
        </w:rPr>
        <w:t>t</w:t>
      </w:r>
      <w:r w:rsidR="00E61095" w:rsidRPr="003A75AC">
        <w:rPr>
          <w:rFonts w:asciiTheme="majorBidi" w:hAnsiTheme="majorBidi" w:cstheme="majorBidi"/>
          <w:sz w:val="28"/>
          <w:szCs w:val="28"/>
        </w:rPr>
        <w:t>ë</w:t>
      </w:r>
      <w:r w:rsidR="00583316" w:rsidRPr="003A75AC">
        <w:rPr>
          <w:rFonts w:asciiTheme="majorBidi" w:hAnsiTheme="majorBidi" w:cstheme="majorBidi"/>
          <w:sz w:val="28"/>
          <w:szCs w:val="28"/>
        </w:rPr>
        <w:t xml:space="preserve"> specializuar mësimor,</w:t>
      </w:r>
      <w:r w:rsidR="00B76079" w:rsidRPr="003A75AC">
        <w:rPr>
          <w:rFonts w:asciiTheme="majorBidi" w:hAnsiTheme="majorBidi" w:cstheme="majorBidi"/>
          <w:sz w:val="28"/>
          <w:szCs w:val="28"/>
        </w:rPr>
        <w:t xml:space="preserve"> rrjedhimisht duhet </w:t>
      </w:r>
      <w:r w:rsidR="00583316" w:rsidRPr="003A75AC">
        <w:rPr>
          <w:rFonts w:asciiTheme="majorBidi" w:hAnsiTheme="majorBidi" w:cstheme="majorBidi"/>
          <w:sz w:val="28"/>
          <w:szCs w:val="28"/>
        </w:rPr>
        <w:t xml:space="preserve">të </w:t>
      </w:r>
      <w:proofErr w:type="spellStart"/>
      <w:r w:rsidR="00583316" w:rsidRPr="003A75AC">
        <w:rPr>
          <w:rFonts w:asciiTheme="majorBidi" w:hAnsiTheme="majorBidi" w:cstheme="majorBidi"/>
          <w:sz w:val="28"/>
          <w:szCs w:val="28"/>
        </w:rPr>
        <w:t>të</w:t>
      </w:r>
      <w:proofErr w:type="spellEnd"/>
      <w:r w:rsidR="00583316" w:rsidRPr="003A75AC">
        <w:rPr>
          <w:rFonts w:asciiTheme="majorBidi" w:hAnsiTheme="majorBidi" w:cstheme="majorBidi"/>
          <w:sz w:val="28"/>
          <w:szCs w:val="28"/>
        </w:rPr>
        <w:t xml:space="preserve"> trajnohen mësues</w:t>
      </w:r>
      <w:r w:rsidR="00B76079" w:rsidRPr="003A75AC">
        <w:rPr>
          <w:rFonts w:asciiTheme="majorBidi" w:hAnsiTheme="majorBidi" w:cstheme="majorBidi"/>
          <w:sz w:val="28"/>
          <w:szCs w:val="28"/>
        </w:rPr>
        <w:t xml:space="preserve"> n</w:t>
      </w:r>
      <w:r w:rsidR="00E61095" w:rsidRPr="003A75AC">
        <w:rPr>
          <w:rFonts w:asciiTheme="majorBidi" w:hAnsiTheme="majorBidi" w:cstheme="majorBidi"/>
          <w:sz w:val="28"/>
          <w:szCs w:val="28"/>
        </w:rPr>
        <w:t>ë</w:t>
      </w:r>
      <w:r w:rsidR="00B76079" w:rsidRPr="003A75AC">
        <w:rPr>
          <w:rFonts w:asciiTheme="majorBidi" w:hAnsiTheme="majorBidi" w:cstheme="majorBidi"/>
          <w:sz w:val="28"/>
          <w:szCs w:val="28"/>
        </w:rPr>
        <w:t xml:space="preserve"> aspektin e </w:t>
      </w:r>
      <w:r w:rsidRPr="003A75AC">
        <w:rPr>
          <w:rFonts w:asciiTheme="majorBidi" w:hAnsiTheme="majorBidi" w:cstheme="majorBidi"/>
          <w:sz w:val="28"/>
          <w:szCs w:val="28"/>
        </w:rPr>
        <w:t>aftësive</w:t>
      </w:r>
      <w:r w:rsidR="00B76079" w:rsidRPr="003A75AC">
        <w:rPr>
          <w:rFonts w:asciiTheme="majorBidi" w:hAnsiTheme="majorBidi" w:cstheme="majorBidi"/>
          <w:sz w:val="28"/>
          <w:szCs w:val="28"/>
        </w:rPr>
        <w:t xml:space="preserve"> t</w:t>
      </w:r>
      <w:r w:rsidR="00E61095" w:rsidRPr="003A75AC">
        <w:rPr>
          <w:rFonts w:asciiTheme="majorBidi" w:hAnsiTheme="majorBidi" w:cstheme="majorBidi"/>
          <w:sz w:val="28"/>
          <w:szCs w:val="28"/>
        </w:rPr>
        <w:t>ë</w:t>
      </w:r>
      <w:r w:rsidR="00B76079" w:rsidRPr="003A75AC">
        <w:rPr>
          <w:rFonts w:asciiTheme="majorBidi" w:hAnsiTheme="majorBidi" w:cstheme="majorBidi"/>
          <w:sz w:val="28"/>
          <w:szCs w:val="28"/>
        </w:rPr>
        <w:t xml:space="preserve"> nevojshme digjitale dhe ky proces duhet patjet</w:t>
      </w:r>
      <w:r w:rsidR="00E61095" w:rsidRPr="003A75AC">
        <w:rPr>
          <w:rFonts w:asciiTheme="majorBidi" w:hAnsiTheme="majorBidi" w:cstheme="majorBidi"/>
          <w:sz w:val="28"/>
          <w:szCs w:val="28"/>
        </w:rPr>
        <w:t>ë</w:t>
      </w:r>
      <w:r w:rsidR="00B76079" w:rsidRPr="003A75AC">
        <w:rPr>
          <w:rFonts w:asciiTheme="majorBidi" w:hAnsiTheme="majorBidi" w:cstheme="majorBidi"/>
          <w:sz w:val="28"/>
          <w:szCs w:val="28"/>
        </w:rPr>
        <w:t>r t</w:t>
      </w:r>
      <w:r w:rsidR="00E61095" w:rsidRPr="003A75AC">
        <w:rPr>
          <w:rFonts w:asciiTheme="majorBidi" w:hAnsiTheme="majorBidi" w:cstheme="majorBidi"/>
          <w:sz w:val="28"/>
          <w:szCs w:val="28"/>
        </w:rPr>
        <w:t>ë</w:t>
      </w:r>
      <w:r w:rsidR="00B76079" w:rsidRPr="003A75AC">
        <w:rPr>
          <w:rFonts w:asciiTheme="majorBidi" w:hAnsiTheme="majorBidi" w:cstheme="majorBidi"/>
          <w:sz w:val="28"/>
          <w:szCs w:val="28"/>
        </w:rPr>
        <w:t xml:space="preserve"> planifikohet</w:t>
      </w:r>
      <w:r w:rsidR="00583316" w:rsidRPr="003A75AC">
        <w:rPr>
          <w:rFonts w:asciiTheme="majorBidi" w:hAnsiTheme="majorBidi" w:cstheme="majorBidi"/>
          <w:sz w:val="28"/>
          <w:szCs w:val="28"/>
        </w:rPr>
        <w:t xml:space="preserve">. Programet e ngritjes së aftësive/rikualifikimit dhe masat ekzistuese mbështetëse janë të pamjaftueshme </w:t>
      </w:r>
      <w:r w:rsidR="00B76079" w:rsidRPr="003A75AC">
        <w:rPr>
          <w:rFonts w:asciiTheme="majorBidi" w:hAnsiTheme="majorBidi" w:cstheme="majorBidi"/>
          <w:sz w:val="28"/>
          <w:szCs w:val="28"/>
        </w:rPr>
        <w:t>n</w:t>
      </w:r>
      <w:r w:rsidR="00E61095" w:rsidRPr="003A75AC">
        <w:rPr>
          <w:rFonts w:asciiTheme="majorBidi" w:hAnsiTheme="majorBidi" w:cstheme="majorBidi"/>
          <w:sz w:val="28"/>
          <w:szCs w:val="28"/>
        </w:rPr>
        <w:t>ë</w:t>
      </w:r>
      <w:r w:rsidR="00B76079" w:rsidRPr="003A75AC">
        <w:rPr>
          <w:rFonts w:asciiTheme="majorBidi" w:hAnsiTheme="majorBidi" w:cstheme="majorBidi"/>
          <w:sz w:val="28"/>
          <w:szCs w:val="28"/>
        </w:rPr>
        <w:t xml:space="preserve"> kushtet kur teknologjia avancon tep</w:t>
      </w:r>
      <w:r w:rsidR="00E61095" w:rsidRPr="003A75AC">
        <w:rPr>
          <w:rFonts w:asciiTheme="majorBidi" w:hAnsiTheme="majorBidi" w:cstheme="majorBidi"/>
          <w:sz w:val="28"/>
          <w:szCs w:val="28"/>
        </w:rPr>
        <w:t>ë</w:t>
      </w:r>
      <w:r w:rsidR="00B76079" w:rsidRPr="003A75AC">
        <w:rPr>
          <w:rFonts w:asciiTheme="majorBidi" w:hAnsiTheme="majorBidi" w:cstheme="majorBidi"/>
          <w:sz w:val="28"/>
          <w:szCs w:val="28"/>
        </w:rPr>
        <w:t>r shpejt</w:t>
      </w:r>
      <w:r w:rsidR="00583316" w:rsidRPr="003A75AC">
        <w:rPr>
          <w:rFonts w:asciiTheme="majorBidi" w:hAnsiTheme="majorBidi" w:cstheme="majorBidi"/>
          <w:sz w:val="28"/>
          <w:szCs w:val="28"/>
        </w:rPr>
        <w:t xml:space="preserve">. </w:t>
      </w:r>
      <w:r w:rsidR="00B76079" w:rsidRPr="003A75AC">
        <w:rPr>
          <w:rFonts w:asciiTheme="majorBidi" w:hAnsiTheme="majorBidi" w:cstheme="majorBidi"/>
          <w:sz w:val="28"/>
          <w:szCs w:val="28"/>
        </w:rPr>
        <w:t>S</w:t>
      </w:r>
      <w:r w:rsidR="00583316" w:rsidRPr="003A75AC">
        <w:rPr>
          <w:rFonts w:asciiTheme="majorBidi" w:hAnsiTheme="majorBidi" w:cstheme="majorBidi"/>
          <w:sz w:val="28"/>
          <w:szCs w:val="28"/>
        </w:rPr>
        <w:t>humica e shteteve anëtare</w:t>
      </w:r>
      <w:r w:rsidR="00B76079" w:rsidRPr="003A75AC">
        <w:rPr>
          <w:rFonts w:asciiTheme="majorBidi" w:hAnsiTheme="majorBidi" w:cstheme="majorBidi"/>
          <w:sz w:val="28"/>
          <w:szCs w:val="28"/>
        </w:rPr>
        <w:t xml:space="preserve"> t</w:t>
      </w:r>
      <w:r w:rsidR="00E61095" w:rsidRPr="003A75AC">
        <w:rPr>
          <w:rFonts w:asciiTheme="majorBidi" w:hAnsiTheme="majorBidi" w:cstheme="majorBidi"/>
          <w:sz w:val="28"/>
          <w:szCs w:val="28"/>
        </w:rPr>
        <w:t>ë</w:t>
      </w:r>
      <w:r w:rsidR="00B76079" w:rsidRPr="003A75AC">
        <w:rPr>
          <w:rFonts w:asciiTheme="majorBidi" w:hAnsiTheme="majorBidi" w:cstheme="majorBidi"/>
          <w:sz w:val="28"/>
          <w:szCs w:val="28"/>
        </w:rPr>
        <w:t xml:space="preserve"> BE-s</w:t>
      </w:r>
      <w:r w:rsidR="00E61095" w:rsidRPr="003A75AC">
        <w:rPr>
          <w:rFonts w:asciiTheme="majorBidi" w:hAnsiTheme="majorBidi" w:cstheme="majorBidi"/>
          <w:sz w:val="28"/>
          <w:szCs w:val="28"/>
        </w:rPr>
        <w:t>ë</w:t>
      </w:r>
      <w:r w:rsidR="00583316" w:rsidRPr="003A75AC">
        <w:rPr>
          <w:rFonts w:asciiTheme="majorBidi" w:hAnsiTheme="majorBidi" w:cstheme="majorBidi"/>
          <w:sz w:val="28"/>
          <w:szCs w:val="28"/>
        </w:rPr>
        <w:t xml:space="preserve"> kanë zhvilluar strategji për aftësitë </w:t>
      </w:r>
      <w:r w:rsidR="0009631E" w:rsidRPr="003A75AC">
        <w:rPr>
          <w:rFonts w:asciiTheme="majorBidi" w:hAnsiTheme="majorBidi" w:cstheme="majorBidi"/>
          <w:sz w:val="28"/>
          <w:szCs w:val="28"/>
        </w:rPr>
        <w:t>digjital</w:t>
      </w:r>
      <w:r w:rsidR="00583316" w:rsidRPr="003A75AC">
        <w:rPr>
          <w:rFonts w:asciiTheme="majorBidi" w:hAnsiTheme="majorBidi" w:cstheme="majorBidi"/>
          <w:sz w:val="28"/>
          <w:szCs w:val="28"/>
        </w:rPr>
        <w:t xml:space="preserve">e, në të gjitha nivelet e arsimit dhe trajnimit. Ka sfida për të siguruar një zbatim të qëndrueshëm të politikave të aftësive </w:t>
      </w:r>
      <w:r w:rsidR="0009631E" w:rsidRPr="003A75AC">
        <w:rPr>
          <w:rFonts w:asciiTheme="majorBidi" w:hAnsiTheme="majorBidi" w:cstheme="majorBidi"/>
          <w:sz w:val="28"/>
          <w:szCs w:val="28"/>
        </w:rPr>
        <w:t>digjital</w:t>
      </w:r>
      <w:r w:rsidR="00583316" w:rsidRPr="003A75AC">
        <w:rPr>
          <w:rFonts w:asciiTheme="majorBidi" w:hAnsiTheme="majorBidi" w:cstheme="majorBidi"/>
          <w:sz w:val="28"/>
          <w:szCs w:val="28"/>
        </w:rPr>
        <w:t xml:space="preserve">e në të gjitha nivelet dhe në të gjithë sektorët e arsimit. </w:t>
      </w:r>
    </w:p>
    <w:p w14:paraId="74847751" w14:textId="788BDDB9" w:rsidR="000A0B7B" w:rsidRPr="003A75AC" w:rsidRDefault="00E61095" w:rsidP="00AA60F2">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Qëllimi i Planit të Veprimit të Arsimit Digjital është përcaktimi i vizionit të edukimit digjital mbështetur mbi vlerësimin e prioriteteve kombëtare, vlerësimin e gjendjes aktuale dhe vlerësimin e praktikave më të mira globale.</w:t>
      </w:r>
    </w:p>
    <w:p w14:paraId="0C91979C" w14:textId="77777777" w:rsidR="00E61095" w:rsidRPr="003A75AC" w:rsidRDefault="00E61095" w:rsidP="00E61095">
      <w:pPr>
        <w:jc w:val="both"/>
        <w:rPr>
          <w:rFonts w:asciiTheme="majorBidi" w:hAnsiTheme="majorBidi" w:cstheme="majorBidi"/>
          <w:sz w:val="28"/>
          <w:szCs w:val="28"/>
        </w:rPr>
      </w:pPr>
      <w:r w:rsidRPr="003A75AC">
        <w:rPr>
          <w:rFonts w:asciiTheme="majorBidi" w:hAnsiTheme="majorBidi" w:cstheme="majorBidi"/>
          <w:sz w:val="28"/>
          <w:szCs w:val="28"/>
        </w:rPr>
        <w:t xml:space="preserve">Ky vizion synon një shoqëri të fuqizuar në </w:t>
      </w:r>
      <w:proofErr w:type="spellStart"/>
      <w:r w:rsidRPr="003A75AC">
        <w:rPr>
          <w:rFonts w:asciiTheme="majorBidi" w:hAnsiTheme="majorBidi" w:cstheme="majorBidi"/>
          <w:sz w:val="28"/>
          <w:szCs w:val="28"/>
        </w:rPr>
        <w:t>apektin</w:t>
      </w:r>
      <w:proofErr w:type="spellEnd"/>
      <w:r w:rsidRPr="003A75AC">
        <w:rPr>
          <w:rFonts w:asciiTheme="majorBidi" w:hAnsiTheme="majorBidi" w:cstheme="majorBidi"/>
          <w:sz w:val="28"/>
          <w:szCs w:val="28"/>
        </w:rPr>
        <w:t xml:space="preserve"> digjital, drejt angazhimit të transformimit digjital në edukim deri në vitin 2030 përmes infrastrukturës së përmirësuar, teknologjive inovative dhe kurrikulave digjitale gjithëpërfshirëse, duke siguruar që çdo nxënës të jetë i përgatitur për sfidat dhe mundësitë e një bote digjitale.</w:t>
      </w:r>
    </w:p>
    <w:p w14:paraId="424C84DB" w14:textId="5FDAE164" w:rsidR="00E61095" w:rsidRPr="003A75AC" w:rsidRDefault="00E61095" w:rsidP="00E61095">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 xml:space="preserve">Nëpërmjet këtij dokumenti evidentohen politikat dhe objektivat në drejtim të zgjerimit dhe përmirësimit të infrastrukturës arsimore digjitale, zhvillimit të </w:t>
      </w:r>
      <w:r w:rsidR="003A75AC" w:rsidRPr="003A75AC">
        <w:rPr>
          <w:rFonts w:asciiTheme="majorBidi" w:hAnsiTheme="majorBidi" w:cstheme="majorBidi"/>
          <w:sz w:val="28"/>
          <w:szCs w:val="28"/>
        </w:rPr>
        <w:t>standardeve</w:t>
      </w:r>
      <w:r w:rsidRPr="003A75AC">
        <w:rPr>
          <w:rFonts w:asciiTheme="majorBidi" w:hAnsiTheme="majorBidi" w:cstheme="majorBidi"/>
          <w:sz w:val="28"/>
          <w:szCs w:val="28"/>
        </w:rPr>
        <w:t xml:space="preserve"> të qeverisjes dhe monitorimit të arsimit digjital, mundësimit dhe inkurajimit në implementimin e teknologjive inovative, rritjen dhe mbështetjen e aftësive digjitale të mësuesve, promovimin e </w:t>
      </w:r>
      <w:r w:rsidR="003A75AC" w:rsidRPr="003A75AC">
        <w:rPr>
          <w:rFonts w:asciiTheme="majorBidi" w:hAnsiTheme="majorBidi" w:cstheme="majorBidi"/>
          <w:sz w:val="28"/>
          <w:szCs w:val="28"/>
        </w:rPr>
        <w:t>kurrikulave</w:t>
      </w:r>
      <w:r w:rsidRPr="003A75AC">
        <w:rPr>
          <w:rFonts w:asciiTheme="majorBidi" w:hAnsiTheme="majorBidi" w:cstheme="majorBidi"/>
          <w:sz w:val="28"/>
          <w:szCs w:val="28"/>
        </w:rPr>
        <w:t xml:space="preserve"> digjitale të përditësuara dhe gjithëpërfshirëse si dhe inkurajimin e angazhimit shumëpalësh në edukimin digjital.</w:t>
      </w:r>
    </w:p>
    <w:p w14:paraId="41D0BD09" w14:textId="77777777" w:rsidR="00467E83" w:rsidRPr="003A75AC" w:rsidRDefault="00467E83" w:rsidP="00AA60F2">
      <w:pPr>
        <w:pStyle w:val="ListParagraph"/>
        <w:numPr>
          <w:ilvl w:val="0"/>
          <w:numId w:val="45"/>
        </w:numPr>
        <w:spacing w:after="0"/>
        <w:jc w:val="both"/>
        <w:rPr>
          <w:rFonts w:asciiTheme="majorBidi" w:eastAsia="Times New Roman" w:hAnsiTheme="majorBidi" w:cstheme="majorBidi"/>
          <w:b/>
          <w:sz w:val="28"/>
          <w:szCs w:val="28"/>
        </w:rPr>
      </w:pPr>
      <w:r w:rsidRPr="003A75AC">
        <w:rPr>
          <w:rFonts w:asciiTheme="majorBidi" w:eastAsia="Times New Roman" w:hAnsiTheme="majorBidi" w:cstheme="majorBidi"/>
          <w:b/>
          <w:sz w:val="28"/>
          <w:szCs w:val="28"/>
        </w:rPr>
        <w:lastRenderedPageBreak/>
        <w:t>VLERËSIMI I LIGJSHMËRISË, KUSHTETUTSHMËRISË DHE HARMONIZIMI ME LEGJISLACIONIN NË FUQI VENDAS E NDËRKOMBËTAR</w:t>
      </w:r>
    </w:p>
    <w:p w14:paraId="7FF0E09A" w14:textId="77777777" w:rsidR="00A96524" w:rsidRPr="003A75AC" w:rsidRDefault="00A96524" w:rsidP="00AA60F2">
      <w:pPr>
        <w:spacing w:after="0"/>
        <w:jc w:val="both"/>
        <w:rPr>
          <w:rFonts w:asciiTheme="majorBidi" w:eastAsia="Times New Roman" w:hAnsiTheme="majorBidi" w:cstheme="majorBidi"/>
          <w:sz w:val="28"/>
          <w:szCs w:val="28"/>
        </w:rPr>
      </w:pPr>
    </w:p>
    <w:p w14:paraId="56E56815" w14:textId="77777777" w:rsidR="0014216A" w:rsidRPr="003A75AC" w:rsidRDefault="00A96524" w:rsidP="00AA60F2">
      <w:pPr>
        <w:spacing w:after="0"/>
        <w:jc w:val="both"/>
        <w:rPr>
          <w:rFonts w:asciiTheme="majorBidi" w:eastAsia="Times New Roman" w:hAnsiTheme="majorBidi" w:cstheme="majorBidi"/>
          <w:sz w:val="28"/>
          <w:szCs w:val="28"/>
        </w:rPr>
      </w:pPr>
      <w:r w:rsidRPr="003A75AC">
        <w:rPr>
          <w:rFonts w:asciiTheme="majorBidi" w:eastAsia="Times New Roman" w:hAnsiTheme="majorBidi" w:cstheme="majorBidi"/>
          <w:sz w:val="28"/>
          <w:szCs w:val="28"/>
        </w:rPr>
        <w:t xml:space="preserve">Projektakti propozohet në mbështetje </w:t>
      </w:r>
      <w:r w:rsidR="0014216A" w:rsidRPr="003A75AC">
        <w:rPr>
          <w:rFonts w:asciiTheme="majorBidi" w:eastAsia="Times New Roman" w:hAnsiTheme="majorBidi" w:cstheme="majorBidi"/>
          <w:sz w:val="28"/>
          <w:szCs w:val="28"/>
        </w:rPr>
        <w:t>të nenit 100 të Kushtetutës.</w:t>
      </w:r>
    </w:p>
    <w:p w14:paraId="39D6DC73" w14:textId="77777777" w:rsidR="00B54E02" w:rsidRPr="003A75AC" w:rsidRDefault="00B54E02" w:rsidP="00AA60F2">
      <w:pPr>
        <w:spacing w:after="0"/>
        <w:jc w:val="both"/>
        <w:rPr>
          <w:rFonts w:asciiTheme="majorBidi" w:eastAsia="Times New Roman" w:hAnsiTheme="majorBidi" w:cstheme="majorBidi"/>
          <w:sz w:val="28"/>
          <w:szCs w:val="28"/>
        </w:rPr>
      </w:pPr>
    </w:p>
    <w:p w14:paraId="02D3F40F" w14:textId="77777777" w:rsidR="005B3F55" w:rsidRPr="003A75AC" w:rsidRDefault="005B3F55" w:rsidP="00AA60F2">
      <w:pPr>
        <w:spacing w:after="0"/>
        <w:jc w:val="both"/>
        <w:rPr>
          <w:rFonts w:asciiTheme="majorBidi" w:eastAsia="Times New Roman" w:hAnsiTheme="majorBidi" w:cstheme="majorBidi"/>
          <w:sz w:val="28"/>
          <w:szCs w:val="28"/>
        </w:rPr>
      </w:pPr>
      <w:r w:rsidRPr="003A75AC">
        <w:rPr>
          <w:rFonts w:asciiTheme="majorBidi" w:eastAsia="Times New Roman" w:hAnsiTheme="majorBidi" w:cstheme="majorBidi"/>
          <w:sz w:val="28"/>
          <w:szCs w:val="28"/>
        </w:rPr>
        <w:t>Masat t</w:t>
      </w:r>
      <w:r w:rsidR="007039DC" w:rsidRPr="003A75AC">
        <w:rPr>
          <w:rFonts w:asciiTheme="majorBidi" w:eastAsia="Times New Roman" w:hAnsiTheme="majorBidi" w:cstheme="majorBidi"/>
          <w:sz w:val="28"/>
          <w:szCs w:val="28"/>
        </w:rPr>
        <w:t>ë</w:t>
      </w:r>
      <w:r w:rsidRPr="003A75AC">
        <w:rPr>
          <w:rFonts w:asciiTheme="majorBidi" w:eastAsia="Times New Roman" w:hAnsiTheme="majorBidi" w:cstheme="majorBidi"/>
          <w:sz w:val="28"/>
          <w:szCs w:val="28"/>
        </w:rPr>
        <w:t xml:space="preserve"> cilat adresojn</w:t>
      </w:r>
      <w:r w:rsidR="007039DC" w:rsidRPr="003A75AC">
        <w:rPr>
          <w:rFonts w:asciiTheme="majorBidi" w:eastAsia="Times New Roman" w:hAnsiTheme="majorBidi" w:cstheme="majorBidi"/>
          <w:sz w:val="28"/>
          <w:szCs w:val="28"/>
        </w:rPr>
        <w:t>ë</w:t>
      </w:r>
      <w:r w:rsidRPr="003A75AC">
        <w:rPr>
          <w:rFonts w:asciiTheme="majorBidi" w:eastAsia="Times New Roman" w:hAnsiTheme="majorBidi" w:cstheme="majorBidi"/>
          <w:sz w:val="28"/>
          <w:szCs w:val="28"/>
        </w:rPr>
        <w:t xml:space="preserve"> arsimin parauniversitar </w:t>
      </w:r>
      <w:r w:rsidR="004A038F" w:rsidRPr="003A75AC">
        <w:rPr>
          <w:rFonts w:asciiTheme="majorBidi" w:eastAsia="Times New Roman" w:hAnsiTheme="majorBidi" w:cstheme="majorBidi"/>
          <w:sz w:val="28"/>
          <w:szCs w:val="28"/>
        </w:rPr>
        <w:t>dhe at</w:t>
      </w:r>
      <w:r w:rsidR="007039DC" w:rsidRPr="003A75AC">
        <w:rPr>
          <w:rFonts w:asciiTheme="majorBidi" w:eastAsia="Times New Roman" w:hAnsiTheme="majorBidi" w:cstheme="majorBidi"/>
          <w:sz w:val="28"/>
          <w:szCs w:val="28"/>
        </w:rPr>
        <w:t>ë</w:t>
      </w:r>
      <w:r w:rsidR="004A038F" w:rsidRPr="003A75AC">
        <w:rPr>
          <w:rFonts w:asciiTheme="majorBidi" w:eastAsia="Times New Roman" w:hAnsiTheme="majorBidi" w:cstheme="majorBidi"/>
          <w:sz w:val="28"/>
          <w:szCs w:val="28"/>
        </w:rPr>
        <w:t xml:space="preserve"> t</w:t>
      </w:r>
      <w:r w:rsidR="007039DC" w:rsidRPr="003A75AC">
        <w:rPr>
          <w:rFonts w:asciiTheme="majorBidi" w:eastAsia="Times New Roman" w:hAnsiTheme="majorBidi" w:cstheme="majorBidi"/>
          <w:sz w:val="28"/>
          <w:szCs w:val="28"/>
        </w:rPr>
        <w:t>ë</w:t>
      </w:r>
      <w:r w:rsidR="004A038F" w:rsidRPr="003A75AC">
        <w:rPr>
          <w:rFonts w:asciiTheme="majorBidi" w:eastAsia="Times New Roman" w:hAnsiTheme="majorBidi" w:cstheme="majorBidi"/>
          <w:sz w:val="28"/>
          <w:szCs w:val="28"/>
        </w:rPr>
        <w:t xml:space="preserve"> lart</w:t>
      </w:r>
      <w:r w:rsidR="007039DC" w:rsidRPr="003A75AC">
        <w:rPr>
          <w:rFonts w:asciiTheme="majorBidi" w:eastAsia="Times New Roman" w:hAnsiTheme="majorBidi" w:cstheme="majorBidi"/>
          <w:sz w:val="28"/>
          <w:szCs w:val="28"/>
        </w:rPr>
        <w:t>ë</w:t>
      </w:r>
      <w:r w:rsidR="004A038F" w:rsidRPr="003A75AC">
        <w:rPr>
          <w:rFonts w:asciiTheme="majorBidi" w:eastAsia="Times New Roman" w:hAnsiTheme="majorBidi" w:cstheme="majorBidi"/>
          <w:sz w:val="28"/>
          <w:szCs w:val="28"/>
        </w:rPr>
        <w:t xml:space="preserve"> </w:t>
      </w:r>
      <w:r w:rsidRPr="003A75AC">
        <w:rPr>
          <w:rFonts w:asciiTheme="majorBidi" w:eastAsia="Times New Roman" w:hAnsiTheme="majorBidi" w:cstheme="majorBidi"/>
          <w:sz w:val="28"/>
          <w:szCs w:val="28"/>
        </w:rPr>
        <w:t>jan</w:t>
      </w:r>
      <w:r w:rsidR="007039DC" w:rsidRPr="003A75AC">
        <w:rPr>
          <w:rFonts w:asciiTheme="majorBidi" w:eastAsia="Times New Roman" w:hAnsiTheme="majorBidi" w:cstheme="majorBidi"/>
          <w:sz w:val="28"/>
          <w:szCs w:val="28"/>
        </w:rPr>
        <w:t>ë</w:t>
      </w:r>
      <w:r w:rsidRPr="003A75AC">
        <w:rPr>
          <w:rFonts w:asciiTheme="majorBidi" w:eastAsia="Times New Roman" w:hAnsiTheme="majorBidi" w:cstheme="majorBidi"/>
          <w:sz w:val="28"/>
          <w:szCs w:val="28"/>
        </w:rPr>
        <w:t xml:space="preserve"> n</w:t>
      </w:r>
      <w:r w:rsidR="007039DC" w:rsidRPr="003A75AC">
        <w:rPr>
          <w:rFonts w:asciiTheme="majorBidi" w:eastAsia="Times New Roman" w:hAnsiTheme="majorBidi" w:cstheme="majorBidi"/>
          <w:sz w:val="28"/>
          <w:szCs w:val="28"/>
        </w:rPr>
        <w:t>ë</w:t>
      </w:r>
      <w:r w:rsidRPr="003A75AC">
        <w:rPr>
          <w:rFonts w:asciiTheme="majorBidi" w:eastAsia="Times New Roman" w:hAnsiTheme="majorBidi" w:cstheme="majorBidi"/>
          <w:sz w:val="28"/>
          <w:szCs w:val="28"/>
        </w:rPr>
        <w:t xml:space="preserve"> </w:t>
      </w:r>
      <w:r w:rsidR="001700F9" w:rsidRPr="003A75AC">
        <w:rPr>
          <w:rFonts w:asciiTheme="majorBidi" w:eastAsia="Times New Roman" w:hAnsiTheme="majorBidi" w:cstheme="majorBidi"/>
          <w:sz w:val="28"/>
          <w:szCs w:val="28"/>
        </w:rPr>
        <w:t>harmoni me</w:t>
      </w:r>
      <w:r w:rsidR="004A038F" w:rsidRPr="003A75AC">
        <w:rPr>
          <w:rFonts w:asciiTheme="majorBidi" w:eastAsia="Times New Roman" w:hAnsiTheme="majorBidi" w:cstheme="majorBidi"/>
          <w:sz w:val="28"/>
          <w:szCs w:val="28"/>
        </w:rPr>
        <w:t xml:space="preserve"> dy ligjet kuad</w:t>
      </w:r>
      <w:r w:rsidR="007039DC" w:rsidRPr="003A75AC">
        <w:rPr>
          <w:rFonts w:asciiTheme="majorBidi" w:eastAsia="Times New Roman" w:hAnsiTheme="majorBidi" w:cstheme="majorBidi"/>
          <w:sz w:val="28"/>
          <w:szCs w:val="28"/>
        </w:rPr>
        <w:t>ë</w:t>
      </w:r>
      <w:r w:rsidR="004A038F" w:rsidRPr="003A75AC">
        <w:rPr>
          <w:rFonts w:asciiTheme="majorBidi" w:eastAsia="Times New Roman" w:hAnsiTheme="majorBidi" w:cstheme="majorBidi"/>
          <w:sz w:val="28"/>
          <w:szCs w:val="28"/>
        </w:rPr>
        <w:t>r dhe aktet n</w:t>
      </w:r>
      <w:r w:rsidR="007039DC" w:rsidRPr="003A75AC">
        <w:rPr>
          <w:rFonts w:asciiTheme="majorBidi" w:eastAsia="Times New Roman" w:hAnsiTheme="majorBidi" w:cstheme="majorBidi"/>
          <w:sz w:val="28"/>
          <w:szCs w:val="28"/>
        </w:rPr>
        <w:t>ë</w:t>
      </w:r>
      <w:r w:rsidR="004A038F" w:rsidRPr="003A75AC">
        <w:rPr>
          <w:rFonts w:asciiTheme="majorBidi" w:eastAsia="Times New Roman" w:hAnsiTheme="majorBidi" w:cstheme="majorBidi"/>
          <w:sz w:val="28"/>
          <w:szCs w:val="28"/>
        </w:rPr>
        <w:t>nligjore n</w:t>
      </w:r>
      <w:r w:rsidR="007039DC" w:rsidRPr="003A75AC">
        <w:rPr>
          <w:rFonts w:asciiTheme="majorBidi" w:eastAsia="Times New Roman" w:hAnsiTheme="majorBidi" w:cstheme="majorBidi"/>
          <w:sz w:val="28"/>
          <w:szCs w:val="28"/>
        </w:rPr>
        <w:t>ë</w:t>
      </w:r>
      <w:r w:rsidR="004A038F" w:rsidRPr="003A75AC">
        <w:rPr>
          <w:rFonts w:asciiTheme="majorBidi" w:eastAsia="Times New Roman" w:hAnsiTheme="majorBidi" w:cstheme="majorBidi"/>
          <w:sz w:val="28"/>
          <w:szCs w:val="28"/>
        </w:rPr>
        <w:t xml:space="preserve"> zbatim t</w:t>
      </w:r>
      <w:r w:rsidR="007039DC" w:rsidRPr="003A75AC">
        <w:rPr>
          <w:rFonts w:asciiTheme="majorBidi" w:eastAsia="Times New Roman" w:hAnsiTheme="majorBidi" w:cstheme="majorBidi"/>
          <w:sz w:val="28"/>
          <w:szCs w:val="28"/>
        </w:rPr>
        <w:t>ë</w:t>
      </w:r>
      <w:r w:rsidR="004A038F" w:rsidRPr="003A75AC">
        <w:rPr>
          <w:rFonts w:asciiTheme="majorBidi" w:eastAsia="Times New Roman" w:hAnsiTheme="majorBidi" w:cstheme="majorBidi"/>
          <w:sz w:val="28"/>
          <w:szCs w:val="28"/>
        </w:rPr>
        <w:t xml:space="preserve"> </w:t>
      </w:r>
      <w:r w:rsidR="0014216A" w:rsidRPr="003A75AC">
        <w:rPr>
          <w:rFonts w:asciiTheme="majorBidi" w:eastAsia="Times New Roman" w:hAnsiTheme="majorBidi" w:cstheme="majorBidi"/>
          <w:sz w:val="28"/>
          <w:szCs w:val="28"/>
        </w:rPr>
        <w:t>tyre</w:t>
      </w:r>
      <w:r w:rsidR="004A038F" w:rsidRPr="003A75AC">
        <w:rPr>
          <w:rFonts w:asciiTheme="majorBidi" w:eastAsia="Times New Roman" w:hAnsiTheme="majorBidi" w:cstheme="majorBidi"/>
          <w:sz w:val="28"/>
          <w:szCs w:val="28"/>
        </w:rPr>
        <w:t>:</w:t>
      </w:r>
    </w:p>
    <w:p w14:paraId="1846937B" w14:textId="77777777" w:rsidR="004A038F" w:rsidRPr="003A75AC" w:rsidRDefault="0014216A" w:rsidP="00AA60F2">
      <w:pPr>
        <w:pStyle w:val="ListParagraph"/>
        <w:numPr>
          <w:ilvl w:val="0"/>
          <w:numId w:val="56"/>
        </w:numPr>
        <w:spacing w:before="120" w:after="0"/>
        <w:jc w:val="both"/>
        <w:rPr>
          <w:rFonts w:asciiTheme="majorBidi" w:hAnsiTheme="majorBidi" w:cstheme="majorBidi"/>
          <w:sz w:val="28"/>
          <w:szCs w:val="28"/>
        </w:rPr>
      </w:pPr>
      <w:r w:rsidRPr="003A75AC">
        <w:rPr>
          <w:rFonts w:asciiTheme="majorBidi" w:hAnsiTheme="majorBidi" w:cstheme="majorBidi"/>
          <w:sz w:val="28"/>
          <w:szCs w:val="28"/>
        </w:rPr>
        <w:t>Ligji Nr. 69/2012 “</w:t>
      </w:r>
      <w:r w:rsidR="004A038F" w:rsidRPr="003A75AC">
        <w:rPr>
          <w:rFonts w:asciiTheme="majorBidi" w:hAnsiTheme="majorBidi" w:cstheme="majorBidi"/>
          <w:i/>
          <w:sz w:val="28"/>
          <w:szCs w:val="28"/>
        </w:rPr>
        <w:t>Për sistemin arsimor paraunivers</w:t>
      </w:r>
      <w:r w:rsidRPr="003A75AC">
        <w:rPr>
          <w:rFonts w:asciiTheme="majorBidi" w:hAnsiTheme="majorBidi" w:cstheme="majorBidi"/>
          <w:i/>
          <w:sz w:val="28"/>
          <w:szCs w:val="28"/>
        </w:rPr>
        <w:t>itar në Republikën e Shqipërisë”</w:t>
      </w:r>
      <w:r w:rsidRPr="003A75AC">
        <w:rPr>
          <w:rFonts w:asciiTheme="majorBidi" w:hAnsiTheme="majorBidi" w:cstheme="majorBidi"/>
          <w:sz w:val="28"/>
          <w:szCs w:val="28"/>
        </w:rPr>
        <w:t>, i ndryshuar;</w:t>
      </w:r>
    </w:p>
    <w:p w14:paraId="669499B8" w14:textId="77777777" w:rsidR="002566D2" w:rsidRPr="003A75AC" w:rsidRDefault="0014216A" w:rsidP="00AA60F2">
      <w:pPr>
        <w:pStyle w:val="ListParagraph"/>
        <w:numPr>
          <w:ilvl w:val="0"/>
          <w:numId w:val="56"/>
        </w:numPr>
        <w:spacing w:before="120" w:after="0"/>
        <w:jc w:val="both"/>
        <w:rPr>
          <w:rFonts w:asciiTheme="majorBidi" w:hAnsiTheme="majorBidi" w:cstheme="majorBidi"/>
          <w:sz w:val="28"/>
          <w:szCs w:val="28"/>
        </w:rPr>
      </w:pPr>
      <w:r w:rsidRPr="003A75AC">
        <w:rPr>
          <w:rFonts w:asciiTheme="majorBidi" w:hAnsiTheme="majorBidi" w:cstheme="majorBidi"/>
          <w:sz w:val="28"/>
          <w:szCs w:val="28"/>
        </w:rPr>
        <w:t>Ligji Nr. 80/2015 “</w:t>
      </w:r>
      <w:r w:rsidR="004A038F" w:rsidRPr="003A75AC">
        <w:rPr>
          <w:rFonts w:asciiTheme="majorBidi" w:hAnsiTheme="majorBidi" w:cstheme="majorBidi"/>
          <w:i/>
          <w:sz w:val="28"/>
          <w:szCs w:val="28"/>
        </w:rPr>
        <w:t>Për arsimin e lartë dhe kërkimin shkencor në institucionet e arsimit të l</w:t>
      </w:r>
      <w:r w:rsidRPr="003A75AC">
        <w:rPr>
          <w:rFonts w:asciiTheme="majorBidi" w:hAnsiTheme="majorBidi" w:cstheme="majorBidi"/>
          <w:i/>
          <w:sz w:val="28"/>
          <w:szCs w:val="28"/>
        </w:rPr>
        <w:t>artë në Republikën e Shqipërisë”.</w:t>
      </w:r>
    </w:p>
    <w:p w14:paraId="6DE77E74" w14:textId="77777777" w:rsidR="00467E83" w:rsidRPr="003A75AC" w:rsidRDefault="00467E83" w:rsidP="00AA60F2">
      <w:pPr>
        <w:spacing w:after="0"/>
        <w:jc w:val="both"/>
        <w:rPr>
          <w:rFonts w:asciiTheme="majorBidi" w:eastAsia="Times New Roman" w:hAnsiTheme="majorBidi" w:cstheme="majorBidi"/>
          <w:sz w:val="28"/>
          <w:szCs w:val="28"/>
        </w:rPr>
      </w:pPr>
    </w:p>
    <w:p w14:paraId="2CFEA3B7" w14:textId="3D21F232" w:rsidR="00467E83" w:rsidRPr="003A75AC" w:rsidRDefault="00467E83" w:rsidP="00AA60F2">
      <w:pPr>
        <w:pStyle w:val="ListParagraph"/>
        <w:numPr>
          <w:ilvl w:val="0"/>
          <w:numId w:val="45"/>
        </w:numPr>
        <w:spacing w:after="0"/>
        <w:jc w:val="both"/>
        <w:rPr>
          <w:rFonts w:asciiTheme="majorBidi" w:eastAsia="Times New Roman" w:hAnsiTheme="majorBidi" w:cstheme="majorBidi"/>
          <w:b/>
          <w:sz w:val="28"/>
          <w:szCs w:val="28"/>
        </w:rPr>
      </w:pPr>
      <w:r w:rsidRPr="003A75AC">
        <w:rPr>
          <w:rFonts w:asciiTheme="majorBidi" w:eastAsia="Times New Roman" w:hAnsiTheme="majorBidi" w:cstheme="majorBidi"/>
          <w:b/>
          <w:sz w:val="28"/>
          <w:szCs w:val="28"/>
        </w:rPr>
        <w:t>VLERËSIMI I SHKALLËS SË PËRAFRIMIT ME ACQUIS COMMUNAUTAIRE (PËR PROJEKTAKTET NORMATIVE)</w:t>
      </w:r>
    </w:p>
    <w:p w14:paraId="0D0A8B0E" w14:textId="6884ADDA" w:rsidR="00365A34" w:rsidRPr="003A75AC" w:rsidRDefault="0062694B" w:rsidP="00365A34">
      <w:pPr>
        <w:spacing w:before="60"/>
        <w:jc w:val="both"/>
        <w:rPr>
          <w:rFonts w:asciiTheme="majorBidi" w:hAnsiTheme="majorBidi" w:cstheme="majorBidi"/>
          <w:sz w:val="28"/>
          <w:szCs w:val="28"/>
        </w:rPr>
      </w:pPr>
      <w:r w:rsidRPr="003A75AC">
        <w:rPr>
          <w:rFonts w:asciiTheme="majorBidi" w:hAnsiTheme="majorBidi" w:cstheme="majorBidi"/>
          <w:sz w:val="28"/>
          <w:szCs w:val="28"/>
        </w:rPr>
        <w:t>Në aspektin e integrimit në BE, Plani i Veprimit t</w:t>
      </w:r>
      <w:r w:rsidR="00195E4A" w:rsidRPr="003A75AC">
        <w:rPr>
          <w:rFonts w:asciiTheme="majorBidi" w:hAnsiTheme="majorBidi" w:cstheme="majorBidi"/>
          <w:sz w:val="28"/>
          <w:szCs w:val="28"/>
        </w:rPr>
        <w:t>ë</w:t>
      </w:r>
      <w:r w:rsidRPr="003A75AC">
        <w:rPr>
          <w:rFonts w:asciiTheme="majorBidi" w:hAnsiTheme="majorBidi" w:cstheme="majorBidi"/>
          <w:sz w:val="28"/>
          <w:szCs w:val="28"/>
        </w:rPr>
        <w:t xml:space="preserve"> Arsimit Digjital 2025-2030 është në koherencë të plotë me objektivat strategjike të kornizës Edukimi &amp;Trajnimi 2020 për bashkëpunim midis vendeve të Bashkimit Evropian në fushën e arsimit dhe të formimit, si dhe me Kuadrin e ri të BE-së për kompetencat kyçe për të nxënit gjatë gjithë jetës.</w:t>
      </w:r>
    </w:p>
    <w:p w14:paraId="30B14C35" w14:textId="77777777" w:rsidR="00365A34" w:rsidRPr="003A75AC" w:rsidRDefault="00365A34" w:rsidP="00365A34">
      <w:pPr>
        <w:spacing w:before="60"/>
        <w:jc w:val="both"/>
        <w:rPr>
          <w:rFonts w:asciiTheme="majorBidi" w:hAnsiTheme="majorBidi" w:cstheme="majorBidi"/>
          <w:sz w:val="28"/>
          <w:szCs w:val="28"/>
        </w:rPr>
      </w:pPr>
      <w:r w:rsidRPr="003A75AC">
        <w:rPr>
          <w:rFonts w:asciiTheme="majorBidi" w:hAnsiTheme="majorBidi" w:cstheme="majorBidi"/>
          <w:sz w:val="28"/>
          <w:szCs w:val="28"/>
        </w:rPr>
        <w:t xml:space="preserve">Në aspektin e integrimit në BE, Plani i Veprimit të Arsimit Digjital 2025-2030  është në koherencë me Rezolutën e Këshillit të 26 shkurtit 2021 “Mbi një kornizë strategjike për bashkëpunimin evropian në arsim dhe trajnim drejt Zonës Evropiane të Arsimit dhe më gjerë (2021-2030)”. Plani i Veprimit të Arsimit Digjital 2025-2030 është parashikuar në kapitullin 26 “Arsimi dhe Kultura”, në Planin Kombëtar për Integrimin </w:t>
      </w:r>
      <w:proofErr w:type="spellStart"/>
      <w:r w:rsidRPr="003A75AC">
        <w:rPr>
          <w:rFonts w:asciiTheme="majorBidi" w:hAnsiTheme="majorBidi" w:cstheme="majorBidi"/>
          <w:sz w:val="28"/>
          <w:szCs w:val="28"/>
        </w:rPr>
        <w:t>Europian</w:t>
      </w:r>
      <w:proofErr w:type="spellEnd"/>
      <w:r w:rsidRPr="003A75AC">
        <w:rPr>
          <w:rFonts w:asciiTheme="majorBidi" w:hAnsiTheme="majorBidi" w:cstheme="majorBidi"/>
          <w:sz w:val="28"/>
          <w:szCs w:val="28"/>
        </w:rPr>
        <w:t>, të miratuar me vendim nr. 16, datë 11.01.2024 të Këshillit të Ministrave “Për miratimin e Planit Kombëtar për Integrimin Evropian 2024 – 2026”. Ky plan mbështet objektivat e përafrimit me Zonën Evropiane të Arsimit, duke promovuar një sistem arsimor gjithëpërfshirës, cilësor dhe digjital.</w:t>
      </w:r>
    </w:p>
    <w:p w14:paraId="1CC56407" w14:textId="7D619220" w:rsidR="00365A34" w:rsidRPr="003A75AC" w:rsidRDefault="00365A34" w:rsidP="00365A34">
      <w:pPr>
        <w:spacing w:before="60"/>
        <w:jc w:val="both"/>
        <w:rPr>
          <w:rFonts w:asciiTheme="majorBidi" w:hAnsiTheme="majorBidi" w:cstheme="majorBidi"/>
          <w:sz w:val="28"/>
          <w:szCs w:val="28"/>
        </w:rPr>
      </w:pPr>
      <w:r w:rsidRPr="003A75AC">
        <w:rPr>
          <w:rFonts w:asciiTheme="majorBidi" w:hAnsiTheme="majorBidi" w:cstheme="majorBidi"/>
          <w:sz w:val="28"/>
          <w:szCs w:val="28"/>
        </w:rPr>
        <w:t>Përmes kë</w:t>
      </w:r>
      <w:r w:rsidR="00233DC3" w:rsidRPr="003A75AC">
        <w:rPr>
          <w:rFonts w:asciiTheme="majorBidi" w:hAnsiTheme="majorBidi" w:cstheme="majorBidi"/>
          <w:sz w:val="28"/>
          <w:szCs w:val="28"/>
        </w:rPr>
        <w:t xml:space="preserve">tij plani </w:t>
      </w:r>
      <w:r w:rsidRPr="003A75AC">
        <w:rPr>
          <w:rFonts w:asciiTheme="majorBidi" w:hAnsiTheme="majorBidi" w:cstheme="majorBidi"/>
          <w:sz w:val="28"/>
          <w:szCs w:val="28"/>
        </w:rPr>
        <w:t>paraqitet përmbushja e kritereve të anëtarësimit në BE në fushën e arsimit, duke përfshirë:</w:t>
      </w:r>
    </w:p>
    <w:p w14:paraId="5B9B11B2" w14:textId="77777777" w:rsidR="00365A34" w:rsidRPr="003A75AC" w:rsidRDefault="00365A34" w:rsidP="00365A34">
      <w:pPr>
        <w:numPr>
          <w:ilvl w:val="0"/>
          <w:numId w:val="78"/>
        </w:numPr>
        <w:spacing w:before="60"/>
        <w:jc w:val="both"/>
        <w:rPr>
          <w:rFonts w:asciiTheme="majorBidi" w:hAnsiTheme="majorBidi" w:cstheme="majorBidi"/>
          <w:sz w:val="28"/>
          <w:szCs w:val="28"/>
        </w:rPr>
      </w:pPr>
      <w:r w:rsidRPr="003A75AC">
        <w:rPr>
          <w:rFonts w:asciiTheme="majorBidi" w:hAnsiTheme="majorBidi" w:cstheme="majorBidi"/>
          <w:sz w:val="28"/>
          <w:szCs w:val="28"/>
        </w:rPr>
        <w:t>Promovimin e përfshirjes sociale dhe digjitalizimit në arsim, në përputhje me Prioritetin Strategjik 1 të Rezolutës;</w:t>
      </w:r>
    </w:p>
    <w:p w14:paraId="6702B97F" w14:textId="77777777" w:rsidR="00365A34" w:rsidRPr="003A75AC" w:rsidRDefault="00365A34" w:rsidP="00365A34">
      <w:pPr>
        <w:numPr>
          <w:ilvl w:val="0"/>
          <w:numId w:val="78"/>
        </w:numPr>
        <w:spacing w:before="60"/>
        <w:jc w:val="both"/>
        <w:rPr>
          <w:rFonts w:asciiTheme="majorBidi" w:hAnsiTheme="majorBidi" w:cstheme="majorBidi"/>
          <w:sz w:val="28"/>
          <w:szCs w:val="28"/>
        </w:rPr>
      </w:pPr>
      <w:r w:rsidRPr="003A75AC">
        <w:rPr>
          <w:rFonts w:asciiTheme="majorBidi" w:hAnsiTheme="majorBidi" w:cstheme="majorBidi"/>
          <w:sz w:val="28"/>
          <w:szCs w:val="28"/>
        </w:rPr>
        <w:lastRenderedPageBreak/>
        <w:t>Rritjen e kapaciteteve profesionale të stafit arsimor dhe integrimin e teknologjisë në zhvillimin e karrierës, në përputhje me Prioritetin Strategjik 3;</w:t>
      </w:r>
    </w:p>
    <w:p w14:paraId="6E932330" w14:textId="77777777" w:rsidR="00365A34" w:rsidRPr="003A75AC" w:rsidRDefault="00365A34" w:rsidP="00365A34">
      <w:pPr>
        <w:numPr>
          <w:ilvl w:val="0"/>
          <w:numId w:val="78"/>
        </w:numPr>
        <w:spacing w:before="60"/>
        <w:jc w:val="both"/>
        <w:rPr>
          <w:rFonts w:asciiTheme="majorBidi" w:hAnsiTheme="majorBidi" w:cstheme="majorBidi"/>
          <w:sz w:val="28"/>
          <w:szCs w:val="28"/>
        </w:rPr>
      </w:pPr>
      <w:r w:rsidRPr="003A75AC">
        <w:rPr>
          <w:rFonts w:asciiTheme="majorBidi" w:hAnsiTheme="majorBidi" w:cstheme="majorBidi"/>
          <w:sz w:val="28"/>
          <w:szCs w:val="28"/>
        </w:rPr>
        <w:t>Modernizimin e infrastrukturës digjitale të institucioneve të arsimit të lartë dhe zgjerimin e bashkëpunimit ndërkombëtar, në përputhje me Prioritetin Strategjik 4;</w:t>
      </w:r>
    </w:p>
    <w:p w14:paraId="4C0DC09B" w14:textId="56C2336E" w:rsidR="008266CA" w:rsidRPr="003A75AC" w:rsidRDefault="00365A34" w:rsidP="008266CA">
      <w:pPr>
        <w:numPr>
          <w:ilvl w:val="0"/>
          <w:numId w:val="78"/>
        </w:numPr>
        <w:spacing w:before="60"/>
        <w:jc w:val="both"/>
        <w:rPr>
          <w:rFonts w:asciiTheme="majorBidi" w:hAnsiTheme="majorBidi" w:cstheme="majorBidi"/>
          <w:sz w:val="28"/>
          <w:szCs w:val="28"/>
        </w:rPr>
      </w:pPr>
      <w:r w:rsidRPr="003A75AC">
        <w:rPr>
          <w:rFonts w:asciiTheme="majorBidi" w:hAnsiTheme="majorBidi" w:cstheme="majorBidi"/>
          <w:sz w:val="28"/>
          <w:szCs w:val="28"/>
        </w:rPr>
        <w:t xml:space="preserve">Zbatimin e politikave për një zhvillim të qëndrueshëm dhe të gjelbër në arsim, në linjë me Prioritetin Strategjik 5 të Rezolutës për </w:t>
      </w:r>
      <w:proofErr w:type="spellStart"/>
      <w:r w:rsidRPr="003A75AC">
        <w:rPr>
          <w:rFonts w:asciiTheme="majorBidi" w:hAnsiTheme="majorBidi" w:cstheme="majorBidi"/>
          <w:sz w:val="28"/>
          <w:szCs w:val="28"/>
        </w:rPr>
        <w:t>tranzicionin</w:t>
      </w:r>
      <w:proofErr w:type="spellEnd"/>
      <w:r w:rsidRPr="003A75AC">
        <w:rPr>
          <w:rFonts w:asciiTheme="majorBidi" w:hAnsiTheme="majorBidi" w:cstheme="majorBidi"/>
          <w:sz w:val="28"/>
          <w:szCs w:val="28"/>
        </w:rPr>
        <w:t xml:space="preserve"> digjital</w:t>
      </w:r>
      <w:r w:rsidR="008266CA" w:rsidRPr="003A75AC">
        <w:rPr>
          <w:rFonts w:asciiTheme="majorBidi" w:hAnsiTheme="majorBidi" w:cstheme="majorBidi"/>
          <w:sz w:val="28"/>
          <w:szCs w:val="28"/>
        </w:rPr>
        <w:t>.</w:t>
      </w:r>
    </w:p>
    <w:p w14:paraId="34B7E452" w14:textId="77777777" w:rsidR="001F23B0" w:rsidRPr="003A75AC" w:rsidRDefault="001F23B0" w:rsidP="00AA60F2">
      <w:pPr>
        <w:pStyle w:val="ListParagraph"/>
        <w:numPr>
          <w:ilvl w:val="0"/>
          <w:numId w:val="45"/>
        </w:numPr>
        <w:spacing w:after="0"/>
        <w:jc w:val="both"/>
        <w:rPr>
          <w:rFonts w:asciiTheme="majorBidi" w:eastAsia="Times New Roman" w:hAnsiTheme="majorBidi" w:cstheme="majorBidi"/>
          <w:b/>
          <w:sz w:val="28"/>
          <w:szCs w:val="28"/>
        </w:rPr>
      </w:pPr>
      <w:r w:rsidRPr="003A75AC">
        <w:rPr>
          <w:rFonts w:asciiTheme="majorBidi" w:eastAsia="Times New Roman" w:hAnsiTheme="majorBidi" w:cstheme="majorBidi"/>
          <w:b/>
          <w:sz w:val="28"/>
          <w:szCs w:val="28"/>
        </w:rPr>
        <w:t>PËRMBLEDHJE SHPJEGUESE E PËRMBAJTJES SË PROJEKTAKTIT</w:t>
      </w:r>
    </w:p>
    <w:p w14:paraId="49418D8D" w14:textId="1BCC70FE" w:rsidR="00E61095" w:rsidRPr="003A75AC" w:rsidRDefault="00E61095" w:rsidP="00E61095">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 xml:space="preserve">Plani i veprimit përfshin zgjerimin e iniciativës së </w:t>
      </w:r>
      <w:proofErr w:type="spellStart"/>
      <w:r w:rsidRPr="003A75AC">
        <w:rPr>
          <w:rFonts w:asciiTheme="majorBidi" w:hAnsiTheme="majorBidi" w:cstheme="majorBidi"/>
          <w:sz w:val="28"/>
          <w:szCs w:val="28"/>
        </w:rPr>
        <w:t>SMARTlab</w:t>
      </w:r>
      <w:proofErr w:type="spellEnd"/>
      <w:r w:rsidRPr="003A75AC">
        <w:rPr>
          <w:rFonts w:asciiTheme="majorBidi" w:hAnsiTheme="majorBidi" w:cstheme="majorBidi"/>
          <w:sz w:val="28"/>
          <w:szCs w:val="28"/>
        </w:rPr>
        <w:t xml:space="preserve">-eve në të gjitha shkollat e arsimit bazë e të mesëm, iniciativë tashmë e përfshirë edhe në Planin e Rritjes dhe e </w:t>
      </w:r>
      <w:proofErr w:type="spellStart"/>
      <w:r w:rsidRPr="003A75AC">
        <w:rPr>
          <w:rFonts w:asciiTheme="majorBidi" w:hAnsiTheme="majorBidi" w:cstheme="majorBidi"/>
          <w:sz w:val="28"/>
          <w:szCs w:val="28"/>
        </w:rPr>
        <w:t>buxhetuar</w:t>
      </w:r>
      <w:proofErr w:type="spellEnd"/>
      <w:r w:rsidRPr="003A75AC">
        <w:rPr>
          <w:rFonts w:asciiTheme="majorBidi" w:hAnsiTheme="majorBidi" w:cstheme="majorBidi"/>
          <w:sz w:val="28"/>
          <w:szCs w:val="28"/>
        </w:rPr>
        <w:t xml:space="preserve"> me mbësht</w:t>
      </w:r>
      <w:r w:rsidR="006F7C4B" w:rsidRPr="003A75AC">
        <w:rPr>
          <w:rFonts w:asciiTheme="majorBidi" w:hAnsiTheme="majorBidi" w:cstheme="majorBidi"/>
          <w:sz w:val="28"/>
          <w:szCs w:val="28"/>
        </w:rPr>
        <w:t>e</w:t>
      </w:r>
      <w:r w:rsidRPr="003A75AC">
        <w:rPr>
          <w:rFonts w:asciiTheme="majorBidi" w:hAnsiTheme="majorBidi" w:cstheme="majorBidi"/>
          <w:sz w:val="28"/>
          <w:szCs w:val="28"/>
        </w:rPr>
        <w:t xml:space="preserve">tjen e Bankës Botërore dhe CEB-it. Plani i Veprimit merr në konsideratë zhvillimin e </w:t>
      </w:r>
      <w:r w:rsidR="003A75AC" w:rsidRPr="003A75AC">
        <w:rPr>
          <w:rFonts w:asciiTheme="majorBidi" w:hAnsiTheme="majorBidi" w:cstheme="majorBidi"/>
          <w:sz w:val="28"/>
          <w:szCs w:val="28"/>
        </w:rPr>
        <w:t>standardeve</w:t>
      </w:r>
      <w:r w:rsidRPr="003A75AC">
        <w:rPr>
          <w:rFonts w:asciiTheme="majorBidi" w:hAnsiTheme="majorBidi" w:cstheme="majorBidi"/>
          <w:sz w:val="28"/>
          <w:szCs w:val="28"/>
        </w:rPr>
        <w:t xml:space="preserve"> të monitorimit të arsimit digjital, finalizimin e treguesve që lidhen me procesin e digjitalizimit në arsim dhe krijimin e mekanizmave monitoruese që do të ndjekin këta tregues.</w:t>
      </w:r>
    </w:p>
    <w:p w14:paraId="37796B92" w14:textId="77777777" w:rsidR="00C04830" w:rsidRPr="003A75AC" w:rsidRDefault="00C04830" w:rsidP="00C04830">
      <w:pPr>
        <w:spacing w:before="100" w:beforeAutospacing="1" w:after="100" w:afterAutospacing="1" w:line="240" w:lineRule="auto"/>
        <w:jc w:val="both"/>
        <w:rPr>
          <w:rFonts w:asciiTheme="majorBidi" w:hAnsiTheme="majorBidi" w:cstheme="majorBidi"/>
          <w:sz w:val="28"/>
          <w:szCs w:val="28"/>
        </w:rPr>
      </w:pPr>
      <w:r w:rsidRPr="003A75AC">
        <w:rPr>
          <w:rFonts w:asciiTheme="majorBidi" w:hAnsiTheme="majorBidi" w:cstheme="majorBidi"/>
          <w:sz w:val="28"/>
          <w:szCs w:val="28"/>
        </w:rPr>
        <w:t>Po ashtu, do të realizohet blerja e 5,500 kompjuterëve portativë (</w:t>
      </w:r>
      <w:proofErr w:type="spellStart"/>
      <w:r w:rsidRPr="003A75AC">
        <w:rPr>
          <w:rFonts w:asciiTheme="majorBidi" w:hAnsiTheme="majorBidi" w:cstheme="majorBidi"/>
          <w:sz w:val="28"/>
          <w:szCs w:val="28"/>
        </w:rPr>
        <w:t>laptopë</w:t>
      </w:r>
      <w:proofErr w:type="spellEnd"/>
      <w:r w:rsidRPr="003A75AC">
        <w:rPr>
          <w:rFonts w:asciiTheme="majorBidi" w:hAnsiTheme="majorBidi" w:cstheme="majorBidi"/>
          <w:sz w:val="28"/>
          <w:szCs w:val="28"/>
        </w:rPr>
        <w:t xml:space="preserve">), si pjesë e mbështetjes së qeverisë shqiptare për digjitalizimin e arsimit dhe rritjen e aksesit në teknologji për nxënësit dhe mësuesit në shkollat publike. Kjo ndërhyrje është pjesë e Programit </w:t>
      </w:r>
      <w:proofErr w:type="spellStart"/>
      <w:r w:rsidRPr="003A75AC">
        <w:rPr>
          <w:rFonts w:asciiTheme="majorBidi" w:hAnsiTheme="majorBidi" w:cstheme="majorBidi"/>
          <w:sz w:val="28"/>
          <w:szCs w:val="28"/>
        </w:rPr>
        <w:t>Operacional</w:t>
      </w:r>
      <w:proofErr w:type="spellEnd"/>
      <w:r w:rsidRPr="003A75AC">
        <w:rPr>
          <w:rFonts w:asciiTheme="majorBidi" w:hAnsiTheme="majorBidi" w:cstheme="majorBidi"/>
          <w:sz w:val="28"/>
          <w:szCs w:val="28"/>
        </w:rPr>
        <w:t xml:space="preserve"> Shumëvjeçar "Ekonomia dhe Shoqëria Digjitale 2024–2027", e financuar nga IPA III, dhe synon përmirësimin e kushteve të </w:t>
      </w:r>
      <w:proofErr w:type="spellStart"/>
      <w:r w:rsidRPr="003A75AC">
        <w:rPr>
          <w:rFonts w:asciiTheme="majorBidi" w:hAnsiTheme="majorBidi" w:cstheme="majorBidi"/>
          <w:sz w:val="28"/>
          <w:szCs w:val="28"/>
        </w:rPr>
        <w:t>të</w:t>
      </w:r>
      <w:proofErr w:type="spellEnd"/>
      <w:r w:rsidRPr="003A75AC">
        <w:rPr>
          <w:rFonts w:asciiTheme="majorBidi" w:hAnsiTheme="majorBidi" w:cstheme="majorBidi"/>
          <w:sz w:val="28"/>
          <w:szCs w:val="28"/>
        </w:rPr>
        <w:t xml:space="preserve"> nxënit, fuqizimin e përdorimit të platformave digjitale arsimore dhe mbylljen e hendekut digjital midis zonave urbane dhe rurale. </w:t>
      </w:r>
    </w:p>
    <w:p w14:paraId="425DAD54" w14:textId="4DE6C0ED" w:rsidR="00266D53" w:rsidRPr="003A75AC" w:rsidRDefault="00266D53" w:rsidP="00266D53">
      <w:pPr>
        <w:pStyle w:val="Heading2"/>
        <w:jc w:val="both"/>
        <w:rPr>
          <w:rFonts w:asciiTheme="majorBidi" w:eastAsiaTheme="minorHAnsi" w:hAnsiTheme="majorBidi"/>
          <w:color w:val="auto"/>
          <w:sz w:val="28"/>
          <w:szCs w:val="28"/>
        </w:rPr>
      </w:pPr>
      <w:r w:rsidRPr="003A75AC">
        <w:rPr>
          <w:rFonts w:asciiTheme="majorBidi" w:eastAsiaTheme="minorHAnsi" w:hAnsiTheme="majorBidi"/>
          <w:color w:val="auto"/>
          <w:sz w:val="28"/>
          <w:szCs w:val="28"/>
        </w:rPr>
        <w:t>Vazhdimi i zgjerimit të lidhjes me brez të gjerë (</w:t>
      </w:r>
      <w:proofErr w:type="spellStart"/>
      <w:r w:rsidRPr="003A75AC">
        <w:rPr>
          <w:rFonts w:asciiTheme="majorBidi" w:eastAsiaTheme="minorHAnsi" w:hAnsiTheme="majorBidi"/>
          <w:color w:val="auto"/>
          <w:sz w:val="28"/>
          <w:szCs w:val="28"/>
        </w:rPr>
        <w:t>broadband</w:t>
      </w:r>
      <w:proofErr w:type="spellEnd"/>
      <w:r w:rsidRPr="003A75AC">
        <w:rPr>
          <w:rFonts w:asciiTheme="majorBidi" w:eastAsiaTheme="minorHAnsi" w:hAnsiTheme="majorBidi"/>
          <w:color w:val="auto"/>
          <w:sz w:val="28"/>
          <w:szCs w:val="28"/>
        </w:rPr>
        <w:t xml:space="preserve">) dhe </w:t>
      </w:r>
      <w:proofErr w:type="spellStart"/>
      <w:r w:rsidR="00225BE9" w:rsidRPr="003A75AC">
        <w:rPr>
          <w:rFonts w:asciiTheme="majorBidi" w:eastAsiaTheme="minorHAnsi" w:hAnsiTheme="majorBidi"/>
          <w:color w:val="auto"/>
          <w:sz w:val="28"/>
          <w:szCs w:val="28"/>
        </w:rPr>
        <w:t>W</w:t>
      </w:r>
      <w:r w:rsidRPr="003A75AC">
        <w:rPr>
          <w:rFonts w:asciiTheme="majorBidi" w:eastAsiaTheme="minorHAnsi" w:hAnsiTheme="majorBidi"/>
          <w:color w:val="auto"/>
          <w:sz w:val="28"/>
          <w:szCs w:val="28"/>
        </w:rPr>
        <w:t>i-Fi</w:t>
      </w:r>
      <w:proofErr w:type="spellEnd"/>
      <w:r w:rsidRPr="003A75AC">
        <w:rPr>
          <w:rFonts w:asciiTheme="majorBidi" w:eastAsiaTheme="minorHAnsi" w:hAnsiTheme="majorBidi"/>
          <w:color w:val="auto"/>
          <w:sz w:val="28"/>
          <w:szCs w:val="28"/>
        </w:rPr>
        <w:t xml:space="preserve"> me shpejtësi të lartë në të gjitha </w:t>
      </w:r>
      <w:r w:rsidR="0073304B" w:rsidRPr="003A75AC">
        <w:rPr>
          <w:rFonts w:asciiTheme="majorBidi" w:eastAsiaTheme="minorHAnsi" w:hAnsiTheme="majorBidi"/>
          <w:color w:val="auto"/>
          <w:sz w:val="28"/>
          <w:szCs w:val="28"/>
        </w:rPr>
        <w:t>institucionet e arsimit parauniversitar dhe të lartë</w:t>
      </w:r>
      <w:r w:rsidRPr="003A75AC">
        <w:rPr>
          <w:rFonts w:asciiTheme="majorBidi" w:eastAsiaTheme="minorHAnsi" w:hAnsiTheme="majorBidi"/>
          <w:color w:val="auto"/>
          <w:sz w:val="28"/>
          <w:szCs w:val="28"/>
        </w:rPr>
        <w:t xml:space="preserve"> </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sht</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 xml:space="preserve"> nj</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 xml:space="preserve"> nga masat e planifikuara n</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 xml:space="preserve"> k</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t</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 xml:space="preserve"> plan veprimi.</w:t>
      </w:r>
    </w:p>
    <w:p w14:paraId="1ECF483C" w14:textId="3D73E0A6" w:rsidR="00266D53" w:rsidRPr="003A75AC" w:rsidRDefault="00266D53" w:rsidP="00266D53">
      <w:pPr>
        <w:jc w:val="both"/>
        <w:rPr>
          <w:rFonts w:asciiTheme="majorBidi" w:hAnsiTheme="majorBidi" w:cstheme="majorBidi"/>
          <w:sz w:val="28"/>
          <w:szCs w:val="28"/>
        </w:rPr>
      </w:pPr>
      <w:r w:rsidRPr="003A75AC">
        <w:rPr>
          <w:rFonts w:asciiTheme="majorBidi" w:hAnsiTheme="majorBidi" w:cstheme="majorBidi"/>
          <w:sz w:val="28"/>
          <w:szCs w:val="28"/>
        </w:rPr>
        <w:t>Kjo masë synon të vazhdojë zgjerimin e lidhjes me brez të gjerë në shkolla dhe universitete për të mundësuar adaptimin dhe integrimin pa probleme të arsimit dhe mësimit digjital. Laboratorët Inteligjent (</w:t>
      </w:r>
      <w:proofErr w:type="spellStart"/>
      <w:r w:rsidRPr="003A75AC">
        <w:rPr>
          <w:rFonts w:asciiTheme="majorBidi" w:hAnsiTheme="majorBidi" w:cstheme="majorBidi"/>
          <w:sz w:val="28"/>
          <w:szCs w:val="28"/>
        </w:rPr>
        <w:t>Smart</w:t>
      </w:r>
      <w:proofErr w:type="spellEnd"/>
      <w:r w:rsidRPr="003A75AC">
        <w:rPr>
          <w:rFonts w:asciiTheme="majorBidi" w:hAnsiTheme="majorBidi" w:cstheme="majorBidi"/>
          <w:sz w:val="28"/>
          <w:szCs w:val="28"/>
        </w:rPr>
        <w:t xml:space="preserve"> </w:t>
      </w:r>
      <w:proofErr w:type="spellStart"/>
      <w:r w:rsidRPr="003A75AC">
        <w:rPr>
          <w:rFonts w:asciiTheme="majorBidi" w:hAnsiTheme="majorBidi" w:cstheme="majorBidi"/>
          <w:sz w:val="28"/>
          <w:szCs w:val="28"/>
        </w:rPr>
        <w:t>Labs</w:t>
      </w:r>
      <w:proofErr w:type="spellEnd"/>
      <w:r w:rsidRPr="003A75AC">
        <w:rPr>
          <w:rFonts w:asciiTheme="majorBidi" w:hAnsiTheme="majorBidi" w:cstheme="majorBidi"/>
          <w:sz w:val="28"/>
          <w:szCs w:val="28"/>
        </w:rPr>
        <w:t xml:space="preserve">) po sjellin lidhjen </w:t>
      </w:r>
      <w:proofErr w:type="spellStart"/>
      <w:r w:rsidR="00225BE9" w:rsidRPr="003A75AC">
        <w:rPr>
          <w:rFonts w:asciiTheme="majorBidi" w:hAnsiTheme="majorBidi" w:cstheme="majorBidi"/>
          <w:sz w:val="28"/>
          <w:szCs w:val="28"/>
        </w:rPr>
        <w:t>W</w:t>
      </w:r>
      <w:r w:rsidRPr="003A75AC">
        <w:rPr>
          <w:rFonts w:asciiTheme="majorBidi" w:hAnsiTheme="majorBidi" w:cstheme="majorBidi"/>
          <w:sz w:val="28"/>
          <w:szCs w:val="28"/>
        </w:rPr>
        <w:t>i-Fi</w:t>
      </w:r>
      <w:proofErr w:type="spellEnd"/>
      <w:r w:rsidRPr="003A75AC">
        <w:rPr>
          <w:rFonts w:asciiTheme="majorBidi" w:hAnsiTheme="majorBidi" w:cstheme="majorBidi"/>
          <w:sz w:val="28"/>
          <w:szCs w:val="28"/>
        </w:rPr>
        <w:t xml:space="preserve"> në shkolla duke përmirësuar kështu </w:t>
      </w:r>
      <w:proofErr w:type="spellStart"/>
      <w:r w:rsidRPr="003A75AC">
        <w:rPr>
          <w:rFonts w:asciiTheme="majorBidi" w:hAnsiTheme="majorBidi" w:cstheme="majorBidi"/>
          <w:sz w:val="28"/>
          <w:szCs w:val="28"/>
        </w:rPr>
        <w:t>aksesin</w:t>
      </w:r>
      <w:proofErr w:type="spellEnd"/>
      <w:r w:rsidRPr="003A75AC">
        <w:rPr>
          <w:rFonts w:asciiTheme="majorBidi" w:hAnsiTheme="majorBidi" w:cstheme="majorBidi"/>
          <w:sz w:val="28"/>
          <w:szCs w:val="28"/>
        </w:rPr>
        <w:t xml:space="preserve"> e internetit në të gjithë vendin.</w:t>
      </w:r>
    </w:p>
    <w:p w14:paraId="72E02D04" w14:textId="3CC4C793" w:rsidR="00E61095" w:rsidRPr="003A75AC" w:rsidRDefault="00E61095" w:rsidP="00E61095">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 xml:space="preserve">Plani i veprimit të Arsimit digjital specifikon masa që lidhen me inkurajimin në implementimin e teknologjive inovative, inteligjencën artificiale, në edukim. </w:t>
      </w:r>
      <w:r w:rsidRPr="003A75AC">
        <w:rPr>
          <w:rFonts w:asciiTheme="majorBidi" w:hAnsiTheme="majorBidi" w:cstheme="majorBidi"/>
          <w:sz w:val="28"/>
          <w:szCs w:val="28"/>
        </w:rPr>
        <w:lastRenderedPageBreak/>
        <w:t xml:space="preserve">Zgjerimi i programit të IA-së në </w:t>
      </w:r>
      <w:proofErr w:type="spellStart"/>
      <w:r w:rsidRPr="003A75AC">
        <w:rPr>
          <w:rFonts w:asciiTheme="majorBidi" w:hAnsiTheme="majorBidi" w:cstheme="majorBidi"/>
          <w:sz w:val="28"/>
          <w:szCs w:val="28"/>
        </w:rPr>
        <w:t>në</w:t>
      </w:r>
      <w:proofErr w:type="spellEnd"/>
      <w:r w:rsidRPr="003A75AC">
        <w:rPr>
          <w:rFonts w:asciiTheme="majorBidi" w:hAnsiTheme="majorBidi" w:cstheme="majorBidi"/>
          <w:sz w:val="28"/>
          <w:szCs w:val="28"/>
        </w:rPr>
        <w:t xml:space="preserve"> të gjitha nivelet e arsimit, modernizimi i </w:t>
      </w:r>
      <w:r w:rsidR="007A17FA" w:rsidRPr="003A75AC">
        <w:rPr>
          <w:rFonts w:asciiTheme="majorBidi" w:hAnsiTheme="majorBidi" w:cstheme="majorBidi"/>
          <w:sz w:val="28"/>
          <w:szCs w:val="28"/>
        </w:rPr>
        <w:t xml:space="preserve">kurrikulave </w:t>
      </w:r>
      <w:r w:rsidRPr="003A75AC">
        <w:rPr>
          <w:rFonts w:asciiTheme="majorBidi" w:hAnsiTheme="majorBidi" w:cstheme="majorBidi"/>
          <w:sz w:val="28"/>
          <w:szCs w:val="28"/>
        </w:rPr>
        <w:t xml:space="preserve">TIK me këto teknologji inovative, zhvillimi i planeve për nxitjen e bashkëpunimit ndërkombëtar në kurset e teknologjive të avancuara për të rinjtë </w:t>
      </w:r>
      <w:r w:rsidR="003A75AC" w:rsidRPr="003A75AC">
        <w:rPr>
          <w:rFonts w:asciiTheme="majorBidi" w:hAnsiTheme="majorBidi" w:cstheme="majorBidi"/>
          <w:sz w:val="28"/>
          <w:szCs w:val="28"/>
        </w:rPr>
        <w:t>tanë</w:t>
      </w:r>
      <w:r w:rsidRPr="003A75AC">
        <w:rPr>
          <w:rFonts w:asciiTheme="majorBidi" w:hAnsiTheme="majorBidi" w:cstheme="majorBidi"/>
          <w:sz w:val="28"/>
          <w:szCs w:val="28"/>
        </w:rPr>
        <w:t xml:space="preserve">, </w:t>
      </w:r>
      <w:r w:rsidR="003A75AC" w:rsidRPr="003A75AC">
        <w:rPr>
          <w:rFonts w:asciiTheme="majorBidi" w:hAnsiTheme="majorBidi" w:cstheme="majorBidi"/>
          <w:sz w:val="28"/>
          <w:szCs w:val="28"/>
        </w:rPr>
        <w:t>përfaqësojnë</w:t>
      </w:r>
      <w:r w:rsidRPr="003A75AC">
        <w:rPr>
          <w:rFonts w:asciiTheme="majorBidi" w:hAnsiTheme="majorBidi" w:cstheme="majorBidi"/>
          <w:sz w:val="28"/>
          <w:szCs w:val="28"/>
        </w:rPr>
        <w:t xml:space="preserve"> risitë e këtij plani. Synimi është përdorimi efektiv i infrastrukturave fizike të investuara duke nxitur zhvillimin e </w:t>
      </w:r>
      <w:r w:rsidR="003A75AC" w:rsidRPr="003A75AC">
        <w:rPr>
          <w:rFonts w:asciiTheme="majorBidi" w:hAnsiTheme="majorBidi" w:cstheme="majorBidi"/>
          <w:sz w:val="28"/>
          <w:szCs w:val="28"/>
        </w:rPr>
        <w:t>vazhdueshëm</w:t>
      </w:r>
      <w:r w:rsidRPr="003A75AC">
        <w:rPr>
          <w:rFonts w:asciiTheme="majorBidi" w:hAnsiTheme="majorBidi" w:cstheme="majorBidi"/>
          <w:sz w:val="28"/>
          <w:szCs w:val="28"/>
        </w:rPr>
        <w:t xml:space="preserve"> profesional të mësuesve në sistem dhe të atyre që janë në proces edukimi si dhe duke nxitur krijimin e programeve edukativë që nxisin </w:t>
      </w:r>
      <w:r w:rsidR="003A75AC" w:rsidRPr="003A75AC">
        <w:rPr>
          <w:rFonts w:asciiTheme="majorBidi" w:hAnsiTheme="majorBidi" w:cstheme="majorBidi"/>
          <w:sz w:val="28"/>
          <w:szCs w:val="28"/>
        </w:rPr>
        <w:t>higjienën</w:t>
      </w:r>
      <w:r w:rsidRPr="003A75AC">
        <w:rPr>
          <w:rFonts w:asciiTheme="majorBidi" w:hAnsiTheme="majorBidi" w:cstheme="majorBidi"/>
          <w:sz w:val="28"/>
          <w:szCs w:val="28"/>
        </w:rPr>
        <w:t xml:space="preserve"> digjitale dhe shkëmbimin e eksperiencave pozitive në nivel kombëtar dhe ndërkombëtar.</w:t>
      </w:r>
    </w:p>
    <w:p w14:paraId="1D2BE7A5" w14:textId="098ACAB5" w:rsidR="00E61095" w:rsidRPr="003A75AC" w:rsidRDefault="00E61095" w:rsidP="00E61095">
      <w:pPr>
        <w:shd w:val="clear" w:color="auto" w:fill="FFFFFF"/>
        <w:jc w:val="both"/>
        <w:rPr>
          <w:rFonts w:asciiTheme="majorBidi" w:hAnsiTheme="majorBidi" w:cstheme="majorBidi"/>
          <w:sz w:val="28"/>
          <w:szCs w:val="28"/>
        </w:rPr>
      </w:pPr>
      <w:r w:rsidRPr="003A75AC">
        <w:rPr>
          <w:rFonts w:asciiTheme="majorBidi" w:hAnsiTheme="majorBidi" w:cstheme="majorBidi"/>
          <w:sz w:val="28"/>
          <w:szCs w:val="28"/>
        </w:rPr>
        <w:t xml:space="preserve">Një tjetër përparësi e këtij plani veprimi të </w:t>
      </w:r>
      <w:r w:rsidR="006F7C4B" w:rsidRPr="003A75AC">
        <w:rPr>
          <w:rFonts w:asciiTheme="majorBidi" w:hAnsiTheme="majorBidi" w:cstheme="majorBidi"/>
          <w:sz w:val="28"/>
          <w:szCs w:val="28"/>
        </w:rPr>
        <w:t>arsimit</w:t>
      </w:r>
      <w:r w:rsidRPr="003A75AC">
        <w:rPr>
          <w:rFonts w:asciiTheme="majorBidi" w:hAnsiTheme="majorBidi" w:cstheme="majorBidi"/>
          <w:sz w:val="28"/>
          <w:szCs w:val="28"/>
        </w:rPr>
        <w:t xml:space="preserve"> </w:t>
      </w:r>
      <w:r w:rsidR="006F7C4B" w:rsidRPr="003A75AC">
        <w:rPr>
          <w:rFonts w:asciiTheme="majorBidi" w:hAnsiTheme="majorBidi" w:cstheme="majorBidi"/>
          <w:sz w:val="28"/>
          <w:szCs w:val="28"/>
        </w:rPr>
        <w:t>d</w:t>
      </w:r>
      <w:r w:rsidRPr="003A75AC">
        <w:rPr>
          <w:rFonts w:asciiTheme="majorBidi" w:hAnsiTheme="majorBidi" w:cstheme="majorBidi"/>
          <w:sz w:val="28"/>
          <w:szCs w:val="28"/>
        </w:rPr>
        <w:t xml:space="preserve">igjital është inkurajimi i edukimit shumëpalësh në edukimin digjital, i cili përfshin krijimin e një udhërrëfyesi për të rritur </w:t>
      </w:r>
      <w:proofErr w:type="spellStart"/>
      <w:r w:rsidRPr="003A75AC">
        <w:rPr>
          <w:rFonts w:asciiTheme="majorBidi" w:hAnsiTheme="majorBidi" w:cstheme="majorBidi"/>
          <w:sz w:val="28"/>
          <w:szCs w:val="28"/>
        </w:rPr>
        <w:t>vizibilitetin</w:t>
      </w:r>
      <w:proofErr w:type="spellEnd"/>
      <w:r w:rsidRPr="003A75AC">
        <w:rPr>
          <w:rFonts w:asciiTheme="majorBidi" w:hAnsiTheme="majorBidi" w:cstheme="majorBidi"/>
          <w:sz w:val="28"/>
          <w:szCs w:val="28"/>
        </w:rPr>
        <w:t xml:space="preserve"> e institucioneve tona të arsimit parauniversitar dhe të lartë. Ai ka specifikuar masa që lidhen me angazhime të përbashkëta me aktorë ndërkombëtarë për shkëmbimin e praktikave më të mira, nxitjen e bashkëpunimeve me agjencinë e inovacionit për përdorimin efektiv të </w:t>
      </w:r>
      <w:proofErr w:type="spellStart"/>
      <w:r w:rsidRPr="003A75AC">
        <w:rPr>
          <w:rFonts w:asciiTheme="majorBidi" w:hAnsiTheme="majorBidi" w:cstheme="majorBidi"/>
          <w:sz w:val="28"/>
          <w:szCs w:val="28"/>
        </w:rPr>
        <w:t>teknologjë</w:t>
      </w:r>
      <w:proofErr w:type="spellEnd"/>
      <w:r w:rsidRPr="003A75AC">
        <w:rPr>
          <w:rFonts w:asciiTheme="majorBidi" w:hAnsiTheme="majorBidi" w:cstheme="majorBidi"/>
          <w:sz w:val="28"/>
          <w:szCs w:val="28"/>
        </w:rPr>
        <w:t xml:space="preserve"> në arsim. </w:t>
      </w:r>
    </w:p>
    <w:p w14:paraId="6EC218C5" w14:textId="328593B2" w:rsidR="00266D53" w:rsidRPr="003A75AC" w:rsidRDefault="00266D53" w:rsidP="00266D53">
      <w:pPr>
        <w:pStyle w:val="Heading2"/>
        <w:jc w:val="both"/>
        <w:rPr>
          <w:rFonts w:asciiTheme="majorBidi" w:eastAsiaTheme="minorHAnsi" w:hAnsiTheme="majorBidi"/>
          <w:color w:val="auto"/>
          <w:sz w:val="28"/>
          <w:szCs w:val="28"/>
        </w:rPr>
      </w:pPr>
      <w:r w:rsidRPr="003A75AC">
        <w:rPr>
          <w:rFonts w:asciiTheme="majorBidi" w:eastAsiaTheme="minorHAnsi" w:hAnsiTheme="majorBidi"/>
          <w:color w:val="auto"/>
          <w:sz w:val="28"/>
          <w:szCs w:val="28"/>
        </w:rPr>
        <w:t>Plani i Veprimit t</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 xml:space="preserve"> Arsimit Digjital </w:t>
      </w:r>
      <w:r w:rsidR="006F7C4B" w:rsidRPr="003A75AC">
        <w:rPr>
          <w:rFonts w:asciiTheme="majorBidi" w:eastAsiaTheme="minorHAnsi" w:hAnsiTheme="majorBidi"/>
          <w:color w:val="auto"/>
          <w:sz w:val="28"/>
          <w:szCs w:val="28"/>
        </w:rPr>
        <w:t xml:space="preserve">synon </w:t>
      </w:r>
      <w:r w:rsidRPr="003A75AC">
        <w:rPr>
          <w:rFonts w:asciiTheme="majorBidi" w:eastAsiaTheme="minorHAnsi" w:hAnsiTheme="majorBidi"/>
          <w:color w:val="auto"/>
          <w:sz w:val="28"/>
          <w:szCs w:val="28"/>
        </w:rPr>
        <w:t>nxit</w:t>
      </w:r>
      <w:r w:rsidR="006F7C4B" w:rsidRPr="003A75AC">
        <w:rPr>
          <w:rFonts w:asciiTheme="majorBidi" w:eastAsiaTheme="minorHAnsi" w:hAnsiTheme="majorBidi"/>
          <w:color w:val="auto"/>
          <w:sz w:val="28"/>
          <w:szCs w:val="28"/>
        </w:rPr>
        <w:t>jen e</w:t>
      </w:r>
      <w:r w:rsidRPr="003A75AC">
        <w:rPr>
          <w:rFonts w:asciiTheme="majorBidi" w:eastAsiaTheme="minorHAnsi" w:hAnsiTheme="majorBidi"/>
          <w:color w:val="auto"/>
          <w:sz w:val="28"/>
          <w:szCs w:val="28"/>
        </w:rPr>
        <w:t xml:space="preserve"> bashkëpunimi</w:t>
      </w:r>
      <w:r w:rsidR="006F7C4B" w:rsidRPr="003A75AC">
        <w:rPr>
          <w:rFonts w:asciiTheme="majorBidi" w:eastAsiaTheme="minorHAnsi" w:hAnsiTheme="majorBidi"/>
          <w:color w:val="auto"/>
          <w:sz w:val="28"/>
          <w:szCs w:val="28"/>
        </w:rPr>
        <w:t>t</w:t>
      </w:r>
      <w:r w:rsidRPr="003A75AC">
        <w:rPr>
          <w:rFonts w:asciiTheme="majorBidi" w:eastAsiaTheme="minorHAnsi" w:hAnsiTheme="majorBidi"/>
          <w:color w:val="auto"/>
          <w:sz w:val="28"/>
          <w:szCs w:val="28"/>
        </w:rPr>
        <w:t xml:space="preserve"> ndërkombëtar për kurset e teknologjisë së avancuar në Institucionet e Arsimit të Lartë </w:t>
      </w:r>
      <w:r w:rsidR="006F7C4B" w:rsidRPr="003A75AC">
        <w:rPr>
          <w:rFonts w:asciiTheme="majorBidi" w:eastAsiaTheme="minorHAnsi" w:hAnsiTheme="majorBidi"/>
          <w:color w:val="auto"/>
          <w:sz w:val="28"/>
          <w:szCs w:val="28"/>
        </w:rPr>
        <w:t>(</w:t>
      </w:r>
      <w:r w:rsidRPr="003A75AC">
        <w:rPr>
          <w:rFonts w:asciiTheme="majorBidi" w:eastAsiaTheme="minorHAnsi" w:hAnsiTheme="majorBidi"/>
          <w:color w:val="auto"/>
          <w:sz w:val="28"/>
          <w:szCs w:val="28"/>
        </w:rPr>
        <w:t>IAL</w:t>
      </w:r>
      <w:r w:rsidR="006F7C4B" w:rsidRPr="003A75AC">
        <w:rPr>
          <w:rFonts w:asciiTheme="majorBidi" w:eastAsiaTheme="minorHAnsi" w:hAnsiTheme="majorBidi"/>
          <w:color w:val="auto"/>
          <w:sz w:val="28"/>
          <w:szCs w:val="28"/>
        </w:rPr>
        <w:t>)</w:t>
      </w:r>
      <w:r w:rsidRPr="003A75AC">
        <w:rPr>
          <w:rFonts w:asciiTheme="majorBidi" w:eastAsiaTheme="minorHAnsi" w:hAnsiTheme="majorBidi"/>
          <w:color w:val="auto"/>
          <w:sz w:val="28"/>
          <w:szCs w:val="28"/>
        </w:rPr>
        <w:t xml:space="preserve"> për sigurinë kibernetike dhe aftësitë e IA në nivel global dhe në Shqipëri. Duke pasur parasysh kërkesën globale dhe ndikimet e mundshme të sigurisë të teknologjive të tilla, është e rëndësishme të zhvillohet edhe ekspertiza lokale në këto fusha.</w:t>
      </w:r>
    </w:p>
    <w:p w14:paraId="273D2AF7" w14:textId="58C573A8" w:rsidR="00266D53" w:rsidRPr="003A75AC" w:rsidRDefault="00266D53" w:rsidP="00266D53">
      <w:pPr>
        <w:jc w:val="both"/>
        <w:rPr>
          <w:rFonts w:asciiTheme="majorBidi" w:hAnsiTheme="majorBidi" w:cstheme="majorBidi"/>
          <w:sz w:val="28"/>
          <w:szCs w:val="28"/>
        </w:rPr>
      </w:pPr>
      <w:r w:rsidRPr="003A75AC">
        <w:rPr>
          <w:rFonts w:asciiTheme="majorBidi" w:hAnsiTheme="majorBidi" w:cstheme="majorBidi"/>
          <w:sz w:val="28"/>
          <w:szCs w:val="28"/>
        </w:rPr>
        <w:t>Ministria e Arsimit dhe Sportit është e angazhuar të zhvillojë bashkëpunime ndërkombëtare si një nga masat për të adresuar këtë boshllëk. Kjo bazohet më tej në objektivin e përcaktuar në Strategjinë Kombëtare të Arsimit</w:t>
      </w:r>
      <w:r w:rsidR="006F7C4B" w:rsidRPr="003A75AC">
        <w:rPr>
          <w:rFonts w:asciiTheme="majorBidi" w:hAnsiTheme="majorBidi" w:cstheme="majorBidi"/>
          <w:sz w:val="28"/>
          <w:szCs w:val="28"/>
        </w:rPr>
        <w:t xml:space="preserve"> 2021-2026, n</w:t>
      </w:r>
      <w:r w:rsidR="009F519D" w:rsidRPr="003A75AC">
        <w:rPr>
          <w:rFonts w:asciiTheme="majorBidi" w:hAnsiTheme="majorBidi" w:cstheme="majorBidi"/>
          <w:sz w:val="28"/>
          <w:szCs w:val="28"/>
        </w:rPr>
        <w:t>ë</w:t>
      </w:r>
      <w:r w:rsidR="006F7C4B" w:rsidRPr="003A75AC">
        <w:rPr>
          <w:rFonts w:asciiTheme="majorBidi" w:hAnsiTheme="majorBidi" w:cstheme="majorBidi"/>
          <w:sz w:val="28"/>
          <w:szCs w:val="28"/>
        </w:rPr>
        <w:t xml:space="preserve"> kapitujt q</w:t>
      </w:r>
      <w:r w:rsidR="009F519D" w:rsidRPr="003A75AC">
        <w:rPr>
          <w:rFonts w:asciiTheme="majorBidi" w:hAnsiTheme="majorBidi" w:cstheme="majorBidi"/>
          <w:sz w:val="28"/>
          <w:szCs w:val="28"/>
        </w:rPr>
        <w:t>ë</w:t>
      </w:r>
      <w:r w:rsidR="006F7C4B" w:rsidRPr="003A75AC">
        <w:rPr>
          <w:rFonts w:asciiTheme="majorBidi" w:hAnsiTheme="majorBidi" w:cstheme="majorBidi"/>
          <w:sz w:val="28"/>
          <w:szCs w:val="28"/>
        </w:rPr>
        <w:t xml:space="preserve"> lidhen me</w:t>
      </w:r>
      <w:r w:rsidRPr="003A75AC">
        <w:rPr>
          <w:rFonts w:asciiTheme="majorBidi" w:hAnsiTheme="majorBidi" w:cstheme="majorBidi"/>
          <w:sz w:val="28"/>
          <w:szCs w:val="28"/>
        </w:rPr>
        <w:t xml:space="preserve"> ndërkombëtarizimin e IAL, duke inkurajuar bashkëpunime që rrisin cilësinë dhe rëndësinë e arsimit të lartë në Shqipëri.</w:t>
      </w:r>
    </w:p>
    <w:p w14:paraId="70A600B2" w14:textId="77777777" w:rsidR="00266D53" w:rsidRPr="003A75AC" w:rsidRDefault="00266D53" w:rsidP="00266D53">
      <w:pPr>
        <w:pStyle w:val="ListParagraph"/>
        <w:ind w:left="0"/>
        <w:jc w:val="both"/>
        <w:rPr>
          <w:rFonts w:asciiTheme="majorBidi" w:hAnsiTheme="majorBidi" w:cstheme="majorBidi"/>
          <w:sz w:val="28"/>
          <w:szCs w:val="28"/>
        </w:rPr>
      </w:pPr>
      <w:r w:rsidRPr="003A75AC">
        <w:rPr>
          <w:rFonts w:asciiTheme="majorBidi" w:hAnsiTheme="majorBidi" w:cstheme="majorBidi"/>
          <w:sz w:val="28"/>
          <w:szCs w:val="28"/>
        </w:rPr>
        <w:t>Kjo masë politike thekson bashkëpunimin ndërkombëtar për të krijuar mundësi për studentët e IAL që të studiojnë teknologji të avancuara, të tilla si IA dhe siguria kibernetike. Nga ndërtimi i bashkëpunimeve me institucionet ndërkombëtare, IAL-të shqiptar mund t’u ofrojnë studentëve një zgjerim të aksesit në njohuritë më të fundit dhe të kontribuojnë në një forcë punëtore të përgatitur për të ardhmen.</w:t>
      </w:r>
    </w:p>
    <w:p w14:paraId="120332A1" w14:textId="31C75E21" w:rsidR="00266D53" w:rsidRPr="003A75AC" w:rsidRDefault="00266D53" w:rsidP="00266D53">
      <w:pPr>
        <w:pStyle w:val="Heading2"/>
        <w:jc w:val="both"/>
        <w:rPr>
          <w:rFonts w:asciiTheme="majorBidi" w:eastAsiaTheme="minorHAnsi" w:hAnsiTheme="majorBidi"/>
          <w:color w:val="auto"/>
          <w:sz w:val="28"/>
          <w:szCs w:val="28"/>
        </w:rPr>
      </w:pPr>
      <w:r w:rsidRPr="003A75AC">
        <w:rPr>
          <w:rFonts w:asciiTheme="majorBidi" w:eastAsiaTheme="minorHAnsi" w:hAnsiTheme="majorBidi"/>
          <w:color w:val="auto"/>
          <w:sz w:val="28"/>
          <w:szCs w:val="28"/>
        </w:rPr>
        <w:lastRenderedPageBreak/>
        <w:t xml:space="preserve">Përfshirja e arsimit mbi Inteligjencën Artificiale në </w:t>
      </w:r>
      <w:proofErr w:type="spellStart"/>
      <w:r w:rsidRPr="003A75AC">
        <w:rPr>
          <w:rFonts w:asciiTheme="majorBidi" w:eastAsiaTheme="minorHAnsi" w:hAnsiTheme="majorBidi"/>
          <w:color w:val="auto"/>
          <w:sz w:val="28"/>
          <w:szCs w:val="28"/>
        </w:rPr>
        <w:t>kurrikulën</w:t>
      </w:r>
      <w:proofErr w:type="spellEnd"/>
      <w:r w:rsidRPr="003A75AC">
        <w:rPr>
          <w:rFonts w:asciiTheme="majorBidi" w:eastAsiaTheme="minorHAnsi" w:hAnsiTheme="majorBidi"/>
          <w:color w:val="auto"/>
          <w:sz w:val="28"/>
          <w:szCs w:val="28"/>
        </w:rPr>
        <w:t xml:space="preserve"> e TIK </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sht</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 xml:space="preserve"> nj</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 xml:space="preserve"> tjet</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r objektiv i k</w:t>
      </w:r>
      <w:r w:rsidR="006A6EF1" w:rsidRPr="003A75AC">
        <w:rPr>
          <w:rFonts w:asciiTheme="majorBidi" w:eastAsiaTheme="minorHAnsi" w:hAnsiTheme="majorBidi"/>
          <w:color w:val="auto"/>
          <w:sz w:val="28"/>
          <w:szCs w:val="28"/>
        </w:rPr>
        <w:t>ë</w:t>
      </w:r>
      <w:r w:rsidRPr="003A75AC">
        <w:rPr>
          <w:rFonts w:asciiTheme="majorBidi" w:eastAsiaTheme="minorHAnsi" w:hAnsiTheme="majorBidi"/>
          <w:color w:val="auto"/>
          <w:sz w:val="28"/>
          <w:szCs w:val="28"/>
        </w:rPr>
        <w:t>tij Plani Veprimi</w:t>
      </w:r>
      <w:r w:rsidR="006A6EF1" w:rsidRPr="003A75AC">
        <w:rPr>
          <w:rFonts w:asciiTheme="majorBidi" w:eastAsiaTheme="minorHAnsi" w:hAnsiTheme="majorBidi"/>
          <w:color w:val="auto"/>
          <w:sz w:val="28"/>
          <w:szCs w:val="28"/>
        </w:rPr>
        <w:t>.</w:t>
      </w:r>
    </w:p>
    <w:p w14:paraId="1FBA035C" w14:textId="77777777" w:rsidR="00266D53" w:rsidRPr="003A75AC" w:rsidRDefault="00266D53" w:rsidP="00266D53">
      <w:pPr>
        <w:pStyle w:val="ListParagraph"/>
        <w:ind w:left="0"/>
        <w:jc w:val="both"/>
        <w:rPr>
          <w:rFonts w:asciiTheme="majorBidi" w:hAnsiTheme="majorBidi" w:cstheme="majorBidi"/>
          <w:sz w:val="28"/>
          <w:szCs w:val="28"/>
        </w:rPr>
      </w:pPr>
      <w:r w:rsidRPr="003A75AC">
        <w:rPr>
          <w:rFonts w:asciiTheme="majorBidi" w:hAnsiTheme="majorBidi" w:cstheme="majorBidi"/>
          <w:sz w:val="28"/>
          <w:szCs w:val="28"/>
        </w:rPr>
        <w:t xml:space="preserve">Me rritjen e përdorimit të IA në jetën tonë të përditshme, edukimi rreth IA po bëhet gjithnjë e më i rëndësishëm. Konsensusi global i shprehur në dokumentin e UNESCO-s </w:t>
      </w:r>
      <w:r w:rsidRPr="003A75AC">
        <w:rPr>
          <w:rFonts w:asciiTheme="majorBidi" w:hAnsiTheme="majorBidi" w:cstheme="majorBidi"/>
          <w:sz w:val="28"/>
          <w:szCs w:val="28"/>
        </w:rPr>
        <w:footnoteReference w:id="1"/>
      </w:r>
      <w:r w:rsidRPr="003A75AC">
        <w:rPr>
          <w:rFonts w:asciiTheme="majorBidi" w:hAnsiTheme="majorBidi" w:cstheme="majorBidi"/>
          <w:sz w:val="28"/>
          <w:szCs w:val="28"/>
        </w:rPr>
        <w:t>, “Konsensusi i Pekinit për IA dhe Arsimin” mbështet integrimin e IA në kurrikulat shkollore.</w:t>
      </w:r>
    </w:p>
    <w:p w14:paraId="718EE564" w14:textId="09EECCA4" w:rsidR="00266D53" w:rsidRPr="003A75AC" w:rsidRDefault="00266D53" w:rsidP="00266D53">
      <w:pPr>
        <w:pStyle w:val="ListParagraph"/>
        <w:ind w:left="0"/>
        <w:jc w:val="both"/>
        <w:rPr>
          <w:rFonts w:asciiTheme="majorBidi" w:hAnsiTheme="majorBidi" w:cstheme="majorBidi"/>
          <w:sz w:val="28"/>
          <w:szCs w:val="28"/>
        </w:rPr>
      </w:pPr>
      <w:r w:rsidRPr="003A75AC">
        <w:rPr>
          <w:rFonts w:asciiTheme="majorBidi" w:hAnsiTheme="majorBidi" w:cstheme="majorBidi"/>
          <w:sz w:val="28"/>
          <w:szCs w:val="28"/>
        </w:rPr>
        <w:t xml:space="preserve">Kjo masë politike synon të zhvillojë dhe integrojë Inteligjencën Artificiale (IA) në arsim brenda </w:t>
      </w:r>
      <w:proofErr w:type="spellStart"/>
      <w:r w:rsidRPr="003A75AC">
        <w:rPr>
          <w:rFonts w:asciiTheme="majorBidi" w:hAnsiTheme="majorBidi" w:cstheme="majorBidi"/>
          <w:sz w:val="28"/>
          <w:szCs w:val="28"/>
        </w:rPr>
        <w:t>kurrikulës</w:t>
      </w:r>
      <w:proofErr w:type="spellEnd"/>
      <w:r w:rsidRPr="003A75AC">
        <w:rPr>
          <w:rFonts w:asciiTheme="majorBidi" w:hAnsiTheme="majorBidi" w:cstheme="majorBidi"/>
          <w:sz w:val="28"/>
          <w:szCs w:val="28"/>
        </w:rPr>
        <w:t xml:space="preserve"> ekzistuese të TIK-ut</w:t>
      </w:r>
      <w:r w:rsidR="006A6EF1" w:rsidRPr="003A75AC">
        <w:rPr>
          <w:rFonts w:asciiTheme="majorBidi" w:hAnsiTheme="majorBidi" w:cstheme="majorBidi"/>
          <w:sz w:val="28"/>
          <w:szCs w:val="28"/>
        </w:rPr>
        <w:t>.</w:t>
      </w:r>
    </w:p>
    <w:p w14:paraId="17F7037B" w14:textId="35C235D4" w:rsidR="006A6EF1" w:rsidRPr="003A75AC" w:rsidRDefault="006A6EF1" w:rsidP="006A6EF1">
      <w:pPr>
        <w:pStyle w:val="Heading2"/>
        <w:jc w:val="both"/>
        <w:rPr>
          <w:rFonts w:asciiTheme="majorBidi" w:eastAsiaTheme="minorHAnsi" w:hAnsiTheme="majorBidi"/>
          <w:color w:val="auto"/>
          <w:sz w:val="28"/>
          <w:szCs w:val="28"/>
        </w:rPr>
      </w:pPr>
      <w:r w:rsidRPr="003A75AC">
        <w:rPr>
          <w:rFonts w:asciiTheme="majorBidi" w:eastAsiaTheme="minorHAnsi" w:hAnsiTheme="majorBidi"/>
          <w:color w:val="auto"/>
          <w:sz w:val="28"/>
          <w:szCs w:val="28"/>
        </w:rPr>
        <w:t>Një tjetër objektiv është zgjerimi i trajnimeve në TIK për të gjithë mësuesit dhe ofrimi i mbështetjes për trajnime bazuar në vlerësime periodike</w:t>
      </w:r>
      <w:r w:rsidR="006F7C4B" w:rsidRPr="003A75AC">
        <w:rPr>
          <w:rFonts w:asciiTheme="majorBidi" w:eastAsiaTheme="minorHAnsi" w:hAnsiTheme="majorBidi"/>
          <w:color w:val="auto"/>
          <w:sz w:val="28"/>
          <w:szCs w:val="28"/>
        </w:rPr>
        <w:t>.</w:t>
      </w:r>
    </w:p>
    <w:p w14:paraId="7A4D5148" w14:textId="3C3ADE25" w:rsidR="006A6EF1" w:rsidRPr="003A75AC" w:rsidRDefault="006A6EF1" w:rsidP="006A6EF1">
      <w:pPr>
        <w:pStyle w:val="ListParagraph"/>
        <w:ind w:left="0"/>
        <w:jc w:val="both"/>
        <w:rPr>
          <w:rFonts w:asciiTheme="majorBidi" w:hAnsiTheme="majorBidi" w:cstheme="majorBidi"/>
          <w:sz w:val="28"/>
          <w:szCs w:val="28"/>
        </w:rPr>
      </w:pPr>
      <w:r w:rsidRPr="003A75AC">
        <w:rPr>
          <w:rFonts w:asciiTheme="majorBidi" w:hAnsiTheme="majorBidi" w:cstheme="majorBidi"/>
          <w:sz w:val="28"/>
          <w:szCs w:val="28"/>
        </w:rPr>
        <w:t xml:space="preserve">Ministria e Arsimit dhe Sportit në vitin 2023 nëpërmjet Programit Kombëtar të Zhvillimit Profesional të Mësuesve synoi ofrimin e 25 ditëve të trajnimit në TIK për 1340 mësues parauniversitar dhe mësues TIK gjithashtu. Për më tepër, si pjesë e trajnimit të detyruar për </w:t>
      </w:r>
      <w:r w:rsidR="006F7C4B" w:rsidRPr="003A75AC">
        <w:rPr>
          <w:rFonts w:asciiTheme="majorBidi" w:hAnsiTheme="majorBidi" w:cstheme="majorBidi"/>
          <w:sz w:val="28"/>
          <w:szCs w:val="28"/>
        </w:rPr>
        <w:t>3</w:t>
      </w:r>
      <w:r w:rsidRPr="003A75AC">
        <w:rPr>
          <w:rFonts w:asciiTheme="majorBidi" w:hAnsiTheme="majorBidi" w:cstheme="majorBidi"/>
          <w:sz w:val="28"/>
          <w:szCs w:val="28"/>
        </w:rPr>
        <w:t xml:space="preserve"> ditë në vit, mësuesit mund të zgjedhin trajnime për TIK bazuar në lëndët e tyre dhe nevojat që ata mendojnë se kanë.</w:t>
      </w:r>
    </w:p>
    <w:p w14:paraId="033441ED" w14:textId="77777777" w:rsidR="006A6EF1" w:rsidRPr="003A75AC" w:rsidRDefault="006A6EF1" w:rsidP="006A6EF1">
      <w:pPr>
        <w:pStyle w:val="ListParagraph"/>
        <w:ind w:left="0"/>
        <w:jc w:val="both"/>
        <w:rPr>
          <w:rFonts w:asciiTheme="majorBidi" w:hAnsiTheme="majorBidi" w:cstheme="majorBidi"/>
          <w:sz w:val="28"/>
          <w:szCs w:val="28"/>
        </w:rPr>
      </w:pPr>
    </w:p>
    <w:p w14:paraId="56EB3256" w14:textId="1CB83277" w:rsidR="006A6EF1" w:rsidRPr="003A75AC" w:rsidRDefault="006A6EF1" w:rsidP="006A6EF1">
      <w:pPr>
        <w:pStyle w:val="ListParagraph"/>
        <w:ind w:left="0"/>
        <w:jc w:val="both"/>
        <w:rPr>
          <w:rFonts w:asciiTheme="majorBidi" w:hAnsiTheme="majorBidi" w:cstheme="majorBidi"/>
          <w:sz w:val="28"/>
          <w:szCs w:val="28"/>
        </w:rPr>
      </w:pPr>
      <w:r w:rsidRPr="003A75AC">
        <w:rPr>
          <w:rFonts w:asciiTheme="majorBidi" w:hAnsiTheme="majorBidi" w:cstheme="majorBidi"/>
          <w:sz w:val="28"/>
          <w:szCs w:val="28"/>
        </w:rPr>
        <w:t xml:space="preserve">Duke pasur parasysh rritjen e përdorimit të teknologjive digjitale në jetën e përditshme dhe rritjen gjithnjë e më shumë në shkolla, të gjithë mësuesit duhet të kenë një nivel minimal bazë të aftësive TIK. Ky objektiv përfshin pikërisht trajnimin e detyrueshëm për aftësitë bazë në TIK dhe pedagogjinë digjitale për të gjithë mësuesit. Gjithashtu, do të shoqërohet me rishikime periodike të kompetencave digjitale të mësuesve, në mënyrë që t'u ofrohet mbështetje dhe mundësi mësimore të personalizuara për ata. Kjo në </w:t>
      </w:r>
      <w:proofErr w:type="spellStart"/>
      <w:r w:rsidRPr="003A75AC">
        <w:rPr>
          <w:rFonts w:asciiTheme="majorBidi" w:hAnsiTheme="majorBidi" w:cstheme="majorBidi"/>
          <w:sz w:val="28"/>
          <w:szCs w:val="28"/>
        </w:rPr>
        <w:t>në</w:t>
      </w:r>
      <w:proofErr w:type="spellEnd"/>
      <w:r w:rsidRPr="003A75AC">
        <w:rPr>
          <w:rFonts w:asciiTheme="majorBidi" w:hAnsiTheme="majorBidi" w:cstheme="majorBidi"/>
          <w:sz w:val="28"/>
          <w:szCs w:val="28"/>
        </w:rPr>
        <w:t xml:space="preserve"> përputhje me 'Standardet Profesionale për Mësuesit mbi përdorimin e TIK-ut’(ASCAP dhe UNESCO, 2020).</w:t>
      </w:r>
    </w:p>
    <w:p w14:paraId="7B2391B5" w14:textId="0D92D6E9" w:rsidR="00D62D70" w:rsidRPr="003A75AC" w:rsidRDefault="00D62D70" w:rsidP="00D62D70">
      <w:pPr>
        <w:jc w:val="both"/>
        <w:rPr>
          <w:rFonts w:asciiTheme="majorBidi" w:hAnsiTheme="majorBidi" w:cstheme="majorBidi"/>
          <w:sz w:val="28"/>
          <w:szCs w:val="28"/>
        </w:rPr>
      </w:pPr>
      <w:r w:rsidRPr="003A75AC">
        <w:rPr>
          <w:rFonts w:asciiTheme="majorBidi" w:hAnsiTheme="majorBidi" w:cstheme="majorBidi"/>
          <w:sz w:val="28"/>
          <w:szCs w:val="28"/>
        </w:rPr>
        <w:t>Që nga viti 2022, Ministria e Arsimit dhe Sportit dhe Agjencia Kombëtare për Shoqërinë e Informacionit (AKSHI) në bashkëpunim me partnerë si Fondacioni Shqiptaro-Amerikan i Zhvillimit, Banka Botërore prezantoi Laboratorët Inteligjentë (</w:t>
      </w:r>
      <w:proofErr w:type="spellStart"/>
      <w:r w:rsidRPr="003A75AC">
        <w:rPr>
          <w:rFonts w:asciiTheme="majorBidi" w:hAnsiTheme="majorBidi" w:cstheme="majorBidi"/>
          <w:sz w:val="28"/>
          <w:szCs w:val="28"/>
        </w:rPr>
        <w:t>Smart</w:t>
      </w:r>
      <w:proofErr w:type="spellEnd"/>
      <w:r w:rsidRPr="003A75AC">
        <w:rPr>
          <w:rFonts w:asciiTheme="majorBidi" w:hAnsiTheme="majorBidi" w:cstheme="majorBidi"/>
          <w:sz w:val="28"/>
          <w:szCs w:val="28"/>
        </w:rPr>
        <w:t xml:space="preserve"> </w:t>
      </w:r>
      <w:proofErr w:type="spellStart"/>
      <w:r w:rsidRPr="003A75AC">
        <w:rPr>
          <w:rFonts w:asciiTheme="majorBidi" w:hAnsiTheme="majorBidi" w:cstheme="majorBidi"/>
          <w:sz w:val="28"/>
          <w:szCs w:val="28"/>
        </w:rPr>
        <w:t>Labs</w:t>
      </w:r>
      <w:proofErr w:type="spellEnd"/>
      <w:r w:rsidRPr="003A75AC">
        <w:rPr>
          <w:rFonts w:asciiTheme="majorBidi" w:hAnsiTheme="majorBidi" w:cstheme="majorBidi"/>
          <w:sz w:val="28"/>
          <w:szCs w:val="28"/>
        </w:rPr>
        <w:t xml:space="preserve">) në Shqipëri. Bëhet fjalë për laboratorë të rinj me internet </w:t>
      </w:r>
      <w:proofErr w:type="spellStart"/>
      <w:r w:rsidRPr="003A75AC">
        <w:rPr>
          <w:rFonts w:asciiTheme="majorBidi" w:hAnsiTheme="majorBidi" w:cstheme="majorBidi"/>
          <w:sz w:val="28"/>
          <w:szCs w:val="28"/>
        </w:rPr>
        <w:t>Wi-Fi</w:t>
      </w:r>
      <w:proofErr w:type="spellEnd"/>
      <w:r w:rsidRPr="003A75AC">
        <w:rPr>
          <w:rFonts w:asciiTheme="majorBidi" w:hAnsiTheme="majorBidi" w:cstheme="majorBidi"/>
          <w:sz w:val="28"/>
          <w:szCs w:val="28"/>
        </w:rPr>
        <w:t xml:space="preserve"> me shpejtësi të lartë, </w:t>
      </w:r>
      <w:proofErr w:type="spellStart"/>
      <w:r w:rsidRPr="003A75AC">
        <w:rPr>
          <w:rFonts w:asciiTheme="majorBidi" w:hAnsiTheme="majorBidi" w:cstheme="majorBidi"/>
          <w:sz w:val="28"/>
          <w:szCs w:val="28"/>
        </w:rPr>
        <w:t>laptopë</w:t>
      </w:r>
      <w:proofErr w:type="spellEnd"/>
      <w:r w:rsidRPr="003A75AC">
        <w:rPr>
          <w:rFonts w:asciiTheme="majorBidi" w:hAnsiTheme="majorBidi" w:cstheme="majorBidi"/>
          <w:sz w:val="28"/>
          <w:szCs w:val="28"/>
        </w:rPr>
        <w:t xml:space="preserve">, tabela </w:t>
      </w:r>
      <w:proofErr w:type="spellStart"/>
      <w:r w:rsidRPr="003A75AC">
        <w:rPr>
          <w:rFonts w:asciiTheme="majorBidi" w:hAnsiTheme="majorBidi" w:cstheme="majorBidi"/>
          <w:sz w:val="28"/>
          <w:szCs w:val="28"/>
        </w:rPr>
        <w:t>interaktive</w:t>
      </w:r>
      <w:proofErr w:type="spellEnd"/>
      <w:r w:rsidRPr="003A75AC">
        <w:rPr>
          <w:rFonts w:asciiTheme="majorBidi" w:hAnsiTheme="majorBidi" w:cstheme="majorBidi"/>
          <w:sz w:val="28"/>
          <w:szCs w:val="28"/>
        </w:rPr>
        <w:t xml:space="preserve">, projektorë dhe komplete </w:t>
      </w:r>
      <w:proofErr w:type="spellStart"/>
      <w:r w:rsidRPr="003A75AC">
        <w:rPr>
          <w:rFonts w:asciiTheme="majorBidi" w:hAnsiTheme="majorBidi" w:cstheme="majorBidi"/>
          <w:sz w:val="28"/>
          <w:szCs w:val="28"/>
        </w:rPr>
        <w:t>robotike</w:t>
      </w:r>
      <w:proofErr w:type="spellEnd"/>
      <w:r w:rsidRPr="003A75AC">
        <w:rPr>
          <w:rFonts w:asciiTheme="majorBidi" w:hAnsiTheme="majorBidi" w:cstheme="majorBidi"/>
          <w:sz w:val="28"/>
          <w:szCs w:val="28"/>
        </w:rPr>
        <w:t xml:space="preserve">. Aktualisht, 316 laboratorë janë funksionalë dhe përdoren kryesisht për </w:t>
      </w:r>
      <w:proofErr w:type="spellStart"/>
      <w:r w:rsidRPr="003A75AC">
        <w:rPr>
          <w:rFonts w:asciiTheme="majorBidi" w:hAnsiTheme="majorBidi" w:cstheme="majorBidi"/>
          <w:sz w:val="28"/>
          <w:szCs w:val="28"/>
        </w:rPr>
        <w:t>kurrikulën</w:t>
      </w:r>
      <w:proofErr w:type="spellEnd"/>
      <w:r w:rsidRPr="003A75AC">
        <w:rPr>
          <w:rFonts w:asciiTheme="majorBidi" w:hAnsiTheme="majorBidi" w:cstheme="majorBidi"/>
          <w:sz w:val="28"/>
          <w:szCs w:val="28"/>
        </w:rPr>
        <w:t xml:space="preserve"> e re të TIK-ut për klasat e 1-ra. Më pas mbi 600 laboratorë të tjerë do </w:t>
      </w:r>
      <w:r w:rsidRPr="003A75AC">
        <w:rPr>
          <w:rFonts w:asciiTheme="majorBidi" w:hAnsiTheme="majorBidi" w:cstheme="majorBidi"/>
          <w:sz w:val="28"/>
          <w:szCs w:val="28"/>
        </w:rPr>
        <w:lastRenderedPageBreak/>
        <w:t xml:space="preserve">të jenë </w:t>
      </w:r>
      <w:proofErr w:type="spellStart"/>
      <w:r w:rsidRPr="003A75AC">
        <w:rPr>
          <w:rFonts w:asciiTheme="majorBidi" w:hAnsiTheme="majorBidi" w:cstheme="majorBidi"/>
          <w:sz w:val="28"/>
          <w:szCs w:val="28"/>
        </w:rPr>
        <w:t>operacional</w:t>
      </w:r>
      <w:proofErr w:type="spellEnd"/>
      <w:r w:rsidRPr="003A75AC">
        <w:rPr>
          <w:rFonts w:asciiTheme="majorBidi" w:hAnsiTheme="majorBidi" w:cstheme="majorBidi"/>
          <w:sz w:val="28"/>
          <w:szCs w:val="28"/>
        </w:rPr>
        <w:t xml:space="preserve"> në 2025-2026, me mbështetjen e fondeve të Bashkimit Evropian.</w:t>
      </w:r>
    </w:p>
    <w:p w14:paraId="560BECEA" w14:textId="1171FD3A" w:rsidR="00D62D70" w:rsidRPr="003A75AC" w:rsidRDefault="00D62D70" w:rsidP="00D62D70">
      <w:pPr>
        <w:pStyle w:val="ListParagraph"/>
        <w:ind w:left="0"/>
        <w:jc w:val="both"/>
        <w:rPr>
          <w:rFonts w:asciiTheme="majorBidi" w:hAnsiTheme="majorBidi" w:cstheme="majorBidi"/>
          <w:sz w:val="28"/>
          <w:szCs w:val="28"/>
        </w:rPr>
      </w:pPr>
      <w:r w:rsidRPr="003A75AC">
        <w:rPr>
          <w:rFonts w:asciiTheme="majorBidi" w:hAnsiTheme="majorBidi" w:cstheme="majorBidi"/>
          <w:sz w:val="28"/>
          <w:szCs w:val="28"/>
        </w:rPr>
        <w:t xml:space="preserve">Kjo masë propozon mënyra të reja për të maksimizuar përdorimin e këtyre laboratorëve. Kjo mund të sigurojë që këta laboratorë të mbështesin një gamë më të gjerë përvojash mësimore, duke </w:t>
      </w:r>
      <w:proofErr w:type="spellStart"/>
      <w:r w:rsidRPr="003A75AC">
        <w:rPr>
          <w:rFonts w:asciiTheme="majorBidi" w:hAnsiTheme="majorBidi" w:cstheme="majorBidi"/>
          <w:sz w:val="28"/>
          <w:szCs w:val="28"/>
        </w:rPr>
        <w:t>optimizuar</w:t>
      </w:r>
      <w:proofErr w:type="spellEnd"/>
      <w:r w:rsidRPr="003A75AC">
        <w:rPr>
          <w:rFonts w:asciiTheme="majorBidi" w:hAnsiTheme="majorBidi" w:cstheme="majorBidi"/>
          <w:sz w:val="28"/>
          <w:szCs w:val="28"/>
        </w:rPr>
        <w:t xml:space="preserve"> vlerën e tyre dhe duke përmirësuar të mësuarit digjital në shkolla</w:t>
      </w:r>
      <w:r w:rsidR="00525B00" w:rsidRPr="003A75AC">
        <w:rPr>
          <w:rFonts w:asciiTheme="majorBidi" w:hAnsiTheme="majorBidi" w:cstheme="majorBidi"/>
          <w:sz w:val="28"/>
          <w:szCs w:val="28"/>
        </w:rPr>
        <w:t>.</w:t>
      </w:r>
    </w:p>
    <w:p w14:paraId="37D541D6" w14:textId="478C25B1" w:rsidR="001F036A" w:rsidRPr="003A75AC" w:rsidRDefault="001F036A" w:rsidP="001F036A">
      <w:pPr>
        <w:jc w:val="both"/>
        <w:rPr>
          <w:rFonts w:asciiTheme="majorBidi" w:hAnsiTheme="majorBidi" w:cstheme="majorBidi"/>
          <w:sz w:val="28"/>
          <w:szCs w:val="28"/>
        </w:rPr>
      </w:pPr>
      <w:r w:rsidRPr="003A75AC">
        <w:rPr>
          <w:rFonts w:asciiTheme="majorBidi" w:hAnsiTheme="majorBidi" w:cstheme="majorBidi"/>
          <w:sz w:val="28"/>
          <w:szCs w:val="28"/>
        </w:rPr>
        <w:t xml:space="preserve">Po ashtu, </w:t>
      </w:r>
      <w:r w:rsidR="00C7568C" w:rsidRPr="003A75AC">
        <w:rPr>
          <w:rFonts w:asciiTheme="majorBidi" w:hAnsiTheme="majorBidi" w:cstheme="majorBidi"/>
          <w:sz w:val="28"/>
          <w:szCs w:val="28"/>
        </w:rPr>
        <w:t>m</w:t>
      </w:r>
      <w:r w:rsidRPr="003A75AC">
        <w:rPr>
          <w:rFonts w:asciiTheme="majorBidi" w:hAnsiTheme="majorBidi" w:cstheme="majorBidi"/>
          <w:sz w:val="28"/>
          <w:szCs w:val="28"/>
        </w:rPr>
        <w:t xml:space="preserve">e rritjen e përdorimit të mjeteve digjitale dhe </w:t>
      </w:r>
      <w:r w:rsidR="003A75AC" w:rsidRPr="003A75AC">
        <w:rPr>
          <w:rFonts w:asciiTheme="majorBidi" w:hAnsiTheme="majorBidi" w:cstheme="majorBidi"/>
          <w:sz w:val="28"/>
          <w:szCs w:val="28"/>
        </w:rPr>
        <w:t>internetit, nxënësit</w:t>
      </w:r>
      <w:r w:rsidRPr="003A75AC">
        <w:rPr>
          <w:rFonts w:asciiTheme="majorBidi" w:hAnsiTheme="majorBidi" w:cstheme="majorBidi"/>
          <w:sz w:val="28"/>
          <w:szCs w:val="28"/>
        </w:rPr>
        <w:t xml:space="preserve"> janë më të ekspozuar ndaj rreziqeve dhe dëmeve digjitale. Ekziston një numër alarmant i mashtrimeve dhe fushatave keq informuese në internet. Qeveria e Shqipërisë ka ndërmarrë hapa </w:t>
      </w:r>
      <w:proofErr w:type="spellStart"/>
      <w:r w:rsidRPr="003A75AC">
        <w:rPr>
          <w:rFonts w:asciiTheme="majorBidi" w:hAnsiTheme="majorBidi" w:cstheme="majorBidi"/>
          <w:sz w:val="28"/>
          <w:szCs w:val="28"/>
        </w:rPr>
        <w:t>proaktivë</w:t>
      </w:r>
      <w:proofErr w:type="spellEnd"/>
      <w:r w:rsidRPr="003A75AC">
        <w:rPr>
          <w:rFonts w:asciiTheme="majorBidi" w:hAnsiTheme="majorBidi" w:cstheme="majorBidi"/>
          <w:sz w:val="28"/>
          <w:szCs w:val="28"/>
        </w:rPr>
        <w:t xml:space="preserve"> për të mbështetur popullatën që të përgatitet më mirë kundër këtyre rreziqeve dhe dëmeve. Këtu përfshihen seminare për sigurinë në internet të drejtuara nga Autoriteti Kombëtar për Sigurinë Kibernetike AKSK në shkollat në Shqipëri me mbështetjen e Agjencisë Shtetërore për të Drejtat dhe Mbrojtjen e Fëmijëve. Ministria e Arsimit dhe Sportit po bashkëpunon me partnerë si Këshilli i Evropës për ndërgjegjësimin mbi </w:t>
      </w:r>
      <w:proofErr w:type="spellStart"/>
      <w:r w:rsidRPr="003A75AC">
        <w:rPr>
          <w:rFonts w:asciiTheme="majorBidi" w:hAnsiTheme="majorBidi" w:cstheme="majorBidi"/>
          <w:sz w:val="28"/>
          <w:szCs w:val="28"/>
        </w:rPr>
        <w:t>bullizmin</w:t>
      </w:r>
      <w:proofErr w:type="spellEnd"/>
      <w:r w:rsidRPr="003A75AC">
        <w:rPr>
          <w:rFonts w:asciiTheme="majorBidi" w:hAnsiTheme="majorBidi" w:cstheme="majorBidi"/>
          <w:sz w:val="28"/>
          <w:szCs w:val="28"/>
        </w:rPr>
        <w:t xml:space="preserve"> </w:t>
      </w:r>
      <w:proofErr w:type="spellStart"/>
      <w:r w:rsidRPr="003A75AC">
        <w:rPr>
          <w:rFonts w:asciiTheme="majorBidi" w:hAnsiTheme="majorBidi" w:cstheme="majorBidi"/>
          <w:sz w:val="28"/>
          <w:szCs w:val="28"/>
        </w:rPr>
        <w:t>kibernetik</w:t>
      </w:r>
      <w:proofErr w:type="spellEnd"/>
      <w:r w:rsidRPr="003A75AC">
        <w:rPr>
          <w:rFonts w:asciiTheme="majorBidi" w:hAnsiTheme="majorBidi" w:cstheme="majorBidi"/>
          <w:sz w:val="28"/>
          <w:szCs w:val="28"/>
        </w:rPr>
        <w:t xml:space="preserve">, edukimin </w:t>
      </w:r>
      <w:proofErr w:type="spellStart"/>
      <w:r w:rsidRPr="003A75AC">
        <w:rPr>
          <w:rFonts w:asciiTheme="majorBidi" w:hAnsiTheme="majorBidi" w:cstheme="majorBidi"/>
          <w:sz w:val="28"/>
          <w:szCs w:val="28"/>
        </w:rPr>
        <w:t>mediatik</w:t>
      </w:r>
      <w:proofErr w:type="spellEnd"/>
      <w:r w:rsidRPr="003A75AC">
        <w:rPr>
          <w:rFonts w:asciiTheme="majorBidi" w:hAnsiTheme="majorBidi" w:cstheme="majorBidi"/>
          <w:sz w:val="28"/>
          <w:szCs w:val="28"/>
        </w:rPr>
        <w:t>, sigurinë në internet si pjesë e</w:t>
      </w:r>
      <w:r w:rsidRPr="003A75AC">
        <w:rPr>
          <w:rFonts w:asciiTheme="majorBidi" w:hAnsiTheme="majorBidi" w:cstheme="majorBidi"/>
          <w:sz w:val="28"/>
          <w:szCs w:val="28"/>
        </w:rPr>
        <w:footnoteReference w:id="2"/>
      </w:r>
      <w:r w:rsidRPr="003A75AC">
        <w:rPr>
          <w:rFonts w:asciiTheme="majorBidi" w:hAnsiTheme="majorBidi" w:cstheme="majorBidi"/>
          <w:sz w:val="28"/>
          <w:szCs w:val="28"/>
        </w:rPr>
        <w:t xml:space="preserve"> projektit “Forcimi i Edukimit për Qytetarinë Demokratike në Shqipëri”.</w:t>
      </w:r>
    </w:p>
    <w:p w14:paraId="0B4B86B6" w14:textId="77777777" w:rsidR="001F036A" w:rsidRPr="003A75AC" w:rsidRDefault="001F036A" w:rsidP="001F036A">
      <w:pPr>
        <w:jc w:val="both"/>
        <w:rPr>
          <w:rFonts w:asciiTheme="majorBidi" w:hAnsiTheme="majorBidi" w:cstheme="majorBidi"/>
          <w:sz w:val="28"/>
          <w:szCs w:val="28"/>
        </w:rPr>
      </w:pPr>
      <w:r w:rsidRPr="003A75AC">
        <w:rPr>
          <w:rFonts w:asciiTheme="majorBidi" w:hAnsiTheme="majorBidi" w:cstheme="majorBidi"/>
          <w:sz w:val="28"/>
          <w:szCs w:val="28"/>
        </w:rPr>
        <w:t xml:space="preserve">Qendra për të Drejtat e Fëmijëve në Shqipëri (CRCA) raporton se 60% e fëmijëve përballen me </w:t>
      </w:r>
      <w:proofErr w:type="spellStart"/>
      <w:r w:rsidRPr="003A75AC">
        <w:rPr>
          <w:rFonts w:asciiTheme="majorBidi" w:hAnsiTheme="majorBidi" w:cstheme="majorBidi"/>
          <w:sz w:val="28"/>
          <w:szCs w:val="28"/>
        </w:rPr>
        <w:t>bullizëm</w:t>
      </w:r>
      <w:proofErr w:type="spellEnd"/>
      <w:r w:rsidRPr="003A75AC">
        <w:rPr>
          <w:rFonts w:asciiTheme="majorBidi" w:hAnsiTheme="majorBidi" w:cstheme="majorBidi"/>
          <w:sz w:val="28"/>
          <w:szCs w:val="28"/>
        </w:rPr>
        <w:t xml:space="preserve"> </w:t>
      </w:r>
      <w:proofErr w:type="spellStart"/>
      <w:r w:rsidRPr="003A75AC">
        <w:rPr>
          <w:rFonts w:asciiTheme="majorBidi" w:hAnsiTheme="majorBidi" w:cstheme="majorBidi"/>
          <w:sz w:val="28"/>
          <w:szCs w:val="28"/>
        </w:rPr>
        <w:t>kibernetik</w:t>
      </w:r>
      <w:proofErr w:type="spellEnd"/>
      <w:r w:rsidRPr="003A75AC">
        <w:rPr>
          <w:rFonts w:asciiTheme="majorBidi" w:hAnsiTheme="majorBidi" w:cstheme="majorBidi"/>
          <w:sz w:val="28"/>
          <w:szCs w:val="28"/>
        </w:rPr>
        <w:t xml:space="preserve"> </w:t>
      </w:r>
      <w:r w:rsidRPr="003A75AC">
        <w:rPr>
          <w:rFonts w:asciiTheme="majorBidi" w:hAnsiTheme="majorBidi" w:cstheme="majorBidi"/>
          <w:sz w:val="28"/>
          <w:szCs w:val="28"/>
        </w:rPr>
        <w:footnoteReference w:id="3"/>
      </w:r>
      <w:r w:rsidRPr="003A75AC">
        <w:rPr>
          <w:rFonts w:asciiTheme="majorBidi" w:hAnsiTheme="majorBidi" w:cstheme="majorBidi"/>
          <w:sz w:val="28"/>
          <w:szCs w:val="28"/>
        </w:rPr>
        <w:t>, duke nënvizuar nevojën urgjente për marrjen e masave për mbrojtjen e fëmijëve. Kjo masë rekomandon zhvillimin dhe miratimin e një programi gjithëpërfshirës të higjienës digjitale. Kjo përfshin burime në internet dhe trajnime të rregullta për nxënësit, mësuesit dhe prindërit mbi tema si sjellja e sigurt në internet, siguria e të dhënave dhe njohuritë mbi median sociale.</w:t>
      </w:r>
    </w:p>
    <w:p w14:paraId="6B7BB108" w14:textId="0DC0FD5C" w:rsidR="001F036A" w:rsidRPr="003A75AC" w:rsidRDefault="001F036A" w:rsidP="001F036A">
      <w:pPr>
        <w:jc w:val="both"/>
        <w:rPr>
          <w:rFonts w:asciiTheme="majorBidi" w:hAnsiTheme="majorBidi" w:cstheme="majorBidi"/>
          <w:sz w:val="28"/>
          <w:szCs w:val="28"/>
        </w:rPr>
      </w:pPr>
      <w:r w:rsidRPr="003A75AC">
        <w:rPr>
          <w:rFonts w:asciiTheme="majorBidi" w:hAnsiTheme="majorBidi" w:cstheme="majorBidi"/>
          <w:sz w:val="28"/>
          <w:szCs w:val="28"/>
        </w:rPr>
        <w:t xml:space="preserve">Aktivitete të tjera kyçe përfshijnë integrimin e moduleve të higjienës digjitale në </w:t>
      </w:r>
      <w:proofErr w:type="spellStart"/>
      <w:r w:rsidRPr="003A75AC">
        <w:rPr>
          <w:rFonts w:asciiTheme="majorBidi" w:hAnsiTheme="majorBidi" w:cstheme="majorBidi"/>
          <w:sz w:val="28"/>
          <w:szCs w:val="28"/>
        </w:rPr>
        <w:t>kurrikulën</w:t>
      </w:r>
      <w:proofErr w:type="spellEnd"/>
      <w:r w:rsidRPr="003A75AC">
        <w:rPr>
          <w:rFonts w:asciiTheme="majorBidi" w:hAnsiTheme="majorBidi" w:cstheme="majorBidi"/>
          <w:sz w:val="28"/>
          <w:szCs w:val="28"/>
        </w:rPr>
        <w:t xml:space="preserve"> kombëtare, zgjerimin e trajnimeve të higjienës digjitale për mësuesit e tjerë jo vetëm të TIK, ofrimin e një kursi të higjienës digjitale për prindërit nëpërmjet SMIP dhe kryerjen e fushatave të rregullta </w:t>
      </w:r>
      <w:proofErr w:type="spellStart"/>
      <w:r w:rsidRPr="003A75AC">
        <w:rPr>
          <w:rFonts w:asciiTheme="majorBidi" w:hAnsiTheme="majorBidi" w:cstheme="majorBidi"/>
          <w:sz w:val="28"/>
          <w:szCs w:val="28"/>
        </w:rPr>
        <w:t>ndërgjegjësuese</w:t>
      </w:r>
      <w:proofErr w:type="spellEnd"/>
      <w:r w:rsidRPr="003A75AC">
        <w:rPr>
          <w:rFonts w:asciiTheme="majorBidi" w:hAnsiTheme="majorBidi" w:cstheme="majorBidi"/>
          <w:sz w:val="28"/>
          <w:szCs w:val="28"/>
        </w:rPr>
        <w:t xml:space="preserve"> mbi </w:t>
      </w:r>
      <w:proofErr w:type="spellStart"/>
      <w:r w:rsidRPr="003A75AC">
        <w:rPr>
          <w:rFonts w:asciiTheme="majorBidi" w:hAnsiTheme="majorBidi" w:cstheme="majorBidi"/>
          <w:sz w:val="28"/>
          <w:szCs w:val="28"/>
        </w:rPr>
        <w:t>bullizmin</w:t>
      </w:r>
      <w:proofErr w:type="spellEnd"/>
      <w:r w:rsidRPr="003A75AC">
        <w:rPr>
          <w:rFonts w:asciiTheme="majorBidi" w:hAnsiTheme="majorBidi" w:cstheme="majorBidi"/>
          <w:sz w:val="28"/>
          <w:szCs w:val="28"/>
        </w:rPr>
        <w:t xml:space="preserve"> </w:t>
      </w:r>
      <w:proofErr w:type="spellStart"/>
      <w:r w:rsidRPr="003A75AC">
        <w:rPr>
          <w:rFonts w:asciiTheme="majorBidi" w:hAnsiTheme="majorBidi" w:cstheme="majorBidi"/>
          <w:sz w:val="28"/>
          <w:szCs w:val="28"/>
        </w:rPr>
        <w:t>kibernetik</w:t>
      </w:r>
      <w:proofErr w:type="spellEnd"/>
      <w:r w:rsidRPr="003A75AC">
        <w:rPr>
          <w:rFonts w:asciiTheme="majorBidi" w:hAnsiTheme="majorBidi" w:cstheme="majorBidi"/>
          <w:sz w:val="28"/>
          <w:szCs w:val="28"/>
        </w:rPr>
        <w:t xml:space="preserve"> dhe sigurinë në internet. Tema të rëndësishme mbulojnë ndërgjegjësimin (</w:t>
      </w:r>
      <w:r w:rsidR="003A75AC" w:rsidRPr="003A75AC">
        <w:rPr>
          <w:rFonts w:asciiTheme="majorBidi" w:hAnsiTheme="majorBidi" w:cstheme="majorBidi"/>
          <w:sz w:val="28"/>
          <w:szCs w:val="28"/>
        </w:rPr>
        <w:t>qytetaria</w:t>
      </w:r>
      <w:r w:rsidRPr="003A75AC">
        <w:rPr>
          <w:rFonts w:asciiTheme="majorBidi" w:hAnsiTheme="majorBidi" w:cstheme="majorBidi"/>
          <w:sz w:val="28"/>
          <w:szCs w:val="28"/>
        </w:rPr>
        <w:t xml:space="preserve"> digjitale, shkrim-leximin </w:t>
      </w:r>
      <w:proofErr w:type="spellStart"/>
      <w:r w:rsidRPr="003A75AC">
        <w:rPr>
          <w:rFonts w:asciiTheme="majorBidi" w:hAnsiTheme="majorBidi" w:cstheme="majorBidi"/>
          <w:sz w:val="28"/>
          <w:szCs w:val="28"/>
        </w:rPr>
        <w:t>mediatik</w:t>
      </w:r>
      <w:proofErr w:type="spellEnd"/>
      <w:r w:rsidRPr="003A75AC">
        <w:rPr>
          <w:rFonts w:asciiTheme="majorBidi" w:hAnsiTheme="majorBidi" w:cstheme="majorBidi"/>
          <w:sz w:val="28"/>
          <w:szCs w:val="28"/>
        </w:rPr>
        <w:t xml:space="preserve">, ngacmimi </w:t>
      </w:r>
      <w:proofErr w:type="spellStart"/>
      <w:r w:rsidRPr="003A75AC">
        <w:rPr>
          <w:rFonts w:asciiTheme="majorBidi" w:hAnsiTheme="majorBidi" w:cstheme="majorBidi"/>
          <w:sz w:val="28"/>
          <w:szCs w:val="28"/>
        </w:rPr>
        <w:lastRenderedPageBreak/>
        <w:t>kibernetik</w:t>
      </w:r>
      <w:proofErr w:type="spellEnd"/>
      <w:r w:rsidRPr="003A75AC">
        <w:rPr>
          <w:rFonts w:asciiTheme="majorBidi" w:hAnsiTheme="majorBidi" w:cstheme="majorBidi"/>
          <w:sz w:val="28"/>
          <w:szCs w:val="28"/>
        </w:rPr>
        <w:t>) dhe sigurinë personale (menaxhimi i fjalëkalimeve, praktikat e shfletimit të sigurt, siguria e mediave sociale).</w:t>
      </w:r>
    </w:p>
    <w:p w14:paraId="1F449C87" w14:textId="77777777" w:rsidR="00736A3D" w:rsidRPr="003A75AC" w:rsidRDefault="00736A3D" w:rsidP="00736A3D">
      <w:pPr>
        <w:spacing w:after="0"/>
        <w:contextualSpacing/>
        <w:jc w:val="both"/>
        <w:rPr>
          <w:rFonts w:asciiTheme="majorBidi" w:hAnsiTheme="majorBidi" w:cstheme="majorBidi"/>
          <w:sz w:val="28"/>
          <w:szCs w:val="28"/>
        </w:rPr>
      </w:pPr>
      <w:r w:rsidRPr="003A75AC">
        <w:rPr>
          <w:rFonts w:asciiTheme="majorBidi" w:hAnsiTheme="majorBidi" w:cstheme="majorBidi"/>
          <w:sz w:val="28"/>
          <w:szCs w:val="28"/>
        </w:rPr>
        <w:t xml:space="preserve">Strategjia Kombëtare e Arsimit 2021-2026 trajton nevojën për përafrim më të mirë mes arsimit të lartë dhe tregut të punës. Një nga objektivat specifike, Objektivi C3, fokusohet në përmirësimin e lidhjes së arsimit të lartë me tregun e punës. Ky objektiv synon të sigurojë që Institucionet e Arsimit të Lartë të ofrojnë programe që janë më të orientuara drejt nevojave të industrisë dhe punës, duke rritur kështu mundësitë për punësim të </w:t>
      </w:r>
      <w:proofErr w:type="spellStart"/>
      <w:r w:rsidRPr="003A75AC">
        <w:rPr>
          <w:rFonts w:asciiTheme="majorBidi" w:hAnsiTheme="majorBidi" w:cstheme="majorBidi"/>
          <w:sz w:val="28"/>
          <w:szCs w:val="28"/>
        </w:rPr>
        <w:t>të</w:t>
      </w:r>
      <w:proofErr w:type="spellEnd"/>
      <w:r w:rsidRPr="003A75AC">
        <w:rPr>
          <w:rFonts w:asciiTheme="majorBidi" w:hAnsiTheme="majorBidi" w:cstheme="majorBidi"/>
          <w:sz w:val="28"/>
          <w:szCs w:val="28"/>
        </w:rPr>
        <w:t xml:space="preserve"> diplomuarve.</w:t>
      </w:r>
    </w:p>
    <w:p w14:paraId="2F26DD3E" w14:textId="3434847E" w:rsidR="00D27A17" w:rsidRPr="003A75AC" w:rsidRDefault="00736A3D" w:rsidP="00736A3D">
      <w:pPr>
        <w:spacing w:after="0"/>
        <w:contextualSpacing/>
        <w:jc w:val="both"/>
        <w:rPr>
          <w:rFonts w:asciiTheme="majorBidi" w:hAnsiTheme="majorBidi" w:cstheme="majorBidi"/>
          <w:sz w:val="28"/>
          <w:szCs w:val="28"/>
        </w:rPr>
      </w:pPr>
      <w:r w:rsidRPr="003A75AC">
        <w:rPr>
          <w:rFonts w:asciiTheme="majorBidi" w:hAnsiTheme="majorBidi" w:cstheme="majorBidi"/>
          <w:sz w:val="28"/>
          <w:szCs w:val="28"/>
        </w:rPr>
        <w:t xml:space="preserve">Kjo masë  politike sugjeron përditësimin e akti rregullator  për të pranuar </w:t>
      </w:r>
      <w:proofErr w:type="spellStart"/>
      <w:r w:rsidRPr="003A75AC">
        <w:rPr>
          <w:rFonts w:asciiTheme="majorBidi" w:hAnsiTheme="majorBidi" w:cstheme="majorBidi"/>
          <w:sz w:val="28"/>
          <w:szCs w:val="28"/>
        </w:rPr>
        <w:t>kredite</w:t>
      </w:r>
      <w:proofErr w:type="spellEnd"/>
      <w:r w:rsidRPr="003A75AC">
        <w:rPr>
          <w:rFonts w:asciiTheme="majorBidi" w:hAnsiTheme="majorBidi" w:cstheme="majorBidi"/>
          <w:sz w:val="28"/>
          <w:szCs w:val="28"/>
        </w:rPr>
        <w:t xml:space="preserve"> nga Kurse Masive të Hapura Online (MOOC) të njohura në fusha me kërkesë të lartë të tregut të punës. Procesi përfshin </w:t>
      </w:r>
      <w:proofErr w:type="spellStart"/>
      <w:r w:rsidRPr="003A75AC">
        <w:rPr>
          <w:rFonts w:asciiTheme="majorBidi" w:hAnsiTheme="majorBidi" w:cstheme="majorBidi"/>
          <w:sz w:val="28"/>
          <w:szCs w:val="28"/>
        </w:rPr>
        <w:t>hartëzimin</w:t>
      </w:r>
      <w:proofErr w:type="spellEnd"/>
      <w:r w:rsidRPr="003A75AC">
        <w:rPr>
          <w:rFonts w:asciiTheme="majorBidi" w:hAnsiTheme="majorBidi" w:cstheme="majorBidi"/>
          <w:sz w:val="28"/>
          <w:szCs w:val="28"/>
        </w:rPr>
        <w:t xml:space="preserve"> e nevojave të tregut të punës duke u konsultuar me </w:t>
      </w:r>
      <w:r w:rsidR="003A75AC" w:rsidRPr="003A75AC">
        <w:rPr>
          <w:rFonts w:asciiTheme="majorBidi" w:hAnsiTheme="majorBidi" w:cstheme="majorBidi"/>
          <w:sz w:val="28"/>
          <w:szCs w:val="28"/>
        </w:rPr>
        <w:t>Inspektorati</w:t>
      </w:r>
      <w:r w:rsidRPr="003A75AC">
        <w:rPr>
          <w:rFonts w:asciiTheme="majorBidi" w:hAnsiTheme="majorBidi" w:cstheme="majorBidi"/>
          <w:sz w:val="28"/>
          <w:szCs w:val="28"/>
        </w:rPr>
        <w:t xml:space="preserve"> </w:t>
      </w:r>
      <w:r w:rsidR="003A75AC" w:rsidRPr="003A75AC">
        <w:rPr>
          <w:rFonts w:asciiTheme="majorBidi" w:hAnsiTheme="majorBidi" w:cstheme="majorBidi"/>
          <w:sz w:val="28"/>
          <w:szCs w:val="28"/>
        </w:rPr>
        <w:t>Shtetëror</w:t>
      </w:r>
      <w:r w:rsidRPr="003A75AC">
        <w:rPr>
          <w:rFonts w:asciiTheme="majorBidi" w:hAnsiTheme="majorBidi" w:cstheme="majorBidi"/>
          <w:sz w:val="28"/>
          <w:szCs w:val="28"/>
        </w:rPr>
        <w:t xml:space="preserve"> i </w:t>
      </w:r>
      <w:r w:rsidR="003A75AC" w:rsidRPr="003A75AC">
        <w:rPr>
          <w:rFonts w:asciiTheme="majorBidi" w:hAnsiTheme="majorBidi" w:cstheme="majorBidi"/>
          <w:sz w:val="28"/>
          <w:szCs w:val="28"/>
        </w:rPr>
        <w:t>Punës</w:t>
      </w:r>
      <w:r w:rsidRPr="003A75AC">
        <w:rPr>
          <w:rFonts w:asciiTheme="majorBidi" w:hAnsiTheme="majorBidi" w:cstheme="majorBidi"/>
          <w:sz w:val="28"/>
          <w:szCs w:val="28"/>
        </w:rPr>
        <w:t xml:space="preserve"> dhe Sigurimeve </w:t>
      </w:r>
      <w:r w:rsidR="003A75AC" w:rsidRPr="003A75AC">
        <w:rPr>
          <w:rFonts w:asciiTheme="majorBidi" w:hAnsiTheme="majorBidi" w:cstheme="majorBidi"/>
          <w:sz w:val="28"/>
          <w:szCs w:val="28"/>
        </w:rPr>
        <w:t>Shoqërore</w:t>
      </w:r>
      <w:r w:rsidRPr="003A75AC">
        <w:rPr>
          <w:rFonts w:asciiTheme="majorBidi" w:hAnsiTheme="majorBidi" w:cstheme="majorBidi"/>
          <w:sz w:val="28"/>
          <w:szCs w:val="28"/>
        </w:rPr>
        <w:t xml:space="preserve"> dhe Institucionet e Arsimit të Lartë për të identifikuar boshllëqet, rishikimin e politikave akademike për të thjeshtuar transferimin dhe vlerësimin e krediteve, si dhe krijimin e bashkëpunimeve me ofrues të mirënjohur të MOOC-ve. Këto bashkëpunime do t'u mundësonin studentëve të fitojnë </w:t>
      </w:r>
      <w:proofErr w:type="spellStart"/>
      <w:r w:rsidRPr="003A75AC">
        <w:rPr>
          <w:rFonts w:asciiTheme="majorBidi" w:hAnsiTheme="majorBidi" w:cstheme="majorBidi"/>
          <w:sz w:val="28"/>
          <w:szCs w:val="28"/>
        </w:rPr>
        <w:t>kredite</w:t>
      </w:r>
      <w:proofErr w:type="spellEnd"/>
      <w:r w:rsidRPr="003A75AC">
        <w:rPr>
          <w:rFonts w:asciiTheme="majorBidi" w:hAnsiTheme="majorBidi" w:cstheme="majorBidi"/>
          <w:sz w:val="28"/>
          <w:szCs w:val="28"/>
        </w:rPr>
        <w:t xml:space="preserve"> për përmbushjen e Kurseve Masive të Hapura Online (MOOC) që plotësojnë kriteret e përcaktuara të cilësisë, veçanërisht në fusha të avancuara si siguria kibernetike dhe inteligjenca artificiale. Kjo qasje u mundëson studentëve të fitojnë aftësi që mund të rrisin mundësitë e tyre të  punësimit.</w:t>
      </w:r>
    </w:p>
    <w:p w14:paraId="028821AD" w14:textId="77777777" w:rsidR="00736A3D" w:rsidRPr="003A75AC" w:rsidRDefault="00736A3D" w:rsidP="00736A3D">
      <w:pPr>
        <w:spacing w:after="0"/>
        <w:contextualSpacing/>
        <w:jc w:val="both"/>
        <w:rPr>
          <w:rFonts w:asciiTheme="majorBidi" w:hAnsiTheme="majorBidi" w:cstheme="majorBidi"/>
          <w:sz w:val="28"/>
          <w:szCs w:val="28"/>
        </w:rPr>
      </w:pPr>
    </w:p>
    <w:p w14:paraId="0B31738B" w14:textId="2C053BD3" w:rsidR="00736A3D" w:rsidRPr="003A75AC" w:rsidRDefault="00D10DAE" w:rsidP="00D10DAE">
      <w:pPr>
        <w:spacing w:after="0"/>
        <w:contextualSpacing/>
        <w:jc w:val="both"/>
        <w:rPr>
          <w:rFonts w:asciiTheme="majorBidi" w:eastAsia="Times New Roman" w:hAnsiTheme="majorBidi" w:cstheme="majorBidi"/>
          <w:bCs/>
          <w:sz w:val="28"/>
          <w:szCs w:val="28"/>
        </w:rPr>
      </w:pPr>
      <w:r w:rsidRPr="003A75AC">
        <w:rPr>
          <w:rFonts w:asciiTheme="majorBidi" w:eastAsia="Times New Roman" w:hAnsiTheme="majorBidi" w:cstheme="majorBidi"/>
          <w:bCs/>
          <w:sz w:val="28"/>
          <w:szCs w:val="28"/>
        </w:rPr>
        <w:t>N</w:t>
      </w:r>
      <w:r w:rsidR="009F519D" w:rsidRPr="003A75AC">
        <w:rPr>
          <w:rFonts w:asciiTheme="majorBidi" w:eastAsia="Times New Roman" w:hAnsiTheme="majorBidi" w:cstheme="majorBidi"/>
          <w:bCs/>
          <w:sz w:val="28"/>
          <w:szCs w:val="28"/>
        </w:rPr>
        <w:t>ë</w:t>
      </w:r>
      <w:r w:rsidRPr="003A75AC">
        <w:rPr>
          <w:rFonts w:asciiTheme="majorBidi" w:eastAsia="Times New Roman" w:hAnsiTheme="majorBidi" w:cstheme="majorBidi"/>
          <w:bCs/>
          <w:sz w:val="28"/>
          <w:szCs w:val="28"/>
        </w:rPr>
        <w:t>p</w:t>
      </w:r>
      <w:r w:rsidR="009F519D" w:rsidRPr="003A75AC">
        <w:rPr>
          <w:rFonts w:asciiTheme="majorBidi" w:eastAsia="Times New Roman" w:hAnsiTheme="majorBidi" w:cstheme="majorBidi"/>
          <w:bCs/>
          <w:sz w:val="28"/>
          <w:szCs w:val="28"/>
        </w:rPr>
        <w:t>ë</w:t>
      </w:r>
      <w:r w:rsidRPr="003A75AC">
        <w:rPr>
          <w:rFonts w:asciiTheme="majorBidi" w:eastAsia="Times New Roman" w:hAnsiTheme="majorBidi" w:cstheme="majorBidi"/>
          <w:bCs/>
          <w:sz w:val="28"/>
          <w:szCs w:val="28"/>
        </w:rPr>
        <w:t>rmjet Planit t</w:t>
      </w:r>
      <w:r w:rsidR="009F519D" w:rsidRPr="003A75AC">
        <w:rPr>
          <w:rFonts w:asciiTheme="majorBidi" w:eastAsia="Times New Roman" w:hAnsiTheme="majorBidi" w:cstheme="majorBidi"/>
          <w:bCs/>
          <w:sz w:val="28"/>
          <w:szCs w:val="28"/>
        </w:rPr>
        <w:t>ë</w:t>
      </w:r>
      <w:r w:rsidRPr="003A75AC">
        <w:rPr>
          <w:rFonts w:asciiTheme="majorBidi" w:eastAsia="Times New Roman" w:hAnsiTheme="majorBidi" w:cstheme="majorBidi"/>
          <w:bCs/>
          <w:sz w:val="28"/>
          <w:szCs w:val="28"/>
        </w:rPr>
        <w:t xml:space="preserve"> Veprimit synohet krijimi i mekanizmave për angazhimin me palët e interesuara evropiane dhe ndërkombëtare për të shkëmbyer praktikat më të mira.  Kjo masë  propozon zhvillimin e një plani të orientuar për angazhim të strukturuar me palët e interesuara evropiane dhe ndërkombëtare ku në këtë mënyrë u mundëson institucioneve arsimor</w:t>
      </w:r>
      <w:r w:rsidR="00F802C6" w:rsidRPr="003A75AC">
        <w:rPr>
          <w:rFonts w:asciiTheme="majorBidi" w:eastAsia="Times New Roman" w:hAnsiTheme="majorBidi" w:cstheme="majorBidi"/>
          <w:bCs/>
          <w:sz w:val="28"/>
          <w:szCs w:val="28"/>
        </w:rPr>
        <w:t>e</w:t>
      </w:r>
      <w:r w:rsidRPr="003A75AC">
        <w:rPr>
          <w:rFonts w:asciiTheme="majorBidi" w:eastAsia="Times New Roman" w:hAnsiTheme="majorBidi" w:cstheme="majorBidi"/>
          <w:bCs/>
          <w:sz w:val="28"/>
          <w:szCs w:val="28"/>
        </w:rPr>
        <w:t>, si dhe personelit t</w:t>
      </w:r>
      <w:r w:rsidR="009F519D" w:rsidRPr="003A75AC">
        <w:rPr>
          <w:rFonts w:asciiTheme="majorBidi" w:eastAsia="Times New Roman" w:hAnsiTheme="majorBidi" w:cstheme="majorBidi"/>
          <w:bCs/>
          <w:sz w:val="28"/>
          <w:szCs w:val="28"/>
        </w:rPr>
        <w:t>ë</w:t>
      </w:r>
      <w:r w:rsidRPr="003A75AC">
        <w:rPr>
          <w:rFonts w:asciiTheme="majorBidi" w:eastAsia="Times New Roman" w:hAnsiTheme="majorBidi" w:cstheme="majorBidi"/>
          <w:bCs/>
          <w:sz w:val="28"/>
          <w:szCs w:val="28"/>
        </w:rPr>
        <w:t xml:space="preserve"> tyre të përfitojnë plotësisht nga shkëmbimi i njohurive dhe praktikave më të mira ndërkombëtare.</w:t>
      </w:r>
    </w:p>
    <w:p w14:paraId="715B50AD" w14:textId="77777777" w:rsidR="00D10DAE" w:rsidRPr="003A75AC" w:rsidRDefault="00D10DAE" w:rsidP="00736A3D">
      <w:pPr>
        <w:spacing w:after="0"/>
        <w:contextualSpacing/>
        <w:jc w:val="both"/>
        <w:rPr>
          <w:rFonts w:asciiTheme="majorBidi" w:eastAsia="Times New Roman" w:hAnsiTheme="majorBidi" w:cstheme="majorBidi"/>
          <w:b/>
          <w:sz w:val="28"/>
          <w:szCs w:val="28"/>
        </w:rPr>
      </w:pPr>
    </w:p>
    <w:p w14:paraId="01026CB1" w14:textId="77777777" w:rsidR="002D1A0C" w:rsidRPr="003A75AC" w:rsidRDefault="001F23B0" w:rsidP="00AA60F2">
      <w:pPr>
        <w:pStyle w:val="ListParagraph"/>
        <w:numPr>
          <w:ilvl w:val="0"/>
          <w:numId w:val="45"/>
        </w:numPr>
        <w:spacing w:after="0"/>
        <w:jc w:val="both"/>
        <w:rPr>
          <w:rFonts w:asciiTheme="majorBidi" w:eastAsia="Times New Roman" w:hAnsiTheme="majorBidi" w:cstheme="majorBidi"/>
          <w:b/>
          <w:sz w:val="28"/>
          <w:szCs w:val="28"/>
        </w:rPr>
      </w:pPr>
      <w:r w:rsidRPr="003A75AC">
        <w:rPr>
          <w:rFonts w:asciiTheme="majorBidi" w:eastAsia="Times New Roman" w:hAnsiTheme="majorBidi" w:cstheme="majorBidi"/>
          <w:b/>
          <w:sz w:val="28"/>
          <w:szCs w:val="28"/>
        </w:rPr>
        <w:t>INSTITUCIONET DHE ORGANET QË NGARKOHEN PËR ZBATIMIN E AKTIT</w:t>
      </w:r>
    </w:p>
    <w:p w14:paraId="55107B9F" w14:textId="77777777" w:rsidR="000E09B0" w:rsidRPr="003A75AC" w:rsidRDefault="000E09B0" w:rsidP="00AA60F2">
      <w:pPr>
        <w:autoSpaceDE w:val="0"/>
        <w:autoSpaceDN w:val="0"/>
        <w:adjustRightInd w:val="0"/>
        <w:spacing w:after="0"/>
        <w:jc w:val="both"/>
        <w:rPr>
          <w:rFonts w:asciiTheme="majorBidi" w:hAnsiTheme="majorBidi" w:cstheme="majorBidi"/>
          <w:sz w:val="28"/>
          <w:szCs w:val="28"/>
        </w:rPr>
      </w:pPr>
    </w:p>
    <w:p w14:paraId="14F67C30" w14:textId="5D03F9E8" w:rsidR="004E0446" w:rsidRPr="003A75AC" w:rsidRDefault="00281FC9" w:rsidP="000A01AC">
      <w:pPr>
        <w:autoSpaceDE w:val="0"/>
        <w:autoSpaceDN w:val="0"/>
        <w:adjustRightInd w:val="0"/>
        <w:jc w:val="both"/>
        <w:rPr>
          <w:rFonts w:asciiTheme="majorBidi" w:hAnsiTheme="majorBidi" w:cstheme="majorBidi"/>
          <w:sz w:val="28"/>
          <w:szCs w:val="28"/>
        </w:rPr>
      </w:pPr>
      <w:r w:rsidRPr="003A75AC">
        <w:rPr>
          <w:rFonts w:asciiTheme="majorBidi" w:eastAsia="Times New Roman" w:hAnsiTheme="majorBidi" w:cstheme="majorBidi"/>
          <w:noProof/>
          <w:sz w:val="28"/>
          <w:szCs w:val="28"/>
        </w:rPr>
        <w:t>Plani i Veprimit të Arsimit Digjital zbatohet n</w:t>
      </w:r>
      <w:r w:rsidR="00195E4A" w:rsidRPr="003A75AC">
        <w:rPr>
          <w:rFonts w:asciiTheme="majorBidi" w:eastAsia="Times New Roman" w:hAnsiTheme="majorBidi" w:cstheme="majorBidi"/>
          <w:noProof/>
          <w:sz w:val="28"/>
          <w:szCs w:val="28"/>
        </w:rPr>
        <w:t>ë</w:t>
      </w:r>
      <w:r w:rsidRPr="003A75AC">
        <w:rPr>
          <w:rFonts w:asciiTheme="majorBidi" w:eastAsia="Times New Roman" w:hAnsiTheme="majorBidi" w:cstheme="majorBidi"/>
          <w:noProof/>
          <w:sz w:val="28"/>
          <w:szCs w:val="28"/>
        </w:rPr>
        <w:t xml:space="preserve"> periudh</w:t>
      </w:r>
      <w:r w:rsidR="00195E4A" w:rsidRPr="003A75AC">
        <w:rPr>
          <w:rFonts w:asciiTheme="majorBidi" w:eastAsia="Times New Roman" w:hAnsiTheme="majorBidi" w:cstheme="majorBidi"/>
          <w:noProof/>
          <w:sz w:val="28"/>
          <w:szCs w:val="28"/>
        </w:rPr>
        <w:t>ë</w:t>
      </w:r>
      <w:r w:rsidRPr="003A75AC">
        <w:rPr>
          <w:rFonts w:asciiTheme="majorBidi" w:eastAsia="Times New Roman" w:hAnsiTheme="majorBidi" w:cstheme="majorBidi"/>
          <w:noProof/>
          <w:sz w:val="28"/>
          <w:szCs w:val="28"/>
        </w:rPr>
        <w:t xml:space="preserve">n 2025-2030, </w:t>
      </w:r>
      <w:r w:rsidR="000E09B0" w:rsidRPr="003A75AC">
        <w:rPr>
          <w:rFonts w:asciiTheme="majorBidi" w:hAnsiTheme="majorBidi" w:cstheme="majorBidi"/>
          <w:sz w:val="28"/>
          <w:szCs w:val="28"/>
        </w:rPr>
        <w:t>ndërsa roli udhëheqës në zbatimin e saj i takon Ministrisë së Arsimit</w:t>
      </w:r>
      <w:r w:rsidR="008F06B2" w:rsidRPr="003A75AC">
        <w:rPr>
          <w:rFonts w:asciiTheme="majorBidi" w:hAnsiTheme="majorBidi" w:cstheme="majorBidi"/>
          <w:sz w:val="28"/>
          <w:szCs w:val="28"/>
        </w:rPr>
        <w:t xml:space="preserve"> </w:t>
      </w:r>
      <w:r w:rsidR="000E09B0" w:rsidRPr="003A75AC">
        <w:rPr>
          <w:rFonts w:asciiTheme="majorBidi" w:hAnsiTheme="majorBidi" w:cstheme="majorBidi"/>
          <w:sz w:val="28"/>
          <w:szCs w:val="28"/>
        </w:rPr>
        <w:t>dhe Sportit si institucion përgjegjës për fushën e arsimit. Përgjegjësia për zbatimin e secilës masë ndahet midis MAS-</w:t>
      </w:r>
      <w:r w:rsidR="007F1A82" w:rsidRPr="003A75AC">
        <w:rPr>
          <w:rFonts w:asciiTheme="majorBidi" w:hAnsiTheme="majorBidi" w:cstheme="majorBidi"/>
          <w:sz w:val="28"/>
          <w:szCs w:val="28"/>
        </w:rPr>
        <w:t>it</w:t>
      </w:r>
      <w:r w:rsidR="007D6BD9" w:rsidRPr="003A75AC">
        <w:rPr>
          <w:rFonts w:asciiTheme="majorBidi" w:hAnsiTheme="majorBidi" w:cstheme="majorBidi"/>
          <w:sz w:val="28"/>
          <w:szCs w:val="28"/>
        </w:rPr>
        <w:t>, institucioneve të saj të varësisë</w:t>
      </w:r>
      <w:r w:rsidR="000E09B0" w:rsidRPr="003A75AC">
        <w:rPr>
          <w:rFonts w:asciiTheme="majorBidi" w:hAnsiTheme="majorBidi" w:cstheme="majorBidi"/>
          <w:sz w:val="28"/>
          <w:szCs w:val="28"/>
        </w:rPr>
        <w:t>, institucioneve arsimore</w:t>
      </w:r>
      <w:r w:rsidR="00095A7A" w:rsidRPr="003A75AC">
        <w:rPr>
          <w:rFonts w:asciiTheme="majorBidi" w:hAnsiTheme="majorBidi" w:cstheme="majorBidi"/>
          <w:sz w:val="28"/>
          <w:szCs w:val="28"/>
        </w:rPr>
        <w:t xml:space="preserve"> dhe</w:t>
      </w:r>
      <w:r w:rsidR="000E09B0" w:rsidRPr="003A75AC">
        <w:rPr>
          <w:rFonts w:asciiTheme="majorBidi" w:hAnsiTheme="majorBidi" w:cstheme="majorBidi"/>
          <w:sz w:val="28"/>
          <w:szCs w:val="28"/>
        </w:rPr>
        <w:t xml:space="preserve"> </w:t>
      </w:r>
      <w:r w:rsidR="000E09B0" w:rsidRPr="003A75AC">
        <w:rPr>
          <w:rFonts w:asciiTheme="majorBidi" w:hAnsiTheme="majorBidi" w:cstheme="majorBidi"/>
          <w:sz w:val="28"/>
          <w:szCs w:val="28"/>
        </w:rPr>
        <w:lastRenderedPageBreak/>
        <w:t>aktorëve të tjerë</w:t>
      </w:r>
      <w:bookmarkStart w:id="1" w:name="_Toc66802032"/>
      <w:r w:rsidR="00095A7A" w:rsidRPr="003A75AC">
        <w:rPr>
          <w:rFonts w:asciiTheme="majorBidi" w:hAnsiTheme="majorBidi" w:cstheme="majorBidi"/>
          <w:sz w:val="28"/>
          <w:szCs w:val="28"/>
        </w:rPr>
        <w:t xml:space="preserve"> t</w:t>
      </w:r>
      <w:r w:rsidR="00195E4A" w:rsidRPr="003A75AC">
        <w:rPr>
          <w:rFonts w:asciiTheme="majorBidi" w:hAnsiTheme="majorBidi" w:cstheme="majorBidi"/>
          <w:sz w:val="28"/>
          <w:szCs w:val="28"/>
        </w:rPr>
        <w:t>ë</w:t>
      </w:r>
      <w:r w:rsidR="00095A7A" w:rsidRPr="003A75AC">
        <w:rPr>
          <w:rFonts w:asciiTheme="majorBidi" w:hAnsiTheme="majorBidi" w:cstheme="majorBidi"/>
          <w:sz w:val="28"/>
          <w:szCs w:val="28"/>
        </w:rPr>
        <w:t xml:space="preserve"> p</w:t>
      </w:r>
      <w:r w:rsidR="00195E4A" w:rsidRPr="003A75AC">
        <w:rPr>
          <w:rFonts w:asciiTheme="majorBidi" w:hAnsiTheme="majorBidi" w:cstheme="majorBidi"/>
          <w:sz w:val="28"/>
          <w:szCs w:val="28"/>
        </w:rPr>
        <w:t>ë</w:t>
      </w:r>
      <w:r w:rsidR="00095A7A" w:rsidRPr="003A75AC">
        <w:rPr>
          <w:rFonts w:asciiTheme="majorBidi" w:hAnsiTheme="majorBidi" w:cstheme="majorBidi"/>
          <w:sz w:val="28"/>
          <w:szCs w:val="28"/>
        </w:rPr>
        <w:t>rfshir</w:t>
      </w:r>
      <w:r w:rsidR="00195E4A" w:rsidRPr="003A75AC">
        <w:rPr>
          <w:rFonts w:asciiTheme="majorBidi" w:hAnsiTheme="majorBidi" w:cstheme="majorBidi"/>
          <w:sz w:val="28"/>
          <w:szCs w:val="28"/>
        </w:rPr>
        <w:t>ë</w:t>
      </w:r>
      <w:bookmarkEnd w:id="1"/>
      <w:r w:rsidR="00783725" w:rsidRPr="003A75AC">
        <w:rPr>
          <w:rFonts w:asciiTheme="majorBidi" w:hAnsiTheme="majorBidi" w:cstheme="majorBidi"/>
          <w:sz w:val="28"/>
          <w:szCs w:val="28"/>
        </w:rPr>
        <w:t>, sipas matric</w:t>
      </w:r>
      <w:r w:rsidR="009F519D" w:rsidRPr="003A75AC">
        <w:rPr>
          <w:rFonts w:asciiTheme="majorBidi" w:hAnsiTheme="majorBidi" w:cstheme="majorBidi"/>
          <w:sz w:val="28"/>
          <w:szCs w:val="28"/>
        </w:rPr>
        <w:t>ë</w:t>
      </w:r>
      <w:r w:rsidR="00783725" w:rsidRPr="003A75AC">
        <w:rPr>
          <w:rFonts w:asciiTheme="majorBidi" w:hAnsiTheme="majorBidi" w:cstheme="majorBidi"/>
          <w:sz w:val="28"/>
          <w:szCs w:val="28"/>
        </w:rPr>
        <w:t>s s</w:t>
      </w:r>
      <w:r w:rsidR="009F519D" w:rsidRPr="003A75AC">
        <w:rPr>
          <w:rFonts w:asciiTheme="majorBidi" w:hAnsiTheme="majorBidi" w:cstheme="majorBidi"/>
          <w:sz w:val="28"/>
          <w:szCs w:val="28"/>
        </w:rPr>
        <w:t>ë</w:t>
      </w:r>
      <w:r w:rsidR="00783725" w:rsidRPr="003A75AC">
        <w:rPr>
          <w:rFonts w:asciiTheme="majorBidi" w:hAnsiTheme="majorBidi" w:cstheme="majorBidi"/>
          <w:sz w:val="28"/>
          <w:szCs w:val="28"/>
        </w:rPr>
        <w:t xml:space="preserve"> </w:t>
      </w:r>
      <w:r w:rsidR="003A75AC" w:rsidRPr="003A75AC">
        <w:rPr>
          <w:rFonts w:asciiTheme="majorBidi" w:hAnsiTheme="majorBidi" w:cstheme="majorBidi"/>
          <w:sz w:val="28"/>
          <w:szCs w:val="28"/>
        </w:rPr>
        <w:t>rezultateve, e</w:t>
      </w:r>
      <w:r w:rsidR="00783725" w:rsidRPr="003A75AC">
        <w:rPr>
          <w:rFonts w:asciiTheme="majorBidi" w:hAnsiTheme="majorBidi" w:cstheme="majorBidi"/>
          <w:sz w:val="28"/>
          <w:szCs w:val="28"/>
        </w:rPr>
        <w:t xml:space="preserve"> cila i bashk</w:t>
      </w:r>
      <w:r w:rsidR="009F519D" w:rsidRPr="003A75AC">
        <w:rPr>
          <w:rFonts w:asciiTheme="majorBidi" w:hAnsiTheme="majorBidi" w:cstheme="majorBidi"/>
          <w:sz w:val="28"/>
          <w:szCs w:val="28"/>
        </w:rPr>
        <w:t>ë</w:t>
      </w:r>
      <w:r w:rsidR="00783725" w:rsidRPr="003A75AC">
        <w:rPr>
          <w:rFonts w:asciiTheme="majorBidi" w:hAnsiTheme="majorBidi" w:cstheme="majorBidi"/>
          <w:sz w:val="28"/>
          <w:szCs w:val="28"/>
        </w:rPr>
        <w:t>lidhet k</w:t>
      </w:r>
      <w:r w:rsidR="009F519D" w:rsidRPr="003A75AC">
        <w:rPr>
          <w:rFonts w:asciiTheme="majorBidi" w:hAnsiTheme="majorBidi" w:cstheme="majorBidi"/>
          <w:sz w:val="28"/>
          <w:szCs w:val="28"/>
        </w:rPr>
        <w:t>ë</w:t>
      </w:r>
      <w:r w:rsidR="00783725" w:rsidRPr="003A75AC">
        <w:rPr>
          <w:rFonts w:asciiTheme="majorBidi" w:hAnsiTheme="majorBidi" w:cstheme="majorBidi"/>
          <w:sz w:val="28"/>
          <w:szCs w:val="28"/>
        </w:rPr>
        <w:t>tij plani veprimi.</w:t>
      </w:r>
    </w:p>
    <w:p w14:paraId="4F06EC6B" w14:textId="77777777" w:rsidR="0001500C" w:rsidRPr="003A75AC" w:rsidRDefault="0001500C" w:rsidP="00AA60F2">
      <w:pPr>
        <w:pStyle w:val="ListParagraph"/>
        <w:numPr>
          <w:ilvl w:val="0"/>
          <w:numId w:val="45"/>
        </w:numPr>
        <w:ind w:left="567"/>
        <w:rPr>
          <w:rFonts w:asciiTheme="majorBidi" w:hAnsiTheme="majorBidi" w:cstheme="majorBidi"/>
          <w:b/>
          <w:sz w:val="28"/>
          <w:szCs w:val="28"/>
        </w:rPr>
      </w:pPr>
      <w:r w:rsidRPr="003A75AC">
        <w:rPr>
          <w:rFonts w:asciiTheme="majorBidi" w:hAnsiTheme="majorBidi" w:cstheme="majorBidi"/>
          <w:b/>
          <w:sz w:val="28"/>
          <w:szCs w:val="28"/>
        </w:rPr>
        <w:t>MINISTRITË, INSTITUCIONET DHE SUBJEKTET E TJERA QË KANË KONTRIBUAR NË HARTIMIN E PROJEKTAKTIT</w:t>
      </w:r>
    </w:p>
    <w:p w14:paraId="737D57E6" w14:textId="17B28E7D" w:rsidR="00095A7A" w:rsidRPr="003A75AC" w:rsidRDefault="00683989" w:rsidP="00195E4A">
      <w:pPr>
        <w:ind w:left="-153"/>
        <w:jc w:val="both"/>
        <w:rPr>
          <w:rFonts w:asciiTheme="majorBidi" w:hAnsiTheme="majorBidi" w:cstheme="majorBidi"/>
          <w:bCs/>
          <w:sz w:val="28"/>
          <w:szCs w:val="28"/>
        </w:rPr>
      </w:pPr>
      <w:r w:rsidRPr="003A75AC">
        <w:rPr>
          <w:rFonts w:asciiTheme="majorBidi" w:hAnsiTheme="majorBidi" w:cstheme="majorBidi"/>
          <w:bCs/>
          <w:sz w:val="28"/>
          <w:szCs w:val="28"/>
        </w:rPr>
        <w:t>Projektvendimi “</w:t>
      </w:r>
      <w:r w:rsidRPr="003A75AC">
        <w:rPr>
          <w:rFonts w:asciiTheme="majorBidi" w:hAnsiTheme="majorBidi" w:cstheme="majorBidi"/>
          <w:bCs/>
          <w:i/>
          <w:iCs/>
          <w:sz w:val="28"/>
          <w:szCs w:val="28"/>
        </w:rPr>
        <w:t>P</w:t>
      </w:r>
      <w:r w:rsidR="00195E4A" w:rsidRPr="003A75AC">
        <w:rPr>
          <w:rFonts w:asciiTheme="majorBidi" w:hAnsiTheme="majorBidi" w:cstheme="majorBidi"/>
          <w:bCs/>
          <w:i/>
          <w:iCs/>
          <w:sz w:val="28"/>
          <w:szCs w:val="28"/>
        </w:rPr>
        <w:t>ë</w:t>
      </w:r>
      <w:r w:rsidRPr="003A75AC">
        <w:rPr>
          <w:rFonts w:asciiTheme="majorBidi" w:hAnsiTheme="majorBidi" w:cstheme="majorBidi"/>
          <w:bCs/>
          <w:i/>
          <w:iCs/>
          <w:sz w:val="28"/>
          <w:szCs w:val="28"/>
        </w:rPr>
        <w:t>r miratimin e Planit t</w:t>
      </w:r>
      <w:r w:rsidR="00195E4A" w:rsidRPr="003A75AC">
        <w:rPr>
          <w:rFonts w:asciiTheme="majorBidi" w:hAnsiTheme="majorBidi" w:cstheme="majorBidi"/>
          <w:bCs/>
          <w:i/>
          <w:iCs/>
          <w:sz w:val="28"/>
          <w:szCs w:val="28"/>
        </w:rPr>
        <w:t>ë</w:t>
      </w:r>
      <w:r w:rsidRPr="003A75AC">
        <w:rPr>
          <w:rFonts w:asciiTheme="majorBidi" w:hAnsiTheme="majorBidi" w:cstheme="majorBidi"/>
          <w:bCs/>
          <w:i/>
          <w:iCs/>
          <w:sz w:val="28"/>
          <w:szCs w:val="28"/>
        </w:rPr>
        <w:t xml:space="preserve"> Veprimit</w:t>
      </w:r>
      <w:r w:rsidR="004E148A" w:rsidRPr="003A75AC">
        <w:rPr>
          <w:rFonts w:asciiTheme="majorBidi" w:hAnsiTheme="majorBidi" w:cstheme="majorBidi"/>
          <w:bCs/>
          <w:i/>
          <w:iCs/>
          <w:sz w:val="28"/>
          <w:szCs w:val="28"/>
        </w:rPr>
        <w:t xml:space="preserve"> t</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 xml:space="preserve"> Arsimit Digjital 2025-2030, duke p</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rfshir</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 xml:space="preserve"> standardet p</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r arritjen e kompetenc</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s digjitale</w:t>
      </w:r>
      <w:r w:rsidR="004E148A" w:rsidRPr="003A75AC">
        <w:rPr>
          <w:rFonts w:asciiTheme="majorBidi" w:hAnsiTheme="majorBidi" w:cstheme="majorBidi"/>
          <w:bCs/>
          <w:sz w:val="28"/>
          <w:szCs w:val="28"/>
        </w:rPr>
        <w:t xml:space="preserve">” </w:t>
      </w:r>
      <w:r w:rsidR="00195E4A" w:rsidRPr="003A75AC">
        <w:rPr>
          <w:rFonts w:asciiTheme="majorBidi" w:hAnsiTheme="majorBidi" w:cstheme="majorBidi"/>
          <w:bCs/>
          <w:sz w:val="28"/>
          <w:szCs w:val="28"/>
        </w:rPr>
        <w:t>ë</w:t>
      </w:r>
      <w:r w:rsidR="004E148A" w:rsidRPr="003A75AC">
        <w:rPr>
          <w:rFonts w:asciiTheme="majorBidi" w:hAnsiTheme="majorBidi" w:cstheme="majorBidi"/>
          <w:bCs/>
          <w:sz w:val="28"/>
          <w:szCs w:val="28"/>
        </w:rPr>
        <w:t>sht</w:t>
      </w:r>
      <w:r w:rsidR="00195E4A" w:rsidRPr="003A75AC">
        <w:rPr>
          <w:rFonts w:asciiTheme="majorBidi" w:hAnsiTheme="majorBidi" w:cstheme="majorBidi"/>
          <w:bCs/>
          <w:sz w:val="28"/>
          <w:szCs w:val="28"/>
        </w:rPr>
        <w:t>ë</w:t>
      </w:r>
      <w:r w:rsidR="004E148A" w:rsidRPr="003A75AC">
        <w:rPr>
          <w:rFonts w:asciiTheme="majorBidi" w:hAnsiTheme="majorBidi" w:cstheme="majorBidi"/>
          <w:bCs/>
          <w:sz w:val="28"/>
          <w:szCs w:val="28"/>
        </w:rPr>
        <w:t xml:space="preserve"> hartuar nga grupi i pun</w:t>
      </w:r>
      <w:r w:rsidR="00195E4A" w:rsidRPr="003A75AC">
        <w:rPr>
          <w:rFonts w:asciiTheme="majorBidi" w:hAnsiTheme="majorBidi" w:cstheme="majorBidi"/>
          <w:bCs/>
          <w:sz w:val="28"/>
          <w:szCs w:val="28"/>
        </w:rPr>
        <w:t>ë</w:t>
      </w:r>
      <w:r w:rsidR="004E148A" w:rsidRPr="003A75AC">
        <w:rPr>
          <w:rFonts w:asciiTheme="majorBidi" w:hAnsiTheme="majorBidi" w:cstheme="majorBidi"/>
          <w:bCs/>
          <w:sz w:val="28"/>
          <w:szCs w:val="28"/>
        </w:rPr>
        <w:t>s i ngritur me urdhrin nr. 5, dat</w:t>
      </w:r>
      <w:r w:rsidR="00195E4A" w:rsidRPr="003A75AC">
        <w:rPr>
          <w:rFonts w:asciiTheme="majorBidi" w:hAnsiTheme="majorBidi" w:cstheme="majorBidi"/>
          <w:bCs/>
          <w:sz w:val="28"/>
          <w:szCs w:val="28"/>
        </w:rPr>
        <w:t>ë</w:t>
      </w:r>
      <w:r w:rsidR="004E148A" w:rsidRPr="003A75AC">
        <w:rPr>
          <w:rFonts w:asciiTheme="majorBidi" w:hAnsiTheme="majorBidi" w:cstheme="majorBidi"/>
          <w:bCs/>
          <w:sz w:val="28"/>
          <w:szCs w:val="28"/>
        </w:rPr>
        <w:t xml:space="preserve"> </w:t>
      </w:r>
      <w:r w:rsidR="00195E4A" w:rsidRPr="003A75AC">
        <w:rPr>
          <w:rFonts w:asciiTheme="majorBidi" w:hAnsiTheme="majorBidi" w:cstheme="majorBidi"/>
          <w:bCs/>
          <w:sz w:val="28"/>
          <w:szCs w:val="28"/>
        </w:rPr>
        <w:t>9</w:t>
      </w:r>
      <w:r w:rsidR="004E148A" w:rsidRPr="003A75AC">
        <w:rPr>
          <w:rFonts w:asciiTheme="majorBidi" w:hAnsiTheme="majorBidi" w:cstheme="majorBidi"/>
          <w:bCs/>
          <w:sz w:val="28"/>
          <w:szCs w:val="28"/>
        </w:rPr>
        <w:t>.1.2025 t</w:t>
      </w:r>
      <w:r w:rsidR="00195E4A" w:rsidRPr="003A75AC">
        <w:rPr>
          <w:rFonts w:asciiTheme="majorBidi" w:hAnsiTheme="majorBidi" w:cstheme="majorBidi"/>
          <w:bCs/>
          <w:sz w:val="28"/>
          <w:szCs w:val="28"/>
        </w:rPr>
        <w:t>ë</w:t>
      </w:r>
      <w:r w:rsidR="004E148A" w:rsidRPr="003A75AC">
        <w:rPr>
          <w:rFonts w:asciiTheme="majorBidi" w:hAnsiTheme="majorBidi" w:cstheme="majorBidi"/>
          <w:bCs/>
          <w:sz w:val="28"/>
          <w:szCs w:val="28"/>
        </w:rPr>
        <w:t xml:space="preserve"> Ministrit t</w:t>
      </w:r>
      <w:r w:rsidR="00195E4A" w:rsidRPr="003A75AC">
        <w:rPr>
          <w:rFonts w:asciiTheme="majorBidi" w:hAnsiTheme="majorBidi" w:cstheme="majorBidi"/>
          <w:bCs/>
          <w:sz w:val="28"/>
          <w:szCs w:val="28"/>
        </w:rPr>
        <w:t>ë</w:t>
      </w:r>
      <w:r w:rsidR="004E148A" w:rsidRPr="003A75AC">
        <w:rPr>
          <w:rFonts w:asciiTheme="majorBidi" w:hAnsiTheme="majorBidi" w:cstheme="majorBidi"/>
          <w:bCs/>
          <w:sz w:val="28"/>
          <w:szCs w:val="28"/>
        </w:rPr>
        <w:t xml:space="preserve"> Arsimit dhe Sportit, “</w:t>
      </w:r>
      <w:r w:rsidR="004E148A" w:rsidRPr="003A75AC">
        <w:rPr>
          <w:rFonts w:asciiTheme="majorBidi" w:hAnsiTheme="majorBidi" w:cstheme="majorBidi"/>
          <w:bCs/>
          <w:i/>
          <w:iCs/>
          <w:sz w:val="28"/>
          <w:szCs w:val="28"/>
        </w:rPr>
        <w:t>P</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r ngritjen e grupeve t</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 xml:space="preserve"> pun</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s p</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r hartimin e projektakteve n</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 xml:space="preserve"> zbatim t</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 xml:space="preserve"> programit t</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 xml:space="preserve"> p</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rgjithsh</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m analitik t</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 xml:space="preserve"> projektakteve p</w:t>
      </w:r>
      <w:r w:rsidR="00195E4A" w:rsidRPr="003A75AC">
        <w:rPr>
          <w:rFonts w:asciiTheme="majorBidi" w:hAnsiTheme="majorBidi" w:cstheme="majorBidi"/>
          <w:bCs/>
          <w:i/>
          <w:iCs/>
          <w:sz w:val="28"/>
          <w:szCs w:val="28"/>
        </w:rPr>
        <w:t>ë</w:t>
      </w:r>
      <w:r w:rsidR="004E148A" w:rsidRPr="003A75AC">
        <w:rPr>
          <w:rFonts w:asciiTheme="majorBidi" w:hAnsiTheme="majorBidi" w:cstheme="majorBidi"/>
          <w:bCs/>
          <w:i/>
          <w:iCs/>
          <w:sz w:val="28"/>
          <w:szCs w:val="28"/>
        </w:rPr>
        <w:t>r vitin 2025</w:t>
      </w:r>
      <w:r w:rsidR="004E148A" w:rsidRPr="003A75AC">
        <w:rPr>
          <w:rFonts w:asciiTheme="majorBidi" w:hAnsiTheme="majorBidi" w:cstheme="majorBidi"/>
          <w:bCs/>
          <w:sz w:val="28"/>
          <w:szCs w:val="28"/>
        </w:rPr>
        <w:t>”.</w:t>
      </w:r>
    </w:p>
    <w:p w14:paraId="2B0B5E46" w14:textId="632E4A95" w:rsidR="007C5D4D" w:rsidRPr="003A75AC" w:rsidRDefault="0001500C" w:rsidP="00675F29">
      <w:pPr>
        <w:numPr>
          <w:ilvl w:val="0"/>
          <w:numId w:val="45"/>
        </w:numPr>
        <w:spacing w:after="0"/>
        <w:ind w:left="567"/>
        <w:contextualSpacing/>
        <w:jc w:val="both"/>
        <w:rPr>
          <w:rFonts w:asciiTheme="majorBidi" w:eastAsia="Times New Roman" w:hAnsiTheme="majorBidi" w:cstheme="majorBidi"/>
          <w:b/>
          <w:sz w:val="28"/>
          <w:szCs w:val="28"/>
        </w:rPr>
      </w:pPr>
      <w:r w:rsidRPr="003A75AC">
        <w:rPr>
          <w:rFonts w:asciiTheme="majorBidi" w:eastAsia="Times New Roman" w:hAnsiTheme="majorBidi" w:cstheme="majorBidi"/>
          <w:b/>
          <w:sz w:val="28"/>
          <w:szCs w:val="28"/>
        </w:rPr>
        <w:t>RAPORTI I VLERËSIMIT TË ARDHURAVE DHE SHPENZIMEVE BUXHETORE</w:t>
      </w:r>
    </w:p>
    <w:p w14:paraId="0A969367" w14:textId="7647FE44"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sz w:val="28"/>
          <w:szCs w:val="28"/>
          <w:lang w:eastAsia="en-GB"/>
        </w:rPr>
      </w:pPr>
      <w:r w:rsidRPr="003A75AC">
        <w:rPr>
          <w:rFonts w:ascii="Times New Roman" w:eastAsiaTheme="minorEastAsia" w:hAnsi="Times New Roman" w:cs="Times New Roman"/>
          <w:sz w:val="28"/>
          <w:szCs w:val="28"/>
          <w:lang w:eastAsia="en-GB"/>
        </w:rPr>
        <w:t xml:space="preserve">Vlera totale e parashikuar mbulon investime në infrastrukturë digjitale, zhvillim profesional të mësuesve, përmirësim të </w:t>
      </w:r>
      <w:proofErr w:type="spellStart"/>
      <w:r w:rsidRPr="003A75AC">
        <w:rPr>
          <w:rFonts w:ascii="Times New Roman" w:eastAsiaTheme="minorEastAsia" w:hAnsi="Times New Roman" w:cs="Times New Roman"/>
          <w:sz w:val="28"/>
          <w:szCs w:val="28"/>
          <w:lang w:eastAsia="en-GB"/>
        </w:rPr>
        <w:t>kurrikulës</w:t>
      </w:r>
      <w:proofErr w:type="spellEnd"/>
      <w:r w:rsidRPr="003A75AC">
        <w:rPr>
          <w:rFonts w:ascii="Times New Roman" w:eastAsiaTheme="minorEastAsia" w:hAnsi="Times New Roman" w:cs="Times New Roman"/>
          <w:sz w:val="28"/>
          <w:szCs w:val="28"/>
          <w:lang w:eastAsia="en-GB"/>
        </w:rPr>
        <w:t>, teknologji ndihmëse dhe bashkëpunim ndërinstitucional.</w:t>
      </w:r>
    </w:p>
    <w:p w14:paraId="4DA1809A" w14:textId="77777777"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b/>
          <w:bCs/>
          <w:sz w:val="28"/>
          <w:szCs w:val="28"/>
          <w:lang w:eastAsia="en-GB"/>
        </w:rPr>
      </w:pPr>
      <w:r w:rsidRPr="003A75AC">
        <w:rPr>
          <w:rFonts w:ascii="Times New Roman" w:eastAsiaTheme="minorEastAsia" w:hAnsi="Times New Roman" w:cs="Times New Roman"/>
          <w:b/>
          <w:bCs/>
          <w:sz w:val="28"/>
          <w:szCs w:val="28"/>
          <w:lang w:eastAsia="en-GB"/>
        </w:rPr>
        <w:t>Objektivi 1: Zgjerimi dhe përmirësimi i infrastrukturës arsimore digjitale</w:t>
      </w:r>
    </w:p>
    <w:p w14:paraId="7D37983B" w14:textId="42F25D5B"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sz w:val="28"/>
          <w:szCs w:val="28"/>
          <w:lang w:eastAsia="en-GB"/>
        </w:rPr>
      </w:pPr>
      <w:r w:rsidRPr="003A75AC">
        <w:rPr>
          <w:rFonts w:ascii="Times New Roman" w:eastAsiaTheme="minorEastAsia" w:hAnsi="Times New Roman" w:cs="Times New Roman"/>
          <w:sz w:val="28"/>
          <w:szCs w:val="28"/>
          <w:lang w:eastAsia="en-GB"/>
        </w:rPr>
        <w:t xml:space="preserve">Në kuadër të këtij objektivi, planifikohet ngritja e 654 laboratorëve </w:t>
      </w:r>
      <w:proofErr w:type="spellStart"/>
      <w:r w:rsidRPr="003A75AC">
        <w:rPr>
          <w:rFonts w:ascii="Times New Roman" w:eastAsiaTheme="minorEastAsia" w:hAnsi="Times New Roman" w:cs="Times New Roman"/>
          <w:sz w:val="28"/>
          <w:szCs w:val="28"/>
          <w:lang w:eastAsia="en-GB"/>
        </w:rPr>
        <w:t>Smart</w:t>
      </w:r>
      <w:proofErr w:type="spellEnd"/>
      <w:r w:rsidRPr="003A75AC">
        <w:rPr>
          <w:rFonts w:ascii="Times New Roman" w:eastAsiaTheme="minorEastAsia" w:hAnsi="Times New Roman" w:cs="Times New Roman"/>
          <w:sz w:val="28"/>
          <w:szCs w:val="28"/>
          <w:lang w:eastAsia="en-GB"/>
        </w:rPr>
        <w:t xml:space="preserve"> në 615 shkolla, furnizimi i 5,500 mësuesve me </w:t>
      </w:r>
      <w:proofErr w:type="spellStart"/>
      <w:r w:rsidRPr="003A75AC">
        <w:rPr>
          <w:rFonts w:ascii="Times New Roman" w:eastAsiaTheme="minorEastAsia" w:hAnsi="Times New Roman" w:cs="Times New Roman"/>
          <w:sz w:val="28"/>
          <w:szCs w:val="28"/>
          <w:lang w:eastAsia="en-GB"/>
        </w:rPr>
        <w:t>laptopë</w:t>
      </w:r>
      <w:proofErr w:type="spellEnd"/>
      <w:r w:rsidRPr="003A75AC">
        <w:rPr>
          <w:rFonts w:ascii="Times New Roman" w:eastAsiaTheme="minorEastAsia" w:hAnsi="Times New Roman" w:cs="Times New Roman"/>
          <w:sz w:val="28"/>
          <w:szCs w:val="28"/>
          <w:lang w:eastAsia="en-GB"/>
        </w:rPr>
        <w:t>, përmirësimi i aksesit në internet me brez të gjerë dhe krijimi i platformave qendrore për menaxhimin e informacionit akademik e shkencor. Investimet kapin një shumë prej rreth 5.5 miliardë lekësh, të mbuluara nga buxheti i shtetit, donatorë si CEB, WBIF, si dhe projekte të mbështetura nga IPA. Institucionet zbatuese kryesore janë MAS dhe AKSHI, në bashkëpunim me OPI-në.</w:t>
      </w:r>
    </w:p>
    <w:p w14:paraId="58D7FBEE" w14:textId="77777777"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b/>
          <w:bCs/>
          <w:sz w:val="28"/>
          <w:szCs w:val="28"/>
          <w:lang w:eastAsia="en-GB"/>
        </w:rPr>
      </w:pPr>
      <w:r w:rsidRPr="003A75AC">
        <w:rPr>
          <w:rFonts w:ascii="Times New Roman" w:eastAsiaTheme="minorEastAsia" w:hAnsi="Times New Roman" w:cs="Times New Roman"/>
          <w:b/>
          <w:bCs/>
          <w:sz w:val="28"/>
          <w:szCs w:val="28"/>
          <w:lang w:eastAsia="en-GB"/>
        </w:rPr>
        <w:t>Objektivi 2: Zhvillimi i standardeve të administrimit dhe monitorimit të arsimit digjital</w:t>
      </w:r>
    </w:p>
    <w:p w14:paraId="2A4A619D" w14:textId="7585E386"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sz w:val="28"/>
          <w:szCs w:val="28"/>
          <w:lang w:eastAsia="en-GB"/>
        </w:rPr>
      </w:pPr>
      <w:r w:rsidRPr="003A75AC">
        <w:rPr>
          <w:rFonts w:ascii="Times New Roman" w:eastAsiaTheme="minorEastAsia" w:hAnsi="Times New Roman" w:cs="Times New Roman"/>
          <w:sz w:val="28"/>
          <w:szCs w:val="28"/>
          <w:lang w:eastAsia="en-GB"/>
        </w:rPr>
        <w:t>Masat në këtë drejtim përfshijnë krijimin e një mekanizmi monitorimi të Planit, përditësimin e standardeve për IAL</w:t>
      </w:r>
      <w:r w:rsidR="00263495" w:rsidRPr="003A75AC">
        <w:rPr>
          <w:rFonts w:ascii="Times New Roman" w:eastAsiaTheme="minorEastAsia" w:hAnsi="Times New Roman" w:cs="Times New Roman"/>
          <w:sz w:val="28"/>
          <w:szCs w:val="28"/>
          <w:lang w:eastAsia="en-GB"/>
        </w:rPr>
        <w:t xml:space="preserve"> </w:t>
      </w:r>
      <w:r w:rsidRPr="003A75AC">
        <w:rPr>
          <w:rFonts w:ascii="Times New Roman" w:eastAsiaTheme="minorEastAsia" w:hAnsi="Times New Roman" w:cs="Times New Roman"/>
          <w:sz w:val="28"/>
          <w:szCs w:val="28"/>
          <w:lang w:eastAsia="en-GB"/>
        </w:rPr>
        <w:t xml:space="preserve">dhe ndërtimin e sistemit të administrimit të </w:t>
      </w:r>
      <w:proofErr w:type="spellStart"/>
      <w:r w:rsidRPr="003A75AC">
        <w:rPr>
          <w:rFonts w:ascii="Times New Roman" w:eastAsiaTheme="minorEastAsia" w:hAnsi="Times New Roman" w:cs="Times New Roman"/>
          <w:sz w:val="28"/>
          <w:szCs w:val="28"/>
          <w:lang w:eastAsia="en-GB"/>
        </w:rPr>
        <w:t>të</w:t>
      </w:r>
      <w:proofErr w:type="spellEnd"/>
      <w:r w:rsidRPr="003A75AC">
        <w:rPr>
          <w:rFonts w:ascii="Times New Roman" w:eastAsiaTheme="minorEastAsia" w:hAnsi="Times New Roman" w:cs="Times New Roman"/>
          <w:sz w:val="28"/>
          <w:szCs w:val="28"/>
          <w:lang w:eastAsia="en-GB"/>
        </w:rPr>
        <w:t xml:space="preserve"> dhënave. Buxheti i parashikuar është mbi 100 milionë lekë, me burim nga buxheti i shtetit dhe donatorët.</w:t>
      </w:r>
    </w:p>
    <w:p w14:paraId="028F7C76" w14:textId="77777777"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b/>
          <w:bCs/>
          <w:sz w:val="28"/>
          <w:szCs w:val="28"/>
          <w:lang w:eastAsia="en-GB"/>
        </w:rPr>
      </w:pPr>
      <w:r w:rsidRPr="003A75AC">
        <w:rPr>
          <w:rFonts w:ascii="Times New Roman" w:eastAsiaTheme="minorEastAsia" w:hAnsi="Times New Roman" w:cs="Times New Roman"/>
          <w:b/>
          <w:bCs/>
          <w:sz w:val="28"/>
          <w:szCs w:val="28"/>
          <w:lang w:eastAsia="en-GB"/>
        </w:rPr>
        <w:t>Objektivi 3: Integrimi i teknologjive të avancuara, si Inteligjenca Artificiale (IA)</w:t>
      </w:r>
    </w:p>
    <w:p w14:paraId="6B996683" w14:textId="434A2450"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sz w:val="28"/>
          <w:szCs w:val="28"/>
          <w:lang w:eastAsia="en-GB"/>
        </w:rPr>
      </w:pPr>
      <w:r w:rsidRPr="003A75AC">
        <w:rPr>
          <w:rFonts w:ascii="Times New Roman" w:eastAsiaTheme="minorEastAsia" w:hAnsi="Times New Roman" w:cs="Times New Roman"/>
          <w:sz w:val="28"/>
          <w:szCs w:val="28"/>
          <w:lang w:eastAsia="en-GB"/>
        </w:rPr>
        <w:lastRenderedPageBreak/>
        <w:t xml:space="preserve">Plani parashikon pilotime për përfshirjen e IA në mësimdhënie, zhvillimin e udhëzimeve për përdorimin e saj, si dhe përfshirjen e AI në </w:t>
      </w:r>
      <w:proofErr w:type="spellStart"/>
      <w:r w:rsidRPr="003A75AC">
        <w:rPr>
          <w:rFonts w:ascii="Times New Roman" w:eastAsiaTheme="minorEastAsia" w:hAnsi="Times New Roman" w:cs="Times New Roman"/>
          <w:sz w:val="28"/>
          <w:szCs w:val="28"/>
          <w:lang w:eastAsia="en-GB"/>
        </w:rPr>
        <w:t>kurrikulë</w:t>
      </w:r>
      <w:proofErr w:type="spellEnd"/>
      <w:r w:rsidRPr="003A75AC">
        <w:rPr>
          <w:rFonts w:ascii="Times New Roman" w:eastAsiaTheme="minorEastAsia" w:hAnsi="Times New Roman" w:cs="Times New Roman"/>
          <w:sz w:val="28"/>
          <w:szCs w:val="28"/>
          <w:lang w:eastAsia="en-GB"/>
        </w:rPr>
        <w:t xml:space="preserve"> dhe trajnimin e mësuesve. Totali i investimit të parashikuar në këtë fushë arrin mbi 32 milionë lekë, të financuara nga buxheti i shtetit dhe partnerë ndërkombëtarë.</w:t>
      </w:r>
    </w:p>
    <w:p w14:paraId="76FEAD8B" w14:textId="77777777"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b/>
          <w:bCs/>
          <w:sz w:val="28"/>
          <w:szCs w:val="28"/>
          <w:lang w:eastAsia="en-GB"/>
        </w:rPr>
      </w:pPr>
      <w:r w:rsidRPr="003A75AC">
        <w:rPr>
          <w:rFonts w:ascii="Times New Roman" w:eastAsiaTheme="minorEastAsia" w:hAnsi="Times New Roman" w:cs="Times New Roman"/>
          <w:b/>
          <w:bCs/>
          <w:sz w:val="28"/>
          <w:szCs w:val="28"/>
          <w:lang w:eastAsia="en-GB"/>
        </w:rPr>
        <w:t>Objektivi 4: Rritja dhe mbështetja e aftësive digjitale të mësuesve</w:t>
      </w:r>
    </w:p>
    <w:p w14:paraId="7ECCE97C" w14:textId="0E5FF8FE"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sz w:val="28"/>
          <w:szCs w:val="28"/>
          <w:lang w:eastAsia="en-GB"/>
        </w:rPr>
      </w:pPr>
      <w:r w:rsidRPr="003A75AC">
        <w:rPr>
          <w:rFonts w:ascii="Times New Roman" w:eastAsiaTheme="minorEastAsia" w:hAnsi="Times New Roman" w:cs="Times New Roman"/>
          <w:sz w:val="28"/>
          <w:szCs w:val="28"/>
          <w:lang w:eastAsia="en-GB"/>
        </w:rPr>
        <w:t>Ky objektiv përfshin një program të gjerë trajnimi për 16,000 mësues me 10 module në TIK, përditësimin e programeve të formimit fillestar, krijimin e një mekanizmi online për zhvillimin profesional dhe ndërtimin e një platforme të dedikuar digjitale për trajnimin e mësuesve. Vlera totale e kostove për këto masa arrin rreth 417.4 milionë lekë, me burime të kombinuara nga buxheti i shtetit, donatorët dhe projekte si EU4Teaching.</w:t>
      </w:r>
    </w:p>
    <w:p w14:paraId="1626263F" w14:textId="77777777"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b/>
          <w:bCs/>
          <w:sz w:val="28"/>
          <w:szCs w:val="28"/>
          <w:lang w:eastAsia="en-GB"/>
        </w:rPr>
      </w:pPr>
      <w:r w:rsidRPr="003A75AC">
        <w:rPr>
          <w:rFonts w:ascii="Times New Roman" w:eastAsiaTheme="minorEastAsia" w:hAnsi="Times New Roman" w:cs="Times New Roman"/>
          <w:b/>
          <w:bCs/>
          <w:sz w:val="28"/>
          <w:szCs w:val="28"/>
          <w:lang w:eastAsia="en-GB"/>
        </w:rPr>
        <w:t>Objektivi 5: Promovimi i kurrikulave të përditësuara dhe gjithëpërfshirëse në fushën digjitale</w:t>
      </w:r>
    </w:p>
    <w:p w14:paraId="25291852" w14:textId="12DFD948"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sz w:val="28"/>
          <w:szCs w:val="28"/>
          <w:lang w:eastAsia="en-GB"/>
        </w:rPr>
      </w:pPr>
      <w:r w:rsidRPr="003A75AC">
        <w:rPr>
          <w:rFonts w:ascii="Times New Roman" w:eastAsiaTheme="minorEastAsia" w:hAnsi="Times New Roman" w:cs="Times New Roman"/>
          <w:sz w:val="28"/>
          <w:szCs w:val="28"/>
          <w:lang w:eastAsia="en-GB"/>
        </w:rPr>
        <w:t xml:space="preserve">Janë planifikuar investime për rishikimin e </w:t>
      </w:r>
      <w:proofErr w:type="spellStart"/>
      <w:r w:rsidRPr="003A75AC">
        <w:rPr>
          <w:rFonts w:ascii="Times New Roman" w:eastAsiaTheme="minorEastAsia" w:hAnsi="Times New Roman" w:cs="Times New Roman"/>
          <w:sz w:val="28"/>
          <w:szCs w:val="28"/>
          <w:lang w:eastAsia="en-GB"/>
        </w:rPr>
        <w:t>kurrikulës</w:t>
      </w:r>
      <w:proofErr w:type="spellEnd"/>
      <w:r w:rsidRPr="003A75AC">
        <w:rPr>
          <w:rFonts w:ascii="Times New Roman" w:eastAsiaTheme="minorEastAsia" w:hAnsi="Times New Roman" w:cs="Times New Roman"/>
          <w:sz w:val="28"/>
          <w:szCs w:val="28"/>
          <w:lang w:eastAsia="en-GB"/>
        </w:rPr>
        <w:t xml:space="preserve"> së TIK për arsimin parauniversitar, zhvillimin e përmbajtjes digjitale dhe udhëzuesit për përdorimin e laboratorëve </w:t>
      </w:r>
      <w:proofErr w:type="spellStart"/>
      <w:r w:rsidRPr="003A75AC">
        <w:rPr>
          <w:rFonts w:ascii="Times New Roman" w:eastAsiaTheme="minorEastAsia" w:hAnsi="Times New Roman" w:cs="Times New Roman"/>
          <w:sz w:val="28"/>
          <w:szCs w:val="28"/>
          <w:lang w:eastAsia="en-GB"/>
        </w:rPr>
        <w:t>Smart</w:t>
      </w:r>
      <w:proofErr w:type="spellEnd"/>
      <w:r w:rsidRPr="003A75AC">
        <w:rPr>
          <w:rFonts w:ascii="Times New Roman" w:eastAsiaTheme="minorEastAsia" w:hAnsi="Times New Roman" w:cs="Times New Roman"/>
          <w:sz w:val="28"/>
          <w:szCs w:val="28"/>
          <w:lang w:eastAsia="en-GB"/>
        </w:rPr>
        <w:t>. Buxheti total për këto masa është mbi 33 milionë lekë, i financuar kryesisht nga buxheti i shtetit dhe mbështetje nga donatorë.</w:t>
      </w:r>
    </w:p>
    <w:p w14:paraId="3496B8B6" w14:textId="77777777" w:rsidR="00F3268E" w:rsidRPr="003A75AC" w:rsidRDefault="00F3268E" w:rsidP="002E6EDC">
      <w:pPr>
        <w:spacing w:before="100" w:beforeAutospacing="1" w:after="100" w:afterAutospacing="1"/>
        <w:jc w:val="both"/>
        <w:divId w:val="254940289"/>
        <w:rPr>
          <w:rFonts w:ascii="Times New Roman" w:eastAsiaTheme="minorEastAsia" w:hAnsi="Times New Roman" w:cs="Times New Roman"/>
          <w:b/>
          <w:bCs/>
          <w:sz w:val="28"/>
          <w:szCs w:val="28"/>
          <w:lang w:eastAsia="en-GB"/>
        </w:rPr>
      </w:pPr>
      <w:r w:rsidRPr="003A75AC">
        <w:rPr>
          <w:rFonts w:ascii="Times New Roman" w:eastAsiaTheme="minorEastAsia" w:hAnsi="Times New Roman" w:cs="Times New Roman"/>
          <w:b/>
          <w:bCs/>
          <w:sz w:val="28"/>
          <w:szCs w:val="28"/>
          <w:lang w:eastAsia="en-GB"/>
        </w:rPr>
        <w:t xml:space="preserve">Objektivi 6: Nxitja e bashkëpunimit shumëpalësh dhe </w:t>
      </w:r>
      <w:proofErr w:type="spellStart"/>
      <w:r w:rsidRPr="003A75AC">
        <w:rPr>
          <w:rFonts w:ascii="Times New Roman" w:eastAsiaTheme="minorEastAsia" w:hAnsi="Times New Roman" w:cs="Times New Roman"/>
          <w:b/>
          <w:bCs/>
          <w:sz w:val="28"/>
          <w:szCs w:val="28"/>
          <w:lang w:eastAsia="en-GB"/>
        </w:rPr>
        <w:t>vizibilitetit</w:t>
      </w:r>
      <w:proofErr w:type="spellEnd"/>
      <w:r w:rsidRPr="003A75AC">
        <w:rPr>
          <w:rFonts w:ascii="Times New Roman" w:eastAsiaTheme="minorEastAsia" w:hAnsi="Times New Roman" w:cs="Times New Roman"/>
          <w:b/>
          <w:bCs/>
          <w:sz w:val="28"/>
          <w:szCs w:val="28"/>
          <w:lang w:eastAsia="en-GB"/>
        </w:rPr>
        <w:t xml:space="preserve"> të arsimit digjital</w:t>
      </w:r>
    </w:p>
    <w:p w14:paraId="7F5300DF" w14:textId="1E76E45A" w:rsidR="00BE061F" w:rsidRPr="003A75AC" w:rsidRDefault="00F3268E" w:rsidP="00E66891">
      <w:pPr>
        <w:spacing w:before="100" w:beforeAutospacing="1" w:after="100" w:afterAutospacing="1"/>
        <w:jc w:val="both"/>
        <w:divId w:val="254940289"/>
        <w:rPr>
          <w:rFonts w:ascii="Times New Roman" w:eastAsiaTheme="minorEastAsia" w:hAnsi="Times New Roman" w:cs="Times New Roman"/>
          <w:sz w:val="28"/>
          <w:szCs w:val="28"/>
          <w:lang w:eastAsia="en-GB"/>
        </w:rPr>
      </w:pPr>
      <w:r w:rsidRPr="003A75AC">
        <w:rPr>
          <w:rFonts w:ascii="Times New Roman" w:eastAsiaTheme="minorEastAsia" w:hAnsi="Times New Roman" w:cs="Times New Roman"/>
          <w:sz w:val="28"/>
          <w:szCs w:val="28"/>
          <w:lang w:eastAsia="en-GB"/>
        </w:rPr>
        <w:t>Masat përfshijnë krijimin e udhërrëfyesve strategjikë për IAL, plane bashkëpunimi me agjencitë e inovacionit, organizimin e Festivalit Kombëtar për Mësimin Digjital dhe njohjen e krediteve nga kurset MOOC. Investimi për këtë objektiv është mbi 24 milionë lekë, i financuar përmes buxhetit të shtetit dhe donatorëve.</w:t>
      </w:r>
    </w:p>
    <w:p w14:paraId="5BF4063C" w14:textId="77777777" w:rsidR="008266CA" w:rsidRPr="003A75AC" w:rsidRDefault="008266CA" w:rsidP="00E66891">
      <w:pPr>
        <w:spacing w:before="100" w:beforeAutospacing="1" w:after="100" w:afterAutospacing="1"/>
        <w:jc w:val="both"/>
        <w:divId w:val="254940289"/>
        <w:rPr>
          <w:rFonts w:ascii="Times New Roman" w:eastAsiaTheme="minorEastAsia" w:hAnsi="Times New Roman" w:cs="Times New Roman"/>
          <w:sz w:val="28"/>
          <w:szCs w:val="28"/>
          <w:lang w:eastAsia="en-GB"/>
        </w:rPr>
      </w:pPr>
    </w:p>
    <w:p w14:paraId="0D970D0E" w14:textId="77777777" w:rsidR="00484144" w:rsidRPr="003A75AC" w:rsidRDefault="00484144" w:rsidP="00484144">
      <w:pPr>
        <w:spacing w:after="0" w:line="240" w:lineRule="auto"/>
        <w:ind w:left="360"/>
        <w:jc w:val="right"/>
        <w:rPr>
          <w:rFonts w:asciiTheme="majorBidi" w:hAnsiTheme="majorBidi" w:cstheme="majorBidi"/>
          <w:b/>
          <w:sz w:val="28"/>
          <w:szCs w:val="28"/>
        </w:rPr>
      </w:pPr>
      <w:r w:rsidRPr="003A75AC">
        <w:rPr>
          <w:rFonts w:asciiTheme="majorBidi" w:hAnsiTheme="majorBidi" w:cstheme="majorBidi"/>
          <w:b/>
          <w:sz w:val="28"/>
          <w:szCs w:val="28"/>
        </w:rPr>
        <w:t xml:space="preserve">PROPOZUESI </w:t>
      </w:r>
    </w:p>
    <w:p w14:paraId="69C97874" w14:textId="77777777" w:rsidR="00146834" w:rsidRPr="003A75AC" w:rsidRDefault="00146834" w:rsidP="00484144">
      <w:pPr>
        <w:spacing w:after="0" w:line="240" w:lineRule="auto"/>
        <w:ind w:left="360"/>
        <w:jc w:val="right"/>
        <w:rPr>
          <w:rFonts w:asciiTheme="majorBidi" w:hAnsiTheme="majorBidi" w:cstheme="majorBidi"/>
          <w:b/>
          <w:sz w:val="28"/>
          <w:szCs w:val="28"/>
        </w:rPr>
      </w:pPr>
    </w:p>
    <w:p w14:paraId="045BBE3B" w14:textId="77777777" w:rsidR="00484144" w:rsidRPr="003A75AC" w:rsidRDefault="00484144" w:rsidP="00484144">
      <w:pPr>
        <w:jc w:val="right"/>
        <w:rPr>
          <w:rFonts w:asciiTheme="majorBidi" w:hAnsiTheme="majorBidi" w:cstheme="majorBidi"/>
          <w:b/>
          <w:sz w:val="28"/>
          <w:szCs w:val="28"/>
        </w:rPr>
      </w:pPr>
      <w:r w:rsidRPr="003A75AC">
        <w:rPr>
          <w:rFonts w:asciiTheme="majorBidi" w:hAnsiTheme="majorBidi" w:cstheme="majorBidi"/>
          <w:b/>
          <w:sz w:val="28"/>
          <w:szCs w:val="28"/>
        </w:rPr>
        <w:t xml:space="preserve"> MINISTRI I ARSIMIT DHE SPORTIT</w:t>
      </w:r>
    </w:p>
    <w:p w14:paraId="3A72012C" w14:textId="0DD88BCD" w:rsidR="004C0EA7" w:rsidRPr="003A75AC" w:rsidRDefault="00484144" w:rsidP="00484144">
      <w:pPr>
        <w:spacing w:after="0"/>
        <w:jc w:val="right"/>
        <w:outlineLvl w:val="0"/>
        <w:rPr>
          <w:rFonts w:asciiTheme="majorBidi" w:hAnsiTheme="majorBidi" w:cstheme="majorBidi"/>
          <w:sz w:val="28"/>
          <w:szCs w:val="28"/>
        </w:rPr>
      </w:pPr>
      <w:r w:rsidRPr="003A75AC">
        <w:rPr>
          <w:rFonts w:asciiTheme="majorBidi" w:hAnsiTheme="majorBidi" w:cstheme="majorBidi"/>
          <w:b/>
          <w:sz w:val="28"/>
          <w:szCs w:val="28"/>
        </w:rPr>
        <w:tab/>
      </w:r>
      <w:r w:rsidRPr="003A75AC">
        <w:rPr>
          <w:rFonts w:asciiTheme="majorBidi" w:hAnsiTheme="majorBidi" w:cstheme="majorBidi"/>
          <w:b/>
          <w:sz w:val="28"/>
          <w:szCs w:val="28"/>
        </w:rPr>
        <w:tab/>
      </w:r>
      <w:r w:rsidRPr="003A75AC">
        <w:rPr>
          <w:rFonts w:asciiTheme="majorBidi" w:hAnsiTheme="majorBidi" w:cstheme="majorBidi"/>
          <w:b/>
          <w:sz w:val="28"/>
          <w:szCs w:val="28"/>
        </w:rPr>
        <w:tab/>
        <w:t>OGERTA MANASTIRLIU</w:t>
      </w:r>
    </w:p>
    <w:sectPr w:rsidR="004C0EA7" w:rsidRPr="003A75AC">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9B7D" w14:textId="77777777" w:rsidR="00E043B7" w:rsidRDefault="00E043B7" w:rsidP="0018610D">
      <w:pPr>
        <w:spacing w:after="0" w:line="240" w:lineRule="auto"/>
      </w:pPr>
      <w:r>
        <w:separator/>
      </w:r>
    </w:p>
  </w:endnote>
  <w:endnote w:type="continuationSeparator" w:id="0">
    <w:p w14:paraId="7EDE282B" w14:textId="77777777" w:rsidR="00E043B7" w:rsidRDefault="00E043B7" w:rsidP="0018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3B8C" w14:textId="77777777" w:rsidR="00977B61" w:rsidRPr="008266CA" w:rsidRDefault="00977B61" w:rsidP="00977B61">
    <w:pPr>
      <w:rPr>
        <w:sz w:val="20"/>
        <w:szCs w:val="20"/>
      </w:rPr>
    </w:pPr>
  </w:p>
  <w:p w14:paraId="4A934EA3" w14:textId="73CF56B8" w:rsidR="00977B61" w:rsidRPr="008266CA" w:rsidRDefault="00977B61" w:rsidP="00977B61">
    <w:pPr>
      <w:pStyle w:val="Footer"/>
      <w:pBdr>
        <w:top w:val="thinThickSmallGap" w:sz="24" w:space="1" w:color="622423"/>
      </w:pBdr>
      <w:jc w:val="both"/>
      <w:rPr>
        <w:rFonts w:ascii="Times New Roman" w:hAnsi="Times New Roman" w:cs="Times New Roman"/>
        <w:sz w:val="20"/>
        <w:szCs w:val="20"/>
      </w:rPr>
    </w:pPr>
    <w:r w:rsidRPr="008266CA">
      <w:rPr>
        <w:rFonts w:ascii="Times New Roman" w:hAnsi="Times New Roman" w:cs="Times New Roman"/>
        <w:sz w:val="20"/>
        <w:szCs w:val="20"/>
      </w:rPr>
      <w:t>Relacion shpjegues për projektvendimin, “</w:t>
    </w:r>
    <w:r w:rsidR="00D53EAA" w:rsidRPr="008266CA">
      <w:rPr>
        <w:rFonts w:ascii="Times New Roman" w:hAnsi="Times New Roman"/>
        <w:sz w:val="20"/>
        <w:szCs w:val="20"/>
        <w:lang w:eastAsia="en-GB"/>
      </w:rPr>
      <w:t xml:space="preserve">Për </w:t>
    </w:r>
    <w:r w:rsidR="002271FB" w:rsidRPr="008266CA">
      <w:rPr>
        <w:rFonts w:ascii="Times New Roman" w:hAnsi="Times New Roman"/>
        <w:sz w:val="20"/>
        <w:szCs w:val="20"/>
        <w:lang w:eastAsia="en-GB"/>
      </w:rPr>
      <w:t>miratimin e Planit të Veprimit të arsimit digjital 2025-2030 duke përfshirë standardet për arritjen e kompetencës digjitale</w:t>
    </w:r>
    <w:r w:rsidR="00D53EAA" w:rsidRPr="008266CA">
      <w:rPr>
        <w:rFonts w:ascii="Times New Roman" w:hAnsi="Times New Roman"/>
        <w:sz w:val="20"/>
        <w:szCs w:val="20"/>
        <w:lang w:eastAsia="en-GB"/>
      </w:rPr>
      <w:t>”</w:t>
    </w:r>
    <w:r w:rsidR="00D53EAA" w:rsidRPr="008266CA">
      <w:rPr>
        <w:rFonts w:ascii="Times New Roman" w:hAnsi="Times New Roman" w:cs="Times New Roman"/>
        <w:sz w:val="20"/>
        <w:szCs w:val="20"/>
      </w:rPr>
      <w:t>.</w:t>
    </w:r>
  </w:p>
  <w:p w14:paraId="103CA8D2" w14:textId="77777777" w:rsidR="0018610D" w:rsidRPr="008266CA" w:rsidRDefault="0018610D" w:rsidP="0018610D">
    <w:pPr>
      <w:pStyle w:val="Footer"/>
      <w:jc w:val="both"/>
      <w:rPr>
        <w:rFonts w:ascii="Times New Roman" w:hAnsi="Times New Roman" w:cs="Times New Roman"/>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5D55" w14:textId="77777777" w:rsidR="00E043B7" w:rsidRDefault="00E043B7" w:rsidP="0018610D">
      <w:pPr>
        <w:spacing w:after="0" w:line="240" w:lineRule="auto"/>
      </w:pPr>
      <w:r>
        <w:separator/>
      </w:r>
    </w:p>
  </w:footnote>
  <w:footnote w:type="continuationSeparator" w:id="0">
    <w:p w14:paraId="1E51379D" w14:textId="77777777" w:rsidR="00E043B7" w:rsidRDefault="00E043B7" w:rsidP="0018610D">
      <w:pPr>
        <w:spacing w:after="0" w:line="240" w:lineRule="auto"/>
      </w:pPr>
      <w:r>
        <w:continuationSeparator/>
      </w:r>
    </w:p>
  </w:footnote>
  <w:footnote w:id="1">
    <w:p w14:paraId="1743B807" w14:textId="77777777" w:rsidR="00266D53" w:rsidRPr="00B621B5" w:rsidRDefault="00266D53" w:rsidP="00266D53">
      <w:pPr>
        <w:pStyle w:val="FootnoteText"/>
        <w:rPr>
          <w:lang w:val="en-GB"/>
        </w:rPr>
      </w:pPr>
      <w:r>
        <w:rPr>
          <w:rStyle w:val="FootnoteReference"/>
        </w:rPr>
        <w:footnoteRef/>
      </w:r>
      <w:r>
        <w:t xml:space="preserve"> </w:t>
      </w:r>
      <w:hyperlink r:id="rId1" w:history="1">
        <w:r w:rsidRPr="00B621B5">
          <w:rPr>
            <w:rStyle w:val="Hyperlink"/>
            <w:rFonts w:eastAsiaTheme="majorEastAsia"/>
          </w:rPr>
          <w:t>Konsensusi i Pekinit për Inteligjencën Artificiale dhe Edukimin - Biblioteka Di</w:t>
        </w:r>
        <w:r>
          <w:rPr>
            <w:rStyle w:val="Hyperlink"/>
            <w:rFonts w:eastAsiaTheme="majorEastAsia"/>
          </w:rPr>
          <w:t>gj</w:t>
        </w:r>
        <w:r w:rsidRPr="00B621B5">
          <w:rPr>
            <w:rStyle w:val="Hyperlink"/>
            <w:rFonts w:eastAsiaTheme="majorEastAsia"/>
          </w:rPr>
          <w:t>itale e UNESCO-s</w:t>
        </w:r>
      </w:hyperlink>
    </w:p>
  </w:footnote>
  <w:footnote w:id="2">
    <w:p w14:paraId="4DB67971" w14:textId="77777777" w:rsidR="001F036A" w:rsidRPr="00211A13" w:rsidRDefault="001F036A" w:rsidP="001F036A">
      <w:pPr>
        <w:pStyle w:val="FootnoteText"/>
        <w:rPr>
          <w:lang w:val="it-IT"/>
        </w:rPr>
      </w:pPr>
      <w:r>
        <w:rPr>
          <w:rStyle w:val="FootnoteReference"/>
        </w:rPr>
        <w:footnoteRef/>
      </w:r>
      <w:r>
        <w:t xml:space="preserve"> </w:t>
      </w:r>
      <w:hyperlink r:id="rId2" w:history="1">
        <w:r w:rsidRPr="00C6686B">
          <w:rPr>
            <w:rStyle w:val="Hyperlink"/>
            <w:rFonts w:eastAsiaTheme="majorEastAsia"/>
          </w:rPr>
          <w:t>Forcimi i Edukimit për Qytetarinë Demokratike në Shqipëri - Arsimi</w:t>
        </w:r>
      </w:hyperlink>
    </w:p>
  </w:footnote>
  <w:footnote w:id="3">
    <w:p w14:paraId="6C5DBB1E" w14:textId="77777777" w:rsidR="001F036A" w:rsidRPr="00211A13" w:rsidRDefault="001F036A" w:rsidP="001F036A">
      <w:pPr>
        <w:pStyle w:val="FootnoteText"/>
        <w:rPr>
          <w:lang w:val="it-IT"/>
        </w:rPr>
      </w:pPr>
      <w:r>
        <w:rPr>
          <w:rStyle w:val="FootnoteReference"/>
        </w:rPr>
        <w:footnoteRef/>
      </w:r>
      <w:r>
        <w:t xml:space="preserve"> </w:t>
      </w:r>
      <w:r w:rsidRPr="00211A13">
        <w:rPr>
          <w:lang w:val="it-IT"/>
        </w:rPr>
        <w:t xml:space="preserve">Crca. (2019, 21 qershor). </w:t>
      </w:r>
      <w:r w:rsidRPr="00211A13">
        <w:rPr>
          <w:i/>
          <w:iCs/>
          <w:lang w:val="it-IT"/>
        </w:rPr>
        <w:t xml:space="preserve">60% e fëmijëve dhe të rinjve në Shqipëri janë viktima të bullizmit online </w:t>
      </w:r>
      <w:r w:rsidRPr="00211A13">
        <w:rPr>
          <w:lang w:val="it-IT"/>
        </w:rPr>
        <w:t>. CRCA. https://www.crca.al/en/60-fëmijët-dhe-të rinjtë-në-Shqipëri-janë-viktima-e-bullying-online/</w:t>
      </w:r>
    </w:p>
    <w:p w14:paraId="62E06149" w14:textId="77777777" w:rsidR="001F036A" w:rsidRDefault="001F036A" w:rsidP="001F036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C36"/>
    <w:multiLevelType w:val="hybridMultilevel"/>
    <w:tmpl w:val="F23ED3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7448FC"/>
    <w:multiLevelType w:val="hybridMultilevel"/>
    <w:tmpl w:val="B31A6FEC"/>
    <w:lvl w:ilvl="0" w:tplc="1680B1D8">
      <w:start w:val="1"/>
      <w:numFmt w:val="lowerLetter"/>
      <w:lvlText w:val="%1."/>
      <w:lvlJc w:val="left"/>
      <w:pPr>
        <w:ind w:left="1500" w:hanging="360"/>
      </w:pPr>
      <w:rPr>
        <w:i w:val="0"/>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3464CC6"/>
    <w:multiLevelType w:val="hybridMultilevel"/>
    <w:tmpl w:val="334A1A26"/>
    <w:lvl w:ilvl="0" w:tplc="F41464D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D2F1D"/>
    <w:multiLevelType w:val="hybridMultilevel"/>
    <w:tmpl w:val="73F6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C31BC"/>
    <w:multiLevelType w:val="hybridMultilevel"/>
    <w:tmpl w:val="5A9E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A760B"/>
    <w:multiLevelType w:val="hybridMultilevel"/>
    <w:tmpl w:val="D16E1EB8"/>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0D867860"/>
    <w:multiLevelType w:val="hybridMultilevel"/>
    <w:tmpl w:val="A82069B0"/>
    <w:lvl w:ilvl="0" w:tplc="F41464D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C20D19"/>
    <w:multiLevelType w:val="hybridMultilevel"/>
    <w:tmpl w:val="2CB8DEF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0F5F53D7"/>
    <w:multiLevelType w:val="hybridMultilevel"/>
    <w:tmpl w:val="D362F9B6"/>
    <w:lvl w:ilvl="0" w:tplc="5220FB42">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14E0622"/>
    <w:multiLevelType w:val="hybridMultilevel"/>
    <w:tmpl w:val="52CEF81C"/>
    <w:lvl w:ilvl="0" w:tplc="61BE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C2B7A"/>
    <w:multiLevelType w:val="hybridMultilevel"/>
    <w:tmpl w:val="56BE401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5940952"/>
    <w:multiLevelType w:val="hybridMultilevel"/>
    <w:tmpl w:val="87CAE950"/>
    <w:lvl w:ilvl="0" w:tplc="1AD4A1C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D1C6B"/>
    <w:multiLevelType w:val="hybridMultilevel"/>
    <w:tmpl w:val="1A92A42A"/>
    <w:lvl w:ilvl="0" w:tplc="F41464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22CC1"/>
    <w:multiLevelType w:val="hybridMultilevel"/>
    <w:tmpl w:val="C25027B8"/>
    <w:lvl w:ilvl="0" w:tplc="12C69B3C">
      <w:start w:val="6"/>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15:restartNumberingAfterBreak="0">
    <w:nsid w:val="18D96821"/>
    <w:multiLevelType w:val="hybridMultilevel"/>
    <w:tmpl w:val="A042888A"/>
    <w:lvl w:ilvl="0" w:tplc="452CFCEC">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1A125973"/>
    <w:multiLevelType w:val="hybridMultilevel"/>
    <w:tmpl w:val="9D0C688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F01D20"/>
    <w:multiLevelType w:val="hybridMultilevel"/>
    <w:tmpl w:val="389C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A27AA"/>
    <w:multiLevelType w:val="hybridMultilevel"/>
    <w:tmpl w:val="6D803F0C"/>
    <w:lvl w:ilvl="0" w:tplc="A1DE69E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581495"/>
    <w:multiLevelType w:val="hybridMultilevel"/>
    <w:tmpl w:val="B0040C24"/>
    <w:lvl w:ilvl="0" w:tplc="F41464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92213E"/>
    <w:multiLevelType w:val="hybridMultilevel"/>
    <w:tmpl w:val="9D08A614"/>
    <w:lvl w:ilvl="0" w:tplc="FD0EC76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EB838CB"/>
    <w:multiLevelType w:val="hybridMultilevel"/>
    <w:tmpl w:val="D7A4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552036"/>
    <w:multiLevelType w:val="hybridMultilevel"/>
    <w:tmpl w:val="207ECBAE"/>
    <w:lvl w:ilvl="0" w:tplc="03A2B77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3A1AF5"/>
    <w:multiLevelType w:val="hybridMultilevel"/>
    <w:tmpl w:val="55D65BD0"/>
    <w:lvl w:ilvl="0" w:tplc="0409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3" w15:restartNumberingAfterBreak="0">
    <w:nsid w:val="25124FB0"/>
    <w:multiLevelType w:val="hybridMultilevel"/>
    <w:tmpl w:val="CCA8C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7220605"/>
    <w:multiLevelType w:val="hybridMultilevel"/>
    <w:tmpl w:val="20C6BA08"/>
    <w:lvl w:ilvl="0" w:tplc="F41464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B1686"/>
    <w:multiLevelType w:val="hybridMultilevel"/>
    <w:tmpl w:val="B3D8E5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9816BF0"/>
    <w:multiLevelType w:val="hybridMultilevel"/>
    <w:tmpl w:val="3DF89F4E"/>
    <w:lvl w:ilvl="0" w:tplc="041C001B">
      <w:start w:val="1"/>
      <w:numFmt w:val="lowerRoman"/>
      <w:lvlText w:val="%1."/>
      <w:lvlJc w:val="righ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7" w15:restartNumberingAfterBreak="0">
    <w:nsid w:val="2AA41C19"/>
    <w:multiLevelType w:val="hybridMultilevel"/>
    <w:tmpl w:val="1D7C8BBC"/>
    <w:lvl w:ilvl="0" w:tplc="A17C9AF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ED6989"/>
    <w:multiLevelType w:val="hybridMultilevel"/>
    <w:tmpl w:val="EC1E02F4"/>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4F7EEF"/>
    <w:multiLevelType w:val="hybridMultilevel"/>
    <w:tmpl w:val="83B074A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2D7760EB"/>
    <w:multiLevelType w:val="hybridMultilevel"/>
    <w:tmpl w:val="AB5A0D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07A0758"/>
    <w:multiLevelType w:val="hybridMultilevel"/>
    <w:tmpl w:val="DA56B144"/>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31792BB2"/>
    <w:multiLevelType w:val="hybridMultilevel"/>
    <w:tmpl w:val="45FC32CC"/>
    <w:lvl w:ilvl="0" w:tplc="C55C12D8">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630E95"/>
    <w:multiLevelType w:val="hybridMultilevel"/>
    <w:tmpl w:val="5E8CA48C"/>
    <w:lvl w:ilvl="0" w:tplc="08364CD2">
      <w:start w:val="8"/>
      <w:numFmt w:val="upperRoman"/>
      <w:lvlText w:val="%1."/>
      <w:lvlJc w:val="left"/>
      <w:pPr>
        <w:ind w:left="1080" w:hanging="72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697118"/>
    <w:multiLevelType w:val="hybridMultilevel"/>
    <w:tmpl w:val="BF12C876"/>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38420A15"/>
    <w:multiLevelType w:val="hybridMultilevel"/>
    <w:tmpl w:val="A518FAC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3949659A"/>
    <w:multiLevelType w:val="hybridMultilevel"/>
    <w:tmpl w:val="79841C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7D0B44"/>
    <w:multiLevelType w:val="hybridMultilevel"/>
    <w:tmpl w:val="E36AEE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852602"/>
    <w:multiLevelType w:val="hybridMultilevel"/>
    <w:tmpl w:val="9392C5BE"/>
    <w:lvl w:ilvl="0" w:tplc="F41464DA">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3B8C28F3"/>
    <w:multiLevelType w:val="hybridMultilevel"/>
    <w:tmpl w:val="E9FABF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091E6B"/>
    <w:multiLevelType w:val="hybridMultilevel"/>
    <w:tmpl w:val="643A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FC7DE7"/>
    <w:multiLevelType w:val="hybridMultilevel"/>
    <w:tmpl w:val="BE1827F2"/>
    <w:lvl w:ilvl="0" w:tplc="BD3643EA">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DD4033"/>
    <w:multiLevelType w:val="hybridMultilevel"/>
    <w:tmpl w:val="3C40EFB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E61715"/>
    <w:multiLevelType w:val="hybridMultilevel"/>
    <w:tmpl w:val="82DE023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C21C78"/>
    <w:multiLevelType w:val="hybridMultilevel"/>
    <w:tmpl w:val="EE70C7AE"/>
    <w:lvl w:ilvl="0" w:tplc="49D4B95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5" w15:restartNumberingAfterBreak="0">
    <w:nsid w:val="42625B8D"/>
    <w:multiLevelType w:val="hybridMultilevel"/>
    <w:tmpl w:val="12906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58C50DA"/>
    <w:multiLevelType w:val="hybridMultilevel"/>
    <w:tmpl w:val="39804AE8"/>
    <w:lvl w:ilvl="0" w:tplc="0684636A">
      <w:start w:val="1"/>
      <w:numFmt w:val="lowerLetter"/>
      <w:lvlText w:val="%1)"/>
      <w:lvlJc w:val="left"/>
      <w:pPr>
        <w:ind w:left="1440" w:hanging="360"/>
      </w:pPr>
      <w:rPr>
        <w:rFonts w:ascii="Times New Roman" w:hAnsi="Times New Roman" w:cs="Times New Roman" w:hint="default"/>
        <w:sz w:val="24"/>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47" w15:restartNumberingAfterBreak="0">
    <w:nsid w:val="464A3A92"/>
    <w:multiLevelType w:val="hybridMultilevel"/>
    <w:tmpl w:val="6ED672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D64DDE"/>
    <w:multiLevelType w:val="hybridMultilevel"/>
    <w:tmpl w:val="FCFACA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9C720A2"/>
    <w:multiLevelType w:val="hybridMultilevel"/>
    <w:tmpl w:val="D188D26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A31B56"/>
    <w:multiLevelType w:val="hybridMultilevel"/>
    <w:tmpl w:val="D1E4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AB0C96"/>
    <w:multiLevelType w:val="hybridMultilevel"/>
    <w:tmpl w:val="1C900E30"/>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52" w15:restartNumberingAfterBreak="0">
    <w:nsid w:val="4F4B419C"/>
    <w:multiLevelType w:val="hybridMultilevel"/>
    <w:tmpl w:val="2EF615FC"/>
    <w:lvl w:ilvl="0" w:tplc="041C000F">
      <w:start w:val="10"/>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15:restartNumberingAfterBreak="0">
    <w:nsid w:val="50CE31E0"/>
    <w:multiLevelType w:val="hybridMultilevel"/>
    <w:tmpl w:val="59905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164399C"/>
    <w:multiLevelType w:val="hybridMultilevel"/>
    <w:tmpl w:val="34367CB6"/>
    <w:lvl w:ilvl="0" w:tplc="CD26D2AE">
      <w:start w:val="1"/>
      <w:numFmt w:val="upperRoman"/>
      <w:lvlText w:val="%1."/>
      <w:lvlJc w:val="left"/>
      <w:pPr>
        <w:ind w:left="1080" w:hanging="72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482B58"/>
    <w:multiLevelType w:val="hybridMultilevel"/>
    <w:tmpl w:val="F620C466"/>
    <w:lvl w:ilvl="0" w:tplc="16CAAA3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9613B6"/>
    <w:multiLevelType w:val="hybridMultilevel"/>
    <w:tmpl w:val="C0F2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D935EB"/>
    <w:multiLevelType w:val="hybridMultilevel"/>
    <w:tmpl w:val="AB7EAD2A"/>
    <w:lvl w:ilvl="0" w:tplc="703AD18E">
      <w:start w:val="1"/>
      <w:numFmt w:val="upperRoman"/>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59527A4C"/>
    <w:multiLevelType w:val="hybridMultilevel"/>
    <w:tmpl w:val="9CACF980"/>
    <w:lvl w:ilvl="0" w:tplc="55867BC4">
      <w:start w:val="1"/>
      <w:numFmt w:val="lowerLetter"/>
      <w:lvlText w:val="%1)"/>
      <w:lvlJc w:val="left"/>
      <w:pPr>
        <w:ind w:left="720" w:hanging="360"/>
      </w:pPr>
      <w:rPr>
        <w:rFonts w:ascii="Book Antiqua" w:eastAsiaTheme="minorHAnsi" w:hAnsi="Book Antiqua"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C370525"/>
    <w:multiLevelType w:val="hybridMultilevel"/>
    <w:tmpl w:val="60063914"/>
    <w:lvl w:ilvl="0" w:tplc="C2EC88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C6706D"/>
    <w:multiLevelType w:val="hybridMultilevel"/>
    <w:tmpl w:val="BF12C876"/>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DAA04E6"/>
    <w:multiLevelType w:val="hybridMultilevel"/>
    <w:tmpl w:val="39E09540"/>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EB87EAA"/>
    <w:multiLevelType w:val="hybridMultilevel"/>
    <w:tmpl w:val="148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5D0A8E"/>
    <w:multiLevelType w:val="hybridMultilevel"/>
    <w:tmpl w:val="2362C8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67A27BDD"/>
    <w:multiLevelType w:val="hybridMultilevel"/>
    <w:tmpl w:val="D54A1B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5" w15:restartNumberingAfterBreak="0">
    <w:nsid w:val="682C1A7F"/>
    <w:multiLevelType w:val="hybridMultilevel"/>
    <w:tmpl w:val="FD507C3E"/>
    <w:lvl w:ilvl="0" w:tplc="476A42E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666D12"/>
    <w:multiLevelType w:val="hybridMultilevel"/>
    <w:tmpl w:val="A5BC9F68"/>
    <w:lvl w:ilvl="0" w:tplc="4686F2A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5E0A7A"/>
    <w:multiLevelType w:val="hybridMultilevel"/>
    <w:tmpl w:val="319A6EFE"/>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E13CEA"/>
    <w:multiLevelType w:val="multilevel"/>
    <w:tmpl w:val="5D66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E82EBC"/>
    <w:multiLevelType w:val="hybridMultilevel"/>
    <w:tmpl w:val="65142C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0" w15:restartNumberingAfterBreak="0">
    <w:nsid w:val="74704343"/>
    <w:multiLevelType w:val="hybridMultilevel"/>
    <w:tmpl w:val="03F6774E"/>
    <w:lvl w:ilvl="0" w:tplc="494A32F4">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292295"/>
    <w:multiLevelType w:val="hybridMultilevel"/>
    <w:tmpl w:val="D43CB142"/>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2" w15:restartNumberingAfterBreak="0">
    <w:nsid w:val="79DA04D4"/>
    <w:multiLevelType w:val="hybridMultilevel"/>
    <w:tmpl w:val="E8DE0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C65F18"/>
    <w:multiLevelType w:val="hybridMultilevel"/>
    <w:tmpl w:val="49B64B76"/>
    <w:lvl w:ilvl="0" w:tplc="04090019">
      <w:start w:val="1"/>
      <w:numFmt w:val="low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4" w15:restartNumberingAfterBreak="0">
    <w:nsid w:val="7EF42406"/>
    <w:multiLevelType w:val="hybridMultilevel"/>
    <w:tmpl w:val="4A8891CE"/>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7F856011"/>
    <w:multiLevelType w:val="hybridMultilevel"/>
    <w:tmpl w:val="7182E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F926BA5"/>
    <w:multiLevelType w:val="hybridMultilevel"/>
    <w:tmpl w:val="E9FABF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B105D3"/>
    <w:multiLevelType w:val="hybridMultilevel"/>
    <w:tmpl w:val="B46E540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2136941266">
    <w:abstractNumId w:val="35"/>
  </w:num>
  <w:num w:numId="2" w16cid:durableId="789934398">
    <w:abstractNumId w:val="77"/>
  </w:num>
  <w:num w:numId="3" w16cid:durableId="1042288063">
    <w:abstractNumId w:val="7"/>
  </w:num>
  <w:num w:numId="4" w16cid:durableId="432477239">
    <w:abstractNumId w:val="64"/>
  </w:num>
  <w:num w:numId="5" w16cid:durableId="958491802">
    <w:abstractNumId w:val="29"/>
  </w:num>
  <w:num w:numId="6" w16cid:durableId="1772043142">
    <w:abstractNumId w:val="0"/>
  </w:num>
  <w:num w:numId="7" w16cid:durableId="1881242830">
    <w:abstractNumId w:val="44"/>
  </w:num>
  <w:num w:numId="8" w16cid:durableId="1871333038">
    <w:abstractNumId w:val="54"/>
  </w:num>
  <w:num w:numId="9" w16cid:durableId="1609435905">
    <w:abstractNumId w:val="9"/>
  </w:num>
  <w:num w:numId="10" w16cid:durableId="630289804">
    <w:abstractNumId w:val="59"/>
  </w:num>
  <w:num w:numId="11" w16cid:durableId="2101873980">
    <w:abstractNumId w:val="55"/>
  </w:num>
  <w:num w:numId="12" w16cid:durableId="1076247567">
    <w:abstractNumId w:val="27"/>
  </w:num>
  <w:num w:numId="13" w16cid:durableId="1816532711">
    <w:abstractNumId w:val="11"/>
  </w:num>
  <w:num w:numId="14" w16cid:durableId="1976055822">
    <w:abstractNumId w:val="33"/>
  </w:num>
  <w:num w:numId="15" w16cid:durableId="1256016793">
    <w:abstractNumId w:val="19"/>
  </w:num>
  <w:num w:numId="16" w16cid:durableId="2101559377">
    <w:abstractNumId w:val="63"/>
  </w:num>
  <w:num w:numId="17" w16cid:durableId="465975723">
    <w:abstractNumId w:val="25"/>
  </w:num>
  <w:num w:numId="18" w16cid:durableId="1942369693">
    <w:abstractNumId w:val="13"/>
  </w:num>
  <w:num w:numId="19" w16cid:durableId="515116570">
    <w:abstractNumId w:val="20"/>
  </w:num>
  <w:num w:numId="20" w16cid:durableId="1778215481">
    <w:abstractNumId w:val="8"/>
  </w:num>
  <w:num w:numId="21" w16cid:durableId="865168564">
    <w:abstractNumId w:val="26"/>
  </w:num>
  <w:num w:numId="22" w16cid:durableId="1731347546">
    <w:abstractNumId w:val="74"/>
  </w:num>
  <w:num w:numId="23" w16cid:durableId="1467237250">
    <w:abstractNumId w:val="22"/>
  </w:num>
  <w:num w:numId="24" w16cid:durableId="602229258">
    <w:abstractNumId w:val="31"/>
  </w:num>
  <w:num w:numId="25" w16cid:durableId="648436005">
    <w:abstractNumId w:val="71"/>
  </w:num>
  <w:num w:numId="26" w16cid:durableId="901907001">
    <w:abstractNumId w:val="52"/>
  </w:num>
  <w:num w:numId="27" w16cid:durableId="1146244203">
    <w:abstractNumId w:val="10"/>
  </w:num>
  <w:num w:numId="28" w16cid:durableId="1935629975">
    <w:abstractNumId w:val="51"/>
  </w:num>
  <w:num w:numId="29" w16cid:durableId="221139813">
    <w:abstractNumId w:val="61"/>
  </w:num>
  <w:num w:numId="30" w16cid:durableId="1695030815">
    <w:abstractNumId w:val="65"/>
  </w:num>
  <w:num w:numId="31" w16cid:durableId="1790515229">
    <w:abstractNumId w:val="58"/>
  </w:num>
  <w:num w:numId="32" w16cid:durableId="2136748157">
    <w:abstractNumId w:val="60"/>
  </w:num>
  <w:num w:numId="33" w16cid:durableId="1932011754">
    <w:abstractNumId w:val="46"/>
  </w:num>
  <w:num w:numId="34" w16cid:durableId="1139806353">
    <w:abstractNumId w:val="34"/>
  </w:num>
  <w:num w:numId="35" w16cid:durableId="280655152">
    <w:abstractNumId w:val="69"/>
  </w:num>
  <w:num w:numId="36" w16cid:durableId="953055905">
    <w:abstractNumId w:val="21"/>
  </w:num>
  <w:num w:numId="37" w16cid:durableId="815419972">
    <w:abstractNumId w:val="72"/>
  </w:num>
  <w:num w:numId="38" w16cid:durableId="1389453515">
    <w:abstractNumId w:val="36"/>
  </w:num>
  <w:num w:numId="39" w16cid:durableId="1145589915">
    <w:abstractNumId w:val="1"/>
  </w:num>
  <w:num w:numId="40" w16cid:durableId="1918586345">
    <w:abstractNumId w:val="73"/>
  </w:num>
  <w:num w:numId="41" w16cid:durableId="334653222">
    <w:abstractNumId w:val="39"/>
  </w:num>
  <w:num w:numId="42" w16cid:durableId="1399015309">
    <w:abstractNumId w:val="14"/>
  </w:num>
  <w:num w:numId="43" w16cid:durableId="1109592265">
    <w:abstractNumId w:val="76"/>
  </w:num>
  <w:num w:numId="44" w16cid:durableId="460929413">
    <w:abstractNumId w:val="62"/>
  </w:num>
  <w:num w:numId="45" w16cid:durableId="163517886">
    <w:abstractNumId w:val="57"/>
  </w:num>
  <w:num w:numId="46" w16cid:durableId="562448973">
    <w:abstractNumId w:val="66"/>
  </w:num>
  <w:num w:numId="47" w16cid:durableId="1777366809">
    <w:abstractNumId w:val="53"/>
  </w:num>
  <w:num w:numId="48" w16cid:durableId="839194380">
    <w:abstractNumId w:val="16"/>
  </w:num>
  <w:num w:numId="49" w16cid:durableId="2113040738">
    <w:abstractNumId w:val="40"/>
  </w:num>
  <w:num w:numId="50" w16cid:durableId="981081364">
    <w:abstractNumId w:val="23"/>
  </w:num>
  <w:num w:numId="51" w16cid:durableId="1206797163">
    <w:abstractNumId w:val="45"/>
  </w:num>
  <w:num w:numId="52" w16cid:durableId="377899948">
    <w:abstractNumId w:val="4"/>
  </w:num>
  <w:num w:numId="53" w16cid:durableId="1970355189">
    <w:abstractNumId w:val="49"/>
  </w:num>
  <w:num w:numId="54" w16cid:durableId="1220626790">
    <w:abstractNumId w:val="15"/>
  </w:num>
  <w:num w:numId="55" w16cid:durableId="982538884">
    <w:abstractNumId w:val="28"/>
  </w:num>
  <w:num w:numId="56" w16cid:durableId="1453741343">
    <w:abstractNumId w:val="75"/>
  </w:num>
  <w:num w:numId="57" w16cid:durableId="1924603539">
    <w:abstractNumId w:val="43"/>
  </w:num>
  <w:num w:numId="58" w16cid:durableId="1844275665">
    <w:abstractNumId w:val="17"/>
  </w:num>
  <w:num w:numId="59" w16cid:durableId="2098137384">
    <w:abstractNumId w:val="67"/>
  </w:num>
  <w:num w:numId="60" w16cid:durableId="1006902600">
    <w:abstractNumId w:val="70"/>
  </w:num>
  <w:num w:numId="61" w16cid:durableId="1475417153">
    <w:abstractNumId w:val="47"/>
  </w:num>
  <w:num w:numId="62" w16cid:durableId="2137680646">
    <w:abstractNumId w:val="32"/>
  </w:num>
  <w:num w:numId="63" w16cid:durableId="565645970">
    <w:abstractNumId w:val="37"/>
  </w:num>
  <w:num w:numId="64" w16cid:durableId="1358700751">
    <w:abstractNumId w:val="41"/>
  </w:num>
  <w:num w:numId="65" w16cid:durableId="61412436">
    <w:abstractNumId w:val="6"/>
  </w:num>
  <w:num w:numId="66" w16cid:durableId="934947919">
    <w:abstractNumId w:val="2"/>
  </w:num>
  <w:num w:numId="67" w16cid:durableId="1788622234">
    <w:abstractNumId w:val="38"/>
  </w:num>
  <w:num w:numId="68" w16cid:durableId="18052380">
    <w:abstractNumId w:val="42"/>
  </w:num>
  <w:num w:numId="69" w16cid:durableId="386611886">
    <w:abstractNumId w:val="24"/>
  </w:num>
  <w:num w:numId="70" w16cid:durableId="1259480416">
    <w:abstractNumId w:val="18"/>
  </w:num>
  <w:num w:numId="71" w16cid:durableId="174661287">
    <w:abstractNumId w:val="12"/>
  </w:num>
  <w:num w:numId="72" w16cid:durableId="1279678947">
    <w:abstractNumId w:val="5"/>
  </w:num>
  <w:num w:numId="73" w16cid:durableId="1154641455">
    <w:abstractNumId w:val="30"/>
  </w:num>
  <w:num w:numId="74" w16cid:durableId="1564028167">
    <w:abstractNumId w:val="48"/>
  </w:num>
  <w:num w:numId="75" w16cid:durableId="2115203923">
    <w:abstractNumId w:val="3"/>
  </w:num>
  <w:num w:numId="76" w16cid:durableId="963466402">
    <w:abstractNumId w:val="56"/>
  </w:num>
  <w:num w:numId="77" w16cid:durableId="721445375">
    <w:abstractNumId w:val="50"/>
  </w:num>
  <w:num w:numId="78" w16cid:durableId="148250753">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FD"/>
    <w:rsid w:val="00000E95"/>
    <w:rsid w:val="000028FF"/>
    <w:rsid w:val="00003184"/>
    <w:rsid w:val="0000486B"/>
    <w:rsid w:val="0000598C"/>
    <w:rsid w:val="00007467"/>
    <w:rsid w:val="00011AE2"/>
    <w:rsid w:val="00012832"/>
    <w:rsid w:val="00014AEF"/>
    <w:rsid w:val="0001500C"/>
    <w:rsid w:val="00015EB8"/>
    <w:rsid w:val="0002285A"/>
    <w:rsid w:val="000234CD"/>
    <w:rsid w:val="00023AA9"/>
    <w:rsid w:val="00024AC2"/>
    <w:rsid w:val="00025460"/>
    <w:rsid w:val="00035DE8"/>
    <w:rsid w:val="0003720E"/>
    <w:rsid w:val="0004593E"/>
    <w:rsid w:val="00045A90"/>
    <w:rsid w:val="000476BD"/>
    <w:rsid w:val="0005080F"/>
    <w:rsid w:val="00050DD6"/>
    <w:rsid w:val="00053374"/>
    <w:rsid w:val="00054960"/>
    <w:rsid w:val="00067938"/>
    <w:rsid w:val="00071334"/>
    <w:rsid w:val="000748E8"/>
    <w:rsid w:val="000800CB"/>
    <w:rsid w:val="000811A1"/>
    <w:rsid w:val="0008207C"/>
    <w:rsid w:val="0009269F"/>
    <w:rsid w:val="00093615"/>
    <w:rsid w:val="0009369E"/>
    <w:rsid w:val="00095A7A"/>
    <w:rsid w:val="0009631E"/>
    <w:rsid w:val="00097561"/>
    <w:rsid w:val="00097FF1"/>
    <w:rsid w:val="000A01AC"/>
    <w:rsid w:val="000A0B7B"/>
    <w:rsid w:val="000B483B"/>
    <w:rsid w:val="000B6476"/>
    <w:rsid w:val="000E09B0"/>
    <w:rsid w:val="000F28A9"/>
    <w:rsid w:val="000F3A0C"/>
    <w:rsid w:val="000F4DEC"/>
    <w:rsid w:val="00101C05"/>
    <w:rsid w:val="001042BE"/>
    <w:rsid w:val="00105329"/>
    <w:rsid w:val="001128BE"/>
    <w:rsid w:val="0011325B"/>
    <w:rsid w:val="001169F9"/>
    <w:rsid w:val="00116D70"/>
    <w:rsid w:val="00120D69"/>
    <w:rsid w:val="0012161E"/>
    <w:rsid w:val="00123630"/>
    <w:rsid w:val="001243D9"/>
    <w:rsid w:val="00124B94"/>
    <w:rsid w:val="001261B8"/>
    <w:rsid w:val="001261BA"/>
    <w:rsid w:val="00126955"/>
    <w:rsid w:val="001317AD"/>
    <w:rsid w:val="0014216A"/>
    <w:rsid w:val="0014418A"/>
    <w:rsid w:val="00146834"/>
    <w:rsid w:val="00146BFB"/>
    <w:rsid w:val="00147294"/>
    <w:rsid w:val="00151BA2"/>
    <w:rsid w:val="001562AF"/>
    <w:rsid w:val="00162808"/>
    <w:rsid w:val="001700F9"/>
    <w:rsid w:val="0017042F"/>
    <w:rsid w:val="00172872"/>
    <w:rsid w:val="0017798A"/>
    <w:rsid w:val="00177BD6"/>
    <w:rsid w:val="0018182C"/>
    <w:rsid w:val="00183007"/>
    <w:rsid w:val="00185407"/>
    <w:rsid w:val="0018610D"/>
    <w:rsid w:val="00195E4A"/>
    <w:rsid w:val="001A0881"/>
    <w:rsid w:val="001A09CA"/>
    <w:rsid w:val="001A45FC"/>
    <w:rsid w:val="001A4BFB"/>
    <w:rsid w:val="001B2DA2"/>
    <w:rsid w:val="001B7626"/>
    <w:rsid w:val="001C01B6"/>
    <w:rsid w:val="001C2125"/>
    <w:rsid w:val="001D5C0E"/>
    <w:rsid w:val="001D76F2"/>
    <w:rsid w:val="001E4D82"/>
    <w:rsid w:val="001F036A"/>
    <w:rsid w:val="001F23B0"/>
    <w:rsid w:val="00200705"/>
    <w:rsid w:val="002048E2"/>
    <w:rsid w:val="00206CCB"/>
    <w:rsid w:val="00211B0E"/>
    <w:rsid w:val="00215222"/>
    <w:rsid w:val="002207A4"/>
    <w:rsid w:val="00225BE9"/>
    <w:rsid w:val="00226B8D"/>
    <w:rsid w:val="002271FB"/>
    <w:rsid w:val="002328B2"/>
    <w:rsid w:val="00233DC3"/>
    <w:rsid w:val="00237DC2"/>
    <w:rsid w:val="00243C33"/>
    <w:rsid w:val="00244AD5"/>
    <w:rsid w:val="00247E35"/>
    <w:rsid w:val="00254786"/>
    <w:rsid w:val="002566D2"/>
    <w:rsid w:val="00263495"/>
    <w:rsid w:val="00263965"/>
    <w:rsid w:val="00266D53"/>
    <w:rsid w:val="0027194C"/>
    <w:rsid w:val="00272611"/>
    <w:rsid w:val="0027309A"/>
    <w:rsid w:val="00274C39"/>
    <w:rsid w:val="00281FC9"/>
    <w:rsid w:val="0028546C"/>
    <w:rsid w:val="0029221E"/>
    <w:rsid w:val="002A3A2A"/>
    <w:rsid w:val="002A3E36"/>
    <w:rsid w:val="002A3E81"/>
    <w:rsid w:val="002B6359"/>
    <w:rsid w:val="002C04CB"/>
    <w:rsid w:val="002C12C9"/>
    <w:rsid w:val="002C41F5"/>
    <w:rsid w:val="002C759A"/>
    <w:rsid w:val="002D1A0C"/>
    <w:rsid w:val="002D3774"/>
    <w:rsid w:val="002E10BA"/>
    <w:rsid w:val="002E6EDC"/>
    <w:rsid w:val="002F0E97"/>
    <w:rsid w:val="002F34C8"/>
    <w:rsid w:val="00307582"/>
    <w:rsid w:val="0031329C"/>
    <w:rsid w:val="00314E9E"/>
    <w:rsid w:val="0031603D"/>
    <w:rsid w:val="00320631"/>
    <w:rsid w:val="00320A46"/>
    <w:rsid w:val="003219F3"/>
    <w:rsid w:val="00323FAF"/>
    <w:rsid w:val="0034072E"/>
    <w:rsid w:val="00341AF2"/>
    <w:rsid w:val="00342098"/>
    <w:rsid w:val="00347C71"/>
    <w:rsid w:val="00352310"/>
    <w:rsid w:val="00356353"/>
    <w:rsid w:val="003574ED"/>
    <w:rsid w:val="00365A34"/>
    <w:rsid w:val="00366553"/>
    <w:rsid w:val="00366D27"/>
    <w:rsid w:val="0037102E"/>
    <w:rsid w:val="0037219B"/>
    <w:rsid w:val="00373957"/>
    <w:rsid w:val="003775CA"/>
    <w:rsid w:val="003843A9"/>
    <w:rsid w:val="0039135C"/>
    <w:rsid w:val="003953C2"/>
    <w:rsid w:val="00396F78"/>
    <w:rsid w:val="00397A58"/>
    <w:rsid w:val="003A4E8A"/>
    <w:rsid w:val="003A65E1"/>
    <w:rsid w:val="003A75AC"/>
    <w:rsid w:val="003B0BCE"/>
    <w:rsid w:val="003B345E"/>
    <w:rsid w:val="003B5DE1"/>
    <w:rsid w:val="003C0138"/>
    <w:rsid w:val="003C196A"/>
    <w:rsid w:val="003C275C"/>
    <w:rsid w:val="003C3F3B"/>
    <w:rsid w:val="003C4069"/>
    <w:rsid w:val="003C55B1"/>
    <w:rsid w:val="003C5F0F"/>
    <w:rsid w:val="003D1CFE"/>
    <w:rsid w:val="003D3359"/>
    <w:rsid w:val="003D6C3D"/>
    <w:rsid w:val="003E2F39"/>
    <w:rsid w:val="003E4681"/>
    <w:rsid w:val="003E4FD0"/>
    <w:rsid w:val="003E5C01"/>
    <w:rsid w:val="003F2633"/>
    <w:rsid w:val="004006DC"/>
    <w:rsid w:val="00402E1A"/>
    <w:rsid w:val="0040387F"/>
    <w:rsid w:val="00412ED3"/>
    <w:rsid w:val="00424F27"/>
    <w:rsid w:val="00426CE3"/>
    <w:rsid w:val="0043146B"/>
    <w:rsid w:val="00444D9F"/>
    <w:rsid w:val="004548A5"/>
    <w:rsid w:val="00455207"/>
    <w:rsid w:val="00463C05"/>
    <w:rsid w:val="00465863"/>
    <w:rsid w:val="00466FA7"/>
    <w:rsid w:val="00467E83"/>
    <w:rsid w:val="00471CDC"/>
    <w:rsid w:val="00484144"/>
    <w:rsid w:val="00491EE6"/>
    <w:rsid w:val="004926AB"/>
    <w:rsid w:val="00493773"/>
    <w:rsid w:val="004A038F"/>
    <w:rsid w:val="004A6F51"/>
    <w:rsid w:val="004B30C9"/>
    <w:rsid w:val="004B4665"/>
    <w:rsid w:val="004C0EA7"/>
    <w:rsid w:val="004D2982"/>
    <w:rsid w:val="004D3581"/>
    <w:rsid w:val="004E0446"/>
    <w:rsid w:val="004E148A"/>
    <w:rsid w:val="004E7F86"/>
    <w:rsid w:val="004F21B6"/>
    <w:rsid w:val="0050704D"/>
    <w:rsid w:val="0051285E"/>
    <w:rsid w:val="005221B1"/>
    <w:rsid w:val="00525B00"/>
    <w:rsid w:val="00526A4C"/>
    <w:rsid w:val="005311C8"/>
    <w:rsid w:val="00540A7A"/>
    <w:rsid w:val="005429AD"/>
    <w:rsid w:val="00545F59"/>
    <w:rsid w:val="00551C32"/>
    <w:rsid w:val="00554D75"/>
    <w:rsid w:val="00562D55"/>
    <w:rsid w:val="005654D6"/>
    <w:rsid w:val="00565F3E"/>
    <w:rsid w:val="00566A08"/>
    <w:rsid w:val="00567601"/>
    <w:rsid w:val="00571B6E"/>
    <w:rsid w:val="005800F1"/>
    <w:rsid w:val="005804D4"/>
    <w:rsid w:val="0058155B"/>
    <w:rsid w:val="00583316"/>
    <w:rsid w:val="00584D64"/>
    <w:rsid w:val="005877EE"/>
    <w:rsid w:val="00587CBE"/>
    <w:rsid w:val="00593C1A"/>
    <w:rsid w:val="00594E12"/>
    <w:rsid w:val="00596BBE"/>
    <w:rsid w:val="005B3F55"/>
    <w:rsid w:val="005C5DCA"/>
    <w:rsid w:val="005D0957"/>
    <w:rsid w:val="005D1961"/>
    <w:rsid w:val="005E0B11"/>
    <w:rsid w:val="005E105C"/>
    <w:rsid w:val="005E4EC1"/>
    <w:rsid w:val="005E7815"/>
    <w:rsid w:val="005F724B"/>
    <w:rsid w:val="00600374"/>
    <w:rsid w:val="0060080B"/>
    <w:rsid w:val="00602BCB"/>
    <w:rsid w:val="0060429D"/>
    <w:rsid w:val="00605974"/>
    <w:rsid w:val="00607568"/>
    <w:rsid w:val="00607A89"/>
    <w:rsid w:val="006150B2"/>
    <w:rsid w:val="0062405F"/>
    <w:rsid w:val="0062694B"/>
    <w:rsid w:val="0062722D"/>
    <w:rsid w:val="00636B49"/>
    <w:rsid w:val="006403A5"/>
    <w:rsid w:val="00641350"/>
    <w:rsid w:val="0064385B"/>
    <w:rsid w:val="00646C84"/>
    <w:rsid w:val="006471DF"/>
    <w:rsid w:val="006566D3"/>
    <w:rsid w:val="0065740F"/>
    <w:rsid w:val="00665896"/>
    <w:rsid w:val="00672435"/>
    <w:rsid w:val="00675DD0"/>
    <w:rsid w:val="00675F29"/>
    <w:rsid w:val="00683989"/>
    <w:rsid w:val="00684E6A"/>
    <w:rsid w:val="00693C4A"/>
    <w:rsid w:val="00695DC9"/>
    <w:rsid w:val="006A2B97"/>
    <w:rsid w:val="006A6EF1"/>
    <w:rsid w:val="006B6AAD"/>
    <w:rsid w:val="006C3DD2"/>
    <w:rsid w:val="006C431D"/>
    <w:rsid w:val="006D388D"/>
    <w:rsid w:val="006E455B"/>
    <w:rsid w:val="006E5CD8"/>
    <w:rsid w:val="006E7194"/>
    <w:rsid w:val="006F066C"/>
    <w:rsid w:val="006F4446"/>
    <w:rsid w:val="006F7C4B"/>
    <w:rsid w:val="007030F8"/>
    <w:rsid w:val="007039DC"/>
    <w:rsid w:val="007055E5"/>
    <w:rsid w:val="00705B44"/>
    <w:rsid w:val="007130A2"/>
    <w:rsid w:val="0072350C"/>
    <w:rsid w:val="00724027"/>
    <w:rsid w:val="00731243"/>
    <w:rsid w:val="0073133A"/>
    <w:rsid w:val="0073304B"/>
    <w:rsid w:val="007369C5"/>
    <w:rsid w:val="00736A3D"/>
    <w:rsid w:val="00745640"/>
    <w:rsid w:val="00752574"/>
    <w:rsid w:val="007550FC"/>
    <w:rsid w:val="007563A9"/>
    <w:rsid w:val="00763DF1"/>
    <w:rsid w:val="0077040D"/>
    <w:rsid w:val="00775AF9"/>
    <w:rsid w:val="00776B0E"/>
    <w:rsid w:val="00782F34"/>
    <w:rsid w:val="00783725"/>
    <w:rsid w:val="00784450"/>
    <w:rsid w:val="00784CA2"/>
    <w:rsid w:val="00787D4C"/>
    <w:rsid w:val="00787E4C"/>
    <w:rsid w:val="00795326"/>
    <w:rsid w:val="00797E7C"/>
    <w:rsid w:val="007A17FA"/>
    <w:rsid w:val="007A6E3C"/>
    <w:rsid w:val="007A7CFA"/>
    <w:rsid w:val="007C5D4D"/>
    <w:rsid w:val="007C6F3F"/>
    <w:rsid w:val="007D11F7"/>
    <w:rsid w:val="007D6902"/>
    <w:rsid w:val="007D6BD9"/>
    <w:rsid w:val="007F1A82"/>
    <w:rsid w:val="007F1E01"/>
    <w:rsid w:val="007F75F6"/>
    <w:rsid w:val="008017AB"/>
    <w:rsid w:val="00802C52"/>
    <w:rsid w:val="00803C6A"/>
    <w:rsid w:val="008107F4"/>
    <w:rsid w:val="0082546B"/>
    <w:rsid w:val="008266CA"/>
    <w:rsid w:val="00830AF4"/>
    <w:rsid w:val="00834C3A"/>
    <w:rsid w:val="00837359"/>
    <w:rsid w:val="0084104E"/>
    <w:rsid w:val="008414F7"/>
    <w:rsid w:val="008447CD"/>
    <w:rsid w:val="008462B9"/>
    <w:rsid w:val="00850C9B"/>
    <w:rsid w:val="00854483"/>
    <w:rsid w:val="0085599D"/>
    <w:rsid w:val="0085683D"/>
    <w:rsid w:val="008639BD"/>
    <w:rsid w:val="00864B84"/>
    <w:rsid w:val="00866807"/>
    <w:rsid w:val="0087622B"/>
    <w:rsid w:val="00881356"/>
    <w:rsid w:val="00884AE6"/>
    <w:rsid w:val="00886853"/>
    <w:rsid w:val="008868B7"/>
    <w:rsid w:val="00896388"/>
    <w:rsid w:val="008A430C"/>
    <w:rsid w:val="008A7B67"/>
    <w:rsid w:val="008B2287"/>
    <w:rsid w:val="008B2B22"/>
    <w:rsid w:val="008B3B9A"/>
    <w:rsid w:val="008B417D"/>
    <w:rsid w:val="008B49BE"/>
    <w:rsid w:val="008B6575"/>
    <w:rsid w:val="008C3F4F"/>
    <w:rsid w:val="008C7B05"/>
    <w:rsid w:val="008E20EF"/>
    <w:rsid w:val="008E5C05"/>
    <w:rsid w:val="008E71F6"/>
    <w:rsid w:val="008F06B2"/>
    <w:rsid w:val="008F0E10"/>
    <w:rsid w:val="00903096"/>
    <w:rsid w:val="009035CB"/>
    <w:rsid w:val="00903DD5"/>
    <w:rsid w:val="00910162"/>
    <w:rsid w:val="00913A44"/>
    <w:rsid w:val="00913CAD"/>
    <w:rsid w:val="00915AF7"/>
    <w:rsid w:val="0092049D"/>
    <w:rsid w:val="00920F7B"/>
    <w:rsid w:val="009258F0"/>
    <w:rsid w:val="00930DED"/>
    <w:rsid w:val="00933B97"/>
    <w:rsid w:val="00940E97"/>
    <w:rsid w:val="009418FD"/>
    <w:rsid w:val="00944979"/>
    <w:rsid w:val="00950078"/>
    <w:rsid w:val="00955480"/>
    <w:rsid w:val="009620A5"/>
    <w:rsid w:val="009630FE"/>
    <w:rsid w:val="009637C8"/>
    <w:rsid w:val="009714AF"/>
    <w:rsid w:val="009739BD"/>
    <w:rsid w:val="00977B61"/>
    <w:rsid w:val="00981E7D"/>
    <w:rsid w:val="0098780D"/>
    <w:rsid w:val="0099134D"/>
    <w:rsid w:val="00993C02"/>
    <w:rsid w:val="0099559D"/>
    <w:rsid w:val="009957BB"/>
    <w:rsid w:val="009975A3"/>
    <w:rsid w:val="009A24EE"/>
    <w:rsid w:val="009A49D3"/>
    <w:rsid w:val="009B5477"/>
    <w:rsid w:val="009B62DD"/>
    <w:rsid w:val="009C1F10"/>
    <w:rsid w:val="009D304F"/>
    <w:rsid w:val="009D4888"/>
    <w:rsid w:val="009E57AF"/>
    <w:rsid w:val="009F0EE9"/>
    <w:rsid w:val="009F44C3"/>
    <w:rsid w:val="009F4D5E"/>
    <w:rsid w:val="009F519D"/>
    <w:rsid w:val="009F5433"/>
    <w:rsid w:val="009F7701"/>
    <w:rsid w:val="00A06C25"/>
    <w:rsid w:val="00A14306"/>
    <w:rsid w:val="00A16194"/>
    <w:rsid w:val="00A22068"/>
    <w:rsid w:val="00A22B21"/>
    <w:rsid w:val="00A237AA"/>
    <w:rsid w:val="00A32ABD"/>
    <w:rsid w:val="00A4230F"/>
    <w:rsid w:val="00A4554D"/>
    <w:rsid w:val="00A51DA5"/>
    <w:rsid w:val="00A51DBD"/>
    <w:rsid w:val="00A67BEF"/>
    <w:rsid w:val="00A703CA"/>
    <w:rsid w:val="00A74208"/>
    <w:rsid w:val="00A81493"/>
    <w:rsid w:val="00A82582"/>
    <w:rsid w:val="00A8555C"/>
    <w:rsid w:val="00A90C91"/>
    <w:rsid w:val="00A96524"/>
    <w:rsid w:val="00A9684E"/>
    <w:rsid w:val="00AA2019"/>
    <w:rsid w:val="00AA4644"/>
    <w:rsid w:val="00AA60F2"/>
    <w:rsid w:val="00AB070D"/>
    <w:rsid w:val="00AB49E5"/>
    <w:rsid w:val="00AC5AFF"/>
    <w:rsid w:val="00AC758A"/>
    <w:rsid w:val="00AC7FAA"/>
    <w:rsid w:val="00AD43C0"/>
    <w:rsid w:val="00AD4E50"/>
    <w:rsid w:val="00AD650A"/>
    <w:rsid w:val="00AE4227"/>
    <w:rsid w:val="00AF2D08"/>
    <w:rsid w:val="00AF67D3"/>
    <w:rsid w:val="00B00D48"/>
    <w:rsid w:val="00B0255E"/>
    <w:rsid w:val="00B03278"/>
    <w:rsid w:val="00B04979"/>
    <w:rsid w:val="00B111E7"/>
    <w:rsid w:val="00B11628"/>
    <w:rsid w:val="00B12463"/>
    <w:rsid w:val="00B20542"/>
    <w:rsid w:val="00B3548E"/>
    <w:rsid w:val="00B37345"/>
    <w:rsid w:val="00B4096F"/>
    <w:rsid w:val="00B433C1"/>
    <w:rsid w:val="00B442FF"/>
    <w:rsid w:val="00B451F3"/>
    <w:rsid w:val="00B50B5E"/>
    <w:rsid w:val="00B51218"/>
    <w:rsid w:val="00B52F17"/>
    <w:rsid w:val="00B52F8C"/>
    <w:rsid w:val="00B54E02"/>
    <w:rsid w:val="00B7362B"/>
    <w:rsid w:val="00B74FDA"/>
    <w:rsid w:val="00B7570F"/>
    <w:rsid w:val="00B76079"/>
    <w:rsid w:val="00B772A6"/>
    <w:rsid w:val="00B81DA9"/>
    <w:rsid w:val="00B837BB"/>
    <w:rsid w:val="00B86A43"/>
    <w:rsid w:val="00B92920"/>
    <w:rsid w:val="00BA2114"/>
    <w:rsid w:val="00BA6BE2"/>
    <w:rsid w:val="00BB1063"/>
    <w:rsid w:val="00BB7148"/>
    <w:rsid w:val="00BC0C3B"/>
    <w:rsid w:val="00BC3B2C"/>
    <w:rsid w:val="00BC4348"/>
    <w:rsid w:val="00BD1A58"/>
    <w:rsid w:val="00BE061F"/>
    <w:rsid w:val="00BE3039"/>
    <w:rsid w:val="00BF12DB"/>
    <w:rsid w:val="00C03848"/>
    <w:rsid w:val="00C04830"/>
    <w:rsid w:val="00C111B6"/>
    <w:rsid w:val="00C12FA9"/>
    <w:rsid w:val="00C13EC1"/>
    <w:rsid w:val="00C14E5A"/>
    <w:rsid w:val="00C217B9"/>
    <w:rsid w:val="00C35EFE"/>
    <w:rsid w:val="00C37742"/>
    <w:rsid w:val="00C4250E"/>
    <w:rsid w:val="00C46ADA"/>
    <w:rsid w:val="00C5262E"/>
    <w:rsid w:val="00C60B56"/>
    <w:rsid w:val="00C60F1C"/>
    <w:rsid w:val="00C64FE6"/>
    <w:rsid w:val="00C7568C"/>
    <w:rsid w:val="00C851E3"/>
    <w:rsid w:val="00C95E3A"/>
    <w:rsid w:val="00C974B5"/>
    <w:rsid w:val="00CA0FDC"/>
    <w:rsid w:val="00CA2BDB"/>
    <w:rsid w:val="00CA5D34"/>
    <w:rsid w:val="00CA7E69"/>
    <w:rsid w:val="00CB254F"/>
    <w:rsid w:val="00CB4E9C"/>
    <w:rsid w:val="00CB5BE9"/>
    <w:rsid w:val="00CB758D"/>
    <w:rsid w:val="00CC1954"/>
    <w:rsid w:val="00CE08C9"/>
    <w:rsid w:val="00CF1389"/>
    <w:rsid w:val="00CF1D81"/>
    <w:rsid w:val="00CF3839"/>
    <w:rsid w:val="00CF3A4A"/>
    <w:rsid w:val="00CF707F"/>
    <w:rsid w:val="00D01AFD"/>
    <w:rsid w:val="00D06A9C"/>
    <w:rsid w:val="00D10DAE"/>
    <w:rsid w:val="00D16D96"/>
    <w:rsid w:val="00D20395"/>
    <w:rsid w:val="00D27150"/>
    <w:rsid w:val="00D27A17"/>
    <w:rsid w:val="00D32091"/>
    <w:rsid w:val="00D32F3D"/>
    <w:rsid w:val="00D34A92"/>
    <w:rsid w:val="00D476FA"/>
    <w:rsid w:val="00D50779"/>
    <w:rsid w:val="00D5180F"/>
    <w:rsid w:val="00D53EAA"/>
    <w:rsid w:val="00D571BD"/>
    <w:rsid w:val="00D60F2F"/>
    <w:rsid w:val="00D629AB"/>
    <w:rsid w:val="00D62D70"/>
    <w:rsid w:val="00D64E87"/>
    <w:rsid w:val="00D75D61"/>
    <w:rsid w:val="00D824E2"/>
    <w:rsid w:val="00D8475A"/>
    <w:rsid w:val="00D86EB9"/>
    <w:rsid w:val="00D9408B"/>
    <w:rsid w:val="00D959E8"/>
    <w:rsid w:val="00DA61BD"/>
    <w:rsid w:val="00DB0E07"/>
    <w:rsid w:val="00DB1C10"/>
    <w:rsid w:val="00DB27C5"/>
    <w:rsid w:val="00DB4085"/>
    <w:rsid w:val="00DB426A"/>
    <w:rsid w:val="00DB4ED9"/>
    <w:rsid w:val="00DB5CDD"/>
    <w:rsid w:val="00DB6D01"/>
    <w:rsid w:val="00DB70B2"/>
    <w:rsid w:val="00DB7A78"/>
    <w:rsid w:val="00DC4A08"/>
    <w:rsid w:val="00DC56A6"/>
    <w:rsid w:val="00DC669D"/>
    <w:rsid w:val="00DD0CCE"/>
    <w:rsid w:val="00DD38E1"/>
    <w:rsid w:val="00DE02F3"/>
    <w:rsid w:val="00DE0786"/>
    <w:rsid w:val="00DF1F23"/>
    <w:rsid w:val="00DF4F69"/>
    <w:rsid w:val="00DF7288"/>
    <w:rsid w:val="00E00025"/>
    <w:rsid w:val="00E01E6D"/>
    <w:rsid w:val="00E043B7"/>
    <w:rsid w:val="00E14669"/>
    <w:rsid w:val="00E15597"/>
    <w:rsid w:val="00E16DC7"/>
    <w:rsid w:val="00E26C0E"/>
    <w:rsid w:val="00E27FB1"/>
    <w:rsid w:val="00E32227"/>
    <w:rsid w:val="00E33CC9"/>
    <w:rsid w:val="00E33E1C"/>
    <w:rsid w:val="00E356E2"/>
    <w:rsid w:val="00E36307"/>
    <w:rsid w:val="00E365D0"/>
    <w:rsid w:val="00E45C81"/>
    <w:rsid w:val="00E527B7"/>
    <w:rsid w:val="00E61095"/>
    <w:rsid w:val="00E628F4"/>
    <w:rsid w:val="00E64E16"/>
    <w:rsid w:val="00E666B5"/>
    <w:rsid w:val="00E6671D"/>
    <w:rsid w:val="00E66891"/>
    <w:rsid w:val="00E73D9B"/>
    <w:rsid w:val="00E74F61"/>
    <w:rsid w:val="00E7519D"/>
    <w:rsid w:val="00E8026A"/>
    <w:rsid w:val="00E81BCC"/>
    <w:rsid w:val="00E840FA"/>
    <w:rsid w:val="00E90ACA"/>
    <w:rsid w:val="00E923DC"/>
    <w:rsid w:val="00E95B1E"/>
    <w:rsid w:val="00EA1781"/>
    <w:rsid w:val="00EA3D4C"/>
    <w:rsid w:val="00EA52B7"/>
    <w:rsid w:val="00EB5529"/>
    <w:rsid w:val="00EC04C4"/>
    <w:rsid w:val="00EC3A2F"/>
    <w:rsid w:val="00EC71CD"/>
    <w:rsid w:val="00ED0F71"/>
    <w:rsid w:val="00ED1100"/>
    <w:rsid w:val="00EE2E41"/>
    <w:rsid w:val="00F12C2B"/>
    <w:rsid w:val="00F17915"/>
    <w:rsid w:val="00F23EE6"/>
    <w:rsid w:val="00F30DC8"/>
    <w:rsid w:val="00F31065"/>
    <w:rsid w:val="00F315D3"/>
    <w:rsid w:val="00F3268E"/>
    <w:rsid w:val="00F37D05"/>
    <w:rsid w:val="00F40FAA"/>
    <w:rsid w:val="00F47523"/>
    <w:rsid w:val="00F56EB5"/>
    <w:rsid w:val="00F61B77"/>
    <w:rsid w:val="00F6218B"/>
    <w:rsid w:val="00F758EA"/>
    <w:rsid w:val="00F802C6"/>
    <w:rsid w:val="00F82A9F"/>
    <w:rsid w:val="00F835BF"/>
    <w:rsid w:val="00F85710"/>
    <w:rsid w:val="00F876A0"/>
    <w:rsid w:val="00F93DE6"/>
    <w:rsid w:val="00F95044"/>
    <w:rsid w:val="00FA1C59"/>
    <w:rsid w:val="00FA56C5"/>
    <w:rsid w:val="00FB3B16"/>
    <w:rsid w:val="00FC144B"/>
    <w:rsid w:val="00FC6537"/>
    <w:rsid w:val="00FD13A5"/>
    <w:rsid w:val="00FD34BD"/>
    <w:rsid w:val="00FD67FC"/>
    <w:rsid w:val="00FE577E"/>
    <w:rsid w:val="00FF67C2"/>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A934B"/>
  <w15:docId w15:val="{53B61C5D-05F9-4C36-AE03-0D5D609B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6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6D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43D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067938"/>
    <w:pPr>
      <w:ind w:left="720"/>
      <w:contextualSpacing/>
    </w:pPr>
  </w:style>
  <w:style w:type="paragraph" w:customStyle="1" w:styleId="paragrafi">
    <w:name w:val="paragrafi"/>
    <w:basedOn w:val="Normal"/>
    <w:rsid w:val="00554D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MNormal">
    <w:name w:val="CM_Normal"/>
    <w:basedOn w:val="Normal"/>
    <w:rsid w:val="001F23B0"/>
    <w:pPr>
      <w:spacing w:after="0" w:line="240" w:lineRule="auto"/>
    </w:pPr>
    <w:rPr>
      <w:rFonts w:ascii="Arial" w:eastAsia="Times New Roman" w:hAnsi="Arial" w:cs="Arial"/>
      <w:color w:val="000000"/>
      <w:sz w:val="20"/>
      <w:szCs w:val="20"/>
      <w:lang w:eastAsia="fr-FR"/>
    </w:rPr>
  </w:style>
  <w:style w:type="paragraph" w:styleId="NormalWeb">
    <w:name w:val="Normal (Web)"/>
    <w:basedOn w:val="Normal"/>
    <w:uiPriority w:val="99"/>
    <w:unhideWhenUsed/>
    <w:rsid w:val="005F72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8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10D"/>
    <w:rPr>
      <w:lang w:val="en-CA"/>
    </w:rPr>
  </w:style>
  <w:style w:type="paragraph" w:styleId="Footer">
    <w:name w:val="footer"/>
    <w:basedOn w:val="Normal"/>
    <w:link w:val="FooterChar"/>
    <w:uiPriority w:val="99"/>
    <w:unhideWhenUsed/>
    <w:rsid w:val="0018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10D"/>
    <w:rPr>
      <w:lang w:val="en-CA"/>
    </w:rPr>
  </w:style>
  <w:style w:type="character" w:styleId="Strong">
    <w:name w:val="Strong"/>
    <w:basedOn w:val="DefaultParagraphFont"/>
    <w:uiPriority w:val="22"/>
    <w:qFormat/>
    <w:rsid w:val="00F37D05"/>
    <w:rPr>
      <w:b/>
      <w:bCs/>
    </w:rPr>
  </w:style>
  <w:style w:type="paragraph" w:styleId="CommentText">
    <w:name w:val="annotation text"/>
    <w:basedOn w:val="Normal"/>
    <w:link w:val="CommentTextChar"/>
    <w:uiPriority w:val="99"/>
    <w:unhideWhenUsed/>
    <w:rsid w:val="00B74FDA"/>
    <w:pPr>
      <w:spacing w:after="160" w:line="240" w:lineRule="auto"/>
    </w:pPr>
    <w:rPr>
      <w:sz w:val="20"/>
      <w:szCs w:val="20"/>
    </w:rPr>
  </w:style>
  <w:style w:type="character" w:customStyle="1" w:styleId="CommentTextChar">
    <w:name w:val="Comment Text Char"/>
    <w:basedOn w:val="DefaultParagraphFont"/>
    <w:link w:val="CommentText"/>
    <w:uiPriority w:val="99"/>
    <w:rsid w:val="00B74FDA"/>
    <w:rPr>
      <w:sz w:val="20"/>
      <w:szCs w:val="20"/>
    </w:rPr>
  </w:style>
  <w:style w:type="character" w:styleId="CommentReference">
    <w:name w:val="annotation reference"/>
    <w:basedOn w:val="DefaultParagraphFont"/>
    <w:uiPriority w:val="99"/>
    <w:semiHidden/>
    <w:unhideWhenUsed/>
    <w:rsid w:val="00B74FDA"/>
    <w:rPr>
      <w:sz w:val="16"/>
      <w:szCs w:val="16"/>
    </w:rPr>
  </w:style>
  <w:style w:type="paragraph" w:styleId="BalloonText">
    <w:name w:val="Balloon Text"/>
    <w:basedOn w:val="Normal"/>
    <w:link w:val="BalloonTextChar"/>
    <w:uiPriority w:val="99"/>
    <w:semiHidden/>
    <w:unhideWhenUsed/>
    <w:rsid w:val="00B7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FDA"/>
    <w:rPr>
      <w:rFonts w:ascii="Segoe UI" w:hAnsi="Segoe UI" w:cs="Segoe UI"/>
      <w:sz w:val="18"/>
      <w:szCs w:val="18"/>
    </w:rPr>
  </w:style>
  <w:style w:type="paragraph" w:styleId="NoSpacing">
    <w:name w:val="No Spacing"/>
    <w:link w:val="NoSpacingChar"/>
    <w:uiPriority w:val="1"/>
    <w:qFormat/>
    <w:rsid w:val="00226B8D"/>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226B8D"/>
    <w:rPr>
      <w:rFonts w:ascii="Calibri" w:eastAsia="Times New Roman" w:hAnsi="Calibri" w:cs="Calibri"/>
      <w:lang w:val="en-US"/>
    </w:rPr>
  </w:style>
  <w:style w:type="paragraph" w:styleId="CommentSubject">
    <w:name w:val="annotation subject"/>
    <w:basedOn w:val="CommentText"/>
    <w:next w:val="CommentText"/>
    <w:link w:val="CommentSubjectChar"/>
    <w:uiPriority w:val="99"/>
    <w:semiHidden/>
    <w:unhideWhenUsed/>
    <w:rsid w:val="00D27150"/>
    <w:pPr>
      <w:spacing w:after="200"/>
    </w:pPr>
    <w:rPr>
      <w:b/>
      <w:bCs/>
    </w:rPr>
  </w:style>
  <w:style w:type="character" w:customStyle="1" w:styleId="CommentSubjectChar">
    <w:name w:val="Comment Subject Char"/>
    <w:basedOn w:val="CommentTextChar"/>
    <w:link w:val="CommentSubject"/>
    <w:uiPriority w:val="99"/>
    <w:semiHidden/>
    <w:rsid w:val="00D27150"/>
    <w:rPr>
      <w:b/>
      <w:bCs/>
      <w:sz w:val="20"/>
      <w:szCs w:val="20"/>
    </w:rPr>
  </w:style>
  <w:style w:type="paragraph" w:customStyle="1" w:styleId="Default">
    <w:name w:val="Default"/>
    <w:rsid w:val="00CA0FDC"/>
    <w:pPr>
      <w:autoSpaceDE w:val="0"/>
      <w:autoSpaceDN w:val="0"/>
      <w:adjustRightInd w:val="0"/>
      <w:spacing w:after="0" w:line="240" w:lineRule="auto"/>
    </w:pPr>
    <w:rPr>
      <w:rFonts w:ascii="Calibri" w:eastAsia="MS Mincho" w:hAnsi="Calibri" w:cs="Calibri"/>
      <w:color w:val="000000"/>
      <w:sz w:val="24"/>
      <w:szCs w:val="24"/>
      <w:lang w:val="en-US"/>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rsid w:val="00B4096F"/>
  </w:style>
  <w:style w:type="character" w:styleId="FootnoteReference">
    <w:name w:val="footnote reference"/>
    <w:aliases w:val="16 Point,Superscript 6 Point,ftref"/>
    <w:uiPriority w:val="99"/>
    <w:rsid w:val="00E356E2"/>
    <w:rPr>
      <w:rFonts w:ascii="Garamond" w:hAnsi="Garamond"/>
      <w:caps w:val="0"/>
      <w:smallCaps w:val="0"/>
      <w:strike w:val="0"/>
      <w:dstrike w:val="0"/>
      <w:vanish w:val="0"/>
      <w:color w:val="auto"/>
      <w:sz w:val="22"/>
      <w:vertAlign w:val="superscript"/>
    </w:rPr>
  </w:style>
  <w:style w:type="character" w:styleId="Emphasis">
    <w:name w:val="Emphasis"/>
    <w:basedOn w:val="DefaultParagraphFont"/>
    <w:uiPriority w:val="20"/>
    <w:qFormat/>
    <w:rsid w:val="00E356E2"/>
    <w:rPr>
      <w:i/>
      <w:iCs/>
    </w:rPr>
  </w:style>
  <w:style w:type="paragraph" w:styleId="FootnoteText">
    <w:name w:val="footnote text"/>
    <w:aliases w:val="single space,footnote text"/>
    <w:basedOn w:val="Normal"/>
    <w:link w:val="FootnoteTextChar"/>
    <w:uiPriority w:val="99"/>
    <w:unhideWhenUsed/>
    <w:qFormat/>
    <w:rsid w:val="001243D9"/>
    <w:pPr>
      <w:spacing w:after="0" w:line="240" w:lineRule="auto"/>
    </w:pPr>
    <w:rPr>
      <w:rFonts w:ascii="Times New Roman" w:eastAsia="Times New Roman" w:hAnsi="Times New Roman" w:cs="Times New Roman"/>
      <w:sz w:val="20"/>
      <w:szCs w:val="24"/>
      <w:lang w:val="en-US"/>
    </w:rPr>
  </w:style>
  <w:style w:type="character" w:customStyle="1" w:styleId="FootnoteTextChar">
    <w:name w:val="Footnote Text Char"/>
    <w:aliases w:val="single space Char,footnote text Char"/>
    <w:basedOn w:val="DefaultParagraphFont"/>
    <w:link w:val="FootnoteText"/>
    <w:uiPriority w:val="99"/>
    <w:rsid w:val="001243D9"/>
    <w:rPr>
      <w:rFonts w:ascii="Times New Roman" w:eastAsia="Times New Roman" w:hAnsi="Times New Roman" w:cs="Times New Roman"/>
      <w:sz w:val="20"/>
      <w:szCs w:val="24"/>
      <w:lang w:val="en-US"/>
    </w:rPr>
  </w:style>
  <w:style w:type="character" w:customStyle="1" w:styleId="Heading3Char">
    <w:name w:val="Heading 3 Char"/>
    <w:basedOn w:val="DefaultParagraphFont"/>
    <w:link w:val="Heading3"/>
    <w:uiPriority w:val="9"/>
    <w:semiHidden/>
    <w:rsid w:val="001243D9"/>
    <w:rPr>
      <w:rFonts w:asciiTheme="majorHAnsi" w:eastAsiaTheme="majorEastAsia" w:hAnsiTheme="majorHAnsi" w:cstheme="majorBidi"/>
      <w:color w:val="243F60" w:themeColor="accent1" w:themeShade="7F"/>
      <w:sz w:val="24"/>
      <w:szCs w:val="24"/>
      <w:lang w:val="en-US"/>
    </w:rPr>
  </w:style>
  <w:style w:type="character" w:customStyle="1" w:styleId="Heading1Char">
    <w:name w:val="Heading 1 Char"/>
    <w:basedOn w:val="DefaultParagraphFont"/>
    <w:link w:val="Heading1"/>
    <w:uiPriority w:val="9"/>
    <w:rsid w:val="00093615"/>
    <w:rPr>
      <w:rFonts w:asciiTheme="majorHAnsi" w:eastAsiaTheme="majorEastAsia" w:hAnsiTheme="majorHAnsi" w:cstheme="majorBidi"/>
      <w:color w:val="365F91" w:themeColor="accent1" w:themeShade="BF"/>
      <w:sz w:val="32"/>
      <w:szCs w:val="32"/>
    </w:rPr>
  </w:style>
  <w:style w:type="paragraph" w:customStyle="1" w:styleId="xs3">
    <w:name w:val="x_s3"/>
    <w:basedOn w:val="Normal"/>
    <w:rsid w:val="007844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bumpedfont15">
    <w:name w:val="x_bumpedfont15"/>
    <w:basedOn w:val="DefaultParagraphFont"/>
    <w:rsid w:val="00784450"/>
  </w:style>
  <w:style w:type="character" w:styleId="Hyperlink">
    <w:name w:val="Hyperlink"/>
    <w:basedOn w:val="DefaultParagraphFont"/>
    <w:uiPriority w:val="99"/>
    <w:unhideWhenUsed/>
    <w:rsid w:val="00913A44"/>
    <w:rPr>
      <w:color w:val="0000FF" w:themeColor="hyperlink"/>
      <w:u w:val="single"/>
    </w:rPr>
  </w:style>
  <w:style w:type="character" w:styleId="UnresolvedMention">
    <w:name w:val="Unresolved Mention"/>
    <w:basedOn w:val="DefaultParagraphFont"/>
    <w:uiPriority w:val="99"/>
    <w:semiHidden/>
    <w:unhideWhenUsed/>
    <w:rsid w:val="00913A44"/>
    <w:rPr>
      <w:color w:val="605E5C"/>
      <w:shd w:val="clear" w:color="auto" w:fill="E1DFDD"/>
    </w:rPr>
  </w:style>
  <w:style w:type="character" w:customStyle="1" w:styleId="Heading2Char">
    <w:name w:val="Heading 2 Char"/>
    <w:basedOn w:val="DefaultParagraphFont"/>
    <w:link w:val="Heading2"/>
    <w:uiPriority w:val="9"/>
    <w:rsid w:val="00266D5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3E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6FA7"/>
    <w:pPr>
      <w:spacing w:after="0" w:line="240" w:lineRule="auto"/>
    </w:pPr>
  </w:style>
  <w:style w:type="character" w:customStyle="1" w:styleId="xcontentpasted1">
    <w:name w:val="x_contentpasted1"/>
    <w:rsid w:val="00466FA7"/>
  </w:style>
  <w:style w:type="character" w:customStyle="1" w:styleId="s1">
    <w:name w:val="s1"/>
    <w:basedOn w:val="DefaultParagraphFont"/>
    <w:rsid w:val="00F3268E"/>
  </w:style>
  <w:style w:type="paragraph" w:customStyle="1" w:styleId="p2">
    <w:name w:val="p2"/>
    <w:basedOn w:val="Normal"/>
    <w:rsid w:val="00F3268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F3268E"/>
  </w:style>
  <w:style w:type="paragraph" w:customStyle="1" w:styleId="p3">
    <w:name w:val="p3"/>
    <w:basedOn w:val="Normal"/>
    <w:rsid w:val="00F3268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3">
    <w:name w:val="s3"/>
    <w:basedOn w:val="DefaultParagraphFont"/>
    <w:rsid w:val="00F32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655">
      <w:bodyDiv w:val="1"/>
      <w:marLeft w:val="0"/>
      <w:marRight w:val="0"/>
      <w:marTop w:val="0"/>
      <w:marBottom w:val="0"/>
      <w:divBdr>
        <w:top w:val="none" w:sz="0" w:space="0" w:color="auto"/>
        <w:left w:val="none" w:sz="0" w:space="0" w:color="auto"/>
        <w:bottom w:val="none" w:sz="0" w:space="0" w:color="auto"/>
        <w:right w:val="none" w:sz="0" w:space="0" w:color="auto"/>
      </w:divBdr>
    </w:div>
    <w:div w:id="212929570">
      <w:bodyDiv w:val="1"/>
      <w:marLeft w:val="0"/>
      <w:marRight w:val="0"/>
      <w:marTop w:val="0"/>
      <w:marBottom w:val="0"/>
      <w:divBdr>
        <w:top w:val="none" w:sz="0" w:space="0" w:color="auto"/>
        <w:left w:val="none" w:sz="0" w:space="0" w:color="auto"/>
        <w:bottom w:val="none" w:sz="0" w:space="0" w:color="auto"/>
        <w:right w:val="none" w:sz="0" w:space="0" w:color="auto"/>
      </w:divBdr>
      <w:divsChild>
        <w:div w:id="1027875172">
          <w:marLeft w:val="0"/>
          <w:marRight w:val="0"/>
          <w:marTop w:val="0"/>
          <w:marBottom w:val="0"/>
          <w:divBdr>
            <w:top w:val="none" w:sz="0" w:space="0" w:color="auto"/>
            <w:left w:val="none" w:sz="0" w:space="0" w:color="auto"/>
            <w:bottom w:val="none" w:sz="0" w:space="0" w:color="auto"/>
            <w:right w:val="none" w:sz="0" w:space="0" w:color="auto"/>
          </w:divBdr>
        </w:div>
      </w:divsChild>
    </w:div>
    <w:div w:id="254940289">
      <w:bodyDiv w:val="1"/>
      <w:marLeft w:val="0"/>
      <w:marRight w:val="0"/>
      <w:marTop w:val="0"/>
      <w:marBottom w:val="0"/>
      <w:divBdr>
        <w:top w:val="none" w:sz="0" w:space="0" w:color="auto"/>
        <w:left w:val="none" w:sz="0" w:space="0" w:color="auto"/>
        <w:bottom w:val="none" w:sz="0" w:space="0" w:color="auto"/>
        <w:right w:val="none" w:sz="0" w:space="0" w:color="auto"/>
      </w:divBdr>
    </w:div>
    <w:div w:id="430707387">
      <w:bodyDiv w:val="1"/>
      <w:marLeft w:val="0"/>
      <w:marRight w:val="0"/>
      <w:marTop w:val="0"/>
      <w:marBottom w:val="0"/>
      <w:divBdr>
        <w:top w:val="none" w:sz="0" w:space="0" w:color="auto"/>
        <w:left w:val="none" w:sz="0" w:space="0" w:color="auto"/>
        <w:bottom w:val="none" w:sz="0" w:space="0" w:color="auto"/>
        <w:right w:val="none" w:sz="0" w:space="0" w:color="auto"/>
      </w:divBdr>
    </w:div>
    <w:div w:id="441194591">
      <w:bodyDiv w:val="1"/>
      <w:marLeft w:val="0"/>
      <w:marRight w:val="0"/>
      <w:marTop w:val="0"/>
      <w:marBottom w:val="0"/>
      <w:divBdr>
        <w:top w:val="none" w:sz="0" w:space="0" w:color="auto"/>
        <w:left w:val="none" w:sz="0" w:space="0" w:color="auto"/>
        <w:bottom w:val="none" w:sz="0" w:space="0" w:color="auto"/>
        <w:right w:val="none" w:sz="0" w:space="0" w:color="auto"/>
      </w:divBdr>
    </w:div>
    <w:div w:id="533614673">
      <w:bodyDiv w:val="1"/>
      <w:marLeft w:val="0"/>
      <w:marRight w:val="0"/>
      <w:marTop w:val="0"/>
      <w:marBottom w:val="0"/>
      <w:divBdr>
        <w:top w:val="none" w:sz="0" w:space="0" w:color="auto"/>
        <w:left w:val="none" w:sz="0" w:space="0" w:color="auto"/>
        <w:bottom w:val="none" w:sz="0" w:space="0" w:color="auto"/>
        <w:right w:val="none" w:sz="0" w:space="0" w:color="auto"/>
      </w:divBdr>
    </w:div>
    <w:div w:id="603222805">
      <w:bodyDiv w:val="1"/>
      <w:marLeft w:val="0"/>
      <w:marRight w:val="0"/>
      <w:marTop w:val="0"/>
      <w:marBottom w:val="0"/>
      <w:divBdr>
        <w:top w:val="none" w:sz="0" w:space="0" w:color="auto"/>
        <w:left w:val="none" w:sz="0" w:space="0" w:color="auto"/>
        <w:bottom w:val="none" w:sz="0" w:space="0" w:color="auto"/>
        <w:right w:val="none" w:sz="0" w:space="0" w:color="auto"/>
      </w:divBdr>
    </w:div>
    <w:div w:id="819272801">
      <w:bodyDiv w:val="1"/>
      <w:marLeft w:val="0"/>
      <w:marRight w:val="0"/>
      <w:marTop w:val="0"/>
      <w:marBottom w:val="0"/>
      <w:divBdr>
        <w:top w:val="none" w:sz="0" w:space="0" w:color="auto"/>
        <w:left w:val="none" w:sz="0" w:space="0" w:color="auto"/>
        <w:bottom w:val="none" w:sz="0" w:space="0" w:color="auto"/>
        <w:right w:val="none" w:sz="0" w:space="0" w:color="auto"/>
      </w:divBdr>
    </w:div>
    <w:div w:id="931666326">
      <w:bodyDiv w:val="1"/>
      <w:marLeft w:val="0"/>
      <w:marRight w:val="0"/>
      <w:marTop w:val="0"/>
      <w:marBottom w:val="0"/>
      <w:divBdr>
        <w:top w:val="none" w:sz="0" w:space="0" w:color="auto"/>
        <w:left w:val="none" w:sz="0" w:space="0" w:color="auto"/>
        <w:bottom w:val="none" w:sz="0" w:space="0" w:color="auto"/>
        <w:right w:val="none" w:sz="0" w:space="0" w:color="auto"/>
      </w:divBdr>
    </w:div>
    <w:div w:id="959840572">
      <w:bodyDiv w:val="1"/>
      <w:marLeft w:val="0"/>
      <w:marRight w:val="0"/>
      <w:marTop w:val="0"/>
      <w:marBottom w:val="0"/>
      <w:divBdr>
        <w:top w:val="none" w:sz="0" w:space="0" w:color="auto"/>
        <w:left w:val="none" w:sz="0" w:space="0" w:color="auto"/>
        <w:bottom w:val="none" w:sz="0" w:space="0" w:color="auto"/>
        <w:right w:val="none" w:sz="0" w:space="0" w:color="auto"/>
      </w:divBdr>
    </w:div>
    <w:div w:id="1369910648">
      <w:bodyDiv w:val="1"/>
      <w:marLeft w:val="0"/>
      <w:marRight w:val="0"/>
      <w:marTop w:val="0"/>
      <w:marBottom w:val="0"/>
      <w:divBdr>
        <w:top w:val="none" w:sz="0" w:space="0" w:color="auto"/>
        <w:left w:val="none" w:sz="0" w:space="0" w:color="auto"/>
        <w:bottom w:val="none" w:sz="0" w:space="0" w:color="auto"/>
        <w:right w:val="none" w:sz="0" w:space="0" w:color="auto"/>
      </w:divBdr>
    </w:div>
    <w:div w:id="1507936694">
      <w:bodyDiv w:val="1"/>
      <w:marLeft w:val="0"/>
      <w:marRight w:val="0"/>
      <w:marTop w:val="0"/>
      <w:marBottom w:val="0"/>
      <w:divBdr>
        <w:top w:val="none" w:sz="0" w:space="0" w:color="auto"/>
        <w:left w:val="none" w:sz="0" w:space="0" w:color="auto"/>
        <w:bottom w:val="none" w:sz="0" w:space="0" w:color="auto"/>
        <w:right w:val="none" w:sz="0" w:space="0" w:color="auto"/>
      </w:divBdr>
    </w:div>
    <w:div w:id="1590112862">
      <w:bodyDiv w:val="1"/>
      <w:marLeft w:val="0"/>
      <w:marRight w:val="0"/>
      <w:marTop w:val="0"/>
      <w:marBottom w:val="0"/>
      <w:divBdr>
        <w:top w:val="none" w:sz="0" w:space="0" w:color="auto"/>
        <w:left w:val="none" w:sz="0" w:space="0" w:color="auto"/>
        <w:bottom w:val="none" w:sz="0" w:space="0" w:color="auto"/>
        <w:right w:val="none" w:sz="0" w:space="0" w:color="auto"/>
      </w:divBdr>
    </w:div>
    <w:div w:id="1845393928">
      <w:bodyDiv w:val="1"/>
      <w:marLeft w:val="0"/>
      <w:marRight w:val="0"/>
      <w:marTop w:val="0"/>
      <w:marBottom w:val="0"/>
      <w:divBdr>
        <w:top w:val="none" w:sz="0" w:space="0" w:color="auto"/>
        <w:left w:val="none" w:sz="0" w:space="0" w:color="auto"/>
        <w:bottom w:val="none" w:sz="0" w:space="0" w:color="auto"/>
        <w:right w:val="none" w:sz="0" w:space="0" w:color="auto"/>
      </w:divBdr>
    </w:div>
    <w:div w:id="192217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strategy/priorities-2019-2024/europe-fit-digital-age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e.int/en/web/education/strengthening-democratic-citizenship-education-in-albania" TargetMode="External"/><Relationship Id="rId1" Type="http://schemas.openxmlformats.org/officeDocument/2006/relationships/hyperlink" Target="https://unesdoc.unesco.org/ark:/48223/pf0000368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QBZ19</b:Tag>
    <b:SourceType>Misc</b:SourceType>
    <b:Guid>{61CACDF3-5E8A-47E0-9D36-2F2486D5B946}</b:Guid>
    <b:Title>Ligj Nr. 69/2012 për sistemin arsimor parauniversitar në Republikën e Shqipërisë (i azhornuar) dhe akrtet nënligjore në zbatim të tij</b:Title>
    <b:URL>http://arsimiparauniversitar.gov.al/wp-content/uploads/2019/06/ligji-per-sistemin-arsimor-parauniversitar.pdf</b:URL>
    <b:Author>
      <b:Author>
        <b:NameList>
          <b:Person>
            <b:Last>MASR</b:Last>
          </b:Person>
        </b:NameList>
      </b:Author>
    </b:Author>
    <b:Year>2019</b:Year>
    <b:Publisher>MASR</b:Publisher>
    <b:RefOrder>25</b:RefOrder>
  </b:Source>
  <b:Source>
    <b:Tag>QBZ15</b:Tag>
    <b:SourceType>Report</b:SourceType>
    <b:Guid>{1CF23BA3-A98D-4686-B82D-B252F0797D42}</b:Guid>
    <b:Author>
      <b:Author>
        <b:NameList>
          <b:Person>
            <b:Last>MASR</b:Last>
          </b:Person>
        </b:NameList>
      </b:Author>
    </b:Author>
    <b:Title>Ligj Nr. 80/2015 për arsimin e lartë dhe kërkimin shkencor në institucionet e arsimit të lartë në Republikën e Shqipërisë dhe aktet nënlidgore në zbatim të tij</b:Title>
    <b:Year>31.10.2019</b:Year>
    <b:Publisher>MASR</b:Publisher>
    <b:RefOrder>26</b:RefOrder>
  </b:Source>
  <b:Source>
    <b:Tag>Kës18</b:Tag>
    <b:SourceType>DocumentFromInternetSite</b:SourceType>
    <b:Guid>{23ECBE05-1EB3-46F9-8D5D-2C84BA742FB4}</b:Guid>
    <b:Author>
      <b:Author>
        <b:Corporate>Këshilli i Ministrave</b:Corporate>
      </b:Author>
    </b:Author>
    <b:Title>Pakti për Universitetin</b:Title>
    <b:Year>2018</b:Year>
    <b:RefOrder>23</b:RefOrder>
  </b:Source>
</b:Sources>
</file>

<file path=customXml/itemProps1.xml><?xml version="1.0" encoding="utf-8"?>
<ds:datastoreItem xmlns:ds="http://schemas.openxmlformats.org/officeDocument/2006/customXml" ds:itemID="{0B1279A9-18EB-4F5E-9AAA-70C41E9D8DE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Nadire Pilavi</dc:creator>
  <cp:lastModifiedBy>Nadire Pilavi</cp:lastModifiedBy>
  <cp:revision>5</cp:revision>
  <cp:lastPrinted>2021-06-28T13:16:00Z</cp:lastPrinted>
  <dcterms:created xsi:type="dcterms:W3CDTF">2025-08-04T08:18:00Z</dcterms:created>
  <dcterms:modified xsi:type="dcterms:W3CDTF">2025-08-04T13:23:00Z</dcterms:modified>
</cp:coreProperties>
</file>