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FB84B" w14:textId="41F36278" w:rsidR="00F754EF" w:rsidRPr="00F754EF" w:rsidRDefault="00F754EF" w:rsidP="00F754EF">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val="sq-AL"/>
        </w:rPr>
      </w:pPr>
      <w:bookmarkStart w:id="0" w:name="_GoBack"/>
      <w:bookmarkEnd w:id="0"/>
      <w:r w:rsidRPr="00F754EF">
        <w:rPr>
          <w:rFonts w:ascii="Times New Roman" w:eastAsia="Times New Roman" w:hAnsi="Times New Roman" w:cs="Times New Roman"/>
          <w:b/>
          <w:bCs/>
          <w:kern w:val="36"/>
          <w:sz w:val="24"/>
          <w:szCs w:val="24"/>
          <w:lang w:val="sq-AL"/>
        </w:rPr>
        <w:t xml:space="preserve">RELACION PËR PROJEKTLIGJIN “PËR GRUPIMET </w:t>
      </w:r>
      <w:r w:rsidR="00660691">
        <w:rPr>
          <w:rFonts w:ascii="Times New Roman" w:eastAsia="Times New Roman" w:hAnsi="Times New Roman" w:cs="Times New Roman"/>
          <w:b/>
          <w:bCs/>
          <w:kern w:val="36"/>
          <w:sz w:val="24"/>
          <w:szCs w:val="24"/>
          <w:lang w:val="sq-AL"/>
        </w:rPr>
        <w:t>EKONOMIKE</w:t>
      </w:r>
      <w:r w:rsidRPr="00F754EF">
        <w:rPr>
          <w:rFonts w:ascii="Times New Roman" w:eastAsia="Times New Roman" w:hAnsi="Times New Roman" w:cs="Times New Roman"/>
          <w:b/>
          <w:bCs/>
          <w:kern w:val="36"/>
          <w:sz w:val="24"/>
          <w:szCs w:val="24"/>
          <w:lang w:val="sq-AL"/>
        </w:rPr>
        <w:t xml:space="preserve"> ME INTERES </w:t>
      </w:r>
      <w:r w:rsidR="00660691">
        <w:rPr>
          <w:rFonts w:ascii="Times New Roman" w:eastAsia="Times New Roman" w:hAnsi="Times New Roman" w:cs="Times New Roman"/>
          <w:b/>
          <w:bCs/>
          <w:kern w:val="36"/>
          <w:sz w:val="24"/>
          <w:szCs w:val="24"/>
          <w:lang w:val="sq-AL"/>
        </w:rPr>
        <w:t>EVROPIAN</w:t>
      </w:r>
      <w:r w:rsidRPr="00F754EF">
        <w:rPr>
          <w:rFonts w:ascii="Times New Roman" w:eastAsia="Times New Roman" w:hAnsi="Times New Roman" w:cs="Times New Roman"/>
          <w:b/>
          <w:bCs/>
          <w:kern w:val="36"/>
          <w:sz w:val="24"/>
          <w:szCs w:val="24"/>
          <w:lang w:val="sq-AL"/>
        </w:rPr>
        <w:t xml:space="preserve"> (GEIE)”</w:t>
      </w:r>
    </w:p>
    <w:p w14:paraId="40CDF83A" w14:textId="77777777" w:rsidR="00F754EF" w:rsidRPr="00F754EF" w:rsidRDefault="00F754EF" w:rsidP="00F754EF">
      <w:pPr>
        <w:spacing w:before="100" w:beforeAutospacing="1" w:after="100" w:afterAutospacing="1" w:line="240" w:lineRule="auto"/>
        <w:jc w:val="both"/>
        <w:outlineLvl w:val="1"/>
        <w:rPr>
          <w:rFonts w:ascii="Times New Roman" w:eastAsia="Times New Roman" w:hAnsi="Times New Roman" w:cs="Times New Roman"/>
          <w:b/>
          <w:bCs/>
          <w:sz w:val="24"/>
          <w:szCs w:val="24"/>
          <w:lang w:val="sq-AL"/>
        </w:rPr>
      </w:pPr>
      <w:r w:rsidRPr="00F754EF">
        <w:rPr>
          <w:rFonts w:ascii="Times New Roman" w:eastAsia="Times New Roman" w:hAnsi="Times New Roman" w:cs="Times New Roman"/>
          <w:b/>
          <w:bCs/>
          <w:sz w:val="24"/>
          <w:szCs w:val="24"/>
          <w:lang w:val="sq-AL"/>
        </w:rPr>
        <w:t>I. QËLLIMI I PROJEKTLIGJIT DHE OBJEKTIVAT QË SYNOHEN TË ARRIHEN</w:t>
      </w:r>
    </w:p>
    <w:p w14:paraId="38B8A0E3" w14:textId="6A606703" w:rsidR="00F754EF" w:rsidRPr="00F754EF" w:rsidRDefault="00F754EF" w:rsidP="00F754EF">
      <w:pPr>
        <w:spacing w:before="100" w:beforeAutospacing="1" w:after="100" w:afterAutospacing="1" w:line="240" w:lineRule="auto"/>
        <w:jc w:val="both"/>
        <w:rPr>
          <w:rFonts w:ascii="Times New Roman" w:eastAsia="Times New Roman" w:hAnsi="Times New Roman" w:cs="Times New Roman"/>
          <w:sz w:val="24"/>
          <w:szCs w:val="24"/>
          <w:lang w:val="sq-AL"/>
        </w:rPr>
      </w:pPr>
      <w:r w:rsidRPr="00F754EF">
        <w:rPr>
          <w:rFonts w:ascii="Times New Roman" w:eastAsia="Times New Roman" w:hAnsi="Times New Roman" w:cs="Times New Roman"/>
          <w:sz w:val="24"/>
          <w:szCs w:val="24"/>
          <w:lang w:val="sq-AL"/>
        </w:rPr>
        <w:t>Qëllimi i këtij projektligji është krijimi i kuadrit ligjor që mundëson formimin dhe funksionimin e Grupimeve E</w:t>
      </w:r>
      <w:r w:rsidR="00660691">
        <w:rPr>
          <w:rFonts w:ascii="Times New Roman" w:eastAsia="Times New Roman" w:hAnsi="Times New Roman" w:cs="Times New Roman"/>
          <w:sz w:val="24"/>
          <w:szCs w:val="24"/>
          <w:lang w:val="sq-AL"/>
        </w:rPr>
        <w:t>konomike</w:t>
      </w:r>
      <w:r w:rsidRPr="00F754EF">
        <w:rPr>
          <w:rFonts w:ascii="Times New Roman" w:eastAsia="Times New Roman" w:hAnsi="Times New Roman" w:cs="Times New Roman"/>
          <w:sz w:val="24"/>
          <w:szCs w:val="24"/>
          <w:lang w:val="sq-AL"/>
        </w:rPr>
        <w:t xml:space="preserve"> me Interes E</w:t>
      </w:r>
      <w:r w:rsidR="00660691">
        <w:rPr>
          <w:rFonts w:ascii="Times New Roman" w:eastAsia="Times New Roman" w:hAnsi="Times New Roman" w:cs="Times New Roman"/>
          <w:sz w:val="24"/>
          <w:szCs w:val="24"/>
          <w:lang w:val="sq-AL"/>
        </w:rPr>
        <w:t>vropian</w:t>
      </w:r>
      <w:r w:rsidRPr="00F754EF">
        <w:rPr>
          <w:rFonts w:ascii="Times New Roman" w:eastAsia="Times New Roman" w:hAnsi="Times New Roman" w:cs="Times New Roman"/>
          <w:sz w:val="24"/>
          <w:szCs w:val="24"/>
          <w:lang w:val="sq-AL"/>
        </w:rPr>
        <w:t xml:space="preserve"> (GEIE) në Shqipëri, nëpërmjet transpozimit të plotë të Rregullores (EEC) nr. 2137/85 të Këshillit, datë 25.07.1985. Kjo nismë përbën një hap kyç drejt harmonizimit të legjislacionit shqiptar të shoqërive tregtare me acquis communautaire të BE-së në Kapitullin 6 (e drejta e shoqërive). Nëpërmjet këtij projektligji synohet lehtësimi i bashkëpunimit ekonomik ndërkufitar midis bizneseve shqiptare dhe atyre të vendeve anëtare të BE-së, përmes krijimit të GEIE-ve si entitete juridike pa qëllim fitimi, që shfrytëzohen gjerësisht në Bashkimin Evropian si instrument për partneritete fleksibël ndërmjet personave fizikë dhe juridikë. Objektivat kryesorë janë: eliminimi i pengesave ligjore e fiskale që deri më tani kanë kufizuar bashkëpunimin ndërkufitar, rritja e konkurrencës dhe inovacionit në ekonomi, si dhe përmbushja e detyrimeve integruese të Shqipërisë ndaj BE-së. Në mënyrë të veçantë, projektligji synon të sigurojë bazën ligjore për krijimin e GEIE-ve brenda vitit 2025, duke mundësuar </w:t>
      </w:r>
      <w:r w:rsidRPr="00465667">
        <w:rPr>
          <w:rFonts w:ascii="Times New Roman" w:eastAsia="Times New Roman" w:hAnsi="Times New Roman" w:cs="Times New Roman"/>
          <w:sz w:val="24"/>
          <w:szCs w:val="24"/>
          <w:lang w:val="sq-AL"/>
        </w:rPr>
        <w:t>transpozimin e plotë</w:t>
      </w:r>
      <w:r w:rsidRPr="00F754EF">
        <w:rPr>
          <w:rFonts w:ascii="Times New Roman" w:eastAsia="Times New Roman" w:hAnsi="Times New Roman" w:cs="Times New Roman"/>
          <w:sz w:val="24"/>
          <w:szCs w:val="24"/>
          <w:lang w:val="sq-AL"/>
        </w:rPr>
        <w:t xml:space="preserve"> të Rregullores përpara përfundimit të afatit të parashikuar për këtë qëllim. Ky transpozim do të shoqërohet edhe me masa mbështetëse (trajnime, udhëzime teknike, etj.) për të garantuar zbatimin efektiv dhe arritjen e rezultateve të synuara.</w:t>
      </w:r>
    </w:p>
    <w:p w14:paraId="1E00F9D0" w14:textId="77777777" w:rsidR="00F754EF" w:rsidRPr="00F754EF" w:rsidRDefault="00F754EF" w:rsidP="00F754EF">
      <w:pPr>
        <w:spacing w:before="100" w:beforeAutospacing="1" w:after="100" w:afterAutospacing="1" w:line="240" w:lineRule="auto"/>
        <w:jc w:val="both"/>
        <w:outlineLvl w:val="1"/>
        <w:rPr>
          <w:rFonts w:ascii="Times New Roman" w:eastAsia="Times New Roman" w:hAnsi="Times New Roman" w:cs="Times New Roman"/>
          <w:b/>
          <w:bCs/>
          <w:sz w:val="24"/>
          <w:szCs w:val="24"/>
          <w:lang w:val="sq-AL"/>
        </w:rPr>
      </w:pPr>
      <w:r w:rsidRPr="00F754EF">
        <w:rPr>
          <w:rFonts w:ascii="Times New Roman" w:eastAsia="Times New Roman" w:hAnsi="Times New Roman" w:cs="Times New Roman"/>
          <w:b/>
          <w:bCs/>
          <w:sz w:val="24"/>
          <w:szCs w:val="24"/>
          <w:lang w:val="sq-AL"/>
        </w:rPr>
        <w:t>II. VLERËSIMI I PROJEKTAKTIT NË RAPORT ME PROGRAMIN POLITIK TË KËSHILLIT TË MINISTRAVE, PROGRAMIN ANALITIK DHE DOKUMENTE TË TJERA STRATEGJIKE</w:t>
      </w:r>
    </w:p>
    <w:p w14:paraId="267C4FC5" w14:textId="53978F24" w:rsidR="00F754EF" w:rsidRPr="00F754EF" w:rsidRDefault="00F754EF" w:rsidP="00F754EF">
      <w:pPr>
        <w:spacing w:before="100" w:beforeAutospacing="1" w:after="100" w:afterAutospacing="1" w:line="240" w:lineRule="auto"/>
        <w:jc w:val="both"/>
        <w:rPr>
          <w:rFonts w:ascii="Times New Roman" w:eastAsia="Times New Roman" w:hAnsi="Times New Roman" w:cs="Times New Roman"/>
          <w:sz w:val="24"/>
          <w:szCs w:val="24"/>
          <w:lang w:val="sq-AL"/>
        </w:rPr>
      </w:pPr>
      <w:r w:rsidRPr="00F754EF">
        <w:rPr>
          <w:rFonts w:ascii="Times New Roman" w:eastAsia="Times New Roman" w:hAnsi="Times New Roman" w:cs="Times New Roman"/>
          <w:sz w:val="24"/>
          <w:szCs w:val="24"/>
          <w:lang w:val="sq-AL"/>
        </w:rPr>
        <w:t xml:space="preserve">Projektligji në fjalë gëzon mbështetje të plotë në kuadrin e prioriteteve strategjike të Qeverisë, duke qenë pjesë integrale e angazhimeve të saj për integrimin evropian dhe zhvillimin ekonomik. Po ashtu, masat e propozuara lidhen drejtpërdrejt me objektivat e Programit Politik të Këshillit të Ministrave 2021–2025, ku theksi vihet në forcimin e klimës së biznesit, nxitjen e investimeve të huaja dhe përafrimin legjislativ me BE-në. Në dokumentet strategjike të integrimit, si </w:t>
      </w:r>
      <w:r w:rsidRPr="00F754EF">
        <w:rPr>
          <w:rFonts w:ascii="Times New Roman" w:eastAsia="Times New Roman" w:hAnsi="Times New Roman" w:cs="Times New Roman"/>
          <w:i/>
          <w:iCs/>
          <w:sz w:val="24"/>
          <w:szCs w:val="24"/>
          <w:lang w:val="sq-AL"/>
        </w:rPr>
        <w:t>Plani Kombëtar për Integrimin Evropian (PKIE) 2024–2026</w:t>
      </w:r>
      <w:r w:rsidRPr="00F754EF">
        <w:rPr>
          <w:rFonts w:ascii="Times New Roman" w:eastAsia="Times New Roman" w:hAnsi="Times New Roman" w:cs="Times New Roman"/>
          <w:sz w:val="24"/>
          <w:szCs w:val="24"/>
          <w:lang w:val="sq-AL"/>
        </w:rPr>
        <w:t>, transpozimi i acquis të Kapitullit 6, përfshirë Rregulloren e GEIE-ve, është i listuar ndër objektivat primare për periudhën afatshkurtër. Ky projektligj është në harmoni edhe me rekomandimet e Raportit të Komisionit Evropian 2024, i cili vlerëson se Shqipëria ka bërë progres të moderuar në fushën e së drejtës së shoqërive dhe nënvizon nevojën për plotësimin e boshllëqeve legjislative në këtë sektor. Në vijim të angazhimeve të ndërmarra në kuadër të procesit të Skriningut me BE-në (Takimi Dypalësh i Shkurtit 2023), Qeveria shqiptare është zotuar për krijimin e kornizës ligjore për GEIE-të brenda vitit 2026; ky projektligj konkretizon pikërisht atë zotim, duke e realizuar atë me një vit përpara afatit. Në nivel sektorial, iniciativa kontribuon në objektivat e Strategjisë Kombëtare për Zhvillim dhe Integrim, veçanërisht në drejtim të fuqizimit të ndërmarrjeve të vogla e të mesme (SME) dhe rritjes së konkurrueshmërisë së tyre në tregjet rajonale e evropiane.</w:t>
      </w:r>
    </w:p>
    <w:p w14:paraId="0A0CFCAE" w14:textId="77777777" w:rsidR="00F754EF" w:rsidRPr="00F754EF" w:rsidRDefault="00F754EF" w:rsidP="00F754EF">
      <w:pPr>
        <w:spacing w:before="100" w:beforeAutospacing="1" w:after="100" w:afterAutospacing="1" w:line="240" w:lineRule="auto"/>
        <w:jc w:val="both"/>
        <w:outlineLvl w:val="1"/>
        <w:rPr>
          <w:rFonts w:ascii="Times New Roman" w:eastAsia="Times New Roman" w:hAnsi="Times New Roman" w:cs="Times New Roman"/>
          <w:b/>
          <w:bCs/>
          <w:sz w:val="24"/>
          <w:szCs w:val="24"/>
          <w:lang w:val="sq-AL"/>
        </w:rPr>
      </w:pPr>
      <w:r w:rsidRPr="00F754EF">
        <w:rPr>
          <w:rFonts w:ascii="Times New Roman" w:eastAsia="Times New Roman" w:hAnsi="Times New Roman" w:cs="Times New Roman"/>
          <w:b/>
          <w:bCs/>
          <w:sz w:val="24"/>
          <w:szCs w:val="24"/>
          <w:lang w:val="sq-AL"/>
        </w:rPr>
        <w:lastRenderedPageBreak/>
        <w:t>III. ARGUMENTIMI I PROJEKTAKTIT LIDHUR ME PËRPARËSITË, PROBLEMATIKAT QË ADRESOHEN DHE EFEKTET E PRITSHME</w:t>
      </w:r>
    </w:p>
    <w:p w14:paraId="2F4656F5" w14:textId="5D7A1756" w:rsidR="00F754EF" w:rsidRPr="00F754EF" w:rsidRDefault="00F754EF" w:rsidP="00F754EF">
      <w:pPr>
        <w:spacing w:before="100" w:beforeAutospacing="1" w:after="100" w:afterAutospacing="1" w:line="240" w:lineRule="auto"/>
        <w:jc w:val="both"/>
        <w:rPr>
          <w:rFonts w:ascii="Times New Roman" w:eastAsia="Times New Roman" w:hAnsi="Times New Roman" w:cs="Times New Roman"/>
          <w:sz w:val="24"/>
          <w:szCs w:val="24"/>
          <w:lang w:val="sq-AL"/>
        </w:rPr>
      </w:pPr>
      <w:r w:rsidRPr="00F754EF">
        <w:rPr>
          <w:rFonts w:ascii="Times New Roman" w:eastAsia="Times New Roman" w:hAnsi="Times New Roman" w:cs="Times New Roman"/>
          <w:sz w:val="24"/>
          <w:szCs w:val="24"/>
          <w:lang w:val="sq-AL"/>
        </w:rPr>
        <w:t xml:space="preserve">Miratimi i këtij projektligji adreson një prioritet të rëndësishëm të axhendës integruese dhe ekonomike të vendit – krijimin e mundësive të reja për bashkëpunim ekonomik ndërkufitar. Aktualisht, Shqipëria mungon plotësisht një kuadër ligjor për grupimet e interesit ekonomik evropian (GEIE). Kjo mungesë është identifikuar si pengesë për intensifikimin e partneriteteve midis ndërmarrjeve vendase dhe atyre të huaja, si dhe një hendek në përafrimin me standardet e BE-së. Prioritet i qeverisë shqiptare është eliminimi i kësaj pengese ligjore, në mënyrë që bizneset shqiptare – veçanërisht SME-të – të mund të përfitojnë nga të njëjtat instrumente bashkëpunimi që kanë homologët e tyre në BE. </w:t>
      </w:r>
    </w:p>
    <w:p w14:paraId="3882D43D" w14:textId="2FDE1A7B" w:rsidR="00F754EF" w:rsidRPr="00F754EF" w:rsidRDefault="00F754EF" w:rsidP="00F754EF">
      <w:pPr>
        <w:spacing w:before="100" w:beforeAutospacing="1" w:after="100" w:afterAutospacing="1" w:line="240" w:lineRule="auto"/>
        <w:jc w:val="both"/>
        <w:rPr>
          <w:rFonts w:ascii="Times New Roman" w:eastAsia="Times New Roman" w:hAnsi="Times New Roman" w:cs="Times New Roman"/>
          <w:sz w:val="24"/>
          <w:szCs w:val="24"/>
          <w:lang w:val="sq-AL"/>
        </w:rPr>
      </w:pPr>
      <w:r w:rsidRPr="00F754EF">
        <w:rPr>
          <w:rFonts w:ascii="Times New Roman" w:eastAsia="Times New Roman" w:hAnsi="Times New Roman" w:cs="Times New Roman"/>
          <w:sz w:val="24"/>
          <w:szCs w:val="24"/>
          <w:lang w:val="sq-AL"/>
        </w:rPr>
        <w:t>Problemi kryesor në trajtim është mungesa e kuadrit rregullator për GEIE-të. Për pasojë, deri më sot subjektet shqiptare nuk kanë pasur mundësi të krijojnë formalisht struktura bashkëpunimi me partnerë të huaj jashtë formave tradicionale (p.sh. shoqëri të përbashkëta), gjë që ka penguar bashkëpunimin ekonomik ndërkufitar dhe integrimin efektiv në tregun e brendshëm të BE-së. Shkaqet e kësaj problematike lidhen me boshllëqet ligjore (ligjet ekzistuese për shoqëritë tregtare dhe bashkëpunimet bujqësore nuk parashikojnë GEIE), kapacitetet institucionale të kufizuara për administrimin e formave të reja organizative, mungesën e lidhjes së sistemeve kombëtare me platformat evropiane (si sistemi i ndërlidhur i regjistrave të biznesit – BRIS), si dhe ndërgjegjësimin e ulët të komunitetit të biznesit mbi përfitimet e këtyre grupimeve. Tregues i kësaj të fundit është fakti se, nga rreth 130 mijë ndërmarrje aktive në vend, vetëm 5.3% (rreth 6,938) janë me pjesëmarrje të huaj ose të përbashkët – kryesisht nga Italia, Kosova dhe Turqia – çka sugjeron një potencial të pashfrytëzuar për forma si GEIE, që mund të nxisin investime e iniciativa ndërkufitare. Në mungesë të një zgjidhjeje ligjore, ky potencial do të mbetej i frenuar, duke privuar ekonominë nga përfitime të mundshme dhe duke e lënë Shqipërinë pas vendeve të rajonit në këtë drejtim.</w:t>
      </w:r>
    </w:p>
    <w:p w14:paraId="0E14FCD5" w14:textId="0C7532DE" w:rsidR="00F754EF" w:rsidRPr="00F754EF" w:rsidRDefault="00F754EF" w:rsidP="00F754EF">
      <w:pPr>
        <w:spacing w:before="100" w:beforeAutospacing="1" w:after="100" w:afterAutospacing="1" w:line="240" w:lineRule="auto"/>
        <w:jc w:val="both"/>
        <w:rPr>
          <w:rFonts w:ascii="Times New Roman" w:eastAsia="Times New Roman" w:hAnsi="Times New Roman" w:cs="Times New Roman"/>
          <w:sz w:val="24"/>
          <w:szCs w:val="24"/>
          <w:lang w:val="sq-AL"/>
        </w:rPr>
      </w:pPr>
      <w:r w:rsidRPr="00F754EF">
        <w:rPr>
          <w:rFonts w:ascii="Times New Roman" w:eastAsia="Times New Roman" w:hAnsi="Times New Roman" w:cs="Times New Roman"/>
          <w:sz w:val="24"/>
          <w:szCs w:val="24"/>
          <w:lang w:val="sq-AL"/>
        </w:rPr>
        <w:t xml:space="preserve">Projektligji pritet të ketë efekte pozitive domethënëse afatgjata. Së pari, për komunitetin e biznesit, krijimi i mundësisë për formimin e GEIE-ve do të thotë hapje e rrugëve të reja për partneritet. Bizneset shqiptare do të mund të bashkohen me njëra-tjetrën ose me biznese nga vendet e BE-së në kuadër të një GEIE-je, për të realizuar projekte të përbashkëta në fusha si eksporti, turizmi, shërbimet profesionale, teknologjia etj., pa nevojën e krijimit të një shoqërie të re tregtare. </w:t>
      </w:r>
    </w:p>
    <w:p w14:paraId="56343498" w14:textId="77777777" w:rsidR="00F754EF" w:rsidRPr="00F754EF" w:rsidRDefault="00F754EF" w:rsidP="00F754EF">
      <w:pPr>
        <w:spacing w:before="100" w:beforeAutospacing="1" w:after="100" w:afterAutospacing="1" w:line="240" w:lineRule="auto"/>
        <w:jc w:val="both"/>
        <w:outlineLvl w:val="1"/>
        <w:rPr>
          <w:rFonts w:ascii="Times New Roman" w:eastAsia="Times New Roman" w:hAnsi="Times New Roman" w:cs="Times New Roman"/>
          <w:b/>
          <w:bCs/>
          <w:sz w:val="24"/>
          <w:szCs w:val="24"/>
          <w:lang w:val="sq-AL"/>
        </w:rPr>
      </w:pPr>
      <w:r w:rsidRPr="00F754EF">
        <w:rPr>
          <w:rFonts w:ascii="Times New Roman" w:eastAsia="Times New Roman" w:hAnsi="Times New Roman" w:cs="Times New Roman"/>
          <w:b/>
          <w:bCs/>
          <w:sz w:val="24"/>
          <w:szCs w:val="24"/>
          <w:lang w:val="sq-AL"/>
        </w:rPr>
        <w:t>IV. VLERËSIMI I PËRPUTHSHMËRISË ME KUSHTETUTËN DHE ME LEGJISLACIONIN KOMBËTAR E NDËRKOMBËTAR</w:t>
      </w:r>
    </w:p>
    <w:p w14:paraId="2BD2946B" w14:textId="77777777" w:rsidR="00F754EF" w:rsidRPr="00F754EF" w:rsidRDefault="00F754EF" w:rsidP="00F754EF">
      <w:pPr>
        <w:spacing w:before="100" w:beforeAutospacing="1" w:after="100" w:afterAutospacing="1" w:line="240" w:lineRule="auto"/>
        <w:jc w:val="both"/>
        <w:rPr>
          <w:rFonts w:ascii="Times New Roman" w:eastAsia="Times New Roman" w:hAnsi="Times New Roman" w:cs="Times New Roman"/>
          <w:sz w:val="24"/>
          <w:szCs w:val="24"/>
          <w:lang w:val="sq-AL"/>
        </w:rPr>
      </w:pPr>
      <w:r w:rsidRPr="00F754EF">
        <w:rPr>
          <w:rFonts w:ascii="Times New Roman" w:eastAsia="Times New Roman" w:hAnsi="Times New Roman" w:cs="Times New Roman"/>
          <w:sz w:val="24"/>
          <w:szCs w:val="24"/>
          <w:lang w:val="sq-AL"/>
        </w:rPr>
        <w:t xml:space="preserve">Projektligji është në përputhje të plotë me Kushtetutën e Republikës së Shqipërisë. Ai propozohet në mbështetje të neneve 78 dhe 83, pika 1, të Kushtetutës, që parashikojnë procedurën ligjvënëse, me iniciativë të Këshillit të Ministrave. Në hartimin e tij janë respektuar parimet kushtetuese të sigurisë juridike, lirisë së veprimit ekonomik dhe mbrojtjes së pronës, duke qenë se krijimi i GEIE-ve bëhet mbi baza vullnetare dhe në ushtrim të lirisë së organizimit të subjekteve private, pa cenuar interesin publik. Projektligji nuk bie ndesh me legjislacionin kombëtar në fuqi; përkundrazi, ai plotëson kuadrin </w:t>
      </w:r>
      <w:r w:rsidRPr="00F754EF">
        <w:rPr>
          <w:rFonts w:ascii="Times New Roman" w:eastAsia="Times New Roman" w:hAnsi="Times New Roman" w:cs="Times New Roman"/>
          <w:sz w:val="24"/>
          <w:szCs w:val="24"/>
          <w:lang w:val="sq-AL"/>
        </w:rPr>
        <w:lastRenderedPageBreak/>
        <w:t>ekzistues në fushën e së drejtës së shoqërive tregtare. Deri më tani, ligjet nr. 9901/2008 “Për tregtarët dhe shoqëritë tregtare” dhe nr. 38/2012 “Për shoqëritë e bashkëpunimit bujqësor” nuk parashikonin krijimin e GEIE-ve, por as nuk e ndalojnë atë. Projektligji vendos një regjim juridik paralel e të veçantë për GEIE-të, pa prekur drejtpërdrejt dispozitat e legjislacionit ekzistues. Në rastet e ndërveprimit me ligje të tjera (p.sh. ligjin tregtar), parashikohet që ato të zbatohen subsidiarisht, për aq sa nuk bien ndesh me rregullimet specifike të këtij projektligji. Sa i takon legjislacionit ndërkombëtar, projektligji kontribuon në përmbushjen e detyrimeve që rrjedhin nga Marrëveshja e Stabilizim-Asociimit me BE-në, posaçërisht nenit që parashikon përafrimin e legjislacionit në fushën e së drejtës së shoqërive. Gjithashtu, projektligji respekton parimet e Kartës Evropiane të të Drejtave Themelore dhe ato të marrëveshjeve shumëpalëshe ku bën pjesë Shqipëria, duke mos përfshirë asnjë dispozitë që bie ndesh me standardet ndërkombëtare. Përkundrazi, harmonizimi me Rregulloren 2137/85 nënkupton se ligji i ri do të jetë në linjë me praktikat më të mira evropiane dhe detyrimet ndërkombëtare në kuadër të procesit të anëtarësimit.</w:t>
      </w:r>
    </w:p>
    <w:p w14:paraId="4894A79C" w14:textId="77777777" w:rsidR="00F754EF" w:rsidRPr="00F754EF" w:rsidRDefault="00F754EF" w:rsidP="00F754EF">
      <w:pPr>
        <w:spacing w:before="100" w:beforeAutospacing="1" w:after="100" w:afterAutospacing="1" w:line="240" w:lineRule="auto"/>
        <w:jc w:val="both"/>
        <w:outlineLvl w:val="1"/>
        <w:rPr>
          <w:rFonts w:ascii="Times New Roman" w:eastAsia="Times New Roman" w:hAnsi="Times New Roman" w:cs="Times New Roman"/>
          <w:b/>
          <w:bCs/>
          <w:sz w:val="24"/>
          <w:szCs w:val="24"/>
          <w:lang w:val="sq-AL"/>
        </w:rPr>
      </w:pPr>
      <w:r w:rsidRPr="00F754EF">
        <w:rPr>
          <w:rFonts w:ascii="Times New Roman" w:eastAsia="Times New Roman" w:hAnsi="Times New Roman" w:cs="Times New Roman"/>
          <w:b/>
          <w:bCs/>
          <w:sz w:val="24"/>
          <w:szCs w:val="24"/>
          <w:lang w:val="sq-AL"/>
        </w:rPr>
        <w:t xml:space="preserve">V. VLERËSIMI I SHKALLËS SË PËRAFRIMIT ME </w:t>
      </w:r>
      <w:r w:rsidRPr="00F754EF">
        <w:rPr>
          <w:rFonts w:ascii="Times New Roman" w:eastAsia="Times New Roman" w:hAnsi="Times New Roman" w:cs="Times New Roman"/>
          <w:b/>
          <w:bCs/>
          <w:i/>
          <w:iCs/>
          <w:sz w:val="24"/>
          <w:szCs w:val="24"/>
          <w:lang w:val="sq-AL"/>
        </w:rPr>
        <w:t>ACQUIS COMMUNAUTAIRE</w:t>
      </w:r>
      <w:r w:rsidRPr="00F754EF">
        <w:rPr>
          <w:rFonts w:ascii="Times New Roman" w:eastAsia="Times New Roman" w:hAnsi="Times New Roman" w:cs="Times New Roman"/>
          <w:b/>
          <w:bCs/>
          <w:sz w:val="24"/>
          <w:szCs w:val="24"/>
          <w:lang w:val="sq-AL"/>
        </w:rPr>
        <w:t xml:space="preserve"> DHE DOMOSDOSHMËRIA E TRANSPOZIMIT TË RREGULLORES (EEC) Nr. 2137/85</w:t>
      </w:r>
    </w:p>
    <w:p w14:paraId="09EEE43E" w14:textId="195F2656" w:rsidR="00F754EF" w:rsidRPr="00F754EF" w:rsidRDefault="00F754EF" w:rsidP="00F754EF">
      <w:pPr>
        <w:spacing w:before="100" w:beforeAutospacing="1" w:after="100" w:afterAutospacing="1" w:line="240" w:lineRule="auto"/>
        <w:jc w:val="both"/>
        <w:rPr>
          <w:rFonts w:ascii="Times New Roman" w:eastAsia="Times New Roman" w:hAnsi="Times New Roman" w:cs="Times New Roman"/>
          <w:sz w:val="24"/>
          <w:szCs w:val="24"/>
          <w:lang w:val="sq-AL"/>
        </w:rPr>
      </w:pPr>
      <w:r w:rsidRPr="00F754EF">
        <w:rPr>
          <w:rFonts w:ascii="Times New Roman" w:eastAsia="Times New Roman" w:hAnsi="Times New Roman" w:cs="Times New Roman"/>
          <w:sz w:val="24"/>
          <w:szCs w:val="24"/>
          <w:lang w:val="sq-AL"/>
        </w:rPr>
        <w:t xml:space="preserve">Ky projektligj përafron plotësisht legjislacionin kombëtar me acquis communautaire të Bashkimit Evropian në fushën që rregullon. Në mënyrë specifike, ai transpozon në tërësi Rregulloren (EEC) nr. 2137/85 të Këshillit, datë 25 korrik 1985, “Për Grupimin Evropian të Interesit Ekonomik (EEIG)”. Të gjitha kërkesat dhe parimet e kësaj rregulloreje janë reflektuar në tekstin e projektligjit, duke siguruar që shkalla e përafrimit të jetë </w:t>
      </w:r>
      <w:r>
        <w:rPr>
          <w:rFonts w:ascii="Times New Roman" w:eastAsia="Times New Roman" w:hAnsi="Times New Roman" w:cs="Times New Roman"/>
          <w:sz w:val="24"/>
          <w:szCs w:val="24"/>
          <w:lang w:val="sq-AL"/>
        </w:rPr>
        <w:t>e plotë.</w:t>
      </w:r>
      <w:r w:rsidRPr="00F754EF">
        <w:rPr>
          <w:rFonts w:ascii="Times New Roman" w:eastAsia="Times New Roman" w:hAnsi="Times New Roman" w:cs="Times New Roman"/>
          <w:sz w:val="24"/>
          <w:szCs w:val="24"/>
          <w:lang w:val="sq-AL"/>
        </w:rPr>
        <w:t xml:space="preserve"> Kjo nënkupton se, me hyrjen në fuqi të ligjit, legjislacioni shqiptar do të ofrojë të njëjtat zgjidhje ligjore për krijimin dhe funksionimin e GEIE-ve, sikurse parashikohet në vendet anëtare të BE-së. </w:t>
      </w:r>
    </w:p>
    <w:p w14:paraId="2CB6C676" w14:textId="77777777" w:rsidR="00F754EF" w:rsidRPr="00F754EF" w:rsidRDefault="00F754EF" w:rsidP="00F754EF">
      <w:pPr>
        <w:spacing w:before="100" w:beforeAutospacing="1" w:after="100" w:afterAutospacing="1" w:line="240" w:lineRule="auto"/>
        <w:jc w:val="both"/>
        <w:outlineLvl w:val="1"/>
        <w:rPr>
          <w:rFonts w:ascii="Times New Roman" w:eastAsia="Times New Roman" w:hAnsi="Times New Roman" w:cs="Times New Roman"/>
          <w:b/>
          <w:bCs/>
          <w:sz w:val="24"/>
          <w:szCs w:val="24"/>
          <w:lang w:val="sq-AL"/>
        </w:rPr>
      </w:pPr>
      <w:r w:rsidRPr="00F754EF">
        <w:rPr>
          <w:rFonts w:ascii="Times New Roman" w:eastAsia="Times New Roman" w:hAnsi="Times New Roman" w:cs="Times New Roman"/>
          <w:b/>
          <w:bCs/>
          <w:sz w:val="24"/>
          <w:szCs w:val="24"/>
          <w:lang w:val="sq-AL"/>
        </w:rPr>
        <w:t>VI. PËRMBLEDHJE SHPJEGUESE E PËRMBAJTJES SË PROJEKLIGJIT SIPAS STRUKTURËS SË NENEVE</w:t>
      </w:r>
    </w:p>
    <w:p w14:paraId="7AE86F96" w14:textId="724E8336" w:rsidR="00F754EF" w:rsidRPr="00F754EF" w:rsidRDefault="00F754EF" w:rsidP="00F754EF">
      <w:pPr>
        <w:spacing w:before="100" w:beforeAutospacing="1" w:after="100" w:afterAutospacing="1" w:line="240" w:lineRule="auto"/>
        <w:jc w:val="both"/>
        <w:rPr>
          <w:rFonts w:ascii="Times New Roman" w:eastAsia="Times New Roman" w:hAnsi="Times New Roman" w:cs="Times New Roman"/>
          <w:sz w:val="24"/>
          <w:szCs w:val="24"/>
          <w:lang w:val="sq-AL"/>
        </w:rPr>
      </w:pPr>
      <w:r w:rsidRPr="00F754EF">
        <w:rPr>
          <w:rFonts w:ascii="Times New Roman" w:eastAsia="Times New Roman" w:hAnsi="Times New Roman" w:cs="Times New Roman"/>
          <w:sz w:val="24"/>
          <w:szCs w:val="24"/>
          <w:lang w:val="sq-AL"/>
        </w:rPr>
        <w:t>Projektligji përbëhet nga 43 nene, të cilat adresojnë në mënyrë të plotë aspektet kryesore të krijimit dhe administrimit të GEIE-ve, duke përfshirë: formimin dhe personalitetin juridik, anëtarësinë dhe kontratën themeluese, regjistrimin dhe publikimin e të dhënave, organet drejtuese, të drejtat e detyrimet e anëtarëve, marrëdhëniet me palët e treta, shpërbërjen dhe likuidimin, sanksionet administrative, si dhe dispozitat e nevojshme kalimtare për zbatim.</w:t>
      </w:r>
    </w:p>
    <w:p w14:paraId="420DBBB6" w14:textId="77777777" w:rsidR="00F754EF" w:rsidRPr="00F754EF" w:rsidRDefault="00F754EF" w:rsidP="00F754EF">
      <w:pPr>
        <w:spacing w:before="100" w:beforeAutospacing="1" w:after="100" w:afterAutospacing="1" w:line="240" w:lineRule="auto"/>
        <w:jc w:val="both"/>
        <w:rPr>
          <w:rFonts w:ascii="Times New Roman" w:eastAsia="Times New Roman" w:hAnsi="Times New Roman" w:cs="Times New Roman"/>
          <w:sz w:val="24"/>
          <w:szCs w:val="24"/>
          <w:lang w:val="sq-AL"/>
        </w:rPr>
      </w:pPr>
      <w:r w:rsidRPr="00F754EF">
        <w:rPr>
          <w:rFonts w:ascii="Times New Roman" w:eastAsia="Times New Roman" w:hAnsi="Times New Roman" w:cs="Times New Roman"/>
          <w:sz w:val="24"/>
          <w:szCs w:val="24"/>
          <w:lang w:val="sq-AL"/>
        </w:rPr>
        <w:t xml:space="preserve">Nenet 1–4 (Dispozitat e përgjithshme dhe anëtarësia): Neni 1 përcakton objektin e ligjit dhe kriteret e formimit të një GEIE, duke sanksionuar se grupimet ekonomike me interes evropian formohen sipas kushteve të parashikuara në këtë ligj dhe se, nga momenti i regjistrimit pranë Qendrës Kombëtare të Biznesit (QKB), GEIE-ja fiton personalitet juridik të veçantë nga anëtarët e vet. Në këtë mënyrë, grupimi mund të ketë në emër të vet të drejta dhe detyrime, të lidhë kontrata e të kryejë veprime juridike, si dhe të padisë e të paditet si subjekt më vete. Neni 2 trajton ligjin e zbatueshëm për kontratën e themelimit të GEIE-së, duke përcaktuar se për grupimet me seli në Shqipëri zbatohet ligji shqiptar (përveç </w:t>
      </w:r>
      <w:r w:rsidRPr="00F754EF">
        <w:rPr>
          <w:rFonts w:ascii="Times New Roman" w:eastAsia="Times New Roman" w:hAnsi="Times New Roman" w:cs="Times New Roman"/>
          <w:sz w:val="24"/>
          <w:szCs w:val="24"/>
          <w:lang w:val="sq-AL"/>
        </w:rPr>
        <w:lastRenderedPageBreak/>
        <w:t>çështjeve që lidhen me statusin juridik të anëtarëve ose organizimin e brendshëm të grupimit, ku mund të vijojë zbatimi i ligjit të shteteve respektive). Po ashtu, në nenin 2 dhe 3 jepen përkufizime terminologjike kyçe për ligjin, si p.sh. “ligji tregtar” (Ligji nr. 9901/2008), “kontratë” (kontrata themeluese e GEIE-së), “QKB” (Qendra Kombëtare e Biznesit), “GEIE” ose “grupimi” (një grupim ekonomik me interes evropian i themeluar sipas këtij ligji) dhe “Shtet Anëtar” (shtet anëtar i Komunitetit Evropian). Neni 3 formulon qëllimin e veprimtarisë së GEIE-së, i cili është të lehtësojë ose zhvillojë aktivitetet ekonomike të anëtarëve dhe të përmirësojë rezultatet e tyre, por pa krijuar vetë qëllime fitimi. Për të siguruar këtë natyrë mbështetëse, neni 3 vendos kufizime specifike mbi veprimtarinë e GEIE-ve: ndër të tjera, grupimi nuk mund të administrojë apo mbikëqyrë aktivitetet e anëtarëve të tij, nuk mund të mbajë drejtpërdrejt a tërthorazi aksione në anëtarët e vet (përveç rasteve kur kjo është e nevojshme për arritjen e objektivave të grupimit), nuk mund të punësojë më shumë se 500 persona, as të përdoret për transaksione që do t’iu jepnin hua apo transferuar pasuri administratorëve të shoqërive anëtare. Këto kufizime pasqyrojnë kërkesat e nenit 3 të Rregullores së BE-së dhe kanë për qëllim të garantojnë se GEIE mbetet një mjet për bashkëpunim, jo një entitet që konkurron apo zëvendëson vetë anëtarët e tij në treg. Neni 4 përcakton kush mund të jetë anëtar i një GEIE, duke përfshirë: personat fizikë dhe juridikë (publikë a privatë) të themeluar sipas legjislacionit shqiptar ose të një shteti anëtar të BE-së, me kusht që të kenë selinë e tyre të regjistruar ose administratën qendrore në Shqipëri ose në BE; si dhe personat fizikë që ushtrojnë veprimtari ekonomike (industriale, tregtare, artizanale, bujqësore apo profesionale) në Shqipëri ose BE. Për t’u formuar një GEIE kërkohet të ketë të paktën dy anëtarë nga juridiksione të ndryshme – p.sh. një nga Shqipëria dhe një nga një shtet anëtar i BE – sipas formulimeve specifike në ligj (dy persona nga shtete të ndryshme, ose një person juridik dhe një fizik nga shtete të ndryshme, etj.). Gjithashtu, në përputhje me Rregulloren, vendoset kufiri maksimal prej 20 anëtarësh për çdo GEIE. Neni 4 sanksionon se anëtarësia në grupim është personale dhe e pandashme pa miratimin unanim të të gjithë anëtarëve, dhe çdo transferim i pjesëmarrjes së një anëtari tek një person tjetër (cedimi) lejohet vetëm me pëlqimin unanim me shkrim dhe me ndryshimin e kontratës themeluese të grupimit. Këto dispozita sigurojnë kontroll nga ana e anëtarëve ekzistues mbi përbërjen e grupimit dhe parandalojnë futjen e paautorizuar të anëtarëve të rinj.</w:t>
      </w:r>
    </w:p>
    <w:p w14:paraId="23E71673" w14:textId="77777777" w:rsidR="00F754EF" w:rsidRPr="00F754EF" w:rsidRDefault="00F754EF" w:rsidP="00F754EF">
      <w:pPr>
        <w:spacing w:before="100" w:beforeAutospacing="1" w:after="100" w:afterAutospacing="1" w:line="240" w:lineRule="auto"/>
        <w:jc w:val="both"/>
        <w:rPr>
          <w:rFonts w:ascii="Times New Roman" w:eastAsia="Times New Roman" w:hAnsi="Times New Roman" w:cs="Times New Roman"/>
          <w:sz w:val="24"/>
          <w:szCs w:val="24"/>
          <w:lang w:val="sq-AL"/>
        </w:rPr>
      </w:pPr>
      <w:r w:rsidRPr="00F754EF">
        <w:rPr>
          <w:rFonts w:ascii="Times New Roman" w:eastAsia="Times New Roman" w:hAnsi="Times New Roman" w:cs="Times New Roman"/>
          <w:sz w:val="24"/>
          <w:szCs w:val="24"/>
          <w:lang w:val="sq-AL"/>
        </w:rPr>
        <w:t xml:space="preserve">Nenet 5–10 (Kontrata themeluese, regjistrimi dhe publikimet): Kjo pjesë e projektligjit rregullon procedurat ligjore për krijimin formal të GEIE-së dhe transparencën e të dhënave të saj. Neni 5 liston elementet e domosdoshme që duhet të përmbajë kontrata e themelimit së një GEIE-je, duke përfshirë: emrin e grupimit (të shoqëruar me treguesin “Grupim Ekonomik me Interes Evropian” ose akronimin “EEIG”), adresën zyrtare, objektivat për të cilat formohet grupimi, të dhënat identifikuese të secilit anëtar (emri, forma juridike, selia e regjistruar, numri i regjistrimit, etj.) dhe kohëzgjatjen e grupimit (nëse është e përcaktuar). Këto kërkesa sigurojnë që marrëveshja themeltare e GEIE-së të përmbajë informacionin bazë për identitetin dhe qëllimin e grupimit. Neni 6 parashikon regjistrimin e GEIE-së në regjistrin tregtar të mbajtur nga QKB, si kusht për fitimin e personalitetit juridik. Pasi nënshkruhet kontrata e themelimit, themeluesit duhet të depozitojnë dokumentet përkatëse pranë QKB-së dhe të kryejnë regjistrimin sipas procedurave të përcaktuara (përputhshmëri me nenin 39 të ligjit, i cili lidhet me rregullat e detajuara të regjistrimit dhe publikimit). Neni 7 rendit në vijimësi dokumentet dhe të dhënat që duhen </w:t>
      </w:r>
      <w:r w:rsidRPr="00F754EF">
        <w:rPr>
          <w:rFonts w:ascii="Times New Roman" w:eastAsia="Times New Roman" w:hAnsi="Times New Roman" w:cs="Times New Roman"/>
          <w:sz w:val="24"/>
          <w:szCs w:val="24"/>
          <w:lang w:val="sq-AL"/>
        </w:rPr>
        <w:lastRenderedPageBreak/>
        <w:t>depozituar në regjistër gjatë jetës së GEIE-së. Këtu përfshihen: çdo ndryshim në kontratën e themelimit (p.sh. ndryshime në objektiva, në përbërjen e grupimit, etj.), njoftimi për hapjen ose mbylljen e degëve të GEIE-së, vendimet gjyqësore që konstatojnë pavlefshmëri të grupimit, njoftimet për emërimin e administratorëve dhe përfundimin e mandateve të tyre, vendimi për miratimin e transferimit të pjesëmarrjes së një anëtari (cedimi), vendimet e anëtarëve për shpërbërjen ose vendimet gjyqësore për likuidimin e grupimit, njoftimet e emërimit të likuidatorëve dhe përfundimit të likuidimit, çdo propozim për transferimin e adresës zyrtare së grupimit në një shtet tjetër, si dhe çdo parashikim në kontratë që përjashton një anëtar të ri nga detyrimet e grupimit të lindura para hyrjes së tij (sipas nenit 26, pika 2). Neni 8 përshkruan detyrimin e publikimit së të dhënave kryesore të GEIE-së në regjistrin tregtar, me qëllim transparencën ndaj palëve të treta. Sipas këtij nenit, publikohen në ekstraktin tregtar: të dhënat e kontratës së themelimit (emri, selia, anëtarët, objektivat, etj.) dhe çdo ndryshim i tyre, numri, data dhe vendi i regjistrimit të GEIE-së, njoftimi i çregjistrimit, si dhe dokumentet e depozituara sipas nenit 7 (nga shkronja “b” deri te “j”). Ligji kërkon që të dhënat kryesore të publikohen të plota, ndërsa për disa dokumente të depozituara lejohet publikimi i tyre i përmbledhur si pjesë e ekstraktit të GEIE-së. Neni 9 përcakton se, pas regjistrimit të GEIE-së, QKB lëshon ekstraktin tregtar që vërteton se grupimi është regjistruar zyrtarisht. Ekstrakti tregtar i lëshuar nga QKB ka fuqinë e provës përfundimtare ligjore, duke deklaruar se të gjitha kërkesat e ligjit për regjistrimin (dhe kushtet paraprake të nevojshme) janë përmbushur, dhe se GEIE është krijuar e funksionon në përputhje me ligjin. Dispozita shton se, nëse ndonjë veprim (marrëveshje apo detyrim) është kryer në emër të grupimit para regjistrimit të tij, atëherë në rast se grupimi i regjistruar nuk i merr përsipër ato detyrime, përgjegjësia për to bie pakufizuar mbi personat apo subjektet që i kanë kryer ato veprime – një parashikim ky që mbron palët e treta dhe nxit regjistrimin formal pa vonesë. Neni 10 trajton regjistrimin e degëve të një GEIE-je në shtete të tjera. Nëse një GEIE shqiptare hap një degë në një shtet anëtar të BE-së, ajo degë duhet të regjistrohet në atë shtet sipas ligjeve vendase. Për këtë qëllim, grupimi depoziton në regjistrin përkatës jashtë vendit kopje të dokumenteve që ka depozituar në QKB (kontratën, ekstraktin, etj.), të shoqëruara me përkthimet e nevojshme sipas praktikës së atij regjistri. Kjo rregullë siguron që degët e GEIE-ve shqiptare në BE të kenë status ligjor të rregullt edhe në vendin përkatës. Neni 11 kërkon që krijimi ose likuidimi i një GEIE-je shqiptare të njoftohet në Gazetën Zyrtare të Komuniteteve Evropiane (sot, Gazeta Zyrtare e BE-së). Konkretisht, pasi GEIE të jetë regjistruar ose likuiduar dhe kjo të jetë publikuar në regjistrin e QKB (Fletoren Zyrtare Shqiptare), QKB-ja do të sigurojë dërgimin e njoftimit në organin e publikimeve zyrtare të BE-së brenda një muaji. Kjo siguron publicitetin evropian të GEIE-ve, në përputhje me kërkesat e Rregullores 2137/85, dhe lejon që palët e interesuara në mbarë BE-në të informohen mbi ekzistencën apo mbylljen e GEIE-ve në Shqipëri.</w:t>
      </w:r>
    </w:p>
    <w:p w14:paraId="735511BE" w14:textId="77777777" w:rsidR="00F754EF" w:rsidRPr="00F754EF" w:rsidRDefault="00F754EF" w:rsidP="00F754EF">
      <w:pPr>
        <w:spacing w:before="100" w:beforeAutospacing="1" w:after="100" w:afterAutospacing="1" w:line="240" w:lineRule="auto"/>
        <w:jc w:val="both"/>
        <w:rPr>
          <w:rFonts w:ascii="Times New Roman" w:eastAsia="Times New Roman" w:hAnsi="Times New Roman" w:cs="Times New Roman"/>
          <w:sz w:val="24"/>
          <w:szCs w:val="24"/>
          <w:lang w:val="sq-AL"/>
        </w:rPr>
      </w:pPr>
      <w:r w:rsidRPr="00F754EF">
        <w:rPr>
          <w:rFonts w:ascii="Times New Roman" w:eastAsia="Times New Roman" w:hAnsi="Times New Roman" w:cs="Times New Roman"/>
          <w:sz w:val="24"/>
          <w:szCs w:val="24"/>
          <w:lang w:val="sq-AL"/>
        </w:rPr>
        <w:t xml:space="preserve">Nenet 12–15 (Adresa zyrtare dhe pavlefshmëria e grupimit): Neni 12 përcakton rregullat mbi adresën zyrtare të GEIE. Adresa zyrtare duhet të jetë në vendin ku GEIE ka administratën e tij qendrore, ose alternativisht aty ku një nga anëtarët ka administratën qendrore (apo, për një anëtar individ, ku ai ka aktivitetin kryesor), me kusht që grupimi të ketë një aktivitet real atje. Kjo dispozitë siguron një lidhje territoriale reale të GEIE-së me adresën e tij ligjore, duke parandaluar ekzistencën e “adresave formale” pa veprimtari. Neni 13 dhe neni 14 trajtojnë transferimin e adresës zyrtare të GEIE-së nga një shtet në një </w:t>
      </w:r>
      <w:r w:rsidRPr="00F754EF">
        <w:rPr>
          <w:rFonts w:ascii="Times New Roman" w:eastAsia="Times New Roman" w:hAnsi="Times New Roman" w:cs="Times New Roman"/>
          <w:sz w:val="24"/>
          <w:szCs w:val="24"/>
          <w:lang w:val="sq-AL"/>
        </w:rPr>
        <w:lastRenderedPageBreak/>
        <w:t>tjetër brenda territorit të BE-së. Neni 13 parashikon se, nëse transferimi i adresës nuk sjell ndryshim të ligjit të zbatueshëm (domethënë GEIE mbetet nën të njëjtin juridiksion ligjor), atëherë vendimi për transferim merret sipas kushteve të përcaktuara në kontratën themeluese të grupimit. Por, nëse transferimi ndryshon ligjin e zbatueshëm (p.sh. zhvendos GEIE-në nga Shqipëria në një shtet tjetër anëtar, kështu që i nënshtrohet ligjit të atij shteti), atëherë zbatohen procedura të posaçme sipas nenit 14. Neni 14 detajon këto procedura speciale: kërkohet hartimi i një propozimi për transferim të adresës, i cili duhet të depozitohet dhe të publikohet njësoj si ndryshimet në kontratë; pas publikimit, është vendosur një afat dy mujor para se të merret vendimi përfundimtar, gjatë të cilit palët e interesuara (p.sh. kreditorët apo autoritetet) mund të parashtrojnë kundërshtime. Vendimi për transferimin e adresës duhet të merret unanimisht nga të gjithë anëtarët e GEIE-së. Transferimi hyn në fuqi vetëm pasi GEIE të jetë regjistruar në vendin e ri (në regjistrin e shtetit ku po zhvendoset adresa). Njëkohësisht, nuk mund të përfundojë çregjistrimi i GEIE-së nga vendi i vjetër pa provën e regjistrimit në vendin e ri. Dispozitat shtesë sigurojnë se, deri në publikimin e plotë të transferimit në të dy vendet, palët e treta mund të mbështeten ende te adresa e vjetër, përveç kur provohet se ato kishin dijeni për adresën e re. Këto masa mbrojnë të drejtat e palëve të treta dhe sigurojnë një tranzicion të rregullt ligjor kur GEIE zhvendos selinë nga një vend në tjetrin. Neni 15 trajton pavlefshmërinë e një GEIE. Në përputhje me parimet e Rregullores, një GEIE mund të shpallet e pavlefshme vetëm me vendim gjykate. Arsyet e kufizuara për pavlefshmëri janë: nëse grupimi nuk është themeluar në mënyrë të vlefshme sipas kërkesave të ligjit (p.sh. mungon akti themeltar i rregullt, apo nuk janë respektuar kriteret minimale të anëtarësisë), nëse qëllimet e grupimit janë të paligjshme, ose nëse grupimi nuk ka numrin minimal të anëtarëve të kërkuar me ligj. Përpara se gjykata të marrë një vendim për pavlefshmëri, GEIE-së dhe anëtarëve të tij u jepet mundësia të korrigjojnë parregullsitë brenda një afati të arsyeshëm, në mënyrë që pavlefshmëria të shmanget nëse defekti rregullohet. Neni 15 përcakton gjithashtu pasojat: shpallja e pavlefshmërisë sjell likuidimin e GEIE-së, sipas rregullave të likuidimit të parashikuara në nenin 35. Ndërkohë, vendimi gjyqësor për pavlefshmëri nuk prek vlefshmërinë e veprimeve që grupimi ka kryer përpara se vendimi të mund t’u kundrejtë palëve të treta (me përjashtim të rasteve kur palët e treta kanë vepruar me keqbesim). Po ashtu, çdo vendim që themelon ose deklaron pavlefshmërinë duhet të publikohet (i referohet nenit 9(1) për publikimin) dhe nuk ndikon në detyrimet e pagueshme të grupimit që kanë lindur përpara se vendimi të njihej publikisht. Këto dispozita synojnë të balancojnë sigurinë juridike me mbrojtjen e palëve të treta dhe anëtarëve, në raste shumë të rralla kur një GEIE rezulton me parregullsi themelore.</w:t>
      </w:r>
    </w:p>
    <w:p w14:paraId="2196894E" w14:textId="77777777" w:rsidR="00F754EF" w:rsidRPr="00F754EF" w:rsidRDefault="00F754EF" w:rsidP="00F754EF">
      <w:pPr>
        <w:spacing w:before="100" w:beforeAutospacing="1" w:after="100" w:afterAutospacing="1" w:line="240" w:lineRule="auto"/>
        <w:jc w:val="both"/>
        <w:rPr>
          <w:rFonts w:ascii="Times New Roman" w:eastAsia="Times New Roman" w:hAnsi="Times New Roman" w:cs="Times New Roman"/>
          <w:sz w:val="24"/>
          <w:szCs w:val="24"/>
          <w:lang w:val="sq-AL"/>
        </w:rPr>
      </w:pPr>
      <w:r w:rsidRPr="00F754EF">
        <w:rPr>
          <w:rFonts w:ascii="Times New Roman" w:eastAsia="Times New Roman" w:hAnsi="Times New Roman" w:cs="Times New Roman"/>
          <w:sz w:val="24"/>
          <w:szCs w:val="24"/>
          <w:lang w:val="sq-AL"/>
        </w:rPr>
        <w:t xml:space="preserve">Nenet 16–24 (Struktura organizative, vendimmarrja dhe administrimi): Këto nene vendosin bazat e organizimit të brendshëm të GEIE-ve, duke përcaktuar organet, procedurat vendimmarrëse dhe administrimin e përditshëm. Neni 16 liston organet e grupimit, që janë minimalisht dy: Anëtarët (që veprojnë kolektivisht si organ vendimmarrës suprem) dhe Administratori/ët (që ushtrojnë funksionet ekzekutive dhe të përfaqësimit). Sipas nevojës së anëtarëve, kontrata themeluese mund të parashikojë edhe organe të tjera shtesë me funksione këshillimore apo mbikëqyrëse (p.sh. një këshill mbikëqyrës), duke i përcaktuar qartë përbërjen, mënyrën e emërimit, kompetencat dhe raportet e tyre me organet e tjera. Neni 17 rregullon çështjet e vendimmarrjes nga anëtarët. Parimi themelor është se çdo anëtar ka nga një votë në organin e anëtarëve, pavarësisht </w:t>
      </w:r>
      <w:r w:rsidRPr="00F754EF">
        <w:rPr>
          <w:rFonts w:ascii="Times New Roman" w:eastAsia="Times New Roman" w:hAnsi="Times New Roman" w:cs="Times New Roman"/>
          <w:sz w:val="24"/>
          <w:szCs w:val="24"/>
          <w:lang w:val="sq-AL"/>
        </w:rPr>
        <w:lastRenderedPageBreak/>
        <w:t xml:space="preserve">madhësisë apo kontributit (duke ruajtur kështu barazinë e anëtarëve, e cila është karakteristikë e GEIE-ve). Kontrata themeluese mund t’u japë disa anëtarëve më shumë se një votë (për shkak të peshës së ndryshme të interesave të tyre), por me kushtin e qartë se asnjë anëtar nuk mund të ketë shumicën e votave në grupim vetëm. Kështu parandalohet dominimi i GEIE-së nga një anëtar i vetëm. Më tej, Neni 17 përcakton se për vendime të caktuara nevojitet unanimiteti i anëtarëve (dmth. miratimi i të gjithëve). Këto përfshijnë çështjet kyçe si: ndryshimi i objektivave të grupimit, ndryshimi i numrit të votave të caktuara për çdo anëtar, ndryshimi i kushteve për marrjen e vendimeve (pra rregullat e kuorumit a shumicës), zgjatja e kohëzgjatjes së grupimit përtej asaj të parashikuar fillimisht, dhe ndryshimi i kontributit financiar të anëtarëve. Kërkesa për unanimitet në këto raste kritike siguron se ndryshimet themelore në marrëveshjen e grupimit bëhen vetëm me pajtimin e plotë të të gjithë pjesëmarrësve, duke mbrojtur interesat e secilit. Nenet 18–20 (jo të paraqitura detajisht në fragmentet e cituara) pritet të rregullojnë emërimin dhe kompetencat e administratorëve të GEIE-së. Në përputhje me Rregulloren, anëtarët kanë lirinë të zgjedhin një ose disa administratorë, të cilët mund të jenë ose jo vetë anëtarë të grupimit. Kontrata themeluese dhe vendimet e anëtarëve përcaktojnë nëse administratorët veprojnë individualisht apo së bashku, si dhe fushëveprimin e kompetencave të tyre (p.sh. kufizime mbi përfaqësimin, nëse ka). Neni 18 me gjasë parashikon se secili administrator ka të drejtë të përfaqësojë GEIE-në ndaj të tretëve dhe në proceset ligjore, me përjashtim të kufizimeve të shprehura. Nenet 19–20 mund të saktësojnë detaje mbi vendimmarrjen ekzekutive dhe raportet ndërmjet anëtarëve dhe administratorëve, për shembull, procedurat e mbledhjeve të anëtarëve, mënyrën e njoftimit dhe zhvillimit të vendimmarrjes kolektive, rastet e shkarkimit të administratorëve, etj. Nenet 21–24 adresojnë çështje të ndryshme që lidhen me të drejtat dhe detyrimet e anëtarëve dhe funksionimin e grupimit. P.sh., një nga këto nene (neni 22) trajton transferimin e pjesëmarrjes së anëtarëve (cedimin) – që, siç u përmend, lejohet vetëm me miratim unanim dhe me ndryshimin e kontratës themeluese. Neni 22(1) kërkon depozitimin dhe regjistrimin e çdo vendimi për cedimin e pjesës së një anëtari, çka garanton publicitetin e ndryshimeve në përbërjen e grupimit. Një dispozitë tjetër e rëndësishme (neni 26, pika 2) lejon që kontrata themeluese të përmbajë një klauzolë që përjashton anëtarët e rinj nga përgjegjësia për detyrimet e grupimit të lindura para se ata të bashkoheshin. Kjo u mundëson GEIE-ve të tërheqin anëtarë të rinj pa i ngarkuar ata me borxhe apo detyrime të kaluara – por vetëm nëse të gjithë anëtarët bien dakord unanimisht për një përjashtim të tillë dhe e pasqyrojnë atë në marrëveshje. Në këto nene adresohen gjithashtu të drejta të anëtarëve si e drejta për informacion (të kenë akses në librat dhe kontabilitetin e GEIE-së), ndarja e fitimeve dhe humbjeve (sipas parimit se fitimet/humbjet i atribuohen anëtarëve dhe ndahen sipas marrëveshjes mes tyre), si dhe përgjegjësia e anëtarëve ndaj të tretëve. Referuar Rregullores, GEIE-të nuk kanë qëllim fitimi për vete; çdo fitim i mundshëm i atribuohet menjëherë anëtarëve dhe tatohet tek ta (ky parim konfirmohet edhe nga neni 40 i projektligjit). Përsa i takon përgjegjësisë, anëtarët e GEIE-së mbajnë përgjegjësi të pakufizuar dhe solidare për detyrimet e grupimit ndaj palëve të treta – një element kyç i GEIE-ve që i dallon nga shoqëritë kapitale. Ky parim nënkupton se kreditorët e GEIE-së mund të kërkojnë shlyerjen e detyrimeve nga çdonjëri prej anëtarëve nëse grupimi nuk paguan, por në marrëdhëniet e brendshme anëtarët ndajnë përgjegjësinë sipas kontributit të secilit. Dispozitat përkatëse të projektligjit pritet të mbulojnë edhe mekanizmat e daljes së anëtarëve nga grupimi (p.sh. me vullnetin e tyre ose </w:t>
      </w:r>
      <w:r w:rsidRPr="00F754EF">
        <w:rPr>
          <w:rFonts w:ascii="Times New Roman" w:eastAsia="Times New Roman" w:hAnsi="Times New Roman" w:cs="Times New Roman"/>
          <w:sz w:val="24"/>
          <w:szCs w:val="24"/>
          <w:lang w:val="sq-AL"/>
        </w:rPr>
        <w:lastRenderedPageBreak/>
        <w:t>përjashtimin për shkaqe të justifikuara), si dhe pasojat e kësaj daljeje mbi vazhdimësinë e GEIE-së dhe detyrimet ekzistuese.</w:t>
      </w:r>
    </w:p>
    <w:p w14:paraId="271E42BD" w14:textId="77777777" w:rsidR="00F754EF" w:rsidRPr="00F754EF" w:rsidRDefault="00F754EF" w:rsidP="00F754EF">
      <w:pPr>
        <w:spacing w:before="100" w:beforeAutospacing="1" w:after="100" w:afterAutospacing="1" w:line="240" w:lineRule="auto"/>
        <w:jc w:val="both"/>
        <w:rPr>
          <w:rFonts w:ascii="Times New Roman" w:eastAsia="Times New Roman" w:hAnsi="Times New Roman" w:cs="Times New Roman"/>
          <w:sz w:val="24"/>
          <w:szCs w:val="24"/>
          <w:lang w:val="sq-AL"/>
        </w:rPr>
      </w:pPr>
      <w:r w:rsidRPr="00F754EF">
        <w:rPr>
          <w:rFonts w:ascii="Times New Roman" w:eastAsia="Times New Roman" w:hAnsi="Times New Roman" w:cs="Times New Roman"/>
          <w:sz w:val="24"/>
          <w:szCs w:val="24"/>
          <w:lang w:val="sq-AL"/>
        </w:rPr>
        <w:t>Nenet 25–30 (Marrëdhëniet me palët e treta dhe përgjegjësitë): Edhe pse nuk janë të detajuara rresht për rresht në dokument, nga referencat del se këto nene adresojnë kryesisht pasqyrimin e GEIE-së në veprimet e tij të jashtme. Neni 25 me gjasë sanksionon detyrimin që GEIE të përfshijë në dokumentet zyrtare (si letrat me kokë, faturat, njoftimet publike) disa të dhëna identifikuese (p.sh. emrin, formën “GEIE”, adresën, numrin e regjistrimit), ashtu siç kërkohet nga standardet e transparencës tregtare; mosrespektimi i këtyre kërkesave sanksionohet me gjobë sipas nenit 39. Nenet 26–30 adresojnë hollësi të përgjegjësisë së anëtarëve ndaj detyrimeve të GEIE-së: konfirmohet përgjegjësia solidare e secilit anëtar për detyrimet e grupimit (pas ekzekutimit të aseteve të vetë GEIE-së), si dhe mundësia për marrëveshje të brendshme midis anëtarëve për ndarjen e përgjegjësisë (pa efekt ndaj palëve të treta). Po ashtu, këto nene mund të parashikojnë se një anëtar që shlyen më shumë sesa pjesa e vet e detyrimeve të GEIE-së, ka të drejtë regresi ndaj anëtarëve të tjerë (për pjesën e detyrimit që lidhet me ta). Ndër dispozitat e kësaj seksioni, siç u shënua, neni 26(2) lejon kontratën të përjashtojë anëtarët e rinj nga detyrimet e kaluara të grupimit, por në parim anëtarët e rinj do të mbajnë përgjegjësi për detyrimet që lindin pas hyrjes së tyre. Neni 27–28 mund të specifikojnë mënyrën e përfaqësimit të GEIE-së në raport me të tretët – p.sh. se GEIE obligohet nga veprimet e administratorëve të vet brenda kufijve të kompetencave, dhe se për veprimet jashtë objektivave të grupimit, nëse pala e tretë ishte e në dijeni që veprimi i tejkalon ato objektiva, përgjegjësia mund të kufizohet. Neni 29–30 mund të trajtojnë çështjet e përfundimit të pjesëmarrjes së një anëtari (p.sh. me vdekje, falimentim, apo përjashtim të tij) dhe pasojat mbi grupimin – sipas Rregullores, GEIE mund të vazhdojë me anëtarët e mbetur, përveç kur zbritja e numrit nën minimum çon në shpërbërje nëse s’plotësohet brenda një afati. Këto nene rregullojnë edhe shpërndarjen e fitimeve/humbjeve midis anëtarëve (në mungesë marrëveshjeje të kundërt, në mënyrë të barabartë) dhe çështje të ngjashme financiare.</w:t>
      </w:r>
    </w:p>
    <w:p w14:paraId="4EF3187D" w14:textId="77777777" w:rsidR="00F754EF" w:rsidRPr="00F754EF" w:rsidRDefault="00F754EF" w:rsidP="00F754EF">
      <w:pPr>
        <w:spacing w:before="100" w:beforeAutospacing="1" w:after="100" w:afterAutospacing="1" w:line="240" w:lineRule="auto"/>
        <w:jc w:val="both"/>
        <w:rPr>
          <w:rFonts w:ascii="Times New Roman" w:eastAsia="Times New Roman" w:hAnsi="Times New Roman" w:cs="Times New Roman"/>
          <w:sz w:val="24"/>
          <w:szCs w:val="24"/>
          <w:lang w:val="sq-AL"/>
        </w:rPr>
      </w:pPr>
      <w:r w:rsidRPr="00F754EF">
        <w:rPr>
          <w:rFonts w:ascii="Times New Roman" w:eastAsia="Times New Roman" w:hAnsi="Times New Roman" w:cs="Times New Roman"/>
          <w:sz w:val="24"/>
          <w:szCs w:val="24"/>
          <w:lang w:val="sq-AL"/>
        </w:rPr>
        <w:t xml:space="preserve">Nenet 31–35 (Shpërbërja dhe likuidimi): Këto nene përcaktojnë rrethanat dhe procedurat e mbylljes së GEIE-së. Neni 31 rendit arsyet për shpërbërjen e GEIE-së, të cilat mund të jenë: përfundimi i afatit të caktuar të grupimit (nëse ishte me kohëzgjatje të kufizuar), marrja e vendimit nga vetë anëtarët për të shpërbërë GEIE-në (për shembull, kur qëllimi i grupimit është arritur ose nuk mund të arrihet më), hapja e procedurës së falimentimit mbi GEIE-në, ose arsye të tjera të përcaktuara në kontratën themeluese. Vendimi i anëtarëve për shpërbërje (likuidim vullnetar) duhet të merret në përputhje me rregullat e vendimmarrjes (zakonisht me unanimitet, nëse nuk parashikohet ndryshe). Neni 32 mund të shtjellojë rolin e gjykatës për shpërbërjen – p.sh. mundësinë që gjykata të urdhërojë likuidimin e GEIE-së me kërkesë të një pale të interesuar, nëse GEIE shkel ligjin apo bien poshtë kushtet themelore (p.sh. mbetet me më pak anëtarë se minimumi i kërkuar për një periudhë të caktuar). Neni 33–34 ndoshta janë rezervuar, ose mund t’i përkasin kapitullit të mëparshëm; nuk kemi detaje të tyre, por me gjasë adresojnë aspekte procedurale të vendimit për likuidim. Neni 35 trajton procesin e likuidimit të GEIE-së. Kur grupimi shpërbëhet, emërohet likuidatori (ose më shumë) i cili merr përsipër të mbyllë punët e mbetura të GEIE-së. Likuidatori kryen inventarizimin e aseteve e detyrimeve, shlyen borxhet ndaj të tretëve, grumbullon të arkëtueshmet, dhe shpërndan mbetjen e pasurisë </w:t>
      </w:r>
      <w:r w:rsidRPr="00F754EF">
        <w:rPr>
          <w:rFonts w:ascii="Times New Roman" w:eastAsia="Times New Roman" w:hAnsi="Times New Roman" w:cs="Times New Roman"/>
          <w:sz w:val="24"/>
          <w:szCs w:val="24"/>
          <w:lang w:val="sq-AL"/>
        </w:rPr>
        <w:lastRenderedPageBreak/>
        <w:t>ndërmjet anëtarëve sipas rregullave. Emërimi i likuidatorit(ëve) depozitohet dhe regjistrohet në QKB, njësoj si emërimi i administratorëve, dhe përfundimi i likuidimit po ashtu depozitohet e publikohet, duke sinjalizuar mbylljen zyrtare të grupimit. Projektligji siguron që likuidimi të kryhet në mënyrë të rregullt dhe transparente; p.sh., parashikohet që njoftimi i emërimit të likuidatorëve të përmbajë të dhënat identifikuese sikurse kërkohet për likuidatorët e shoqërive tregtare. Pas përfundimit të likuidimit, GEIE çregjistrohet nga regjistri dhe pushon së ekzistuari juridikisht. Neni 35, siç u përmend, lidhet edhe me pasojat e pavlefshmërisë – nëse GEIE shpallet e pavlefshme, vendimi gjyqësor e kalon atë menjëherë në fazë likuidimi sipas këtyre rregullave.</w:t>
      </w:r>
    </w:p>
    <w:p w14:paraId="5EFF465B" w14:textId="77777777" w:rsidR="00F754EF" w:rsidRPr="00F754EF" w:rsidRDefault="00F754EF" w:rsidP="00F754EF">
      <w:pPr>
        <w:spacing w:before="100" w:beforeAutospacing="1" w:after="100" w:afterAutospacing="1" w:line="240" w:lineRule="auto"/>
        <w:jc w:val="both"/>
        <w:rPr>
          <w:rFonts w:ascii="Times New Roman" w:eastAsia="Times New Roman" w:hAnsi="Times New Roman" w:cs="Times New Roman"/>
          <w:sz w:val="24"/>
          <w:szCs w:val="24"/>
          <w:lang w:val="sq-AL"/>
        </w:rPr>
      </w:pPr>
      <w:r w:rsidRPr="00F754EF">
        <w:rPr>
          <w:rFonts w:ascii="Times New Roman" w:eastAsia="Times New Roman" w:hAnsi="Times New Roman" w:cs="Times New Roman"/>
          <w:sz w:val="24"/>
          <w:szCs w:val="24"/>
          <w:lang w:val="sq-AL"/>
        </w:rPr>
        <w:t>Neni 36–38 (Dispozita të tjera të mundshme): Nuk kemi në dorë tekstin e këtyre neneve nga dokumenti, por me shumë gjasë ato plotësojnë kapitujt e mëparshëm ose shtjellojnë disa aspekte të veçanta. Mund të kenë të bëjnë, për shembull, me kontabilitetin dhe auditimin e GEIE-ve (Rregullorja parashikon që GEIE-të t’u nënshtrohen të njëjtave kërkesa kontabël si shoqëritë e caktuara të vendit ku kanë selinë), ose me mosmarrëveshjet midis anëtarëve (p.sh. zgjidhja e tyre me arbitrazh ose gjykatë). Pa tekstin konkret, e lëmë këtë pjesë me supozimin që ato janë dispozita plotësuese pa ndonjë peshë të madhe për këtë relacion.</w:t>
      </w:r>
    </w:p>
    <w:p w14:paraId="023AEDD3" w14:textId="77777777" w:rsidR="00F754EF" w:rsidRPr="00F754EF" w:rsidRDefault="00F754EF" w:rsidP="00F754EF">
      <w:pPr>
        <w:spacing w:before="100" w:beforeAutospacing="1" w:after="100" w:afterAutospacing="1" w:line="240" w:lineRule="auto"/>
        <w:jc w:val="both"/>
        <w:rPr>
          <w:rFonts w:ascii="Times New Roman" w:eastAsia="Times New Roman" w:hAnsi="Times New Roman" w:cs="Times New Roman"/>
          <w:sz w:val="24"/>
          <w:szCs w:val="24"/>
          <w:lang w:val="sq-AL"/>
        </w:rPr>
      </w:pPr>
      <w:r w:rsidRPr="00F754EF">
        <w:rPr>
          <w:rFonts w:ascii="Times New Roman" w:eastAsia="Times New Roman" w:hAnsi="Times New Roman" w:cs="Times New Roman"/>
          <w:sz w:val="24"/>
          <w:szCs w:val="24"/>
          <w:lang w:val="sq-AL"/>
        </w:rPr>
        <w:t>Neni 39 (Rregulla për regjistrin dhe sanksionet administrative): Ky nen është i rëndësishëm pasi lidhet me rolin e QKB-së dhe aktet nënligjore që do të nxirren. Sipas nenit 39, QKB-ja është institucioni përgjegjës për kryerjen e regjistrimit të GEIE-ve (kjo përforcon ç’ka u tha te neni 6 dhe 10). Po në këtë nen, i jepet kompetencë Ministrit përgjegjës për ekonominë që të nxjerrë rregulla të posaçme për regjistrimin e GEIE-ve në regjistrin tregtar të QKB-së. Kjo nënkupton se detajet procedurale – format e aplikimeve, dokumentet shoqëruese, mënyra e publikimit elektronik etj. – do të rregullohen me akt nënligjor (udhëzim ministror) për të siguruar se regjistrimi i GEIE-ve bëhet në harmoni me sistemin ekzistues të QKB-së dhe me kërkesat specifike të ligjit. Neni 39 parashikon edhe sanksione administrative (gjobat) për mosrespektimin e detyrimeve statutore nga GEIE-të apo personat përgjegjës. Konkretisht, moskryerja e depozitimit ose publikimit të dokumenteve të detyrueshme (sipas neneve 7, 8 dhe 10) nga ana e personave përgjegjës (p.sh. administratorët) dënohet me gjobë nga 50,000 deri 200,000 lekë për çdo shkelje. Gjithashtu, mosrespektimi i detyrimit të parashikuar në nenin 25 (për vendosjen e të dhënave të grupimit në dokumentet zyrtare, si p.sh. emërtimi “GEIE” në letrat me vlerë) ndëshkohet me gjobë nga 30,000 deri 100,000 lekë. Për shkelje të përsëritura ose të kryera me dashje, neni 39 autorizon marrjen e masave shtesë, përfshirë edhe mundësinë e pezullimit të regjistrimit së GEIE-së ose kërkesën në gjykatë për shpërbërjen e grupimit. Këto sanksione sigurojnë se GEIE-të dhe drejtuesit e tyre respektojnë detyrimet ligjore, në të kundërt përballen me pasoja të prekshme ligjore e financiare.</w:t>
      </w:r>
    </w:p>
    <w:p w14:paraId="29C2662F" w14:textId="77777777" w:rsidR="00F754EF" w:rsidRPr="00F754EF" w:rsidRDefault="00F754EF" w:rsidP="00F754EF">
      <w:pPr>
        <w:spacing w:before="100" w:beforeAutospacing="1" w:after="100" w:afterAutospacing="1" w:line="240" w:lineRule="auto"/>
        <w:jc w:val="both"/>
        <w:rPr>
          <w:rFonts w:ascii="Times New Roman" w:eastAsia="Times New Roman" w:hAnsi="Times New Roman" w:cs="Times New Roman"/>
          <w:sz w:val="24"/>
          <w:szCs w:val="24"/>
          <w:lang w:val="sq-AL"/>
        </w:rPr>
      </w:pPr>
      <w:r w:rsidRPr="00F754EF">
        <w:rPr>
          <w:rFonts w:ascii="Times New Roman" w:eastAsia="Times New Roman" w:hAnsi="Times New Roman" w:cs="Times New Roman"/>
          <w:sz w:val="24"/>
          <w:szCs w:val="24"/>
          <w:lang w:val="sq-AL"/>
        </w:rPr>
        <w:t xml:space="preserve">Neni 40 (Trajtimi fiskal i fitimeve/humbjeve): Ky nen adreson aspektet tatimore të GEIE-ve. Ai përcakton se fitimet ose humbjet e dala nga veprimtaria e GEIE-së trajtohen sikur të kenë lindur drejtpërdrejt për anëtarët e grupimit. Praktikisht, kjo do të thotë që vetë GEIE nuk i nënshtrohet tatimit mbi fitimin si entitet i veçantë; në vend të kësaj, çfarëdo fitimi i grupimit u atribuohet anëtarëve dhe tatohet në nivelin e tyre individual, në përputhje me legjislacionin tatimor të zbatueshëm për secilin (p.sh. nëse anëtari është shoqëri, nëpërmjet </w:t>
      </w:r>
      <w:r w:rsidRPr="00F754EF">
        <w:rPr>
          <w:rFonts w:ascii="Times New Roman" w:eastAsia="Times New Roman" w:hAnsi="Times New Roman" w:cs="Times New Roman"/>
          <w:sz w:val="24"/>
          <w:szCs w:val="24"/>
          <w:lang w:val="sq-AL"/>
        </w:rPr>
        <w:lastRenderedPageBreak/>
        <w:t>tatimit mbi fitimin e shoqërisë; nëse është person fizik, nëpërmjet tatimit mbi të ardhurat, etj.). Kjo dispozitë ruan neutralitetin fiskal të GEIE-ve dhe është në frymën e Rregullores (e cila e konsideron GEIE-në si strukturë pa qëllim fitimi për vete). Neni 40 synon të shmangë tatimin e dyfishtë dhe të thjeshtojë trajtimin fiskal – anëtarët tatohen sikur të kishin realizuar vetë ato fitime ose pësuar ato humbje. Kjo është një lehtësi e rëndësishme për bizneset, sepse fitimet e përbashkëta shpërndahen te ta pa barrë tatimore shtesë në nivel grupimi.</w:t>
      </w:r>
    </w:p>
    <w:p w14:paraId="21D6EB33" w14:textId="1C0A510C" w:rsidR="00F754EF" w:rsidRPr="00F754EF" w:rsidRDefault="00F754EF" w:rsidP="00F754EF">
      <w:pPr>
        <w:spacing w:before="100" w:beforeAutospacing="1" w:after="100" w:afterAutospacing="1" w:line="240" w:lineRule="auto"/>
        <w:jc w:val="both"/>
        <w:rPr>
          <w:rFonts w:ascii="Times New Roman" w:eastAsia="Times New Roman" w:hAnsi="Times New Roman" w:cs="Times New Roman"/>
          <w:sz w:val="24"/>
          <w:szCs w:val="24"/>
          <w:lang w:val="sq-AL"/>
        </w:rPr>
      </w:pPr>
      <w:r w:rsidRPr="00F754EF">
        <w:rPr>
          <w:rFonts w:ascii="Times New Roman" w:eastAsia="Times New Roman" w:hAnsi="Times New Roman" w:cs="Times New Roman"/>
          <w:sz w:val="24"/>
          <w:szCs w:val="24"/>
          <w:lang w:val="sq-AL"/>
        </w:rPr>
        <w:t xml:space="preserve">Neni 41 (Njoftimi i BE-së për kufizimet e anëtarësimit): Kjo dispozitë plotëson kërkesat e bashkëpunimit me autoritetet e BE-së. Sipas nenit 41, QKB (ose autoriteti kombëtar përkatës) do të informojë Komisionin Evropian për kategoritë e personave (fizikë ose juridikë) të cilëve, sipas ligjit shqiptar, u ndalohet pjesëmarrja në GEIE. Kjo lidhet me nenin 4 të projektligjit, i cili përcakton kush mund të jetë anëtar – mund të ketë një paragraf (neni 4 pika 4) ku thuhet se p.sh. një person ndaj të cilit është vendosur ndonjë ndalim me ligj nuk mund të jetë anëtar (ndoshta persona të dënuar për vepra penale të caktuara, ose </w:t>
      </w:r>
      <w:r w:rsidR="007F7C92">
        <w:rPr>
          <w:rFonts w:ascii="Times New Roman" w:eastAsia="Times New Roman" w:hAnsi="Times New Roman" w:cs="Times New Roman"/>
          <w:sz w:val="24"/>
          <w:szCs w:val="24"/>
          <w:lang w:val="sq-AL"/>
        </w:rPr>
        <w:t>shoqër</w:t>
      </w:r>
      <w:r w:rsidRPr="00F754EF">
        <w:rPr>
          <w:rFonts w:ascii="Times New Roman" w:eastAsia="Times New Roman" w:hAnsi="Times New Roman" w:cs="Times New Roman"/>
          <w:sz w:val="24"/>
          <w:szCs w:val="24"/>
          <w:lang w:val="sq-AL"/>
        </w:rPr>
        <w:t>i në falimentim, etj.). Kategoria e atyre që ndalohen duhet komunikuar Komisionit Evropian, me qëllim që BE të ketë një pasqyrë unike të kufizimeve që secili vend vendos për GEIE-të. Kjo dispozitë është e rëndësishme edhe në kontekstin e ndërlidhjes së regjistrave (BRIS) – vendet anëtare shkëmbejnë informacion për subjekte të caktuara dhe kufizimet e tyre. Pra, neni 41 siguron transparencë dhe raportim ndaj organeve të BE-së për çdo kufizim kombëtar në lidhje me GEIE-të, në mënyrë që regjimi i GEIE-ve në Shqipëri të jetë plotësisht i harmonizuar edhe në këndvështrimin e informimit dhe monitorimit evropian.</w:t>
      </w:r>
    </w:p>
    <w:p w14:paraId="4D09D101" w14:textId="77777777" w:rsidR="00F754EF" w:rsidRPr="00F754EF" w:rsidRDefault="00F754EF" w:rsidP="00F754EF">
      <w:pPr>
        <w:spacing w:before="100" w:beforeAutospacing="1" w:after="100" w:afterAutospacing="1" w:line="240" w:lineRule="auto"/>
        <w:jc w:val="both"/>
        <w:rPr>
          <w:rFonts w:ascii="Times New Roman" w:eastAsia="Times New Roman" w:hAnsi="Times New Roman" w:cs="Times New Roman"/>
          <w:sz w:val="24"/>
          <w:szCs w:val="24"/>
          <w:lang w:val="sq-AL"/>
        </w:rPr>
      </w:pPr>
      <w:r w:rsidRPr="00F754EF">
        <w:rPr>
          <w:rFonts w:ascii="Times New Roman" w:eastAsia="Times New Roman" w:hAnsi="Times New Roman" w:cs="Times New Roman"/>
          <w:sz w:val="24"/>
          <w:szCs w:val="24"/>
          <w:lang w:val="sq-AL"/>
        </w:rPr>
        <w:t xml:space="preserve">Neni 42 (Akte nënligjore dhe masa zbatuese): Ky nen përmban dispozitat kalimtare dhe detyrimet për nxjerrjen e akteve nënligjore pas hyrjes në fuqi të ligjit. Në pikën 1, neni 42 ngarkon Këshillin e Ministrave që, brenda 6 muajve nga hyrja në fuqi e ligjit, të miratojë procedurat e hollësishme për deklarimin, trajtimin dhe shkëmbimin e të dhënave të detyrueshme midis GEIE-ve dhe institucioneve publike, në fushat e legjislacionit tatimor, të sigurimeve shoqërore e shëndetësore, të punës dhe statistikave, si dhe të miratojë procedurën e lëshimit të numrit unik të identifikimit për GEIE. Kjo parashikon një Vendim të Këshillit të Ministrave (VKM), i cili do të rregullojë teknikalitetet e integrimit të GEIE-ve në sistemet administrative (p.sh. si do të pajisen me NIPT, si do të raportojnë për taksat dhe kontributet, si do të përfshihen në statistikat zyrtare të INSTAT-it etj.). Në pikën 2, neni 42 ngarkon Ministrin përgjegjës për ekonominë që, po brenda 6 muajve nga hyrja në fuqi, me propozimin e titullarit të QKB-së, të miratojë një udhëzim që përcakton formën dhe përmbajtjen e dokumenteve që lëshon QKB-ja për GEIE-të, si dhe formatet e shkëmbimit elektronik të të dhënave për çdo veprim që kryhet sipas këtij ligji. Kjo do të thotë se ministri do të specifikojë format standard (formulare, certifikata regjistrimi, ekstrakte) dhe mënyrën se si QKB do t’i përgjigjet kërkesave apo do të paraqesë informacionin për GEIE-të, në përputhje me ndryshimet e sistemit elektronik. Në pikën 3, neni 42 parashikon se ministri përgjegjës (për ekonominë) miraton procedurat e hollësishme për hedhjen e të dhënave dhe formën e tyre në regjistrin tregtar për GEIE-të, sipas nenit 39 të ligjit. Kjo lidhet me autorizimin që jep neni 39: pra ministri do të nxjerrë një akt (i cili mund të jetë pjesë e udhëzimit ose udhëzim më vete) ku përcakton konkretisht si do të realizohet në platformën e QKB-së regjistrimi i GEIE-ve – p.sh. rubrikat e veçanta </w:t>
      </w:r>
      <w:r w:rsidRPr="00F754EF">
        <w:rPr>
          <w:rFonts w:ascii="Times New Roman" w:eastAsia="Times New Roman" w:hAnsi="Times New Roman" w:cs="Times New Roman"/>
          <w:sz w:val="24"/>
          <w:szCs w:val="24"/>
          <w:lang w:val="sq-AL"/>
        </w:rPr>
        <w:lastRenderedPageBreak/>
        <w:t>për GEIE-të, mënyra e shfaqjes së të dhënave të GEIE-ve krahas shoqërive tregtare, etj. Përmbledhtazi, neni 42 siguron që gjitha aktet nënligjore të nevojshme (VKM dhe udhëzime ministrie) do të nxirren shpejt pas miratimit të ligjit, në mënyrë që ky i fundit të jetë plotësisht i zbatueshëm në praktikë. Me anë të këtyre akteve zbatohen aspektet teknike që nuk i takojnë vetë ligjit (por që janë thelbësore për funksionimin, p.sh. integrimi me sisteme elektronike, procedurat ndërinstitucionale të shkëmbimit të informacionit).</w:t>
      </w:r>
    </w:p>
    <w:p w14:paraId="0CA3E62A" w14:textId="77777777" w:rsidR="00F754EF" w:rsidRPr="00F754EF" w:rsidRDefault="00F754EF" w:rsidP="00F754EF">
      <w:pPr>
        <w:spacing w:before="100" w:beforeAutospacing="1" w:after="100" w:afterAutospacing="1" w:line="240" w:lineRule="auto"/>
        <w:jc w:val="both"/>
        <w:rPr>
          <w:rFonts w:ascii="Times New Roman" w:eastAsia="Times New Roman" w:hAnsi="Times New Roman" w:cs="Times New Roman"/>
          <w:sz w:val="24"/>
          <w:szCs w:val="24"/>
          <w:lang w:val="sq-AL"/>
        </w:rPr>
      </w:pPr>
      <w:r w:rsidRPr="00F754EF">
        <w:rPr>
          <w:rFonts w:ascii="Times New Roman" w:eastAsia="Times New Roman" w:hAnsi="Times New Roman" w:cs="Times New Roman"/>
          <w:sz w:val="24"/>
          <w:szCs w:val="24"/>
          <w:lang w:val="sq-AL"/>
        </w:rPr>
        <w:t>Neni 43 (Hyrja në fuqi): Ky është nen final ku përcaktohet se ligji hyn në fuqi 15 ditë pas botimit në Fletoren Zyrtare. Ky afat standard (vacatio legis) i jep kohë institucioneve dhe subjekteve të interesuara të përgatiten për zbatimin e ligjit (p.sh. QKB-së për të përshtatur sistemin, bizneset për t’u njohur me dispozitat, etj.). Me hyrjen në fuqi, ministrit dhe Këshillit të Ministrave u fillon afati 6-mujor i parashikuar për nxjerrjen e akteve nënligjore sipas nenit 42.</w:t>
      </w:r>
    </w:p>
    <w:p w14:paraId="023E7123" w14:textId="239582EF" w:rsidR="00F754EF" w:rsidRPr="00F754EF" w:rsidRDefault="00F754EF" w:rsidP="00F754EF">
      <w:pPr>
        <w:spacing w:before="100" w:beforeAutospacing="1" w:after="100" w:afterAutospacing="1" w:line="240" w:lineRule="auto"/>
        <w:jc w:val="both"/>
        <w:outlineLvl w:val="1"/>
        <w:rPr>
          <w:rFonts w:ascii="Times New Roman" w:eastAsia="Times New Roman" w:hAnsi="Times New Roman" w:cs="Times New Roman"/>
          <w:b/>
          <w:bCs/>
          <w:sz w:val="24"/>
          <w:szCs w:val="24"/>
          <w:lang w:val="sq-AL"/>
        </w:rPr>
      </w:pPr>
      <w:r w:rsidRPr="00F754EF">
        <w:rPr>
          <w:rFonts w:ascii="Times New Roman" w:eastAsia="Times New Roman" w:hAnsi="Times New Roman" w:cs="Times New Roman"/>
          <w:b/>
          <w:bCs/>
          <w:sz w:val="24"/>
          <w:szCs w:val="24"/>
          <w:lang w:val="sq-AL"/>
        </w:rPr>
        <w:t>VII. INSTITUCIONET QË DO TË NGARKOHEN PËR ZBATIM</w:t>
      </w:r>
    </w:p>
    <w:p w14:paraId="3086F261" w14:textId="77777777" w:rsidR="00F754EF" w:rsidRPr="00F754EF" w:rsidRDefault="00F754EF" w:rsidP="00F754EF">
      <w:pPr>
        <w:spacing w:before="100" w:beforeAutospacing="1" w:after="100" w:afterAutospacing="1" w:line="240" w:lineRule="auto"/>
        <w:jc w:val="both"/>
        <w:rPr>
          <w:rFonts w:ascii="Times New Roman" w:eastAsia="Times New Roman" w:hAnsi="Times New Roman" w:cs="Times New Roman"/>
          <w:sz w:val="24"/>
          <w:szCs w:val="24"/>
          <w:lang w:val="sq-AL"/>
        </w:rPr>
      </w:pPr>
      <w:r w:rsidRPr="00F754EF">
        <w:rPr>
          <w:rFonts w:ascii="Times New Roman" w:eastAsia="Times New Roman" w:hAnsi="Times New Roman" w:cs="Times New Roman"/>
          <w:sz w:val="24"/>
          <w:szCs w:val="24"/>
          <w:lang w:val="sq-AL"/>
        </w:rPr>
        <w:t>Për zbatimin e plotë të këtij projektligji dhe zhvillimin e tij në praktikë, do të angazhohen disa institucione kyçe shtetërore, secila me role specifike:</w:t>
      </w:r>
    </w:p>
    <w:p w14:paraId="440D4297" w14:textId="52117A1E" w:rsidR="00F754EF" w:rsidRPr="00F754EF" w:rsidRDefault="00F754EF" w:rsidP="00F754EF">
      <w:pPr>
        <w:spacing w:before="100" w:beforeAutospacing="1" w:after="100" w:afterAutospacing="1" w:line="240" w:lineRule="auto"/>
        <w:jc w:val="both"/>
        <w:rPr>
          <w:rFonts w:ascii="Times New Roman" w:eastAsia="Times New Roman" w:hAnsi="Times New Roman" w:cs="Times New Roman"/>
          <w:sz w:val="24"/>
          <w:szCs w:val="24"/>
          <w:lang w:val="sq-AL"/>
        </w:rPr>
      </w:pPr>
      <w:r w:rsidRPr="00F754EF">
        <w:rPr>
          <w:rFonts w:ascii="Times New Roman" w:eastAsia="Times New Roman" w:hAnsi="Times New Roman" w:cs="Times New Roman"/>
          <w:sz w:val="24"/>
          <w:szCs w:val="24"/>
          <w:lang w:val="sq-AL"/>
        </w:rPr>
        <w:t>Ministria e Ekonomisë, Kulturës dhe Inovacionit (MEKI) si institucioni propozus i projektligjit, do të jetë autoriteti përgjegjës për politikat e zbatimit në këtë fushë. Nëpërmjet strukturave të saj (p.sh. Drejtoria e Politikave të Zhvillimit të Sipërmarrjes), MEKI do të mbikëqyrë procesin e nxjerrjes së akteve nënligjore (udhëzimet përkatëse), do të koordinojë reformat institucionale të nevojshme dhe do të raportojë progresin ndaj institucioneve të BE-së (p.sh. në kuadër të Kapitullit 6). MEKI gjithashtu do të udhëheqë programet e trajnimit dhe fushatat informuese për zbatimin e ligjit, në bashkëpunim me partnerët donatorë.</w:t>
      </w:r>
    </w:p>
    <w:p w14:paraId="4BC0730C" w14:textId="0386A2F3" w:rsidR="00F754EF" w:rsidRPr="00F754EF" w:rsidRDefault="00F754EF" w:rsidP="00F754EF">
      <w:pPr>
        <w:spacing w:before="100" w:beforeAutospacing="1" w:after="100" w:afterAutospacing="1" w:line="240" w:lineRule="auto"/>
        <w:jc w:val="both"/>
        <w:rPr>
          <w:rFonts w:ascii="Times New Roman" w:eastAsia="Times New Roman" w:hAnsi="Times New Roman" w:cs="Times New Roman"/>
          <w:sz w:val="24"/>
          <w:szCs w:val="24"/>
          <w:lang w:val="sq-AL"/>
        </w:rPr>
      </w:pPr>
      <w:r w:rsidRPr="00F754EF">
        <w:rPr>
          <w:rFonts w:ascii="Times New Roman" w:eastAsia="Times New Roman" w:hAnsi="Times New Roman" w:cs="Times New Roman"/>
          <w:sz w:val="24"/>
          <w:szCs w:val="24"/>
          <w:lang w:val="sq-AL"/>
        </w:rPr>
        <w:t>Qendra Kombëtare e Biznesit (QKB) si administratore e regjistrit tregtar, është institucioni kryesor zbatues për pjesën procedurale dhe operacionale të ligjit. QKB do të merret me regjistrimin praktik të GEIE-ve, duke pranuar dhe verifikuar aplikimet e regjistrimit, depozitimin e dokumenteve ligjore (kontratat, vendimet, etj.) dhe publikimin e tyre në regjistër. Ajo do të krijojë rubrikat e reja për GEIE-të në sistemin elektronik, të ndara nga regjistrimi i shoqërive tregtare, dhe do të kujdeset për mbajtjen dhe përditësimin e të dhënave të GEIE-ve (ndryshime anëtarësie, administratorësh, degësh, likuidime, etj.). QKB do të bashkëpunojë me homologët e saj në BE për njoftimet ndërkombëtare (p.sh. dërgimin e njoftimeve në Gazetën Zyrtare të BE-së) dhe me AKSHI-n për çështjet e integrimit teknik (p.sh. lidhja me sistemin e BRIS).</w:t>
      </w:r>
    </w:p>
    <w:p w14:paraId="76D87D09" w14:textId="77777777" w:rsidR="00F754EF" w:rsidRDefault="00F754EF" w:rsidP="00F754EF">
      <w:pPr>
        <w:spacing w:before="100" w:beforeAutospacing="1" w:after="100" w:afterAutospacing="1" w:line="240" w:lineRule="auto"/>
        <w:jc w:val="both"/>
        <w:rPr>
          <w:rFonts w:ascii="Times New Roman" w:eastAsia="Times New Roman" w:hAnsi="Times New Roman" w:cs="Times New Roman"/>
          <w:sz w:val="24"/>
          <w:szCs w:val="24"/>
          <w:lang w:val="sq-AL"/>
        </w:rPr>
      </w:pPr>
      <w:r w:rsidRPr="00F754EF">
        <w:rPr>
          <w:rFonts w:ascii="Times New Roman" w:eastAsia="Times New Roman" w:hAnsi="Times New Roman" w:cs="Times New Roman"/>
          <w:sz w:val="24"/>
          <w:szCs w:val="24"/>
          <w:lang w:val="sq-AL"/>
        </w:rPr>
        <w:t xml:space="preserve">Agjencia Kombëtare e Shoqërisë së Informacionit (AKSHI): Duke qenë përgjegjëse për sistemet qendrore digjitale, AKSHI do të angazhohet për përmirësimin e sistemit elektronik të QKB-së që lidhet me regjistrimin e GEIE-ve. AKSHI do të ofrojë mbështetje teknike për zhvillimin e modulit të ri në Regjistrin Tregtar, që do të strehojë të dhënat e GEIE-ve, dhe për integrimin e këtij moduli me BRIS (platformën e ndërlidhjes së regjistrave të biznesit të BE-së). Detyrat e AKSHI-t do të përfshijnë: përcaktimin e kërkesave teknike së bashku me QKB-në, zhvillimin ose asistimin në zhvillimin e softuerit të nevojshëm, </w:t>
      </w:r>
      <w:r w:rsidRPr="00F754EF">
        <w:rPr>
          <w:rFonts w:ascii="Times New Roman" w:eastAsia="Times New Roman" w:hAnsi="Times New Roman" w:cs="Times New Roman"/>
          <w:sz w:val="24"/>
          <w:szCs w:val="24"/>
          <w:lang w:val="sq-AL"/>
        </w:rPr>
        <w:lastRenderedPageBreak/>
        <w:t>testimin e sistemit, si dhe sigurimin e sigurisë kibernetike dhe ruajtjes së të dhënave për informacionin e GEIE-ve. Duke qenë se lidhet me standardet evropiane (si p.sh. përdorimi i eIDAS për nënshkrimet elektronike ndërkufitare), roli i AKSHI-t do të jetë kritik për të garantuar ndërveprueshmërinë digjitale midis Shqipërisë dhe BE-së në këtë aspekt.</w:t>
      </w:r>
    </w:p>
    <w:p w14:paraId="5C8C3F69" w14:textId="77777777" w:rsidR="00F754EF" w:rsidRPr="007F7C92" w:rsidRDefault="00F754EF" w:rsidP="00F754EF">
      <w:pPr>
        <w:pStyle w:val="Default"/>
        <w:jc w:val="both"/>
        <w:rPr>
          <w:lang w:val="sq-AL"/>
        </w:rPr>
      </w:pPr>
    </w:p>
    <w:p w14:paraId="0B6994B6" w14:textId="77777777" w:rsidR="00F754EF" w:rsidRPr="007F7C92" w:rsidRDefault="00F754EF" w:rsidP="00F754EF">
      <w:pPr>
        <w:pStyle w:val="Default"/>
        <w:jc w:val="both"/>
        <w:rPr>
          <w:sz w:val="23"/>
          <w:szCs w:val="23"/>
          <w:lang w:val="sq-AL"/>
        </w:rPr>
      </w:pPr>
      <w:r w:rsidRPr="007F7C92">
        <w:rPr>
          <w:b/>
          <w:bCs/>
          <w:sz w:val="23"/>
          <w:szCs w:val="23"/>
          <w:lang w:val="sq-AL"/>
        </w:rPr>
        <w:t xml:space="preserve">VIII. PERSONAT DHE INSTITUCIONET QË KANË KONTRIBUAR NË HARTIMIN E PROJEKTAKTIT </w:t>
      </w:r>
    </w:p>
    <w:p w14:paraId="13D41FBF" w14:textId="0F5BA994" w:rsidR="00F754EF" w:rsidRPr="00F754EF" w:rsidRDefault="00F754EF" w:rsidP="00F754EF">
      <w:pPr>
        <w:spacing w:before="100" w:beforeAutospacing="1" w:after="100" w:afterAutospacing="1" w:line="240" w:lineRule="auto"/>
        <w:jc w:val="both"/>
        <w:rPr>
          <w:rFonts w:ascii="Times New Roman" w:eastAsia="Times New Roman" w:hAnsi="Times New Roman" w:cs="Times New Roman"/>
          <w:sz w:val="24"/>
          <w:szCs w:val="24"/>
          <w:lang w:val="sq-AL"/>
        </w:rPr>
      </w:pPr>
      <w:r w:rsidRPr="00F754EF">
        <w:rPr>
          <w:rFonts w:ascii="Times New Roman" w:eastAsia="Times New Roman" w:hAnsi="Times New Roman" w:cs="Times New Roman"/>
          <w:sz w:val="24"/>
          <w:szCs w:val="24"/>
          <w:lang w:val="sq-AL"/>
        </w:rPr>
        <w:t>Hartimi i këtij projektligji është rezultat i një pune të koordinuar ndërinstitucionale. Në veçanti, projektligji është hartuar nga një grup pune i ngritur me urdhër të Ministrit të Ekonomisë, Kulturës dhe Inovacionit. Gjatë procesit të draftimit, grupi i punës është asistuar nga ekspertë të huaj të ofruar në kuadër të projektit të asistencës teknike të GIZ (Deutsche Gesellschaft für Internationale Zusammenarbeit),</w:t>
      </w:r>
      <w:r w:rsidR="00465667">
        <w:rPr>
          <w:rFonts w:ascii="Times New Roman" w:eastAsia="Times New Roman" w:hAnsi="Times New Roman" w:cs="Times New Roman"/>
          <w:sz w:val="24"/>
          <w:szCs w:val="24"/>
          <w:lang w:val="sq-AL"/>
        </w:rPr>
        <w:t xml:space="preserve"> SANECA II</w:t>
      </w:r>
      <w:r w:rsidRPr="00F754EF">
        <w:rPr>
          <w:rFonts w:ascii="Times New Roman" w:eastAsia="Times New Roman" w:hAnsi="Times New Roman" w:cs="Times New Roman"/>
          <w:sz w:val="24"/>
          <w:szCs w:val="24"/>
          <w:lang w:val="sq-AL"/>
        </w:rPr>
        <w:t xml:space="preserve"> që mbështet Ministrinë e Ekonomisë në përafrimin e legjislacionit tregtar me acquis-në e BE. </w:t>
      </w:r>
    </w:p>
    <w:p w14:paraId="31AD5E2A" w14:textId="75F2D7A5" w:rsidR="00F754EF" w:rsidRPr="00F754EF" w:rsidRDefault="00F754EF" w:rsidP="00F754EF">
      <w:pPr>
        <w:spacing w:before="100" w:beforeAutospacing="1" w:after="100" w:afterAutospacing="1" w:line="240" w:lineRule="auto"/>
        <w:jc w:val="both"/>
        <w:outlineLvl w:val="1"/>
        <w:rPr>
          <w:rFonts w:ascii="Times New Roman" w:eastAsia="Times New Roman" w:hAnsi="Times New Roman" w:cs="Times New Roman"/>
          <w:b/>
          <w:bCs/>
          <w:sz w:val="24"/>
          <w:szCs w:val="24"/>
          <w:lang w:val="sq-AL"/>
        </w:rPr>
      </w:pPr>
      <w:r w:rsidRPr="00F754EF">
        <w:rPr>
          <w:rFonts w:ascii="Times New Roman" w:eastAsia="Times New Roman" w:hAnsi="Times New Roman" w:cs="Times New Roman"/>
          <w:b/>
          <w:bCs/>
          <w:sz w:val="24"/>
          <w:szCs w:val="24"/>
          <w:lang w:val="sq-AL"/>
        </w:rPr>
        <w:t>IX. RAPORTI I VLERËSIMIT TË TË ARDHURAVE DHE SHPENZIMEVE BUXHETORE</w:t>
      </w:r>
    </w:p>
    <w:p w14:paraId="1E08935A" w14:textId="4BF6C854" w:rsidR="00F754EF" w:rsidRPr="00F754EF" w:rsidRDefault="00F754EF" w:rsidP="00F754EF">
      <w:pPr>
        <w:spacing w:before="100" w:beforeAutospacing="1" w:after="100" w:afterAutospacing="1" w:line="240" w:lineRule="auto"/>
        <w:jc w:val="both"/>
        <w:rPr>
          <w:rFonts w:ascii="Times New Roman" w:eastAsia="Times New Roman" w:hAnsi="Times New Roman" w:cs="Times New Roman"/>
          <w:sz w:val="24"/>
          <w:szCs w:val="24"/>
          <w:lang w:val="sq-AL"/>
        </w:rPr>
      </w:pPr>
      <w:r w:rsidRPr="00F754EF">
        <w:rPr>
          <w:rFonts w:ascii="Times New Roman" w:eastAsia="Times New Roman" w:hAnsi="Times New Roman" w:cs="Times New Roman"/>
          <w:sz w:val="24"/>
          <w:szCs w:val="24"/>
          <w:lang w:val="sq-AL"/>
        </w:rPr>
        <w:t xml:space="preserve">Analiza financiare tregon se kostoja e përgjithshme e implementimit të projektligjit është modeste në raport me përfitimet e pritshme. Sipas vlerësimeve paraprake, shpenzimet direkte për shtetin konsistojnë kryesisht në: (1) Trajnimin e stafit – rreth 50,000 € (për rreth 50 punonjës, që përfshin zhvillimin e moduleve trajnuese, seminarët dhe materialet); (2) Përmirësimin e sistemeve IT (hardware/software) të QKB-së dhe lidhjen me sistemet e BE-së – rreth 200,000 €. Pra, gjithsej rreth 250,000 € (afërsisht 30 milionë lekë) shpenzime fillestare publike. Këto kosto do të shpërndahen gjatë një periudhe 1–2 vjeçare pas miratimit të ligjit. Në vlerësimin e ndikimit është llogaritur një kosto totale e pajtueshmërisë për bizneset rreth 200,000 € – kjo duke marrë parasysh shpenzimet e mundshme për konsulencë ligjore, kohën e dedikuar për procedurat e reja, etj., e shpërndarë ndërmjet të gjitha bizneseve që do të angazhohen në GEIE në vitet e para. </w:t>
      </w:r>
    </w:p>
    <w:p w14:paraId="41B2084F" w14:textId="49496D0A" w:rsidR="00AF2A2A" w:rsidRPr="00F754EF" w:rsidRDefault="00AF2A2A" w:rsidP="00F754EF">
      <w:pPr>
        <w:jc w:val="both"/>
        <w:rPr>
          <w:sz w:val="24"/>
          <w:szCs w:val="24"/>
          <w:lang w:val="sq-AL"/>
        </w:rPr>
      </w:pPr>
    </w:p>
    <w:sectPr w:rsidR="00AF2A2A" w:rsidRPr="00F754E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4C40716"/>
    <w:multiLevelType w:val="multilevel"/>
    <w:tmpl w:val="ED94F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0D5DDF"/>
    <w:multiLevelType w:val="multilevel"/>
    <w:tmpl w:val="124A1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65667"/>
    <w:rsid w:val="004D29F3"/>
    <w:rsid w:val="00611551"/>
    <w:rsid w:val="00660691"/>
    <w:rsid w:val="007C11C5"/>
    <w:rsid w:val="007F7C92"/>
    <w:rsid w:val="00AA1D8D"/>
    <w:rsid w:val="00AF2A2A"/>
    <w:rsid w:val="00B47730"/>
    <w:rsid w:val="00C35F1A"/>
    <w:rsid w:val="00CB0664"/>
    <w:rsid w:val="00CF4A70"/>
    <w:rsid w:val="00E3381E"/>
    <w:rsid w:val="00F21D24"/>
    <w:rsid w:val="00F754E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C53D5F"/>
  <w14:defaultImageDpi w14:val="300"/>
  <w15:docId w15:val="{8EC20B91-236E-4A55-B442-18704D3A7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rsid w:val="00F754E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96949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F09DB-0DDB-4FAE-8B74-36842D67B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6288</Words>
  <Characters>35846</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42050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Paolo Mydinllari</cp:lastModifiedBy>
  <cp:revision>2</cp:revision>
  <dcterms:created xsi:type="dcterms:W3CDTF">2025-08-08T09:48:00Z</dcterms:created>
  <dcterms:modified xsi:type="dcterms:W3CDTF">2025-08-08T09:48:00Z</dcterms:modified>
  <cp:category/>
</cp:coreProperties>
</file>