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8248D" w14:textId="77777777" w:rsidR="00814B9D" w:rsidRPr="000F665E" w:rsidRDefault="00814B9D" w:rsidP="000F665E">
      <w:pPr>
        <w:spacing w:after="0"/>
        <w:rPr>
          <w:rFonts w:ascii="Times New Roman" w:eastAsia="MS Mincho" w:hAnsi="Times New Roman"/>
          <w:b/>
          <w:color w:val="000000"/>
          <w:sz w:val="28"/>
          <w:szCs w:val="28"/>
          <w:lang w:val="it-IT"/>
        </w:rPr>
      </w:pPr>
    </w:p>
    <w:p w14:paraId="6D3FBFF8" w14:textId="170341CF" w:rsidR="0082149E" w:rsidRPr="000F665E" w:rsidRDefault="0082149E" w:rsidP="00DF0A32">
      <w:pPr>
        <w:spacing w:after="0"/>
        <w:jc w:val="center"/>
        <w:rPr>
          <w:rFonts w:ascii="Times New Roman" w:eastAsia="MS Mincho" w:hAnsi="Times New Roman"/>
          <w:b/>
          <w:color w:val="000000"/>
          <w:sz w:val="28"/>
          <w:szCs w:val="28"/>
          <w:lang w:val="it-IT"/>
        </w:rPr>
      </w:pPr>
      <w:r w:rsidRPr="000F665E">
        <w:rPr>
          <w:rFonts w:ascii="Times New Roman" w:eastAsia="MS Mincho" w:hAnsi="Times New Roman"/>
          <w:b/>
          <w:color w:val="000000"/>
          <w:sz w:val="28"/>
          <w:szCs w:val="28"/>
          <w:lang w:val="it-IT"/>
        </w:rPr>
        <w:t>RELACION</w:t>
      </w:r>
    </w:p>
    <w:p w14:paraId="41B47C83" w14:textId="77777777" w:rsidR="0082149E" w:rsidRPr="000F665E" w:rsidRDefault="0082149E" w:rsidP="00DF0A32">
      <w:pPr>
        <w:spacing w:after="0"/>
        <w:ind w:left="360"/>
        <w:jc w:val="center"/>
        <w:rPr>
          <w:rFonts w:ascii="Times New Roman" w:eastAsia="MS Mincho" w:hAnsi="Times New Roman"/>
          <w:b/>
          <w:color w:val="000000"/>
          <w:sz w:val="28"/>
          <w:szCs w:val="28"/>
          <w:lang w:val="it-IT"/>
        </w:rPr>
      </w:pPr>
    </w:p>
    <w:p w14:paraId="7142243B" w14:textId="77777777" w:rsidR="001C592E" w:rsidRDefault="0082149E" w:rsidP="00DF0A32">
      <w:pPr>
        <w:spacing w:after="0"/>
        <w:jc w:val="center"/>
        <w:rPr>
          <w:rFonts w:ascii="Times New Roman" w:eastAsia="MS Mincho" w:hAnsi="Times New Roman"/>
          <w:b/>
          <w:color w:val="000000"/>
          <w:sz w:val="28"/>
          <w:szCs w:val="28"/>
        </w:rPr>
      </w:pPr>
      <w:r w:rsidRPr="00C70E95">
        <w:rPr>
          <w:rFonts w:ascii="Times New Roman" w:eastAsia="MS Mincho" w:hAnsi="Times New Roman"/>
          <w:b/>
          <w:color w:val="000000"/>
          <w:sz w:val="28"/>
          <w:szCs w:val="28"/>
        </w:rPr>
        <w:t xml:space="preserve">PËR </w:t>
      </w:r>
    </w:p>
    <w:p w14:paraId="499E0AB5" w14:textId="77777777" w:rsidR="001C592E" w:rsidRDefault="001C592E" w:rsidP="00DF0A32">
      <w:pPr>
        <w:spacing w:after="0"/>
        <w:jc w:val="center"/>
        <w:rPr>
          <w:rFonts w:ascii="Times New Roman" w:eastAsia="MS Mincho" w:hAnsi="Times New Roman"/>
          <w:b/>
          <w:color w:val="000000"/>
          <w:sz w:val="28"/>
          <w:szCs w:val="28"/>
        </w:rPr>
      </w:pPr>
    </w:p>
    <w:p w14:paraId="44198B53" w14:textId="1174D1B7" w:rsidR="0082149E" w:rsidRPr="00C70E95" w:rsidRDefault="00125AAB" w:rsidP="00DF0A32">
      <w:pPr>
        <w:spacing w:after="0"/>
        <w:jc w:val="center"/>
        <w:rPr>
          <w:rFonts w:ascii="Times New Roman" w:eastAsia="MS Mincho" w:hAnsi="Times New Roman"/>
          <w:b/>
          <w:color w:val="000000"/>
          <w:sz w:val="28"/>
          <w:szCs w:val="28"/>
        </w:rPr>
      </w:pPr>
      <w:r w:rsidRPr="00125AAB">
        <w:rPr>
          <w:rFonts w:ascii="Times New Roman" w:eastAsia="MS Mincho" w:hAnsi="Times New Roman"/>
          <w:b/>
          <w:color w:val="000000"/>
          <w:sz w:val="28"/>
          <w:szCs w:val="28"/>
        </w:rPr>
        <w:t>PROJEKTVENDIM</w:t>
      </w:r>
      <w:r>
        <w:rPr>
          <w:rFonts w:ascii="Times New Roman" w:eastAsia="MS Mincho" w:hAnsi="Times New Roman"/>
          <w:b/>
          <w:color w:val="000000"/>
          <w:sz w:val="28"/>
          <w:szCs w:val="28"/>
        </w:rPr>
        <w:t>IN</w:t>
      </w:r>
    </w:p>
    <w:p w14:paraId="2302D1E9" w14:textId="77777777" w:rsidR="0082149E" w:rsidRPr="00C70E95" w:rsidRDefault="0082149E" w:rsidP="00DF0A32">
      <w:pPr>
        <w:spacing w:after="0"/>
        <w:jc w:val="center"/>
        <w:rPr>
          <w:rFonts w:ascii="Times New Roman" w:eastAsia="MS Mincho" w:hAnsi="Times New Roman"/>
          <w:b/>
          <w:color w:val="000000"/>
          <w:sz w:val="28"/>
          <w:szCs w:val="28"/>
        </w:rPr>
      </w:pPr>
    </w:p>
    <w:p w14:paraId="0FA51B4C" w14:textId="3118CC65" w:rsidR="00C226B0" w:rsidRPr="00C70E95" w:rsidRDefault="00C226B0" w:rsidP="00532003">
      <w:pPr>
        <w:keepNext/>
        <w:spacing w:after="0"/>
        <w:jc w:val="center"/>
        <w:outlineLvl w:val="0"/>
        <w:rPr>
          <w:rFonts w:ascii="Times New Roman" w:eastAsia="Times New Roman" w:hAnsi="Times New Roman"/>
          <w:b/>
          <w:sz w:val="28"/>
          <w:szCs w:val="28"/>
          <w:lang w:val="sq-AL"/>
        </w:rPr>
      </w:pPr>
      <w:r w:rsidRPr="00C70E95">
        <w:rPr>
          <w:rFonts w:ascii="Times New Roman" w:eastAsia="Times New Roman" w:hAnsi="Times New Roman"/>
          <w:b/>
          <w:bCs/>
          <w:sz w:val="28"/>
          <w:szCs w:val="28"/>
          <w:lang w:val="sq-AL"/>
        </w:rPr>
        <w:t>“</w:t>
      </w:r>
      <w:r w:rsidR="00674DB4" w:rsidRPr="00674DB4">
        <w:rPr>
          <w:rFonts w:ascii="Times New Roman" w:eastAsia="Times New Roman" w:hAnsi="Times New Roman"/>
          <w:b/>
          <w:sz w:val="28"/>
          <w:szCs w:val="28"/>
          <w:lang w:val="sq-AL"/>
        </w:rPr>
        <w:t>PËR</w:t>
      </w:r>
      <w:r w:rsidR="00532003">
        <w:rPr>
          <w:rFonts w:ascii="Times New Roman" w:eastAsia="Times New Roman" w:hAnsi="Times New Roman"/>
          <w:b/>
          <w:sz w:val="28"/>
          <w:szCs w:val="28"/>
          <w:lang w:val="sq-AL"/>
        </w:rPr>
        <w:t xml:space="preserve"> </w:t>
      </w:r>
      <w:r w:rsidR="00674DB4" w:rsidRPr="00674DB4">
        <w:rPr>
          <w:rFonts w:ascii="Times New Roman" w:eastAsia="Times New Roman" w:hAnsi="Times New Roman"/>
          <w:b/>
          <w:sz w:val="28"/>
          <w:szCs w:val="28"/>
          <w:lang w:val="sq-AL"/>
        </w:rPr>
        <w:t xml:space="preserve">MIRATIMIN E STRATEGJISË KOMBËTARE TË INTELIGJENCES ARTIFICIALE </w:t>
      </w:r>
      <w:r w:rsidR="001C45B6">
        <w:rPr>
          <w:rFonts w:ascii="Times New Roman" w:eastAsia="Times New Roman" w:hAnsi="Times New Roman"/>
          <w:b/>
          <w:sz w:val="28"/>
          <w:szCs w:val="28"/>
          <w:lang w:val="sq-AL"/>
        </w:rPr>
        <w:t>T</w:t>
      </w:r>
      <w:r w:rsidR="00674DB4" w:rsidRPr="00674DB4">
        <w:rPr>
          <w:rFonts w:ascii="Times New Roman" w:eastAsia="Times New Roman" w:hAnsi="Times New Roman"/>
          <w:b/>
          <w:sz w:val="28"/>
          <w:szCs w:val="28"/>
          <w:lang w:val="sq-AL"/>
        </w:rPr>
        <w:t>Ë SHQIPËRI</w:t>
      </w:r>
      <w:r w:rsidR="001C45B6">
        <w:rPr>
          <w:rFonts w:ascii="Times New Roman" w:eastAsia="Times New Roman" w:hAnsi="Times New Roman"/>
          <w:b/>
          <w:sz w:val="28"/>
          <w:szCs w:val="28"/>
          <w:lang w:val="sq-AL"/>
        </w:rPr>
        <w:t>S</w:t>
      </w:r>
      <w:r w:rsidR="001C45B6" w:rsidRPr="00674DB4">
        <w:rPr>
          <w:rFonts w:ascii="Times New Roman" w:eastAsia="Times New Roman" w:hAnsi="Times New Roman"/>
          <w:b/>
          <w:sz w:val="28"/>
          <w:szCs w:val="28"/>
          <w:lang w:val="sq-AL"/>
        </w:rPr>
        <w:t>Ë</w:t>
      </w:r>
      <w:r w:rsidR="00674DB4" w:rsidRPr="00674DB4">
        <w:rPr>
          <w:rFonts w:ascii="Times New Roman" w:eastAsia="Times New Roman" w:hAnsi="Times New Roman"/>
          <w:b/>
          <w:sz w:val="28"/>
          <w:szCs w:val="28"/>
          <w:lang w:val="sq-AL"/>
        </w:rPr>
        <w:t xml:space="preserve"> 2025-2030 DHE </w:t>
      </w:r>
      <w:r w:rsidR="00F225A7" w:rsidRPr="00674DB4">
        <w:rPr>
          <w:rFonts w:ascii="Times New Roman" w:eastAsia="Times New Roman" w:hAnsi="Times New Roman"/>
          <w:b/>
          <w:sz w:val="28"/>
          <w:szCs w:val="28"/>
          <w:lang w:val="sq-AL"/>
        </w:rPr>
        <w:t xml:space="preserve">TË </w:t>
      </w:r>
      <w:r w:rsidR="00674DB4" w:rsidRPr="00674DB4">
        <w:rPr>
          <w:rFonts w:ascii="Times New Roman" w:eastAsia="Times New Roman" w:hAnsi="Times New Roman"/>
          <w:b/>
          <w:sz w:val="28"/>
          <w:szCs w:val="28"/>
          <w:lang w:val="sq-AL"/>
        </w:rPr>
        <w:t>PLANIT TË VEPRIMIT</w:t>
      </w:r>
      <w:r w:rsidR="00126AF5">
        <w:rPr>
          <w:rFonts w:ascii="Times New Roman" w:eastAsia="Times New Roman" w:hAnsi="Times New Roman"/>
          <w:b/>
          <w:sz w:val="28"/>
          <w:szCs w:val="28"/>
          <w:lang w:val="sq-AL"/>
        </w:rPr>
        <w:t>”</w:t>
      </w:r>
    </w:p>
    <w:p w14:paraId="4C14E0B1" w14:textId="77777777" w:rsidR="0082149E" w:rsidRPr="00C70E95" w:rsidRDefault="0082149E" w:rsidP="002B5460">
      <w:pPr>
        <w:spacing w:after="0"/>
        <w:jc w:val="both"/>
        <w:rPr>
          <w:rFonts w:ascii="Times New Roman" w:hAnsi="Times New Roman"/>
          <w:b/>
          <w:bCs/>
          <w:color w:val="000000"/>
          <w:sz w:val="28"/>
          <w:szCs w:val="28"/>
          <w:lang w:val="sq-AL"/>
        </w:rPr>
      </w:pPr>
    </w:p>
    <w:p w14:paraId="5A94E066" w14:textId="066D7916" w:rsidR="007515E5" w:rsidRDefault="00E45B67" w:rsidP="00524EE8">
      <w:pPr>
        <w:pStyle w:val="ListParagraph"/>
        <w:numPr>
          <w:ilvl w:val="0"/>
          <w:numId w:val="36"/>
        </w:numPr>
        <w:spacing w:after="0"/>
        <w:jc w:val="both"/>
        <w:rPr>
          <w:rFonts w:ascii="Times New Roman" w:eastAsia="Times New Roman" w:hAnsi="Times New Roman"/>
          <w:b/>
          <w:sz w:val="24"/>
          <w:szCs w:val="24"/>
          <w:lang w:val="sq-AL"/>
        </w:rPr>
      </w:pPr>
      <w:r w:rsidRPr="00524EE8">
        <w:rPr>
          <w:rFonts w:ascii="Times New Roman" w:eastAsia="Times New Roman" w:hAnsi="Times New Roman"/>
          <w:b/>
          <w:sz w:val="24"/>
          <w:szCs w:val="24"/>
          <w:lang w:val="sq-AL"/>
        </w:rPr>
        <w:t>QËLLIMI I PROJEKTAKTIT DHE OBJEKTIVAT QË SYNOHEN TË ARRIHEN</w:t>
      </w:r>
    </w:p>
    <w:p w14:paraId="5E8B6C74" w14:textId="77777777" w:rsidR="004357F6" w:rsidRDefault="004357F6" w:rsidP="004357F6">
      <w:pPr>
        <w:spacing w:after="0"/>
        <w:jc w:val="both"/>
        <w:rPr>
          <w:rFonts w:ascii="Times New Roman" w:eastAsia="Times New Roman" w:hAnsi="Times New Roman"/>
          <w:b/>
          <w:sz w:val="24"/>
          <w:szCs w:val="24"/>
          <w:lang w:val="sq-AL"/>
        </w:rPr>
      </w:pPr>
    </w:p>
    <w:p w14:paraId="01C8A7C2" w14:textId="77777777" w:rsidR="0085284B" w:rsidRPr="0085284B" w:rsidRDefault="0085284B" w:rsidP="0085284B">
      <w:p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 xml:space="preserve">Projektvendimi </w:t>
      </w:r>
      <w:r w:rsidRPr="00DD2004">
        <w:rPr>
          <w:rFonts w:ascii="Times New Roman" w:eastAsia="Times New Roman" w:hAnsi="Times New Roman"/>
          <w:bCs/>
          <w:i/>
          <w:iCs/>
          <w:sz w:val="24"/>
          <w:szCs w:val="24"/>
          <w:lang w:val="sq-AL"/>
        </w:rPr>
        <w:t>“Për miratimin e Strategjisë Kombëtare të Inteligjencës Artificiale të Shqipërisë 2025–2030 dhe të Planit të Veprimit”</w:t>
      </w:r>
      <w:r w:rsidRPr="0085284B">
        <w:rPr>
          <w:rFonts w:ascii="Times New Roman" w:eastAsia="Times New Roman" w:hAnsi="Times New Roman"/>
          <w:bCs/>
          <w:sz w:val="24"/>
          <w:szCs w:val="24"/>
          <w:lang w:val="sq-AL"/>
        </w:rPr>
        <w:t xml:space="preserve"> propozohet nga Agjencia Kombëtare e Shoqërisë së Informacionit (AKSHI) si një dokument politik i qeverisë shqiptare, i cili i kushton vëmendje të veçantë zhvillimit dhe përdorimit të teknologjive të inteligjencës artificiale, si një instrument thelbësor për transformimin digjital, inovacionin, rritjen ekonomike dhe përmirësimin e mirëqenies së qytetarëve.</w:t>
      </w:r>
    </w:p>
    <w:p w14:paraId="09D880B1" w14:textId="77777777" w:rsidR="0085284B" w:rsidRPr="0085284B" w:rsidRDefault="0085284B" w:rsidP="0085284B">
      <w:pPr>
        <w:spacing w:after="0"/>
        <w:jc w:val="both"/>
        <w:rPr>
          <w:rFonts w:ascii="Times New Roman" w:eastAsia="Times New Roman" w:hAnsi="Times New Roman"/>
          <w:bCs/>
          <w:sz w:val="24"/>
          <w:szCs w:val="24"/>
          <w:lang w:val="sq-AL"/>
        </w:rPr>
      </w:pPr>
    </w:p>
    <w:p w14:paraId="51CDB728" w14:textId="77777777" w:rsidR="0085284B" w:rsidRPr="0085284B" w:rsidRDefault="0085284B" w:rsidP="0085284B">
      <w:p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Qëllimi i këtij dokumenti është të përcaktojë vizionin kombëtar për zhvillimin dhe përdorimin etik, të sigurt dhe gjithëpërfshirës të inteligjencës artificiale, mbështetur mbi një vlerësim të prioriteteve strategjike të vendit, të gjendjes aktuale dhe të praktikave më të mira ndërkombëtare. Strategjia është hartuar në përputhje me dokumente të rëndësishme strategjike kombëtare dhe rajonale, si Agjenda Digjitale e Shqipërisë, Strategjia Kombëtare për Zhvillim dhe Integrim Evropian 2030, Strategjia për Specializimin e Zgjuar (S3) dhe dokumente të tjera sektoriale.</w:t>
      </w:r>
    </w:p>
    <w:p w14:paraId="5BF8547C" w14:textId="77777777" w:rsidR="0085284B" w:rsidRPr="0085284B" w:rsidRDefault="0085284B" w:rsidP="0085284B">
      <w:pPr>
        <w:spacing w:after="0"/>
        <w:jc w:val="both"/>
        <w:rPr>
          <w:rFonts w:ascii="Times New Roman" w:eastAsia="Times New Roman" w:hAnsi="Times New Roman"/>
          <w:bCs/>
          <w:sz w:val="24"/>
          <w:szCs w:val="24"/>
          <w:lang w:val="sq-AL"/>
        </w:rPr>
      </w:pPr>
    </w:p>
    <w:p w14:paraId="60CDF73B" w14:textId="77777777" w:rsidR="0085284B" w:rsidRPr="0085284B" w:rsidRDefault="0085284B" w:rsidP="0085284B">
      <w:p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Në hartimin e Strategjisë janë angazhuar aktorë institucionalë, akademikë, privatë dhe të shoqërisë civile, me një qasje që vlerëson inovacionin, gjithëpërfshirjen, ndërtimin e kapaciteteve, bashkëpunimin ndërkombëtar dhe respektimin e parimeve të etikës dhe të drejtave themelore të njeriut. Vizioni i saj synon që deri në vitin 2030, Shqipëria të jetë një shoqëri e fuqizuar digjitalisht, ku inteligjenca artificiale përdoret si motor për rritjen e produktivitetit, ofrimin e shërbimeve publike cilësore dhe zhvillimin e sektorëve strategjikë si shëndetësia, arsimi, bujqësia, transporti, energjia dhe turizmi.</w:t>
      </w:r>
    </w:p>
    <w:p w14:paraId="589278A2" w14:textId="77777777" w:rsidR="0085284B" w:rsidRPr="0085284B" w:rsidRDefault="0085284B" w:rsidP="0085284B">
      <w:pPr>
        <w:spacing w:after="0"/>
        <w:jc w:val="both"/>
        <w:rPr>
          <w:rFonts w:ascii="Times New Roman" w:eastAsia="Times New Roman" w:hAnsi="Times New Roman"/>
          <w:bCs/>
          <w:sz w:val="24"/>
          <w:szCs w:val="24"/>
          <w:lang w:val="sq-AL"/>
        </w:rPr>
      </w:pPr>
    </w:p>
    <w:p w14:paraId="062AD5C4" w14:textId="77777777" w:rsidR="0085284B" w:rsidRPr="0085284B" w:rsidRDefault="0085284B" w:rsidP="0085284B">
      <w:p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Dokumenti identifikon politikat dhe objektivat për:</w:t>
      </w:r>
    </w:p>
    <w:p w14:paraId="34577DCC" w14:textId="77777777" w:rsidR="0085284B" w:rsidRPr="0085284B" w:rsidRDefault="0085284B" w:rsidP="0085284B">
      <w:pPr>
        <w:spacing w:after="0"/>
        <w:jc w:val="both"/>
        <w:rPr>
          <w:rFonts w:ascii="Times New Roman" w:eastAsia="Times New Roman" w:hAnsi="Times New Roman"/>
          <w:bCs/>
          <w:sz w:val="24"/>
          <w:szCs w:val="24"/>
          <w:lang w:val="sq-AL"/>
        </w:rPr>
      </w:pPr>
    </w:p>
    <w:p w14:paraId="5AD9ADBB" w14:textId="04EBBB03" w:rsidR="0085284B" w:rsidRPr="0085284B" w:rsidRDefault="0085284B" w:rsidP="0085284B">
      <w:pPr>
        <w:pStyle w:val="ListParagraph"/>
        <w:numPr>
          <w:ilvl w:val="0"/>
          <w:numId w:val="37"/>
        </w:num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krijimin e një kuadri rregullator të harmonizuar me Akti</w:t>
      </w:r>
      <w:r w:rsidR="00385451">
        <w:rPr>
          <w:rFonts w:ascii="Times New Roman" w:eastAsia="Times New Roman" w:hAnsi="Times New Roman"/>
          <w:bCs/>
          <w:sz w:val="24"/>
          <w:szCs w:val="24"/>
          <w:lang w:val="sq-AL"/>
        </w:rPr>
        <w:t>n</w:t>
      </w:r>
      <w:r w:rsidRPr="0085284B">
        <w:rPr>
          <w:rFonts w:ascii="Times New Roman" w:eastAsia="Times New Roman" w:hAnsi="Times New Roman"/>
          <w:bCs/>
          <w:sz w:val="24"/>
          <w:szCs w:val="24"/>
          <w:lang w:val="sq-AL"/>
        </w:rPr>
        <w:t xml:space="preserve"> për Inteligjencën Artificiale </w:t>
      </w:r>
      <w:r w:rsidR="00385451">
        <w:rPr>
          <w:rFonts w:ascii="Times New Roman" w:eastAsia="Times New Roman" w:hAnsi="Times New Roman"/>
          <w:bCs/>
          <w:sz w:val="24"/>
          <w:szCs w:val="24"/>
          <w:lang w:val="sq-AL"/>
        </w:rPr>
        <w:t>t</w:t>
      </w:r>
      <w:r w:rsidR="00385451" w:rsidRPr="0085284B">
        <w:rPr>
          <w:rFonts w:ascii="Times New Roman" w:eastAsia="Times New Roman" w:hAnsi="Times New Roman"/>
          <w:bCs/>
          <w:sz w:val="24"/>
          <w:szCs w:val="24"/>
          <w:lang w:val="sq-AL"/>
        </w:rPr>
        <w:t>ë</w:t>
      </w:r>
      <w:r w:rsidRPr="0085284B">
        <w:rPr>
          <w:rFonts w:ascii="Times New Roman" w:eastAsia="Times New Roman" w:hAnsi="Times New Roman"/>
          <w:bCs/>
          <w:sz w:val="24"/>
          <w:szCs w:val="24"/>
          <w:lang w:val="sq-AL"/>
        </w:rPr>
        <w:t xml:space="preserve"> Bashkimit Evropian (EU AI Act);</w:t>
      </w:r>
      <w:r w:rsidR="00385451">
        <w:rPr>
          <w:rFonts w:ascii="Times New Roman" w:eastAsia="Times New Roman" w:hAnsi="Times New Roman"/>
          <w:bCs/>
          <w:sz w:val="24"/>
          <w:szCs w:val="24"/>
          <w:lang w:val="sq-AL"/>
        </w:rPr>
        <w:t xml:space="preserve"> </w:t>
      </w:r>
    </w:p>
    <w:p w14:paraId="26D65492" w14:textId="3FBEC67C" w:rsidR="0085284B" w:rsidRPr="0085284B" w:rsidRDefault="0085284B" w:rsidP="0085284B">
      <w:pPr>
        <w:pStyle w:val="ListParagraph"/>
        <w:numPr>
          <w:ilvl w:val="0"/>
          <w:numId w:val="37"/>
        </w:num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zhvillimin e infrastrukturës së qëndrueshme digjitale dhe të dhënave;</w:t>
      </w:r>
    </w:p>
    <w:p w14:paraId="7FB7C8D4" w14:textId="5A805EA6" w:rsidR="0085284B" w:rsidRPr="0085284B" w:rsidRDefault="0085284B" w:rsidP="0085284B">
      <w:pPr>
        <w:pStyle w:val="ListParagraph"/>
        <w:numPr>
          <w:ilvl w:val="0"/>
          <w:numId w:val="37"/>
        </w:num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forcimin e kapaciteteve kërkimore, inovative dhe të fuqisë punëtore;</w:t>
      </w:r>
    </w:p>
    <w:p w14:paraId="4BB9240A" w14:textId="4BA704E2" w:rsidR="0085284B" w:rsidRPr="0085284B" w:rsidRDefault="0085284B" w:rsidP="0085284B">
      <w:pPr>
        <w:pStyle w:val="ListParagraph"/>
        <w:numPr>
          <w:ilvl w:val="0"/>
          <w:numId w:val="37"/>
        </w:num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lastRenderedPageBreak/>
        <w:t>nxitjen e ekosistemit të inovacionit dhe partneritetit publik</w:t>
      </w:r>
      <w:r w:rsidR="00385451">
        <w:rPr>
          <w:rFonts w:ascii="Times New Roman" w:eastAsia="Times New Roman" w:hAnsi="Times New Roman"/>
          <w:bCs/>
          <w:sz w:val="24"/>
          <w:szCs w:val="24"/>
          <w:lang w:val="sq-AL"/>
        </w:rPr>
        <w:t xml:space="preserve"> </w:t>
      </w:r>
      <w:r w:rsidRPr="0085284B">
        <w:rPr>
          <w:rFonts w:ascii="Times New Roman" w:eastAsia="Times New Roman" w:hAnsi="Times New Roman"/>
          <w:bCs/>
          <w:sz w:val="24"/>
          <w:szCs w:val="24"/>
          <w:lang w:val="sq-AL"/>
        </w:rPr>
        <w:t>privat;</w:t>
      </w:r>
    </w:p>
    <w:p w14:paraId="18A8836E" w14:textId="77777777" w:rsidR="0085284B" w:rsidRPr="0085284B" w:rsidRDefault="0085284B" w:rsidP="0085284B">
      <w:pPr>
        <w:pStyle w:val="ListParagraph"/>
        <w:numPr>
          <w:ilvl w:val="0"/>
          <w:numId w:val="37"/>
        </w:num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garantimin e përdorimit etik, transparent dhe të besueshëm të IA-së.</w:t>
      </w:r>
    </w:p>
    <w:p w14:paraId="13C6C6BD" w14:textId="77777777" w:rsidR="0085284B" w:rsidRPr="0085284B" w:rsidRDefault="0085284B" w:rsidP="0085284B">
      <w:pPr>
        <w:spacing w:after="0"/>
        <w:jc w:val="both"/>
        <w:rPr>
          <w:rFonts w:ascii="Times New Roman" w:eastAsia="Times New Roman" w:hAnsi="Times New Roman"/>
          <w:bCs/>
          <w:sz w:val="24"/>
          <w:szCs w:val="24"/>
          <w:lang w:val="sq-AL"/>
        </w:rPr>
      </w:pPr>
    </w:p>
    <w:p w14:paraId="4BC307D7" w14:textId="77777777" w:rsidR="0085284B" w:rsidRPr="0085284B" w:rsidRDefault="0085284B" w:rsidP="0085284B">
      <w:pPr>
        <w:spacing w:after="0"/>
        <w:jc w:val="both"/>
        <w:rPr>
          <w:rFonts w:ascii="Times New Roman" w:eastAsia="Times New Roman" w:hAnsi="Times New Roman"/>
          <w:bCs/>
          <w:sz w:val="24"/>
          <w:szCs w:val="24"/>
          <w:lang w:val="sq-AL"/>
        </w:rPr>
      </w:pPr>
      <w:r w:rsidRPr="0085284B">
        <w:rPr>
          <w:rFonts w:ascii="Times New Roman" w:eastAsia="Times New Roman" w:hAnsi="Times New Roman"/>
          <w:bCs/>
          <w:sz w:val="24"/>
          <w:szCs w:val="24"/>
          <w:lang w:val="sq-AL"/>
        </w:rPr>
        <w:t>Për çdo masë të parashikuar janë përcaktuar hapat kryesorë të zbatimit, rezultatet e pritshme, treguesit e monitorimit dhe afatet kohore të realizimit, të strukturuara në periudha afatshkurtra, afatmesme dhe afatgjata.</w:t>
      </w:r>
    </w:p>
    <w:p w14:paraId="1FBC345E" w14:textId="77777777" w:rsidR="004357F6" w:rsidRDefault="004357F6" w:rsidP="004357F6">
      <w:pPr>
        <w:spacing w:after="0"/>
        <w:jc w:val="both"/>
        <w:rPr>
          <w:rFonts w:ascii="Times New Roman" w:eastAsia="Times New Roman" w:hAnsi="Times New Roman"/>
          <w:b/>
          <w:sz w:val="24"/>
          <w:szCs w:val="24"/>
          <w:lang w:val="sq-AL"/>
        </w:rPr>
      </w:pPr>
    </w:p>
    <w:p w14:paraId="1A25FF09" w14:textId="77777777" w:rsidR="004357F6" w:rsidRPr="004357F6" w:rsidRDefault="004357F6" w:rsidP="004357F6">
      <w:pPr>
        <w:spacing w:after="0"/>
        <w:jc w:val="both"/>
        <w:rPr>
          <w:rFonts w:ascii="Times New Roman" w:eastAsia="Times New Roman" w:hAnsi="Times New Roman"/>
          <w:b/>
          <w:sz w:val="24"/>
          <w:szCs w:val="24"/>
          <w:lang w:val="sq-AL"/>
        </w:rPr>
      </w:pPr>
    </w:p>
    <w:p w14:paraId="2D678815" w14:textId="77777777" w:rsidR="00524EE8" w:rsidRPr="006964A0" w:rsidRDefault="00524EE8" w:rsidP="001C592E">
      <w:pPr>
        <w:pStyle w:val="ListParagraph"/>
        <w:numPr>
          <w:ilvl w:val="0"/>
          <w:numId w:val="36"/>
        </w:numPr>
        <w:jc w:val="both"/>
        <w:rPr>
          <w:rFonts w:ascii="Times New Roman" w:eastAsia="Times New Roman" w:hAnsi="Times New Roman"/>
          <w:b/>
          <w:sz w:val="24"/>
          <w:szCs w:val="24"/>
          <w:lang w:val="sq-AL"/>
        </w:rPr>
      </w:pPr>
      <w:r w:rsidRPr="00524EE8">
        <w:rPr>
          <w:rFonts w:ascii="Times New Roman" w:eastAsia="Times New Roman" w:hAnsi="Times New Roman"/>
          <w:b/>
          <w:sz w:val="24"/>
          <w:szCs w:val="24"/>
          <w:lang w:val="sq-AL"/>
        </w:rPr>
        <w:t xml:space="preserve">VLERËSIMI I PROJEKTAKTIT NË RAPORT ME PROGRAMIN POLITIK TË KËSHILLIT TË MINISTRAVE, ME PROGRAMIN </w:t>
      </w:r>
      <w:r w:rsidRPr="006964A0">
        <w:rPr>
          <w:rFonts w:ascii="Times New Roman" w:eastAsia="Times New Roman" w:hAnsi="Times New Roman"/>
          <w:b/>
          <w:sz w:val="24"/>
          <w:szCs w:val="24"/>
          <w:lang w:val="sq-AL"/>
        </w:rPr>
        <w:t>ANALITIK TË AKTEVE DHE DOKUMENTE TË TJERA POLITIKE</w:t>
      </w:r>
    </w:p>
    <w:p w14:paraId="4CB8A404" w14:textId="77777777" w:rsidR="00D7071E" w:rsidRPr="00D7071E" w:rsidRDefault="00D7071E" w:rsidP="00C04499">
      <w:pPr>
        <w:pStyle w:val="NormalWeb"/>
        <w:spacing w:line="276" w:lineRule="auto"/>
        <w:jc w:val="both"/>
        <w:rPr>
          <w:lang w:val="sq-AL"/>
        </w:rPr>
      </w:pPr>
      <w:r w:rsidRPr="006964A0">
        <w:rPr>
          <w:lang w:val="sq-AL"/>
        </w:rPr>
        <w:t>Projektvendimi “Për miratimin e Strategjisë Kombëtare të Inteligjencës Artificiale të Shqipërisë 2025–2030 dhe të Planit të Veprimit”</w:t>
      </w:r>
      <w:r w:rsidRPr="00D7071E">
        <w:rPr>
          <w:lang w:val="sq-AL"/>
        </w:rPr>
        <w:t xml:space="preserve"> lidhet dhe është në përputhje me disa dokumente themelore të politikave kombëtare dhe ndërsektoriale, duke përfshirë:</w:t>
      </w:r>
    </w:p>
    <w:p w14:paraId="627911EE" w14:textId="77777777" w:rsidR="00D7071E" w:rsidRPr="00C16B05" w:rsidRDefault="00D7071E" w:rsidP="00C04499">
      <w:pPr>
        <w:pStyle w:val="NormalWeb"/>
        <w:numPr>
          <w:ilvl w:val="0"/>
          <w:numId w:val="38"/>
        </w:numPr>
        <w:spacing w:line="276" w:lineRule="auto"/>
        <w:jc w:val="both"/>
        <w:rPr>
          <w:lang w:val="sq-AL"/>
        </w:rPr>
      </w:pPr>
      <w:r w:rsidRPr="00C16B05">
        <w:rPr>
          <w:rStyle w:val="Strong"/>
          <w:b w:val="0"/>
          <w:bCs w:val="0"/>
          <w:lang w:val="sq-AL"/>
        </w:rPr>
        <w:t>Agjendën Digjitale të Shqipërisë 2022–2026</w:t>
      </w:r>
      <w:r w:rsidRPr="00C16B05">
        <w:rPr>
          <w:b/>
          <w:bCs/>
          <w:lang w:val="sq-AL"/>
        </w:rPr>
        <w:t xml:space="preserve">, </w:t>
      </w:r>
      <w:r w:rsidRPr="00C16B05">
        <w:rPr>
          <w:lang w:val="sq-AL"/>
        </w:rPr>
        <w:t>miratuar me vendimin nr. 370, datë 1.6.2022, të Këshillit të Ministrave “Për miratimin e Strategjisë Ndërsektoriale ‘Agjenda Digjitale e Shqipërisë’ dhe të planit të veprimit 2022–2026”;</w:t>
      </w:r>
    </w:p>
    <w:p w14:paraId="59B1C78D" w14:textId="77777777" w:rsidR="00D7071E" w:rsidRPr="00C16B05" w:rsidRDefault="00D7071E" w:rsidP="00C04499">
      <w:pPr>
        <w:pStyle w:val="NormalWeb"/>
        <w:numPr>
          <w:ilvl w:val="0"/>
          <w:numId w:val="38"/>
        </w:numPr>
        <w:spacing w:line="276" w:lineRule="auto"/>
        <w:jc w:val="both"/>
        <w:rPr>
          <w:lang w:val="sq-AL"/>
        </w:rPr>
      </w:pPr>
      <w:r w:rsidRPr="00C16B05">
        <w:rPr>
          <w:rStyle w:val="Strong"/>
          <w:b w:val="0"/>
          <w:bCs w:val="0"/>
          <w:lang w:val="sq-AL"/>
        </w:rPr>
        <w:t>Strategjinë Kombëtare për Zhvillim dhe Integrim Evropian 2030</w:t>
      </w:r>
      <w:r w:rsidRPr="00C16B05">
        <w:rPr>
          <w:b/>
          <w:bCs/>
          <w:lang w:val="sq-AL"/>
        </w:rPr>
        <w:t>,</w:t>
      </w:r>
      <w:r w:rsidRPr="00C16B05">
        <w:rPr>
          <w:lang w:val="sq-AL"/>
        </w:rPr>
        <w:t xml:space="preserve"> e cila përcakton prioritetet kombëtare për transformimin digjital dhe inovacionin;</w:t>
      </w:r>
    </w:p>
    <w:p w14:paraId="1441623D" w14:textId="77777777" w:rsidR="00D7071E" w:rsidRPr="00C16B05" w:rsidRDefault="00D7071E" w:rsidP="00C04499">
      <w:pPr>
        <w:pStyle w:val="NormalWeb"/>
        <w:numPr>
          <w:ilvl w:val="0"/>
          <w:numId w:val="38"/>
        </w:numPr>
        <w:spacing w:line="276" w:lineRule="auto"/>
        <w:jc w:val="both"/>
        <w:rPr>
          <w:lang w:val="sq-AL"/>
        </w:rPr>
      </w:pPr>
      <w:r w:rsidRPr="00C16B05">
        <w:rPr>
          <w:rStyle w:val="Strong"/>
          <w:b w:val="0"/>
          <w:bCs w:val="0"/>
          <w:lang w:val="sq-AL"/>
        </w:rPr>
        <w:t>Strategjinë Kombëtare për Kërkimin Shkencor, Teknologjinë dhe Inovacionin 2023–2030</w:t>
      </w:r>
      <w:r w:rsidRPr="00C16B05">
        <w:rPr>
          <w:b/>
          <w:bCs/>
          <w:lang w:val="sq-AL"/>
        </w:rPr>
        <w:t>,</w:t>
      </w:r>
      <w:r w:rsidRPr="00C16B05">
        <w:rPr>
          <w:lang w:val="sq-AL"/>
        </w:rPr>
        <w:t xml:space="preserve"> miratuar me vendimin nr. 542, datë 20.9.2023, të Këshillit të Ministrave;</w:t>
      </w:r>
    </w:p>
    <w:p w14:paraId="2B6274DC" w14:textId="77777777" w:rsidR="00D7071E" w:rsidRPr="00C16B05" w:rsidRDefault="00D7071E" w:rsidP="00C04499">
      <w:pPr>
        <w:pStyle w:val="NormalWeb"/>
        <w:numPr>
          <w:ilvl w:val="0"/>
          <w:numId w:val="38"/>
        </w:numPr>
        <w:spacing w:line="276" w:lineRule="auto"/>
        <w:jc w:val="both"/>
        <w:rPr>
          <w:lang w:val="sq-AL"/>
        </w:rPr>
      </w:pPr>
      <w:r w:rsidRPr="00C16B05">
        <w:rPr>
          <w:rStyle w:val="Strong"/>
          <w:b w:val="0"/>
          <w:bCs w:val="0"/>
          <w:lang w:val="sq-AL"/>
        </w:rPr>
        <w:t>Strategjinë Kombëtare të Punësimit dhe Aftësive 2023–2030</w:t>
      </w:r>
      <w:r w:rsidRPr="00C16B05">
        <w:rPr>
          <w:b/>
          <w:bCs/>
          <w:lang w:val="sq-AL"/>
        </w:rPr>
        <w:t xml:space="preserve">, </w:t>
      </w:r>
      <w:r w:rsidRPr="00C16B05">
        <w:rPr>
          <w:lang w:val="sq-AL"/>
        </w:rPr>
        <w:t>miratuar me vendimin nr. 173, datë 24.3.2023, të Këshillit të Ministrave;</w:t>
      </w:r>
    </w:p>
    <w:p w14:paraId="7B29E653" w14:textId="77777777" w:rsidR="00D7071E" w:rsidRPr="00C16B05" w:rsidRDefault="00D7071E" w:rsidP="00C04499">
      <w:pPr>
        <w:pStyle w:val="NormalWeb"/>
        <w:numPr>
          <w:ilvl w:val="0"/>
          <w:numId w:val="38"/>
        </w:numPr>
        <w:spacing w:line="276" w:lineRule="auto"/>
        <w:jc w:val="both"/>
        <w:rPr>
          <w:lang w:val="sq-AL"/>
        </w:rPr>
      </w:pPr>
      <w:r w:rsidRPr="00C16B05">
        <w:rPr>
          <w:rStyle w:val="Strong"/>
          <w:b w:val="0"/>
          <w:bCs w:val="0"/>
          <w:lang w:val="sq-AL"/>
        </w:rPr>
        <w:t>Strategjinë Kombëtare të Sigurisë Kibernetike 2020–2025</w:t>
      </w:r>
      <w:r w:rsidRPr="00C16B05">
        <w:rPr>
          <w:b/>
          <w:bCs/>
          <w:lang w:val="sq-AL"/>
        </w:rPr>
        <w:t>,</w:t>
      </w:r>
      <w:r w:rsidRPr="00C16B05">
        <w:rPr>
          <w:lang w:val="sq-AL"/>
        </w:rPr>
        <w:t xml:space="preserve"> miratuar me vendimin nr. 804, datë 16.12.2020, të Këshillit të Ministrave;</w:t>
      </w:r>
    </w:p>
    <w:p w14:paraId="1175E628" w14:textId="77777777" w:rsidR="00D7071E" w:rsidRPr="00C16B05" w:rsidRDefault="00D7071E" w:rsidP="00C04499">
      <w:pPr>
        <w:pStyle w:val="NormalWeb"/>
        <w:numPr>
          <w:ilvl w:val="0"/>
          <w:numId w:val="38"/>
        </w:numPr>
        <w:spacing w:line="276" w:lineRule="auto"/>
        <w:jc w:val="both"/>
      </w:pPr>
      <w:proofErr w:type="spellStart"/>
      <w:r w:rsidRPr="00C16B05">
        <w:rPr>
          <w:rStyle w:val="Strong"/>
          <w:b w:val="0"/>
          <w:bCs w:val="0"/>
        </w:rPr>
        <w:t>Strategjinë</w:t>
      </w:r>
      <w:proofErr w:type="spellEnd"/>
      <w:r w:rsidRPr="00C16B05">
        <w:rPr>
          <w:rStyle w:val="Strong"/>
          <w:b w:val="0"/>
          <w:bCs w:val="0"/>
        </w:rPr>
        <w:t xml:space="preserve"> </w:t>
      </w:r>
      <w:proofErr w:type="spellStart"/>
      <w:r w:rsidRPr="00C16B05">
        <w:rPr>
          <w:rStyle w:val="Strong"/>
          <w:b w:val="0"/>
          <w:bCs w:val="0"/>
        </w:rPr>
        <w:t>Kombëtare</w:t>
      </w:r>
      <w:proofErr w:type="spellEnd"/>
      <w:r w:rsidRPr="00C16B05">
        <w:rPr>
          <w:rStyle w:val="Strong"/>
          <w:b w:val="0"/>
          <w:bCs w:val="0"/>
        </w:rPr>
        <w:t xml:space="preserve"> </w:t>
      </w:r>
      <w:proofErr w:type="spellStart"/>
      <w:r w:rsidRPr="00C16B05">
        <w:rPr>
          <w:rStyle w:val="Strong"/>
          <w:b w:val="0"/>
          <w:bCs w:val="0"/>
        </w:rPr>
        <w:t>të</w:t>
      </w:r>
      <w:proofErr w:type="spellEnd"/>
      <w:r w:rsidRPr="00C16B05">
        <w:rPr>
          <w:rStyle w:val="Strong"/>
          <w:b w:val="0"/>
          <w:bCs w:val="0"/>
        </w:rPr>
        <w:t xml:space="preserve"> </w:t>
      </w:r>
      <w:proofErr w:type="spellStart"/>
      <w:r w:rsidRPr="00C16B05">
        <w:rPr>
          <w:rStyle w:val="Strong"/>
          <w:b w:val="0"/>
          <w:bCs w:val="0"/>
        </w:rPr>
        <w:t>Specializimit</w:t>
      </w:r>
      <w:proofErr w:type="spellEnd"/>
      <w:r w:rsidRPr="00C16B05">
        <w:rPr>
          <w:rStyle w:val="Strong"/>
          <w:b w:val="0"/>
          <w:bCs w:val="0"/>
        </w:rPr>
        <w:t xml:space="preserve"> </w:t>
      </w:r>
      <w:proofErr w:type="spellStart"/>
      <w:r w:rsidRPr="00C16B05">
        <w:rPr>
          <w:rStyle w:val="Strong"/>
          <w:b w:val="0"/>
          <w:bCs w:val="0"/>
        </w:rPr>
        <w:t>Inteligjent</w:t>
      </w:r>
      <w:proofErr w:type="spellEnd"/>
      <w:r w:rsidRPr="00C16B05">
        <w:rPr>
          <w:rStyle w:val="Strong"/>
          <w:b w:val="0"/>
          <w:bCs w:val="0"/>
        </w:rPr>
        <w:t xml:space="preserve"> (S3) 2025–2030</w:t>
      </w:r>
      <w:r w:rsidRPr="00C16B05">
        <w:t xml:space="preserve">, </w:t>
      </w:r>
      <w:proofErr w:type="spellStart"/>
      <w:r w:rsidRPr="00C16B05">
        <w:t>miratuar</w:t>
      </w:r>
      <w:proofErr w:type="spellEnd"/>
      <w:r w:rsidRPr="00C16B05">
        <w:t xml:space="preserve"> me </w:t>
      </w:r>
      <w:proofErr w:type="spellStart"/>
      <w:r w:rsidRPr="00C16B05">
        <w:t>vendimin</w:t>
      </w:r>
      <w:proofErr w:type="spellEnd"/>
      <w:r w:rsidRPr="00C16B05">
        <w:t xml:space="preserve"> nr. 824, </w:t>
      </w:r>
      <w:proofErr w:type="spellStart"/>
      <w:r w:rsidRPr="00C16B05">
        <w:t>datë</w:t>
      </w:r>
      <w:proofErr w:type="spellEnd"/>
      <w:r w:rsidRPr="00C16B05">
        <w:t xml:space="preserve"> 26.12.2024, </w:t>
      </w:r>
      <w:proofErr w:type="spellStart"/>
      <w:r w:rsidRPr="00C16B05">
        <w:t>të</w:t>
      </w:r>
      <w:proofErr w:type="spellEnd"/>
      <w:r w:rsidRPr="00C16B05">
        <w:t xml:space="preserve"> </w:t>
      </w:r>
      <w:proofErr w:type="spellStart"/>
      <w:r w:rsidRPr="00C16B05">
        <w:t>Këshillit</w:t>
      </w:r>
      <w:proofErr w:type="spellEnd"/>
      <w:r w:rsidRPr="00C16B05">
        <w:t xml:space="preserve"> </w:t>
      </w:r>
      <w:proofErr w:type="spellStart"/>
      <w:r w:rsidRPr="00C16B05">
        <w:t>të</w:t>
      </w:r>
      <w:proofErr w:type="spellEnd"/>
      <w:r w:rsidRPr="00C16B05">
        <w:t xml:space="preserve"> </w:t>
      </w:r>
      <w:proofErr w:type="spellStart"/>
      <w:proofErr w:type="gramStart"/>
      <w:r w:rsidRPr="00C16B05">
        <w:t>Ministrave</w:t>
      </w:r>
      <w:proofErr w:type="spellEnd"/>
      <w:r w:rsidRPr="00C16B05">
        <w:t>;</w:t>
      </w:r>
      <w:proofErr w:type="gramEnd"/>
    </w:p>
    <w:p w14:paraId="730B4480" w14:textId="77777777" w:rsidR="00D7071E" w:rsidRDefault="00D7071E" w:rsidP="00C04499">
      <w:pPr>
        <w:pStyle w:val="NormalWeb"/>
        <w:numPr>
          <w:ilvl w:val="0"/>
          <w:numId w:val="38"/>
        </w:numPr>
        <w:spacing w:line="276" w:lineRule="auto"/>
        <w:jc w:val="both"/>
      </w:pPr>
      <w:proofErr w:type="spellStart"/>
      <w:r>
        <w:t>Dokumente</w:t>
      </w:r>
      <w:proofErr w:type="spellEnd"/>
      <w:r>
        <w:t xml:space="preserve"> </w:t>
      </w:r>
      <w:proofErr w:type="spellStart"/>
      <w:r>
        <w:t>të</w:t>
      </w:r>
      <w:proofErr w:type="spellEnd"/>
      <w:r>
        <w:t xml:space="preserve"> </w:t>
      </w:r>
      <w:proofErr w:type="spellStart"/>
      <w:r>
        <w:t>tjera</w:t>
      </w:r>
      <w:proofErr w:type="spellEnd"/>
      <w:r>
        <w:t xml:space="preserve"> </w:t>
      </w:r>
      <w:proofErr w:type="spellStart"/>
      <w:r>
        <w:t>sektoriale</w:t>
      </w:r>
      <w:proofErr w:type="spellEnd"/>
      <w:r>
        <w:t xml:space="preserve"> </w:t>
      </w:r>
      <w:proofErr w:type="spellStart"/>
      <w:r>
        <w:t>në</w:t>
      </w:r>
      <w:proofErr w:type="spellEnd"/>
      <w:r>
        <w:t xml:space="preserve"> </w:t>
      </w:r>
      <w:proofErr w:type="spellStart"/>
      <w:r>
        <w:t>fushat</w:t>
      </w:r>
      <w:proofErr w:type="spellEnd"/>
      <w:r>
        <w:t xml:space="preserve"> e </w:t>
      </w:r>
      <w:proofErr w:type="spellStart"/>
      <w:r>
        <w:t>shëndetësisë</w:t>
      </w:r>
      <w:proofErr w:type="spellEnd"/>
      <w:r>
        <w:t xml:space="preserve">, </w:t>
      </w:r>
      <w:proofErr w:type="spellStart"/>
      <w:r>
        <w:t>arsimit</w:t>
      </w:r>
      <w:proofErr w:type="spellEnd"/>
      <w:r>
        <w:t xml:space="preserve">, </w:t>
      </w:r>
      <w:proofErr w:type="spellStart"/>
      <w:r>
        <w:t>energjisë</w:t>
      </w:r>
      <w:proofErr w:type="spellEnd"/>
      <w:r>
        <w:t xml:space="preserve">, </w:t>
      </w:r>
      <w:proofErr w:type="spellStart"/>
      <w:r>
        <w:t>transportit</w:t>
      </w:r>
      <w:proofErr w:type="spellEnd"/>
      <w:r>
        <w:t xml:space="preserve"> </w:t>
      </w:r>
      <w:proofErr w:type="spellStart"/>
      <w:r>
        <w:t>dhe</w:t>
      </w:r>
      <w:proofErr w:type="spellEnd"/>
      <w:r>
        <w:t xml:space="preserve"> </w:t>
      </w:r>
      <w:proofErr w:type="spellStart"/>
      <w:r>
        <w:t>mjedisit</w:t>
      </w:r>
      <w:proofErr w:type="spellEnd"/>
      <w:r>
        <w:t xml:space="preserve">, </w:t>
      </w:r>
      <w:proofErr w:type="spellStart"/>
      <w:r>
        <w:t>të</w:t>
      </w:r>
      <w:proofErr w:type="spellEnd"/>
      <w:r>
        <w:t xml:space="preserve"> </w:t>
      </w:r>
      <w:proofErr w:type="spellStart"/>
      <w:r>
        <w:t>cilat</w:t>
      </w:r>
      <w:proofErr w:type="spellEnd"/>
      <w:r>
        <w:t xml:space="preserve"> </w:t>
      </w:r>
      <w:proofErr w:type="spellStart"/>
      <w:r>
        <w:t>adresojnë</w:t>
      </w:r>
      <w:proofErr w:type="spellEnd"/>
      <w:r>
        <w:t xml:space="preserve"> </w:t>
      </w:r>
      <w:proofErr w:type="spellStart"/>
      <w:r>
        <w:t>transformimin</w:t>
      </w:r>
      <w:proofErr w:type="spellEnd"/>
      <w:r>
        <w:t xml:space="preserve"> </w:t>
      </w:r>
      <w:proofErr w:type="spellStart"/>
      <w:r>
        <w:t>digjital</w:t>
      </w:r>
      <w:proofErr w:type="spellEnd"/>
      <w:r>
        <w:t xml:space="preserve"> </w:t>
      </w:r>
      <w:proofErr w:type="spellStart"/>
      <w:r>
        <w:t>dhe</w:t>
      </w:r>
      <w:proofErr w:type="spellEnd"/>
      <w:r>
        <w:t xml:space="preserve"> </w:t>
      </w:r>
      <w:proofErr w:type="spellStart"/>
      <w:r>
        <w:t>inovacionin</w:t>
      </w:r>
      <w:proofErr w:type="spellEnd"/>
      <w:r>
        <w:t xml:space="preserve"> </w:t>
      </w:r>
      <w:proofErr w:type="spellStart"/>
      <w:r>
        <w:t>si</w:t>
      </w:r>
      <w:proofErr w:type="spellEnd"/>
      <w:r>
        <w:t xml:space="preserve"> </w:t>
      </w:r>
      <w:proofErr w:type="spellStart"/>
      <w:r>
        <w:t>prioritete</w:t>
      </w:r>
      <w:proofErr w:type="spellEnd"/>
      <w:r>
        <w:t xml:space="preserve"> </w:t>
      </w:r>
      <w:proofErr w:type="spellStart"/>
      <w:r>
        <w:t>zhvillimore</w:t>
      </w:r>
      <w:proofErr w:type="spellEnd"/>
      <w:r>
        <w:t>.</w:t>
      </w:r>
    </w:p>
    <w:p w14:paraId="124FD6A4" w14:textId="77777777" w:rsidR="00D7071E" w:rsidRDefault="00D7071E" w:rsidP="00C04499">
      <w:pPr>
        <w:pStyle w:val="NormalWeb"/>
        <w:spacing w:line="276" w:lineRule="auto"/>
        <w:jc w:val="both"/>
      </w:pPr>
      <w:proofErr w:type="spellStart"/>
      <w:r>
        <w:t>Projektvendimi</w:t>
      </w:r>
      <w:proofErr w:type="spellEnd"/>
      <w:r>
        <w:t xml:space="preserve"> </w:t>
      </w:r>
      <w:proofErr w:type="spellStart"/>
      <w:r>
        <w:t>është</w:t>
      </w:r>
      <w:proofErr w:type="spellEnd"/>
      <w:r>
        <w:t xml:space="preserve"> </w:t>
      </w:r>
      <w:proofErr w:type="spellStart"/>
      <w:r>
        <w:t>hartuar</w:t>
      </w:r>
      <w:proofErr w:type="spellEnd"/>
      <w:r>
        <w:t xml:space="preserve"> </w:t>
      </w:r>
      <w:proofErr w:type="spellStart"/>
      <w:r>
        <w:t>në</w:t>
      </w:r>
      <w:proofErr w:type="spellEnd"/>
      <w:r>
        <w:t xml:space="preserve"> </w:t>
      </w:r>
      <w:proofErr w:type="spellStart"/>
      <w:r>
        <w:t>përputhje</w:t>
      </w:r>
      <w:proofErr w:type="spellEnd"/>
      <w:r>
        <w:t xml:space="preserve"> </w:t>
      </w:r>
      <w:proofErr w:type="spellStart"/>
      <w:r>
        <w:t>të</w:t>
      </w:r>
      <w:proofErr w:type="spellEnd"/>
      <w:r>
        <w:t xml:space="preserve"> </w:t>
      </w:r>
      <w:proofErr w:type="spellStart"/>
      <w:r>
        <w:t>plotë</w:t>
      </w:r>
      <w:proofErr w:type="spellEnd"/>
      <w:r>
        <w:t xml:space="preserve"> me </w:t>
      </w:r>
      <w:proofErr w:type="spellStart"/>
      <w:r>
        <w:t>angazhimin</w:t>
      </w:r>
      <w:proofErr w:type="spellEnd"/>
      <w:r>
        <w:t xml:space="preserve"> e </w:t>
      </w:r>
      <w:proofErr w:type="spellStart"/>
      <w:r>
        <w:t>Qeverisë</w:t>
      </w:r>
      <w:proofErr w:type="spellEnd"/>
      <w:r>
        <w:t xml:space="preserve"> </w:t>
      </w:r>
      <w:proofErr w:type="spellStart"/>
      <w:r>
        <w:t>Shqiptare</w:t>
      </w:r>
      <w:proofErr w:type="spellEnd"/>
      <w:r>
        <w:t xml:space="preserve"> </w:t>
      </w:r>
      <w:proofErr w:type="spellStart"/>
      <w:r>
        <w:t>për</w:t>
      </w:r>
      <w:proofErr w:type="spellEnd"/>
      <w:r>
        <w:t xml:space="preserve"> </w:t>
      </w:r>
      <w:proofErr w:type="spellStart"/>
      <w:r>
        <w:t>zhvillimin</w:t>
      </w:r>
      <w:proofErr w:type="spellEnd"/>
      <w:r>
        <w:t xml:space="preserve"> e </w:t>
      </w:r>
      <w:proofErr w:type="spellStart"/>
      <w:r>
        <w:t>një</w:t>
      </w:r>
      <w:proofErr w:type="spellEnd"/>
      <w:r>
        <w:t xml:space="preserve"> </w:t>
      </w:r>
      <w:proofErr w:type="spellStart"/>
      <w:r>
        <w:t>ekosistemi</w:t>
      </w:r>
      <w:proofErr w:type="spellEnd"/>
      <w:r>
        <w:t xml:space="preserve"> </w:t>
      </w:r>
      <w:proofErr w:type="spellStart"/>
      <w:r>
        <w:t>kombëtar</w:t>
      </w:r>
      <w:proofErr w:type="spellEnd"/>
      <w:r>
        <w:t xml:space="preserve"> </w:t>
      </w:r>
      <w:proofErr w:type="spellStart"/>
      <w:r>
        <w:t>të</w:t>
      </w:r>
      <w:proofErr w:type="spellEnd"/>
      <w:r>
        <w:t xml:space="preserve"> </w:t>
      </w:r>
      <w:proofErr w:type="spellStart"/>
      <w:r>
        <w:t>sigurt</w:t>
      </w:r>
      <w:proofErr w:type="spellEnd"/>
      <w:r>
        <w:t xml:space="preserve">, </w:t>
      </w:r>
      <w:proofErr w:type="spellStart"/>
      <w:r>
        <w:t>etik</w:t>
      </w:r>
      <w:proofErr w:type="spellEnd"/>
      <w:r>
        <w:t xml:space="preserve"> </w:t>
      </w:r>
      <w:proofErr w:type="spellStart"/>
      <w:r>
        <w:t>dhe</w:t>
      </w:r>
      <w:proofErr w:type="spellEnd"/>
      <w:r>
        <w:t xml:space="preserve"> </w:t>
      </w:r>
      <w:proofErr w:type="spellStart"/>
      <w:r>
        <w:t>gjithëpërfshirës</w:t>
      </w:r>
      <w:proofErr w:type="spellEnd"/>
      <w:r>
        <w:t xml:space="preserve"> </w:t>
      </w:r>
      <w:proofErr w:type="spellStart"/>
      <w:r>
        <w:t>për</w:t>
      </w:r>
      <w:proofErr w:type="spellEnd"/>
      <w:r>
        <w:t xml:space="preserve"> </w:t>
      </w:r>
      <w:proofErr w:type="spellStart"/>
      <w:r>
        <w:t>Inteligjencën</w:t>
      </w:r>
      <w:proofErr w:type="spellEnd"/>
      <w:r>
        <w:t xml:space="preserve"> </w:t>
      </w:r>
      <w:proofErr w:type="spellStart"/>
      <w:r>
        <w:t>Artificiale</w:t>
      </w:r>
      <w:proofErr w:type="spellEnd"/>
      <w:r>
        <w:t xml:space="preserve">, </w:t>
      </w:r>
      <w:proofErr w:type="spellStart"/>
      <w:r>
        <w:t>si</w:t>
      </w:r>
      <w:proofErr w:type="spellEnd"/>
      <w:r>
        <w:t xml:space="preserve"> </w:t>
      </w:r>
      <w:proofErr w:type="spellStart"/>
      <w:r>
        <w:t>një</w:t>
      </w:r>
      <w:proofErr w:type="spellEnd"/>
      <w:r>
        <w:t xml:space="preserve"> instrument </w:t>
      </w:r>
      <w:proofErr w:type="spellStart"/>
      <w:r>
        <w:t>për</w:t>
      </w:r>
      <w:proofErr w:type="spellEnd"/>
      <w:r>
        <w:t xml:space="preserve"> </w:t>
      </w:r>
      <w:proofErr w:type="spellStart"/>
      <w:r>
        <w:t>përmirësimin</w:t>
      </w:r>
      <w:proofErr w:type="spellEnd"/>
      <w:r>
        <w:t xml:space="preserve"> e </w:t>
      </w:r>
      <w:proofErr w:type="spellStart"/>
      <w:r>
        <w:t>cilësisë</w:t>
      </w:r>
      <w:proofErr w:type="spellEnd"/>
      <w:r>
        <w:t xml:space="preserve"> </w:t>
      </w:r>
      <w:proofErr w:type="spellStart"/>
      <w:r>
        <w:t>së</w:t>
      </w:r>
      <w:proofErr w:type="spellEnd"/>
      <w:r>
        <w:t xml:space="preserve"> </w:t>
      </w:r>
      <w:proofErr w:type="spellStart"/>
      <w:r>
        <w:t>jetës</w:t>
      </w:r>
      <w:proofErr w:type="spellEnd"/>
      <w:r>
        <w:t xml:space="preserve">, </w:t>
      </w:r>
      <w:proofErr w:type="spellStart"/>
      <w:r>
        <w:t>rritjen</w:t>
      </w:r>
      <w:proofErr w:type="spellEnd"/>
      <w:r>
        <w:t xml:space="preserve"> e </w:t>
      </w:r>
      <w:proofErr w:type="spellStart"/>
      <w:r>
        <w:t>konkurrueshmërisë</w:t>
      </w:r>
      <w:proofErr w:type="spellEnd"/>
      <w:r>
        <w:t xml:space="preserve"> </w:t>
      </w:r>
      <w:proofErr w:type="spellStart"/>
      <w:r>
        <w:t>ekonomike</w:t>
      </w:r>
      <w:proofErr w:type="spellEnd"/>
      <w:r>
        <w:t xml:space="preserve"> </w:t>
      </w:r>
      <w:proofErr w:type="spellStart"/>
      <w:r>
        <w:t>dhe</w:t>
      </w:r>
      <w:proofErr w:type="spellEnd"/>
      <w:r>
        <w:t xml:space="preserve"> </w:t>
      </w:r>
      <w:proofErr w:type="spellStart"/>
      <w:r>
        <w:t>përshpejtimin</w:t>
      </w:r>
      <w:proofErr w:type="spellEnd"/>
      <w:r>
        <w:t xml:space="preserve"> e </w:t>
      </w:r>
      <w:proofErr w:type="spellStart"/>
      <w:r>
        <w:t>integrimit</w:t>
      </w:r>
      <w:proofErr w:type="spellEnd"/>
      <w:r>
        <w:t xml:space="preserve"> </w:t>
      </w:r>
      <w:proofErr w:type="spellStart"/>
      <w:r>
        <w:t>evropian</w:t>
      </w:r>
      <w:proofErr w:type="spellEnd"/>
      <w:r>
        <w:t xml:space="preserve"> </w:t>
      </w:r>
      <w:proofErr w:type="spellStart"/>
      <w:r>
        <w:t>të</w:t>
      </w:r>
      <w:proofErr w:type="spellEnd"/>
      <w:r>
        <w:t xml:space="preserve"> </w:t>
      </w:r>
      <w:proofErr w:type="spellStart"/>
      <w:r>
        <w:t>vendit</w:t>
      </w:r>
      <w:proofErr w:type="spellEnd"/>
      <w:r>
        <w:t>.</w:t>
      </w:r>
    </w:p>
    <w:p w14:paraId="1BAB8C1F" w14:textId="34CACC9E" w:rsidR="004357F6" w:rsidRDefault="00D7071E" w:rsidP="00C04499">
      <w:pPr>
        <w:pStyle w:val="NormalWeb"/>
        <w:spacing w:line="276" w:lineRule="auto"/>
        <w:jc w:val="both"/>
      </w:pPr>
      <w:proofErr w:type="spellStart"/>
      <w:r w:rsidRPr="0007543B">
        <w:t>Bazuar</w:t>
      </w:r>
      <w:proofErr w:type="spellEnd"/>
      <w:r w:rsidRPr="0007543B">
        <w:t xml:space="preserve"> </w:t>
      </w:r>
      <w:proofErr w:type="spellStart"/>
      <w:r w:rsidRPr="0007543B">
        <w:t>në</w:t>
      </w:r>
      <w:proofErr w:type="spellEnd"/>
      <w:r w:rsidRPr="0007543B">
        <w:t xml:space="preserve"> </w:t>
      </w:r>
      <w:proofErr w:type="spellStart"/>
      <w:r w:rsidRPr="0007543B">
        <w:t>nenet</w:t>
      </w:r>
      <w:proofErr w:type="spellEnd"/>
      <w:r w:rsidRPr="0007543B">
        <w:t xml:space="preserve"> 91 </w:t>
      </w:r>
      <w:proofErr w:type="spellStart"/>
      <w:r w:rsidRPr="0007543B">
        <w:t>dhe</w:t>
      </w:r>
      <w:proofErr w:type="spellEnd"/>
      <w:r w:rsidRPr="0007543B">
        <w:t xml:space="preserve"> 92 </w:t>
      </w:r>
      <w:proofErr w:type="spellStart"/>
      <w:r w:rsidRPr="0007543B">
        <w:t>të</w:t>
      </w:r>
      <w:proofErr w:type="spellEnd"/>
      <w:r w:rsidRPr="0007543B">
        <w:t xml:space="preserve"> </w:t>
      </w:r>
      <w:proofErr w:type="spellStart"/>
      <w:r w:rsidRPr="0007543B">
        <w:t>ligjit</w:t>
      </w:r>
      <w:proofErr w:type="spellEnd"/>
      <w:r w:rsidRPr="0007543B">
        <w:t xml:space="preserve"> nr. 10019, </w:t>
      </w:r>
      <w:proofErr w:type="spellStart"/>
      <w:r w:rsidRPr="0007543B">
        <w:t>datë</w:t>
      </w:r>
      <w:proofErr w:type="spellEnd"/>
      <w:r w:rsidRPr="0007543B">
        <w:t xml:space="preserve"> 29.12.2008, “Kodi </w:t>
      </w:r>
      <w:proofErr w:type="spellStart"/>
      <w:r w:rsidRPr="0007543B">
        <w:t>Zgjedhor</w:t>
      </w:r>
      <w:proofErr w:type="spellEnd"/>
      <w:r w:rsidRPr="0007543B">
        <w:t xml:space="preserve"> </w:t>
      </w:r>
      <w:proofErr w:type="spellStart"/>
      <w:r w:rsidRPr="0007543B">
        <w:t>i</w:t>
      </w:r>
      <w:proofErr w:type="spellEnd"/>
      <w:r w:rsidRPr="0007543B">
        <w:t xml:space="preserve"> </w:t>
      </w:r>
      <w:proofErr w:type="spellStart"/>
      <w:r w:rsidRPr="0007543B">
        <w:t>Republikës</w:t>
      </w:r>
      <w:proofErr w:type="spellEnd"/>
      <w:r w:rsidRPr="0007543B">
        <w:t xml:space="preserve"> </w:t>
      </w:r>
      <w:proofErr w:type="spellStart"/>
      <w:r w:rsidRPr="0007543B">
        <w:t>së</w:t>
      </w:r>
      <w:proofErr w:type="spellEnd"/>
      <w:r w:rsidRPr="0007543B">
        <w:t xml:space="preserve"> </w:t>
      </w:r>
      <w:proofErr w:type="spellStart"/>
      <w:r w:rsidRPr="0007543B">
        <w:t>Shqipërisë</w:t>
      </w:r>
      <w:proofErr w:type="spellEnd"/>
      <w:r w:rsidRPr="0007543B">
        <w:t xml:space="preserve">”, </w:t>
      </w:r>
      <w:proofErr w:type="spellStart"/>
      <w:r w:rsidRPr="0007543B">
        <w:t>i</w:t>
      </w:r>
      <w:proofErr w:type="spellEnd"/>
      <w:r w:rsidRPr="0007543B">
        <w:t xml:space="preserve"> </w:t>
      </w:r>
      <w:proofErr w:type="spellStart"/>
      <w:r w:rsidRPr="0007543B">
        <w:t>ndryshuar</w:t>
      </w:r>
      <w:proofErr w:type="spellEnd"/>
      <w:r w:rsidRPr="0007543B">
        <w:t xml:space="preserve">, </w:t>
      </w:r>
      <w:proofErr w:type="spellStart"/>
      <w:r w:rsidRPr="0007543B">
        <w:t>si</w:t>
      </w:r>
      <w:proofErr w:type="spellEnd"/>
      <w:r w:rsidRPr="0007543B">
        <w:t xml:space="preserve"> </w:t>
      </w:r>
      <w:proofErr w:type="spellStart"/>
      <w:r w:rsidRPr="0007543B">
        <w:t>dhe</w:t>
      </w:r>
      <w:proofErr w:type="spellEnd"/>
      <w:r w:rsidRPr="0007543B">
        <w:t xml:space="preserve"> </w:t>
      </w:r>
      <w:proofErr w:type="spellStart"/>
      <w:r w:rsidRPr="0007543B">
        <w:t>vendimin</w:t>
      </w:r>
      <w:proofErr w:type="spellEnd"/>
      <w:r w:rsidRPr="0007543B">
        <w:t xml:space="preserve"> nr. 9, </w:t>
      </w:r>
      <w:proofErr w:type="spellStart"/>
      <w:r w:rsidRPr="0007543B">
        <w:t>datë</w:t>
      </w:r>
      <w:proofErr w:type="spellEnd"/>
      <w:r w:rsidRPr="0007543B">
        <w:t xml:space="preserve"> 24.12.2020, </w:t>
      </w:r>
      <w:proofErr w:type="spellStart"/>
      <w:r w:rsidRPr="0007543B">
        <w:t>të</w:t>
      </w:r>
      <w:proofErr w:type="spellEnd"/>
      <w:r w:rsidRPr="0007543B">
        <w:t xml:space="preserve"> </w:t>
      </w:r>
      <w:proofErr w:type="spellStart"/>
      <w:r w:rsidRPr="0007543B">
        <w:t>Komisionit</w:t>
      </w:r>
      <w:proofErr w:type="spellEnd"/>
      <w:r w:rsidRPr="0007543B">
        <w:t xml:space="preserve"> </w:t>
      </w:r>
      <w:proofErr w:type="spellStart"/>
      <w:r w:rsidRPr="0007543B">
        <w:t>Rregullator</w:t>
      </w:r>
      <w:proofErr w:type="spellEnd"/>
      <w:r w:rsidRPr="0007543B">
        <w:t xml:space="preserve">, </w:t>
      </w:r>
      <w:proofErr w:type="spellStart"/>
      <w:r w:rsidRPr="0007543B">
        <w:t>i</w:t>
      </w:r>
      <w:proofErr w:type="spellEnd"/>
      <w:r w:rsidRPr="0007543B">
        <w:t xml:space="preserve"> </w:t>
      </w:r>
      <w:proofErr w:type="spellStart"/>
      <w:r w:rsidRPr="0007543B">
        <w:t>ndryshuar</w:t>
      </w:r>
      <w:proofErr w:type="spellEnd"/>
      <w:r w:rsidRPr="0007543B">
        <w:t xml:space="preserve">, </w:t>
      </w:r>
      <w:proofErr w:type="spellStart"/>
      <w:r w:rsidRPr="0007543B">
        <w:t>që</w:t>
      </w:r>
      <w:proofErr w:type="spellEnd"/>
      <w:r w:rsidRPr="0007543B">
        <w:t xml:space="preserve"> </w:t>
      </w:r>
      <w:proofErr w:type="spellStart"/>
      <w:r w:rsidRPr="0007543B">
        <w:t>përcaktojnë</w:t>
      </w:r>
      <w:proofErr w:type="spellEnd"/>
      <w:r w:rsidRPr="0007543B">
        <w:t xml:space="preserve"> </w:t>
      </w:r>
      <w:proofErr w:type="spellStart"/>
      <w:r w:rsidRPr="0007543B">
        <w:t>rregulla</w:t>
      </w:r>
      <w:proofErr w:type="spellEnd"/>
      <w:r w:rsidRPr="0007543B">
        <w:t xml:space="preserve"> </w:t>
      </w:r>
      <w:proofErr w:type="spellStart"/>
      <w:r w:rsidRPr="0007543B">
        <w:t>për</w:t>
      </w:r>
      <w:proofErr w:type="spellEnd"/>
      <w:r w:rsidRPr="0007543B">
        <w:t xml:space="preserve"> </w:t>
      </w:r>
      <w:proofErr w:type="spellStart"/>
      <w:r w:rsidRPr="0007543B">
        <w:t>veprimtaritë</w:t>
      </w:r>
      <w:proofErr w:type="spellEnd"/>
      <w:r w:rsidRPr="0007543B">
        <w:t xml:space="preserve"> </w:t>
      </w:r>
      <w:proofErr w:type="spellStart"/>
      <w:r w:rsidRPr="0007543B">
        <w:t>publike</w:t>
      </w:r>
      <w:proofErr w:type="spellEnd"/>
      <w:r w:rsidRPr="0007543B">
        <w:t xml:space="preserve"> </w:t>
      </w:r>
      <w:proofErr w:type="spellStart"/>
      <w:r w:rsidRPr="0007543B">
        <w:t>të</w:t>
      </w:r>
      <w:proofErr w:type="spellEnd"/>
      <w:r w:rsidRPr="0007543B">
        <w:t xml:space="preserve"> </w:t>
      </w:r>
      <w:proofErr w:type="spellStart"/>
      <w:r w:rsidRPr="0007543B">
        <w:t>institucioneve</w:t>
      </w:r>
      <w:proofErr w:type="spellEnd"/>
      <w:r w:rsidRPr="0007543B">
        <w:t xml:space="preserve"> </w:t>
      </w:r>
      <w:proofErr w:type="spellStart"/>
      <w:r w:rsidRPr="0007543B">
        <w:t>në</w:t>
      </w:r>
      <w:proofErr w:type="spellEnd"/>
      <w:r w:rsidRPr="0007543B">
        <w:t xml:space="preserve"> </w:t>
      </w:r>
      <w:proofErr w:type="spellStart"/>
      <w:r w:rsidRPr="0007543B">
        <w:t>periudhën</w:t>
      </w:r>
      <w:proofErr w:type="spellEnd"/>
      <w:r w:rsidRPr="0007543B">
        <w:t xml:space="preserve"> 4 </w:t>
      </w:r>
      <w:proofErr w:type="spellStart"/>
      <w:r w:rsidRPr="0007543B">
        <w:t>muaj</w:t>
      </w:r>
      <w:proofErr w:type="spellEnd"/>
      <w:r w:rsidRPr="0007543B">
        <w:t xml:space="preserve"> </w:t>
      </w:r>
      <w:proofErr w:type="spellStart"/>
      <w:r w:rsidRPr="0007543B">
        <w:t>përpara</w:t>
      </w:r>
      <w:proofErr w:type="spellEnd"/>
      <w:r w:rsidRPr="0007543B">
        <w:t xml:space="preserve"> </w:t>
      </w:r>
      <w:proofErr w:type="spellStart"/>
      <w:r w:rsidRPr="0007543B">
        <w:t>datës</w:t>
      </w:r>
      <w:proofErr w:type="spellEnd"/>
      <w:r w:rsidRPr="0007543B">
        <w:t xml:space="preserve"> </w:t>
      </w:r>
      <w:proofErr w:type="spellStart"/>
      <w:r w:rsidRPr="0007543B">
        <w:t>së</w:t>
      </w:r>
      <w:proofErr w:type="spellEnd"/>
      <w:r w:rsidRPr="0007543B">
        <w:t xml:space="preserve"> </w:t>
      </w:r>
      <w:proofErr w:type="spellStart"/>
      <w:r w:rsidRPr="0007543B">
        <w:t>zgjedhjeve</w:t>
      </w:r>
      <w:proofErr w:type="spellEnd"/>
      <w:r w:rsidRPr="0007543B">
        <w:t xml:space="preserve"> </w:t>
      </w:r>
      <w:proofErr w:type="spellStart"/>
      <w:r w:rsidRPr="0007543B">
        <w:t>deri</w:t>
      </w:r>
      <w:proofErr w:type="spellEnd"/>
      <w:r w:rsidRPr="0007543B">
        <w:t xml:space="preserve"> </w:t>
      </w:r>
      <w:proofErr w:type="spellStart"/>
      <w:r w:rsidRPr="0007543B">
        <w:t>në</w:t>
      </w:r>
      <w:proofErr w:type="spellEnd"/>
      <w:r w:rsidRPr="0007543B">
        <w:t xml:space="preserve"> </w:t>
      </w:r>
      <w:proofErr w:type="spellStart"/>
      <w:r w:rsidRPr="0007543B">
        <w:t>formimin</w:t>
      </w:r>
      <w:proofErr w:type="spellEnd"/>
      <w:r w:rsidRPr="0007543B">
        <w:t xml:space="preserve"> e </w:t>
      </w:r>
      <w:proofErr w:type="spellStart"/>
      <w:r w:rsidRPr="0007543B">
        <w:t>qeverisë</w:t>
      </w:r>
      <w:proofErr w:type="spellEnd"/>
      <w:r w:rsidRPr="0007543B">
        <w:t xml:space="preserve"> </w:t>
      </w:r>
      <w:proofErr w:type="spellStart"/>
      <w:r w:rsidRPr="0007543B">
        <w:t>së</w:t>
      </w:r>
      <w:proofErr w:type="spellEnd"/>
      <w:r w:rsidRPr="0007543B">
        <w:t xml:space="preserve"> re, </w:t>
      </w:r>
      <w:proofErr w:type="spellStart"/>
      <w:r w:rsidRPr="0007543B">
        <w:t>ky</w:t>
      </w:r>
      <w:proofErr w:type="spellEnd"/>
      <w:r w:rsidRPr="0007543B">
        <w:t xml:space="preserve"> </w:t>
      </w:r>
      <w:proofErr w:type="spellStart"/>
      <w:r w:rsidRPr="0007543B">
        <w:t>projektvendim</w:t>
      </w:r>
      <w:proofErr w:type="spellEnd"/>
      <w:r w:rsidRPr="0007543B">
        <w:t xml:space="preserve"> </w:t>
      </w:r>
      <w:proofErr w:type="spellStart"/>
      <w:r w:rsidRPr="0007543B">
        <w:t>nuk</w:t>
      </w:r>
      <w:proofErr w:type="spellEnd"/>
      <w:r w:rsidRPr="0007543B">
        <w:t xml:space="preserve"> </w:t>
      </w:r>
      <w:proofErr w:type="spellStart"/>
      <w:r w:rsidRPr="0007543B">
        <w:t>përcakton</w:t>
      </w:r>
      <w:proofErr w:type="spellEnd"/>
      <w:r w:rsidRPr="0007543B">
        <w:t xml:space="preserve"> </w:t>
      </w:r>
      <w:proofErr w:type="spellStart"/>
      <w:r w:rsidRPr="0007543B">
        <w:t>zhvillimin</w:t>
      </w:r>
      <w:proofErr w:type="spellEnd"/>
      <w:r w:rsidRPr="0007543B">
        <w:t xml:space="preserve"> e </w:t>
      </w:r>
      <w:proofErr w:type="spellStart"/>
      <w:r w:rsidRPr="0007543B">
        <w:t>veprimtarive</w:t>
      </w:r>
      <w:proofErr w:type="spellEnd"/>
      <w:r w:rsidRPr="0007543B">
        <w:t xml:space="preserve"> </w:t>
      </w:r>
      <w:proofErr w:type="spellStart"/>
      <w:r w:rsidRPr="0007543B">
        <w:t>të</w:t>
      </w:r>
      <w:proofErr w:type="spellEnd"/>
      <w:r w:rsidRPr="0007543B">
        <w:t xml:space="preserve"> </w:t>
      </w:r>
      <w:proofErr w:type="spellStart"/>
      <w:r w:rsidRPr="0007543B">
        <w:t>ndaluara</w:t>
      </w:r>
      <w:proofErr w:type="spellEnd"/>
      <w:r w:rsidRPr="0007543B">
        <w:t xml:space="preserve"> </w:t>
      </w:r>
      <w:proofErr w:type="spellStart"/>
      <w:r w:rsidRPr="0007543B">
        <w:t>për</w:t>
      </w:r>
      <w:proofErr w:type="spellEnd"/>
      <w:r w:rsidRPr="0007543B">
        <w:t xml:space="preserve"> </w:t>
      </w:r>
      <w:proofErr w:type="spellStart"/>
      <w:r w:rsidRPr="0007543B">
        <w:t>t’u</w:t>
      </w:r>
      <w:proofErr w:type="spellEnd"/>
      <w:r w:rsidRPr="0007543B">
        <w:t xml:space="preserve"> </w:t>
      </w:r>
      <w:proofErr w:type="spellStart"/>
      <w:r w:rsidRPr="0007543B">
        <w:t>promovuar</w:t>
      </w:r>
      <w:proofErr w:type="spellEnd"/>
      <w:r w:rsidRPr="0007543B">
        <w:t xml:space="preserve"> </w:t>
      </w:r>
      <w:proofErr w:type="spellStart"/>
      <w:r w:rsidRPr="0007543B">
        <w:t>dhe</w:t>
      </w:r>
      <w:proofErr w:type="spellEnd"/>
      <w:r w:rsidRPr="0007543B">
        <w:t xml:space="preserve"> </w:t>
      </w:r>
      <w:proofErr w:type="spellStart"/>
      <w:r w:rsidRPr="0007543B">
        <w:t>nuk</w:t>
      </w:r>
      <w:proofErr w:type="spellEnd"/>
      <w:r w:rsidRPr="0007543B">
        <w:t xml:space="preserve"> </w:t>
      </w:r>
      <w:proofErr w:type="spellStart"/>
      <w:r w:rsidRPr="0007543B">
        <w:t>përfshihet</w:t>
      </w:r>
      <w:proofErr w:type="spellEnd"/>
      <w:r w:rsidRPr="0007543B">
        <w:t xml:space="preserve"> </w:t>
      </w:r>
      <w:proofErr w:type="spellStart"/>
      <w:r w:rsidRPr="0007543B">
        <w:t>në</w:t>
      </w:r>
      <w:proofErr w:type="spellEnd"/>
      <w:r w:rsidRPr="0007543B">
        <w:t xml:space="preserve"> </w:t>
      </w:r>
      <w:proofErr w:type="spellStart"/>
      <w:r w:rsidRPr="0007543B">
        <w:t>kategorinë</w:t>
      </w:r>
      <w:proofErr w:type="spellEnd"/>
      <w:r w:rsidRPr="0007543B">
        <w:t xml:space="preserve"> e </w:t>
      </w:r>
      <w:proofErr w:type="spellStart"/>
      <w:r w:rsidRPr="0007543B">
        <w:t>akteve</w:t>
      </w:r>
      <w:proofErr w:type="spellEnd"/>
      <w:r w:rsidRPr="0007543B">
        <w:t xml:space="preserve"> </w:t>
      </w:r>
      <w:proofErr w:type="spellStart"/>
      <w:r w:rsidRPr="0007543B">
        <w:t>të</w:t>
      </w:r>
      <w:proofErr w:type="spellEnd"/>
      <w:r w:rsidRPr="0007543B">
        <w:t xml:space="preserve"> </w:t>
      </w:r>
      <w:proofErr w:type="spellStart"/>
      <w:r w:rsidRPr="0007543B">
        <w:t>ndaluara</w:t>
      </w:r>
      <w:proofErr w:type="spellEnd"/>
      <w:r w:rsidRPr="0007543B">
        <w:t xml:space="preserve"> </w:t>
      </w:r>
      <w:proofErr w:type="spellStart"/>
      <w:r w:rsidRPr="0007543B">
        <w:t>në</w:t>
      </w:r>
      <w:proofErr w:type="spellEnd"/>
      <w:r w:rsidRPr="0007543B">
        <w:t xml:space="preserve"> </w:t>
      </w:r>
      <w:proofErr w:type="spellStart"/>
      <w:r w:rsidRPr="0007543B">
        <w:t>kuptim</w:t>
      </w:r>
      <w:proofErr w:type="spellEnd"/>
      <w:r w:rsidRPr="0007543B">
        <w:t xml:space="preserve"> </w:t>
      </w:r>
      <w:proofErr w:type="spellStart"/>
      <w:r w:rsidRPr="0007543B">
        <w:t>të</w:t>
      </w:r>
      <w:proofErr w:type="spellEnd"/>
      <w:r w:rsidRPr="0007543B">
        <w:t xml:space="preserve"> </w:t>
      </w:r>
      <w:proofErr w:type="spellStart"/>
      <w:r w:rsidRPr="0007543B">
        <w:t>Kodit</w:t>
      </w:r>
      <w:proofErr w:type="spellEnd"/>
      <w:r w:rsidRPr="0007543B">
        <w:t xml:space="preserve"> </w:t>
      </w:r>
      <w:proofErr w:type="spellStart"/>
      <w:r w:rsidRPr="0007543B">
        <w:t>Zgjedhor</w:t>
      </w:r>
      <w:proofErr w:type="spellEnd"/>
      <w:r w:rsidRPr="0007543B">
        <w:t xml:space="preserve"> </w:t>
      </w:r>
      <w:proofErr w:type="spellStart"/>
      <w:r w:rsidRPr="0007543B">
        <w:t>dhe</w:t>
      </w:r>
      <w:proofErr w:type="spellEnd"/>
      <w:r w:rsidRPr="0007543B">
        <w:t xml:space="preserve"> </w:t>
      </w:r>
      <w:proofErr w:type="spellStart"/>
      <w:r w:rsidRPr="0007543B">
        <w:t>këtij</w:t>
      </w:r>
      <w:proofErr w:type="spellEnd"/>
      <w:r w:rsidRPr="0007543B">
        <w:t xml:space="preserve"> </w:t>
      </w:r>
      <w:proofErr w:type="spellStart"/>
      <w:r w:rsidRPr="0007543B">
        <w:t>vendimi</w:t>
      </w:r>
      <w:proofErr w:type="spellEnd"/>
      <w:r w:rsidRPr="0007543B">
        <w:t>.</w:t>
      </w:r>
    </w:p>
    <w:p w14:paraId="4016510B" w14:textId="77777777" w:rsidR="00C04499" w:rsidRPr="00C04499" w:rsidRDefault="00C04499" w:rsidP="00C04499">
      <w:pPr>
        <w:pStyle w:val="NormalWeb"/>
        <w:spacing w:line="276" w:lineRule="auto"/>
        <w:jc w:val="both"/>
      </w:pPr>
    </w:p>
    <w:p w14:paraId="16CE28C8" w14:textId="77777777" w:rsidR="0066487E" w:rsidRDefault="0066487E" w:rsidP="0066487E">
      <w:pPr>
        <w:pStyle w:val="ListParagraph"/>
        <w:numPr>
          <w:ilvl w:val="0"/>
          <w:numId w:val="36"/>
        </w:numPr>
        <w:rPr>
          <w:rFonts w:ascii="Times New Roman" w:eastAsia="Times New Roman" w:hAnsi="Times New Roman"/>
          <w:b/>
          <w:sz w:val="24"/>
          <w:szCs w:val="24"/>
          <w:lang w:val="sq-AL"/>
        </w:rPr>
      </w:pPr>
      <w:r w:rsidRPr="0066487E">
        <w:rPr>
          <w:rFonts w:ascii="Times New Roman" w:eastAsia="Times New Roman" w:hAnsi="Times New Roman"/>
          <w:b/>
          <w:sz w:val="24"/>
          <w:szCs w:val="24"/>
          <w:lang w:val="sq-AL"/>
        </w:rPr>
        <w:lastRenderedPageBreak/>
        <w:t>ARGUMENTIMI I PROJEKT UDHËZIMIT LIDHUR ME PËRPARËSITË, PROBLEMATIKAT, EFEKTET E PRITSHME</w:t>
      </w:r>
    </w:p>
    <w:p w14:paraId="2DBF2F2E" w14:textId="7C56E6F7" w:rsidR="00E62587" w:rsidRPr="00C16B05" w:rsidRDefault="00E62587" w:rsidP="00E62587">
      <w:pPr>
        <w:pStyle w:val="NormalWeb"/>
        <w:spacing w:line="276" w:lineRule="auto"/>
        <w:jc w:val="both"/>
        <w:rPr>
          <w:lang w:val="sq-AL"/>
        </w:rPr>
      </w:pPr>
      <w:r w:rsidRPr="00E62587">
        <w:rPr>
          <w:lang w:val="sq-AL"/>
        </w:rPr>
        <w:t xml:space="preserve">Projektvendimi “Për miratimin e Strategjisë Kombëtare të Inteligjencës Artificiale të Shqipërisë 2025–2030 dhe të Planit të Veprimit” është hartuar nga Agjencia Kombëtare e Shoqërisë së Informacionit (AKSHI), në kuadër të zbatimit të </w:t>
      </w:r>
      <w:r w:rsidRPr="00C16B05">
        <w:rPr>
          <w:rStyle w:val="Strong"/>
          <w:b w:val="0"/>
          <w:bCs w:val="0"/>
          <w:lang w:val="sq-AL"/>
        </w:rPr>
        <w:t xml:space="preserve">Agjendës Digjitale të </w:t>
      </w:r>
      <w:r w:rsidRPr="00C16B05">
        <w:rPr>
          <w:lang w:val="sq-AL"/>
        </w:rPr>
        <w:t>Shqipërisë 2022–2026 dhe përputhjes me Akti për Inteligjencën Artificiale i Bashkimit</w:t>
      </w:r>
      <w:r w:rsidR="00174019" w:rsidRPr="00C16B05">
        <w:rPr>
          <w:lang w:val="sq-AL"/>
        </w:rPr>
        <w:t xml:space="preserve"> </w:t>
      </w:r>
      <w:r w:rsidRPr="00C16B05">
        <w:rPr>
          <w:lang w:val="sq-AL"/>
        </w:rPr>
        <w:t>Evropian</w:t>
      </w:r>
      <w:r w:rsidR="00174019" w:rsidRPr="00C16B05">
        <w:rPr>
          <w:lang w:val="sq-AL"/>
        </w:rPr>
        <w:t xml:space="preserve"> </w:t>
      </w:r>
      <w:r w:rsidRPr="00C16B05">
        <w:rPr>
          <w:lang w:val="sq-AL"/>
        </w:rPr>
        <w:t>(EU</w:t>
      </w:r>
      <w:r w:rsidR="00C16B05">
        <w:rPr>
          <w:lang w:val="sq-AL"/>
        </w:rPr>
        <w:t xml:space="preserve"> </w:t>
      </w:r>
      <w:r w:rsidRPr="00C16B05">
        <w:rPr>
          <w:lang w:val="sq-AL"/>
        </w:rPr>
        <w:t>AI</w:t>
      </w:r>
      <w:r w:rsidR="00C16B05">
        <w:rPr>
          <w:lang w:val="sq-AL"/>
        </w:rPr>
        <w:t xml:space="preserve"> </w:t>
      </w:r>
      <w:r w:rsidRPr="00C16B05">
        <w:rPr>
          <w:lang w:val="sq-AL"/>
        </w:rPr>
        <w:t>Act).</w:t>
      </w:r>
      <w:r w:rsidRPr="00C16B05">
        <w:rPr>
          <w:lang w:val="sq-AL"/>
        </w:rPr>
        <w:br/>
        <w:t>Strategjia adreson nevojën urgjente për të zhvilluar një ekosistem kombëtar të Inteligjencës Artificiale që është i sigurt, etik, gjithëpërfshirës dhe i orientuar drejt përfitimeve shoqërore dhe ekonomike.</w:t>
      </w:r>
    </w:p>
    <w:p w14:paraId="1A81C989" w14:textId="77777777" w:rsidR="00E62587" w:rsidRPr="00E62587" w:rsidRDefault="00E62587" w:rsidP="00E62587">
      <w:pPr>
        <w:pStyle w:val="NormalWeb"/>
        <w:spacing w:line="276" w:lineRule="auto"/>
        <w:jc w:val="both"/>
        <w:rPr>
          <w:lang w:val="it-IT"/>
        </w:rPr>
      </w:pPr>
      <w:r w:rsidRPr="00E62587">
        <w:rPr>
          <w:lang w:val="it-IT"/>
        </w:rPr>
        <w:t>Përparësitë e këtij dokumenti lidhen me:</w:t>
      </w:r>
    </w:p>
    <w:p w14:paraId="001D4DBD" w14:textId="77777777" w:rsidR="00E62587" w:rsidRPr="00E62587" w:rsidRDefault="00E62587" w:rsidP="00E62587">
      <w:pPr>
        <w:pStyle w:val="NormalWeb"/>
        <w:numPr>
          <w:ilvl w:val="0"/>
          <w:numId w:val="39"/>
        </w:numPr>
        <w:spacing w:line="276" w:lineRule="auto"/>
        <w:jc w:val="both"/>
        <w:rPr>
          <w:lang w:val="it-IT"/>
        </w:rPr>
      </w:pPr>
      <w:r w:rsidRPr="00C16B05">
        <w:rPr>
          <w:rStyle w:val="Strong"/>
          <w:b w:val="0"/>
          <w:bCs w:val="0"/>
          <w:lang w:val="it-IT"/>
        </w:rPr>
        <w:t>Pozicionimin strategjik të Shqipërisë</w:t>
      </w:r>
      <w:r w:rsidRPr="00E62587">
        <w:rPr>
          <w:lang w:val="it-IT"/>
        </w:rPr>
        <w:t xml:space="preserve"> në procesin e transformimit digjital dhe inovacionit teknologjik, duke shfrytëzuar potencialin e IA-së për të përmirësuar shërbimet publike, konkurrueshmërinë e biznesit dhe cilësinë e jetës;</w:t>
      </w:r>
    </w:p>
    <w:p w14:paraId="7F3BEB47" w14:textId="77777777" w:rsidR="00E62587" w:rsidRPr="00E62587" w:rsidRDefault="00E62587" w:rsidP="00E62587">
      <w:pPr>
        <w:pStyle w:val="NormalWeb"/>
        <w:numPr>
          <w:ilvl w:val="0"/>
          <w:numId w:val="39"/>
        </w:numPr>
        <w:spacing w:line="276" w:lineRule="auto"/>
        <w:jc w:val="both"/>
        <w:rPr>
          <w:lang w:val="it-IT"/>
        </w:rPr>
      </w:pPr>
      <w:r w:rsidRPr="00C16B05">
        <w:rPr>
          <w:rStyle w:val="Strong"/>
          <w:b w:val="0"/>
          <w:bCs w:val="0"/>
          <w:lang w:val="it-IT"/>
        </w:rPr>
        <w:t>Harmonizimin me politikat dhe legjislacionin e BE-së</w:t>
      </w:r>
      <w:r w:rsidRPr="00C16B05">
        <w:rPr>
          <w:b/>
          <w:bCs/>
          <w:lang w:val="it-IT"/>
        </w:rPr>
        <w:t>,</w:t>
      </w:r>
      <w:r w:rsidRPr="00E62587">
        <w:rPr>
          <w:lang w:val="it-IT"/>
        </w:rPr>
        <w:t xml:space="preserve"> veçanërisht EU AI Act, duke siguruar një qasje të unifikuar për standardet e sigurisë, etikës dhe transparencës në përdorimin e IA-së;</w:t>
      </w:r>
    </w:p>
    <w:p w14:paraId="38BDF5A9" w14:textId="77777777" w:rsidR="00E62587" w:rsidRPr="00E62587" w:rsidRDefault="00E62587" w:rsidP="00E62587">
      <w:pPr>
        <w:pStyle w:val="NormalWeb"/>
        <w:numPr>
          <w:ilvl w:val="0"/>
          <w:numId w:val="39"/>
        </w:numPr>
        <w:spacing w:line="276" w:lineRule="auto"/>
        <w:jc w:val="both"/>
        <w:rPr>
          <w:lang w:val="it-IT"/>
        </w:rPr>
      </w:pPr>
      <w:r w:rsidRPr="00C16B05">
        <w:rPr>
          <w:rStyle w:val="Strong"/>
          <w:b w:val="0"/>
          <w:bCs w:val="0"/>
          <w:lang w:val="it-IT"/>
        </w:rPr>
        <w:t>Mbështetjen e zhvillimit ekonomik dhe punësimit</w:t>
      </w:r>
      <w:r w:rsidRPr="00E62587">
        <w:rPr>
          <w:lang w:val="it-IT"/>
        </w:rPr>
        <w:t xml:space="preserve"> përmes krijimit të tregjeve të reja, inovacionit në ndërmarrjet ekzistuese dhe nxitjes së startupe-ve teknologjike;</w:t>
      </w:r>
    </w:p>
    <w:p w14:paraId="6A8627CA" w14:textId="77777777" w:rsidR="00E62587" w:rsidRPr="00E62587" w:rsidRDefault="00E62587" w:rsidP="00E62587">
      <w:pPr>
        <w:pStyle w:val="NormalWeb"/>
        <w:numPr>
          <w:ilvl w:val="0"/>
          <w:numId w:val="39"/>
        </w:numPr>
        <w:spacing w:line="276" w:lineRule="auto"/>
        <w:jc w:val="both"/>
        <w:rPr>
          <w:lang w:val="it-IT"/>
        </w:rPr>
      </w:pPr>
      <w:r w:rsidRPr="00C16B05">
        <w:rPr>
          <w:rStyle w:val="Strong"/>
          <w:b w:val="0"/>
          <w:bCs w:val="0"/>
          <w:lang w:val="it-IT"/>
        </w:rPr>
        <w:t>Zhvillimin e kapaciteteve njerëzore</w:t>
      </w:r>
      <w:r w:rsidRPr="00C16B05">
        <w:rPr>
          <w:b/>
          <w:bCs/>
          <w:lang w:val="it-IT"/>
        </w:rPr>
        <w:t>,</w:t>
      </w:r>
      <w:r w:rsidRPr="00E62587">
        <w:rPr>
          <w:lang w:val="it-IT"/>
        </w:rPr>
        <w:t xml:space="preserve"> përmes programeve të edukimit dhe trajnimit në aftësi të avancuara digjitale dhe të IA-së, duke përfshirë bashkëpunimin mes sektorit akademik, privat dhe institucioneve publike.</w:t>
      </w:r>
    </w:p>
    <w:p w14:paraId="37B15097" w14:textId="77777777" w:rsidR="00E62587" w:rsidRPr="00E62587" w:rsidRDefault="00E62587" w:rsidP="00E62587">
      <w:pPr>
        <w:pStyle w:val="NormalWeb"/>
        <w:spacing w:line="276" w:lineRule="auto"/>
        <w:jc w:val="both"/>
        <w:rPr>
          <w:lang w:val="it-IT"/>
        </w:rPr>
      </w:pPr>
      <w:r w:rsidRPr="00E62587">
        <w:rPr>
          <w:lang w:val="it-IT"/>
        </w:rPr>
        <w:t>Problematikat kryesore që Strategjia synon të adresojë përfshijnë:</w:t>
      </w:r>
    </w:p>
    <w:p w14:paraId="286D9363" w14:textId="77777777" w:rsidR="00E62587" w:rsidRPr="00E62587" w:rsidRDefault="00E62587" w:rsidP="00E62587">
      <w:pPr>
        <w:pStyle w:val="NormalWeb"/>
        <w:numPr>
          <w:ilvl w:val="0"/>
          <w:numId w:val="40"/>
        </w:numPr>
        <w:spacing w:line="276" w:lineRule="auto"/>
        <w:jc w:val="both"/>
        <w:rPr>
          <w:lang w:val="it-IT"/>
        </w:rPr>
      </w:pPr>
      <w:r w:rsidRPr="00C16B05">
        <w:rPr>
          <w:rStyle w:val="Strong"/>
          <w:b w:val="0"/>
          <w:bCs w:val="0"/>
          <w:lang w:val="it-IT"/>
        </w:rPr>
        <w:t>Mungesën e kuadrit të plotë rregullator dhe institucional</w:t>
      </w:r>
      <w:r w:rsidRPr="00E62587">
        <w:rPr>
          <w:lang w:val="it-IT"/>
        </w:rPr>
        <w:t xml:space="preserve"> për përdorimin e IA-së në Shqipëri;</w:t>
      </w:r>
    </w:p>
    <w:p w14:paraId="0EBC1156" w14:textId="77777777" w:rsidR="00E62587" w:rsidRPr="00E62587" w:rsidRDefault="00E62587" w:rsidP="00E62587">
      <w:pPr>
        <w:pStyle w:val="NormalWeb"/>
        <w:numPr>
          <w:ilvl w:val="0"/>
          <w:numId w:val="40"/>
        </w:numPr>
        <w:spacing w:line="276" w:lineRule="auto"/>
        <w:jc w:val="both"/>
        <w:rPr>
          <w:lang w:val="it-IT"/>
        </w:rPr>
      </w:pPr>
      <w:r w:rsidRPr="00C16B05">
        <w:rPr>
          <w:rStyle w:val="Strong"/>
          <w:b w:val="0"/>
          <w:bCs w:val="0"/>
          <w:lang w:val="it-IT"/>
        </w:rPr>
        <w:t>Kapacitete të kufizuara teknike dhe burimore</w:t>
      </w:r>
      <w:r w:rsidRPr="00E62587">
        <w:rPr>
          <w:lang w:val="it-IT"/>
        </w:rPr>
        <w:t xml:space="preserve"> në institucionet publike dhe private për të zhvilluar dhe zbatuar zgjidhje të IA-së;</w:t>
      </w:r>
    </w:p>
    <w:p w14:paraId="5FF1D7F2" w14:textId="77777777" w:rsidR="00E62587" w:rsidRPr="00E62587" w:rsidRDefault="00E62587" w:rsidP="00E62587">
      <w:pPr>
        <w:pStyle w:val="NormalWeb"/>
        <w:numPr>
          <w:ilvl w:val="0"/>
          <w:numId w:val="40"/>
        </w:numPr>
        <w:spacing w:line="276" w:lineRule="auto"/>
        <w:jc w:val="both"/>
        <w:rPr>
          <w:lang w:val="it-IT"/>
        </w:rPr>
      </w:pPr>
      <w:r w:rsidRPr="00C16B05">
        <w:rPr>
          <w:rStyle w:val="Strong"/>
          <w:b w:val="0"/>
          <w:bCs w:val="0"/>
          <w:lang w:val="it-IT"/>
        </w:rPr>
        <w:t>Përhapjen e ulët të kulturës digjitale dhe njohurive mbi IA-në</w:t>
      </w:r>
      <w:r w:rsidRPr="00C16B05">
        <w:rPr>
          <w:b/>
          <w:bCs/>
          <w:lang w:val="it-IT"/>
        </w:rPr>
        <w:t xml:space="preserve"> </w:t>
      </w:r>
      <w:r w:rsidRPr="00C16B05">
        <w:rPr>
          <w:lang w:val="it-IT"/>
        </w:rPr>
        <w:t xml:space="preserve">në </w:t>
      </w:r>
      <w:r w:rsidRPr="00E62587">
        <w:rPr>
          <w:lang w:val="it-IT"/>
        </w:rPr>
        <w:t>shoqëri, e cila kufizon përdorimin e saj të sigurt dhe të dobishëm;</w:t>
      </w:r>
    </w:p>
    <w:p w14:paraId="5BF65899" w14:textId="77777777" w:rsidR="00E62587" w:rsidRPr="00E62587" w:rsidRDefault="00E62587" w:rsidP="00E62587">
      <w:pPr>
        <w:pStyle w:val="NormalWeb"/>
        <w:numPr>
          <w:ilvl w:val="0"/>
          <w:numId w:val="40"/>
        </w:numPr>
        <w:spacing w:line="276" w:lineRule="auto"/>
        <w:jc w:val="both"/>
        <w:rPr>
          <w:lang w:val="it-IT"/>
        </w:rPr>
      </w:pPr>
      <w:r w:rsidRPr="00C16B05">
        <w:rPr>
          <w:rStyle w:val="Strong"/>
          <w:b w:val="0"/>
          <w:bCs w:val="0"/>
          <w:lang w:val="it-IT"/>
        </w:rPr>
        <w:t>Rreziqet etike dhe ligjore</w:t>
      </w:r>
      <w:r w:rsidRPr="00C16B05">
        <w:rPr>
          <w:b/>
          <w:bCs/>
          <w:lang w:val="it-IT"/>
        </w:rPr>
        <w:t>,</w:t>
      </w:r>
      <w:r w:rsidRPr="00E62587">
        <w:rPr>
          <w:lang w:val="it-IT"/>
        </w:rPr>
        <w:t xml:space="preserve"> përfshirë përdorimin e padrejtë, diskriminimin algoritmik dhe shkeljen e privatësisë së të dhënave;</w:t>
      </w:r>
    </w:p>
    <w:p w14:paraId="14B1BED3" w14:textId="77777777" w:rsidR="00E62587" w:rsidRPr="00E62587" w:rsidRDefault="00E62587" w:rsidP="00E62587">
      <w:pPr>
        <w:pStyle w:val="NormalWeb"/>
        <w:numPr>
          <w:ilvl w:val="0"/>
          <w:numId w:val="40"/>
        </w:numPr>
        <w:spacing w:line="276" w:lineRule="auto"/>
        <w:jc w:val="both"/>
        <w:rPr>
          <w:lang w:val="it-IT"/>
        </w:rPr>
      </w:pPr>
      <w:r w:rsidRPr="00C16B05">
        <w:rPr>
          <w:rStyle w:val="Strong"/>
          <w:b w:val="0"/>
          <w:bCs w:val="0"/>
          <w:lang w:val="it-IT"/>
        </w:rPr>
        <w:t>Hendekun mes zonave urbane dhe rurale</w:t>
      </w:r>
      <w:r w:rsidRPr="00E62587">
        <w:rPr>
          <w:lang w:val="it-IT"/>
        </w:rPr>
        <w:t xml:space="preserve"> në qasjen dhe përdorimin e teknologjive të avancuara.</w:t>
      </w:r>
    </w:p>
    <w:p w14:paraId="01F264F2" w14:textId="77777777" w:rsidR="00E62587" w:rsidRPr="00E62587" w:rsidRDefault="00E62587" w:rsidP="00E62587">
      <w:pPr>
        <w:pStyle w:val="NormalWeb"/>
        <w:spacing w:line="276" w:lineRule="auto"/>
        <w:jc w:val="both"/>
        <w:rPr>
          <w:lang w:val="it-IT"/>
        </w:rPr>
      </w:pPr>
      <w:r w:rsidRPr="00E62587">
        <w:rPr>
          <w:lang w:val="it-IT"/>
        </w:rPr>
        <w:t>Efektet e pritshme të zbatimit të Strategjisë përfshijnë:</w:t>
      </w:r>
    </w:p>
    <w:p w14:paraId="4B17458C" w14:textId="77777777" w:rsidR="00E62587" w:rsidRPr="00E62587" w:rsidRDefault="00E62587" w:rsidP="00E62587">
      <w:pPr>
        <w:pStyle w:val="NormalWeb"/>
        <w:numPr>
          <w:ilvl w:val="0"/>
          <w:numId w:val="41"/>
        </w:numPr>
        <w:spacing w:line="276" w:lineRule="auto"/>
        <w:jc w:val="both"/>
        <w:rPr>
          <w:lang w:val="it-IT"/>
        </w:rPr>
      </w:pPr>
      <w:r w:rsidRPr="00C16B05">
        <w:rPr>
          <w:rStyle w:val="Strong"/>
          <w:b w:val="0"/>
          <w:bCs w:val="0"/>
          <w:lang w:val="it-IT"/>
        </w:rPr>
        <w:t>Përmirësimin e cilësisë së shërbimeve publike</w:t>
      </w:r>
      <w:r w:rsidRPr="00E62587">
        <w:rPr>
          <w:lang w:val="it-IT"/>
        </w:rPr>
        <w:t xml:space="preserve"> përmes automatizimit dhe personalizimit të proceseve;</w:t>
      </w:r>
    </w:p>
    <w:p w14:paraId="56D3D717" w14:textId="77777777" w:rsidR="00E62587" w:rsidRDefault="00E62587" w:rsidP="00E62587">
      <w:pPr>
        <w:pStyle w:val="NormalWeb"/>
        <w:numPr>
          <w:ilvl w:val="0"/>
          <w:numId w:val="41"/>
        </w:numPr>
        <w:spacing w:line="276" w:lineRule="auto"/>
        <w:jc w:val="both"/>
      </w:pPr>
      <w:proofErr w:type="spellStart"/>
      <w:r w:rsidRPr="00C16B05">
        <w:rPr>
          <w:rStyle w:val="Strong"/>
          <w:b w:val="0"/>
          <w:bCs w:val="0"/>
        </w:rPr>
        <w:t>Rritjen</w:t>
      </w:r>
      <w:proofErr w:type="spellEnd"/>
      <w:r w:rsidRPr="00C16B05">
        <w:rPr>
          <w:rStyle w:val="Strong"/>
          <w:b w:val="0"/>
          <w:bCs w:val="0"/>
        </w:rPr>
        <w:t xml:space="preserve"> e </w:t>
      </w:r>
      <w:proofErr w:type="spellStart"/>
      <w:r w:rsidRPr="00C16B05">
        <w:rPr>
          <w:rStyle w:val="Strong"/>
          <w:b w:val="0"/>
          <w:bCs w:val="0"/>
        </w:rPr>
        <w:t>transparencës</w:t>
      </w:r>
      <w:proofErr w:type="spellEnd"/>
      <w:r w:rsidRPr="00C16B05">
        <w:rPr>
          <w:rStyle w:val="Strong"/>
          <w:b w:val="0"/>
          <w:bCs w:val="0"/>
        </w:rPr>
        <w:t xml:space="preserve"> </w:t>
      </w:r>
      <w:proofErr w:type="spellStart"/>
      <w:r w:rsidRPr="00C16B05">
        <w:rPr>
          <w:rStyle w:val="Strong"/>
          <w:b w:val="0"/>
          <w:bCs w:val="0"/>
        </w:rPr>
        <w:t>dhe</w:t>
      </w:r>
      <w:proofErr w:type="spellEnd"/>
      <w:r w:rsidRPr="00C16B05">
        <w:rPr>
          <w:rStyle w:val="Strong"/>
          <w:b w:val="0"/>
          <w:bCs w:val="0"/>
        </w:rPr>
        <w:t xml:space="preserve"> </w:t>
      </w:r>
      <w:proofErr w:type="spellStart"/>
      <w:r w:rsidRPr="00C16B05">
        <w:rPr>
          <w:rStyle w:val="Strong"/>
          <w:b w:val="0"/>
          <w:bCs w:val="0"/>
        </w:rPr>
        <w:t>besimit</w:t>
      </w:r>
      <w:proofErr w:type="spellEnd"/>
      <w:r w:rsidRPr="00C16B05">
        <w:rPr>
          <w:rStyle w:val="Strong"/>
          <w:b w:val="0"/>
          <w:bCs w:val="0"/>
        </w:rPr>
        <w:t xml:space="preserve"> </w:t>
      </w:r>
      <w:proofErr w:type="spellStart"/>
      <w:r w:rsidRPr="00C16B05">
        <w:rPr>
          <w:rStyle w:val="Strong"/>
          <w:b w:val="0"/>
          <w:bCs w:val="0"/>
        </w:rPr>
        <w:t>të</w:t>
      </w:r>
      <w:proofErr w:type="spellEnd"/>
      <w:r w:rsidRPr="00C16B05">
        <w:rPr>
          <w:rStyle w:val="Strong"/>
          <w:b w:val="0"/>
          <w:bCs w:val="0"/>
        </w:rPr>
        <w:t xml:space="preserve"> </w:t>
      </w:r>
      <w:proofErr w:type="spellStart"/>
      <w:r w:rsidRPr="00C16B05">
        <w:rPr>
          <w:rStyle w:val="Strong"/>
          <w:b w:val="0"/>
          <w:bCs w:val="0"/>
        </w:rPr>
        <w:t>qytetarëve</w:t>
      </w:r>
      <w:proofErr w:type="spellEnd"/>
      <w:r>
        <w:t xml:space="preserve"> </w:t>
      </w:r>
      <w:proofErr w:type="spellStart"/>
      <w:r>
        <w:t>ndaj</w:t>
      </w:r>
      <w:proofErr w:type="spellEnd"/>
      <w:r>
        <w:t xml:space="preserve"> </w:t>
      </w:r>
      <w:proofErr w:type="spellStart"/>
      <w:r>
        <w:t>institucioneve</w:t>
      </w:r>
      <w:proofErr w:type="spellEnd"/>
      <w:r>
        <w:t xml:space="preserve"> </w:t>
      </w:r>
      <w:proofErr w:type="spellStart"/>
      <w:proofErr w:type="gramStart"/>
      <w:r>
        <w:t>publike</w:t>
      </w:r>
      <w:proofErr w:type="spellEnd"/>
      <w:r>
        <w:t>;</w:t>
      </w:r>
      <w:proofErr w:type="gramEnd"/>
    </w:p>
    <w:p w14:paraId="17EF65EC" w14:textId="77777777" w:rsidR="00E62587" w:rsidRDefault="00E62587" w:rsidP="00E62587">
      <w:pPr>
        <w:pStyle w:val="NormalWeb"/>
        <w:numPr>
          <w:ilvl w:val="0"/>
          <w:numId w:val="41"/>
        </w:numPr>
        <w:spacing w:line="276" w:lineRule="auto"/>
        <w:jc w:val="both"/>
      </w:pPr>
      <w:proofErr w:type="spellStart"/>
      <w:r w:rsidRPr="00C16B05">
        <w:rPr>
          <w:rStyle w:val="Strong"/>
          <w:b w:val="0"/>
          <w:bCs w:val="0"/>
        </w:rPr>
        <w:t>Zhvillimin</w:t>
      </w:r>
      <w:proofErr w:type="spellEnd"/>
      <w:r w:rsidRPr="00C16B05">
        <w:rPr>
          <w:rStyle w:val="Strong"/>
          <w:b w:val="0"/>
          <w:bCs w:val="0"/>
        </w:rPr>
        <w:t xml:space="preserve"> e </w:t>
      </w:r>
      <w:proofErr w:type="spellStart"/>
      <w:r w:rsidRPr="00C16B05">
        <w:rPr>
          <w:rStyle w:val="Strong"/>
          <w:b w:val="0"/>
          <w:bCs w:val="0"/>
        </w:rPr>
        <w:t>tregut</w:t>
      </w:r>
      <w:proofErr w:type="spellEnd"/>
      <w:r w:rsidRPr="00C16B05">
        <w:rPr>
          <w:rStyle w:val="Strong"/>
          <w:b w:val="0"/>
          <w:bCs w:val="0"/>
        </w:rPr>
        <w:t xml:space="preserve"> </w:t>
      </w:r>
      <w:proofErr w:type="spellStart"/>
      <w:r w:rsidRPr="00C16B05">
        <w:rPr>
          <w:rStyle w:val="Strong"/>
          <w:b w:val="0"/>
          <w:bCs w:val="0"/>
        </w:rPr>
        <w:t>kombëtar</w:t>
      </w:r>
      <w:proofErr w:type="spellEnd"/>
      <w:r w:rsidRPr="00C16B05">
        <w:rPr>
          <w:rStyle w:val="Strong"/>
          <w:b w:val="0"/>
          <w:bCs w:val="0"/>
        </w:rPr>
        <w:t xml:space="preserve"> </w:t>
      </w:r>
      <w:proofErr w:type="spellStart"/>
      <w:r w:rsidRPr="00C16B05">
        <w:rPr>
          <w:rStyle w:val="Strong"/>
          <w:b w:val="0"/>
          <w:bCs w:val="0"/>
        </w:rPr>
        <w:t>të</w:t>
      </w:r>
      <w:proofErr w:type="spellEnd"/>
      <w:r w:rsidRPr="00C16B05">
        <w:rPr>
          <w:rStyle w:val="Strong"/>
          <w:b w:val="0"/>
          <w:bCs w:val="0"/>
        </w:rPr>
        <w:t xml:space="preserve"> </w:t>
      </w:r>
      <w:proofErr w:type="spellStart"/>
      <w:r w:rsidRPr="00C16B05">
        <w:rPr>
          <w:rStyle w:val="Strong"/>
          <w:b w:val="0"/>
          <w:bCs w:val="0"/>
        </w:rPr>
        <w:t>teknologjisë</w:t>
      </w:r>
      <w:proofErr w:type="spellEnd"/>
      <w:r>
        <w:t xml:space="preserve"> </w:t>
      </w:r>
      <w:proofErr w:type="spellStart"/>
      <w:r>
        <w:t>dhe</w:t>
      </w:r>
      <w:proofErr w:type="spellEnd"/>
      <w:r>
        <w:t xml:space="preserve"> </w:t>
      </w:r>
      <w:proofErr w:type="spellStart"/>
      <w:r>
        <w:t>tërheqjen</w:t>
      </w:r>
      <w:proofErr w:type="spellEnd"/>
      <w:r>
        <w:t xml:space="preserve"> e </w:t>
      </w:r>
      <w:proofErr w:type="spellStart"/>
      <w:r>
        <w:t>investimeve</w:t>
      </w:r>
      <w:proofErr w:type="spellEnd"/>
      <w:r>
        <w:t xml:space="preserve"> </w:t>
      </w:r>
      <w:proofErr w:type="spellStart"/>
      <w:r>
        <w:t>vendase</w:t>
      </w:r>
      <w:proofErr w:type="spellEnd"/>
      <w:r>
        <w:t xml:space="preserve"> </w:t>
      </w:r>
      <w:proofErr w:type="spellStart"/>
      <w:r>
        <w:t>dhe</w:t>
      </w:r>
      <w:proofErr w:type="spellEnd"/>
      <w:r>
        <w:t xml:space="preserve"> </w:t>
      </w:r>
      <w:proofErr w:type="spellStart"/>
      <w:r>
        <w:t>të</w:t>
      </w:r>
      <w:proofErr w:type="spellEnd"/>
      <w:r>
        <w:t xml:space="preserve"> </w:t>
      </w:r>
      <w:proofErr w:type="spellStart"/>
      <w:proofErr w:type="gramStart"/>
      <w:r>
        <w:t>huaja</w:t>
      </w:r>
      <w:proofErr w:type="spellEnd"/>
      <w:r>
        <w:t>;</w:t>
      </w:r>
      <w:proofErr w:type="gramEnd"/>
    </w:p>
    <w:p w14:paraId="5625DD09" w14:textId="77777777" w:rsidR="00E62587" w:rsidRDefault="00E62587" w:rsidP="00E62587">
      <w:pPr>
        <w:pStyle w:val="NormalWeb"/>
        <w:numPr>
          <w:ilvl w:val="0"/>
          <w:numId w:val="41"/>
        </w:numPr>
        <w:spacing w:line="276" w:lineRule="auto"/>
        <w:jc w:val="both"/>
      </w:pPr>
      <w:proofErr w:type="spellStart"/>
      <w:r w:rsidRPr="00C16B05">
        <w:rPr>
          <w:rStyle w:val="Strong"/>
          <w:b w:val="0"/>
          <w:bCs w:val="0"/>
        </w:rPr>
        <w:lastRenderedPageBreak/>
        <w:t>Nxitjen</w:t>
      </w:r>
      <w:proofErr w:type="spellEnd"/>
      <w:r w:rsidRPr="00C16B05">
        <w:rPr>
          <w:rStyle w:val="Strong"/>
          <w:b w:val="0"/>
          <w:bCs w:val="0"/>
        </w:rPr>
        <w:t xml:space="preserve"> e </w:t>
      </w:r>
      <w:proofErr w:type="spellStart"/>
      <w:r w:rsidRPr="00C16B05">
        <w:rPr>
          <w:rStyle w:val="Strong"/>
          <w:b w:val="0"/>
          <w:bCs w:val="0"/>
        </w:rPr>
        <w:t>inovacionit</w:t>
      </w:r>
      <w:proofErr w:type="spellEnd"/>
      <w:r w:rsidRPr="00C16B05">
        <w:rPr>
          <w:rStyle w:val="Strong"/>
          <w:b w:val="0"/>
          <w:bCs w:val="0"/>
        </w:rPr>
        <w:t xml:space="preserve"> </w:t>
      </w:r>
      <w:proofErr w:type="spellStart"/>
      <w:r w:rsidRPr="00C16B05">
        <w:rPr>
          <w:rStyle w:val="Strong"/>
          <w:b w:val="0"/>
          <w:bCs w:val="0"/>
        </w:rPr>
        <w:t>dhe</w:t>
      </w:r>
      <w:proofErr w:type="spellEnd"/>
      <w:r w:rsidRPr="00C16B05">
        <w:rPr>
          <w:rStyle w:val="Strong"/>
          <w:b w:val="0"/>
          <w:bCs w:val="0"/>
        </w:rPr>
        <w:t xml:space="preserve"> </w:t>
      </w:r>
      <w:proofErr w:type="spellStart"/>
      <w:r w:rsidRPr="00C16B05">
        <w:rPr>
          <w:rStyle w:val="Strong"/>
          <w:b w:val="0"/>
          <w:bCs w:val="0"/>
        </w:rPr>
        <w:t>kërkimit</w:t>
      </w:r>
      <w:proofErr w:type="spellEnd"/>
      <w:r w:rsidRPr="00C16B05">
        <w:rPr>
          <w:rStyle w:val="Strong"/>
          <w:b w:val="0"/>
          <w:bCs w:val="0"/>
        </w:rPr>
        <w:t xml:space="preserve"> </w:t>
      </w:r>
      <w:proofErr w:type="spellStart"/>
      <w:r w:rsidRPr="00C16B05">
        <w:rPr>
          <w:rStyle w:val="Strong"/>
          <w:b w:val="0"/>
          <w:bCs w:val="0"/>
        </w:rPr>
        <w:t>shkencor</w:t>
      </w:r>
      <w:proofErr w:type="spellEnd"/>
      <w:r>
        <w:t xml:space="preserve"> </w:t>
      </w:r>
      <w:proofErr w:type="spellStart"/>
      <w:r>
        <w:t>në</w:t>
      </w:r>
      <w:proofErr w:type="spellEnd"/>
      <w:r>
        <w:t xml:space="preserve"> </w:t>
      </w:r>
      <w:proofErr w:type="spellStart"/>
      <w:r>
        <w:t>fusha</w:t>
      </w:r>
      <w:proofErr w:type="spellEnd"/>
      <w:r>
        <w:t xml:space="preserve"> </w:t>
      </w:r>
      <w:proofErr w:type="spellStart"/>
      <w:r>
        <w:t>të</w:t>
      </w:r>
      <w:proofErr w:type="spellEnd"/>
      <w:r>
        <w:t xml:space="preserve"> </w:t>
      </w:r>
      <w:proofErr w:type="spellStart"/>
      <w:r>
        <w:t>ndryshme</w:t>
      </w:r>
      <w:proofErr w:type="spellEnd"/>
      <w:r>
        <w:t xml:space="preserve">, duke </w:t>
      </w:r>
      <w:proofErr w:type="spellStart"/>
      <w:r>
        <w:t>përfshirë</w:t>
      </w:r>
      <w:proofErr w:type="spellEnd"/>
      <w:r>
        <w:t xml:space="preserve"> </w:t>
      </w:r>
      <w:proofErr w:type="spellStart"/>
      <w:r>
        <w:t>shëndetësinë</w:t>
      </w:r>
      <w:proofErr w:type="spellEnd"/>
      <w:r>
        <w:t xml:space="preserve">, </w:t>
      </w:r>
      <w:proofErr w:type="spellStart"/>
      <w:r>
        <w:t>arsimin</w:t>
      </w:r>
      <w:proofErr w:type="spellEnd"/>
      <w:r>
        <w:t xml:space="preserve">, </w:t>
      </w:r>
      <w:proofErr w:type="spellStart"/>
      <w:r>
        <w:t>energjinë</w:t>
      </w:r>
      <w:proofErr w:type="spellEnd"/>
      <w:r>
        <w:t xml:space="preserve">, </w:t>
      </w:r>
      <w:proofErr w:type="spellStart"/>
      <w:r>
        <w:t>bujqësinë</w:t>
      </w:r>
      <w:proofErr w:type="spellEnd"/>
      <w:r>
        <w:t xml:space="preserve"> </w:t>
      </w:r>
      <w:proofErr w:type="spellStart"/>
      <w:r>
        <w:t>dhe</w:t>
      </w:r>
      <w:proofErr w:type="spellEnd"/>
      <w:r>
        <w:t xml:space="preserve"> </w:t>
      </w:r>
      <w:proofErr w:type="spellStart"/>
      <w:r>
        <w:t>sigurinë</w:t>
      </w:r>
      <w:proofErr w:type="spellEnd"/>
      <w:r>
        <w:t xml:space="preserve"> </w:t>
      </w:r>
      <w:proofErr w:type="spellStart"/>
      <w:proofErr w:type="gramStart"/>
      <w:r>
        <w:t>publike</w:t>
      </w:r>
      <w:proofErr w:type="spellEnd"/>
      <w:r>
        <w:t>;</w:t>
      </w:r>
      <w:proofErr w:type="gramEnd"/>
    </w:p>
    <w:p w14:paraId="059D74FF" w14:textId="77777777" w:rsidR="00E62587" w:rsidRDefault="00E62587" w:rsidP="00E62587">
      <w:pPr>
        <w:pStyle w:val="NormalWeb"/>
        <w:numPr>
          <w:ilvl w:val="0"/>
          <w:numId w:val="41"/>
        </w:numPr>
        <w:spacing w:line="276" w:lineRule="auto"/>
        <w:jc w:val="both"/>
      </w:pPr>
      <w:proofErr w:type="spellStart"/>
      <w:r w:rsidRPr="00C16B05">
        <w:rPr>
          <w:rStyle w:val="Strong"/>
          <w:b w:val="0"/>
          <w:bCs w:val="0"/>
        </w:rPr>
        <w:t>Përafrimin</w:t>
      </w:r>
      <w:proofErr w:type="spellEnd"/>
      <w:r w:rsidRPr="00C16B05">
        <w:rPr>
          <w:rStyle w:val="Strong"/>
          <w:b w:val="0"/>
          <w:bCs w:val="0"/>
        </w:rPr>
        <w:t xml:space="preserve"> me </w:t>
      </w:r>
      <w:proofErr w:type="spellStart"/>
      <w:r w:rsidRPr="00C16B05">
        <w:rPr>
          <w:rStyle w:val="Strong"/>
          <w:b w:val="0"/>
          <w:bCs w:val="0"/>
        </w:rPr>
        <w:t>standardet</w:t>
      </w:r>
      <w:proofErr w:type="spellEnd"/>
      <w:r w:rsidRPr="00C16B05">
        <w:rPr>
          <w:rStyle w:val="Strong"/>
          <w:b w:val="0"/>
          <w:bCs w:val="0"/>
        </w:rPr>
        <w:t xml:space="preserve"> </w:t>
      </w:r>
      <w:proofErr w:type="spellStart"/>
      <w:r w:rsidRPr="00C16B05">
        <w:rPr>
          <w:rStyle w:val="Strong"/>
          <w:b w:val="0"/>
          <w:bCs w:val="0"/>
        </w:rPr>
        <w:t>dhe</w:t>
      </w:r>
      <w:proofErr w:type="spellEnd"/>
      <w:r w:rsidRPr="00C16B05">
        <w:rPr>
          <w:rStyle w:val="Strong"/>
          <w:b w:val="0"/>
          <w:bCs w:val="0"/>
        </w:rPr>
        <w:t xml:space="preserve"> </w:t>
      </w:r>
      <w:proofErr w:type="spellStart"/>
      <w:r w:rsidRPr="00C16B05">
        <w:rPr>
          <w:rStyle w:val="Strong"/>
          <w:b w:val="0"/>
          <w:bCs w:val="0"/>
        </w:rPr>
        <w:t>praktikat</w:t>
      </w:r>
      <w:proofErr w:type="spellEnd"/>
      <w:r w:rsidRPr="00C16B05">
        <w:rPr>
          <w:rStyle w:val="Strong"/>
          <w:b w:val="0"/>
          <w:bCs w:val="0"/>
        </w:rPr>
        <w:t xml:space="preserve"> </w:t>
      </w:r>
      <w:proofErr w:type="spellStart"/>
      <w:r w:rsidRPr="00C16B05">
        <w:rPr>
          <w:rStyle w:val="Strong"/>
          <w:b w:val="0"/>
          <w:bCs w:val="0"/>
        </w:rPr>
        <w:t>më</w:t>
      </w:r>
      <w:proofErr w:type="spellEnd"/>
      <w:r w:rsidRPr="00C16B05">
        <w:rPr>
          <w:rStyle w:val="Strong"/>
          <w:b w:val="0"/>
          <w:bCs w:val="0"/>
        </w:rPr>
        <w:t xml:space="preserve"> </w:t>
      </w:r>
      <w:proofErr w:type="spellStart"/>
      <w:r w:rsidRPr="00C16B05">
        <w:rPr>
          <w:rStyle w:val="Strong"/>
          <w:b w:val="0"/>
          <w:bCs w:val="0"/>
        </w:rPr>
        <w:t>të</w:t>
      </w:r>
      <w:proofErr w:type="spellEnd"/>
      <w:r w:rsidRPr="00C16B05">
        <w:rPr>
          <w:rStyle w:val="Strong"/>
          <w:b w:val="0"/>
          <w:bCs w:val="0"/>
        </w:rPr>
        <w:t xml:space="preserve"> </w:t>
      </w:r>
      <w:proofErr w:type="spellStart"/>
      <w:r w:rsidRPr="00C16B05">
        <w:rPr>
          <w:rStyle w:val="Strong"/>
          <w:b w:val="0"/>
          <w:bCs w:val="0"/>
        </w:rPr>
        <w:t>mira</w:t>
      </w:r>
      <w:proofErr w:type="spellEnd"/>
      <w:r w:rsidRPr="00C16B05">
        <w:rPr>
          <w:rStyle w:val="Strong"/>
          <w:b w:val="0"/>
          <w:bCs w:val="0"/>
        </w:rPr>
        <w:t xml:space="preserve"> </w:t>
      </w:r>
      <w:proofErr w:type="spellStart"/>
      <w:r w:rsidRPr="00C16B05">
        <w:rPr>
          <w:rStyle w:val="Strong"/>
          <w:b w:val="0"/>
          <w:bCs w:val="0"/>
        </w:rPr>
        <w:t>të</w:t>
      </w:r>
      <w:proofErr w:type="spellEnd"/>
      <w:r w:rsidRPr="00C16B05">
        <w:rPr>
          <w:rStyle w:val="Strong"/>
          <w:b w:val="0"/>
          <w:bCs w:val="0"/>
        </w:rPr>
        <w:t xml:space="preserve"> BE-</w:t>
      </w:r>
      <w:proofErr w:type="spellStart"/>
      <w:r w:rsidRPr="00C16B05">
        <w:rPr>
          <w:rStyle w:val="Strong"/>
          <w:b w:val="0"/>
          <w:bCs w:val="0"/>
        </w:rPr>
        <w:t>së</w:t>
      </w:r>
      <w:proofErr w:type="spellEnd"/>
      <w:r w:rsidRPr="00C16B05">
        <w:rPr>
          <w:b/>
          <w:bCs/>
        </w:rPr>
        <w:t>,</w:t>
      </w:r>
      <w:r>
        <w:t xml:space="preserve"> duke </w:t>
      </w:r>
      <w:proofErr w:type="spellStart"/>
      <w:r>
        <w:t>kontribuar</w:t>
      </w:r>
      <w:proofErr w:type="spellEnd"/>
      <w:r>
        <w:t xml:space="preserve"> </w:t>
      </w:r>
      <w:proofErr w:type="spellStart"/>
      <w:r>
        <w:t>drejtpërdrejt</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evropian</w:t>
      </w:r>
      <w:proofErr w:type="spellEnd"/>
      <w:r>
        <w:t xml:space="preserve"> </w:t>
      </w:r>
      <w:proofErr w:type="spellStart"/>
      <w:r>
        <w:t>të</w:t>
      </w:r>
      <w:proofErr w:type="spellEnd"/>
      <w:r>
        <w:t xml:space="preserve"> </w:t>
      </w:r>
      <w:proofErr w:type="spellStart"/>
      <w:r>
        <w:t>Shqipërisë</w:t>
      </w:r>
      <w:proofErr w:type="spellEnd"/>
      <w:r>
        <w:t>.</w:t>
      </w:r>
    </w:p>
    <w:p w14:paraId="07BD6D5C" w14:textId="06C10FAE" w:rsidR="004357F6" w:rsidRDefault="00E62587" w:rsidP="00C16B05">
      <w:pPr>
        <w:pStyle w:val="NormalWeb"/>
        <w:spacing w:line="276" w:lineRule="auto"/>
        <w:jc w:val="both"/>
      </w:pPr>
      <w:proofErr w:type="spellStart"/>
      <w:r>
        <w:t>Strategjia</w:t>
      </w:r>
      <w:proofErr w:type="spellEnd"/>
      <w:r>
        <w:t xml:space="preserve"> </w:t>
      </w:r>
      <w:proofErr w:type="spellStart"/>
      <w:r>
        <w:t>dhe</w:t>
      </w:r>
      <w:proofErr w:type="spellEnd"/>
      <w:r>
        <w:t xml:space="preserve"> </w:t>
      </w:r>
      <w:proofErr w:type="spellStart"/>
      <w:r>
        <w:t>Plani</w:t>
      </w:r>
      <w:proofErr w:type="spellEnd"/>
      <w:r>
        <w:t xml:space="preserve"> </w:t>
      </w:r>
      <w:proofErr w:type="spellStart"/>
      <w:r>
        <w:t>i</w:t>
      </w:r>
      <w:proofErr w:type="spellEnd"/>
      <w:r>
        <w:t xml:space="preserve"> </w:t>
      </w:r>
      <w:proofErr w:type="spellStart"/>
      <w:r>
        <w:t>Veprimit</w:t>
      </w:r>
      <w:proofErr w:type="spellEnd"/>
      <w:r>
        <w:t xml:space="preserve"> </w:t>
      </w:r>
      <w:proofErr w:type="spellStart"/>
      <w:r>
        <w:t>shoqërues</w:t>
      </w:r>
      <w:proofErr w:type="spellEnd"/>
      <w:r>
        <w:t xml:space="preserve"> </w:t>
      </w:r>
      <w:proofErr w:type="spellStart"/>
      <w:r>
        <w:t>përmbajnë</w:t>
      </w:r>
      <w:proofErr w:type="spellEnd"/>
      <w:r>
        <w:t xml:space="preserve"> </w:t>
      </w:r>
      <w:proofErr w:type="spellStart"/>
      <w:r>
        <w:t>objektiva</w:t>
      </w:r>
      <w:proofErr w:type="spellEnd"/>
      <w:r>
        <w:t xml:space="preserve"> </w:t>
      </w:r>
      <w:proofErr w:type="spellStart"/>
      <w:r>
        <w:t>të</w:t>
      </w:r>
      <w:proofErr w:type="spellEnd"/>
      <w:r>
        <w:t xml:space="preserve"> </w:t>
      </w:r>
      <w:proofErr w:type="spellStart"/>
      <w:r>
        <w:t>matshëm</w:t>
      </w:r>
      <w:proofErr w:type="spellEnd"/>
      <w:r>
        <w:t xml:space="preserve">, masa </w:t>
      </w:r>
      <w:proofErr w:type="spellStart"/>
      <w:r>
        <w:t>konkrete</w:t>
      </w:r>
      <w:proofErr w:type="spellEnd"/>
      <w:r>
        <w:t xml:space="preserve"> </w:t>
      </w:r>
      <w:proofErr w:type="spellStart"/>
      <w:r>
        <w:t>dhe</w:t>
      </w:r>
      <w:proofErr w:type="spellEnd"/>
      <w:r>
        <w:t xml:space="preserve"> </w:t>
      </w:r>
      <w:proofErr w:type="spellStart"/>
      <w:r>
        <w:t>tregues</w:t>
      </w:r>
      <w:proofErr w:type="spellEnd"/>
      <w:r>
        <w:t xml:space="preserve"> </w:t>
      </w:r>
      <w:proofErr w:type="spellStart"/>
      <w:r>
        <w:t>të</w:t>
      </w:r>
      <w:proofErr w:type="spellEnd"/>
      <w:r>
        <w:t xml:space="preserve"> </w:t>
      </w:r>
      <w:proofErr w:type="spellStart"/>
      <w:r>
        <w:t>monitorimit</w:t>
      </w:r>
      <w:proofErr w:type="spellEnd"/>
      <w:r>
        <w:t xml:space="preserve">, </w:t>
      </w:r>
      <w:proofErr w:type="spellStart"/>
      <w:r>
        <w:t>të</w:t>
      </w:r>
      <w:proofErr w:type="spellEnd"/>
      <w:r>
        <w:t xml:space="preserve"> </w:t>
      </w:r>
      <w:proofErr w:type="spellStart"/>
      <w:r>
        <w:t>cilat</w:t>
      </w:r>
      <w:proofErr w:type="spellEnd"/>
      <w:r>
        <w:t xml:space="preserve"> </w:t>
      </w:r>
      <w:proofErr w:type="spellStart"/>
      <w:r>
        <w:t>ndahen</w:t>
      </w:r>
      <w:proofErr w:type="spellEnd"/>
      <w:r>
        <w:t xml:space="preserve"> </w:t>
      </w:r>
      <w:proofErr w:type="spellStart"/>
      <w:r>
        <w:t>në</w:t>
      </w:r>
      <w:proofErr w:type="spellEnd"/>
      <w:r>
        <w:t xml:space="preserve"> </w:t>
      </w:r>
      <w:proofErr w:type="spellStart"/>
      <w:r>
        <w:t>afatshkurtra</w:t>
      </w:r>
      <w:proofErr w:type="spellEnd"/>
      <w:r>
        <w:t xml:space="preserve">, </w:t>
      </w:r>
      <w:proofErr w:type="spellStart"/>
      <w:r>
        <w:t>afatmesme</w:t>
      </w:r>
      <w:proofErr w:type="spellEnd"/>
      <w:r>
        <w:t xml:space="preserve"> </w:t>
      </w:r>
      <w:proofErr w:type="spellStart"/>
      <w:r>
        <w:t>dhe</w:t>
      </w:r>
      <w:proofErr w:type="spellEnd"/>
      <w:r>
        <w:t xml:space="preserve"> </w:t>
      </w:r>
      <w:proofErr w:type="spellStart"/>
      <w:r>
        <w:t>afatgjata</w:t>
      </w:r>
      <w:proofErr w:type="spellEnd"/>
      <w:r>
        <w:t xml:space="preserve">, duke </w:t>
      </w:r>
      <w:proofErr w:type="spellStart"/>
      <w:r>
        <w:t>siguruar</w:t>
      </w:r>
      <w:proofErr w:type="spellEnd"/>
      <w:r>
        <w:t xml:space="preserve"> </w:t>
      </w:r>
      <w:proofErr w:type="spellStart"/>
      <w:r>
        <w:t>një</w:t>
      </w:r>
      <w:proofErr w:type="spellEnd"/>
      <w:r>
        <w:t xml:space="preserve"> </w:t>
      </w:r>
      <w:proofErr w:type="spellStart"/>
      <w:r>
        <w:t>zbatim</w:t>
      </w:r>
      <w:proofErr w:type="spellEnd"/>
      <w:r>
        <w:t xml:space="preserve"> </w:t>
      </w:r>
      <w:proofErr w:type="spellStart"/>
      <w:r>
        <w:t>të</w:t>
      </w:r>
      <w:proofErr w:type="spellEnd"/>
      <w:r>
        <w:t xml:space="preserve"> </w:t>
      </w:r>
      <w:proofErr w:type="spellStart"/>
      <w:r>
        <w:t>strukturuar</w:t>
      </w:r>
      <w:proofErr w:type="spellEnd"/>
      <w:r>
        <w:t xml:space="preserve"> </w:t>
      </w:r>
      <w:proofErr w:type="spellStart"/>
      <w:r>
        <w:t>dhe</w:t>
      </w:r>
      <w:proofErr w:type="spellEnd"/>
      <w:r>
        <w:t xml:space="preserve"> </w:t>
      </w:r>
      <w:proofErr w:type="spellStart"/>
      <w:r>
        <w:t>të</w:t>
      </w:r>
      <w:proofErr w:type="spellEnd"/>
      <w:r>
        <w:t xml:space="preserve"> </w:t>
      </w:r>
      <w:proofErr w:type="spellStart"/>
      <w:r>
        <w:t>qëndrueshëm</w:t>
      </w:r>
      <w:proofErr w:type="spellEnd"/>
      <w:r>
        <w:t xml:space="preserve"> </w:t>
      </w:r>
      <w:proofErr w:type="spellStart"/>
      <w:r>
        <w:t>të</w:t>
      </w:r>
      <w:proofErr w:type="spellEnd"/>
      <w:r>
        <w:t xml:space="preserve"> </w:t>
      </w:r>
      <w:proofErr w:type="spellStart"/>
      <w:r>
        <w:t>politikave</w:t>
      </w:r>
      <w:proofErr w:type="spellEnd"/>
      <w:r>
        <w:t xml:space="preserve"> </w:t>
      </w:r>
      <w:proofErr w:type="spellStart"/>
      <w:r>
        <w:t>të</w:t>
      </w:r>
      <w:proofErr w:type="spellEnd"/>
      <w:r>
        <w:t xml:space="preserve"> IA-</w:t>
      </w:r>
      <w:proofErr w:type="spellStart"/>
      <w:r>
        <w:t>së</w:t>
      </w:r>
      <w:proofErr w:type="spellEnd"/>
      <w:r>
        <w:t xml:space="preserve"> </w:t>
      </w:r>
      <w:proofErr w:type="spellStart"/>
      <w:r>
        <w:t>në</w:t>
      </w:r>
      <w:proofErr w:type="spellEnd"/>
      <w:r>
        <w:t xml:space="preserve"> vend.</w:t>
      </w:r>
    </w:p>
    <w:p w14:paraId="419C1759" w14:textId="77777777" w:rsidR="00C16B05" w:rsidRPr="00C16B05" w:rsidRDefault="00C16B05" w:rsidP="00D11242">
      <w:pPr>
        <w:pStyle w:val="NormalWeb"/>
        <w:spacing w:line="276" w:lineRule="auto"/>
        <w:jc w:val="both"/>
      </w:pPr>
    </w:p>
    <w:p w14:paraId="1CC272A1" w14:textId="77777777" w:rsidR="0073054D" w:rsidRDefault="0073054D" w:rsidP="00D11242">
      <w:pPr>
        <w:pStyle w:val="ListParagraph"/>
        <w:numPr>
          <w:ilvl w:val="0"/>
          <w:numId w:val="36"/>
        </w:numPr>
        <w:jc w:val="both"/>
        <w:rPr>
          <w:rFonts w:ascii="Times New Roman" w:eastAsia="Times New Roman" w:hAnsi="Times New Roman"/>
          <w:b/>
          <w:sz w:val="24"/>
          <w:szCs w:val="24"/>
          <w:lang w:val="sq-AL"/>
        </w:rPr>
      </w:pPr>
      <w:r w:rsidRPr="0073054D">
        <w:rPr>
          <w:rFonts w:ascii="Times New Roman" w:eastAsia="Times New Roman" w:hAnsi="Times New Roman"/>
          <w:b/>
          <w:sz w:val="24"/>
          <w:szCs w:val="24"/>
          <w:lang w:val="sq-AL"/>
        </w:rPr>
        <w:t>VLERËSIMI I LIGJSHMËRISË, KUSHTETUTSHMËRISË DHE HARMONIZIMI ME LEGJISLACIONIN NË FUQI VENDAS E NDËRKOMBËTAR</w:t>
      </w:r>
    </w:p>
    <w:p w14:paraId="0F258C03" w14:textId="77777777" w:rsidR="007F1D8C" w:rsidRPr="007F1D8C" w:rsidRDefault="007F1D8C" w:rsidP="007F1D8C">
      <w:pPr>
        <w:pStyle w:val="NormalWeb"/>
        <w:spacing w:line="276" w:lineRule="auto"/>
        <w:jc w:val="both"/>
        <w:rPr>
          <w:lang w:val="sq-AL"/>
        </w:rPr>
      </w:pPr>
      <w:r w:rsidRPr="007F1D8C">
        <w:rPr>
          <w:lang w:val="sq-AL"/>
        </w:rPr>
        <w:t>Projektakti propozohet në mbështetje të nenit 100 të Kushtetutës së Republikës së Shqipërisë.</w:t>
      </w:r>
    </w:p>
    <w:p w14:paraId="2E7904D1" w14:textId="77777777" w:rsidR="007F1D8C" w:rsidRPr="007F1D8C" w:rsidRDefault="007F1D8C" w:rsidP="007F1D8C">
      <w:pPr>
        <w:pStyle w:val="NormalWeb"/>
        <w:spacing w:line="276" w:lineRule="auto"/>
        <w:jc w:val="both"/>
        <w:rPr>
          <w:lang w:val="sq-AL"/>
        </w:rPr>
      </w:pPr>
      <w:r w:rsidRPr="007F1D8C">
        <w:rPr>
          <w:lang w:val="sq-AL"/>
        </w:rPr>
        <w:t>Masat dhe objektivat e parashikuara në Strategjinë Kombëtare të Inteligjencës Artificiale 2025–2030 dhe në Planin e saj të Veprimit janë në harmoni me kuadrin ligjor kombëtar dhe aktet nënligjore në fuqi, përfshirë:</w:t>
      </w:r>
    </w:p>
    <w:p w14:paraId="73BA8277" w14:textId="77777777" w:rsidR="007F1D8C" w:rsidRPr="007F1D8C" w:rsidRDefault="007F1D8C" w:rsidP="007F1D8C">
      <w:pPr>
        <w:pStyle w:val="NormalWeb"/>
        <w:numPr>
          <w:ilvl w:val="0"/>
          <w:numId w:val="42"/>
        </w:numPr>
        <w:spacing w:line="276" w:lineRule="auto"/>
        <w:jc w:val="both"/>
        <w:rPr>
          <w:lang w:val="sq-AL"/>
        </w:rPr>
      </w:pPr>
      <w:r w:rsidRPr="00421A1E">
        <w:rPr>
          <w:rStyle w:val="Strong"/>
          <w:b w:val="0"/>
          <w:bCs w:val="0"/>
          <w:lang w:val="sq-AL"/>
        </w:rPr>
        <w:t>Ligjin nr. 43/2023, “Për Qeverisjen Elektronike”</w:t>
      </w:r>
      <w:r w:rsidRPr="00421A1E">
        <w:rPr>
          <w:b/>
          <w:bCs/>
          <w:lang w:val="sq-AL"/>
        </w:rPr>
        <w:t>,</w:t>
      </w:r>
      <w:r w:rsidRPr="007F1D8C">
        <w:rPr>
          <w:lang w:val="sq-AL"/>
        </w:rPr>
        <w:t xml:space="preserve"> i ndryshuar, i cili përcakton parimet, strukturat dhe procedurat për zhvillimin e shërbimeve publike elektronike dhe përdorimin e teknologjive digjitale në administratën publike;</w:t>
      </w:r>
    </w:p>
    <w:p w14:paraId="552C0671" w14:textId="18487B9B" w:rsidR="007F1D8C" w:rsidRPr="003156B9" w:rsidRDefault="007F1D8C" w:rsidP="007F1D8C">
      <w:pPr>
        <w:pStyle w:val="NormalWeb"/>
        <w:numPr>
          <w:ilvl w:val="0"/>
          <w:numId w:val="42"/>
        </w:numPr>
        <w:spacing w:line="276" w:lineRule="auto"/>
        <w:jc w:val="both"/>
        <w:rPr>
          <w:lang w:val="sq-AL"/>
        </w:rPr>
      </w:pPr>
      <w:r w:rsidRPr="003156B9">
        <w:rPr>
          <w:rStyle w:val="Strong"/>
          <w:b w:val="0"/>
          <w:bCs w:val="0"/>
          <w:lang w:val="sq-AL"/>
        </w:rPr>
        <w:t xml:space="preserve">Ligjin nr. </w:t>
      </w:r>
      <w:r w:rsidR="00497362">
        <w:rPr>
          <w:rStyle w:val="Strong"/>
          <w:b w:val="0"/>
          <w:bCs w:val="0"/>
          <w:lang w:val="sq-AL"/>
        </w:rPr>
        <w:t>9887</w:t>
      </w:r>
      <w:r w:rsidR="007C18D9">
        <w:rPr>
          <w:rStyle w:val="Strong"/>
          <w:b w:val="0"/>
          <w:bCs w:val="0"/>
          <w:lang w:val="sq-AL"/>
        </w:rPr>
        <w:t>/2008</w:t>
      </w:r>
      <w:r w:rsidRPr="003156B9">
        <w:rPr>
          <w:rStyle w:val="Strong"/>
          <w:b w:val="0"/>
          <w:bCs w:val="0"/>
          <w:lang w:val="sq-AL"/>
        </w:rPr>
        <w:t xml:space="preserve">, </w:t>
      </w:r>
      <w:r w:rsidR="007C18D9">
        <w:rPr>
          <w:rStyle w:val="Strong"/>
          <w:b w:val="0"/>
          <w:bCs w:val="0"/>
          <w:lang w:val="sq-AL"/>
        </w:rPr>
        <w:t xml:space="preserve">i ndryshuar, </w:t>
      </w:r>
      <w:r w:rsidRPr="003156B9">
        <w:rPr>
          <w:rStyle w:val="Strong"/>
          <w:b w:val="0"/>
          <w:bCs w:val="0"/>
          <w:lang w:val="sq-AL"/>
        </w:rPr>
        <w:t>“Për mbrojtjen e të dhënave personale”</w:t>
      </w:r>
      <w:r w:rsidRPr="003156B9">
        <w:rPr>
          <w:b/>
          <w:bCs/>
          <w:lang w:val="sq-AL"/>
        </w:rPr>
        <w:t>,</w:t>
      </w:r>
      <w:r w:rsidRPr="003156B9">
        <w:rPr>
          <w:lang w:val="sq-AL"/>
        </w:rPr>
        <w:t xml:space="preserve"> i ndryshuar, që garanton respektimin e të drejtave dhe lirive themelore të individëve në përpunimin e të dhënave personale;</w:t>
      </w:r>
    </w:p>
    <w:p w14:paraId="14FFF698" w14:textId="3B059336" w:rsidR="007F1D8C" w:rsidRPr="003156B9" w:rsidRDefault="007F1D8C" w:rsidP="007F1D8C">
      <w:pPr>
        <w:pStyle w:val="NormalWeb"/>
        <w:numPr>
          <w:ilvl w:val="0"/>
          <w:numId w:val="42"/>
        </w:numPr>
        <w:spacing w:line="276" w:lineRule="auto"/>
        <w:jc w:val="both"/>
        <w:rPr>
          <w:lang w:val="sq-AL"/>
        </w:rPr>
      </w:pPr>
      <w:r w:rsidRPr="003156B9">
        <w:rPr>
          <w:rStyle w:val="Strong"/>
          <w:b w:val="0"/>
          <w:bCs w:val="0"/>
          <w:lang w:val="sq-AL"/>
        </w:rPr>
        <w:t xml:space="preserve">Ligjin nr. </w:t>
      </w:r>
      <w:r w:rsidR="009E1818">
        <w:rPr>
          <w:rStyle w:val="Strong"/>
          <w:b w:val="0"/>
          <w:bCs w:val="0"/>
          <w:lang w:val="sq-AL"/>
        </w:rPr>
        <w:t>25</w:t>
      </w:r>
      <w:r w:rsidRPr="003156B9">
        <w:rPr>
          <w:rStyle w:val="Strong"/>
          <w:b w:val="0"/>
          <w:bCs w:val="0"/>
          <w:lang w:val="sq-AL"/>
        </w:rPr>
        <w:t>/20</w:t>
      </w:r>
      <w:r w:rsidR="009E1818">
        <w:rPr>
          <w:rStyle w:val="Strong"/>
          <w:b w:val="0"/>
          <w:bCs w:val="0"/>
          <w:lang w:val="sq-AL"/>
        </w:rPr>
        <w:t>2</w:t>
      </w:r>
      <w:r w:rsidR="00D14B1D">
        <w:rPr>
          <w:rStyle w:val="Strong"/>
          <w:b w:val="0"/>
          <w:bCs w:val="0"/>
          <w:lang w:val="sq-AL"/>
        </w:rPr>
        <w:t>4</w:t>
      </w:r>
      <w:r w:rsidRPr="003156B9">
        <w:rPr>
          <w:rStyle w:val="Strong"/>
          <w:b w:val="0"/>
          <w:bCs w:val="0"/>
          <w:lang w:val="sq-AL"/>
        </w:rPr>
        <w:t>, “Për sigurinë kibernetike”</w:t>
      </w:r>
      <w:r w:rsidRPr="003156B9">
        <w:rPr>
          <w:lang w:val="sq-AL"/>
        </w:rPr>
        <w:t>, që përcakton masat për mbrojtjen e infrastrukturës kritike të informacionit;</w:t>
      </w:r>
    </w:p>
    <w:p w14:paraId="3AA3DB05" w14:textId="769CFB9A" w:rsidR="007F1D8C" w:rsidRPr="003156B9" w:rsidRDefault="007F1D8C" w:rsidP="007F1D8C">
      <w:pPr>
        <w:pStyle w:val="NormalWeb"/>
        <w:numPr>
          <w:ilvl w:val="0"/>
          <w:numId w:val="42"/>
        </w:numPr>
        <w:spacing w:line="276" w:lineRule="auto"/>
        <w:jc w:val="both"/>
        <w:rPr>
          <w:lang w:val="sq-AL"/>
        </w:rPr>
      </w:pPr>
      <w:r w:rsidRPr="003156B9">
        <w:rPr>
          <w:rStyle w:val="Strong"/>
          <w:b w:val="0"/>
          <w:bCs w:val="0"/>
          <w:lang w:val="sq-AL"/>
        </w:rPr>
        <w:t xml:space="preserve">Ligjin nr. </w:t>
      </w:r>
      <w:r w:rsidR="009C60EC">
        <w:rPr>
          <w:rStyle w:val="Strong"/>
          <w:b w:val="0"/>
          <w:bCs w:val="0"/>
          <w:lang w:val="sq-AL"/>
        </w:rPr>
        <w:t>119</w:t>
      </w:r>
      <w:r w:rsidRPr="003156B9">
        <w:rPr>
          <w:rStyle w:val="Strong"/>
          <w:b w:val="0"/>
          <w:bCs w:val="0"/>
          <w:lang w:val="sq-AL"/>
        </w:rPr>
        <w:t>/201</w:t>
      </w:r>
      <w:r w:rsidR="009C60EC">
        <w:rPr>
          <w:rStyle w:val="Strong"/>
          <w:b w:val="0"/>
          <w:bCs w:val="0"/>
          <w:lang w:val="sq-AL"/>
        </w:rPr>
        <w:t>4</w:t>
      </w:r>
      <w:r w:rsidRPr="003156B9">
        <w:rPr>
          <w:rStyle w:val="Strong"/>
          <w:b w:val="0"/>
          <w:bCs w:val="0"/>
          <w:lang w:val="sq-AL"/>
        </w:rPr>
        <w:t xml:space="preserve">, </w:t>
      </w:r>
      <w:r w:rsidR="009A4977">
        <w:rPr>
          <w:rStyle w:val="Strong"/>
          <w:b w:val="0"/>
          <w:bCs w:val="0"/>
          <w:lang w:val="sq-AL"/>
        </w:rPr>
        <w:t xml:space="preserve">i ndryshuar, </w:t>
      </w:r>
      <w:r w:rsidRPr="003156B9">
        <w:rPr>
          <w:rStyle w:val="Strong"/>
          <w:b w:val="0"/>
          <w:bCs w:val="0"/>
          <w:lang w:val="sq-AL"/>
        </w:rPr>
        <w:t>“Për të drejtën e informimit”</w:t>
      </w:r>
      <w:r w:rsidRPr="003156B9">
        <w:rPr>
          <w:b/>
          <w:bCs/>
          <w:lang w:val="sq-AL"/>
        </w:rPr>
        <w:t>,</w:t>
      </w:r>
      <w:r w:rsidRPr="003156B9">
        <w:rPr>
          <w:lang w:val="sq-AL"/>
        </w:rPr>
        <w:t xml:space="preserve"> që garanton transparencën dhe aksesin e publikut në informacionin zyrtar;</w:t>
      </w:r>
    </w:p>
    <w:p w14:paraId="7563058E" w14:textId="3D9D7E6F" w:rsidR="00BC61B3" w:rsidRPr="003156B9" w:rsidRDefault="00BC61B3" w:rsidP="00BC61B3">
      <w:pPr>
        <w:pStyle w:val="ListParagraph"/>
        <w:numPr>
          <w:ilvl w:val="0"/>
          <w:numId w:val="42"/>
        </w:numPr>
        <w:spacing w:before="100" w:beforeAutospacing="1" w:after="100" w:afterAutospacing="1"/>
        <w:jc w:val="both"/>
        <w:rPr>
          <w:rFonts w:ascii="Times New Roman" w:eastAsia="Times New Roman" w:hAnsi="Times New Roman"/>
          <w:sz w:val="24"/>
          <w:szCs w:val="24"/>
          <w:lang w:val="sq-AL"/>
        </w:rPr>
      </w:pPr>
      <w:r w:rsidRPr="003156B9">
        <w:rPr>
          <w:rFonts w:ascii="Times New Roman" w:eastAsia="Times New Roman" w:hAnsi="Times New Roman"/>
          <w:sz w:val="24"/>
          <w:szCs w:val="24"/>
          <w:lang w:val="sq-AL"/>
        </w:rPr>
        <w:t xml:space="preserve">Vendimin e Këshillit të Ministrave nr. 479, datë 24.7.2024, për miratimin e dokumentit të </w:t>
      </w:r>
      <w:r w:rsidR="005D5113">
        <w:rPr>
          <w:rFonts w:ascii="Times New Roman" w:eastAsia="Times New Roman" w:hAnsi="Times New Roman"/>
          <w:sz w:val="24"/>
          <w:szCs w:val="24"/>
          <w:lang w:val="sq-AL"/>
        </w:rPr>
        <w:t>M</w:t>
      </w:r>
      <w:r w:rsidRPr="003156B9">
        <w:rPr>
          <w:rFonts w:ascii="Times New Roman" w:eastAsia="Times New Roman" w:hAnsi="Times New Roman"/>
          <w:sz w:val="24"/>
          <w:szCs w:val="24"/>
          <w:lang w:val="sq-AL"/>
        </w:rPr>
        <w:t xml:space="preserve">etodologjisë dhe </w:t>
      </w:r>
      <w:r w:rsidR="005D5113">
        <w:rPr>
          <w:rFonts w:ascii="Times New Roman" w:eastAsia="Times New Roman" w:hAnsi="Times New Roman"/>
          <w:sz w:val="24"/>
          <w:szCs w:val="24"/>
          <w:lang w:val="sq-AL"/>
        </w:rPr>
        <w:t>S</w:t>
      </w:r>
      <w:r w:rsidRPr="003156B9">
        <w:rPr>
          <w:rFonts w:ascii="Times New Roman" w:eastAsia="Times New Roman" w:hAnsi="Times New Roman"/>
          <w:sz w:val="24"/>
          <w:szCs w:val="24"/>
          <w:lang w:val="sq-AL"/>
        </w:rPr>
        <w:t xml:space="preserve">tandardeve teknike për përdorimin e </w:t>
      </w:r>
      <w:r w:rsidR="005D5113">
        <w:rPr>
          <w:rFonts w:ascii="Times New Roman" w:eastAsia="Times New Roman" w:hAnsi="Times New Roman"/>
          <w:sz w:val="24"/>
          <w:szCs w:val="24"/>
          <w:lang w:val="sq-AL"/>
        </w:rPr>
        <w:t>I</w:t>
      </w:r>
      <w:r w:rsidRPr="003156B9">
        <w:rPr>
          <w:rFonts w:ascii="Times New Roman" w:eastAsia="Times New Roman" w:hAnsi="Times New Roman"/>
          <w:sz w:val="24"/>
          <w:szCs w:val="24"/>
          <w:lang w:val="sq-AL"/>
        </w:rPr>
        <w:t xml:space="preserve">nteligjencës </w:t>
      </w:r>
      <w:r w:rsidR="005D5113">
        <w:rPr>
          <w:rFonts w:ascii="Times New Roman" w:eastAsia="Times New Roman" w:hAnsi="Times New Roman"/>
          <w:sz w:val="24"/>
          <w:szCs w:val="24"/>
          <w:lang w:val="sq-AL"/>
        </w:rPr>
        <w:t>A</w:t>
      </w:r>
      <w:r w:rsidRPr="003156B9">
        <w:rPr>
          <w:rFonts w:ascii="Times New Roman" w:eastAsia="Times New Roman" w:hAnsi="Times New Roman"/>
          <w:sz w:val="24"/>
          <w:szCs w:val="24"/>
          <w:lang w:val="sq-AL"/>
        </w:rPr>
        <w:t>rtificiale në Republikën e Shqipërisë;</w:t>
      </w:r>
    </w:p>
    <w:p w14:paraId="1539A3E1" w14:textId="3EF3FD28" w:rsidR="00BC61B3" w:rsidRPr="003156B9" w:rsidRDefault="00BC61B3" w:rsidP="007A256D">
      <w:pPr>
        <w:pStyle w:val="ListParagraph"/>
        <w:numPr>
          <w:ilvl w:val="0"/>
          <w:numId w:val="42"/>
        </w:numPr>
        <w:spacing w:before="100" w:beforeAutospacing="1" w:after="100" w:afterAutospacing="1"/>
        <w:jc w:val="both"/>
        <w:rPr>
          <w:rFonts w:ascii="Times New Roman" w:eastAsia="Times New Roman" w:hAnsi="Times New Roman"/>
          <w:sz w:val="24"/>
          <w:szCs w:val="24"/>
          <w:lang w:val="sq-AL"/>
        </w:rPr>
      </w:pPr>
      <w:r w:rsidRPr="003156B9">
        <w:rPr>
          <w:rFonts w:ascii="Times New Roman" w:eastAsia="Times New Roman" w:hAnsi="Times New Roman"/>
          <w:sz w:val="24"/>
          <w:szCs w:val="24"/>
          <w:lang w:val="sq-AL"/>
        </w:rPr>
        <w:t>Agjendën Digjitale 2022–2026, e cila identifikon IA-në si fushë prioritare për transformimin digjital të Shqipërisë;</w:t>
      </w:r>
    </w:p>
    <w:p w14:paraId="3B161254" w14:textId="77777777" w:rsidR="007F1D8C" w:rsidRPr="007F1D8C" w:rsidRDefault="007F1D8C" w:rsidP="007F1D8C">
      <w:pPr>
        <w:pStyle w:val="NormalWeb"/>
        <w:numPr>
          <w:ilvl w:val="0"/>
          <w:numId w:val="42"/>
        </w:numPr>
        <w:spacing w:line="276" w:lineRule="auto"/>
        <w:jc w:val="both"/>
        <w:rPr>
          <w:lang w:val="sq-AL"/>
        </w:rPr>
      </w:pPr>
      <w:r w:rsidRPr="007F1D8C">
        <w:rPr>
          <w:lang w:val="sq-AL"/>
        </w:rPr>
        <w:t>Akte të tjera ligjore sektoriale që lidhen me kërkimin shkencor, inovacionin, mbrojtjen e pronësisë intelektuale dhe zhvillimin ekonomik.</w:t>
      </w:r>
    </w:p>
    <w:p w14:paraId="58C9ED3E" w14:textId="77777777" w:rsidR="007F1D8C" w:rsidRPr="007F1D8C" w:rsidRDefault="007F1D8C" w:rsidP="007F1D8C">
      <w:pPr>
        <w:pStyle w:val="NormalWeb"/>
        <w:spacing w:line="276" w:lineRule="auto"/>
        <w:jc w:val="both"/>
        <w:rPr>
          <w:lang w:val="sq-AL"/>
        </w:rPr>
      </w:pPr>
      <w:r w:rsidRPr="007F1D8C">
        <w:rPr>
          <w:lang w:val="sq-AL"/>
        </w:rPr>
        <w:t>Projektakti është gjithashtu në përputhje me kuadrin ligjor dhe politik ndërkombëtar, duke përfshirë:</w:t>
      </w:r>
    </w:p>
    <w:p w14:paraId="559F3D5D" w14:textId="236CE562" w:rsidR="007F1D8C" w:rsidRPr="007F1D8C" w:rsidRDefault="007F1D8C" w:rsidP="007F1D8C">
      <w:pPr>
        <w:pStyle w:val="NormalWeb"/>
        <w:numPr>
          <w:ilvl w:val="0"/>
          <w:numId w:val="43"/>
        </w:numPr>
        <w:spacing w:line="276" w:lineRule="auto"/>
        <w:jc w:val="both"/>
        <w:rPr>
          <w:lang w:val="sq-AL"/>
        </w:rPr>
      </w:pPr>
      <w:r w:rsidRPr="00B8452B">
        <w:rPr>
          <w:rStyle w:val="Strong"/>
          <w:b w:val="0"/>
          <w:bCs w:val="0"/>
          <w:lang w:val="sq-AL"/>
        </w:rPr>
        <w:t xml:space="preserve">Akti për Inteligjencën Artificiale </w:t>
      </w:r>
      <w:r w:rsidR="00B8452B" w:rsidRPr="00B8452B">
        <w:rPr>
          <w:rStyle w:val="Strong"/>
          <w:b w:val="0"/>
          <w:bCs w:val="0"/>
          <w:lang w:val="sq-AL"/>
        </w:rPr>
        <w:t>të</w:t>
      </w:r>
      <w:r w:rsidRPr="00B8452B">
        <w:rPr>
          <w:rStyle w:val="Strong"/>
          <w:b w:val="0"/>
          <w:bCs w:val="0"/>
          <w:lang w:val="sq-AL"/>
        </w:rPr>
        <w:t xml:space="preserve"> Bashkimit Evropian (EU AI Act)</w:t>
      </w:r>
      <w:r w:rsidRPr="00B8452B">
        <w:rPr>
          <w:b/>
          <w:bCs/>
          <w:lang w:val="sq-AL"/>
        </w:rPr>
        <w:t>,</w:t>
      </w:r>
      <w:r w:rsidRPr="007F1D8C">
        <w:rPr>
          <w:lang w:val="sq-AL"/>
        </w:rPr>
        <w:t xml:space="preserve"> si legjislacioni i parë gjithëpërfshirës për rregullimin e IA-së, me të cilin Shqipëria ka filluar procesin e përafrimit;</w:t>
      </w:r>
      <w:r w:rsidR="00B8452B">
        <w:rPr>
          <w:lang w:val="sq-AL"/>
        </w:rPr>
        <w:t xml:space="preserve"> </w:t>
      </w:r>
    </w:p>
    <w:p w14:paraId="5901EA75" w14:textId="77777777" w:rsidR="007F1D8C" w:rsidRPr="007F1D8C" w:rsidRDefault="007F1D8C" w:rsidP="007F1D8C">
      <w:pPr>
        <w:pStyle w:val="NormalWeb"/>
        <w:numPr>
          <w:ilvl w:val="0"/>
          <w:numId w:val="43"/>
        </w:numPr>
        <w:spacing w:line="276" w:lineRule="auto"/>
        <w:jc w:val="both"/>
        <w:rPr>
          <w:lang w:val="sq-AL"/>
        </w:rPr>
      </w:pPr>
      <w:r w:rsidRPr="00B8452B">
        <w:rPr>
          <w:rStyle w:val="Strong"/>
          <w:b w:val="0"/>
          <w:bCs w:val="0"/>
          <w:lang w:val="sq-AL"/>
        </w:rPr>
        <w:lastRenderedPageBreak/>
        <w:t>Kornizën e të Drejtave Themelore të Bashkimit Evropian</w:t>
      </w:r>
      <w:r w:rsidRPr="00B8452B">
        <w:rPr>
          <w:b/>
          <w:bCs/>
          <w:lang w:val="sq-AL"/>
        </w:rPr>
        <w:t xml:space="preserve"> </w:t>
      </w:r>
      <w:r w:rsidRPr="00B8452B">
        <w:rPr>
          <w:lang w:val="sq-AL"/>
        </w:rPr>
        <w:t>dhe</w:t>
      </w:r>
      <w:r w:rsidRPr="00B8452B">
        <w:rPr>
          <w:b/>
          <w:bCs/>
          <w:lang w:val="sq-AL"/>
        </w:rPr>
        <w:t xml:space="preserve"> </w:t>
      </w:r>
      <w:r w:rsidRPr="00B8452B">
        <w:rPr>
          <w:rStyle w:val="Strong"/>
          <w:b w:val="0"/>
          <w:bCs w:val="0"/>
          <w:lang w:val="sq-AL"/>
        </w:rPr>
        <w:t>Konventën Evropiane për të Drejtat e Njeriut</w:t>
      </w:r>
      <w:r w:rsidRPr="00B8452B">
        <w:rPr>
          <w:b/>
          <w:bCs/>
          <w:lang w:val="sq-AL"/>
        </w:rPr>
        <w:t xml:space="preserve">, </w:t>
      </w:r>
      <w:r w:rsidRPr="00B8452B">
        <w:rPr>
          <w:lang w:val="sq-AL"/>
        </w:rPr>
        <w:t>që</w:t>
      </w:r>
      <w:r w:rsidRPr="007F1D8C">
        <w:rPr>
          <w:lang w:val="sq-AL"/>
        </w:rPr>
        <w:t xml:space="preserve"> sigurojnë mbrojtjen e të drejtave dhe lirive themelore në përdorimin e teknologjive të reja;</w:t>
      </w:r>
    </w:p>
    <w:p w14:paraId="398C63E5" w14:textId="4A77F340" w:rsidR="007F1D8C" w:rsidRPr="007F1D8C" w:rsidRDefault="007F1D8C" w:rsidP="007F1D8C">
      <w:pPr>
        <w:pStyle w:val="NormalWeb"/>
        <w:numPr>
          <w:ilvl w:val="0"/>
          <w:numId w:val="43"/>
        </w:numPr>
        <w:spacing w:line="276" w:lineRule="auto"/>
        <w:jc w:val="both"/>
        <w:rPr>
          <w:lang w:val="sq-AL"/>
        </w:rPr>
      </w:pPr>
      <w:r w:rsidRPr="00B8452B">
        <w:rPr>
          <w:rStyle w:val="Strong"/>
          <w:b w:val="0"/>
          <w:bCs w:val="0"/>
          <w:lang w:val="sq-AL"/>
        </w:rPr>
        <w:t xml:space="preserve">Rekomandimet dhe udhëzimet e </w:t>
      </w:r>
      <w:r w:rsidR="00CD37EA" w:rsidRPr="00B10950">
        <w:rPr>
          <w:lang w:val="sq-AL"/>
        </w:rPr>
        <w:t>Organizat</w:t>
      </w:r>
      <w:r w:rsidR="00B10950" w:rsidRPr="00B10950">
        <w:rPr>
          <w:lang w:val="sq-AL"/>
        </w:rPr>
        <w:t>ë</w:t>
      </w:r>
      <w:r w:rsidR="00B10950">
        <w:rPr>
          <w:lang w:val="sq-AL"/>
        </w:rPr>
        <w:t>s</w:t>
      </w:r>
      <w:r w:rsidR="00CD37EA" w:rsidRPr="00B10950">
        <w:rPr>
          <w:lang w:val="sq-AL"/>
        </w:rPr>
        <w:t xml:space="preserve"> për Bashkëpunim dhe Zhvillim Ekonomik</w:t>
      </w:r>
      <w:r w:rsidR="00CD37EA" w:rsidRPr="00CD37EA">
        <w:rPr>
          <w:lang w:val="sq-AL"/>
        </w:rPr>
        <w:t xml:space="preserve"> </w:t>
      </w:r>
      <w:r w:rsidR="00B10950">
        <w:rPr>
          <w:lang w:val="sq-AL"/>
        </w:rPr>
        <w:t>(</w:t>
      </w:r>
      <w:r w:rsidRPr="00B10950">
        <w:rPr>
          <w:rStyle w:val="Strong"/>
          <w:b w:val="0"/>
          <w:bCs w:val="0"/>
          <w:lang w:val="sq-AL"/>
        </w:rPr>
        <w:t xml:space="preserve">OEC, </w:t>
      </w:r>
      <w:r w:rsidR="00B10950" w:rsidRPr="00B10950">
        <w:rPr>
          <w:lang w:val="sq-AL"/>
        </w:rPr>
        <w:t>Bashkimi</w:t>
      </w:r>
      <w:r w:rsidR="00B10950">
        <w:rPr>
          <w:lang w:val="sq-AL"/>
        </w:rPr>
        <w:t>t</w:t>
      </w:r>
      <w:r w:rsidR="00B10950" w:rsidRPr="00B10950">
        <w:rPr>
          <w:lang w:val="sq-AL"/>
        </w:rPr>
        <w:t xml:space="preserve"> Ndërkombëtar </w:t>
      </w:r>
      <w:r w:rsidR="00B10950">
        <w:rPr>
          <w:lang w:val="sq-AL"/>
        </w:rPr>
        <w:t>t</w:t>
      </w:r>
      <w:r w:rsidR="00B10950" w:rsidRPr="00B10950">
        <w:rPr>
          <w:lang w:val="sq-AL"/>
        </w:rPr>
        <w:t>ë Telekomunikacionit</w:t>
      </w:r>
      <w:r w:rsidR="00B10950">
        <w:rPr>
          <w:lang w:val="sq-AL"/>
        </w:rPr>
        <w:t xml:space="preserve"> (</w:t>
      </w:r>
      <w:r w:rsidRPr="00B10950">
        <w:rPr>
          <w:rStyle w:val="Strong"/>
          <w:b w:val="0"/>
          <w:bCs w:val="0"/>
          <w:lang w:val="sq-AL"/>
        </w:rPr>
        <w:t>ITU</w:t>
      </w:r>
      <w:r w:rsidR="00B10950">
        <w:rPr>
          <w:rStyle w:val="Strong"/>
          <w:b w:val="0"/>
          <w:bCs w:val="0"/>
          <w:lang w:val="sq-AL"/>
        </w:rPr>
        <w:t>)</w:t>
      </w:r>
      <w:r w:rsidRPr="00B10950">
        <w:rPr>
          <w:rStyle w:val="Strong"/>
          <w:b w:val="0"/>
          <w:bCs w:val="0"/>
          <w:lang w:val="sq-AL"/>
        </w:rPr>
        <w:t xml:space="preserve"> dhe </w:t>
      </w:r>
      <w:r w:rsidR="00B10950" w:rsidRPr="00B10950">
        <w:rPr>
          <w:lang w:val="sq-AL"/>
        </w:rPr>
        <w:t>Organizatë</w:t>
      </w:r>
      <w:r w:rsidR="00B10950">
        <w:rPr>
          <w:lang w:val="sq-AL"/>
        </w:rPr>
        <w:t>s</w:t>
      </w:r>
      <w:r w:rsidR="00B10950" w:rsidRPr="00B10950">
        <w:rPr>
          <w:lang w:val="sq-AL"/>
        </w:rPr>
        <w:t xml:space="preserve"> </w:t>
      </w:r>
      <w:r w:rsidR="00784A90">
        <w:rPr>
          <w:lang w:val="sq-AL"/>
        </w:rPr>
        <w:t>s</w:t>
      </w:r>
      <w:r w:rsidR="00784A90" w:rsidRPr="00B10950">
        <w:rPr>
          <w:lang w:val="sq-AL"/>
        </w:rPr>
        <w:t>ë</w:t>
      </w:r>
      <w:r w:rsidR="00784A90">
        <w:rPr>
          <w:lang w:val="sq-AL"/>
        </w:rPr>
        <w:t xml:space="preserve"> </w:t>
      </w:r>
      <w:r w:rsidR="00B10950" w:rsidRPr="00B10950">
        <w:rPr>
          <w:lang w:val="sq-AL"/>
        </w:rPr>
        <w:t xml:space="preserve">Kombeve të Bashkuara për Edukim, Shkencë dhe Kulturë </w:t>
      </w:r>
      <w:r w:rsidR="00B10950">
        <w:rPr>
          <w:lang w:val="sq-AL"/>
        </w:rPr>
        <w:t>(</w:t>
      </w:r>
      <w:r w:rsidRPr="00B10950">
        <w:rPr>
          <w:rStyle w:val="Strong"/>
          <w:b w:val="0"/>
          <w:bCs w:val="0"/>
          <w:lang w:val="sq-AL"/>
        </w:rPr>
        <w:t>UNESCO</w:t>
      </w:r>
      <w:r w:rsidR="00B10950">
        <w:rPr>
          <w:rStyle w:val="Strong"/>
          <w:b w:val="0"/>
          <w:bCs w:val="0"/>
          <w:lang w:val="sq-AL"/>
        </w:rPr>
        <w:t>)</w:t>
      </w:r>
      <w:r w:rsidRPr="007F1D8C">
        <w:rPr>
          <w:lang w:val="sq-AL"/>
        </w:rPr>
        <w:t xml:space="preserve"> për zhvillimin e IA-së etike, të sigurt dhe të besueshme;</w:t>
      </w:r>
    </w:p>
    <w:p w14:paraId="59E1166A" w14:textId="77777777" w:rsidR="007F1D8C" w:rsidRPr="007F1D8C" w:rsidRDefault="007F1D8C" w:rsidP="007F1D8C">
      <w:pPr>
        <w:pStyle w:val="NormalWeb"/>
        <w:numPr>
          <w:ilvl w:val="0"/>
          <w:numId w:val="43"/>
        </w:numPr>
        <w:spacing w:line="276" w:lineRule="auto"/>
        <w:jc w:val="both"/>
        <w:rPr>
          <w:lang w:val="sq-AL"/>
        </w:rPr>
      </w:pPr>
      <w:r w:rsidRPr="007F1D8C">
        <w:rPr>
          <w:lang w:val="sq-AL"/>
        </w:rPr>
        <w:t>Marrëveshjet ndërkombëtare dhe rajonale ku Shqipëria është palë, që adresojnë bashkëpunimin teknologjik, shkëmbimin e të dhënave dhe sigurinë digjitale.</w:t>
      </w:r>
    </w:p>
    <w:p w14:paraId="2B25D2A0" w14:textId="325B69BC" w:rsidR="007F1D8C" w:rsidRPr="007F1D8C" w:rsidRDefault="00065A32" w:rsidP="00065A32">
      <w:pPr>
        <w:pStyle w:val="NormalWeb"/>
        <w:spacing w:line="276" w:lineRule="auto"/>
        <w:jc w:val="both"/>
        <w:rPr>
          <w:lang w:val="sq-AL"/>
        </w:rPr>
      </w:pPr>
      <w:r w:rsidRPr="00065A32">
        <w:rPr>
          <w:lang w:val="sq-AL"/>
        </w:rPr>
        <w:t>Projektakti nuk bie ndesh me asnjë dispozitë kushtetuese ose ligjore në fuqi dhe kontribuon në harmonizimin e kuadrit rregullator kombëtar me praktikat më të mira ndërkombëtare, duke siguruar zbatimin e parimeve të proporcionalitetit, sigurisë juridike dhe respektimit të të drejtave themelore të njeriut.</w:t>
      </w:r>
    </w:p>
    <w:p w14:paraId="3E1A0107" w14:textId="77777777" w:rsidR="004357F6" w:rsidRPr="004357F6" w:rsidRDefault="004357F6" w:rsidP="004357F6">
      <w:pPr>
        <w:rPr>
          <w:rFonts w:ascii="Times New Roman" w:eastAsia="Times New Roman" w:hAnsi="Times New Roman"/>
          <w:b/>
          <w:sz w:val="24"/>
          <w:szCs w:val="24"/>
          <w:lang w:val="sq-AL"/>
        </w:rPr>
      </w:pPr>
    </w:p>
    <w:p w14:paraId="0FC5CA7B" w14:textId="77777777" w:rsidR="00272F31" w:rsidRDefault="00117D02" w:rsidP="00640D01">
      <w:pPr>
        <w:pStyle w:val="ListParagraph"/>
        <w:numPr>
          <w:ilvl w:val="0"/>
          <w:numId w:val="36"/>
        </w:numPr>
        <w:jc w:val="both"/>
        <w:rPr>
          <w:rFonts w:ascii="Times New Roman" w:eastAsia="Times New Roman" w:hAnsi="Times New Roman"/>
          <w:b/>
          <w:sz w:val="24"/>
          <w:szCs w:val="24"/>
          <w:lang w:val="sq-AL"/>
        </w:rPr>
      </w:pPr>
      <w:r w:rsidRPr="00117D02">
        <w:rPr>
          <w:rFonts w:ascii="Times New Roman" w:eastAsia="Times New Roman" w:hAnsi="Times New Roman"/>
          <w:b/>
          <w:sz w:val="24"/>
          <w:szCs w:val="24"/>
          <w:lang w:val="sq-AL"/>
        </w:rPr>
        <w:t xml:space="preserve">VLERËSIMI I SHKALLËS SË PËRAFRIMIT ME </w:t>
      </w:r>
      <w:r w:rsidRPr="00640D01">
        <w:rPr>
          <w:rFonts w:ascii="Times New Roman" w:eastAsia="Times New Roman" w:hAnsi="Times New Roman"/>
          <w:b/>
          <w:i/>
          <w:iCs/>
          <w:sz w:val="24"/>
          <w:szCs w:val="24"/>
          <w:lang w:val="sq-AL"/>
        </w:rPr>
        <w:t>ACQUIS COMMUNAUTAIRE</w:t>
      </w:r>
      <w:r w:rsidRPr="00117D02">
        <w:rPr>
          <w:rFonts w:ascii="Times New Roman" w:eastAsia="Times New Roman" w:hAnsi="Times New Roman"/>
          <w:b/>
          <w:sz w:val="24"/>
          <w:szCs w:val="24"/>
          <w:lang w:val="sq-AL"/>
        </w:rPr>
        <w:t xml:space="preserve"> (PËR PROJEKTAKTET NORMATIVE)</w:t>
      </w:r>
    </w:p>
    <w:p w14:paraId="12CFB48B" w14:textId="77777777" w:rsidR="00B57FFA" w:rsidRPr="00B57FFA" w:rsidRDefault="00B57FFA" w:rsidP="00B57FFA">
      <w:pPr>
        <w:pStyle w:val="NormalWeb"/>
        <w:spacing w:line="276" w:lineRule="auto"/>
        <w:jc w:val="both"/>
        <w:rPr>
          <w:lang w:val="sq-AL"/>
        </w:rPr>
      </w:pPr>
      <w:r w:rsidRPr="00B57FFA">
        <w:rPr>
          <w:lang w:val="sq-AL"/>
        </w:rPr>
        <w:t>Në aspektin e integrimit në Bashkimin Evropian, Strategjia Kombëtare e Inteligjencës Artificiale 2025-2030 dhe Plani i Veprimit i saj janë në koherencë të plotë me objektivat dhe kërkesat e acquis communautaire në fushën e teknologjive digjitale dhe inteligjencës artificiale, duke përfshirë harmonizimin me EU AI Act. Projektaktet normative të propozuara janë strukturuar për të siguruar një përafrim të plotë me standardet dhe praktikat evropiane, duke mbështetur një përdorim të sigurt, etik dhe transparent të sistemit të IA-së në Shqipëri.</w:t>
      </w:r>
    </w:p>
    <w:p w14:paraId="454DECCC" w14:textId="77777777" w:rsidR="00B57FFA" w:rsidRPr="00B57FFA" w:rsidRDefault="00B57FFA" w:rsidP="00B57FFA">
      <w:pPr>
        <w:pStyle w:val="NormalWeb"/>
        <w:spacing w:line="276" w:lineRule="auto"/>
        <w:jc w:val="both"/>
        <w:rPr>
          <w:lang w:val="sq-AL"/>
        </w:rPr>
      </w:pPr>
      <w:r w:rsidRPr="00B57FFA">
        <w:rPr>
          <w:lang w:val="sq-AL"/>
        </w:rPr>
        <w:t>Përmes këtij plani, paraqitet përmbushja e kritereve të përafrimit me Bashkimin Evropian në fushën e inteligjencës artificiale, duke përfshirë:</w:t>
      </w:r>
    </w:p>
    <w:p w14:paraId="59821FB4" w14:textId="77777777" w:rsidR="00B57FFA" w:rsidRPr="00B57FFA" w:rsidRDefault="00B57FFA" w:rsidP="00B57FFA">
      <w:pPr>
        <w:pStyle w:val="NormalWeb"/>
        <w:numPr>
          <w:ilvl w:val="0"/>
          <w:numId w:val="44"/>
        </w:numPr>
        <w:spacing w:line="276" w:lineRule="auto"/>
        <w:jc w:val="both"/>
        <w:rPr>
          <w:lang w:val="sq-AL"/>
        </w:rPr>
      </w:pPr>
      <w:r w:rsidRPr="00550000">
        <w:rPr>
          <w:rStyle w:val="Strong"/>
          <w:b w:val="0"/>
          <w:bCs w:val="0"/>
          <w:lang w:val="sq-AL"/>
        </w:rPr>
        <w:t>Promovimin e përdorimit të përgjegjshëm të IA-së</w:t>
      </w:r>
      <w:r w:rsidRPr="00550000">
        <w:rPr>
          <w:b/>
          <w:bCs/>
          <w:lang w:val="sq-AL"/>
        </w:rPr>
        <w:t>,</w:t>
      </w:r>
      <w:r w:rsidRPr="00B57FFA">
        <w:rPr>
          <w:lang w:val="sq-AL"/>
        </w:rPr>
        <w:t xml:space="preserve"> duke përputhur zhvillimin dhe zbatimin e sistemeve inteligjente me parimet etike dhe udhëzimet e BE-së;</w:t>
      </w:r>
    </w:p>
    <w:p w14:paraId="7007352C" w14:textId="77777777" w:rsidR="00B57FFA" w:rsidRPr="00B57FFA" w:rsidRDefault="00B57FFA" w:rsidP="00B57FFA">
      <w:pPr>
        <w:pStyle w:val="NormalWeb"/>
        <w:numPr>
          <w:ilvl w:val="0"/>
          <w:numId w:val="44"/>
        </w:numPr>
        <w:spacing w:line="276" w:lineRule="auto"/>
        <w:jc w:val="both"/>
        <w:rPr>
          <w:lang w:val="sq-AL"/>
        </w:rPr>
      </w:pPr>
      <w:r w:rsidRPr="00550000">
        <w:rPr>
          <w:rStyle w:val="Strong"/>
          <w:b w:val="0"/>
          <w:bCs w:val="0"/>
          <w:lang w:val="sq-AL"/>
        </w:rPr>
        <w:t>Sigurimin e mbrojtjes së të dhënave dhe të drejtave themelore</w:t>
      </w:r>
      <w:r w:rsidRPr="00B57FFA">
        <w:rPr>
          <w:lang w:val="sq-AL"/>
        </w:rPr>
        <w:t>, përmes harmonizimit të rregulloreve kombëtare me standardet evropiane për sistemet me rrezik të lartë;</w:t>
      </w:r>
    </w:p>
    <w:p w14:paraId="5F8FD1B1" w14:textId="77777777" w:rsidR="00B57FFA" w:rsidRPr="00B57FFA" w:rsidRDefault="00B57FFA" w:rsidP="00B57FFA">
      <w:pPr>
        <w:pStyle w:val="NormalWeb"/>
        <w:numPr>
          <w:ilvl w:val="0"/>
          <w:numId w:val="44"/>
        </w:numPr>
        <w:spacing w:line="276" w:lineRule="auto"/>
        <w:jc w:val="both"/>
        <w:rPr>
          <w:lang w:val="sq-AL"/>
        </w:rPr>
      </w:pPr>
      <w:r w:rsidRPr="00550000">
        <w:rPr>
          <w:rStyle w:val="Strong"/>
          <w:b w:val="0"/>
          <w:bCs w:val="0"/>
          <w:lang w:val="sq-AL"/>
        </w:rPr>
        <w:t>Zhvillimin e kapaciteteve institucionale dhe mekanizmave të mbikëqyrjes</w:t>
      </w:r>
      <w:r w:rsidRPr="00B57FFA">
        <w:rPr>
          <w:lang w:val="sq-AL"/>
        </w:rPr>
        <w:t>, duke garantuar monitorim dhe raportim efektiv të përdorimit të IA-së në sektorin publik dhe privat;</w:t>
      </w:r>
    </w:p>
    <w:p w14:paraId="2B6C651E" w14:textId="77777777" w:rsidR="00B57FFA" w:rsidRPr="00B57FFA" w:rsidRDefault="00B57FFA" w:rsidP="00B57FFA">
      <w:pPr>
        <w:pStyle w:val="NormalWeb"/>
        <w:numPr>
          <w:ilvl w:val="0"/>
          <w:numId w:val="44"/>
        </w:numPr>
        <w:spacing w:line="276" w:lineRule="auto"/>
        <w:jc w:val="both"/>
        <w:rPr>
          <w:lang w:val="sq-AL"/>
        </w:rPr>
      </w:pPr>
      <w:r w:rsidRPr="00550000">
        <w:rPr>
          <w:rStyle w:val="Strong"/>
          <w:b w:val="0"/>
          <w:bCs w:val="0"/>
          <w:lang w:val="sq-AL"/>
        </w:rPr>
        <w:t>Vendosjen e standardeve teknike dhe procedurave të certifikimit</w:t>
      </w:r>
      <w:r w:rsidRPr="00550000">
        <w:rPr>
          <w:b/>
          <w:bCs/>
          <w:lang w:val="sq-AL"/>
        </w:rPr>
        <w:t xml:space="preserve">, </w:t>
      </w:r>
      <w:r w:rsidRPr="00B57FFA">
        <w:rPr>
          <w:lang w:val="sq-AL"/>
        </w:rPr>
        <w:t>në përputhje me kërkesat e EU AI Act, për të siguruar sigurinë, cilësinë dhe besueshmërinë e sistemeve të IA-së;</w:t>
      </w:r>
    </w:p>
    <w:p w14:paraId="7870065D" w14:textId="77777777" w:rsidR="00B57FFA" w:rsidRPr="00B57FFA" w:rsidRDefault="00B57FFA" w:rsidP="00B57FFA">
      <w:pPr>
        <w:pStyle w:val="NormalWeb"/>
        <w:numPr>
          <w:ilvl w:val="0"/>
          <w:numId w:val="44"/>
        </w:numPr>
        <w:spacing w:line="276" w:lineRule="auto"/>
        <w:jc w:val="both"/>
        <w:rPr>
          <w:lang w:val="sq-AL"/>
        </w:rPr>
      </w:pPr>
      <w:r w:rsidRPr="00550000">
        <w:rPr>
          <w:rStyle w:val="Strong"/>
          <w:b w:val="0"/>
          <w:bCs w:val="0"/>
          <w:lang w:val="sq-AL"/>
        </w:rPr>
        <w:t>Mbështetjen e inovacionit dhe përdorimit efektiv të teknologjive IA</w:t>
      </w:r>
      <w:r w:rsidRPr="00B57FFA">
        <w:rPr>
          <w:lang w:val="sq-AL"/>
        </w:rPr>
        <w:t>, duke favorizuar implementimin e zgjidhjeve digjitale që avancojnë qeverisjen, shërbimet publike dhe zhvillimin ekonomik, në përputhje me objektivat e integrimit digjital evropian.</w:t>
      </w:r>
    </w:p>
    <w:p w14:paraId="45E87D01" w14:textId="0810676D" w:rsidR="004357F6" w:rsidRDefault="00B57FFA" w:rsidP="00550000">
      <w:pPr>
        <w:pStyle w:val="NormalWeb"/>
        <w:spacing w:line="276" w:lineRule="auto"/>
        <w:jc w:val="both"/>
        <w:rPr>
          <w:lang w:val="sq-AL"/>
        </w:rPr>
      </w:pPr>
      <w:r w:rsidRPr="00B57FFA">
        <w:rPr>
          <w:lang w:val="sq-AL"/>
        </w:rPr>
        <w:t>Ky vlerësim demonstron që projekta</w:t>
      </w:r>
      <w:r w:rsidR="0076160A">
        <w:rPr>
          <w:lang w:val="sq-AL"/>
        </w:rPr>
        <w:t>kti</w:t>
      </w:r>
      <w:r w:rsidRPr="00B57FFA">
        <w:rPr>
          <w:lang w:val="sq-AL"/>
        </w:rPr>
        <w:t xml:space="preserve"> </w:t>
      </w:r>
      <w:r w:rsidR="0076160A">
        <w:rPr>
          <w:lang w:val="sq-AL"/>
        </w:rPr>
        <w:t xml:space="preserve">i </w:t>
      </w:r>
      <w:r w:rsidRPr="00B57FFA">
        <w:rPr>
          <w:lang w:val="sq-AL"/>
        </w:rPr>
        <w:t xml:space="preserve">Strategjisë Kombëtare të Inteligjencës Artificiale ofron një bazë ligjore të qëndrueshme dhe të harmonizuar me acquis communautaire, duke </w:t>
      </w:r>
      <w:r w:rsidRPr="00B57FFA">
        <w:rPr>
          <w:lang w:val="sq-AL"/>
        </w:rPr>
        <w:lastRenderedPageBreak/>
        <w:t>siguruar zbatimin efektiv të Strategjisë dhe avancimin e integrimit të Shqipërisë në hapësirën digjitale të Bashkimit Evropian.</w:t>
      </w:r>
    </w:p>
    <w:p w14:paraId="0BE6C536" w14:textId="77777777" w:rsidR="00550000" w:rsidRPr="00550000" w:rsidRDefault="00550000" w:rsidP="00550000">
      <w:pPr>
        <w:pStyle w:val="NormalWeb"/>
        <w:spacing w:line="276" w:lineRule="auto"/>
        <w:jc w:val="both"/>
        <w:rPr>
          <w:lang w:val="sq-AL"/>
        </w:rPr>
      </w:pPr>
    </w:p>
    <w:p w14:paraId="3FFB5B92" w14:textId="0F06B7CC" w:rsidR="00272F31" w:rsidRDefault="00272F31" w:rsidP="00272F31">
      <w:pPr>
        <w:pStyle w:val="ListParagraph"/>
        <w:numPr>
          <w:ilvl w:val="0"/>
          <w:numId w:val="36"/>
        </w:numPr>
        <w:rPr>
          <w:rFonts w:ascii="Times New Roman" w:eastAsia="Times New Roman" w:hAnsi="Times New Roman"/>
          <w:b/>
          <w:sz w:val="24"/>
          <w:szCs w:val="24"/>
          <w:lang w:val="sq-AL"/>
        </w:rPr>
      </w:pPr>
      <w:r w:rsidRPr="00272F31">
        <w:rPr>
          <w:rFonts w:ascii="Times New Roman" w:eastAsia="Times New Roman" w:hAnsi="Times New Roman"/>
          <w:b/>
          <w:sz w:val="24"/>
          <w:szCs w:val="24"/>
          <w:lang w:val="sq-AL"/>
        </w:rPr>
        <w:t>PËRMBLEDHJE SHPJEGUESE E PËRMBAJTJES SË PROJEKTAKTIT</w:t>
      </w:r>
    </w:p>
    <w:p w14:paraId="4F56F830" w14:textId="2B35E156" w:rsidR="00515A10" w:rsidRPr="00515A10" w:rsidRDefault="00515A10" w:rsidP="00515A10">
      <w:pPr>
        <w:pStyle w:val="NormalWeb"/>
        <w:spacing w:line="276" w:lineRule="auto"/>
        <w:jc w:val="both"/>
        <w:rPr>
          <w:lang w:val="sq-AL"/>
        </w:rPr>
      </w:pPr>
      <w:r w:rsidRPr="00515A10">
        <w:rPr>
          <w:lang w:val="sq-AL"/>
        </w:rPr>
        <w:t>Projektakti “Për miratimin e Strategjisë Kombëtare të Inteligjencës Artificiale të Shqipërisë 2025-2030 dhe të Planit të Veprimit” synon të vendosë një kornizë kombëtare të zhvillimit, zbatimit dhe përdorimit të përgjegjshëm të teknologjive të inteligjencës artificiale në Shqipëri, duke u harmonizuar me standardet evropiane dhe me praktikat më të mira ndërkombëtare, sidomos në kuadër të EU AI Act.</w:t>
      </w:r>
      <w:r>
        <w:rPr>
          <w:lang w:val="sq-AL"/>
        </w:rPr>
        <w:t xml:space="preserve"> </w:t>
      </w:r>
    </w:p>
    <w:p w14:paraId="567C2094" w14:textId="77777777" w:rsidR="00515A10" w:rsidRDefault="00515A10" w:rsidP="00515A10">
      <w:pPr>
        <w:pStyle w:val="NormalWeb"/>
        <w:spacing w:line="276" w:lineRule="auto"/>
        <w:jc w:val="both"/>
      </w:pPr>
      <w:r w:rsidRPr="00515A10">
        <w:rPr>
          <w:lang w:val="sq-AL"/>
        </w:rPr>
        <w:t xml:space="preserve">Strategjia dhe Plani i Veprimit përfshijnë një sërë masash dhe iniciativash që synojnë zhvillimin e kapaciteteve institucionale dhe profesionale në përdorimin e IA-së, modernizimin e infrastrukturës digjitale, rritjen e integrimit të teknologjive inovative në sektorin publik dhe privat, si dhe nxitjen e bashkëpunimit ndërkombëtar. </w:t>
      </w:r>
      <w:proofErr w:type="spellStart"/>
      <w:r>
        <w:t>Në</w:t>
      </w:r>
      <w:proofErr w:type="spellEnd"/>
      <w:r>
        <w:t xml:space="preserve"> </w:t>
      </w:r>
      <w:proofErr w:type="spellStart"/>
      <w:r>
        <w:t>këtë</w:t>
      </w:r>
      <w:proofErr w:type="spellEnd"/>
      <w:r>
        <w:t xml:space="preserve"> </w:t>
      </w:r>
      <w:proofErr w:type="spellStart"/>
      <w:r>
        <w:t>kuadër</w:t>
      </w:r>
      <w:proofErr w:type="spellEnd"/>
      <w:r>
        <w:t xml:space="preserve">, </w:t>
      </w:r>
      <w:proofErr w:type="spellStart"/>
      <w:r>
        <w:t>projektakti</w:t>
      </w:r>
      <w:proofErr w:type="spellEnd"/>
      <w:r>
        <w:t xml:space="preserve"> </w:t>
      </w:r>
      <w:proofErr w:type="spellStart"/>
      <w:r>
        <w:t>specifikon</w:t>
      </w:r>
      <w:proofErr w:type="spellEnd"/>
      <w:r>
        <w:t>:</w:t>
      </w:r>
    </w:p>
    <w:p w14:paraId="72FAB11E" w14:textId="77777777" w:rsidR="00515A10" w:rsidRDefault="00515A10" w:rsidP="00515A10">
      <w:pPr>
        <w:pStyle w:val="NormalWeb"/>
        <w:numPr>
          <w:ilvl w:val="0"/>
          <w:numId w:val="45"/>
        </w:numPr>
        <w:spacing w:line="276" w:lineRule="auto"/>
        <w:jc w:val="both"/>
      </w:pPr>
      <w:proofErr w:type="spellStart"/>
      <w:r w:rsidRPr="00515A10">
        <w:rPr>
          <w:rStyle w:val="Strong"/>
          <w:b w:val="0"/>
          <w:bCs w:val="0"/>
        </w:rPr>
        <w:t>Zhvillimin</w:t>
      </w:r>
      <w:proofErr w:type="spellEnd"/>
      <w:r w:rsidRPr="00515A10">
        <w:rPr>
          <w:rStyle w:val="Strong"/>
          <w:b w:val="0"/>
          <w:bCs w:val="0"/>
        </w:rPr>
        <w:t xml:space="preserve"> e </w:t>
      </w:r>
      <w:proofErr w:type="spellStart"/>
      <w:r w:rsidRPr="00515A10">
        <w:rPr>
          <w:rStyle w:val="Strong"/>
          <w:b w:val="0"/>
          <w:bCs w:val="0"/>
        </w:rPr>
        <w:t>kuadrit</w:t>
      </w:r>
      <w:proofErr w:type="spellEnd"/>
      <w:r w:rsidRPr="00515A10">
        <w:rPr>
          <w:rStyle w:val="Strong"/>
          <w:b w:val="0"/>
          <w:bCs w:val="0"/>
        </w:rPr>
        <w:t xml:space="preserve"> </w:t>
      </w:r>
      <w:proofErr w:type="spellStart"/>
      <w:r w:rsidRPr="00515A10">
        <w:rPr>
          <w:rStyle w:val="Strong"/>
          <w:b w:val="0"/>
          <w:bCs w:val="0"/>
        </w:rPr>
        <w:t>ligjor</w:t>
      </w:r>
      <w:proofErr w:type="spellEnd"/>
      <w:r w:rsidRPr="00515A10">
        <w:rPr>
          <w:rStyle w:val="Strong"/>
          <w:b w:val="0"/>
          <w:bCs w:val="0"/>
        </w:rPr>
        <w:t xml:space="preserve"> </w:t>
      </w:r>
      <w:proofErr w:type="spellStart"/>
      <w:r w:rsidRPr="00515A10">
        <w:rPr>
          <w:rStyle w:val="Strong"/>
          <w:b w:val="0"/>
          <w:bCs w:val="0"/>
        </w:rPr>
        <w:t>dhe</w:t>
      </w:r>
      <w:proofErr w:type="spellEnd"/>
      <w:r w:rsidRPr="00515A10">
        <w:rPr>
          <w:rStyle w:val="Strong"/>
          <w:b w:val="0"/>
          <w:bCs w:val="0"/>
        </w:rPr>
        <w:t xml:space="preserve"> </w:t>
      </w:r>
      <w:proofErr w:type="spellStart"/>
      <w:r w:rsidRPr="00515A10">
        <w:rPr>
          <w:rStyle w:val="Strong"/>
          <w:b w:val="0"/>
          <w:bCs w:val="0"/>
        </w:rPr>
        <w:t>rregullator</w:t>
      </w:r>
      <w:proofErr w:type="spellEnd"/>
      <w:r w:rsidRPr="00515A10">
        <w:rPr>
          <w:rStyle w:val="Strong"/>
          <w:b w:val="0"/>
          <w:bCs w:val="0"/>
        </w:rPr>
        <w:t xml:space="preserve"> </w:t>
      </w:r>
      <w:proofErr w:type="spellStart"/>
      <w:r w:rsidRPr="00515A10">
        <w:rPr>
          <w:rStyle w:val="Strong"/>
          <w:b w:val="0"/>
          <w:bCs w:val="0"/>
        </w:rPr>
        <w:t>për</w:t>
      </w:r>
      <w:proofErr w:type="spellEnd"/>
      <w:r w:rsidRPr="00515A10">
        <w:rPr>
          <w:rStyle w:val="Strong"/>
          <w:b w:val="0"/>
          <w:bCs w:val="0"/>
        </w:rPr>
        <w:t xml:space="preserve"> IA</w:t>
      </w:r>
      <w:r w:rsidRPr="00515A10">
        <w:rPr>
          <w:b/>
          <w:bCs/>
        </w:rPr>
        <w:t>,</w:t>
      </w:r>
      <w:r>
        <w:t xml:space="preserve"> duke </w:t>
      </w:r>
      <w:proofErr w:type="spellStart"/>
      <w:r>
        <w:t>përafruar</w:t>
      </w:r>
      <w:proofErr w:type="spellEnd"/>
      <w:r>
        <w:t xml:space="preserve"> </w:t>
      </w:r>
      <w:proofErr w:type="spellStart"/>
      <w:r>
        <w:t>legjislacionin</w:t>
      </w:r>
      <w:proofErr w:type="spellEnd"/>
      <w:r>
        <w:t xml:space="preserve"> </w:t>
      </w:r>
      <w:proofErr w:type="spellStart"/>
      <w:r>
        <w:t>dhe</w:t>
      </w:r>
      <w:proofErr w:type="spellEnd"/>
      <w:r>
        <w:t xml:space="preserve"> </w:t>
      </w:r>
      <w:proofErr w:type="spellStart"/>
      <w:r>
        <w:t>standardet</w:t>
      </w:r>
      <w:proofErr w:type="spellEnd"/>
      <w:r>
        <w:t xml:space="preserve"> </w:t>
      </w:r>
      <w:proofErr w:type="spellStart"/>
      <w:r>
        <w:t>kombëtare</w:t>
      </w:r>
      <w:proofErr w:type="spellEnd"/>
      <w:r>
        <w:t xml:space="preserve"> me acquis </w:t>
      </w:r>
      <w:proofErr w:type="spellStart"/>
      <w:r>
        <w:t>communautaire</w:t>
      </w:r>
      <w:proofErr w:type="spellEnd"/>
      <w:r>
        <w:t xml:space="preserve">, </w:t>
      </w:r>
      <w:proofErr w:type="spellStart"/>
      <w:r>
        <w:t>përfshirë</w:t>
      </w:r>
      <w:proofErr w:type="spellEnd"/>
      <w:r>
        <w:t xml:space="preserve"> </w:t>
      </w:r>
      <w:proofErr w:type="spellStart"/>
      <w:r>
        <w:t>klasifikimin</w:t>
      </w:r>
      <w:proofErr w:type="spellEnd"/>
      <w:r>
        <w:t xml:space="preserve"> e </w:t>
      </w:r>
      <w:proofErr w:type="spellStart"/>
      <w:r>
        <w:t>sistemeve</w:t>
      </w:r>
      <w:proofErr w:type="spellEnd"/>
      <w:r>
        <w:t xml:space="preserve"> </w:t>
      </w:r>
      <w:proofErr w:type="spellStart"/>
      <w:r>
        <w:t>sipas</w:t>
      </w:r>
      <w:proofErr w:type="spellEnd"/>
      <w:r>
        <w:t xml:space="preserve"> </w:t>
      </w:r>
      <w:proofErr w:type="spellStart"/>
      <w:r>
        <w:t>nivelit</w:t>
      </w:r>
      <w:proofErr w:type="spellEnd"/>
      <w:r>
        <w:t xml:space="preserve"> </w:t>
      </w:r>
      <w:proofErr w:type="spellStart"/>
      <w:r>
        <w:t>të</w:t>
      </w:r>
      <w:proofErr w:type="spellEnd"/>
      <w:r>
        <w:t xml:space="preserve"> </w:t>
      </w:r>
      <w:proofErr w:type="spellStart"/>
      <w:r>
        <w:t>rrezikut</w:t>
      </w:r>
      <w:proofErr w:type="spellEnd"/>
      <w:r>
        <w:t xml:space="preserve">, </w:t>
      </w:r>
      <w:proofErr w:type="spellStart"/>
      <w:r>
        <w:t>standardet</w:t>
      </w:r>
      <w:proofErr w:type="spellEnd"/>
      <w:r>
        <w:t xml:space="preserve"> e </w:t>
      </w:r>
      <w:proofErr w:type="spellStart"/>
      <w:r>
        <w:t>sigurisë</w:t>
      </w:r>
      <w:proofErr w:type="spellEnd"/>
      <w:r>
        <w:t xml:space="preserve">, </w:t>
      </w:r>
      <w:proofErr w:type="spellStart"/>
      <w:r>
        <w:t>etikës</w:t>
      </w:r>
      <w:proofErr w:type="spellEnd"/>
      <w:r>
        <w:t xml:space="preserve"> </w:t>
      </w:r>
      <w:proofErr w:type="spellStart"/>
      <w:r>
        <w:t>dhe</w:t>
      </w:r>
      <w:proofErr w:type="spellEnd"/>
      <w:r>
        <w:t xml:space="preserve"> </w:t>
      </w:r>
      <w:proofErr w:type="spellStart"/>
      <w:r>
        <w:t>mbrojtjes</w:t>
      </w:r>
      <w:proofErr w:type="spellEnd"/>
      <w:r>
        <w:t xml:space="preserve"> </w:t>
      </w:r>
      <w:proofErr w:type="spellStart"/>
      <w:r>
        <w:t>së</w:t>
      </w:r>
      <w:proofErr w:type="spellEnd"/>
      <w:r>
        <w:t xml:space="preserve"> </w:t>
      </w:r>
      <w:proofErr w:type="spellStart"/>
      <w:r>
        <w:t>të</w:t>
      </w:r>
      <w:proofErr w:type="spellEnd"/>
      <w:r>
        <w:t xml:space="preserve"> </w:t>
      </w:r>
      <w:proofErr w:type="spellStart"/>
      <w:proofErr w:type="gramStart"/>
      <w:r>
        <w:t>dhënave</w:t>
      </w:r>
      <w:proofErr w:type="spellEnd"/>
      <w:r>
        <w:t>;</w:t>
      </w:r>
      <w:proofErr w:type="gramEnd"/>
    </w:p>
    <w:p w14:paraId="1669C68F" w14:textId="77777777" w:rsidR="00515A10" w:rsidRDefault="00515A10" w:rsidP="00515A10">
      <w:pPr>
        <w:pStyle w:val="NormalWeb"/>
        <w:numPr>
          <w:ilvl w:val="0"/>
          <w:numId w:val="45"/>
        </w:numPr>
        <w:spacing w:line="276" w:lineRule="auto"/>
        <w:jc w:val="both"/>
      </w:pPr>
      <w:proofErr w:type="spellStart"/>
      <w:r w:rsidRPr="00515A10">
        <w:rPr>
          <w:rStyle w:val="Strong"/>
          <w:b w:val="0"/>
          <w:bCs w:val="0"/>
        </w:rPr>
        <w:t>Rritjen</w:t>
      </w:r>
      <w:proofErr w:type="spellEnd"/>
      <w:r w:rsidRPr="00515A10">
        <w:rPr>
          <w:rStyle w:val="Strong"/>
          <w:b w:val="0"/>
          <w:bCs w:val="0"/>
        </w:rPr>
        <w:t xml:space="preserve"> e </w:t>
      </w:r>
      <w:proofErr w:type="spellStart"/>
      <w:r w:rsidRPr="00515A10">
        <w:rPr>
          <w:rStyle w:val="Strong"/>
          <w:b w:val="0"/>
          <w:bCs w:val="0"/>
        </w:rPr>
        <w:t>kapaciteteve</w:t>
      </w:r>
      <w:proofErr w:type="spellEnd"/>
      <w:r w:rsidRPr="00515A10">
        <w:rPr>
          <w:rStyle w:val="Strong"/>
          <w:b w:val="0"/>
          <w:bCs w:val="0"/>
        </w:rPr>
        <w:t xml:space="preserve"> </w:t>
      </w:r>
      <w:proofErr w:type="spellStart"/>
      <w:r w:rsidRPr="00515A10">
        <w:rPr>
          <w:rStyle w:val="Strong"/>
          <w:b w:val="0"/>
          <w:bCs w:val="0"/>
        </w:rPr>
        <w:t>profesionale</w:t>
      </w:r>
      <w:proofErr w:type="spellEnd"/>
      <w:r w:rsidRPr="00515A10">
        <w:rPr>
          <w:rStyle w:val="Strong"/>
          <w:b w:val="0"/>
          <w:bCs w:val="0"/>
        </w:rPr>
        <w:t xml:space="preserve"> </w:t>
      </w:r>
      <w:proofErr w:type="spellStart"/>
      <w:r w:rsidRPr="00515A10">
        <w:rPr>
          <w:rStyle w:val="Strong"/>
          <w:b w:val="0"/>
          <w:bCs w:val="0"/>
        </w:rPr>
        <w:t>dhe</w:t>
      </w:r>
      <w:proofErr w:type="spellEnd"/>
      <w:r w:rsidRPr="00515A10">
        <w:rPr>
          <w:rStyle w:val="Strong"/>
          <w:b w:val="0"/>
          <w:bCs w:val="0"/>
        </w:rPr>
        <w:t xml:space="preserve"> </w:t>
      </w:r>
      <w:proofErr w:type="spellStart"/>
      <w:r w:rsidRPr="00515A10">
        <w:rPr>
          <w:rStyle w:val="Strong"/>
          <w:b w:val="0"/>
          <w:bCs w:val="0"/>
        </w:rPr>
        <w:t>ekspertizës</w:t>
      </w:r>
      <w:proofErr w:type="spellEnd"/>
      <w:r w:rsidRPr="00515A10">
        <w:rPr>
          <w:rStyle w:val="Strong"/>
          <w:b w:val="0"/>
          <w:bCs w:val="0"/>
        </w:rPr>
        <w:t xml:space="preserve"> </w:t>
      </w:r>
      <w:proofErr w:type="spellStart"/>
      <w:r w:rsidRPr="00515A10">
        <w:rPr>
          <w:rStyle w:val="Strong"/>
          <w:b w:val="0"/>
          <w:bCs w:val="0"/>
        </w:rPr>
        <w:t>lokale</w:t>
      </w:r>
      <w:proofErr w:type="spellEnd"/>
      <w:r>
        <w:t xml:space="preserve">, </w:t>
      </w:r>
      <w:proofErr w:type="spellStart"/>
      <w:r>
        <w:t>përmes</w:t>
      </w:r>
      <w:proofErr w:type="spellEnd"/>
      <w:r>
        <w:t xml:space="preserve"> </w:t>
      </w:r>
      <w:proofErr w:type="spellStart"/>
      <w:r>
        <w:t>trajnimeve</w:t>
      </w:r>
      <w:proofErr w:type="spellEnd"/>
      <w:r>
        <w:t xml:space="preserve">, workshop-eve </w:t>
      </w:r>
      <w:proofErr w:type="spellStart"/>
      <w:r>
        <w:t>dhe</w:t>
      </w:r>
      <w:proofErr w:type="spellEnd"/>
      <w:r>
        <w:t xml:space="preserve"> </w:t>
      </w:r>
      <w:proofErr w:type="spellStart"/>
      <w:r>
        <w:t>programeve</w:t>
      </w:r>
      <w:proofErr w:type="spellEnd"/>
      <w:r>
        <w:t xml:space="preserve"> </w:t>
      </w:r>
      <w:proofErr w:type="spellStart"/>
      <w:r>
        <w:t>edukative</w:t>
      </w:r>
      <w:proofErr w:type="spellEnd"/>
      <w:r>
        <w:t xml:space="preserve"> </w:t>
      </w:r>
      <w:proofErr w:type="spellStart"/>
      <w:r>
        <w:t>të</w:t>
      </w:r>
      <w:proofErr w:type="spellEnd"/>
      <w:r>
        <w:t xml:space="preserve"> </w:t>
      </w:r>
      <w:proofErr w:type="spellStart"/>
      <w:r>
        <w:t>dedikuara</w:t>
      </w:r>
      <w:proofErr w:type="spellEnd"/>
      <w:r>
        <w:t xml:space="preserve"> </w:t>
      </w:r>
      <w:proofErr w:type="spellStart"/>
      <w:r>
        <w:t>për</w:t>
      </w:r>
      <w:proofErr w:type="spellEnd"/>
      <w:r>
        <w:t xml:space="preserve"> </w:t>
      </w:r>
      <w:proofErr w:type="spellStart"/>
      <w:r>
        <w:t>punonjësit</w:t>
      </w:r>
      <w:proofErr w:type="spellEnd"/>
      <w:r>
        <w:t xml:space="preserve"> e </w:t>
      </w:r>
      <w:proofErr w:type="spellStart"/>
      <w:r>
        <w:t>sektorit</w:t>
      </w:r>
      <w:proofErr w:type="spellEnd"/>
      <w:r>
        <w:t xml:space="preserve"> </w:t>
      </w:r>
      <w:proofErr w:type="spellStart"/>
      <w:r>
        <w:t>publik</w:t>
      </w:r>
      <w:proofErr w:type="spellEnd"/>
      <w:r>
        <w:t xml:space="preserve">, </w:t>
      </w:r>
      <w:proofErr w:type="spellStart"/>
      <w:r>
        <w:t>ekspertët</w:t>
      </w:r>
      <w:proofErr w:type="spellEnd"/>
      <w:r>
        <w:t xml:space="preserve"> e </w:t>
      </w:r>
      <w:proofErr w:type="spellStart"/>
      <w:r>
        <w:t>teknologjisë</w:t>
      </w:r>
      <w:proofErr w:type="spellEnd"/>
      <w:r>
        <w:t xml:space="preserve"> </w:t>
      </w:r>
      <w:proofErr w:type="spellStart"/>
      <w:r>
        <w:t>dhe</w:t>
      </w:r>
      <w:proofErr w:type="spellEnd"/>
      <w:r>
        <w:t xml:space="preserve"> </w:t>
      </w:r>
      <w:proofErr w:type="spellStart"/>
      <w:r>
        <w:t>studentët</w:t>
      </w:r>
      <w:proofErr w:type="spellEnd"/>
      <w:r>
        <w:t xml:space="preserve">, me </w:t>
      </w:r>
      <w:proofErr w:type="spellStart"/>
      <w:r>
        <w:t>fokus</w:t>
      </w:r>
      <w:proofErr w:type="spellEnd"/>
      <w:r>
        <w:t xml:space="preserve"> </w:t>
      </w:r>
      <w:proofErr w:type="spellStart"/>
      <w:r>
        <w:t>në</w:t>
      </w:r>
      <w:proofErr w:type="spellEnd"/>
      <w:r>
        <w:t xml:space="preserve"> </w:t>
      </w:r>
      <w:proofErr w:type="spellStart"/>
      <w:r>
        <w:t>përdorimin</w:t>
      </w:r>
      <w:proofErr w:type="spellEnd"/>
      <w:r>
        <w:t xml:space="preserve"> </w:t>
      </w:r>
      <w:proofErr w:type="spellStart"/>
      <w:r>
        <w:t>etik</w:t>
      </w:r>
      <w:proofErr w:type="spellEnd"/>
      <w:r>
        <w:t xml:space="preserve"> </w:t>
      </w:r>
      <w:proofErr w:type="spellStart"/>
      <w:r>
        <w:t>dhe</w:t>
      </w:r>
      <w:proofErr w:type="spellEnd"/>
      <w:r>
        <w:t xml:space="preserve"> </w:t>
      </w:r>
      <w:proofErr w:type="spellStart"/>
      <w:r>
        <w:t>të</w:t>
      </w:r>
      <w:proofErr w:type="spellEnd"/>
      <w:r>
        <w:t xml:space="preserve"> </w:t>
      </w:r>
      <w:proofErr w:type="spellStart"/>
      <w:r>
        <w:t>sigurt</w:t>
      </w:r>
      <w:proofErr w:type="spellEnd"/>
      <w:r>
        <w:t xml:space="preserve"> </w:t>
      </w:r>
      <w:proofErr w:type="spellStart"/>
      <w:r>
        <w:t>të</w:t>
      </w:r>
      <w:proofErr w:type="spellEnd"/>
      <w:r>
        <w:t xml:space="preserve"> IA-</w:t>
      </w:r>
      <w:proofErr w:type="spellStart"/>
      <w:proofErr w:type="gramStart"/>
      <w:r>
        <w:t>së</w:t>
      </w:r>
      <w:proofErr w:type="spellEnd"/>
      <w:r>
        <w:t>;</w:t>
      </w:r>
      <w:proofErr w:type="gramEnd"/>
    </w:p>
    <w:p w14:paraId="72F31CC2" w14:textId="77777777" w:rsidR="00515A10" w:rsidRDefault="00515A10" w:rsidP="00515A10">
      <w:pPr>
        <w:pStyle w:val="NormalWeb"/>
        <w:numPr>
          <w:ilvl w:val="0"/>
          <w:numId w:val="45"/>
        </w:numPr>
        <w:spacing w:line="276" w:lineRule="auto"/>
        <w:jc w:val="both"/>
      </w:pPr>
      <w:proofErr w:type="spellStart"/>
      <w:r w:rsidRPr="00843F49">
        <w:rPr>
          <w:rStyle w:val="Strong"/>
          <w:b w:val="0"/>
          <w:bCs w:val="0"/>
        </w:rPr>
        <w:t>Zgjerimin</w:t>
      </w:r>
      <w:proofErr w:type="spellEnd"/>
      <w:r w:rsidRPr="00843F49">
        <w:rPr>
          <w:rStyle w:val="Strong"/>
          <w:b w:val="0"/>
          <w:bCs w:val="0"/>
        </w:rPr>
        <w:t xml:space="preserve"> e </w:t>
      </w:r>
      <w:proofErr w:type="spellStart"/>
      <w:r w:rsidRPr="00843F49">
        <w:rPr>
          <w:rStyle w:val="Strong"/>
          <w:b w:val="0"/>
          <w:bCs w:val="0"/>
        </w:rPr>
        <w:t>përdorimit</w:t>
      </w:r>
      <w:proofErr w:type="spellEnd"/>
      <w:r w:rsidRPr="00843F49">
        <w:rPr>
          <w:rStyle w:val="Strong"/>
          <w:b w:val="0"/>
          <w:bCs w:val="0"/>
        </w:rPr>
        <w:t xml:space="preserve"> </w:t>
      </w:r>
      <w:proofErr w:type="spellStart"/>
      <w:r w:rsidRPr="00843F49">
        <w:rPr>
          <w:rStyle w:val="Strong"/>
          <w:b w:val="0"/>
          <w:bCs w:val="0"/>
        </w:rPr>
        <w:t>të</w:t>
      </w:r>
      <w:proofErr w:type="spellEnd"/>
      <w:r w:rsidRPr="00843F49">
        <w:rPr>
          <w:rStyle w:val="Strong"/>
          <w:b w:val="0"/>
          <w:bCs w:val="0"/>
        </w:rPr>
        <w:t xml:space="preserve"> IA-</w:t>
      </w:r>
      <w:proofErr w:type="spellStart"/>
      <w:r w:rsidRPr="00843F49">
        <w:rPr>
          <w:rStyle w:val="Strong"/>
          <w:b w:val="0"/>
          <w:bCs w:val="0"/>
        </w:rPr>
        <w:t>së</w:t>
      </w:r>
      <w:proofErr w:type="spellEnd"/>
      <w:r w:rsidRPr="00843F49">
        <w:rPr>
          <w:rStyle w:val="Strong"/>
          <w:b w:val="0"/>
          <w:bCs w:val="0"/>
        </w:rPr>
        <w:t xml:space="preserve"> </w:t>
      </w:r>
      <w:proofErr w:type="spellStart"/>
      <w:r w:rsidRPr="00843F49">
        <w:rPr>
          <w:rStyle w:val="Strong"/>
          <w:b w:val="0"/>
          <w:bCs w:val="0"/>
        </w:rPr>
        <w:t>dhe</w:t>
      </w:r>
      <w:proofErr w:type="spellEnd"/>
      <w:r w:rsidRPr="00843F49">
        <w:rPr>
          <w:rStyle w:val="Strong"/>
          <w:b w:val="0"/>
          <w:bCs w:val="0"/>
        </w:rPr>
        <w:t xml:space="preserve"> </w:t>
      </w:r>
      <w:proofErr w:type="spellStart"/>
      <w:r w:rsidRPr="00843F49">
        <w:rPr>
          <w:rStyle w:val="Strong"/>
          <w:b w:val="0"/>
          <w:bCs w:val="0"/>
        </w:rPr>
        <w:t>teknologjive</w:t>
      </w:r>
      <w:proofErr w:type="spellEnd"/>
      <w:r w:rsidRPr="00843F49">
        <w:rPr>
          <w:rStyle w:val="Strong"/>
          <w:b w:val="0"/>
          <w:bCs w:val="0"/>
        </w:rPr>
        <w:t xml:space="preserve"> </w:t>
      </w:r>
      <w:proofErr w:type="spellStart"/>
      <w:r w:rsidRPr="00843F49">
        <w:rPr>
          <w:rStyle w:val="Strong"/>
          <w:b w:val="0"/>
          <w:bCs w:val="0"/>
        </w:rPr>
        <w:t>digjitale</w:t>
      </w:r>
      <w:proofErr w:type="spellEnd"/>
      <w:r w:rsidRPr="00843F49">
        <w:rPr>
          <w:rStyle w:val="Strong"/>
          <w:b w:val="0"/>
          <w:bCs w:val="0"/>
        </w:rPr>
        <w:t xml:space="preserve"> </w:t>
      </w:r>
      <w:proofErr w:type="spellStart"/>
      <w:r w:rsidRPr="00843F49">
        <w:rPr>
          <w:rStyle w:val="Strong"/>
          <w:b w:val="0"/>
          <w:bCs w:val="0"/>
        </w:rPr>
        <w:t>në</w:t>
      </w:r>
      <w:proofErr w:type="spellEnd"/>
      <w:r w:rsidRPr="00843F49">
        <w:rPr>
          <w:rStyle w:val="Strong"/>
          <w:b w:val="0"/>
          <w:bCs w:val="0"/>
        </w:rPr>
        <w:t xml:space="preserve"> </w:t>
      </w:r>
      <w:proofErr w:type="spellStart"/>
      <w:r w:rsidRPr="00843F49">
        <w:rPr>
          <w:rStyle w:val="Strong"/>
          <w:b w:val="0"/>
          <w:bCs w:val="0"/>
        </w:rPr>
        <w:t>sektorin</w:t>
      </w:r>
      <w:proofErr w:type="spellEnd"/>
      <w:r w:rsidRPr="00843F49">
        <w:rPr>
          <w:rStyle w:val="Strong"/>
          <w:b w:val="0"/>
          <w:bCs w:val="0"/>
        </w:rPr>
        <w:t xml:space="preserve"> </w:t>
      </w:r>
      <w:proofErr w:type="spellStart"/>
      <w:r w:rsidRPr="00843F49">
        <w:rPr>
          <w:rStyle w:val="Strong"/>
          <w:b w:val="0"/>
          <w:bCs w:val="0"/>
        </w:rPr>
        <w:t>publik</w:t>
      </w:r>
      <w:proofErr w:type="spellEnd"/>
      <w:r w:rsidRPr="00843F49">
        <w:rPr>
          <w:rStyle w:val="Strong"/>
          <w:b w:val="0"/>
          <w:bCs w:val="0"/>
        </w:rPr>
        <w:t xml:space="preserve"> </w:t>
      </w:r>
      <w:proofErr w:type="spellStart"/>
      <w:r w:rsidRPr="00843F49">
        <w:rPr>
          <w:rStyle w:val="Strong"/>
          <w:b w:val="0"/>
          <w:bCs w:val="0"/>
        </w:rPr>
        <w:t>dhe</w:t>
      </w:r>
      <w:proofErr w:type="spellEnd"/>
      <w:r w:rsidRPr="00843F49">
        <w:rPr>
          <w:rStyle w:val="Strong"/>
          <w:b w:val="0"/>
          <w:bCs w:val="0"/>
        </w:rPr>
        <w:t xml:space="preserve"> </w:t>
      </w:r>
      <w:proofErr w:type="spellStart"/>
      <w:r w:rsidRPr="00843F49">
        <w:rPr>
          <w:rStyle w:val="Strong"/>
          <w:b w:val="0"/>
          <w:bCs w:val="0"/>
        </w:rPr>
        <w:t>privat</w:t>
      </w:r>
      <w:proofErr w:type="spellEnd"/>
      <w:r w:rsidRPr="00843F49">
        <w:rPr>
          <w:b/>
          <w:bCs/>
        </w:rPr>
        <w:t>,</w:t>
      </w:r>
      <w:r>
        <w:t xml:space="preserve"> duke </w:t>
      </w:r>
      <w:proofErr w:type="spellStart"/>
      <w:r>
        <w:t>mbështetur</w:t>
      </w:r>
      <w:proofErr w:type="spellEnd"/>
      <w:r>
        <w:t xml:space="preserve"> </w:t>
      </w:r>
      <w:proofErr w:type="spellStart"/>
      <w:r>
        <w:t>zhvillimin</w:t>
      </w:r>
      <w:proofErr w:type="spellEnd"/>
      <w:r>
        <w:t xml:space="preserve"> e </w:t>
      </w:r>
      <w:proofErr w:type="spellStart"/>
      <w:r>
        <w:t>shërbimeve</w:t>
      </w:r>
      <w:proofErr w:type="spellEnd"/>
      <w:r>
        <w:t xml:space="preserve"> </w:t>
      </w:r>
      <w:proofErr w:type="spellStart"/>
      <w:r>
        <w:t>inteligjente</w:t>
      </w:r>
      <w:proofErr w:type="spellEnd"/>
      <w:r>
        <w:t xml:space="preserve">, </w:t>
      </w:r>
      <w:proofErr w:type="spellStart"/>
      <w:r>
        <w:t>efikase</w:t>
      </w:r>
      <w:proofErr w:type="spellEnd"/>
      <w:r>
        <w:t xml:space="preserve"> </w:t>
      </w:r>
      <w:proofErr w:type="spellStart"/>
      <w:r>
        <w:t>dhe</w:t>
      </w:r>
      <w:proofErr w:type="spellEnd"/>
      <w:r>
        <w:t xml:space="preserve"> </w:t>
      </w:r>
      <w:proofErr w:type="spellStart"/>
      <w:r>
        <w:t>të</w:t>
      </w:r>
      <w:proofErr w:type="spellEnd"/>
      <w:r>
        <w:t xml:space="preserve"> </w:t>
      </w:r>
      <w:proofErr w:type="spellStart"/>
      <w:r>
        <w:t>orientuara</w:t>
      </w:r>
      <w:proofErr w:type="spellEnd"/>
      <w:r>
        <w:t xml:space="preserve"> </w:t>
      </w:r>
      <w:proofErr w:type="spellStart"/>
      <w:r>
        <w:t>ndaj</w:t>
      </w:r>
      <w:proofErr w:type="spellEnd"/>
      <w:r>
        <w:t xml:space="preserve"> </w:t>
      </w:r>
      <w:proofErr w:type="spellStart"/>
      <w:proofErr w:type="gramStart"/>
      <w:r>
        <w:t>qytetarëve</w:t>
      </w:r>
      <w:proofErr w:type="spellEnd"/>
      <w:r>
        <w:t>;</w:t>
      </w:r>
      <w:proofErr w:type="gramEnd"/>
    </w:p>
    <w:p w14:paraId="73A3433F" w14:textId="77777777" w:rsidR="00515A10" w:rsidRDefault="00515A10" w:rsidP="00515A10">
      <w:pPr>
        <w:pStyle w:val="NormalWeb"/>
        <w:numPr>
          <w:ilvl w:val="0"/>
          <w:numId w:val="45"/>
        </w:numPr>
        <w:spacing w:line="276" w:lineRule="auto"/>
        <w:jc w:val="both"/>
      </w:pPr>
      <w:proofErr w:type="spellStart"/>
      <w:r w:rsidRPr="00843F49">
        <w:rPr>
          <w:rStyle w:val="Strong"/>
          <w:b w:val="0"/>
          <w:bCs w:val="0"/>
        </w:rPr>
        <w:t>Nxitjen</w:t>
      </w:r>
      <w:proofErr w:type="spellEnd"/>
      <w:r w:rsidRPr="00843F49">
        <w:rPr>
          <w:rStyle w:val="Strong"/>
          <w:b w:val="0"/>
          <w:bCs w:val="0"/>
        </w:rPr>
        <w:t xml:space="preserve"> e </w:t>
      </w:r>
      <w:proofErr w:type="spellStart"/>
      <w:r w:rsidRPr="00843F49">
        <w:rPr>
          <w:rStyle w:val="Strong"/>
          <w:b w:val="0"/>
          <w:bCs w:val="0"/>
        </w:rPr>
        <w:t>inovacionit</w:t>
      </w:r>
      <w:proofErr w:type="spellEnd"/>
      <w:r w:rsidRPr="00843F49">
        <w:rPr>
          <w:rStyle w:val="Strong"/>
          <w:b w:val="0"/>
          <w:bCs w:val="0"/>
        </w:rPr>
        <w:t xml:space="preserve"> </w:t>
      </w:r>
      <w:proofErr w:type="spellStart"/>
      <w:r w:rsidRPr="00843F49">
        <w:rPr>
          <w:rStyle w:val="Strong"/>
          <w:b w:val="0"/>
          <w:bCs w:val="0"/>
        </w:rPr>
        <w:t>dhe</w:t>
      </w:r>
      <w:proofErr w:type="spellEnd"/>
      <w:r w:rsidRPr="00843F49">
        <w:rPr>
          <w:rStyle w:val="Strong"/>
          <w:b w:val="0"/>
          <w:bCs w:val="0"/>
        </w:rPr>
        <w:t xml:space="preserve"> </w:t>
      </w:r>
      <w:proofErr w:type="spellStart"/>
      <w:r w:rsidRPr="00843F49">
        <w:rPr>
          <w:rStyle w:val="Strong"/>
          <w:b w:val="0"/>
          <w:bCs w:val="0"/>
        </w:rPr>
        <w:t>bashkëpunimit</w:t>
      </w:r>
      <w:proofErr w:type="spellEnd"/>
      <w:r w:rsidRPr="00843F49">
        <w:rPr>
          <w:rStyle w:val="Strong"/>
          <w:b w:val="0"/>
          <w:bCs w:val="0"/>
        </w:rPr>
        <w:t xml:space="preserve"> </w:t>
      </w:r>
      <w:proofErr w:type="spellStart"/>
      <w:r w:rsidRPr="00843F49">
        <w:rPr>
          <w:rStyle w:val="Strong"/>
          <w:b w:val="0"/>
          <w:bCs w:val="0"/>
        </w:rPr>
        <w:t>ndërkombëtar</w:t>
      </w:r>
      <w:proofErr w:type="spellEnd"/>
      <w:r>
        <w:t xml:space="preserve">, duke </w:t>
      </w:r>
      <w:proofErr w:type="spellStart"/>
      <w:r>
        <w:t>përfshirë</w:t>
      </w:r>
      <w:proofErr w:type="spellEnd"/>
      <w:r>
        <w:t xml:space="preserve"> </w:t>
      </w:r>
      <w:proofErr w:type="spellStart"/>
      <w:r>
        <w:t>zhvillimin</w:t>
      </w:r>
      <w:proofErr w:type="spellEnd"/>
      <w:r>
        <w:t xml:space="preserve"> e </w:t>
      </w:r>
      <w:proofErr w:type="spellStart"/>
      <w:r>
        <w:t>projekteve</w:t>
      </w:r>
      <w:proofErr w:type="spellEnd"/>
      <w:r>
        <w:t xml:space="preserve"> </w:t>
      </w:r>
      <w:proofErr w:type="spellStart"/>
      <w:r>
        <w:t>të</w:t>
      </w:r>
      <w:proofErr w:type="spellEnd"/>
      <w:r>
        <w:t xml:space="preserve"> </w:t>
      </w:r>
      <w:proofErr w:type="spellStart"/>
      <w:r>
        <w:t>përbashkëta</w:t>
      </w:r>
      <w:proofErr w:type="spellEnd"/>
      <w:r>
        <w:t xml:space="preserve"> me </w:t>
      </w:r>
      <w:proofErr w:type="spellStart"/>
      <w:r>
        <w:t>institucionet</w:t>
      </w:r>
      <w:proofErr w:type="spellEnd"/>
      <w:r>
        <w:t xml:space="preserve"> </w:t>
      </w:r>
      <w:proofErr w:type="spellStart"/>
      <w:r>
        <w:t>ndërkombëtare</w:t>
      </w:r>
      <w:proofErr w:type="spellEnd"/>
      <w:r>
        <w:t xml:space="preserve">, </w:t>
      </w:r>
      <w:proofErr w:type="spellStart"/>
      <w:r>
        <w:t>për</w:t>
      </w:r>
      <w:proofErr w:type="spellEnd"/>
      <w:r>
        <w:t xml:space="preserve"> </w:t>
      </w:r>
      <w:proofErr w:type="spellStart"/>
      <w:r>
        <w:t>shkëmbimin</w:t>
      </w:r>
      <w:proofErr w:type="spellEnd"/>
      <w:r>
        <w:t xml:space="preserve"> e </w:t>
      </w:r>
      <w:proofErr w:type="spellStart"/>
      <w:r>
        <w:t>praktikave</w:t>
      </w:r>
      <w:proofErr w:type="spellEnd"/>
      <w:r>
        <w:t xml:space="preserve"> </w:t>
      </w:r>
      <w:proofErr w:type="spellStart"/>
      <w:r>
        <w:t>më</w:t>
      </w:r>
      <w:proofErr w:type="spellEnd"/>
      <w:r>
        <w:t xml:space="preserve"> </w:t>
      </w:r>
      <w:proofErr w:type="spellStart"/>
      <w:r>
        <w:t>të</w:t>
      </w:r>
      <w:proofErr w:type="spellEnd"/>
      <w:r>
        <w:t xml:space="preserve"> </w:t>
      </w:r>
      <w:proofErr w:type="spellStart"/>
      <w:r>
        <w:t>mira</w:t>
      </w:r>
      <w:proofErr w:type="spellEnd"/>
      <w:r>
        <w:t xml:space="preserve"> </w:t>
      </w:r>
      <w:proofErr w:type="spellStart"/>
      <w:r>
        <w:t>dhe</w:t>
      </w:r>
      <w:proofErr w:type="spellEnd"/>
      <w:r>
        <w:t xml:space="preserve"> </w:t>
      </w:r>
      <w:proofErr w:type="spellStart"/>
      <w:r>
        <w:t>integrimin</w:t>
      </w:r>
      <w:proofErr w:type="spellEnd"/>
      <w:r>
        <w:t xml:space="preserve"> e </w:t>
      </w:r>
      <w:proofErr w:type="spellStart"/>
      <w:r>
        <w:t>njohurive</w:t>
      </w:r>
      <w:proofErr w:type="spellEnd"/>
      <w:r>
        <w:t xml:space="preserve"> </w:t>
      </w:r>
      <w:proofErr w:type="spellStart"/>
      <w:r>
        <w:t>të</w:t>
      </w:r>
      <w:proofErr w:type="spellEnd"/>
      <w:r>
        <w:t xml:space="preserve"> </w:t>
      </w:r>
      <w:proofErr w:type="spellStart"/>
      <w:r>
        <w:t>avancuara</w:t>
      </w:r>
      <w:proofErr w:type="spellEnd"/>
      <w:r>
        <w:t xml:space="preserve"> </w:t>
      </w:r>
      <w:proofErr w:type="spellStart"/>
      <w:r>
        <w:t>teknologjike</w:t>
      </w:r>
      <w:proofErr w:type="spellEnd"/>
      <w:r>
        <w:t xml:space="preserve"> </w:t>
      </w:r>
      <w:proofErr w:type="spellStart"/>
      <w:r>
        <w:t>në</w:t>
      </w:r>
      <w:proofErr w:type="spellEnd"/>
      <w:r>
        <w:t xml:space="preserve"> </w:t>
      </w:r>
      <w:proofErr w:type="spellStart"/>
      <w:r>
        <w:t>arsim</w:t>
      </w:r>
      <w:proofErr w:type="spellEnd"/>
      <w:r>
        <w:t xml:space="preserve">, </w:t>
      </w:r>
      <w:proofErr w:type="spellStart"/>
      <w:r>
        <w:t>shkencë</w:t>
      </w:r>
      <w:proofErr w:type="spellEnd"/>
      <w:r>
        <w:t xml:space="preserve"> </w:t>
      </w:r>
      <w:proofErr w:type="spellStart"/>
      <w:r>
        <w:t>dhe</w:t>
      </w:r>
      <w:proofErr w:type="spellEnd"/>
      <w:r>
        <w:t xml:space="preserve"> </w:t>
      </w:r>
      <w:proofErr w:type="spellStart"/>
      <w:proofErr w:type="gramStart"/>
      <w:r>
        <w:t>industri</w:t>
      </w:r>
      <w:proofErr w:type="spellEnd"/>
      <w:r>
        <w:t>;</w:t>
      </w:r>
      <w:proofErr w:type="gramEnd"/>
    </w:p>
    <w:p w14:paraId="5957C2FE" w14:textId="77777777" w:rsidR="00515A10" w:rsidRDefault="00515A10" w:rsidP="00515A10">
      <w:pPr>
        <w:pStyle w:val="NormalWeb"/>
        <w:numPr>
          <w:ilvl w:val="0"/>
          <w:numId w:val="45"/>
        </w:numPr>
        <w:spacing w:line="276" w:lineRule="auto"/>
        <w:jc w:val="both"/>
      </w:pPr>
      <w:proofErr w:type="spellStart"/>
      <w:r w:rsidRPr="00843F49">
        <w:rPr>
          <w:rStyle w:val="Strong"/>
          <w:b w:val="0"/>
          <w:bCs w:val="0"/>
        </w:rPr>
        <w:t>Sigurimin</w:t>
      </w:r>
      <w:proofErr w:type="spellEnd"/>
      <w:r w:rsidRPr="00843F49">
        <w:rPr>
          <w:rStyle w:val="Strong"/>
          <w:b w:val="0"/>
          <w:bCs w:val="0"/>
        </w:rPr>
        <w:t xml:space="preserve"> e </w:t>
      </w:r>
      <w:proofErr w:type="spellStart"/>
      <w:r w:rsidRPr="00843F49">
        <w:rPr>
          <w:rStyle w:val="Strong"/>
          <w:b w:val="0"/>
          <w:bCs w:val="0"/>
        </w:rPr>
        <w:t>qeverisjes</w:t>
      </w:r>
      <w:proofErr w:type="spellEnd"/>
      <w:r w:rsidRPr="00843F49">
        <w:rPr>
          <w:rStyle w:val="Strong"/>
          <w:b w:val="0"/>
          <w:bCs w:val="0"/>
        </w:rPr>
        <w:t xml:space="preserve"> </w:t>
      </w:r>
      <w:proofErr w:type="spellStart"/>
      <w:r w:rsidRPr="00843F49">
        <w:rPr>
          <w:rStyle w:val="Strong"/>
          <w:b w:val="0"/>
          <w:bCs w:val="0"/>
        </w:rPr>
        <w:t>dhe</w:t>
      </w:r>
      <w:proofErr w:type="spellEnd"/>
      <w:r w:rsidRPr="00843F49">
        <w:rPr>
          <w:rStyle w:val="Strong"/>
          <w:b w:val="0"/>
          <w:bCs w:val="0"/>
        </w:rPr>
        <w:t xml:space="preserve"> </w:t>
      </w:r>
      <w:proofErr w:type="spellStart"/>
      <w:r w:rsidRPr="00843F49">
        <w:rPr>
          <w:rStyle w:val="Strong"/>
          <w:b w:val="0"/>
          <w:bCs w:val="0"/>
        </w:rPr>
        <w:t>monitorimit</w:t>
      </w:r>
      <w:proofErr w:type="spellEnd"/>
      <w:r w:rsidRPr="00843F49">
        <w:rPr>
          <w:rStyle w:val="Strong"/>
          <w:b w:val="0"/>
          <w:bCs w:val="0"/>
        </w:rPr>
        <w:t xml:space="preserve"> </w:t>
      </w:r>
      <w:proofErr w:type="spellStart"/>
      <w:r w:rsidRPr="00843F49">
        <w:rPr>
          <w:rStyle w:val="Strong"/>
          <w:b w:val="0"/>
          <w:bCs w:val="0"/>
        </w:rPr>
        <w:t>të</w:t>
      </w:r>
      <w:proofErr w:type="spellEnd"/>
      <w:r w:rsidRPr="00843F49">
        <w:rPr>
          <w:rStyle w:val="Strong"/>
          <w:b w:val="0"/>
          <w:bCs w:val="0"/>
        </w:rPr>
        <w:t xml:space="preserve"> </w:t>
      </w:r>
      <w:proofErr w:type="spellStart"/>
      <w:r w:rsidRPr="00843F49">
        <w:rPr>
          <w:rStyle w:val="Strong"/>
          <w:b w:val="0"/>
          <w:bCs w:val="0"/>
        </w:rPr>
        <w:t>përdorimit</w:t>
      </w:r>
      <w:proofErr w:type="spellEnd"/>
      <w:r w:rsidRPr="00843F49">
        <w:rPr>
          <w:rStyle w:val="Strong"/>
          <w:b w:val="0"/>
          <w:bCs w:val="0"/>
        </w:rPr>
        <w:t xml:space="preserve"> </w:t>
      </w:r>
      <w:proofErr w:type="spellStart"/>
      <w:r w:rsidRPr="00843F49">
        <w:rPr>
          <w:rStyle w:val="Strong"/>
          <w:b w:val="0"/>
          <w:bCs w:val="0"/>
        </w:rPr>
        <w:t>të</w:t>
      </w:r>
      <w:proofErr w:type="spellEnd"/>
      <w:r w:rsidRPr="00843F49">
        <w:rPr>
          <w:rStyle w:val="Strong"/>
          <w:b w:val="0"/>
          <w:bCs w:val="0"/>
        </w:rPr>
        <w:t xml:space="preserve"> IA-</w:t>
      </w:r>
      <w:proofErr w:type="spellStart"/>
      <w:r w:rsidRPr="00843F49">
        <w:rPr>
          <w:rStyle w:val="Strong"/>
          <w:b w:val="0"/>
          <w:bCs w:val="0"/>
        </w:rPr>
        <w:t>së</w:t>
      </w:r>
      <w:proofErr w:type="spellEnd"/>
      <w:r>
        <w:t xml:space="preserve">, </w:t>
      </w:r>
      <w:proofErr w:type="spellStart"/>
      <w:r>
        <w:t>përmes</w:t>
      </w:r>
      <w:proofErr w:type="spellEnd"/>
      <w:r>
        <w:t xml:space="preserve"> </w:t>
      </w:r>
      <w:proofErr w:type="spellStart"/>
      <w:r>
        <w:t>krijimit</w:t>
      </w:r>
      <w:proofErr w:type="spellEnd"/>
      <w:r>
        <w:t xml:space="preserve"> </w:t>
      </w:r>
      <w:proofErr w:type="spellStart"/>
      <w:r>
        <w:t>të</w:t>
      </w:r>
      <w:proofErr w:type="spellEnd"/>
      <w:r>
        <w:t xml:space="preserve"> </w:t>
      </w:r>
      <w:proofErr w:type="spellStart"/>
      <w:r>
        <w:t>mekanizmave</w:t>
      </w:r>
      <w:proofErr w:type="spellEnd"/>
      <w:r>
        <w:t xml:space="preserve"> </w:t>
      </w:r>
      <w:proofErr w:type="spellStart"/>
      <w:r>
        <w:t>institucionalë</w:t>
      </w:r>
      <w:proofErr w:type="spellEnd"/>
      <w:r>
        <w:t xml:space="preserve"> </w:t>
      </w:r>
      <w:proofErr w:type="spellStart"/>
      <w:r>
        <w:t>të</w:t>
      </w:r>
      <w:proofErr w:type="spellEnd"/>
      <w:r>
        <w:t xml:space="preserve"> </w:t>
      </w:r>
      <w:proofErr w:type="spellStart"/>
      <w:r>
        <w:t>mbikëqyrjes</w:t>
      </w:r>
      <w:proofErr w:type="spellEnd"/>
      <w:r>
        <w:t xml:space="preserve">, </w:t>
      </w:r>
      <w:proofErr w:type="spellStart"/>
      <w:r>
        <w:t>raportimit</w:t>
      </w:r>
      <w:proofErr w:type="spellEnd"/>
      <w:r>
        <w:t xml:space="preserve"> </w:t>
      </w:r>
      <w:proofErr w:type="spellStart"/>
      <w:r>
        <w:t>dhe</w:t>
      </w:r>
      <w:proofErr w:type="spellEnd"/>
      <w:r>
        <w:t xml:space="preserve"> </w:t>
      </w:r>
      <w:proofErr w:type="spellStart"/>
      <w:r>
        <w:t>vlerësimit</w:t>
      </w:r>
      <w:proofErr w:type="spellEnd"/>
      <w:r>
        <w:t xml:space="preserve"> </w:t>
      </w:r>
      <w:proofErr w:type="spellStart"/>
      <w:r>
        <w:t>të</w:t>
      </w:r>
      <w:proofErr w:type="spellEnd"/>
      <w:r>
        <w:t xml:space="preserve"> </w:t>
      </w:r>
      <w:proofErr w:type="spellStart"/>
      <w:r>
        <w:t>sistemeve</w:t>
      </w:r>
      <w:proofErr w:type="spellEnd"/>
      <w:r>
        <w:t xml:space="preserve"> </w:t>
      </w:r>
      <w:proofErr w:type="spellStart"/>
      <w:r>
        <w:t>të</w:t>
      </w:r>
      <w:proofErr w:type="spellEnd"/>
      <w:r>
        <w:t xml:space="preserve"> IA-</w:t>
      </w:r>
      <w:proofErr w:type="spellStart"/>
      <w:r>
        <w:t>së</w:t>
      </w:r>
      <w:proofErr w:type="spellEnd"/>
      <w:r>
        <w:t xml:space="preserve"> </w:t>
      </w:r>
      <w:proofErr w:type="spellStart"/>
      <w:r>
        <w:t>në</w:t>
      </w:r>
      <w:proofErr w:type="spellEnd"/>
      <w:r>
        <w:t xml:space="preserve"> </w:t>
      </w:r>
      <w:proofErr w:type="spellStart"/>
      <w:r>
        <w:t>nivel</w:t>
      </w:r>
      <w:proofErr w:type="spellEnd"/>
      <w:r>
        <w:t xml:space="preserve"> </w:t>
      </w:r>
      <w:proofErr w:type="spellStart"/>
      <w:proofErr w:type="gramStart"/>
      <w:r>
        <w:t>kombëtar</w:t>
      </w:r>
      <w:proofErr w:type="spellEnd"/>
      <w:r>
        <w:t>;</w:t>
      </w:r>
      <w:proofErr w:type="gramEnd"/>
    </w:p>
    <w:p w14:paraId="16E074E6" w14:textId="7DBE9EDE" w:rsidR="00515A10" w:rsidRDefault="00515A10" w:rsidP="00515A10">
      <w:pPr>
        <w:pStyle w:val="NormalWeb"/>
        <w:numPr>
          <w:ilvl w:val="0"/>
          <w:numId w:val="45"/>
        </w:numPr>
        <w:spacing w:line="276" w:lineRule="auto"/>
        <w:jc w:val="both"/>
      </w:pPr>
      <w:proofErr w:type="spellStart"/>
      <w:r w:rsidRPr="00843F49">
        <w:rPr>
          <w:rStyle w:val="Strong"/>
          <w:b w:val="0"/>
          <w:bCs w:val="0"/>
        </w:rPr>
        <w:t>Promovimin</w:t>
      </w:r>
      <w:proofErr w:type="spellEnd"/>
      <w:r w:rsidRPr="00843F49">
        <w:rPr>
          <w:rStyle w:val="Strong"/>
          <w:b w:val="0"/>
          <w:bCs w:val="0"/>
        </w:rPr>
        <w:t xml:space="preserve"> e </w:t>
      </w:r>
      <w:proofErr w:type="spellStart"/>
      <w:r w:rsidRPr="00843F49">
        <w:rPr>
          <w:rStyle w:val="Strong"/>
          <w:b w:val="0"/>
          <w:bCs w:val="0"/>
        </w:rPr>
        <w:t>përdorimi</w:t>
      </w:r>
      <w:r w:rsidR="00E05981">
        <w:rPr>
          <w:rStyle w:val="Strong"/>
          <w:b w:val="0"/>
          <w:bCs w:val="0"/>
        </w:rPr>
        <w:t>t</w:t>
      </w:r>
      <w:proofErr w:type="spellEnd"/>
      <w:r w:rsidRPr="00843F49">
        <w:rPr>
          <w:rStyle w:val="Strong"/>
          <w:b w:val="0"/>
          <w:bCs w:val="0"/>
        </w:rPr>
        <w:t xml:space="preserve"> </w:t>
      </w:r>
      <w:proofErr w:type="spellStart"/>
      <w:r w:rsidRPr="00843F49">
        <w:rPr>
          <w:rStyle w:val="Strong"/>
          <w:b w:val="0"/>
          <w:bCs w:val="0"/>
        </w:rPr>
        <w:t>të</w:t>
      </w:r>
      <w:proofErr w:type="spellEnd"/>
      <w:r w:rsidRPr="00843F49">
        <w:rPr>
          <w:rStyle w:val="Strong"/>
          <w:b w:val="0"/>
          <w:bCs w:val="0"/>
        </w:rPr>
        <w:t xml:space="preserve"> </w:t>
      </w:r>
      <w:proofErr w:type="spellStart"/>
      <w:r w:rsidRPr="00843F49">
        <w:rPr>
          <w:rStyle w:val="Strong"/>
          <w:b w:val="0"/>
          <w:bCs w:val="0"/>
        </w:rPr>
        <w:t>sigurt</w:t>
      </w:r>
      <w:proofErr w:type="spellEnd"/>
      <w:r w:rsidRPr="00843F49">
        <w:rPr>
          <w:rStyle w:val="Strong"/>
          <w:b w:val="0"/>
          <w:bCs w:val="0"/>
        </w:rPr>
        <w:t xml:space="preserve"> </w:t>
      </w:r>
      <w:proofErr w:type="spellStart"/>
      <w:r w:rsidRPr="00843F49">
        <w:rPr>
          <w:rStyle w:val="Strong"/>
          <w:b w:val="0"/>
          <w:bCs w:val="0"/>
        </w:rPr>
        <w:t>dhe</w:t>
      </w:r>
      <w:proofErr w:type="spellEnd"/>
      <w:r w:rsidRPr="00843F49">
        <w:rPr>
          <w:rStyle w:val="Strong"/>
          <w:b w:val="0"/>
          <w:bCs w:val="0"/>
        </w:rPr>
        <w:t xml:space="preserve"> </w:t>
      </w:r>
      <w:proofErr w:type="spellStart"/>
      <w:r w:rsidRPr="00843F49">
        <w:rPr>
          <w:rStyle w:val="Strong"/>
          <w:b w:val="0"/>
          <w:bCs w:val="0"/>
        </w:rPr>
        <w:t>etik</w:t>
      </w:r>
      <w:proofErr w:type="spellEnd"/>
      <w:r w:rsidRPr="00843F49">
        <w:rPr>
          <w:rStyle w:val="Strong"/>
          <w:b w:val="0"/>
          <w:bCs w:val="0"/>
        </w:rPr>
        <w:t xml:space="preserve"> </w:t>
      </w:r>
      <w:proofErr w:type="spellStart"/>
      <w:r w:rsidRPr="00843F49">
        <w:rPr>
          <w:rStyle w:val="Strong"/>
          <w:b w:val="0"/>
          <w:bCs w:val="0"/>
        </w:rPr>
        <w:t>të</w:t>
      </w:r>
      <w:proofErr w:type="spellEnd"/>
      <w:r w:rsidRPr="00843F49">
        <w:rPr>
          <w:rStyle w:val="Strong"/>
          <w:b w:val="0"/>
          <w:bCs w:val="0"/>
        </w:rPr>
        <w:t xml:space="preserve"> IA-</w:t>
      </w:r>
      <w:proofErr w:type="spellStart"/>
      <w:r w:rsidRPr="00843F49">
        <w:rPr>
          <w:rStyle w:val="Strong"/>
          <w:b w:val="0"/>
          <w:bCs w:val="0"/>
        </w:rPr>
        <w:t>së</w:t>
      </w:r>
      <w:proofErr w:type="spellEnd"/>
      <w:r>
        <w:t xml:space="preserve">, </w:t>
      </w:r>
      <w:proofErr w:type="spellStart"/>
      <w:r>
        <w:t>përmes</w:t>
      </w:r>
      <w:proofErr w:type="spellEnd"/>
      <w:r>
        <w:t xml:space="preserve"> </w:t>
      </w:r>
      <w:proofErr w:type="spellStart"/>
      <w:r>
        <w:t>zhvillimit</w:t>
      </w:r>
      <w:proofErr w:type="spellEnd"/>
      <w:r>
        <w:t xml:space="preserve"> </w:t>
      </w:r>
      <w:proofErr w:type="spellStart"/>
      <w:r>
        <w:t>të</w:t>
      </w:r>
      <w:proofErr w:type="spellEnd"/>
      <w:r>
        <w:t xml:space="preserve"> </w:t>
      </w:r>
      <w:proofErr w:type="spellStart"/>
      <w:r>
        <w:t>udhëzimeve</w:t>
      </w:r>
      <w:proofErr w:type="spellEnd"/>
      <w:r>
        <w:t xml:space="preserve">, </w:t>
      </w:r>
      <w:proofErr w:type="spellStart"/>
      <w:r>
        <w:t>protokolleve</w:t>
      </w:r>
      <w:proofErr w:type="spellEnd"/>
      <w:r>
        <w:t xml:space="preserve"> </w:t>
      </w:r>
      <w:proofErr w:type="spellStart"/>
      <w:r>
        <w:t>dhe</w:t>
      </w:r>
      <w:proofErr w:type="spellEnd"/>
      <w:r>
        <w:t xml:space="preserve"> </w:t>
      </w:r>
      <w:proofErr w:type="spellStart"/>
      <w:r>
        <w:t>programeve</w:t>
      </w:r>
      <w:proofErr w:type="spellEnd"/>
      <w:r>
        <w:t xml:space="preserve"> </w:t>
      </w:r>
      <w:proofErr w:type="spellStart"/>
      <w:r>
        <w:t>edukative</w:t>
      </w:r>
      <w:proofErr w:type="spellEnd"/>
      <w:r>
        <w:t xml:space="preserve"> </w:t>
      </w:r>
      <w:proofErr w:type="spellStart"/>
      <w:r>
        <w:t>që</w:t>
      </w:r>
      <w:proofErr w:type="spellEnd"/>
      <w:r>
        <w:t xml:space="preserve"> </w:t>
      </w:r>
      <w:proofErr w:type="spellStart"/>
      <w:r>
        <w:t>adresojnë</w:t>
      </w:r>
      <w:proofErr w:type="spellEnd"/>
      <w:r>
        <w:t xml:space="preserve"> </w:t>
      </w:r>
      <w:proofErr w:type="spellStart"/>
      <w:r>
        <w:t>higjienën</w:t>
      </w:r>
      <w:proofErr w:type="spellEnd"/>
      <w:r>
        <w:t xml:space="preserve"> </w:t>
      </w:r>
      <w:proofErr w:type="spellStart"/>
      <w:r>
        <w:t>digjitale</w:t>
      </w:r>
      <w:proofErr w:type="spellEnd"/>
      <w:r>
        <w:t xml:space="preserve">, </w:t>
      </w:r>
      <w:proofErr w:type="spellStart"/>
      <w:r>
        <w:t>sigurinë</w:t>
      </w:r>
      <w:proofErr w:type="spellEnd"/>
      <w:r>
        <w:t xml:space="preserve"> </w:t>
      </w:r>
      <w:proofErr w:type="spellStart"/>
      <w:r>
        <w:t>kibernetike</w:t>
      </w:r>
      <w:proofErr w:type="spellEnd"/>
      <w:r>
        <w:t xml:space="preserve"> </w:t>
      </w:r>
      <w:proofErr w:type="spellStart"/>
      <w:r>
        <w:t>dhe</w:t>
      </w:r>
      <w:proofErr w:type="spellEnd"/>
      <w:r>
        <w:t xml:space="preserve"> </w:t>
      </w:r>
      <w:proofErr w:type="spellStart"/>
      <w:r>
        <w:t>ndërgjegjësimin</w:t>
      </w:r>
      <w:proofErr w:type="spellEnd"/>
      <w:r>
        <w:t xml:space="preserve"> </w:t>
      </w:r>
      <w:proofErr w:type="spellStart"/>
      <w:r>
        <w:t>mbi</w:t>
      </w:r>
      <w:proofErr w:type="spellEnd"/>
      <w:r>
        <w:t xml:space="preserve"> </w:t>
      </w:r>
      <w:proofErr w:type="spellStart"/>
      <w:r>
        <w:t>rreziqet</w:t>
      </w:r>
      <w:proofErr w:type="spellEnd"/>
      <w:r>
        <w:t xml:space="preserve"> </w:t>
      </w:r>
      <w:proofErr w:type="spellStart"/>
      <w:r>
        <w:t>dhe</w:t>
      </w:r>
      <w:proofErr w:type="spellEnd"/>
      <w:r>
        <w:t xml:space="preserve"> </w:t>
      </w:r>
      <w:proofErr w:type="spellStart"/>
      <w:r>
        <w:t>kërcënimet</w:t>
      </w:r>
      <w:proofErr w:type="spellEnd"/>
      <w:r>
        <w:t xml:space="preserve"> </w:t>
      </w:r>
      <w:proofErr w:type="spellStart"/>
      <w:proofErr w:type="gramStart"/>
      <w:r>
        <w:t>di</w:t>
      </w:r>
      <w:r w:rsidR="00E05981">
        <w:t>gj</w:t>
      </w:r>
      <w:r>
        <w:t>itale</w:t>
      </w:r>
      <w:proofErr w:type="spellEnd"/>
      <w:r>
        <w:t>;</w:t>
      </w:r>
      <w:proofErr w:type="gramEnd"/>
    </w:p>
    <w:p w14:paraId="3BF1613D" w14:textId="77777777" w:rsidR="00515A10" w:rsidRDefault="00515A10" w:rsidP="00515A10">
      <w:pPr>
        <w:pStyle w:val="NormalWeb"/>
        <w:numPr>
          <w:ilvl w:val="0"/>
          <w:numId w:val="45"/>
        </w:numPr>
        <w:spacing w:line="276" w:lineRule="auto"/>
        <w:jc w:val="both"/>
      </w:pPr>
      <w:proofErr w:type="spellStart"/>
      <w:r w:rsidRPr="00843F49">
        <w:rPr>
          <w:rStyle w:val="Strong"/>
          <w:b w:val="0"/>
          <w:bCs w:val="0"/>
        </w:rPr>
        <w:t>Mbështetjen</w:t>
      </w:r>
      <w:proofErr w:type="spellEnd"/>
      <w:r w:rsidRPr="00843F49">
        <w:rPr>
          <w:rStyle w:val="Strong"/>
          <w:b w:val="0"/>
          <w:bCs w:val="0"/>
        </w:rPr>
        <w:t xml:space="preserve"> e </w:t>
      </w:r>
      <w:proofErr w:type="spellStart"/>
      <w:r w:rsidRPr="00843F49">
        <w:rPr>
          <w:rStyle w:val="Strong"/>
          <w:b w:val="0"/>
          <w:bCs w:val="0"/>
        </w:rPr>
        <w:t>inovacionit</w:t>
      </w:r>
      <w:proofErr w:type="spellEnd"/>
      <w:r w:rsidRPr="00843F49">
        <w:rPr>
          <w:rStyle w:val="Strong"/>
          <w:b w:val="0"/>
          <w:bCs w:val="0"/>
        </w:rPr>
        <w:t xml:space="preserve"> </w:t>
      </w:r>
      <w:proofErr w:type="spellStart"/>
      <w:r w:rsidRPr="00843F49">
        <w:rPr>
          <w:rStyle w:val="Strong"/>
          <w:b w:val="0"/>
          <w:bCs w:val="0"/>
        </w:rPr>
        <w:t>dhe</w:t>
      </w:r>
      <w:proofErr w:type="spellEnd"/>
      <w:r w:rsidRPr="00843F49">
        <w:rPr>
          <w:rStyle w:val="Strong"/>
          <w:b w:val="0"/>
          <w:bCs w:val="0"/>
        </w:rPr>
        <w:t xml:space="preserve"> </w:t>
      </w:r>
      <w:proofErr w:type="spellStart"/>
      <w:r w:rsidRPr="00843F49">
        <w:rPr>
          <w:rStyle w:val="Strong"/>
          <w:b w:val="0"/>
          <w:bCs w:val="0"/>
        </w:rPr>
        <w:t>zhvillimit</w:t>
      </w:r>
      <w:proofErr w:type="spellEnd"/>
      <w:r w:rsidRPr="00843F49">
        <w:rPr>
          <w:rStyle w:val="Strong"/>
          <w:b w:val="0"/>
          <w:bCs w:val="0"/>
        </w:rPr>
        <w:t xml:space="preserve"> </w:t>
      </w:r>
      <w:proofErr w:type="spellStart"/>
      <w:r w:rsidRPr="00843F49">
        <w:rPr>
          <w:rStyle w:val="Strong"/>
          <w:b w:val="0"/>
          <w:bCs w:val="0"/>
        </w:rPr>
        <w:t>ekonomik</w:t>
      </w:r>
      <w:proofErr w:type="spellEnd"/>
      <w:r>
        <w:t xml:space="preserve">, duke </w:t>
      </w:r>
      <w:proofErr w:type="spellStart"/>
      <w:r>
        <w:t>krijuar</w:t>
      </w:r>
      <w:proofErr w:type="spellEnd"/>
      <w:r>
        <w:t xml:space="preserve"> </w:t>
      </w:r>
      <w:proofErr w:type="spellStart"/>
      <w:r>
        <w:t>mundësi</w:t>
      </w:r>
      <w:proofErr w:type="spellEnd"/>
      <w:r>
        <w:t xml:space="preserve"> </w:t>
      </w:r>
      <w:proofErr w:type="spellStart"/>
      <w:r>
        <w:t>për</w:t>
      </w:r>
      <w:proofErr w:type="spellEnd"/>
      <w:r>
        <w:t xml:space="preserve"> </w:t>
      </w:r>
      <w:proofErr w:type="spellStart"/>
      <w:r>
        <w:t>përdorimin</w:t>
      </w:r>
      <w:proofErr w:type="spellEnd"/>
      <w:r>
        <w:t xml:space="preserve"> e IA-</w:t>
      </w:r>
      <w:proofErr w:type="spellStart"/>
      <w:r>
        <w:t>së</w:t>
      </w:r>
      <w:proofErr w:type="spellEnd"/>
      <w:r>
        <w:t xml:space="preserve"> </w:t>
      </w:r>
      <w:proofErr w:type="spellStart"/>
      <w:r>
        <w:t>në</w:t>
      </w:r>
      <w:proofErr w:type="spellEnd"/>
      <w:r>
        <w:t xml:space="preserve"> </w:t>
      </w:r>
      <w:proofErr w:type="spellStart"/>
      <w:r>
        <w:t>zgjidhje</w:t>
      </w:r>
      <w:proofErr w:type="spellEnd"/>
      <w:r>
        <w:t xml:space="preserve"> </w:t>
      </w:r>
      <w:proofErr w:type="spellStart"/>
      <w:r>
        <w:t>praktike</w:t>
      </w:r>
      <w:proofErr w:type="spellEnd"/>
      <w:r>
        <w:t xml:space="preserve">, </w:t>
      </w:r>
      <w:proofErr w:type="spellStart"/>
      <w:r>
        <w:t>efikase</w:t>
      </w:r>
      <w:proofErr w:type="spellEnd"/>
      <w:r>
        <w:t xml:space="preserve"> </w:t>
      </w:r>
      <w:proofErr w:type="spellStart"/>
      <w:r>
        <w:t>dhe</w:t>
      </w:r>
      <w:proofErr w:type="spellEnd"/>
      <w:r>
        <w:t xml:space="preserve"> </w:t>
      </w:r>
      <w:proofErr w:type="spellStart"/>
      <w:r>
        <w:t>konkurruese</w:t>
      </w:r>
      <w:proofErr w:type="spellEnd"/>
      <w:r>
        <w:t xml:space="preserve">, </w:t>
      </w:r>
      <w:proofErr w:type="spellStart"/>
      <w:r>
        <w:t>që</w:t>
      </w:r>
      <w:proofErr w:type="spellEnd"/>
      <w:r>
        <w:t xml:space="preserve"> </w:t>
      </w:r>
      <w:proofErr w:type="spellStart"/>
      <w:r>
        <w:t>kontribuojnë</w:t>
      </w:r>
      <w:proofErr w:type="spellEnd"/>
      <w:r>
        <w:t xml:space="preserve"> </w:t>
      </w:r>
      <w:proofErr w:type="spellStart"/>
      <w:r>
        <w:t>në</w:t>
      </w:r>
      <w:proofErr w:type="spellEnd"/>
      <w:r>
        <w:t xml:space="preserve"> </w:t>
      </w:r>
      <w:proofErr w:type="spellStart"/>
      <w:r>
        <w:t>forcimin</w:t>
      </w:r>
      <w:proofErr w:type="spellEnd"/>
      <w:r>
        <w:t xml:space="preserve"> e </w:t>
      </w:r>
      <w:proofErr w:type="spellStart"/>
      <w:r>
        <w:t>ekosistemit</w:t>
      </w:r>
      <w:proofErr w:type="spellEnd"/>
      <w:r>
        <w:t xml:space="preserve"> </w:t>
      </w:r>
      <w:proofErr w:type="spellStart"/>
      <w:r>
        <w:t>digjital</w:t>
      </w:r>
      <w:proofErr w:type="spellEnd"/>
      <w:r>
        <w:t xml:space="preserve"> </w:t>
      </w:r>
      <w:proofErr w:type="spellStart"/>
      <w:r>
        <w:t>shqiptar</w:t>
      </w:r>
      <w:proofErr w:type="spellEnd"/>
      <w:r>
        <w:t xml:space="preserve"> </w:t>
      </w:r>
      <w:proofErr w:type="spellStart"/>
      <w:r>
        <w:t>dhe</w:t>
      </w:r>
      <w:proofErr w:type="spellEnd"/>
      <w:r>
        <w:t xml:space="preserve"> </w:t>
      </w:r>
      <w:proofErr w:type="spellStart"/>
      <w:r>
        <w:t>rritjen</w:t>
      </w:r>
      <w:proofErr w:type="spellEnd"/>
      <w:r>
        <w:t xml:space="preserve"> e </w:t>
      </w:r>
      <w:proofErr w:type="spellStart"/>
      <w:r>
        <w:t>aftësive</w:t>
      </w:r>
      <w:proofErr w:type="spellEnd"/>
      <w:r>
        <w:t xml:space="preserve"> </w:t>
      </w:r>
      <w:proofErr w:type="spellStart"/>
      <w:r>
        <w:t>të</w:t>
      </w:r>
      <w:proofErr w:type="spellEnd"/>
      <w:r>
        <w:t xml:space="preserve"> </w:t>
      </w:r>
      <w:proofErr w:type="spellStart"/>
      <w:r>
        <w:t>fuqisë</w:t>
      </w:r>
      <w:proofErr w:type="spellEnd"/>
      <w:r>
        <w:t xml:space="preserve"> </w:t>
      </w:r>
      <w:proofErr w:type="spellStart"/>
      <w:r>
        <w:t>punëtore</w:t>
      </w:r>
      <w:proofErr w:type="spellEnd"/>
      <w:r>
        <w:t xml:space="preserve"> </w:t>
      </w:r>
      <w:proofErr w:type="spellStart"/>
      <w:r>
        <w:t>për</w:t>
      </w:r>
      <w:proofErr w:type="spellEnd"/>
      <w:r>
        <w:t xml:space="preserve"> </w:t>
      </w:r>
      <w:proofErr w:type="spellStart"/>
      <w:r>
        <w:t>sfidat</w:t>
      </w:r>
      <w:proofErr w:type="spellEnd"/>
      <w:r>
        <w:t xml:space="preserve"> e </w:t>
      </w:r>
      <w:proofErr w:type="spellStart"/>
      <w:r>
        <w:t>së</w:t>
      </w:r>
      <w:proofErr w:type="spellEnd"/>
      <w:r>
        <w:t xml:space="preserve"> </w:t>
      </w:r>
      <w:proofErr w:type="spellStart"/>
      <w:r>
        <w:t>ardhmes</w:t>
      </w:r>
      <w:proofErr w:type="spellEnd"/>
      <w:r>
        <w:t>.</w:t>
      </w:r>
    </w:p>
    <w:p w14:paraId="27394638" w14:textId="6F547B12" w:rsidR="004357F6" w:rsidRPr="00D87140" w:rsidRDefault="00515A10" w:rsidP="00D87140">
      <w:pPr>
        <w:pStyle w:val="NormalWeb"/>
        <w:spacing w:line="276" w:lineRule="auto"/>
        <w:jc w:val="both"/>
      </w:pPr>
      <w:proofErr w:type="spellStart"/>
      <w:r>
        <w:t>Projektakti</w:t>
      </w:r>
      <w:proofErr w:type="spellEnd"/>
      <w:r>
        <w:t xml:space="preserve">, </w:t>
      </w:r>
      <w:proofErr w:type="spellStart"/>
      <w:r>
        <w:t>nëpërmjet</w:t>
      </w:r>
      <w:proofErr w:type="spellEnd"/>
      <w:r>
        <w:t xml:space="preserve"> </w:t>
      </w:r>
      <w:proofErr w:type="spellStart"/>
      <w:r>
        <w:t>përmbajtjes</w:t>
      </w:r>
      <w:proofErr w:type="spellEnd"/>
      <w:r>
        <w:t xml:space="preserve"> </w:t>
      </w:r>
      <w:proofErr w:type="spellStart"/>
      <w:r>
        <w:t>së</w:t>
      </w:r>
      <w:proofErr w:type="spellEnd"/>
      <w:r>
        <w:t xml:space="preserve"> </w:t>
      </w:r>
      <w:proofErr w:type="spellStart"/>
      <w:r>
        <w:t>tij</w:t>
      </w:r>
      <w:proofErr w:type="spellEnd"/>
      <w:r>
        <w:t xml:space="preserve"> </w:t>
      </w:r>
      <w:proofErr w:type="spellStart"/>
      <w:r>
        <w:t>të</w:t>
      </w:r>
      <w:proofErr w:type="spellEnd"/>
      <w:r>
        <w:t xml:space="preserve"> </w:t>
      </w:r>
      <w:proofErr w:type="spellStart"/>
      <w:r>
        <w:t>detajuar</w:t>
      </w:r>
      <w:proofErr w:type="spellEnd"/>
      <w:r>
        <w:t xml:space="preserve"> </w:t>
      </w:r>
      <w:proofErr w:type="spellStart"/>
      <w:r>
        <w:t>dhe</w:t>
      </w:r>
      <w:proofErr w:type="spellEnd"/>
      <w:r>
        <w:t xml:space="preserve"> Planit </w:t>
      </w:r>
      <w:proofErr w:type="spellStart"/>
      <w:r>
        <w:t>të</w:t>
      </w:r>
      <w:proofErr w:type="spellEnd"/>
      <w:r>
        <w:t xml:space="preserve"> </w:t>
      </w:r>
      <w:proofErr w:type="spellStart"/>
      <w:r>
        <w:t>Veprimit</w:t>
      </w:r>
      <w:proofErr w:type="spellEnd"/>
      <w:r>
        <w:t xml:space="preserve">, </w:t>
      </w:r>
      <w:proofErr w:type="spellStart"/>
      <w:r>
        <w:t>synon</w:t>
      </w:r>
      <w:proofErr w:type="spellEnd"/>
      <w:r>
        <w:t xml:space="preserve"> </w:t>
      </w:r>
      <w:proofErr w:type="spellStart"/>
      <w:r>
        <w:t>të</w:t>
      </w:r>
      <w:proofErr w:type="spellEnd"/>
      <w:r>
        <w:t xml:space="preserve"> </w:t>
      </w:r>
      <w:proofErr w:type="spellStart"/>
      <w:r>
        <w:t>krijojë</w:t>
      </w:r>
      <w:proofErr w:type="spellEnd"/>
      <w:r>
        <w:t xml:space="preserve"> </w:t>
      </w:r>
      <w:proofErr w:type="spellStart"/>
      <w:r>
        <w:t>një</w:t>
      </w:r>
      <w:proofErr w:type="spellEnd"/>
      <w:r>
        <w:t xml:space="preserve"> </w:t>
      </w:r>
      <w:proofErr w:type="spellStart"/>
      <w:r>
        <w:t>bazë</w:t>
      </w:r>
      <w:proofErr w:type="spellEnd"/>
      <w:r>
        <w:t xml:space="preserve"> </w:t>
      </w:r>
      <w:proofErr w:type="spellStart"/>
      <w:r>
        <w:t>të</w:t>
      </w:r>
      <w:proofErr w:type="spellEnd"/>
      <w:r>
        <w:t xml:space="preserve"> </w:t>
      </w:r>
      <w:proofErr w:type="spellStart"/>
      <w:r>
        <w:t>qëndrueshme</w:t>
      </w:r>
      <w:proofErr w:type="spellEnd"/>
      <w:r>
        <w:t xml:space="preserve"> </w:t>
      </w:r>
      <w:proofErr w:type="spellStart"/>
      <w:r>
        <w:t>ligjore</w:t>
      </w:r>
      <w:proofErr w:type="spellEnd"/>
      <w:r>
        <w:t xml:space="preserve">, </w:t>
      </w:r>
      <w:proofErr w:type="spellStart"/>
      <w:r>
        <w:t>institucionale</w:t>
      </w:r>
      <w:proofErr w:type="spellEnd"/>
      <w:r>
        <w:t xml:space="preserve"> </w:t>
      </w:r>
      <w:proofErr w:type="spellStart"/>
      <w:r>
        <w:t>dhe</w:t>
      </w:r>
      <w:proofErr w:type="spellEnd"/>
      <w:r>
        <w:t xml:space="preserve"> </w:t>
      </w:r>
      <w:proofErr w:type="spellStart"/>
      <w:r>
        <w:t>teknologjike</w:t>
      </w:r>
      <w:proofErr w:type="spellEnd"/>
      <w:r>
        <w:t xml:space="preserve"> </w:t>
      </w:r>
      <w:proofErr w:type="spellStart"/>
      <w:r>
        <w:t>për</w:t>
      </w:r>
      <w:proofErr w:type="spellEnd"/>
      <w:r>
        <w:t xml:space="preserve"> </w:t>
      </w:r>
      <w:proofErr w:type="spellStart"/>
      <w:r>
        <w:t>zhvillimin</w:t>
      </w:r>
      <w:proofErr w:type="spellEnd"/>
      <w:r>
        <w:t xml:space="preserve"> e IA-</w:t>
      </w:r>
      <w:proofErr w:type="spellStart"/>
      <w:r>
        <w:t>së</w:t>
      </w:r>
      <w:proofErr w:type="spellEnd"/>
      <w:r>
        <w:t xml:space="preserve"> </w:t>
      </w:r>
      <w:proofErr w:type="spellStart"/>
      <w:r>
        <w:t>në</w:t>
      </w:r>
      <w:proofErr w:type="spellEnd"/>
      <w:r>
        <w:t xml:space="preserve"> </w:t>
      </w:r>
      <w:proofErr w:type="spellStart"/>
      <w:r>
        <w:t>Shqipëri</w:t>
      </w:r>
      <w:proofErr w:type="spellEnd"/>
      <w:r>
        <w:t xml:space="preserve">, duke </w:t>
      </w:r>
      <w:proofErr w:type="spellStart"/>
      <w:r>
        <w:t>garantuar</w:t>
      </w:r>
      <w:proofErr w:type="spellEnd"/>
      <w:r>
        <w:t xml:space="preserve"> </w:t>
      </w:r>
      <w:proofErr w:type="spellStart"/>
      <w:r>
        <w:t>përdorimin</w:t>
      </w:r>
      <w:proofErr w:type="spellEnd"/>
      <w:r>
        <w:t xml:space="preserve"> e </w:t>
      </w:r>
      <w:proofErr w:type="spellStart"/>
      <w:r>
        <w:t>saj</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përgjegjshme</w:t>
      </w:r>
      <w:proofErr w:type="spellEnd"/>
      <w:r>
        <w:t xml:space="preserve">, </w:t>
      </w:r>
      <w:proofErr w:type="spellStart"/>
      <w:r>
        <w:t>transparente</w:t>
      </w:r>
      <w:proofErr w:type="spellEnd"/>
      <w:r>
        <w:t xml:space="preserve"> </w:t>
      </w:r>
      <w:proofErr w:type="spellStart"/>
      <w:r>
        <w:t>dhe</w:t>
      </w:r>
      <w:proofErr w:type="spellEnd"/>
      <w:r>
        <w:t xml:space="preserve"> </w:t>
      </w:r>
      <w:proofErr w:type="spellStart"/>
      <w:r>
        <w:t>të</w:t>
      </w:r>
      <w:proofErr w:type="spellEnd"/>
      <w:r>
        <w:t xml:space="preserve"> </w:t>
      </w:r>
      <w:proofErr w:type="spellStart"/>
      <w:r>
        <w:t>harmonizuar</w:t>
      </w:r>
      <w:proofErr w:type="spellEnd"/>
      <w:r>
        <w:t xml:space="preserve"> </w:t>
      </w:r>
      <w:r>
        <w:lastRenderedPageBreak/>
        <w:t xml:space="preserve">me </w:t>
      </w:r>
      <w:proofErr w:type="spellStart"/>
      <w:r>
        <w:t>standardet</w:t>
      </w:r>
      <w:proofErr w:type="spellEnd"/>
      <w:r>
        <w:t xml:space="preserve"> </w:t>
      </w:r>
      <w:proofErr w:type="spellStart"/>
      <w:r>
        <w:t>dhe</w:t>
      </w:r>
      <w:proofErr w:type="spellEnd"/>
      <w:r>
        <w:t xml:space="preserve"> </w:t>
      </w:r>
      <w:proofErr w:type="spellStart"/>
      <w:r>
        <w:t>praktikat</w:t>
      </w:r>
      <w:proofErr w:type="spellEnd"/>
      <w:r>
        <w:t xml:space="preserve"> </w:t>
      </w:r>
      <w:proofErr w:type="spellStart"/>
      <w:r>
        <w:t>evropiane</w:t>
      </w:r>
      <w:proofErr w:type="spellEnd"/>
      <w:r>
        <w:t xml:space="preserve">. Ky </w:t>
      </w:r>
      <w:proofErr w:type="spellStart"/>
      <w:r>
        <w:t>dokument</w:t>
      </w:r>
      <w:proofErr w:type="spellEnd"/>
      <w:r>
        <w:t xml:space="preserve"> </w:t>
      </w:r>
      <w:proofErr w:type="spellStart"/>
      <w:r>
        <w:t>krijon</w:t>
      </w:r>
      <w:proofErr w:type="spellEnd"/>
      <w:r>
        <w:t xml:space="preserve"> </w:t>
      </w:r>
      <w:proofErr w:type="spellStart"/>
      <w:r>
        <w:t>një</w:t>
      </w:r>
      <w:proofErr w:type="spellEnd"/>
      <w:r>
        <w:t xml:space="preserve"> </w:t>
      </w:r>
      <w:proofErr w:type="spellStart"/>
      <w:r>
        <w:t>udhërrëfyes</w:t>
      </w:r>
      <w:proofErr w:type="spellEnd"/>
      <w:r>
        <w:t xml:space="preserve"> </w:t>
      </w:r>
      <w:proofErr w:type="spellStart"/>
      <w:r>
        <w:t>strategjik</w:t>
      </w:r>
      <w:proofErr w:type="spellEnd"/>
      <w:r>
        <w:t xml:space="preserve"> </w:t>
      </w:r>
      <w:proofErr w:type="spellStart"/>
      <w:r>
        <w:t>për</w:t>
      </w:r>
      <w:proofErr w:type="spellEnd"/>
      <w:r>
        <w:t xml:space="preserve"> </w:t>
      </w:r>
      <w:proofErr w:type="spellStart"/>
      <w:r>
        <w:t>të</w:t>
      </w:r>
      <w:proofErr w:type="spellEnd"/>
      <w:r>
        <w:t xml:space="preserve"> </w:t>
      </w:r>
      <w:proofErr w:type="spellStart"/>
      <w:r>
        <w:t>gjitha</w:t>
      </w:r>
      <w:proofErr w:type="spellEnd"/>
      <w:r>
        <w:t xml:space="preserve"> </w:t>
      </w:r>
      <w:proofErr w:type="spellStart"/>
      <w:r>
        <w:t>institucionet</w:t>
      </w:r>
      <w:proofErr w:type="spellEnd"/>
      <w:r>
        <w:t xml:space="preserve"> </w:t>
      </w:r>
      <w:proofErr w:type="spellStart"/>
      <w:r>
        <w:t>publike</w:t>
      </w:r>
      <w:proofErr w:type="spellEnd"/>
      <w:r>
        <w:t xml:space="preserve"> </w:t>
      </w:r>
      <w:proofErr w:type="spellStart"/>
      <w:r>
        <w:t>dhe</w:t>
      </w:r>
      <w:proofErr w:type="spellEnd"/>
      <w:r>
        <w:t xml:space="preserve"> </w:t>
      </w:r>
      <w:proofErr w:type="spellStart"/>
      <w:r>
        <w:t>partnerët</w:t>
      </w:r>
      <w:proofErr w:type="spellEnd"/>
      <w:r>
        <w:t xml:space="preserve"> </w:t>
      </w:r>
      <w:proofErr w:type="spellStart"/>
      <w:r>
        <w:t>privatë</w:t>
      </w:r>
      <w:proofErr w:type="spellEnd"/>
      <w:r>
        <w:t xml:space="preserve">, duke </w:t>
      </w:r>
      <w:proofErr w:type="spellStart"/>
      <w:r>
        <w:t>vendosur</w:t>
      </w:r>
      <w:proofErr w:type="spellEnd"/>
      <w:r>
        <w:t xml:space="preserve"> </w:t>
      </w:r>
      <w:proofErr w:type="spellStart"/>
      <w:r>
        <w:t>themelet</w:t>
      </w:r>
      <w:proofErr w:type="spellEnd"/>
      <w:r>
        <w:t xml:space="preserve"> </w:t>
      </w:r>
      <w:proofErr w:type="spellStart"/>
      <w:r>
        <w:t>për</w:t>
      </w:r>
      <w:proofErr w:type="spellEnd"/>
      <w:r>
        <w:t xml:space="preserve"> </w:t>
      </w:r>
      <w:proofErr w:type="spellStart"/>
      <w:r>
        <w:t>një</w:t>
      </w:r>
      <w:proofErr w:type="spellEnd"/>
      <w:r>
        <w:t xml:space="preserve"> </w:t>
      </w:r>
      <w:proofErr w:type="spellStart"/>
      <w:r>
        <w:t>ekosistem</w:t>
      </w:r>
      <w:proofErr w:type="spellEnd"/>
      <w:r>
        <w:t xml:space="preserve"> </w:t>
      </w:r>
      <w:proofErr w:type="spellStart"/>
      <w:r>
        <w:t>inteligjent</w:t>
      </w:r>
      <w:proofErr w:type="spellEnd"/>
      <w:r>
        <w:t xml:space="preserve"> </w:t>
      </w:r>
      <w:proofErr w:type="spellStart"/>
      <w:r>
        <w:t>digjital</w:t>
      </w:r>
      <w:proofErr w:type="spellEnd"/>
      <w:r>
        <w:t xml:space="preserve">, </w:t>
      </w:r>
      <w:proofErr w:type="spellStart"/>
      <w:r>
        <w:t>inovativ</w:t>
      </w:r>
      <w:proofErr w:type="spellEnd"/>
      <w:r>
        <w:t xml:space="preserve"> </w:t>
      </w:r>
      <w:proofErr w:type="spellStart"/>
      <w:r>
        <w:t>dhe</w:t>
      </w:r>
      <w:proofErr w:type="spellEnd"/>
      <w:r>
        <w:t xml:space="preserve"> </w:t>
      </w:r>
      <w:proofErr w:type="spellStart"/>
      <w:r>
        <w:t>të</w:t>
      </w:r>
      <w:proofErr w:type="spellEnd"/>
      <w:r>
        <w:t xml:space="preserve"> </w:t>
      </w:r>
      <w:proofErr w:type="spellStart"/>
      <w:r>
        <w:t>integruar</w:t>
      </w:r>
      <w:proofErr w:type="spellEnd"/>
      <w:r>
        <w:t xml:space="preserve"> </w:t>
      </w:r>
      <w:proofErr w:type="spellStart"/>
      <w:r>
        <w:t>në</w:t>
      </w:r>
      <w:proofErr w:type="spellEnd"/>
      <w:r>
        <w:t xml:space="preserve"> </w:t>
      </w:r>
      <w:proofErr w:type="spellStart"/>
      <w:r>
        <w:t>nivel</w:t>
      </w:r>
      <w:proofErr w:type="spellEnd"/>
      <w:r>
        <w:t xml:space="preserve"> </w:t>
      </w:r>
      <w:proofErr w:type="spellStart"/>
      <w:r>
        <w:t>kombëtar</w:t>
      </w:r>
      <w:proofErr w:type="spellEnd"/>
      <w:r>
        <w:t xml:space="preserve"> </w:t>
      </w:r>
      <w:proofErr w:type="spellStart"/>
      <w:r>
        <w:t>dhe</w:t>
      </w:r>
      <w:proofErr w:type="spellEnd"/>
      <w:r>
        <w:t xml:space="preserve"> </w:t>
      </w:r>
      <w:proofErr w:type="spellStart"/>
      <w:r>
        <w:t>ndërkombëtar</w:t>
      </w:r>
      <w:proofErr w:type="spellEnd"/>
      <w:r>
        <w:t>.</w:t>
      </w:r>
    </w:p>
    <w:p w14:paraId="7E1A91A5" w14:textId="77777777" w:rsidR="004357F6" w:rsidRPr="004357F6" w:rsidRDefault="004357F6" w:rsidP="004357F6">
      <w:pPr>
        <w:rPr>
          <w:rFonts w:ascii="Times New Roman" w:eastAsia="Times New Roman" w:hAnsi="Times New Roman"/>
          <w:b/>
          <w:sz w:val="24"/>
          <w:szCs w:val="24"/>
          <w:lang w:val="sq-AL"/>
        </w:rPr>
      </w:pPr>
    </w:p>
    <w:p w14:paraId="4AF40E6D" w14:textId="77777777" w:rsidR="00D8179C" w:rsidRDefault="00D8179C" w:rsidP="00D8179C">
      <w:pPr>
        <w:pStyle w:val="ListParagraph"/>
        <w:numPr>
          <w:ilvl w:val="0"/>
          <w:numId w:val="36"/>
        </w:numPr>
        <w:rPr>
          <w:rFonts w:ascii="Times New Roman" w:eastAsia="Times New Roman" w:hAnsi="Times New Roman"/>
          <w:b/>
          <w:sz w:val="24"/>
          <w:szCs w:val="24"/>
          <w:lang w:val="sq-AL"/>
        </w:rPr>
      </w:pPr>
      <w:r w:rsidRPr="00D8179C">
        <w:rPr>
          <w:rFonts w:ascii="Times New Roman" w:eastAsia="Times New Roman" w:hAnsi="Times New Roman"/>
          <w:b/>
          <w:sz w:val="24"/>
          <w:szCs w:val="24"/>
          <w:lang w:val="sq-AL"/>
        </w:rPr>
        <w:t>INSTITUCIONET DHE ORGANET QË NGARKOHEN PËR ZBATIMIN E AKTIT</w:t>
      </w:r>
    </w:p>
    <w:p w14:paraId="070B40E0" w14:textId="2716E0BE" w:rsidR="00EF4EE3" w:rsidRPr="00EF4EE3" w:rsidRDefault="00EF4EE3" w:rsidP="00EF4EE3">
      <w:pPr>
        <w:pStyle w:val="NormalWeb"/>
        <w:spacing w:line="276" w:lineRule="auto"/>
        <w:jc w:val="both"/>
        <w:rPr>
          <w:lang w:val="sq-AL"/>
        </w:rPr>
      </w:pPr>
      <w:r w:rsidRPr="00EF4EE3">
        <w:rPr>
          <w:lang w:val="sq-AL"/>
        </w:rPr>
        <w:t xml:space="preserve">Strategjia Kombëtare e Inteligjencës Artificiale 2025-2030 dhe Plani i Veprimit zbatohet në periudhën 2025-2030, ndërsa roli udhëheqës i takon </w:t>
      </w:r>
      <w:r w:rsidRPr="00EF4EE3">
        <w:rPr>
          <w:rStyle w:val="Strong"/>
          <w:b w:val="0"/>
          <w:bCs w:val="0"/>
          <w:lang w:val="sq-AL"/>
        </w:rPr>
        <w:t xml:space="preserve">Agjencisë Kombëtare </w:t>
      </w:r>
      <w:r>
        <w:rPr>
          <w:rStyle w:val="Strong"/>
          <w:b w:val="0"/>
          <w:bCs w:val="0"/>
          <w:lang w:val="sq-AL"/>
        </w:rPr>
        <w:t>t</w:t>
      </w:r>
      <w:r w:rsidRPr="00EF4EE3">
        <w:rPr>
          <w:rStyle w:val="Strong"/>
          <w:b w:val="0"/>
          <w:bCs w:val="0"/>
          <w:lang w:val="sq-AL"/>
        </w:rPr>
        <w:t>ë Shoqëri</w:t>
      </w:r>
      <w:r>
        <w:rPr>
          <w:rStyle w:val="Strong"/>
          <w:b w:val="0"/>
          <w:bCs w:val="0"/>
          <w:lang w:val="sq-AL"/>
        </w:rPr>
        <w:t>s</w:t>
      </w:r>
      <w:r w:rsidRPr="00EF4EE3">
        <w:rPr>
          <w:rStyle w:val="Strong"/>
          <w:b w:val="0"/>
          <w:bCs w:val="0"/>
          <w:lang w:val="sq-AL"/>
        </w:rPr>
        <w:t xml:space="preserve">ë </w:t>
      </w:r>
      <w:r>
        <w:rPr>
          <w:rStyle w:val="Strong"/>
          <w:b w:val="0"/>
          <w:bCs w:val="0"/>
          <w:lang w:val="sq-AL"/>
        </w:rPr>
        <w:t>s</w:t>
      </w:r>
      <w:r w:rsidRPr="00EF4EE3">
        <w:rPr>
          <w:rStyle w:val="Strong"/>
          <w:b w:val="0"/>
          <w:bCs w:val="0"/>
          <w:lang w:val="sq-AL"/>
        </w:rPr>
        <w:t>ë Informacionit (AKSHI)</w:t>
      </w:r>
      <w:r w:rsidRPr="00EF4EE3">
        <w:rPr>
          <w:lang w:val="sq-AL"/>
        </w:rPr>
        <w:t xml:space="preserve"> si institucioni përgjegjës për koordinimin dhe mbikëqyrjen e zbatimit të strategjisë.</w:t>
      </w:r>
      <w:r>
        <w:rPr>
          <w:lang w:val="sq-AL"/>
        </w:rPr>
        <w:t xml:space="preserve"> </w:t>
      </w:r>
    </w:p>
    <w:p w14:paraId="55C4897F" w14:textId="77777777" w:rsidR="00EF4EE3" w:rsidRPr="00EF4EE3" w:rsidRDefault="00EF4EE3" w:rsidP="00EF4EE3">
      <w:pPr>
        <w:pStyle w:val="NormalWeb"/>
        <w:spacing w:line="276" w:lineRule="auto"/>
        <w:jc w:val="both"/>
        <w:rPr>
          <w:lang w:val="sq-AL"/>
        </w:rPr>
      </w:pPr>
      <w:r w:rsidRPr="00EF4EE3">
        <w:rPr>
          <w:lang w:val="sq-AL"/>
        </w:rPr>
        <w:t>Përgjegjësia për zbatimin e masave ndahet sipas rolit dhe kompetencave të institucioneve të përfshira:</w:t>
      </w:r>
    </w:p>
    <w:p w14:paraId="6FDBA8D9" w14:textId="77777777" w:rsidR="00EF4EE3" w:rsidRPr="00EF4EE3" w:rsidRDefault="00EF4EE3" w:rsidP="00EF4EE3">
      <w:pPr>
        <w:pStyle w:val="NormalWeb"/>
        <w:numPr>
          <w:ilvl w:val="0"/>
          <w:numId w:val="46"/>
        </w:numPr>
        <w:spacing w:line="276" w:lineRule="auto"/>
        <w:jc w:val="both"/>
        <w:rPr>
          <w:lang w:val="it-IT"/>
        </w:rPr>
      </w:pPr>
      <w:r w:rsidRPr="00EF4EE3">
        <w:rPr>
          <w:rStyle w:val="Strong"/>
          <w:b w:val="0"/>
          <w:bCs w:val="0"/>
          <w:lang w:val="it-IT"/>
        </w:rPr>
        <w:t>Ministria e Arsimit dhe Sportit</w:t>
      </w:r>
      <w:r w:rsidRPr="00EF4EE3">
        <w:rPr>
          <w:b/>
          <w:bCs/>
          <w:lang w:val="it-IT"/>
        </w:rPr>
        <w:t>:</w:t>
      </w:r>
      <w:r w:rsidRPr="00EF4EE3">
        <w:rPr>
          <w:lang w:val="it-IT"/>
        </w:rPr>
        <w:t xml:space="preserve"> integrimi i inteligjencës artificiale në arsim, zhvillimi i kurrikulave dhe trajnimi i stafit;</w:t>
      </w:r>
    </w:p>
    <w:p w14:paraId="58E97342" w14:textId="77777777" w:rsidR="00EF4EE3" w:rsidRPr="00EF4EE3" w:rsidRDefault="00EF4EE3" w:rsidP="00EF4EE3">
      <w:pPr>
        <w:pStyle w:val="NormalWeb"/>
        <w:numPr>
          <w:ilvl w:val="0"/>
          <w:numId w:val="46"/>
        </w:numPr>
        <w:spacing w:line="276" w:lineRule="auto"/>
        <w:jc w:val="both"/>
        <w:rPr>
          <w:lang w:val="it-IT"/>
        </w:rPr>
      </w:pPr>
      <w:r w:rsidRPr="00EF4EE3">
        <w:rPr>
          <w:rStyle w:val="Strong"/>
          <w:b w:val="0"/>
          <w:bCs w:val="0"/>
          <w:lang w:val="it-IT"/>
        </w:rPr>
        <w:t>Institucionet e Arsimit të Lartë dhe Qendrat e Inovacionit</w:t>
      </w:r>
      <w:r w:rsidRPr="00EF4EE3">
        <w:rPr>
          <w:b/>
          <w:bCs/>
          <w:lang w:val="it-IT"/>
        </w:rPr>
        <w:t>:</w:t>
      </w:r>
      <w:r w:rsidRPr="00EF4EE3">
        <w:rPr>
          <w:lang w:val="it-IT"/>
        </w:rPr>
        <w:t xml:space="preserve"> zhvillimi i ekspertizës, pilotimi i projekteve dhe bashkëpunimi ndërkombëtar;</w:t>
      </w:r>
    </w:p>
    <w:p w14:paraId="0EF79082" w14:textId="77777777" w:rsidR="00EF4EE3" w:rsidRPr="00EF4EE3" w:rsidRDefault="00EF4EE3" w:rsidP="00EF4EE3">
      <w:pPr>
        <w:pStyle w:val="NormalWeb"/>
        <w:numPr>
          <w:ilvl w:val="0"/>
          <w:numId w:val="46"/>
        </w:numPr>
        <w:spacing w:line="276" w:lineRule="auto"/>
        <w:jc w:val="both"/>
        <w:rPr>
          <w:lang w:val="it-IT"/>
        </w:rPr>
      </w:pPr>
      <w:r w:rsidRPr="00EF4EE3">
        <w:rPr>
          <w:rStyle w:val="Strong"/>
          <w:b w:val="0"/>
          <w:bCs w:val="0"/>
          <w:lang w:val="it-IT"/>
        </w:rPr>
        <w:t>Autoriteti Kombëtar për Sigurinë Kibernetike (AKSK)</w:t>
      </w:r>
      <w:r w:rsidRPr="00EF4EE3">
        <w:rPr>
          <w:b/>
          <w:bCs/>
          <w:lang w:val="it-IT"/>
        </w:rPr>
        <w:t>:</w:t>
      </w:r>
      <w:r w:rsidRPr="00EF4EE3">
        <w:rPr>
          <w:lang w:val="it-IT"/>
        </w:rPr>
        <w:t xml:space="preserve"> monitorimi i sigurisë dhe qeverisjes së sistemeve të IA-së;</w:t>
      </w:r>
    </w:p>
    <w:p w14:paraId="4A6F836C" w14:textId="77777777" w:rsidR="00EF4EE3" w:rsidRPr="00EF4EE3" w:rsidRDefault="00EF4EE3" w:rsidP="00EF4EE3">
      <w:pPr>
        <w:pStyle w:val="NormalWeb"/>
        <w:numPr>
          <w:ilvl w:val="0"/>
          <w:numId w:val="46"/>
        </w:numPr>
        <w:spacing w:line="276" w:lineRule="auto"/>
        <w:jc w:val="both"/>
        <w:rPr>
          <w:lang w:val="it-IT"/>
        </w:rPr>
      </w:pPr>
      <w:r w:rsidRPr="00EF4EE3">
        <w:rPr>
          <w:rStyle w:val="Strong"/>
          <w:b w:val="0"/>
          <w:bCs w:val="0"/>
          <w:lang w:val="it-IT"/>
        </w:rPr>
        <w:t>Ministria e Financave dhe Ekonomisë</w:t>
      </w:r>
      <w:r w:rsidRPr="00EF4EE3">
        <w:rPr>
          <w:lang w:val="it-IT"/>
        </w:rPr>
        <w:t>: mbështetja financiare e masave dhe investimeve në infrastrukturë digjitale;</w:t>
      </w:r>
    </w:p>
    <w:p w14:paraId="3311A8EB" w14:textId="77777777" w:rsidR="00EF4EE3" w:rsidRPr="00EF4EE3" w:rsidRDefault="00EF4EE3" w:rsidP="00EF4EE3">
      <w:pPr>
        <w:pStyle w:val="NormalWeb"/>
        <w:numPr>
          <w:ilvl w:val="0"/>
          <w:numId w:val="46"/>
        </w:numPr>
        <w:spacing w:line="276" w:lineRule="auto"/>
        <w:jc w:val="both"/>
        <w:rPr>
          <w:lang w:val="it-IT"/>
        </w:rPr>
      </w:pPr>
      <w:r w:rsidRPr="00EF4EE3">
        <w:rPr>
          <w:rStyle w:val="Strong"/>
          <w:b w:val="0"/>
          <w:bCs w:val="0"/>
          <w:lang w:val="it-IT"/>
        </w:rPr>
        <w:t>Partnerë të tjerë publikë dhe privatë</w:t>
      </w:r>
      <w:r w:rsidRPr="00EF4EE3">
        <w:rPr>
          <w:b/>
          <w:bCs/>
          <w:lang w:val="it-IT"/>
        </w:rPr>
        <w:t>:</w:t>
      </w:r>
      <w:r w:rsidRPr="00EF4EE3">
        <w:rPr>
          <w:lang w:val="it-IT"/>
        </w:rPr>
        <w:t xml:space="preserve"> implementimi i projekteve praktike dhe aplikimeve të IA-së në sektorët e tyre;</w:t>
      </w:r>
    </w:p>
    <w:p w14:paraId="4789FB50" w14:textId="77777777" w:rsidR="00EF4EE3" w:rsidRPr="00EF4EE3" w:rsidRDefault="00EF4EE3" w:rsidP="00EF4EE3">
      <w:pPr>
        <w:pStyle w:val="NormalWeb"/>
        <w:numPr>
          <w:ilvl w:val="0"/>
          <w:numId w:val="46"/>
        </w:numPr>
        <w:spacing w:line="276" w:lineRule="auto"/>
        <w:jc w:val="both"/>
        <w:rPr>
          <w:lang w:val="it-IT"/>
        </w:rPr>
      </w:pPr>
      <w:r w:rsidRPr="00EF4EE3">
        <w:rPr>
          <w:rStyle w:val="Strong"/>
          <w:b w:val="0"/>
          <w:bCs w:val="0"/>
          <w:lang w:val="it-IT"/>
        </w:rPr>
        <w:t>Partnerë ndërkombëtarë dhe organizata donatore</w:t>
      </w:r>
      <w:r w:rsidRPr="00EF4EE3">
        <w:rPr>
          <w:b/>
          <w:bCs/>
          <w:lang w:val="it-IT"/>
        </w:rPr>
        <w:t xml:space="preserve">: </w:t>
      </w:r>
      <w:r w:rsidRPr="00EF4EE3">
        <w:rPr>
          <w:lang w:val="it-IT"/>
        </w:rPr>
        <w:t>mbështetje teknike, kapacitete dhe shkëmbim praktikash më të mira.</w:t>
      </w:r>
    </w:p>
    <w:p w14:paraId="137B11E5" w14:textId="77777777" w:rsidR="00EF4EE3" w:rsidRPr="00EF4EE3" w:rsidRDefault="00EF4EE3" w:rsidP="00EF4EE3">
      <w:pPr>
        <w:pStyle w:val="NormalWeb"/>
        <w:spacing w:line="276" w:lineRule="auto"/>
        <w:jc w:val="both"/>
        <w:rPr>
          <w:lang w:val="it-IT"/>
        </w:rPr>
      </w:pPr>
      <w:r w:rsidRPr="00EF4EE3">
        <w:rPr>
          <w:lang w:val="it-IT"/>
        </w:rPr>
        <w:t>Kjo strukturë siguron koordinim të qartë, monitorim të vazhdueshëm dhe zbatim efektiv të strategjisë, duke garantuar përputhshmëri me objektivat e përcaktuara në planin kombëtar të inteligjencës artificiale.</w:t>
      </w:r>
    </w:p>
    <w:p w14:paraId="453E1986" w14:textId="77777777" w:rsidR="004357F6" w:rsidRPr="004357F6" w:rsidRDefault="004357F6" w:rsidP="004357F6">
      <w:pPr>
        <w:rPr>
          <w:rFonts w:ascii="Times New Roman" w:eastAsia="Times New Roman" w:hAnsi="Times New Roman"/>
          <w:b/>
          <w:sz w:val="24"/>
          <w:szCs w:val="24"/>
          <w:lang w:val="sq-AL"/>
        </w:rPr>
      </w:pPr>
    </w:p>
    <w:p w14:paraId="0ED3FC17" w14:textId="77777777" w:rsidR="000A01C2" w:rsidRDefault="000A01C2" w:rsidP="000A01C2">
      <w:pPr>
        <w:pStyle w:val="ListParagraph"/>
        <w:numPr>
          <w:ilvl w:val="0"/>
          <w:numId w:val="36"/>
        </w:numPr>
        <w:rPr>
          <w:rFonts w:ascii="Times New Roman" w:eastAsia="Times New Roman" w:hAnsi="Times New Roman"/>
          <w:b/>
          <w:sz w:val="24"/>
          <w:szCs w:val="24"/>
          <w:lang w:val="sq-AL"/>
        </w:rPr>
      </w:pPr>
      <w:r w:rsidRPr="000A01C2">
        <w:rPr>
          <w:rFonts w:ascii="Times New Roman" w:eastAsia="Times New Roman" w:hAnsi="Times New Roman"/>
          <w:b/>
          <w:sz w:val="24"/>
          <w:szCs w:val="24"/>
          <w:lang w:val="sq-AL"/>
        </w:rPr>
        <w:t>MINISTRITË, INSTITUCIONET DHE SUBJEKTET E TJERA QË KANË KONTRIBUAR NË HARTIMIN E PROJEKTAKTIT</w:t>
      </w:r>
    </w:p>
    <w:p w14:paraId="37B5CA93" w14:textId="580CDBDE" w:rsidR="004357F6" w:rsidRDefault="00C270AD" w:rsidP="00FE4639">
      <w:pPr>
        <w:jc w:val="both"/>
        <w:rPr>
          <w:rFonts w:ascii="Times New Roman" w:eastAsia="Times New Roman" w:hAnsi="Times New Roman"/>
          <w:bCs/>
          <w:sz w:val="24"/>
          <w:szCs w:val="24"/>
          <w:lang w:val="sq-AL"/>
        </w:rPr>
      </w:pPr>
      <w:r w:rsidRPr="00BA2B9E">
        <w:rPr>
          <w:rFonts w:ascii="Times New Roman" w:eastAsia="Times New Roman" w:hAnsi="Times New Roman"/>
          <w:bCs/>
          <w:sz w:val="24"/>
          <w:szCs w:val="24"/>
          <w:lang w:val="sq-AL"/>
        </w:rPr>
        <w:t>Projektvendimi “Për miratimin e Strategjisë Kombëtare të Inteligjencës Artificiale të Shqipërisë 2025-2030 dhe të Planit të Veprimit” është hartuar</w:t>
      </w:r>
      <w:r w:rsidRPr="00C270AD">
        <w:rPr>
          <w:rFonts w:ascii="Times New Roman" w:eastAsia="Times New Roman" w:hAnsi="Times New Roman"/>
          <w:b/>
          <w:sz w:val="24"/>
          <w:szCs w:val="24"/>
          <w:lang w:val="sq-AL"/>
        </w:rPr>
        <w:t xml:space="preserve"> </w:t>
      </w:r>
      <w:r w:rsidRPr="0085284B">
        <w:rPr>
          <w:rFonts w:ascii="Times New Roman" w:eastAsia="Times New Roman" w:hAnsi="Times New Roman"/>
          <w:bCs/>
          <w:sz w:val="24"/>
          <w:szCs w:val="24"/>
          <w:lang w:val="sq-AL"/>
        </w:rPr>
        <w:t>nga Agjencia Kombëtare e Shoqërisë së Informacionit (AKSHI)</w:t>
      </w:r>
      <w:r w:rsidR="000D7E1D">
        <w:rPr>
          <w:rFonts w:ascii="Times New Roman" w:eastAsia="Times New Roman" w:hAnsi="Times New Roman"/>
          <w:bCs/>
          <w:sz w:val="24"/>
          <w:szCs w:val="24"/>
          <w:lang w:val="sq-AL"/>
        </w:rPr>
        <w:t xml:space="preserve"> me kontributin e</w:t>
      </w:r>
      <w:r w:rsidR="00EC3A99">
        <w:rPr>
          <w:rFonts w:ascii="Times New Roman" w:eastAsia="Times New Roman" w:hAnsi="Times New Roman"/>
          <w:bCs/>
          <w:sz w:val="24"/>
          <w:szCs w:val="24"/>
          <w:lang w:val="sq-AL"/>
        </w:rPr>
        <w:t>:</w:t>
      </w:r>
    </w:p>
    <w:p w14:paraId="1C2E092C" w14:textId="63317850" w:rsidR="000D7E1D" w:rsidRPr="00EC3A99" w:rsidRDefault="000D7E1D" w:rsidP="00FE4639">
      <w:pPr>
        <w:pStyle w:val="NormalWeb"/>
        <w:numPr>
          <w:ilvl w:val="0"/>
          <w:numId w:val="46"/>
        </w:numPr>
        <w:spacing w:line="276" w:lineRule="auto"/>
        <w:jc w:val="both"/>
        <w:rPr>
          <w:rStyle w:val="Strong"/>
          <w:b w:val="0"/>
          <w:bCs w:val="0"/>
          <w:lang w:val="it-IT"/>
        </w:rPr>
      </w:pPr>
      <w:r w:rsidRPr="000D7E1D">
        <w:rPr>
          <w:rStyle w:val="Strong"/>
          <w:b w:val="0"/>
          <w:bCs w:val="0"/>
          <w:lang w:val="it-IT"/>
        </w:rPr>
        <w:t>Ministri</w:t>
      </w:r>
      <w:r w:rsidR="00EC3A99">
        <w:rPr>
          <w:rStyle w:val="Strong"/>
          <w:b w:val="0"/>
          <w:bCs w:val="0"/>
          <w:lang w:val="it-IT"/>
        </w:rPr>
        <w:t>s</w:t>
      </w:r>
      <w:r w:rsidR="00EC3A99" w:rsidRPr="00FE4639">
        <w:rPr>
          <w:rStyle w:val="Strong"/>
          <w:b w:val="0"/>
          <w:bCs w:val="0"/>
          <w:lang w:val="it-IT"/>
        </w:rPr>
        <w:t>ë</w:t>
      </w:r>
      <w:r w:rsidRPr="000D7E1D">
        <w:rPr>
          <w:rStyle w:val="Strong"/>
          <w:b w:val="0"/>
          <w:bCs w:val="0"/>
          <w:lang w:val="it-IT"/>
        </w:rPr>
        <w:t xml:space="preserve"> </w:t>
      </w:r>
      <w:r w:rsidR="00EC3A99">
        <w:rPr>
          <w:rStyle w:val="Strong"/>
          <w:b w:val="0"/>
          <w:bCs w:val="0"/>
          <w:lang w:val="it-IT"/>
        </w:rPr>
        <w:t>s</w:t>
      </w:r>
      <w:r w:rsidR="00EC3A99" w:rsidRPr="00FE4639">
        <w:rPr>
          <w:rStyle w:val="Strong"/>
          <w:b w:val="0"/>
          <w:bCs w:val="0"/>
          <w:lang w:val="it-IT"/>
        </w:rPr>
        <w:t>ë</w:t>
      </w:r>
      <w:r w:rsidRPr="000D7E1D">
        <w:rPr>
          <w:rStyle w:val="Strong"/>
          <w:b w:val="0"/>
          <w:bCs w:val="0"/>
          <w:lang w:val="it-IT"/>
        </w:rPr>
        <w:t xml:space="preserve"> Arsimit dhe Sportit, për integrimin e inteligjencës artificiale në arsimin formal dhe zhvillimin e kapaciteteve njerëzore;</w:t>
      </w:r>
      <w:r w:rsidR="00EC3A99">
        <w:rPr>
          <w:rStyle w:val="Strong"/>
          <w:b w:val="0"/>
          <w:bCs w:val="0"/>
          <w:lang w:val="it-IT"/>
        </w:rPr>
        <w:t xml:space="preserve"> </w:t>
      </w:r>
    </w:p>
    <w:p w14:paraId="7D117ACF" w14:textId="45650D0A" w:rsidR="000D7E1D" w:rsidRPr="00EC3A99" w:rsidRDefault="00DC46B0" w:rsidP="00FE4639">
      <w:pPr>
        <w:pStyle w:val="NormalWeb"/>
        <w:numPr>
          <w:ilvl w:val="0"/>
          <w:numId w:val="46"/>
        </w:numPr>
        <w:spacing w:line="276" w:lineRule="auto"/>
        <w:jc w:val="both"/>
        <w:rPr>
          <w:rStyle w:val="Strong"/>
          <w:b w:val="0"/>
          <w:bCs w:val="0"/>
          <w:lang w:val="it-IT"/>
        </w:rPr>
      </w:pPr>
      <w:r w:rsidRPr="00FE4639">
        <w:rPr>
          <w:rStyle w:val="Strong"/>
          <w:b w:val="0"/>
          <w:bCs w:val="0"/>
          <w:lang w:val="it-IT"/>
        </w:rPr>
        <w:t>Ministri</w:t>
      </w:r>
      <w:r w:rsidR="00EC3A99">
        <w:rPr>
          <w:rStyle w:val="Strong"/>
          <w:b w:val="0"/>
          <w:bCs w:val="0"/>
          <w:lang w:val="it-IT"/>
        </w:rPr>
        <w:t>s</w:t>
      </w:r>
      <w:r w:rsidR="00EC3A99" w:rsidRPr="00FE4639">
        <w:rPr>
          <w:rStyle w:val="Strong"/>
          <w:b w:val="0"/>
          <w:bCs w:val="0"/>
          <w:lang w:val="it-IT"/>
        </w:rPr>
        <w:t>ë</w:t>
      </w:r>
      <w:r w:rsidRPr="00FE4639">
        <w:rPr>
          <w:rStyle w:val="Strong"/>
          <w:b w:val="0"/>
          <w:bCs w:val="0"/>
          <w:lang w:val="it-IT"/>
        </w:rPr>
        <w:t xml:space="preserve"> </w:t>
      </w:r>
      <w:r w:rsidR="00EC3A99">
        <w:rPr>
          <w:rStyle w:val="Strong"/>
          <w:b w:val="0"/>
          <w:bCs w:val="0"/>
          <w:lang w:val="it-IT"/>
        </w:rPr>
        <w:t>s</w:t>
      </w:r>
      <w:r w:rsidR="00EC3A99" w:rsidRPr="00FE4639">
        <w:rPr>
          <w:rStyle w:val="Strong"/>
          <w:b w:val="0"/>
          <w:bCs w:val="0"/>
          <w:lang w:val="it-IT"/>
        </w:rPr>
        <w:t>ë</w:t>
      </w:r>
      <w:r w:rsidRPr="00FE4639">
        <w:rPr>
          <w:rStyle w:val="Strong"/>
          <w:b w:val="0"/>
          <w:bCs w:val="0"/>
          <w:lang w:val="it-IT"/>
        </w:rPr>
        <w:t xml:space="preserve"> Shëndetësisë, për identifikimin e nevojave dhe mundësive për përdorimin e IA-së në shëndetësi</w:t>
      </w:r>
      <w:r w:rsidR="00EC3A99">
        <w:rPr>
          <w:rStyle w:val="Strong"/>
          <w:b w:val="0"/>
          <w:bCs w:val="0"/>
          <w:lang w:val="it-IT"/>
        </w:rPr>
        <w:t>;</w:t>
      </w:r>
    </w:p>
    <w:p w14:paraId="29B7A020" w14:textId="4C0D1163" w:rsidR="00FE4639" w:rsidRPr="00EC3A99" w:rsidRDefault="00FE4639" w:rsidP="00FE4639">
      <w:pPr>
        <w:pStyle w:val="NormalWeb"/>
        <w:numPr>
          <w:ilvl w:val="0"/>
          <w:numId w:val="46"/>
        </w:numPr>
        <w:spacing w:line="276" w:lineRule="auto"/>
        <w:jc w:val="both"/>
        <w:rPr>
          <w:rStyle w:val="Strong"/>
          <w:b w:val="0"/>
          <w:bCs w:val="0"/>
          <w:lang w:val="it-IT"/>
        </w:rPr>
      </w:pPr>
      <w:r w:rsidRPr="00FE4639">
        <w:rPr>
          <w:rStyle w:val="Strong"/>
          <w:b w:val="0"/>
          <w:bCs w:val="0"/>
          <w:lang w:val="it-IT"/>
        </w:rPr>
        <w:lastRenderedPageBreak/>
        <w:t>Ministri</w:t>
      </w:r>
      <w:r w:rsidR="00EC3A99">
        <w:rPr>
          <w:rStyle w:val="Strong"/>
          <w:b w:val="0"/>
          <w:bCs w:val="0"/>
          <w:lang w:val="it-IT"/>
        </w:rPr>
        <w:t>s</w:t>
      </w:r>
      <w:r w:rsidR="00EC3A99" w:rsidRPr="00FE4639">
        <w:rPr>
          <w:rStyle w:val="Strong"/>
          <w:b w:val="0"/>
          <w:bCs w:val="0"/>
          <w:lang w:val="it-IT"/>
        </w:rPr>
        <w:t>ë</w:t>
      </w:r>
      <w:r w:rsidRPr="00FE4639">
        <w:rPr>
          <w:rStyle w:val="Strong"/>
          <w:b w:val="0"/>
          <w:bCs w:val="0"/>
          <w:lang w:val="it-IT"/>
        </w:rPr>
        <w:t xml:space="preserve"> </w:t>
      </w:r>
      <w:r w:rsidR="00EC3A99">
        <w:rPr>
          <w:rStyle w:val="Strong"/>
          <w:b w:val="0"/>
          <w:bCs w:val="0"/>
          <w:lang w:val="it-IT"/>
        </w:rPr>
        <w:t>s</w:t>
      </w:r>
      <w:r w:rsidR="00EC3A99" w:rsidRPr="00FE4639">
        <w:rPr>
          <w:rStyle w:val="Strong"/>
          <w:b w:val="0"/>
          <w:bCs w:val="0"/>
          <w:lang w:val="it-IT"/>
        </w:rPr>
        <w:t>ë</w:t>
      </w:r>
      <w:r w:rsidRPr="00FE4639">
        <w:rPr>
          <w:rStyle w:val="Strong"/>
          <w:b w:val="0"/>
          <w:bCs w:val="0"/>
          <w:lang w:val="it-IT"/>
        </w:rPr>
        <w:t xml:space="preserve"> Infrastrukturës dhe Energjisë, për mbështetjen e infrastrukturës di</w:t>
      </w:r>
      <w:r w:rsidR="00EC3A99">
        <w:rPr>
          <w:rStyle w:val="Strong"/>
          <w:b w:val="0"/>
          <w:bCs w:val="0"/>
          <w:lang w:val="it-IT"/>
        </w:rPr>
        <w:t>gj</w:t>
      </w:r>
      <w:r w:rsidRPr="00FE4639">
        <w:rPr>
          <w:rStyle w:val="Strong"/>
          <w:b w:val="0"/>
          <w:bCs w:val="0"/>
          <w:lang w:val="it-IT"/>
        </w:rPr>
        <w:t>itale, menaxhimin e energjisë dhe implementimin e sistemeve inteligjente në sektorët kritike;</w:t>
      </w:r>
    </w:p>
    <w:p w14:paraId="2D22B0AE" w14:textId="2C60F349" w:rsidR="000D7E1D" w:rsidRPr="000D7E1D" w:rsidRDefault="000D7E1D" w:rsidP="00FE4639">
      <w:pPr>
        <w:pStyle w:val="NormalWeb"/>
        <w:numPr>
          <w:ilvl w:val="0"/>
          <w:numId w:val="46"/>
        </w:numPr>
        <w:spacing w:line="276" w:lineRule="auto"/>
        <w:jc w:val="both"/>
        <w:rPr>
          <w:rStyle w:val="Strong"/>
          <w:b w:val="0"/>
          <w:bCs w:val="0"/>
          <w:lang w:val="it-IT"/>
        </w:rPr>
      </w:pPr>
      <w:r w:rsidRPr="000D7E1D">
        <w:rPr>
          <w:rStyle w:val="Strong"/>
          <w:b w:val="0"/>
          <w:bCs w:val="0"/>
          <w:lang w:val="it-IT"/>
        </w:rPr>
        <w:t>Autoriteti</w:t>
      </w:r>
      <w:r w:rsidR="00EC3A99">
        <w:rPr>
          <w:rStyle w:val="Strong"/>
          <w:b w:val="0"/>
          <w:bCs w:val="0"/>
          <w:lang w:val="it-IT"/>
        </w:rPr>
        <w:t>t</w:t>
      </w:r>
      <w:r w:rsidRPr="000D7E1D">
        <w:rPr>
          <w:rStyle w:val="Strong"/>
          <w:b w:val="0"/>
          <w:bCs w:val="0"/>
          <w:lang w:val="it-IT"/>
        </w:rPr>
        <w:t xml:space="preserve"> Kombëtar për Sigurinë Kibernetike (AKSK), për çështjet e sigurisë, qeverisjes dhe monitorimit të sistemeve inteligjente;</w:t>
      </w:r>
    </w:p>
    <w:p w14:paraId="26E0D8EE" w14:textId="4E500DF3" w:rsidR="000D7E1D" w:rsidRPr="000D7E1D" w:rsidRDefault="000D7E1D" w:rsidP="00FE4639">
      <w:pPr>
        <w:pStyle w:val="NormalWeb"/>
        <w:numPr>
          <w:ilvl w:val="0"/>
          <w:numId w:val="46"/>
        </w:numPr>
        <w:spacing w:line="276" w:lineRule="auto"/>
        <w:jc w:val="both"/>
        <w:rPr>
          <w:rStyle w:val="Strong"/>
          <w:b w:val="0"/>
          <w:bCs w:val="0"/>
          <w:lang w:val="it-IT"/>
        </w:rPr>
      </w:pPr>
      <w:r w:rsidRPr="000D7E1D">
        <w:rPr>
          <w:rStyle w:val="Strong"/>
          <w:b w:val="0"/>
          <w:bCs w:val="0"/>
          <w:lang w:val="it-IT"/>
        </w:rPr>
        <w:t>Institucione</w:t>
      </w:r>
      <w:r w:rsidR="00EC3A99">
        <w:rPr>
          <w:rStyle w:val="Strong"/>
          <w:b w:val="0"/>
          <w:bCs w:val="0"/>
          <w:lang w:val="it-IT"/>
        </w:rPr>
        <w:t>ve</w:t>
      </w:r>
      <w:r w:rsidRPr="000D7E1D">
        <w:rPr>
          <w:rStyle w:val="Strong"/>
          <w:b w:val="0"/>
          <w:bCs w:val="0"/>
          <w:lang w:val="it-IT"/>
        </w:rPr>
        <w:t xml:space="preserve"> </w:t>
      </w:r>
      <w:r w:rsidR="00EC3A99">
        <w:rPr>
          <w:rStyle w:val="Strong"/>
          <w:b w:val="0"/>
          <w:bCs w:val="0"/>
          <w:lang w:val="it-IT"/>
        </w:rPr>
        <w:t>t</w:t>
      </w:r>
      <w:r w:rsidR="00EC3A99" w:rsidRPr="00FE4639">
        <w:rPr>
          <w:rStyle w:val="Strong"/>
          <w:b w:val="0"/>
          <w:bCs w:val="0"/>
          <w:lang w:val="it-IT"/>
        </w:rPr>
        <w:t>ë</w:t>
      </w:r>
      <w:r w:rsidRPr="000D7E1D">
        <w:rPr>
          <w:rStyle w:val="Strong"/>
          <w:b w:val="0"/>
          <w:bCs w:val="0"/>
          <w:lang w:val="it-IT"/>
        </w:rPr>
        <w:t xml:space="preserve"> Arsimit të Lartë dhe Qendra</w:t>
      </w:r>
      <w:r w:rsidR="00EC3A99">
        <w:rPr>
          <w:rStyle w:val="Strong"/>
          <w:b w:val="0"/>
          <w:bCs w:val="0"/>
          <w:lang w:val="it-IT"/>
        </w:rPr>
        <w:t>ve</w:t>
      </w:r>
      <w:r w:rsidRPr="000D7E1D">
        <w:rPr>
          <w:rStyle w:val="Strong"/>
          <w:b w:val="0"/>
          <w:bCs w:val="0"/>
          <w:lang w:val="it-IT"/>
        </w:rPr>
        <w:t xml:space="preserve"> </w:t>
      </w:r>
      <w:r w:rsidR="00EC3A99">
        <w:rPr>
          <w:rStyle w:val="Strong"/>
          <w:b w:val="0"/>
          <w:bCs w:val="0"/>
          <w:lang w:val="it-IT"/>
        </w:rPr>
        <w:t>t</w:t>
      </w:r>
      <w:r w:rsidR="00EC3A99" w:rsidRPr="00FE4639">
        <w:rPr>
          <w:rStyle w:val="Strong"/>
          <w:b w:val="0"/>
          <w:bCs w:val="0"/>
          <w:lang w:val="it-IT"/>
        </w:rPr>
        <w:t>ë</w:t>
      </w:r>
      <w:r w:rsidRPr="000D7E1D">
        <w:rPr>
          <w:rStyle w:val="Strong"/>
          <w:b w:val="0"/>
          <w:bCs w:val="0"/>
          <w:lang w:val="it-IT"/>
        </w:rPr>
        <w:t xml:space="preserve"> Inovacionit, për ekspertizën teknike dhe zhvillimin e projekteve pilote;</w:t>
      </w:r>
      <w:r w:rsidR="00EC3A99">
        <w:rPr>
          <w:rStyle w:val="Strong"/>
          <w:b w:val="0"/>
          <w:bCs w:val="0"/>
          <w:lang w:val="it-IT"/>
        </w:rPr>
        <w:t xml:space="preserve">  </w:t>
      </w:r>
    </w:p>
    <w:p w14:paraId="1AEEF483" w14:textId="3E61C8A5" w:rsidR="000D7E1D" w:rsidRPr="000D7E1D" w:rsidRDefault="000D7E1D" w:rsidP="00FE4639">
      <w:pPr>
        <w:pStyle w:val="NormalWeb"/>
        <w:numPr>
          <w:ilvl w:val="0"/>
          <w:numId w:val="46"/>
        </w:numPr>
        <w:spacing w:line="276" w:lineRule="auto"/>
        <w:jc w:val="both"/>
        <w:rPr>
          <w:rStyle w:val="Strong"/>
          <w:b w:val="0"/>
          <w:bCs w:val="0"/>
          <w:lang w:val="it-IT"/>
        </w:rPr>
      </w:pPr>
      <w:r w:rsidRPr="000D7E1D">
        <w:rPr>
          <w:rStyle w:val="Strong"/>
          <w:b w:val="0"/>
          <w:bCs w:val="0"/>
          <w:lang w:val="it-IT"/>
        </w:rPr>
        <w:t>Ministri</w:t>
      </w:r>
      <w:r w:rsidR="00EC3A99">
        <w:rPr>
          <w:rStyle w:val="Strong"/>
          <w:b w:val="0"/>
          <w:bCs w:val="0"/>
          <w:lang w:val="it-IT"/>
        </w:rPr>
        <w:t>s</w:t>
      </w:r>
      <w:r w:rsidR="00EC3A99" w:rsidRPr="00FE4639">
        <w:rPr>
          <w:rStyle w:val="Strong"/>
          <w:b w:val="0"/>
          <w:bCs w:val="0"/>
          <w:lang w:val="it-IT"/>
        </w:rPr>
        <w:t>ë</w:t>
      </w:r>
      <w:r w:rsidRPr="000D7E1D">
        <w:rPr>
          <w:rStyle w:val="Strong"/>
          <w:b w:val="0"/>
          <w:bCs w:val="0"/>
          <w:lang w:val="it-IT"/>
        </w:rPr>
        <w:t xml:space="preserve"> </w:t>
      </w:r>
      <w:r w:rsidR="00EC3A99">
        <w:rPr>
          <w:rStyle w:val="Strong"/>
          <w:b w:val="0"/>
          <w:bCs w:val="0"/>
          <w:lang w:val="it-IT"/>
        </w:rPr>
        <w:t>s</w:t>
      </w:r>
      <w:r w:rsidR="00EC3A99" w:rsidRPr="00FE4639">
        <w:rPr>
          <w:rStyle w:val="Strong"/>
          <w:b w:val="0"/>
          <w:bCs w:val="0"/>
          <w:lang w:val="it-IT"/>
        </w:rPr>
        <w:t>ë</w:t>
      </w:r>
      <w:r w:rsidRPr="000D7E1D">
        <w:rPr>
          <w:rStyle w:val="Strong"/>
          <w:b w:val="0"/>
          <w:bCs w:val="0"/>
          <w:lang w:val="it-IT"/>
        </w:rPr>
        <w:t xml:space="preserve"> Financave dhe Ekonomisë, për analizën e nevojave financiare dhe mbështetjen e investimeve në infrastrukturë digjitale;</w:t>
      </w:r>
      <w:r w:rsidR="00EC3A99">
        <w:rPr>
          <w:rStyle w:val="Strong"/>
          <w:b w:val="0"/>
          <w:bCs w:val="0"/>
          <w:lang w:val="it-IT"/>
        </w:rPr>
        <w:t xml:space="preserve"> </w:t>
      </w:r>
    </w:p>
    <w:p w14:paraId="5C26F518" w14:textId="1596ADC1" w:rsidR="000D7E1D" w:rsidRPr="000D7E1D" w:rsidRDefault="000D7E1D" w:rsidP="00FE4639">
      <w:pPr>
        <w:pStyle w:val="NormalWeb"/>
        <w:numPr>
          <w:ilvl w:val="0"/>
          <w:numId w:val="46"/>
        </w:numPr>
        <w:spacing w:line="276" w:lineRule="auto"/>
        <w:jc w:val="both"/>
        <w:rPr>
          <w:rStyle w:val="Strong"/>
          <w:b w:val="0"/>
          <w:bCs w:val="0"/>
          <w:lang w:val="it-IT"/>
        </w:rPr>
      </w:pPr>
      <w:r w:rsidRPr="000D7E1D">
        <w:rPr>
          <w:rStyle w:val="Strong"/>
          <w:b w:val="0"/>
          <w:bCs w:val="0"/>
          <w:lang w:val="it-IT"/>
        </w:rPr>
        <w:t>Subjekte</w:t>
      </w:r>
      <w:r w:rsidR="00EC3A99">
        <w:rPr>
          <w:rStyle w:val="Strong"/>
          <w:b w:val="0"/>
          <w:bCs w:val="0"/>
          <w:lang w:val="it-IT"/>
        </w:rPr>
        <w:t>ve</w:t>
      </w:r>
      <w:r w:rsidRPr="000D7E1D">
        <w:rPr>
          <w:rStyle w:val="Strong"/>
          <w:b w:val="0"/>
          <w:bCs w:val="0"/>
          <w:lang w:val="it-IT"/>
        </w:rPr>
        <w:t xml:space="preserve"> dhe partnerë</w:t>
      </w:r>
      <w:r w:rsidR="00EC3A99">
        <w:rPr>
          <w:rStyle w:val="Strong"/>
          <w:b w:val="0"/>
          <w:bCs w:val="0"/>
          <w:lang w:val="it-IT"/>
        </w:rPr>
        <w:t>ve</w:t>
      </w:r>
      <w:r w:rsidRPr="000D7E1D">
        <w:rPr>
          <w:rStyle w:val="Strong"/>
          <w:b w:val="0"/>
          <w:bCs w:val="0"/>
          <w:lang w:val="it-IT"/>
        </w:rPr>
        <w:t xml:space="preserve"> ndërkombëtarë, për asistencë teknike, shkëmbim praktikash më të mira dhe përfshirje në konsulta për zhvillimin e politikave strategjike.</w:t>
      </w:r>
    </w:p>
    <w:p w14:paraId="5D9579B3" w14:textId="77777777" w:rsidR="000D7E1D" w:rsidRPr="000D7E1D" w:rsidRDefault="000D7E1D" w:rsidP="00FE4639">
      <w:pPr>
        <w:jc w:val="both"/>
        <w:rPr>
          <w:rFonts w:ascii="Times New Roman" w:eastAsia="Times New Roman" w:hAnsi="Times New Roman"/>
          <w:bCs/>
          <w:sz w:val="24"/>
          <w:szCs w:val="24"/>
          <w:lang w:val="it-IT"/>
        </w:rPr>
      </w:pPr>
      <w:r w:rsidRPr="000D7E1D">
        <w:rPr>
          <w:rFonts w:ascii="Times New Roman" w:eastAsia="Times New Roman" w:hAnsi="Times New Roman"/>
          <w:bCs/>
          <w:sz w:val="24"/>
          <w:szCs w:val="24"/>
          <w:lang w:val="it-IT"/>
        </w:rPr>
        <w:t>Ky proces i përbashkët siguron një qasje gjithëpërfshirëse dhe të harmonizuar me praktikat më të mira ndërkombëtare, duke garantuar që projektakti pasqyron nevojat kombëtare, parimet etike dhe standardet evropiane për zhvillimin dhe përdorimin e inteligjencës artificiale në Shqipëri.</w:t>
      </w:r>
    </w:p>
    <w:p w14:paraId="235869E9" w14:textId="77777777" w:rsidR="00C270AD" w:rsidRPr="00C270AD" w:rsidRDefault="00C270AD" w:rsidP="004357F6">
      <w:pPr>
        <w:rPr>
          <w:rFonts w:ascii="Times New Roman" w:eastAsia="Times New Roman" w:hAnsi="Times New Roman"/>
          <w:b/>
          <w:sz w:val="24"/>
          <w:szCs w:val="24"/>
          <w:lang w:val="sq-AL"/>
        </w:rPr>
      </w:pPr>
    </w:p>
    <w:p w14:paraId="11041188" w14:textId="77777777" w:rsidR="00CF3742" w:rsidRPr="00CF3742" w:rsidRDefault="00CF3742" w:rsidP="00640D01">
      <w:pPr>
        <w:pStyle w:val="ListParagraph"/>
        <w:numPr>
          <w:ilvl w:val="0"/>
          <w:numId w:val="36"/>
        </w:numPr>
        <w:jc w:val="both"/>
        <w:rPr>
          <w:rFonts w:ascii="Times New Roman" w:eastAsia="Times New Roman" w:hAnsi="Times New Roman"/>
          <w:b/>
          <w:sz w:val="24"/>
          <w:szCs w:val="24"/>
          <w:lang w:val="sq-AL"/>
        </w:rPr>
      </w:pPr>
      <w:r w:rsidRPr="00CF3742">
        <w:rPr>
          <w:rFonts w:ascii="Times New Roman" w:eastAsia="Times New Roman" w:hAnsi="Times New Roman"/>
          <w:b/>
          <w:sz w:val="24"/>
          <w:szCs w:val="24"/>
          <w:lang w:val="sq-AL"/>
        </w:rPr>
        <w:t>RAPORTI I VLERËSIMIT TË ARDHURAVE DHE SHPENZIMEVE BUXHETORE</w:t>
      </w:r>
    </w:p>
    <w:p w14:paraId="2AF2446C" w14:textId="77777777" w:rsidR="00D70E6D" w:rsidRPr="00D70E6D" w:rsidRDefault="00D70E6D" w:rsidP="00D70E6D">
      <w:pPr>
        <w:pStyle w:val="NormalWeb"/>
        <w:spacing w:line="276" w:lineRule="auto"/>
        <w:jc w:val="both"/>
        <w:rPr>
          <w:lang w:val="sq-AL"/>
        </w:rPr>
      </w:pPr>
      <w:r w:rsidRPr="00D70E6D">
        <w:rPr>
          <w:lang w:val="sq-AL"/>
        </w:rPr>
        <w:t>Zbatimi i Strategjisë Kombëtare të Inteligjencës Artificiale 2025-2030 dhe i Planit të Veprimit do të mbështetet në burime të ndryshme financiare, duke përfshirë buxhetin e shtetit, fonde nga partnerë ndërkombëtarë dhe instrumente të Bashkimit Evropian.</w:t>
      </w:r>
    </w:p>
    <w:p w14:paraId="2B37B68E" w14:textId="77777777" w:rsidR="00D70E6D" w:rsidRPr="00D70E6D" w:rsidRDefault="00D70E6D" w:rsidP="00D70E6D">
      <w:pPr>
        <w:pStyle w:val="NormalWeb"/>
        <w:spacing w:line="276" w:lineRule="auto"/>
        <w:jc w:val="both"/>
        <w:rPr>
          <w:lang w:val="sq-AL"/>
        </w:rPr>
      </w:pPr>
      <w:r w:rsidRPr="00D70E6D">
        <w:rPr>
          <w:lang w:val="sq-AL"/>
        </w:rPr>
        <w:t>Vlerësimi buxhetor ka për qëllim të identifikojë kostot relative për realizimin e masave kryesore, përfshirë zhvillimin e kapaciteteve institucionale, trajnimin e personelit, infrastrukturën digjitale, pilotimin e projekteve të inteligjencës artificiale dhe bashkëpunimet ndërkombëtare.</w:t>
      </w:r>
    </w:p>
    <w:p w14:paraId="75F7E99E" w14:textId="240B17DA" w:rsidR="00D156D3" w:rsidRDefault="00D70E6D" w:rsidP="00D70E6D">
      <w:pPr>
        <w:pStyle w:val="NormalWeb"/>
        <w:spacing w:line="276" w:lineRule="auto"/>
        <w:jc w:val="both"/>
        <w:rPr>
          <w:lang w:val="sq-AL"/>
        </w:rPr>
      </w:pPr>
      <w:r w:rsidRPr="00D70E6D">
        <w:rPr>
          <w:lang w:val="sq-AL"/>
        </w:rPr>
        <w:t>Kjo qasje siguron përdorim efikas dhe të qëndrueshëm të fondeve, duke mbështetur zhvillimin e kapaciteteve kombëtare, inovacionin dhe modernizimin e shërbimeve publike dhe sektorëve kyç të ekonomisë dhe shoqërisë</w:t>
      </w:r>
      <w:r>
        <w:rPr>
          <w:lang w:val="sq-AL"/>
        </w:rPr>
        <w:t>.</w:t>
      </w:r>
    </w:p>
    <w:p w14:paraId="3A63D40E" w14:textId="77777777" w:rsidR="00D11242" w:rsidRDefault="00D11242" w:rsidP="00D70E6D">
      <w:pPr>
        <w:pStyle w:val="NormalWeb"/>
        <w:spacing w:line="276" w:lineRule="auto"/>
        <w:jc w:val="both"/>
        <w:rPr>
          <w:lang w:val="sq-AL"/>
        </w:rPr>
      </w:pPr>
    </w:p>
    <w:p w14:paraId="5CEEB09C" w14:textId="77777777" w:rsidR="00D11242" w:rsidRPr="00D70E6D" w:rsidRDefault="00D11242" w:rsidP="00D70E6D">
      <w:pPr>
        <w:pStyle w:val="NormalWeb"/>
        <w:spacing w:line="276" w:lineRule="auto"/>
        <w:jc w:val="both"/>
        <w:rPr>
          <w:lang w:val="sq-AL"/>
        </w:rPr>
      </w:pPr>
    </w:p>
    <w:p w14:paraId="42CA456A" w14:textId="77777777" w:rsidR="00D156D3" w:rsidRPr="00E4764F" w:rsidRDefault="00D156D3" w:rsidP="008E4BE9">
      <w:pPr>
        <w:spacing w:after="0"/>
        <w:jc w:val="both"/>
        <w:rPr>
          <w:rFonts w:ascii="Times New Roman" w:hAnsi="Times New Roman"/>
          <w:noProof/>
          <w:sz w:val="24"/>
          <w:szCs w:val="24"/>
          <w:lang w:val="sv-SE"/>
        </w:rPr>
      </w:pPr>
    </w:p>
    <w:p w14:paraId="70BF2A76" w14:textId="77777777" w:rsidR="00640D01" w:rsidRPr="00640D01" w:rsidRDefault="00640D01" w:rsidP="00640D01">
      <w:pPr>
        <w:spacing w:line="240" w:lineRule="auto"/>
        <w:jc w:val="center"/>
        <w:rPr>
          <w:rFonts w:ascii="Times New Roman" w:eastAsia="Times New Roman" w:hAnsi="Times New Roman"/>
          <w:b/>
          <w:sz w:val="28"/>
          <w:szCs w:val="28"/>
        </w:rPr>
      </w:pPr>
      <w:r w:rsidRPr="00640D01">
        <w:rPr>
          <w:rFonts w:ascii="Times New Roman" w:eastAsia="Times New Roman" w:hAnsi="Times New Roman"/>
          <w:b/>
          <w:sz w:val="28"/>
          <w:szCs w:val="28"/>
        </w:rPr>
        <w:t>PROPOZUESI</w:t>
      </w:r>
    </w:p>
    <w:p w14:paraId="70CCE980" w14:textId="77777777" w:rsidR="00640D01" w:rsidRDefault="00640D01" w:rsidP="00640D01">
      <w:pPr>
        <w:spacing w:line="240" w:lineRule="auto"/>
        <w:jc w:val="center"/>
        <w:rPr>
          <w:rFonts w:ascii="Times New Roman" w:hAnsi="Times New Roman"/>
          <w:b/>
          <w:sz w:val="28"/>
          <w:szCs w:val="28"/>
        </w:rPr>
      </w:pPr>
      <w:r w:rsidRPr="00640D01">
        <w:rPr>
          <w:rFonts w:ascii="Times New Roman" w:hAnsi="Times New Roman"/>
          <w:b/>
          <w:sz w:val="28"/>
          <w:szCs w:val="28"/>
        </w:rPr>
        <w:t>K R Y E M I N I S T R I</w:t>
      </w:r>
    </w:p>
    <w:p w14:paraId="56EA5903" w14:textId="77777777" w:rsidR="00D11242" w:rsidRPr="00640D01" w:rsidRDefault="00D11242" w:rsidP="00640D01">
      <w:pPr>
        <w:spacing w:line="240" w:lineRule="auto"/>
        <w:jc w:val="center"/>
        <w:rPr>
          <w:rFonts w:ascii="Times New Roman" w:hAnsi="Times New Roman"/>
          <w:b/>
          <w:sz w:val="28"/>
          <w:szCs w:val="28"/>
        </w:rPr>
      </w:pPr>
    </w:p>
    <w:p w14:paraId="0026BE6D" w14:textId="77777777" w:rsidR="00640D01" w:rsidRPr="00640D01" w:rsidRDefault="00640D01" w:rsidP="00640D01">
      <w:pPr>
        <w:jc w:val="center"/>
        <w:rPr>
          <w:lang w:val="sq-AL"/>
        </w:rPr>
      </w:pPr>
      <w:r w:rsidRPr="00640D01">
        <w:rPr>
          <w:rFonts w:ascii="Times New Roman" w:hAnsi="Times New Roman"/>
          <w:b/>
          <w:sz w:val="28"/>
          <w:szCs w:val="28"/>
        </w:rPr>
        <w:t>EDI RAMA</w:t>
      </w:r>
    </w:p>
    <w:p w14:paraId="64D5C674" w14:textId="77777777" w:rsidR="00D156D3" w:rsidRPr="00E4764F" w:rsidRDefault="00D156D3" w:rsidP="00640D01">
      <w:pPr>
        <w:spacing w:after="0"/>
        <w:ind w:firstLine="720"/>
        <w:jc w:val="both"/>
        <w:rPr>
          <w:rFonts w:ascii="Times New Roman" w:hAnsi="Times New Roman"/>
          <w:noProof/>
          <w:sz w:val="24"/>
          <w:szCs w:val="24"/>
          <w:lang w:val="sv-SE"/>
        </w:rPr>
      </w:pPr>
    </w:p>
    <w:p w14:paraId="782B2CE6" w14:textId="77777777" w:rsidR="00D156D3" w:rsidRPr="00E4764F" w:rsidRDefault="00D156D3" w:rsidP="008E4BE9">
      <w:pPr>
        <w:spacing w:after="0"/>
        <w:jc w:val="both"/>
        <w:rPr>
          <w:rFonts w:ascii="Times New Roman" w:hAnsi="Times New Roman"/>
          <w:noProof/>
          <w:sz w:val="24"/>
          <w:szCs w:val="24"/>
          <w:lang w:val="sv-SE"/>
        </w:rPr>
      </w:pPr>
    </w:p>
    <w:p w14:paraId="4F1CCAE6" w14:textId="77777777" w:rsidR="00D156D3" w:rsidRPr="005A779C" w:rsidRDefault="00D156D3" w:rsidP="008E4BE9">
      <w:pPr>
        <w:spacing w:after="0"/>
        <w:jc w:val="both"/>
        <w:rPr>
          <w:rFonts w:ascii="Arial" w:hAnsi="Arial" w:cs="Arial"/>
          <w:noProof/>
          <w:sz w:val="24"/>
          <w:szCs w:val="24"/>
          <w:lang w:val="sv-SE"/>
        </w:rPr>
      </w:pPr>
    </w:p>
    <w:sectPr w:rsidR="00D156D3" w:rsidRPr="005A779C" w:rsidSect="001C592E">
      <w:footerReference w:type="default" r:id="rId11"/>
      <w:pgSz w:w="11907" w:h="16839" w:code="9"/>
      <w:pgMar w:top="810" w:right="1440" w:bottom="1530" w:left="1440" w:header="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02174" w14:textId="77777777" w:rsidR="003A63F4" w:rsidRDefault="003A63F4" w:rsidP="0089511D">
      <w:pPr>
        <w:spacing w:after="0" w:line="240" w:lineRule="auto"/>
      </w:pPr>
      <w:r>
        <w:separator/>
      </w:r>
    </w:p>
  </w:endnote>
  <w:endnote w:type="continuationSeparator" w:id="0">
    <w:p w14:paraId="53224216" w14:textId="77777777" w:rsidR="003A63F4" w:rsidRDefault="003A63F4" w:rsidP="0089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D475" w14:textId="1D078DD3" w:rsidR="0089511D" w:rsidRPr="003425D0" w:rsidRDefault="00C70E95" w:rsidP="000A3F97">
    <w:pPr>
      <w:pStyle w:val="Footer"/>
      <w:pBdr>
        <w:top w:val="thinThickSmallGap" w:sz="24" w:space="1" w:color="622423"/>
      </w:pBdr>
      <w:jc w:val="both"/>
      <w:rPr>
        <w:rFonts w:ascii="Times New Roman" w:eastAsia="Times New Roman" w:hAnsi="Times New Roman"/>
      </w:rPr>
    </w:pPr>
    <w:r w:rsidRPr="00D823E0">
      <w:rPr>
        <w:rFonts w:ascii="Times New Roman" w:eastAsia="Times New Roman" w:hAnsi="Times New Roman"/>
      </w:rPr>
      <w:t xml:space="preserve">Relacion </w:t>
    </w:r>
    <w:r w:rsidRPr="00AB1D23">
      <w:rPr>
        <w:rFonts w:ascii="Times New Roman" w:eastAsia="Times New Roman" w:hAnsi="Times New Roman"/>
        <w:lang w:val="sq-AL"/>
      </w:rPr>
      <w:t>shpjegues për</w:t>
    </w:r>
    <w:r w:rsidR="00AA545B">
      <w:rPr>
        <w:rFonts w:ascii="Times New Roman" w:eastAsia="Times New Roman" w:hAnsi="Times New Roman"/>
        <w:bCs/>
        <w:lang w:val="sq-AL"/>
      </w:rPr>
      <w:t xml:space="preserve"> projek</w:t>
    </w:r>
    <w:r w:rsidR="008E4BE9">
      <w:rPr>
        <w:rFonts w:ascii="Times New Roman" w:eastAsia="Times New Roman" w:hAnsi="Times New Roman"/>
        <w:bCs/>
        <w:lang w:val="sq-AL"/>
      </w:rPr>
      <w:t>tvendimin</w:t>
    </w:r>
    <w:r w:rsidR="00AA545B">
      <w:rPr>
        <w:rFonts w:ascii="Times New Roman" w:eastAsia="Times New Roman" w:hAnsi="Times New Roman"/>
        <w:bCs/>
        <w:lang w:val="sq-AL"/>
      </w:rPr>
      <w:t xml:space="preserve"> “</w:t>
    </w:r>
    <w:r w:rsidR="000A3F97">
      <w:rPr>
        <w:rFonts w:ascii="Times New Roman" w:eastAsia="Times New Roman" w:hAnsi="Times New Roman"/>
        <w:bCs/>
        <w:lang w:val="sq-AL"/>
      </w:rPr>
      <w:t>P</w:t>
    </w:r>
    <w:r w:rsidR="000A3F97" w:rsidRPr="000A3F97">
      <w:rPr>
        <w:rFonts w:ascii="Times New Roman" w:eastAsia="Times New Roman" w:hAnsi="Times New Roman"/>
        <w:bCs/>
        <w:lang w:val="sq-AL"/>
      </w:rPr>
      <w:t>ër</w:t>
    </w:r>
    <w:r w:rsidR="00F56841">
      <w:rPr>
        <w:rFonts w:ascii="Times New Roman" w:eastAsia="Times New Roman" w:hAnsi="Times New Roman"/>
        <w:bCs/>
        <w:lang w:val="sq-AL"/>
      </w:rPr>
      <w:t xml:space="preserve"> </w:t>
    </w:r>
    <w:r w:rsidR="008E4BE9">
      <w:rPr>
        <w:rFonts w:ascii="Times New Roman" w:eastAsia="Times New Roman" w:hAnsi="Times New Roman"/>
        <w:bCs/>
        <w:lang w:val="sq-AL"/>
      </w:rPr>
      <w:t>mirat</w:t>
    </w:r>
    <w:r w:rsidR="00F56841">
      <w:rPr>
        <w:rFonts w:ascii="Times New Roman" w:eastAsia="Times New Roman" w:hAnsi="Times New Roman"/>
        <w:bCs/>
        <w:lang w:val="sq-AL"/>
      </w:rPr>
      <w:t xml:space="preserve">imin </w:t>
    </w:r>
    <w:r w:rsidR="000A3F97" w:rsidRPr="000A3F97">
      <w:rPr>
        <w:rFonts w:ascii="Times New Roman" w:eastAsia="Times New Roman" w:hAnsi="Times New Roman"/>
        <w:bCs/>
        <w:lang w:val="sq-AL"/>
      </w:rPr>
      <w:t xml:space="preserve">e </w:t>
    </w:r>
    <w:r w:rsidR="003B7EA5">
      <w:rPr>
        <w:rFonts w:ascii="Times New Roman" w:eastAsia="Times New Roman" w:hAnsi="Times New Roman"/>
        <w:bCs/>
        <w:lang w:val="sq-AL"/>
      </w:rPr>
      <w:t>S</w:t>
    </w:r>
    <w:r w:rsidR="000A3F97" w:rsidRPr="000A3F97">
      <w:rPr>
        <w:rFonts w:ascii="Times New Roman" w:eastAsia="Times New Roman" w:hAnsi="Times New Roman"/>
        <w:bCs/>
        <w:lang w:val="sq-AL"/>
      </w:rPr>
      <w:t>trategjisë</w:t>
    </w:r>
    <w:r w:rsidR="00F56841">
      <w:rPr>
        <w:rFonts w:ascii="Times New Roman" w:eastAsia="Times New Roman" w:hAnsi="Times New Roman"/>
        <w:bCs/>
        <w:lang w:val="sq-AL"/>
      </w:rPr>
      <w:t xml:space="preserve"> Komb</w:t>
    </w:r>
    <w:r w:rsidR="00F56841" w:rsidRPr="000A3F97">
      <w:rPr>
        <w:rFonts w:ascii="Times New Roman" w:eastAsia="Times New Roman" w:hAnsi="Times New Roman"/>
        <w:bCs/>
        <w:lang w:val="sq-AL"/>
      </w:rPr>
      <w:t>ë</w:t>
    </w:r>
    <w:r w:rsidR="00F56841">
      <w:rPr>
        <w:rFonts w:ascii="Times New Roman" w:eastAsia="Times New Roman" w:hAnsi="Times New Roman"/>
        <w:bCs/>
        <w:lang w:val="sq-AL"/>
      </w:rPr>
      <w:t>tare t</w:t>
    </w:r>
    <w:r w:rsidR="00F56841" w:rsidRPr="000A3F97">
      <w:rPr>
        <w:rFonts w:ascii="Times New Roman" w:eastAsia="Times New Roman" w:hAnsi="Times New Roman"/>
        <w:bCs/>
        <w:lang w:val="sq-AL"/>
      </w:rPr>
      <w:t>ë</w:t>
    </w:r>
    <w:r w:rsidR="000A3F97" w:rsidRPr="000A3F97">
      <w:rPr>
        <w:rFonts w:ascii="Times New Roman" w:eastAsia="Times New Roman" w:hAnsi="Times New Roman"/>
        <w:bCs/>
        <w:lang w:val="sq-AL"/>
      </w:rPr>
      <w:t xml:space="preserve"> </w:t>
    </w:r>
    <w:r w:rsidR="00F56841">
      <w:rPr>
        <w:rFonts w:ascii="Times New Roman" w:eastAsia="Times New Roman" w:hAnsi="Times New Roman"/>
        <w:bCs/>
        <w:lang w:val="sq-AL"/>
      </w:rPr>
      <w:t>Inteligjenc</w:t>
    </w:r>
    <w:r w:rsidR="00F56841" w:rsidRPr="000A3F97">
      <w:rPr>
        <w:rFonts w:ascii="Times New Roman" w:eastAsia="Times New Roman" w:hAnsi="Times New Roman"/>
        <w:bCs/>
        <w:lang w:val="sq-AL"/>
      </w:rPr>
      <w:t>ë</w:t>
    </w:r>
    <w:r w:rsidR="00F56841">
      <w:rPr>
        <w:rFonts w:ascii="Times New Roman" w:eastAsia="Times New Roman" w:hAnsi="Times New Roman"/>
        <w:bCs/>
        <w:lang w:val="sq-AL"/>
      </w:rPr>
      <w:t>s Artificiale n</w:t>
    </w:r>
    <w:r w:rsidR="00F56841" w:rsidRPr="000A3F97">
      <w:rPr>
        <w:rFonts w:ascii="Times New Roman" w:eastAsia="Times New Roman" w:hAnsi="Times New Roman"/>
        <w:bCs/>
        <w:lang w:val="sq-AL"/>
      </w:rPr>
      <w:t>ë</w:t>
    </w:r>
    <w:r w:rsidR="00F56841">
      <w:rPr>
        <w:rFonts w:ascii="Times New Roman" w:eastAsia="Times New Roman" w:hAnsi="Times New Roman"/>
        <w:bCs/>
        <w:lang w:val="sq-AL"/>
      </w:rPr>
      <w:t xml:space="preserve"> Shqip</w:t>
    </w:r>
    <w:r w:rsidR="00F56841" w:rsidRPr="000A3F97">
      <w:rPr>
        <w:rFonts w:ascii="Times New Roman" w:eastAsia="Times New Roman" w:hAnsi="Times New Roman"/>
        <w:bCs/>
        <w:lang w:val="sq-AL"/>
      </w:rPr>
      <w:t>ë</w:t>
    </w:r>
    <w:r w:rsidR="00F56841">
      <w:rPr>
        <w:rFonts w:ascii="Times New Roman" w:eastAsia="Times New Roman" w:hAnsi="Times New Roman"/>
        <w:bCs/>
        <w:lang w:val="sq-AL"/>
      </w:rPr>
      <w:t xml:space="preserve">ri 2025-2030 </w:t>
    </w:r>
    <w:r w:rsidR="00387FF4">
      <w:rPr>
        <w:rFonts w:ascii="Times New Roman" w:eastAsia="Times New Roman" w:hAnsi="Times New Roman"/>
        <w:bCs/>
        <w:lang w:val="sq-AL"/>
      </w:rPr>
      <w:t>dhe Pl</w:t>
    </w:r>
    <w:r w:rsidR="00F035D8">
      <w:rPr>
        <w:rFonts w:ascii="Times New Roman" w:eastAsia="Times New Roman" w:hAnsi="Times New Roman"/>
        <w:bCs/>
        <w:lang w:val="sq-AL"/>
      </w:rPr>
      <w:t>a</w:t>
    </w:r>
    <w:r w:rsidR="00387FF4">
      <w:rPr>
        <w:rFonts w:ascii="Times New Roman" w:eastAsia="Times New Roman" w:hAnsi="Times New Roman"/>
        <w:bCs/>
        <w:lang w:val="sq-AL"/>
      </w:rPr>
      <w:t>nit t</w:t>
    </w:r>
    <w:r w:rsidR="00F035D8" w:rsidRPr="00AB1D23">
      <w:rPr>
        <w:rFonts w:ascii="Times New Roman" w:eastAsia="Times New Roman" w:hAnsi="Times New Roman"/>
        <w:lang w:val="sq-AL"/>
      </w:rPr>
      <w:t>ë</w:t>
    </w:r>
    <w:r w:rsidR="00387FF4">
      <w:rPr>
        <w:rFonts w:ascii="Times New Roman" w:eastAsia="Times New Roman" w:hAnsi="Times New Roman"/>
        <w:bCs/>
        <w:lang w:val="sq-AL"/>
      </w:rPr>
      <w:t xml:space="preserve"> Vepr</w:t>
    </w:r>
    <w:r w:rsidR="00F035D8">
      <w:rPr>
        <w:rFonts w:ascii="Times New Roman" w:eastAsia="Times New Roman" w:hAnsi="Times New Roman"/>
        <w:bCs/>
        <w:lang w:val="sq-AL"/>
      </w:rPr>
      <w:t>i</w:t>
    </w:r>
    <w:r w:rsidR="00387FF4">
      <w:rPr>
        <w:rFonts w:ascii="Times New Roman" w:eastAsia="Times New Roman" w:hAnsi="Times New Roman"/>
        <w:bCs/>
        <w:lang w:val="sq-AL"/>
      </w:rPr>
      <w:t>mit</w:t>
    </w:r>
    <w:r w:rsidR="000A3F97">
      <w:rPr>
        <w:rFonts w:ascii="Times New Roman" w:eastAsia="Times New Roman" w:hAnsi="Times New Roman"/>
        <w:bCs/>
        <w:lang w:val="sq-AL"/>
      </w:rPr>
      <w:t>”</w:t>
    </w:r>
    <w:r w:rsidR="0089511D" w:rsidRPr="004B7907">
      <w:rPr>
        <w:rFonts w:ascii="Times New Roman" w:eastAsia="Times New Roman" w:hAnsi="Times New Roman"/>
      </w:rPr>
      <w:tab/>
    </w:r>
  </w:p>
  <w:p w14:paraId="3EFB585F" w14:textId="77777777" w:rsidR="0089511D" w:rsidRDefault="0089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AA17E" w14:textId="77777777" w:rsidR="003A63F4" w:rsidRDefault="003A63F4" w:rsidP="0089511D">
      <w:pPr>
        <w:spacing w:after="0" w:line="240" w:lineRule="auto"/>
      </w:pPr>
      <w:r>
        <w:separator/>
      </w:r>
    </w:p>
  </w:footnote>
  <w:footnote w:type="continuationSeparator" w:id="0">
    <w:p w14:paraId="2141AD8D" w14:textId="77777777" w:rsidR="003A63F4" w:rsidRDefault="003A63F4" w:rsidP="00895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350660E"/>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281441C"/>
    <w:multiLevelType w:val="multilevel"/>
    <w:tmpl w:val="4EF2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564F9"/>
    <w:multiLevelType w:val="multilevel"/>
    <w:tmpl w:val="C020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94730"/>
    <w:multiLevelType w:val="multilevel"/>
    <w:tmpl w:val="911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F7EE9"/>
    <w:multiLevelType w:val="multilevel"/>
    <w:tmpl w:val="02D4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E6791"/>
    <w:multiLevelType w:val="hybridMultilevel"/>
    <w:tmpl w:val="E87C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10AC"/>
    <w:multiLevelType w:val="hybridMultilevel"/>
    <w:tmpl w:val="AEC4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3138D"/>
    <w:multiLevelType w:val="multilevel"/>
    <w:tmpl w:val="95E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DFB"/>
    <w:multiLevelType w:val="hybridMultilevel"/>
    <w:tmpl w:val="A554057A"/>
    <w:lvl w:ilvl="0" w:tplc="DB08553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B2F13"/>
    <w:multiLevelType w:val="multilevel"/>
    <w:tmpl w:val="511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C2E6F"/>
    <w:multiLevelType w:val="hybridMultilevel"/>
    <w:tmpl w:val="3E54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94D98"/>
    <w:multiLevelType w:val="hybridMultilevel"/>
    <w:tmpl w:val="CB6A3F9C"/>
    <w:lvl w:ilvl="0" w:tplc="C7B271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BF12D8E"/>
    <w:multiLevelType w:val="hybridMultilevel"/>
    <w:tmpl w:val="5780235E"/>
    <w:lvl w:ilvl="0" w:tplc="628E536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A62B7"/>
    <w:multiLevelType w:val="multilevel"/>
    <w:tmpl w:val="B0647820"/>
    <w:lvl w:ilvl="0">
      <w:start w:val="1"/>
      <w:numFmt w:val="decimal"/>
      <w:lvlText w:val="%1."/>
      <w:lvlJc w:val="left"/>
      <w:pPr>
        <w:tabs>
          <w:tab w:val="num" w:pos="528"/>
        </w:tabs>
        <w:ind w:left="528" w:hanging="360"/>
      </w:pPr>
    </w:lvl>
    <w:lvl w:ilvl="1" w:tentative="1">
      <w:start w:val="1"/>
      <w:numFmt w:val="decimal"/>
      <w:lvlText w:val="%2."/>
      <w:lvlJc w:val="left"/>
      <w:pPr>
        <w:tabs>
          <w:tab w:val="num" w:pos="1248"/>
        </w:tabs>
        <w:ind w:left="1248" w:hanging="360"/>
      </w:pPr>
    </w:lvl>
    <w:lvl w:ilvl="2" w:tentative="1">
      <w:start w:val="1"/>
      <w:numFmt w:val="decimal"/>
      <w:lvlText w:val="%3."/>
      <w:lvlJc w:val="left"/>
      <w:pPr>
        <w:tabs>
          <w:tab w:val="num" w:pos="1968"/>
        </w:tabs>
        <w:ind w:left="1968" w:hanging="360"/>
      </w:pPr>
    </w:lvl>
    <w:lvl w:ilvl="3" w:tentative="1">
      <w:start w:val="1"/>
      <w:numFmt w:val="decimal"/>
      <w:lvlText w:val="%4."/>
      <w:lvlJc w:val="left"/>
      <w:pPr>
        <w:tabs>
          <w:tab w:val="num" w:pos="2688"/>
        </w:tabs>
        <w:ind w:left="2688" w:hanging="360"/>
      </w:pPr>
    </w:lvl>
    <w:lvl w:ilvl="4" w:tentative="1">
      <w:start w:val="1"/>
      <w:numFmt w:val="decimal"/>
      <w:lvlText w:val="%5."/>
      <w:lvlJc w:val="left"/>
      <w:pPr>
        <w:tabs>
          <w:tab w:val="num" w:pos="3408"/>
        </w:tabs>
        <w:ind w:left="3408" w:hanging="360"/>
      </w:pPr>
    </w:lvl>
    <w:lvl w:ilvl="5" w:tentative="1">
      <w:start w:val="1"/>
      <w:numFmt w:val="decimal"/>
      <w:lvlText w:val="%6."/>
      <w:lvlJc w:val="left"/>
      <w:pPr>
        <w:tabs>
          <w:tab w:val="num" w:pos="4128"/>
        </w:tabs>
        <w:ind w:left="4128" w:hanging="360"/>
      </w:pPr>
    </w:lvl>
    <w:lvl w:ilvl="6" w:tentative="1">
      <w:start w:val="1"/>
      <w:numFmt w:val="decimal"/>
      <w:lvlText w:val="%7."/>
      <w:lvlJc w:val="left"/>
      <w:pPr>
        <w:tabs>
          <w:tab w:val="num" w:pos="4848"/>
        </w:tabs>
        <w:ind w:left="4848" w:hanging="360"/>
      </w:pPr>
    </w:lvl>
    <w:lvl w:ilvl="7" w:tentative="1">
      <w:start w:val="1"/>
      <w:numFmt w:val="decimal"/>
      <w:lvlText w:val="%8."/>
      <w:lvlJc w:val="left"/>
      <w:pPr>
        <w:tabs>
          <w:tab w:val="num" w:pos="5568"/>
        </w:tabs>
        <w:ind w:left="5568" w:hanging="360"/>
      </w:pPr>
    </w:lvl>
    <w:lvl w:ilvl="8" w:tentative="1">
      <w:start w:val="1"/>
      <w:numFmt w:val="decimal"/>
      <w:lvlText w:val="%9."/>
      <w:lvlJc w:val="left"/>
      <w:pPr>
        <w:tabs>
          <w:tab w:val="num" w:pos="6288"/>
        </w:tabs>
        <w:ind w:left="6288" w:hanging="360"/>
      </w:pPr>
    </w:lvl>
  </w:abstractNum>
  <w:abstractNum w:abstractNumId="14" w15:restartNumberingAfterBreak="0">
    <w:nsid w:val="28226B78"/>
    <w:multiLevelType w:val="hybridMultilevel"/>
    <w:tmpl w:val="572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1658D"/>
    <w:multiLevelType w:val="hybridMultilevel"/>
    <w:tmpl w:val="17EAED80"/>
    <w:lvl w:ilvl="0" w:tplc="67F21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D0730"/>
    <w:multiLevelType w:val="multilevel"/>
    <w:tmpl w:val="C6C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C6DAF"/>
    <w:multiLevelType w:val="hybridMultilevel"/>
    <w:tmpl w:val="6890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053E4"/>
    <w:multiLevelType w:val="hybridMultilevel"/>
    <w:tmpl w:val="4B64C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875C2"/>
    <w:multiLevelType w:val="multilevel"/>
    <w:tmpl w:val="ADF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F2491"/>
    <w:multiLevelType w:val="multilevel"/>
    <w:tmpl w:val="2B6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01066"/>
    <w:multiLevelType w:val="hybridMultilevel"/>
    <w:tmpl w:val="8A988FB8"/>
    <w:lvl w:ilvl="0" w:tplc="041C0017">
      <w:start w:val="1"/>
      <w:numFmt w:val="lowerLetter"/>
      <w:lvlText w:val="%1)"/>
      <w:lvlJc w:val="left"/>
      <w:pPr>
        <w:ind w:left="1004" w:hanging="360"/>
      </w:pPr>
    </w:lvl>
    <w:lvl w:ilvl="1" w:tplc="041C0019" w:tentative="1">
      <w:start w:val="1"/>
      <w:numFmt w:val="lowerLetter"/>
      <w:lvlText w:val="%2."/>
      <w:lvlJc w:val="left"/>
      <w:pPr>
        <w:ind w:left="1724" w:hanging="360"/>
      </w:pPr>
    </w:lvl>
    <w:lvl w:ilvl="2" w:tplc="041C001B" w:tentative="1">
      <w:start w:val="1"/>
      <w:numFmt w:val="lowerRoman"/>
      <w:lvlText w:val="%3."/>
      <w:lvlJc w:val="right"/>
      <w:pPr>
        <w:ind w:left="2444" w:hanging="180"/>
      </w:pPr>
    </w:lvl>
    <w:lvl w:ilvl="3" w:tplc="041C000F" w:tentative="1">
      <w:start w:val="1"/>
      <w:numFmt w:val="decimal"/>
      <w:lvlText w:val="%4."/>
      <w:lvlJc w:val="left"/>
      <w:pPr>
        <w:ind w:left="3164" w:hanging="360"/>
      </w:pPr>
    </w:lvl>
    <w:lvl w:ilvl="4" w:tplc="041C0019" w:tentative="1">
      <w:start w:val="1"/>
      <w:numFmt w:val="lowerLetter"/>
      <w:lvlText w:val="%5."/>
      <w:lvlJc w:val="left"/>
      <w:pPr>
        <w:ind w:left="3884" w:hanging="360"/>
      </w:pPr>
    </w:lvl>
    <w:lvl w:ilvl="5" w:tplc="041C001B" w:tentative="1">
      <w:start w:val="1"/>
      <w:numFmt w:val="lowerRoman"/>
      <w:lvlText w:val="%6."/>
      <w:lvlJc w:val="right"/>
      <w:pPr>
        <w:ind w:left="4604" w:hanging="180"/>
      </w:pPr>
    </w:lvl>
    <w:lvl w:ilvl="6" w:tplc="041C000F" w:tentative="1">
      <w:start w:val="1"/>
      <w:numFmt w:val="decimal"/>
      <w:lvlText w:val="%7."/>
      <w:lvlJc w:val="left"/>
      <w:pPr>
        <w:ind w:left="5324" w:hanging="360"/>
      </w:pPr>
    </w:lvl>
    <w:lvl w:ilvl="7" w:tplc="041C0019" w:tentative="1">
      <w:start w:val="1"/>
      <w:numFmt w:val="lowerLetter"/>
      <w:lvlText w:val="%8."/>
      <w:lvlJc w:val="left"/>
      <w:pPr>
        <w:ind w:left="6044" w:hanging="360"/>
      </w:pPr>
    </w:lvl>
    <w:lvl w:ilvl="8" w:tplc="041C001B" w:tentative="1">
      <w:start w:val="1"/>
      <w:numFmt w:val="lowerRoman"/>
      <w:lvlText w:val="%9."/>
      <w:lvlJc w:val="right"/>
      <w:pPr>
        <w:ind w:left="6764" w:hanging="180"/>
      </w:pPr>
    </w:lvl>
  </w:abstractNum>
  <w:abstractNum w:abstractNumId="22" w15:restartNumberingAfterBreak="0">
    <w:nsid w:val="3F5D0BE5"/>
    <w:multiLevelType w:val="hybridMultilevel"/>
    <w:tmpl w:val="02CA5744"/>
    <w:lvl w:ilvl="0" w:tplc="D554B896">
      <w:start w:val="1"/>
      <w:numFmt w:val="bullet"/>
      <w:lvlText w:val=""/>
      <w:lvlJc w:val="left"/>
      <w:pPr>
        <w:ind w:left="1890" w:hanging="360"/>
      </w:pPr>
      <w:rPr>
        <w:rFonts w:ascii="Symbol" w:hAnsi="Symbol" w:hint="default"/>
      </w:rPr>
    </w:lvl>
    <w:lvl w:ilvl="1" w:tplc="FFFFFFFF" w:tentative="1">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23" w15:restartNumberingAfterBreak="0">
    <w:nsid w:val="44A06CDA"/>
    <w:multiLevelType w:val="multilevel"/>
    <w:tmpl w:val="62F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40966"/>
    <w:multiLevelType w:val="multilevel"/>
    <w:tmpl w:val="681C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E188E"/>
    <w:multiLevelType w:val="multilevel"/>
    <w:tmpl w:val="7BA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E07A0"/>
    <w:multiLevelType w:val="hybridMultilevel"/>
    <w:tmpl w:val="703E7752"/>
    <w:lvl w:ilvl="0" w:tplc="FFFFFFFF">
      <w:start w:val="1"/>
      <w:numFmt w:val="upp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62A28"/>
    <w:multiLevelType w:val="hybridMultilevel"/>
    <w:tmpl w:val="9766B5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DD56E2"/>
    <w:multiLevelType w:val="hybridMultilevel"/>
    <w:tmpl w:val="D4D0C7A6"/>
    <w:lvl w:ilvl="0" w:tplc="041C000F">
      <w:start w:val="1"/>
      <w:numFmt w:val="decimal"/>
      <w:lvlText w:val="%1."/>
      <w:lvlJc w:val="left"/>
      <w:pPr>
        <w:ind w:left="810" w:hanging="360"/>
      </w:pPr>
    </w:lvl>
    <w:lvl w:ilvl="1" w:tplc="041C0019">
      <w:start w:val="1"/>
      <w:numFmt w:val="lowerLetter"/>
      <w:lvlText w:val="%2."/>
      <w:lvlJc w:val="left"/>
      <w:pPr>
        <w:ind w:left="1710" w:hanging="360"/>
      </w:pPr>
    </w:lvl>
    <w:lvl w:ilvl="2" w:tplc="041C001B">
      <w:start w:val="1"/>
      <w:numFmt w:val="lowerRoman"/>
      <w:lvlText w:val="%3."/>
      <w:lvlJc w:val="right"/>
      <w:pPr>
        <w:ind w:left="2430" w:hanging="180"/>
      </w:pPr>
    </w:lvl>
    <w:lvl w:ilvl="3" w:tplc="041C000F">
      <w:start w:val="1"/>
      <w:numFmt w:val="decimal"/>
      <w:lvlText w:val="%4."/>
      <w:lvlJc w:val="left"/>
      <w:pPr>
        <w:ind w:left="3150" w:hanging="360"/>
      </w:pPr>
    </w:lvl>
    <w:lvl w:ilvl="4" w:tplc="041C0019">
      <w:start w:val="1"/>
      <w:numFmt w:val="lowerLetter"/>
      <w:lvlText w:val="%5."/>
      <w:lvlJc w:val="left"/>
      <w:pPr>
        <w:ind w:left="3870" w:hanging="360"/>
      </w:pPr>
    </w:lvl>
    <w:lvl w:ilvl="5" w:tplc="041C001B">
      <w:start w:val="1"/>
      <w:numFmt w:val="lowerRoman"/>
      <w:lvlText w:val="%6."/>
      <w:lvlJc w:val="right"/>
      <w:pPr>
        <w:ind w:left="4590" w:hanging="180"/>
      </w:pPr>
    </w:lvl>
    <w:lvl w:ilvl="6" w:tplc="041C000F">
      <w:start w:val="1"/>
      <w:numFmt w:val="decimal"/>
      <w:lvlText w:val="%7."/>
      <w:lvlJc w:val="left"/>
      <w:pPr>
        <w:ind w:left="5310" w:hanging="360"/>
      </w:pPr>
    </w:lvl>
    <w:lvl w:ilvl="7" w:tplc="041C0019">
      <w:start w:val="1"/>
      <w:numFmt w:val="lowerLetter"/>
      <w:lvlText w:val="%8."/>
      <w:lvlJc w:val="left"/>
      <w:pPr>
        <w:ind w:left="6030" w:hanging="360"/>
      </w:pPr>
    </w:lvl>
    <w:lvl w:ilvl="8" w:tplc="041C001B">
      <w:start w:val="1"/>
      <w:numFmt w:val="lowerRoman"/>
      <w:lvlText w:val="%9."/>
      <w:lvlJc w:val="right"/>
      <w:pPr>
        <w:ind w:left="6750" w:hanging="180"/>
      </w:pPr>
    </w:lvl>
  </w:abstractNum>
  <w:abstractNum w:abstractNumId="29"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64399C"/>
    <w:multiLevelType w:val="hybridMultilevel"/>
    <w:tmpl w:val="7178882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367707"/>
    <w:multiLevelType w:val="multilevel"/>
    <w:tmpl w:val="454E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2259E"/>
    <w:multiLevelType w:val="multilevel"/>
    <w:tmpl w:val="A6EA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F021141"/>
    <w:multiLevelType w:val="multilevel"/>
    <w:tmpl w:val="44D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803C4"/>
    <w:multiLevelType w:val="hybridMultilevel"/>
    <w:tmpl w:val="321CC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DF26E8"/>
    <w:multiLevelType w:val="hybridMultilevel"/>
    <w:tmpl w:val="7908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64B5D"/>
    <w:multiLevelType w:val="hybridMultilevel"/>
    <w:tmpl w:val="CECC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075C0"/>
    <w:multiLevelType w:val="multilevel"/>
    <w:tmpl w:val="28F0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B673A"/>
    <w:multiLevelType w:val="hybridMultilevel"/>
    <w:tmpl w:val="F908643E"/>
    <w:lvl w:ilvl="0" w:tplc="FFFFFFFF">
      <w:start w:val="1"/>
      <w:numFmt w:val="upperLetter"/>
      <w:lvlText w:val="%1."/>
      <w:lvlJc w:val="left"/>
      <w:pPr>
        <w:ind w:left="1440" w:hanging="360"/>
      </w:pPr>
      <w:rPr>
        <w:rFonts w:ascii="Cambr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CC87A15"/>
    <w:multiLevelType w:val="multilevel"/>
    <w:tmpl w:val="934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37A63"/>
    <w:multiLevelType w:val="hybridMultilevel"/>
    <w:tmpl w:val="0B063B5E"/>
    <w:lvl w:ilvl="0" w:tplc="D554B8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73AAF"/>
    <w:multiLevelType w:val="hybridMultilevel"/>
    <w:tmpl w:val="0DD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C7371"/>
    <w:multiLevelType w:val="multilevel"/>
    <w:tmpl w:val="F79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B785F"/>
    <w:multiLevelType w:val="hybridMultilevel"/>
    <w:tmpl w:val="34E6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109F6"/>
    <w:multiLevelType w:val="hybridMultilevel"/>
    <w:tmpl w:val="1FB0E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BD02F0"/>
    <w:multiLevelType w:val="multilevel"/>
    <w:tmpl w:val="CFF8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423768">
    <w:abstractNumId w:val="30"/>
  </w:num>
  <w:num w:numId="2" w16cid:durableId="500127417">
    <w:abstractNumId w:val="29"/>
  </w:num>
  <w:num w:numId="3" w16cid:durableId="1275674219">
    <w:abstractNumId w:val="39"/>
  </w:num>
  <w:num w:numId="4" w16cid:durableId="1647465526">
    <w:abstractNumId w:val="26"/>
  </w:num>
  <w:num w:numId="5" w16cid:durableId="1763254317">
    <w:abstractNumId w:val="45"/>
  </w:num>
  <w:num w:numId="6" w16cid:durableId="630332005">
    <w:abstractNumId w:val="0"/>
  </w:num>
  <w:num w:numId="7" w16cid:durableId="1054818151">
    <w:abstractNumId w:val="21"/>
  </w:num>
  <w:num w:numId="8" w16cid:durableId="106169718">
    <w:abstractNumId w:val="12"/>
  </w:num>
  <w:num w:numId="9" w16cid:durableId="804736999">
    <w:abstractNumId w:val="8"/>
  </w:num>
  <w:num w:numId="10" w16cid:durableId="448940549">
    <w:abstractNumId w:val="13"/>
  </w:num>
  <w:num w:numId="11" w16cid:durableId="1731725886">
    <w:abstractNumId w:val="4"/>
  </w:num>
  <w:num w:numId="12" w16cid:durableId="811602892">
    <w:abstractNumId w:val="42"/>
  </w:num>
  <w:num w:numId="13" w16cid:durableId="829175011">
    <w:abstractNumId w:val="37"/>
  </w:num>
  <w:num w:numId="14" w16cid:durableId="364720939">
    <w:abstractNumId w:val="11"/>
  </w:num>
  <w:num w:numId="15" w16cid:durableId="702940901">
    <w:abstractNumId w:val="14"/>
  </w:num>
  <w:num w:numId="16" w16cid:durableId="5281848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6576029">
    <w:abstractNumId w:val="35"/>
  </w:num>
  <w:num w:numId="18" w16cid:durableId="1205950111">
    <w:abstractNumId w:val="17"/>
  </w:num>
  <w:num w:numId="19" w16cid:durableId="1540359493">
    <w:abstractNumId w:val="10"/>
  </w:num>
  <w:num w:numId="20" w16cid:durableId="1234198943">
    <w:abstractNumId w:val="18"/>
  </w:num>
  <w:num w:numId="21" w16cid:durableId="1577596415">
    <w:abstractNumId w:val="41"/>
  </w:num>
  <w:num w:numId="22" w16cid:durableId="713113573">
    <w:abstractNumId w:val="22"/>
  </w:num>
  <w:num w:numId="23" w16cid:durableId="327637235">
    <w:abstractNumId w:val="2"/>
  </w:num>
  <w:num w:numId="24" w16cid:durableId="1216232840">
    <w:abstractNumId w:val="25"/>
  </w:num>
  <w:num w:numId="25" w16cid:durableId="387925546">
    <w:abstractNumId w:val="23"/>
  </w:num>
  <w:num w:numId="26" w16cid:durableId="1232886077">
    <w:abstractNumId w:val="3"/>
  </w:num>
  <w:num w:numId="27" w16cid:durableId="1275476371">
    <w:abstractNumId w:val="20"/>
  </w:num>
  <w:num w:numId="28" w16cid:durableId="867454062">
    <w:abstractNumId w:val="1"/>
  </w:num>
  <w:num w:numId="29" w16cid:durableId="402220944">
    <w:abstractNumId w:val="46"/>
  </w:num>
  <w:num w:numId="30" w16cid:durableId="173495643">
    <w:abstractNumId w:val="27"/>
  </w:num>
  <w:num w:numId="31" w16cid:durableId="1437600763">
    <w:abstractNumId w:val="40"/>
  </w:num>
  <w:num w:numId="32" w16cid:durableId="467941812">
    <w:abstractNumId w:val="36"/>
  </w:num>
  <w:num w:numId="33" w16cid:durableId="1664160215">
    <w:abstractNumId w:val="5"/>
  </w:num>
  <w:num w:numId="34" w16cid:durableId="1986010263">
    <w:abstractNumId w:val="6"/>
  </w:num>
  <w:num w:numId="35" w16cid:durableId="163517886">
    <w:abstractNumId w:val="33"/>
  </w:num>
  <w:num w:numId="36" w16cid:durableId="656957694">
    <w:abstractNumId w:val="15"/>
  </w:num>
  <w:num w:numId="37" w16cid:durableId="1196961437">
    <w:abstractNumId w:val="44"/>
  </w:num>
  <w:num w:numId="38" w16cid:durableId="492528841">
    <w:abstractNumId w:val="32"/>
  </w:num>
  <w:num w:numId="39" w16cid:durableId="1448818608">
    <w:abstractNumId w:val="34"/>
  </w:num>
  <w:num w:numId="40" w16cid:durableId="19402471">
    <w:abstractNumId w:val="9"/>
  </w:num>
  <w:num w:numId="41" w16cid:durableId="205526969">
    <w:abstractNumId w:val="38"/>
  </w:num>
  <w:num w:numId="42" w16cid:durableId="1425224873">
    <w:abstractNumId w:val="24"/>
  </w:num>
  <w:num w:numId="43" w16cid:durableId="728042748">
    <w:abstractNumId w:val="43"/>
  </w:num>
  <w:num w:numId="44" w16cid:durableId="1138380571">
    <w:abstractNumId w:val="31"/>
  </w:num>
  <w:num w:numId="45" w16cid:durableId="770123975">
    <w:abstractNumId w:val="16"/>
  </w:num>
  <w:num w:numId="46" w16cid:durableId="683559521">
    <w:abstractNumId w:val="7"/>
  </w:num>
  <w:num w:numId="47" w16cid:durableId="206839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4E"/>
    <w:rsid w:val="00010D4E"/>
    <w:rsid w:val="000117A0"/>
    <w:rsid w:val="00015367"/>
    <w:rsid w:val="00017FDA"/>
    <w:rsid w:val="00035953"/>
    <w:rsid w:val="000419A9"/>
    <w:rsid w:val="00044DAF"/>
    <w:rsid w:val="0005172D"/>
    <w:rsid w:val="00065A32"/>
    <w:rsid w:val="0007543B"/>
    <w:rsid w:val="00080522"/>
    <w:rsid w:val="000A01C2"/>
    <w:rsid w:val="000A1C2A"/>
    <w:rsid w:val="000A3F97"/>
    <w:rsid w:val="000C02AA"/>
    <w:rsid w:val="000C13AE"/>
    <w:rsid w:val="000D2CED"/>
    <w:rsid w:val="000D7E1D"/>
    <w:rsid w:val="000F1E4A"/>
    <w:rsid w:val="000F665E"/>
    <w:rsid w:val="000F6FF7"/>
    <w:rsid w:val="00113DCB"/>
    <w:rsid w:val="00117D02"/>
    <w:rsid w:val="00125AAB"/>
    <w:rsid w:val="00126AF5"/>
    <w:rsid w:val="00130CAC"/>
    <w:rsid w:val="00156883"/>
    <w:rsid w:val="00170AF5"/>
    <w:rsid w:val="00174019"/>
    <w:rsid w:val="001768CC"/>
    <w:rsid w:val="00181461"/>
    <w:rsid w:val="001A6431"/>
    <w:rsid w:val="001B5CC0"/>
    <w:rsid w:val="001C45B6"/>
    <w:rsid w:val="001C592E"/>
    <w:rsid w:val="001D068D"/>
    <w:rsid w:val="001D320A"/>
    <w:rsid w:val="001F404B"/>
    <w:rsid w:val="00211053"/>
    <w:rsid w:val="00212C27"/>
    <w:rsid w:val="00217084"/>
    <w:rsid w:val="0022012A"/>
    <w:rsid w:val="00226336"/>
    <w:rsid w:val="00226539"/>
    <w:rsid w:val="00227616"/>
    <w:rsid w:val="00251066"/>
    <w:rsid w:val="00251636"/>
    <w:rsid w:val="00260465"/>
    <w:rsid w:val="0026600E"/>
    <w:rsid w:val="00272F31"/>
    <w:rsid w:val="00293A68"/>
    <w:rsid w:val="002A753C"/>
    <w:rsid w:val="002B5460"/>
    <w:rsid w:val="002D08C6"/>
    <w:rsid w:val="002F42D8"/>
    <w:rsid w:val="003156B9"/>
    <w:rsid w:val="00344062"/>
    <w:rsid w:val="0034483D"/>
    <w:rsid w:val="003554BD"/>
    <w:rsid w:val="00356928"/>
    <w:rsid w:val="00374F2C"/>
    <w:rsid w:val="00385451"/>
    <w:rsid w:val="00385B58"/>
    <w:rsid w:val="00387FF4"/>
    <w:rsid w:val="003A1044"/>
    <w:rsid w:val="003A2F85"/>
    <w:rsid w:val="003A608E"/>
    <w:rsid w:val="003A63F4"/>
    <w:rsid w:val="003B7EA5"/>
    <w:rsid w:val="003C2930"/>
    <w:rsid w:val="003C6F73"/>
    <w:rsid w:val="003F4BFC"/>
    <w:rsid w:val="004156A5"/>
    <w:rsid w:val="00421A1E"/>
    <w:rsid w:val="00421DFB"/>
    <w:rsid w:val="00432A41"/>
    <w:rsid w:val="004357F6"/>
    <w:rsid w:val="00453CA1"/>
    <w:rsid w:val="004540BF"/>
    <w:rsid w:val="004668AC"/>
    <w:rsid w:val="00497362"/>
    <w:rsid w:val="004978FF"/>
    <w:rsid w:val="004A4CCE"/>
    <w:rsid w:val="004B0A45"/>
    <w:rsid w:val="004D4B3A"/>
    <w:rsid w:val="004D4C44"/>
    <w:rsid w:val="004E58DD"/>
    <w:rsid w:val="00515A10"/>
    <w:rsid w:val="00524EE8"/>
    <w:rsid w:val="00532003"/>
    <w:rsid w:val="00534CB9"/>
    <w:rsid w:val="00547900"/>
    <w:rsid w:val="00550000"/>
    <w:rsid w:val="00577F56"/>
    <w:rsid w:val="005848A6"/>
    <w:rsid w:val="00596257"/>
    <w:rsid w:val="005972BA"/>
    <w:rsid w:val="005A779C"/>
    <w:rsid w:val="005B4E96"/>
    <w:rsid w:val="005C7993"/>
    <w:rsid w:val="005D5113"/>
    <w:rsid w:val="005F5881"/>
    <w:rsid w:val="00633063"/>
    <w:rsid w:val="00637148"/>
    <w:rsid w:val="00640D01"/>
    <w:rsid w:val="00647CF1"/>
    <w:rsid w:val="00654F69"/>
    <w:rsid w:val="0066487E"/>
    <w:rsid w:val="00674DB4"/>
    <w:rsid w:val="006964A0"/>
    <w:rsid w:val="006A62A8"/>
    <w:rsid w:val="006C2CF9"/>
    <w:rsid w:val="006E1C20"/>
    <w:rsid w:val="006E6A5F"/>
    <w:rsid w:val="006F4417"/>
    <w:rsid w:val="006F78AB"/>
    <w:rsid w:val="0071690D"/>
    <w:rsid w:val="00717526"/>
    <w:rsid w:val="0073054D"/>
    <w:rsid w:val="0073270B"/>
    <w:rsid w:val="007515E5"/>
    <w:rsid w:val="0076160A"/>
    <w:rsid w:val="00776B79"/>
    <w:rsid w:val="00781A7D"/>
    <w:rsid w:val="00784A90"/>
    <w:rsid w:val="007A256D"/>
    <w:rsid w:val="007B7C88"/>
    <w:rsid w:val="007C1487"/>
    <w:rsid w:val="007C18D9"/>
    <w:rsid w:val="007C2E5D"/>
    <w:rsid w:val="007D1C85"/>
    <w:rsid w:val="007D3DE9"/>
    <w:rsid w:val="007E33B6"/>
    <w:rsid w:val="007F198A"/>
    <w:rsid w:val="007F1D8C"/>
    <w:rsid w:val="00814B9D"/>
    <w:rsid w:val="0082149E"/>
    <w:rsid w:val="00830ED5"/>
    <w:rsid w:val="00843F49"/>
    <w:rsid w:val="00844CE9"/>
    <w:rsid w:val="00850549"/>
    <w:rsid w:val="0085284B"/>
    <w:rsid w:val="008528E4"/>
    <w:rsid w:val="008628E4"/>
    <w:rsid w:val="00880507"/>
    <w:rsid w:val="0089511D"/>
    <w:rsid w:val="008A39E1"/>
    <w:rsid w:val="008A756A"/>
    <w:rsid w:val="008B59D1"/>
    <w:rsid w:val="008D3A7E"/>
    <w:rsid w:val="008D7BF4"/>
    <w:rsid w:val="008E4BE9"/>
    <w:rsid w:val="008F60C9"/>
    <w:rsid w:val="0092635B"/>
    <w:rsid w:val="00937E13"/>
    <w:rsid w:val="0094423F"/>
    <w:rsid w:val="00963279"/>
    <w:rsid w:val="009933EC"/>
    <w:rsid w:val="009A2115"/>
    <w:rsid w:val="009A4977"/>
    <w:rsid w:val="009C422E"/>
    <w:rsid w:val="009C42F7"/>
    <w:rsid w:val="009C56BC"/>
    <w:rsid w:val="009C60EC"/>
    <w:rsid w:val="009E1818"/>
    <w:rsid w:val="009E19CC"/>
    <w:rsid w:val="00A143B8"/>
    <w:rsid w:val="00A14F97"/>
    <w:rsid w:val="00A32EC6"/>
    <w:rsid w:val="00A35996"/>
    <w:rsid w:val="00A416EF"/>
    <w:rsid w:val="00A43AC2"/>
    <w:rsid w:val="00A64052"/>
    <w:rsid w:val="00A667A3"/>
    <w:rsid w:val="00A71C63"/>
    <w:rsid w:val="00A74743"/>
    <w:rsid w:val="00A82BF9"/>
    <w:rsid w:val="00AA0FC4"/>
    <w:rsid w:val="00AA545B"/>
    <w:rsid w:val="00AB1D23"/>
    <w:rsid w:val="00AB28A3"/>
    <w:rsid w:val="00AF39C0"/>
    <w:rsid w:val="00AF4140"/>
    <w:rsid w:val="00B10950"/>
    <w:rsid w:val="00B161E6"/>
    <w:rsid w:val="00B27A69"/>
    <w:rsid w:val="00B34C1D"/>
    <w:rsid w:val="00B372CA"/>
    <w:rsid w:val="00B479A8"/>
    <w:rsid w:val="00B510E1"/>
    <w:rsid w:val="00B57E05"/>
    <w:rsid w:val="00B57FFA"/>
    <w:rsid w:val="00B65831"/>
    <w:rsid w:val="00B659B2"/>
    <w:rsid w:val="00B8452B"/>
    <w:rsid w:val="00B953C2"/>
    <w:rsid w:val="00BA2B9E"/>
    <w:rsid w:val="00BC0D04"/>
    <w:rsid w:val="00BC61B3"/>
    <w:rsid w:val="00BF211D"/>
    <w:rsid w:val="00C04499"/>
    <w:rsid w:val="00C04F2E"/>
    <w:rsid w:val="00C11ABE"/>
    <w:rsid w:val="00C1585A"/>
    <w:rsid w:val="00C16B05"/>
    <w:rsid w:val="00C226B0"/>
    <w:rsid w:val="00C26C67"/>
    <w:rsid w:val="00C270AD"/>
    <w:rsid w:val="00C2725D"/>
    <w:rsid w:val="00C60E0D"/>
    <w:rsid w:val="00C63040"/>
    <w:rsid w:val="00C6787C"/>
    <w:rsid w:val="00C70E95"/>
    <w:rsid w:val="00C75961"/>
    <w:rsid w:val="00C830BC"/>
    <w:rsid w:val="00C94888"/>
    <w:rsid w:val="00C957D6"/>
    <w:rsid w:val="00CA3EA0"/>
    <w:rsid w:val="00CC22C2"/>
    <w:rsid w:val="00CD37EA"/>
    <w:rsid w:val="00CD3FAC"/>
    <w:rsid w:val="00CD594F"/>
    <w:rsid w:val="00CF3742"/>
    <w:rsid w:val="00CF7F93"/>
    <w:rsid w:val="00D11242"/>
    <w:rsid w:val="00D11C16"/>
    <w:rsid w:val="00D14B1D"/>
    <w:rsid w:val="00D156D3"/>
    <w:rsid w:val="00D15891"/>
    <w:rsid w:val="00D15B08"/>
    <w:rsid w:val="00D16981"/>
    <w:rsid w:val="00D3162F"/>
    <w:rsid w:val="00D656F6"/>
    <w:rsid w:val="00D7071E"/>
    <w:rsid w:val="00D70E6D"/>
    <w:rsid w:val="00D72E9F"/>
    <w:rsid w:val="00D7410C"/>
    <w:rsid w:val="00D74C32"/>
    <w:rsid w:val="00D8179C"/>
    <w:rsid w:val="00D823E0"/>
    <w:rsid w:val="00D87140"/>
    <w:rsid w:val="00D94146"/>
    <w:rsid w:val="00DA17BF"/>
    <w:rsid w:val="00DA34EF"/>
    <w:rsid w:val="00DB6820"/>
    <w:rsid w:val="00DC2DE6"/>
    <w:rsid w:val="00DC3787"/>
    <w:rsid w:val="00DC46B0"/>
    <w:rsid w:val="00DD0BBF"/>
    <w:rsid w:val="00DD2004"/>
    <w:rsid w:val="00DE07B1"/>
    <w:rsid w:val="00DE1FFD"/>
    <w:rsid w:val="00DE41F5"/>
    <w:rsid w:val="00DE5A41"/>
    <w:rsid w:val="00DF0A32"/>
    <w:rsid w:val="00E0299B"/>
    <w:rsid w:val="00E05981"/>
    <w:rsid w:val="00E12D72"/>
    <w:rsid w:val="00E13F40"/>
    <w:rsid w:val="00E45B67"/>
    <w:rsid w:val="00E4764F"/>
    <w:rsid w:val="00E53FDD"/>
    <w:rsid w:val="00E62083"/>
    <w:rsid w:val="00E62587"/>
    <w:rsid w:val="00E76947"/>
    <w:rsid w:val="00E87B32"/>
    <w:rsid w:val="00EA441F"/>
    <w:rsid w:val="00EC3A99"/>
    <w:rsid w:val="00EC45E9"/>
    <w:rsid w:val="00ED3B9B"/>
    <w:rsid w:val="00EF4EE3"/>
    <w:rsid w:val="00F035D8"/>
    <w:rsid w:val="00F10B06"/>
    <w:rsid w:val="00F225A7"/>
    <w:rsid w:val="00F25E28"/>
    <w:rsid w:val="00F2610E"/>
    <w:rsid w:val="00F30887"/>
    <w:rsid w:val="00F460F2"/>
    <w:rsid w:val="00F50C45"/>
    <w:rsid w:val="00F540C9"/>
    <w:rsid w:val="00F56841"/>
    <w:rsid w:val="00F67441"/>
    <w:rsid w:val="00F7088D"/>
    <w:rsid w:val="00F90B2C"/>
    <w:rsid w:val="00FD0AAD"/>
    <w:rsid w:val="00FE0FC6"/>
    <w:rsid w:val="00FE4639"/>
    <w:rsid w:val="00FE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02947"/>
  <w15:chartTrackingRefBased/>
  <w15:docId w15:val="{AE6E6B8A-AC61-4514-9BB8-1BACC7DB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E13F4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List Paragraph (numbered (a)),Normal 1,List Paragraph 1,Akapit z listą BS,Bullets,NumberedParas,Paragraphe de liste reco,Bullet Points,Liste Paragraf,Paragraph,Citation List,Resume Title,Paragraphe de liste PBLH,Normal bullet 2,WB Para,L"/>
    <w:basedOn w:val="Normal"/>
    <w:link w:val="ListParagraphChar"/>
    <w:uiPriority w:val="34"/>
    <w:qFormat/>
    <w:rsid w:val="001E1005"/>
    <w:pPr>
      <w:ind w:left="720"/>
    </w:pPr>
  </w:style>
  <w:style w:type="paragraph" w:styleId="BodyText">
    <w:name w:val="Body Text"/>
    <w:basedOn w:val="Normal"/>
    <w:link w:val="BodyTextChar"/>
    <w:rsid w:val="00D7410C"/>
    <w:pPr>
      <w:spacing w:after="120" w:line="240" w:lineRule="auto"/>
      <w:jc w:val="center"/>
    </w:pPr>
    <w:rPr>
      <w:rFonts w:ascii="Times New Roman" w:eastAsia="Times New Roman" w:hAnsi="Times New Roman"/>
      <w:sz w:val="20"/>
      <w:szCs w:val="20"/>
      <w:lang w:val="sq-AL"/>
    </w:rPr>
  </w:style>
  <w:style w:type="character" w:customStyle="1" w:styleId="BodyTextChar">
    <w:name w:val="Body Text Char"/>
    <w:link w:val="BodyText"/>
    <w:rsid w:val="00D7410C"/>
    <w:rPr>
      <w:rFonts w:ascii="Times New Roman" w:eastAsia="Times New Roman" w:hAnsi="Times New Roman"/>
      <w:lang w:val="sq-AL"/>
    </w:rPr>
  </w:style>
  <w:style w:type="paragraph" w:styleId="Revision">
    <w:name w:val="Revision"/>
    <w:hidden/>
    <w:uiPriority w:val="99"/>
    <w:semiHidden/>
    <w:rsid w:val="00D7410C"/>
    <w:rPr>
      <w:sz w:val="22"/>
      <w:szCs w:val="22"/>
    </w:rPr>
  </w:style>
  <w:style w:type="paragraph" w:customStyle="1" w:styleId="elementtoproof">
    <w:name w:val="elementtoproof"/>
    <w:basedOn w:val="Normal"/>
    <w:uiPriority w:val="99"/>
    <w:semiHidden/>
    <w:rsid w:val="004E58DD"/>
    <w:pPr>
      <w:spacing w:after="0" w:line="240" w:lineRule="auto"/>
    </w:pPr>
    <w:rPr>
      <w:rFonts w:cs="Calibri"/>
    </w:rPr>
  </w:style>
  <w:style w:type="character" w:customStyle="1" w:styleId="ListParagraphChar">
    <w:name w:val="List Paragraph Char"/>
    <w:aliases w:val="List Paragraph (numbered (a)) Char,Normal 1 Char,List Paragraph 1 Char,Akapit z listą BS Char,Bullets Char,NumberedParas Char,Paragraphe de liste reco Char,Bullet Points Char,Liste Paragraf Char,Paragraph Char,Citation List Char"/>
    <w:link w:val="ListParagraph"/>
    <w:uiPriority w:val="34"/>
    <w:qFormat/>
    <w:locked/>
    <w:rsid w:val="004E58DD"/>
    <w:rPr>
      <w:sz w:val="22"/>
      <w:szCs w:val="22"/>
    </w:rPr>
  </w:style>
  <w:style w:type="character" w:customStyle="1" w:styleId="Heading3Char">
    <w:name w:val="Heading 3 Char"/>
    <w:basedOn w:val="DefaultParagraphFont"/>
    <w:link w:val="Heading3"/>
    <w:uiPriority w:val="9"/>
    <w:rsid w:val="00E13F40"/>
    <w:rPr>
      <w:rFonts w:ascii="Times New Roman" w:eastAsia="Times New Roman" w:hAnsi="Times New Roman"/>
      <w:b/>
      <w:bCs/>
      <w:sz w:val="27"/>
      <w:szCs w:val="27"/>
    </w:rPr>
  </w:style>
  <w:style w:type="character" w:styleId="Strong">
    <w:name w:val="Strong"/>
    <w:basedOn w:val="DefaultParagraphFont"/>
    <w:uiPriority w:val="22"/>
    <w:qFormat/>
    <w:rsid w:val="00E13F40"/>
    <w:rPr>
      <w:b/>
      <w:bCs/>
    </w:rPr>
  </w:style>
  <w:style w:type="paragraph" w:styleId="NormalWeb">
    <w:name w:val="Normal (Web)"/>
    <w:basedOn w:val="Normal"/>
    <w:uiPriority w:val="99"/>
    <w:unhideWhenUsed/>
    <w:rsid w:val="00E13F4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5188">
      <w:bodyDiv w:val="1"/>
      <w:marLeft w:val="0"/>
      <w:marRight w:val="0"/>
      <w:marTop w:val="0"/>
      <w:marBottom w:val="0"/>
      <w:divBdr>
        <w:top w:val="none" w:sz="0" w:space="0" w:color="auto"/>
        <w:left w:val="none" w:sz="0" w:space="0" w:color="auto"/>
        <w:bottom w:val="none" w:sz="0" w:space="0" w:color="auto"/>
        <w:right w:val="none" w:sz="0" w:space="0" w:color="auto"/>
      </w:divBdr>
    </w:div>
    <w:div w:id="99300090">
      <w:bodyDiv w:val="1"/>
      <w:marLeft w:val="0"/>
      <w:marRight w:val="0"/>
      <w:marTop w:val="0"/>
      <w:marBottom w:val="0"/>
      <w:divBdr>
        <w:top w:val="none" w:sz="0" w:space="0" w:color="auto"/>
        <w:left w:val="none" w:sz="0" w:space="0" w:color="auto"/>
        <w:bottom w:val="none" w:sz="0" w:space="0" w:color="auto"/>
        <w:right w:val="none" w:sz="0" w:space="0" w:color="auto"/>
      </w:divBdr>
    </w:div>
    <w:div w:id="188184131">
      <w:bodyDiv w:val="1"/>
      <w:marLeft w:val="0"/>
      <w:marRight w:val="0"/>
      <w:marTop w:val="0"/>
      <w:marBottom w:val="0"/>
      <w:divBdr>
        <w:top w:val="none" w:sz="0" w:space="0" w:color="auto"/>
        <w:left w:val="none" w:sz="0" w:space="0" w:color="auto"/>
        <w:bottom w:val="none" w:sz="0" w:space="0" w:color="auto"/>
        <w:right w:val="none" w:sz="0" w:space="0" w:color="auto"/>
      </w:divBdr>
    </w:div>
    <w:div w:id="216749534">
      <w:bodyDiv w:val="1"/>
      <w:marLeft w:val="0"/>
      <w:marRight w:val="0"/>
      <w:marTop w:val="0"/>
      <w:marBottom w:val="0"/>
      <w:divBdr>
        <w:top w:val="none" w:sz="0" w:space="0" w:color="auto"/>
        <w:left w:val="none" w:sz="0" w:space="0" w:color="auto"/>
        <w:bottom w:val="none" w:sz="0" w:space="0" w:color="auto"/>
        <w:right w:val="none" w:sz="0" w:space="0" w:color="auto"/>
      </w:divBdr>
    </w:div>
    <w:div w:id="393819803">
      <w:bodyDiv w:val="1"/>
      <w:marLeft w:val="0"/>
      <w:marRight w:val="0"/>
      <w:marTop w:val="0"/>
      <w:marBottom w:val="0"/>
      <w:divBdr>
        <w:top w:val="none" w:sz="0" w:space="0" w:color="auto"/>
        <w:left w:val="none" w:sz="0" w:space="0" w:color="auto"/>
        <w:bottom w:val="none" w:sz="0" w:space="0" w:color="auto"/>
        <w:right w:val="none" w:sz="0" w:space="0" w:color="auto"/>
      </w:divBdr>
    </w:div>
    <w:div w:id="482896605">
      <w:bodyDiv w:val="1"/>
      <w:marLeft w:val="0"/>
      <w:marRight w:val="0"/>
      <w:marTop w:val="0"/>
      <w:marBottom w:val="0"/>
      <w:divBdr>
        <w:top w:val="none" w:sz="0" w:space="0" w:color="auto"/>
        <w:left w:val="none" w:sz="0" w:space="0" w:color="auto"/>
        <w:bottom w:val="none" w:sz="0" w:space="0" w:color="auto"/>
        <w:right w:val="none" w:sz="0" w:space="0" w:color="auto"/>
      </w:divBdr>
    </w:div>
    <w:div w:id="765923946">
      <w:bodyDiv w:val="1"/>
      <w:marLeft w:val="0"/>
      <w:marRight w:val="0"/>
      <w:marTop w:val="0"/>
      <w:marBottom w:val="0"/>
      <w:divBdr>
        <w:top w:val="none" w:sz="0" w:space="0" w:color="auto"/>
        <w:left w:val="none" w:sz="0" w:space="0" w:color="auto"/>
        <w:bottom w:val="none" w:sz="0" w:space="0" w:color="auto"/>
        <w:right w:val="none" w:sz="0" w:space="0" w:color="auto"/>
      </w:divBdr>
      <w:divsChild>
        <w:div w:id="116068441">
          <w:marLeft w:val="0"/>
          <w:marRight w:val="0"/>
          <w:marTop w:val="0"/>
          <w:marBottom w:val="0"/>
          <w:divBdr>
            <w:top w:val="none" w:sz="0" w:space="0" w:color="auto"/>
            <w:left w:val="none" w:sz="0" w:space="0" w:color="auto"/>
            <w:bottom w:val="none" w:sz="0" w:space="0" w:color="auto"/>
            <w:right w:val="none" w:sz="0" w:space="0" w:color="auto"/>
          </w:divBdr>
        </w:div>
        <w:div w:id="786004923">
          <w:marLeft w:val="0"/>
          <w:marRight w:val="0"/>
          <w:marTop w:val="0"/>
          <w:marBottom w:val="0"/>
          <w:divBdr>
            <w:top w:val="none" w:sz="0" w:space="0" w:color="auto"/>
            <w:left w:val="none" w:sz="0" w:space="0" w:color="auto"/>
            <w:bottom w:val="none" w:sz="0" w:space="0" w:color="auto"/>
            <w:right w:val="none" w:sz="0" w:space="0" w:color="auto"/>
          </w:divBdr>
        </w:div>
        <w:div w:id="810906355">
          <w:marLeft w:val="0"/>
          <w:marRight w:val="0"/>
          <w:marTop w:val="0"/>
          <w:marBottom w:val="0"/>
          <w:divBdr>
            <w:top w:val="none" w:sz="0" w:space="0" w:color="auto"/>
            <w:left w:val="none" w:sz="0" w:space="0" w:color="auto"/>
            <w:bottom w:val="none" w:sz="0" w:space="0" w:color="auto"/>
            <w:right w:val="none" w:sz="0" w:space="0" w:color="auto"/>
          </w:divBdr>
        </w:div>
        <w:div w:id="851988260">
          <w:marLeft w:val="0"/>
          <w:marRight w:val="0"/>
          <w:marTop w:val="0"/>
          <w:marBottom w:val="0"/>
          <w:divBdr>
            <w:top w:val="none" w:sz="0" w:space="0" w:color="auto"/>
            <w:left w:val="none" w:sz="0" w:space="0" w:color="auto"/>
            <w:bottom w:val="none" w:sz="0" w:space="0" w:color="auto"/>
            <w:right w:val="none" w:sz="0" w:space="0" w:color="auto"/>
          </w:divBdr>
        </w:div>
        <w:div w:id="1756438852">
          <w:marLeft w:val="0"/>
          <w:marRight w:val="0"/>
          <w:marTop w:val="0"/>
          <w:marBottom w:val="0"/>
          <w:divBdr>
            <w:top w:val="none" w:sz="0" w:space="0" w:color="auto"/>
            <w:left w:val="none" w:sz="0" w:space="0" w:color="auto"/>
            <w:bottom w:val="none" w:sz="0" w:space="0" w:color="auto"/>
            <w:right w:val="none" w:sz="0" w:space="0" w:color="auto"/>
          </w:divBdr>
        </w:div>
      </w:divsChild>
    </w:div>
    <w:div w:id="787046303">
      <w:bodyDiv w:val="1"/>
      <w:marLeft w:val="0"/>
      <w:marRight w:val="0"/>
      <w:marTop w:val="0"/>
      <w:marBottom w:val="0"/>
      <w:divBdr>
        <w:top w:val="none" w:sz="0" w:space="0" w:color="auto"/>
        <w:left w:val="none" w:sz="0" w:space="0" w:color="auto"/>
        <w:bottom w:val="none" w:sz="0" w:space="0" w:color="auto"/>
        <w:right w:val="none" w:sz="0" w:space="0" w:color="auto"/>
      </w:divBdr>
    </w:div>
    <w:div w:id="820316346">
      <w:bodyDiv w:val="1"/>
      <w:marLeft w:val="0"/>
      <w:marRight w:val="0"/>
      <w:marTop w:val="0"/>
      <w:marBottom w:val="0"/>
      <w:divBdr>
        <w:top w:val="none" w:sz="0" w:space="0" w:color="auto"/>
        <w:left w:val="none" w:sz="0" w:space="0" w:color="auto"/>
        <w:bottom w:val="none" w:sz="0" w:space="0" w:color="auto"/>
        <w:right w:val="none" w:sz="0" w:space="0" w:color="auto"/>
      </w:divBdr>
    </w:div>
    <w:div w:id="831526883">
      <w:bodyDiv w:val="1"/>
      <w:marLeft w:val="0"/>
      <w:marRight w:val="0"/>
      <w:marTop w:val="0"/>
      <w:marBottom w:val="0"/>
      <w:divBdr>
        <w:top w:val="none" w:sz="0" w:space="0" w:color="auto"/>
        <w:left w:val="none" w:sz="0" w:space="0" w:color="auto"/>
        <w:bottom w:val="none" w:sz="0" w:space="0" w:color="auto"/>
        <w:right w:val="none" w:sz="0" w:space="0" w:color="auto"/>
      </w:divBdr>
    </w:div>
    <w:div w:id="887762794">
      <w:bodyDiv w:val="1"/>
      <w:marLeft w:val="0"/>
      <w:marRight w:val="0"/>
      <w:marTop w:val="0"/>
      <w:marBottom w:val="0"/>
      <w:divBdr>
        <w:top w:val="none" w:sz="0" w:space="0" w:color="auto"/>
        <w:left w:val="none" w:sz="0" w:space="0" w:color="auto"/>
        <w:bottom w:val="none" w:sz="0" w:space="0" w:color="auto"/>
        <w:right w:val="none" w:sz="0" w:space="0" w:color="auto"/>
      </w:divBdr>
    </w:div>
    <w:div w:id="1063406658">
      <w:bodyDiv w:val="1"/>
      <w:marLeft w:val="0"/>
      <w:marRight w:val="0"/>
      <w:marTop w:val="0"/>
      <w:marBottom w:val="0"/>
      <w:divBdr>
        <w:top w:val="none" w:sz="0" w:space="0" w:color="auto"/>
        <w:left w:val="none" w:sz="0" w:space="0" w:color="auto"/>
        <w:bottom w:val="none" w:sz="0" w:space="0" w:color="auto"/>
        <w:right w:val="none" w:sz="0" w:space="0" w:color="auto"/>
      </w:divBdr>
    </w:div>
    <w:div w:id="1130704994">
      <w:bodyDiv w:val="1"/>
      <w:marLeft w:val="0"/>
      <w:marRight w:val="0"/>
      <w:marTop w:val="0"/>
      <w:marBottom w:val="0"/>
      <w:divBdr>
        <w:top w:val="none" w:sz="0" w:space="0" w:color="auto"/>
        <w:left w:val="none" w:sz="0" w:space="0" w:color="auto"/>
        <w:bottom w:val="none" w:sz="0" w:space="0" w:color="auto"/>
        <w:right w:val="none" w:sz="0" w:space="0" w:color="auto"/>
      </w:divBdr>
    </w:div>
    <w:div w:id="1149008248">
      <w:bodyDiv w:val="1"/>
      <w:marLeft w:val="0"/>
      <w:marRight w:val="0"/>
      <w:marTop w:val="0"/>
      <w:marBottom w:val="0"/>
      <w:divBdr>
        <w:top w:val="none" w:sz="0" w:space="0" w:color="auto"/>
        <w:left w:val="none" w:sz="0" w:space="0" w:color="auto"/>
        <w:bottom w:val="none" w:sz="0" w:space="0" w:color="auto"/>
        <w:right w:val="none" w:sz="0" w:space="0" w:color="auto"/>
      </w:divBdr>
    </w:div>
    <w:div w:id="1210604461">
      <w:bodyDiv w:val="1"/>
      <w:marLeft w:val="0"/>
      <w:marRight w:val="0"/>
      <w:marTop w:val="0"/>
      <w:marBottom w:val="0"/>
      <w:divBdr>
        <w:top w:val="none" w:sz="0" w:space="0" w:color="auto"/>
        <w:left w:val="none" w:sz="0" w:space="0" w:color="auto"/>
        <w:bottom w:val="none" w:sz="0" w:space="0" w:color="auto"/>
        <w:right w:val="none" w:sz="0" w:space="0" w:color="auto"/>
      </w:divBdr>
    </w:div>
    <w:div w:id="1212884568">
      <w:bodyDiv w:val="1"/>
      <w:marLeft w:val="0"/>
      <w:marRight w:val="0"/>
      <w:marTop w:val="0"/>
      <w:marBottom w:val="0"/>
      <w:divBdr>
        <w:top w:val="none" w:sz="0" w:space="0" w:color="auto"/>
        <w:left w:val="none" w:sz="0" w:space="0" w:color="auto"/>
        <w:bottom w:val="none" w:sz="0" w:space="0" w:color="auto"/>
        <w:right w:val="none" w:sz="0" w:space="0" w:color="auto"/>
      </w:divBdr>
    </w:div>
    <w:div w:id="1241405133">
      <w:bodyDiv w:val="1"/>
      <w:marLeft w:val="0"/>
      <w:marRight w:val="0"/>
      <w:marTop w:val="0"/>
      <w:marBottom w:val="0"/>
      <w:divBdr>
        <w:top w:val="none" w:sz="0" w:space="0" w:color="auto"/>
        <w:left w:val="none" w:sz="0" w:space="0" w:color="auto"/>
        <w:bottom w:val="none" w:sz="0" w:space="0" w:color="auto"/>
        <w:right w:val="none" w:sz="0" w:space="0" w:color="auto"/>
      </w:divBdr>
    </w:div>
    <w:div w:id="1354068408">
      <w:bodyDiv w:val="1"/>
      <w:marLeft w:val="0"/>
      <w:marRight w:val="0"/>
      <w:marTop w:val="0"/>
      <w:marBottom w:val="0"/>
      <w:divBdr>
        <w:top w:val="none" w:sz="0" w:space="0" w:color="auto"/>
        <w:left w:val="none" w:sz="0" w:space="0" w:color="auto"/>
        <w:bottom w:val="none" w:sz="0" w:space="0" w:color="auto"/>
        <w:right w:val="none" w:sz="0" w:space="0" w:color="auto"/>
      </w:divBdr>
    </w:div>
    <w:div w:id="1419444355">
      <w:bodyDiv w:val="1"/>
      <w:marLeft w:val="0"/>
      <w:marRight w:val="0"/>
      <w:marTop w:val="0"/>
      <w:marBottom w:val="0"/>
      <w:divBdr>
        <w:top w:val="none" w:sz="0" w:space="0" w:color="auto"/>
        <w:left w:val="none" w:sz="0" w:space="0" w:color="auto"/>
        <w:bottom w:val="none" w:sz="0" w:space="0" w:color="auto"/>
        <w:right w:val="none" w:sz="0" w:space="0" w:color="auto"/>
      </w:divBdr>
    </w:div>
    <w:div w:id="1453354998">
      <w:bodyDiv w:val="1"/>
      <w:marLeft w:val="0"/>
      <w:marRight w:val="0"/>
      <w:marTop w:val="0"/>
      <w:marBottom w:val="0"/>
      <w:divBdr>
        <w:top w:val="none" w:sz="0" w:space="0" w:color="auto"/>
        <w:left w:val="none" w:sz="0" w:space="0" w:color="auto"/>
        <w:bottom w:val="none" w:sz="0" w:space="0" w:color="auto"/>
        <w:right w:val="none" w:sz="0" w:space="0" w:color="auto"/>
      </w:divBdr>
    </w:div>
    <w:div w:id="1529559118">
      <w:bodyDiv w:val="1"/>
      <w:marLeft w:val="0"/>
      <w:marRight w:val="0"/>
      <w:marTop w:val="0"/>
      <w:marBottom w:val="0"/>
      <w:divBdr>
        <w:top w:val="none" w:sz="0" w:space="0" w:color="auto"/>
        <w:left w:val="none" w:sz="0" w:space="0" w:color="auto"/>
        <w:bottom w:val="none" w:sz="0" w:space="0" w:color="auto"/>
        <w:right w:val="none" w:sz="0" w:space="0" w:color="auto"/>
      </w:divBdr>
    </w:div>
    <w:div w:id="1725323878">
      <w:bodyDiv w:val="1"/>
      <w:marLeft w:val="0"/>
      <w:marRight w:val="0"/>
      <w:marTop w:val="0"/>
      <w:marBottom w:val="0"/>
      <w:divBdr>
        <w:top w:val="none" w:sz="0" w:space="0" w:color="auto"/>
        <w:left w:val="none" w:sz="0" w:space="0" w:color="auto"/>
        <w:bottom w:val="none" w:sz="0" w:space="0" w:color="auto"/>
        <w:right w:val="none" w:sz="0" w:space="0" w:color="auto"/>
      </w:divBdr>
    </w:div>
    <w:div w:id="1807819927">
      <w:bodyDiv w:val="1"/>
      <w:marLeft w:val="0"/>
      <w:marRight w:val="0"/>
      <w:marTop w:val="0"/>
      <w:marBottom w:val="0"/>
      <w:divBdr>
        <w:top w:val="none" w:sz="0" w:space="0" w:color="auto"/>
        <w:left w:val="none" w:sz="0" w:space="0" w:color="auto"/>
        <w:bottom w:val="none" w:sz="0" w:space="0" w:color="auto"/>
        <w:right w:val="none" w:sz="0" w:space="0" w:color="auto"/>
      </w:divBdr>
    </w:div>
    <w:div w:id="1939832211">
      <w:bodyDiv w:val="1"/>
      <w:marLeft w:val="0"/>
      <w:marRight w:val="0"/>
      <w:marTop w:val="0"/>
      <w:marBottom w:val="0"/>
      <w:divBdr>
        <w:top w:val="none" w:sz="0" w:space="0" w:color="auto"/>
        <w:left w:val="none" w:sz="0" w:space="0" w:color="auto"/>
        <w:bottom w:val="none" w:sz="0" w:space="0" w:color="auto"/>
        <w:right w:val="none" w:sz="0" w:space="0" w:color="auto"/>
      </w:divBdr>
    </w:div>
    <w:div w:id="1941791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8482/1</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s" ma:contentTypeID="0x002FDA90331D10D5468091E71E500DEB32" ma:contentTypeVersion="" ma:contentTypeDescription="" ma:contentTypeScope="" ma:versionID="5cf5bd187f3f3d0a364fc167ee13f47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49520-FD2C-4F64-9FDC-C9AE4D0D9BD9}">
  <ds:schemaRefs>
    <ds:schemaRef ds:uri="http://schemas.openxmlformats.org/officeDocument/2006/bibliography"/>
  </ds:schemaRefs>
</ds:datastoreItem>
</file>

<file path=customXml/itemProps2.xml><?xml version="1.0" encoding="utf-8"?>
<ds:datastoreItem xmlns:ds="http://schemas.openxmlformats.org/officeDocument/2006/customXml" ds:itemID="{F0DBB9F3-7B3F-4A20-A1CD-51E31E61A1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85A1D6-7E00-4FEE-84C1-9591C9BBA826}">
  <ds:schemaRefs>
    <ds:schemaRef ds:uri="http://schemas.microsoft.com/office/2006/metadata/longProperties"/>
  </ds:schemaRefs>
</ds:datastoreItem>
</file>

<file path=customXml/itemProps4.xml><?xml version="1.0" encoding="utf-8"?>
<ds:datastoreItem xmlns:ds="http://schemas.openxmlformats.org/officeDocument/2006/customXml" ds:itemID="{D50759A0-8954-484B-AA53-1DA611B06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9</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Gledis Peza</cp:lastModifiedBy>
  <cp:revision>4</cp:revision>
  <cp:lastPrinted>2023-02-06T11:39:00Z</cp:lastPrinted>
  <dcterms:created xsi:type="dcterms:W3CDTF">2025-08-14T07:26:00Z</dcterms:created>
  <dcterms:modified xsi:type="dcterms:W3CDTF">2025-08-14T13:20:00Z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y fmtid="{D5CDD505-2E9C-101B-9397-08002B2CF9AE}" pid="3" name="TitusGUID">
    <vt:lpwstr>1edd0d4e-c004-4b80-a5ae-b23d5aa923df</vt:lpwstr>
  </property>
  <property fmtid="{D5CDD505-2E9C-101B-9397-08002B2CF9AE}" pid="4" name="Author">
    <vt:lpwstr>Orgesa.Gogo</vt:lpwstr>
  </property>
  <property fmtid="{D5CDD505-2E9C-101B-9397-08002B2CF9AE}" pid="5" name="Klasifikimi">
    <vt:lpwstr>Zy-85090eda</vt:lpwstr>
  </property>
  <property fmtid="{D5CDD505-2E9C-101B-9397-08002B2CF9AE}" pid="6" name="MSIP_Label_6cf46c2e-64e9-484b-aa4e-3ffc4469b01c_Enabled">
    <vt:lpwstr>true</vt:lpwstr>
  </property>
  <property fmtid="{D5CDD505-2E9C-101B-9397-08002B2CF9AE}" pid="7" name="MSIP_Label_6cf46c2e-64e9-484b-aa4e-3ffc4469b01c_SetDate">
    <vt:lpwstr>2024-12-27T09:10:18Z</vt:lpwstr>
  </property>
  <property fmtid="{D5CDD505-2E9C-101B-9397-08002B2CF9AE}" pid="8" name="MSIP_Label_6cf46c2e-64e9-484b-aa4e-3ffc4469b01c_Method">
    <vt:lpwstr>Standard</vt:lpwstr>
  </property>
  <property fmtid="{D5CDD505-2E9C-101B-9397-08002B2CF9AE}" pid="9" name="MSIP_Label_6cf46c2e-64e9-484b-aa4e-3ffc4469b01c_Name">
    <vt:lpwstr>General</vt:lpwstr>
  </property>
  <property fmtid="{D5CDD505-2E9C-101B-9397-08002B2CF9AE}" pid="10" name="MSIP_Label_6cf46c2e-64e9-484b-aa4e-3ffc4469b01c_SiteId">
    <vt:lpwstr>f5d8b812-606a-42ba-8cf9-3371cfe29c72</vt:lpwstr>
  </property>
  <property fmtid="{D5CDD505-2E9C-101B-9397-08002B2CF9AE}" pid="11" name="MSIP_Label_6cf46c2e-64e9-484b-aa4e-3ffc4469b01c_ActionId">
    <vt:lpwstr>2c1fab6c-82b8-418b-b65e-875e4b3dc58f</vt:lpwstr>
  </property>
  <property fmtid="{D5CDD505-2E9C-101B-9397-08002B2CF9AE}" pid="12" name="MSIP_Label_6cf46c2e-64e9-484b-aa4e-3ffc4469b01c_ContentBits">
    <vt:lpwstr>0</vt:lpwstr>
  </property>
</Properties>
</file>