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DDE5F" w14:textId="77777777" w:rsidR="0010652E" w:rsidRPr="00271AB2" w:rsidRDefault="0010652E" w:rsidP="000B4168">
      <w:pPr>
        <w:tabs>
          <w:tab w:val="center" w:pos="4230"/>
        </w:tabs>
        <w:spacing w:line="276" w:lineRule="auto"/>
        <w:rPr>
          <w:b/>
          <w:caps/>
          <w:szCs w:val="24"/>
          <w:lang w:val="sq-AL"/>
        </w:rPr>
      </w:pPr>
      <w:r w:rsidRPr="007B1F57">
        <w:rPr>
          <w:b/>
          <w:noProof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078AF35" wp14:editId="00E63812">
            <wp:simplePos x="0" y="0"/>
            <wp:positionH relativeFrom="margin">
              <wp:align>left</wp:align>
            </wp:positionH>
            <wp:positionV relativeFrom="page">
              <wp:posOffset>1019175</wp:posOffset>
            </wp:positionV>
            <wp:extent cx="5934075" cy="1173480"/>
            <wp:effectExtent l="0" t="0" r="9525" b="7620"/>
            <wp:wrapSquare wrapText="bothSides"/>
            <wp:docPr id="2" name="Picture 2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66"/>
                    <a:stretch/>
                  </pic:blipFill>
                  <pic:spPr bwMode="auto">
                    <a:xfrm>
                      <a:off x="0" y="0"/>
                      <a:ext cx="593407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aps/>
          <w:szCs w:val="24"/>
          <w:lang w:val="sq-AL"/>
        </w:rPr>
        <w:t>Ministër SHTETI PËR ADMINISTRATËN PUBLIKE DHE ANTIKORRUPSIONIN</w:t>
      </w:r>
    </w:p>
    <w:p w14:paraId="0096B079" w14:textId="77777777" w:rsidR="0010652E" w:rsidRDefault="0010652E" w:rsidP="000B4168">
      <w:pPr>
        <w:pStyle w:val="Heading2"/>
        <w:spacing w:before="0" w:after="0" w:line="276" w:lineRule="auto"/>
        <w:jc w:val="center"/>
        <w:rPr>
          <w:rFonts w:ascii="Times New Roman" w:hAnsi="Times New Roman"/>
          <w:i w:val="0"/>
          <w:iCs/>
          <w:noProof/>
          <w:sz w:val="22"/>
          <w:szCs w:val="22"/>
          <w:lang w:val="sq-AL"/>
        </w:rPr>
      </w:pPr>
    </w:p>
    <w:p w14:paraId="0F06C6D0" w14:textId="77777777" w:rsidR="0010652E" w:rsidRDefault="0010652E" w:rsidP="000B4168">
      <w:pPr>
        <w:pStyle w:val="Heading2"/>
        <w:spacing w:before="0" w:after="0" w:line="276" w:lineRule="auto"/>
        <w:jc w:val="center"/>
        <w:rPr>
          <w:rFonts w:ascii="Times New Roman" w:hAnsi="Times New Roman"/>
          <w:i w:val="0"/>
          <w:iCs/>
          <w:noProof/>
          <w:sz w:val="22"/>
          <w:szCs w:val="22"/>
          <w:lang w:val="sq-AL"/>
        </w:rPr>
      </w:pPr>
    </w:p>
    <w:p w14:paraId="0265A815" w14:textId="77777777" w:rsidR="0010652E" w:rsidRDefault="0010652E" w:rsidP="000B4168">
      <w:pPr>
        <w:pStyle w:val="Heading2"/>
        <w:spacing w:before="0" w:after="0" w:line="276" w:lineRule="auto"/>
        <w:jc w:val="center"/>
        <w:rPr>
          <w:rFonts w:ascii="Times New Roman" w:hAnsi="Times New Roman"/>
          <w:i w:val="0"/>
          <w:iCs/>
          <w:noProof/>
          <w:sz w:val="22"/>
          <w:szCs w:val="22"/>
          <w:lang w:val="sq-AL"/>
        </w:rPr>
      </w:pPr>
    </w:p>
    <w:p w14:paraId="6A1FDD1F" w14:textId="1205C510" w:rsidR="008675CA" w:rsidRPr="000B4168" w:rsidRDefault="00E54C97" w:rsidP="000B4168">
      <w:pPr>
        <w:pStyle w:val="Heading2"/>
        <w:spacing w:before="0" w:after="0" w:line="276" w:lineRule="auto"/>
        <w:jc w:val="center"/>
        <w:rPr>
          <w:rFonts w:ascii="Times New Roman" w:hAnsi="Times New Roman"/>
          <w:i w:val="0"/>
          <w:iCs/>
          <w:noProof/>
          <w:sz w:val="22"/>
          <w:szCs w:val="22"/>
          <w:lang w:val="sq-AL"/>
        </w:rPr>
      </w:pPr>
      <w:r w:rsidRPr="000B4168">
        <w:rPr>
          <w:rFonts w:ascii="Times New Roman" w:hAnsi="Times New Roman"/>
          <w:i w:val="0"/>
          <w:iCs/>
          <w:noProof/>
          <w:sz w:val="22"/>
          <w:szCs w:val="22"/>
          <w:lang w:val="sq-AL"/>
        </w:rPr>
        <w:t>MODEL</w:t>
      </w:r>
      <w:r w:rsidR="00463C25" w:rsidRPr="000B4168">
        <w:rPr>
          <w:rFonts w:ascii="Times New Roman" w:hAnsi="Times New Roman"/>
          <w:i w:val="0"/>
          <w:iCs/>
          <w:noProof/>
          <w:sz w:val="22"/>
          <w:szCs w:val="22"/>
          <w:lang w:val="sq-AL"/>
        </w:rPr>
        <w:t xml:space="preserve">I </w:t>
      </w:r>
      <w:r w:rsidRPr="000B4168">
        <w:rPr>
          <w:rFonts w:ascii="Times New Roman" w:hAnsi="Times New Roman"/>
          <w:i w:val="0"/>
          <w:iCs/>
          <w:noProof/>
          <w:sz w:val="22"/>
          <w:szCs w:val="22"/>
          <w:lang w:val="sq-AL"/>
        </w:rPr>
        <w:t>P</w:t>
      </w:r>
      <w:r w:rsidR="00044810" w:rsidRPr="000B4168">
        <w:rPr>
          <w:rFonts w:ascii="Times New Roman" w:hAnsi="Times New Roman"/>
          <w:i w:val="0"/>
          <w:iCs/>
          <w:noProof/>
          <w:sz w:val="22"/>
          <w:szCs w:val="22"/>
          <w:lang w:val="sq-AL"/>
        </w:rPr>
        <w:t>Ë</w:t>
      </w:r>
      <w:r w:rsidRPr="000B4168">
        <w:rPr>
          <w:rFonts w:ascii="Times New Roman" w:hAnsi="Times New Roman"/>
          <w:i w:val="0"/>
          <w:iCs/>
          <w:noProof/>
          <w:sz w:val="22"/>
          <w:szCs w:val="22"/>
          <w:lang w:val="sq-AL"/>
        </w:rPr>
        <w:t>R DOKUMENTIN KONSULTATIV</w:t>
      </w:r>
    </w:p>
    <w:p w14:paraId="57793F39" w14:textId="77777777" w:rsidR="00BA61E3" w:rsidRDefault="00BA61E3" w:rsidP="000B4168">
      <w:pPr>
        <w:pStyle w:val="BodyText"/>
        <w:spacing w:after="0" w:line="276" w:lineRule="auto"/>
        <w:rPr>
          <w:rFonts w:ascii="Times New Roman" w:hAnsi="Times New Roman"/>
          <w:b/>
          <w:noProof/>
          <w:szCs w:val="22"/>
          <w:lang w:val="sq-AL"/>
        </w:rPr>
      </w:pPr>
    </w:p>
    <w:p w14:paraId="6372D3DD" w14:textId="48073496" w:rsidR="008675CA" w:rsidRPr="000B4168" w:rsidRDefault="00E54C97" w:rsidP="000B4168">
      <w:pPr>
        <w:pStyle w:val="BodyText"/>
        <w:spacing w:after="0" w:line="276" w:lineRule="auto"/>
        <w:rPr>
          <w:rFonts w:ascii="Times New Roman" w:hAnsi="Times New Roman"/>
          <w:b/>
          <w:noProof/>
          <w:szCs w:val="22"/>
          <w:lang w:val="sq-AL"/>
        </w:rPr>
      </w:pPr>
      <w:r w:rsidRPr="000B4168">
        <w:rPr>
          <w:rFonts w:ascii="Times New Roman" w:hAnsi="Times New Roman"/>
          <w:b/>
          <w:noProof/>
          <w:szCs w:val="22"/>
          <w:lang w:val="sq-AL"/>
        </w:rPr>
        <w:t>P</w:t>
      </w:r>
      <w:r w:rsidR="00044810" w:rsidRPr="000B4168">
        <w:rPr>
          <w:rFonts w:ascii="Times New Roman" w:hAnsi="Times New Roman"/>
          <w:b/>
          <w:noProof/>
          <w:szCs w:val="22"/>
          <w:lang w:val="sq-AL"/>
        </w:rPr>
        <w:t>ë</w:t>
      </w:r>
      <w:r w:rsidRPr="000B4168">
        <w:rPr>
          <w:rFonts w:ascii="Times New Roman" w:hAnsi="Times New Roman"/>
          <w:b/>
          <w:noProof/>
          <w:szCs w:val="22"/>
          <w:lang w:val="sq-AL"/>
        </w:rPr>
        <w:t xml:space="preserve">r </w:t>
      </w:r>
      <w:r w:rsidR="00D604F5" w:rsidRPr="000B4168">
        <w:rPr>
          <w:rFonts w:ascii="Times New Roman" w:hAnsi="Times New Roman"/>
          <w:b/>
          <w:noProof/>
          <w:szCs w:val="22"/>
          <w:lang w:val="sq-AL"/>
        </w:rPr>
        <w:t>projekt</w:t>
      </w:r>
      <w:r w:rsidR="00CB3EBE" w:rsidRPr="000B4168">
        <w:rPr>
          <w:rFonts w:ascii="Times New Roman" w:hAnsi="Times New Roman"/>
          <w:b/>
          <w:noProof/>
          <w:szCs w:val="22"/>
          <w:lang w:val="sq-AL"/>
        </w:rPr>
        <w:t>ligji</w:t>
      </w:r>
      <w:r w:rsidR="00D604F5" w:rsidRPr="000B4168">
        <w:rPr>
          <w:rFonts w:ascii="Times New Roman" w:hAnsi="Times New Roman"/>
          <w:b/>
          <w:noProof/>
          <w:szCs w:val="22"/>
          <w:lang w:val="sq-AL"/>
        </w:rPr>
        <w:t>n</w:t>
      </w:r>
      <w:r w:rsidR="008675CA" w:rsidRPr="000B4168">
        <w:rPr>
          <w:rFonts w:ascii="Times New Roman" w:hAnsi="Times New Roman"/>
          <w:b/>
          <w:noProof/>
          <w:szCs w:val="22"/>
          <w:lang w:val="sq-AL"/>
        </w:rPr>
        <w:t>:</w:t>
      </w:r>
      <w:r w:rsidR="00CB3EBE" w:rsidRPr="000B4168">
        <w:rPr>
          <w:rFonts w:ascii="Times New Roman" w:hAnsi="Times New Roman"/>
          <w:b/>
          <w:noProof/>
          <w:szCs w:val="22"/>
          <w:lang w:val="sq-AL"/>
        </w:rPr>
        <w:t xml:space="preserve"> </w:t>
      </w:r>
      <w:r w:rsidR="00D604F5" w:rsidRPr="000B4168">
        <w:rPr>
          <w:rFonts w:ascii="Times New Roman" w:hAnsi="Times New Roman"/>
          <w:b/>
          <w:noProof/>
          <w:szCs w:val="22"/>
          <w:lang w:val="sq-AL"/>
        </w:rPr>
        <w:t>“Për organizimin dhe funksionimin e administratës shtetërore”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A61E3" w14:paraId="3BF55563" w14:textId="77777777" w:rsidTr="000B4168">
        <w:tc>
          <w:tcPr>
            <w:tcW w:w="9056" w:type="dxa"/>
          </w:tcPr>
          <w:p w14:paraId="0D888BD2" w14:textId="339332B3" w:rsidR="00000BB8" w:rsidRPr="000B4168" w:rsidRDefault="00000BB8" w:rsidP="000B4168">
            <w:pPr>
              <w:pStyle w:val="BodyTex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iCs/>
                <w:noProof/>
                <w:szCs w:val="22"/>
                <w:lang w:val="sq-AL"/>
              </w:rPr>
            </w:pP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Komente </w:t>
            </w:r>
            <w:r w:rsidR="00517FAD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(t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517FAD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p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517FAD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rgjithshme) publike;</w:t>
            </w:r>
          </w:p>
          <w:p w14:paraId="107036DC" w14:textId="78FFE01C" w:rsidR="001E4573" w:rsidRPr="000B4168" w:rsidRDefault="00517FAD" w:rsidP="000B4168">
            <w:pPr>
              <w:pStyle w:val="BodyTex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iCs/>
                <w:noProof/>
                <w:szCs w:val="22"/>
                <w:lang w:val="sq-AL"/>
              </w:rPr>
            </w:pP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Komente </w:t>
            </w:r>
            <w:r w:rsidR="005E4B05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nga </w:t>
            </w:r>
            <w:r w:rsidR="00D62DD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an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D62DD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tar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D62DD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t e Tryez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D62DD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s s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D62DD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Konsultimit n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D62DD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Kuad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D62DD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r t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D62DD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Platform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D62DD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s p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D62DD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r Partneritetin e Integrimit Evropian (p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D62DD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r kriterin Reforma n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D62DD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Administrat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D62DD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n Publike)</w:t>
            </w:r>
            <w:r w:rsidR="00983BE5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.</w:t>
            </w:r>
          </w:p>
        </w:tc>
      </w:tr>
    </w:tbl>
    <w:p w14:paraId="4DD98B09" w14:textId="77777777" w:rsidR="008675CA" w:rsidRPr="000B4168" w:rsidRDefault="008675CA" w:rsidP="000B4168">
      <w:pPr>
        <w:pStyle w:val="BodyText"/>
        <w:spacing w:after="0" w:line="276" w:lineRule="auto"/>
        <w:jc w:val="both"/>
        <w:rPr>
          <w:rFonts w:ascii="Times New Roman" w:hAnsi="Times New Roman"/>
          <w:noProof/>
          <w:szCs w:val="22"/>
          <w:lang w:val="sq-AL"/>
        </w:rPr>
      </w:pPr>
    </w:p>
    <w:p w14:paraId="2DB7AA78" w14:textId="77777777" w:rsidR="008675CA" w:rsidRPr="000B4168" w:rsidRDefault="00E54C97" w:rsidP="000B4168">
      <w:pPr>
        <w:pStyle w:val="BodyText"/>
        <w:spacing w:after="0" w:line="276" w:lineRule="auto"/>
        <w:jc w:val="both"/>
        <w:rPr>
          <w:rFonts w:ascii="Times New Roman" w:hAnsi="Times New Roman"/>
          <w:b/>
          <w:noProof/>
          <w:szCs w:val="22"/>
          <w:lang w:val="sq-AL"/>
        </w:rPr>
      </w:pPr>
      <w:r w:rsidRPr="000B4168">
        <w:rPr>
          <w:rFonts w:ascii="Times New Roman" w:hAnsi="Times New Roman"/>
          <w:b/>
          <w:noProof/>
          <w:szCs w:val="22"/>
          <w:lang w:val="sq-AL"/>
        </w:rPr>
        <w:t>Kohëzgjatja e konsultimeve</w:t>
      </w:r>
      <w:r w:rsidR="008675CA" w:rsidRPr="000B4168">
        <w:rPr>
          <w:rFonts w:ascii="Times New Roman" w:hAnsi="Times New Roman"/>
          <w:b/>
          <w:noProof/>
          <w:szCs w:val="22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A61E3" w14:paraId="0A95A18B" w14:textId="77777777" w:rsidTr="009F3A30">
        <w:tc>
          <w:tcPr>
            <w:tcW w:w="9212" w:type="dxa"/>
          </w:tcPr>
          <w:p w14:paraId="5863E002" w14:textId="08689296" w:rsidR="001E4573" w:rsidRPr="000B4168" w:rsidRDefault="00F63873" w:rsidP="000B41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noProof/>
                <w:szCs w:val="22"/>
                <w:lang w:val="sq-AL"/>
              </w:rPr>
            </w:pPr>
            <w:r w:rsidRPr="000B4168">
              <w:rPr>
                <w:rFonts w:ascii="Times New Roman" w:hAnsi="Times New Roman"/>
                <w:noProof/>
                <w:szCs w:val="22"/>
                <w:lang w:val="sq-AL"/>
              </w:rPr>
              <w:t>Konsultimi publik n</w:t>
            </w:r>
            <w:r w:rsidR="00FF4671" w:rsidRPr="000B4168">
              <w:rPr>
                <w:rFonts w:ascii="Times New Roman" w:hAnsi="Times New Roman"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noProof/>
                <w:szCs w:val="22"/>
                <w:lang w:val="sq-AL"/>
              </w:rPr>
              <w:t>p</w:t>
            </w:r>
            <w:r w:rsidR="00FF4671" w:rsidRPr="000B4168">
              <w:rPr>
                <w:rFonts w:ascii="Times New Roman" w:hAnsi="Times New Roman"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rmjet publikimit </w:t>
            </w:r>
            <w:r w:rsidR="00BC1661" w:rsidRPr="000B4168">
              <w:rPr>
                <w:rFonts w:ascii="Times New Roman" w:hAnsi="Times New Roman"/>
                <w:noProof/>
                <w:szCs w:val="22"/>
                <w:lang w:val="sq-AL"/>
              </w:rPr>
              <w:t>n</w:t>
            </w:r>
            <w:r w:rsidR="00FF4671" w:rsidRPr="000B4168">
              <w:rPr>
                <w:rFonts w:ascii="Times New Roman" w:hAnsi="Times New Roman"/>
                <w:noProof/>
                <w:szCs w:val="22"/>
                <w:lang w:val="sq-AL"/>
              </w:rPr>
              <w:t>ë</w:t>
            </w:r>
            <w:r w:rsidR="00BC1661"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 RENJKP do t</w:t>
            </w:r>
            <w:r w:rsidR="00FF4671" w:rsidRPr="000B4168">
              <w:rPr>
                <w:rFonts w:ascii="Times New Roman" w:hAnsi="Times New Roman"/>
                <w:noProof/>
                <w:szCs w:val="22"/>
                <w:lang w:val="sq-AL"/>
              </w:rPr>
              <w:t>ë</w:t>
            </w:r>
            <w:r w:rsidR="00BC1661"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 zgjas</w:t>
            </w:r>
            <w:r w:rsidR="00FF4671" w:rsidRPr="000B4168">
              <w:rPr>
                <w:rFonts w:ascii="Times New Roman" w:hAnsi="Times New Roman"/>
                <w:noProof/>
                <w:szCs w:val="22"/>
                <w:lang w:val="sq-AL"/>
              </w:rPr>
              <w:t>ë</w:t>
            </w:r>
            <w:r w:rsidR="00BC1661"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 .</w:t>
            </w:r>
            <w:r w:rsidR="00BA61E3" w:rsidRPr="000B4168">
              <w:rPr>
                <w:rFonts w:ascii="Times New Roman" w:hAnsi="Times New Roman"/>
                <w:noProof/>
                <w:szCs w:val="22"/>
                <w:lang w:val="sq-AL"/>
              </w:rPr>
              <w:t>2</w:t>
            </w:r>
            <w:r w:rsidR="00700928" w:rsidRPr="000B4168">
              <w:rPr>
                <w:rFonts w:ascii="Times New Roman" w:hAnsi="Times New Roman"/>
                <w:noProof/>
                <w:szCs w:val="22"/>
                <w:lang w:val="sq-AL"/>
              </w:rPr>
              <w:t>0</w:t>
            </w:r>
            <w:r w:rsidR="00BC1661"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 dit</w:t>
            </w:r>
            <w:r w:rsidR="00FF4671" w:rsidRPr="000B4168">
              <w:rPr>
                <w:rFonts w:ascii="Times New Roman" w:hAnsi="Times New Roman"/>
                <w:noProof/>
                <w:szCs w:val="22"/>
                <w:lang w:val="sq-AL"/>
              </w:rPr>
              <w:t>ë</w:t>
            </w:r>
            <w:r w:rsidR="00BC1661"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 pune nga data e njoftimit</w:t>
            </w:r>
            <w:r w:rsidR="009C72FF"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 p</w:t>
            </w:r>
            <w:r w:rsidR="00FF4671" w:rsidRPr="000B4168">
              <w:rPr>
                <w:rFonts w:ascii="Times New Roman" w:hAnsi="Times New Roman"/>
                <w:noProof/>
                <w:szCs w:val="22"/>
                <w:lang w:val="sq-AL"/>
              </w:rPr>
              <w:t>ë</w:t>
            </w:r>
            <w:r w:rsidR="009C72FF" w:rsidRPr="000B4168">
              <w:rPr>
                <w:rFonts w:ascii="Times New Roman" w:hAnsi="Times New Roman"/>
                <w:noProof/>
                <w:szCs w:val="22"/>
                <w:lang w:val="sq-AL"/>
              </w:rPr>
              <w:t>r procesin e konsultimikt publik dhe p</w:t>
            </w:r>
            <w:r w:rsidR="00FF4671" w:rsidRPr="000B4168">
              <w:rPr>
                <w:rFonts w:ascii="Times New Roman" w:hAnsi="Times New Roman"/>
                <w:noProof/>
                <w:szCs w:val="22"/>
                <w:lang w:val="sq-AL"/>
              </w:rPr>
              <w:t>ë</w:t>
            </w:r>
            <w:r w:rsidR="009C72FF" w:rsidRPr="000B4168">
              <w:rPr>
                <w:rFonts w:ascii="Times New Roman" w:hAnsi="Times New Roman"/>
                <w:noProof/>
                <w:szCs w:val="22"/>
                <w:lang w:val="sq-AL"/>
              </w:rPr>
              <w:t>rkat</w:t>
            </w:r>
            <w:r w:rsidR="00FF4671" w:rsidRPr="000B4168">
              <w:rPr>
                <w:rFonts w:ascii="Times New Roman" w:hAnsi="Times New Roman"/>
                <w:noProof/>
                <w:szCs w:val="22"/>
                <w:lang w:val="sq-AL"/>
              </w:rPr>
              <w:t>ë</w:t>
            </w:r>
            <w:r w:rsidR="009C72FF"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sisht nga data </w:t>
            </w:r>
            <w:r w:rsidR="00700928" w:rsidRPr="000B4168">
              <w:rPr>
                <w:rFonts w:ascii="Times New Roman" w:hAnsi="Times New Roman"/>
                <w:noProof/>
                <w:szCs w:val="22"/>
                <w:lang w:val="sq-AL"/>
              </w:rPr>
              <w:t>19</w:t>
            </w:r>
            <w:r w:rsidR="00BA61E3"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 Gusht 2025</w:t>
            </w:r>
            <w:r w:rsidR="009C72FF" w:rsidRPr="000B4168">
              <w:rPr>
                <w:rFonts w:ascii="Times New Roman" w:hAnsi="Times New Roman"/>
                <w:noProof/>
                <w:szCs w:val="22"/>
                <w:lang w:val="sq-AL"/>
              </w:rPr>
              <w:t>. deri n</w:t>
            </w:r>
            <w:r w:rsidR="00FF4671" w:rsidRPr="000B4168">
              <w:rPr>
                <w:rFonts w:ascii="Times New Roman" w:hAnsi="Times New Roman"/>
                <w:noProof/>
                <w:szCs w:val="22"/>
                <w:lang w:val="sq-AL"/>
              </w:rPr>
              <w:t>ë</w:t>
            </w:r>
            <w:r w:rsidR="009C72FF"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 dat</w:t>
            </w:r>
            <w:r w:rsidR="00FF4671" w:rsidRPr="000B4168">
              <w:rPr>
                <w:rFonts w:ascii="Times New Roman" w:hAnsi="Times New Roman"/>
                <w:noProof/>
                <w:szCs w:val="22"/>
                <w:lang w:val="sq-AL"/>
              </w:rPr>
              <w:t>ë</w:t>
            </w:r>
            <w:r w:rsidR="009C72FF"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n </w:t>
            </w:r>
            <w:r w:rsidR="00700928" w:rsidRPr="000B4168">
              <w:rPr>
                <w:rFonts w:ascii="Times New Roman" w:hAnsi="Times New Roman"/>
                <w:noProof/>
                <w:szCs w:val="22"/>
                <w:lang w:val="sq-AL"/>
              </w:rPr>
              <w:t>15</w:t>
            </w:r>
            <w:r w:rsidR="00BA61E3"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 </w:t>
            </w:r>
            <w:r w:rsidR="00700928" w:rsidRPr="000B4168">
              <w:rPr>
                <w:rFonts w:ascii="Times New Roman" w:hAnsi="Times New Roman"/>
                <w:noProof/>
                <w:szCs w:val="22"/>
                <w:lang w:val="sq-AL"/>
              </w:rPr>
              <w:t>Shtator</w:t>
            </w:r>
            <w:r w:rsidR="00BA61E3"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 2025</w:t>
            </w:r>
            <w:r w:rsidR="000B4168">
              <w:rPr>
                <w:rFonts w:ascii="Times New Roman" w:hAnsi="Times New Roman"/>
                <w:noProof/>
                <w:szCs w:val="22"/>
                <w:lang w:val="sq-AL"/>
              </w:rPr>
              <w:t>.</w:t>
            </w:r>
          </w:p>
        </w:tc>
      </w:tr>
    </w:tbl>
    <w:p w14:paraId="29630BCB" w14:textId="77777777" w:rsidR="008675CA" w:rsidRPr="000B4168" w:rsidRDefault="008675CA" w:rsidP="000B4168">
      <w:pPr>
        <w:pStyle w:val="BodyText"/>
        <w:spacing w:after="0" w:line="276" w:lineRule="auto"/>
        <w:jc w:val="both"/>
        <w:rPr>
          <w:rFonts w:ascii="Times New Roman" w:hAnsi="Times New Roman"/>
          <w:noProof/>
          <w:szCs w:val="22"/>
          <w:lang w:val="sq-AL"/>
        </w:rPr>
      </w:pPr>
    </w:p>
    <w:p w14:paraId="57C82A5C" w14:textId="77777777" w:rsidR="008675CA" w:rsidRPr="000B4168" w:rsidRDefault="00E54C97" w:rsidP="000B4168">
      <w:pPr>
        <w:pStyle w:val="BodyText"/>
        <w:spacing w:after="0" w:line="276" w:lineRule="auto"/>
        <w:jc w:val="both"/>
        <w:rPr>
          <w:rFonts w:ascii="Times New Roman" w:hAnsi="Times New Roman"/>
          <w:b/>
          <w:noProof/>
          <w:szCs w:val="22"/>
          <w:lang w:val="sq-AL"/>
        </w:rPr>
      </w:pPr>
      <w:r w:rsidRPr="000B4168">
        <w:rPr>
          <w:rFonts w:ascii="Times New Roman" w:hAnsi="Times New Roman"/>
          <w:b/>
          <w:noProof/>
          <w:szCs w:val="22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A61E3" w14:paraId="0FF81B91" w14:textId="77777777" w:rsidTr="009F3A30">
        <w:tc>
          <w:tcPr>
            <w:tcW w:w="9212" w:type="dxa"/>
          </w:tcPr>
          <w:p w14:paraId="1D1E3C85" w14:textId="257E82CD" w:rsidR="00880C4A" w:rsidRPr="000B4168" w:rsidRDefault="00880C4A" w:rsidP="000B41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iCs/>
                <w:noProof/>
                <w:szCs w:val="22"/>
                <w:lang w:val="sq-AL"/>
              </w:rPr>
            </w:pP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P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rgjigjet mblidhen n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p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rmjet k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tyre m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nyrave: </w:t>
            </w:r>
          </w:p>
          <w:p w14:paraId="1414DF02" w14:textId="648CBAE4" w:rsidR="00880C4A" w:rsidRPr="000B4168" w:rsidRDefault="00ED7450" w:rsidP="000B4168">
            <w:pPr>
              <w:pStyle w:val="BodyTex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/>
                <w:iCs/>
                <w:noProof/>
                <w:szCs w:val="22"/>
                <w:lang w:val="sq-AL"/>
              </w:rPr>
            </w:pP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Duke plot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suar formularin online </w:t>
            </w:r>
            <w:r w:rsidR="00EF6350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n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EF6350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RENJKP.</w:t>
            </w:r>
          </w:p>
          <w:p w14:paraId="32EB8576" w14:textId="2330F86C" w:rsidR="00EF6350" w:rsidRPr="000B4168" w:rsidRDefault="00EF6350" w:rsidP="000B4168">
            <w:pPr>
              <w:pStyle w:val="BodyTex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/>
                <w:iCs/>
                <w:noProof/>
                <w:szCs w:val="22"/>
                <w:lang w:val="sq-AL"/>
              </w:rPr>
            </w:pP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N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p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rmjet post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s elektronike</w:t>
            </w:r>
            <w:r w:rsidR="0017332C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: </w:t>
            </w:r>
            <w:hyperlink r:id="rId6" w:history="1">
              <w:r w:rsidR="0017332C" w:rsidRPr="000B4168">
                <w:rPr>
                  <w:rStyle w:val="Hyperlink"/>
                  <w:rFonts w:ascii="Times New Roman" w:hAnsi="Times New Roman"/>
                  <w:iCs/>
                  <w:noProof/>
                  <w:szCs w:val="22"/>
                  <w:lang w:val="sq-AL"/>
                </w:rPr>
                <w:t>info@dap.gov.al</w:t>
              </w:r>
            </w:hyperlink>
          </w:p>
          <w:p w14:paraId="40A408BF" w14:textId="4150BE37" w:rsidR="00EF6350" w:rsidRPr="000B4168" w:rsidRDefault="00B933F0" w:rsidP="000B4168">
            <w:pPr>
              <w:pStyle w:val="BodyTex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/>
                <w:iCs/>
                <w:noProof/>
                <w:szCs w:val="22"/>
                <w:lang w:val="sq-AL"/>
              </w:rPr>
            </w:pP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Me post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n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adr</w:t>
            </w:r>
            <w:r w:rsidR="00B24302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e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s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n: </w:t>
            </w:r>
            <w:r w:rsidR="00011297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Departamenti i Administrat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011297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s Publike</w:t>
            </w:r>
          </w:p>
          <w:p w14:paraId="725A5EEA" w14:textId="719CA5D1" w:rsidR="008675CA" w:rsidRPr="000B4168" w:rsidRDefault="00D242DF" w:rsidP="000B4168">
            <w:pPr>
              <w:pStyle w:val="BodyText"/>
              <w:spacing w:after="0" w:line="276" w:lineRule="auto"/>
              <w:ind w:left="330"/>
              <w:jc w:val="both"/>
              <w:rPr>
                <w:rFonts w:ascii="Times New Roman" w:hAnsi="Times New Roman"/>
                <w:iCs/>
                <w:noProof/>
                <w:szCs w:val="22"/>
                <w:lang w:val="sq-AL"/>
              </w:rPr>
            </w:pP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Adresa: Bulevardi Zogu i Par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C15EC8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, Tiran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C15EC8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1016, Shqip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C15EC8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ri. </w:t>
            </w:r>
          </w:p>
        </w:tc>
      </w:tr>
    </w:tbl>
    <w:p w14:paraId="3C463429" w14:textId="77777777" w:rsidR="008675CA" w:rsidRPr="000B4168" w:rsidRDefault="008675CA" w:rsidP="000B4168">
      <w:pPr>
        <w:pStyle w:val="BodyText"/>
        <w:spacing w:after="0" w:line="276" w:lineRule="auto"/>
        <w:jc w:val="both"/>
        <w:rPr>
          <w:rFonts w:ascii="Times New Roman" w:hAnsi="Times New Roman"/>
          <w:noProof/>
          <w:szCs w:val="22"/>
          <w:lang w:val="sq-AL"/>
        </w:rPr>
      </w:pPr>
    </w:p>
    <w:p w14:paraId="6C4BE25B" w14:textId="77777777" w:rsidR="008675CA" w:rsidRPr="000B4168" w:rsidRDefault="00E54C97" w:rsidP="000B4168">
      <w:pPr>
        <w:pStyle w:val="BodyText"/>
        <w:spacing w:after="0" w:line="276" w:lineRule="auto"/>
        <w:jc w:val="both"/>
        <w:rPr>
          <w:rFonts w:ascii="Times New Roman" w:hAnsi="Times New Roman"/>
          <w:b/>
          <w:noProof/>
          <w:szCs w:val="22"/>
          <w:lang w:val="sq-AL"/>
        </w:rPr>
      </w:pPr>
      <w:r w:rsidRPr="000B4168">
        <w:rPr>
          <w:rFonts w:ascii="Times New Roman" w:hAnsi="Times New Roman"/>
          <w:b/>
          <w:noProof/>
          <w:szCs w:val="22"/>
          <w:lang w:val="sq-AL"/>
        </w:rPr>
        <w:t>Kontakti</w:t>
      </w:r>
      <w:r w:rsidR="008675CA" w:rsidRPr="000B4168">
        <w:rPr>
          <w:rFonts w:ascii="Times New Roman" w:hAnsi="Times New Roman"/>
          <w:b/>
          <w:noProof/>
          <w:szCs w:val="22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0B4168" w14:paraId="12B24D1C" w14:textId="77777777" w:rsidTr="009F3A30">
        <w:tc>
          <w:tcPr>
            <w:tcW w:w="9212" w:type="dxa"/>
          </w:tcPr>
          <w:p w14:paraId="4EF4DCC6" w14:textId="22747331" w:rsidR="00937DE5" w:rsidRPr="000B4168" w:rsidRDefault="00937DE5" w:rsidP="000B4168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0B4168">
              <w:rPr>
                <w:rFonts w:ascii="Times New Roman" w:hAnsi="Times New Roman"/>
              </w:rPr>
              <w:t>Kontributi</w:t>
            </w:r>
            <w:proofErr w:type="spellEnd"/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juaj</w:t>
            </w:r>
            <w:proofErr w:type="spellEnd"/>
            <w:r w:rsidRPr="000B4168">
              <w:rPr>
                <w:rFonts w:ascii="Times New Roman" w:hAnsi="Times New Roman"/>
              </w:rPr>
              <w:t xml:space="preserve"> me </w:t>
            </w:r>
            <w:proofErr w:type="spellStart"/>
            <w:r w:rsidRPr="000B4168">
              <w:rPr>
                <w:rFonts w:ascii="Times New Roman" w:hAnsi="Times New Roman"/>
              </w:rPr>
              <w:t>sugjerime</w:t>
            </w:r>
            <w:proofErr w:type="spellEnd"/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konkrete</w:t>
            </w:r>
            <w:proofErr w:type="spellEnd"/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në</w:t>
            </w:r>
            <w:proofErr w:type="spellEnd"/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kuadër</w:t>
            </w:r>
            <w:proofErr w:type="spellEnd"/>
            <w:r w:rsidRPr="000B4168">
              <w:rPr>
                <w:rFonts w:ascii="Times New Roman" w:hAnsi="Times New Roman"/>
              </w:rPr>
              <w:t xml:space="preserve"> të </w:t>
            </w:r>
            <w:proofErr w:type="spellStart"/>
            <w:r w:rsidRPr="000B4168">
              <w:rPr>
                <w:rFonts w:ascii="Times New Roman" w:hAnsi="Times New Roman"/>
              </w:rPr>
              <w:t>përmirësimit</w:t>
            </w:r>
            <w:proofErr w:type="spellEnd"/>
            <w:r w:rsidRPr="000B4168">
              <w:rPr>
                <w:rFonts w:ascii="Times New Roman" w:hAnsi="Times New Roman"/>
              </w:rPr>
              <w:t xml:space="preserve"> të </w:t>
            </w:r>
            <w:proofErr w:type="spellStart"/>
            <w:r w:rsidRPr="000B4168">
              <w:rPr>
                <w:rFonts w:ascii="Times New Roman" w:hAnsi="Times New Roman"/>
              </w:rPr>
              <w:t>përmbajtjes</w:t>
            </w:r>
            <w:proofErr w:type="spellEnd"/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së</w:t>
            </w:r>
            <w:proofErr w:type="spellEnd"/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projektligjit</w:t>
            </w:r>
            <w:proofErr w:type="spellEnd"/>
            <w:r w:rsidRPr="000B4168">
              <w:rPr>
                <w:rFonts w:ascii="Times New Roman" w:hAnsi="Times New Roman"/>
              </w:rPr>
              <w:t xml:space="preserve">, </w:t>
            </w:r>
            <w:proofErr w:type="spellStart"/>
            <w:r w:rsidRPr="000B4168">
              <w:rPr>
                <w:rFonts w:ascii="Times New Roman" w:hAnsi="Times New Roman"/>
              </w:rPr>
              <w:t>duh</w:t>
            </w:r>
            <w:r w:rsidR="000B4168">
              <w:rPr>
                <w:rFonts w:ascii="Times New Roman" w:hAnsi="Times New Roman"/>
              </w:rPr>
              <w:t>e</w:t>
            </w:r>
            <w:r w:rsidRPr="000B4168">
              <w:rPr>
                <w:rFonts w:ascii="Times New Roman" w:hAnsi="Times New Roman"/>
              </w:rPr>
              <w:t>t</w:t>
            </w:r>
            <w:proofErr w:type="spellEnd"/>
            <w:r w:rsidRPr="000B4168">
              <w:rPr>
                <w:rFonts w:ascii="Times New Roman" w:hAnsi="Times New Roman"/>
              </w:rPr>
              <w:t xml:space="preserve"> t</w:t>
            </w:r>
            <w:r w:rsidR="0054343E" w:rsidRPr="000B4168">
              <w:rPr>
                <w:rFonts w:ascii="Times New Roman" w:hAnsi="Times New Roman"/>
              </w:rPr>
              <w:t>ë</w:t>
            </w:r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dërgohet</w:t>
            </w:r>
            <w:proofErr w:type="spellEnd"/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nëpërmjet</w:t>
            </w:r>
            <w:proofErr w:type="spellEnd"/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kontakteve</w:t>
            </w:r>
            <w:proofErr w:type="spellEnd"/>
            <w:r w:rsidRPr="000B4168">
              <w:rPr>
                <w:rFonts w:ascii="Times New Roman" w:hAnsi="Times New Roman"/>
              </w:rPr>
              <w:t>:</w:t>
            </w:r>
          </w:p>
          <w:p w14:paraId="4042B80F" w14:textId="77777777" w:rsidR="00937DE5" w:rsidRPr="000B4168" w:rsidRDefault="00937DE5" w:rsidP="000B41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iCs/>
                <w:noProof/>
                <w:sz w:val="12"/>
                <w:szCs w:val="12"/>
                <w:lang w:val="sq-AL"/>
              </w:rPr>
            </w:pPr>
          </w:p>
          <w:p w14:paraId="6DEAB44F" w14:textId="35519FF2" w:rsidR="008675CA" w:rsidRPr="000B4168" w:rsidRDefault="00937DE5" w:rsidP="000B4168">
            <w:pPr>
              <w:pStyle w:val="BodyTex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B4168">
              <w:rPr>
                <w:rFonts w:ascii="Times New Roman" w:hAnsi="Times New Roman"/>
              </w:rPr>
              <w:t>Në</w:t>
            </w:r>
            <w:proofErr w:type="spellEnd"/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adresën</w:t>
            </w:r>
            <w:proofErr w:type="spellEnd"/>
            <w:r w:rsidRPr="000B4168">
              <w:rPr>
                <w:rFonts w:ascii="Times New Roman" w:hAnsi="Times New Roman"/>
              </w:rPr>
              <w:t xml:space="preserve"> e </w:t>
            </w:r>
            <w:proofErr w:type="spellStart"/>
            <w:r w:rsidRPr="000B4168">
              <w:rPr>
                <w:rFonts w:ascii="Times New Roman" w:hAnsi="Times New Roman"/>
              </w:rPr>
              <w:t>postës</w:t>
            </w:r>
            <w:proofErr w:type="spellEnd"/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elektronike</w:t>
            </w:r>
            <w:proofErr w:type="spellEnd"/>
            <w:r w:rsidRPr="000B4168">
              <w:rPr>
                <w:rFonts w:ascii="Times New Roman" w:hAnsi="Times New Roman"/>
              </w:rPr>
              <w:t xml:space="preserve"> t</w:t>
            </w:r>
            <w:r w:rsidR="0054343E" w:rsidRPr="000B4168">
              <w:rPr>
                <w:rFonts w:ascii="Times New Roman" w:hAnsi="Times New Roman"/>
              </w:rPr>
              <w:t>ë</w:t>
            </w:r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Kabinetit</w:t>
            </w:r>
            <w:proofErr w:type="spellEnd"/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te</w:t>
            </w:r>
            <w:proofErr w:type="spellEnd"/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Ministrit</w:t>
            </w:r>
            <w:proofErr w:type="spellEnd"/>
            <w:r w:rsidRPr="000B4168">
              <w:rPr>
                <w:rFonts w:ascii="Times New Roman" w:hAnsi="Times New Roman"/>
              </w:rPr>
              <w:t xml:space="preserve"> t</w:t>
            </w:r>
            <w:r w:rsidR="0054343E" w:rsidRPr="000B4168">
              <w:rPr>
                <w:rFonts w:ascii="Times New Roman" w:hAnsi="Times New Roman"/>
              </w:rPr>
              <w:t>ë</w:t>
            </w:r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Shtetit</w:t>
            </w:r>
            <w:proofErr w:type="spellEnd"/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p</w:t>
            </w:r>
            <w:r w:rsidR="0054343E" w:rsidRPr="000B4168">
              <w:rPr>
                <w:rFonts w:ascii="Times New Roman" w:hAnsi="Times New Roman"/>
              </w:rPr>
              <w:t>ë</w:t>
            </w:r>
            <w:r w:rsidRPr="000B4168">
              <w:rPr>
                <w:rFonts w:ascii="Times New Roman" w:hAnsi="Times New Roman"/>
              </w:rPr>
              <w:t>r</w:t>
            </w:r>
            <w:proofErr w:type="spellEnd"/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Adminsitar</w:t>
            </w:r>
            <w:r w:rsidR="0054343E" w:rsidRPr="000B4168">
              <w:rPr>
                <w:rFonts w:ascii="Times New Roman" w:hAnsi="Times New Roman"/>
              </w:rPr>
              <w:t>ë</w:t>
            </w:r>
            <w:r w:rsidRPr="000B4168">
              <w:rPr>
                <w:rFonts w:ascii="Times New Roman" w:hAnsi="Times New Roman"/>
              </w:rPr>
              <w:t>n</w:t>
            </w:r>
            <w:proofErr w:type="spellEnd"/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Publike</w:t>
            </w:r>
            <w:proofErr w:type="spellEnd"/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dhe</w:t>
            </w:r>
            <w:proofErr w:type="spellEnd"/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Antikorrupsionin</w:t>
            </w:r>
            <w:proofErr w:type="spellEnd"/>
            <w:r w:rsidRPr="000B4168">
              <w:rPr>
                <w:rFonts w:ascii="Times New Roman" w:hAnsi="Times New Roman"/>
              </w:rPr>
              <w:t xml:space="preserve">, </w:t>
            </w:r>
            <w:proofErr w:type="spellStart"/>
            <w:r w:rsidRPr="000B4168">
              <w:rPr>
                <w:rFonts w:ascii="Times New Roman" w:hAnsi="Times New Roman"/>
              </w:rPr>
              <w:t>p</w:t>
            </w:r>
            <w:r w:rsidR="0054343E" w:rsidRPr="000B4168">
              <w:rPr>
                <w:rFonts w:ascii="Times New Roman" w:hAnsi="Times New Roman"/>
              </w:rPr>
              <w:t>ë</w:t>
            </w:r>
            <w:r w:rsidRPr="000B4168">
              <w:rPr>
                <w:rFonts w:ascii="Times New Roman" w:hAnsi="Times New Roman"/>
              </w:rPr>
              <w:t>rkat</w:t>
            </w:r>
            <w:r w:rsidR="0054343E" w:rsidRPr="000B4168">
              <w:rPr>
                <w:rFonts w:ascii="Times New Roman" w:hAnsi="Times New Roman"/>
              </w:rPr>
              <w:t>ë</w:t>
            </w:r>
            <w:r w:rsidRPr="000B4168">
              <w:rPr>
                <w:rFonts w:ascii="Times New Roman" w:hAnsi="Times New Roman"/>
              </w:rPr>
              <w:t>sisht</w:t>
            </w:r>
            <w:proofErr w:type="spellEnd"/>
            <w:r w:rsidRPr="000B4168">
              <w:rPr>
                <w:rFonts w:ascii="Times New Roman" w:hAnsi="Times New Roman"/>
              </w:rPr>
              <w:t xml:space="preserve">: </w:t>
            </w:r>
            <w:hyperlink r:id="rId7" w:history="1">
              <w:r w:rsidRPr="000B4168">
                <w:rPr>
                  <w:rStyle w:val="Hyperlink"/>
                  <w:rFonts w:ascii="Times New Roman" w:hAnsi="Times New Roman"/>
                </w:rPr>
                <w:t>kabineti@mapa.gov.al</w:t>
              </w:r>
            </w:hyperlink>
            <w:r w:rsidRPr="000B4168">
              <w:rPr>
                <w:rFonts w:ascii="Times New Roman" w:hAnsi="Times New Roman"/>
              </w:rPr>
              <w:t xml:space="preserve"> </w:t>
            </w:r>
          </w:p>
          <w:p w14:paraId="3637B89E" w14:textId="2BA2DFE7" w:rsidR="007A45F4" w:rsidRPr="000B4168" w:rsidRDefault="00937DE5" w:rsidP="000B4168">
            <w:pPr>
              <w:pStyle w:val="BodyTex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  <w:iCs/>
                <w:noProof/>
                <w:szCs w:val="22"/>
                <w:lang w:val="sq-AL"/>
              </w:rPr>
            </w:pPr>
            <w:proofErr w:type="spellStart"/>
            <w:r w:rsidRPr="000B4168">
              <w:rPr>
                <w:rFonts w:ascii="Times New Roman" w:hAnsi="Times New Roman"/>
              </w:rPr>
              <w:t>Në</w:t>
            </w:r>
            <w:proofErr w:type="spellEnd"/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adresën</w:t>
            </w:r>
            <w:proofErr w:type="spellEnd"/>
            <w:r w:rsidRPr="000B4168">
              <w:rPr>
                <w:rFonts w:ascii="Times New Roman" w:hAnsi="Times New Roman"/>
              </w:rPr>
              <w:t xml:space="preserve"> e </w:t>
            </w:r>
            <w:proofErr w:type="spellStart"/>
            <w:r w:rsidRPr="000B4168">
              <w:rPr>
                <w:rFonts w:ascii="Times New Roman" w:hAnsi="Times New Roman"/>
              </w:rPr>
              <w:t>postës</w:t>
            </w:r>
            <w:proofErr w:type="spellEnd"/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elektronike</w:t>
            </w:r>
            <w:proofErr w:type="spellEnd"/>
            <w:r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</w:rPr>
              <w:t>zyrtare</w:t>
            </w:r>
            <w:proofErr w:type="spellEnd"/>
            <w:r w:rsidRPr="000B4168">
              <w:rPr>
                <w:rFonts w:ascii="Times New Roman" w:hAnsi="Times New Roman"/>
              </w:rPr>
              <w:t xml:space="preserve">, (DAP) </w:t>
            </w:r>
            <w:proofErr w:type="spellStart"/>
            <w:r w:rsidRPr="000B4168">
              <w:rPr>
                <w:rFonts w:ascii="Times New Roman" w:hAnsi="Times New Roman"/>
              </w:rPr>
              <w:t>Znj</w:t>
            </w:r>
            <w:proofErr w:type="spellEnd"/>
            <w:r w:rsidRPr="000B4168">
              <w:rPr>
                <w:rFonts w:ascii="Times New Roman" w:hAnsi="Times New Roman"/>
              </w:rPr>
              <w:t xml:space="preserve">. </w:t>
            </w:r>
            <w:r w:rsidR="00C63D36" w:rsidRPr="000B4168">
              <w:rPr>
                <w:rFonts w:ascii="Times New Roman" w:hAnsi="Times New Roman"/>
              </w:rPr>
              <w:t>Keida Meta</w:t>
            </w:r>
            <w:r w:rsidRPr="000B4168">
              <w:rPr>
                <w:rFonts w:ascii="Times New Roman" w:hAnsi="Times New Roman"/>
              </w:rPr>
              <w:t xml:space="preserve">, </w:t>
            </w:r>
            <w:hyperlink r:id="rId8" w:history="1">
              <w:r w:rsidRPr="000B4168">
                <w:rPr>
                  <w:rStyle w:val="Hyperlink"/>
                  <w:rFonts w:ascii="Times New Roman" w:hAnsi="Times New Roman"/>
                </w:rPr>
                <w:t>keida.meta@dap.gov.al</w:t>
              </w:r>
            </w:hyperlink>
            <w:r w:rsidR="00D65292" w:rsidRPr="000B4168">
              <w:rPr>
                <w:rFonts w:ascii="Times New Roman" w:hAnsi="Times New Roman"/>
              </w:rPr>
              <w:t xml:space="preserve">, </w:t>
            </w:r>
            <w:proofErr w:type="spellStart"/>
            <w:r w:rsidR="00D65292" w:rsidRPr="000B4168">
              <w:rPr>
                <w:rFonts w:ascii="Times New Roman" w:hAnsi="Times New Roman"/>
              </w:rPr>
              <w:t>Drejtor</w:t>
            </w:r>
            <w:proofErr w:type="spellEnd"/>
            <w:r w:rsidR="00D65292"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="00D65292" w:rsidRPr="000B4168">
              <w:rPr>
                <w:rFonts w:ascii="Times New Roman" w:hAnsi="Times New Roman"/>
              </w:rPr>
              <w:t>i</w:t>
            </w:r>
            <w:proofErr w:type="spellEnd"/>
            <w:r w:rsidR="00D65292"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="00D65292" w:rsidRPr="000B4168">
              <w:rPr>
                <w:rFonts w:ascii="Times New Roman" w:hAnsi="Times New Roman"/>
              </w:rPr>
              <w:t>Drejtoris</w:t>
            </w:r>
            <w:r w:rsidR="0054343E" w:rsidRPr="000B4168">
              <w:rPr>
                <w:rFonts w:ascii="Times New Roman" w:hAnsi="Times New Roman"/>
              </w:rPr>
              <w:t>ë</w:t>
            </w:r>
            <w:proofErr w:type="spellEnd"/>
            <w:r w:rsidR="00D65292"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="00D65292" w:rsidRPr="000B4168">
              <w:rPr>
                <w:rFonts w:ascii="Times New Roman" w:hAnsi="Times New Roman"/>
              </w:rPr>
              <w:t>s</w:t>
            </w:r>
            <w:r w:rsidR="0054343E" w:rsidRPr="000B4168">
              <w:rPr>
                <w:rFonts w:ascii="Times New Roman" w:hAnsi="Times New Roman"/>
              </w:rPr>
              <w:t>ë</w:t>
            </w:r>
            <w:proofErr w:type="spellEnd"/>
            <w:r w:rsidR="00D65292"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="00D65292" w:rsidRPr="000B4168">
              <w:rPr>
                <w:rFonts w:ascii="Times New Roman" w:hAnsi="Times New Roman"/>
              </w:rPr>
              <w:t>Poltikave</w:t>
            </w:r>
            <w:proofErr w:type="spellEnd"/>
            <w:r w:rsidR="00D65292"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="00D65292" w:rsidRPr="000B4168">
              <w:rPr>
                <w:rFonts w:ascii="Times New Roman" w:hAnsi="Times New Roman"/>
              </w:rPr>
              <w:t>dhe</w:t>
            </w:r>
            <w:proofErr w:type="spellEnd"/>
            <w:r w:rsidR="00D65292"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="00D65292" w:rsidRPr="000B4168">
              <w:rPr>
                <w:rFonts w:ascii="Times New Roman" w:hAnsi="Times New Roman"/>
              </w:rPr>
              <w:t>Zhvillimit</w:t>
            </w:r>
            <w:proofErr w:type="spellEnd"/>
            <w:r w:rsidR="00D65292" w:rsidRPr="000B4168">
              <w:rPr>
                <w:rFonts w:ascii="Times New Roman" w:hAnsi="Times New Roman"/>
              </w:rPr>
              <w:t xml:space="preserve"> t</w:t>
            </w:r>
            <w:r w:rsidR="0054343E" w:rsidRPr="000B4168">
              <w:rPr>
                <w:rFonts w:ascii="Times New Roman" w:hAnsi="Times New Roman"/>
              </w:rPr>
              <w:t>ë</w:t>
            </w:r>
            <w:r w:rsidR="00D65292"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="00D65292" w:rsidRPr="000B4168">
              <w:rPr>
                <w:rFonts w:ascii="Times New Roman" w:hAnsi="Times New Roman"/>
              </w:rPr>
              <w:t>Adminstart</w:t>
            </w:r>
            <w:r w:rsidR="0054343E" w:rsidRPr="000B4168">
              <w:rPr>
                <w:rFonts w:ascii="Times New Roman" w:hAnsi="Times New Roman"/>
              </w:rPr>
              <w:t>ë</w:t>
            </w:r>
            <w:r w:rsidR="00D65292" w:rsidRPr="000B4168">
              <w:rPr>
                <w:rFonts w:ascii="Times New Roman" w:hAnsi="Times New Roman"/>
              </w:rPr>
              <w:t>s</w:t>
            </w:r>
            <w:proofErr w:type="spellEnd"/>
            <w:r w:rsidR="00D65292"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="00D65292" w:rsidRPr="000B4168">
              <w:rPr>
                <w:rFonts w:ascii="Times New Roman" w:hAnsi="Times New Roman"/>
              </w:rPr>
              <w:t>Publike</w:t>
            </w:r>
            <w:proofErr w:type="spellEnd"/>
            <w:r w:rsidR="00D65292" w:rsidRPr="000B4168">
              <w:rPr>
                <w:rFonts w:ascii="Times New Roman" w:hAnsi="Times New Roman"/>
              </w:rPr>
              <w:t xml:space="preserve">, </w:t>
            </w:r>
            <w:proofErr w:type="spellStart"/>
            <w:r w:rsidR="00D65292" w:rsidRPr="000B4168">
              <w:rPr>
                <w:rFonts w:ascii="Times New Roman" w:hAnsi="Times New Roman"/>
              </w:rPr>
              <w:t>Deparatamenti</w:t>
            </w:r>
            <w:proofErr w:type="spellEnd"/>
            <w:r w:rsidR="00D65292"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="00D65292" w:rsidRPr="000B4168">
              <w:rPr>
                <w:rFonts w:ascii="Times New Roman" w:hAnsi="Times New Roman"/>
              </w:rPr>
              <w:t>i</w:t>
            </w:r>
            <w:proofErr w:type="spellEnd"/>
            <w:r w:rsidR="00D65292"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="00D65292" w:rsidRPr="000B4168">
              <w:rPr>
                <w:rFonts w:ascii="Times New Roman" w:hAnsi="Times New Roman"/>
              </w:rPr>
              <w:t>Administrat</w:t>
            </w:r>
            <w:r w:rsidR="0054343E" w:rsidRPr="000B4168">
              <w:rPr>
                <w:rFonts w:ascii="Times New Roman" w:hAnsi="Times New Roman"/>
              </w:rPr>
              <w:t>ë</w:t>
            </w:r>
            <w:r w:rsidR="00D65292" w:rsidRPr="000B4168">
              <w:rPr>
                <w:rFonts w:ascii="Times New Roman" w:hAnsi="Times New Roman"/>
              </w:rPr>
              <w:t>s</w:t>
            </w:r>
            <w:proofErr w:type="spellEnd"/>
            <w:r w:rsidR="00D65292" w:rsidRPr="000B4168">
              <w:rPr>
                <w:rFonts w:ascii="Times New Roman" w:hAnsi="Times New Roman"/>
              </w:rPr>
              <w:t xml:space="preserve"> </w:t>
            </w:r>
            <w:proofErr w:type="spellStart"/>
            <w:r w:rsidR="00D65292" w:rsidRPr="000B4168">
              <w:rPr>
                <w:rFonts w:ascii="Times New Roman" w:hAnsi="Times New Roman"/>
              </w:rPr>
              <w:t>Publike</w:t>
            </w:r>
            <w:proofErr w:type="spellEnd"/>
            <w:r w:rsidR="000B4168">
              <w:rPr>
                <w:rFonts w:ascii="Times New Roman" w:hAnsi="Times New Roman"/>
              </w:rPr>
              <w:t>.</w:t>
            </w:r>
          </w:p>
        </w:tc>
      </w:tr>
    </w:tbl>
    <w:p w14:paraId="5D44D821" w14:textId="77777777" w:rsidR="008675CA" w:rsidRPr="000B4168" w:rsidRDefault="008675CA" w:rsidP="000B4168">
      <w:pPr>
        <w:pStyle w:val="BodyText"/>
        <w:spacing w:after="0" w:line="276" w:lineRule="auto"/>
        <w:jc w:val="both"/>
        <w:rPr>
          <w:rFonts w:ascii="Times New Roman" w:hAnsi="Times New Roman"/>
          <w:noProof/>
          <w:szCs w:val="22"/>
          <w:lang w:val="sq-AL"/>
        </w:rPr>
      </w:pPr>
    </w:p>
    <w:p w14:paraId="3524433B" w14:textId="77777777" w:rsidR="008675CA" w:rsidRPr="000B4168" w:rsidRDefault="00E54C97" w:rsidP="000B4168">
      <w:pPr>
        <w:pStyle w:val="BodyText"/>
        <w:spacing w:after="0" w:line="276" w:lineRule="auto"/>
        <w:jc w:val="both"/>
        <w:rPr>
          <w:rFonts w:ascii="Times New Roman" w:hAnsi="Times New Roman"/>
          <w:b/>
          <w:noProof/>
          <w:szCs w:val="22"/>
          <w:lang w:val="sq-AL"/>
        </w:rPr>
      </w:pPr>
      <w:r w:rsidRPr="000B4168">
        <w:rPr>
          <w:rFonts w:ascii="Times New Roman" w:hAnsi="Times New Roman"/>
          <w:b/>
          <w:noProof/>
          <w:szCs w:val="22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A61E3" w14:paraId="7239AD1E" w14:textId="77777777" w:rsidTr="009F3A30">
        <w:tc>
          <w:tcPr>
            <w:tcW w:w="9212" w:type="dxa"/>
          </w:tcPr>
          <w:p w14:paraId="225A0334" w14:textId="4F62BB1A" w:rsidR="00E54C97" w:rsidRPr="000B4168" w:rsidRDefault="00F67ECE" w:rsidP="000B41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iCs/>
                <w:noProof/>
                <w:szCs w:val="22"/>
                <w:lang w:val="sq-AL"/>
              </w:rPr>
            </w:pP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Takimet dhe tryezat publike do t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organizohen n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ambientet e Departamentit t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Administrat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s Publik</w:t>
            </w:r>
            <w:r w:rsidR="00BA61E3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dhe mjedise t</w:t>
            </w:r>
            <w:r w:rsidR="0054343E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BA61E3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tjera p</w:t>
            </w:r>
            <w:r w:rsidR="0054343E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BA61E3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r t</w:t>
            </w:r>
            <w:r w:rsidR="0054343E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BA61E3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cilat do t</w:t>
            </w:r>
            <w:r w:rsidR="0054343E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BA61E3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njoftohen grupet e interesit ne koh</w:t>
            </w:r>
            <w:r w:rsidR="0054343E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BA61E3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n </w:t>
            </w:r>
            <w:r w:rsidR="00937DE5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e duhur.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</w:t>
            </w:r>
          </w:p>
        </w:tc>
      </w:tr>
    </w:tbl>
    <w:p w14:paraId="29B33FD3" w14:textId="77777777" w:rsidR="008675CA" w:rsidRPr="000B4168" w:rsidRDefault="008675CA" w:rsidP="000B4168">
      <w:pPr>
        <w:pStyle w:val="BodyText"/>
        <w:spacing w:after="0" w:line="276" w:lineRule="auto"/>
        <w:jc w:val="both"/>
        <w:rPr>
          <w:rFonts w:ascii="Times New Roman" w:hAnsi="Times New Roman"/>
          <w:noProof/>
          <w:szCs w:val="22"/>
          <w:lang w:val="sq-AL"/>
        </w:rPr>
      </w:pPr>
    </w:p>
    <w:p w14:paraId="5CA45918" w14:textId="6873F198" w:rsidR="008675CA" w:rsidRPr="000B4168" w:rsidRDefault="00E54C97" w:rsidP="000B4168">
      <w:pPr>
        <w:pStyle w:val="BodyText"/>
        <w:spacing w:after="0" w:line="276" w:lineRule="auto"/>
        <w:jc w:val="both"/>
        <w:rPr>
          <w:rFonts w:ascii="Times New Roman" w:hAnsi="Times New Roman"/>
          <w:b/>
          <w:noProof/>
          <w:szCs w:val="22"/>
          <w:lang w:val="sq-AL"/>
        </w:rPr>
      </w:pPr>
      <w:r w:rsidRPr="000B4168">
        <w:rPr>
          <w:rFonts w:ascii="Times New Roman" w:hAnsi="Times New Roman"/>
          <w:b/>
          <w:noProof/>
          <w:szCs w:val="22"/>
          <w:lang w:val="sq-AL"/>
        </w:rPr>
        <w:t>Sfondi i propozimit legjislativ</w:t>
      </w:r>
      <w:r w:rsidR="000B4168">
        <w:rPr>
          <w:rFonts w:ascii="Times New Roman" w:hAnsi="Times New Roman"/>
          <w:b/>
          <w:noProof/>
          <w:szCs w:val="22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A61E3" w14:paraId="5017327A" w14:textId="77777777" w:rsidTr="009F3A30">
        <w:tc>
          <w:tcPr>
            <w:tcW w:w="9212" w:type="dxa"/>
          </w:tcPr>
          <w:p w14:paraId="23C40139" w14:textId="7319A192" w:rsidR="004D2F8B" w:rsidRDefault="00053DB0" w:rsidP="000B4168">
            <w:pPr>
              <w:spacing w:line="276" w:lineRule="auto"/>
              <w:jc w:val="both"/>
              <w:rPr>
                <w:rFonts w:ascii="Times New Roman" w:hAnsi="Times New Roman"/>
                <w:noProof/>
                <w:szCs w:val="22"/>
                <w:lang w:val="sq-AL"/>
              </w:rPr>
            </w:pP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Ligji nr. 90/2012 “Për organizimin dhe funksionimin e administratës shtetërore” përbën rregullimin e parë ligjor horizontal, të parimeve dhe formave të organizimit institucional (ministri, institucione varësie, agjenci autonome, njësi të drejtpërdrejta shërbimi, etj)</w:t>
            </w:r>
            <w:r w:rsid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, 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rregullave për organizimin e 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lastRenderedPageBreak/>
              <w:t>brendshëm të tyre</w:t>
            </w:r>
            <w:r w:rsidR="00700928">
              <w:rPr>
                <w:rFonts w:ascii="Times New Roman" w:hAnsi="Times New Roman"/>
                <w:iCs/>
                <w:noProof/>
                <w:szCs w:val="22"/>
                <w:lang w:val="sq-AL"/>
              </w:rPr>
              <w:t>,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</w:t>
            </w:r>
            <w:r w:rsidR="00700928">
              <w:rPr>
                <w:rFonts w:ascii="Times New Roman" w:hAnsi="Times New Roman"/>
                <w:iCs/>
                <w:noProof/>
                <w:szCs w:val="22"/>
                <w:lang w:val="sq-AL"/>
              </w:rPr>
              <w:t>dhe</w:t>
            </w:r>
            <w:r w:rsidR="00700928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ka formësuar për një periudhë mbi 12 vjeçare organizimin e ekzekutivit shqiptar. </w:t>
            </w:r>
            <w:r w:rsidR="004D2F8B"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Ky ligj është vlerësuar për ndikimin e mirë në harmonizimin e organizimit të brendshëm të institucioneve, por dhe për kufizimin e formave </w:t>
            </w:r>
            <w:r w:rsidR="004D2F8B" w:rsidRPr="000B4168">
              <w:rPr>
                <w:rFonts w:ascii="Times New Roman" w:hAnsi="Times New Roman"/>
                <w:i/>
                <w:noProof/>
                <w:szCs w:val="22"/>
                <w:lang w:val="sq-AL"/>
              </w:rPr>
              <w:t>ad hoc</w:t>
            </w:r>
            <w:r w:rsidR="004D2F8B"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 të organizimit institucional që janë vërejtur jo pak në disa shtete të tjera të rajonit.</w:t>
            </w:r>
          </w:p>
          <w:p w14:paraId="5BCC875E" w14:textId="77777777" w:rsidR="000B4168" w:rsidRPr="000B4168" w:rsidRDefault="000B4168" w:rsidP="000B4168">
            <w:pPr>
              <w:spacing w:line="276" w:lineRule="auto"/>
              <w:jc w:val="both"/>
              <w:rPr>
                <w:rFonts w:ascii="Times New Roman" w:hAnsi="Times New Roman"/>
                <w:noProof/>
                <w:szCs w:val="22"/>
                <w:lang w:val="sq-AL"/>
              </w:rPr>
            </w:pPr>
          </w:p>
          <w:p w14:paraId="316FB99B" w14:textId="395856D3" w:rsidR="004D2F8B" w:rsidRDefault="004D2F8B" w:rsidP="000B4168">
            <w:pPr>
              <w:spacing w:line="276" w:lineRule="auto"/>
              <w:jc w:val="both"/>
              <w:rPr>
                <w:rFonts w:ascii="Times New Roman" w:hAnsi="Times New Roman"/>
                <w:noProof/>
                <w:szCs w:val="22"/>
                <w:lang w:val="sq-AL"/>
              </w:rPr>
            </w:pPr>
            <w:r w:rsidRPr="000B4168">
              <w:rPr>
                <w:rFonts w:ascii="Times New Roman" w:hAnsi="Times New Roman"/>
                <w:noProof/>
                <w:szCs w:val="22"/>
                <w:lang w:val="sq-AL"/>
              </w:rPr>
              <w:t>Iniciativa për hartimin e këtij projektligji vjen pas vlerësimeve të bëra për zbatimin e legjislacionit për organizimin dhe funksionimin e administratës shtetërore gjatë këtyre rreth 12 viteve nga Departamenti i Administratës Publike dhe nga vlerësimet dhe rekomandimet e organizatave monitoruese mbi funksionimin e administratës publike, përfshirë këtu OECD/SIGMA si dhe nga Raportet e Progresit të BE-</w:t>
            </w:r>
            <w:r w:rsidRPr="000B4168">
              <w:rPr>
                <w:rFonts w:ascii="Times New Roman" w:hAnsi="Times New Roman"/>
                <w:i/>
                <w:noProof/>
                <w:szCs w:val="22"/>
                <w:lang w:val="sq-AL"/>
              </w:rPr>
              <w:t>së</w:t>
            </w:r>
            <w:r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 për Shqipërinë, si dhe në raportin “Screening” të Komisionit Evropian për Grupkapitullin e Parë “Themeloret”.</w:t>
            </w:r>
          </w:p>
          <w:p w14:paraId="2EF34AAE" w14:textId="77777777" w:rsidR="004D2F8B" w:rsidRPr="000B4168" w:rsidRDefault="004D2F8B" w:rsidP="000B41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iCs/>
                <w:noProof/>
                <w:szCs w:val="22"/>
                <w:lang w:val="sq-AL"/>
              </w:rPr>
            </w:pPr>
          </w:p>
          <w:p w14:paraId="6251AEF1" w14:textId="77777777" w:rsidR="004D2F8B" w:rsidRPr="004D2F8B" w:rsidRDefault="004D2F8B" w:rsidP="000B4168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noProof/>
                <w:szCs w:val="22"/>
                <w:lang w:val="sq-AL"/>
              </w:rPr>
            </w:pPr>
            <w:r w:rsidRPr="004D2F8B">
              <w:rPr>
                <w:rFonts w:ascii="Times New Roman" w:hAnsi="Times New Roman"/>
                <w:iCs/>
                <w:noProof/>
                <w:szCs w:val="22"/>
                <w:lang w:val="sq-AL"/>
              </w:rPr>
              <w:t>Propozimi i këtij projektligji është planifikuar edhe si pjesë e Udhërrëfyesit për Reformën në Administratën Publike, ku parashikohet ndërhyrje në formën e një “Amendimi të ligjit nr. 90/2012 “Për organizimin dhe funksionimin e administratës shtetërore”, me qëllim: (i) krijimin e kuadrit efektiv të llogaridhënies për institucionet e varësisë, dhe (ii) mirëpërcaktimin e tipologjisë së institucioneve të varësisë”.</w:t>
            </w:r>
          </w:p>
          <w:p w14:paraId="72B12E36" w14:textId="69419125" w:rsidR="004D2F8B" w:rsidRPr="004D2F8B" w:rsidRDefault="004D2F8B" w:rsidP="000B4168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noProof/>
                <w:szCs w:val="22"/>
                <w:lang w:val="sq-AL"/>
              </w:rPr>
            </w:pPr>
            <w:r w:rsidRPr="004D2F8B">
              <w:rPr>
                <w:rFonts w:ascii="Times New Roman" w:hAnsi="Times New Roman"/>
                <w:iCs/>
                <w:noProof/>
                <w:szCs w:val="22"/>
                <w:lang w:val="sq-AL"/>
              </w:rPr>
              <w:t>Përmes amendimeve të propozuara</w:t>
            </w:r>
            <w:r w:rsid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</w:t>
            </w:r>
            <w:r w:rsidRPr="004D2F8B">
              <w:rPr>
                <w:rFonts w:ascii="Times New Roman" w:hAnsi="Times New Roman"/>
                <w:iCs/>
                <w:noProof/>
                <w:szCs w:val="22"/>
                <w:lang w:val="sq-AL"/>
              </w:rPr>
              <w:t>synohet përmirësimi i organizimit, funksionimit dhe llogaridhënies në administratën publike shqiptare.</w:t>
            </w:r>
          </w:p>
          <w:p w14:paraId="1246C595" w14:textId="77777777" w:rsidR="004D2F8B" w:rsidRPr="004D2F8B" w:rsidRDefault="004D2F8B" w:rsidP="000B4168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noProof/>
                <w:szCs w:val="22"/>
                <w:lang w:val="sq-AL"/>
              </w:rPr>
            </w:pPr>
            <w:r w:rsidRPr="004D2F8B">
              <w:rPr>
                <w:rFonts w:ascii="Times New Roman" w:hAnsi="Times New Roman"/>
                <w:iCs/>
                <w:noProof/>
                <w:szCs w:val="22"/>
                <w:lang w:val="sq-AL"/>
              </w:rPr>
              <w:t>Në mënyre specifike objektivat kryesorë të këtij projektligji janë përcaktimi i rregullave që synojnë:</w:t>
            </w:r>
          </w:p>
          <w:p w14:paraId="40169143" w14:textId="77777777" w:rsidR="004D2F8B" w:rsidRPr="004D2F8B" w:rsidRDefault="004D2F8B" w:rsidP="000B4168">
            <w:pPr>
              <w:pStyle w:val="BodyText"/>
              <w:numPr>
                <w:ilvl w:val="0"/>
                <w:numId w:val="13"/>
              </w:numPr>
              <w:spacing w:line="276" w:lineRule="auto"/>
              <w:ind w:left="518"/>
              <w:jc w:val="both"/>
              <w:rPr>
                <w:rFonts w:ascii="Times New Roman" w:hAnsi="Times New Roman"/>
                <w:iCs/>
                <w:noProof/>
                <w:szCs w:val="22"/>
                <w:lang w:val="sq-AL"/>
              </w:rPr>
            </w:pPr>
            <w:r w:rsidRPr="004D2F8B">
              <w:rPr>
                <w:rFonts w:ascii="Times New Roman" w:hAnsi="Times New Roman"/>
                <w:iCs/>
                <w:noProof/>
                <w:szCs w:val="22"/>
                <w:lang w:val="sq-AL"/>
              </w:rPr>
              <w:t>krijimin e një kuadri efektiv dhe modern të llogaridhënies për institucionet e varësisë;</w:t>
            </w:r>
          </w:p>
          <w:p w14:paraId="3CCF90A8" w14:textId="570D7EE1" w:rsidR="004D2F8B" w:rsidRPr="004D2F8B" w:rsidRDefault="004D2F8B" w:rsidP="000B4168">
            <w:pPr>
              <w:pStyle w:val="BodyText"/>
              <w:numPr>
                <w:ilvl w:val="0"/>
                <w:numId w:val="13"/>
              </w:numPr>
              <w:spacing w:line="276" w:lineRule="auto"/>
              <w:ind w:left="518"/>
              <w:jc w:val="both"/>
              <w:rPr>
                <w:rFonts w:ascii="Times New Roman" w:hAnsi="Times New Roman"/>
                <w:iCs/>
                <w:noProof/>
                <w:szCs w:val="22"/>
                <w:lang w:val="sq-AL"/>
              </w:rPr>
            </w:pPr>
            <w:r w:rsidRPr="004D2F8B">
              <w:rPr>
                <w:rFonts w:ascii="Times New Roman" w:hAnsi="Times New Roman"/>
                <w:iCs/>
                <w:noProof/>
                <w:szCs w:val="22"/>
                <w:lang w:val="sq-AL"/>
              </w:rPr>
              <w:t>mirëpërcaktimin e tipologjisë së institucioneve të varësisë bazuar në tipologjinë e funksioneve që ato kryejnë;</w:t>
            </w:r>
          </w:p>
          <w:p w14:paraId="01ED444B" w14:textId="3BC95674" w:rsidR="004D2F8B" w:rsidRPr="004D2F8B" w:rsidRDefault="004D2F8B" w:rsidP="000B4168">
            <w:pPr>
              <w:pStyle w:val="BodyText"/>
              <w:numPr>
                <w:ilvl w:val="0"/>
                <w:numId w:val="13"/>
              </w:numPr>
              <w:spacing w:line="276" w:lineRule="auto"/>
              <w:ind w:left="518"/>
              <w:jc w:val="both"/>
              <w:rPr>
                <w:rFonts w:ascii="Times New Roman" w:hAnsi="Times New Roman"/>
                <w:iCs/>
                <w:noProof/>
                <w:szCs w:val="22"/>
                <w:lang w:val="sq-AL"/>
              </w:rPr>
            </w:pPr>
            <w:r w:rsidRPr="004D2F8B">
              <w:rPr>
                <w:rFonts w:ascii="Times New Roman" w:hAnsi="Times New Roman"/>
                <w:iCs/>
                <w:noProof/>
                <w:szCs w:val="22"/>
                <w:lang w:val="sq-AL"/>
              </w:rPr>
              <w:t>lehtësimin e “Qendrës” së qeverisjes nga institucionet që nuk i shërbejnë drejtpërdrejtë mbështetjes së realizimit të rolit të Kryeministrit;</w:t>
            </w:r>
          </w:p>
          <w:p w14:paraId="06619AC3" w14:textId="6C7C2A14" w:rsidR="004D2F8B" w:rsidRPr="004D2F8B" w:rsidRDefault="004D2F8B" w:rsidP="000B4168">
            <w:pPr>
              <w:pStyle w:val="BodyText"/>
              <w:numPr>
                <w:ilvl w:val="0"/>
                <w:numId w:val="13"/>
              </w:numPr>
              <w:spacing w:line="276" w:lineRule="auto"/>
              <w:ind w:left="518"/>
              <w:jc w:val="both"/>
              <w:rPr>
                <w:rFonts w:ascii="Times New Roman" w:hAnsi="Times New Roman"/>
                <w:iCs/>
                <w:noProof/>
                <w:szCs w:val="22"/>
                <w:lang w:val="sq-AL"/>
              </w:rPr>
            </w:pPr>
            <w:r w:rsidRPr="004D2F8B">
              <w:rPr>
                <w:rFonts w:ascii="Times New Roman" w:hAnsi="Times New Roman"/>
                <w:iCs/>
                <w:noProof/>
                <w:szCs w:val="22"/>
                <w:lang w:val="sq-AL"/>
              </w:rPr>
              <w:t>kufizimin e shkëputjes së strukturave të brendshme ministrore (drejtori/drejtori të përgjithshme)</w:t>
            </w:r>
            <w:r w:rsid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</w:t>
            </w:r>
            <w:r w:rsidRPr="004D2F8B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dhe organizimit të tyre si institucione varësie me vehte, dhe; </w:t>
            </w:r>
          </w:p>
          <w:p w14:paraId="7590D3B8" w14:textId="46D2A266" w:rsidR="001E4573" w:rsidRPr="000B4168" w:rsidRDefault="004D2F8B" w:rsidP="000B4168">
            <w:pPr>
              <w:pStyle w:val="BodyText"/>
              <w:numPr>
                <w:ilvl w:val="0"/>
                <w:numId w:val="13"/>
              </w:numPr>
              <w:spacing w:after="0" w:line="276" w:lineRule="auto"/>
              <w:ind w:left="518"/>
              <w:jc w:val="both"/>
              <w:rPr>
                <w:i/>
              </w:rPr>
            </w:pPr>
            <w:r w:rsidRPr="004D2F8B">
              <w:rPr>
                <w:rFonts w:ascii="Times New Roman" w:hAnsi="Times New Roman"/>
                <w:iCs/>
                <w:noProof/>
                <w:szCs w:val="22"/>
                <w:lang w:val="sq-AL"/>
              </w:rPr>
              <w:t>transferimin e vendimmarrjes në nivelin menaxherial të mesëm të institucionit, shoqëruar me rritjen e përgjegjësisë menaxherie dhe lehtësimin e barrës së shtuar mbi pozicionet e ministrit apo sekretarit të përgjithshëm.</w:t>
            </w:r>
          </w:p>
        </w:tc>
      </w:tr>
    </w:tbl>
    <w:p w14:paraId="24F85D3F" w14:textId="77777777" w:rsidR="008675CA" w:rsidRPr="000B4168" w:rsidRDefault="008675CA" w:rsidP="000B4168">
      <w:pPr>
        <w:pStyle w:val="BodyText"/>
        <w:spacing w:after="0" w:line="276" w:lineRule="auto"/>
        <w:jc w:val="both"/>
        <w:rPr>
          <w:rFonts w:ascii="Times New Roman" w:hAnsi="Times New Roman"/>
          <w:noProof/>
          <w:szCs w:val="22"/>
          <w:lang w:val="sq-AL"/>
        </w:rPr>
      </w:pPr>
    </w:p>
    <w:p w14:paraId="034FED24" w14:textId="77777777" w:rsidR="008675CA" w:rsidRPr="000B4168" w:rsidRDefault="00E54C97" w:rsidP="000B4168">
      <w:pPr>
        <w:pStyle w:val="BodyText"/>
        <w:spacing w:after="0" w:line="276" w:lineRule="auto"/>
        <w:jc w:val="both"/>
        <w:rPr>
          <w:rFonts w:ascii="Times New Roman" w:hAnsi="Times New Roman"/>
          <w:b/>
          <w:noProof/>
          <w:szCs w:val="22"/>
          <w:lang w:val="sq-AL"/>
        </w:rPr>
      </w:pPr>
      <w:r w:rsidRPr="000B4168">
        <w:rPr>
          <w:rFonts w:ascii="Times New Roman" w:hAnsi="Times New Roman"/>
          <w:b/>
          <w:noProof/>
          <w:szCs w:val="22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A61E3" w14:paraId="59FC2C08" w14:textId="77777777" w:rsidTr="009F3A30">
        <w:tc>
          <w:tcPr>
            <w:tcW w:w="9212" w:type="dxa"/>
          </w:tcPr>
          <w:p w14:paraId="7D157ACF" w14:textId="19ACFDA5" w:rsidR="000B4168" w:rsidRDefault="00FA2AF8" w:rsidP="000B41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noProof/>
                <w:szCs w:val="22"/>
                <w:lang w:val="sq-AL"/>
              </w:rPr>
            </w:pPr>
            <w:r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1) </w:t>
            </w:r>
            <w:r w:rsidRPr="000B4168">
              <w:rPr>
                <w:rFonts w:ascii="Times New Roman" w:hAnsi="Times New Roman"/>
                <w:b/>
                <w:bCs/>
                <w:noProof/>
                <w:szCs w:val="22"/>
                <w:lang w:val="sq-AL"/>
              </w:rPr>
              <w:t>Krijimi i sistemit t</w:t>
            </w:r>
            <w:r w:rsidR="00FF4671" w:rsidRPr="000B4168">
              <w:rPr>
                <w:rFonts w:ascii="Times New Roman" w:hAnsi="Times New Roman"/>
                <w:b/>
                <w:b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b/>
                <w:bCs/>
                <w:noProof/>
                <w:szCs w:val="22"/>
                <w:lang w:val="sq-AL"/>
              </w:rPr>
              <w:t xml:space="preserve"> llogaridhënies t</w:t>
            </w:r>
            <w:r w:rsidR="00FF4671" w:rsidRPr="000B4168">
              <w:rPr>
                <w:rFonts w:ascii="Times New Roman" w:hAnsi="Times New Roman"/>
                <w:b/>
                <w:b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b/>
                <w:bCs/>
                <w:noProof/>
                <w:szCs w:val="22"/>
                <w:lang w:val="sq-AL"/>
              </w:rPr>
              <w:t xml:space="preserve"> institucioneve n</w:t>
            </w:r>
            <w:r w:rsidR="00FF4671" w:rsidRPr="000B4168">
              <w:rPr>
                <w:rFonts w:ascii="Times New Roman" w:hAnsi="Times New Roman"/>
                <w:b/>
                <w:b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b/>
                <w:bCs/>
                <w:noProof/>
                <w:szCs w:val="22"/>
                <w:lang w:val="sq-AL"/>
              </w:rPr>
              <w:t xml:space="preserve"> varësi/mbikëqyrje t</w:t>
            </w:r>
            <w:r w:rsidR="00FF4671" w:rsidRPr="000B4168">
              <w:rPr>
                <w:rFonts w:ascii="Times New Roman" w:hAnsi="Times New Roman"/>
                <w:b/>
                <w:b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b/>
                <w:bCs/>
                <w:noProof/>
                <w:szCs w:val="22"/>
                <w:lang w:val="sq-AL"/>
              </w:rPr>
              <w:t xml:space="preserve"> ministrive</w:t>
            </w:r>
            <w:r w:rsidRPr="000B4168">
              <w:rPr>
                <w:rFonts w:ascii="Times New Roman" w:hAnsi="Times New Roman"/>
                <w:noProof/>
                <w:szCs w:val="22"/>
                <w:lang w:val="sq-AL"/>
              </w:rPr>
              <w:t>.</w:t>
            </w:r>
          </w:p>
          <w:p w14:paraId="62F5890F" w14:textId="49DB361A" w:rsidR="00FA2AF8" w:rsidRDefault="00FA2AF8" w:rsidP="000B41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noProof/>
                <w:szCs w:val="22"/>
                <w:lang w:val="sq-AL"/>
              </w:rPr>
            </w:pPr>
            <w:r w:rsidRPr="000B4168">
              <w:rPr>
                <w:rFonts w:ascii="Times New Roman" w:hAnsi="Times New Roman"/>
                <w:noProof/>
                <w:szCs w:val="22"/>
                <w:lang w:val="sq-AL"/>
              </w:rPr>
              <w:t>Projektligji krijon për herë të parë në administratën shqiptare një sistem modern të mbikëqyrjes dhe llogaridhënies për institucionet dhe agjencitë publike.</w:t>
            </w:r>
            <w:r w:rsid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 </w:t>
            </w:r>
            <w:r w:rsidR="004D2F8B">
              <w:rPr>
                <w:rFonts w:ascii="Times New Roman" w:hAnsi="Times New Roman"/>
                <w:noProof/>
                <w:szCs w:val="22"/>
                <w:lang w:val="sq-AL"/>
              </w:rPr>
              <w:t>Sipas sistemit të propozuar, puna e</w:t>
            </w:r>
            <w:r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 institucioneve planifikohet në bazë të objektivave të matshëm dhe vlerësohet në baz</w:t>
            </w:r>
            <w:r w:rsidR="00FF4671" w:rsidRPr="000B4168">
              <w:rPr>
                <w:rFonts w:ascii="Times New Roman" w:hAnsi="Times New Roman"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 të performancës së tyre reale në realizimin e këtyre objektivave.</w:t>
            </w:r>
            <w:r w:rsid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 </w:t>
            </w:r>
            <w:r w:rsidRPr="000B4168">
              <w:rPr>
                <w:rFonts w:ascii="Times New Roman" w:hAnsi="Times New Roman"/>
                <w:noProof/>
                <w:szCs w:val="22"/>
                <w:lang w:val="sq-AL"/>
              </w:rPr>
              <w:t>Ky sistem mundëson, nga njëra anë, që ministria dhe institucionet e saj të funksionojnë si një sistem unik e koherent duke përmirësuar cilësinë e politikëbërjes dhe shërbimeve publike për qytetarët dhe bizneset dhe, nga ana tjetër, mundëson që publiku të njohë në mënyrë të thjeshtë, transparente dhe në kohë reale performancën e çdo institucioni, duke rritur llogaridhënien ndaj publikut.</w:t>
            </w:r>
          </w:p>
          <w:p w14:paraId="56D80F5C" w14:textId="77777777" w:rsidR="000B4168" w:rsidRPr="000B4168" w:rsidRDefault="000B4168" w:rsidP="000B41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noProof/>
                <w:szCs w:val="22"/>
                <w:lang w:val="sq-AL"/>
              </w:rPr>
            </w:pPr>
          </w:p>
          <w:p w14:paraId="3DA4F772" w14:textId="08DEDE14" w:rsidR="000B4168" w:rsidRDefault="00FA2AF8" w:rsidP="000B41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noProof/>
                <w:szCs w:val="22"/>
                <w:lang w:val="sq-AL"/>
              </w:rPr>
            </w:pPr>
            <w:r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2) </w:t>
            </w:r>
            <w:r w:rsidRPr="000B4168">
              <w:rPr>
                <w:rFonts w:ascii="Times New Roman" w:hAnsi="Times New Roman"/>
                <w:b/>
                <w:bCs/>
                <w:noProof/>
                <w:szCs w:val="22"/>
                <w:lang w:val="sq-AL"/>
              </w:rPr>
              <w:t>Përmirësimin e cilësisë dhe përgjegjshmërisë në vendimmarrje</w:t>
            </w:r>
            <w:r w:rsidR="000B4168">
              <w:rPr>
                <w:rFonts w:ascii="Times New Roman" w:hAnsi="Times New Roman"/>
                <w:noProof/>
                <w:szCs w:val="22"/>
                <w:lang w:val="sq-AL"/>
              </w:rPr>
              <w:t>.</w:t>
            </w:r>
          </w:p>
          <w:p w14:paraId="0097DD9E" w14:textId="6A03C988" w:rsidR="00FA2AF8" w:rsidRDefault="000B4168" w:rsidP="000B41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noProof/>
                <w:szCs w:val="22"/>
                <w:lang w:val="sq-AL"/>
              </w:rPr>
            </w:pPr>
            <w:r>
              <w:rPr>
                <w:rFonts w:ascii="Times New Roman" w:hAnsi="Times New Roman"/>
                <w:noProof/>
                <w:szCs w:val="22"/>
                <w:lang w:val="sq-AL"/>
              </w:rPr>
              <w:t>P</w:t>
            </w:r>
            <w:r w:rsidR="00FA2AF8"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rojektligji parashikon ndryshimin e vendimmarrjes në ministritë dhe institucionet tona, duke e “transferuar” atë nga niveli politik (ministri/apo nivelet e larta) drejt drejtorive të </w:t>
            </w:r>
            <w:r w:rsidR="004D2F8B">
              <w:rPr>
                <w:rFonts w:ascii="Times New Roman" w:hAnsi="Times New Roman"/>
                <w:noProof/>
                <w:szCs w:val="22"/>
                <w:lang w:val="sq-AL"/>
              </w:rPr>
              <w:t>përmbajtjes.</w:t>
            </w:r>
            <w:r w:rsidR="00FA2AF8"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 Ky </w:t>
            </w:r>
            <w:r w:rsidR="00FA2AF8" w:rsidRPr="000B4168">
              <w:rPr>
                <w:rFonts w:ascii="Times New Roman" w:hAnsi="Times New Roman"/>
                <w:noProof/>
                <w:szCs w:val="22"/>
                <w:lang w:val="sq-AL"/>
              </w:rPr>
              <w:lastRenderedPageBreak/>
              <w:t>propozim qartëson ku ndodh vendimmarrja, personat përgjegjës për të, por edhe rrit përgjegjësinë për vendimet e marra, duke rritur cilësinë e menaxhimit dhe shërbimeve publike</w:t>
            </w:r>
            <w:r w:rsidR="004D2F8B">
              <w:rPr>
                <w:rFonts w:ascii="Times New Roman" w:hAnsi="Times New Roman"/>
                <w:noProof/>
                <w:szCs w:val="22"/>
                <w:lang w:val="sq-AL"/>
              </w:rPr>
              <w:t>, n</w:t>
            </w:r>
            <w:r w:rsidR="00AA224F">
              <w:rPr>
                <w:rFonts w:ascii="Times New Roman" w:hAnsi="Times New Roman"/>
                <w:noProof/>
                <w:szCs w:val="22"/>
                <w:lang w:val="sq-AL"/>
              </w:rPr>
              <w:t>ë</w:t>
            </w:r>
            <w:r w:rsidR="004D2F8B">
              <w:rPr>
                <w:rFonts w:ascii="Times New Roman" w:hAnsi="Times New Roman"/>
                <w:noProof/>
                <w:szCs w:val="22"/>
                <w:lang w:val="sq-AL"/>
              </w:rPr>
              <w:t xml:space="preserve"> p</w:t>
            </w:r>
            <w:r w:rsidR="00AA224F">
              <w:rPr>
                <w:rFonts w:ascii="Times New Roman" w:hAnsi="Times New Roman"/>
                <w:noProof/>
                <w:szCs w:val="22"/>
                <w:lang w:val="sq-AL"/>
              </w:rPr>
              <w:t>ë</w:t>
            </w:r>
            <w:r w:rsidR="004D2F8B">
              <w:rPr>
                <w:rFonts w:ascii="Times New Roman" w:hAnsi="Times New Roman"/>
                <w:noProof/>
                <w:szCs w:val="22"/>
                <w:lang w:val="sq-AL"/>
              </w:rPr>
              <w:t>rputhje me kuadrin ligjor ekzistues.</w:t>
            </w:r>
          </w:p>
          <w:p w14:paraId="4DAC82FE" w14:textId="77777777" w:rsidR="000B4168" w:rsidRPr="000B4168" w:rsidRDefault="000B4168" w:rsidP="000B41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noProof/>
                <w:szCs w:val="22"/>
                <w:lang w:val="sq-AL"/>
              </w:rPr>
            </w:pPr>
          </w:p>
          <w:p w14:paraId="3621C9DB" w14:textId="77777777" w:rsidR="000B4168" w:rsidRDefault="00FA2AF8" w:rsidP="000B41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noProof/>
                <w:szCs w:val="22"/>
                <w:lang w:val="sq-AL"/>
              </w:rPr>
            </w:pPr>
            <w:r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3) </w:t>
            </w:r>
            <w:r w:rsidRPr="000B4168">
              <w:rPr>
                <w:rFonts w:ascii="Times New Roman" w:hAnsi="Times New Roman"/>
                <w:b/>
                <w:bCs/>
                <w:noProof/>
                <w:szCs w:val="22"/>
                <w:lang w:val="sq-AL"/>
              </w:rPr>
              <w:t>Mbyllja e institucioneve të vogla dhe riorganizimi i qendrës së qeverisë</w:t>
            </w:r>
            <w:r w:rsidR="000B4168">
              <w:rPr>
                <w:rFonts w:ascii="Times New Roman" w:hAnsi="Times New Roman"/>
                <w:noProof/>
                <w:szCs w:val="22"/>
                <w:lang w:val="sq-AL"/>
              </w:rPr>
              <w:t>.</w:t>
            </w:r>
          </w:p>
          <w:p w14:paraId="60F4C700" w14:textId="28D5E0B2" w:rsidR="000B4168" w:rsidRDefault="00FA2AF8" w:rsidP="000B41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noProof/>
                <w:szCs w:val="22"/>
                <w:lang w:val="sq-AL"/>
              </w:rPr>
            </w:pPr>
            <w:r w:rsidRPr="000B4168">
              <w:rPr>
                <w:rFonts w:ascii="Times New Roman" w:hAnsi="Times New Roman"/>
                <w:noProof/>
                <w:szCs w:val="22"/>
                <w:lang w:val="sq-AL"/>
              </w:rPr>
              <w:t>Projektligji propozon rregulla që synojnë mbylljen e institucioneve të vogla në varësi të ministrive dhe kthimin e realizimit të funksioneve të tyre nga strukturat brenda ministrisë, si dhe zvogëlimin të institucioneve në varësi të Kryeministrit. Këto ndryshime çojnë në uljen e numrit të institucioneve dhe kursimin e fondeve buxhetore për funksionimin e tyre, duke rritur fondet në dispozicion për investime dhe punë publike.</w:t>
            </w:r>
          </w:p>
          <w:p w14:paraId="38ACADD4" w14:textId="77777777" w:rsidR="000B4168" w:rsidRPr="000B4168" w:rsidRDefault="000B4168" w:rsidP="000B41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noProof/>
                <w:szCs w:val="22"/>
                <w:lang w:val="sq-AL"/>
              </w:rPr>
            </w:pPr>
          </w:p>
          <w:p w14:paraId="77ABD64D" w14:textId="77777777" w:rsidR="000B4168" w:rsidRDefault="00FA2AF8" w:rsidP="000B41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noProof/>
                <w:szCs w:val="22"/>
                <w:lang w:val="sq-AL"/>
              </w:rPr>
            </w:pPr>
            <w:r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4) </w:t>
            </w:r>
            <w:r w:rsidRPr="000B4168">
              <w:rPr>
                <w:rFonts w:ascii="Times New Roman" w:hAnsi="Times New Roman"/>
                <w:b/>
                <w:bCs/>
                <w:noProof/>
                <w:szCs w:val="22"/>
                <w:lang w:val="sq-AL"/>
              </w:rPr>
              <w:t>Thjeshtësimi i tipologjisë institucionale</w:t>
            </w:r>
            <w:r w:rsidRPr="000B4168">
              <w:rPr>
                <w:rFonts w:ascii="Times New Roman" w:hAnsi="Times New Roman"/>
                <w:noProof/>
                <w:szCs w:val="22"/>
                <w:lang w:val="sq-AL"/>
              </w:rPr>
              <w:t>.</w:t>
            </w:r>
          </w:p>
          <w:p w14:paraId="7A7AF454" w14:textId="686585CE" w:rsidR="001E4573" w:rsidRPr="000B4168" w:rsidRDefault="00FA2AF8" w:rsidP="000B41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noProof/>
                <w:szCs w:val="22"/>
                <w:lang w:val="sq-AL"/>
              </w:rPr>
            </w:pPr>
            <w:r w:rsidRPr="000B4168">
              <w:rPr>
                <w:rFonts w:ascii="Times New Roman" w:hAnsi="Times New Roman"/>
                <w:noProof/>
                <w:szCs w:val="22"/>
                <w:lang w:val="sq-AL"/>
              </w:rPr>
              <w:t>Projektligji propozon rregulla që qartësojnë tipologjinë e institucioneve tona publike. Këto ndryshime thjeshtëzojnë organizimin e institucioneve, duke i përshtatur tipin e institucionit funksioneve që ai kryen dhe</w:t>
            </w:r>
            <w:r w:rsidR="00FB387A" w:rsidRPr="000B4168">
              <w:rPr>
                <w:rFonts w:ascii="Times New Roman" w:hAnsi="Times New Roman"/>
                <w:noProof/>
                <w:szCs w:val="22"/>
                <w:lang w:val="sq-AL"/>
              </w:rPr>
              <w:t>,</w:t>
            </w:r>
            <w:r w:rsidRPr="000B4168">
              <w:rPr>
                <w:rFonts w:ascii="Times New Roman" w:hAnsi="Times New Roman"/>
                <w:noProof/>
                <w:szCs w:val="22"/>
                <w:lang w:val="sq-AL"/>
              </w:rPr>
              <w:t xml:space="preserve"> duke synuar funksionimin më të mirë të institucioneve, përmirësimin e punës në shërbim të qytetarit dhe uljen e shpenzimeve publike për menaxhimin e tyre.</w:t>
            </w:r>
          </w:p>
        </w:tc>
      </w:tr>
    </w:tbl>
    <w:p w14:paraId="3A320FF0" w14:textId="77777777" w:rsidR="008675CA" w:rsidRPr="000B4168" w:rsidRDefault="008675CA" w:rsidP="000B4168">
      <w:pPr>
        <w:pStyle w:val="BodyText"/>
        <w:spacing w:after="0" w:line="276" w:lineRule="auto"/>
        <w:jc w:val="both"/>
        <w:rPr>
          <w:rFonts w:ascii="Times New Roman" w:hAnsi="Times New Roman"/>
          <w:noProof/>
          <w:szCs w:val="22"/>
          <w:lang w:val="sq-AL"/>
        </w:rPr>
      </w:pPr>
    </w:p>
    <w:p w14:paraId="2D9A4CA5" w14:textId="43084968" w:rsidR="008675CA" w:rsidRPr="000B4168" w:rsidRDefault="00E54C97" w:rsidP="000B4168">
      <w:pPr>
        <w:pStyle w:val="BodyText"/>
        <w:spacing w:after="0" w:line="276" w:lineRule="auto"/>
        <w:jc w:val="both"/>
        <w:rPr>
          <w:rFonts w:ascii="Times New Roman" w:hAnsi="Times New Roman"/>
          <w:b/>
          <w:noProof/>
          <w:szCs w:val="22"/>
          <w:lang w:val="sq-AL"/>
        </w:rPr>
      </w:pPr>
      <w:r w:rsidRPr="000B4168">
        <w:rPr>
          <w:rFonts w:ascii="Times New Roman" w:hAnsi="Times New Roman"/>
          <w:b/>
          <w:noProof/>
          <w:szCs w:val="22"/>
          <w:lang w:val="sq-AL"/>
        </w:rPr>
        <w:t>Pyetjet</w:t>
      </w:r>
      <w:r w:rsidR="000B4168">
        <w:rPr>
          <w:rFonts w:ascii="Times New Roman" w:hAnsi="Times New Roman"/>
          <w:b/>
          <w:noProof/>
          <w:szCs w:val="22"/>
          <w:lang w:val="sq-AL"/>
        </w:rPr>
        <w:t>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A61E3" w14:paraId="6F85D1AB" w14:textId="77777777" w:rsidTr="009F3A30">
        <w:tc>
          <w:tcPr>
            <w:tcW w:w="9212" w:type="dxa"/>
          </w:tcPr>
          <w:p w14:paraId="272F7C80" w14:textId="63A34564" w:rsidR="00BA61E3" w:rsidRDefault="00BA61E3" w:rsidP="000B41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Cs w:val="22"/>
              </w:rPr>
            </w:pPr>
            <w:r w:rsidRPr="000B4168">
              <w:rPr>
                <w:rFonts w:ascii="Times New Roman" w:hAnsi="Times New Roman"/>
                <w:szCs w:val="22"/>
              </w:rPr>
              <w:t xml:space="preserve">Jeni të </w:t>
            </w:r>
            <w:proofErr w:type="spellStart"/>
            <w:r w:rsidRPr="000B4168">
              <w:rPr>
                <w:rFonts w:ascii="Times New Roman" w:hAnsi="Times New Roman"/>
                <w:szCs w:val="22"/>
              </w:rPr>
              <w:t>lutur</w:t>
            </w:r>
            <w:proofErr w:type="spellEnd"/>
            <w:r w:rsidRPr="000B4168">
              <w:rPr>
                <w:rFonts w:ascii="Times New Roman" w:hAnsi="Times New Roman"/>
                <w:szCs w:val="22"/>
              </w:rPr>
              <w:t xml:space="preserve"> të </w:t>
            </w:r>
            <w:proofErr w:type="spellStart"/>
            <w:r w:rsidRPr="000B4168">
              <w:rPr>
                <w:rFonts w:ascii="Times New Roman" w:hAnsi="Times New Roman"/>
                <w:szCs w:val="22"/>
              </w:rPr>
              <w:t>dërgoni</w:t>
            </w:r>
            <w:proofErr w:type="spellEnd"/>
            <w:r w:rsidRPr="000B41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  <w:szCs w:val="22"/>
              </w:rPr>
              <w:t>sugjerimet</w:t>
            </w:r>
            <w:proofErr w:type="spellEnd"/>
            <w:r w:rsidRPr="000B41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  <w:szCs w:val="22"/>
              </w:rPr>
              <w:t>dhe</w:t>
            </w:r>
            <w:proofErr w:type="spellEnd"/>
            <w:r w:rsidRPr="000B41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  <w:szCs w:val="22"/>
              </w:rPr>
              <w:t>komentet</w:t>
            </w:r>
            <w:proofErr w:type="spellEnd"/>
            <w:r w:rsidRPr="000B41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  <w:szCs w:val="22"/>
              </w:rPr>
              <w:t>për</w:t>
            </w:r>
            <w:proofErr w:type="spellEnd"/>
            <w:r w:rsidRPr="000B41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  <w:szCs w:val="22"/>
              </w:rPr>
              <w:t>projektligjin</w:t>
            </w:r>
            <w:proofErr w:type="spellEnd"/>
            <w:r w:rsidRPr="000B4168">
              <w:rPr>
                <w:rFonts w:ascii="Times New Roman" w:hAnsi="Times New Roman"/>
                <w:szCs w:val="22"/>
              </w:rPr>
              <w:t xml:space="preserve"> e </w:t>
            </w:r>
            <w:proofErr w:type="spellStart"/>
            <w:r w:rsidRPr="000B4168">
              <w:rPr>
                <w:rFonts w:ascii="Times New Roman" w:hAnsi="Times New Roman"/>
                <w:szCs w:val="22"/>
              </w:rPr>
              <w:t>shpallur</w:t>
            </w:r>
            <w:proofErr w:type="spellEnd"/>
            <w:r w:rsidRPr="000B41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  <w:szCs w:val="22"/>
              </w:rPr>
              <w:t>për</w:t>
            </w:r>
            <w:proofErr w:type="spellEnd"/>
            <w:r w:rsidRPr="000B41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  <w:szCs w:val="22"/>
              </w:rPr>
              <w:t>konsultim</w:t>
            </w:r>
            <w:proofErr w:type="spellEnd"/>
            <w:r w:rsidRPr="000B41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B4168">
              <w:rPr>
                <w:rFonts w:ascii="Times New Roman" w:hAnsi="Times New Roman"/>
                <w:szCs w:val="22"/>
              </w:rPr>
              <w:t>publik</w:t>
            </w:r>
            <w:proofErr w:type="spellEnd"/>
            <w:r w:rsidRPr="000B4168">
              <w:rPr>
                <w:rFonts w:ascii="Times New Roman" w:hAnsi="Times New Roman"/>
                <w:szCs w:val="22"/>
              </w:rPr>
              <w:t>.</w:t>
            </w:r>
          </w:p>
          <w:p w14:paraId="09A9F495" w14:textId="77777777" w:rsidR="00BA61E3" w:rsidRPr="000B4168" w:rsidRDefault="00BA61E3" w:rsidP="000B41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iCs/>
                <w:noProof/>
                <w:szCs w:val="22"/>
                <w:lang w:val="sq-AL"/>
              </w:rPr>
            </w:pPr>
          </w:p>
          <w:p w14:paraId="23641B36" w14:textId="7A9894C2" w:rsidR="00CB10B4" w:rsidRPr="000B4168" w:rsidRDefault="00BE5F08" w:rsidP="000B4168">
            <w:pPr>
              <w:pStyle w:val="BodyTex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  <w:iCs/>
                <w:noProof/>
                <w:szCs w:val="22"/>
                <w:lang w:val="sq-AL"/>
              </w:rPr>
            </w:pP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A mendoni se n</w:t>
            </w:r>
            <w:r w:rsidR="00E96CB5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dryshimet e </w:t>
            </w:r>
            <w:r w:rsidR="009D0D8F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propozuara n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9D0D8F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p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9D0D8F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rmjet k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9D0D8F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tij projektligji 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p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rmbushin </w:t>
            </w:r>
            <w:r w:rsidR="00CB10B4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objektivin p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="00CB10B4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r</w:t>
            </w:r>
            <w:r w:rsid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</w:t>
            </w:r>
            <w:r w:rsidR="00CB10B4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përmirësimin e organizimit, funksionimit dhe llogaridhënies në administratën publike shqiptare?</w:t>
            </w:r>
          </w:p>
          <w:p w14:paraId="3D4086F2" w14:textId="7D5D8948" w:rsidR="00BA61E3" w:rsidRPr="000B4168" w:rsidRDefault="00E13447" w:rsidP="000B4168">
            <w:pPr>
              <w:pStyle w:val="BodyTex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  <w:i/>
                <w:noProof/>
                <w:szCs w:val="22"/>
                <w:lang w:val="sq-AL"/>
              </w:rPr>
            </w:pP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Lutem, jepni propozime</w:t>
            </w:r>
            <w:r w:rsidR="0011042A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t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tuaja, n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se ato jan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t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ndryshme nga sa propozuar n</w:t>
            </w:r>
            <w:r w:rsidR="00FF4671"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>ë</w:t>
            </w:r>
            <w:r w:rsidRPr="000B4168">
              <w:rPr>
                <w:rFonts w:ascii="Times New Roman" w:hAnsi="Times New Roman"/>
                <w:iCs/>
                <w:noProof/>
                <w:szCs w:val="22"/>
                <w:lang w:val="sq-AL"/>
              </w:rPr>
              <w:t xml:space="preserve"> projektligj.</w:t>
            </w:r>
          </w:p>
        </w:tc>
      </w:tr>
    </w:tbl>
    <w:p w14:paraId="7BC99291" w14:textId="77777777" w:rsidR="008675CA" w:rsidRPr="000B4168" w:rsidRDefault="008675CA" w:rsidP="000B4168">
      <w:pPr>
        <w:pStyle w:val="BodyText"/>
        <w:spacing w:after="0" w:line="276" w:lineRule="auto"/>
        <w:jc w:val="both"/>
        <w:rPr>
          <w:rFonts w:ascii="Times New Roman" w:hAnsi="Times New Roman"/>
          <w:b/>
          <w:noProof/>
          <w:szCs w:val="22"/>
          <w:lang w:val="sq-AL"/>
        </w:rPr>
      </w:pPr>
    </w:p>
    <w:p w14:paraId="7F08B1D8" w14:textId="77777777" w:rsidR="008675CA" w:rsidRPr="000B4168" w:rsidRDefault="008675CA" w:rsidP="000B4168">
      <w:pPr>
        <w:spacing w:line="276" w:lineRule="auto"/>
        <w:rPr>
          <w:rFonts w:ascii="Times New Roman" w:hAnsi="Times New Roman"/>
          <w:noProof/>
          <w:szCs w:val="22"/>
          <w:lang w:val="sq-AL"/>
        </w:rPr>
      </w:pPr>
    </w:p>
    <w:sectPr w:rsidR="008675CA" w:rsidRPr="000B4168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27A0A"/>
    <w:multiLevelType w:val="hybridMultilevel"/>
    <w:tmpl w:val="3ACAAD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D5624F"/>
    <w:multiLevelType w:val="hybridMultilevel"/>
    <w:tmpl w:val="94CCD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426129"/>
    <w:multiLevelType w:val="multilevel"/>
    <w:tmpl w:val="5A8C3BD8"/>
    <w:lvl w:ilvl="0">
      <w:numFmt w:val="bullet"/>
      <w:lvlText w:val="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82F500C"/>
    <w:multiLevelType w:val="hybridMultilevel"/>
    <w:tmpl w:val="5AF4966E"/>
    <w:lvl w:ilvl="0" w:tplc="9F3EA5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E7929"/>
    <w:multiLevelType w:val="hybridMultilevel"/>
    <w:tmpl w:val="77BAC08C"/>
    <w:lvl w:ilvl="0" w:tplc="67CA2E5A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674E0"/>
    <w:multiLevelType w:val="hybridMultilevel"/>
    <w:tmpl w:val="38D6C130"/>
    <w:lvl w:ilvl="0" w:tplc="EB1E9ACE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5C0B53"/>
    <w:multiLevelType w:val="multilevel"/>
    <w:tmpl w:val="4AB697C8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8A964A8"/>
    <w:multiLevelType w:val="hybridMultilevel"/>
    <w:tmpl w:val="B7085E8C"/>
    <w:lvl w:ilvl="0" w:tplc="9F3EA54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B1997"/>
    <w:multiLevelType w:val="hybridMultilevel"/>
    <w:tmpl w:val="EC040CFE"/>
    <w:lvl w:ilvl="0" w:tplc="A17A2D2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D456C3"/>
    <w:multiLevelType w:val="hybridMultilevel"/>
    <w:tmpl w:val="755E352A"/>
    <w:lvl w:ilvl="0" w:tplc="D37247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4F0B2C"/>
    <w:multiLevelType w:val="multilevel"/>
    <w:tmpl w:val="A600D7C6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9E36A60"/>
    <w:multiLevelType w:val="hybridMultilevel"/>
    <w:tmpl w:val="8BBE87DA"/>
    <w:lvl w:ilvl="0" w:tplc="1E70FD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46206E"/>
    <w:multiLevelType w:val="hybridMultilevel"/>
    <w:tmpl w:val="CD26A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00BB8"/>
    <w:rsid w:val="00011297"/>
    <w:rsid w:val="00044810"/>
    <w:rsid w:val="00053DB0"/>
    <w:rsid w:val="00085E15"/>
    <w:rsid w:val="000B4168"/>
    <w:rsid w:val="000E4693"/>
    <w:rsid w:val="00103C86"/>
    <w:rsid w:val="0010652E"/>
    <w:rsid w:val="0011042A"/>
    <w:rsid w:val="0017332C"/>
    <w:rsid w:val="001A1812"/>
    <w:rsid w:val="001C7540"/>
    <w:rsid w:val="001E4573"/>
    <w:rsid w:val="00202E57"/>
    <w:rsid w:val="00240725"/>
    <w:rsid w:val="002D59B7"/>
    <w:rsid w:val="00375974"/>
    <w:rsid w:val="00381F88"/>
    <w:rsid w:val="003A67A0"/>
    <w:rsid w:val="00453FEB"/>
    <w:rsid w:val="00463C25"/>
    <w:rsid w:val="004C5AE2"/>
    <w:rsid w:val="004D2F8B"/>
    <w:rsid w:val="00517FAD"/>
    <w:rsid w:val="0054343E"/>
    <w:rsid w:val="00561398"/>
    <w:rsid w:val="00574E6C"/>
    <w:rsid w:val="005C7D7C"/>
    <w:rsid w:val="005E3B55"/>
    <w:rsid w:val="005E4B05"/>
    <w:rsid w:val="006B69CF"/>
    <w:rsid w:val="006D5931"/>
    <w:rsid w:val="00700928"/>
    <w:rsid w:val="00785430"/>
    <w:rsid w:val="007A45F4"/>
    <w:rsid w:val="007C748E"/>
    <w:rsid w:val="008675CA"/>
    <w:rsid w:val="00880C4A"/>
    <w:rsid w:val="00887DF4"/>
    <w:rsid w:val="008C0D90"/>
    <w:rsid w:val="00937DE5"/>
    <w:rsid w:val="0095475C"/>
    <w:rsid w:val="00983BE5"/>
    <w:rsid w:val="009C72FF"/>
    <w:rsid w:val="009D0D8F"/>
    <w:rsid w:val="00A226F5"/>
    <w:rsid w:val="00A64B59"/>
    <w:rsid w:val="00AA224F"/>
    <w:rsid w:val="00AD3A58"/>
    <w:rsid w:val="00B21E53"/>
    <w:rsid w:val="00B24302"/>
    <w:rsid w:val="00B933F0"/>
    <w:rsid w:val="00BA61E3"/>
    <w:rsid w:val="00BC1661"/>
    <w:rsid w:val="00BD2CC2"/>
    <w:rsid w:val="00BE5F08"/>
    <w:rsid w:val="00C15EC8"/>
    <w:rsid w:val="00C63D36"/>
    <w:rsid w:val="00C7055B"/>
    <w:rsid w:val="00C96BE1"/>
    <w:rsid w:val="00CA44AF"/>
    <w:rsid w:val="00CB10B4"/>
    <w:rsid w:val="00CB2DA9"/>
    <w:rsid w:val="00CB3EBE"/>
    <w:rsid w:val="00CC3D10"/>
    <w:rsid w:val="00D242DF"/>
    <w:rsid w:val="00D44E44"/>
    <w:rsid w:val="00D558BA"/>
    <w:rsid w:val="00D604F5"/>
    <w:rsid w:val="00D62DD1"/>
    <w:rsid w:val="00D65292"/>
    <w:rsid w:val="00D94FF5"/>
    <w:rsid w:val="00DF6EDB"/>
    <w:rsid w:val="00E13447"/>
    <w:rsid w:val="00E24CB6"/>
    <w:rsid w:val="00E54C97"/>
    <w:rsid w:val="00E579C1"/>
    <w:rsid w:val="00E74AE9"/>
    <w:rsid w:val="00E96CB5"/>
    <w:rsid w:val="00EA0E78"/>
    <w:rsid w:val="00ED7450"/>
    <w:rsid w:val="00EF6350"/>
    <w:rsid w:val="00F4035A"/>
    <w:rsid w:val="00F63873"/>
    <w:rsid w:val="00F656A9"/>
    <w:rsid w:val="00F67ECE"/>
    <w:rsid w:val="00FA0B84"/>
    <w:rsid w:val="00FA2AF8"/>
    <w:rsid w:val="00FB387A"/>
    <w:rsid w:val="00FC3E05"/>
    <w:rsid w:val="00FF4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1733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33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6B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paragraph" w:styleId="NoSpacing">
    <w:name w:val="No Spacing"/>
    <w:uiPriority w:val="1"/>
    <w:qFormat/>
    <w:rsid w:val="00E24CB6"/>
    <w:rPr>
      <w:rFonts w:ascii="Calibri" w:eastAsia="Calibri" w:hAnsi="Calibri" w:cs="Times New Roman"/>
      <w:noProof/>
      <w:sz w:val="22"/>
      <w:szCs w:val="22"/>
      <w:lang w:val="sq-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7D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2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F8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F8B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F8B"/>
    <w:rPr>
      <w:rFonts w:ascii="Arial" w:eastAsia="Times New Roman" w:hAnsi="Arial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da.meta@dap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bineti@mapa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ap.gov.a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Fotjona Tace</cp:lastModifiedBy>
  <cp:revision>2</cp:revision>
  <dcterms:created xsi:type="dcterms:W3CDTF">2025-08-18T16:47:00Z</dcterms:created>
  <dcterms:modified xsi:type="dcterms:W3CDTF">2025-08-18T16:47:00Z</dcterms:modified>
</cp:coreProperties>
</file>