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C5A7" w14:textId="1C7698DB" w:rsidR="00D00050" w:rsidRPr="00F8389C" w:rsidRDefault="00D00050" w:rsidP="00D00050">
      <w:pPr>
        <w:spacing w:after="0"/>
        <w:jc w:val="right"/>
        <w:rPr>
          <w:rFonts w:ascii="Times New Roman" w:hAnsi="Times New Roman" w:cs="Times New Roman"/>
          <w:sz w:val="24"/>
          <w:szCs w:val="24"/>
          <w:lang w:val="en-GB"/>
        </w:rPr>
      </w:pPr>
      <w:bookmarkStart w:id="0" w:name="_Hlk104296414"/>
      <w:r w:rsidRPr="00F8389C">
        <w:rPr>
          <w:rFonts w:ascii="Times New Roman" w:hAnsi="Times New Roman" w:cs="Times New Roman"/>
          <w:sz w:val="24"/>
          <w:szCs w:val="24"/>
          <w:lang w:val="en-GB"/>
        </w:rPr>
        <w:t>Draf</w:t>
      </w:r>
      <w:r w:rsidR="00DA2E62" w:rsidRPr="00F8389C">
        <w:rPr>
          <w:rFonts w:ascii="Times New Roman" w:hAnsi="Times New Roman" w:cs="Times New Roman"/>
          <w:sz w:val="24"/>
          <w:szCs w:val="24"/>
          <w:lang w:val="en-GB"/>
        </w:rPr>
        <w:t xml:space="preserve">t </w:t>
      </w:r>
    </w:p>
    <w:p w14:paraId="0E246EF6" w14:textId="77777777" w:rsidR="00D00050" w:rsidRPr="00F8389C" w:rsidRDefault="00D00050" w:rsidP="00D00050">
      <w:pPr>
        <w:spacing w:after="0"/>
        <w:jc w:val="center"/>
        <w:rPr>
          <w:rFonts w:ascii="Times New Roman" w:hAnsi="Times New Roman" w:cs="Times New Roman"/>
          <w:sz w:val="24"/>
          <w:szCs w:val="24"/>
          <w:lang w:val="en-GB"/>
        </w:rPr>
      </w:pPr>
      <w:r w:rsidRPr="00F8389C">
        <w:rPr>
          <w:rFonts w:ascii="Times New Roman" w:hAnsi="Times New Roman" w:cs="Times New Roman"/>
          <w:sz w:val="24"/>
          <w:szCs w:val="24"/>
          <w:lang w:val="en-GB"/>
        </w:rPr>
        <w:tab/>
      </w:r>
      <w:r w:rsidRPr="00F8389C">
        <w:rPr>
          <w:rFonts w:ascii="Times New Roman" w:hAnsi="Times New Roman" w:cs="Times New Roman"/>
          <w:sz w:val="24"/>
          <w:szCs w:val="24"/>
          <w:lang w:val="en-GB"/>
        </w:rPr>
        <w:tab/>
      </w:r>
      <w:r w:rsidRPr="00F8389C">
        <w:rPr>
          <w:rFonts w:ascii="Times New Roman" w:hAnsi="Times New Roman" w:cs="Times New Roman"/>
          <w:sz w:val="24"/>
          <w:szCs w:val="24"/>
          <w:lang w:val="en-GB"/>
        </w:rPr>
        <w:tab/>
      </w:r>
      <w:r w:rsidRPr="00F8389C">
        <w:rPr>
          <w:rFonts w:ascii="Times New Roman" w:hAnsi="Times New Roman" w:cs="Times New Roman"/>
          <w:sz w:val="24"/>
          <w:szCs w:val="24"/>
          <w:lang w:val="en-GB"/>
        </w:rPr>
        <w:tab/>
      </w:r>
      <w:r w:rsidRPr="00F8389C">
        <w:rPr>
          <w:rFonts w:ascii="Times New Roman" w:hAnsi="Times New Roman" w:cs="Times New Roman"/>
          <w:sz w:val="24"/>
          <w:szCs w:val="24"/>
          <w:lang w:val="en-GB"/>
        </w:rPr>
        <w:tab/>
      </w:r>
      <w:r w:rsidRPr="00F8389C">
        <w:rPr>
          <w:rFonts w:ascii="Times New Roman" w:hAnsi="Times New Roman" w:cs="Times New Roman"/>
          <w:sz w:val="24"/>
          <w:szCs w:val="24"/>
          <w:lang w:val="en-GB"/>
        </w:rPr>
        <w:tab/>
      </w:r>
      <w:r w:rsidRPr="00F8389C">
        <w:rPr>
          <w:rFonts w:ascii="Times New Roman" w:hAnsi="Times New Roman" w:cs="Times New Roman"/>
          <w:sz w:val="24"/>
          <w:szCs w:val="24"/>
          <w:lang w:val="en-GB"/>
        </w:rPr>
        <w:tab/>
      </w:r>
    </w:p>
    <w:p w14:paraId="26C19E4C" w14:textId="77777777" w:rsidR="00D00050" w:rsidRPr="00F8389C" w:rsidRDefault="00D00050" w:rsidP="00D00050">
      <w:pPr>
        <w:spacing w:after="0"/>
        <w:jc w:val="center"/>
        <w:rPr>
          <w:rFonts w:ascii="Times New Roman" w:hAnsi="Times New Roman" w:cs="Times New Roman"/>
          <w:b/>
          <w:sz w:val="24"/>
          <w:szCs w:val="24"/>
          <w:lang w:val="en-GB"/>
        </w:rPr>
      </w:pPr>
      <w:r w:rsidRPr="00F8389C">
        <w:rPr>
          <w:rFonts w:ascii="Times New Roman" w:hAnsi="Times New Roman" w:cs="Times New Roman"/>
          <w:b/>
          <w:noProof/>
          <w:sz w:val="24"/>
          <w:szCs w:val="24"/>
          <w:lang w:val="en-US"/>
        </w:rPr>
        <w:drawing>
          <wp:inline distT="0" distB="0" distL="0" distR="0" wp14:anchorId="1E18FEA5" wp14:editId="3FEDBE22">
            <wp:extent cx="475615" cy="5422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615" cy="542290"/>
                    </a:xfrm>
                    <a:prstGeom prst="rect">
                      <a:avLst/>
                    </a:prstGeom>
                    <a:noFill/>
                  </pic:spPr>
                </pic:pic>
              </a:graphicData>
            </a:graphic>
          </wp:inline>
        </w:drawing>
      </w:r>
    </w:p>
    <w:p w14:paraId="17FE8C95" w14:textId="77777777" w:rsidR="00DA2E62" w:rsidRPr="00F8389C" w:rsidRDefault="00DA2E62" w:rsidP="00DA2E62">
      <w:pPr>
        <w:spacing w:after="0"/>
        <w:jc w:val="center"/>
        <w:rPr>
          <w:rFonts w:ascii="Times New Roman" w:hAnsi="Times New Roman" w:cs="Times New Roman"/>
          <w:b/>
          <w:sz w:val="24"/>
          <w:szCs w:val="24"/>
          <w:lang w:val="en-GB"/>
        </w:rPr>
      </w:pPr>
    </w:p>
    <w:p w14:paraId="1B63F152" w14:textId="06BE6AD1" w:rsidR="00DA2E62" w:rsidRPr="00F8389C" w:rsidRDefault="00DA2E62" w:rsidP="00DA2E62">
      <w:pPr>
        <w:pStyle w:val="Heading5"/>
        <w:spacing w:line="276" w:lineRule="auto"/>
        <w:rPr>
          <w:szCs w:val="24"/>
          <w:lang w:val="en-GB"/>
        </w:rPr>
      </w:pPr>
      <w:r w:rsidRPr="00F8389C">
        <w:rPr>
          <w:szCs w:val="24"/>
          <w:lang w:val="en-GB"/>
        </w:rPr>
        <w:t>DRAFT LIGJ</w:t>
      </w:r>
    </w:p>
    <w:p w14:paraId="7989E15A" w14:textId="7E778749" w:rsidR="00DA2E62" w:rsidRPr="00F8389C" w:rsidRDefault="00DA2E62" w:rsidP="00DA2E62">
      <w:pPr>
        <w:spacing w:after="0"/>
        <w:jc w:val="center"/>
        <w:rPr>
          <w:rFonts w:ascii="Times New Roman" w:hAnsi="Times New Roman" w:cs="Times New Roman"/>
          <w:b/>
          <w:sz w:val="24"/>
          <w:szCs w:val="24"/>
          <w:lang w:val="en-GB"/>
        </w:rPr>
      </w:pPr>
      <w:proofErr w:type="gramStart"/>
      <w:r w:rsidRPr="00F8389C">
        <w:rPr>
          <w:rFonts w:ascii="Times New Roman" w:hAnsi="Times New Roman" w:cs="Times New Roman"/>
          <w:b/>
          <w:sz w:val="24"/>
          <w:szCs w:val="24"/>
          <w:lang w:val="en-GB"/>
        </w:rPr>
        <w:t>Nr._</w:t>
      </w:r>
      <w:proofErr w:type="gramEnd"/>
      <w:r w:rsidRPr="00F8389C">
        <w:rPr>
          <w:rFonts w:ascii="Times New Roman" w:hAnsi="Times New Roman" w:cs="Times New Roman"/>
          <w:b/>
          <w:sz w:val="24"/>
          <w:szCs w:val="24"/>
          <w:lang w:val="en-GB"/>
        </w:rPr>
        <w:t>_______, date __________202</w:t>
      </w:r>
      <w:r w:rsidR="002A667D" w:rsidRPr="00F8389C">
        <w:rPr>
          <w:rFonts w:ascii="Times New Roman" w:hAnsi="Times New Roman" w:cs="Times New Roman"/>
          <w:b/>
          <w:sz w:val="24"/>
          <w:szCs w:val="24"/>
          <w:lang w:val="en-GB"/>
        </w:rPr>
        <w:t>5</w:t>
      </w:r>
    </w:p>
    <w:p w14:paraId="4DB855CA" w14:textId="77777777" w:rsidR="00BA1D5B" w:rsidRPr="00F8389C" w:rsidRDefault="00BA1D5B" w:rsidP="00DA2E62">
      <w:pPr>
        <w:spacing w:after="0"/>
        <w:jc w:val="center"/>
        <w:rPr>
          <w:rFonts w:ascii="Times New Roman" w:hAnsi="Times New Roman" w:cs="Times New Roman"/>
          <w:b/>
          <w:sz w:val="24"/>
          <w:szCs w:val="24"/>
          <w:lang w:val="en-GB"/>
        </w:rPr>
      </w:pPr>
    </w:p>
    <w:p w14:paraId="69DAC519" w14:textId="77777777" w:rsidR="00BA1D5B" w:rsidRPr="00F8389C" w:rsidRDefault="00BA1D5B" w:rsidP="00DA2E62">
      <w:pPr>
        <w:jc w:val="center"/>
        <w:rPr>
          <w:rFonts w:ascii="Times New Roman" w:hAnsi="Times New Roman" w:cs="Times New Roman"/>
          <w:b/>
          <w:bCs/>
          <w:sz w:val="24"/>
          <w:szCs w:val="24"/>
        </w:rPr>
      </w:pPr>
      <w:r w:rsidRPr="00F8389C">
        <w:rPr>
          <w:rFonts w:ascii="Times New Roman" w:hAnsi="Times New Roman" w:cs="Times New Roman"/>
          <w:b/>
          <w:bCs/>
          <w:sz w:val="24"/>
          <w:szCs w:val="24"/>
        </w:rPr>
        <w:t xml:space="preserve">PËR </w:t>
      </w:r>
    </w:p>
    <w:p w14:paraId="563312CF" w14:textId="19D82B5E" w:rsidR="00DA2E62" w:rsidRPr="00F8389C" w:rsidRDefault="00BA1D5B" w:rsidP="00DA2E62">
      <w:pPr>
        <w:jc w:val="center"/>
        <w:rPr>
          <w:rFonts w:ascii="Times New Roman" w:eastAsia="Times New Roman" w:hAnsi="Times New Roman" w:cs="Times New Roman"/>
          <w:b/>
          <w:sz w:val="24"/>
          <w:szCs w:val="24"/>
          <w:lang w:eastAsia="hr-HR"/>
        </w:rPr>
      </w:pPr>
      <w:r w:rsidRPr="00F8389C">
        <w:rPr>
          <w:rFonts w:ascii="Times New Roman" w:hAnsi="Times New Roman" w:cs="Times New Roman"/>
          <w:b/>
          <w:bCs/>
          <w:sz w:val="24"/>
          <w:szCs w:val="24"/>
        </w:rPr>
        <w:t xml:space="preserve">KONTROLLET ZYRTARE DHE </w:t>
      </w:r>
      <w:r w:rsidR="00BA5122" w:rsidRPr="00F8389C">
        <w:rPr>
          <w:rFonts w:ascii="Times New Roman" w:hAnsi="Times New Roman" w:cs="Times New Roman"/>
          <w:b/>
          <w:bCs/>
          <w:sz w:val="24"/>
          <w:szCs w:val="24"/>
        </w:rPr>
        <w:t xml:space="preserve">AKTIVITETE </w:t>
      </w:r>
      <w:r w:rsidRPr="00F8389C">
        <w:rPr>
          <w:rFonts w:ascii="Times New Roman" w:hAnsi="Times New Roman" w:cs="Times New Roman"/>
          <w:b/>
          <w:bCs/>
          <w:sz w:val="24"/>
          <w:szCs w:val="24"/>
        </w:rPr>
        <w:t>TË TJERA ZYRTARE TË KRYERA PËR TË GARANTUAR ZBATIMIN E LEGJISLACIONIT MBI USHQIMIN DHE USHQIMIN PËR KAFSHË, RREGULLIMEVE MBI SHËNDETIN DHE MIRËQENIEN E KAFSHËVE SI DHE MBI SHËNDETIN E BIMËVE DHE PRODUKTEVE PËR MBROJTJEN E BIMËVE NË</w:t>
      </w:r>
      <w:r w:rsidRPr="00F8389C">
        <w:rPr>
          <w:rFonts w:ascii="Times New Roman" w:hAnsi="Times New Roman" w:cs="Times New Roman"/>
          <w:sz w:val="24"/>
          <w:szCs w:val="24"/>
        </w:rPr>
        <w:t xml:space="preserve"> </w:t>
      </w:r>
      <w:r w:rsidRPr="00F8389C">
        <w:rPr>
          <w:rFonts w:ascii="Times New Roman" w:eastAsia="Times New Roman" w:hAnsi="Times New Roman" w:cs="Times New Roman"/>
          <w:b/>
          <w:sz w:val="24"/>
          <w:szCs w:val="24"/>
          <w:lang w:eastAsia="hr-HR"/>
        </w:rPr>
        <w:t>REPUBLIKËN</w:t>
      </w:r>
      <w:r w:rsidR="00BD4C11" w:rsidRPr="00F8389C">
        <w:rPr>
          <w:rFonts w:ascii="Times New Roman" w:eastAsia="Times New Roman" w:hAnsi="Times New Roman" w:cs="Times New Roman"/>
          <w:b/>
          <w:sz w:val="24"/>
          <w:szCs w:val="24"/>
          <w:lang w:eastAsia="hr-HR"/>
        </w:rPr>
        <w:t>SHQIPËRISË</w:t>
      </w:r>
      <w:r w:rsidR="00BD4C11" w:rsidRPr="00F8389C">
        <w:rPr>
          <w:rStyle w:val="FootnoteReference"/>
          <w:rFonts w:ascii="Times New Roman" w:eastAsia="Times New Roman" w:hAnsi="Times New Roman" w:cs="Times New Roman"/>
          <w:b/>
          <w:sz w:val="24"/>
          <w:szCs w:val="24"/>
          <w:lang w:val="en-GB" w:eastAsia="hr-HR"/>
        </w:rPr>
        <w:footnoteReference w:id="1"/>
      </w:r>
    </w:p>
    <w:p w14:paraId="519D9D30" w14:textId="26A4298F" w:rsidR="00BD4C11" w:rsidRPr="00F8389C" w:rsidRDefault="00BD4C11" w:rsidP="00DA2E62">
      <w:pPr>
        <w:jc w:val="center"/>
        <w:rPr>
          <w:rFonts w:ascii="Times New Roman" w:eastAsia="Times New Roman" w:hAnsi="Times New Roman" w:cs="Times New Roman"/>
          <w:b/>
          <w:sz w:val="24"/>
          <w:szCs w:val="24"/>
          <w:lang w:eastAsia="hr-HR"/>
        </w:rPr>
      </w:pPr>
    </w:p>
    <w:p w14:paraId="02DB14BE" w14:textId="409C986C" w:rsidR="00BD4C11" w:rsidRPr="00F8389C" w:rsidRDefault="00BD4C11" w:rsidP="00BD4C11">
      <w:pPr>
        <w:rPr>
          <w:rFonts w:ascii="Times New Roman" w:hAnsi="Times New Roman" w:cs="Times New Roman"/>
          <w:sz w:val="24"/>
          <w:szCs w:val="24"/>
        </w:rPr>
      </w:pPr>
      <w:r w:rsidRPr="00F8389C">
        <w:rPr>
          <w:rFonts w:ascii="Times New Roman" w:hAnsi="Times New Roman" w:cs="Times New Roman"/>
          <w:sz w:val="24"/>
          <w:szCs w:val="24"/>
        </w:rPr>
        <w:t>Në mbështetje të neneve 78 dhe 83, pika 1, të Kushtetutës, me propozimin e Këshillit të Ministrave,</w:t>
      </w:r>
    </w:p>
    <w:p w14:paraId="4B19C7AF" w14:textId="77777777" w:rsidR="00BD4C11" w:rsidRPr="00F8389C" w:rsidRDefault="00BD4C11" w:rsidP="00BD4C11">
      <w:pPr>
        <w:spacing w:after="240"/>
        <w:jc w:val="center"/>
        <w:rPr>
          <w:rFonts w:ascii="Times New Roman" w:hAnsi="Times New Roman" w:cs="Times New Roman"/>
          <w:b/>
          <w:bCs/>
          <w:sz w:val="24"/>
          <w:szCs w:val="24"/>
        </w:rPr>
      </w:pPr>
      <w:r w:rsidRPr="00F8389C">
        <w:rPr>
          <w:rFonts w:ascii="Times New Roman" w:hAnsi="Times New Roman" w:cs="Times New Roman"/>
          <w:b/>
          <w:bCs/>
          <w:sz w:val="24"/>
          <w:szCs w:val="24"/>
        </w:rPr>
        <w:t xml:space="preserve">KUVENDI </w:t>
      </w:r>
    </w:p>
    <w:p w14:paraId="3B6BAFA6" w14:textId="77777777" w:rsidR="00BD4C11" w:rsidRPr="00F8389C" w:rsidRDefault="00BD4C11" w:rsidP="00BD4C11">
      <w:pPr>
        <w:spacing w:after="240"/>
        <w:jc w:val="center"/>
        <w:rPr>
          <w:rFonts w:ascii="Times New Roman" w:hAnsi="Times New Roman" w:cs="Times New Roman"/>
          <w:b/>
          <w:bCs/>
          <w:sz w:val="24"/>
          <w:szCs w:val="24"/>
        </w:rPr>
      </w:pPr>
      <w:r w:rsidRPr="00F8389C">
        <w:rPr>
          <w:rFonts w:ascii="Times New Roman" w:hAnsi="Times New Roman" w:cs="Times New Roman"/>
          <w:b/>
          <w:bCs/>
          <w:sz w:val="24"/>
          <w:szCs w:val="24"/>
        </w:rPr>
        <w:t xml:space="preserve">I REPUBLIKËS SË SHQIPËRISË </w:t>
      </w:r>
    </w:p>
    <w:p w14:paraId="63784417" w14:textId="010061FD" w:rsidR="00D00050" w:rsidRPr="00F8389C" w:rsidRDefault="00BD4C11" w:rsidP="00BD4C11">
      <w:pPr>
        <w:spacing w:after="240"/>
        <w:jc w:val="center"/>
        <w:rPr>
          <w:rFonts w:ascii="Times New Roman" w:hAnsi="Times New Roman" w:cs="Times New Roman"/>
          <w:b/>
          <w:bCs/>
          <w:sz w:val="24"/>
          <w:szCs w:val="24"/>
        </w:rPr>
      </w:pPr>
      <w:r w:rsidRPr="00F8389C">
        <w:rPr>
          <w:rFonts w:ascii="Times New Roman" w:hAnsi="Times New Roman" w:cs="Times New Roman"/>
          <w:b/>
          <w:bCs/>
          <w:sz w:val="24"/>
          <w:szCs w:val="24"/>
        </w:rPr>
        <w:t>VENDOSI</w:t>
      </w:r>
    </w:p>
    <w:p w14:paraId="329FC148" w14:textId="01735C43" w:rsidR="0069321E" w:rsidRPr="00F8389C" w:rsidRDefault="00AB41FA" w:rsidP="00B132A2">
      <w:pPr>
        <w:spacing w:after="0" w:line="276" w:lineRule="auto"/>
        <w:jc w:val="center"/>
        <w:rPr>
          <w:rFonts w:ascii="Times New Roman" w:hAnsi="Times New Roman" w:cs="Times New Roman"/>
          <w:sz w:val="24"/>
          <w:szCs w:val="24"/>
          <w:lang w:val="en-GB"/>
        </w:rPr>
      </w:pPr>
      <w:r w:rsidRPr="00F8389C">
        <w:rPr>
          <w:rFonts w:ascii="Times New Roman" w:hAnsi="Times New Roman" w:cs="Times New Roman"/>
          <w:sz w:val="24"/>
          <w:szCs w:val="24"/>
          <w:lang w:val="en-GB"/>
        </w:rPr>
        <w:t>TITULLI I</w:t>
      </w:r>
    </w:p>
    <w:p w14:paraId="42024ADF" w14:textId="7AD15EDE" w:rsidR="00AB41FA" w:rsidRPr="00F8389C" w:rsidRDefault="00AB41FA" w:rsidP="00B132A2">
      <w:pPr>
        <w:spacing w:after="0" w:line="276" w:lineRule="auto"/>
        <w:jc w:val="center"/>
        <w:rPr>
          <w:rFonts w:ascii="Times New Roman" w:hAnsi="Times New Roman" w:cs="Times New Roman"/>
          <w:b/>
          <w:bCs/>
          <w:sz w:val="24"/>
          <w:szCs w:val="24"/>
          <w:lang w:val="en-GB"/>
        </w:rPr>
      </w:pPr>
      <w:r w:rsidRPr="00F8389C">
        <w:rPr>
          <w:rFonts w:ascii="Times New Roman" w:hAnsi="Times New Roman" w:cs="Times New Roman"/>
          <w:b/>
          <w:bCs/>
          <w:sz w:val="24"/>
          <w:szCs w:val="24"/>
          <w:lang w:val="en-GB"/>
        </w:rPr>
        <w:t>OBJEKTI, FUSHA E ZBATIMIT DHE P</w:t>
      </w:r>
      <w:r w:rsidR="00B81969" w:rsidRPr="00F8389C">
        <w:rPr>
          <w:rFonts w:ascii="Times New Roman" w:hAnsi="Times New Roman" w:cs="Times New Roman"/>
          <w:b/>
          <w:bCs/>
          <w:sz w:val="24"/>
          <w:szCs w:val="24"/>
          <w:lang w:val="en-GB"/>
        </w:rPr>
        <w:t>Ë</w:t>
      </w:r>
      <w:r w:rsidRPr="00F8389C">
        <w:rPr>
          <w:rFonts w:ascii="Times New Roman" w:hAnsi="Times New Roman" w:cs="Times New Roman"/>
          <w:b/>
          <w:bCs/>
          <w:sz w:val="24"/>
          <w:szCs w:val="24"/>
          <w:lang w:val="en-GB"/>
        </w:rPr>
        <w:t>RKUFIZIMET</w:t>
      </w:r>
    </w:p>
    <w:p w14:paraId="4F1301F4" w14:textId="77777777" w:rsidR="00AB41FA" w:rsidRPr="00F8389C" w:rsidRDefault="00AB41FA" w:rsidP="009D6723">
      <w:pPr>
        <w:spacing w:after="0" w:line="276" w:lineRule="auto"/>
        <w:rPr>
          <w:rFonts w:ascii="Times New Roman" w:hAnsi="Times New Roman" w:cs="Times New Roman"/>
          <w:sz w:val="24"/>
          <w:szCs w:val="24"/>
          <w:lang w:val="en-GB"/>
        </w:rPr>
      </w:pPr>
    </w:p>
    <w:p w14:paraId="4120DF6B" w14:textId="49F56AB2" w:rsidR="007D51D6" w:rsidRPr="00F8389C" w:rsidRDefault="00BD4C11" w:rsidP="00D01227">
      <w:pPr>
        <w:spacing w:after="0" w:line="276" w:lineRule="auto"/>
        <w:jc w:val="center"/>
        <w:rPr>
          <w:rFonts w:ascii="Times New Roman" w:hAnsi="Times New Roman" w:cs="Times New Roman"/>
          <w:sz w:val="24"/>
          <w:szCs w:val="24"/>
          <w:lang w:val="en-GB"/>
        </w:rPr>
      </w:pPr>
      <w:bookmarkStart w:id="1" w:name="_Hlk106364397"/>
      <w:r w:rsidRPr="00F8389C">
        <w:rPr>
          <w:rFonts w:ascii="Times New Roman" w:hAnsi="Times New Roman" w:cs="Times New Roman"/>
          <w:sz w:val="24"/>
          <w:szCs w:val="24"/>
          <w:lang w:val="en-GB"/>
        </w:rPr>
        <w:t>KREU</w:t>
      </w:r>
      <w:r w:rsidR="007D51D6" w:rsidRPr="00F8389C">
        <w:rPr>
          <w:rFonts w:ascii="Times New Roman" w:hAnsi="Times New Roman" w:cs="Times New Roman"/>
          <w:sz w:val="24"/>
          <w:szCs w:val="24"/>
          <w:lang w:val="en-GB"/>
        </w:rPr>
        <w:t xml:space="preserve"> I</w:t>
      </w:r>
    </w:p>
    <w:p w14:paraId="091530DC" w14:textId="221F9240" w:rsidR="00D01227" w:rsidRPr="00F8389C" w:rsidRDefault="00BD4C11" w:rsidP="00D01227">
      <w:pPr>
        <w:spacing w:after="0" w:line="276" w:lineRule="auto"/>
        <w:jc w:val="center"/>
        <w:rPr>
          <w:rFonts w:ascii="Times New Roman" w:hAnsi="Times New Roman" w:cs="Times New Roman"/>
          <w:sz w:val="24"/>
          <w:szCs w:val="24"/>
          <w:lang w:val="en-GB"/>
        </w:rPr>
      </w:pPr>
      <w:r w:rsidRPr="00F8389C">
        <w:rPr>
          <w:rFonts w:ascii="Times New Roman" w:hAnsi="Times New Roman" w:cs="Times New Roman"/>
          <w:sz w:val="24"/>
          <w:szCs w:val="24"/>
          <w:lang w:val="en-GB"/>
        </w:rPr>
        <w:t>DISPOZITA T</w:t>
      </w:r>
      <w:r w:rsidR="00E43658" w:rsidRPr="00F8389C">
        <w:rPr>
          <w:rFonts w:ascii="Times New Roman" w:hAnsi="Times New Roman" w:cs="Times New Roman"/>
          <w:sz w:val="24"/>
          <w:szCs w:val="24"/>
          <w:lang w:val="en-GB"/>
        </w:rPr>
        <w:t>Ë</w:t>
      </w:r>
      <w:r w:rsidRPr="00F8389C">
        <w:rPr>
          <w:rFonts w:ascii="Times New Roman" w:hAnsi="Times New Roman" w:cs="Times New Roman"/>
          <w:sz w:val="24"/>
          <w:szCs w:val="24"/>
          <w:lang w:val="en-GB"/>
        </w:rPr>
        <w:t xml:space="preserve"> P</w:t>
      </w:r>
      <w:r w:rsidR="00E43658" w:rsidRPr="00F8389C">
        <w:rPr>
          <w:rFonts w:ascii="Times New Roman" w:hAnsi="Times New Roman" w:cs="Times New Roman"/>
          <w:sz w:val="24"/>
          <w:szCs w:val="24"/>
          <w:lang w:val="en-GB"/>
        </w:rPr>
        <w:t>Ë</w:t>
      </w:r>
      <w:r w:rsidRPr="00F8389C">
        <w:rPr>
          <w:rFonts w:ascii="Times New Roman" w:hAnsi="Times New Roman" w:cs="Times New Roman"/>
          <w:sz w:val="24"/>
          <w:szCs w:val="24"/>
          <w:lang w:val="en-GB"/>
        </w:rPr>
        <w:t xml:space="preserve">RGJITHSHME </w:t>
      </w:r>
    </w:p>
    <w:bookmarkEnd w:id="1"/>
    <w:p w14:paraId="49A4E7A8" w14:textId="77777777" w:rsidR="0069321E" w:rsidRPr="00F8389C" w:rsidRDefault="0069321E" w:rsidP="00D01227">
      <w:pPr>
        <w:spacing w:after="0" w:line="276" w:lineRule="auto"/>
        <w:jc w:val="center"/>
        <w:rPr>
          <w:rFonts w:ascii="Times New Roman" w:hAnsi="Times New Roman" w:cs="Times New Roman"/>
          <w:i/>
          <w:iCs/>
          <w:sz w:val="24"/>
          <w:szCs w:val="24"/>
          <w:lang w:val="en-GB"/>
        </w:rPr>
      </w:pPr>
    </w:p>
    <w:p w14:paraId="60FF111C" w14:textId="43471861" w:rsidR="00965B14" w:rsidRPr="00F8389C" w:rsidRDefault="00BD4C11" w:rsidP="00D01227">
      <w:pPr>
        <w:spacing w:after="0" w:line="276" w:lineRule="auto"/>
        <w:jc w:val="center"/>
        <w:rPr>
          <w:rFonts w:ascii="Times New Roman" w:hAnsi="Times New Roman" w:cs="Times New Roman"/>
          <w:i/>
          <w:iCs/>
          <w:sz w:val="24"/>
          <w:szCs w:val="24"/>
          <w:lang w:val="en-GB"/>
        </w:rPr>
      </w:pPr>
      <w:r w:rsidRPr="00F8389C">
        <w:rPr>
          <w:rFonts w:ascii="Times New Roman" w:hAnsi="Times New Roman" w:cs="Times New Roman"/>
          <w:i/>
          <w:iCs/>
          <w:sz w:val="24"/>
          <w:szCs w:val="24"/>
          <w:lang w:val="en-GB"/>
        </w:rPr>
        <w:t>Neni</w:t>
      </w:r>
      <w:r w:rsidR="00965B14" w:rsidRPr="00F8389C">
        <w:rPr>
          <w:rFonts w:ascii="Times New Roman" w:hAnsi="Times New Roman" w:cs="Times New Roman"/>
          <w:i/>
          <w:iCs/>
          <w:sz w:val="24"/>
          <w:szCs w:val="24"/>
          <w:lang w:val="en-GB"/>
        </w:rPr>
        <w:t xml:space="preserve"> 1</w:t>
      </w:r>
    </w:p>
    <w:p w14:paraId="7E3B1D91" w14:textId="5DBC7509" w:rsidR="00125E8D" w:rsidRPr="00F8389C" w:rsidRDefault="009D6723" w:rsidP="00125E8D">
      <w:pPr>
        <w:spacing w:after="0" w:line="276" w:lineRule="auto"/>
        <w:jc w:val="center"/>
        <w:rPr>
          <w:rFonts w:ascii="Times New Roman" w:hAnsi="Times New Roman" w:cs="Times New Roman"/>
          <w:b/>
          <w:bCs/>
          <w:sz w:val="24"/>
          <w:szCs w:val="24"/>
          <w:lang w:val="en-GB"/>
        </w:rPr>
      </w:pPr>
      <w:r w:rsidRPr="00F8389C">
        <w:rPr>
          <w:rFonts w:ascii="Times New Roman" w:hAnsi="Times New Roman" w:cs="Times New Roman"/>
          <w:b/>
          <w:bCs/>
          <w:sz w:val="24"/>
          <w:szCs w:val="24"/>
          <w:lang w:val="en-GB"/>
        </w:rPr>
        <w:t>Objekti</w:t>
      </w:r>
    </w:p>
    <w:p w14:paraId="2A378CEE" w14:textId="4ABA0EAD" w:rsidR="00BA1D5B" w:rsidRPr="00F8389C" w:rsidRDefault="00BA1D5B" w:rsidP="00FD6CF5">
      <w:pPr>
        <w:spacing w:after="0" w:line="276" w:lineRule="auto"/>
        <w:ind w:firstLine="709"/>
        <w:jc w:val="both"/>
        <w:rPr>
          <w:rFonts w:ascii="Times New Roman" w:hAnsi="Times New Roman" w:cs="Times New Roman"/>
          <w:sz w:val="24"/>
          <w:szCs w:val="24"/>
          <w:lang w:val="en-GB"/>
        </w:rPr>
      </w:pPr>
      <w:r w:rsidRPr="00F8389C">
        <w:rPr>
          <w:rFonts w:ascii="Times New Roman" w:hAnsi="Times New Roman" w:cs="Times New Roman"/>
          <w:sz w:val="24"/>
          <w:szCs w:val="24"/>
          <w:lang w:val="en-GB"/>
        </w:rPr>
        <w:lastRenderedPageBreak/>
        <w:t xml:space="preserve">Ky ligj përcakton rregullat e përgjithshme dhe të veçanta, parimet dhe kërkesat që lidhen me kontrollet zyrtare dhe </w:t>
      </w:r>
      <w:r w:rsidR="00BA5122" w:rsidRPr="00F8389C">
        <w:rPr>
          <w:rFonts w:ascii="Times New Roman" w:hAnsi="Times New Roman" w:cs="Times New Roman"/>
          <w:sz w:val="24"/>
          <w:szCs w:val="24"/>
          <w:lang w:val="en-GB"/>
        </w:rPr>
        <w:t xml:space="preserve">aktivitetet </w:t>
      </w:r>
      <w:r w:rsidRPr="00F8389C">
        <w:rPr>
          <w:rFonts w:ascii="Times New Roman" w:hAnsi="Times New Roman" w:cs="Times New Roman"/>
          <w:sz w:val="24"/>
          <w:szCs w:val="24"/>
          <w:lang w:val="en-GB"/>
        </w:rPr>
        <w:t>e tjera zyrtare, si dhe përcakton përgjegjësitë, financimin dhe procedurat për kryerjen e kontrolleve zyrtare për të garantuar një nivel të lartë të mbrojtjes së shëndetit të njerëzve, kafshëve</w:t>
      </w:r>
      <w:r w:rsidR="009D4882" w:rsidRPr="00F8389C">
        <w:rPr>
          <w:rFonts w:ascii="Times New Roman" w:hAnsi="Times New Roman" w:cs="Times New Roman"/>
          <w:sz w:val="24"/>
          <w:szCs w:val="24"/>
          <w:lang w:val="en-GB"/>
        </w:rPr>
        <w:t xml:space="preserve"> dhe bim</w:t>
      </w:r>
      <w:r w:rsidR="00B81969" w:rsidRPr="00F8389C">
        <w:rPr>
          <w:rFonts w:ascii="Times New Roman" w:hAnsi="Times New Roman" w:cs="Times New Roman"/>
          <w:sz w:val="24"/>
          <w:szCs w:val="24"/>
          <w:lang w:val="en-GB"/>
        </w:rPr>
        <w:t>ë</w:t>
      </w:r>
      <w:r w:rsidR="00923C64" w:rsidRPr="00F8389C">
        <w:rPr>
          <w:rFonts w:ascii="Times New Roman" w:hAnsi="Times New Roman" w:cs="Times New Roman"/>
          <w:sz w:val="24"/>
          <w:szCs w:val="24"/>
          <w:lang w:val="en-GB"/>
        </w:rPr>
        <w:t>ë</w:t>
      </w:r>
      <w:r w:rsidR="009D4882" w:rsidRPr="00F8389C">
        <w:rPr>
          <w:rFonts w:ascii="Times New Roman" w:hAnsi="Times New Roman" w:cs="Times New Roman"/>
          <w:sz w:val="24"/>
          <w:szCs w:val="24"/>
          <w:lang w:val="en-GB"/>
        </w:rPr>
        <w:t>ve</w:t>
      </w:r>
      <w:r w:rsidRPr="00F8389C">
        <w:rPr>
          <w:rFonts w:ascii="Times New Roman" w:hAnsi="Times New Roman" w:cs="Times New Roman"/>
          <w:sz w:val="24"/>
          <w:szCs w:val="24"/>
          <w:lang w:val="en-GB"/>
        </w:rPr>
        <w:t xml:space="preserve"> në Republikën e Shqipërisë</w:t>
      </w:r>
    </w:p>
    <w:p w14:paraId="19FBD2B6" w14:textId="283E3B17" w:rsidR="00A51F1F" w:rsidRPr="00F8389C" w:rsidRDefault="00A16920" w:rsidP="00D01227">
      <w:pPr>
        <w:spacing w:after="0"/>
        <w:ind w:left="207"/>
        <w:jc w:val="center"/>
        <w:rPr>
          <w:rFonts w:ascii="Times New Roman" w:hAnsi="Times New Roman" w:cs="Times New Roman"/>
          <w:i/>
          <w:iCs/>
          <w:sz w:val="24"/>
          <w:szCs w:val="24"/>
          <w:lang w:val="en-GB"/>
        </w:rPr>
      </w:pPr>
      <w:r w:rsidRPr="00F8389C">
        <w:rPr>
          <w:rFonts w:ascii="Times New Roman" w:hAnsi="Times New Roman" w:cs="Times New Roman"/>
          <w:i/>
          <w:iCs/>
          <w:sz w:val="24"/>
          <w:szCs w:val="24"/>
          <w:lang w:val="en-GB"/>
        </w:rPr>
        <w:t>Neni</w:t>
      </w:r>
      <w:r w:rsidR="00A51F1F" w:rsidRPr="00F8389C">
        <w:rPr>
          <w:rFonts w:ascii="Times New Roman" w:hAnsi="Times New Roman" w:cs="Times New Roman"/>
          <w:i/>
          <w:iCs/>
          <w:sz w:val="24"/>
          <w:szCs w:val="24"/>
          <w:lang w:val="en-GB"/>
        </w:rPr>
        <w:t xml:space="preserve"> 2</w:t>
      </w:r>
    </w:p>
    <w:p w14:paraId="0B94BDC9" w14:textId="67787FDC" w:rsidR="00A51F1F" w:rsidRPr="00F8389C" w:rsidRDefault="00A16920" w:rsidP="00D01227">
      <w:pPr>
        <w:spacing w:after="0"/>
        <w:ind w:left="207"/>
        <w:jc w:val="center"/>
        <w:rPr>
          <w:rFonts w:ascii="Times New Roman" w:hAnsi="Times New Roman" w:cs="Times New Roman"/>
          <w:b/>
          <w:bCs/>
          <w:sz w:val="24"/>
          <w:szCs w:val="24"/>
          <w:lang w:val="en-GB"/>
        </w:rPr>
      </w:pPr>
      <w:r w:rsidRPr="00F8389C">
        <w:rPr>
          <w:rFonts w:ascii="Times New Roman" w:hAnsi="Times New Roman" w:cs="Times New Roman"/>
          <w:b/>
          <w:bCs/>
          <w:sz w:val="24"/>
          <w:szCs w:val="24"/>
          <w:lang w:val="en-GB"/>
        </w:rPr>
        <w:t>Fusha e zbatimit</w:t>
      </w:r>
    </w:p>
    <w:p w14:paraId="14CE021A" w14:textId="3E33577E" w:rsidR="00BA1D5B" w:rsidRPr="00F8389C" w:rsidRDefault="00BA1D5B" w:rsidP="00D01227">
      <w:pPr>
        <w:spacing w:after="0"/>
        <w:ind w:left="207"/>
        <w:jc w:val="center"/>
        <w:rPr>
          <w:rFonts w:ascii="Times New Roman" w:hAnsi="Times New Roman" w:cs="Times New Roman"/>
          <w:b/>
          <w:bCs/>
          <w:sz w:val="24"/>
          <w:szCs w:val="24"/>
          <w:lang w:val="en-GB"/>
        </w:rPr>
      </w:pPr>
    </w:p>
    <w:p w14:paraId="51341F80" w14:textId="77777777" w:rsidR="00BA1D5B" w:rsidRPr="00F8389C" w:rsidRDefault="00BA1D5B" w:rsidP="00BA1D5B">
      <w:pPr>
        <w:jc w:val="both"/>
        <w:rPr>
          <w:rFonts w:ascii="Times New Roman" w:hAnsi="Times New Roman" w:cs="Times New Roman"/>
          <w:sz w:val="24"/>
          <w:szCs w:val="24"/>
        </w:rPr>
      </w:pPr>
      <w:r w:rsidRPr="00F8389C">
        <w:rPr>
          <w:rFonts w:ascii="Times New Roman" w:hAnsi="Times New Roman" w:cs="Times New Roman"/>
          <w:sz w:val="24"/>
          <w:szCs w:val="24"/>
        </w:rPr>
        <w:t>1. Ky ligj përcakton rregullat për:</w:t>
      </w:r>
    </w:p>
    <w:p w14:paraId="57A95694" w14:textId="6B644FF6" w:rsidR="00BA1D5B" w:rsidRPr="00F8389C" w:rsidRDefault="00BA1D5B" w:rsidP="00BA1D5B">
      <w:pPr>
        <w:ind w:left="270"/>
        <w:jc w:val="both"/>
        <w:rPr>
          <w:rFonts w:ascii="Times New Roman" w:hAnsi="Times New Roman" w:cs="Times New Roman"/>
          <w:sz w:val="24"/>
          <w:szCs w:val="24"/>
        </w:rPr>
      </w:pPr>
      <w:r w:rsidRPr="00F8389C">
        <w:rPr>
          <w:rFonts w:ascii="Times New Roman" w:hAnsi="Times New Roman" w:cs="Times New Roman"/>
          <w:sz w:val="24"/>
          <w:szCs w:val="24"/>
        </w:rPr>
        <w:t xml:space="preserve">a) kryerjen e kontrolleve zyrtare dhe </w:t>
      </w:r>
      <w:r w:rsidR="00BC0667" w:rsidRPr="00F8389C">
        <w:rPr>
          <w:rFonts w:ascii="Times New Roman" w:hAnsi="Times New Roman" w:cs="Times New Roman"/>
          <w:sz w:val="24"/>
          <w:szCs w:val="24"/>
        </w:rPr>
        <w:t xml:space="preserve">aktiviteteve </w:t>
      </w:r>
      <w:r w:rsidRPr="00F8389C">
        <w:rPr>
          <w:rFonts w:ascii="Times New Roman" w:hAnsi="Times New Roman" w:cs="Times New Roman"/>
          <w:sz w:val="24"/>
          <w:szCs w:val="24"/>
        </w:rPr>
        <w:t xml:space="preserve">të tjera zyrtare nga </w:t>
      </w:r>
      <w:r w:rsidR="007D5167" w:rsidRPr="00F8389C">
        <w:rPr>
          <w:rFonts w:ascii="Times New Roman" w:hAnsi="Times New Roman" w:cs="Times New Roman"/>
          <w:sz w:val="24"/>
          <w:szCs w:val="24"/>
        </w:rPr>
        <w:t>autoritetet ko</w:t>
      </w:r>
      <w:r w:rsidR="00A47A7B" w:rsidRPr="00F8389C">
        <w:rPr>
          <w:rFonts w:ascii="Times New Roman" w:hAnsi="Times New Roman" w:cs="Times New Roman"/>
          <w:sz w:val="24"/>
          <w:szCs w:val="24"/>
        </w:rPr>
        <w:t>m</w:t>
      </w:r>
      <w:r w:rsidR="007D5167" w:rsidRPr="00F8389C">
        <w:rPr>
          <w:rFonts w:ascii="Times New Roman" w:hAnsi="Times New Roman" w:cs="Times New Roman"/>
          <w:sz w:val="24"/>
          <w:szCs w:val="24"/>
        </w:rPr>
        <w:t>petente</w:t>
      </w:r>
      <w:r w:rsidRPr="00F8389C">
        <w:rPr>
          <w:rFonts w:ascii="Times New Roman" w:hAnsi="Times New Roman" w:cs="Times New Roman"/>
          <w:sz w:val="24"/>
          <w:szCs w:val="24"/>
        </w:rPr>
        <w:t>;</w:t>
      </w:r>
    </w:p>
    <w:p w14:paraId="166B46E2" w14:textId="77777777" w:rsidR="00BA1D5B" w:rsidRPr="00F8389C" w:rsidRDefault="00BA1D5B" w:rsidP="00BA1D5B">
      <w:pPr>
        <w:ind w:left="270"/>
        <w:jc w:val="both"/>
        <w:rPr>
          <w:rFonts w:ascii="Times New Roman" w:hAnsi="Times New Roman" w:cs="Times New Roman"/>
          <w:sz w:val="24"/>
          <w:szCs w:val="24"/>
        </w:rPr>
      </w:pPr>
      <w:r w:rsidRPr="00F8389C">
        <w:rPr>
          <w:rFonts w:ascii="Times New Roman" w:hAnsi="Times New Roman" w:cs="Times New Roman"/>
          <w:sz w:val="24"/>
          <w:szCs w:val="24"/>
        </w:rPr>
        <w:t>b) financimin e kontrolleve zyrtare;</w:t>
      </w:r>
    </w:p>
    <w:p w14:paraId="2C8AFAC9" w14:textId="749D6E6A" w:rsidR="00BA1D5B" w:rsidRPr="00F8389C" w:rsidRDefault="00BA1D5B" w:rsidP="00BA1D5B">
      <w:pPr>
        <w:ind w:left="270"/>
        <w:jc w:val="both"/>
        <w:rPr>
          <w:rFonts w:ascii="Times New Roman" w:hAnsi="Times New Roman" w:cs="Times New Roman"/>
          <w:sz w:val="24"/>
          <w:szCs w:val="24"/>
        </w:rPr>
      </w:pPr>
      <w:r w:rsidRPr="00F8389C">
        <w:rPr>
          <w:rFonts w:ascii="Times New Roman" w:hAnsi="Times New Roman" w:cs="Times New Roman"/>
          <w:sz w:val="24"/>
          <w:szCs w:val="24"/>
        </w:rPr>
        <w:t>c) miratimin dhe zbatimin e kushteve që duhet të përmbushin kafshët dhe mallrat që hyjnë në territorin e Republikës së Shqipërisë;</w:t>
      </w:r>
    </w:p>
    <w:p w14:paraId="6AC3AAB6" w14:textId="41E4D237" w:rsidR="00BA1D5B" w:rsidRPr="00F8389C" w:rsidRDefault="00FF3A17" w:rsidP="00BA1D5B">
      <w:pPr>
        <w:ind w:left="270"/>
        <w:jc w:val="both"/>
        <w:rPr>
          <w:rFonts w:ascii="Times New Roman" w:hAnsi="Times New Roman" w:cs="Times New Roman"/>
          <w:sz w:val="24"/>
          <w:szCs w:val="24"/>
        </w:rPr>
      </w:pPr>
      <w:r w:rsidRPr="00F8389C">
        <w:rPr>
          <w:rFonts w:ascii="Times New Roman" w:hAnsi="Times New Roman" w:cs="Times New Roman"/>
          <w:sz w:val="24"/>
          <w:szCs w:val="24"/>
        </w:rPr>
        <w:t>ç</w:t>
      </w:r>
      <w:r w:rsidR="00BA1D5B" w:rsidRPr="00F8389C">
        <w:rPr>
          <w:rFonts w:ascii="Times New Roman" w:hAnsi="Times New Roman" w:cs="Times New Roman"/>
          <w:sz w:val="24"/>
          <w:szCs w:val="24"/>
        </w:rPr>
        <w:t>) ngritjen e një sistemi informacioni të kompjuterizuar për të menaxhuar informacionin dhe të dhënat që i përkasin kontrolleve zyrtare;</w:t>
      </w:r>
    </w:p>
    <w:p w14:paraId="6F790312" w14:textId="6CAA75EF" w:rsidR="00BA1D5B" w:rsidRPr="00F8389C" w:rsidRDefault="00BA1D5B" w:rsidP="00BA1D5B">
      <w:pPr>
        <w:jc w:val="both"/>
        <w:rPr>
          <w:rFonts w:ascii="Times New Roman" w:hAnsi="Times New Roman" w:cs="Times New Roman"/>
          <w:sz w:val="24"/>
          <w:szCs w:val="24"/>
        </w:rPr>
      </w:pPr>
      <w:r w:rsidRPr="00F8389C">
        <w:rPr>
          <w:rFonts w:ascii="Times New Roman" w:hAnsi="Times New Roman" w:cs="Times New Roman"/>
          <w:sz w:val="24"/>
          <w:szCs w:val="24"/>
        </w:rPr>
        <w:t xml:space="preserve">2. Ky ligj zbatohet për kontrollet zyrtare që kryhen për verifikimin e </w:t>
      </w:r>
      <w:r w:rsidR="007D5167" w:rsidRPr="00F8389C">
        <w:rPr>
          <w:rFonts w:ascii="Times New Roman" w:hAnsi="Times New Roman" w:cs="Times New Roman"/>
          <w:sz w:val="24"/>
          <w:szCs w:val="24"/>
        </w:rPr>
        <w:t>përpuethshmërisë s</w:t>
      </w:r>
      <w:r w:rsidRPr="00F8389C">
        <w:rPr>
          <w:rFonts w:ascii="Times New Roman" w:hAnsi="Times New Roman" w:cs="Times New Roman"/>
          <w:sz w:val="24"/>
          <w:szCs w:val="24"/>
        </w:rPr>
        <w:t xml:space="preserve">ë </w:t>
      </w:r>
      <w:r w:rsidR="007D5167" w:rsidRPr="00F8389C">
        <w:rPr>
          <w:rFonts w:ascii="Times New Roman" w:hAnsi="Times New Roman" w:cs="Times New Roman"/>
          <w:sz w:val="24"/>
          <w:szCs w:val="24"/>
        </w:rPr>
        <w:t xml:space="preserve">rregullave </w:t>
      </w:r>
      <w:r w:rsidRPr="00F8389C">
        <w:rPr>
          <w:rFonts w:ascii="Times New Roman" w:hAnsi="Times New Roman" w:cs="Times New Roman"/>
          <w:sz w:val="24"/>
          <w:szCs w:val="24"/>
        </w:rPr>
        <w:t>në fushat e mëposhtme:</w:t>
      </w:r>
    </w:p>
    <w:p w14:paraId="1077CC84" w14:textId="4F4B264E" w:rsidR="00BA1D5B" w:rsidRPr="00F8389C" w:rsidRDefault="007D5167" w:rsidP="007D5167">
      <w:pPr>
        <w:pStyle w:val="ListParagraph"/>
        <w:ind w:left="274"/>
        <w:contextualSpacing w:val="0"/>
        <w:jc w:val="both"/>
        <w:rPr>
          <w:rFonts w:ascii="Times New Roman" w:hAnsi="Times New Roman" w:cs="Times New Roman"/>
          <w:sz w:val="24"/>
          <w:szCs w:val="24"/>
        </w:rPr>
      </w:pPr>
      <w:r w:rsidRPr="00F8389C">
        <w:rPr>
          <w:rFonts w:ascii="Times New Roman" w:hAnsi="Times New Roman" w:cs="Times New Roman"/>
          <w:sz w:val="24"/>
          <w:szCs w:val="24"/>
        </w:rPr>
        <w:t>a)</w:t>
      </w:r>
      <w:r w:rsidR="00E541F8" w:rsidRPr="00F8389C">
        <w:rPr>
          <w:rFonts w:ascii="Times New Roman" w:hAnsi="Times New Roman" w:cs="Times New Roman"/>
          <w:sz w:val="24"/>
          <w:szCs w:val="24"/>
        </w:rPr>
        <w:t xml:space="preserve"> </w:t>
      </w:r>
      <w:r w:rsidR="00BA1D5B" w:rsidRPr="00F8389C">
        <w:rPr>
          <w:rFonts w:ascii="Times New Roman" w:hAnsi="Times New Roman" w:cs="Times New Roman"/>
          <w:sz w:val="24"/>
          <w:szCs w:val="24"/>
        </w:rPr>
        <w:t>ushqimit dhe sigurisë ushqimore, integritetit dhe cilësisë (shëndeti) në çdo fazë të prodhimit,</w:t>
      </w:r>
      <w:r w:rsidRPr="00F8389C">
        <w:rPr>
          <w:rFonts w:ascii="Times New Roman" w:hAnsi="Times New Roman" w:cs="Times New Roman"/>
          <w:sz w:val="24"/>
          <w:szCs w:val="24"/>
        </w:rPr>
        <w:t xml:space="preserve"> përpunim</w:t>
      </w:r>
      <w:r w:rsidR="00BA1D5B" w:rsidRPr="00F8389C">
        <w:rPr>
          <w:rFonts w:ascii="Times New Roman" w:hAnsi="Times New Roman" w:cs="Times New Roman"/>
          <w:sz w:val="24"/>
          <w:szCs w:val="24"/>
        </w:rPr>
        <w:t xml:space="preserve"> dhe shpërndarjes së ushqimit, </w:t>
      </w:r>
      <w:bookmarkStart w:id="2" w:name="_Hlk122523830"/>
      <w:r w:rsidR="00BA1D5B" w:rsidRPr="00F8389C">
        <w:rPr>
          <w:rFonts w:ascii="Times New Roman" w:hAnsi="Times New Roman" w:cs="Times New Roman"/>
          <w:sz w:val="24"/>
          <w:szCs w:val="24"/>
        </w:rPr>
        <w:t>duke përfshirë rregullat që synojnë garantimin e praktikave të ndershme tregtare, mbrojtjen e interesave dhe informimin e konsumatorit</w:t>
      </w:r>
      <w:bookmarkEnd w:id="2"/>
      <w:r w:rsidR="00BA1D5B" w:rsidRPr="00F8389C">
        <w:rPr>
          <w:rFonts w:ascii="Times New Roman" w:hAnsi="Times New Roman" w:cs="Times New Roman"/>
          <w:sz w:val="24"/>
          <w:szCs w:val="24"/>
        </w:rPr>
        <w:t>, si dhe prodhimit dhe përdorimit të materialeve dhe artikujve që janë të destinuara të vijnë në kontakt me ushqimin;</w:t>
      </w:r>
    </w:p>
    <w:p w14:paraId="5EEDAAE9" w14:textId="76C818BF" w:rsidR="00BA1D5B" w:rsidRPr="00F8389C" w:rsidRDefault="007D5167" w:rsidP="007D5167">
      <w:pPr>
        <w:ind w:left="274"/>
        <w:jc w:val="both"/>
        <w:rPr>
          <w:rFonts w:ascii="Times New Roman" w:hAnsi="Times New Roman" w:cs="Times New Roman"/>
          <w:sz w:val="24"/>
          <w:szCs w:val="24"/>
        </w:rPr>
      </w:pPr>
      <w:r w:rsidRPr="00F8389C">
        <w:rPr>
          <w:rFonts w:ascii="Times New Roman" w:hAnsi="Times New Roman" w:cs="Times New Roman"/>
          <w:sz w:val="24"/>
          <w:szCs w:val="24"/>
        </w:rPr>
        <w:t>b)</w:t>
      </w:r>
      <w:r w:rsidR="00E541F8" w:rsidRPr="00F8389C">
        <w:rPr>
          <w:rFonts w:ascii="Times New Roman" w:hAnsi="Times New Roman" w:cs="Times New Roman"/>
          <w:sz w:val="24"/>
          <w:szCs w:val="24"/>
        </w:rPr>
        <w:t xml:space="preserve"> </w:t>
      </w:r>
      <w:r w:rsidR="009934A9" w:rsidRPr="00F8389C">
        <w:rPr>
          <w:rFonts w:ascii="Times New Roman" w:hAnsi="Times New Roman" w:cs="Times New Roman"/>
          <w:sz w:val="24"/>
          <w:szCs w:val="24"/>
        </w:rPr>
        <w:t>lëshimi</w:t>
      </w:r>
      <w:r w:rsidR="00BC0667" w:rsidRPr="00F8389C">
        <w:rPr>
          <w:rFonts w:ascii="Times New Roman" w:hAnsi="Times New Roman" w:cs="Times New Roman"/>
          <w:sz w:val="24"/>
          <w:szCs w:val="24"/>
        </w:rPr>
        <w:t>t</w:t>
      </w:r>
      <w:r w:rsidR="009934A9" w:rsidRPr="00F8389C">
        <w:rPr>
          <w:rFonts w:ascii="Times New Roman" w:hAnsi="Times New Roman" w:cs="Times New Roman"/>
          <w:sz w:val="24"/>
          <w:szCs w:val="24"/>
        </w:rPr>
        <w:t xml:space="preserve"> </w:t>
      </w:r>
      <w:r w:rsidR="00BC0667" w:rsidRPr="00F8389C">
        <w:rPr>
          <w:rFonts w:ascii="Times New Roman" w:hAnsi="Times New Roman" w:cs="Times New Roman"/>
          <w:sz w:val="24"/>
          <w:szCs w:val="24"/>
        </w:rPr>
        <w:t>të</w:t>
      </w:r>
      <w:r w:rsidRPr="00F8389C">
        <w:rPr>
          <w:rFonts w:ascii="Times New Roman" w:hAnsi="Times New Roman" w:cs="Times New Roman"/>
          <w:sz w:val="24"/>
          <w:szCs w:val="24"/>
        </w:rPr>
        <w:t xml:space="preserve"> qëllimshëm</w:t>
      </w:r>
      <w:r w:rsidRPr="00F8389C" w:rsidDel="007D5167">
        <w:rPr>
          <w:rFonts w:ascii="Times New Roman" w:hAnsi="Times New Roman" w:cs="Times New Roman"/>
          <w:sz w:val="24"/>
          <w:szCs w:val="24"/>
        </w:rPr>
        <w:t xml:space="preserve"> </w:t>
      </w:r>
      <w:r w:rsidR="00BA1D5B" w:rsidRPr="00F8389C">
        <w:rPr>
          <w:rFonts w:ascii="Times New Roman" w:hAnsi="Times New Roman" w:cs="Times New Roman"/>
          <w:sz w:val="24"/>
          <w:szCs w:val="24"/>
        </w:rPr>
        <w:t xml:space="preserve">në </w:t>
      </w:r>
      <w:r w:rsidRPr="00F8389C">
        <w:rPr>
          <w:rFonts w:ascii="Times New Roman" w:hAnsi="Times New Roman" w:cs="Times New Roman"/>
          <w:sz w:val="24"/>
          <w:szCs w:val="24"/>
        </w:rPr>
        <w:t xml:space="preserve">mjedis </w:t>
      </w:r>
      <w:r w:rsidR="00BA1D5B" w:rsidRPr="00F8389C">
        <w:rPr>
          <w:rFonts w:ascii="Times New Roman" w:hAnsi="Times New Roman" w:cs="Times New Roman"/>
          <w:sz w:val="24"/>
          <w:szCs w:val="24"/>
        </w:rPr>
        <w:t>të Organizmave të Modifikuar Gjenetikisht (OMGJ) me qëllim prodhimin e ushqim</w:t>
      </w:r>
      <w:r w:rsidR="009934A9" w:rsidRPr="00F8389C">
        <w:rPr>
          <w:rFonts w:ascii="Times New Roman" w:hAnsi="Times New Roman" w:cs="Times New Roman"/>
          <w:sz w:val="24"/>
          <w:szCs w:val="24"/>
        </w:rPr>
        <w:t>it</w:t>
      </w:r>
      <w:r w:rsidR="00BA1D5B" w:rsidRPr="00F8389C">
        <w:rPr>
          <w:rFonts w:ascii="Times New Roman" w:hAnsi="Times New Roman" w:cs="Times New Roman"/>
          <w:sz w:val="24"/>
          <w:szCs w:val="24"/>
        </w:rPr>
        <w:t xml:space="preserve"> dhe ushqim</w:t>
      </w:r>
      <w:r w:rsidR="009934A9" w:rsidRPr="00F8389C">
        <w:rPr>
          <w:rFonts w:ascii="Times New Roman" w:hAnsi="Times New Roman" w:cs="Times New Roman"/>
          <w:sz w:val="24"/>
          <w:szCs w:val="24"/>
        </w:rPr>
        <w:t>it</w:t>
      </w:r>
      <w:r w:rsidR="00BA1D5B" w:rsidRPr="00F8389C">
        <w:rPr>
          <w:rFonts w:ascii="Times New Roman" w:hAnsi="Times New Roman" w:cs="Times New Roman"/>
          <w:sz w:val="24"/>
          <w:szCs w:val="24"/>
        </w:rPr>
        <w:t xml:space="preserve"> për kafshë;</w:t>
      </w:r>
    </w:p>
    <w:p w14:paraId="6FB1780F" w14:textId="176BCBF5" w:rsidR="00C17977" w:rsidRPr="00F8389C" w:rsidRDefault="007D5167" w:rsidP="007D5167">
      <w:pPr>
        <w:ind w:left="274"/>
        <w:jc w:val="both"/>
        <w:rPr>
          <w:rFonts w:ascii="Times New Roman" w:hAnsi="Times New Roman" w:cs="Times New Roman"/>
          <w:sz w:val="24"/>
          <w:szCs w:val="24"/>
        </w:rPr>
      </w:pPr>
      <w:r w:rsidRPr="00F8389C">
        <w:rPr>
          <w:rFonts w:ascii="Times New Roman" w:hAnsi="Times New Roman" w:cs="Times New Roman"/>
          <w:sz w:val="24"/>
          <w:szCs w:val="24"/>
        </w:rPr>
        <w:t>c)</w:t>
      </w:r>
      <w:r w:rsidR="00E541F8" w:rsidRPr="00F8389C">
        <w:rPr>
          <w:rFonts w:ascii="Times New Roman" w:hAnsi="Times New Roman" w:cs="Times New Roman"/>
          <w:sz w:val="24"/>
          <w:szCs w:val="24"/>
        </w:rPr>
        <w:t xml:space="preserve"> </w:t>
      </w:r>
      <w:r w:rsidR="00BA1D5B" w:rsidRPr="00F8389C">
        <w:rPr>
          <w:rFonts w:ascii="Times New Roman" w:hAnsi="Times New Roman" w:cs="Times New Roman"/>
          <w:sz w:val="24"/>
          <w:szCs w:val="24"/>
        </w:rPr>
        <w:t xml:space="preserve">ushqimit për kafshë dhe sigurisë së ushqimeve për kafshë në çdo fazë të prodhimit, </w:t>
      </w:r>
      <w:r w:rsidR="00C17977" w:rsidRPr="00F8389C">
        <w:rPr>
          <w:rFonts w:ascii="Times New Roman" w:hAnsi="Times New Roman" w:cs="Times New Roman"/>
          <w:sz w:val="24"/>
          <w:szCs w:val="24"/>
        </w:rPr>
        <w:t>p</w:t>
      </w:r>
      <w:r w:rsidRPr="00F8389C">
        <w:rPr>
          <w:rFonts w:ascii="Times New Roman" w:hAnsi="Times New Roman" w:cs="Times New Roman"/>
          <w:sz w:val="24"/>
          <w:szCs w:val="24"/>
        </w:rPr>
        <w:t>ë</w:t>
      </w:r>
      <w:r w:rsidR="00C17977" w:rsidRPr="00F8389C">
        <w:rPr>
          <w:rFonts w:ascii="Times New Roman" w:hAnsi="Times New Roman" w:cs="Times New Roman"/>
          <w:sz w:val="24"/>
          <w:szCs w:val="24"/>
        </w:rPr>
        <w:t>rpunimit</w:t>
      </w:r>
      <w:r w:rsidR="00BA1D5B" w:rsidRPr="00F8389C">
        <w:rPr>
          <w:rFonts w:ascii="Times New Roman" w:hAnsi="Times New Roman" w:cs="Times New Roman"/>
          <w:sz w:val="24"/>
          <w:szCs w:val="24"/>
        </w:rPr>
        <w:t xml:space="preserve"> e shpërndarjes dhe të përdorimit të ushqimit për kafshë, duke përfshirë rregullat që synojnë garantimin e praktikave të ndershme tregtare dhe mbrojtjen e shëndetit, interesave dhe informimin e konsumatorit; </w:t>
      </w:r>
    </w:p>
    <w:p w14:paraId="67C233D0" w14:textId="45C64B05" w:rsidR="00BA1D5B" w:rsidRPr="00F8389C" w:rsidRDefault="007D5167" w:rsidP="007D5167">
      <w:pPr>
        <w:pStyle w:val="ListParagraph"/>
        <w:ind w:left="274"/>
        <w:contextualSpacing w:val="0"/>
        <w:jc w:val="both"/>
        <w:rPr>
          <w:rFonts w:ascii="Times New Roman" w:hAnsi="Times New Roman" w:cs="Times New Roman"/>
          <w:sz w:val="24"/>
          <w:szCs w:val="24"/>
        </w:rPr>
      </w:pPr>
      <w:r w:rsidRPr="00F8389C">
        <w:rPr>
          <w:rFonts w:ascii="Times New Roman" w:hAnsi="Times New Roman" w:cs="Times New Roman"/>
          <w:sz w:val="24"/>
          <w:szCs w:val="24"/>
        </w:rPr>
        <w:t>ç)</w:t>
      </w:r>
      <w:r w:rsidR="00E541F8" w:rsidRPr="00F8389C">
        <w:rPr>
          <w:rFonts w:ascii="Times New Roman" w:hAnsi="Times New Roman" w:cs="Times New Roman"/>
          <w:sz w:val="24"/>
          <w:szCs w:val="24"/>
        </w:rPr>
        <w:t xml:space="preserve"> </w:t>
      </w:r>
      <w:r w:rsidRPr="00F8389C">
        <w:rPr>
          <w:rFonts w:ascii="Times New Roman" w:hAnsi="Times New Roman" w:cs="Times New Roman"/>
          <w:sz w:val="24"/>
          <w:szCs w:val="24"/>
        </w:rPr>
        <w:t>kërkesa</w:t>
      </w:r>
      <w:r w:rsidR="00BC0667" w:rsidRPr="00F8389C">
        <w:rPr>
          <w:rFonts w:ascii="Times New Roman" w:hAnsi="Times New Roman" w:cs="Times New Roman"/>
          <w:sz w:val="24"/>
          <w:szCs w:val="24"/>
        </w:rPr>
        <w:t>ve</w:t>
      </w:r>
      <w:r w:rsidRPr="00F8389C">
        <w:rPr>
          <w:rFonts w:ascii="Times New Roman" w:hAnsi="Times New Roman" w:cs="Times New Roman"/>
          <w:sz w:val="24"/>
          <w:szCs w:val="24"/>
        </w:rPr>
        <w:t xml:space="preserve"> për</w:t>
      </w:r>
      <w:r w:rsidR="00BA1D5B" w:rsidRPr="00F8389C">
        <w:rPr>
          <w:rFonts w:ascii="Times New Roman" w:hAnsi="Times New Roman" w:cs="Times New Roman"/>
          <w:sz w:val="24"/>
          <w:szCs w:val="24"/>
        </w:rPr>
        <w:t xml:space="preserve"> shëndeti</w:t>
      </w:r>
      <w:r w:rsidRPr="00F8389C">
        <w:rPr>
          <w:rFonts w:ascii="Times New Roman" w:hAnsi="Times New Roman" w:cs="Times New Roman"/>
          <w:sz w:val="24"/>
          <w:szCs w:val="24"/>
        </w:rPr>
        <w:t>n</w:t>
      </w:r>
      <w:r w:rsidR="00BA1D5B" w:rsidRPr="00F8389C">
        <w:rPr>
          <w:rFonts w:ascii="Times New Roman" w:hAnsi="Times New Roman" w:cs="Times New Roman"/>
          <w:sz w:val="24"/>
          <w:szCs w:val="24"/>
        </w:rPr>
        <w:t xml:space="preserve"> </w:t>
      </w:r>
      <w:r w:rsidRPr="00F8389C">
        <w:rPr>
          <w:rFonts w:ascii="Times New Roman" w:hAnsi="Times New Roman" w:cs="Times New Roman"/>
          <w:sz w:val="24"/>
          <w:szCs w:val="24"/>
        </w:rPr>
        <w:t>e</w:t>
      </w:r>
      <w:r w:rsidR="00BA1D5B" w:rsidRPr="00F8389C">
        <w:rPr>
          <w:rFonts w:ascii="Times New Roman" w:hAnsi="Times New Roman" w:cs="Times New Roman"/>
          <w:sz w:val="24"/>
          <w:szCs w:val="24"/>
        </w:rPr>
        <w:t xml:space="preserve"> kafshëve;</w:t>
      </w:r>
    </w:p>
    <w:p w14:paraId="204A9578" w14:textId="2ABF8DD4" w:rsidR="00BA1D5B" w:rsidRPr="00F8389C" w:rsidRDefault="007D5167" w:rsidP="007D5167">
      <w:pPr>
        <w:pStyle w:val="ListParagraph"/>
        <w:ind w:left="274"/>
        <w:contextualSpacing w:val="0"/>
        <w:jc w:val="both"/>
        <w:rPr>
          <w:rFonts w:ascii="Times New Roman" w:hAnsi="Times New Roman" w:cs="Times New Roman"/>
          <w:sz w:val="24"/>
          <w:szCs w:val="24"/>
        </w:rPr>
      </w:pPr>
      <w:r w:rsidRPr="00F8389C">
        <w:rPr>
          <w:rFonts w:ascii="Times New Roman" w:hAnsi="Times New Roman" w:cs="Times New Roman"/>
          <w:sz w:val="24"/>
          <w:szCs w:val="24"/>
        </w:rPr>
        <w:t>d)</w:t>
      </w:r>
      <w:r w:rsidR="00E541F8" w:rsidRPr="00F8389C">
        <w:rPr>
          <w:rFonts w:ascii="Times New Roman" w:hAnsi="Times New Roman" w:cs="Times New Roman"/>
          <w:sz w:val="24"/>
          <w:szCs w:val="24"/>
        </w:rPr>
        <w:t xml:space="preserve"> </w:t>
      </w:r>
      <w:r w:rsidR="00BA1D5B" w:rsidRPr="00F8389C">
        <w:rPr>
          <w:rFonts w:ascii="Times New Roman" w:hAnsi="Times New Roman" w:cs="Times New Roman"/>
          <w:sz w:val="24"/>
          <w:szCs w:val="24"/>
        </w:rPr>
        <w:t xml:space="preserve">parandalimit dhe </w:t>
      </w:r>
      <w:r w:rsidRPr="00F8389C">
        <w:rPr>
          <w:rFonts w:ascii="Times New Roman" w:hAnsi="Times New Roman" w:cs="Times New Roman"/>
          <w:sz w:val="24"/>
          <w:szCs w:val="24"/>
        </w:rPr>
        <w:t>minimizimin</w:t>
      </w:r>
      <w:r w:rsidR="00BA1D5B" w:rsidRPr="00F8389C">
        <w:rPr>
          <w:rFonts w:ascii="Times New Roman" w:hAnsi="Times New Roman" w:cs="Times New Roman"/>
          <w:sz w:val="24"/>
          <w:szCs w:val="24"/>
        </w:rPr>
        <w:t xml:space="preserve"> </w:t>
      </w:r>
      <w:r w:rsidRPr="00F8389C">
        <w:rPr>
          <w:rFonts w:ascii="Times New Roman" w:hAnsi="Times New Roman" w:cs="Times New Roman"/>
          <w:sz w:val="24"/>
          <w:szCs w:val="24"/>
        </w:rPr>
        <w:t xml:space="preserve">e </w:t>
      </w:r>
      <w:r w:rsidR="00BA1D5B" w:rsidRPr="00F8389C">
        <w:rPr>
          <w:rFonts w:ascii="Times New Roman" w:hAnsi="Times New Roman" w:cs="Times New Roman"/>
          <w:sz w:val="24"/>
          <w:szCs w:val="24"/>
        </w:rPr>
        <w:t xml:space="preserve">risqeve shëndetësore, për njerëzit dhe kafshët, që rrjedhin nga nënproduktet me origjine shtazore </w:t>
      </w:r>
      <w:r w:rsidRPr="00F8389C">
        <w:rPr>
          <w:rFonts w:ascii="Times New Roman" w:hAnsi="Times New Roman" w:cs="Times New Roman"/>
          <w:sz w:val="24"/>
          <w:szCs w:val="24"/>
        </w:rPr>
        <w:t xml:space="preserve">jo për konsum njerëzor </w:t>
      </w:r>
      <w:r w:rsidR="00BA1D5B" w:rsidRPr="00F8389C">
        <w:rPr>
          <w:rFonts w:ascii="Times New Roman" w:hAnsi="Times New Roman" w:cs="Times New Roman"/>
          <w:sz w:val="24"/>
          <w:szCs w:val="24"/>
        </w:rPr>
        <w:t>dhe produktet</w:t>
      </w:r>
      <w:r w:rsidR="00C17977" w:rsidRPr="00F8389C">
        <w:rPr>
          <w:rFonts w:ascii="Times New Roman" w:hAnsi="Times New Roman" w:cs="Times New Roman"/>
          <w:sz w:val="24"/>
          <w:szCs w:val="24"/>
        </w:rPr>
        <w:t xml:space="preserve"> e prejardhura</w:t>
      </w:r>
      <w:r w:rsidRPr="00F8389C">
        <w:rPr>
          <w:rFonts w:ascii="Times New Roman" w:hAnsi="Times New Roman" w:cs="Times New Roman"/>
          <w:sz w:val="24"/>
          <w:szCs w:val="24"/>
        </w:rPr>
        <w:t xml:space="preserve"> prej tyre</w:t>
      </w:r>
      <w:r w:rsidR="00BA1D5B" w:rsidRPr="00F8389C">
        <w:rPr>
          <w:rFonts w:ascii="Times New Roman" w:hAnsi="Times New Roman" w:cs="Times New Roman"/>
          <w:sz w:val="24"/>
          <w:szCs w:val="24"/>
        </w:rPr>
        <w:t>;</w:t>
      </w:r>
    </w:p>
    <w:p w14:paraId="6854ED70" w14:textId="6AF40EEC" w:rsidR="00BA1D5B" w:rsidRPr="00F8389C" w:rsidRDefault="007D5167" w:rsidP="007D5167">
      <w:pPr>
        <w:pStyle w:val="ListParagraph"/>
        <w:ind w:left="274"/>
        <w:contextualSpacing w:val="0"/>
        <w:jc w:val="both"/>
        <w:rPr>
          <w:rFonts w:ascii="Times New Roman" w:hAnsi="Times New Roman" w:cs="Times New Roman"/>
          <w:sz w:val="24"/>
          <w:szCs w:val="24"/>
        </w:rPr>
      </w:pPr>
      <w:r w:rsidRPr="00F8389C">
        <w:rPr>
          <w:rFonts w:ascii="Times New Roman" w:hAnsi="Times New Roman" w:cs="Times New Roman"/>
          <w:sz w:val="24"/>
          <w:szCs w:val="24"/>
        </w:rPr>
        <w:t>dh)</w:t>
      </w:r>
      <w:r w:rsidR="00E541F8" w:rsidRPr="00F8389C">
        <w:rPr>
          <w:rFonts w:ascii="Times New Roman" w:hAnsi="Times New Roman" w:cs="Times New Roman"/>
          <w:sz w:val="24"/>
          <w:szCs w:val="24"/>
        </w:rPr>
        <w:t xml:space="preserve"> </w:t>
      </w:r>
      <w:r w:rsidRPr="00F8389C">
        <w:rPr>
          <w:rFonts w:ascii="Times New Roman" w:hAnsi="Times New Roman" w:cs="Times New Roman"/>
          <w:sz w:val="24"/>
          <w:szCs w:val="24"/>
        </w:rPr>
        <w:t>kërkesa</w:t>
      </w:r>
      <w:r w:rsidR="00BC0667" w:rsidRPr="00F8389C">
        <w:rPr>
          <w:rFonts w:ascii="Times New Roman" w:hAnsi="Times New Roman" w:cs="Times New Roman"/>
          <w:sz w:val="24"/>
          <w:szCs w:val="24"/>
        </w:rPr>
        <w:t>ve</w:t>
      </w:r>
      <w:r w:rsidRPr="00F8389C">
        <w:rPr>
          <w:rFonts w:ascii="Times New Roman" w:hAnsi="Times New Roman" w:cs="Times New Roman"/>
          <w:sz w:val="24"/>
          <w:szCs w:val="24"/>
        </w:rPr>
        <w:t xml:space="preserve"> për </w:t>
      </w:r>
      <w:r w:rsidR="00BA1D5B" w:rsidRPr="00F8389C">
        <w:rPr>
          <w:rFonts w:ascii="Times New Roman" w:hAnsi="Times New Roman" w:cs="Times New Roman"/>
          <w:sz w:val="24"/>
          <w:szCs w:val="24"/>
        </w:rPr>
        <w:t>mirëqenie</w:t>
      </w:r>
      <w:r w:rsidRPr="00F8389C">
        <w:rPr>
          <w:rFonts w:ascii="Times New Roman" w:hAnsi="Times New Roman" w:cs="Times New Roman"/>
          <w:sz w:val="24"/>
          <w:szCs w:val="24"/>
        </w:rPr>
        <w:t>n</w:t>
      </w:r>
      <w:r w:rsidR="00BA1D5B" w:rsidRPr="00F8389C">
        <w:rPr>
          <w:rFonts w:ascii="Times New Roman" w:hAnsi="Times New Roman" w:cs="Times New Roman"/>
          <w:sz w:val="24"/>
          <w:szCs w:val="24"/>
        </w:rPr>
        <w:t xml:space="preserve"> e kafshëve;</w:t>
      </w:r>
    </w:p>
    <w:p w14:paraId="1D25E185" w14:textId="3DEDF9FC" w:rsidR="00BA1D5B" w:rsidRPr="00F8389C" w:rsidRDefault="007D5167" w:rsidP="00E541F8">
      <w:pPr>
        <w:ind w:left="270"/>
        <w:jc w:val="both"/>
        <w:rPr>
          <w:rFonts w:ascii="Times New Roman" w:hAnsi="Times New Roman" w:cs="Times New Roman"/>
          <w:sz w:val="24"/>
          <w:szCs w:val="24"/>
        </w:rPr>
      </w:pPr>
      <w:r w:rsidRPr="00F8389C">
        <w:rPr>
          <w:rFonts w:ascii="Times New Roman" w:hAnsi="Times New Roman" w:cs="Times New Roman"/>
          <w:sz w:val="24"/>
          <w:szCs w:val="24"/>
        </w:rPr>
        <w:t>e)</w:t>
      </w:r>
      <w:r w:rsidR="00E541F8" w:rsidRPr="00F8389C">
        <w:rPr>
          <w:rFonts w:ascii="Times New Roman" w:hAnsi="Times New Roman" w:cs="Times New Roman"/>
          <w:sz w:val="24"/>
          <w:szCs w:val="24"/>
        </w:rPr>
        <w:t xml:space="preserve"> </w:t>
      </w:r>
      <w:r w:rsidRPr="00F8389C">
        <w:rPr>
          <w:rFonts w:ascii="Times New Roman" w:hAnsi="Times New Roman" w:cs="Times New Roman"/>
          <w:sz w:val="24"/>
          <w:szCs w:val="24"/>
        </w:rPr>
        <w:t>masa</w:t>
      </w:r>
      <w:r w:rsidR="00BC0667" w:rsidRPr="00F8389C">
        <w:rPr>
          <w:rFonts w:ascii="Times New Roman" w:hAnsi="Times New Roman" w:cs="Times New Roman"/>
          <w:sz w:val="24"/>
          <w:szCs w:val="24"/>
        </w:rPr>
        <w:t>ve</w:t>
      </w:r>
      <w:r w:rsidRPr="00F8389C">
        <w:rPr>
          <w:rFonts w:ascii="Times New Roman" w:hAnsi="Times New Roman" w:cs="Times New Roman"/>
          <w:sz w:val="24"/>
          <w:szCs w:val="24"/>
        </w:rPr>
        <w:t xml:space="preserve"> mbrojtëse kundër dëmtuesve të bimëve</w:t>
      </w:r>
      <w:r w:rsidR="00BA1D5B" w:rsidRPr="00F8389C">
        <w:rPr>
          <w:rFonts w:ascii="Times New Roman" w:hAnsi="Times New Roman" w:cs="Times New Roman"/>
          <w:sz w:val="24"/>
          <w:szCs w:val="24"/>
        </w:rPr>
        <w:t>;</w:t>
      </w:r>
    </w:p>
    <w:p w14:paraId="51495A25" w14:textId="7F269380" w:rsidR="00BA1D5B" w:rsidRPr="00F8389C" w:rsidRDefault="00E541F8" w:rsidP="00E541F8">
      <w:pPr>
        <w:ind w:left="274"/>
        <w:jc w:val="both"/>
        <w:rPr>
          <w:rFonts w:ascii="Times New Roman" w:hAnsi="Times New Roman" w:cs="Times New Roman"/>
          <w:sz w:val="24"/>
          <w:szCs w:val="24"/>
        </w:rPr>
      </w:pPr>
      <w:r w:rsidRPr="00F8389C">
        <w:rPr>
          <w:rFonts w:ascii="Times New Roman" w:hAnsi="Times New Roman" w:cs="Times New Roman"/>
          <w:sz w:val="24"/>
          <w:szCs w:val="24"/>
        </w:rPr>
        <w:t xml:space="preserve">ë) </w:t>
      </w:r>
      <w:r w:rsidR="007D5167" w:rsidRPr="00F8389C">
        <w:rPr>
          <w:rFonts w:ascii="Times New Roman" w:hAnsi="Times New Roman" w:cs="Times New Roman"/>
          <w:sz w:val="24"/>
          <w:szCs w:val="24"/>
        </w:rPr>
        <w:t>kërkesa</w:t>
      </w:r>
      <w:r w:rsidR="00BC0667" w:rsidRPr="00F8389C">
        <w:rPr>
          <w:rFonts w:ascii="Times New Roman" w:hAnsi="Times New Roman" w:cs="Times New Roman"/>
          <w:sz w:val="24"/>
          <w:szCs w:val="24"/>
        </w:rPr>
        <w:t>ve</w:t>
      </w:r>
      <w:r w:rsidR="007D5167" w:rsidRPr="00F8389C">
        <w:rPr>
          <w:rFonts w:ascii="Times New Roman" w:hAnsi="Times New Roman" w:cs="Times New Roman"/>
          <w:sz w:val="24"/>
          <w:szCs w:val="24"/>
        </w:rPr>
        <w:t xml:space="preserve"> </w:t>
      </w:r>
      <w:r w:rsidR="00BA1D5B" w:rsidRPr="00F8389C">
        <w:rPr>
          <w:rFonts w:ascii="Times New Roman" w:hAnsi="Times New Roman" w:cs="Times New Roman"/>
          <w:sz w:val="24"/>
          <w:szCs w:val="24"/>
        </w:rPr>
        <w:t xml:space="preserve">për </w:t>
      </w:r>
      <w:r w:rsidR="007D5167" w:rsidRPr="00F8389C">
        <w:rPr>
          <w:rFonts w:ascii="Times New Roman" w:hAnsi="Times New Roman" w:cs="Times New Roman"/>
          <w:sz w:val="24"/>
          <w:szCs w:val="24"/>
        </w:rPr>
        <w:t xml:space="preserve">vendosjen </w:t>
      </w:r>
      <w:r w:rsidR="00BA1D5B" w:rsidRPr="00F8389C">
        <w:rPr>
          <w:rFonts w:ascii="Times New Roman" w:hAnsi="Times New Roman" w:cs="Times New Roman"/>
          <w:sz w:val="24"/>
          <w:szCs w:val="24"/>
        </w:rPr>
        <w:t xml:space="preserve">në treg dhe përdorimin e produkteve për mbrojtjen e bimëve dhe përdorimin e </w:t>
      </w:r>
      <w:r w:rsidR="007D5167" w:rsidRPr="00F8389C">
        <w:rPr>
          <w:rFonts w:ascii="Times New Roman" w:hAnsi="Times New Roman" w:cs="Times New Roman"/>
          <w:sz w:val="24"/>
          <w:szCs w:val="24"/>
        </w:rPr>
        <w:t xml:space="preserve">qëndrueshëm </w:t>
      </w:r>
      <w:r w:rsidR="00BA1D5B" w:rsidRPr="00F8389C">
        <w:rPr>
          <w:rFonts w:ascii="Times New Roman" w:hAnsi="Times New Roman" w:cs="Times New Roman"/>
          <w:sz w:val="24"/>
          <w:szCs w:val="24"/>
        </w:rPr>
        <w:t xml:space="preserve">të pesticideve, me përjashtim të pajisjeve për aplikimin e pesticideve; </w:t>
      </w:r>
    </w:p>
    <w:p w14:paraId="06142B71" w14:textId="390BDEC2" w:rsidR="00BA1D5B" w:rsidRPr="00F8389C" w:rsidRDefault="00E541F8" w:rsidP="00E541F8">
      <w:pPr>
        <w:pStyle w:val="ListParagraph"/>
        <w:ind w:left="274"/>
        <w:contextualSpacing w:val="0"/>
        <w:jc w:val="both"/>
        <w:rPr>
          <w:rFonts w:ascii="Times New Roman" w:hAnsi="Times New Roman" w:cs="Times New Roman"/>
          <w:sz w:val="24"/>
          <w:szCs w:val="24"/>
        </w:rPr>
      </w:pPr>
      <w:r w:rsidRPr="00F8389C">
        <w:rPr>
          <w:rFonts w:ascii="Times New Roman" w:hAnsi="Times New Roman" w:cs="Times New Roman"/>
          <w:sz w:val="24"/>
          <w:szCs w:val="24"/>
        </w:rPr>
        <w:t xml:space="preserve">f) </w:t>
      </w:r>
      <w:r w:rsidR="00BA1D5B" w:rsidRPr="00F8389C">
        <w:rPr>
          <w:rFonts w:ascii="Times New Roman" w:hAnsi="Times New Roman" w:cs="Times New Roman"/>
          <w:sz w:val="24"/>
          <w:szCs w:val="24"/>
        </w:rPr>
        <w:t xml:space="preserve">prodhimit organik dhe etiketimin e produkteve </w:t>
      </w:r>
      <w:r w:rsidR="007D5167" w:rsidRPr="00F8389C">
        <w:rPr>
          <w:rFonts w:ascii="Times New Roman" w:hAnsi="Times New Roman" w:cs="Times New Roman"/>
          <w:sz w:val="24"/>
          <w:szCs w:val="24"/>
        </w:rPr>
        <w:t>organike</w:t>
      </w:r>
      <w:r w:rsidR="00BA1D5B" w:rsidRPr="00F8389C">
        <w:rPr>
          <w:rFonts w:ascii="Times New Roman" w:hAnsi="Times New Roman" w:cs="Times New Roman"/>
          <w:sz w:val="24"/>
          <w:szCs w:val="24"/>
        </w:rPr>
        <w:t>;</w:t>
      </w:r>
    </w:p>
    <w:p w14:paraId="4ED3340A" w14:textId="53D0ADBD" w:rsidR="00BA1D5B" w:rsidRPr="00F8389C" w:rsidRDefault="00E541F8" w:rsidP="00E541F8">
      <w:pPr>
        <w:pStyle w:val="ListParagraph"/>
        <w:ind w:left="274"/>
        <w:contextualSpacing w:val="0"/>
        <w:jc w:val="both"/>
        <w:rPr>
          <w:rFonts w:ascii="Times New Roman" w:hAnsi="Times New Roman" w:cs="Times New Roman"/>
          <w:sz w:val="24"/>
          <w:szCs w:val="24"/>
        </w:rPr>
      </w:pPr>
      <w:r w:rsidRPr="00F8389C">
        <w:rPr>
          <w:rFonts w:ascii="Times New Roman" w:hAnsi="Times New Roman" w:cs="Times New Roman"/>
          <w:sz w:val="24"/>
          <w:szCs w:val="24"/>
        </w:rPr>
        <w:lastRenderedPageBreak/>
        <w:t xml:space="preserve">g) </w:t>
      </w:r>
      <w:r w:rsidR="00BA1D5B" w:rsidRPr="00F8389C">
        <w:rPr>
          <w:rFonts w:ascii="Times New Roman" w:hAnsi="Times New Roman" w:cs="Times New Roman"/>
          <w:sz w:val="24"/>
          <w:szCs w:val="24"/>
        </w:rPr>
        <w:t>përdorimit dhe etiketimit të emërtimeve të mbrojtura të origjinës, treguesve gjeografikë të mbrojtur dhe specialiteteve tradicionale të garantuara</w:t>
      </w:r>
    </w:p>
    <w:p w14:paraId="178040FF" w14:textId="77777777" w:rsidR="00BA1D5B" w:rsidRPr="00F8389C" w:rsidRDefault="00BA1D5B" w:rsidP="00BA1D5B">
      <w:pPr>
        <w:spacing w:after="0"/>
        <w:ind w:left="270"/>
        <w:jc w:val="both"/>
        <w:rPr>
          <w:rFonts w:ascii="Times New Roman" w:hAnsi="Times New Roman" w:cs="Times New Roman"/>
          <w:sz w:val="24"/>
          <w:szCs w:val="24"/>
        </w:rPr>
      </w:pPr>
    </w:p>
    <w:p w14:paraId="2E4A368D" w14:textId="704DEFE3" w:rsidR="00BA1D5B" w:rsidRPr="00F8389C" w:rsidRDefault="00BA1D5B" w:rsidP="00BA1D5B">
      <w:pPr>
        <w:spacing w:after="0"/>
        <w:jc w:val="both"/>
        <w:rPr>
          <w:rFonts w:ascii="Times New Roman" w:hAnsi="Times New Roman" w:cs="Times New Roman"/>
          <w:sz w:val="24"/>
          <w:szCs w:val="24"/>
        </w:rPr>
      </w:pPr>
      <w:r w:rsidRPr="00F8389C">
        <w:rPr>
          <w:rFonts w:ascii="Times New Roman" w:hAnsi="Times New Roman" w:cs="Times New Roman"/>
          <w:sz w:val="24"/>
          <w:szCs w:val="24"/>
        </w:rPr>
        <w:t xml:space="preserve">3. Ky ligj zbatohet edhe për kontrollet zyrtare të kryera për verifikimin e </w:t>
      </w:r>
      <w:r w:rsidR="005310F0" w:rsidRPr="00F8389C">
        <w:rPr>
          <w:rFonts w:ascii="Times New Roman" w:hAnsi="Times New Roman" w:cs="Times New Roman"/>
          <w:sz w:val="24"/>
          <w:szCs w:val="24"/>
        </w:rPr>
        <w:t>përpuethshmërisë s</w:t>
      </w:r>
      <w:r w:rsidRPr="00F8389C">
        <w:rPr>
          <w:rFonts w:ascii="Times New Roman" w:hAnsi="Times New Roman" w:cs="Times New Roman"/>
          <w:sz w:val="24"/>
          <w:szCs w:val="24"/>
        </w:rPr>
        <w:t xml:space="preserve">ë kërkesave të përcaktuara në </w:t>
      </w:r>
      <w:r w:rsidR="005310F0" w:rsidRPr="00F8389C">
        <w:rPr>
          <w:rFonts w:ascii="Times New Roman" w:hAnsi="Times New Roman" w:cs="Times New Roman"/>
          <w:sz w:val="24"/>
          <w:szCs w:val="24"/>
        </w:rPr>
        <w:t xml:space="preserve">rregullat </w:t>
      </w:r>
      <w:r w:rsidRPr="00F8389C">
        <w:rPr>
          <w:rFonts w:ascii="Times New Roman" w:hAnsi="Times New Roman" w:cs="Times New Roman"/>
          <w:sz w:val="24"/>
          <w:szCs w:val="24"/>
        </w:rPr>
        <w:t xml:space="preserve">e </w:t>
      </w:r>
      <w:r w:rsidR="005310F0" w:rsidRPr="00F8389C">
        <w:rPr>
          <w:rFonts w:ascii="Times New Roman" w:hAnsi="Times New Roman" w:cs="Times New Roman"/>
          <w:sz w:val="24"/>
          <w:szCs w:val="24"/>
        </w:rPr>
        <w:t xml:space="preserve">parashikuara </w:t>
      </w:r>
      <w:r w:rsidRPr="00F8389C">
        <w:rPr>
          <w:rFonts w:ascii="Times New Roman" w:hAnsi="Times New Roman" w:cs="Times New Roman"/>
          <w:sz w:val="24"/>
          <w:szCs w:val="24"/>
        </w:rPr>
        <w:t>në pikën 2 të këtij neni, për kafshët dhe mallrat që hyjnë ose eksportohen nga territori i Republika e Shqipërisë.</w:t>
      </w:r>
    </w:p>
    <w:p w14:paraId="701B96BC" w14:textId="77777777" w:rsidR="00BA1D5B" w:rsidRPr="00F8389C" w:rsidRDefault="00BA1D5B" w:rsidP="00BA1D5B">
      <w:pPr>
        <w:spacing w:after="0"/>
        <w:jc w:val="both"/>
        <w:rPr>
          <w:rFonts w:ascii="Times New Roman" w:hAnsi="Times New Roman" w:cs="Times New Roman"/>
          <w:sz w:val="24"/>
          <w:szCs w:val="24"/>
        </w:rPr>
      </w:pPr>
    </w:p>
    <w:p w14:paraId="6D72B07E" w14:textId="77777777" w:rsidR="00BA1D5B" w:rsidRPr="00F8389C" w:rsidRDefault="00BA1D5B" w:rsidP="00BA1D5B">
      <w:pPr>
        <w:spacing w:after="0"/>
        <w:jc w:val="both"/>
        <w:rPr>
          <w:rFonts w:ascii="Times New Roman" w:hAnsi="Times New Roman" w:cs="Times New Roman"/>
          <w:sz w:val="24"/>
          <w:szCs w:val="24"/>
        </w:rPr>
      </w:pPr>
      <w:r w:rsidRPr="00F8389C">
        <w:rPr>
          <w:rFonts w:ascii="Times New Roman" w:hAnsi="Times New Roman" w:cs="Times New Roman"/>
          <w:sz w:val="24"/>
          <w:szCs w:val="24"/>
        </w:rPr>
        <w:t>4. Ky ligj nuk zbatohet për kontrollet zyrtare të kryera për verifikimin e përputhshmërisë me:</w:t>
      </w:r>
    </w:p>
    <w:p w14:paraId="63E9B7E6" w14:textId="77777777" w:rsidR="00BA1D5B" w:rsidRPr="00F8389C" w:rsidRDefault="00BA1D5B" w:rsidP="00BA1D5B">
      <w:pPr>
        <w:spacing w:after="0"/>
        <w:jc w:val="both"/>
        <w:rPr>
          <w:rFonts w:ascii="Times New Roman" w:hAnsi="Times New Roman" w:cs="Times New Roman"/>
          <w:sz w:val="24"/>
          <w:szCs w:val="24"/>
        </w:rPr>
      </w:pPr>
    </w:p>
    <w:p w14:paraId="1840E293" w14:textId="77777777" w:rsidR="00BA1D5B" w:rsidRPr="00F8389C" w:rsidRDefault="00BA1D5B" w:rsidP="00BA1D5B">
      <w:pPr>
        <w:pStyle w:val="ListParagraph"/>
        <w:ind w:left="274"/>
        <w:contextualSpacing w:val="0"/>
        <w:jc w:val="both"/>
        <w:rPr>
          <w:rFonts w:ascii="Times New Roman" w:hAnsi="Times New Roman" w:cs="Times New Roman"/>
          <w:sz w:val="24"/>
          <w:szCs w:val="24"/>
        </w:rPr>
      </w:pPr>
      <w:r w:rsidRPr="00F8389C">
        <w:rPr>
          <w:rFonts w:ascii="Times New Roman" w:hAnsi="Times New Roman" w:cs="Times New Roman"/>
          <w:sz w:val="24"/>
          <w:szCs w:val="24"/>
        </w:rPr>
        <w:t>a) legjislacionin për organizimin e tregut të produkteve bujqësore, përveç rasteve kur ato kontrolle identifikojnë praktika të mundshme manipuluese ose mashtruese në lidhje me standardet e marketingut të referuara në legjislacionin për organizimin e tregut të produkteve bujqësore;</w:t>
      </w:r>
    </w:p>
    <w:p w14:paraId="0C40EA16" w14:textId="77777777" w:rsidR="00BA1D5B" w:rsidRPr="00F8389C" w:rsidRDefault="00BA1D5B" w:rsidP="00BA1D5B">
      <w:pPr>
        <w:pStyle w:val="ListParagraph"/>
        <w:ind w:left="274"/>
        <w:contextualSpacing w:val="0"/>
        <w:jc w:val="both"/>
        <w:rPr>
          <w:rFonts w:ascii="Times New Roman" w:hAnsi="Times New Roman" w:cs="Times New Roman"/>
          <w:sz w:val="24"/>
          <w:szCs w:val="24"/>
        </w:rPr>
      </w:pPr>
      <w:r w:rsidRPr="00F8389C">
        <w:rPr>
          <w:rFonts w:ascii="Times New Roman" w:hAnsi="Times New Roman" w:cs="Times New Roman"/>
          <w:sz w:val="24"/>
          <w:szCs w:val="24"/>
        </w:rPr>
        <w:t>b) legjislacionin për mbrojtjen e kafshëve të përdorura për qëllime shkencore;</w:t>
      </w:r>
    </w:p>
    <w:p w14:paraId="0CA81D5B" w14:textId="3D8213A1" w:rsidR="00B25FC3" w:rsidRPr="00F8389C" w:rsidRDefault="00BA1D5B" w:rsidP="00122B1D">
      <w:pPr>
        <w:pStyle w:val="CM1"/>
        <w:spacing w:before="200" w:after="200"/>
        <w:ind w:left="270"/>
      </w:pPr>
      <w:r w:rsidRPr="00F8389C">
        <w:t xml:space="preserve">c) legjislacionin për produktet </w:t>
      </w:r>
      <w:r w:rsidR="008C54EF" w:rsidRPr="00F8389C">
        <w:t xml:space="preserve">mjeksore </w:t>
      </w:r>
      <w:r w:rsidRPr="00F8389C">
        <w:t>veterinare</w:t>
      </w:r>
      <w:r w:rsidR="00A17C60" w:rsidRPr="00F8389C">
        <w:t>.</w:t>
      </w:r>
      <w:r w:rsidRPr="00F8389C">
        <w:t xml:space="preserve"> </w:t>
      </w:r>
      <w:r w:rsidR="00B25FC3" w:rsidRPr="00F8389C">
        <w:t xml:space="preserve"> </w:t>
      </w:r>
    </w:p>
    <w:p w14:paraId="3544CB26" w14:textId="7D6D3962" w:rsidR="00F62DA6" w:rsidRPr="00F8389C" w:rsidRDefault="00F62DA6" w:rsidP="00F62DA6">
      <w:pPr>
        <w:ind w:firstLine="90"/>
        <w:jc w:val="both"/>
        <w:rPr>
          <w:rFonts w:ascii="Times New Roman" w:hAnsi="Times New Roman" w:cs="Times New Roman"/>
          <w:sz w:val="24"/>
          <w:szCs w:val="24"/>
        </w:rPr>
      </w:pPr>
      <w:r w:rsidRPr="00F8389C">
        <w:rPr>
          <w:rFonts w:ascii="Times New Roman" w:hAnsi="Times New Roman" w:cs="Times New Roman"/>
          <w:sz w:val="24"/>
          <w:szCs w:val="24"/>
        </w:rPr>
        <w:t>5. Nenet 4, 5, 6, 8, neni 12 pika 2 dhe 3, nenet 15, 1</w:t>
      </w:r>
      <w:r w:rsidR="00B132A2" w:rsidRPr="00F8389C">
        <w:rPr>
          <w:rFonts w:ascii="Times New Roman" w:hAnsi="Times New Roman" w:cs="Times New Roman"/>
          <w:sz w:val="24"/>
          <w:szCs w:val="24"/>
        </w:rPr>
        <w:t>6</w:t>
      </w:r>
      <w:r w:rsidRPr="00F8389C">
        <w:rPr>
          <w:rFonts w:ascii="Times New Roman" w:hAnsi="Times New Roman" w:cs="Times New Roman"/>
          <w:sz w:val="24"/>
          <w:szCs w:val="24"/>
        </w:rPr>
        <w:t xml:space="preserve"> deri 2</w:t>
      </w:r>
      <w:r w:rsidR="00B132A2" w:rsidRPr="00F8389C">
        <w:rPr>
          <w:rFonts w:ascii="Times New Roman" w:hAnsi="Times New Roman" w:cs="Times New Roman"/>
          <w:sz w:val="24"/>
          <w:szCs w:val="24"/>
        </w:rPr>
        <w:t>5</w:t>
      </w:r>
      <w:r w:rsidRPr="00F8389C">
        <w:rPr>
          <w:rFonts w:ascii="Times New Roman" w:hAnsi="Times New Roman" w:cs="Times New Roman"/>
          <w:sz w:val="24"/>
          <w:szCs w:val="24"/>
        </w:rPr>
        <w:t xml:space="preserve">, </w:t>
      </w:r>
      <w:r w:rsidR="00B132A2" w:rsidRPr="00F8389C">
        <w:rPr>
          <w:rFonts w:ascii="Times New Roman" w:hAnsi="Times New Roman" w:cs="Times New Roman"/>
          <w:sz w:val="24"/>
          <w:szCs w:val="24"/>
        </w:rPr>
        <w:t>29</w:t>
      </w:r>
      <w:r w:rsidRPr="00F8389C">
        <w:rPr>
          <w:rFonts w:ascii="Times New Roman" w:hAnsi="Times New Roman" w:cs="Times New Roman"/>
          <w:sz w:val="24"/>
          <w:szCs w:val="24"/>
        </w:rPr>
        <w:t xml:space="preserve"> deri 3</w:t>
      </w:r>
      <w:r w:rsidR="00B132A2" w:rsidRPr="00F8389C">
        <w:rPr>
          <w:rFonts w:ascii="Times New Roman" w:hAnsi="Times New Roman" w:cs="Times New Roman"/>
          <w:sz w:val="24"/>
          <w:szCs w:val="24"/>
        </w:rPr>
        <w:t>2</w:t>
      </w:r>
      <w:r w:rsidRPr="00F8389C">
        <w:rPr>
          <w:rFonts w:ascii="Times New Roman" w:hAnsi="Times New Roman" w:cs="Times New Roman"/>
          <w:sz w:val="24"/>
          <w:szCs w:val="24"/>
        </w:rPr>
        <w:t>, 3</w:t>
      </w:r>
      <w:r w:rsidR="00B132A2" w:rsidRPr="00F8389C">
        <w:rPr>
          <w:rFonts w:ascii="Times New Roman" w:hAnsi="Times New Roman" w:cs="Times New Roman"/>
          <w:sz w:val="24"/>
          <w:szCs w:val="24"/>
        </w:rPr>
        <w:t>5</w:t>
      </w:r>
      <w:r w:rsidRPr="00F8389C">
        <w:rPr>
          <w:rFonts w:ascii="Times New Roman" w:hAnsi="Times New Roman" w:cs="Times New Roman"/>
          <w:sz w:val="24"/>
          <w:szCs w:val="24"/>
        </w:rPr>
        <w:t xml:space="preserve"> deri 4</w:t>
      </w:r>
      <w:r w:rsidR="00B132A2" w:rsidRPr="00F8389C">
        <w:rPr>
          <w:rFonts w:ascii="Times New Roman" w:hAnsi="Times New Roman" w:cs="Times New Roman"/>
          <w:sz w:val="24"/>
          <w:szCs w:val="24"/>
        </w:rPr>
        <w:t>0</w:t>
      </w:r>
      <w:r w:rsidRPr="00F8389C">
        <w:rPr>
          <w:rFonts w:ascii="Times New Roman" w:hAnsi="Times New Roman" w:cs="Times New Roman"/>
          <w:sz w:val="24"/>
          <w:szCs w:val="24"/>
        </w:rPr>
        <w:t xml:space="preserve"> dhe 7</w:t>
      </w:r>
      <w:r w:rsidR="00B132A2" w:rsidRPr="00F8389C">
        <w:rPr>
          <w:rFonts w:ascii="Times New Roman" w:hAnsi="Times New Roman" w:cs="Times New Roman"/>
          <w:sz w:val="24"/>
          <w:szCs w:val="24"/>
        </w:rPr>
        <w:t>3</w:t>
      </w:r>
      <w:r w:rsidRPr="00F8389C">
        <w:rPr>
          <w:rFonts w:ascii="Times New Roman" w:hAnsi="Times New Roman" w:cs="Times New Roman"/>
          <w:sz w:val="24"/>
          <w:szCs w:val="24"/>
        </w:rPr>
        <w:t>, nenet 8</w:t>
      </w:r>
      <w:r w:rsidR="00B132A2" w:rsidRPr="00F8389C">
        <w:rPr>
          <w:rFonts w:ascii="Times New Roman" w:hAnsi="Times New Roman" w:cs="Times New Roman"/>
          <w:sz w:val="24"/>
          <w:szCs w:val="24"/>
        </w:rPr>
        <w:t>1</w:t>
      </w:r>
      <w:r w:rsidRPr="00F8389C">
        <w:rPr>
          <w:rFonts w:ascii="Times New Roman" w:hAnsi="Times New Roman" w:cs="Times New Roman"/>
          <w:sz w:val="24"/>
          <w:szCs w:val="24"/>
        </w:rPr>
        <w:t xml:space="preserve"> deri 10</w:t>
      </w:r>
      <w:r w:rsidR="00B132A2" w:rsidRPr="00F8389C">
        <w:rPr>
          <w:rFonts w:ascii="Times New Roman" w:hAnsi="Times New Roman" w:cs="Times New Roman"/>
          <w:sz w:val="24"/>
          <w:szCs w:val="24"/>
        </w:rPr>
        <w:t>1</w:t>
      </w:r>
      <w:r w:rsidRPr="00F8389C">
        <w:rPr>
          <w:rFonts w:ascii="Times New Roman" w:hAnsi="Times New Roman" w:cs="Times New Roman"/>
          <w:sz w:val="24"/>
          <w:szCs w:val="24"/>
        </w:rPr>
        <w:t xml:space="preserve">, pika (b) e nenit </w:t>
      </w:r>
      <w:r w:rsidR="00B132A2" w:rsidRPr="00F8389C">
        <w:rPr>
          <w:rFonts w:ascii="Times New Roman" w:hAnsi="Times New Roman" w:cs="Times New Roman"/>
          <w:sz w:val="24"/>
          <w:szCs w:val="24"/>
        </w:rPr>
        <w:t>92</w:t>
      </w:r>
      <w:r w:rsidRPr="00F8389C">
        <w:rPr>
          <w:rFonts w:ascii="Times New Roman" w:hAnsi="Times New Roman" w:cs="Times New Roman"/>
          <w:sz w:val="24"/>
          <w:szCs w:val="24"/>
        </w:rPr>
        <w:t>, neni 1</w:t>
      </w:r>
      <w:r w:rsidR="00B132A2" w:rsidRPr="00F8389C">
        <w:rPr>
          <w:rFonts w:ascii="Times New Roman" w:hAnsi="Times New Roman" w:cs="Times New Roman"/>
          <w:sz w:val="24"/>
          <w:szCs w:val="24"/>
        </w:rPr>
        <w:t>02</w:t>
      </w:r>
      <w:r w:rsidRPr="00F8389C">
        <w:rPr>
          <w:rFonts w:ascii="Times New Roman" w:hAnsi="Times New Roman" w:cs="Times New Roman"/>
          <w:sz w:val="24"/>
          <w:szCs w:val="24"/>
        </w:rPr>
        <w:t xml:space="preserve"> dhe nenet 1</w:t>
      </w:r>
      <w:r w:rsidR="00B132A2" w:rsidRPr="00F8389C">
        <w:rPr>
          <w:rFonts w:ascii="Times New Roman" w:hAnsi="Times New Roman" w:cs="Times New Roman"/>
          <w:sz w:val="24"/>
          <w:szCs w:val="24"/>
        </w:rPr>
        <w:t>03</w:t>
      </w:r>
      <w:r w:rsidRPr="00F8389C">
        <w:rPr>
          <w:rFonts w:ascii="Times New Roman" w:hAnsi="Times New Roman" w:cs="Times New Roman"/>
          <w:sz w:val="24"/>
          <w:szCs w:val="24"/>
        </w:rPr>
        <w:t xml:space="preserve"> deri në 1</w:t>
      </w:r>
      <w:r w:rsidR="00B132A2" w:rsidRPr="00F8389C">
        <w:rPr>
          <w:rFonts w:ascii="Times New Roman" w:hAnsi="Times New Roman" w:cs="Times New Roman"/>
          <w:sz w:val="24"/>
          <w:szCs w:val="24"/>
        </w:rPr>
        <w:t>12</w:t>
      </w:r>
      <w:r w:rsidRPr="00F8389C">
        <w:rPr>
          <w:rFonts w:ascii="Times New Roman" w:hAnsi="Times New Roman" w:cs="Times New Roman"/>
          <w:sz w:val="24"/>
          <w:szCs w:val="24"/>
        </w:rPr>
        <w:t xml:space="preserve"> zbatohen edhe për </w:t>
      </w:r>
      <w:r w:rsidR="00BA5122" w:rsidRPr="00F8389C">
        <w:rPr>
          <w:rFonts w:ascii="Times New Roman" w:hAnsi="Times New Roman" w:cs="Times New Roman"/>
          <w:sz w:val="24"/>
          <w:szCs w:val="24"/>
        </w:rPr>
        <w:t xml:space="preserve">aktivitete </w:t>
      </w:r>
      <w:r w:rsidRPr="00F8389C">
        <w:rPr>
          <w:rFonts w:ascii="Times New Roman" w:hAnsi="Times New Roman" w:cs="Times New Roman"/>
          <w:sz w:val="24"/>
          <w:szCs w:val="24"/>
        </w:rPr>
        <w:t>të tjera zyrtare të kryera nga autoritetet kompetente në përputhje me këtë ligj ose me rregullat e përmendura në pikën 2 të këtij neni.</w:t>
      </w:r>
    </w:p>
    <w:p w14:paraId="52B05184" w14:textId="77777777" w:rsidR="00BA1D5B" w:rsidRPr="00F8389C" w:rsidRDefault="00BA1D5B" w:rsidP="00D01227">
      <w:pPr>
        <w:spacing w:after="0"/>
        <w:ind w:left="207"/>
        <w:jc w:val="center"/>
        <w:rPr>
          <w:rFonts w:ascii="Times New Roman" w:hAnsi="Times New Roman" w:cs="Times New Roman"/>
          <w:b/>
          <w:bCs/>
          <w:sz w:val="24"/>
          <w:szCs w:val="24"/>
        </w:rPr>
      </w:pPr>
    </w:p>
    <w:p w14:paraId="7A682B52" w14:textId="766DA1A4" w:rsidR="000A2ECE" w:rsidRPr="00F8389C" w:rsidRDefault="00C1153F" w:rsidP="00D01227">
      <w:pPr>
        <w:jc w:val="center"/>
        <w:rPr>
          <w:rFonts w:ascii="Times New Roman" w:hAnsi="Times New Roman" w:cs="Times New Roman"/>
          <w:i/>
          <w:iCs/>
          <w:sz w:val="24"/>
          <w:szCs w:val="24"/>
          <w:lang w:val="en-GB"/>
        </w:rPr>
      </w:pPr>
      <w:r w:rsidRPr="00F8389C">
        <w:rPr>
          <w:rFonts w:ascii="Times New Roman" w:hAnsi="Times New Roman" w:cs="Times New Roman"/>
          <w:i/>
          <w:iCs/>
          <w:sz w:val="24"/>
          <w:szCs w:val="24"/>
          <w:lang w:val="en-GB"/>
        </w:rPr>
        <w:t>Neni</w:t>
      </w:r>
      <w:r w:rsidR="000A2ECE" w:rsidRPr="00F8389C">
        <w:rPr>
          <w:rFonts w:ascii="Times New Roman" w:hAnsi="Times New Roman" w:cs="Times New Roman"/>
          <w:i/>
          <w:iCs/>
          <w:sz w:val="24"/>
          <w:szCs w:val="24"/>
          <w:lang w:val="en-GB"/>
        </w:rPr>
        <w:t xml:space="preserve"> 3</w:t>
      </w:r>
      <w:r w:rsidR="003C242E" w:rsidRPr="00F8389C">
        <w:rPr>
          <w:rFonts w:ascii="Times New Roman" w:hAnsi="Times New Roman" w:cs="Times New Roman"/>
          <w:i/>
          <w:iCs/>
          <w:sz w:val="24"/>
          <w:szCs w:val="24"/>
          <w:lang w:val="en-GB"/>
        </w:rPr>
        <w:t xml:space="preserve"> </w:t>
      </w:r>
    </w:p>
    <w:p w14:paraId="5E4237F8" w14:textId="4A4124B0" w:rsidR="000A2ECE" w:rsidRPr="00F8389C" w:rsidRDefault="00C1153F" w:rsidP="00D01227">
      <w:pPr>
        <w:jc w:val="center"/>
        <w:rPr>
          <w:rFonts w:ascii="Times New Roman" w:hAnsi="Times New Roman" w:cs="Times New Roman"/>
          <w:b/>
          <w:bCs/>
          <w:sz w:val="24"/>
          <w:szCs w:val="24"/>
          <w:lang w:val="en-GB"/>
        </w:rPr>
      </w:pPr>
      <w:r w:rsidRPr="00F8389C">
        <w:rPr>
          <w:rFonts w:ascii="Times New Roman" w:hAnsi="Times New Roman" w:cs="Times New Roman"/>
          <w:b/>
          <w:bCs/>
          <w:sz w:val="24"/>
          <w:szCs w:val="24"/>
          <w:lang w:val="en-GB"/>
        </w:rPr>
        <w:t>P</w:t>
      </w:r>
      <w:r w:rsidR="00E43658" w:rsidRPr="00F8389C">
        <w:rPr>
          <w:rFonts w:ascii="Times New Roman" w:hAnsi="Times New Roman" w:cs="Times New Roman"/>
          <w:b/>
          <w:bCs/>
          <w:sz w:val="24"/>
          <w:szCs w:val="24"/>
          <w:lang w:val="en-GB"/>
        </w:rPr>
        <w:t>ë</w:t>
      </w:r>
      <w:r w:rsidRPr="00F8389C">
        <w:rPr>
          <w:rFonts w:ascii="Times New Roman" w:hAnsi="Times New Roman" w:cs="Times New Roman"/>
          <w:b/>
          <w:bCs/>
          <w:sz w:val="24"/>
          <w:szCs w:val="24"/>
          <w:lang w:val="en-GB"/>
        </w:rPr>
        <w:t>rkufizime</w:t>
      </w:r>
    </w:p>
    <w:p w14:paraId="0F35E664" w14:textId="321B91BA" w:rsidR="000644F9" w:rsidRPr="00F8389C" w:rsidRDefault="000644F9" w:rsidP="00791EC1">
      <w:pPr>
        <w:spacing w:after="0" w:line="283" w:lineRule="auto"/>
        <w:rPr>
          <w:rFonts w:ascii="Times New Roman" w:hAnsi="Times New Roman" w:cs="Times New Roman"/>
          <w:sz w:val="24"/>
          <w:szCs w:val="24"/>
          <w:lang w:val="en-GB"/>
        </w:rPr>
      </w:pPr>
    </w:p>
    <w:p w14:paraId="3E74992A" w14:textId="77777777" w:rsidR="00BA1D5B" w:rsidRPr="00F8389C" w:rsidRDefault="00BA1D5B" w:rsidP="00BA1D5B">
      <w:pPr>
        <w:jc w:val="both"/>
        <w:rPr>
          <w:rFonts w:ascii="Times New Roman" w:hAnsi="Times New Roman" w:cs="Times New Roman"/>
          <w:sz w:val="24"/>
          <w:szCs w:val="24"/>
          <w:lang w:val="en-GB"/>
        </w:rPr>
      </w:pPr>
      <w:r w:rsidRPr="00F8389C">
        <w:rPr>
          <w:rFonts w:ascii="Times New Roman" w:hAnsi="Times New Roman" w:cs="Times New Roman"/>
          <w:sz w:val="24"/>
          <w:szCs w:val="24"/>
          <w:lang w:val="en-GB"/>
        </w:rPr>
        <w:t>Për qëllime të këtij ligji, termat e mëposhtëm kanë këto kuptime:</w:t>
      </w:r>
    </w:p>
    <w:p w14:paraId="505A396C" w14:textId="3059CD0F" w:rsidR="00DC0A49" w:rsidRPr="00F8389C" w:rsidRDefault="00DC0A49" w:rsidP="00855D10">
      <w:pPr>
        <w:pStyle w:val="ListParagraph"/>
        <w:numPr>
          <w:ilvl w:val="0"/>
          <w:numId w:val="39"/>
        </w:numPr>
        <w:jc w:val="both"/>
        <w:rPr>
          <w:rFonts w:ascii="Times New Roman" w:hAnsi="Times New Roman" w:cs="Times New Roman"/>
          <w:sz w:val="24"/>
          <w:szCs w:val="24"/>
          <w:lang w:val="en-GB"/>
        </w:rPr>
      </w:pPr>
      <w:r w:rsidRPr="00F8389C">
        <w:rPr>
          <w:rFonts w:ascii="Times New Roman" w:hAnsi="Times New Roman" w:cs="Times New Roman"/>
          <w:sz w:val="24"/>
          <w:szCs w:val="24"/>
          <w:lang w:val="en-GB"/>
        </w:rPr>
        <w:t>“Auditim” nënkupton një kontroll sistematik dhe të pavarur për të përcaktuar nëse aktivitetet dhe rezultatet e këtyre aktiviteteve përputhen me marrëveshjet e planifikuara dhe nëse këto marrëveshje zbatohen në mënyrë efektive dhe janë të përshtatshme për të arritur objekt</w:t>
      </w:r>
    </w:p>
    <w:p w14:paraId="782C2868" w14:textId="17C56F98" w:rsidR="00DC0A49" w:rsidRPr="00F8389C" w:rsidRDefault="00DC0A49" w:rsidP="00DC0A49">
      <w:pPr>
        <w:pStyle w:val="ListParagraph"/>
        <w:numPr>
          <w:ilvl w:val="0"/>
          <w:numId w:val="39"/>
        </w:numPr>
        <w:jc w:val="both"/>
        <w:rPr>
          <w:rFonts w:ascii="Times New Roman" w:hAnsi="Times New Roman" w:cs="Times New Roman"/>
          <w:sz w:val="24"/>
          <w:szCs w:val="24"/>
          <w:lang w:val="en-GB"/>
        </w:rPr>
      </w:pPr>
      <w:r w:rsidRPr="00F8389C">
        <w:rPr>
          <w:rFonts w:ascii="Times New Roman" w:hAnsi="Times New Roman" w:cs="Times New Roman"/>
          <w:sz w:val="24"/>
          <w:szCs w:val="24"/>
          <w:lang w:val="en-GB"/>
        </w:rPr>
        <w:t xml:space="preserve">“Autoriteti i kontrollit organik” nënkupton një institucion publik përgjegjës për prodhimin organik dhe etiketimin e produkteve organike, të cilit ministria përgjegjëse për bujqësinë i ka caktuar tërësisht ose pjesërisht kompetencat e tyre në lidhje me zbatimin e legjislacionit për prodhimin organik dhe etiketimin e produkteve organike duke përfshirë, aty ku është e përshtatshme, autoritetin përkatës të një shteti tjetër ose që vepron në një shtet </w:t>
      </w:r>
      <w:proofErr w:type="gramStart"/>
      <w:r w:rsidRPr="00F8389C">
        <w:rPr>
          <w:rFonts w:ascii="Times New Roman" w:hAnsi="Times New Roman" w:cs="Times New Roman"/>
          <w:sz w:val="24"/>
          <w:szCs w:val="24"/>
          <w:lang w:val="en-GB"/>
        </w:rPr>
        <w:t>tjetër;</w:t>
      </w:r>
      <w:proofErr w:type="gramEnd"/>
    </w:p>
    <w:p w14:paraId="46E9E0A9" w14:textId="6D9D66CB" w:rsidR="00DC0A49" w:rsidRPr="00F8389C" w:rsidRDefault="00DC0A49" w:rsidP="00DC0A49">
      <w:pPr>
        <w:pStyle w:val="ListParagraph"/>
        <w:numPr>
          <w:ilvl w:val="0"/>
          <w:numId w:val="39"/>
        </w:numPr>
        <w:jc w:val="both"/>
        <w:rPr>
          <w:rFonts w:ascii="Times New Roman" w:hAnsi="Times New Roman" w:cs="Times New Roman"/>
          <w:sz w:val="24"/>
          <w:szCs w:val="24"/>
        </w:rPr>
      </w:pPr>
      <w:r w:rsidRPr="00F8389C">
        <w:rPr>
          <w:rFonts w:ascii="Times New Roman" w:hAnsi="Times New Roman" w:cs="Times New Roman"/>
          <w:sz w:val="24"/>
          <w:szCs w:val="24"/>
        </w:rPr>
        <w:t xml:space="preserve">Aktivitete të tjera zyrtare” nënkupton aktivitetet, përveç kontrolleve zyrtare, të cilat kryhen nga institucionet përgjegjëse, ose nga organet e autorizuara ose personat fizikë të cilëve u janë caktuar disa aktivitete të tjera zyrtare në përputhje me këtë ligj dhe me legjislacionin e përmendur, në pikën 2 të nenit 2 të këtij ligji, duke përfshirë aktivitetet që synojnë verifikimin e pranisë së sëmundjeve të kafshëve ose dëmtuesve të bimëve, parandalimin ose frenimin e përhapjes së këtyre sëmundjeve të kafshëve ose dëmtuesve të bimëve, çrrënjosjen e këtyre sëmundjeve të kafshëve </w:t>
      </w:r>
      <w:r w:rsidRPr="00F8389C">
        <w:rPr>
          <w:rFonts w:ascii="Times New Roman" w:hAnsi="Times New Roman" w:cs="Times New Roman"/>
          <w:sz w:val="24"/>
          <w:szCs w:val="24"/>
        </w:rPr>
        <w:lastRenderedPageBreak/>
        <w:t>ose dëmtuesve të bimëve, dhënien e autorizimeve ose miratimeve, dhe lëshimin e çertifikatave zyrtare ose vërtetimeve zyrtare;</w:t>
      </w:r>
    </w:p>
    <w:p w14:paraId="3AF9E923" w14:textId="32397D85" w:rsidR="00DC0A49" w:rsidRPr="00F8389C" w:rsidRDefault="00DC0A49" w:rsidP="00DC0A49">
      <w:pPr>
        <w:pStyle w:val="ListParagraph"/>
        <w:numPr>
          <w:ilvl w:val="0"/>
          <w:numId w:val="39"/>
        </w:numPr>
        <w:jc w:val="both"/>
        <w:rPr>
          <w:rFonts w:ascii="Times New Roman" w:hAnsi="Times New Roman" w:cs="Times New Roman"/>
          <w:sz w:val="24"/>
          <w:szCs w:val="24"/>
        </w:rPr>
      </w:pPr>
      <w:r w:rsidRPr="00F8389C">
        <w:rPr>
          <w:rFonts w:ascii="Times New Roman" w:hAnsi="Times New Roman" w:cs="Times New Roman"/>
          <w:sz w:val="24"/>
          <w:szCs w:val="24"/>
        </w:rPr>
        <w:t>“autoritete kompetente”  përfshijnë:</w:t>
      </w:r>
    </w:p>
    <w:p w14:paraId="2FDB9B7F" w14:textId="77777777" w:rsidR="00DC0A49" w:rsidRPr="00F8389C" w:rsidRDefault="00DC0A49" w:rsidP="007443E4">
      <w:pPr>
        <w:pStyle w:val="ListParagraph"/>
        <w:numPr>
          <w:ilvl w:val="0"/>
          <w:numId w:val="40"/>
        </w:numPr>
        <w:tabs>
          <w:tab w:val="left" w:pos="1260"/>
        </w:tabs>
        <w:spacing w:after="120"/>
        <w:ind w:left="1260" w:hanging="270"/>
        <w:jc w:val="both"/>
        <w:rPr>
          <w:rFonts w:ascii="Times New Roman" w:hAnsi="Times New Roman" w:cs="Times New Roman"/>
          <w:sz w:val="24"/>
          <w:szCs w:val="24"/>
        </w:rPr>
      </w:pPr>
      <w:r w:rsidRPr="00F8389C">
        <w:rPr>
          <w:rFonts w:ascii="Times New Roman" w:hAnsi="Times New Roman" w:cs="Times New Roman"/>
          <w:sz w:val="24"/>
          <w:szCs w:val="24"/>
        </w:rPr>
        <w:t>autoritetin kompetent qendrore për organizimin e kontrolleve zyrtare dhe veprimtarive të tjera zyrtare, në përputhje me këtë ligj dhe me rregullat e përmendura në pikën 2 të nenit 2 të këtij ligji;</w:t>
      </w:r>
    </w:p>
    <w:p w14:paraId="16E93314" w14:textId="77777777" w:rsidR="00DC0A49" w:rsidRPr="00F8389C" w:rsidRDefault="00DC0A49" w:rsidP="007443E4">
      <w:pPr>
        <w:pStyle w:val="ListParagraph"/>
        <w:numPr>
          <w:ilvl w:val="0"/>
          <w:numId w:val="40"/>
        </w:numPr>
        <w:tabs>
          <w:tab w:val="left" w:pos="1260"/>
        </w:tabs>
        <w:ind w:left="990" w:firstLine="0"/>
        <w:jc w:val="both"/>
        <w:rPr>
          <w:rFonts w:ascii="Times New Roman" w:hAnsi="Times New Roman" w:cs="Times New Roman"/>
          <w:sz w:val="24"/>
          <w:szCs w:val="24"/>
        </w:rPr>
      </w:pPr>
      <w:r w:rsidRPr="00F8389C">
        <w:rPr>
          <w:rFonts w:ascii="Times New Roman" w:hAnsi="Times New Roman" w:cs="Times New Roman"/>
          <w:sz w:val="24"/>
          <w:szCs w:val="24"/>
        </w:rPr>
        <w:t>çdo autoritet kompetent tjetër të cilit i është dhënë kjo përgjegjësi;</w:t>
      </w:r>
    </w:p>
    <w:p w14:paraId="0B5934E0" w14:textId="77777777" w:rsidR="00DC0A49" w:rsidRPr="00F8389C" w:rsidRDefault="00DC0A49" w:rsidP="007443E4">
      <w:pPr>
        <w:pStyle w:val="ListParagraph"/>
        <w:numPr>
          <w:ilvl w:val="0"/>
          <w:numId w:val="40"/>
        </w:numPr>
        <w:tabs>
          <w:tab w:val="left" w:pos="1260"/>
        </w:tabs>
        <w:ind w:left="990" w:firstLine="0"/>
        <w:jc w:val="both"/>
        <w:rPr>
          <w:rFonts w:ascii="Times New Roman" w:hAnsi="Times New Roman" w:cs="Times New Roman"/>
          <w:sz w:val="24"/>
          <w:szCs w:val="24"/>
        </w:rPr>
      </w:pPr>
      <w:r w:rsidRPr="00F8389C">
        <w:rPr>
          <w:rFonts w:ascii="Times New Roman" w:hAnsi="Times New Roman" w:cs="Times New Roman"/>
          <w:sz w:val="24"/>
          <w:szCs w:val="24"/>
        </w:rPr>
        <w:t>autoritetet kompetente përkatëse të shteteve të tjera.</w:t>
      </w:r>
    </w:p>
    <w:p w14:paraId="1EB2923E" w14:textId="603764FD" w:rsidR="00DC0A49" w:rsidRPr="00F8389C" w:rsidRDefault="00DC0A49" w:rsidP="00DC0A49">
      <w:pPr>
        <w:pStyle w:val="ListParagraph"/>
        <w:numPr>
          <w:ilvl w:val="0"/>
          <w:numId w:val="39"/>
        </w:numPr>
        <w:jc w:val="both"/>
        <w:rPr>
          <w:rFonts w:ascii="Times New Roman" w:hAnsi="Times New Roman" w:cs="Times New Roman"/>
          <w:sz w:val="24"/>
          <w:szCs w:val="24"/>
        </w:rPr>
      </w:pPr>
      <w:r w:rsidRPr="00F8389C">
        <w:rPr>
          <w:rFonts w:ascii="Times New Roman" w:hAnsi="Times New Roman" w:cs="Times New Roman"/>
          <w:sz w:val="24"/>
          <w:szCs w:val="24"/>
        </w:rPr>
        <w:t>“Bimë” nënkupton bimën e gjallë dhe pjesë të veçanta të gjalla të bimës që përfshin:</w:t>
      </w:r>
    </w:p>
    <w:p w14:paraId="43A10DEB" w14:textId="77777777" w:rsidR="00DC0A49" w:rsidRPr="00F8389C" w:rsidRDefault="00DC0A49" w:rsidP="00DC0A49">
      <w:pPr>
        <w:spacing w:after="0" w:line="240" w:lineRule="auto"/>
        <w:ind w:left="900"/>
        <w:jc w:val="both"/>
        <w:rPr>
          <w:rFonts w:ascii="Times New Roman" w:hAnsi="Times New Roman" w:cs="Times New Roman"/>
          <w:sz w:val="24"/>
          <w:szCs w:val="24"/>
        </w:rPr>
      </w:pPr>
      <w:r w:rsidRPr="00F8389C">
        <w:rPr>
          <w:rFonts w:ascii="Times New Roman" w:hAnsi="Times New Roman" w:cs="Times New Roman"/>
          <w:sz w:val="24"/>
          <w:szCs w:val="24"/>
        </w:rPr>
        <w:t>a) farat, në kuptimin botanik, përveç atyre që nuk janë të destinuara për mbjellje;</w:t>
      </w:r>
    </w:p>
    <w:p w14:paraId="149FCF75" w14:textId="77777777" w:rsidR="00DC0A49" w:rsidRPr="00F8389C" w:rsidRDefault="00DC0A49" w:rsidP="00DC0A49">
      <w:pPr>
        <w:spacing w:after="0" w:line="240" w:lineRule="auto"/>
        <w:ind w:left="900"/>
        <w:jc w:val="both"/>
        <w:rPr>
          <w:rFonts w:ascii="Times New Roman" w:hAnsi="Times New Roman" w:cs="Times New Roman"/>
          <w:sz w:val="24"/>
          <w:szCs w:val="24"/>
        </w:rPr>
      </w:pPr>
      <w:r w:rsidRPr="00F8389C">
        <w:rPr>
          <w:rFonts w:ascii="Times New Roman" w:hAnsi="Times New Roman" w:cs="Times New Roman"/>
          <w:sz w:val="24"/>
          <w:szCs w:val="24"/>
        </w:rPr>
        <w:t>b) frutat, në kuptimin botanik;</w:t>
      </w:r>
    </w:p>
    <w:p w14:paraId="51E6823C" w14:textId="77777777" w:rsidR="00DC0A49" w:rsidRPr="00F8389C" w:rsidRDefault="00DC0A49" w:rsidP="00DC0A49">
      <w:pPr>
        <w:spacing w:after="0" w:line="240" w:lineRule="auto"/>
        <w:ind w:left="900"/>
        <w:jc w:val="both"/>
        <w:rPr>
          <w:rFonts w:ascii="Times New Roman" w:hAnsi="Times New Roman" w:cs="Times New Roman"/>
          <w:sz w:val="24"/>
          <w:szCs w:val="24"/>
        </w:rPr>
      </w:pPr>
      <w:r w:rsidRPr="00F8389C">
        <w:rPr>
          <w:rFonts w:ascii="Times New Roman" w:hAnsi="Times New Roman" w:cs="Times New Roman"/>
          <w:sz w:val="24"/>
          <w:szCs w:val="24"/>
        </w:rPr>
        <w:t>c) perimet;</w:t>
      </w:r>
    </w:p>
    <w:p w14:paraId="131F239F" w14:textId="77777777" w:rsidR="00DC0A49" w:rsidRPr="00F8389C" w:rsidRDefault="00DC0A49" w:rsidP="00DC0A49">
      <w:pPr>
        <w:spacing w:after="0" w:line="240" w:lineRule="auto"/>
        <w:ind w:left="900"/>
        <w:jc w:val="both"/>
        <w:rPr>
          <w:rFonts w:ascii="Times New Roman" w:hAnsi="Times New Roman" w:cs="Times New Roman"/>
          <w:sz w:val="24"/>
          <w:szCs w:val="24"/>
        </w:rPr>
      </w:pPr>
      <w:r w:rsidRPr="00F8389C">
        <w:rPr>
          <w:rFonts w:ascii="Times New Roman" w:hAnsi="Times New Roman" w:cs="Times New Roman"/>
          <w:sz w:val="24"/>
          <w:szCs w:val="24"/>
        </w:rPr>
        <w:t>ç) tuberët, zhardhokët, bulbet, rizomat, rrënjët, nënshartesat, stolonet;</w:t>
      </w:r>
    </w:p>
    <w:p w14:paraId="2CA64CDA" w14:textId="77777777" w:rsidR="00DC0A49" w:rsidRPr="00F8389C" w:rsidRDefault="00DC0A49" w:rsidP="00DC0A49">
      <w:pPr>
        <w:spacing w:after="0" w:line="240" w:lineRule="auto"/>
        <w:ind w:left="900"/>
        <w:jc w:val="both"/>
        <w:rPr>
          <w:rFonts w:ascii="Times New Roman" w:hAnsi="Times New Roman" w:cs="Times New Roman"/>
          <w:sz w:val="24"/>
          <w:szCs w:val="24"/>
        </w:rPr>
      </w:pPr>
      <w:r w:rsidRPr="00F8389C">
        <w:rPr>
          <w:rFonts w:ascii="Times New Roman" w:hAnsi="Times New Roman" w:cs="Times New Roman"/>
          <w:sz w:val="24"/>
          <w:szCs w:val="24"/>
        </w:rPr>
        <w:t>d) lastarët, trungjet, kërcejtë;</w:t>
      </w:r>
    </w:p>
    <w:p w14:paraId="02DF029E" w14:textId="77777777" w:rsidR="00DC0A49" w:rsidRPr="00F8389C" w:rsidRDefault="00DC0A49" w:rsidP="00DC0A49">
      <w:pPr>
        <w:spacing w:after="0" w:line="240" w:lineRule="auto"/>
        <w:ind w:left="900"/>
        <w:jc w:val="both"/>
        <w:rPr>
          <w:rFonts w:ascii="Times New Roman" w:hAnsi="Times New Roman" w:cs="Times New Roman"/>
          <w:sz w:val="24"/>
          <w:szCs w:val="24"/>
        </w:rPr>
      </w:pPr>
      <w:r w:rsidRPr="00F8389C">
        <w:rPr>
          <w:rFonts w:ascii="Times New Roman" w:hAnsi="Times New Roman" w:cs="Times New Roman"/>
          <w:sz w:val="24"/>
          <w:szCs w:val="24"/>
        </w:rPr>
        <w:t>dh) lule të prera;</w:t>
      </w:r>
    </w:p>
    <w:p w14:paraId="40741C73" w14:textId="77777777" w:rsidR="00DC0A49" w:rsidRPr="00F8389C" w:rsidRDefault="00DC0A49" w:rsidP="00DC0A49">
      <w:pPr>
        <w:spacing w:after="0" w:line="240" w:lineRule="auto"/>
        <w:ind w:left="900"/>
        <w:jc w:val="both"/>
        <w:rPr>
          <w:rFonts w:ascii="Times New Roman" w:hAnsi="Times New Roman" w:cs="Times New Roman"/>
          <w:sz w:val="24"/>
          <w:szCs w:val="24"/>
        </w:rPr>
      </w:pPr>
      <w:r w:rsidRPr="00F8389C">
        <w:rPr>
          <w:rFonts w:ascii="Times New Roman" w:hAnsi="Times New Roman" w:cs="Times New Roman"/>
          <w:sz w:val="24"/>
          <w:szCs w:val="24"/>
        </w:rPr>
        <w:t>e) degë me ose pa gjethe;</w:t>
      </w:r>
    </w:p>
    <w:p w14:paraId="41743255" w14:textId="77777777" w:rsidR="00DC0A49" w:rsidRPr="00F8389C" w:rsidRDefault="00DC0A49" w:rsidP="00DC0A49">
      <w:pPr>
        <w:spacing w:after="0" w:line="240" w:lineRule="auto"/>
        <w:ind w:left="900"/>
        <w:jc w:val="both"/>
        <w:rPr>
          <w:rFonts w:ascii="Times New Roman" w:hAnsi="Times New Roman" w:cs="Times New Roman"/>
          <w:sz w:val="24"/>
          <w:szCs w:val="24"/>
        </w:rPr>
      </w:pPr>
      <w:r w:rsidRPr="00F8389C">
        <w:rPr>
          <w:rFonts w:ascii="Times New Roman" w:hAnsi="Times New Roman" w:cs="Times New Roman"/>
          <w:sz w:val="24"/>
          <w:szCs w:val="24"/>
        </w:rPr>
        <w:t>ë) pemë të prera që mbajnë gjethe;</w:t>
      </w:r>
    </w:p>
    <w:p w14:paraId="21BBCD75" w14:textId="77777777" w:rsidR="00DC0A49" w:rsidRPr="00F8389C" w:rsidRDefault="00DC0A49" w:rsidP="00DC0A49">
      <w:pPr>
        <w:spacing w:after="0" w:line="240" w:lineRule="auto"/>
        <w:ind w:left="900"/>
        <w:jc w:val="both"/>
        <w:rPr>
          <w:rFonts w:ascii="Times New Roman" w:hAnsi="Times New Roman" w:cs="Times New Roman"/>
          <w:sz w:val="24"/>
          <w:szCs w:val="24"/>
        </w:rPr>
      </w:pPr>
      <w:r w:rsidRPr="00F8389C">
        <w:rPr>
          <w:rFonts w:ascii="Times New Roman" w:hAnsi="Times New Roman" w:cs="Times New Roman"/>
          <w:sz w:val="24"/>
          <w:szCs w:val="24"/>
        </w:rPr>
        <w:t>f) gjethet;</w:t>
      </w:r>
    </w:p>
    <w:p w14:paraId="3CC5CE88" w14:textId="77777777" w:rsidR="00DC0A49" w:rsidRPr="00F8389C" w:rsidRDefault="00DC0A49" w:rsidP="00DC0A49">
      <w:pPr>
        <w:spacing w:after="0" w:line="240" w:lineRule="auto"/>
        <w:ind w:left="900"/>
        <w:jc w:val="both"/>
        <w:rPr>
          <w:rFonts w:ascii="Times New Roman" w:hAnsi="Times New Roman" w:cs="Times New Roman"/>
          <w:sz w:val="24"/>
          <w:szCs w:val="24"/>
        </w:rPr>
      </w:pPr>
      <w:r w:rsidRPr="00F8389C">
        <w:rPr>
          <w:rFonts w:ascii="Times New Roman" w:hAnsi="Times New Roman" w:cs="Times New Roman"/>
          <w:sz w:val="24"/>
          <w:szCs w:val="24"/>
        </w:rPr>
        <w:t>g) kulturat e indeve bimore, duke përfshirë kulturat qelizore, germplazmët, meristemat, klonet nga organizmat kimerë, materiale të vogla shumëzues;</w:t>
      </w:r>
    </w:p>
    <w:p w14:paraId="0B9106C2" w14:textId="77777777" w:rsidR="00DC0A49" w:rsidRPr="00F8389C" w:rsidRDefault="00DC0A49" w:rsidP="00DC0A49">
      <w:pPr>
        <w:spacing w:after="0" w:line="240" w:lineRule="auto"/>
        <w:ind w:left="900"/>
        <w:jc w:val="both"/>
        <w:rPr>
          <w:rFonts w:ascii="Times New Roman" w:hAnsi="Times New Roman" w:cs="Times New Roman"/>
          <w:sz w:val="24"/>
          <w:szCs w:val="24"/>
        </w:rPr>
      </w:pPr>
      <w:r w:rsidRPr="00F8389C">
        <w:rPr>
          <w:rFonts w:ascii="Times New Roman" w:hAnsi="Times New Roman" w:cs="Times New Roman"/>
          <w:sz w:val="24"/>
          <w:szCs w:val="24"/>
        </w:rPr>
        <w:t>gj) polenet e gjalla dhe sporet;</w:t>
      </w:r>
    </w:p>
    <w:p w14:paraId="792A14EE" w14:textId="55BD01AA" w:rsidR="00DC0A49" w:rsidRPr="00F8389C" w:rsidRDefault="00DC0A49" w:rsidP="00DC0A49">
      <w:pPr>
        <w:ind w:left="900"/>
        <w:jc w:val="both"/>
        <w:rPr>
          <w:rFonts w:ascii="Times New Roman" w:hAnsi="Times New Roman" w:cs="Times New Roman"/>
          <w:sz w:val="24"/>
          <w:szCs w:val="24"/>
        </w:rPr>
      </w:pPr>
      <w:r w:rsidRPr="00F8389C">
        <w:rPr>
          <w:rFonts w:ascii="Times New Roman" w:hAnsi="Times New Roman" w:cs="Times New Roman"/>
          <w:sz w:val="24"/>
          <w:szCs w:val="24"/>
        </w:rPr>
        <w:t>h) sythat, sythat drunorë, kalemat, shermendet, shartimet;</w:t>
      </w:r>
    </w:p>
    <w:p w14:paraId="742AE0E2" w14:textId="2D4C5C77" w:rsidR="00DC0A49" w:rsidRPr="00F8389C" w:rsidRDefault="00366A55" w:rsidP="00DC0A49">
      <w:pPr>
        <w:pStyle w:val="ListParagraph"/>
        <w:numPr>
          <w:ilvl w:val="0"/>
          <w:numId w:val="39"/>
        </w:numPr>
        <w:jc w:val="both"/>
        <w:rPr>
          <w:rFonts w:ascii="Times New Roman" w:hAnsi="Times New Roman" w:cs="Times New Roman"/>
          <w:sz w:val="24"/>
          <w:szCs w:val="24"/>
        </w:rPr>
      </w:pPr>
      <w:r w:rsidRPr="00F8389C">
        <w:rPr>
          <w:rFonts w:ascii="Times New Roman" w:hAnsi="Times New Roman" w:cs="Times New Roman"/>
          <w:sz w:val="24"/>
          <w:szCs w:val="24"/>
        </w:rPr>
        <w:t>“Çertifikatë zyrtare” është një dokument në formatin letër ose elektronik i nënshkruar nga zyrtari certifikues dhe që garanton përmbushjen e një ose më shumë kërkesave të përcaktuara në pikën 2 të nenit 2 të këtij ligji.</w:t>
      </w:r>
    </w:p>
    <w:p w14:paraId="137EE7E8" w14:textId="2DB89FF0" w:rsidR="00366A55" w:rsidRPr="00F8389C" w:rsidRDefault="00366A55" w:rsidP="00366A5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“Çertifikim zyrtar” është procedura me të cilën garantohet  përpuethshmëria në lidhje me  një ose më shumë kërkesa të përcaktuara në pikën 2 të nenit 2 të këtij ligji.</w:t>
      </w:r>
    </w:p>
    <w:p w14:paraId="0F4F1A93" w14:textId="7D8F3559" w:rsidR="00366A55" w:rsidRPr="00F8389C" w:rsidRDefault="00306286" w:rsidP="00DC0A49">
      <w:pPr>
        <w:pStyle w:val="ListParagraph"/>
        <w:numPr>
          <w:ilvl w:val="0"/>
          <w:numId w:val="39"/>
        </w:numPr>
        <w:jc w:val="both"/>
        <w:rPr>
          <w:rFonts w:ascii="Times New Roman" w:hAnsi="Times New Roman" w:cs="Times New Roman"/>
          <w:sz w:val="24"/>
          <w:szCs w:val="24"/>
        </w:rPr>
      </w:pPr>
      <w:r w:rsidRPr="00F8389C">
        <w:rPr>
          <w:rFonts w:ascii="Times New Roman" w:hAnsi="Times New Roman" w:cs="Times New Roman"/>
          <w:sz w:val="24"/>
          <w:szCs w:val="24"/>
        </w:rPr>
        <w:t>“Dëmtuesit e bimëve”  është kërpudha, bakteri, virusi, insekti, nematoda, fitoplazma, bima e dëmshme, si dhe çdo organizëm tjetër i dëmshëm ose potencialisht i dëmshëm për bimët, produktet bimore dhe objektet e tjera;</w:t>
      </w:r>
    </w:p>
    <w:p w14:paraId="58BBF368" w14:textId="77777777" w:rsidR="00306286" w:rsidRPr="00F8389C" w:rsidRDefault="00306286" w:rsidP="00306286">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“Hyrja ose Futja në territorin e Republikës së Shqipërisë” nënkupton veprimin e sjelljes së kafshëve dhe mallrave në territorin e Republikës së Shqipërisë nga jashtë territorit të saj;</w:t>
      </w:r>
    </w:p>
    <w:p w14:paraId="3954943A" w14:textId="030071C2" w:rsidR="007443E4" w:rsidRPr="00F8389C" w:rsidRDefault="007443E4" w:rsidP="007443E4">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“Inspektim para therjes” nënkupton verifikimin, përpara aktivitetit të therjes, të kërkesave për shëndetin e njerëzve, kafshëve dhe mirëqenien e kafshëve, duke përfshirë, sipas rastit, ekzaminimin klinik të çdo kafshe individualisht dhe verifikimin e informacionit të zinxhirit ushqimor në lidhje me të gjitha kafshët, përveç kafshëve të egra të gjahut, të dërguara ose të destinuara për t'u dërguar në thertore siç përmendet në legjislacionin përkatës;</w:t>
      </w:r>
    </w:p>
    <w:p w14:paraId="0CA1A7CD" w14:textId="739E94B3" w:rsidR="00855D10" w:rsidRPr="00F8389C" w:rsidRDefault="007443E4" w:rsidP="00855D10">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 xml:space="preserve">“Inspektim pas therjes nënkupton verifikimin në thertore ose në stabilimentin e trajtimit të kafshëve të gjahut, </w:t>
      </w:r>
      <w:r w:rsidR="00855D10" w:rsidRPr="00F8389C">
        <w:rPr>
          <w:rFonts w:ascii="Times New Roman" w:hAnsi="Times New Roman" w:cs="Times New Roman"/>
          <w:sz w:val="24"/>
          <w:szCs w:val="24"/>
        </w:rPr>
        <w:t>t</w:t>
      </w:r>
      <w:r w:rsidRPr="00F8389C">
        <w:rPr>
          <w:rFonts w:ascii="Times New Roman" w:hAnsi="Times New Roman" w:cs="Times New Roman"/>
          <w:sz w:val="24"/>
          <w:szCs w:val="24"/>
        </w:rPr>
        <w:t>ë përputhje</w:t>
      </w:r>
      <w:r w:rsidR="00855D10" w:rsidRPr="00F8389C">
        <w:rPr>
          <w:rFonts w:ascii="Times New Roman" w:hAnsi="Times New Roman" w:cs="Times New Roman"/>
          <w:sz w:val="24"/>
          <w:szCs w:val="24"/>
        </w:rPr>
        <w:t>s</w:t>
      </w:r>
      <w:r w:rsidRPr="00F8389C">
        <w:rPr>
          <w:rFonts w:ascii="Times New Roman" w:hAnsi="Times New Roman" w:cs="Times New Roman"/>
          <w:sz w:val="24"/>
          <w:szCs w:val="24"/>
        </w:rPr>
        <w:t xml:space="preserve"> me kërkesat </w:t>
      </w:r>
      <w:r w:rsidR="00855D10" w:rsidRPr="00F8389C">
        <w:rPr>
          <w:rFonts w:ascii="Times New Roman" w:hAnsi="Times New Roman" w:cs="Times New Roman"/>
          <w:sz w:val="24"/>
          <w:szCs w:val="24"/>
        </w:rPr>
        <w:t xml:space="preserve">e aplikueshme </w:t>
      </w:r>
      <w:r w:rsidRPr="00F8389C">
        <w:rPr>
          <w:rFonts w:ascii="Times New Roman" w:hAnsi="Times New Roman" w:cs="Times New Roman"/>
          <w:sz w:val="24"/>
          <w:szCs w:val="24"/>
        </w:rPr>
        <w:t>për</w:t>
      </w:r>
      <w:r w:rsidR="00855D10" w:rsidRPr="00F8389C">
        <w:rPr>
          <w:rFonts w:ascii="Times New Roman" w:hAnsi="Times New Roman" w:cs="Times New Roman"/>
          <w:sz w:val="24"/>
          <w:szCs w:val="24"/>
        </w:rPr>
        <w:t>:</w:t>
      </w:r>
    </w:p>
    <w:p w14:paraId="016AFD84" w14:textId="50738D63" w:rsidR="007443E4" w:rsidRPr="00F8389C" w:rsidRDefault="00855D10" w:rsidP="00855D10">
      <w:pPr>
        <w:spacing w:line="283" w:lineRule="auto"/>
        <w:ind w:left="1080"/>
        <w:jc w:val="both"/>
        <w:rPr>
          <w:rFonts w:ascii="Times New Roman" w:hAnsi="Times New Roman" w:cs="Times New Roman"/>
          <w:sz w:val="24"/>
          <w:szCs w:val="24"/>
        </w:rPr>
      </w:pPr>
      <w:r w:rsidRPr="00F8389C">
        <w:rPr>
          <w:rFonts w:ascii="Times New Roman" w:hAnsi="Times New Roman" w:cs="Times New Roman"/>
          <w:sz w:val="24"/>
          <w:szCs w:val="24"/>
        </w:rPr>
        <w:lastRenderedPageBreak/>
        <w:t xml:space="preserve"> a) </w:t>
      </w:r>
      <w:r w:rsidR="007443E4" w:rsidRPr="00F8389C">
        <w:rPr>
          <w:rFonts w:ascii="Times New Roman" w:hAnsi="Times New Roman" w:cs="Times New Roman"/>
          <w:sz w:val="24"/>
          <w:szCs w:val="24"/>
        </w:rPr>
        <w:t>karkasat siç përcaktohet në legjislacionin për kërkesat specifike të higjienës për mishin dhe produktet e mishit, për të përcaktuar nëse mishi është i përshtatshëm për konsum njerëzor;</w:t>
      </w:r>
    </w:p>
    <w:p w14:paraId="008C5F57" w14:textId="0B1986F9" w:rsidR="007443E4" w:rsidRPr="00F8389C" w:rsidRDefault="00855D10" w:rsidP="00B132A2">
      <w:pPr>
        <w:tabs>
          <w:tab w:val="left" w:pos="810"/>
        </w:tabs>
        <w:spacing w:line="283" w:lineRule="auto"/>
        <w:ind w:left="1080"/>
        <w:jc w:val="both"/>
        <w:rPr>
          <w:rFonts w:ascii="Times New Roman" w:hAnsi="Times New Roman" w:cs="Times New Roman"/>
          <w:sz w:val="24"/>
          <w:szCs w:val="24"/>
        </w:rPr>
      </w:pPr>
      <w:r w:rsidRPr="00F8389C">
        <w:rPr>
          <w:rFonts w:ascii="Times New Roman" w:hAnsi="Times New Roman" w:cs="Times New Roman"/>
          <w:sz w:val="24"/>
          <w:szCs w:val="24"/>
        </w:rPr>
        <w:t xml:space="preserve">b) </w:t>
      </w:r>
      <w:r w:rsidR="007443E4" w:rsidRPr="00F8389C">
        <w:rPr>
          <w:rFonts w:ascii="Times New Roman" w:hAnsi="Times New Roman" w:cs="Times New Roman"/>
          <w:sz w:val="24"/>
          <w:szCs w:val="24"/>
        </w:rPr>
        <w:t xml:space="preserve">heqjen e sigurt </w:t>
      </w:r>
      <w:r w:rsidRPr="00F8389C">
        <w:rPr>
          <w:rFonts w:ascii="Times New Roman" w:hAnsi="Times New Roman" w:cs="Times New Roman"/>
          <w:sz w:val="24"/>
          <w:szCs w:val="24"/>
        </w:rPr>
        <w:t xml:space="preserve">tw </w:t>
      </w:r>
      <w:r w:rsidR="007443E4" w:rsidRPr="00F8389C">
        <w:rPr>
          <w:rFonts w:ascii="Times New Roman" w:hAnsi="Times New Roman" w:cs="Times New Roman"/>
          <w:sz w:val="24"/>
          <w:szCs w:val="24"/>
        </w:rPr>
        <w:t>materialit të rrezikshëm të specifikuar, dhe</w:t>
      </w:r>
    </w:p>
    <w:p w14:paraId="24322A6E" w14:textId="1FC20CDB" w:rsidR="007443E4" w:rsidRPr="00F8389C" w:rsidRDefault="00855D10" w:rsidP="00B132A2">
      <w:pPr>
        <w:spacing w:line="283" w:lineRule="auto"/>
        <w:ind w:left="1080"/>
        <w:jc w:val="both"/>
        <w:rPr>
          <w:rFonts w:ascii="Times New Roman" w:hAnsi="Times New Roman" w:cs="Times New Roman"/>
          <w:sz w:val="24"/>
          <w:szCs w:val="24"/>
        </w:rPr>
      </w:pPr>
      <w:r w:rsidRPr="00F8389C">
        <w:rPr>
          <w:rFonts w:ascii="Times New Roman" w:hAnsi="Times New Roman" w:cs="Times New Roman"/>
          <w:sz w:val="24"/>
          <w:szCs w:val="24"/>
        </w:rPr>
        <w:t xml:space="preserve">c) </w:t>
      </w:r>
      <w:r w:rsidR="007443E4" w:rsidRPr="00F8389C">
        <w:rPr>
          <w:rFonts w:ascii="Times New Roman" w:hAnsi="Times New Roman" w:cs="Times New Roman"/>
          <w:sz w:val="24"/>
          <w:szCs w:val="24"/>
        </w:rPr>
        <w:t xml:space="preserve"> shëndetin dhe mirëqenien e kafshëve</w:t>
      </w:r>
    </w:p>
    <w:p w14:paraId="0DEC1D39" w14:textId="60FA23BD" w:rsidR="007443E4" w:rsidRPr="00F8389C" w:rsidRDefault="007443E4" w:rsidP="00855D10">
      <w:pPr>
        <w:pStyle w:val="ListParagraph"/>
        <w:numPr>
          <w:ilvl w:val="0"/>
          <w:numId w:val="39"/>
        </w:numPr>
        <w:spacing w:line="283" w:lineRule="auto"/>
        <w:jc w:val="both"/>
        <w:rPr>
          <w:rFonts w:ascii="Times New Roman" w:hAnsi="Times New Roman" w:cs="Times New Roman"/>
          <w:sz w:val="24"/>
          <w:szCs w:val="24"/>
        </w:rPr>
      </w:pPr>
      <w:bookmarkStart w:id="3" w:name="_Hlk122596661"/>
      <w:r w:rsidRPr="00F8389C">
        <w:rPr>
          <w:rFonts w:ascii="Times New Roman" w:hAnsi="Times New Roman" w:cs="Times New Roman"/>
          <w:sz w:val="24"/>
          <w:szCs w:val="24"/>
        </w:rPr>
        <w:t>Kafshët” nënkupton kafshët kurrizore dhe jovertebrore;</w:t>
      </w:r>
    </w:p>
    <w:p w14:paraId="43D70B73" w14:textId="7699DD01" w:rsidR="007443E4" w:rsidRPr="00F8389C" w:rsidRDefault="007443E4" w:rsidP="007443E4">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“Kontroll zyrtar” nënkupton aktivitetet e kryera nga institucionet përgjegjëse, trupat e deleguara ose personat fizikë të cilëve u janë caktuar detyra të caktuara që i përkasin kontrollit zyrtar në përputhje me këtë ligj, me qëllim verifikimin:</w:t>
      </w:r>
    </w:p>
    <w:bookmarkEnd w:id="3"/>
    <w:p w14:paraId="29EA0EC5" w14:textId="77777777" w:rsidR="007443E4" w:rsidRPr="00F8389C" w:rsidRDefault="007443E4" w:rsidP="007443E4">
      <w:pPr>
        <w:pStyle w:val="ListParagraph"/>
        <w:numPr>
          <w:ilvl w:val="0"/>
          <w:numId w:val="43"/>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e respektimit nga operatorët të këtij ligji dhe të legjislacionit të përmendur në pikën 2 të nenit 2 të këtij ligji; dhe</w:t>
      </w:r>
    </w:p>
    <w:p w14:paraId="134553C4" w14:textId="77777777" w:rsidR="007443E4" w:rsidRPr="00F8389C" w:rsidRDefault="007443E4" w:rsidP="007443E4">
      <w:pPr>
        <w:pStyle w:val="ListParagraph"/>
        <w:numPr>
          <w:ilvl w:val="0"/>
          <w:numId w:val="43"/>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kafshët ose mallrat plotësojnë kërkesat e përcaktuara në legjislacionin e përmendur në pikën 2 të nenit 2 të këtij ligji, duke përfshirë edhe lëshimin e një certifikate zyrtare ose vërtetimi zyrtar;</w:t>
      </w:r>
    </w:p>
    <w:p w14:paraId="681268EF" w14:textId="77777777" w:rsidR="007443E4" w:rsidRPr="00F8389C" w:rsidRDefault="007443E4" w:rsidP="007443E4">
      <w:pPr>
        <w:pStyle w:val="ListParagraph"/>
        <w:numPr>
          <w:ilvl w:val="0"/>
          <w:numId w:val="39"/>
        </w:numPr>
        <w:jc w:val="both"/>
        <w:rPr>
          <w:rFonts w:ascii="Times New Roman" w:hAnsi="Times New Roman" w:cs="Times New Roman"/>
          <w:sz w:val="24"/>
          <w:szCs w:val="24"/>
        </w:rPr>
      </w:pPr>
      <w:r w:rsidRPr="00F8389C">
        <w:rPr>
          <w:rFonts w:ascii="Times New Roman" w:hAnsi="Times New Roman" w:cs="Times New Roman"/>
          <w:sz w:val="24"/>
          <w:szCs w:val="24"/>
          <w:lang w:val="en-GB"/>
        </w:rPr>
        <w:t>“Kontroll fizik" nënkupton një kontroll mbi kafshët ose mallrat dhe, sipas rastit, mund të përfshijë kontrollet e ambalazheve, mjetet e transportit, etiketave dhe temperaturës, marrjen e mostrave për analizë, testim ose diagnostikim dhe çdo kontroll tjetër të nevojshëm për të verifikuar përputhjen me rregullat e pikës 2 të nenit 2 të këtij ligji.</w:t>
      </w:r>
    </w:p>
    <w:p w14:paraId="67FDF576" w14:textId="7C0BB457" w:rsidR="00306286" w:rsidRPr="00F8389C" w:rsidRDefault="007443E4" w:rsidP="007443E4">
      <w:pPr>
        <w:pStyle w:val="ListParagraph"/>
        <w:numPr>
          <w:ilvl w:val="0"/>
          <w:numId w:val="39"/>
        </w:numPr>
        <w:jc w:val="both"/>
        <w:rPr>
          <w:rFonts w:ascii="Times New Roman" w:hAnsi="Times New Roman" w:cs="Times New Roman"/>
          <w:sz w:val="24"/>
          <w:szCs w:val="24"/>
        </w:rPr>
      </w:pPr>
      <w:r w:rsidRPr="00F8389C">
        <w:rPr>
          <w:rFonts w:ascii="Times New Roman" w:hAnsi="Times New Roman" w:cs="Times New Roman"/>
          <w:sz w:val="24"/>
          <w:szCs w:val="24"/>
          <w:lang w:val="en-GB"/>
        </w:rPr>
        <w:t>“Kontroll i dokumentacionit” është ekzaminimi i certifikatave zyrtare, vërtetimeve zyrtare dhe dokumenteve të tjera, përfshirë dokumente të karakterit tregtar, të cilat kërkohen të shoqërojnë ngarkesën, siç përcaktohet në pikën 2 të nenit 2 të këtij ligji, duke paraqitur informacionin e nevojshëm për identifikimin e menjëhershëm dhe të plotë të ngarkesës dhe destinacionit të saj.</w:t>
      </w:r>
    </w:p>
    <w:p w14:paraId="2C1C392E" w14:textId="2443DE31" w:rsidR="007443E4" w:rsidRPr="00F8389C" w:rsidRDefault="007443E4" w:rsidP="007443E4">
      <w:pPr>
        <w:pStyle w:val="ListParagraph"/>
        <w:numPr>
          <w:ilvl w:val="0"/>
          <w:numId w:val="39"/>
        </w:numPr>
        <w:jc w:val="both"/>
        <w:rPr>
          <w:rFonts w:ascii="Times New Roman" w:hAnsi="Times New Roman" w:cs="Times New Roman"/>
          <w:sz w:val="24"/>
          <w:szCs w:val="24"/>
        </w:rPr>
      </w:pPr>
      <w:r w:rsidRPr="00F8389C">
        <w:rPr>
          <w:rFonts w:ascii="Times New Roman" w:hAnsi="Times New Roman" w:cs="Times New Roman"/>
          <w:sz w:val="24"/>
          <w:szCs w:val="24"/>
          <w:lang w:val="en-GB"/>
        </w:rPr>
        <w:t>“Kontroll i identitetit” nënkupton një inspektim vizual për të verifikuar se përmbajtja dhe etiketimi i një ngarkese, duke përfshirë shenjat e identifikimit të kafshëve, vulat dhe mjetet e transportit, korrespondojnë me informacionin e dhënë në certifikatat zyrtare, vërtetimet zyrtare dhe dokumentet e tjera që e shoqërojnë atë.</w:t>
      </w:r>
    </w:p>
    <w:p w14:paraId="357E5063" w14:textId="43721CE5" w:rsidR="007443E4" w:rsidRPr="00F8389C" w:rsidRDefault="007443E4" w:rsidP="007443E4">
      <w:pPr>
        <w:pStyle w:val="ListParagraph"/>
        <w:numPr>
          <w:ilvl w:val="0"/>
          <w:numId w:val="39"/>
        </w:numPr>
        <w:jc w:val="both"/>
        <w:rPr>
          <w:rFonts w:ascii="Times New Roman" w:hAnsi="Times New Roman" w:cs="Times New Roman"/>
          <w:sz w:val="24"/>
          <w:szCs w:val="24"/>
        </w:rPr>
      </w:pPr>
      <w:r w:rsidRPr="00F8389C">
        <w:rPr>
          <w:rFonts w:ascii="Times New Roman" w:hAnsi="Times New Roman" w:cs="Times New Roman"/>
          <w:sz w:val="24"/>
          <w:szCs w:val="24"/>
        </w:rPr>
        <w:t>“Kontroll nga autoritetet doganore” nënkupton kontrollet doganore të përcaktuara në Kodin Doganor të Republikës së Shqipërisë</w:t>
      </w:r>
      <w:r w:rsidR="00E77051" w:rsidRPr="00F8389C">
        <w:rPr>
          <w:rFonts w:ascii="Times New Roman" w:hAnsi="Times New Roman" w:cs="Times New Roman"/>
          <w:sz w:val="24"/>
          <w:szCs w:val="24"/>
        </w:rPr>
        <w:t>.</w:t>
      </w:r>
    </w:p>
    <w:p w14:paraId="1DD53DD6" w14:textId="77777777" w:rsidR="00E77051" w:rsidRPr="00F8389C" w:rsidRDefault="00E77051" w:rsidP="00E77051">
      <w:pPr>
        <w:pStyle w:val="ListParagraph"/>
        <w:numPr>
          <w:ilvl w:val="0"/>
          <w:numId w:val="39"/>
        </w:numPr>
        <w:jc w:val="both"/>
        <w:rPr>
          <w:rFonts w:ascii="Times New Roman" w:hAnsi="Times New Roman" w:cs="Times New Roman"/>
          <w:sz w:val="24"/>
          <w:szCs w:val="24"/>
          <w:lang w:val="en-GB"/>
        </w:rPr>
      </w:pPr>
      <w:r w:rsidRPr="00F8389C">
        <w:rPr>
          <w:rFonts w:ascii="Times New Roman" w:hAnsi="Times New Roman" w:cs="Times New Roman"/>
          <w:sz w:val="24"/>
          <w:szCs w:val="24"/>
        </w:rPr>
        <w:t>“Legjislacioni i ushqimit” përfshin legjislacionin që rregullon fushën e ushqimit në përgjithësi, dhe sigurinë ushqimore në veçanti, që pёrfshin çdo fazë të prodhimit, përpunimit dhe shpërndarjes së ushqimit, si dhe të ushqimit të prodhuar për kafshë, ose që përdoret për të ushqyer kafshët që prodhojnë ushqim;</w:t>
      </w:r>
    </w:p>
    <w:p w14:paraId="2FF71E9C" w14:textId="77777777" w:rsidR="00E77051" w:rsidRPr="00F8389C" w:rsidRDefault="00E77051" w:rsidP="00E77051">
      <w:pPr>
        <w:pStyle w:val="ListParagraph"/>
        <w:numPr>
          <w:ilvl w:val="0"/>
          <w:numId w:val="39"/>
        </w:numPr>
        <w:jc w:val="both"/>
        <w:rPr>
          <w:rFonts w:ascii="Times New Roman" w:hAnsi="Times New Roman" w:cs="Times New Roman"/>
          <w:sz w:val="24"/>
          <w:szCs w:val="24"/>
          <w:lang w:val="en-GB"/>
        </w:rPr>
      </w:pPr>
      <w:r w:rsidRPr="00F8389C">
        <w:rPr>
          <w:rFonts w:ascii="Times New Roman" w:hAnsi="Times New Roman" w:cs="Times New Roman"/>
          <w:sz w:val="24"/>
          <w:szCs w:val="24"/>
        </w:rPr>
        <w:t>“Legjislacioni për ushqimin për kafshë” përfshin legjislacionin që rregullon fushën e ushqimit për kafshët në përgjithësi dhe sigurinë e ushqimit për kafshë në veçanti, në çdo fazë të prodhimit, përpunimit dhe shpërndarjes ose përdorimit të ushqimit për kafshë;</w:t>
      </w:r>
    </w:p>
    <w:p w14:paraId="42B58420" w14:textId="77777777" w:rsidR="00E77051" w:rsidRPr="00F8389C" w:rsidRDefault="00E77051" w:rsidP="00E77051">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“Mallra” nënkupton gjithçka që i nënshtrohet një ose më shumë legjislacioneve të referuara në pikën 2 të nenit 2 të këtij ligji, me përjashtim të kafshëve;</w:t>
      </w:r>
    </w:p>
    <w:p w14:paraId="4FAFFDF4" w14:textId="112434FB" w:rsidR="00E77051" w:rsidRPr="00F8389C" w:rsidRDefault="00E77051" w:rsidP="00E77051">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“Materiali riprodhues” nënkupton:</w:t>
      </w:r>
    </w:p>
    <w:p w14:paraId="2DAE574D" w14:textId="77777777" w:rsidR="00E77051" w:rsidRPr="00F8389C" w:rsidRDefault="00E77051" w:rsidP="00E77051">
      <w:pPr>
        <w:pStyle w:val="ListParagraph"/>
        <w:spacing w:line="283" w:lineRule="auto"/>
        <w:ind w:left="990"/>
        <w:contextualSpacing w:val="0"/>
        <w:jc w:val="both"/>
        <w:rPr>
          <w:rFonts w:ascii="Times New Roman" w:hAnsi="Times New Roman" w:cs="Times New Roman"/>
          <w:sz w:val="24"/>
          <w:szCs w:val="24"/>
        </w:rPr>
      </w:pPr>
      <w:r w:rsidRPr="00F8389C">
        <w:rPr>
          <w:rFonts w:ascii="Times New Roman" w:hAnsi="Times New Roman" w:cs="Times New Roman"/>
          <w:sz w:val="24"/>
          <w:szCs w:val="24"/>
        </w:rPr>
        <w:t>a) spermën, ovocitet dhe embrionet që përdoren</w:t>
      </w:r>
      <w:r w:rsidRPr="00F8389C">
        <w:rPr>
          <w:rFonts w:ascii="Times New Roman" w:eastAsia="Calibri" w:hAnsi="Times New Roman" w:cs="Times New Roman"/>
          <w:sz w:val="24"/>
          <w:szCs w:val="24"/>
        </w:rPr>
        <w:t xml:space="preserve"> </w:t>
      </w:r>
      <w:r w:rsidRPr="00F8389C">
        <w:rPr>
          <w:rFonts w:ascii="Times New Roman" w:hAnsi="Times New Roman" w:cs="Times New Roman"/>
          <w:sz w:val="24"/>
          <w:szCs w:val="24"/>
        </w:rPr>
        <w:t>për riprodhim artificial;</w:t>
      </w:r>
    </w:p>
    <w:p w14:paraId="145800C3" w14:textId="77777777" w:rsidR="00E77051" w:rsidRPr="00F8389C" w:rsidRDefault="00E77051" w:rsidP="00E77051">
      <w:pPr>
        <w:pStyle w:val="ListParagraph"/>
        <w:spacing w:line="283" w:lineRule="auto"/>
        <w:ind w:left="990"/>
        <w:contextualSpacing w:val="0"/>
        <w:jc w:val="both"/>
        <w:rPr>
          <w:rFonts w:ascii="Times New Roman" w:hAnsi="Times New Roman" w:cs="Times New Roman"/>
          <w:sz w:val="24"/>
          <w:szCs w:val="24"/>
        </w:rPr>
      </w:pPr>
      <w:r w:rsidRPr="00F8389C">
        <w:rPr>
          <w:rFonts w:ascii="Times New Roman" w:hAnsi="Times New Roman" w:cs="Times New Roman"/>
          <w:sz w:val="24"/>
          <w:szCs w:val="24"/>
        </w:rPr>
        <w:lastRenderedPageBreak/>
        <w:t>b) vezët për çelje;</w:t>
      </w:r>
    </w:p>
    <w:p w14:paraId="1A2458AC" w14:textId="77777777" w:rsidR="000F4675" w:rsidRPr="00F8389C" w:rsidRDefault="000F4675" w:rsidP="000F467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“Material i rrezikshem i specifikuar” nënkupton indet e përcaktuara në legjislacionin për parandalimin, kontrollin dhe çrrënjosjen e disa encefalopative spongiforme të transmetueshme, përveç rasteve kur parashikohet ndryshe. Ai nuk përfshin produktet që përmbajnë ose rrjedhin nga këto inde;</w:t>
      </w:r>
    </w:p>
    <w:p w14:paraId="796C4B5A" w14:textId="77777777" w:rsidR="000F4675" w:rsidRPr="00F8389C" w:rsidRDefault="000F4675" w:rsidP="00E77051">
      <w:pPr>
        <w:pStyle w:val="ListParagraph"/>
        <w:numPr>
          <w:ilvl w:val="0"/>
          <w:numId w:val="39"/>
        </w:numPr>
        <w:spacing w:line="283" w:lineRule="auto"/>
        <w:jc w:val="both"/>
        <w:rPr>
          <w:rFonts w:ascii="Times New Roman" w:hAnsi="Times New Roman" w:cs="Times New Roman"/>
          <w:sz w:val="24"/>
          <w:szCs w:val="24"/>
          <w:lang w:eastAsia="hr-HR"/>
        </w:rPr>
      </w:pPr>
      <w:r w:rsidRPr="00F8389C">
        <w:rPr>
          <w:rFonts w:ascii="Times New Roman" w:hAnsi="Times New Roman" w:cs="Times New Roman"/>
          <w:sz w:val="24"/>
          <w:szCs w:val="24"/>
        </w:rPr>
        <w:t>“Mbikëqyrja nga autoriteti doganor” nënkupton mbikëqyrjen doganore të përcaktuar në Kodin Doganor të Republikës së Shqipërisë</w:t>
      </w:r>
      <w:r w:rsidRPr="00F8389C">
        <w:rPr>
          <w:rFonts w:ascii="Times New Roman" w:hAnsi="Times New Roman" w:cs="Times New Roman"/>
          <w:sz w:val="24"/>
          <w:szCs w:val="24"/>
          <w:lang w:eastAsia="hr-HR"/>
        </w:rPr>
        <w:t xml:space="preserve"> </w:t>
      </w:r>
    </w:p>
    <w:p w14:paraId="682F9B35" w14:textId="070C3A89" w:rsidR="00E77051" w:rsidRPr="00F8389C" w:rsidRDefault="00E77051" w:rsidP="00E77051">
      <w:pPr>
        <w:pStyle w:val="ListParagraph"/>
        <w:numPr>
          <w:ilvl w:val="0"/>
          <w:numId w:val="39"/>
        </w:numPr>
        <w:spacing w:line="283"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Ministër” nënkupton ministrin përgjegjës për çështjet e bujqësisë</w:t>
      </w:r>
      <w:r w:rsidR="000F4675" w:rsidRPr="00F8389C">
        <w:rPr>
          <w:rFonts w:ascii="Times New Roman" w:hAnsi="Times New Roman" w:cs="Times New Roman"/>
          <w:sz w:val="24"/>
          <w:szCs w:val="24"/>
          <w:lang w:eastAsia="hr-HR"/>
        </w:rPr>
        <w:t>.</w:t>
      </w:r>
    </w:p>
    <w:p w14:paraId="0562209E" w14:textId="386D3E8E" w:rsidR="00E77051" w:rsidRPr="00F8389C" w:rsidRDefault="00E77051" w:rsidP="00E77051">
      <w:pPr>
        <w:pStyle w:val="ListParagraph"/>
        <w:numPr>
          <w:ilvl w:val="0"/>
          <w:numId w:val="39"/>
        </w:numPr>
        <w:spacing w:line="283"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“Ministria” nënkupton ministrinë përgjegjëse për çështjet e bujqësisë</w:t>
      </w:r>
      <w:r w:rsidR="000F4675" w:rsidRPr="00F8389C">
        <w:rPr>
          <w:rFonts w:ascii="Times New Roman" w:hAnsi="Times New Roman" w:cs="Times New Roman"/>
          <w:sz w:val="24"/>
          <w:szCs w:val="24"/>
          <w:lang w:eastAsia="hr-HR"/>
        </w:rPr>
        <w:t>.</w:t>
      </w:r>
    </w:p>
    <w:p w14:paraId="4B3B2A7D" w14:textId="77777777" w:rsidR="000F4675" w:rsidRPr="00F8389C" w:rsidRDefault="000F4675" w:rsidP="000F467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 xml:space="preserve">"Mishi dhe të brendshmet e mishit të ngrënshëm",  për qëllim të kontrolleve fizike në pikat e kontrollit kufitar, nënkupton produktet e përfshira në nën-kapitujt 0201 deri 0208 të Kreut 2 të Seksionit I, të Pjesës II të Nomenklaturës së Kombinuar të Mallrave </w:t>
      </w:r>
    </w:p>
    <w:p w14:paraId="25654A1A" w14:textId="2460AEAF" w:rsidR="00F54F15" w:rsidRPr="00F8389C" w:rsidRDefault="00F54F15" w:rsidP="00F54F1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“Ngarkesë” nënkupton një numër kafshësh ose sasi mallrash të mbuluara nga e njëjta certifikatë zyrtare, vërtetim zyrtar ose ndonjë dokument tjetër, të transportuar nga i njëjti mjet transporti dhe që vjen nga i njëjti territor, dhe, me përjashtim të mallrave që janë subjekt i rregullave të përcaktuara në shkronjën e) të pikës 2, të nenit 2 të këtij ligji, të të njëjtit lloj, klase ose përshkrim;</w:t>
      </w:r>
    </w:p>
    <w:p w14:paraId="17DFE71D" w14:textId="383B04FD" w:rsidR="000F4675" w:rsidRPr="00F8389C" w:rsidRDefault="000F4675" w:rsidP="000F467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“Nënprodukte me origjinë shtazore” nënkupton trupa të plotë ose pjesë të trupit të kafshëve,  produkte me origjinë shtazore ose produkte të tjera të përfituara nga kafshët, që nuk janë të destinuara për konsum nga njerëzit, përfshirë ovocitet, embrionet dhe spermënr;</w:t>
      </w:r>
    </w:p>
    <w:p w14:paraId="7FC6415F" w14:textId="3AFC526F" w:rsidR="000F4675" w:rsidRPr="00F8389C" w:rsidRDefault="000F4675" w:rsidP="000F467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“Ndihmës Zyrtar” nënkupton një përfaqësues të autoriteteve kompetente, të trajnuar në përputhje me kërkesat e përcaktuara në nenin 16 të këtij ligji dhe i punësuar për kryerjen e detyrave të caktuara të kontrollit zyrtar ose detyrave të caktuara që lidhen me aktivitete të tjera zyrtare;</w:t>
      </w:r>
    </w:p>
    <w:p w14:paraId="05B4BA82" w14:textId="77777777" w:rsidR="000F4675" w:rsidRPr="00F8389C" w:rsidRDefault="000F4675" w:rsidP="000F467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“Ndalimi zyrtar” nënkupton procedurën me të cilën autoritetet kompetente sigurojnë që kafshët dhe mallrat që i nënshtrohen kontrolleve zyrtare të mos zhvendosen ose të manipulohen në pritje të një vendimi për destinacionin e tyre, duke përfshirë magazinimin në ruajtje nga operatorët në përputhje me udhëzimet dhe nën kontrollin e autoriteteve kompetente;</w:t>
      </w:r>
    </w:p>
    <w:p w14:paraId="59C9A587" w14:textId="10A6DCD8" w:rsidR="000F4675" w:rsidRPr="00F8389C" w:rsidRDefault="000F4675" w:rsidP="000F4675">
      <w:pPr>
        <w:pStyle w:val="ListParagraph"/>
        <w:numPr>
          <w:ilvl w:val="0"/>
          <w:numId w:val="39"/>
        </w:numPr>
        <w:spacing w:after="0" w:line="283" w:lineRule="auto"/>
        <w:jc w:val="both"/>
        <w:rPr>
          <w:rFonts w:ascii="Times New Roman" w:hAnsi="Times New Roman" w:cs="Times New Roman"/>
          <w:sz w:val="24"/>
          <w:szCs w:val="24"/>
        </w:rPr>
      </w:pPr>
      <w:r w:rsidRPr="00F8389C">
        <w:rPr>
          <w:rFonts w:ascii="Times New Roman" w:hAnsi="Times New Roman" w:cs="Times New Roman"/>
          <w:sz w:val="24"/>
          <w:szCs w:val="24"/>
        </w:rPr>
        <w:t>“Nën përgjegjësinë e veterinerit zyrtar”  nënkupton se veterineri zyrtar ia ngarkon kryerjen e një veprimi një ndihmësi zyrtar;</w:t>
      </w:r>
    </w:p>
    <w:p w14:paraId="59B5D09B" w14:textId="2E3910BF" w:rsidR="000F4675" w:rsidRPr="00F8389C" w:rsidRDefault="000F4675" w:rsidP="000F4675">
      <w:pPr>
        <w:pStyle w:val="ListParagraph"/>
        <w:numPr>
          <w:ilvl w:val="0"/>
          <w:numId w:val="39"/>
        </w:numPr>
        <w:spacing w:after="0" w:line="283" w:lineRule="auto"/>
        <w:jc w:val="both"/>
        <w:rPr>
          <w:rFonts w:ascii="Times New Roman" w:hAnsi="Times New Roman" w:cs="Times New Roman"/>
          <w:sz w:val="24"/>
          <w:szCs w:val="24"/>
        </w:rPr>
      </w:pPr>
      <w:r w:rsidRPr="00F8389C">
        <w:rPr>
          <w:rFonts w:ascii="Times New Roman" w:hAnsi="Times New Roman" w:cs="Times New Roman"/>
          <w:sz w:val="24"/>
          <w:szCs w:val="24"/>
        </w:rPr>
        <w:t>“Nën mbikëqyrjen e veterinerit zyrtar”  nënkupton se një veprim kryhet nga një ndihmës zyrtar nën përgjegjësinë e veterinerit zyrtar dhe veterinari zyrtar është i pranishëm në objekt gjatë kohës së nevojshme për kryerjen e atij veprimi;</w:t>
      </w:r>
    </w:p>
    <w:p w14:paraId="01E0AC1C" w14:textId="51955FC7" w:rsidR="000F4675" w:rsidRPr="00F8389C" w:rsidRDefault="000F4675" w:rsidP="00855D10">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 xml:space="preserve">“Objekte të tjera” nënkupton çdo material ose objekt, përveç bimëve ose produkteve bimore, të aftë për të strehuar ose përhapur dëmtuesit, duke përfshirë tokën ose mjedisin e rritjes. </w:t>
      </w:r>
    </w:p>
    <w:p w14:paraId="2C0D1C18" w14:textId="0B8059FE" w:rsidR="000F4675" w:rsidRPr="00F8389C" w:rsidRDefault="0000217A" w:rsidP="000F4675">
      <w:pPr>
        <w:pStyle w:val="ListParagraph"/>
        <w:numPr>
          <w:ilvl w:val="0"/>
          <w:numId w:val="39"/>
        </w:numPr>
        <w:spacing w:after="0" w:line="283" w:lineRule="auto"/>
        <w:jc w:val="both"/>
        <w:rPr>
          <w:rFonts w:ascii="Times New Roman" w:hAnsi="Times New Roman" w:cs="Times New Roman"/>
          <w:sz w:val="24"/>
          <w:szCs w:val="24"/>
        </w:rPr>
      </w:pPr>
      <w:r w:rsidRPr="00F8389C">
        <w:rPr>
          <w:rFonts w:ascii="Times New Roman" w:hAnsi="Times New Roman" w:cs="Times New Roman"/>
          <w:sz w:val="24"/>
          <w:szCs w:val="24"/>
        </w:rPr>
        <w:t>“Operator” nënkupton çdo person fizik ose juridik që i nënshtrohet një ose më shumë detyrimeve të parashikuara në pikën 2 të nenit 2 të këtij ligji.</w:t>
      </w:r>
    </w:p>
    <w:p w14:paraId="496CC901" w14:textId="79FEF4A3" w:rsidR="0000217A" w:rsidRPr="00F8389C" w:rsidRDefault="0000217A" w:rsidP="0000217A">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lastRenderedPageBreak/>
        <w:t>“Pajisje për aplikimin e pesticideve” nënkupton çdo pajisje të destinuar posaçërisht për aplikimin e pesticideve, duke përfshirë aksesorët që janë thelbësorë për funksionimin efektiv të pajisjeve të tilla, të tilla si hundëzat, manometrat, filtrat, kulluesit dhe pajisjet e pastrimit të rezervuarëve.</w:t>
      </w:r>
    </w:p>
    <w:p w14:paraId="33290361" w14:textId="6379595F" w:rsidR="0000217A" w:rsidRPr="00F8389C" w:rsidRDefault="0000217A" w:rsidP="0000217A">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“Plani i kontrollit” nënkupton një përshkrim të vendosur nga autoriteti kompetent që përmban informacion mbi strukturën dhe organizimin e sistemit të kontrollit zyrtar, funksionimin e tij dhe planifikimin e detajuar të kontrolleve zyrtare që kryhen në një periudhë kohore të caktuar, në secilën prej fushave qe rregullohet nga legjislacioni i referuar në pikën 2 të nenit 2 të këtij ligji.</w:t>
      </w:r>
    </w:p>
    <w:p w14:paraId="784F991E" w14:textId="77777777" w:rsidR="00F54F15" w:rsidRPr="00F8389C" w:rsidRDefault="00F54F15" w:rsidP="00F54F1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“Pikë dalëse” nënkupton një pikë kontrolli kufitar ose çdo vend tjetër të caktuar nga autoriteti kompetent qëndror, ku kafshët të transportuara largohen nga territori doganor i Republikës së Shqipërisë, duke përjashtuar transportin e kafshëve që nuk kryhet në lidhje me një aktivitet ekonomik dhe për transportin e kafshëve drejtpërdrejt në ose nga klinikat veterinare, sipas këshillës së një veterineri.</w:t>
      </w:r>
    </w:p>
    <w:p w14:paraId="4E3267B2" w14:textId="54C0D937" w:rsidR="00F54F15" w:rsidRPr="00F8389C" w:rsidRDefault="00F54F15" w:rsidP="00F54F1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“Pikë e kontrollit kufitar” nënkupton një vend dhe ambjentet që i përkasin atij, të përcaktuara nga autoriteti kompetent qëndror për kryerjen e kontrolleve zyrtare në pikën e kontrollit kufitar të mbërritjes në territorin e Republikës së Shqipërisë, për çdo ngarkesë të kategorive të kafshëve dhe mallrat që i nënshtrohen kontrolleve zyrtare në pikat e kontrollit kufitar.</w:t>
      </w:r>
    </w:p>
    <w:p w14:paraId="7DDD4402" w14:textId="1B74572E" w:rsidR="0000217A" w:rsidRPr="00F8389C" w:rsidRDefault="0000217A" w:rsidP="0000217A">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“Procedurat e verifikimit të kontrollit” nënkupton</w:t>
      </w:r>
      <w:r w:rsidRPr="00F8389C" w:rsidDel="009E66DD">
        <w:rPr>
          <w:rFonts w:ascii="Times New Roman" w:hAnsi="Times New Roman" w:cs="Times New Roman"/>
          <w:sz w:val="24"/>
          <w:szCs w:val="24"/>
        </w:rPr>
        <w:t xml:space="preserve"> </w:t>
      </w:r>
      <w:r w:rsidRPr="00F8389C">
        <w:rPr>
          <w:rFonts w:ascii="Times New Roman" w:hAnsi="Times New Roman" w:cs="Times New Roman"/>
          <w:sz w:val="24"/>
          <w:szCs w:val="24"/>
        </w:rPr>
        <w:t>rregullat e vendosura dhe veprimet e kryera nga autoritetet kompetente për të siguruar që kontrollet zyrtare dhe aktivitetet e tjera zyrtare janë të qëndrueshme dhe efektive.</w:t>
      </w:r>
    </w:p>
    <w:p w14:paraId="1768812E" w14:textId="77777777" w:rsidR="0000217A" w:rsidRPr="00F8389C" w:rsidRDefault="0000217A" w:rsidP="0000217A">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“Produkte bimore” nënkupton materialin e papërpunuar me origjinë bimore dhe ato produkte të përpunuara që, nga natyra e tyre ose nga përpunimi i tyre, mund të krijojnë rrezik për përhapjen e dëmtuesve karantinorë. Përveç rasteve kur parashikohet ndryshe, druri do të konsiderohet si produkt bimor vetëm nëse plotëson një ose më shumë nga kriteret e mëposhtme:</w:t>
      </w:r>
    </w:p>
    <w:p w14:paraId="1F308B4B" w14:textId="77777777" w:rsidR="0000217A" w:rsidRPr="00F8389C" w:rsidRDefault="0000217A" w:rsidP="0000217A">
      <w:pPr>
        <w:pStyle w:val="ListParagraph"/>
        <w:spacing w:line="283" w:lineRule="auto"/>
        <w:ind w:left="990"/>
        <w:contextualSpacing w:val="0"/>
        <w:jc w:val="both"/>
        <w:rPr>
          <w:rFonts w:ascii="Times New Roman" w:hAnsi="Times New Roman" w:cs="Times New Roman"/>
          <w:sz w:val="24"/>
          <w:szCs w:val="24"/>
        </w:rPr>
      </w:pPr>
      <w:r w:rsidRPr="00F8389C">
        <w:rPr>
          <w:rFonts w:ascii="Times New Roman" w:hAnsi="Times New Roman" w:cs="Times New Roman"/>
          <w:sz w:val="24"/>
          <w:szCs w:val="24"/>
        </w:rPr>
        <w:t>a) ruan të gjithë ose një pjesë të sipërfaqes natyrore të rrumbullakët, me ose pa lëvore;</w:t>
      </w:r>
    </w:p>
    <w:p w14:paraId="245C7DF6" w14:textId="77777777" w:rsidR="0000217A" w:rsidRPr="00F8389C" w:rsidRDefault="0000217A" w:rsidP="0000217A">
      <w:pPr>
        <w:pStyle w:val="ListParagraph"/>
        <w:spacing w:line="283" w:lineRule="auto"/>
        <w:ind w:left="990"/>
        <w:contextualSpacing w:val="0"/>
        <w:jc w:val="both"/>
        <w:rPr>
          <w:rFonts w:ascii="Times New Roman" w:hAnsi="Times New Roman" w:cs="Times New Roman"/>
          <w:sz w:val="24"/>
          <w:szCs w:val="24"/>
        </w:rPr>
      </w:pPr>
      <w:r w:rsidRPr="00F8389C">
        <w:rPr>
          <w:rFonts w:ascii="Times New Roman" w:hAnsi="Times New Roman" w:cs="Times New Roman"/>
          <w:sz w:val="24"/>
          <w:szCs w:val="24"/>
        </w:rPr>
        <w:t>b) nuk e ka ruajtur sipërfaqen e tij natyrale të rrumbullakët për shkak të sharrimit, prerjes ose këputjes;</w:t>
      </w:r>
    </w:p>
    <w:p w14:paraId="0B59054F" w14:textId="2CD323AF" w:rsidR="0000217A" w:rsidRPr="00F8389C" w:rsidRDefault="0000217A" w:rsidP="0000217A">
      <w:pPr>
        <w:pStyle w:val="ListParagraph"/>
        <w:spacing w:line="283" w:lineRule="auto"/>
        <w:ind w:left="990"/>
        <w:contextualSpacing w:val="0"/>
        <w:jc w:val="both"/>
        <w:rPr>
          <w:rFonts w:ascii="Times New Roman" w:hAnsi="Times New Roman" w:cs="Times New Roman"/>
          <w:sz w:val="24"/>
          <w:szCs w:val="24"/>
        </w:rPr>
      </w:pPr>
      <w:r w:rsidRPr="00F8389C">
        <w:rPr>
          <w:rFonts w:ascii="Times New Roman" w:hAnsi="Times New Roman" w:cs="Times New Roman"/>
          <w:sz w:val="24"/>
          <w:szCs w:val="24"/>
        </w:rPr>
        <w:t>c) është në formën e ashklave, grimcave, tallashit, mbeturinave të drurit, copëzave ose skrapit dhe nuk i është nënshtruar përpunimit që përfshin përdorimin e ngjitësit, nxehtësisë apo presionit ose kombinimit të tyre për të prodhuar paleta, briketa, kompensatë ose dërrasa grimcash;</w:t>
      </w:r>
    </w:p>
    <w:p w14:paraId="712D715A" w14:textId="3FAE7C51" w:rsidR="0000217A" w:rsidRPr="00F8389C" w:rsidRDefault="0000217A" w:rsidP="0000217A">
      <w:pPr>
        <w:pStyle w:val="ListParagraph"/>
        <w:spacing w:line="283" w:lineRule="auto"/>
        <w:ind w:left="990"/>
        <w:contextualSpacing w:val="0"/>
        <w:jc w:val="both"/>
        <w:rPr>
          <w:rFonts w:ascii="Times New Roman" w:hAnsi="Times New Roman" w:cs="Times New Roman"/>
          <w:sz w:val="24"/>
          <w:szCs w:val="24"/>
        </w:rPr>
      </w:pPr>
      <w:r w:rsidRPr="00F8389C">
        <w:rPr>
          <w:rFonts w:ascii="Times New Roman" w:hAnsi="Times New Roman" w:cs="Times New Roman"/>
          <w:sz w:val="24"/>
          <w:szCs w:val="24"/>
        </w:rPr>
        <w:t>ç) përdoret ose synohet të përdoret si material paketimi, pavarësisht nëse është në përdorim apo jo për transportin e mallrave;</w:t>
      </w:r>
    </w:p>
    <w:p w14:paraId="6F95CB77" w14:textId="6DF61E3B" w:rsidR="0000217A" w:rsidRPr="00F8389C" w:rsidRDefault="0000217A" w:rsidP="0000217A">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“Produkte për mbrojtjen e bimëve” nënkupton produktet, në formën në të cilën i furnizohen përdoruesit, të përbëra nga ose që përmbajnë lëndë vepruese, mbrojtëse ose sinergjike dhe të destinuara për një nga përdorimet e mëposhtme:</w:t>
      </w:r>
    </w:p>
    <w:p w14:paraId="60AB8B84" w14:textId="77777777" w:rsidR="0000217A" w:rsidRPr="00F8389C" w:rsidRDefault="0000217A" w:rsidP="0000217A">
      <w:pPr>
        <w:pStyle w:val="ListParagraph"/>
        <w:numPr>
          <w:ilvl w:val="0"/>
          <w:numId w:val="44"/>
        </w:numPr>
        <w:spacing w:after="0" w:line="283" w:lineRule="auto"/>
        <w:ind w:left="1713" w:hanging="446"/>
        <w:contextualSpacing w:val="0"/>
        <w:jc w:val="both"/>
        <w:rPr>
          <w:rFonts w:ascii="Times New Roman" w:hAnsi="Times New Roman" w:cs="Times New Roman"/>
          <w:sz w:val="24"/>
          <w:szCs w:val="24"/>
        </w:rPr>
      </w:pPr>
      <w:r w:rsidRPr="00F8389C">
        <w:rPr>
          <w:rFonts w:ascii="Times New Roman" w:hAnsi="Times New Roman" w:cs="Times New Roman"/>
          <w:sz w:val="24"/>
          <w:szCs w:val="24"/>
        </w:rPr>
        <w:lastRenderedPageBreak/>
        <w:t>për mbrojtjen e bimëve ose produkteve bimore kundër të gjithë organizmave të dëmshëm ose parandalimin e veprimit të këtyre organizmave, përveç kur qëllimi kryesor i këtyre produkteve konsiderohet të jetë për arsye higjienike dhe jo për mbrojtjen e bimëve ose produkteve bimore;</w:t>
      </w:r>
    </w:p>
    <w:p w14:paraId="30142763" w14:textId="77777777" w:rsidR="0000217A" w:rsidRPr="00F8389C" w:rsidRDefault="0000217A" w:rsidP="0000217A">
      <w:pPr>
        <w:pStyle w:val="ListParagraph"/>
        <w:numPr>
          <w:ilvl w:val="0"/>
          <w:numId w:val="44"/>
        </w:numPr>
        <w:spacing w:after="0" w:line="283" w:lineRule="auto"/>
        <w:ind w:left="1713" w:hanging="446"/>
        <w:contextualSpacing w:val="0"/>
        <w:jc w:val="both"/>
        <w:rPr>
          <w:rFonts w:ascii="Times New Roman" w:hAnsi="Times New Roman" w:cs="Times New Roman"/>
          <w:sz w:val="24"/>
          <w:szCs w:val="24"/>
        </w:rPr>
      </w:pPr>
      <w:r w:rsidRPr="00F8389C">
        <w:rPr>
          <w:rFonts w:ascii="Times New Roman" w:hAnsi="Times New Roman" w:cs="Times New Roman"/>
          <w:sz w:val="24"/>
          <w:szCs w:val="24"/>
        </w:rPr>
        <w:t>për të ndikuar në proceset jetësore të bimëve, të tilla si substanca që ndikojnë në rritjen e tyre, përveçse si lëndë ushqyese;</w:t>
      </w:r>
    </w:p>
    <w:p w14:paraId="1037D20A" w14:textId="72DC511E" w:rsidR="0000217A" w:rsidRPr="00F8389C" w:rsidRDefault="0000217A" w:rsidP="0000217A">
      <w:pPr>
        <w:pStyle w:val="ListParagraph"/>
        <w:numPr>
          <w:ilvl w:val="0"/>
          <w:numId w:val="44"/>
        </w:numPr>
        <w:spacing w:after="0" w:line="283" w:lineRule="auto"/>
        <w:ind w:left="1713" w:hanging="446"/>
        <w:contextualSpacing w:val="0"/>
        <w:jc w:val="both"/>
        <w:rPr>
          <w:rFonts w:ascii="Times New Roman" w:hAnsi="Times New Roman" w:cs="Times New Roman"/>
          <w:sz w:val="24"/>
          <w:szCs w:val="24"/>
        </w:rPr>
      </w:pPr>
      <w:r w:rsidRPr="00F8389C">
        <w:rPr>
          <w:rFonts w:ascii="Times New Roman" w:hAnsi="Times New Roman" w:cs="Times New Roman"/>
          <w:sz w:val="24"/>
          <w:szCs w:val="24"/>
        </w:rPr>
        <w:t>ruajtja e produkteve bimore, për aq sa këto substanca ose produkte nuk i nënshtrohen rregulloreve të veçanta për konservuesit;</w:t>
      </w:r>
    </w:p>
    <w:p w14:paraId="488191A4" w14:textId="0920E4C3" w:rsidR="0000217A" w:rsidRPr="00F8389C" w:rsidRDefault="0000217A" w:rsidP="0000217A">
      <w:pPr>
        <w:pStyle w:val="ListParagraph"/>
        <w:numPr>
          <w:ilvl w:val="0"/>
          <w:numId w:val="44"/>
        </w:numPr>
        <w:spacing w:after="0" w:line="283" w:lineRule="auto"/>
        <w:ind w:left="1713" w:hanging="446"/>
        <w:contextualSpacing w:val="0"/>
        <w:jc w:val="both"/>
        <w:rPr>
          <w:rFonts w:ascii="Times New Roman" w:hAnsi="Times New Roman" w:cs="Times New Roman"/>
          <w:sz w:val="24"/>
          <w:szCs w:val="24"/>
        </w:rPr>
      </w:pPr>
      <w:r w:rsidRPr="00F8389C">
        <w:rPr>
          <w:rFonts w:ascii="Times New Roman" w:hAnsi="Times New Roman" w:cs="Times New Roman"/>
          <w:sz w:val="24"/>
          <w:szCs w:val="24"/>
        </w:rPr>
        <w:t>ç) për shkatërrimin e bimëve të padëshiruara ose pjesëve të bimëve, me përjashtim të algave, përveç rasteve kur produktet aplikohen në tokë ose në ujë për të mbrojtur bimët;</w:t>
      </w:r>
    </w:p>
    <w:p w14:paraId="2DBD0969" w14:textId="4DF4BFDE" w:rsidR="0000217A" w:rsidRPr="00F8389C" w:rsidRDefault="0000217A" w:rsidP="0000217A">
      <w:pPr>
        <w:pStyle w:val="ListParagraph"/>
        <w:numPr>
          <w:ilvl w:val="0"/>
          <w:numId w:val="44"/>
        </w:numPr>
        <w:spacing w:line="283" w:lineRule="auto"/>
        <w:ind w:left="1710" w:hanging="450"/>
        <w:contextualSpacing w:val="0"/>
        <w:jc w:val="both"/>
        <w:rPr>
          <w:rFonts w:ascii="Times New Roman" w:hAnsi="Times New Roman" w:cs="Times New Roman"/>
          <w:sz w:val="24"/>
          <w:szCs w:val="24"/>
        </w:rPr>
      </w:pPr>
      <w:r w:rsidRPr="00F8389C">
        <w:rPr>
          <w:rFonts w:ascii="Times New Roman" w:hAnsi="Times New Roman" w:cs="Times New Roman"/>
          <w:sz w:val="24"/>
          <w:szCs w:val="24"/>
        </w:rPr>
        <w:t>për kontrollin ose parandalimin e rritjes së padëshiruar të bimëve, me përjashtim të algave, përveç rasteve kur produktet aplikohen në tokë ose në ujë për të mbrojtur bimët;</w:t>
      </w:r>
    </w:p>
    <w:p w14:paraId="43B962A7" w14:textId="2531E635" w:rsidR="00F54F15" w:rsidRPr="00F8389C" w:rsidRDefault="00F54F15" w:rsidP="00F54F1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“Produkte të prejardhura”  nënkupton produkte të përfituara nëpërmjet një ose me shumë trajtimeve, transformimeve ose fazave të përpunimit të nënprodukteve me origjinë shtazore;</w:t>
      </w:r>
    </w:p>
    <w:p w14:paraId="30728482" w14:textId="77777777" w:rsidR="00F54F15" w:rsidRPr="00F8389C" w:rsidRDefault="00F54F15" w:rsidP="00F54F1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“Regjistri i udhëtimit” është një dokument i vulosur dhe i nënshkruar, i përgatitur nga personi që planifikon një udhëtim të gjatë, që përbëhet nga seksionet mbi planifikimin, vendin e nisjes, vendin e destinacionit, deklaratën nga transportuesi dhe raportin e anomalive  të mostrës.</w:t>
      </w:r>
    </w:p>
    <w:p w14:paraId="6FA3E4C1" w14:textId="70E2C8B2" w:rsidR="00F54F15" w:rsidRPr="00F8389C" w:rsidRDefault="00F54F15" w:rsidP="00F54F1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“Risk” nënkupton mundësinë e një efekti të kundërt në shëndetin e njerëzve, kafshëve ose bimëve, mirëqenien e kafshëve ose mjedisin dhe ashpërsia e këtij efekti, si rrjedhojë e prezencës se një rreziku.</w:t>
      </w:r>
    </w:p>
    <w:p w14:paraId="1A93D6F3" w14:textId="22FC243A" w:rsidR="00F54F15" w:rsidRPr="00F8389C" w:rsidRDefault="00F54F15" w:rsidP="00F54F1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“Rrezik” nënkupton çdo agjent ose gjendje me potencial për të pasur një efekt të kundërt në shëndetin e njerëzve, kafshëve ose bimëve, mirëqenien e kafshëve ose mjedisin.</w:t>
      </w:r>
    </w:p>
    <w:p w14:paraId="369135FB" w14:textId="2D0831FA" w:rsidR="00F54F15" w:rsidRPr="00F8389C" w:rsidRDefault="00F54F15" w:rsidP="00F54F1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“Sëmundje e kafshëve” nënkupton  shfaqjen e infeksioneve apo e infestimeve në kafshë, me ose pa shfaqje të shenjave klinike ose patologjike, të shkaktuara nga një ose më shumë agjentë patogjenë.</w:t>
      </w:r>
    </w:p>
    <w:p w14:paraId="505CA349" w14:textId="06940010" w:rsidR="00F54F15" w:rsidRPr="00F8389C" w:rsidRDefault="00F54F15" w:rsidP="00F54F1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“Sistemi i kontrollit” nënkupton një sistem organizativ që përfshin autoritetet kompetente  dhe burimet, strukturat, marrëveshjet dhe procedurat për të garantuar që kontrollet zyrtare kryhen në përputhje me këtë ligj dhe me rregullat e përcaktuara në nenet 16 – 25;.</w:t>
      </w:r>
    </w:p>
    <w:p w14:paraId="4B1D675A" w14:textId="77777777" w:rsidR="00F54F15" w:rsidRPr="00F8389C" w:rsidRDefault="00F54F15" w:rsidP="00F54F15">
      <w:pPr>
        <w:pStyle w:val="ListParagraph"/>
        <w:numPr>
          <w:ilvl w:val="0"/>
          <w:numId w:val="39"/>
        </w:numPr>
        <w:spacing w:line="283" w:lineRule="auto"/>
        <w:contextualSpacing w:val="0"/>
        <w:jc w:val="both"/>
        <w:rPr>
          <w:rFonts w:ascii="Times New Roman" w:hAnsi="Times New Roman" w:cs="Times New Roman"/>
          <w:sz w:val="24"/>
          <w:szCs w:val="24"/>
        </w:rPr>
      </w:pPr>
      <w:r w:rsidRPr="00F8389C">
        <w:rPr>
          <w:rFonts w:ascii="Times New Roman" w:hAnsi="Times New Roman" w:cs="Times New Roman"/>
          <w:sz w:val="24"/>
          <w:szCs w:val="24"/>
        </w:rPr>
        <w:t>“Shenjë identifikuese e shëndetit të kafshës” nënkupton shenjën e aplikuar pas kryerjes së kontrolleve zyrtare para dhe pas vdekjes dhe e cila dëshmon se mishi është i përshtatshëm për konsum njerëzor.</w:t>
      </w:r>
    </w:p>
    <w:p w14:paraId="598F01EB" w14:textId="77777777" w:rsidR="00F54F15" w:rsidRPr="00F8389C" w:rsidRDefault="00F54F15" w:rsidP="00F54F1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“Transit” është lëvizja nga një shtet i huaj në tjetrin, përmes territorit të Republikës së Shqipërisë nën mbikëqyrjen e autoriteteve doganore;</w:t>
      </w:r>
    </w:p>
    <w:p w14:paraId="04B4C7B4" w14:textId="6F4039FF" w:rsidR="0000217A" w:rsidRPr="00F8389C" w:rsidRDefault="00F54F15" w:rsidP="0000217A">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lastRenderedPageBreak/>
        <w:t>“Trupë e deleguar” nënkupton një person juridik të veçantë të cilit autoritetet kompetente i kanë caktuar detyra të caktuara të kontrollit zyrtar ose detyra të caktuara që lidhen me aktivitete të tjera zyrtare.</w:t>
      </w:r>
    </w:p>
    <w:p w14:paraId="40BB8CCC" w14:textId="158FB6F7" w:rsidR="00F54F15" w:rsidRPr="00F8389C" w:rsidRDefault="00F54F15" w:rsidP="00F54F1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“Udhëtim i gjatë” nënkupton një udhëtim që zgjat mbi 8 orë, duke filluar nga momenti kur zhvendoset kafsha e parë e ngarkesës;</w:t>
      </w:r>
    </w:p>
    <w:p w14:paraId="5069B6A8" w14:textId="2700638C" w:rsidR="00F54F15" w:rsidRPr="00F8389C" w:rsidRDefault="00F54F15" w:rsidP="00F54F1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“Ushqim ose produkt ushqimor” nënkupton  çdo substancë ose produkt të përpunuar, pjesërisht të përpunuar ose të papërpunuar, të përcaktuar, ose për ndonjë arsye parashikohet, të jetë i konsumueshëm për njerëz. Termi “ushqim” përfshin pijet, çamçakëzin dhe çdo substancë, duke përfshirë ujin, të bashkuar në mënyrë të qëllimshme në ushqim gjatë prodhimit, përgatitjes ose trajtimit. Ai përfshin ujin pas pikës së përpuethshmërisë me kriteret e cilësisë së ujit të pijshëm sipas legjislacionit në fuqi për cilësinë e ujit të pijshëm. Termi “ushqim” nuk përfshin:</w:t>
      </w:r>
    </w:p>
    <w:p w14:paraId="02912CAB" w14:textId="77777777" w:rsidR="00F54F15" w:rsidRPr="00F8389C" w:rsidRDefault="00F54F15" w:rsidP="00F54F15">
      <w:pPr>
        <w:pStyle w:val="ListParagraph"/>
        <w:spacing w:after="0" w:line="276" w:lineRule="auto"/>
        <w:ind w:left="990"/>
        <w:jc w:val="both"/>
        <w:rPr>
          <w:rFonts w:ascii="Times New Roman" w:hAnsi="Times New Roman" w:cs="Times New Roman"/>
          <w:sz w:val="24"/>
          <w:szCs w:val="24"/>
        </w:rPr>
      </w:pPr>
      <w:r w:rsidRPr="00F8389C">
        <w:rPr>
          <w:rFonts w:ascii="Times New Roman" w:hAnsi="Times New Roman" w:cs="Times New Roman"/>
          <w:sz w:val="24"/>
          <w:szCs w:val="24"/>
        </w:rPr>
        <w:t>a) ushqimin për kafshë;</w:t>
      </w:r>
    </w:p>
    <w:p w14:paraId="166B433D" w14:textId="77777777" w:rsidR="00F54F15" w:rsidRPr="00F8389C" w:rsidRDefault="00F54F15" w:rsidP="00F54F15">
      <w:pPr>
        <w:pStyle w:val="ListParagraph"/>
        <w:spacing w:after="0" w:line="276" w:lineRule="auto"/>
        <w:ind w:left="990"/>
        <w:jc w:val="both"/>
        <w:rPr>
          <w:rFonts w:ascii="Times New Roman" w:hAnsi="Times New Roman" w:cs="Times New Roman"/>
          <w:sz w:val="24"/>
          <w:szCs w:val="24"/>
        </w:rPr>
      </w:pPr>
      <w:r w:rsidRPr="00F8389C">
        <w:rPr>
          <w:rFonts w:ascii="Times New Roman" w:hAnsi="Times New Roman" w:cs="Times New Roman"/>
          <w:sz w:val="24"/>
          <w:szCs w:val="24"/>
        </w:rPr>
        <w:t>b) kafshët e gjalla, me përjashtim të rasteve kur janë përcaktuar për konsum njerëzor;</w:t>
      </w:r>
    </w:p>
    <w:p w14:paraId="2BFF2799" w14:textId="77777777" w:rsidR="00F54F15" w:rsidRPr="00F8389C" w:rsidRDefault="00F54F15" w:rsidP="00F54F15">
      <w:pPr>
        <w:pStyle w:val="ListParagraph"/>
        <w:spacing w:after="0" w:line="276" w:lineRule="auto"/>
        <w:ind w:left="990"/>
        <w:jc w:val="both"/>
        <w:rPr>
          <w:rFonts w:ascii="Times New Roman" w:hAnsi="Times New Roman" w:cs="Times New Roman"/>
          <w:sz w:val="24"/>
          <w:szCs w:val="24"/>
        </w:rPr>
      </w:pPr>
      <w:r w:rsidRPr="00F8389C">
        <w:rPr>
          <w:rFonts w:ascii="Times New Roman" w:hAnsi="Times New Roman" w:cs="Times New Roman"/>
          <w:sz w:val="24"/>
          <w:szCs w:val="24"/>
        </w:rPr>
        <w:t>c) bimët dhe frutat, përpara korrjes ose vjeljes;</w:t>
      </w:r>
    </w:p>
    <w:p w14:paraId="769ED80B" w14:textId="77777777" w:rsidR="00F54F15" w:rsidRPr="00F8389C" w:rsidRDefault="00F54F15" w:rsidP="00F54F15">
      <w:pPr>
        <w:pStyle w:val="ListParagraph"/>
        <w:spacing w:after="0" w:line="276" w:lineRule="auto"/>
        <w:ind w:left="990"/>
        <w:jc w:val="both"/>
        <w:rPr>
          <w:rFonts w:ascii="Times New Roman" w:hAnsi="Times New Roman" w:cs="Times New Roman"/>
          <w:sz w:val="24"/>
          <w:szCs w:val="24"/>
        </w:rPr>
      </w:pPr>
      <w:r w:rsidRPr="00F8389C">
        <w:rPr>
          <w:rFonts w:ascii="Times New Roman" w:hAnsi="Times New Roman" w:cs="Times New Roman"/>
          <w:sz w:val="24"/>
          <w:szCs w:val="24"/>
        </w:rPr>
        <w:t>ç) produktet mjekësore;</w:t>
      </w:r>
    </w:p>
    <w:p w14:paraId="46D3186E" w14:textId="77777777" w:rsidR="00F54F15" w:rsidRPr="00F8389C" w:rsidRDefault="00F54F15" w:rsidP="00F54F15">
      <w:pPr>
        <w:pStyle w:val="ListParagraph"/>
        <w:spacing w:after="0" w:line="276" w:lineRule="auto"/>
        <w:ind w:left="990"/>
        <w:jc w:val="both"/>
        <w:rPr>
          <w:rFonts w:ascii="Times New Roman" w:hAnsi="Times New Roman" w:cs="Times New Roman"/>
          <w:sz w:val="24"/>
          <w:szCs w:val="24"/>
        </w:rPr>
      </w:pPr>
      <w:r w:rsidRPr="00F8389C">
        <w:rPr>
          <w:rFonts w:ascii="Times New Roman" w:hAnsi="Times New Roman" w:cs="Times New Roman"/>
          <w:sz w:val="24"/>
          <w:szCs w:val="24"/>
        </w:rPr>
        <w:t>d) produktet kozmetike;</w:t>
      </w:r>
    </w:p>
    <w:p w14:paraId="2B5D064F" w14:textId="77777777" w:rsidR="00F54F15" w:rsidRPr="00F8389C" w:rsidRDefault="00F54F15" w:rsidP="00F54F15">
      <w:pPr>
        <w:pStyle w:val="ListParagraph"/>
        <w:spacing w:after="0" w:line="276" w:lineRule="auto"/>
        <w:ind w:left="990"/>
        <w:jc w:val="both"/>
        <w:rPr>
          <w:rFonts w:ascii="Times New Roman" w:hAnsi="Times New Roman" w:cs="Times New Roman"/>
          <w:sz w:val="24"/>
          <w:szCs w:val="24"/>
        </w:rPr>
      </w:pPr>
      <w:r w:rsidRPr="00F8389C">
        <w:rPr>
          <w:rFonts w:ascii="Times New Roman" w:hAnsi="Times New Roman" w:cs="Times New Roman"/>
          <w:sz w:val="24"/>
          <w:szCs w:val="24"/>
        </w:rPr>
        <w:t>dh) duhanin dhe cigaret;</w:t>
      </w:r>
    </w:p>
    <w:p w14:paraId="2AC7D014" w14:textId="77777777" w:rsidR="00F54F15" w:rsidRPr="00F8389C" w:rsidRDefault="00F54F15" w:rsidP="00F54F15">
      <w:pPr>
        <w:pStyle w:val="ListParagraph"/>
        <w:spacing w:after="0" w:line="276" w:lineRule="auto"/>
        <w:ind w:left="990"/>
        <w:jc w:val="both"/>
        <w:rPr>
          <w:rFonts w:ascii="Times New Roman" w:hAnsi="Times New Roman" w:cs="Times New Roman"/>
          <w:sz w:val="24"/>
          <w:szCs w:val="24"/>
        </w:rPr>
      </w:pPr>
      <w:r w:rsidRPr="00F8389C">
        <w:rPr>
          <w:rFonts w:ascii="Times New Roman" w:hAnsi="Times New Roman" w:cs="Times New Roman"/>
          <w:sz w:val="24"/>
          <w:szCs w:val="24"/>
        </w:rPr>
        <w:t>e) substancat narkotike dhe psikotrope në kuptimin e Konventës së Kombeve të Bashkuara për Droga Narkotike, 1961, dhe Konventës së Kombeve të Bashkuara për Substancat Psikotrope, 1971;</w:t>
      </w:r>
    </w:p>
    <w:p w14:paraId="4E865EC4" w14:textId="77777777" w:rsidR="00F54F15" w:rsidRPr="00F8389C" w:rsidRDefault="00F54F15" w:rsidP="00F54F15">
      <w:pPr>
        <w:pStyle w:val="ListParagraph"/>
        <w:spacing w:after="0" w:line="276" w:lineRule="auto"/>
        <w:ind w:left="990"/>
        <w:jc w:val="both"/>
        <w:rPr>
          <w:rFonts w:ascii="Times New Roman" w:hAnsi="Times New Roman" w:cs="Times New Roman"/>
          <w:sz w:val="24"/>
          <w:szCs w:val="24"/>
        </w:rPr>
      </w:pPr>
      <w:r w:rsidRPr="00F8389C">
        <w:rPr>
          <w:rFonts w:ascii="Times New Roman" w:hAnsi="Times New Roman" w:cs="Times New Roman"/>
          <w:sz w:val="24"/>
          <w:szCs w:val="24"/>
        </w:rPr>
        <w:t>ë) mbetjet dhe kontaminuesit;</w:t>
      </w:r>
    </w:p>
    <w:p w14:paraId="13EE5455" w14:textId="77777777" w:rsidR="00F54F15" w:rsidRPr="00F8389C" w:rsidRDefault="00F54F15" w:rsidP="00F54F15">
      <w:pPr>
        <w:pStyle w:val="ListParagraph"/>
        <w:spacing w:after="0" w:line="276" w:lineRule="auto"/>
        <w:ind w:left="990"/>
        <w:jc w:val="both"/>
        <w:rPr>
          <w:rFonts w:ascii="Times New Roman" w:hAnsi="Times New Roman" w:cs="Times New Roman"/>
          <w:sz w:val="24"/>
          <w:szCs w:val="24"/>
        </w:rPr>
      </w:pPr>
      <w:r w:rsidRPr="00F8389C">
        <w:rPr>
          <w:rFonts w:ascii="Times New Roman" w:hAnsi="Times New Roman" w:cs="Times New Roman"/>
          <w:sz w:val="24"/>
          <w:szCs w:val="24"/>
        </w:rPr>
        <w:t xml:space="preserve">f) pajisjet mjeksore.   </w:t>
      </w:r>
    </w:p>
    <w:p w14:paraId="65368902" w14:textId="6E0AC569" w:rsidR="00BA1D5B" w:rsidRPr="00F8389C" w:rsidRDefault="00BA1D5B" w:rsidP="00BA1D5B">
      <w:pPr>
        <w:pStyle w:val="ListParagraph"/>
        <w:numPr>
          <w:ilvl w:val="0"/>
          <w:numId w:val="39"/>
        </w:numPr>
        <w:spacing w:after="0" w:line="283" w:lineRule="auto"/>
        <w:jc w:val="both"/>
        <w:rPr>
          <w:rFonts w:ascii="Times New Roman" w:hAnsi="Times New Roman" w:cs="Times New Roman"/>
          <w:sz w:val="24"/>
          <w:szCs w:val="24"/>
        </w:rPr>
      </w:pPr>
      <w:r w:rsidRPr="00F8389C">
        <w:rPr>
          <w:rFonts w:ascii="Times New Roman" w:hAnsi="Times New Roman" w:cs="Times New Roman"/>
          <w:sz w:val="24"/>
          <w:szCs w:val="24"/>
        </w:rPr>
        <w:t xml:space="preserve"> “Ushqim për kafshë ose produkt ushqimor për kafshë</w:t>
      </w:r>
      <w:r w:rsidR="004F4ABF" w:rsidRPr="00F8389C">
        <w:rPr>
          <w:rFonts w:ascii="Times New Roman" w:hAnsi="Times New Roman" w:cs="Times New Roman"/>
          <w:sz w:val="24"/>
          <w:szCs w:val="24"/>
        </w:rPr>
        <w:t>”</w:t>
      </w:r>
      <w:r w:rsidRPr="00F8389C">
        <w:rPr>
          <w:rFonts w:ascii="Times New Roman" w:hAnsi="Times New Roman" w:cs="Times New Roman"/>
          <w:sz w:val="24"/>
          <w:szCs w:val="24"/>
        </w:rPr>
        <w:t xml:space="preserve"> nënkupton çdo substancë ose produkt, përfshirë aditivët, qofshin të përpunuara, pjesërisht të përpunuara ose të papërpunuara, të </w:t>
      </w:r>
      <w:r w:rsidR="00545031" w:rsidRPr="00F8389C">
        <w:rPr>
          <w:rFonts w:ascii="Times New Roman" w:hAnsi="Times New Roman" w:cs="Times New Roman"/>
          <w:sz w:val="24"/>
          <w:szCs w:val="24"/>
        </w:rPr>
        <w:t>pë</w:t>
      </w:r>
      <w:r w:rsidR="00BA61A3" w:rsidRPr="00F8389C">
        <w:rPr>
          <w:rFonts w:ascii="Times New Roman" w:hAnsi="Times New Roman" w:cs="Times New Roman"/>
          <w:sz w:val="24"/>
          <w:szCs w:val="24"/>
        </w:rPr>
        <w:t xml:space="preserve">rcaktuar </w:t>
      </w:r>
      <w:r w:rsidRPr="00F8389C">
        <w:rPr>
          <w:rFonts w:ascii="Times New Roman" w:hAnsi="Times New Roman" w:cs="Times New Roman"/>
          <w:sz w:val="24"/>
          <w:szCs w:val="24"/>
        </w:rPr>
        <w:t xml:space="preserve">për t'u përdorur për ushqimin </w:t>
      </w:r>
      <w:r w:rsidR="00BA61A3" w:rsidRPr="00F8389C">
        <w:rPr>
          <w:rFonts w:ascii="Times New Roman" w:hAnsi="Times New Roman" w:cs="Times New Roman"/>
          <w:sz w:val="24"/>
          <w:szCs w:val="24"/>
        </w:rPr>
        <w:t xml:space="preserve">nga goja </w:t>
      </w:r>
      <w:r w:rsidRPr="00F8389C">
        <w:rPr>
          <w:rFonts w:ascii="Times New Roman" w:hAnsi="Times New Roman" w:cs="Times New Roman"/>
          <w:sz w:val="24"/>
          <w:szCs w:val="24"/>
        </w:rPr>
        <w:t>të kafshëve</w:t>
      </w:r>
      <w:r w:rsidR="00F54F15" w:rsidRPr="00F8389C">
        <w:rPr>
          <w:rFonts w:ascii="Times New Roman" w:hAnsi="Times New Roman" w:cs="Times New Roman"/>
          <w:sz w:val="24"/>
          <w:szCs w:val="24"/>
        </w:rPr>
        <w:t>.</w:t>
      </w:r>
    </w:p>
    <w:p w14:paraId="411EC7A9" w14:textId="4BF0AE33" w:rsidR="00F54F15" w:rsidRPr="00F8389C" w:rsidRDefault="00F54F15" w:rsidP="00BA1D5B">
      <w:pPr>
        <w:pStyle w:val="ListParagraph"/>
        <w:numPr>
          <w:ilvl w:val="0"/>
          <w:numId w:val="39"/>
        </w:numPr>
        <w:spacing w:after="0" w:line="283" w:lineRule="auto"/>
        <w:jc w:val="both"/>
        <w:rPr>
          <w:rFonts w:ascii="Times New Roman" w:hAnsi="Times New Roman" w:cs="Times New Roman"/>
          <w:sz w:val="24"/>
          <w:szCs w:val="24"/>
        </w:rPr>
      </w:pPr>
      <w:r w:rsidRPr="00F8389C">
        <w:rPr>
          <w:rFonts w:ascii="Times New Roman" w:hAnsi="Times New Roman" w:cs="Times New Roman"/>
          <w:sz w:val="24"/>
          <w:szCs w:val="24"/>
        </w:rPr>
        <w:t xml:space="preserve">“Veterinar zyrtar” nënkupton veterinerin e emëruar nga një autoritet kompetent, që është ose jo pjesë e stafit, i kualifikuar në mënyrë të përshtatshme për të kryer kontrolle zyrtare dhe </w:t>
      </w:r>
      <w:bookmarkStart w:id="4" w:name="_Hlk202441321"/>
      <w:r w:rsidRPr="00F8389C">
        <w:rPr>
          <w:rFonts w:ascii="Times New Roman" w:hAnsi="Times New Roman" w:cs="Times New Roman"/>
          <w:sz w:val="24"/>
          <w:szCs w:val="24"/>
        </w:rPr>
        <w:t>aktivitete</w:t>
      </w:r>
      <w:bookmarkEnd w:id="4"/>
      <w:r w:rsidRPr="00F8389C">
        <w:rPr>
          <w:rFonts w:ascii="Times New Roman" w:hAnsi="Times New Roman" w:cs="Times New Roman"/>
          <w:sz w:val="24"/>
          <w:szCs w:val="24"/>
        </w:rPr>
        <w:t xml:space="preserve"> të tjera zyrtare në përputhje me këtë ligj dhe rregullat përkatëse të parashikuara në pikën 2 të nenit 2 të këtij ligji.</w:t>
      </w:r>
    </w:p>
    <w:p w14:paraId="340846B4" w14:textId="77777777" w:rsidR="00F54F15" w:rsidRPr="00F8389C" w:rsidRDefault="00F54F15" w:rsidP="00BA1D5B">
      <w:pPr>
        <w:pStyle w:val="ListParagraph"/>
        <w:numPr>
          <w:ilvl w:val="0"/>
          <w:numId w:val="39"/>
        </w:numPr>
        <w:spacing w:after="0" w:line="283" w:lineRule="auto"/>
        <w:jc w:val="both"/>
        <w:rPr>
          <w:rFonts w:ascii="Times New Roman" w:hAnsi="Times New Roman" w:cs="Times New Roman"/>
          <w:sz w:val="24"/>
          <w:szCs w:val="24"/>
        </w:rPr>
      </w:pPr>
      <w:r w:rsidRPr="00F8389C">
        <w:rPr>
          <w:rFonts w:ascii="Times New Roman" w:hAnsi="Times New Roman" w:cs="Times New Roman"/>
          <w:sz w:val="24"/>
          <w:szCs w:val="24"/>
        </w:rPr>
        <w:t>“Vërtetim zyrtar” nënkupton çdo etiketë, shenjë ose formë tjetër vërtetimi të lëshuar nga operatorët nën mbikëqyrje, nëpërmjet kontrolleve zyrtare të dedikuara të autoriteteve kompetente ose nga vetë autoritetet kompetente, dhe që garanton përputhshmërinë me një ose më shumë kërkesa të përcaktuara në këtë ligj ose në rregullat e referuar në pikën 2 të nenit 2 të këtij ligji.</w:t>
      </w:r>
    </w:p>
    <w:p w14:paraId="1473B805" w14:textId="0D9CF032" w:rsidR="00F54F15" w:rsidRPr="00F8389C" w:rsidRDefault="00F54F15" w:rsidP="00BA1D5B">
      <w:pPr>
        <w:pStyle w:val="ListParagraph"/>
        <w:numPr>
          <w:ilvl w:val="0"/>
          <w:numId w:val="39"/>
        </w:numPr>
        <w:spacing w:after="0" w:line="283" w:lineRule="auto"/>
        <w:jc w:val="both"/>
        <w:rPr>
          <w:rFonts w:ascii="Times New Roman" w:hAnsi="Times New Roman" w:cs="Times New Roman"/>
          <w:sz w:val="24"/>
          <w:szCs w:val="24"/>
        </w:rPr>
      </w:pPr>
      <w:r w:rsidRPr="00F8389C">
        <w:rPr>
          <w:rFonts w:ascii="Times New Roman" w:hAnsi="Times New Roman" w:cs="Times New Roman"/>
          <w:sz w:val="24"/>
          <w:szCs w:val="24"/>
        </w:rPr>
        <w:t>“Vlerësim” nënkupton një klasifikim të operatorëve bazuar në një vlerësim të përputhshmërisë së tyre me kriteret e vlerësimit.</w:t>
      </w:r>
    </w:p>
    <w:p w14:paraId="2CBB6EAB" w14:textId="77777777" w:rsidR="00F54F15" w:rsidRPr="00F8389C" w:rsidRDefault="00F54F15" w:rsidP="00F54F15">
      <w:pPr>
        <w:pStyle w:val="ListParagraph"/>
        <w:numPr>
          <w:ilvl w:val="0"/>
          <w:numId w:val="39"/>
        </w:num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“Zyrtar Çertifikues” nënkupton:</w:t>
      </w:r>
    </w:p>
    <w:p w14:paraId="2D91603A" w14:textId="77777777" w:rsidR="00F54F15" w:rsidRPr="00F8389C" w:rsidRDefault="00F54F15" w:rsidP="00F54F15">
      <w:pPr>
        <w:pStyle w:val="ListParagraph"/>
        <w:spacing w:line="283" w:lineRule="auto"/>
        <w:ind w:left="990"/>
        <w:contextualSpacing w:val="0"/>
        <w:jc w:val="both"/>
        <w:rPr>
          <w:rFonts w:ascii="Times New Roman" w:hAnsi="Times New Roman" w:cs="Times New Roman"/>
          <w:sz w:val="24"/>
          <w:szCs w:val="24"/>
        </w:rPr>
      </w:pPr>
      <w:r w:rsidRPr="00F8389C">
        <w:rPr>
          <w:rFonts w:ascii="Times New Roman" w:hAnsi="Times New Roman" w:cs="Times New Roman"/>
          <w:sz w:val="24"/>
          <w:szCs w:val="24"/>
        </w:rPr>
        <w:t>a) çdo zyrtar i autoriteteve kompetente i autorizuar për të nënshkruar certifikatat zyrtare nga këto autoritete; ose</w:t>
      </w:r>
    </w:p>
    <w:p w14:paraId="3D255D33" w14:textId="1588CFE0" w:rsidR="00F54F15" w:rsidRPr="00F8389C" w:rsidRDefault="00F54F15" w:rsidP="00F54F15">
      <w:pPr>
        <w:pStyle w:val="ListParagraph"/>
        <w:spacing w:line="283" w:lineRule="auto"/>
        <w:ind w:left="990"/>
        <w:contextualSpacing w:val="0"/>
        <w:jc w:val="both"/>
        <w:rPr>
          <w:rFonts w:ascii="Times New Roman" w:hAnsi="Times New Roman" w:cs="Times New Roman"/>
          <w:sz w:val="24"/>
          <w:szCs w:val="24"/>
        </w:rPr>
      </w:pPr>
      <w:r w:rsidRPr="00F8389C">
        <w:rPr>
          <w:rFonts w:ascii="Times New Roman" w:hAnsi="Times New Roman" w:cs="Times New Roman"/>
          <w:sz w:val="24"/>
          <w:szCs w:val="24"/>
        </w:rPr>
        <w:lastRenderedPageBreak/>
        <w:t>b) çdo person tjetër fizik që është i autorizuar nga autoritetet kompetente për të nënshkruar certifikatat zyrtare, në përputhje me pikën 2 të nenit 2 të këtij ligji.</w:t>
      </w:r>
    </w:p>
    <w:p w14:paraId="0F37D619" w14:textId="376307A7" w:rsidR="00F54F15" w:rsidRPr="00F8389C" w:rsidRDefault="00F54F15" w:rsidP="00BA1D5B">
      <w:pPr>
        <w:pStyle w:val="ListParagraph"/>
        <w:numPr>
          <w:ilvl w:val="0"/>
          <w:numId w:val="39"/>
        </w:numPr>
        <w:spacing w:after="0" w:line="283" w:lineRule="auto"/>
        <w:jc w:val="both"/>
        <w:rPr>
          <w:rFonts w:ascii="Times New Roman" w:hAnsi="Times New Roman" w:cs="Times New Roman"/>
          <w:sz w:val="24"/>
          <w:szCs w:val="24"/>
        </w:rPr>
      </w:pPr>
      <w:r w:rsidRPr="00F8389C">
        <w:rPr>
          <w:rFonts w:ascii="Times New Roman" w:hAnsi="Times New Roman" w:cs="Times New Roman"/>
          <w:sz w:val="24"/>
          <w:szCs w:val="24"/>
        </w:rPr>
        <w:t>“Zyrtar përgjegjës për shëndetin e bimëve” nënkupton një person të emëruar nga një autoritet kompetent, që është ose jo pjesë e stafit, i trajnuar në mënyrë të përshtatshme për të kryer kontrolle zyrtare dhe aktivitete të tjera zyrtare në përputhje me këtë ligj dhe legjislacionin përkatës të përcaktuara në pikën 2 të nenit 2 të këtij ligji.</w:t>
      </w:r>
    </w:p>
    <w:p w14:paraId="74EDFFB2" w14:textId="54C3F17B" w:rsidR="00BA1D5B" w:rsidRPr="00F8389C" w:rsidRDefault="00BA1D5B" w:rsidP="00033C97">
      <w:pPr>
        <w:spacing w:after="0" w:line="283" w:lineRule="auto"/>
        <w:ind w:left="630"/>
        <w:jc w:val="both"/>
        <w:rPr>
          <w:rFonts w:ascii="Times New Roman" w:hAnsi="Times New Roman" w:cs="Times New Roman"/>
          <w:sz w:val="24"/>
          <w:szCs w:val="24"/>
        </w:rPr>
      </w:pPr>
    </w:p>
    <w:p w14:paraId="69775569" w14:textId="77777777" w:rsidR="00BA1D5B" w:rsidRPr="00F8389C" w:rsidRDefault="00BA1D5B" w:rsidP="00BA1D5B">
      <w:pPr>
        <w:spacing w:after="0" w:line="283" w:lineRule="auto"/>
        <w:jc w:val="both"/>
        <w:rPr>
          <w:rFonts w:ascii="Times New Roman" w:hAnsi="Times New Roman" w:cs="Times New Roman"/>
          <w:sz w:val="24"/>
          <w:szCs w:val="24"/>
        </w:rPr>
      </w:pPr>
    </w:p>
    <w:p w14:paraId="66B26728" w14:textId="77777777" w:rsidR="00BA1D5B" w:rsidRPr="00F8389C" w:rsidRDefault="00BA1D5B" w:rsidP="00791EC1">
      <w:pPr>
        <w:spacing w:after="0" w:line="283" w:lineRule="auto"/>
        <w:rPr>
          <w:rFonts w:ascii="Times New Roman" w:hAnsi="Times New Roman" w:cs="Times New Roman"/>
          <w:sz w:val="24"/>
          <w:szCs w:val="24"/>
          <w:lang w:val="en-GB"/>
        </w:rPr>
      </w:pPr>
    </w:p>
    <w:p w14:paraId="19B1AD6C" w14:textId="77777777" w:rsidR="00BA1D5B" w:rsidRPr="00F8389C" w:rsidRDefault="00BA1D5B" w:rsidP="00BA1D5B">
      <w:pPr>
        <w:spacing w:after="0" w:line="283" w:lineRule="auto"/>
        <w:ind w:firstLine="567"/>
        <w:jc w:val="center"/>
        <w:rPr>
          <w:rFonts w:ascii="Times New Roman" w:hAnsi="Times New Roman" w:cs="Times New Roman"/>
          <w:sz w:val="24"/>
          <w:szCs w:val="24"/>
          <w:lang w:val="en-GB"/>
        </w:rPr>
      </w:pPr>
      <w:r w:rsidRPr="00F8389C">
        <w:rPr>
          <w:rFonts w:ascii="Times New Roman" w:hAnsi="Times New Roman" w:cs="Times New Roman"/>
          <w:sz w:val="24"/>
          <w:szCs w:val="24"/>
          <w:lang w:val="en-GB"/>
        </w:rPr>
        <w:t>TITULLI II</w:t>
      </w:r>
    </w:p>
    <w:p w14:paraId="5056C141" w14:textId="77777777" w:rsidR="00BA1D5B" w:rsidRPr="00F8389C" w:rsidRDefault="00BA1D5B" w:rsidP="00BA1D5B">
      <w:pPr>
        <w:spacing w:after="0" w:line="283" w:lineRule="auto"/>
        <w:jc w:val="center"/>
        <w:rPr>
          <w:rFonts w:ascii="Times New Roman" w:hAnsi="Times New Roman" w:cs="Times New Roman"/>
          <w:b/>
          <w:bCs/>
          <w:sz w:val="24"/>
          <w:szCs w:val="24"/>
          <w:lang w:val="en-GB" w:eastAsia="hr-HR"/>
        </w:rPr>
      </w:pPr>
      <w:r w:rsidRPr="00F8389C">
        <w:rPr>
          <w:rFonts w:ascii="Times New Roman" w:hAnsi="Times New Roman" w:cs="Times New Roman"/>
          <w:b/>
          <w:bCs/>
          <w:sz w:val="24"/>
          <w:szCs w:val="24"/>
          <w:lang w:val="en-GB" w:eastAsia="hr-HR"/>
        </w:rPr>
        <w:t>KONTROLLET ZYRTARE DHE AKTIVITETET E TJERA ZYRTARE</w:t>
      </w:r>
    </w:p>
    <w:p w14:paraId="2B40BD38" w14:textId="77777777" w:rsidR="00BA1D5B" w:rsidRPr="00F8389C" w:rsidRDefault="00BA1D5B" w:rsidP="00BA1D5B">
      <w:pPr>
        <w:spacing w:after="0" w:line="283" w:lineRule="auto"/>
        <w:jc w:val="center"/>
        <w:rPr>
          <w:rFonts w:ascii="Times New Roman" w:hAnsi="Times New Roman" w:cs="Times New Roman"/>
          <w:b/>
          <w:bCs/>
          <w:sz w:val="24"/>
          <w:szCs w:val="24"/>
          <w:lang w:val="en-GB" w:eastAsia="hr-HR"/>
        </w:rPr>
      </w:pPr>
      <w:r w:rsidRPr="00F8389C">
        <w:rPr>
          <w:rFonts w:ascii="Times New Roman" w:hAnsi="Times New Roman" w:cs="Times New Roman"/>
          <w:b/>
          <w:bCs/>
          <w:sz w:val="24"/>
          <w:szCs w:val="24"/>
          <w:lang w:val="en-GB" w:eastAsia="hr-HR"/>
        </w:rPr>
        <w:t xml:space="preserve">  NË REPUBLIKËN E SHQIPËRISË</w:t>
      </w:r>
      <w:r w:rsidRPr="00F8389C">
        <w:rPr>
          <w:rFonts w:ascii="Times New Roman" w:hAnsi="Times New Roman" w:cs="Times New Roman"/>
          <w:sz w:val="24"/>
          <w:szCs w:val="24"/>
          <w:lang w:val="en-GB" w:eastAsia="hr-HR"/>
        </w:rPr>
        <w:br/>
      </w:r>
    </w:p>
    <w:p w14:paraId="6DA7E8AE" w14:textId="4E9274EC" w:rsidR="00BA1D5B" w:rsidRPr="00F8389C" w:rsidRDefault="00BC0667" w:rsidP="00BA1D5B">
      <w:pPr>
        <w:spacing w:after="0" w:line="283" w:lineRule="auto"/>
        <w:jc w:val="center"/>
        <w:rPr>
          <w:rFonts w:ascii="Times New Roman" w:hAnsi="Times New Roman" w:cs="Times New Roman"/>
          <w:sz w:val="24"/>
          <w:szCs w:val="24"/>
          <w:lang w:val="en-GB" w:eastAsia="hr-HR"/>
        </w:rPr>
      </w:pPr>
      <w:r w:rsidRPr="00F8389C">
        <w:rPr>
          <w:rFonts w:ascii="Times New Roman" w:hAnsi="Times New Roman" w:cs="Times New Roman"/>
          <w:i/>
          <w:iCs/>
          <w:sz w:val="24"/>
          <w:szCs w:val="24"/>
          <w:lang w:val="en-GB" w:eastAsia="hr-HR"/>
        </w:rPr>
        <w:t>KREU </w:t>
      </w:r>
      <w:r w:rsidR="00BA1D5B" w:rsidRPr="00F8389C">
        <w:rPr>
          <w:rFonts w:ascii="Times New Roman" w:hAnsi="Times New Roman" w:cs="Times New Roman"/>
          <w:i/>
          <w:iCs/>
          <w:sz w:val="24"/>
          <w:szCs w:val="24"/>
          <w:lang w:val="en-GB" w:eastAsia="hr-HR"/>
        </w:rPr>
        <w:t>I</w:t>
      </w:r>
    </w:p>
    <w:p w14:paraId="5D964528" w14:textId="77777777" w:rsidR="00BA1D5B" w:rsidRPr="00F8389C" w:rsidRDefault="00BA1D5B" w:rsidP="00BA1D5B">
      <w:pPr>
        <w:spacing w:after="0" w:line="283" w:lineRule="auto"/>
        <w:jc w:val="center"/>
        <w:rPr>
          <w:rFonts w:ascii="Times New Roman" w:hAnsi="Times New Roman" w:cs="Times New Roman"/>
          <w:b/>
          <w:bCs/>
          <w:i/>
          <w:iCs/>
          <w:sz w:val="24"/>
          <w:szCs w:val="24"/>
          <w:lang w:val="en-GB" w:eastAsia="hr-HR"/>
        </w:rPr>
      </w:pPr>
      <w:r w:rsidRPr="00F8389C">
        <w:rPr>
          <w:rFonts w:ascii="Times New Roman" w:hAnsi="Times New Roman" w:cs="Times New Roman"/>
          <w:b/>
          <w:bCs/>
          <w:i/>
          <w:iCs/>
          <w:sz w:val="24"/>
          <w:szCs w:val="24"/>
          <w:lang w:val="en-GB" w:eastAsia="hr-HR"/>
        </w:rPr>
        <w:t>Autoritetet Kompetente</w:t>
      </w:r>
    </w:p>
    <w:p w14:paraId="542436D0" w14:textId="77777777" w:rsidR="00BC0667" w:rsidRPr="00F8389C" w:rsidRDefault="00BC0667" w:rsidP="00BA1D5B">
      <w:pPr>
        <w:spacing w:after="0" w:line="283" w:lineRule="auto"/>
        <w:jc w:val="center"/>
        <w:rPr>
          <w:rFonts w:ascii="Times New Roman" w:hAnsi="Times New Roman" w:cs="Times New Roman"/>
          <w:b/>
          <w:bCs/>
          <w:sz w:val="24"/>
          <w:szCs w:val="24"/>
          <w:lang w:val="en-GB" w:eastAsia="hr-HR"/>
        </w:rPr>
      </w:pPr>
    </w:p>
    <w:p w14:paraId="68E809BD" w14:textId="15B3647E" w:rsidR="00BA1D5B" w:rsidRPr="00F8389C" w:rsidRDefault="00BA1D5B" w:rsidP="00BA1D5B">
      <w:pPr>
        <w:spacing w:after="0" w:line="283" w:lineRule="auto"/>
        <w:jc w:val="center"/>
        <w:rPr>
          <w:rFonts w:ascii="Times New Roman" w:hAnsi="Times New Roman" w:cs="Times New Roman"/>
          <w:i/>
          <w:iCs/>
          <w:sz w:val="24"/>
          <w:szCs w:val="24"/>
          <w:lang w:val="en-GB" w:eastAsia="hr-HR"/>
        </w:rPr>
      </w:pPr>
      <w:r w:rsidRPr="00F8389C">
        <w:rPr>
          <w:rFonts w:ascii="Times New Roman" w:hAnsi="Times New Roman" w:cs="Times New Roman"/>
          <w:i/>
          <w:iCs/>
          <w:sz w:val="24"/>
          <w:szCs w:val="24"/>
          <w:lang w:val="en-GB" w:eastAsia="hr-HR"/>
        </w:rPr>
        <w:t>Neni 4</w:t>
      </w:r>
    </w:p>
    <w:p w14:paraId="28CA7B51" w14:textId="46D4CEA5" w:rsidR="00BA1D5B" w:rsidRPr="00F8389C" w:rsidRDefault="00224938" w:rsidP="00BA1D5B">
      <w:pPr>
        <w:spacing w:after="0" w:line="283" w:lineRule="auto"/>
        <w:jc w:val="center"/>
        <w:rPr>
          <w:rFonts w:ascii="Times New Roman" w:hAnsi="Times New Roman" w:cs="Times New Roman"/>
          <w:b/>
          <w:bCs/>
          <w:sz w:val="24"/>
          <w:szCs w:val="24"/>
          <w:lang w:val="en-GB" w:eastAsia="hr-HR"/>
        </w:rPr>
      </w:pPr>
      <w:r w:rsidRPr="00F8389C">
        <w:rPr>
          <w:rFonts w:ascii="Times New Roman" w:hAnsi="Times New Roman" w:cs="Times New Roman"/>
          <w:b/>
          <w:bCs/>
          <w:sz w:val="24"/>
          <w:szCs w:val="24"/>
          <w:lang w:val="en-GB" w:eastAsia="hr-HR"/>
        </w:rPr>
        <w:t xml:space="preserve">Përcaktimi i </w:t>
      </w:r>
      <w:r w:rsidR="00BA1D5B" w:rsidRPr="00F8389C">
        <w:rPr>
          <w:rFonts w:ascii="Times New Roman" w:hAnsi="Times New Roman" w:cs="Times New Roman"/>
          <w:b/>
          <w:bCs/>
          <w:sz w:val="24"/>
          <w:szCs w:val="24"/>
          <w:lang w:val="en-GB" w:eastAsia="hr-HR"/>
        </w:rPr>
        <w:t>Autoriteteve Kompetente</w:t>
      </w:r>
    </w:p>
    <w:p w14:paraId="7AE99C3A" w14:textId="77777777" w:rsidR="00BA1D5B" w:rsidRPr="00F8389C" w:rsidRDefault="00BA1D5B" w:rsidP="00BA1D5B">
      <w:pPr>
        <w:spacing w:after="0" w:line="283" w:lineRule="auto"/>
        <w:jc w:val="center"/>
        <w:rPr>
          <w:rFonts w:ascii="Times New Roman" w:hAnsi="Times New Roman" w:cs="Times New Roman"/>
          <w:b/>
          <w:bCs/>
          <w:sz w:val="24"/>
          <w:szCs w:val="24"/>
          <w:lang w:val="en-GB" w:eastAsia="hr-HR"/>
        </w:rPr>
      </w:pPr>
    </w:p>
    <w:p w14:paraId="28A92363" w14:textId="2FCC3099" w:rsidR="00D901B7" w:rsidRPr="00F8389C" w:rsidRDefault="00BA1D5B" w:rsidP="00BA1D5B">
      <w:pPr>
        <w:spacing w:after="0" w:line="283" w:lineRule="auto"/>
        <w:jc w:val="both"/>
        <w:rPr>
          <w:rFonts w:ascii="Times New Roman" w:hAnsi="Times New Roman" w:cs="Times New Roman"/>
          <w:sz w:val="24"/>
          <w:szCs w:val="24"/>
          <w:lang w:val="en-GB"/>
        </w:rPr>
      </w:pPr>
      <w:r w:rsidRPr="00F8389C">
        <w:rPr>
          <w:rFonts w:ascii="Times New Roman" w:hAnsi="Times New Roman" w:cs="Times New Roman"/>
          <w:sz w:val="24"/>
          <w:szCs w:val="24"/>
          <w:lang w:val="en-GB"/>
        </w:rPr>
        <w:t xml:space="preserve">1.  Për secilën nga fushat që rregullohen nga </w:t>
      </w:r>
      <w:r w:rsidR="00224938" w:rsidRPr="00F8389C">
        <w:rPr>
          <w:rFonts w:ascii="Times New Roman" w:hAnsi="Times New Roman" w:cs="Times New Roman"/>
          <w:sz w:val="24"/>
          <w:szCs w:val="24"/>
          <w:lang w:val="en-GB"/>
        </w:rPr>
        <w:t>rregullat e</w:t>
      </w:r>
      <w:r w:rsidRPr="00F8389C">
        <w:rPr>
          <w:rFonts w:ascii="Times New Roman" w:hAnsi="Times New Roman" w:cs="Times New Roman"/>
          <w:sz w:val="24"/>
          <w:szCs w:val="24"/>
          <w:lang w:val="en-GB"/>
        </w:rPr>
        <w:t xml:space="preserve"> </w:t>
      </w:r>
      <w:r w:rsidR="00224938" w:rsidRPr="00F8389C">
        <w:rPr>
          <w:rFonts w:ascii="Times New Roman" w:hAnsi="Times New Roman" w:cs="Times New Roman"/>
          <w:sz w:val="24"/>
          <w:szCs w:val="24"/>
          <w:lang w:val="en-GB"/>
        </w:rPr>
        <w:t xml:space="preserve">përcaktuara </w:t>
      </w:r>
      <w:r w:rsidRPr="00F8389C">
        <w:rPr>
          <w:rFonts w:ascii="Times New Roman" w:hAnsi="Times New Roman" w:cs="Times New Roman"/>
          <w:sz w:val="24"/>
          <w:szCs w:val="24"/>
          <w:lang w:val="en-GB"/>
        </w:rPr>
        <w:t>në</w:t>
      </w:r>
      <w:r w:rsidR="00BC0667" w:rsidRPr="00F8389C">
        <w:rPr>
          <w:rFonts w:ascii="Times New Roman" w:hAnsi="Times New Roman" w:cs="Times New Roman"/>
          <w:sz w:val="24"/>
          <w:szCs w:val="24"/>
          <w:lang w:val="en-GB"/>
        </w:rPr>
        <w:t xml:space="preserve"> pikën 2 të nenit 2</w:t>
      </w:r>
      <w:r w:rsidRPr="00F8389C">
        <w:rPr>
          <w:rFonts w:ascii="Times New Roman" w:hAnsi="Times New Roman" w:cs="Times New Roman"/>
          <w:sz w:val="24"/>
          <w:szCs w:val="24"/>
          <w:lang w:val="en-GB"/>
        </w:rPr>
        <w:t xml:space="preserve"> të këtij ligji, caktohe</w:t>
      </w:r>
      <w:r w:rsidR="00BC0667" w:rsidRPr="00F8389C">
        <w:rPr>
          <w:rFonts w:ascii="Times New Roman" w:hAnsi="Times New Roman" w:cs="Times New Roman"/>
          <w:sz w:val="24"/>
          <w:szCs w:val="24"/>
          <w:lang w:val="en-GB"/>
        </w:rPr>
        <w:t>n</w:t>
      </w:r>
      <w:r w:rsidRPr="00F8389C">
        <w:rPr>
          <w:rFonts w:ascii="Times New Roman" w:hAnsi="Times New Roman" w:cs="Times New Roman"/>
          <w:sz w:val="24"/>
          <w:szCs w:val="24"/>
          <w:lang w:val="en-GB"/>
        </w:rPr>
        <w:t xml:space="preserve"> autoritetet kompetente për organizimin ose kryerjen e kontrolleve zyrtare dhe </w:t>
      </w:r>
      <w:r w:rsidR="00BA5122" w:rsidRPr="00F8389C">
        <w:rPr>
          <w:rFonts w:ascii="Times New Roman" w:hAnsi="Times New Roman" w:cs="Times New Roman"/>
          <w:sz w:val="24"/>
          <w:szCs w:val="24"/>
        </w:rPr>
        <w:t>aktivitete</w:t>
      </w:r>
      <w:r w:rsidRPr="00F8389C">
        <w:rPr>
          <w:rFonts w:ascii="Times New Roman" w:hAnsi="Times New Roman" w:cs="Times New Roman"/>
          <w:sz w:val="24"/>
          <w:szCs w:val="24"/>
          <w:lang w:val="en-GB"/>
        </w:rPr>
        <w:t xml:space="preserve"> të tjera zyrtare</w:t>
      </w:r>
      <w:r w:rsidR="00D901B7" w:rsidRPr="00F8389C">
        <w:rPr>
          <w:rFonts w:ascii="Times New Roman" w:hAnsi="Times New Roman" w:cs="Times New Roman"/>
          <w:sz w:val="24"/>
          <w:szCs w:val="24"/>
          <w:lang w:val="en-GB"/>
        </w:rPr>
        <w:t>, si m</w:t>
      </w:r>
      <w:r w:rsidR="00AB70BC" w:rsidRPr="00F8389C">
        <w:rPr>
          <w:rFonts w:ascii="Times New Roman" w:hAnsi="Times New Roman" w:cs="Times New Roman"/>
          <w:sz w:val="24"/>
          <w:szCs w:val="24"/>
          <w:lang w:val="en-GB"/>
        </w:rPr>
        <w:t>ë</w:t>
      </w:r>
      <w:r w:rsidR="00D901B7" w:rsidRPr="00F8389C">
        <w:rPr>
          <w:rFonts w:ascii="Times New Roman" w:hAnsi="Times New Roman" w:cs="Times New Roman"/>
          <w:sz w:val="24"/>
          <w:szCs w:val="24"/>
          <w:lang w:val="en-GB"/>
        </w:rPr>
        <w:t xml:space="preserve"> posht</w:t>
      </w:r>
      <w:r w:rsidR="00AB70BC" w:rsidRPr="00F8389C">
        <w:rPr>
          <w:rFonts w:ascii="Times New Roman" w:hAnsi="Times New Roman" w:cs="Times New Roman"/>
          <w:sz w:val="24"/>
          <w:szCs w:val="24"/>
          <w:lang w:val="en-GB"/>
        </w:rPr>
        <w:t>ë</w:t>
      </w:r>
      <w:r w:rsidR="00D901B7" w:rsidRPr="00F8389C">
        <w:rPr>
          <w:rFonts w:ascii="Times New Roman" w:hAnsi="Times New Roman" w:cs="Times New Roman"/>
          <w:sz w:val="24"/>
          <w:szCs w:val="24"/>
          <w:lang w:val="en-GB"/>
        </w:rPr>
        <w:t>:</w:t>
      </w:r>
    </w:p>
    <w:p w14:paraId="772891E7" w14:textId="71E21B70" w:rsidR="00D901B7" w:rsidRPr="00F8389C" w:rsidRDefault="00D901B7" w:rsidP="00BA1D5B">
      <w:pPr>
        <w:spacing w:after="0" w:line="283" w:lineRule="auto"/>
        <w:jc w:val="both"/>
        <w:rPr>
          <w:rFonts w:ascii="Times New Roman" w:hAnsi="Times New Roman" w:cs="Times New Roman"/>
          <w:sz w:val="24"/>
          <w:szCs w:val="24"/>
          <w:lang w:val="en-GB"/>
        </w:rPr>
      </w:pPr>
      <w:bookmarkStart w:id="5" w:name="_Hlk198887578"/>
      <w:r w:rsidRPr="00F8389C">
        <w:rPr>
          <w:rFonts w:ascii="Times New Roman" w:hAnsi="Times New Roman" w:cs="Times New Roman"/>
          <w:sz w:val="24"/>
          <w:szCs w:val="24"/>
          <w:lang w:val="en-GB"/>
        </w:rPr>
        <w:t xml:space="preserve">a. </w:t>
      </w:r>
      <w:r w:rsidR="007744EE" w:rsidRPr="00F8389C">
        <w:rPr>
          <w:rFonts w:ascii="Times New Roman" w:hAnsi="Times New Roman" w:cs="Times New Roman"/>
          <w:sz w:val="24"/>
          <w:szCs w:val="24"/>
          <w:lang w:val="en-GB"/>
        </w:rPr>
        <w:t>autoriteti kompetent p</w:t>
      </w:r>
      <w:r w:rsidR="00AB70BC" w:rsidRPr="00F8389C">
        <w:rPr>
          <w:rFonts w:ascii="Times New Roman" w:hAnsi="Times New Roman" w:cs="Times New Roman"/>
          <w:sz w:val="24"/>
          <w:szCs w:val="24"/>
          <w:lang w:val="en-GB"/>
        </w:rPr>
        <w:t>ë</w:t>
      </w:r>
      <w:r w:rsidR="007744EE" w:rsidRPr="00F8389C">
        <w:rPr>
          <w:rFonts w:ascii="Times New Roman" w:hAnsi="Times New Roman" w:cs="Times New Roman"/>
          <w:sz w:val="24"/>
          <w:szCs w:val="24"/>
          <w:lang w:val="en-GB"/>
        </w:rPr>
        <w:t xml:space="preserve">r </w:t>
      </w:r>
      <w:bookmarkStart w:id="6" w:name="_Hlk198888576"/>
      <w:r w:rsidR="00991EDE" w:rsidRPr="00F8389C">
        <w:rPr>
          <w:rFonts w:ascii="Times New Roman" w:hAnsi="Times New Roman" w:cs="Times New Roman"/>
          <w:sz w:val="24"/>
          <w:szCs w:val="24"/>
          <w:lang w:val="en-GB"/>
        </w:rPr>
        <w:t xml:space="preserve">kryerjen e </w:t>
      </w:r>
      <w:r w:rsidR="000C13D2" w:rsidRPr="00F8389C">
        <w:rPr>
          <w:rFonts w:ascii="Times New Roman" w:hAnsi="Times New Roman" w:cs="Times New Roman"/>
          <w:sz w:val="24"/>
          <w:szCs w:val="24"/>
          <w:lang w:val="en-GB"/>
        </w:rPr>
        <w:t>kontrolli</w:t>
      </w:r>
      <w:r w:rsidR="00991EDE" w:rsidRPr="00F8389C">
        <w:rPr>
          <w:rFonts w:ascii="Times New Roman" w:hAnsi="Times New Roman" w:cs="Times New Roman"/>
          <w:sz w:val="24"/>
          <w:szCs w:val="24"/>
          <w:lang w:val="en-GB"/>
        </w:rPr>
        <w:t>t</w:t>
      </w:r>
      <w:r w:rsidR="000C13D2" w:rsidRPr="00F8389C">
        <w:rPr>
          <w:rFonts w:ascii="Times New Roman" w:hAnsi="Times New Roman" w:cs="Times New Roman"/>
          <w:sz w:val="24"/>
          <w:szCs w:val="24"/>
          <w:lang w:val="en-GB"/>
        </w:rPr>
        <w:t xml:space="preserve"> zyrtar</w:t>
      </w:r>
      <w:r w:rsidR="00A334D2" w:rsidRPr="00F8389C">
        <w:rPr>
          <w:rFonts w:ascii="Times New Roman" w:hAnsi="Times New Roman" w:cs="Times New Roman"/>
          <w:sz w:val="24"/>
          <w:szCs w:val="24"/>
          <w:lang w:val="en-GB"/>
        </w:rPr>
        <w:t xml:space="preserve"> </w:t>
      </w:r>
      <w:bookmarkEnd w:id="6"/>
      <w:r w:rsidR="00AB70BC" w:rsidRPr="00F8389C">
        <w:rPr>
          <w:rFonts w:ascii="Times New Roman" w:hAnsi="Times New Roman" w:cs="Times New Roman"/>
          <w:sz w:val="24"/>
          <w:szCs w:val="24"/>
          <w:lang w:val="en-GB"/>
        </w:rPr>
        <w:t>ë</w:t>
      </w:r>
      <w:r w:rsidR="007744EE" w:rsidRPr="00F8389C">
        <w:rPr>
          <w:rFonts w:ascii="Times New Roman" w:hAnsi="Times New Roman" w:cs="Times New Roman"/>
          <w:sz w:val="24"/>
          <w:szCs w:val="24"/>
          <w:lang w:val="en-GB"/>
        </w:rPr>
        <w:t>sht</w:t>
      </w:r>
      <w:r w:rsidR="00AB70BC" w:rsidRPr="00F8389C">
        <w:rPr>
          <w:rFonts w:ascii="Times New Roman" w:hAnsi="Times New Roman" w:cs="Times New Roman"/>
          <w:sz w:val="24"/>
          <w:szCs w:val="24"/>
          <w:lang w:val="en-GB"/>
        </w:rPr>
        <w:t>ë</w:t>
      </w:r>
      <w:r w:rsidR="007744EE" w:rsidRPr="00F8389C">
        <w:rPr>
          <w:rFonts w:ascii="Times New Roman" w:hAnsi="Times New Roman" w:cs="Times New Roman"/>
          <w:sz w:val="24"/>
          <w:szCs w:val="24"/>
          <w:lang w:val="en-GB"/>
        </w:rPr>
        <w:t xml:space="preserve"> institucioni p</w:t>
      </w:r>
      <w:r w:rsidR="00AB70BC" w:rsidRPr="00F8389C">
        <w:rPr>
          <w:rFonts w:ascii="Times New Roman" w:hAnsi="Times New Roman" w:cs="Times New Roman"/>
          <w:sz w:val="24"/>
          <w:szCs w:val="24"/>
          <w:lang w:val="en-GB"/>
        </w:rPr>
        <w:t>ë</w:t>
      </w:r>
      <w:r w:rsidR="007744EE" w:rsidRPr="00F8389C">
        <w:rPr>
          <w:rFonts w:ascii="Times New Roman" w:hAnsi="Times New Roman" w:cs="Times New Roman"/>
          <w:sz w:val="24"/>
          <w:szCs w:val="24"/>
          <w:lang w:val="en-GB"/>
        </w:rPr>
        <w:t>rgjegj</w:t>
      </w:r>
      <w:r w:rsidR="00AB70BC" w:rsidRPr="00F8389C">
        <w:rPr>
          <w:rFonts w:ascii="Times New Roman" w:hAnsi="Times New Roman" w:cs="Times New Roman"/>
          <w:sz w:val="24"/>
          <w:szCs w:val="24"/>
          <w:lang w:val="en-GB"/>
        </w:rPr>
        <w:t>ë</w:t>
      </w:r>
      <w:r w:rsidR="007744EE" w:rsidRPr="00F8389C">
        <w:rPr>
          <w:rFonts w:ascii="Times New Roman" w:hAnsi="Times New Roman" w:cs="Times New Roman"/>
          <w:sz w:val="24"/>
          <w:szCs w:val="24"/>
          <w:lang w:val="en-GB"/>
        </w:rPr>
        <w:t>s p</w:t>
      </w:r>
      <w:r w:rsidR="00AB70BC" w:rsidRPr="00F8389C">
        <w:rPr>
          <w:rFonts w:ascii="Times New Roman" w:hAnsi="Times New Roman" w:cs="Times New Roman"/>
          <w:sz w:val="24"/>
          <w:szCs w:val="24"/>
          <w:lang w:val="en-GB"/>
        </w:rPr>
        <w:t>ë</w:t>
      </w:r>
      <w:r w:rsidR="007744EE" w:rsidRPr="00F8389C">
        <w:rPr>
          <w:rFonts w:ascii="Times New Roman" w:hAnsi="Times New Roman" w:cs="Times New Roman"/>
          <w:sz w:val="24"/>
          <w:szCs w:val="24"/>
          <w:lang w:val="en-GB"/>
        </w:rPr>
        <w:t xml:space="preserve">r kryerjen e </w:t>
      </w:r>
      <w:r w:rsidR="000C13D2" w:rsidRPr="00F8389C">
        <w:rPr>
          <w:rFonts w:ascii="Times New Roman" w:hAnsi="Times New Roman" w:cs="Times New Roman"/>
          <w:sz w:val="24"/>
          <w:szCs w:val="24"/>
          <w:lang w:val="en-GB"/>
        </w:rPr>
        <w:t xml:space="preserve">kontrollit </w:t>
      </w:r>
      <w:proofErr w:type="gramStart"/>
      <w:r w:rsidR="000C13D2" w:rsidRPr="00F8389C">
        <w:rPr>
          <w:rFonts w:ascii="Times New Roman" w:hAnsi="Times New Roman" w:cs="Times New Roman"/>
          <w:sz w:val="24"/>
          <w:szCs w:val="24"/>
          <w:lang w:val="en-GB"/>
        </w:rPr>
        <w:t xml:space="preserve">zyrtar </w:t>
      </w:r>
      <w:r w:rsidR="00A334D2" w:rsidRPr="00F8389C">
        <w:rPr>
          <w:rFonts w:ascii="Times New Roman" w:hAnsi="Times New Roman" w:cs="Times New Roman"/>
          <w:sz w:val="24"/>
          <w:szCs w:val="24"/>
          <w:lang w:val="en-GB"/>
        </w:rPr>
        <w:t>,</w:t>
      </w:r>
      <w:proofErr w:type="gramEnd"/>
      <w:r w:rsidR="00A334D2" w:rsidRPr="00F8389C">
        <w:rPr>
          <w:rFonts w:ascii="Times New Roman" w:hAnsi="Times New Roman" w:cs="Times New Roman"/>
          <w:sz w:val="24"/>
          <w:szCs w:val="24"/>
          <w:lang w:val="en-GB"/>
        </w:rPr>
        <w:t xml:space="preserve"> </w:t>
      </w:r>
      <w:bookmarkStart w:id="7" w:name="_Hlk198886187"/>
      <w:r w:rsidR="00A334D2" w:rsidRPr="00F8389C">
        <w:rPr>
          <w:rFonts w:ascii="Times New Roman" w:hAnsi="Times New Roman" w:cs="Times New Roman"/>
          <w:sz w:val="24"/>
          <w:szCs w:val="24"/>
          <w:lang w:val="en-GB"/>
        </w:rPr>
        <w:t>k</w:t>
      </w:r>
      <w:r w:rsidR="00C57207" w:rsidRPr="00F8389C">
        <w:rPr>
          <w:rFonts w:ascii="Times New Roman" w:hAnsi="Times New Roman" w:cs="Times New Roman"/>
          <w:sz w:val="24"/>
          <w:szCs w:val="24"/>
          <w:lang w:val="en-GB"/>
        </w:rPr>
        <w:t>ë</w:t>
      </w:r>
      <w:r w:rsidR="00A334D2" w:rsidRPr="00F8389C">
        <w:rPr>
          <w:rFonts w:ascii="Times New Roman" w:hAnsi="Times New Roman" w:cs="Times New Roman"/>
          <w:sz w:val="24"/>
          <w:szCs w:val="24"/>
          <w:lang w:val="en-GB"/>
        </w:rPr>
        <w:t xml:space="preserve">tu e </w:t>
      </w:r>
      <w:r w:rsidR="00BC0667" w:rsidRPr="00F8389C">
        <w:rPr>
          <w:rFonts w:ascii="Times New Roman" w:hAnsi="Times New Roman" w:cs="Times New Roman"/>
          <w:sz w:val="24"/>
          <w:szCs w:val="24"/>
          <w:lang w:val="en-GB"/>
        </w:rPr>
        <w:t>në vijim</w:t>
      </w:r>
      <w:r w:rsidR="00A334D2" w:rsidRPr="00F8389C">
        <w:rPr>
          <w:rFonts w:ascii="Times New Roman" w:hAnsi="Times New Roman" w:cs="Times New Roman"/>
          <w:sz w:val="24"/>
          <w:szCs w:val="24"/>
          <w:lang w:val="en-GB"/>
        </w:rPr>
        <w:t xml:space="preserve"> </w:t>
      </w:r>
      <w:bookmarkEnd w:id="7"/>
      <w:proofErr w:type="gramStart"/>
      <w:r w:rsidR="00991EDE" w:rsidRPr="00F8389C">
        <w:rPr>
          <w:rFonts w:ascii="Times New Roman" w:hAnsi="Times New Roman" w:cs="Times New Roman"/>
          <w:sz w:val="24"/>
          <w:szCs w:val="24"/>
          <w:lang w:val="en-GB"/>
        </w:rPr>
        <w:t>IPKZ</w:t>
      </w:r>
      <w:r w:rsidR="007744EE" w:rsidRPr="00F8389C">
        <w:rPr>
          <w:rFonts w:ascii="Times New Roman" w:hAnsi="Times New Roman" w:cs="Times New Roman"/>
          <w:sz w:val="24"/>
          <w:szCs w:val="24"/>
          <w:lang w:val="en-GB"/>
        </w:rPr>
        <w:t>;</w:t>
      </w:r>
      <w:proofErr w:type="gramEnd"/>
    </w:p>
    <w:p w14:paraId="57B162E7" w14:textId="386A5735" w:rsidR="00A334D2" w:rsidRPr="00F8389C" w:rsidRDefault="00991EDE" w:rsidP="00BA1D5B">
      <w:pPr>
        <w:spacing w:after="0" w:line="283" w:lineRule="auto"/>
        <w:jc w:val="both"/>
        <w:rPr>
          <w:rFonts w:ascii="Times New Roman" w:hAnsi="Times New Roman" w:cs="Times New Roman"/>
          <w:sz w:val="24"/>
          <w:szCs w:val="24"/>
          <w:lang w:val="en-GB"/>
        </w:rPr>
      </w:pPr>
      <w:r w:rsidRPr="00F8389C">
        <w:rPr>
          <w:rFonts w:ascii="Times New Roman" w:hAnsi="Times New Roman" w:cs="Times New Roman"/>
          <w:sz w:val="24"/>
          <w:szCs w:val="24"/>
          <w:lang w:val="en-GB"/>
        </w:rPr>
        <w:t>b</w:t>
      </w:r>
      <w:r w:rsidR="00A334D2" w:rsidRPr="00F8389C">
        <w:rPr>
          <w:rFonts w:ascii="Times New Roman" w:hAnsi="Times New Roman" w:cs="Times New Roman"/>
          <w:sz w:val="24"/>
          <w:szCs w:val="24"/>
          <w:lang w:val="en-GB"/>
        </w:rPr>
        <w:t xml:space="preserve">. autoriteti kompetent për kryerjen e </w:t>
      </w:r>
      <w:r w:rsidR="00BA5122" w:rsidRPr="00F8389C">
        <w:rPr>
          <w:rFonts w:ascii="Times New Roman" w:hAnsi="Times New Roman" w:cs="Times New Roman"/>
          <w:sz w:val="24"/>
          <w:szCs w:val="24"/>
        </w:rPr>
        <w:t>aktiviteteve</w:t>
      </w:r>
      <w:r w:rsidR="00A334D2" w:rsidRPr="00F8389C">
        <w:rPr>
          <w:rFonts w:ascii="Times New Roman" w:hAnsi="Times New Roman" w:cs="Times New Roman"/>
          <w:sz w:val="24"/>
          <w:szCs w:val="24"/>
          <w:lang w:val="en-GB"/>
        </w:rPr>
        <w:t xml:space="preserve"> t</w:t>
      </w:r>
      <w:r w:rsidR="00C57207" w:rsidRPr="00F8389C">
        <w:rPr>
          <w:rFonts w:ascii="Times New Roman" w:hAnsi="Times New Roman" w:cs="Times New Roman"/>
          <w:sz w:val="24"/>
          <w:szCs w:val="24"/>
          <w:lang w:val="en-GB"/>
        </w:rPr>
        <w:t>ë</w:t>
      </w:r>
      <w:r w:rsidR="00A334D2" w:rsidRPr="00F8389C">
        <w:rPr>
          <w:rFonts w:ascii="Times New Roman" w:hAnsi="Times New Roman" w:cs="Times New Roman"/>
          <w:sz w:val="24"/>
          <w:szCs w:val="24"/>
          <w:lang w:val="en-GB"/>
        </w:rPr>
        <w:t xml:space="preserve"> tjera është institucioni përgjegjës për kryerjen e </w:t>
      </w:r>
      <w:r w:rsidR="00BA5122" w:rsidRPr="00F8389C">
        <w:rPr>
          <w:rFonts w:ascii="Times New Roman" w:hAnsi="Times New Roman" w:cs="Times New Roman"/>
          <w:sz w:val="24"/>
          <w:szCs w:val="24"/>
        </w:rPr>
        <w:t>aktivitete</w:t>
      </w:r>
      <w:r w:rsidR="00A334D2" w:rsidRPr="00F8389C">
        <w:rPr>
          <w:rFonts w:ascii="Times New Roman" w:hAnsi="Times New Roman" w:cs="Times New Roman"/>
          <w:sz w:val="24"/>
          <w:szCs w:val="24"/>
          <w:lang w:val="en-GB"/>
        </w:rPr>
        <w:t>ve t</w:t>
      </w:r>
      <w:r w:rsidR="00C57207" w:rsidRPr="00F8389C">
        <w:rPr>
          <w:rFonts w:ascii="Times New Roman" w:hAnsi="Times New Roman" w:cs="Times New Roman"/>
          <w:sz w:val="24"/>
          <w:szCs w:val="24"/>
          <w:lang w:val="en-GB"/>
        </w:rPr>
        <w:t>ë</w:t>
      </w:r>
      <w:r w:rsidR="00A334D2" w:rsidRPr="00F8389C">
        <w:rPr>
          <w:rFonts w:ascii="Times New Roman" w:hAnsi="Times New Roman" w:cs="Times New Roman"/>
          <w:sz w:val="24"/>
          <w:szCs w:val="24"/>
          <w:lang w:val="en-GB"/>
        </w:rPr>
        <w:t xml:space="preserve"> tjera, k</w:t>
      </w:r>
      <w:r w:rsidR="00C57207" w:rsidRPr="00F8389C">
        <w:rPr>
          <w:rFonts w:ascii="Times New Roman" w:hAnsi="Times New Roman" w:cs="Times New Roman"/>
          <w:sz w:val="24"/>
          <w:szCs w:val="24"/>
          <w:lang w:val="en-GB"/>
        </w:rPr>
        <w:t>ë</w:t>
      </w:r>
      <w:r w:rsidR="00A334D2" w:rsidRPr="00F8389C">
        <w:rPr>
          <w:rFonts w:ascii="Times New Roman" w:hAnsi="Times New Roman" w:cs="Times New Roman"/>
          <w:sz w:val="24"/>
          <w:szCs w:val="24"/>
          <w:lang w:val="en-GB"/>
        </w:rPr>
        <w:t xml:space="preserve">tu e </w:t>
      </w:r>
      <w:r w:rsidR="00BC0667" w:rsidRPr="00F8389C">
        <w:rPr>
          <w:rFonts w:ascii="Times New Roman" w:hAnsi="Times New Roman" w:cs="Times New Roman"/>
          <w:sz w:val="24"/>
          <w:szCs w:val="24"/>
          <w:lang w:val="en-GB"/>
        </w:rPr>
        <w:t>në vijim</w:t>
      </w:r>
      <w:r w:rsidR="00A334D2" w:rsidRPr="00F8389C">
        <w:rPr>
          <w:rFonts w:ascii="Times New Roman" w:hAnsi="Times New Roman" w:cs="Times New Roman"/>
          <w:sz w:val="24"/>
          <w:szCs w:val="24"/>
          <w:lang w:val="en-GB"/>
        </w:rPr>
        <w:t xml:space="preserve"> </w:t>
      </w:r>
      <w:proofErr w:type="gramStart"/>
      <w:r w:rsidRPr="00F8389C">
        <w:rPr>
          <w:rFonts w:ascii="Times New Roman" w:hAnsi="Times New Roman" w:cs="Times New Roman"/>
          <w:sz w:val="24"/>
          <w:szCs w:val="24"/>
          <w:lang w:val="en-GB"/>
        </w:rPr>
        <w:t>IPAT</w:t>
      </w:r>
      <w:r w:rsidR="00A334D2" w:rsidRPr="00F8389C">
        <w:rPr>
          <w:rFonts w:ascii="Times New Roman" w:hAnsi="Times New Roman" w:cs="Times New Roman"/>
          <w:sz w:val="24"/>
          <w:szCs w:val="24"/>
          <w:lang w:val="en-GB"/>
        </w:rPr>
        <w:t>;</w:t>
      </w:r>
      <w:proofErr w:type="gramEnd"/>
    </w:p>
    <w:p w14:paraId="48C873C8" w14:textId="2D0C5837" w:rsidR="00022DCA" w:rsidRPr="00F8389C" w:rsidRDefault="00991EDE" w:rsidP="00BA1D5B">
      <w:pPr>
        <w:spacing w:after="0" w:line="283" w:lineRule="auto"/>
        <w:jc w:val="both"/>
        <w:rPr>
          <w:rFonts w:ascii="Times New Roman" w:hAnsi="Times New Roman" w:cs="Times New Roman"/>
          <w:sz w:val="24"/>
          <w:szCs w:val="24"/>
          <w:lang w:val="en-GB"/>
        </w:rPr>
      </w:pPr>
      <w:r w:rsidRPr="00F8389C">
        <w:rPr>
          <w:rFonts w:ascii="Times New Roman" w:hAnsi="Times New Roman" w:cs="Times New Roman"/>
          <w:sz w:val="24"/>
          <w:szCs w:val="24"/>
          <w:lang w:val="en-GB"/>
        </w:rPr>
        <w:t>c</w:t>
      </w:r>
      <w:r w:rsidR="00022DCA" w:rsidRPr="00F8389C">
        <w:rPr>
          <w:rFonts w:ascii="Times New Roman" w:hAnsi="Times New Roman" w:cs="Times New Roman"/>
          <w:sz w:val="24"/>
          <w:szCs w:val="24"/>
          <w:lang w:val="en-GB"/>
        </w:rPr>
        <w:t xml:space="preserve">. autoriteti kompetent për kryerjen e kontrollit zyrtar në pikat e </w:t>
      </w:r>
      <w:r w:rsidR="00BE7DBA" w:rsidRPr="00F8389C">
        <w:rPr>
          <w:rFonts w:ascii="Times New Roman" w:hAnsi="Times New Roman" w:cs="Times New Roman"/>
          <w:sz w:val="24"/>
          <w:szCs w:val="24"/>
          <w:lang w:val="en-GB"/>
        </w:rPr>
        <w:t xml:space="preserve">kontrollit </w:t>
      </w:r>
      <w:r w:rsidR="00022DCA" w:rsidRPr="00F8389C">
        <w:rPr>
          <w:rFonts w:ascii="Times New Roman" w:hAnsi="Times New Roman" w:cs="Times New Roman"/>
          <w:sz w:val="24"/>
          <w:szCs w:val="24"/>
          <w:lang w:val="en-GB"/>
        </w:rPr>
        <w:t xml:space="preserve">kufitar është institucioni përgjegjës për kryerjen e kontrollit zyrtar në pikat e </w:t>
      </w:r>
      <w:r w:rsidR="00BE7DBA" w:rsidRPr="00F8389C">
        <w:rPr>
          <w:rFonts w:ascii="Times New Roman" w:hAnsi="Times New Roman" w:cs="Times New Roman"/>
          <w:sz w:val="24"/>
          <w:szCs w:val="24"/>
          <w:lang w:val="en-GB"/>
        </w:rPr>
        <w:t xml:space="preserve">kontrollit </w:t>
      </w:r>
      <w:r w:rsidR="00022DCA" w:rsidRPr="00F8389C">
        <w:rPr>
          <w:rFonts w:ascii="Times New Roman" w:hAnsi="Times New Roman" w:cs="Times New Roman"/>
          <w:sz w:val="24"/>
          <w:szCs w:val="24"/>
          <w:lang w:val="en-GB"/>
        </w:rPr>
        <w:t xml:space="preserve">kufitar, këtu e </w:t>
      </w:r>
      <w:r w:rsidR="00242277" w:rsidRPr="00F8389C">
        <w:rPr>
          <w:rFonts w:ascii="Times New Roman" w:hAnsi="Times New Roman" w:cs="Times New Roman"/>
          <w:sz w:val="24"/>
          <w:szCs w:val="24"/>
          <w:lang w:val="en-GB"/>
        </w:rPr>
        <w:t>në vijim</w:t>
      </w:r>
      <w:r w:rsidR="00022DCA" w:rsidRPr="00F8389C">
        <w:rPr>
          <w:rFonts w:ascii="Times New Roman" w:hAnsi="Times New Roman" w:cs="Times New Roman"/>
          <w:sz w:val="24"/>
          <w:szCs w:val="24"/>
          <w:lang w:val="en-GB"/>
        </w:rPr>
        <w:t xml:space="preserve"> IPKP</w:t>
      </w:r>
      <w:r w:rsidR="0087504A" w:rsidRPr="00F8389C">
        <w:rPr>
          <w:rFonts w:ascii="Times New Roman" w:hAnsi="Times New Roman" w:cs="Times New Roman"/>
          <w:sz w:val="24"/>
          <w:szCs w:val="24"/>
          <w:lang w:val="en-GB"/>
        </w:rPr>
        <w:t>K</w:t>
      </w:r>
      <w:r w:rsidR="00022DCA" w:rsidRPr="00F8389C">
        <w:rPr>
          <w:rFonts w:ascii="Times New Roman" w:hAnsi="Times New Roman" w:cs="Times New Roman"/>
          <w:sz w:val="24"/>
          <w:szCs w:val="24"/>
          <w:lang w:val="en-GB"/>
        </w:rPr>
        <w:t xml:space="preserve">K. </w:t>
      </w:r>
    </w:p>
    <w:p w14:paraId="375BAF6A" w14:textId="77777777" w:rsidR="00855D10" w:rsidRPr="00F8389C" w:rsidRDefault="00855D10" w:rsidP="00BA1D5B">
      <w:pPr>
        <w:spacing w:after="0" w:line="283" w:lineRule="auto"/>
        <w:jc w:val="both"/>
        <w:rPr>
          <w:rFonts w:ascii="Times New Roman" w:hAnsi="Times New Roman" w:cs="Times New Roman"/>
          <w:sz w:val="24"/>
          <w:szCs w:val="24"/>
          <w:lang w:val="en-GB"/>
        </w:rPr>
      </w:pPr>
    </w:p>
    <w:bookmarkEnd w:id="5"/>
    <w:p w14:paraId="3593AD9D" w14:textId="28A99B36" w:rsidR="00BA1D5B" w:rsidRPr="00F8389C" w:rsidRDefault="00BA1D5B" w:rsidP="00BA1D5B">
      <w:pPr>
        <w:spacing w:after="0" w:line="283" w:lineRule="auto"/>
        <w:jc w:val="both"/>
        <w:rPr>
          <w:rFonts w:ascii="Times New Roman" w:hAnsi="Times New Roman" w:cs="Times New Roman"/>
          <w:sz w:val="24"/>
          <w:szCs w:val="24"/>
        </w:rPr>
      </w:pPr>
      <w:r w:rsidRPr="00F8389C">
        <w:rPr>
          <w:rFonts w:ascii="Times New Roman" w:hAnsi="Times New Roman" w:cs="Times New Roman"/>
          <w:sz w:val="24"/>
          <w:szCs w:val="24"/>
          <w:lang w:val="en-GB"/>
        </w:rPr>
        <w:t>2.</w:t>
      </w:r>
      <w:r w:rsidR="007611E1" w:rsidRPr="00F8389C">
        <w:rPr>
          <w:rFonts w:ascii="Times New Roman" w:hAnsi="Times New Roman" w:cs="Times New Roman"/>
          <w:sz w:val="24"/>
          <w:szCs w:val="24"/>
          <w:lang w:val="en-GB"/>
        </w:rPr>
        <w:t xml:space="preserve"> </w:t>
      </w:r>
      <w:r w:rsidRPr="00F8389C">
        <w:rPr>
          <w:rFonts w:ascii="Times New Roman" w:hAnsi="Times New Roman" w:cs="Times New Roman"/>
          <w:sz w:val="24"/>
          <w:szCs w:val="24"/>
        </w:rPr>
        <w:t xml:space="preserve">Kur, për të njëjtën fushë, përgjegjësia për të organizuar ose kryer kontrolle zyrtare ose aktivitete të tjera zyrtare bie mbi më shumë se një </w:t>
      </w:r>
      <w:r w:rsidR="00224938" w:rsidRPr="00F8389C">
        <w:rPr>
          <w:rFonts w:ascii="Times New Roman" w:hAnsi="Times New Roman" w:cs="Times New Roman"/>
          <w:sz w:val="24"/>
          <w:szCs w:val="24"/>
        </w:rPr>
        <w:t>autoritet kompetent</w:t>
      </w:r>
      <w:r w:rsidRPr="00F8389C">
        <w:rPr>
          <w:rFonts w:ascii="Times New Roman" w:hAnsi="Times New Roman" w:cs="Times New Roman"/>
          <w:sz w:val="24"/>
          <w:szCs w:val="24"/>
        </w:rPr>
        <w:t>, në nivel kombëtar, rajonal ose lokal, garantohet një koordinim efikas dhe efektiv ndërmjet të gjitha autoriteteve të përfshira si dhe qendrueshmëri dhe efektivitet në kontrollet zyrtare ose aktivitetet e tjera zyrtare në të gjithë territorin.</w:t>
      </w:r>
    </w:p>
    <w:p w14:paraId="5161A519" w14:textId="2A07A1FA" w:rsidR="0041059E" w:rsidRPr="00F8389C" w:rsidRDefault="0041059E" w:rsidP="00BA1D5B">
      <w:pPr>
        <w:spacing w:after="0" w:line="283" w:lineRule="auto"/>
        <w:jc w:val="both"/>
        <w:rPr>
          <w:rFonts w:ascii="Times New Roman" w:hAnsi="Times New Roman" w:cs="Times New Roman"/>
          <w:sz w:val="24"/>
          <w:szCs w:val="24"/>
          <w:lang w:val="en-GB"/>
        </w:rPr>
      </w:pPr>
    </w:p>
    <w:p w14:paraId="01DDAAE6" w14:textId="7B12E99E" w:rsidR="0041059E" w:rsidRPr="00F8389C" w:rsidRDefault="00996D1F" w:rsidP="0041059E">
      <w:pPr>
        <w:spacing w:after="0" w:line="283" w:lineRule="auto"/>
        <w:jc w:val="both"/>
        <w:rPr>
          <w:rFonts w:ascii="Times New Roman" w:hAnsi="Times New Roman" w:cs="Times New Roman"/>
          <w:sz w:val="24"/>
          <w:szCs w:val="24"/>
          <w:lang w:val="en-GB"/>
        </w:rPr>
      </w:pPr>
      <w:r w:rsidRPr="00F8389C">
        <w:rPr>
          <w:rFonts w:ascii="Times New Roman" w:hAnsi="Times New Roman" w:cs="Times New Roman"/>
          <w:sz w:val="24"/>
          <w:szCs w:val="24"/>
          <w:lang w:val="en-GB"/>
        </w:rPr>
        <w:t>3</w:t>
      </w:r>
      <w:r w:rsidR="0041059E" w:rsidRPr="00F8389C">
        <w:rPr>
          <w:rFonts w:ascii="Times New Roman" w:hAnsi="Times New Roman" w:cs="Times New Roman"/>
          <w:sz w:val="24"/>
          <w:szCs w:val="24"/>
          <w:lang w:val="en-GB"/>
        </w:rPr>
        <w:t xml:space="preserve">. Autoritetet kompetente përgjegjëse për verifikimin e përputhshmërisë me rregullat e përmendura në shkronjën </w:t>
      </w:r>
      <w:r w:rsidR="00AB41FA" w:rsidRPr="00F8389C">
        <w:rPr>
          <w:rFonts w:ascii="Times New Roman" w:hAnsi="Times New Roman" w:cs="Times New Roman"/>
          <w:sz w:val="24"/>
          <w:szCs w:val="24"/>
          <w:lang w:val="en-GB"/>
        </w:rPr>
        <w:t>f</w:t>
      </w:r>
      <w:r w:rsidR="0041059E" w:rsidRPr="00F8389C">
        <w:rPr>
          <w:rFonts w:ascii="Times New Roman" w:hAnsi="Times New Roman" w:cs="Times New Roman"/>
          <w:sz w:val="24"/>
          <w:szCs w:val="24"/>
          <w:lang w:val="en-GB"/>
        </w:rPr>
        <w:t xml:space="preserve">) të pikës 2 të nenit 2 mund </w:t>
      </w:r>
      <w:r w:rsidRPr="00F8389C">
        <w:rPr>
          <w:rFonts w:ascii="Times New Roman" w:hAnsi="Times New Roman" w:cs="Times New Roman"/>
          <w:sz w:val="24"/>
          <w:szCs w:val="24"/>
          <w:lang w:val="en-GB"/>
        </w:rPr>
        <w:t xml:space="preserve">t’ë </w:t>
      </w:r>
      <w:r w:rsidR="0041059E" w:rsidRPr="00F8389C">
        <w:rPr>
          <w:rFonts w:ascii="Times New Roman" w:hAnsi="Times New Roman" w:cs="Times New Roman"/>
          <w:sz w:val="24"/>
          <w:szCs w:val="24"/>
          <w:lang w:val="en-GB"/>
        </w:rPr>
        <w:t xml:space="preserve">japin përgjegjësi të caktuara në lidhje me kontrollet zyrtare ose </w:t>
      </w:r>
      <w:r w:rsidR="00BA5122" w:rsidRPr="00F8389C">
        <w:rPr>
          <w:rFonts w:ascii="Times New Roman" w:hAnsi="Times New Roman" w:cs="Times New Roman"/>
          <w:sz w:val="24"/>
          <w:szCs w:val="24"/>
          <w:lang w:val="en-GB"/>
        </w:rPr>
        <w:t>aktivitete</w:t>
      </w:r>
      <w:r w:rsidR="0041059E" w:rsidRPr="00F8389C">
        <w:rPr>
          <w:rFonts w:ascii="Times New Roman" w:hAnsi="Times New Roman" w:cs="Times New Roman"/>
          <w:sz w:val="24"/>
          <w:szCs w:val="24"/>
          <w:lang w:val="en-GB"/>
        </w:rPr>
        <w:t xml:space="preserve"> të tjera zyrtare për një ose më shumë autoritete të kontrollit organik. Në raste të tilla, ata do t'i </w:t>
      </w:r>
      <w:r w:rsidR="004F4955" w:rsidRPr="00F8389C">
        <w:rPr>
          <w:rFonts w:ascii="Times New Roman" w:hAnsi="Times New Roman" w:cs="Times New Roman"/>
          <w:sz w:val="24"/>
          <w:szCs w:val="24"/>
          <w:lang w:val="en-GB"/>
        </w:rPr>
        <w:t>japin</w:t>
      </w:r>
      <w:r w:rsidR="0041059E" w:rsidRPr="00F8389C">
        <w:rPr>
          <w:rFonts w:ascii="Times New Roman" w:hAnsi="Times New Roman" w:cs="Times New Roman"/>
          <w:sz w:val="24"/>
          <w:szCs w:val="24"/>
          <w:lang w:val="en-GB"/>
        </w:rPr>
        <w:t xml:space="preserve"> një numër kodi për secilin prej tyre.</w:t>
      </w:r>
    </w:p>
    <w:p w14:paraId="0701848F" w14:textId="60470F47" w:rsidR="007611E1" w:rsidRPr="00F8389C" w:rsidRDefault="007611E1" w:rsidP="0041059E">
      <w:pPr>
        <w:spacing w:after="0" w:line="283" w:lineRule="auto"/>
        <w:jc w:val="both"/>
        <w:rPr>
          <w:rFonts w:ascii="Times New Roman" w:hAnsi="Times New Roman" w:cs="Times New Roman"/>
          <w:sz w:val="24"/>
          <w:szCs w:val="24"/>
          <w:lang w:val="en-GB"/>
        </w:rPr>
      </w:pPr>
    </w:p>
    <w:p w14:paraId="212212E0" w14:textId="19D9C108" w:rsidR="007611E1" w:rsidRPr="00F8389C" w:rsidRDefault="00996D1F" w:rsidP="0041059E">
      <w:pPr>
        <w:spacing w:after="0" w:line="283" w:lineRule="auto"/>
        <w:jc w:val="both"/>
        <w:rPr>
          <w:rFonts w:ascii="Times New Roman" w:hAnsi="Times New Roman" w:cs="Times New Roman"/>
          <w:sz w:val="24"/>
          <w:szCs w:val="24"/>
          <w:lang w:val="en-GB"/>
        </w:rPr>
      </w:pPr>
      <w:r w:rsidRPr="00F8389C">
        <w:rPr>
          <w:rFonts w:ascii="Times New Roman" w:hAnsi="Times New Roman" w:cs="Times New Roman"/>
          <w:sz w:val="24"/>
          <w:szCs w:val="24"/>
          <w:lang w:val="en-GB"/>
        </w:rPr>
        <w:lastRenderedPageBreak/>
        <w:t>4</w:t>
      </w:r>
      <w:r w:rsidR="007611E1" w:rsidRPr="00F8389C">
        <w:rPr>
          <w:rFonts w:ascii="Times New Roman" w:hAnsi="Times New Roman" w:cs="Times New Roman"/>
          <w:sz w:val="24"/>
          <w:szCs w:val="24"/>
          <w:lang w:val="en-GB"/>
        </w:rPr>
        <w:t>. Ministr</w:t>
      </w:r>
      <w:r w:rsidR="00F6521D" w:rsidRPr="00F8389C">
        <w:rPr>
          <w:rFonts w:ascii="Times New Roman" w:hAnsi="Times New Roman" w:cs="Times New Roman"/>
          <w:sz w:val="24"/>
          <w:szCs w:val="24"/>
          <w:lang w:val="en-GB"/>
        </w:rPr>
        <w:t>i</w:t>
      </w:r>
      <w:r w:rsidR="00242277" w:rsidRPr="00F8389C">
        <w:rPr>
          <w:rFonts w:ascii="Times New Roman" w:hAnsi="Times New Roman" w:cs="Times New Roman"/>
          <w:sz w:val="24"/>
          <w:szCs w:val="24"/>
          <w:lang w:val="en-GB"/>
        </w:rPr>
        <w:t>a</w:t>
      </w:r>
      <w:r w:rsidR="00F6521D" w:rsidRPr="00F8389C">
        <w:rPr>
          <w:rFonts w:ascii="Times New Roman" w:hAnsi="Times New Roman" w:cs="Times New Roman"/>
          <w:sz w:val="24"/>
          <w:szCs w:val="24"/>
          <w:lang w:val="en-GB"/>
        </w:rPr>
        <w:t xml:space="preserve"> është </w:t>
      </w:r>
      <w:r w:rsidR="00CA20B9" w:rsidRPr="00F8389C">
        <w:rPr>
          <w:rFonts w:ascii="Times New Roman" w:hAnsi="Times New Roman" w:cs="Times New Roman"/>
          <w:sz w:val="24"/>
          <w:szCs w:val="24"/>
          <w:lang w:val="en-GB"/>
        </w:rPr>
        <w:t>autoriteti kompetent q</w:t>
      </w:r>
      <w:r w:rsidR="00532A11" w:rsidRPr="00F8389C">
        <w:rPr>
          <w:rFonts w:ascii="Times New Roman" w:hAnsi="Times New Roman" w:cs="Times New Roman"/>
          <w:sz w:val="24"/>
          <w:szCs w:val="24"/>
          <w:lang w:val="en-GB"/>
        </w:rPr>
        <w:t>ë</w:t>
      </w:r>
      <w:r w:rsidR="00CA20B9" w:rsidRPr="00F8389C">
        <w:rPr>
          <w:rFonts w:ascii="Times New Roman" w:hAnsi="Times New Roman" w:cs="Times New Roman"/>
          <w:sz w:val="24"/>
          <w:szCs w:val="24"/>
          <w:lang w:val="en-GB"/>
        </w:rPr>
        <w:t>ndror i p</w:t>
      </w:r>
      <w:r w:rsidR="00532A11" w:rsidRPr="00F8389C">
        <w:rPr>
          <w:rFonts w:ascii="Times New Roman" w:hAnsi="Times New Roman" w:cs="Times New Roman"/>
          <w:sz w:val="24"/>
          <w:szCs w:val="24"/>
          <w:lang w:val="en-GB"/>
        </w:rPr>
        <w:t>ë</w:t>
      </w:r>
      <w:r w:rsidR="00CA20B9" w:rsidRPr="00F8389C">
        <w:rPr>
          <w:rFonts w:ascii="Times New Roman" w:hAnsi="Times New Roman" w:cs="Times New Roman"/>
          <w:sz w:val="24"/>
          <w:szCs w:val="24"/>
          <w:lang w:val="en-GB"/>
        </w:rPr>
        <w:t xml:space="preserve">rcaktuar si </w:t>
      </w:r>
      <w:r w:rsidR="00F6521D" w:rsidRPr="00F8389C">
        <w:rPr>
          <w:rFonts w:ascii="Times New Roman" w:hAnsi="Times New Roman" w:cs="Times New Roman"/>
          <w:sz w:val="24"/>
          <w:szCs w:val="24"/>
          <w:lang w:val="en-GB"/>
        </w:rPr>
        <w:t>autoriteti i vetëm përgjegjës për koordinimin e bashkëpunimit dhe kontakteve me Bashkimin Evropian dhe vendet e tjera.</w:t>
      </w:r>
      <w:r w:rsidR="007611E1" w:rsidRPr="00F8389C">
        <w:rPr>
          <w:rFonts w:ascii="Times New Roman" w:hAnsi="Times New Roman" w:cs="Times New Roman"/>
          <w:sz w:val="24"/>
          <w:szCs w:val="24"/>
          <w:lang w:val="en-GB"/>
        </w:rPr>
        <w:t xml:space="preserve"> </w:t>
      </w:r>
    </w:p>
    <w:p w14:paraId="19ED4884" w14:textId="097C2651" w:rsidR="00D12901" w:rsidRPr="00F8389C" w:rsidRDefault="00D12901" w:rsidP="0041059E">
      <w:pPr>
        <w:spacing w:after="0" w:line="283" w:lineRule="auto"/>
        <w:jc w:val="both"/>
        <w:rPr>
          <w:rFonts w:ascii="Times New Roman" w:hAnsi="Times New Roman" w:cs="Times New Roman"/>
          <w:sz w:val="24"/>
          <w:szCs w:val="24"/>
          <w:lang w:val="en-GB"/>
        </w:rPr>
      </w:pPr>
    </w:p>
    <w:p w14:paraId="7AD6B3A9" w14:textId="015C8ED3" w:rsidR="00D12901" w:rsidRPr="00F8389C" w:rsidRDefault="00996D1F" w:rsidP="0041059E">
      <w:pPr>
        <w:spacing w:after="0" w:line="283" w:lineRule="auto"/>
        <w:jc w:val="both"/>
        <w:rPr>
          <w:rFonts w:ascii="Times New Roman" w:hAnsi="Times New Roman" w:cs="Times New Roman"/>
          <w:sz w:val="24"/>
          <w:szCs w:val="24"/>
          <w:lang w:val="en-GB"/>
        </w:rPr>
      </w:pPr>
      <w:r w:rsidRPr="00F8389C">
        <w:rPr>
          <w:rFonts w:ascii="Times New Roman" w:hAnsi="Times New Roman" w:cs="Times New Roman"/>
          <w:sz w:val="24"/>
          <w:szCs w:val="24"/>
          <w:lang w:val="en-GB"/>
        </w:rPr>
        <w:t>5</w:t>
      </w:r>
      <w:r w:rsidR="00D12901" w:rsidRPr="00F8389C">
        <w:rPr>
          <w:rFonts w:ascii="Times New Roman" w:hAnsi="Times New Roman" w:cs="Times New Roman"/>
          <w:sz w:val="24"/>
          <w:szCs w:val="24"/>
          <w:lang w:val="en-GB"/>
        </w:rPr>
        <w:t>. Detyrat e autoriteteve kompetente p</w:t>
      </w:r>
      <w:r w:rsidR="00532A11" w:rsidRPr="00F8389C">
        <w:rPr>
          <w:rFonts w:ascii="Times New Roman" w:hAnsi="Times New Roman" w:cs="Times New Roman"/>
          <w:sz w:val="24"/>
          <w:szCs w:val="24"/>
          <w:lang w:val="en-GB"/>
        </w:rPr>
        <w:t>ë</w:t>
      </w:r>
      <w:r w:rsidR="00D12901" w:rsidRPr="00F8389C">
        <w:rPr>
          <w:rFonts w:ascii="Times New Roman" w:hAnsi="Times New Roman" w:cs="Times New Roman"/>
          <w:sz w:val="24"/>
          <w:szCs w:val="24"/>
          <w:lang w:val="en-GB"/>
        </w:rPr>
        <w:t>rcaktohen n</w:t>
      </w:r>
      <w:r w:rsidR="00532A11" w:rsidRPr="00F8389C">
        <w:rPr>
          <w:rFonts w:ascii="Times New Roman" w:hAnsi="Times New Roman" w:cs="Times New Roman"/>
          <w:sz w:val="24"/>
          <w:szCs w:val="24"/>
          <w:lang w:val="en-GB"/>
        </w:rPr>
        <w:t>ë</w:t>
      </w:r>
      <w:r w:rsidR="00D12901" w:rsidRPr="00F8389C">
        <w:rPr>
          <w:rFonts w:ascii="Times New Roman" w:hAnsi="Times New Roman" w:cs="Times New Roman"/>
          <w:sz w:val="24"/>
          <w:szCs w:val="24"/>
          <w:lang w:val="en-GB"/>
        </w:rPr>
        <w:t xml:space="preserve"> ligjet sektoriale p</w:t>
      </w:r>
      <w:r w:rsidR="00532A11" w:rsidRPr="00F8389C">
        <w:rPr>
          <w:rFonts w:ascii="Times New Roman" w:hAnsi="Times New Roman" w:cs="Times New Roman"/>
          <w:sz w:val="24"/>
          <w:szCs w:val="24"/>
          <w:lang w:val="en-GB"/>
        </w:rPr>
        <w:t>ë</w:t>
      </w:r>
      <w:r w:rsidR="00D12901" w:rsidRPr="00F8389C">
        <w:rPr>
          <w:rFonts w:ascii="Times New Roman" w:hAnsi="Times New Roman" w:cs="Times New Roman"/>
          <w:sz w:val="24"/>
          <w:szCs w:val="24"/>
          <w:lang w:val="en-GB"/>
        </w:rPr>
        <w:t>r fushat e p</w:t>
      </w:r>
      <w:r w:rsidR="00532A11" w:rsidRPr="00F8389C">
        <w:rPr>
          <w:rFonts w:ascii="Times New Roman" w:hAnsi="Times New Roman" w:cs="Times New Roman"/>
          <w:sz w:val="24"/>
          <w:szCs w:val="24"/>
          <w:lang w:val="en-GB"/>
        </w:rPr>
        <w:t>ë</w:t>
      </w:r>
      <w:r w:rsidR="00D12901" w:rsidRPr="00F8389C">
        <w:rPr>
          <w:rFonts w:ascii="Times New Roman" w:hAnsi="Times New Roman" w:cs="Times New Roman"/>
          <w:sz w:val="24"/>
          <w:szCs w:val="24"/>
          <w:lang w:val="en-GB"/>
        </w:rPr>
        <w:t>rcaktuara n</w:t>
      </w:r>
      <w:r w:rsidR="00532A11" w:rsidRPr="00F8389C">
        <w:rPr>
          <w:rFonts w:ascii="Times New Roman" w:hAnsi="Times New Roman" w:cs="Times New Roman"/>
          <w:sz w:val="24"/>
          <w:szCs w:val="24"/>
          <w:lang w:val="en-GB"/>
        </w:rPr>
        <w:t>ë</w:t>
      </w:r>
      <w:r w:rsidR="00D12901" w:rsidRPr="00F8389C">
        <w:rPr>
          <w:rFonts w:ascii="Times New Roman" w:hAnsi="Times New Roman" w:cs="Times New Roman"/>
          <w:sz w:val="24"/>
          <w:szCs w:val="24"/>
          <w:lang w:val="en-GB"/>
        </w:rPr>
        <w:t xml:space="preserve"> nenin 2 pika 2 e k</w:t>
      </w:r>
      <w:r w:rsidR="00532A11" w:rsidRPr="00F8389C">
        <w:rPr>
          <w:rFonts w:ascii="Times New Roman" w:hAnsi="Times New Roman" w:cs="Times New Roman"/>
          <w:sz w:val="24"/>
          <w:szCs w:val="24"/>
          <w:lang w:val="en-GB"/>
        </w:rPr>
        <w:t>ë</w:t>
      </w:r>
      <w:r w:rsidR="00D12901" w:rsidRPr="00F8389C">
        <w:rPr>
          <w:rFonts w:ascii="Times New Roman" w:hAnsi="Times New Roman" w:cs="Times New Roman"/>
          <w:sz w:val="24"/>
          <w:szCs w:val="24"/>
          <w:lang w:val="en-GB"/>
        </w:rPr>
        <w:t>tij ligji.</w:t>
      </w:r>
    </w:p>
    <w:p w14:paraId="4D1536A3" w14:textId="3DA34914" w:rsidR="00BB200A" w:rsidRPr="00F8389C" w:rsidRDefault="00996D1F" w:rsidP="0041059E">
      <w:pPr>
        <w:spacing w:after="0" w:line="283" w:lineRule="auto"/>
        <w:jc w:val="both"/>
        <w:rPr>
          <w:rFonts w:ascii="Times New Roman" w:hAnsi="Times New Roman" w:cs="Times New Roman"/>
          <w:sz w:val="24"/>
          <w:szCs w:val="24"/>
          <w:lang w:val="en-GB"/>
        </w:rPr>
      </w:pPr>
      <w:r w:rsidRPr="00F8389C">
        <w:rPr>
          <w:rFonts w:ascii="Times New Roman" w:hAnsi="Times New Roman" w:cs="Times New Roman"/>
          <w:sz w:val="24"/>
          <w:szCs w:val="24"/>
          <w:lang w:val="en-GB"/>
        </w:rPr>
        <w:t>6</w:t>
      </w:r>
      <w:r w:rsidR="00BB200A" w:rsidRPr="00F8389C">
        <w:rPr>
          <w:rFonts w:ascii="Times New Roman" w:hAnsi="Times New Roman" w:cs="Times New Roman"/>
          <w:sz w:val="24"/>
          <w:szCs w:val="24"/>
          <w:lang w:val="en-GB"/>
        </w:rPr>
        <w:t>. Kudo n</w:t>
      </w:r>
      <w:r w:rsidR="00C34820" w:rsidRPr="00F8389C">
        <w:rPr>
          <w:rFonts w:ascii="Times New Roman" w:hAnsi="Times New Roman" w:cs="Times New Roman"/>
          <w:sz w:val="24"/>
          <w:szCs w:val="24"/>
          <w:lang w:val="en-GB"/>
        </w:rPr>
        <w:t>ë</w:t>
      </w:r>
      <w:r w:rsidR="00BB200A" w:rsidRPr="00F8389C">
        <w:rPr>
          <w:rFonts w:ascii="Times New Roman" w:hAnsi="Times New Roman" w:cs="Times New Roman"/>
          <w:sz w:val="24"/>
          <w:szCs w:val="24"/>
          <w:lang w:val="en-GB"/>
        </w:rPr>
        <w:t xml:space="preserve"> ligj ku citohet “autoriteti kompetent” n</w:t>
      </w:r>
      <w:r w:rsidR="00C34820" w:rsidRPr="00F8389C">
        <w:rPr>
          <w:rFonts w:ascii="Times New Roman" w:hAnsi="Times New Roman" w:cs="Times New Roman"/>
          <w:sz w:val="24"/>
          <w:szCs w:val="24"/>
          <w:lang w:val="en-GB"/>
        </w:rPr>
        <w:t>ë</w:t>
      </w:r>
      <w:r w:rsidR="00BB200A" w:rsidRPr="00F8389C">
        <w:rPr>
          <w:rFonts w:ascii="Times New Roman" w:hAnsi="Times New Roman" w:cs="Times New Roman"/>
          <w:sz w:val="24"/>
          <w:szCs w:val="24"/>
          <w:lang w:val="en-GB"/>
        </w:rPr>
        <w:t>nkupton t</w:t>
      </w:r>
      <w:r w:rsidR="00C34820" w:rsidRPr="00F8389C">
        <w:rPr>
          <w:rFonts w:ascii="Times New Roman" w:hAnsi="Times New Roman" w:cs="Times New Roman"/>
          <w:sz w:val="24"/>
          <w:szCs w:val="24"/>
          <w:lang w:val="en-GB"/>
        </w:rPr>
        <w:t>ë</w:t>
      </w:r>
      <w:r w:rsidR="00BB200A" w:rsidRPr="00F8389C">
        <w:rPr>
          <w:rFonts w:ascii="Times New Roman" w:hAnsi="Times New Roman" w:cs="Times New Roman"/>
          <w:sz w:val="24"/>
          <w:szCs w:val="24"/>
          <w:lang w:val="en-GB"/>
        </w:rPr>
        <w:t xml:space="preserve"> gjitha autoritetet </w:t>
      </w:r>
      <w:proofErr w:type="gramStart"/>
      <w:r w:rsidR="00BB200A" w:rsidRPr="00F8389C">
        <w:rPr>
          <w:rFonts w:ascii="Times New Roman" w:hAnsi="Times New Roman" w:cs="Times New Roman"/>
          <w:sz w:val="24"/>
          <w:szCs w:val="24"/>
          <w:lang w:val="en-GB"/>
        </w:rPr>
        <w:t>kompetente</w:t>
      </w:r>
      <w:r w:rsidR="004B3D5F" w:rsidRPr="00F8389C">
        <w:rPr>
          <w:rFonts w:ascii="Times New Roman" w:hAnsi="Times New Roman" w:cs="Times New Roman"/>
          <w:sz w:val="24"/>
          <w:szCs w:val="24"/>
          <w:lang w:val="en-GB"/>
        </w:rPr>
        <w:t xml:space="preserve"> </w:t>
      </w:r>
      <w:r w:rsidR="00BB200A" w:rsidRPr="00F8389C">
        <w:rPr>
          <w:rFonts w:ascii="Times New Roman" w:hAnsi="Times New Roman" w:cs="Times New Roman"/>
          <w:sz w:val="24"/>
          <w:szCs w:val="24"/>
          <w:lang w:val="en-GB"/>
        </w:rPr>
        <w:t xml:space="preserve"> t</w:t>
      </w:r>
      <w:r w:rsidR="00C34820" w:rsidRPr="00F8389C">
        <w:rPr>
          <w:rFonts w:ascii="Times New Roman" w:hAnsi="Times New Roman" w:cs="Times New Roman"/>
          <w:sz w:val="24"/>
          <w:szCs w:val="24"/>
          <w:lang w:val="en-GB"/>
        </w:rPr>
        <w:t>ë</w:t>
      </w:r>
      <w:proofErr w:type="gramEnd"/>
      <w:r w:rsidR="00BB200A" w:rsidRPr="00F8389C">
        <w:rPr>
          <w:rFonts w:ascii="Times New Roman" w:hAnsi="Times New Roman" w:cs="Times New Roman"/>
          <w:sz w:val="24"/>
          <w:szCs w:val="24"/>
          <w:lang w:val="en-GB"/>
        </w:rPr>
        <w:t xml:space="preserve"> p</w:t>
      </w:r>
      <w:r w:rsidR="00C34820" w:rsidRPr="00F8389C">
        <w:rPr>
          <w:rFonts w:ascii="Times New Roman" w:hAnsi="Times New Roman" w:cs="Times New Roman"/>
          <w:sz w:val="24"/>
          <w:szCs w:val="24"/>
          <w:lang w:val="en-GB"/>
        </w:rPr>
        <w:t>ë</w:t>
      </w:r>
      <w:r w:rsidR="00BB200A" w:rsidRPr="00F8389C">
        <w:rPr>
          <w:rFonts w:ascii="Times New Roman" w:hAnsi="Times New Roman" w:cs="Times New Roman"/>
          <w:sz w:val="24"/>
          <w:szCs w:val="24"/>
          <w:lang w:val="en-GB"/>
        </w:rPr>
        <w:t>rcaktuara n</w:t>
      </w:r>
      <w:r w:rsidR="00C34820" w:rsidRPr="00F8389C">
        <w:rPr>
          <w:rFonts w:ascii="Times New Roman" w:hAnsi="Times New Roman" w:cs="Times New Roman"/>
          <w:sz w:val="24"/>
          <w:szCs w:val="24"/>
          <w:lang w:val="en-GB"/>
        </w:rPr>
        <w:t>ë</w:t>
      </w:r>
      <w:r w:rsidR="00BB200A" w:rsidRPr="00F8389C">
        <w:rPr>
          <w:rFonts w:ascii="Times New Roman" w:hAnsi="Times New Roman" w:cs="Times New Roman"/>
          <w:sz w:val="24"/>
          <w:szCs w:val="24"/>
          <w:lang w:val="en-GB"/>
        </w:rPr>
        <w:t xml:space="preserve"> pik</w:t>
      </w:r>
      <w:r w:rsidR="00C34820" w:rsidRPr="00F8389C">
        <w:rPr>
          <w:rFonts w:ascii="Times New Roman" w:hAnsi="Times New Roman" w:cs="Times New Roman"/>
          <w:sz w:val="24"/>
          <w:szCs w:val="24"/>
          <w:lang w:val="en-GB"/>
        </w:rPr>
        <w:t>ë</w:t>
      </w:r>
      <w:r w:rsidR="00BB200A" w:rsidRPr="00F8389C">
        <w:rPr>
          <w:rFonts w:ascii="Times New Roman" w:hAnsi="Times New Roman" w:cs="Times New Roman"/>
          <w:sz w:val="24"/>
          <w:szCs w:val="24"/>
          <w:lang w:val="en-GB"/>
        </w:rPr>
        <w:t>n 1 t</w:t>
      </w:r>
      <w:r w:rsidR="00C34820" w:rsidRPr="00F8389C">
        <w:rPr>
          <w:rFonts w:ascii="Times New Roman" w:hAnsi="Times New Roman" w:cs="Times New Roman"/>
          <w:sz w:val="24"/>
          <w:szCs w:val="24"/>
          <w:lang w:val="en-GB"/>
        </w:rPr>
        <w:t>ë</w:t>
      </w:r>
      <w:r w:rsidR="00BB200A" w:rsidRPr="00F8389C">
        <w:rPr>
          <w:rFonts w:ascii="Times New Roman" w:hAnsi="Times New Roman" w:cs="Times New Roman"/>
          <w:sz w:val="24"/>
          <w:szCs w:val="24"/>
          <w:lang w:val="en-GB"/>
        </w:rPr>
        <w:t xml:space="preserve"> k</w:t>
      </w:r>
      <w:r w:rsidR="00C34820" w:rsidRPr="00F8389C">
        <w:rPr>
          <w:rFonts w:ascii="Times New Roman" w:hAnsi="Times New Roman" w:cs="Times New Roman"/>
          <w:sz w:val="24"/>
          <w:szCs w:val="24"/>
          <w:lang w:val="en-GB"/>
        </w:rPr>
        <w:t>ë</w:t>
      </w:r>
      <w:r w:rsidR="00BB200A" w:rsidRPr="00F8389C">
        <w:rPr>
          <w:rFonts w:ascii="Times New Roman" w:hAnsi="Times New Roman" w:cs="Times New Roman"/>
          <w:sz w:val="24"/>
          <w:szCs w:val="24"/>
          <w:lang w:val="en-GB"/>
        </w:rPr>
        <w:t>tij neni</w:t>
      </w:r>
      <w:r w:rsidR="00B25F48" w:rsidRPr="00F8389C">
        <w:rPr>
          <w:rFonts w:ascii="Times New Roman" w:hAnsi="Times New Roman" w:cs="Times New Roman"/>
          <w:sz w:val="24"/>
          <w:szCs w:val="24"/>
          <w:lang w:val="en-GB"/>
        </w:rPr>
        <w:t>, me përjashtim të IPKPIK</w:t>
      </w:r>
      <w:r w:rsidR="00BB200A" w:rsidRPr="00F8389C">
        <w:rPr>
          <w:rFonts w:ascii="Times New Roman" w:hAnsi="Times New Roman" w:cs="Times New Roman"/>
          <w:sz w:val="24"/>
          <w:szCs w:val="24"/>
          <w:lang w:val="en-GB"/>
        </w:rPr>
        <w:t>.</w:t>
      </w:r>
    </w:p>
    <w:p w14:paraId="3B75E145" w14:textId="3A91F3C1" w:rsidR="00242277" w:rsidRPr="00F8389C" w:rsidRDefault="00996D1F" w:rsidP="0041059E">
      <w:pPr>
        <w:spacing w:after="0" w:line="283" w:lineRule="auto"/>
        <w:jc w:val="both"/>
        <w:rPr>
          <w:rFonts w:ascii="Times New Roman" w:hAnsi="Times New Roman" w:cs="Times New Roman"/>
          <w:sz w:val="24"/>
          <w:szCs w:val="24"/>
          <w:lang w:val="en-GB"/>
        </w:rPr>
      </w:pPr>
      <w:r w:rsidRPr="00F8389C">
        <w:rPr>
          <w:rFonts w:ascii="Times New Roman" w:hAnsi="Times New Roman" w:cs="Times New Roman"/>
          <w:sz w:val="24"/>
          <w:szCs w:val="24"/>
          <w:lang w:val="en-GB"/>
        </w:rPr>
        <w:t>7</w:t>
      </w:r>
      <w:r w:rsidR="00242277" w:rsidRPr="00F8389C">
        <w:rPr>
          <w:rFonts w:ascii="Times New Roman" w:hAnsi="Times New Roman" w:cs="Times New Roman"/>
          <w:sz w:val="24"/>
          <w:szCs w:val="24"/>
          <w:lang w:val="en-GB"/>
        </w:rPr>
        <w:t>. Organizimi dhe funksionimi i autoriteteve kompetente t</w:t>
      </w:r>
      <w:r w:rsidRPr="00F8389C">
        <w:rPr>
          <w:rFonts w:ascii="Times New Roman" w:hAnsi="Times New Roman" w:cs="Times New Roman"/>
          <w:sz w:val="24"/>
          <w:szCs w:val="24"/>
          <w:lang w:val="en-GB"/>
        </w:rPr>
        <w:t>ë</w:t>
      </w:r>
      <w:r w:rsidR="00242277" w:rsidRPr="00F8389C">
        <w:rPr>
          <w:rFonts w:ascii="Times New Roman" w:hAnsi="Times New Roman" w:cs="Times New Roman"/>
          <w:sz w:val="24"/>
          <w:szCs w:val="24"/>
          <w:lang w:val="en-GB"/>
        </w:rPr>
        <w:t xml:space="preserve"> p</w:t>
      </w:r>
      <w:r w:rsidRPr="00F8389C">
        <w:rPr>
          <w:rFonts w:ascii="Times New Roman" w:hAnsi="Times New Roman" w:cs="Times New Roman"/>
          <w:sz w:val="24"/>
          <w:szCs w:val="24"/>
          <w:lang w:val="en-GB"/>
        </w:rPr>
        <w:t>ë</w:t>
      </w:r>
      <w:r w:rsidR="00242277" w:rsidRPr="00F8389C">
        <w:rPr>
          <w:rFonts w:ascii="Times New Roman" w:hAnsi="Times New Roman" w:cs="Times New Roman"/>
          <w:sz w:val="24"/>
          <w:szCs w:val="24"/>
          <w:lang w:val="en-GB"/>
        </w:rPr>
        <w:t>rcaktuara n</w:t>
      </w:r>
      <w:r w:rsidRPr="00F8389C">
        <w:rPr>
          <w:rFonts w:ascii="Times New Roman" w:hAnsi="Times New Roman" w:cs="Times New Roman"/>
          <w:sz w:val="24"/>
          <w:szCs w:val="24"/>
          <w:lang w:val="en-GB"/>
        </w:rPr>
        <w:t>ë</w:t>
      </w:r>
      <w:r w:rsidR="00242277" w:rsidRPr="00F8389C">
        <w:rPr>
          <w:rFonts w:ascii="Times New Roman" w:hAnsi="Times New Roman" w:cs="Times New Roman"/>
          <w:sz w:val="24"/>
          <w:szCs w:val="24"/>
          <w:lang w:val="en-GB"/>
        </w:rPr>
        <w:t xml:space="preserve"> pik</w:t>
      </w:r>
      <w:r w:rsidRPr="00F8389C">
        <w:rPr>
          <w:rFonts w:ascii="Times New Roman" w:hAnsi="Times New Roman" w:cs="Times New Roman"/>
          <w:sz w:val="24"/>
          <w:szCs w:val="24"/>
          <w:lang w:val="en-GB"/>
        </w:rPr>
        <w:t>ë</w:t>
      </w:r>
      <w:r w:rsidR="00242277" w:rsidRPr="00F8389C">
        <w:rPr>
          <w:rFonts w:ascii="Times New Roman" w:hAnsi="Times New Roman" w:cs="Times New Roman"/>
          <w:sz w:val="24"/>
          <w:szCs w:val="24"/>
          <w:lang w:val="en-GB"/>
        </w:rPr>
        <w:t>n 1 t</w:t>
      </w:r>
      <w:r w:rsidRPr="00F8389C">
        <w:rPr>
          <w:rFonts w:ascii="Times New Roman" w:hAnsi="Times New Roman" w:cs="Times New Roman"/>
          <w:sz w:val="24"/>
          <w:szCs w:val="24"/>
          <w:lang w:val="en-GB"/>
        </w:rPr>
        <w:t>ë</w:t>
      </w:r>
      <w:r w:rsidR="00242277" w:rsidRPr="00F8389C">
        <w:rPr>
          <w:rFonts w:ascii="Times New Roman" w:hAnsi="Times New Roman" w:cs="Times New Roman"/>
          <w:sz w:val="24"/>
          <w:szCs w:val="24"/>
          <w:lang w:val="en-GB"/>
        </w:rPr>
        <w:t xml:space="preserve"> k</w:t>
      </w:r>
      <w:r w:rsidRPr="00F8389C">
        <w:rPr>
          <w:rFonts w:ascii="Times New Roman" w:hAnsi="Times New Roman" w:cs="Times New Roman"/>
          <w:sz w:val="24"/>
          <w:szCs w:val="24"/>
          <w:lang w:val="en-GB"/>
        </w:rPr>
        <w:t>ë</w:t>
      </w:r>
      <w:r w:rsidR="00242277" w:rsidRPr="00F8389C">
        <w:rPr>
          <w:rFonts w:ascii="Times New Roman" w:hAnsi="Times New Roman" w:cs="Times New Roman"/>
          <w:sz w:val="24"/>
          <w:szCs w:val="24"/>
          <w:lang w:val="en-GB"/>
        </w:rPr>
        <w:t>tij neni miratohet me vendim të Këshillit të Ministrave.</w:t>
      </w:r>
    </w:p>
    <w:p w14:paraId="575D7D13" w14:textId="77777777" w:rsidR="0041059E" w:rsidRPr="00F8389C" w:rsidRDefault="0041059E" w:rsidP="0041059E">
      <w:pPr>
        <w:spacing w:after="0" w:line="283" w:lineRule="auto"/>
        <w:jc w:val="both"/>
        <w:rPr>
          <w:rFonts w:ascii="Times New Roman" w:hAnsi="Times New Roman" w:cs="Times New Roman"/>
          <w:sz w:val="24"/>
          <w:szCs w:val="24"/>
          <w:lang w:val="en-GB"/>
        </w:rPr>
      </w:pPr>
    </w:p>
    <w:p w14:paraId="57E3CA1C" w14:textId="177C2B67" w:rsidR="00BA1D5B" w:rsidRPr="00F8389C" w:rsidRDefault="00DD4ADE" w:rsidP="00BA1D5B">
      <w:pPr>
        <w:spacing w:after="0" w:line="283" w:lineRule="auto"/>
        <w:jc w:val="center"/>
        <w:rPr>
          <w:rFonts w:ascii="Times New Roman" w:hAnsi="Times New Roman" w:cs="Times New Roman"/>
          <w:i/>
          <w:iCs/>
          <w:sz w:val="24"/>
          <w:szCs w:val="24"/>
          <w:lang w:val="fr-FR" w:eastAsia="hr-HR"/>
        </w:rPr>
      </w:pPr>
      <w:r w:rsidRPr="00F8389C">
        <w:rPr>
          <w:rFonts w:ascii="Times New Roman" w:hAnsi="Times New Roman" w:cs="Times New Roman"/>
          <w:i/>
          <w:iCs/>
          <w:sz w:val="24"/>
          <w:szCs w:val="24"/>
          <w:lang w:val="fr-FR" w:eastAsia="hr-HR"/>
        </w:rPr>
        <w:t>Neni</w:t>
      </w:r>
      <w:r w:rsidR="00BA1D5B" w:rsidRPr="00F8389C">
        <w:rPr>
          <w:rFonts w:ascii="Times New Roman" w:hAnsi="Times New Roman" w:cs="Times New Roman"/>
          <w:i/>
          <w:iCs/>
          <w:sz w:val="24"/>
          <w:szCs w:val="24"/>
          <w:lang w:val="fr-FR" w:eastAsia="hr-HR"/>
        </w:rPr>
        <w:t> 5</w:t>
      </w:r>
    </w:p>
    <w:p w14:paraId="58CD74AE" w14:textId="77777777" w:rsidR="00BA1D5B" w:rsidRPr="00F8389C" w:rsidRDefault="00BA1D5B" w:rsidP="00BA1D5B">
      <w:pPr>
        <w:spacing w:after="0" w:line="283" w:lineRule="auto"/>
        <w:jc w:val="center"/>
        <w:rPr>
          <w:rFonts w:ascii="Times New Roman" w:hAnsi="Times New Roman" w:cs="Times New Roman"/>
          <w:b/>
          <w:bCs/>
          <w:sz w:val="24"/>
          <w:szCs w:val="24"/>
          <w:lang w:val="fr-FR" w:eastAsia="hr-HR"/>
        </w:rPr>
      </w:pPr>
      <w:r w:rsidRPr="00F8389C">
        <w:rPr>
          <w:rFonts w:ascii="Times New Roman" w:hAnsi="Times New Roman" w:cs="Times New Roman"/>
          <w:b/>
          <w:bCs/>
          <w:sz w:val="24"/>
          <w:szCs w:val="24"/>
          <w:lang w:val="fr-FR" w:eastAsia="hr-HR"/>
        </w:rPr>
        <w:t>Detyrime të përgjithshme në lidhje me autoritetet kompetente dhe autoritetet e kontrollit organik</w:t>
      </w:r>
    </w:p>
    <w:p w14:paraId="5D020F40" w14:textId="77777777" w:rsidR="00BA1D5B" w:rsidRPr="00F8389C" w:rsidRDefault="00BA1D5B" w:rsidP="00BA1D5B">
      <w:pPr>
        <w:spacing w:after="0" w:line="283" w:lineRule="auto"/>
        <w:rPr>
          <w:rFonts w:ascii="Times New Roman" w:hAnsi="Times New Roman" w:cs="Times New Roman"/>
          <w:b/>
          <w:bCs/>
          <w:sz w:val="24"/>
          <w:szCs w:val="24"/>
          <w:lang w:val="fr-FR" w:eastAsia="hr-HR"/>
        </w:rPr>
      </w:pPr>
    </w:p>
    <w:p w14:paraId="330FF480" w14:textId="4BDAC7F8" w:rsidR="00BA1D5B" w:rsidRPr="00F8389C" w:rsidRDefault="00BA1D5B" w:rsidP="00BA1D5B">
      <w:pPr>
        <w:pStyle w:val="ListParagraph"/>
        <w:numPr>
          <w:ilvl w:val="0"/>
          <w:numId w:val="8"/>
        </w:numPr>
        <w:spacing w:after="0" w:line="283" w:lineRule="auto"/>
        <w:ind w:left="0" w:firstLine="0"/>
        <w:jc w:val="both"/>
        <w:rPr>
          <w:rFonts w:ascii="Times New Roman" w:hAnsi="Times New Roman" w:cs="Times New Roman"/>
          <w:sz w:val="24"/>
          <w:szCs w:val="24"/>
        </w:rPr>
      </w:pPr>
      <w:r w:rsidRPr="00F8389C">
        <w:rPr>
          <w:rFonts w:ascii="Times New Roman" w:hAnsi="Times New Roman" w:cs="Times New Roman"/>
          <w:sz w:val="24"/>
          <w:szCs w:val="24"/>
        </w:rPr>
        <w:t>Autoritetet kompetente dhe autoritetet e kontrollit organik:</w:t>
      </w:r>
    </w:p>
    <w:p w14:paraId="06239BB5" w14:textId="77777777" w:rsidR="00BA1D5B" w:rsidRPr="00F8389C" w:rsidRDefault="00BA1D5B" w:rsidP="00BA1D5B">
      <w:pPr>
        <w:shd w:val="clear" w:color="auto" w:fill="FFFFFF"/>
        <w:spacing w:after="0" w:line="283" w:lineRule="auto"/>
        <w:ind w:firstLine="709"/>
        <w:jc w:val="both"/>
        <w:rPr>
          <w:rFonts w:ascii="Times New Roman" w:hAnsi="Times New Roman" w:cs="Times New Roman"/>
          <w:sz w:val="24"/>
          <w:szCs w:val="24"/>
          <w:lang w:val="fr-FR"/>
        </w:rPr>
      </w:pPr>
    </w:p>
    <w:p w14:paraId="1F1933FD" w14:textId="55D124B8" w:rsidR="00BA1D5B" w:rsidRPr="00F8389C" w:rsidRDefault="00BA1D5B" w:rsidP="00BA1D5B">
      <w:pPr>
        <w:spacing w:line="283" w:lineRule="auto"/>
        <w:ind w:left="274"/>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a) </w:t>
      </w:r>
      <w:r w:rsidR="009A5CA4" w:rsidRPr="00F8389C">
        <w:rPr>
          <w:rFonts w:ascii="Times New Roman" w:hAnsi="Times New Roman" w:cs="Times New Roman"/>
          <w:sz w:val="24"/>
          <w:szCs w:val="24"/>
          <w:lang w:val="fr-FR"/>
        </w:rPr>
        <w:t xml:space="preserve">ndjekin </w:t>
      </w:r>
      <w:r w:rsidRPr="00F8389C">
        <w:rPr>
          <w:rFonts w:ascii="Times New Roman" w:hAnsi="Times New Roman" w:cs="Times New Roman"/>
          <w:sz w:val="24"/>
          <w:szCs w:val="24"/>
          <w:lang w:val="fr-FR"/>
        </w:rPr>
        <w:t xml:space="preserve">procedura ose </w:t>
      </w:r>
      <w:r w:rsidR="004E5BEC" w:rsidRPr="00F8389C">
        <w:rPr>
          <w:rFonts w:ascii="Times New Roman" w:hAnsi="Times New Roman" w:cs="Times New Roman"/>
          <w:sz w:val="24"/>
          <w:szCs w:val="24"/>
          <w:lang w:val="fr-FR"/>
        </w:rPr>
        <w:t>rregulla</w:t>
      </w:r>
      <w:r w:rsidRPr="00F8389C">
        <w:rPr>
          <w:rFonts w:ascii="Times New Roman" w:hAnsi="Times New Roman" w:cs="Times New Roman"/>
          <w:sz w:val="24"/>
          <w:szCs w:val="24"/>
          <w:lang w:val="fr-FR"/>
        </w:rPr>
        <w:t xml:space="preserve"> për garant</w:t>
      </w:r>
      <w:r w:rsidR="00122B1D" w:rsidRPr="00F8389C">
        <w:rPr>
          <w:rFonts w:ascii="Times New Roman" w:hAnsi="Times New Roman" w:cs="Times New Roman"/>
          <w:sz w:val="24"/>
          <w:szCs w:val="24"/>
          <w:lang w:val="fr-FR"/>
        </w:rPr>
        <w:t>imin e</w:t>
      </w:r>
      <w:r w:rsidRPr="00F8389C">
        <w:rPr>
          <w:rFonts w:ascii="Times New Roman" w:hAnsi="Times New Roman" w:cs="Times New Roman"/>
          <w:sz w:val="24"/>
          <w:szCs w:val="24"/>
          <w:lang w:val="fr-FR"/>
        </w:rPr>
        <w:t xml:space="preserve"> efektiviteti</w:t>
      </w:r>
      <w:r w:rsidR="00122B1D" w:rsidRPr="00F8389C">
        <w:rPr>
          <w:rFonts w:ascii="Times New Roman" w:hAnsi="Times New Roman" w:cs="Times New Roman"/>
          <w:sz w:val="24"/>
          <w:szCs w:val="24"/>
          <w:lang w:val="fr-FR"/>
        </w:rPr>
        <w:t>t</w:t>
      </w:r>
      <w:r w:rsidRPr="00F8389C">
        <w:rPr>
          <w:rFonts w:ascii="Times New Roman" w:hAnsi="Times New Roman" w:cs="Times New Roman"/>
          <w:sz w:val="24"/>
          <w:szCs w:val="24"/>
          <w:lang w:val="fr-FR"/>
        </w:rPr>
        <w:t xml:space="preserve"> dhe përshtatshmëri</w:t>
      </w:r>
      <w:r w:rsidR="00122B1D" w:rsidRPr="00F8389C">
        <w:rPr>
          <w:rFonts w:ascii="Times New Roman" w:hAnsi="Times New Roman" w:cs="Times New Roman"/>
          <w:sz w:val="24"/>
          <w:szCs w:val="24"/>
          <w:lang w:val="fr-FR"/>
        </w:rPr>
        <w:t>s</w:t>
      </w:r>
      <w:r w:rsidRPr="00F8389C">
        <w:rPr>
          <w:rFonts w:ascii="Times New Roman" w:hAnsi="Times New Roman" w:cs="Times New Roman"/>
          <w:sz w:val="24"/>
          <w:szCs w:val="24"/>
          <w:lang w:val="fr-FR"/>
        </w:rPr>
        <w:t xml:space="preserve">ë </w:t>
      </w:r>
      <w:r w:rsidR="00122B1D" w:rsidRPr="00F8389C">
        <w:rPr>
          <w:rFonts w:ascii="Times New Roman" w:hAnsi="Times New Roman" w:cs="Times New Roman"/>
          <w:sz w:val="24"/>
          <w:szCs w:val="24"/>
          <w:lang w:val="fr-FR"/>
        </w:rPr>
        <w:t>s</w:t>
      </w:r>
      <w:r w:rsidR="00923C64" w:rsidRPr="00F8389C">
        <w:rPr>
          <w:rFonts w:ascii="Times New Roman" w:hAnsi="Times New Roman" w:cs="Times New Roman"/>
          <w:sz w:val="24"/>
          <w:szCs w:val="24"/>
          <w:lang w:val="fr-FR"/>
        </w:rPr>
        <w:t>ë</w:t>
      </w:r>
      <w:r w:rsidR="00122B1D" w:rsidRPr="00F8389C">
        <w:rPr>
          <w:rFonts w:ascii="Times New Roman" w:hAnsi="Times New Roman" w:cs="Times New Roman"/>
          <w:sz w:val="24"/>
          <w:szCs w:val="24"/>
          <w:lang w:val="fr-FR"/>
        </w:rPr>
        <w:t xml:space="preserve"> </w:t>
      </w:r>
      <w:r w:rsidRPr="00F8389C">
        <w:rPr>
          <w:rFonts w:ascii="Times New Roman" w:hAnsi="Times New Roman" w:cs="Times New Roman"/>
          <w:sz w:val="24"/>
          <w:szCs w:val="24"/>
          <w:lang w:val="fr-FR"/>
        </w:rPr>
        <w:t xml:space="preserve">kontrolleve zyrtare dhe aktiviteteve të tjera </w:t>
      </w:r>
      <w:proofErr w:type="gramStart"/>
      <w:r w:rsidRPr="00F8389C">
        <w:rPr>
          <w:rFonts w:ascii="Times New Roman" w:hAnsi="Times New Roman" w:cs="Times New Roman"/>
          <w:sz w:val="24"/>
          <w:szCs w:val="24"/>
          <w:lang w:val="fr-FR"/>
        </w:rPr>
        <w:t>zyrtare;</w:t>
      </w:r>
      <w:proofErr w:type="gramEnd"/>
    </w:p>
    <w:p w14:paraId="24EC4475" w14:textId="7E89821B" w:rsidR="00BA1D5B" w:rsidRPr="00F8389C" w:rsidRDefault="00BA1D5B" w:rsidP="00BA1D5B">
      <w:pPr>
        <w:spacing w:line="283" w:lineRule="auto"/>
        <w:ind w:left="274"/>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b) </w:t>
      </w:r>
      <w:r w:rsidR="00242277" w:rsidRPr="00F8389C">
        <w:rPr>
          <w:rFonts w:ascii="Times New Roman" w:hAnsi="Times New Roman" w:cs="Times New Roman"/>
          <w:sz w:val="24"/>
          <w:szCs w:val="24"/>
          <w:lang w:val="fr-FR"/>
        </w:rPr>
        <w:t xml:space="preserve"> </w:t>
      </w:r>
      <w:r w:rsidR="009A5CA4" w:rsidRPr="00F8389C">
        <w:rPr>
          <w:rFonts w:ascii="Times New Roman" w:hAnsi="Times New Roman" w:cs="Times New Roman"/>
          <w:sz w:val="24"/>
          <w:szCs w:val="24"/>
          <w:lang w:val="fr-FR"/>
        </w:rPr>
        <w:t xml:space="preserve">ndjekin </w:t>
      </w:r>
      <w:r w:rsidRPr="00F8389C">
        <w:rPr>
          <w:rFonts w:ascii="Times New Roman" w:hAnsi="Times New Roman" w:cs="Times New Roman"/>
          <w:sz w:val="24"/>
          <w:szCs w:val="24"/>
          <w:lang w:val="fr-FR"/>
        </w:rPr>
        <w:t xml:space="preserve">procedura ose </w:t>
      </w:r>
      <w:r w:rsidR="004E5BEC" w:rsidRPr="00F8389C">
        <w:rPr>
          <w:rFonts w:ascii="Times New Roman" w:hAnsi="Times New Roman" w:cs="Times New Roman"/>
          <w:sz w:val="24"/>
          <w:szCs w:val="24"/>
          <w:lang w:val="fr-FR"/>
        </w:rPr>
        <w:t>rregulla</w:t>
      </w:r>
      <w:r w:rsidRPr="00F8389C">
        <w:rPr>
          <w:rFonts w:ascii="Times New Roman" w:hAnsi="Times New Roman" w:cs="Times New Roman"/>
          <w:sz w:val="24"/>
          <w:szCs w:val="24"/>
          <w:lang w:val="fr-FR"/>
        </w:rPr>
        <w:t xml:space="preserve"> për garant</w:t>
      </w:r>
      <w:r w:rsidR="00122B1D" w:rsidRPr="00F8389C">
        <w:rPr>
          <w:rFonts w:ascii="Times New Roman" w:hAnsi="Times New Roman" w:cs="Times New Roman"/>
          <w:sz w:val="24"/>
          <w:szCs w:val="24"/>
          <w:lang w:val="fr-FR"/>
        </w:rPr>
        <w:t>imin e</w:t>
      </w:r>
      <w:r w:rsidRPr="00F8389C">
        <w:rPr>
          <w:rFonts w:ascii="Times New Roman" w:hAnsi="Times New Roman" w:cs="Times New Roman"/>
          <w:sz w:val="24"/>
          <w:szCs w:val="24"/>
          <w:lang w:val="fr-FR"/>
        </w:rPr>
        <w:t xml:space="preserve"> </w:t>
      </w:r>
      <w:r w:rsidR="00122B1D" w:rsidRPr="00F8389C">
        <w:rPr>
          <w:rFonts w:ascii="Times New Roman" w:hAnsi="Times New Roman" w:cs="Times New Roman"/>
          <w:sz w:val="24"/>
          <w:szCs w:val="24"/>
          <w:lang w:val="fr-FR"/>
        </w:rPr>
        <w:t>paanshmërisë</w:t>
      </w:r>
      <w:r w:rsidRPr="00F8389C">
        <w:rPr>
          <w:rFonts w:ascii="Times New Roman" w:hAnsi="Times New Roman" w:cs="Times New Roman"/>
          <w:sz w:val="24"/>
          <w:szCs w:val="24"/>
          <w:lang w:val="fr-FR"/>
        </w:rPr>
        <w:t xml:space="preserve">, </w:t>
      </w:r>
      <w:r w:rsidR="00122B1D" w:rsidRPr="00F8389C">
        <w:rPr>
          <w:rFonts w:ascii="Times New Roman" w:hAnsi="Times New Roman" w:cs="Times New Roman"/>
          <w:sz w:val="24"/>
          <w:szCs w:val="24"/>
          <w:lang w:val="fr-FR"/>
        </w:rPr>
        <w:t xml:space="preserve">cilësisë </w:t>
      </w:r>
      <w:r w:rsidRPr="00F8389C">
        <w:rPr>
          <w:rFonts w:ascii="Times New Roman" w:hAnsi="Times New Roman" w:cs="Times New Roman"/>
          <w:sz w:val="24"/>
          <w:szCs w:val="24"/>
          <w:lang w:val="fr-FR"/>
        </w:rPr>
        <w:t xml:space="preserve">dhe </w:t>
      </w:r>
      <w:r w:rsidR="00122B1D" w:rsidRPr="00F8389C">
        <w:rPr>
          <w:rFonts w:ascii="Times New Roman" w:hAnsi="Times New Roman" w:cs="Times New Roman"/>
          <w:sz w:val="24"/>
          <w:szCs w:val="24"/>
          <w:lang w:val="fr-FR"/>
        </w:rPr>
        <w:t>konsistencës s</w:t>
      </w:r>
      <w:r w:rsidR="00923C64" w:rsidRPr="00F8389C">
        <w:rPr>
          <w:rFonts w:ascii="Times New Roman" w:hAnsi="Times New Roman" w:cs="Times New Roman"/>
          <w:sz w:val="24"/>
          <w:szCs w:val="24"/>
          <w:lang w:val="fr-FR"/>
        </w:rPr>
        <w:t>ë</w:t>
      </w:r>
      <w:r w:rsidR="00122B1D" w:rsidRPr="00F8389C">
        <w:rPr>
          <w:rFonts w:ascii="Times New Roman" w:hAnsi="Times New Roman" w:cs="Times New Roman"/>
          <w:sz w:val="24"/>
          <w:szCs w:val="24"/>
          <w:lang w:val="fr-FR"/>
        </w:rPr>
        <w:t xml:space="preserve"> </w:t>
      </w:r>
      <w:r w:rsidRPr="00F8389C">
        <w:rPr>
          <w:rFonts w:ascii="Times New Roman" w:hAnsi="Times New Roman" w:cs="Times New Roman"/>
          <w:sz w:val="24"/>
          <w:szCs w:val="24"/>
          <w:lang w:val="fr-FR"/>
        </w:rPr>
        <w:t xml:space="preserve">kontrolleve zyrtare dhe aktiviteteve të tjera zyrtare në të gjitha </w:t>
      </w:r>
      <w:proofErr w:type="gramStart"/>
      <w:r w:rsidRPr="00F8389C">
        <w:rPr>
          <w:rFonts w:ascii="Times New Roman" w:hAnsi="Times New Roman" w:cs="Times New Roman"/>
          <w:sz w:val="24"/>
          <w:szCs w:val="24"/>
          <w:lang w:val="fr-FR"/>
        </w:rPr>
        <w:t>nivelet;</w:t>
      </w:r>
      <w:proofErr w:type="gramEnd"/>
    </w:p>
    <w:p w14:paraId="170B044A" w14:textId="5F8D2D3D" w:rsidR="00BA1D5B" w:rsidRPr="00F8389C" w:rsidRDefault="00BA1D5B" w:rsidP="00BA1D5B">
      <w:pPr>
        <w:spacing w:line="283" w:lineRule="auto"/>
        <w:ind w:left="274"/>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c) </w:t>
      </w:r>
      <w:r w:rsidR="004F4955" w:rsidRPr="00F8389C">
        <w:rPr>
          <w:rFonts w:ascii="Times New Roman" w:hAnsi="Times New Roman" w:cs="Times New Roman"/>
          <w:sz w:val="24"/>
          <w:szCs w:val="24"/>
          <w:lang w:val="fr-FR"/>
        </w:rPr>
        <w:t xml:space="preserve"> </w:t>
      </w:r>
      <w:r w:rsidR="009A5CA4" w:rsidRPr="00F8389C">
        <w:rPr>
          <w:rFonts w:ascii="Times New Roman" w:hAnsi="Times New Roman" w:cs="Times New Roman"/>
          <w:sz w:val="24"/>
          <w:szCs w:val="24"/>
          <w:lang w:val="fr-FR"/>
        </w:rPr>
        <w:t xml:space="preserve">ndjekin </w:t>
      </w:r>
      <w:r w:rsidRPr="00F8389C">
        <w:rPr>
          <w:rFonts w:ascii="Times New Roman" w:hAnsi="Times New Roman" w:cs="Times New Roman"/>
          <w:sz w:val="24"/>
          <w:szCs w:val="24"/>
          <w:lang w:val="fr-FR"/>
        </w:rPr>
        <w:t xml:space="preserve">procedura ose </w:t>
      </w:r>
      <w:r w:rsidR="004E5BEC" w:rsidRPr="00F8389C">
        <w:rPr>
          <w:rFonts w:ascii="Times New Roman" w:hAnsi="Times New Roman" w:cs="Times New Roman"/>
          <w:sz w:val="24"/>
          <w:szCs w:val="24"/>
          <w:lang w:val="fr-FR"/>
        </w:rPr>
        <w:t xml:space="preserve">rregulla </w:t>
      </w:r>
      <w:r w:rsidRPr="00F8389C">
        <w:rPr>
          <w:rFonts w:ascii="Times New Roman" w:hAnsi="Times New Roman" w:cs="Times New Roman"/>
          <w:sz w:val="24"/>
          <w:szCs w:val="24"/>
          <w:lang w:val="fr-FR"/>
        </w:rPr>
        <w:t xml:space="preserve">për të garantuar që personeli që kryen kontrolle zyrtare dhe </w:t>
      </w:r>
      <w:r w:rsidR="00BA5122" w:rsidRPr="00F8389C">
        <w:rPr>
          <w:rFonts w:ascii="Times New Roman" w:hAnsi="Times New Roman" w:cs="Times New Roman"/>
          <w:sz w:val="24"/>
          <w:szCs w:val="24"/>
        </w:rPr>
        <w:t>aktivitete</w:t>
      </w:r>
      <w:r w:rsidRPr="00F8389C">
        <w:rPr>
          <w:rFonts w:ascii="Times New Roman" w:hAnsi="Times New Roman" w:cs="Times New Roman"/>
          <w:sz w:val="24"/>
          <w:szCs w:val="24"/>
          <w:lang w:val="fr-FR"/>
        </w:rPr>
        <w:t xml:space="preserve"> të tjera zyrtare </w:t>
      </w:r>
      <w:r w:rsidRPr="00F8389C">
        <w:rPr>
          <w:rFonts w:ascii="Times New Roman" w:hAnsi="Times New Roman" w:cs="Times New Roman"/>
          <w:sz w:val="24"/>
          <w:szCs w:val="24"/>
        </w:rPr>
        <w:t xml:space="preserve">nuk paraqet asnjë konflikt </w:t>
      </w:r>
      <w:proofErr w:type="gramStart"/>
      <w:r w:rsidRPr="00F8389C">
        <w:rPr>
          <w:rFonts w:ascii="Times New Roman" w:hAnsi="Times New Roman" w:cs="Times New Roman"/>
          <w:sz w:val="24"/>
          <w:szCs w:val="24"/>
        </w:rPr>
        <w:t>interesi</w:t>
      </w:r>
      <w:r w:rsidRPr="00F8389C">
        <w:rPr>
          <w:rFonts w:ascii="Times New Roman" w:hAnsi="Times New Roman" w:cs="Times New Roman"/>
          <w:sz w:val="24"/>
          <w:szCs w:val="24"/>
          <w:lang w:val="fr-FR"/>
        </w:rPr>
        <w:t>;</w:t>
      </w:r>
      <w:proofErr w:type="gramEnd"/>
    </w:p>
    <w:p w14:paraId="1CB03ED0" w14:textId="708C6DD3" w:rsidR="00BA1D5B" w:rsidRPr="00F8389C" w:rsidRDefault="004F4955" w:rsidP="00BA1D5B">
      <w:pPr>
        <w:spacing w:line="283" w:lineRule="auto"/>
        <w:ind w:left="274"/>
        <w:jc w:val="both"/>
        <w:rPr>
          <w:rFonts w:ascii="Times New Roman" w:hAnsi="Times New Roman" w:cs="Times New Roman"/>
          <w:sz w:val="24"/>
          <w:szCs w:val="24"/>
          <w:lang w:val="fr-FR"/>
        </w:rPr>
      </w:pPr>
      <w:proofErr w:type="gramStart"/>
      <w:r w:rsidRPr="00F8389C">
        <w:rPr>
          <w:rFonts w:ascii="Times New Roman" w:hAnsi="Times New Roman" w:cs="Times New Roman"/>
          <w:sz w:val="24"/>
          <w:szCs w:val="24"/>
          <w:lang w:val="fr-FR"/>
        </w:rPr>
        <w:t>ç</w:t>
      </w:r>
      <w:proofErr w:type="gramEnd"/>
      <w:r w:rsidRPr="00F8389C">
        <w:rPr>
          <w:rFonts w:ascii="Times New Roman" w:hAnsi="Times New Roman" w:cs="Times New Roman"/>
          <w:sz w:val="24"/>
          <w:szCs w:val="24"/>
          <w:lang w:val="fr-FR"/>
        </w:rPr>
        <w:t>)</w:t>
      </w:r>
      <w:r w:rsidR="00BA1D5B" w:rsidRPr="00F8389C">
        <w:rPr>
          <w:rFonts w:ascii="Times New Roman" w:hAnsi="Times New Roman" w:cs="Times New Roman"/>
          <w:sz w:val="24"/>
          <w:szCs w:val="24"/>
          <w:lang w:val="fr-FR"/>
        </w:rPr>
        <w:t xml:space="preserve"> disponojnë ose k</w:t>
      </w:r>
      <w:r w:rsidR="004E5BEC" w:rsidRPr="00F8389C">
        <w:rPr>
          <w:rFonts w:ascii="Times New Roman" w:hAnsi="Times New Roman" w:cs="Times New Roman"/>
          <w:sz w:val="24"/>
          <w:szCs w:val="24"/>
          <w:lang w:val="fr-FR"/>
        </w:rPr>
        <w:t>a</w:t>
      </w:r>
      <w:r w:rsidR="009A5CA4" w:rsidRPr="00F8389C">
        <w:rPr>
          <w:rFonts w:ascii="Times New Roman" w:hAnsi="Times New Roman" w:cs="Times New Roman"/>
          <w:sz w:val="24"/>
          <w:szCs w:val="24"/>
          <w:lang w:val="fr-FR"/>
        </w:rPr>
        <w:t>n</w:t>
      </w:r>
      <w:r w:rsidR="00BA1D5B" w:rsidRPr="00F8389C">
        <w:rPr>
          <w:rFonts w:ascii="Times New Roman" w:hAnsi="Times New Roman" w:cs="Times New Roman"/>
          <w:sz w:val="24"/>
          <w:szCs w:val="24"/>
          <w:lang w:val="fr-FR"/>
        </w:rPr>
        <w:t xml:space="preserve">ë akses në laboratore me kapacitet të përshtatshëm për kryerjen e analizave, testimeve dhe </w:t>
      </w:r>
      <w:proofErr w:type="gramStart"/>
      <w:r w:rsidR="00BA1D5B" w:rsidRPr="00F8389C">
        <w:rPr>
          <w:rFonts w:ascii="Times New Roman" w:hAnsi="Times New Roman" w:cs="Times New Roman"/>
          <w:sz w:val="24"/>
          <w:szCs w:val="24"/>
          <w:lang w:val="fr-FR"/>
        </w:rPr>
        <w:t>diagnostikimeve;</w:t>
      </w:r>
      <w:proofErr w:type="gramEnd"/>
    </w:p>
    <w:p w14:paraId="30666052" w14:textId="53519CD8" w:rsidR="00BA1D5B" w:rsidRPr="00F8389C" w:rsidRDefault="004F4955" w:rsidP="00BA1D5B">
      <w:pPr>
        <w:spacing w:line="283" w:lineRule="auto"/>
        <w:ind w:left="274"/>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d)</w:t>
      </w:r>
      <w:r w:rsidR="00BA1D5B" w:rsidRPr="00F8389C">
        <w:rPr>
          <w:rFonts w:ascii="Times New Roman" w:hAnsi="Times New Roman" w:cs="Times New Roman"/>
          <w:sz w:val="24"/>
          <w:szCs w:val="24"/>
          <w:lang w:val="fr-FR"/>
        </w:rPr>
        <w:t xml:space="preserve"> disponojnë ose</w:t>
      </w:r>
      <w:r w:rsidR="00AB41FA" w:rsidRPr="00F8389C">
        <w:rPr>
          <w:rFonts w:ascii="Times New Roman" w:hAnsi="Times New Roman" w:cs="Times New Roman"/>
          <w:sz w:val="24"/>
          <w:szCs w:val="24"/>
          <w:lang w:val="fr-FR"/>
        </w:rPr>
        <w:t xml:space="preserve"> </w:t>
      </w:r>
      <w:r w:rsidRPr="00F8389C">
        <w:rPr>
          <w:rFonts w:ascii="Times New Roman" w:hAnsi="Times New Roman" w:cs="Times New Roman"/>
          <w:sz w:val="24"/>
          <w:szCs w:val="24"/>
          <w:lang w:val="fr-FR"/>
        </w:rPr>
        <w:t>k</w:t>
      </w:r>
      <w:r w:rsidR="004E5BEC" w:rsidRPr="00F8389C">
        <w:rPr>
          <w:rFonts w:ascii="Times New Roman" w:hAnsi="Times New Roman" w:cs="Times New Roman"/>
          <w:sz w:val="24"/>
          <w:szCs w:val="24"/>
          <w:lang w:val="fr-FR"/>
        </w:rPr>
        <w:t>a</w:t>
      </w:r>
      <w:r w:rsidRPr="00F8389C">
        <w:rPr>
          <w:rFonts w:ascii="Times New Roman" w:hAnsi="Times New Roman" w:cs="Times New Roman"/>
          <w:sz w:val="24"/>
          <w:szCs w:val="24"/>
          <w:lang w:val="fr-FR"/>
        </w:rPr>
        <w:t xml:space="preserve">në </w:t>
      </w:r>
      <w:r w:rsidR="00BA1D5B" w:rsidRPr="00F8389C">
        <w:rPr>
          <w:rFonts w:ascii="Times New Roman" w:hAnsi="Times New Roman" w:cs="Times New Roman"/>
          <w:sz w:val="24"/>
          <w:szCs w:val="24"/>
          <w:lang w:val="fr-FR"/>
        </w:rPr>
        <w:t xml:space="preserve">akses </w:t>
      </w:r>
      <w:r w:rsidR="00122B1D" w:rsidRPr="00F8389C">
        <w:rPr>
          <w:rFonts w:ascii="Times New Roman" w:hAnsi="Times New Roman" w:cs="Times New Roman"/>
          <w:sz w:val="24"/>
          <w:szCs w:val="24"/>
          <w:lang w:val="fr-FR"/>
        </w:rPr>
        <w:t xml:space="preserve">me </w:t>
      </w:r>
      <w:r w:rsidR="00BA1D5B" w:rsidRPr="00F8389C">
        <w:rPr>
          <w:rFonts w:ascii="Times New Roman" w:hAnsi="Times New Roman" w:cs="Times New Roman"/>
          <w:sz w:val="24"/>
          <w:szCs w:val="24"/>
          <w:lang w:val="fr-FR"/>
        </w:rPr>
        <w:t xml:space="preserve">një numër të mjaftueshëm personeli të kualifikuar dhe me përvojë në mënyrë që kontrollet zyrtare dhe </w:t>
      </w:r>
      <w:r w:rsidR="00BA5122" w:rsidRPr="00F8389C">
        <w:rPr>
          <w:rFonts w:ascii="Times New Roman" w:hAnsi="Times New Roman" w:cs="Times New Roman"/>
          <w:sz w:val="24"/>
          <w:szCs w:val="24"/>
        </w:rPr>
        <w:t>aktivitetet</w:t>
      </w:r>
      <w:r w:rsidR="00BA1D5B" w:rsidRPr="00F8389C">
        <w:rPr>
          <w:rFonts w:ascii="Times New Roman" w:hAnsi="Times New Roman" w:cs="Times New Roman"/>
          <w:sz w:val="24"/>
          <w:szCs w:val="24"/>
          <w:lang w:val="fr-FR"/>
        </w:rPr>
        <w:t xml:space="preserve"> e tjera zyrtare të mund të kryhen në mënyrë efikase dhe </w:t>
      </w:r>
      <w:proofErr w:type="gramStart"/>
      <w:r w:rsidR="00BA1D5B" w:rsidRPr="00F8389C">
        <w:rPr>
          <w:rFonts w:ascii="Times New Roman" w:hAnsi="Times New Roman" w:cs="Times New Roman"/>
          <w:sz w:val="24"/>
          <w:szCs w:val="24"/>
          <w:lang w:val="fr-FR"/>
        </w:rPr>
        <w:t>efektive;</w:t>
      </w:r>
      <w:proofErr w:type="gramEnd"/>
    </w:p>
    <w:p w14:paraId="6289EA73" w14:textId="509652C6" w:rsidR="00BA1D5B" w:rsidRPr="00F8389C" w:rsidRDefault="00302264" w:rsidP="00BA1D5B">
      <w:pPr>
        <w:spacing w:line="283" w:lineRule="auto"/>
        <w:ind w:left="274"/>
        <w:jc w:val="both"/>
        <w:rPr>
          <w:rFonts w:ascii="Times New Roman" w:hAnsi="Times New Roman" w:cs="Times New Roman"/>
          <w:sz w:val="24"/>
          <w:szCs w:val="24"/>
          <w:lang w:val="fr-FR"/>
        </w:rPr>
      </w:pPr>
      <w:proofErr w:type="gramStart"/>
      <w:r w:rsidRPr="00F8389C">
        <w:rPr>
          <w:rFonts w:ascii="Times New Roman" w:hAnsi="Times New Roman" w:cs="Times New Roman"/>
          <w:sz w:val="24"/>
          <w:szCs w:val="24"/>
          <w:lang w:val="fr-FR"/>
        </w:rPr>
        <w:t>dh</w:t>
      </w:r>
      <w:proofErr w:type="gramEnd"/>
      <w:r w:rsidRPr="00F8389C">
        <w:rPr>
          <w:rFonts w:ascii="Times New Roman" w:hAnsi="Times New Roman" w:cs="Times New Roman"/>
          <w:sz w:val="24"/>
          <w:szCs w:val="24"/>
          <w:lang w:val="fr-FR"/>
        </w:rPr>
        <w:t>)</w:t>
      </w:r>
      <w:r w:rsidR="00BA1D5B" w:rsidRPr="00F8389C">
        <w:rPr>
          <w:rFonts w:ascii="Times New Roman" w:hAnsi="Times New Roman" w:cs="Times New Roman"/>
          <w:sz w:val="24"/>
          <w:szCs w:val="24"/>
          <w:lang w:val="fr-FR"/>
        </w:rPr>
        <w:t xml:space="preserve"> k</w:t>
      </w:r>
      <w:r w:rsidR="004E5BEC" w:rsidRPr="00F8389C">
        <w:rPr>
          <w:rFonts w:ascii="Times New Roman" w:hAnsi="Times New Roman" w:cs="Times New Roman"/>
          <w:sz w:val="24"/>
          <w:szCs w:val="24"/>
          <w:lang w:val="fr-FR"/>
        </w:rPr>
        <w:t>a</w:t>
      </w:r>
      <w:r w:rsidR="00BA1D5B" w:rsidRPr="00F8389C">
        <w:rPr>
          <w:rFonts w:ascii="Times New Roman" w:hAnsi="Times New Roman" w:cs="Times New Roman"/>
          <w:sz w:val="24"/>
          <w:szCs w:val="24"/>
          <w:lang w:val="fr-FR"/>
        </w:rPr>
        <w:t>në ambjente dhe pajisje të përshtatshme dhe</w:t>
      </w:r>
      <w:r w:rsidR="00996D1F" w:rsidRPr="00F8389C">
        <w:rPr>
          <w:rFonts w:ascii="Times New Roman" w:hAnsi="Times New Roman" w:cs="Times New Roman"/>
          <w:sz w:val="24"/>
          <w:szCs w:val="24"/>
          <w:lang w:val="fr-FR"/>
        </w:rPr>
        <w:t xml:space="preserve"> </w:t>
      </w:r>
      <w:r w:rsidR="00BA1D5B" w:rsidRPr="00F8389C">
        <w:rPr>
          <w:rFonts w:ascii="Times New Roman" w:hAnsi="Times New Roman" w:cs="Times New Roman"/>
          <w:sz w:val="24"/>
          <w:szCs w:val="24"/>
          <w:lang w:val="fr-FR"/>
        </w:rPr>
        <w:t>të mirëmbajtura për të garantuar që personeli krye</w:t>
      </w:r>
      <w:r w:rsidR="004E5BEC" w:rsidRPr="00F8389C">
        <w:rPr>
          <w:rFonts w:ascii="Times New Roman" w:hAnsi="Times New Roman" w:cs="Times New Roman"/>
          <w:sz w:val="24"/>
          <w:szCs w:val="24"/>
          <w:lang w:val="fr-FR"/>
        </w:rPr>
        <w:t>n</w:t>
      </w:r>
      <w:r w:rsidR="00BA1D5B" w:rsidRPr="00F8389C">
        <w:rPr>
          <w:rFonts w:ascii="Times New Roman" w:hAnsi="Times New Roman" w:cs="Times New Roman"/>
          <w:sz w:val="24"/>
          <w:szCs w:val="24"/>
          <w:lang w:val="fr-FR"/>
        </w:rPr>
        <w:t xml:space="preserve"> kontrolle zyrtare dhe </w:t>
      </w:r>
      <w:r w:rsidR="00BA5122" w:rsidRPr="00F8389C">
        <w:rPr>
          <w:rFonts w:ascii="Times New Roman" w:hAnsi="Times New Roman" w:cs="Times New Roman"/>
          <w:sz w:val="24"/>
          <w:szCs w:val="24"/>
          <w:lang w:val="fr-FR"/>
        </w:rPr>
        <w:t>aktivitete</w:t>
      </w:r>
      <w:r w:rsidR="00BA1D5B" w:rsidRPr="00F8389C">
        <w:rPr>
          <w:rFonts w:ascii="Times New Roman" w:hAnsi="Times New Roman" w:cs="Times New Roman"/>
          <w:sz w:val="24"/>
          <w:szCs w:val="24"/>
          <w:lang w:val="fr-FR"/>
        </w:rPr>
        <w:t xml:space="preserve"> të tjera zyrtare në mënyrë efikase dhe </w:t>
      </w:r>
      <w:proofErr w:type="gramStart"/>
      <w:r w:rsidR="00BA1D5B" w:rsidRPr="00F8389C">
        <w:rPr>
          <w:rFonts w:ascii="Times New Roman" w:hAnsi="Times New Roman" w:cs="Times New Roman"/>
          <w:sz w:val="24"/>
          <w:szCs w:val="24"/>
          <w:lang w:val="fr-FR"/>
        </w:rPr>
        <w:t>efektive;</w:t>
      </w:r>
      <w:proofErr w:type="gramEnd"/>
    </w:p>
    <w:p w14:paraId="5FF4349D" w14:textId="240925E6" w:rsidR="00BA1D5B" w:rsidRPr="00F8389C" w:rsidRDefault="00302264" w:rsidP="00BA1D5B">
      <w:pPr>
        <w:spacing w:line="283" w:lineRule="auto"/>
        <w:ind w:left="274"/>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e</w:t>
      </w:r>
      <w:r w:rsidR="00BA1D5B" w:rsidRPr="00F8389C">
        <w:rPr>
          <w:rFonts w:ascii="Times New Roman" w:hAnsi="Times New Roman" w:cs="Times New Roman"/>
          <w:sz w:val="24"/>
          <w:szCs w:val="24"/>
          <w:lang w:val="fr-FR"/>
        </w:rPr>
        <w:t xml:space="preserve">) </w:t>
      </w:r>
      <w:r w:rsidR="004E5BEC" w:rsidRPr="00F8389C">
        <w:rPr>
          <w:rFonts w:ascii="Times New Roman" w:hAnsi="Times New Roman" w:cs="Times New Roman"/>
          <w:sz w:val="24"/>
          <w:szCs w:val="24"/>
          <w:lang w:val="fr-FR"/>
        </w:rPr>
        <w:t xml:space="preserve">kanë </w:t>
      </w:r>
      <w:r w:rsidR="00BA1D5B" w:rsidRPr="00F8389C">
        <w:rPr>
          <w:rFonts w:ascii="Times New Roman" w:hAnsi="Times New Roman" w:cs="Times New Roman"/>
          <w:sz w:val="24"/>
          <w:szCs w:val="24"/>
          <w:lang w:val="fr-FR"/>
        </w:rPr>
        <w:t>kompetencat ligjore për kryer</w:t>
      </w:r>
      <w:r w:rsidR="00110562" w:rsidRPr="00F8389C">
        <w:rPr>
          <w:rFonts w:ascii="Times New Roman" w:hAnsi="Times New Roman" w:cs="Times New Roman"/>
          <w:sz w:val="24"/>
          <w:szCs w:val="24"/>
          <w:lang w:val="fr-FR"/>
        </w:rPr>
        <w:t>jen e</w:t>
      </w:r>
      <w:r w:rsidR="00BA1D5B" w:rsidRPr="00F8389C">
        <w:rPr>
          <w:rFonts w:ascii="Times New Roman" w:hAnsi="Times New Roman" w:cs="Times New Roman"/>
          <w:sz w:val="24"/>
          <w:szCs w:val="24"/>
          <w:lang w:val="fr-FR"/>
        </w:rPr>
        <w:t xml:space="preserve"> kontrolle</w:t>
      </w:r>
      <w:r w:rsidR="00110562" w:rsidRPr="00F8389C">
        <w:rPr>
          <w:rFonts w:ascii="Times New Roman" w:hAnsi="Times New Roman" w:cs="Times New Roman"/>
          <w:sz w:val="24"/>
          <w:szCs w:val="24"/>
          <w:lang w:val="fr-FR"/>
        </w:rPr>
        <w:t>ve</w:t>
      </w:r>
      <w:r w:rsidR="00BA1D5B" w:rsidRPr="00F8389C">
        <w:rPr>
          <w:rFonts w:ascii="Times New Roman" w:hAnsi="Times New Roman" w:cs="Times New Roman"/>
          <w:sz w:val="24"/>
          <w:szCs w:val="24"/>
          <w:lang w:val="fr-FR"/>
        </w:rPr>
        <w:t xml:space="preserve"> zyrtare dhe </w:t>
      </w:r>
      <w:r w:rsidR="00BA5122" w:rsidRPr="00F8389C">
        <w:rPr>
          <w:rFonts w:ascii="Times New Roman" w:hAnsi="Times New Roman" w:cs="Times New Roman"/>
          <w:sz w:val="24"/>
          <w:szCs w:val="24"/>
        </w:rPr>
        <w:t>aktivitete</w:t>
      </w:r>
      <w:r w:rsidR="00BA5122" w:rsidRPr="00F8389C">
        <w:rPr>
          <w:rFonts w:ascii="Times New Roman" w:hAnsi="Times New Roman" w:cs="Times New Roman"/>
          <w:sz w:val="24"/>
          <w:szCs w:val="24"/>
          <w:lang w:val="fr-FR"/>
        </w:rPr>
        <w:t>ve</w:t>
      </w:r>
      <w:r w:rsidR="00110562" w:rsidRPr="00F8389C">
        <w:rPr>
          <w:rFonts w:ascii="Times New Roman" w:hAnsi="Times New Roman" w:cs="Times New Roman"/>
          <w:sz w:val="24"/>
          <w:szCs w:val="24"/>
          <w:lang w:val="fr-FR"/>
        </w:rPr>
        <w:t>ve</w:t>
      </w:r>
      <w:r w:rsidR="00BA1D5B" w:rsidRPr="00F8389C">
        <w:rPr>
          <w:rFonts w:ascii="Times New Roman" w:hAnsi="Times New Roman" w:cs="Times New Roman"/>
          <w:sz w:val="24"/>
          <w:szCs w:val="24"/>
          <w:lang w:val="fr-FR"/>
        </w:rPr>
        <w:t xml:space="preserve"> të tjera zyrtare për të ndërmarrë veprimet e parashikuara në këtë ligj dhe në legjislacionin e referuar në </w:t>
      </w:r>
      <w:r w:rsidR="004F4955" w:rsidRPr="00F8389C">
        <w:rPr>
          <w:rFonts w:ascii="Times New Roman" w:hAnsi="Times New Roman" w:cs="Times New Roman"/>
          <w:sz w:val="24"/>
          <w:szCs w:val="24"/>
          <w:lang w:val="fr-FR"/>
        </w:rPr>
        <w:t xml:space="preserve">pikën 2 të </w:t>
      </w:r>
      <w:r w:rsidR="00BA1D5B" w:rsidRPr="00F8389C">
        <w:rPr>
          <w:rFonts w:ascii="Times New Roman" w:hAnsi="Times New Roman" w:cs="Times New Roman"/>
          <w:sz w:val="24"/>
          <w:szCs w:val="24"/>
          <w:lang w:val="fr-FR"/>
        </w:rPr>
        <w:t>neni</w:t>
      </w:r>
      <w:r w:rsidR="004F4955" w:rsidRPr="00F8389C">
        <w:rPr>
          <w:rFonts w:ascii="Times New Roman" w:hAnsi="Times New Roman" w:cs="Times New Roman"/>
          <w:sz w:val="24"/>
          <w:szCs w:val="24"/>
          <w:lang w:val="fr-FR"/>
        </w:rPr>
        <w:t>t</w:t>
      </w:r>
      <w:r w:rsidR="00BA1D5B" w:rsidRPr="00F8389C">
        <w:rPr>
          <w:rFonts w:ascii="Times New Roman" w:hAnsi="Times New Roman" w:cs="Times New Roman"/>
          <w:sz w:val="24"/>
          <w:szCs w:val="24"/>
          <w:lang w:val="fr-FR"/>
        </w:rPr>
        <w:t xml:space="preserve"> 2 të këtij </w:t>
      </w:r>
      <w:proofErr w:type="gramStart"/>
      <w:r w:rsidR="00BA1D5B" w:rsidRPr="00F8389C">
        <w:rPr>
          <w:rFonts w:ascii="Times New Roman" w:hAnsi="Times New Roman" w:cs="Times New Roman"/>
          <w:sz w:val="24"/>
          <w:szCs w:val="24"/>
          <w:lang w:val="fr-FR"/>
        </w:rPr>
        <w:t>ligji;</w:t>
      </w:r>
      <w:proofErr w:type="gramEnd"/>
    </w:p>
    <w:p w14:paraId="36934806" w14:textId="09B344CC" w:rsidR="00BA1D5B" w:rsidRPr="00F8389C" w:rsidRDefault="00302264" w:rsidP="00BA1D5B">
      <w:pPr>
        <w:spacing w:line="283" w:lineRule="auto"/>
        <w:ind w:left="274"/>
        <w:jc w:val="both"/>
        <w:rPr>
          <w:rFonts w:ascii="Times New Roman" w:hAnsi="Times New Roman" w:cs="Times New Roman"/>
          <w:sz w:val="24"/>
          <w:szCs w:val="24"/>
          <w:lang w:val="fr-FR"/>
        </w:rPr>
      </w:pPr>
      <w:proofErr w:type="gramStart"/>
      <w:r w:rsidRPr="00F8389C">
        <w:rPr>
          <w:rFonts w:ascii="Times New Roman" w:hAnsi="Times New Roman" w:cs="Times New Roman"/>
          <w:sz w:val="24"/>
          <w:szCs w:val="24"/>
          <w:lang w:val="fr-FR"/>
        </w:rPr>
        <w:t>ë</w:t>
      </w:r>
      <w:proofErr w:type="gramEnd"/>
      <w:r w:rsidR="00BA1D5B" w:rsidRPr="00F8389C">
        <w:rPr>
          <w:rFonts w:ascii="Times New Roman" w:hAnsi="Times New Roman" w:cs="Times New Roman"/>
          <w:sz w:val="24"/>
          <w:szCs w:val="24"/>
          <w:lang w:val="fr-FR"/>
        </w:rPr>
        <w:t xml:space="preserve">) </w:t>
      </w:r>
      <w:r w:rsidR="009A5CA4" w:rsidRPr="00F8389C">
        <w:rPr>
          <w:rFonts w:ascii="Times New Roman" w:hAnsi="Times New Roman" w:cs="Times New Roman"/>
          <w:sz w:val="24"/>
          <w:szCs w:val="24"/>
          <w:lang w:val="fr-FR"/>
        </w:rPr>
        <w:t xml:space="preserve">ndjekin </w:t>
      </w:r>
      <w:r w:rsidR="00BA1D5B" w:rsidRPr="00F8389C">
        <w:rPr>
          <w:rFonts w:ascii="Times New Roman" w:hAnsi="Times New Roman" w:cs="Times New Roman"/>
          <w:sz w:val="24"/>
          <w:szCs w:val="24"/>
          <w:lang w:val="fr-FR"/>
        </w:rPr>
        <w:t xml:space="preserve">procedura ligjore për të garantuar që personeli të ketë akses në mjediset e operatorëve dhe dokumentet e mbajtura prej tyre, në mënyrë që të jenë në gjendje të përmbushin siç duhet detyrat e </w:t>
      </w:r>
      <w:proofErr w:type="gramStart"/>
      <w:r w:rsidR="00BA1D5B" w:rsidRPr="00F8389C">
        <w:rPr>
          <w:rFonts w:ascii="Times New Roman" w:hAnsi="Times New Roman" w:cs="Times New Roman"/>
          <w:sz w:val="24"/>
          <w:szCs w:val="24"/>
          <w:lang w:val="fr-FR"/>
        </w:rPr>
        <w:t>tyre;</w:t>
      </w:r>
      <w:proofErr w:type="gramEnd"/>
    </w:p>
    <w:p w14:paraId="4B3ED19D" w14:textId="2BBAEC25" w:rsidR="00BA1D5B" w:rsidRPr="00F8389C" w:rsidRDefault="00302264" w:rsidP="00BA1D5B">
      <w:pPr>
        <w:shd w:val="clear" w:color="auto" w:fill="FFFFFF"/>
        <w:spacing w:after="0" w:line="283" w:lineRule="auto"/>
        <w:ind w:left="270"/>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f</w:t>
      </w:r>
      <w:r w:rsidR="00BA1D5B" w:rsidRPr="00F8389C">
        <w:rPr>
          <w:rFonts w:ascii="Times New Roman" w:hAnsi="Times New Roman" w:cs="Times New Roman"/>
          <w:sz w:val="24"/>
          <w:szCs w:val="24"/>
          <w:lang w:val="fr-FR"/>
        </w:rPr>
        <w:t xml:space="preserve">) disponojnë plane </w:t>
      </w:r>
      <w:r w:rsidR="00110562" w:rsidRPr="00F8389C">
        <w:rPr>
          <w:rFonts w:ascii="Times New Roman" w:hAnsi="Times New Roman" w:cs="Times New Roman"/>
          <w:sz w:val="24"/>
          <w:szCs w:val="24"/>
          <w:lang w:val="fr-FR"/>
        </w:rPr>
        <w:t>kontigjence</w:t>
      </w:r>
      <w:r w:rsidR="00BA1D5B" w:rsidRPr="00F8389C">
        <w:rPr>
          <w:rFonts w:ascii="Times New Roman" w:hAnsi="Times New Roman" w:cs="Times New Roman"/>
          <w:sz w:val="24"/>
          <w:szCs w:val="24"/>
          <w:lang w:val="fr-FR"/>
        </w:rPr>
        <w:t xml:space="preserve"> dhe j</w:t>
      </w:r>
      <w:r w:rsidR="00110562" w:rsidRPr="00F8389C">
        <w:rPr>
          <w:rFonts w:ascii="Times New Roman" w:hAnsi="Times New Roman" w:cs="Times New Roman"/>
          <w:sz w:val="24"/>
          <w:szCs w:val="24"/>
          <w:lang w:val="fr-FR"/>
        </w:rPr>
        <w:t>a</w:t>
      </w:r>
      <w:r w:rsidR="00BA1D5B" w:rsidRPr="00F8389C">
        <w:rPr>
          <w:rFonts w:ascii="Times New Roman" w:hAnsi="Times New Roman" w:cs="Times New Roman"/>
          <w:sz w:val="24"/>
          <w:szCs w:val="24"/>
          <w:lang w:val="fr-FR"/>
        </w:rPr>
        <w:t xml:space="preserve">në te përgatitur për t’i zbatuar këto plane në rast emergjence nëse nevojitet, në përputhje me </w:t>
      </w:r>
      <w:r w:rsidRPr="00F8389C">
        <w:rPr>
          <w:rFonts w:ascii="Times New Roman" w:hAnsi="Times New Roman" w:cs="Times New Roman"/>
          <w:sz w:val="24"/>
          <w:szCs w:val="24"/>
          <w:lang w:val="fr-FR"/>
        </w:rPr>
        <w:t xml:space="preserve">pikën 2 të </w:t>
      </w:r>
      <w:r w:rsidR="00BA1D5B" w:rsidRPr="00F8389C">
        <w:rPr>
          <w:rFonts w:ascii="Times New Roman" w:hAnsi="Times New Roman" w:cs="Times New Roman"/>
          <w:sz w:val="24"/>
          <w:szCs w:val="24"/>
          <w:lang w:val="fr-FR"/>
        </w:rPr>
        <w:t>neni</w:t>
      </w:r>
      <w:r w:rsidRPr="00F8389C">
        <w:rPr>
          <w:rFonts w:ascii="Times New Roman" w:hAnsi="Times New Roman" w:cs="Times New Roman"/>
          <w:sz w:val="24"/>
          <w:szCs w:val="24"/>
          <w:lang w:val="fr-FR"/>
        </w:rPr>
        <w:t>t</w:t>
      </w:r>
      <w:r w:rsidR="00BA1D5B" w:rsidRPr="00F8389C">
        <w:rPr>
          <w:rFonts w:ascii="Times New Roman" w:hAnsi="Times New Roman" w:cs="Times New Roman"/>
          <w:sz w:val="24"/>
          <w:szCs w:val="24"/>
          <w:lang w:val="fr-FR"/>
        </w:rPr>
        <w:t xml:space="preserve"> 2 të këtij ligji.</w:t>
      </w:r>
    </w:p>
    <w:p w14:paraId="17EF19C5" w14:textId="05B658B0" w:rsidR="00BE7DBA" w:rsidRPr="00F8389C" w:rsidRDefault="00BE7DBA" w:rsidP="00BA1D5B">
      <w:pPr>
        <w:shd w:val="clear" w:color="auto" w:fill="FFFFFF"/>
        <w:spacing w:after="0" w:line="283" w:lineRule="auto"/>
        <w:ind w:left="270"/>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lastRenderedPageBreak/>
        <w:t xml:space="preserve">g) </w:t>
      </w:r>
      <w:r w:rsidR="005F0A26" w:rsidRPr="00F8389C">
        <w:rPr>
          <w:rFonts w:ascii="Times New Roman" w:hAnsi="Times New Roman" w:cs="Times New Roman"/>
          <w:sz w:val="24"/>
          <w:szCs w:val="24"/>
          <w:lang w:val="fr-FR"/>
        </w:rPr>
        <w:t>ndjek rregullat për ushtrimin e veprimtarisë së inspektimit të parashikuara në ligjin 99/2024 ‶Për inspektimin në Republikën e Shqipërisë″, përveç kur parashikohet shprehimisht në këtë ligj.</w:t>
      </w:r>
    </w:p>
    <w:p w14:paraId="43FC6028" w14:textId="77777777" w:rsidR="00BA1D5B" w:rsidRPr="00F8389C" w:rsidRDefault="00BA1D5B" w:rsidP="00BA1D5B">
      <w:pPr>
        <w:tabs>
          <w:tab w:val="left" w:pos="0"/>
        </w:tabs>
        <w:spacing w:after="0" w:line="283" w:lineRule="auto"/>
        <w:jc w:val="both"/>
        <w:rPr>
          <w:rFonts w:ascii="Times New Roman" w:hAnsi="Times New Roman" w:cs="Times New Roman"/>
          <w:sz w:val="24"/>
          <w:szCs w:val="24"/>
          <w:lang w:val="fr-FR"/>
        </w:rPr>
      </w:pPr>
    </w:p>
    <w:p w14:paraId="4401BC7E" w14:textId="359FBCCC" w:rsidR="00BA1D5B" w:rsidRPr="00F8389C" w:rsidRDefault="00BA1D5B" w:rsidP="00BA1D5B">
      <w:pPr>
        <w:tabs>
          <w:tab w:val="left" w:pos="0"/>
        </w:tabs>
        <w:spacing w:after="0" w:line="283" w:lineRule="auto"/>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2. Çdo emërim i një veterineri zyrtar bëhet me shkrim dhe përcakto</w:t>
      </w:r>
      <w:r w:rsidR="00122B1D" w:rsidRPr="00F8389C">
        <w:rPr>
          <w:rFonts w:ascii="Times New Roman" w:hAnsi="Times New Roman" w:cs="Times New Roman"/>
          <w:sz w:val="24"/>
          <w:szCs w:val="24"/>
          <w:lang w:val="fr-FR"/>
        </w:rPr>
        <w:t>n</w:t>
      </w:r>
      <w:r w:rsidRPr="00F8389C">
        <w:rPr>
          <w:rFonts w:ascii="Times New Roman" w:hAnsi="Times New Roman" w:cs="Times New Roman"/>
          <w:sz w:val="24"/>
          <w:szCs w:val="24"/>
          <w:lang w:val="fr-FR"/>
        </w:rPr>
        <w:t xml:space="preserve"> kontrollet zyrtare dhe </w:t>
      </w:r>
      <w:r w:rsidR="00BA5122" w:rsidRPr="00F8389C">
        <w:rPr>
          <w:rFonts w:ascii="Times New Roman" w:hAnsi="Times New Roman" w:cs="Times New Roman"/>
          <w:sz w:val="24"/>
          <w:szCs w:val="24"/>
        </w:rPr>
        <w:t>aktivitetet</w:t>
      </w:r>
      <w:r w:rsidRPr="00F8389C">
        <w:rPr>
          <w:rFonts w:ascii="Times New Roman" w:hAnsi="Times New Roman" w:cs="Times New Roman"/>
          <w:sz w:val="24"/>
          <w:szCs w:val="24"/>
          <w:lang w:val="fr-FR"/>
        </w:rPr>
        <w:t xml:space="preserve"> e tjera zyrtare dhe detyrat për të cilat është kryer emërimi. Kërkesat e vendosura për personelin e autoriteteve kompetente që parashikohen në këtë ligj, </w:t>
      </w:r>
      <w:r w:rsidR="009A5CA4" w:rsidRPr="00F8389C">
        <w:rPr>
          <w:rFonts w:ascii="Times New Roman" w:hAnsi="Times New Roman" w:cs="Times New Roman"/>
          <w:sz w:val="24"/>
          <w:szCs w:val="24"/>
          <w:lang w:val="fr-FR"/>
        </w:rPr>
        <w:t xml:space="preserve">si </w:t>
      </w:r>
      <w:r w:rsidRPr="00F8389C">
        <w:rPr>
          <w:rFonts w:ascii="Times New Roman" w:hAnsi="Times New Roman" w:cs="Times New Roman"/>
          <w:sz w:val="24"/>
          <w:szCs w:val="24"/>
          <w:lang w:val="fr-FR"/>
        </w:rPr>
        <w:t xml:space="preserve">dhe kërkesën për shmangien nga çdo konflikt interesi, zbatohen për të gjithë veterinerët </w:t>
      </w:r>
      <w:proofErr w:type="gramStart"/>
      <w:r w:rsidRPr="00F8389C">
        <w:rPr>
          <w:rFonts w:ascii="Times New Roman" w:hAnsi="Times New Roman" w:cs="Times New Roman"/>
          <w:sz w:val="24"/>
          <w:szCs w:val="24"/>
          <w:lang w:val="fr-FR"/>
        </w:rPr>
        <w:t>zyrtarë;</w:t>
      </w:r>
      <w:proofErr w:type="gramEnd"/>
    </w:p>
    <w:p w14:paraId="11A8FF13" w14:textId="77777777" w:rsidR="00BA1D5B" w:rsidRPr="00F8389C" w:rsidRDefault="00BA1D5B" w:rsidP="00BA1D5B">
      <w:pPr>
        <w:tabs>
          <w:tab w:val="left" w:pos="0"/>
        </w:tabs>
        <w:spacing w:after="0" w:line="283" w:lineRule="auto"/>
        <w:jc w:val="both"/>
        <w:rPr>
          <w:rFonts w:ascii="Times New Roman" w:hAnsi="Times New Roman" w:cs="Times New Roman"/>
          <w:sz w:val="24"/>
          <w:szCs w:val="24"/>
          <w:lang w:val="fr-FR"/>
        </w:rPr>
      </w:pPr>
    </w:p>
    <w:p w14:paraId="1B4E3274" w14:textId="5AA55F31" w:rsidR="00BA1D5B" w:rsidRPr="00F8389C" w:rsidRDefault="00BA1D5B" w:rsidP="00BA1D5B">
      <w:pPr>
        <w:tabs>
          <w:tab w:val="left" w:pos="0"/>
        </w:tabs>
        <w:spacing w:after="0" w:line="283" w:lineRule="auto"/>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3. Çdo emërim i një </w:t>
      </w:r>
      <w:r w:rsidRPr="00F8389C">
        <w:rPr>
          <w:rFonts w:ascii="Times New Roman" w:hAnsi="Times New Roman" w:cs="Times New Roman"/>
          <w:sz w:val="24"/>
          <w:szCs w:val="24"/>
        </w:rPr>
        <w:t>zyrtari përgjegjës për shëndetin e bimëve</w:t>
      </w:r>
      <w:r w:rsidRPr="00F8389C">
        <w:rPr>
          <w:rFonts w:ascii="Times New Roman" w:hAnsi="Times New Roman" w:cs="Times New Roman"/>
          <w:sz w:val="24"/>
          <w:szCs w:val="24"/>
          <w:lang w:val="fr-FR"/>
        </w:rPr>
        <w:t xml:space="preserve"> bëhet me shkrim dhe përcakto</w:t>
      </w:r>
      <w:r w:rsidR="00122B1D" w:rsidRPr="00F8389C">
        <w:rPr>
          <w:rFonts w:ascii="Times New Roman" w:hAnsi="Times New Roman" w:cs="Times New Roman"/>
          <w:sz w:val="24"/>
          <w:szCs w:val="24"/>
          <w:lang w:val="fr-FR"/>
        </w:rPr>
        <w:t>n</w:t>
      </w:r>
      <w:r w:rsidRPr="00F8389C">
        <w:rPr>
          <w:rFonts w:ascii="Times New Roman" w:hAnsi="Times New Roman" w:cs="Times New Roman"/>
          <w:sz w:val="24"/>
          <w:szCs w:val="24"/>
          <w:lang w:val="fr-FR"/>
        </w:rPr>
        <w:t xml:space="preserve"> kontrollet zyrtare dhe </w:t>
      </w:r>
      <w:r w:rsidR="00BA5122" w:rsidRPr="00F8389C">
        <w:rPr>
          <w:rFonts w:ascii="Times New Roman" w:hAnsi="Times New Roman" w:cs="Times New Roman"/>
          <w:sz w:val="24"/>
          <w:szCs w:val="24"/>
        </w:rPr>
        <w:t>aktivitetet</w:t>
      </w:r>
      <w:r w:rsidRPr="00F8389C">
        <w:rPr>
          <w:rFonts w:ascii="Times New Roman" w:hAnsi="Times New Roman" w:cs="Times New Roman"/>
          <w:sz w:val="24"/>
          <w:szCs w:val="24"/>
          <w:lang w:val="fr-FR"/>
        </w:rPr>
        <w:t xml:space="preserve"> e tjera zyrtare dhe detyrat për të cilat është kryer emërimi. Kërkesat e vendosura ndaj personelit të autoriteteve kompetente që parashikohen në këtë ligj, duke përfshirë kërkesën për shmangien nga çdo konflikt interesi, zbatohen për të gjithë zyrtarët </w:t>
      </w:r>
      <w:r w:rsidR="00302264" w:rsidRPr="00F8389C">
        <w:rPr>
          <w:rFonts w:ascii="Times New Roman" w:hAnsi="Times New Roman" w:cs="Times New Roman"/>
          <w:sz w:val="24"/>
          <w:szCs w:val="24"/>
          <w:lang w:val="fr-FR"/>
        </w:rPr>
        <w:t>e</w:t>
      </w:r>
      <w:r w:rsidRPr="00F8389C">
        <w:rPr>
          <w:rFonts w:ascii="Times New Roman" w:hAnsi="Times New Roman" w:cs="Times New Roman"/>
          <w:sz w:val="24"/>
          <w:szCs w:val="24"/>
          <w:lang w:val="fr-FR"/>
        </w:rPr>
        <w:t xml:space="preserve"> shëndetit të bimëve.</w:t>
      </w:r>
    </w:p>
    <w:p w14:paraId="21F2489C" w14:textId="77777777" w:rsidR="00BA1D5B" w:rsidRPr="00F8389C" w:rsidRDefault="00BA1D5B" w:rsidP="00BA1D5B">
      <w:pPr>
        <w:shd w:val="clear" w:color="auto" w:fill="FFFFFF"/>
        <w:spacing w:after="0" w:line="283" w:lineRule="auto"/>
        <w:jc w:val="both"/>
        <w:rPr>
          <w:rFonts w:ascii="Times New Roman" w:hAnsi="Times New Roman" w:cs="Times New Roman"/>
          <w:sz w:val="24"/>
          <w:szCs w:val="24"/>
          <w:lang w:val="fr-FR"/>
        </w:rPr>
      </w:pPr>
    </w:p>
    <w:p w14:paraId="66D8528D" w14:textId="652BB833" w:rsidR="00BA1D5B" w:rsidRPr="00F8389C" w:rsidRDefault="00BA1D5B" w:rsidP="00BA1D5B">
      <w:pPr>
        <w:shd w:val="clear" w:color="auto" w:fill="FFFFFF"/>
        <w:spacing w:after="0" w:line="283" w:lineRule="auto"/>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4. Personeli që kryen kontrolle zyrtare dhe </w:t>
      </w:r>
      <w:r w:rsidR="00BA5122" w:rsidRPr="00F8389C">
        <w:rPr>
          <w:rFonts w:ascii="Times New Roman" w:hAnsi="Times New Roman" w:cs="Times New Roman"/>
          <w:sz w:val="24"/>
          <w:szCs w:val="24"/>
        </w:rPr>
        <w:t>aktivitete</w:t>
      </w:r>
      <w:r w:rsidRPr="00F8389C">
        <w:rPr>
          <w:rFonts w:ascii="Times New Roman" w:hAnsi="Times New Roman" w:cs="Times New Roman"/>
          <w:sz w:val="24"/>
          <w:szCs w:val="24"/>
          <w:lang w:val="fr-FR"/>
        </w:rPr>
        <w:t xml:space="preserve"> të tjera </w:t>
      </w:r>
      <w:proofErr w:type="gramStart"/>
      <w:r w:rsidRPr="00F8389C">
        <w:rPr>
          <w:rFonts w:ascii="Times New Roman" w:hAnsi="Times New Roman" w:cs="Times New Roman"/>
          <w:sz w:val="24"/>
          <w:szCs w:val="24"/>
          <w:lang w:val="fr-FR"/>
        </w:rPr>
        <w:t>zyrtare:</w:t>
      </w:r>
      <w:proofErr w:type="gramEnd"/>
    </w:p>
    <w:p w14:paraId="13E3C8D0" w14:textId="4E1DA9F1" w:rsidR="00BA1D5B" w:rsidRPr="00F8389C" w:rsidRDefault="00BA1D5B" w:rsidP="00BA1D5B">
      <w:pPr>
        <w:shd w:val="clear" w:color="auto" w:fill="FFFFFF"/>
        <w:spacing w:line="283" w:lineRule="auto"/>
        <w:ind w:left="274"/>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a) </w:t>
      </w:r>
      <w:r w:rsidR="009A5CA4" w:rsidRPr="00F8389C">
        <w:rPr>
          <w:rFonts w:ascii="Times New Roman" w:hAnsi="Times New Roman" w:cs="Times New Roman"/>
          <w:sz w:val="24"/>
          <w:szCs w:val="24"/>
          <w:lang w:val="fr-FR"/>
        </w:rPr>
        <w:t xml:space="preserve"> ka</w:t>
      </w:r>
      <w:r w:rsidRPr="00F8389C">
        <w:rPr>
          <w:rFonts w:ascii="Times New Roman" w:hAnsi="Times New Roman" w:cs="Times New Roman"/>
          <w:sz w:val="24"/>
          <w:szCs w:val="24"/>
          <w:lang w:val="fr-FR"/>
        </w:rPr>
        <w:t xml:space="preserve"> trajnimin e duhur, për fushën e </w:t>
      </w:r>
      <w:r w:rsidR="009A5CA4" w:rsidRPr="00F8389C">
        <w:rPr>
          <w:rFonts w:ascii="Times New Roman" w:hAnsi="Times New Roman" w:cs="Times New Roman"/>
          <w:sz w:val="24"/>
          <w:szCs w:val="24"/>
          <w:lang w:val="fr-FR"/>
        </w:rPr>
        <w:t xml:space="preserve">tij </w:t>
      </w:r>
      <w:r w:rsidRPr="00F8389C">
        <w:rPr>
          <w:rFonts w:ascii="Times New Roman" w:hAnsi="Times New Roman" w:cs="Times New Roman"/>
          <w:sz w:val="24"/>
          <w:szCs w:val="24"/>
          <w:lang w:val="fr-FR"/>
        </w:rPr>
        <w:t xml:space="preserve">të kompetencës, për t’u mundësuar kryerjen e detyrave të tyre me kompetencë dhe të kryejë kontrolle zyrtare dhe aktivitete të tjera zyrtare në mënyrë të </w:t>
      </w:r>
      <w:proofErr w:type="gramStart"/>
      <w:r w:rsidRPr="00F8389C">
        <w:rPr>
          <w:rFonts w:ascii="Times New Roman" w:hAnsi="Times New Roman" w:cs="Times New Roman"/>
          <w:sz w:val="24"/>
          <w:szCs w:val="24"/>
          <w:lang w:val="fr-FR"/>
        </w:rPr>
        <w:t>qëndrueshme;</w:t>
      </w:r>
      <w:proofErr w:type="gramEnd"/>
    </w:p>
    <w:p w14:paraId="249B8205" w14:textId="25E8A5A5" w:rsidR="00BA1D5B" w:rsidRPr="00F8389C" w:rsidRDefault="00BA1D5B" w:rsidP="00BA1D5B">
      <w:pPr>
        <w:shd w:val="clear" w:color="auto" w:fill="FFFFFF"/>
        <w:spacing w:line="283" w:lineRule="auto"/>
        <w:ind w:left="274"/>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b) </w:t>
      </w:r>
      <w:r w:rsidR="009A5CA4" w:rsidRPr="00F8389C">
        <w:rPr>
          <w:rFonts w:ascii="Times New Roman" w:hAnsi="Times New Roman" w:cs="Times New Roman"/>
          <w:sz w:val="24"/>
          <w:szCs w:val="24"/>
          <w:lang w:val="fr-FR"/>
        </w:rPr>
        <w:t xml:space="preserve"> është</w:t>
      </w:r>
      <w:r w:rsidRPr="00F8389C">
        <w:rPr>
          <w:rFonts w:ascii="Times New Roman" w:hAnsi="Times New Roman" w:cs="Times New Roman"/>
          <w:sz w:val="24"/>
          <w:szCs w:val="24"/>
          <w:lang w:val="fr-FR"/>
        </w:rPr>
        <w:t xml:space="preserve"> </w:t>
      </w:r>
      <w:r w:rsidR="009A5CA4" w:rsidRPr="00F8389C">
        <w:rPr>
          <w:rFonts w:ascii="Times New Roman" w:hAnsi="Times New Roman" w:cs="Times New Roman"/>
          <w:sz w:val="24"/>
          <w:szCs w:val="24"/>
          <w:lang w:val="fr-FR"/>
        </w:rPr>
        <w:t xml:space="preserve">i </w:t>
      </w:r>
      <w:r w:rsidRPr="00F8389C">
        <w:rPr>
          <w:rFonts w:ascii="Times New Roman" w:hAnsi="Times New Roman" w:cs="Times New Roman"/>
          <w:sz w:val="24"/>
          <w:szCs w:val="24"/>
          <w:lang w:val="fr-FR"/>
        </w:rPr>
        <w:t xml:space="preserve">përditësuar në fushën e </w:t>
      </w:r>
      <w:r w:rsidR="009A5CA4" w:rsidRPr="00F8389C">
        <w:rPr>
          <w:rFonts w:ascii="Times New Roman" w:hAnsi="Times New Roman" w:cs="Times New Roman"/>
          <w:sz w:val="24"/>
          <w:szCs w:val="24"/>
          <w:lang w:val="fr-FR"/>
        </w:rPr>
        <w:t xml:space="preserve">tij </w:t>
      </w:r>
      <w:r w:rsidRPr="00F8389C">
        <w:rPr>
          <w:rFonts w:ascii="Times New Roman" w:hAnsi="Times New Roman" w:cs="Times New Roman"/>
          <w:sz w:val="24"/>
          <w:szCs w:val="24"/>
          <w:lang w:val="fr-FR"/>
        </w:rPr>
        <w:t xml:space="preserve">të kompetencës </w:t>
      </w:r>
      <w:proofErr w:type="gramStart"/>
      <w:r w:rsidRPr="00F8389C">
        <w:rPr>
          <w:rFonts w:ascii="Times New Roman" w:hAnsi="Times New Roman" w:cs="Times New Roman"/>
          <w:sz w:val="24"/>
          <w:szCs w:val="24"/>
          <w:lang w:val="fr-FR"/>
        </w:rPr>
        <w:t xml:space="preserve">dhe </w:t>
      </w:r>
      <w:r w:rsidR="009A5CA4" w:rsidRPr="00F8389C">
        <w:rPr>
          <w:rFonts w:ascii="Times New Roman" w:hAnsi="Times New Roman" w:cs="Times New Roman"/>
          <w:sz w:val="24"/>
          <w:szCs w:val="24"/>
          <w:lang w:val="fr-FR"/>
        </w:rPr>
        <w:t xml:space="preserve"> merr</w:t>
      </w:r>
      <w:proofErr w:type="gramEnd"/>
      <w:r w:rsidRPr="00F8389C">
        <w:rPr>
          <w:rFonts w:ascii="Times New Roman" w:hAnsi="Times New Roman" w:cs="Times New Roman"/>
          <w:sz w:val="24"/>
          <w:szCs w:val="24"/>
          <w:lang w:val="fr-FR"/>
        </w:rPr>
        <w:t xml:space="preserve"> trajnime të rregullta shtesë sipas </w:t>
      </w:r>
      <w:proofErr w:type="gramStart"/>
      <w:r w:rsidRPr="00F8389C">
        <w:rPr>
          <w:rFonts w:ascii="Times New Roman" w:hAnsi="Times New Roman" w:cs="Times New Roman"/>
          <w:sz w:val="24"/>
          <w:szCs w:val="24"/>
          <w:lang w:val="fr-FR"/>
        </w:rPr>
        <w:t>nevojës;</w:t>
      </w:r>
      <w:proofErr w:type="gramEnd"/>
      <w:r w:rsidRPr="00F8389C">
        <w:rPr>
          <w:rFonts w:ascii="Times New Roman" w:hAnsi="Times New Roman" w:cs="Times New Roman"/>
          <w:sz w:val="24"/>
          <w:szCs w:val="24"/>
          <w:lang w:val="fr-FR"/>
        </w:rPr>
        <w:t xml:space="preserve"> dhe</w:t>
      </w:r>
    </w:p>
    <w:p w14:paraId="7CD7C4F7" w14:textId="123D9B32" w:rsidR="00BA1D5B" w:rsidRPr="00F8389C" w:rsidRDefault="00BA1D5B" w:rsidP="00BA1D5B">
      <w:pPr>
        <w:shd w:val="clear" w:color="auto" w:fill="FFFFFF"/>
        <w:spacing w:line="283" w:lineRule="auto"/>
        <w:ind w:left="274"/>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c) </w:t>
      </w:r>
      <w:r w:rsidR="009A5CA4" w:rsidRPr="00F8389C">
        <w:rPr>
          <w:rFonts w:ascii="Times New Roman" w:hAnsi="Times New Roman" w:cs="Times New Roman"/>
          <w:sz w:val="24"/>
          <w:szCs w:val="24"/>
          <w:lang w:val="fr-FR"/>
        </w:rPr>
        <w:t xml:space="preserve"> trajnohet</w:t>
      </w:r>
      <w:r w:rsidRPr="00F8389C">
        <w:rPr>
          <w:rFonts w:ascii="Times New Roman" w:hAnsi="Times New Roman" w:cs="Times New Roman"/>
          <w:sz w:val="24"/>
          <w:szCs w:val="24"/>
          <w:lang w:val="fr-FR"/>
        </w:rPr>
        <w:t xml:space="preserve"> për çështjet e përcaktuara në kreun I të </w:t>
      </w:r>
      <w:r w:rsidR="00C74E0E" w:rsidRPr="00F8389C">
        <w:rPr>
          <w:rFonts w:ascii="Times New Roman" w:hAnsi="Times New Roman" w:cs="Times New Roman"/>
          <w:sz w:val="24"/>
          <w:szCs w:val="24"/>
          <w:lang w:val="fr-FR"/>
        </w:rPr>
        <w:t xml:space="preserve">Shtojca I </w:t>
      </w:r>
      <w:r w:rsidRPr="00F8389C">
        <w:rPr>
          <w:rFonts w:ascii="Times New Roman" w:hAnsi="Times New Roman" w:cs="Times New Roman"/>
          <w:sz w:val="24"/>
          <w:szCs w:val="24"/>
          <w:lang w:val="fr-FR"/>
        </w:rPr>
        <w:t xml:space="preserve">të këtij ligji dhe kur është e nevojshme, për detyrimet e autoriteteve kompetente që rrjedhin nga ky </w:t>
      </w:r>
      <w:proofErr w:type="gramStart"/>
      <w:r w:rsidRPr="00F8389C">
        <w:rPr>
          <w:rFonts w:ascii="Times New Roman" w:hAnsi="Times New Roman" w:cs="Times New Roman"/>
          <w:sz w:val="24"/>
          <w:szCs w:val="24"/>
          <w:lang w:val="fr-FR"/>
        </w:rPr>
        <w:t>ligj;</w:t>
      </w:r>
      <w:proofErr w:type="gramEnd"/>
    </w:p>
    <w:p w14:paraId="7CAC3F0C" w14:textId="5686F4BF" w:rsidR="00BA1D5B" w:rsidRPr="00F8389C" w:rsidRDefault="00BA1D5B" w:rsidP="00BA1D5B">
      <w:pPr>
        <w:shd w:val="clear" w:color="auto" w:fill="FFFFFF"/>
        <w:spacing w:after="0" w:line="283" w:lineRule="auto"/>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Autoritetet kompetente, autoritetet e kontrollit organik dhe </w:t>
      </w:r>
      <w:r w:rsidR="00895598" w:rsidRPr="00F8389C">
        <w:rPr>
          <w:rFonts w:ascii="Times New Roman" w:hAnsi="Times New Roman" w:cs="Times New Roman"/>
          <w:sz w:val="24"/>
          <w:szCs w:val="24"/>
          <w:lang w:val="fr-FR"/>
        </w:rPr>
        <w:t>trupat e deleguara</w:t>
      </w:r>
      <w:r w:rsidRPr="00F8389C">
        <w:rPr>
          <w:rFonts w:ascii="Times New Roman" w:hAnsi="Times New Roman" w:cs="Times New Roman"/>
          <w:sz w:val="24"/>
          <w:szCs w:val="24"/>
          <w:lang w:val="fr-FR"/>
        </w:rPr>
        <w:t xml:space="preserve"> zhvillojnë dhe zbatojnë programe trajnimi me qëllim që të garantojnë që personeli që kryen kontrolle zyrtare dhe </w:t>
      </w:r>
      <w:r w:rsidR="00BA5122" w:rsidRPr="00F8389C">
        <w:rPr>
          <w:rFonts w:ascii="Times New Roman" w:hAnsi="Times New Roman" w:cs="Times New Roman"/>
          <w:sz w:val="24"/>
          <w:szCs w:val="24"/>
        </w:rPr>
        <w:t>aktivitete</w:t>
      </w:r>
      <w:r w:rsidRPr="00F8389C">
        <w:rPr>
          <w:rFonts w:ascii="Times New Roman" w:hAnsi="Times New Roman" w:cs="Times New Roman"/>
          <w:sz w:val="24"/>
          <w:szCs w:val="24"/>
          <w:lang w:val="fr-FR"/>
        </w:rPr>
        <w:t xml:space="preserve"> të tjera zyrtare të marrë trajnimin e parashikuar në shkronjat a), b) dhe c) të pikës 4 të këtij </w:t>
      </w:r>
      <w:proofErr w:type="gramStart"/>
      <w:r w:rsidRPr="00F8389C">
        <w:rPr>
          <w:rFonts w:ascii="Times New Roman" w:hAnsi="Times New Roman" w:cs="Times New Roman"/>
          <w:sz w:val="24"/>
          <w:szCs w:val="24"/>
          <w:lang w:val="fr-FR"/>
        </w:rPr>
        <w:t>neni;</w:t>
      </w:r>
      <w:proofErr w:type="gramEnd"/>
    </w:p>
    <w:p w14:paraId="76FBB15B" w14:textId="77777777" w:rsidR="00BA1D5B" w:rsidRPr="00F8389C" w:rsidRDefault="00BA1D5B" w:rsidP="00BA1D5B">
      <w:pPr>
        <w:shd w:val="clear" w:color="auto" w:fill="FFFFFF"/>
        <w:spacing w:after="0" w:line="283" w:lineRule="auto"/>
        <w:jc w:val="both"/>
        <w:rPr>
          <w:rFonts w:ascii="Times New Roman" w:hAnsi="Times New Roman" w:cs="Times New Roman"/>
          <w:sz w:val="24"/>
          <w:szCs w:val="24"/>
          <w:lang w:val="fr-FR"/>
        </w:rPr>
      </w:pPr>
    </w:p>
    <w:p w14:paraId="30CFF5F5" w14:textId="4FEA7547" w:rsidR="00BA1D5B" w:rsidRPr="00F8389C" w:rsidRDefault="00BA1D5B" w:rsidP="00BA1D5B">
      <w:pPr>
        <w:shd w:val="clear" w:color="auto" w:fill="FFFFFF"/>
        <w:spacing w:after="0" w:line="283" w:lineRule="auto"/>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5. Kur, brenda shërbimeve të një autoriteti kompetent, më shumë se një njësi është kompetente </w:t>
      </w:r>
      <w:r w:rsidR="00895598" w:rsidRPr="00F8389C">
        <w:rPr>
          <w:rFonts w:ascii="Times New Roman" w:hAnsi="Times New Roman" w:cs="Times New Roman"/>
          <w:sz w:val="24"/>
          <w:szCs w:val="24"/>
          <w:lang w:val="fr-FR"/>
        </w:rPr>
        <w:t xml:space="preserve">në </w:t>
      </w:r>
      <w:r w:rsidRPr="00F8389C">
        <w:rPr>
          <w:rFonts w:ascii="Times New Roman" w:hAnsi="Times New Roman" w:cs="Times New Roman"/>
          <w:sz w:val="24"/>
          <w:szCs w:val="24"/>
          <w:lang w:val="fr-FR"/>
        </w:rPr>
        <w:t xml:space="preserve">kryerjen e kontrolleve zyrtare ose </w:t>
      </w:r>
      <w:r w:rsidR="00BA5122" w:rsidRPr="00F8389C">
        <w:rPr>
          <w:rFonts w:ascii="Times New Roman" w:hAnsi="Times New Roman" w:cs="Times New Roman"/>
          <w:sz w:val="24"/>
          <w:szCs w:val="24"/>
        </w:rPr>
        <w:t>aktivitete</w:t>
      </w:r>
      <w:r w:rsidRPr="00F8389C">
        <w:rPr>
          <w:rFonts w:ascii="Times New Roman" w:hAnsi="Times New Roman" w:cs="Times New Roman"/>
          <w:sz w:val="24"/>
          <w:szCs w:val="24"/>
          <w:lang w:val="fr-FR"/>
        </w:rPr>
        <w:t xml:space="preserve">ve të tjera zyrtare, </w:t>
      </w:r>
      <w:r w:rsidR="009A5CA4" w:rsidRPr="00F8389C">
        <w:rPr>
          <w:rFonts w:ascii="Times New Roman" w:hAnsi="Times New Roman" w:cs="Times New Roman"/>
          <w:sz w:val="24"/>
          <w:szCs w:val="24"/>
          <w:lang w:val="fr-FR"/>
        </w:rPr>
        <w:t xml:space="preserve">titullari i </w:t>
      </w:r>
      <w:r w:rsidR="007D4DBA" w:rsidRPr="00F8389C">
        <w:rPr>
          <w:rFonts w:ascii="Times New Roman" w:hAnsi="Times New Roman" w:cs="Times New Roman"/>
          <w:sz w:val="24"/>
          <w:szCs w:val="24"/>
          <w:lang w:val="fr-FR"/>
        </w:rPr>
        <w:t>autoriteti</w:t>
      </w:r>
      <w:r w:rsidR="009A5CA4" w:rsidRPr="00F8389C">
        <w:rPr>
          <w:rFonts w:ascii="Times New Roman" w:hAnsi="Times New Roman" w:cs="Times New Roman"/>
          <w:sz w:val="24"/>
          <w:szCs w:val="24"/>
          <w:lang w:val="fr-FR"/>
        </w:rPr>
        <w:t>t</w:t>
      </w:r>
      <w:r w:rsidR="007D4DBA" w:rsidRPr="00F8389C">
        <w:rPr>
          <w:rFonts w:ascii="Times New Roman" w:hAnsi="Times New Roman" w:cs="Times New Roman"/>
          <w:sz w:val="24"/>
          <w:szCs w:val="24"/>
          <w:lang w:val="fr-FR"/>
        </w:rPr>
        <w:t xml:space="preserve"> kompeten</w:t>
      </w:r>
      <w:r w:rsidR="009A5CA4" w:rsidRPr="00F8389C">
        <w:rPr>
          <w:rFonts w:ascii="Times New Roman" w:hAnsi="Times New Roman" w:cs="Times New Roman"/>
          <w:sz w:val="24"/>
          <w:szCs w:val="24"/>
          <w:lang w:val="fr-FR"/>
        </w:rPr>
        <w:t>t</w:t>
      </w:r>
      <w:r w:rsidR="007D4DBA" w:rsidRPr="00F8389C">
        <w:rPr>
          <w:rFonts w:ascii="Times New Roman" w:hAnsi="Times New Roman" w:cs="Times New Roman"/>
          <w:sz w:val="24"/>
          <w:szCs w:val="24"/>
          <w:lang w:val="fr-FR"/>
        </w:rPr>
        <w:t xml:space="preserve"> </w:t>
      </w:r>
      <w:r w:rsidRPr="00F8389C">
        <w:rPr>
          <w:rFonts w:ascii="Times New Roman" w:hAnsi="Times New Roman" w:cs="Times New Roman"/>
          <w:sz w:val="24"/>
          <w:szCs w:val="24"/>
          <w:lang w:val="fr-FR"/>
        </w:rPr>
        <w:t>garanto</w:t>
      </w:r>
      <w:r w:rsidR="009A5CA4" w:rsidRPr="00F8389C">
        <w:rPr>
          <w:rFonts w:ascii="Times New Roman" w:hAnsi="Times New Roman" w:cs="Times New Roman"/>
          <w:sz w:val="24"/>
          <w:szCs w:val="24"/>
          <w:lang w:val="fr-FR"/>
        </w:rPr>
        <w:t xml:space="preserve">n </w:t>
      </w:r>
      <w:r w:rsidRPr="00F8389C">
        <w:rPr>
          <w:rFonts w:ascii="Times New Roman" w:hAnsi="Times New Roman" w:cs="Times New Roman"/>
          <w:sz w:val="24"/>
          <w:szCs w:val="24"/>
          <w:lang w:val="fr-FR"/>
        </w:rPr>
        <w:t>koordinim dhe bashkëpunim efikas dhe efektiv ndërmjet këtyre njësive.</w:t>
      </w:r>
    </w:p>
    <w:p w14:paraId="345E8009" w14:textId="77777777" w:rsidR="008B0169" w:rsidRPr="00F8389C" w:rsidRDefault="008B0169" w:rsidP="00791EC1">
      <w:pPr>
        <w:shd w:val="clear" w:color="auto" w:fill="FFFFFF"/>
        <w:spacing w:after="0" w:line="283" w:lineRule="auto"/>
        <w:jc w:val="both"/>
        <w:rPr>
          <w:rFonts w:ascii="Times New Roman" w:hAnsi="Times New Roman" w:cs="Times New Roman"/>
          <w:sz w:val="24"/>
          <w:szCs w:val="24"/>
          <w:lang w:val="fr-FR"/>
        </w:rPr>
      </w:pPr>
    </w:p>
    <w:p w14:paraId="6E252ECD" w14:textId="28B855F7" w:rsidR="00BA1D5B" w:rsidRPr="00F8389C" w:rsidRDefault="00BA1D5B" w:rsidP="00BA1D5B">
      <w:pPr>
        <w:spacing w:after="0" w:line="283" w:lineRule="auto"/>
        <w:jc w:val="center"/>
        <w:rPr>
          <w:rFonts w:ascii="Times New Roman" w:hAnsi="Times New Roman" w:cs="Times New Roman"/>
          <w:sz w:val="24"/>
          <w:szCs w:val="24"/>
          <w:lang w:val="fr-FR"/>
        </w:rPr>
      </w:pPr>
      <w:r w:rsidRPr="00F8389C">
        <w:rPr>
          <w:rFonts w:ascii="Times New Roman" w:hAnsi="Times New Roman" w:cs="Times New Roman"/>
          <w:i/>
          <w:iCs/>
          <w:sz w:val="24"/>
          <w:szCs w:val="24"/>
          <w:lang w:val="fr-FR" w:eastAsia="hr-HR"/>
        </w:rPr>
        <w:t xml:space="preserve">Neni 6 </w:t>
      </w:r>
      <w:r w:rsidRPr="00F8389C">
        <w:rPr>
          <w:rFonts w:ascii="Times New Roman" w:hAnsi="Times New Roman" w:cs="Times New Roman"/>
          <w:sz w:val="24"/>
          <w:szCs w:val="24"/>
          <w:lang w:val="fr-FR"/>
        </w:rPr>
        <w:t xml:space="preserve"> </w:t>
      </w:r>
    </w:p>
    <w:p w14:paraId="238150EE" w14:textId="13F40CFE" w:rsidR="00BA1D5B" w:rsidRPr="00F8389C" w:rsidRDefault="00BA1D5B" w:rsidP="00BA1D5B">
      <w:pPr>
        <w:spacing w:after="0" w:line="283" w:lineRule="auto"/>
        <w:jc w:val="center"/>
        <w:rPr>
          <w:rFonts w:ascii="Times New Roman" w:hAnsi="Times New Roman" w:cs="Times New Roman"/>
          <w:b/>
          <w:bCs/>
          <w:sz w:val="24"/>
          <w:szCs w:val="24"/>
          <w:lang w:val="fr-FR" w:eastAsia="hr-HR"/>
        </w:rPr>
      </w:pPr>
      <w:r w:rsidRPr="00F8389C">
        <w:rPr>
          <w:rFonts w:ascii="Times New Roman" w:hAnsi="Times New Roman" w:cs="Times New Roman"/>
          <w:b/>
          <w:bCs/>
          <w:sz w:val="24"/>
          <w:szCs w:val="24"/>
          <w:lang w:val="fr-FR" w:eastAsia="hr-HR"/>
        </w:rPr>
        <w:t xml:space="preserve">Auditimi i </w:t>
      </w:r>
      <w:r w:rsidR="007611E1" w:rsidRPr="00F8389C">
        <w:rPr>
          <w:rFonts w:ascii="Times New Roman" w:hAnsi="Times New Roman" w:cs="Times New Roman"/>
          <w:b/>
          <w:bCs/>
          <w:sz w:val="24"/>
          <w:szCs w:val="24"/>
          <w:lang w:val="fr-FR" w:eastAsia="hr-HR"/>
        </w:rPr>
        <w:t xml:space="preserve">autoriteteve </w:t>
      </w:r>
      <w:r w:rsidRPr="00F8389C">
        <w:rPr>
          <w:rFonts w:ascii="Times New Roman" w:hAnsi="Times New Roman" w:cs="Times New Roman"/>
          <w:b/>
          <w:bCs/>
          <w:sz w:val="24"/>
          <w:szCs w:val="24"/>
          <w:lang w:val="fr-FR" w:eastAsia="hr-HR"/>
        </w:rPr>
        <w:t>kompetente</w:t>
      </w:r>
    </w:p>
    <w:p w14:paraId="330A8803" w14:textId="77777777" w:rsidR="00BA1D5B" w:rsidRPr="00F8389C" w:rsidRDefault="00BA1D5B" w:rsidP="00BA1D5B">
      <w:pPr>
        <w:spacing w:after="0" w:line="283" w:lineRule="auto"/>
        <w:rPr>
          <w:rFonts w:ascii="Times New Roman" w:hAnsi="Times New Roman" w:cs="Times New Roman"/>
          <w:sz w:val="24"/>
          <w:szCs w:val="24"/>
          <w:lang w:val="fr-FR" w:eastAsia="hr-HR"/>
        </w:rPr>
      </w:pPr>
    </w:p>
    <w:p w14:paraId="3610B4DB" w14:textId="328AD51C" w:rsidR="00BA1D5B" w:rsidRPr="00F8389C" w:rsidRDefault="00BA1D5B" w:rsidP="00895598">
      <w:pPr>
        <w:spacing w:line="283"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1. Për të siguruar përputhshmërinë e tyre me këtë ligj, </w:t>
      </w:r>
      <w:r w:rsidR="00F6521D" w:rsidRPr="00F8389C">
        <w:rPr>
          <w:rFonts w:ascii="Times New Roman" w:hAnsi="Times New Roman" w:cs="Times New Roman"/>
          <w:sz w:val="24"/>
          <w:szCs w:val="24"/>
          <w:lang w:val="fr-FR" w:eastAsia="hr-HR"/>
        </w:rPr>
        <w:t>brenda tre viteve nga hyrja n</w:t>
      </w:r>
      <w:r w:rsidR="00B81969" w:rsidRPr="00F8389C">
        <w:rPr>
          <w:rFonts w:ascii="Times New Roman" w:hAnsi="Times New Roman" w:cs="Times New Roman"/>
          <w:sz w:val="24"/>
          <w:szCs w:val="24"/>
          <w:lang w:val="fr-FR" w:eastAsia="hr-HR"/>
        </w:rPr>
        <w:t>ë</w:t>
      </w:r>
      <w:r w:rsidR="00F6521D" w:rsidRPr="00F8389C">
        <w:rPr>
          <w:rFonts w:ascii="Times New Roman" w:hAnsi="Times New Roman" w:cs="Times New Roman"/>
          <w:sz w:val="24"/>
          <w:szCs w:val="24"/>
          <w:lang w:val="fr-FR" w:eastAsia="hr-HR"/>
        </w:rPr>
        <w:t xml:space="preserve"> fuqi e k</w:t>
      </w:r>
      <w:r w:rsidR="00B81969" w:rsidRPr="00F8389C">
        <w:rPr>
          <w:rFonts w:ascii="Times New Roman" w:hAnsi="Times New Roman" w:cs="Times New Roman"/>
          <w:sz w:val="24"/>
          <w:szCs w:val="24"/>
          <w:lang w:val="fr-FR" w:eastAsia="hr-HR"/>
        </w:rPr>
        <w:t>ë</w:t>
      </w:r>
      <w:r w:rsidR="00F6521D" w:rsidRPr="00F8389C">
        <w:rPr>
          <w:rFonts w:ascii="Times New Roman" w:hAnsi="Times New Roman" w:cs="Times New Roman"/>
          <w:sz w:val="24"/>
          <w:szCs w:val="24"/>
          <w:lang w:val="fr-FR" w:eastAsia="hr-HR"/>
        </w:rPr>
        <w:t xml:space="preserve">tij ligji, </w:t>
      </w:r>
      <w:r w:rsidRPr="00F8389C">
        <w:rPr>
          <w:rFonts w:ascii="Times New Roman" w:hAnsi="Times New Roman" w:cs="Times New Roman"/>
          <w:sz w:val="24"/>
          <w:szCs w:val="24"/>
          <w:lang w:val="fr-FR" w:eastAsia="hr-HR"/>
        </w:rPr>
        <w:t>autoritetet kompetente kryejnë auditime të brendshme ose auditime per vetveten dhe marrin masat e nevojshme në varësi të rezultateve të këtyre auditimeve.</w:t>
      </w:r>
    </w:p>
    <w:p w14:paraId="39F70043" w14:textId="0A47A8B1" w:rsidR="00BA1D5B" w:rsidRPr="00F8389C" w:rsidRDefault="00BA1D5B" w:rsidP="00895598">
      <w:pPr>
        <w:spacing w:line="283"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2. Auditimet e përcaktuara në </w:t>
      </w:r>
      <w:r w:rsidR="00895598" w:rsidRPr="00F8389C">
        <w:rPr>
          <w:rFonts w:ascii="Times New Roman" w:hAnsi="Times New Roman" w:cs="Times New Roman"/>
          <w:sz w:val="24"/>
          <w:szCs w:val="24"/>
          <w:lang w:val="fr-FR" w:eastAsia="hr-HR"/>
        </w:rPr>
        <w:t xml:space="preserve">pikën </w:t>
      </w:r>
      <w:r w:rsidRPr="00F8389C">
        <w:rPr>
          <w:rFonts w:ascii="Times New Roman" w:hAnsi="Times New Roman" w:cs="Times New Roman"/>
          <w:sz w:val="24"/>
          <w:szCs w:val="24"/>
          <w:lang w:val="fr-FR" w:eastAsia="hr-HR"/>
        </w:rPr>
        <w:t xml:space="preserve">1 </w:t>
      </w:r>
      <w:r w:rsidR="00AF6E9C" w:rsidRPr="00F8389C">
        <w:rPr>
          <w:rFonts w:ascii="Times New Roman" w:hAnsi="Times New Roman" w:cs="Times New Roman"/>
          <w:sz w:val="24"/>
          <w:szCs w:val="24"/>
          <w:lang w:val="fr-FR" w:eastAsia="hr-HR"/>
        </w:rPr>
        <w:t xml:space="preserve">i </w:t>
      </w:r>
      <w:r w:rsidRPr="00F8389C">
        <w:rPr>
          <w:rFonts w:ascii="Times New Roman" w:hAnsi="Times New Roman" w:cs="Times New Roman"/>
          <w:sz w:val="24"/>
          <w:szCs w:val="24"/>
          <w:lang w:val="fr-FR" w:eastAsia="hr-HR"/>
        </w:rPr>
        <w:t>nënshtrohen një shqyrtimi të pavarur dhe kryhen në mënyrë transparente.</w:t>
      </w:r>
    </w:p>
    <w:p w14:paraId="72B45B41" w14:textId="6C05B2DD" w:rsidR="00D452C5" w:rsidRPr="00F8389C" w:rsidRDefault="00D452C5" w:rsidP="00D452C5">
      <w:pPr>
        <w:spacing w:after="0" w:line="283" w:lineRule="auto"/>
        <w:jc w:val="center"/>
        <w:rPr>
          <w:rFonts w:ascii="Times New Roman" w:hAnsi="Times New Roman" w:cs="Times New Roman"/>
          <w:i/>
          <w:iCs/>
          <w:sz w:val="24"/>
          <w:szCs w:val="24"/>
          <w:lang w:val="fr-FR" w:eastAsia="hr-HR"/>
        </w:rPr>
      </w:pPr>
      <w:r w:rsidRPr="00F8389C">
        <w:rPr>
          <w:rFonts w:ascii="Times New Roman" w:hAnsi="Times New Roman" w:cs="Times New Roman"/>
          <w:i/>
          <w:iCs/>
          <w:sz w:val="24"/>
          <w:szCs w:val="24"/>
          <w:lang w:val="fr-FR" w:eastAsia="hr-HR"/>
        </w:rPr>
        <w:lastRenderedPageBreak/>
        <w:t xml:space="preserve">Neni 7 </w:t>
      </w:r>
    </w:p>
    <w:p w14:paraId="0C1DCA59" w14:textId="77777777" w:rsidR="00D452C5" w:rsidRPr="00F8389C" w:rsidRDefault="00D452C5" w:rsidP="00D452C5">
      <w:pPr>
        <w:pStyle w:val="stitle-article-norm"/>
        <w:shd w:val="clear" w:color="auto" w:fill="FFFFFF"/>
        <w:spacing w:before="0" w:beforeAutospacing="0" w:after="0" w:afterAutospacing="0" w:line="283" w:lineRule="auto"/>
        <w:jc w:val="center"/>
        <w:rPr>
          <w:rFonts w:eastAsiaTheme="minorHAnsi"/>
          <w:b/>
          <w:bCs/>
          <w:lang w:val="fr-FR"/>
        </w:rPr>
      </w:pPr>
      <w:r w:rsidRPr="00F8389C">
        <w:rPr>
          <w:rFonts w:eastAsiaTheme="minorHAnsi"/>
          <w:b/>
          <w:bCs/>
          <w:lang w:val="fr-FR"/>
        </w:rPr>
        <w:t>E drejta e ankimit</w:t>
      </w:r>
    </w:p>
    <w:p w14:paraId="4078D7B4" w14:textId="77777777" w:rsidR="00A768A6" w:rsidRPr="00F8389C" w:rsidRDefault="00A768A6" w:rsidP="00D452C5">
      <w:pPr>
        <w:pStyle w:val="stitle-article-norm"/>
        <w:shd w:val="clear" w:color="auto" w:fill="FFFFFF"/>
        <w:spacing w:before="0" w:beforeAutospacing="0" w:after="0" w:afterAutospacing="0" w:line="283" w:lineRule="auto"/>
        <w:jc w:val="center"/>
        <w:rPr>
          <w:rFonts w:eastAsiaTheme="minorHAnsi"/>
          <w:b/>
          <w:bCs/>
          <w:lang w:val="fr-FR"/>
        </w:rPr>
      </w:pPr>
    </w:p>
    <w:p w14:paraId="66BF00EC" w14:textId="069BCEB7" w:rsidR="00D452C5" w:rsidRPr="00F8389C" w:rsidRDefault="00D452C5" w:rsidP="00D452C5">
      <w:pPr>
        <w:spacing w:line="283"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1.Çdo person gëzon të drejtën e ankimit, në përputhje me legjislacionin kombëtar në fuqi, kundër vendimeve të marra nga autoritetet kompetente në përputhje me nenin </w:t>
      </w:r>
      <w:r w:rsidR="008C15DA" w:rsidRPr="00F8389C">
        <w:rPr>
          <w:rFonts w:ascii="Times New Roman" w:hAnsi="Times New Roman" w:cs="Times New Roman"/>
          <w:sz w:val="24"/>
          <w:szCs w:val="24"/>
          <w:lang w:val="fr-FR" w:eastAsia="hr-HR"/>
        </w:rPr>
        <w:t xml:space="preserve">53, </w:t>
      </w:r>
      <w:r w:rsidRPr="00F8389C">
        <w:rPr>
          <w:rFonts w:ascii="Times New Roman" w:hAnsi="Times New Roman" w:cs="Times New Roman"/>
          <w:sz w:val="24"/>
          <w:szCs w:val="24"/>
          <w:lang w:val="fr-FR" w:eastAsia="hr-HR"/>
        </w:rPr>
        <w:t xml:space="preserve">nenin </w:t>
      </w:r>
      <w:r w:rsidR="008C15DA" w:rsidRPr="00F8389C">
        <w:rPr>
          <w:rFonts w:ascii="Times New Roman" w:hAnsi="Times New Roman" w:cs="Times New Roman"/>
          <w:sz w:val="24"/>
          <w:szCs w:val="24"/>
          <w:lang w:val="fr-FR" w:eastAsia="hr-HR"/>
        </w:rPr>
        <w:t xml:space="preserve">64 pika 3 dhe 6, </w:t>
      </w:r>
      <w:r w:rsidRPr="00F8389C">
        <w:rPr>
          <w:rFonts w:ascii="Times New Roman" w:hAnsi="Times New Roman" w:cs="Times New Roman"/>
          <w:sz w:val="24"/>
          <w:szCs w:val="24"/>
          <w:lang w:val="fr-FR" w:eastAsia="hr-HR"/>
        </w:rPr>
        <w:t xml:space="preserve">nenin </w:t>
      </w:r>
      <w:r w:rsidR="008C15DA" w:rsidRPr="00F8389C">
        <w:rPr>
          <w:rFonts w:ascii="Times New Roman" w:hAnsi="Times New Roman" w:cs="Times New Roman"/>
          <w:sz w:val="24"/>
          <w:szCs w:val="24"/>
          <w:lang w:val="fr-FR" w:eastAsia="hr-HR"/>
        </w:rPr>
        <w:t xml:space="preserve">65, </w:t>
      </w:r>
      <w:r w:rsidRPr="00F8389C">
        <w:rPr>
          <w:rFonts w:ascii="Times New Roman" w:hAnsi="Times New Roman" w:cs="Times New Roman"/>
          <w:sz w:val="24"/>
          <w:szCs w:val="24"/>
          <w:lang w:val="fr-FR" w:eastAsia="hr-HR"/>
        </w:rPr>
        <w:t xml:space="preserve">të nenit </w:t>
      </w:r>
      <w:r w:rsidR="008C15DA" w:rsidRPr="00F8389C">
        <w:rPr>
          <w:rFonts w:ascii="Times New Roman" w:hAnsi="Times New Roman" w:cs="Times New Roman"/>
          <w:sz w:val="24"/>
          <w:szCs w:val="24"/>
          <w:lang w:val="fr-FR" w:eastAsia="hr-HR"/>
        </w:rPr>
        <w:t>109 pika 3 g</w:t>
      </w:r>
      <w:r w:rsidR="00B81969" w:rsidRPr="00F8389C">
        <w:rPr>
          <w:rFonts w:ascii="Times New Roman" w:hAnsi="Times New Roman" w:cs="Times New Roman"/>
          <w:sz w:val="24"/>
          <w:szCs w:val="24"/>
          <w:lang w:val="fr-FR" w:eastAsia="hr-HR"/>
        </w:rPr>
        <w:t>ë</w:t>
      </w:r>
      <w:r w:rsidR="008C15DA" w:rsidRPr="00F8389C">
        <w:rPr>
          <w:rFonts w:ascii="Times New Roman" w:hAnsi="Times New Roman" w:cs="Times New Roman"/>
          <w:sz w:val="24"/>
          <w:szCs w:val="24"/>
          <w:lang w:val="fr-FR" w:eastAsia="hr-HR"/>
        </w:rPr>
        <w:t xml:space="preserve">rma b) </w:t>
      </w:r>
      <w:r w:rsidRPr="00F8389C">
        <w:rPr>
          <w:rFonts w:ascii="Times New Roman" w:hAnsi="Times New Roman" w:cs="Times New Roman"/>
          <w:sz w:val="24"/>
          <w:szCs w:val="24"/>
          <w:lang w:val="fr-FR" w:eastAsia="hr-HR"/>
        </w:rPr>
        <w:t xml:space="preserve">dhe </w:t>
      </w:r>
      <w:r w:rsidR="00A768A6" w:rsidRPr="00F8389C">
        <w:rPr>
          <w:rFonts w:ascii="Times New Roman" w:hAnsi="Times New Roman" w:cs="Times New Roman"/>
          <w:sz w:val="24"/>
          <w:szCs w:val="24"/>
          <w:lang w:val="fr-FR" w:eastAsia="hr-HR"/>
        </w:rPr>
        <w:t>nenit 110 pika 1 dhe 2</w:t>
      </w:r>
      <w:r w:rsidR="00BD2C92" w:rsidRPr="00F8389C">
        <w:rPr>
          <w:rFonts w:ascii="Times New Roman" w:hAnsi="Times New Roman" w:cs="Times New Roman"/>
          <w:sz w:val="24"/>
          <w:szCs w:val="24"/>
          <w:lang w:val="fr-FR" w:eastAsia="hr-HR"/>
        </w:rPr>
        <w:t xml:space="preserve">. </w:t>
      </w:r>
    </w:p>
    <w:p w14:paraId="4893394C" w14:textId="66A5EDDB" w:rsidR="00D452C5" w:rsidRPr="00F8389C" w:rsidRDefault="00D452C5" w:rsidP="00D452C5">
      <w:pPr>
        <w:spacing w:line="283"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2. E drejta e ankimit nuk ndikon në detyrimin që kanë autoritetet kompetente për të ndërmarrë veprime të menjëhershme për të eliminuar ose kufizuar rreziqet për shëndetin e njerëzve, kafshëve, bimëve, për mirëqenien e kafshëve ose për sa i përket OMGJ-ve dhe produkteve për mbrojtjen e bimëve, </w:t>
      </w:r>
      <w:r w:rsidR="00AF6E9C" w:rsidRPr="00F8389C">
        <w:rPr>
          <w:rFonts w:ascii="Times New Roman" w:hAnsi="Times New Roman" w:cs="Times New Roman"/>
          <w:sz w:val="24"/>
          <w:szCs w:val="24"/>
          <w:lang w:val="fr-FR" w:eastAsia="hr-HR"/>
        </w:rPr>
        <w:t>si dhe</w:t>
      </w:r>
      <w:r w:rsidRPr="00F8389C">
        <w:rPr>
          <w:rFonts w:ascii="Times New Roman" w:hAnsi="Times New Roman" w:cs="Times New Roman"/>
          <w:sz w:val="24"/>
          <w:szCs w:val="24"/>
          <w:lang w:val="fr-FR" w:eastAsia="hr-HR"/>
        </w:rPr>
        <w:t xml:space="preserve"> për mjedisin, në përputhje me këtë </w:t>
      </w:r>
      <w:r w:rsidR="00AF6E9C" w:rsidRPr="00F8389C">
        <w:rPr>
          <w:rFonts w:ascii="Times New Roman" w:hAnsi="Times New Roman" w:cs="Times New Roman"/>
          <w:sz w:val="24"/>
          <w:szCs w:val="24"/>
          <w:lang w:val="fr-FR" w:eastAsia="hr-HR"/>
        </w:rPr>
        <w:t>l</w:t>
      </w:r>
      <w:r w:rsidRPr="00F8389C">
        <w:rPr>
          <w:rFonts w:ascii="Times New Roman" w:hAnsi="Times New Roman" w:cs="Times New Roman"/>
          <w:sz w:val="24"/>
          <w:szCs w:val="24"/>
          <w:lang w:val="fr-FR" w:eastAsia="hr-HR"/>
        </w:rPr>
        <w:t>igj</w:t>
      </w:r>
      <w:r w:rsidR="00855D10" w:rsidRPr="00F8389C">
        <w:rPr>
          <w:rFonts w:ascii="Times New Roman" w:hAnsi="Times New Roman" w:cs="Times New Roman"/>
          <w:sz w:val="24"/>
          <w:szCs w:val="24"/>
          <w:lang w:val="fr-FR" w:eastAsia="hr-HR"/>
        </w:rPr>
        <w:t>.</w:t>
      </w:r>
      <w:r w:rsidRPr="00F8389C">
        <w:rPr>
          <w:rFonts w:ascii="Times New Roman" w:hAnsi="Times New Roman" w:cs="Times New Roman"/>
          <w:sz w:val="24"/>
          <w:szCs w:val="24"/>
          <w:lang w:val="fr-FR" w:eastAsia="hr-HR"/>
        </w:rPr>
        <w:t xml:space="preserve"> </w:t>
      </w:r>
    </w:p>
    <w:p w14:paraId="2796784F" w14:textId="77777777" w:rsidR="00BA1D5B" w:rsidRPr="00F8389C" w:rsidRDefault="00BA1D5B" w:rsidP="00BA1D5B">
      <w:pPr>
        <w:spacing w:after="0" w:line="283" w:lineRule="auto"/>
        <w:jc w:val="center"/>
        <w:rPr>
          <w:rFonts w:ascii="Times New Roman" w:hAnsi="Times New Roman" w:cs="Times New Roman"/>
          <w:i/>
          <w:iCs/>
          <w:sz w:val="24"/>
          <w:szCs w:val="24"/>
          <w:lang w:val="fr-FR" w:eastAsia="hr-HR"/>
        </w:rPr>
      </w:pPr>
    </w:p>
    <w:p w14:paraId="52923069" w14:textId="60F9AB9F" w:rsidR="00BA1D5B" w:rsidRPr="00F8389C" w:rsidRDefault="00BA1D5B" w:rsidP="00BA1D5B">
      <w:pPr>
        <w:spacing w:after="0" w:line="283" w:lineRule="auto"/>
        <w:jc w:val="center"/>
        <w:rPr>
          <w:rFonts w:ascii="Times New Roman" w:hAnsi="Times New Roman" w:cs="Times New Roman"/>
          <w:i/>
          <w:iCs/>
          <w:sz w:val="24"/>
          <w:szCs w:val="24"/>
          <w:lang w:val="fr-FR" w:eastAsia="hr-HR"/>
        </w:rPr>
      </w:pPr>
      <w:r w:rsidRPr="00F8389C">
        <w:rPr>
          <w:rFonts w:ascii="Times New Roman" w:hAnsi="Times New Roman" w:cs="Times New Roman"/>
          <w:i/>
          <w:iCs/>
          <w:sz w:val="24"/>
          <w:szCs w:val="24"/>
          <w:lang w:val="fr-FR" w:eastAsia="hr-HR"/>
        </w:rPr>
        <w:t>Neni </w:t>
      </w:r>
      <w:r w:rsidR="00D452C5" w:rsidRPr="00F8389C">
        <w:rPr>
          <w:rFonts w:ascii="Times New Roman" w:hAnsi="Times New Roman" w:cs="Times New Roman"/>
          <w:i/>
          <w:iCs/>
          <w:sz w:val="24"/>
          <w:szCs w:val="24"/>
          <w:lang w:val="fr-FR" w:eastAsia="hr-HR"/>
        </w:rPr>
        <w:t xml:space="preserve">8 </w:t>
      </w:r>
    </w:p>
    <w:p w14:paraId="4D581172" w14:textId="77777777" w:rsidR="00BA1D5B" w:rsidRPr="00F8389C" w:rsidRDefault="00BA1D5B" w:rsidP="00BA1D5B">
      <w:pPr>
        <w:spacing w:after="0" w:line="283" w:lineRule="auto"/>
        <w:jc w:val="center"/>
        <w:rPr>
          <w:rFonts w:ascii="Times New Roman" w:hAnsi="Times New Roman" w:cs="Times New Roman"/>
          <w:b/>
          <w:bCs/>
          <w:sz w:val="24"/>
          <w:szCs w:val="24"/>
          <w:lang w:val="fr-FR" w:eastAsia="hr-HR"/>
        </w:rPr>
      </w:pPr>
      <w:r w:rsidRPr="00F8389C">
        <w:rPr>
          <w:rFonts w:ascii="Times New Roman" w:hAnsi="Times New Roman" w:cs="Times New Roman"/>
          <w:b/>
          <w:bCs/>
          <w:sz w:val="24"/>
          <w:szCs w:val="24"/>
          <w:lang w:val="fr-FR" w:eastAsia="hr-HR"/>
        </w:rPr>
        <w:t>Detyrimet e konfidencialitetit të autoriteteve kompetente</w:t>
      </w:r>
    </w:p>
    <w:p w14:paraId="46A2326F" w14:textId="77777777" w:rsidR="00BA1D5B" w:rsidRPr="00F8389C" w:rsidRDefault="00BA1D5B" w:rsidP="00BA1D5B">
      <w:pPr>
        <w:spacing w:after="0" w:line="283" w:lineRule="auto"/>
        <w:jc w:val="both"/>
        <w:rPr>
          <w:rFonts w:ascii="Times New Roman" w:hAnsi="Times New Roman" w:cs="Times New Roman"/>
          <w:sz w:val="24"/>
          <w:szCs w:val="24"/>
          <w:lang w:val="fr-FR"/>
        </w:rPr>
      </w:pPr>
    </w:p>
    <w:p w14:paraId="57759501" w14:textId="51A69B29" w:rsidR="00BA1D5B" w:rsidRPr="00F8389C" w:rsidRDefault="00BA1D5B" w:rsidP="00BA1D5B">
      <w:pPr>
        <w:pStyle w:val="ListParagraph"/>
        <w:shd w:val="clear" w:color="auto" w:fill="FFFFFF"/>
        <w:tabs>
          <w:tab w:val="left" w:pos="630"/>
        </w:tabs>
        <w:spacing w:after="0" w:line="283" w:lineRule="auto"/>
        <w:ind w:left="0"/>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1.</w:t>
      </w:r>
      <w:r w:rsidR="004D6DA3" w:rsidRPr="00F8389C">
        <w:rPr>
          <w:rFonts w:ascii="Times New Roman" w:hAnsi="Times New Roman" w:cs="Times New Roman"/>
          <w:sz w:val="24"/>
          <w:szCs w:val="24"/>
          <w:lang w:val="fr-FR"/>
        </w:rPr>
        <w:t xml:space="preserve"> </w:t>
      </w:r>
      <w:r w:rsidRPr="00F8389C">
        <w:rPr>
          <w:rFonts w:ascii="Times New Roman" w:hAnsi="Times New Roman" w:cs="Times New Roman"/>
          <w:sz w:val="24"/>
          <w:szCs w:val="24"/>
          <w:lang w:val="fr-FR"/>
        </w:rPr>
        <w:t xml:space="preserve">Autoritetet kompetente garantojnë që informacioni i marrë gjatë kryerjes së detyrave të tyre përsa i përket kontrolleve zyrtare dhe </w:t>
      </w:r>
      <w:r w:rsidR="00BA5122" w:rsidRPr="00F8389C">
        <w:rPr>
          <w:rFonts w:ascii="Times New Roman" w:hAnsi="Times New Roman" w:cs="Times New Roman"/>
          <w:sz w:val="24"/>
          <w:szCs w:val="24"/>
          <w:lang w:val="fr-FR"/>
        </w:rPr>
        <w:t>aktiviteteve</w:t>
      </w:r>
      <w:r w:rsidRPr="00F8389C">
        <w:rPr>
          <w:rFonts w:ascii="Times New Roman" w:hAnsi="Times New Roman" w:cs="Times New Roman"/>
          <w:sz w:val="24"/>
          <w:szCs w:val="24"/>
          <w:lang w:val="fr-FR"/>
        </w:rPr>
        <w:t xml:space="preserve"> të tjera zyrtare të mos u bëhet e ditur palëve të treta kur, sipas legjislacionit, ky informacion, nga natyra e tij, mbulohet nga legjislacioni për mbrojtjen e të dhënave personale dhe të dhënave që lidhen me veprimtarinë tregtare ose profesionale të subjektit të kontrollit zyrtar ose </w:t>
      </w:r>
      <w:r w:rsidR="00BA5122" w:rsidRPr="00F8389C">
        <w:rPr>
          <w:rFonts w:ascii="Times New Roman" w:hAnsi="Times New Roman" w:cs="Times New Roman"/>
          <w:sz w:val="24"/>
          <w:szCs w:val="24"/>
          <w:lang w:val="fr-FR"/>
        </w:rPr>
        <w:t>aktivitete</w:t>
      </w:r>
      <w:r w:rsidRPr="00F8389C">
        <w:rPr>
          <w:rFonts w:ascii="Times New Roman" w:hAnsi="Times New Roman" w:cs="Times New Roman"/>
          <w:sz w:val="24"/>
          <w:szCs w:val="24"/>
          <w:lang w:val="fr-FR"/>
        </w:rPr>
        <w:t xml:space="preserve"> të tjera kontrolli, përveç rasteve kur zbulimi </w:t>
      </w:r>
      <w:r w:rsidR="001F6CC8" w:rsidRPr="00F8389C">
        <w:rPr>
          <w:rFonts w:ascii="Times New Roman" w:hAnsi="Times New Roman" w:cs="Times New Roman"/>
          <w:sz w:val="24"/>
          <w:szCs w:val="24"/>
          <w:lang w:val="fr-FR"/>
        </w:rPr>
        <w:t>i</w:t>
      </w:r>
      <w:r w:rsidRPr="00F8389C">
        <w:rPr>
          <w:rFonts w:ascii="Times New Roman" w:hAnsi="Times New Roman" w:cs="Times New Roman"/>
          <w:sz w:val="24"/>
          <w:szCs w:val="24"/>
          <w:lang w:val="fr-FR"/>
        </w:rPr>
        <w:t xml:space="preserve"> këtij informacioni</w:t>
      </w:r>
      <w:r w:rsidR="001F6CC8" w:rsidRPr="00F8389C">
        <w:rPr>
          <w:rFonts w:ascii="Times New Roman" w:hAnsi="Times New Roman" w:cs="Times New Roman"/>
          <w:sz w:val="24"/>
          <w:szCs w:val="24"/>
          <w:lang w:val="fr-FR"/>
        </w:rPr>
        <w:t xml:space="preserve"> </w:t>
      </w:r>
      <w:r w:rsidRPr="00F8389C">
        <w:rPr>
          <w:rFonts w:ascii="Times New Roman" w:hAnsi="Times New Roman" w:cs="Times New Roman"/>
          <w:sz w:val="24"/>
          <w:szCs w:val="24"/>
          <w:lang w:val="fr-FR"/>
        </w:rPr>
        <w:t>është një interes publik.</w:t>
      </w:r>
    </w:p>
    <w:p w14:paraId="54E2288B" w14:textId="77777777" w:rsidR="00BA1D5B" w:rsidRPr="00F8389C" w:rsidRDefault="00BA1D5B" w:rsidP="00BA1D5B">
      <w:pPr>
        <w:pStyle w:val="ListParagraph"/>
        <w:shd w:val="clear" w:color="auto" w:fill="FFFFFF"/>
        <w:tabs>
          <w:tab w:val="left" w:pos="630"/>
        </w:tabs>
        <w:spacing w:after="0" w:line="283" w:lineRule="auto"/>
        <w:ind w:left="0"/>
        <w:jc w:val="both"/>
        <w:rPr>
          <w:rFonts w:ascii="Times New Roman" w:hAnsi="Times New Roman" w:cs="Times New Roman"/>
          <w:sz w:val="24"/>
          <w:szCs w:val="24"/>
          <w:lang w:val="fr-FR"/>
        </w:rPr>
      </w:pPr>
    </w:p>
    <w:p w14:paraId="033A4CE4" w14:textId="31497D56" w:rsidR="00BA1D5B" w:rsidRPr="00F8389C" w:rsidRDefault="00BA1D5B" w:rsidP="00BA1D5B">
      <w:pPr>
        <w:pStyle w:val="ListParagraph"/>
        <w:shd w:val="clear" w:color="auto" w:fill="FFFFFF"/>
        <w:tabs>
          <w:tab w:val="left" w:pos="630"/>
        </w:tabs>
        <w:spacing w:after="0" w:line="283" w:lineRule="auto"/>
        <w:ind w:left="0"/>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2. Detyrimet lidhur me ruajtjen e konfidencialitetit, të parashikuar në pikën 1 të këtij neni, vlejnë edhe për autoritetet e kontrollit organik, </w:t>
      </w:r>
      <w:r w:rsidR="004B3D80" w:rsidRPr="00F8389C">
        <w:rPr>
          <w:rFonts w:ascii="Times New Roman" w:hAnsi="Times New Roman" w:cs="Times New Roman"/>
          <w:sz w:val="24"/>
          <w:szCs w:val="24"/>
          <w:lang w:val="fr-FR"/>
        </w:rPr>
        <w:t>trupat e deleguara</w:t>
      </w:r>
      <w:r w:rsidRPr="00F8389C">
        <w:rPr>
          <w:rFonts w:ascii="Times New Roman" w:hAnsi="Times New Roman" w:cs="Times New Roman"/>
          <w:sz w:val="24"/>
          <w:szCs w:val="24"/>
          <w:lang w:val="fr-FR"/>
        </w:rPr>
        <w:t xml:space="preserve"> dhe personat fizikë të cilëve u janë </w:t>
      </w:r>
      <w:r w:rsidR="008E37B3" w:rsidRPr="00F8389C">
        <w:rPr>
          <w:rFonts w:ascii="Times New Roman" w:hAnsi="Times New Roman" w:cs="Times New Roman"/>
          <w:sz w:val="24"/>
          <w:szCs w:val="24"/>
          <w:lang w:val="fr-FR"/>
        </w:rPr>
        <w:t xml:space="preserve">deleguar </w:t>
      </w:r>
      <w:r w:rsidRPr="00F8389C">
        <w:rPr>
          <w:rFonts w:ascii="Times New Roman" w:hAnsi="Times New Roman" w:cs="Times New Roman"/>
          <w:sz w:val="24"/>
          <w:szCs w:val="24"/>
          <w:lang w:val="fr-FR"/>
        </w:rPr>
        <w:t>detyra specifike të kontrollit zyrtar, si dhe laboratorët zyrtarë.</w:t>
      </w:r>
    </w:p>
    <w:p w14:paraId="6EA48BFC" w14:textId="77777777" w:rsidR="00BA1D5B" w:rsidRPr="00F8389C" w:rsidRDefault="00BA1D5B" w:rsidP="00BA1D5B">
      <w:pPr>
        <w:pStyle w:val="ListParagraph"/>
        <w:shd w:val="clear" w:color="auto" w:fill="FFFFFF"/>
        <w:tabs>
          <w:tab w:val="left" w:pos="630"/>
        </w:tabs>
        <w:spacing w:after="0" w:line="283" w:lineRule="auto"/>
        <w:ind w:left="0"/>
        <w:jc w:val="both"/>
        <w:rPr>
          <w:rFonts w:ascii="Times New Roman" w:hAnsi="Times New Roman" w:cs="Times New Roman"/>
          <w:sz w:val="24"/>
          <w:szCs w:val="24"/>
          <w:lang w:val="fr-FR"/>
        </w:rPr>
      </w:pPr>
    </w:p>
    <w:p w14:paraId="7A8E52F4" w14:textId="449BFFCD" w:rsidR="00C34C09" w:rsidRPr="00F8389C" w:rsidRDefault="00BA1D5B" w:rsidP="00C34C09">
      <w:pPr>
        <w:pStyle w:val="ListParagraph"/>
        <w:shd w:val="clear" w:color="auto" w:fill="FFFFFF"/>
        <w:tabs>
          <w:tab w:val="left" w:pos="630"/>
        </w:tabs>
        <w:spacing w:after="0" w:line="283" w:lineRule="auto"/>
        <w:ind w:left="0"/>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3. Në rastet kur përcaktohet se ka një interes publik mbizotërues në zbulimin e informacionit të mbuluar nga sekreti profesional, siç përmendet në </w:t>
      </w:r>
      <w:r w:rsidR="00AC130C" w:rsidRPr="00F8389C">
        <w:rPr>
          <w:rFonts w:ascii="Times New Roman" w:hAnsi="Times New Roman" w:cs="Times New Roman"/>
          <w:sz w:val="24"/>
          <w:szCs w:val="24"/>
          <w:lang w:val="fr-FR"/>
        </w:rPr>
        <w:t xml:space="preserve">pikën </w:t>
      </w:r>
      <w:r w:rsidRPr="00F8389C">
        <w:rPr>
          <w:rFonts w:ascii="Times New Roman" w:hAnsi="Times New Roman" w:cs="Times New Roman"/>
          <w:sz w:val="24"/>
          <w:szCs w:val="24"/>
          <w:lang w:val="fr-FR"/>
        </w:rPr>
        <w:t>1 të këtij neni, autoritetet kompetente, ndër të tjera, duhet të marrin parasysh rrisqet e mundshme për shëndetin e njerëzve, kafshëve, bimëve ose mjedisin, dhe natyrën, si dhe shkallën dhe shtrirjen e rrisqeve të tilla</w:t>
      </w:r>
      <w:r w:rsidR="00141249" w:rsidRPr="00F8389C">
        <w:rPr>
          <w:rFonts w:ascii="Times New Roman" w:hAnsi="Times New Roman" w:cs="Times New Roman"/>
          <w:sz w:val="24"/>
          <w:szCs w:val="24"/>
          <w:lang w:val="fr-FR"/>
        </w:rPr>
        <w:t xml:space="preserve">, </w:t>
      </w:r>
      <w:r w:rsidR="00AF6E9C" w:rsidRPr="00F8389C">
        <w:rPr>
          <w:rFonts w:ascii="Times New Roman" w:hAnsi="Times New Roman" w:cs="Times New Roman"/>
          <w:sz w:val="24"/>
          <w:szCs w:val="24"/>
          <w:lang w:val="fr-FR"/>
        </w:rPr>
        <w:t xml:space="preserve">nëse </w:t>
      </w:r>
      <w:r w:rsidR="00C34C09" w:rsidRPr="00F8389C">
        <w:rPr>
          <w:rFonts w:ascii="Times New Roman" w:hAnsi="Times New Roman" w:cs="Times New Roman"/>
          <w:sz w:val="24"/>
          <w:szCs w:val="24"/>
          <w:lang w:val="fr-FR"/>
        </w:rPr>
        <w:t xml:space="preserve">një informacion i tillë </w:t>
      </w:r>
      <w:r w:rsidR="00AF6E9C" w:rsidRPr="00F8389C">
        <w:rPr>
          <w:rFonts w:ascii="Times New Roman" w:hAnsi="Times New Roman" w:cs="Times New Roman"/>
          <w:sz w:val="24"/>
          <w:szCs w:val="24"/>
          <w:lang w:val="fr-FR"/>
        </w:rPr>
        <w:t>përfshin</w:t>
      </w:r>
      <w:r w:rsidR="00C34C09" w:rsidRPr="00F8389C">
        <w:rPr>
          <w:rFonts w:ascii="Times New Roman" w:hAnsi="Times New Roman" w:cs="Times New Roman"/>
          <w:sz w:val="24"/>
          <w:szCs w:val="24"/>
          <w:lang w:val="fr-FR"/>
        </w:rPr>
        <w:t xml:space="preserve"> informacionin, zbulimi i të cilit do të </w:t>
      </w:r>
      <w:proofErr w:type="gramStart"/>
      <w:r w:rsidR="00C34C09" w:rsidRPr="00F8389C">
        <w:rPr>
          <w:rFonts w:ascii="Times New Roman" w:hAnsi="Times New Roman" w:cs="Times New Roman"/>
          <w:sz w:val="24"/>
          <w:szCs w:val="24"/>
          <w:lang w:val="fr-FR"/>
        </w:rPr>
        <w:t>dëmtonte:</w:t>
      </w:r>
      <w:proofErr w:type="gramEnd"/>
    </w:p>
    <w:p w14:paraId="4D281CE3" w14:textId="76B0CBED" w:rsidR="00141249" w:rsidRPr="00F8389C" w:rsidRDefault="00C34C09" w:rsidP="00C34C09">
      <w:pPr>
        <w:pStyle w:val="ListParagraph"/>
        <w:shd w:val="clear" w:color="auto" w:fill="FFFFFF"/>
        <w:tabs>
          <w:tab w:val="left" w:pos="630"/>
        </w:tabs>
        <w:spacing w:after="0" w:line="283" w:lineRule="auto"/>
        <w:ind w:left="630"/>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(a) qëllimin e inspektimeve, hetimeve ose auditeve. </w:t>
      </w:r>
    </w:p>
    <w:p w14:paraId="2123AF9C" w14:textId="42ED83A7" w:rsidR="00141249" w:rsidRPr="00F8389C" w:rsidRDefault="00141249" w:rsidP="00C34C09">
      <w:pPr>
        <w:shd w:val="clear" w:color="auto" w:fill="FFFFFF"/>
        <w:tabs>
          <w:tab w:val="left" w:pos="630"/>
        </w:tabs>
        <w:spacing w:after="0" w:line="283" w:lineRule="auto"/>
        <w:ind w:left="630"/>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(b) mbrojtjen e interesave </w:t>
      </w:r>
      <w:r w:rsidR="00C34C09" w:rsidRPr="00F8389C">
        <w:rPr>
          <w:rFonts w:ascii="Times New Roman" w:hAnsi="Times New Roman" w:cs="Times New Roman"/>
          <w:sz w:val="24"/>
          <w:szCs w:val="24"/>
          <w:lang w:val="fr-FR"/>
        </w:rPr>
        <w:t>tregtare</w:t>
      </w:r>
      <w:r w:rsidRPr="00F8389C">
        <w:rPr>
          <w:rFonts w:ascii="Times New Roman" w:hAnsi="Times New Roman" w:cs="Times New Roman"/>
          <w:sz w:val="24"/>
          <w:szCs w:val="24"/>
          <w:lang w:val="fr-FR"/>
        </w:rPr>
        <w:t xml:space="preserve"> të një operatori ose ndonjë person</w:t>
      </w:r>
      <w:r w:rsidR="00C34C09" w:rsidRPr="00F8389C">
        <w:rPr>
          <w:rFonts w:ascii="Times New Roman" w:hAnsi="Times New Roman" w:cs="Times New Roman"/>
          <w:sz w:val="24"/>
          <w:szCs w:val="24"/>
          <w:lang w:val="fr-FR"/>
        </w:rPr>
        <w:t>i</w:t>
      </w:r>
      <w:r w:rsidRPr="00F8389C">
        <w:rPr>
          <w:rFonts w:ascii="Times New Roman" w:hAnsi="Times New Roman" w:cs="Times New Roman"/>
          <w:sz w:val="24"/>
          <w:szCs w:val="24"/>
          <w:lang w:val="fr-FR"/>
        </w:rPr>
        <w:t xml:space="preserve"> </w:t>
      </w:r>
      <w:r w:rsidR="00C34C09" w:rsidRPr="00F8389C">
        <w:rPr>
          <w:rFonts w:ascii="Times New Roman" w:hAnsi="Times New Roman" w:cs="Times New Roman"/>
          <w:sz w:val="24"/>
          <w:szCs w:val="24"/>
          <w:lang w:val="fr-FR"/>
        </w:rPr>
        <w:t xml:space="preserve">tjetër </w:t>
      </w:r>
      <w:r w:rsidRPr="00F8389C">
        <w:rPr>
          <w:rFonts w:ascii="Times New Roman" w:hAnsi="Times New Roman" w:cs="Times New Roman"/>
          <w:sz w:val="24"/>
          <w:szCs w:val="24"/>
          <w:lang w:val="fr-FR"/>
        </w:rPr>
        <w:t xml:space="preserve">fizik ose </w:t>
      </w:r>
      <w:proofErr w:type="gramStart"/>
      <w:r w:rsidRPr="00F8389C">
        <w:rPr>
          <w:rFonts w:ascii="Times New Roman" w:hAnsi="Times New Roman" w:cs="Times New Roman"/>
          <w:sz w:val="24"/>
          <w:szCs w:val="24"/>
          <w:lang w:val="fr-FR"/>
        </w:rPr>
        <w:t>juridik;</w:t>
      </w:r>
      <w:proofErr w:type="gramEnd"/>
      <w:r w:rsidRPr="00F8389C">
        <w:rPr>
          <w:rFonts w:ascii="Times New Roman" w:hAnsi="Times New Roman" w:cs="Times New Roman"/>
          <w:sz w:val="24"/>
          <w:szCs w:val="24"/>
          <w:lang w:val="fr-FR"/>
        </w:rPr>
        <w:t xml:space="preserve"> ose</w:t>
      </w:r>
    </w:p>
    <w:p w14:paraId="399B357D" w14:textId="57BAFED0" w:rsidR="00BA1D5B" w:rsidRPr="00F8389C" w:rsidRDefault="00141249" w:rsidP="00C34C09">
      <w:pPr>
        <w:pStyle w:val="ListParagraph"/>
        <w:shd w:val="clear" w:color="auto" w:fill="FFFFFF"/>
        <w:tabs>
          <w:tab w:val="left" w:pos="630"/>
        </w:tabs>
        <w:spacing w:after="0" w:line="283" w:lineRule="auto"/>
        <w:ind w:left="630"/>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(c) mbrojtjen e </w:t>
      </w:r>
      <w:r w:rsidR="00C34C09" w:rsidRPr="00F8389C">
        <w:rPr>
          <w:rFonts w:ascii="Times New Roman" w:hAnsi="Times New Roman" w:cs="Times New Roman"/>
          <w:sz w:val="24"/>
          <w:szCs w:val="24"/>
          <w:lang w:val="fr-FR"/>
        </w:rPr>
        <w:t>proceseve gjyqësore.</w:t>
      </w:r>
    </w:p>
    <w:p w14:paraId="125FDF65" w14:textId="77777777" w:rsidR="00BA1D5B" w:rsidRPr="00F8389C" w:rsidRDefault="00BA1D5B" w:rsidP="00BA1D5B">
      <w:pPr>
        <w:pStyle w:val="ListParagraph"/>
        <w:shd w:val="clear" w:color="auto" w:fill="FFFFFF"/>
        <w:tabs>
          <w:tab w:val="left" w:pos="630"/>
        </w:tabs>
        <w:spacing w:after="0" w:line="283" w:lineRule="auto"/>
        <w:ind w:left="0"/>
        <w:jc w:val="both"/>
        <w:rPr>
          <w:rFonts w:ascii="Times New Roman" w:hAnsi="Times New Roman" w:cs="Times New Roman"/>
          <w:sz w:val="24"/>
          <w:szCs w:val="24"/>
          <w:lang w:val="fr-FR"/>
        </w:rPr>
      </w:pPr>
    </w:p>
    <w:p w14:paraId="0309D726" w14:textId="7C24DDD5" w:rsidR="00BA1D5B" w:rsidRPr="00F8389C" w:rsidRDefault="00BA1D5B" w:rsidP="00BA1D5B">
      <w:pPr>
        <w:pStyle w:val="ListParagraph"/>
        <w:shd w:val="clear" w:color="auto" w:fill="FFFFFF"/>
        <w:tabs>
          <w:tab w:val="left" w:pos="630"/>
        </w:tabs>
        <w:spacing w:after="0" w:line="283" w:lineRule="auto"/>
        <w:ind w:left="0"/>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4. Autoritetet kompetente garantojnë vendosjen e detyrime të përshtatshme lidhur me konfidencialitetin për personelin dhe individët e tjerë të punësuar gjatë ushtrimit të kontrolleve zyrtare dhe </w:t>
      </w:r>
      <w:r w:rsidR="00BA5122" w:rsidRPr="00F8389C">
        <w:rPr>
          <w:rFonts w:ascii="Times New Roman" w:hAnsi="Times New Roman" w:cs="Times New Roman"/>
          <w:sz w:val="24"/>
          <w:szCs w:val="24"/>
          <w:lang w:val="fr-FR"/>
        </w:rPr>
        <w:t>aktiviteteve</w:t>
      </w:r>
      <w:r w:rsidRPr="00F8389C">
        <w:rPr>
          <w:rFonts w:ascii="Times New Roman" w:hAnsi="Times New Roman" w:cs="Times New Roman"/>
          <w:sz w:val="24"/>
          <w:szCs w:val="24"/>
          <w:lang w:val="fr-FR"/>
        </w:rPr>
        <w:t xml:space="preserve"> të tjera zyrtare.</w:t>
      </w:r>
    </w:p>
    <w:p w14:paraId="2B8F7BC9" w14:textId="77777777" w:rsidR="00BA1D5B" w:rsidRPr="00F8389C" w:rsidRDefault="00BA1D5B" w:rsidP="00BA1D5B">
      <w:pPr>
        <w:pStyle w:val="ListParagraph"/>
        <w:shd w:val="clear" w:color="auto" w:fill="FFFFFF"/>
        <w:tabs>
          <w:tab w:val="left" w:pos="630"/>
        </w:tabs>
        <w:spacing w:after="0" w:line="283" w:lineRule="auto"/>
        <w:ind w:left="0"/>
        <w:jc w:val="both"/>
        <w:rPr>
          <w:rFonts w:ascii="Times New Roman" w:hAnsi="Times New Roman" w:cs="Times New Roman"/>
          <w:sz w:val="24"/>
          <w:szCs w:val="24"/>
          <w:lang w:val="fr-FR"/>
        </w:rPr>
      </w:pPr>
    </w:p>
    <w:p w14:paraId="3A8CA397" w14:textId="2A32A12D" w:rsidR="00BA1D5B" w:rsidRPr="00F8389C" w:rsidRDefault="00BA1D5B" w:rsidP="00BA1D5B">
      <w:pPr>
        <w:pStyle w:val="ListParagraph"/>
        <w:shd w:val="clear" w:color="auto" w:fill="FFFFFF"/>
        <w:tabs>
          <w:tab w:val="left" w:pos="630"/>
        </w:tabs>
        <w:spacing w:after="0" w:line="283" w:lineRule="auto"/>
        <w:ind w:left="0"/>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5. Detyrimet lidhur me ruajtjen e konfidencialitetit të parashikuara në këtë nen nuk pengojnë autoritetet kompetente të publikojnë ose të vënë në dispozicion të publikut informacion që lidhet me rezultatin e kontrolleve zyrtare të operatorëve të veçantë, pa paragjykuar situatat ku </w:t>
      </w:r>
      <w:r w:rsidRPr="00F8389C">
        <w:rPr>
          <w:rFonts w:ascii="Times New Roman" w:hAnsi="Times New Roman" w:cs="Times New Roman"/>
          <w:sz w:val="24"/>
          <w:szCs w:val="24"/>
          <w:lang w:val="fr-FR"/>
        </w:rPr>
        <w:lastRenderedPageBreak/>
        <w:t xml:space="preserve">zbulimi i informacionit diktohet nga legjislacioni në fuqi, me kusht që të plotësohen kushtet e </w:t>
      </w:r>
      <w:proofErr w:type="gramStart"/>
      <w:r w:rsidRPr="00F8389C">
        <w:rPr>
          <w:rFonts w:ascii="Times New Roman" w:hAnsi="Times New Roman" w:cs="Times New Roman"/>
          <w:sz w:val="24"/>
          <w:szCs w:val="24"/>
          <w:lang w:val="fr-FR"/>
        </w:rPr>
        <w:t>mëposhtme:</w:t>
      </w:r>
      <w:proofErr w:type="gramEnd"/>
    </w:p>
    <w:p w14:paraId="406CB2F8" w14:textId="77777777" w:rsidR="00BA1D5B" w:rsidRPr="00F8389C" w:rsidRDefault="00BA1D5B" w:rsidP="00BA1D5B">
      <w:pPr>
        <w:spacing w:after="0" w:line="283" w:lineRule="auto"/>
        <w:jc w:val="both"/>
        <w:rPr>
          <w:rFonts w:ascii="Times New Roman" w:hAnsi="Times New Roman" w:cs="Times New Roman"/>
          <w:sz w:val="24"/>
          <w:szCs w:val="24"/>
          <w:lang w:val="fr-FR"/>
        </w:rPr>
      </w:pPr>
    </w:p>
    <w:p w14:paraId="251AA924" w14:textId="1FDE6BB5" w:rsidR="00BA1D5B" w:rsidRPr="00F8389C" w:rsidRDefault="00BA1D5B" w:rsidP="00BA1D5B">
      <w:pPr>
        <w:spacing w:after="0" w:line="283" w:lineRule="auto"/>
        <w:ind w:left="270"/>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 xml:space="preserve">a) operatorit </w:t>
      </w:r>
      <w:r w:rsidRPr="00F8389C">
        <w:rPr>
          <w:rFonts w:ascii="Times New Roman" w:hAnsi="Times New Roman" w:cs="Times New Roman"/>
          <w:sz w:val="24"/>
          <w:szCs w:val="24"/>
        </w:rPr>
        <w:t xml:space="preserve">në fjalë </w:t>
      </w:r>
      <w:r w:rsidRPr="00F8389C">
        <w:rPr>
          <w:rFonts w:ascii="Times New Roman" w:hAnsi="Times New Roman" w:cs="Times New Roman"/>
          <w:sz w:val="24"/>
          <w:szCs w:val="24"/>
          <w:lang w:val="fr-FR"/>
        </w:rPr>
        <w:t xml:space="preserve">i është dhënë mundësia të </w:t>
      </w:r>
      <w:r w:rsidR="00DF220E" w:rsidRPr="00F8389C">
        <w:rPr>
          <w:rFonts w:ascii="Times New Roman" w:hAnsi="Times New Roman" w:cs="Times New Roman"/>
          <w:sz w:val="24"/>
          <w:szCs w:val="24"/>
          <w:lang w:val="fr-FR"/>
        </w:rPr>
        <w:t xml:space="preserve">komentojë </w:t>
      </w:r>
      <w:r w:rsidRPr="00F8389C">
        <w:rPr>
          <w:rFonts w:ascii="Times New Roman" w:hAnsi="Times New Roman" w:cs="Times New Roman"/>
          <w:sz w:val="24"/>
          <w:szCs w:val="24"/>
          <w:lang w:val="fr-FR"/>
        </w:rPr>
        <w:t xml:space="preserve">mbi informacionin që autoriteti kompetent synon të publikojë ose të vërë në dispozicion të publikut, përpara publikimit të tij, </w:t>
      </w:r>
      <w:r w:rsidR="00DF220E" w:rsidRPr="00F8389C">
        <w:rPr>
          <w:rFonts w:ascii="Times New Roman" w:hAnsi="Times New Roman" w:cs="Times New Roman"/>
          <w:sz w:val="24"/>
          <w:szCs w:val="24"/>
          <w:lang w:val="fr-FR"/>
        </w:rPr>
        <w:t>sipas</w:t>
      </w:r>
      <w:r w:rsidRPr="00F8389C">
        <w:rPr>
          <w:rFonts w:ascii="Times New Roman" w:hAnsi="Times New Roman" w:cs="Times New Roman"/>
          <w:sz w:val="24"/>
          <w:szCs w:val="24"/>
          <w:lang w:val="fr-FR"/>
        </w:rPr>
        <w:t xml:space="preserve"> urgjencë</w:t>
      </w:r>
      <w:r w:rsidR="00DF220E" w:rsidRPr="00F8389C">
        <w:rPr>
          <w:rFonts w:ascii="Times New Roman" w:hAnsi="Times New Roman" w:cs="Times New Roman"/>
          <w:sz w:val="24"/>
          <w:szCs w:val="24"/>
          <w:lang w:val="fr-FR"/>
        </w:rPr>
        <w:t>s</w:t>
      </w:r>
      <w:r w:rsidRPr="00F8389C">
        <w:rPr>
          <w:rFonts w:ascii="Times New Roman" w:hAnsi="Times New Roman" w:cs="Times New Roman"/>
          <w:sz w:val="24"/>
          <w:szCs w:val="24"/>
          <w:lang w:val="fr-FR"/>
        </w:rPr>
        <w:t xml:space="preserve"> </w:t>
      </w:r>
      <w:r w:rsidR="00DF220E" w:rsidRPr="00F8389C">
        <w:rPr>
          <w:rFonts w:ascii="Times New Roman" w:hAnsi="Times New Roman" w:cs="Times New Roman"/>
          <w:sz w:val="24"/>
          <w:szCs w:val="24"/>
          <w:lang w:val="fr-FR"/>
        </w:rPr>
        <w:t>së</w:t>
      </w:r>
      <w:r w:rsidRPr="00F8389C">
        <w:rPr>
          <w:rFonts w:ascii="Times New Roman" w:hAnsi="Times New Roman" w:cs="Times New Roman"/>
          <w:sz w:val="24"/>
          <w:szCs w:val="24"/>
          <w:lang w:val="fr-FR"/>
        </w:rPr>
        <w:t xml:space="preserve"> </w:t>
      </w:r>
      <w:proofErr w:type="gramStart"/>
      <w:r w:rsidRPr="00F8389C">
        <w:rPr>
          <w:rFonts w:ascii="Times New Roman" w:hAnsi="Times New Roman" w:cs="Times New Roman"/>
          <w:sz w:val="24"/>
          <w:szCs w:val="24"/>
          <w:lang w:val="fr-FR"/>
        </w:rPr>
        <w:t>situatës;</w:t>
      </w:r>
      <w:proofErr w:type="gramEnd"/>
      <w:r w:rsidRPr="00F8389C">
        <w:rPr>
          <w:rFonts w:ascii="Times New Roman" w:hAnsi="Times New Roman" w:cs="Times New Roman"/>
          <w:sz w:val="24"/>
          <w:szCs w:val="24"/>
          <w:lang w:val="fr-FR"/>
        </w:rPr>
        <w:t xml:space="preserve"> dhe</w:t>
      </w:r>
    </w:p>
    <w:p w14:paraId="0AD783C7" w14:textId="77777777" w:rsidR="00BA1D5B" w:rsidRPr="00F8389C" w:rsidRDefault="00BA1D5B" w:rsidP="00BA1D5B">
      <w:pPr>
        <w:spacing w:after="0" w:line="283" w:lineRule="auto"/>
        <w:ind w:left="270"/>
        <w:jc w:val="both"/>
        <w:rPr>
          <w:rFonts w:ascii="Times New Roman" w:hAnsi="Times New Roman" w:cs="Times New Roman"/>
          <w:sz w:val="24"/>
          <w:szCs w:val="24"/>
          <w:lang w:val="fr-FR"/>
        </w:rPr>
      </w:pPr>
      <w:r w:rsidRPr="00F8389C">
        <w:rPr>
          <w:rFonts w:ascii="Times New Roman" w:hAnsi="Times New Roman" w:cs="Times New Roman"/>
          <w:sz w:val="24"/>
          <w:szCs w:val="24"/>
          <w:lang w:val="fr-FR"/>
        </w:rPr>
        <w:t>b) informacioni i publikuar ose i vënë në dispozicion të publikut, ka marrë parasysh komentet e shprehura nga operatori në fjalë ose publikohet së bashku me komente e tij.</w:t>
      </w:r>
    </w:p>
    <w:p w14:paraId="6D2CFF7C" w14:textId="77777777" w:rsidR="00BA1D5B" w:rsidRPr="00F8389C" w:rsidRDefault="00BA1D5B" w:rsidP="007D4DBA">
      <w:pPr>
        <w:spacing w:after="0" w:line="283" w:lineRule="auto"/>
        <w:rPr>
          <w:rFonts w:ascii="Times New Roman" w:hAnsi="Times New Roman" w:cs="Times New Roman"/>
          <w:sz w:val="24"/>
          <w:szCs w:val="24"/>
          <w:lang w:val="en-GB"/>
        </w:rPr>
      </w:pPr>
    </w:p>
    <w:bookmarkEnd w:id="0"/>
    <w:p w14:paraId="100B415C" w14:textId="123A6B8E" w:rsidR="00E43658" w:rsidRPr="00F8389C" w:rsidRDefault="00795A01" w:rsidP="00E43658">
      <w:pPr>
        <w:spacing w:after="0" w:line="283" w:lineRule="auto"/>
        <w:jc w:val="center"/>
        <w:rPr>
          <w:rFonts w:ascii="Times New Roman" w:hAnsi="Times New Roman" w:cs="Times New Roman"/>
          <w:i/>
          <w:iCs/>
          <w:sz w:val="24"/>
          <w:szCs w:val="24"/>
          <w:lang w:val="en-GB" w:eastAsia="hr-HR"/>
        </w:rPr>
      </w:pPr>
      <w:r w:rsidRPr="00F8389C">
        <w:rPr>
          <w:rFonts w:ascii="Times New Roman" w:hAnsi="Times New Roman" w:cs="Times New Roman"/>
          <w:i/>
          <w:iCs/>
          <w:sz w:val="24"/>
          <w:szCs w:val="24"/>
          <w:lang w:val="en-GB" w:eastAsia="hr-HR"/>
        </w:rPr>
        <w:t xml:space="preserve"> KREU </w:t>
      </w:r>
      <w:r w:rsidR="00E43658" w:rsidRPr="00F8389C">
        <w:rPr>
          <w:rFonts w:ascii="Times New Roman" w:hAnsi="Times New Roman" w:cs="Times New Roman"/>
          <w:i/>
          <w:iCs/>
          <w:sz w:val="24"/>
          <w:szCs w:val="24"/>
          <w:lang w:val="en-GB" w:eastAsia="hr-HR"/>
        </w:rPr>
        <w:t>II</w:t>
      </w:r>
    </w:p>
    <w:p w14:paraId="1AD71AA6" w14:textId="77777777" w:rsidR="00E43658" w:rsidRPr="00F8389C" w:rsidRDefault="00E43658" w:rsidP="00E43658">
      <w:pPr>
        <w:spacing w:after="0" w:line="283" w:lineRule="auto"/>
        <w:jc w:val="center"/>
        <w:rPr>
          <w:rFonts w:ascii="Times New Roman" w:hAnsi="Times New Roman" w:cs="Times New Roman"/>
          <w:b/>
          <w:bCs/>
          <w:i/>
          <w:iCs/>
          <w:sz w:val="24"/>
          <w:szCs w:val="24"/>
          <w:lang w:val="en-GB" w:eastAsia="hr-HR"/>
        </w:rPr>
      </w:pPr>
      <w:r w:rsidRPr="00F8389C">
        <w:rPr>
          <w:rFonts w:ascii="Times New Roman" w:hAnsi="Times New Roman" w:cs="Times New Roman"/>
          <w:b/>
          <w:bCs/>
          <w:i/>
          <w:iCs/>
          <w:sz w:val="24"/>
          <w:szCs w:val="24"/>
          <w:lang w:val="en-GB" w:eastAsia="hr-HR"/>
        </w:rPr>
        <w:t xml:space="preserve">Kontrollet Zyrtare </w:t>
      </w:r>
    </w:p>
    <w:p w14:paraId="49261CEF" w14:textId="77777777" w:rsidR="00E43658" w:rsidRPr="00F8389C" w:rsidRDefault="00E43658" w:rsidP="00E43658">
      <w:pPr>
        <w:spacing w:after="0" w:line="283" w:lineRule="auto"/>
        <w:jc w:val="center"/>
        <w:rPr>
          <w:rStyle w:val="expanded"/>
          <w:rFonts w:ascii="Times New Roman" w:eastAsia="Arial Unicode MS" w:hAnsi="Times New Roman" w:cs="Times New Roman"/>
          <w:spacing w:val="40"/>
          <w:sz w:val="24"/>
          <w:szCs w:val="24"/>
          <w:lang w:val="en-GB"/>
        </w:rPr>
      </w:pPr>
    </w:p>
    <w:p w14:paraId="5630D35E" w14:textId="292B8792" w:rsidR="00E43658" w:rsidRPr="00F8389C" w:rsidRDefault="00E43658" w:rsidP="00E43658">
      <w:pPr>
        <w:spacing w:line="283" w:lineRule="auto"/>
        <w:jc w:val="center"/>
        <w:rPr>
          <w:rFonts w:ascii="Times New Roman" w:hAnsi="Times New Roman" w:cs="Times New Roman"/>
          <w:i/>
          <w:iCs/>
          <w:sz w:val="24"/>
          <w:szCs w:val="24"/>
          <w:lang w:val="en-GB"/>
        </w:rPr>
      </w:pPr>
      <w:r w:rsidRPr="00F8389C">
        <w:rPr>
          <w:rFonts w:ascii="Times New Roman" w:hAnsi="Times New Roman" w:cs="Times New Roman"/>
          <w:i/>
          <w:iCs/>
          <w:sz w:val="24"/>
          <w:szCs w:val="24"/>
          <w:lang w:val="en-GB"/>
        </w:rPr>
        <w:t>Seksioni I</w:t>
      </w:r>
    </w:p>
    <w:p w14:paraId="2A298F1F" w14:textId="2D3E5DB5" w:rsidR="00E43658" w:rsidRPr="00F8389C" w:rsidRDefault="00E43658" w:rsidP="00E43658">
      <w:pPr>
        <w:spacing w:line="283" w:lineRule="auto"/>
        <w:jc w:val="center"/>
        <w:rPr>
          <w:rFonts w:ascii="Times New Roman" w:hAnsi="Times New Roman" w:cs="Times New Roman"/>
          <w:b/>
          <w:bCs/>
          <w:i/>
          <w:iCs/>
          <w:sz w:val="24"/>
          <w:szCs w:val="24"/>
          <w:lang w:val="en-GB"/>
        </w:rPr>
      </w:pPr>
      <w:r w:rsidRPr="00F8389C">
        <w:rPr>
          <w:rFonts w:ascii="Times New Roman" w:hAnsi="Times New Roman" w:cs="Times New Roman"/>
          <w:b/>
          <w:bCs/>
          <w:i/>
          <w:iCs/>
          <w:sz w:val="24"/>
          <w:szCs w:val="24"/>
          <w:lang w:val="en-GB"/>
        </w:rPr>
        <w:t>Kërkesa të përgjithshme</w:t>
      </w:r>
    </w:p>
    <w:p w14:paraId="1764672A" w14:textId="696EA985" w:rsidR="00E43658" w:rsidRPr="00F8389C" w:rsidRDefault="00E43658" w:rsidP="00E43658">
      <w:pPr>
        <w:pStyle w:val="title-article-norm"/>
        <w:shd w:val="clear" w:color="auto" w:fill="FFFFFF"/>
        <w:spacing w:before="0" w:beforeAutospacing="0" w:after="0" w:afterAutospacing="0" w:line="283" w:lineRule="auto"/>
        <w:jc w:val="center"/>
        <w:rPr>
          <w:rFonts w:eastAsia="Arial Unicode MS"/>
          <w:i/>
          <w:iCs/>
          <w:lang w:val="en-GB"/>
        </w:rPr>
      </w:pPr>
      <w:r w:rsidRPr="00F8389C">
        <w:rPr>
          <w:rFonts w:eastAsia="Arial Unicode MS"/>
          <w:i/>
          <w:iCs/>
          <w:lang w:val="en-GB"/>
        </w:rPr>
        <w:t>Neni </w:t>
      </w:r>
      <w:r w:rsidR="00D452C5" w:rsidRPr="00F8389C">
        <w:rPr>
          <w:rFonts w:eastAsia="Arial Unicode MS"/>
          <w:i/>
          <w:iCs/>
          <w:lang w:val="en-GB"/>
        </w:rPr>
        <w:t xml:space="preserve">9 </w:t>
      </w:r>
    </w:p>
    <w:p w14:paraId="01D67401" w14:textId="77777777" w:rsidR="00E43658" w:rsidRPr="00F8389C" w:rsidRDefault="00E43658" w:rsidP="00E43658">
      <w:pPr>
        <w:pStyle w:val="stitle-article-norm"/>
        <w:shd w:val="clear" w:color="auto" w:fill="FFFFFF"/>
        <w:spacing w:before="0" w:beforeAutospacing="0" w:after="240" w:afterAutospacing="0" w:line="283" w:lineRule="auto"/>
        <w:jc w:val="center"/>
        <w:rPr>
          <w:rFonts w:eastAsia="Arial Unicode MS"/>
          <w:b/>
          <w:bCs/>
          <w:lang w:val="en-GB"/>
        </w:rPr>
      </w:pPr>
      <w:r w:rsidRPr="00F8389C">
        <w:rPr>
          <w:rFonts w:eastAsia="Arial Unicode MS"/>
          <w:b/>
          <w:bCs/>
          <w:lang w:val="en-GB"/>
        </w:rPr>
        <w:t>Rregullat e përgjithshme për kontrollet zyrtare</w:t>
      </w:r>
    </w:p>
    <w:p w14:paraId="1B2CF141" w14:textId="25499CD7" w:rsidR="00E43658" w:rsidRPr="00F8389C" w:rsidRDefault="00E43658" w:rsidP="00E43658">
      <w:pPr>
        <w:spacing w:after="0"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1. </w:t>
      </w:r>
      <w:r w:rsidR="00855D10" w:rsidRPr="00F8389C">
        <w:rPr>
          <w:rFonts w:ascii="Times New Roman" w:hAnsi="Times New Roman" w:cs="Times New Roman"/>
          <w:sz w:val="24"/>
          <w:szCs w:val="24"/>
          <w:lang w:val="en-GB" w:eastAsia="hr-HR"/>
        </w:rPr>
        <w:t>IPKZ</w:t>
      </w:r>
      <w:r w:rsidRPr="00F8389C">
        <w:rPr>
          <w:rFonts w:ascii="Times New Roman" w:hAnsi="Times New Roman" w:cs="Times New Roman"/>
          <w:sz w:val="24"/>
          <w:szCs w:val="24"/>
          <w:lang w:val="en-GB" w:eastAsia="hr-HR"/>
        </w:rPr>
        <w:t xml:space="preserve"> kryen rregullisht kontrolle zyrtare </w:t>
      </w:r>
      <w:r w:rsidR="00447325" w:rsidRPr="00F8389C">
        <w:rPr>
          <w:rFonts w:ascii="Times New Roman" w:hAnsi="Times New Roman" w:cs="Times New Roman"/>
          <w:sz w:val="24"/>
          <w:szCs w:val="24"/>
          <w:lang w:val="en-GB" w:eastAsia="hr-HR"/>
        </w:rPr>
        <w:t>n</w:t>
      </w:r>
      <w:r w:rsidR="00923C64" w:rsidRPr="00F8389C">
        <w:rPr>
          <w:rFonts w:ascii="Times New Roman" w:hAnsi="Times New Roman" w:cs="Times New Roman"/>
          <w:sz w:val="24"/>
          <w:szCs w:val="24"/>
          <w:lang w:val="en-GB" w:eastAsia="hr-HR"/>
        </w:rPr>
        <w:t>ë</w:t>
      </w:r>
      <w:r w:rsidR="00447325" w:rsidRPr="00F8389C">
        <w:rPr>
          <w:rFonts w:ascii="Times New Roman" w:hAnsi="Times New Roman" w:cs="Times New Roman"/>
          <w:sz w:val="24"/>
          <w:szCs w:val="24"/>
          <w:lang w:val="en-GB" w:eastAsia="hr-HR"/>
        </w:rPr>
        <w:t xml:space="preserve"> </w:t>
      </w:r>
      <w:r w:rsidRPr="00F8389C">
        <w:rPr>
          <w:rFonts w:ascii="Times New Roman" w:hAnsi="Times New Roman" w:cs="Times New Roman"/>
          <w:sz w:val="24"/>
          <w:szCs w:val="24"/>
          <w:lang w:val="en-GB" w:eastAsia="hr-HR"/>
        </w:rPr>
        <w:t>të gjithë</w:t>
      </w:r>
      <w:r w:rsidR="00447325" w:rsidRPr="00F8389C">
        <w:rPr>
          <w:rFonts w:ascii="Times New Roman" w:hAnsi="Times New Roman" w:cs="Times New Roman"/>
          <w:sz w:val="24"/>
          <w:szCs w:val="24"/>
          <w:lang w:val="en-GB" w:eastAsia="hr-HR"/>
        </w:rPr>
        <w:t xml:space="preserve"> operator</w:t>
      </w:r>
      <w:r w:rsidR="00923C64" w:rsidRPr="00F8389C">
        <w:rPr>
          <w:rFonts w:ascii="Times New Roman" w:hAnsi="Times New Roman" w:cs="Times New Roman"/>
          <w:sz w:val="24"/>
          <w:szCs w:val="24"/>
          <w:lang w:val="en-GB" w:eastAsia="hr-HR"/>
        </w:rPr>
        <w:t>ë</w:t>
      </w:r>
      <w:r w:rsidR="00447325" w:rsidRPr="00F8389C">
        <w:rPr>
          <w:rFonts w:ascii="Times New Roman" w:hAnsi="Times New Roman" w:cs="Times New Roman"/>
          <w:sz w:val="24"/>
          <w:szCs w:val="24"/>
          <w:lang w:val="en-GB" w:eastAsia="hr-HR"/>
        </w:rPr>
        <w:t>t</w:t>
      </w:r>
      <w:r w:rsidRPr="00F8389C">
        <w:rPr>
          <w:rFonts w:ascii="Times New Roman" w:hAnsi="Times New Roman" w:cs="Times New Roman"/>
          <w:sz w:val="24"/>
          <w:szCs w:val="24"/>
          <w:lang w:val="en-GB" w:eastAsia="hr-HR"/>
        </w:rPr>
        <w:t>, mbi bazë të rriskut dhe me frekuencën të përshtatshme, duke marrë parasysh:</w:t>
      </w:r>
    </w:p>
    <w:p w14:paraId="26300882" w14:textId="77777777" w:rsidR="00E43658" w:rsidRPr="00F8389C" w:rsidRDefault="00E43658" w:rsidP="00E43658">
      <w:pPr>
        <w:spacing w:after="0" w:line="283" w:lineRule="auto"/>
        <w:jc w:val="both"/>
        <w:rPr>
          <w:rFonts w:ascii="Times New Roman" w:hAnsi="Times New Roman" w:cs="Times New Roman"/>
          <w:sz w:val="24"/>
          <w:szCs w:val="24"/>
          <w:lang w:val="en-GB" w:eastAsia="hr-HR"/>
        </w:rPr>
      </w:pPr>
    </w:p>
    <w:p w14:paraId="1BC32F0E" w14:textId="77777777" w:rsidR="00E43658" w:rsidRPr="00F8389C" w:rsidRDefault="00E43658" w:rsidP="00E43658">
      <w:pPr>
        <w:spacing w:after="0" w:line="283"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a) rrisqet e identifikuara që lidhen me:</w:t>
      </w:r>
    </w:p>
    <w:p w14:paraId="29F0FF09" w14:textId="77777777" w:rsidR="00E43658" w:rsidRPr="00F8389C" w:rsidRDefault="00E43658" w:rsidP="00E43658">
      <w:pPr>
        <w:pStyle w:val="ListParagraph"/>
        <w:numPr>
          <w:ilvl w:val="2"/>
          <w:numId w:val="9"/>
        </w:numPr>
        <w:spacing w:after="0"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kafshët dhe </w:t>
      </w:r>
      <w:proofErr w:type="gramStart"/>
      <w:r w:rsidRPr="00F8389C">
        <w:rPr>
          <w:rFonts w:ascii="Times New Roman" w:hAnsi="Times New Roman" w:cs="Times New Roman"/>
          <w:sz w:val="24"/>
          <w:szCs w:val="24"/>
          <w:lang w:val="en-GB" w:eastAsia="hr-HR"/>
        </w:rPr>
        <w:t>mallrat;</w:t>
      </w:r>
      <w:proofErr w:type="gramEnd"/>
    </w:p>
    <w:p w14:paraId="1D74B2AB" w14:textId="77777777" w:rsidR="00E43658" w:rsidRPr="00F8389C" w:rsidRDefault="00E43658" w:rsidP="00E43658">
      <w:pPr>
        <w:pStyle w:val="ListParagraph"/>
        <w:numPr>
          <w:ilvl w:val="2"/>
          <w:numId w:val="9"/>
        </w:numPr>
        <w:spacing w:after="0"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aktivitetet nën kontrollin e </w:t>
      </w:r>
      <w:proofErr w:type="gramStart"/>
      <w:r w:rsidRPr="00F8389C">
        <w:rPr>
          <w:rFonts w:ascii="Times New Roman" w:hAnsi="Times New Roman" w:cs="Times New Roman"/>
          <w:sz w:val="24"/>
          <w:szCs w:val="24"/>
          <w:lang w:val="en-GB" w:eastAsia="hr-HR"/>
        </w:rPr>
        <w:t>operatorëve;</w:t>
      </w:r>
      <w:proofErr w:type="gramEnd"/>
    </w:p>
    <w:p w14:paraId="20F71F04" w14:textId="77777777" w:rsidR="00E43658" w:rsidRPr="00F8389C" w:rsidRDefault="00E43658" w:rsidP="00E43658">
      <w:pPr>
        <w:pStyle w:val="ListParagraph"/>
        <w:numPr>
          <w:ilvl w:val="2"/>
          <w:numId w:val="9"/>
        </w:numPr>
        <w:spacing w:after="0"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vendndodhjen e aktiviteteve ose veprimtarisë të </w:t>
      </w:r>
      <w:proofErr w:type="gramStart"/>
      <w:r w:rsidRPr="00F8389C">
        <w:rPr>
          <w:rFonts w:ascii="Times New Roman" w:hAnsi="Times New Roman" w:cs="Times New Roman"/>
          <w:sz w:val="24"/>
          <w:szCs w:val="24"/>
          <w:lang w:val="en-GB" w:eastAsia="hr-HR"/>
        </w:rPr>
        <w:t>operatorëve;</w:t>
      </w:r>
      <w:proofErr w:type="gramEnd"/>
    </w:p>
    <w:p w14:paraId="436DAE93" w14:textId="77777777" w:rsidR="00E43658" w:rsidRPr="00F8389C" w:rsidRDefault="00E43658" w:rsidP="00E43658">
      <w:pPr>
        <w:pStyle w:val="ListParagraph"/>
        <w:numPr>
          <w:ilvl w:val="2"/>
          <w:numId w:val="9"/>
        </w:numPr>
        <w:spacing w:after="0"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përdorimin e produkteve, proceseve, materialeve ose substancave që mund të ndikojnë në sigurinë e ushqimit, integritetin dhe cilesinë e ushqimit, ose sigurinë e ushqimit për kafshë, shëndetin ose mirëqenien e kafshëve, shëndetin e bimëve ose, në rastin e OMGJ-ve dhe produkteve për mbrojtjen e bimëve, që mund të kenë gjithashtu një ndikim negativ në </w:t>
      </w:r>
      <w:proofErr w:type="gramStart"/>
      <w:r w:rsidRPr="00F8389C">
        <w:rPr>
          <w:rFonts w:ascii="Times New Roman" w:hAnsi="Times New Roman" w:cs="Times New Roman"/>
          <w:sz w:val="24"/>
          <w:szCs w:val="24"/>
          <w:lang w:val="en-GB" w:eastAsia="hr-HR"/>
        </w:rPr>
        <w:t>mjedis;</w:t>
      </w:r>
      <w:proofErr w:type="gramEnd"/>
    </w:p>
    <w:p w14:paraId="61CF1A3D" w14:textId="77777777" w:rsidR="00E43658" w:rsidRPr="00F8389C" w:rsidRDefault="00E43658" w:rsidP="00E43658">
      <w:pPr>
        <w:spacing w:after="0" w:line="283" w:lineRule="auto"/>
        <w:ind w:firstLine="709"/>
        <w:jc w:val="both"/>
        <w:rPr>
          <w:rFonts w:ascii="Times New Roman" w:hAnsi="Times New Roman" w:cs="Times New Roman"/>
          <w:sz w:val="24"/>
          <w:szCs w:val="24"/>
          <w:lang w:val="en-GB" w:eastAsia="hr-HR"/>
        </w:rPr>
      </w:pPr>
    </w:p>
    <w:p w14:paraId="612E7205" w14:textId="25994572" w:rsidR="00E43658" w:rsidRPr="00F8389C" w:rsidRDefault="00E43658" w:rsidP="00E43658">
      <w:pPr>
        <w:pStyle w:val="ListParagraph"/>
        <w:numPr>
          <w:ilvl w:val="1"/>
          <w:numId w:val="9"/>
        </w:numPr>
        <w:spacing w:after="0" w:line="283" w:lineRule="auto"/>
        <w:ind w:left="36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çdo informacion që tregon mundësinë që konsumatorët mund të mashtrohen, veçanërisht në lidhje me natyrën, identitetin, vetitë, përbërjen, sasinë, qëndrueshmërinë, shtetin e origjinës ose vendin e prejardhjes, metodën e përpunimit ose prodhimit të </w:t>
      </w:r>
      <w:proofErr w:type="gramStart"/>
      <w:r w:rsidRPr="00F8389C">
        <w:rPr>
          <w:rFonts w:ascii="Times New Roman" w:hAnsi="Times New Roman" w:cs="Times New Roman"/>
          <w:sz w:val="24"/>
          <w:szCs w:val="24"/>
          <w:lang w:val="en-GB" w:eastAsia="hr-HR"/>
        </w:rPr>
        <w:t>ushqimit;</w:t>
      </w:r>
      <w:proofErr w:type="gramEnd"/>
    </w:p>
    <w:p w14:paraId="4DD91E2E" w14:textId="77777777" w:rsidR="00E43658" w:rsidRPr="00F8389C" w:rsidRDefault="00E43658" w:rsidP="00E43658">
      <w:pPr>
        <w:spacing w:after="0" w:line="283" w:lineRule="auto"/>
        <w:jc w:val="both"/>
        <w:rPr>
          <w:rFonts w:ascii="Times New Roman" w:hAnsi="Times New Roman" w:cs="Times New Roman"/>
          <w:sz w:val="24"/>
          <w:szCs w:val="24"/>
          <w:lang w:val="en-GB" w:eastAsia="hr-HR"/>
        </w:rPr>
      </w:pPr>
    </w:p>
    <w:p w14:paraId="1D67A7ED" w14:textId="77777777" w:rsidR="00E43658" w:rsidRPr="00F8389C" w:rsidRDefault="00E43658" w:rsidP="00E43658">
      <w:pPr>
        <w:pStyle w:val="ListParagraph"/>
        <w:numPr>
          <w:ilvl w:val="1"/>
          <w:numId w:val="9"/>
        </w:numPr>
        <w:spacing w:after="0" w:line="283" w:lineRule="auto"/>
        <w:ind w:left="27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historikun e të dhënave të operatorëve në lidhje me rezultatet e kontrolleve zyrtare të kryera ndaj tyre dhe respektimin e rregullave të parashikuara në pikën 2 të nenit 2 të këtij </w:t>
      </w:r>
      <w:proofErr w:type="gramStart"/>
      <w:r w:rsidRPr="00F8389C">
        <w:rPr>
          <w:rFonts w:ascii="Times New Roman" w:hAnsi="Times New Roman" w:cs="Times New Roman"/>
          <w:sz w:val="24"/>
          <w:szCs w:val="24"/>
          <w:lang w:val="en-GB" w:eastAsia="hr-HR"/>
        </w:rPr>
        <w:t>ligji;</w:t>
      </w:r>
      <w:proofErr w:type="gramEnd"/>
    </w:p>
    <w:p w14:paraId="2CA1E114" w14:textId="77777777" w:rsidR="00E43658" w:rsidRPr="00F8389C" w:rsidRDefault="00E43658" w:rsidP="00E43658">
      <w:pPr>
        <w:spacing w:after="0" w:line="283" w:lineRule="auto"/>
        <w:jc w:val="both"/>
        <w:rPr>
          <w:rFonts w:ascii="Times New Roman" w:hAnsi="Times New Roman" w:cs="Times New Roman"/>
          <w:sz w:val="24"/>
          <w:szCs w:val="24"/>
          <w:lang w:val="en-GB" w:eastAsia="hr-HR"/>
        </w:rPr>
      </w:pPr>
    </w:p>
    <w:p w14:paraId="594475A9" w14:textId="77777777" w:rsidR="00E43658" w:rsidRPr="00F8389C" w:rsidRDefault="00E43658" w:rsidP="00E43658">
      <w:pPr>
        <w:tabs>
          <w:tab w:val="left" w:pos="360"/>
        </w:tabs>
        <w:spacing w:after="0" w:line="283" w:lineRule="auto"/>
        <w:ind w:left="36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rPr>
        <w:t>ç</w:t>
      </w:r>
      <w:r w:rsidRPr="00F8389C">
        <w:rPr>
          <w:rFonts w:ascii="Times New Roman" w:hAnsi="Times New Roman" w:cs="Times New Roman"/>
          <w:sz w:val="24"/>
          <w:szCs w:val="24"/>
          <w:lang w:val="en-GB" w:eastAsia="hr-HR"/>
        </w:rPr>
        <w:t xml:space="preserve">) besueshmërinë dhe rezultatet e kontrolleve </w:t>
      </w:r>
      <w:r w:rsidRPr="00F8389C">
        <w:rPr>
          <w:rFonts w:ascii="Times New Roman" w:hAnsi="Times New Roman" w:cs="Times New Roman"/>
          <w:sz w:val="24"/>
          <w:szCs w:val="24"/>
        </w:rPr>
        <w:t>të kryera nga vete operatorët</w:t>
      </w:r>
      <w:r w:rsidRPr="00F8389C">
        <w:rPr>
          <w:rFonts w:ascii="Times New Roman" w:hAnsi="Times New Roman" w:cs="Times New Roman"/>
          <w:sz w:val="24"/>
          <w:szCs w:val="24"/>
          <w:lang w:val="en-GB" w:eastAsia="hr-HR"/>
        </w:rPr>
        <w:t xml:space="preserve">, ose nga një palë e tretë me kërkesën e tyre, duke përfshirë, sipas rastit, skemat private të sigurimit të </w:t>
      </w:r>
      <w:r w:rsidRPr="00F8389C">
        <w:rPr>
          <w:rFonts w:ascii="Times New Roman" w:hAnsi="Times New Roman" w:cs="Times New Roman"/>
          <w:sz w:val="24"/>
          <w:szCs w:val="24"/>
          <w:lang w:val="en-GB" w:eastAsia="hr-HR"/>
        </w:rPr>
        <w:lastRenderedPageBreak/>
        <w:t>cilësisë, me qëllim konstatimin e respektimit të rregullave të përmendura në pikën 2 të nenit 2 të këtij ligji; dhe</w:t>
      </w:r>
    </w:p>
    <w:p w14:paraId="3262B37B" w14:textId="77777777" w:rsidR="00E43658" w:rsidRPr="00F8389C" w:rsidRDefault="00E43658" w:rsidP="00E43658">
      <w:pPr>
        <w:pStyle w:val="ListParagraph"/>
        <w:spacing w:after="0" w:line="283" w:lineRule="auto"/>
        <w:jc w:val="both"/>
        <w:rPr>
          <w:rFonts w:ascii="Times New Roman" w:hAnsi="Times New Roman" w:cs="Times New Roman"/>
          <w:sz w:val="24"/>
          <w:szCs w:val="24"/>
          <w:lang w:val="en-GB" w:eastAsia="hr-HR"/>
        </w:rPr>
      </w:pPr>
    </w:p>
    <w:p w14:paraId="0F8C3C6B" w14:textId="77777777" w:rsidR="00E43658" w:rsidRPr="00F8389C" w:rsidRDefault="00E43658" w:rsidP="00E43658">
      <w:pPr>
        <w:spacing w:after="0" w:line="283"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d) çdo informacion tjetër që mund të tregojë mospërputhje me rregullat e përcaktuara në pikën 2 të nenit 2 të këtij ligji.</w:t>
      </w:r>
    </w:p>
    <w:p w14:paraId="11F69A55" w14:textId="77777777" w:rsidR="00E43658" w:rsidRPr="00F8389C" w:rsidRDefault="00E43658" w:rsidP="00E43658">
      <w:pPr>
        <w:spacing w:after="0" w:line="283" w:lineRule="auto"/>
        <w:jc w:val="both"/>
        <w:rPr>
          <w:rFonts w:ascii="Times New Roman" w:hAnsi="Times New Roman" w:cs="Times New Roman"/>
          <w:sz w:val="24"/>
          <w:szCs w:val="24"/>
          <w:lang w:val="en-GB" w:eastAsia="hr-HR"/>
        </w:rPr>
      </w:pPr>
    </w:p>
    <w:p w14:paraId="3C8B70F7" w14:textId="325A0297" w:rsidR="00E43658" w:rsidRPr="00F8389C" w:rsidRDefault="00E43658" w:rsidP="00E43658">
      <w:pPr>
        <w:spacing w:after="0"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2. </w:t>
      </w:r>
      <w:r w:rsidR="00855D10" w:rsidRPr="00F8389C">
        <w:rPr>
          <w:rFonts w:ascii="Times New Roman" w:hAnsi="Times New Roman" w:cs="Times New Roman"/>
          <w:sz w:val="24"/>
          <w:szCs w:val="24"/>
          <w:lang w:val="en-GB" w:eastAsia="hr-HR"/>
        </w:rPr>
        <w:t>IPKZ</w:t>
      </w:r>
      <w:r w:rsidRPr="00F8389C">
        <w:rPr>
          <w:rFonts w:ascii="Times New Roman" w:hAnsi="Times New Roman" w:cs="Times New Roman"/>
          <w:sz w:val="24"/>
          <w:szCs w:val="24"/>
          <w:lang w:val="en-GB" w:eastAsia="hr-HR"/>
        </w:rPr>
        <w:t xml:space="preserve"> kryen rregullisht kontrolle zyrtare, me frekuencë të përshtatshme, të përcaktuara në bazë të rrisku</w:t>
      </w:r>
      <w:r w:rsidR="00CA22B0" w:rsidRPr="00F8389C">
        <w:rPr>
          <w:rFonts w:ascii="Times New Roman" w:hAnsi="Times New Roman" w:cs="Times New Roman"/>
          <w:sz w:val="24"/>
          <w:szCs w:val="24"/>
          <w:lang w:val="en-GB" w:eastAsia="hr-HR"/>
        </w:rPr>
        <w:t>t</w:t>
      </w:r>
      <w:r w:rsidRPr="00F8389C">
        <w:rPr>
          <w:rFonts w:ascii="Times New Roman" w:hAnsi="Times New Roman" w:cs="Times New Roman"/>
          <w:sz w:val="24"/>
          <w:szCs w:val="24"/>
          <w:lang w:val="en-GB" w:eastAsia="hr-HR"/>
        </w:rPr>
        <w:t xml:space="preserve">, për të identifikuar shkeljet e mundshme, të kryera me qëllim, të rregullave të </w:t>
      </w:r>
      <w:r w:rsidR="00CA22B0" w:rsidRPr="00F8389C">
        <w:rPr>
          <w:rFonts w:ascii="Times New Roman" w:hAnsi="Times New Roman" w:cs="Times New Roman"/>
          <w:sz w:val="24"/>
          <w:szCs w:val="24"/>
          <w:lang w:val="en-GB" w:eastAsia="hr-HR"/>
        </w:rPr>
        <w:t>p</w:t>
      </w:r>
      <w:r w:rsidR="00923C64" w:rsidRPr="00F8389C">
        <w:rPr>
          <w:rFonts w:ascii="Times New Roman" w:hAnsi="Times New Roman" w:cs="Times New Roman"/>
          <w:sz w:val="24"/>
          <w:szCs w:val="24"/>
          <w:lang w:val="en-GB" w:eastAsia="hr-HR"/>
        </w:rPr>
        <w:t>ë</w:t>
      </w:r>
      <w:r w:rsidR="00CA22B0" w:rsidRPr="00F8389C">
        <w:rPr>
          <w:rFonts w:ascii="Times New Roman" w:hAnsi="Times New Roman" w:cs="Times New Roman"/>
          <w:sz w:val="24"/>
          <w:szCs w:val="24"/>
          <w:lang w:val="en-GB" w:eastAsia="hr-HR"/>
        </w:rPr>
        <w:t xml:space="preserve">rcaktuara </w:t>
      </w:r>
      <w:r w:rsidRPr="00F8389C">
        <w:rPr>
          <w:rFonts w:ascii="Times New Roman" w:hAnsi="Times New Roman" w:cs="Times New Roman"/>
          <w:sz w:val="24"/>
          <w:szCs w:val="24"/>
          <w:lang w:val="en-GB" w:eastAsia="hr-HR"/>
        </w:rPr>
        <w:t>në pikën 2 të nenit 2 të këtij ligji, të kryera nëpërmjet praktikave të padrejta ose mashtruese, dhe duke marrë parasysh historikun e të dhënave të operatorëve në lidhje me rezultatin e kontrolleve zyrtare të kryera mbi ta.</w:t>
      </w:r>
    </w:p>
    <w:p w14:paraId="4C799583" w14:textId="77777777" w:rsidR="00E43658" w:rsidRPr="00F8389C" w:rsidRDefault="00E43658" w:rsidP="00E43658">
      <w:pPr>
        <w:spacing w:after="0" w:line="283" w:lineRule="auto"/>
        <w:jc w:val="both"/>
        <w:rPr>
          <w:rFonts w:ascii="Times New Roman" w:hAnsi="Times New Roman" w:cs="Times New Roman"/>
          <w:sz w:val="24"/>
          <w:szCs w:val="24"/>
          <w:lang w:val="en-GB" w:eastAsia="hr-HR"/>
        </w:rPr>
      </w:pPr>
    </w:p>
    <w:p w14:paraId="6F699E00" w14:textId="1AB1CE74" w:rsidR="00E43658" w:rsidRPr="00F8389C" w:rsidRDefault="00E43658" w:rsidP="00E43658">
      <w:pPr>
        <w:spacing w:after="0"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3. Kontrollet zyrtare që kryhen përpara hedhjes në treg, ose lëvizjes së kafshëve dhe mallrave të caktuara, për shkak të lëshimit të certifikatave zyrtare ose vërtetimeve zyrtare të </w:t>
      </w:r>
      <w:r w:rsidR="00CA22B0" w:rsidRPr="00F8389C">
        <w:rPr>
          <w:rFonts w:ascii="Times New Roman" w:hAnsi="Times New Roman" w:cs="Times New Roman"/>
          <w:sz w:val="24"/>
          <w:szCs w:val="24"/>
          <w:lang w:val="en-GB" w:eastAsia="hr-HR"/>
        </w:rPr>
        <w:t>p</w:t>
      </w:r>
      <w:r w:rsidR="00923C64" w:rsidRPr="00F8389C">
        <w:rPr>
          <w:rFonts w:ascii="Times New Roman" w:hAnsi="Times New Roman" w:cs="Times New Roman"/>
          <w:sz w:val="24"/>
          <w:szCs w:val="24"/>
          <w:lang w:val="en-GB" w:eastAsia="hr-HR"/>
        </w:rPr>
        <w:t>ë</w:t>
      </w:r>
      <w:r w:rsidR="00CA22B0" w:rsidRPr="00F8389C">
        <w:rPr>
          <w:rFonts w:ascii="Times New Roman" w:hAnsi="Times New Roman" w:cs="Times New Roman"/>
          <w:sz w:val="24"/>
          <w:szCs w:val="24"/>
          <w:lang w:val="en-GB" w:eastAsia="hr-HR"/>
        </w:rPr>
        <w:t xml:space="preserve">rcaktuara </w:t>
      </w:r>
      <w:r w:rsidRPr="00F8389C">
        <w:rPr>
          <w:rFonts w:ascii="Times New Roman" w:hAnsi="Times New Roman" w:cs="Times New Roman"/>
          <w:sz w:val="24"/>
          <w:szCs w:val="24"/>
          <w:lang w:val="en-GB" w:eastAsia="hr-HR"/>
        </w:rPr>
        <w:t>në pikën 2 të nenit 2 të këtij ligji, si kusht për vendosjen në treg ose lëvizjen e kafshëve ose mallrave zbat</w:t>
      </w:r>
      <w:r w:rsidR="00CA22B0" w:rsidRPr="00F8389C">
        <w:rPr>
          <w:rFonts w:ascii="Times New Roman" w:hAnsi="Times New Roman" w:cs="Times New Roman"/>
          <w:sz w:val="24"/>
          <w:szCs w:val="24"/>
          <w:lang w:val="en-GB" w:eastAsia="hr-HR"/>
        </w:rPr>
        <w:t>ohen</w:t>
      </w:r>
      <w:r w:rsidRPr="00F8389C">
        <w:rPr>
          <w:rFonts w:ascii="Times New Roman" w:hAnsi="Times New Roman" w:cs="Times New Roman"/>
          <w:sz w:val="24"/>
          <w:szCs w:val="24"/>
          <w:lang w:val="en-GB" w:eastAsia="hr-HR"/>
        </w:rPr>
        <w:t xml:space="preserve"> në përputhje me:</w:t>
      </w:r>
    </w:p>
    <w:p w14:paraId="41DF56EB" w14:textId="1169F4FB" w:rsidR="00E43658" w:rsidRPr="00F8389C" w:rsidRDefault="00E43658" w:rsidP="00E43658">
      <w:pPr>
        <w:spacing w:before="120" w:line="283" w:lineRule="auto"/>
        <w:ind w:left="274"/>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 rregullat e </w:t>
      </w:r>
      <w:r w:rsidR="00CA22B0" w:rsidRPr="00F8389C">
        <w:rPr>
          <w:rFonts w:ascii="Times New Roman" w:hAnsi="Times New Roman" w:cs="Times New Roman"/>
          <w:sz w:val="24"/>
          <w:szCs w:val="24"/>
          <w:lang w:val="en-GB" w:eastAsia="hr-HR"/>
        </w:rPr>
        <w:t xml:space="preserve">përcaktuara </w:t>
      </w:r>
      <w:r w:rsidRPr="00F8389C">
        <w:rPr>
          <w:rFonts w:ascii="Times New Roman" w:hAnsi="Times New Roman" w:cs="Times New Roman"/>
          <w:sz w:val="24"/>
          <w:szCs w:val="24"/>
          <w:lang w:val="en-GB" w:eastAsia="hr-HR"/>
        </w:rPr>
        <w:t>në pikën 2 të nenit 2 të këtij ligji; dhe</w:t>
      </w:r>
    </w:p>
    <w:p w14:paraId="30164505" w14:textId="249B8F67" w:rsidR="00E43658" w:rsidRPr="00F8389C" w:rsidRDefault="00E43658" w:rsidP="00E43658">
      <w:pPr>
        <w:spacing w:before="120" w:line="283" w:lineRule="auto"/>
        <w:ind w:left="274"/>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(b) aktet nënligjore në fuqi të </w:t>
      </w:r>
      <w:r w:rsidR="00795A01" w:rsidRPr="00F8389C">
        <w:rPr>
          <w:rFonts w:ascii="Times New Roman" w:hAnsi="Times New Roman" w:cs="Times New Roman"/>
          <w:sz w:val="24"/>
          <w:szCs w:val="24"/>
          <w:lang w:val="en-GB" w:eastAsia="hr-HR"/>
        </w:rPr>
        <w:t xml:space="preserve">miratuara </w:t>
      </w:r>
      <w:r w:rsidRPr="00F8389C">
        <w:rPr>
          <w:rFonts w:ascii="Times New Roman" w:hAnsi="Times New Roman" w:cs="Times New Roman"/>
          <w:sz w:val="24"/>
          <w:szCs w:val="24"/>
          <w:lang w:val="en-GB" w:eastAsia="hr-HR"/>
        </w:rPr>
        <w:t>në bazë të këtij ligji.</w:t>
      </w:r>
    </w:p>
    <w:p w14:paraId="1A008808" w14:textId="4079C213" w:rsidR="00BE46BD" w:rsidRPr="00F8389C" w:rsidRDefault="00E43658" w:rsidP="00E43658">
      <w:pPr>
        <w:spacing w:after="0"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4. Kontrollet zyrtare kryhen pa njoftim paraprak, përveç rasteve kur njoftimi paraprak është i nevojshëm dhe i justifikuar. </w:t>
      </w:r>
      <w:r w:rsidR="00994146" w:rsidRPr="00F8389C">
        <w:rPr>
          <w:rFonts w:ascii="Times New Roman" w:hAnsi="Times New Roman" w:cs="Times New Roman"/>
          <w:sz w:val="24"/>
          <w:szCs w:val="24"/>
          <w:lang w:val="en-GB" w:eastAsia="hr-HR"/>
        </w:rPr>
        <w:t>Në kontrollet</w:t>
      </w:r>
      <w:r w:rsidRPr="00F8389C">
        <w:rPr>
          <w:rFonts w:ascii="Times New Roman" w:hAnsi="Times New Roman" w:cs="Times New Roman"/>
          <w:sz w:val="24"/>
          <w:szCs w:val="24"/>
          <w:lang w:val="en-GB" w:eastAsia="hr-HR"/>
        </w:rPr>
        <w:t xml:space="preserve"> zyrtare me kërkesë të operatorit, autoriteti kompetent mund të vendosë nëse kontrolli zyrtar</w:t>
      </w:r>
      <w:r w:rsidR="004D6DA3" w:rsidRPr="00F8389C">
        <w:rPr>
          <w:rFonts w:ascii="Times New Roman" w:hAnsi="Times New Roman" w:cs="Times New Roman"/>
          <w:sz w:val="24"/>
          <w:szCs w:val="24"/>
          <w:lang w:val="en-GB" w:eastAsia="hr-HR"/>
        </w:rPr>
        <w:t xml:space="preserve"> </w:t>
      </w:r>
      <w:r w:rsidR="00994146" w:rsidRPr="00F8389C">
        <w:rPr>
          <w:rFonts w:ascii="Times New Roman" w:hAnsi="Times New Roman" w:cs="Times New Roman"/>
          <w:sz w:val="24"/>
          <w:szCs w:val="24"/>
          <w:lang w:val="en-GB" w:eastAsia="hr-HR"/>
        </w:rPr>
        <w:t>kryhet</w:t>
      </w:r>
      <w:r w:rsidRPr="00F8389C">
        <w:rPr>
          <w:rFonts w:ascii="Times New Roman" w:hAnsi="Times New Roman" w:cs="Times New Roman"/>
          <w:sz w:val="24"/>
          <w:szCs w:val="24"/>
          <w:lang w:val="en-GB" w:eastAsia="hr-HR"/>
        </w:rPr>
        <w:t xml:space="preserve"> me ose pa njoftim paraprak. Kontrollet zyrtare me njoftim paraprak nuk përjashtojnë kontrollet zyrtare pa njoftim paraprak.</w:t>
      </w:r>
      <w:r w:rsidR="00994146" w:rsidRPr="00F8389C">
        <w:rPr>
          <w:rFonts w:ascii="Times New Roman" w:hAnsi="Times New Roman" w:cs="Times New Roman"/>
          <w:sz w:val="24"/>
          <w:szCs w:val="24"/>
          <w:lang w:val="en-GB" w:eastAsia="hr-HR"/>
        </w:rPr>
        <w:t xml:space="preserve"> </w:t>
      </w:r>
      <w:r w:rsidR="00BE46BD" w:rsidRPr="00F8389C">
        <w:rPr>
          <w:rFonts w:ascii="Times New Roman" w:hAnsi="Times New Roman" w:cs="Times New Roman"/>
          <w:sz w:val="24"/>
          <w:szCs w:val="24"/>
          <w:lang w:val="en-GB" w:eastAsia="hr-HR"/>
        </w:rPr>
        <w:t>Rregullat p</w:t>
      </w:r>
      <w:r w:rsidR="00923C64" w:rsidRPr="00F8389C">
        <w:rPr>
          <w:rFonts w:ascii="Times New Roman" w:hAnsi="Times New Roman" w:cs="Times New Roman"/>
          <w:sz w:val="24"/>
          <w:szCs w:val="24"/>
          <w:lang w:val="en-GB" w:eastAsia="hr-HR"/>
        </w:rPr>
        <w:t>ë</w:t>
      </w:r>
      <w:r w:rsidR="00BE46BD" w:rsidRPr="00F8389C">
        <w:rPr>
          <w:rFonts w:ascii="Times New Roman" w:hAnsi="Times New Roman" w:cs="Times New Roman"/>
          <w:sz w:val="24"/>
          <w:szCs w:val="24"/>
          <w:lang w:val="en-GB" w:eastAsia="hr-HR"/>
        </w:rPr>
        <w:t xml:space="preserve">r kryerjen e kontrollit zyrtar ose </w:t>
      </w:r>
      <w:r w:rsidR="00FA247F" w:rsidRPr="00F8389C">
        <w:rPr>
          <w:rFonts w:ascii="Times New Roman" w:hAnsi="Times New Roman" w:cs="Times New Roman"/>
          <w:sz w:val="24"/>
          <w:szCs w:val="24"/>
          <w:lang w:val="en-GB" w:eastAsia="hr-HR"/>
        </w:rPr>
        <w:t xml:space="preserve">aktiviteteve </w:t>
      </w:r>
      <w:r w:rsidR="00BE46BD" w:rsidRPr="00F8389C">
        <w:rPr>
          <w:rFonts w:ascii="Times New Roman" w:hAnsi="Times New Roman" w:cs="Times New Roman"/>
          <w:sz w:val="24"/>
          <w:szCs w:val="24"/>
          <w:lang w:val="en-GB" w:eastAsia="hr-HR"/>
        </w:rPr>
        <w:t>t</w:t>
      </w:r>
      <w:r w:rsidR="00923C64" w:rsidRPr="00F8389C">
        <w:rPr>
          <w:rFonts w:ascii="Times New Roman" w:hAnsi="Times New Roman" w:cs="Times New Roman"/>
          <w:sz w:val="24"/>
          <w:szCs w:val="24"/>
          <w:lang w:val="en-GB" w:eastAsia="hr-HR"/>
        </w:rPr>
        <w:t>ë</w:t>
      </w:r>
      <w:r w:rsidR="00BE46BD" w:rsidRPr="00F8389C">
        <w:rPr>
          <w:rFonts w:ascii="Times New Roman" w:hAnsi="Times New Roman" w:cs="Times New Roman"/>
          <w:sz w:val="24"/>
          <w:szCs w:val="24"/>
          <w:lang w:val="en-GB" w:eastAsia="hr-HR"/>
        </w:rPr>
        <w:t xml:space="preserve"> tjera me paralajm</w:t>
      </w:r>
      <w:r w:rsidR="00923C64" w:rsidRPr="00F8389C">
        <w:rPr>
          <w:rFonts w:ascii="Times New Roman" w:hAnsi="Times New Roman" w:cs="Times New Roman"/>
          <w:sz w:val="24"/>
          <w:szCs w:val="24"/>
          <w:lang w:val="en-GB" w:eastAsia="hr-HR"/>
        </w:rPr>
        <w:t>ë</w:t>
      </w:r>
      <w:r w:rsidR="00BE46BD" w:rsidRPr="00F8389C">
        <w:rPr>
          <w:rFonts w:ascii="Times New Roman" w:hAnsi="Times New Roman" w:cs="Times New Roman"/>
          <w:sz w:val="24"/>
          <w:szCs w:val="24"/>
          <w:lang w:val="en-GB" w:eastAsia="hr-HR"/>
        </w:rPr>
        <w:t>rim p</w:t>
      </w:r>
      <w:r w:rsidR="00923C64" w:rsidRPr="00F8389C">
        <w:rPr>
          <w:rFonts w:ascii="Times New Roman" w:hAnsi="Times New Roman" w:cs="Times New Roman"/>
          <w:sz w:val="24"/>
          <w:szCs w:val="24"/>
          <w:lang w:val="en-GB" w:eastAsia="hr-HR"/>
        </w:rPr>
        <w:t>ë</w:t>
      </w:r>
      <w:r w:rsidR="00BE46BD" w:rsidRPr="00F8389C">
        <w:rPr>
          <w:rFonts w:ascii="Times New Roman" w:hAnsi="Times New Roman" w:cs="Times New Roman"/>
          <w:sz w:val="24"/>
          <w:szCs w:val="24"/>
          <w:lang w:val="en-GB" w:eastAsia="hr-HR"/>
        </w:rPr>
        <w:t>rcaktohen me udh</w:t>
      </w:r>
      <w:r w:rsidR="00923C64" w:rsidRPr="00F8389C">
        <w:rPr>
          <w:rFonts w:ascii="Times New Roman" w:hAnsi="Times New Roman" w:cs="Times New Roman"/>
          <w:sz w:val="24"/>
          <w:szCs w:val="24"/>
          <w:lang w:val="en-GB" w:eastAsia="hr-HR"/>
        </w:rPr>
        <w:t>ë</w:t>
      </w:r>
      <w:r w:rsidR="00BE46BD" w:rsidRPr="00F8389C">
        <w:rPr>
          <w:rFonts w:ascii="Times New Roman" w:hAnsi="Times New Roman" w:cs="Times New Roman"/>
          <w:sz w:val="24"/>
          <w:szCs w:val="24"/>
          <w:lang w:val="en-GB" w:eastAsia="hr-HR"/>
        </w:rPr>
        <w:t>zim t</w:t>
      </w:r>
      <w:r w:rsidR="00923C64" w:rsidRPr="00F8389C">
        <w:rPr>
          <w:rFonts w:ascii="Times New Roman" w:hAnsi="Times New Roman" w:cs="Times New Roman"/>
          <w:sz w:val="24"/>
          <w:szCs w:val="24"/>
          <w:lang w:val="en-GB" w:eastAsia="hr-HR"/>
        </w:rPr>
        <w:t>ë</w:t>
      </w:r>
      <w:r w:rsidR="00BE46BD" w:rsidRPr="00F8389C">
        <w:rPr>
          <w:rFonts w:ascii="Times New Roman" w:hAnsi="Times New Roman" w:cs="Times New Roman"/>
          <w:sz w:val="24"/>
          <w:szCs w:val="24"/>
          <w:lang w:val="en-GB" w:eastAsia="hr-HR"/>
        </w:rPr>
        <w:t xml:space="preserve"> ministrit.</w:t>
      </w:r>
    </w:p>
    <w:p w14:paraId="21B55B25" w14:textId="77777777" w:rsidR="00E43658" w:rsidRPr="00F8389C" w:rsidRDefault="00E43658" w:rsidP="00E43658">
      <w:pPr>
        <w:spacing w:after="0" w:line="283" w:lineRule="auto"/>
        <w:ind w:firstLine="709"/>
        <w:jc w:val="both"/>
        <w:rPr>
          <w:rFonts w:ascii="Times New Roman" w:hAnsi="Times New Roman" w:cs="Times New Roman"/>
          <w:sz w:val="24"/>
          <w:szCs w:val="24"/>
          <w:lang w:val="en-GB" w:eastAsia="hr-HR"/>
        </w:rPr>
      </w:pPr>
    </w:p>
    <w:p w14:paraId="45765C14" w14:textId="57802F44" w:rsidR="00E43658" w:rsidRPr="00F8389C" w:rsidRDefault="00E43658" w:rsidP="00E43658">
      <w:pPr>
        <w:spacing w:after="0"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5. Kontrollet zyrtare kryhen, në mënyrë që kostot administrative dhe ndërprerja e veprimtarisë për operatorët të jetë në minimumin e nevojshëm, por pa ndikuar negativisht në efektivitetin e këtyre kontrolleve.</w:t>
      </w:r>
    </w:p>
    <w:p w14:paraId="68B74999" w14:textId="77777777" w:rsidR="00E43658" w:rsidRPr="00F8389C" w:rsidRDefault="00E43658" w:rsidP="00E43658">
      <w:pPr>
        <w:spacing w:after="0" w:line="283" w:lineRule="auto"/>
        <w:ind w:firstLine="709"/>
        <w:jc w:val="both"/>
        <w:rPr>
          <w:rFonts w:ascii="Times New Roman" w:hAnsi="Times New Roman" w:cs="Times New Roman"/>
          <w:sz w:val="24"/>
          <w:szCs w:val="24"/>
          <w:lang w:val="en-GB" w:eastAsia="hr-HR"/>
        </w:rPr>
      </w:pPr>
    </w:p>
    <w:p w14:paraId="5A8F66B8" w14:textId="0C7774BE" w:rsidR="00E43658" w:rsidRPr="00F8389C" w:rsidRDefault="00E43658" w:rsidP="00E43658">
      <w:pPr>
        <w:spacing w:after="0" w:line="283" w:lineRule="auto"/>
        <w:jc w:val="both"/>
        <w:rPr>
          <w:rFonts w:ascii="Times New Roman" w:hAnsi="Times New Roman" w:cs="Times New Roman"/>
          <w:sz w:val="24"/>
          <w:szCs w:val="24"/>
        </w:rPr>
      </w:pPr>
      <w:r w:rsidRPr="00F8389C">
        <w:rPr>
          <w:rFonts w:ascii="Times New Roman" w:hAnsi="Times New Roman" w:cs="Times New Roman"/>
          <w:sz w:val="24"/>
          <w:szCs w:val="24"/>
          <w:lang w:val="en-GB" w:eastAsia="hr-HR"/>
        </w:rPr>
        <w:t>6. </w:t>
      </w:r>
      <w:r w:rsidR="00855D10" w:rsidRPr="00F8389C">
        <w:rPr>
          <w:rFonts w:ascii="Times New Roman" w:hAnsi="Times New Roman" w:cs="Times New Roman"/>
          <w:sz w:val="24"/>
          <w:szCs w:val="24"/>
          <w:lang w:val="en-GB" w:eastAsia="hr-HR"/>
        </w:rPr>
        <w:t>IPKZ</w:t>
      </w:r>
      <w:r w:rsidRPr="00F8389C">
        <w:rPr>
          <w:rFonts w:ascii="Times New Roman" w:hAnsi="Times New Roman" w:cs="Times New Roman"/>
          <w:sz w:val="24"/>
          <w:szCs w:val="24"/>
          <w:lang w:val="en-GB" w:eastAsia="hr-HR"/>
        </w:rPr>
        <w:t xml:space="preserve"> kryen kontrolle zyrtare në të njëjtën mënyrë, </w:t>
      </w:r>
      <w:r w:rsidR="00994146" w:rsidRPr="00F8389C">
        <w:rPr>
          <w:rFonts w:ascii="Times New Roman" w:hAnsi="Times New Roman" w:cs="Times New Roman"/>
          <w:sz w:val="24"/>
          <w:szCs w:val="24"/>
          <w:lang w:val="en-GB" w:eastAsia="hr-HR"/>
        </w:rPr>
        <w:t>sipas</w:t>
      </w:r>
      <w:r w:rsidRPr="00F8389C">
        <w:rPr>
          <w:rFonts w:ascii="Times New Roman" w:hAnsi="Times New Roman" w:cs="Times New Roman"/>
          <w:sz w:val="24"/>
          <w:szCs w:val="24"/>
          <w:lang w:val="en-GB" w:eastAsia="hr-HR"/>
        </w:rPr>
        <w:t xml:space="preserve"> nevojë</w:t>
      </w:r>
      <w:r w:rsidR="00994146" w:rsidRPr="00F8389C">
        <w:rPr>
          <w:rFonts w:ascii="Times New Roman" w:hAnsi="Times New Roman" w:cs="Times New Roman"/>
          <w:sz w:val="24"/>
          <w:szCs w:val="24"/>
          <w:lang w:val="en-GB" w:eastAsia="hr-HR"/>
        </w:rPr>
        <w:t>s</w:t>
      </w:r>
      <w:r w:rsidRPr="00F8389C">
        <w:rPr>
          <w:rFonts w:ascii="Times New Roman" w:hAnsi="Times New Roman" w:cs="Times New Roman"/>
          <w:sz w:val="24"/>
          <w:szCs w:val="24"/>
          <w:lang w:val="en-GB" w:eastAsia="hr-HR"/>
        </w:rPr>
        <w:t xml:space="preserve"> për të përshtatur kontrollet me situatat </w:t>
      </w:r>
      <w:r w:rsidRPr="00F8389C">
        <w:rPr>
          <w:rFonts w:ascii="Times New Roman" w:hAnsi="Times New Roman" w:cs="Times New Roman"/>
          <w:sz w:val="24"/>
          <w:szCs w:val="24"/>
        </w:rPr>
        <w:t>e veçanta, pavarësisht nga fakti që i përkasin kafshëve ose mallrave:</w:t>
      </w:r>
    </w:p>
    <w:p w14:paraId="4A648F83" w14:textId="6D6561F7" w:rsidR="00E43658" w:rsidRPr="00F8389C" w:rsidRDefault="00E43658" w:rsidP="00E43658">
      <w:pPr>
        <w:spacing w:line="283" w:lineRule="auto"/>
        <w:ind w:left="274"/>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a) që janë të disponueshme në treg, pavarësisht </w:t>
      </w:r>
      <w:r w:rsidR="00BE46BD" w:rsidRPr="00F8389C">
        <w:rPr>
          <w:rFonts w:ascii="Times New Roman" w:hAnsi="Times New Roman" w:cs="Times New Roman"/>
          <w:sz w:val="24"/>
          <w:szCs w:val="24"/>
          <w:lang w:eastAsia="hr-HR"/>
        </w:rPr>
        <w:t>n</w:t>
      </w:r>
      <w:r w:rsidR="00923C64" w:rsidRPr="00F8389C">
        <w:rPr>
          <w:rFonts w:ascii="Times New Roman" w:hAnsi="Times New Roman" w:cs="Times New Roman"/>
          <w:sz w:val="24"/>
          <w:szCs w:val="24"/>
          <w:lang w:eastAsia="hr-HR"/>
        </w:rPr>
        <w:t>ë</w:t>
      </w:r>
      <w:r w:rsidR="00BE46BD" w:rsidRPr="00F8389C">
        <w:rPr>
          <w:rFonts w:ascii="Times New Roman" w:hAnsi="Times New Roman" w:cs="Times New Roman"/>
          <w:sz w:val="24"/>
          <w:szCs w:val="24"/>
          <w:lang w:eastAsia="hr-HR"/>
        </w:rPr>
        <w:t>se jan</w:t>
      </w:r>
      <w:r w:rsidR="00923C64" w:rsidRPr="00F8389C">
        <w:rPr>
          <w:rFonts w:ascii="Times New Roman" w:hAnsi="Times New Roman" w:cs="Times New Roman"/>
          <w:sz w:val="24"/>
          <w:szCs w:val="24"/>
          <w:lang w:eastAsia="hr-HR"/>
        </w:rPr>
        <w:t>ë</w:t>
      </w:r>
      <w:r w:rsidR="00BE46BD" w:rsidRPr="00F8389C">
        <w:rPr>
          <w:rFonts w:ascii="Times New Roman" w:hAnsi="Times New Roman" w:cs="Times New Roman"/>
          <w:sz w:val="24"/>
          <w:szCs w:val="24"/>
          <w:lang w:eastAsia="hr-HR"/>
        </w:rPr>
        <w:t xml:space="preserve"> prodhuar n</w:t>
      </w:r>
      <w:r w:rsidR="00923C64" w:rsidRPr="00F8389C">
        <w:rPr>
          <w:rFonts w:ascii="Times New Roman" w:hAnsi="Times New Roman" w:cs="Times New Roman"/>
          <w:sz w:val="24"/>
          <w:szCs w:val="24"/>
          <w:lang w:eastAsia="hr-HR"/>
        </w:rPr>
        <w:t>ë</w:t>
      </w:r>
      <w:r w:rsidRPr="00F8389C">
        <w:rPr>
          <w:rFonts w:ascii="Times New Roman" w:hAnsi="Times New Roman" w:cs="Times New Roman"/>
          <w:sz w:val="24"/>
          <w:szCs w:val="24"/>
          <w:lang w:eastAsia="hr-HR"/>
        </w:rPr>
        <w:t xml:space="preserve"> Shqipëri apo nga një shtet tjetër;</w:t>
      </w:r>
    </w:p>
    <w:p w14:paraId="0EE2794C" w14:textId="77777777" w:rsidR="00E43658" w:rsidRPr="00F8389C" w:rsidRDefault="00E43658" w:rsidP="00E43658">
      <w:pPr>
        <w:spacing w:line="283" w:lineRule="auto"/>
        <w:ind w:left="274"/>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b) që do të eksportohen nga territori i Republikës së Shqipërisë ose</w:t>
      </w:r>
    </w:p>
    <w:p w14:paraId="215410E2" w14:textId="65CB8B26" w:rsidR="00E43658" w:rsidRPr="00F8389C" w:rsidRDefault="00E43658" w:rsidP="00E43658">
      <w:pPr>
        <w:spacing w:line="283" w:lineRule="auto"/>
        <w:ind w:left="274"/>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c) që do të hy</w:t>
      </w:r>
      <w:r w:rsidR="00994146" w:rsidRPr="00F8389C">
        <w:rPr>
          <w:rFonts w:ascii="Times New Roman" w:hAnsi="Times New Roman" w:cs="Times New Roman"/>
          <w:sz w:val="24"/>
          <w:szCs w:val="24"/>
          <w:lang w:val="en-GB" w:eastAsia="hr-HR"/>
        </w:rPr>
        <w:t>j</w:t>
      </w:r>
      <w:r w:rsidRPr="00F8389C">
        <w:rPr>
          <w:rFonts w:ascii="Times New Roman" w:hAnsi="Times New Roman" w:cs="Times New Roman"/>
          <w:sz w:val="24"/>
          <w:szCs w:val="24"/>
          <w:lang w:val="en-GB" w:eastAsia="hr-HR"/>
        </w:rPr>
        <w:t>ne në territorin e Republikës së Shqipërisë</w:t>
      </w:r>
      <w:r w:rsidR="00BE46BD" w:rsidRPr="00F8389C">
        <w:rPr>
          <w:rFonts w:ascii="Times New Roman" w:hAnsi="Times New Roman" w:cs="Times New Roman"/>
          <w:sz w:val="24"/>
          <w:szCs w:val="24"/>
          <w:lang w:val="en-GB" w:eastAsia="hr-HR"/>
        </w:rPr>
        <w:t>.</w:t>
      </w:r>
    </w:p>
    <w:p w14:paraId="31187163" w14:textId="77777777" w:rsidR="00E43658" w:rsidRPr="00F8389C" w:rsidRDefault="00E43658" w:rsidP="00E43658">
      <w:pPr>
        <w:spacing w:after="0" w:line="283" w:lineRule="auto"/>
        <w:jc w:val="center"/>
        <w:rPr>
          <w:rFonts w:ascii="Times New Roman" w:hAnsi="Times New Roman" w:cs="Times New Roman"/>
          <w:sz w:val="24"/>
          <w:szCs w:val="24"/>
          <w:lang w:val="en-GB" w:eastAsia="hr-HR"/>
        </w:rPr>
      </w:pPr>
    </w:p>
    <w:p w14:paraId="11C2C127" w14:textId="77777777" w:rsidR="00E43658" w:rsidRPr="00F8389C" w:rsidRDefault="00E43658" w:rsidP="00E43658">
      <w:pPr>
        <w:spacing w:after="0" w:line="283" w:lineRule="auto"/>
        <w:rPr>
          <w:rFonts w:ascii="Times New Roman" w:hAnsi="Times New Roman" w:cs="Times New Roman"/>
          <w:sz w:val="24"/>
          <w:szCs w:val="24"/>
          <w:lang w:val="en-GB" w:eastAsia="hr-HR"/>
        </w:rPr>
      </w:pPr>
    </w:p>
    <w:p w14:paraId="7778B501" w14:textId="3341C113" w:rsidR="00E43658" w:rsidRPr="00F8389C" w:rsidRDefault="00E43658" w:rsidP="00E43658">
      <w:pPr>
        <w:spacing w:after="0" w:line="283" w:lineRule="auto"/>
        <w:jc w:val="center"/>
        <w:rPr>
          <w:rFonts w:ascii="Times New Roman" w:hAnsi="Times New Roman" w:cs="Times New Roman"/>
          <w:i/>
          <w:iCs/>
          <w:sz w:val="24"/>
          <w:szCs w:val="24"/>
          <w:lang w:val="en-GB" w:eastAsia="hr-HR"/>
        </w:rPr>
      </w:pPr>
      <w:r w:rsidRPr="00F8389C">
        <w:rPr>
          <w:rFonts w:ascii="Times New Roman" w:hAnsi="Times New Roman" w:cs="Times New Roman"/>
          <w:i/>
          <w:iCs/>
          <w:sz w:val="24"/>
          <w:szCs w:val="24"/>
          <w:lang w:val="en-GB" w:eastAsia="hr-HR"/>
        </w:rPr>
        <w:t>Neni </w:t>
      </w:r>
      <w:r w:rsidR="00D452C5" w:rsidRPr="00F8389C">
        <w:rPr>
          <w:rFonts w:ascii="Times New Roman" w:hAnsi="Times New Roman" w:cs="Times New Roman"/>
          <w:i/>
          <w:iCs/>
          <w:sz w:val="24"/>
          <w:szCs w:val="24"/>
          <w:lang w:val="en-GB" w:eastAsia="hr-HR"/>
        </w:rPr>
        <w:t>10</w:t>
      </w:r>
    </w:p>
    <w:p w14:paraId="6CC4DE46" w14:textId="77777777" w:rsidR="00E43658" w:rsidRPr="00F8389C" w:rsidRDefault="00E43658" w:rsidP="00E43658">
      <w:pPr>
        <w:spacing w:line="283" w:lineRule="auto"/>
        <w:jc w:val="center"/>
        <w:rPr>
          <w:rFonts w:ascii="Times New Roman" w:hAnsi="Times New Roman" w:cs="Times New Roman"/>
          <w:b/>
          <w:bCs/>
          <w:sz w:val="24"/>
          <w:szCs w:val="24"/>
          <w:lang w:val="en-GB" w:eastAsia="hr-HR"/>
        </w:rPr>
      </w:pPr>
      <w:r w:rsidRPr="00F8389C">
        <w:rPr>
          <w:rFonts w:ascii="Times New Roman" w:hAnsi="Times New Roman" w:cs="Times New Roman"/>
          <w:b/>
          <w:bCs/>
          <w:sz w:val="24"/>
          <w:szCs w:val="24"/>
          <w:lang w:val="en-GB" w:eastAsia="hr-HR"/>
        </w:rPr>
        <w:t>Operatorët, proceset dhe aktivitetet që i nënshtrohen kontrolleve zyrtare</w:t>
      </w:r>
    </w:p>
    <w:p w14:paraId="57900775" w14:textId="77777777" w:rsidR="00E43658" w:rsidRPr="00F8389C" w:rsidRDefault="00E43658" w:rsidP="00E43658">
      <w:pPr>
        <w:spacing w:after="0"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lastRenderedPageBreak/>
        <w:t>1. Për të përcaktuar, në masën e nevojshme, respektimin e rregullave të pikës 2 të nenit 2 të këtij ligji, autoritetet kompetente kryejnë kontrolle zyrtare për:</w:t>
      </w:r>
    </w:p>
    <w:p w14:paraId="4B7B0039" w14:textId="77777777" w:rsidR="00E43658" w:rsidRPr="00F8389C" w:rsidRDefault="00E43658" w:rsidP="00E43658">
      <w:pPr>
        <w:spacing w:line="283" w:lineRule="auto"/>
        <w:ind w:firstLine="709"/>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 kafshët dhe mallrat në </w:t>
      </w:r>
      <w:bookmarkStart w:id="8" w:name="_Hlk123037627"/>
      <w:r w:rsidRPr="00F8389C">
        <w:rPr>
          <w:rFonts w:ascii="Times New Roman" w:hAnsi="Times New Roman" w:cs="Times New Roman"/>
          <w:sz w:val="24"/>
          <w:szCs w:val="24"/>
          <w:lang w:val="en-GB" w:eastAsia="hr-HR"/>
        </w:rPr>
        <w:t>ç</w:t>
      </w:r>
      <w:bookmarkEnd w:id="8"/>
      <w:r w:rsidRPr="00F8389C">
        <w:rPr>
          <w:rFonts w:ascii="Times New Roman" w:hAnsi="Times New Roman" w:cs="Times New Roman"/>
          <w:sz w:val="24"/>
          <w:szCs w:val="24"/>
          <w:lang w:val="en-GB" w:eastAsia="hr-HR"/>
        </w:rPr>
        <w:t xml:space="preserve">do fazë të prodhimit, përpunimit, shpërndarjes dhe </w:t>
      </w:r>
      <w:proofErr w:type="gramStart"/>
      <w:r w:rsidRPr="00F8389C">
        <w:rPr>
          <w:rFonts w:ascii="Times New Roman" w:hAnsi="Times New Roman" w:cs="Times New Roman"/>
          <w:sz w:val="24"/>
          <w:szCs w:val="24"/>
          <w:lang w:val="en-GB" w:eastAsia="hr-HR"/>
        </w:rPr>
        <w:t>përdorimit;</w:t>
      </w:r>
      <w:proofErr w:type="gramEnd"/>
    </w:p>
    <w:p w14:paraId="48C47A0D" w14:textId="77777777" w:rsidR="00E43658" w:rsidRPr="00F8389C" w:rsidRDefault="00E43658" w:rsidP="00E43658">
      <w:pPr>
        <w:spacing w:line="283" w:lineRule="auto"/>
        <w:ind w:firstLine="709"/>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b) substanca, materiale ose objekte të tjera që mund të ndikojnë në karakteristikat ose shëndetin e kafshëve dhe mallrave dhe </w:t>
      </w:r>
      <w:r w:rsidRPr="00F8389C">
        <w:rPr>
          <w:rFonts w:ascii="Times New Roman" w:hAnsi="Times New Roman" w:cs="Times New Roman"/>
          <w:sz w:val="24"/>
          <w:szCs w:val="24"/>
        </w:rPr>
        <w:t xml:space="preserve">respektimin e zbatimit të </w:t>
      </w:r>
      <w:r w:rsidRPr="00F8389C">
        <w:rPr>
          <w:rFonts w:ascii="Times New Roman" w:hAnsi="Times New Roman" w:cs="Times New Roman"/>
          <w:sz w:val="24"/>
          <w:szCs w:val="24"/>
          <w:lang w:val="en-GB" w:eastAsia="hr-HR"/>
        </w:rPr>
        <w:t xml:space="preserve">kritereve të zbatueshme, në çdo fazë të prodhimit, përpunimit, shpërndarjes dhe </w:t>
      </w:r>
      <w:proofErr w:type="gramStart"/>
      <w:r w:rsidRPr="00F8389C">
        <w:rPr>
          <w:rFonts w:ascii="Times New Roman" w:hAnsi="Times New Roman" w:cs="Times New Roman"/>
          <w:sz w:val="24"/>
          <w:szCs w:val="24"/>
          <w:lang w:val="en-GB" w:eastAsia="hr-HR"/>
        </w:rPr>
        <w:t>përdorimit;</w:t>
      </w:r>
      <w:proofErr w:type="gramEnd"/>
    </w:p>
    <w:p w14:paraId="33E60E7B" w14:textId="77777777" w:rsidR="007D4DBA" w:rsidRPr="00F8389C" w:rsidRDefault="00E43658" w:rsidP="00E43658">
      <w:pPr>
        <w:pStyle w:val="ListParagraph"/>
        <w:spacing w:after="0" w:line="283" w:lineRule="auto"/>
        <w:ind w:left="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c) operatorët në lidhje me aktivitetet, duke përfshirë mbajtjen e kafshëve, pajisjeve, mjeteve të transportit, ambienteve dhe vendeve të tjera nën kontrollin e tyre dhe rrethinat e tyre si dhe dokumentacionin përkatës.</w:t>
      </w:r>
    </w:p>
    <w:p w14:paraId="23E00F75" w14:textId="77777777" w:rsidR="007D4DBA" w:rsidRPr="00F8389C" w:rsidRDefault="007D4DBA" w:rsidP="00E43658">
      <w:pPr>
        <w:pStyle w:val="ListParagraph"/>
        <w:spacing w:after="0" w:line="283" w:lineRule="auto"/>
        <w:ind w:left="0"/>
        <w:jc w:val="both"/>
        <w:rPr>
          <w:rFonts w:ascii="Times New Roman" w:hAnsi="Times New Roman" w:cs="Times New Roman"/>
          <w:sz w:val="24"/>
          <w:szCs w:val="24"/>
          <w:lang w:val="en-GB" w:eastAsia="hr-HR"/>
        </w:rPr>
      </w:pPr>
    </w:p>
    <w:p w14:paraId="52827C87" w14:textId="2AFE6331" w:rsidR="00E43658" w:rsidRPr="00F8389C" w:rsidRDefault="00E43658" w:rsidP="00E43658">
      <w:pPr>
        <w:pStyle w:val="ListParagraph"/>
        <w:spacing w:after="0" w:line="283" w:lineRule="auto"/>
        <w:ind w:left="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2. </w:t>
      </w:r>
      <w:r w:rsidR="00855D10" w:rsidRPr="00F8389C">
        <w:rPr>
          <w:rFonts w:ascii="Times New Roman" w:hAnsi="Times New Roman" w:cs="Times New Roman"/>
          <w:sz w:val="24"/>
          <w:szCs w:val="24"/>
          <w:lang w:val="en-GB" w:eastAsia="hr-HR"/>
        </w:rPr>
        <w:t>IPKZ</w:t>
      </w:r>
      <w:r w:rsidRPr="00F8389C">
        <w:rPr>
          <w:rFonts w:ascii="Times New Roman" w:hAnsi="Times New Roman" w:cs="Times New Roman"/>
          <w:sz w:val="24"/>
          <w:szCs w:val="24"/>
          <w:lang w:val="en-GB" w:eastAsia="hr-HR"/>
        </w:rPr>
        <w:t xml:space="preserve"> harton dhe përditësojnë listën e operatorëve</w:t>
      </w:r>
      <w:r w:rsidR="00195961" w:rsidRPr="00F8389C">
        <w:rPr>
          <w:rFonts w:ascii="Times New Roman" w:hAnsi="Times New Roman" w:cs="Times New Roman"/>
          <w:sz w:val="24"/>
          <w:szCs w:val="24"/>
          <w:lang w:val="en-GB" w:eastAsia="hr-HR"/>
        </w:rPr>
        <w:t xml:space="preserve"> duke respektuar rregullat që kane të bejnë me listat ose regjistrat ekzistues të krijuara në përputhje më pikën 2 të nenit 2 të këtij ligji</w:t>
      </w:r>
      <w:r w:rsidRPr="00F8389C">
        <w:rPr>
          <w:rFonts w:ascii="Times New Roman" w:hAnsi="Times New Roman" w:cs="Times New Roman"/>
          <w:sz w:val="24"/>
          <w:szCs w:val="24"/>
          <w:lang w:val="en-GB" w:eastAsia="hr-HR"/>
        </w:rPr>
        <w:t xml:space="preserve">. </w:t>
      </w:r>
      <w:r w:rsidR="00195961" w:rsidRPr="00F8389C">
        <w:rPr>
          <w:rFonts w:ascii="Times New Roman" w:hAnsi="Times New Roman" w:cs="Times New Roman"/>
          <w:sz w:val="24"/>
          <w:szCs w:val="24"/>
          <w:lang w:val="en-GB" w:eastAsia="hr-HR"/>
        </w:rPr>
        <w:t>N</w:t>
      </w:r>
      <w:r w:rsidR="00923C64" w:rsidRPr="00F8389C">
        <w:rPr>
          <w:rFonts w:ascii="Times New Roman" w:hAnsi="Times New Roman" w:cs="Times New Roman"/>
          <w:sz w:val="24"/>
          <w:szCs w:val="24"/>
          <w:lang w:val="en-GB" w:eastAsia="hr-HR"/>
        </w:rPr>
        <w:t>ë</w:t>
      </w:r>
      <w:r w:rsidR="00195961" w:rsidRPr="00F8389C">
        <w:rPr>
          <w:rFonts w:ascii="Times New Roman" w:hAnsi="Times New Roman" w:cs="Times New Roman"/>
          <w:sz w:val="24"/>
          <w:szCs w:val="24"/>
          <w:lang w:val="en-GB" w:eastAsia="hr-HR"/>
        </w:rPr>
        <w:t xml:space="preserve">se </w:t>
      </w:r>
      <w:r w:rsidRPr="00F8389C">
        <w:rPr>
          <w:rFonts w:ascii="Times New Roman" w:hAnsi="Times New Roman" w:cs="Times New Roman"/>
          <w:sz w:val="24"/>
          <w:szCs w:val="24"/>
          <w:lang w:val="en-GB" w:eastAsia="hr-HR"/>
        </w:rPr>
        <w:t>një listë ose regjistër i tillë ekziston tashmë për qëllime të tjera, ai mund të përdoret edhe për qëllimet e këtij ligji.</w:t>
      </w:r>
      <w:r w:rsidR="001A6B21" w:rsidRPr="00F8389C">
        <w:rPr>
          <w:rFonts w:ascii="Times New Roman" w:hAnsi="Times New Roman" w:cs="Times New Roman"/>
          <w:sz w:val="24"/>
          <w:szCs w:val="24"/>
          <w:lang w:val="en-GB" w:eastAsia="hr-HR"/>
        </w:rPr>
        <w:t xml:space="preserve"> </w:t>
      </w:r>
    </w:p>
    <w:p w14:paraId="72F02BE5" w14:textId="77777777" w:rsidR="00E43658" w:rsidRPr="00F8389C" w:rsidRDefault="00E43658" w:rsidP="00E43658">
      <w:pPr>
        <w:spacing w:after="0" w:line="283" w:lineRule="auto"/>
        <w:ind w:firstLine="709"/>
        <w:jc w:val="both"/>
        <w:rPr>
          <w:rFonts w:ascii="Times New Roman" w:hAnsi="Times New Roman" w:cs="Times New Roman"/>
          <w:sz w:val="24"/>
          <w:szCs w:val="24"/>
          <w:lang w:val="en-GB" w:eastAsia="hr-HR"/>
        </w:rPr>
      </w:pPr>
    </w:p>
    <w:p w14:paraId="02D0DCC4" w14:textId="6C89DD22" w:rsidR="00E43658" w:rsidRPr="00F8389C" w:rsidRDefault="00E43658" w:rsidP="00E43658">
      <w:pPr>
        <w:spacing w:after="0"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3. </w:t>
      </w:r>
      <w:r w:rsidR="00C31D48" w:rsidRPr="00F8389C">
        <w:rPr>
          <w:rFonts w:ascii="Times New Roman" w:hAnsi="Times New Roman" w:cs="Times New Roman"/>
          <w:sz w:val="24"/>
          <w:szCs w:val="24"/>
          <w:lang w:val="en-GB" w:eastAsia="hr-HR"/>
        </w:rPr>
        <w:t>Ministri me urdh</w:t>
      </w:r>
      <w:r w:rsidR="00923C64" w:rsidRPr="00F8389C">
        <w:rPr>
          <w:rFonts w:ascii="Times New Roman" w:hAnsi="Times New Roman" w:cs="Times New Roman"/>
          <w:sz w:val="24"/>
          <w:szCs w:val="24"/>
          <w:lang w:val="en-GB" w:eastAsia="hr-HR"/>
        </w:rPr>
        <w:t>ë</w:t>
      </w:r>
      <w:r w:rsidR="00C31D48" w:rsidRPr="00F8389C">
        <w:rPr>
          <w:rFonts w:ascii="Times New Roman" w:hAnsi="Times New Roman" w:cs="Times New Roman"/>
          <w:sz w:val="24"/>
          <w:szCs w:val="24"/>
          <w:lang w:val="en-GB" w:eastAsia="hr-HR"/>
        </w:rPr>
        <w:t>r</w:t>
      </w:r>
      <w:r w:rsidRPr="00F8389C">
        <w:rPr>
          <w:rFonts w:ascii="Times New Roman" w:hAnsi="Times New Roman" w:cs="Times New Roman"/>
          <w:sz w:val="24"/>
          <w:szCs w:val="24"/>
          <w:lang w:val="en-GB" w:eastAsia="hr-HR"/>
        </w:rPr>
        <w:t xml:space="preserve"> miraton kategoritë e operatorëve që përjashtohe</w:t>
      </w:r>
      <w:r w:rsidR="001A6B21" w:rsidRPr="00F8389C">
        <w:rPr>
          <w:rFonts w:ascii="Times New Roman" w:hAnsi="Times New Roman" w:cs="Times New Roman"/>
          <w:sz w:val="24"/>
          <w:szCs w:val="24"/>
          <w:lang w:val="en-GB" w:eastAsia="hr-HR"/>
        </w:rPr>
        <w:t>n</w:t>
      </w:r>
      <w:r w:rsidRPr="00F8389C">
        <w:rPr>
          <w:rFonts w:ascii="Times New Roman" w:hAnsi="Times New Roman" w:cs="Times New Roman"/>
          <w:sz w:val="24"/>
          <w:szCs w:val="24"/>
          <w:lang w:val="en-GB" w:eastAsia="hr-HR"/>
        </w:rPr>
        <w:t xml:space="preserve"> nga lista e operatorëve të hartuar sipas pikës 2 të këtij neni, kur përfshirja e tyre në një listë të tillë, në krahasim me rriskun që lidhet me veprimtarinë e tyre, </w:t>
      </w:r>
      <w:r w:rsidR="001A6B21" w:rsidRPr="00F8389C">
        <w:rPr>
          <w:rFonts w:ascii="Times New Roman" w:hAnsi="Times New Roman" w:cs="Times New Roman"/>
          <w:sz w:val="24"/>
          <w:szCs w:val="24"/>
          <w:lang w:val="en-GB" w:eastAsia="hr-HR"/>
        </w:rPr>
        <w:t>përbën</w:t>
      </w:r>
      <w:r w:rsidRPr="00F8389C">
        <w:rPr>
          <w:rFonts w:ascii="Times New Roman" w:hAnsi="Times New Roman" w:cs="Times New Roman"/>
          <w:sz w:val="24"/>
          <w:szCs w:val="24"/>
          <w:lang w:val="en-GB" w:eastAsia="hr-HR"/>
        </w:rPr>
        <w:t xml:space="preserve"> një barrë administrative joproporcionale.</w:t>
      </w:r>
    </w:p>
    <w:p w14:paraId="21B20653" w14:textId="77777777" w:rsidR="00E43658" w:rsidRPr="00F8389C" w:rsidRDefault="00E43658" w:rsidP="00E43658">
      <w:pPr>
        <w:spacing w:after="0" w:line="283" w:lineRule="auto"/>
        <w:jc w:val="center"/>
        <w:rPr>
          <w:rFonts w:ascii="Times New Roman" w:hAnsi="Times New Roman" w:cs="Times New Roman"/>
          <w:sz w:val="24"/>
          <w:szCs w:val="24"/>
          <w:lang w:val="en-GB" w:eastAsia="hr-HR"/>
        </w:rPr>
      </w:pPr>
    </w:p>
    <w:p w14:paraId="45A95DB2" w14:textId="220FDCD8" w:rsidR="00E43658" w:rsidRPr="00F8389C" w:rsidRDefault="00E43658" w:rsidP="00E43658">
      <w:pPr>
        <w:spacing w:after="0" w:line="283" w:lineRule="auto"/>
        <w:jc w:val="center"/>
        <w:rPr>
          <w:rFonts w:ascii="Times New Roman" w:hAnsi="Times New Roman" w:cs="Times New Roman"/>
          <w:i/>
          <w:iCs/>
          <w:sz w:val="24"/>
          <w:szCs w:val="24"/>
          <w:lang w:val="en-GB" w:eastAsia="hr-HR"/>
        </w:rPr>
      </w:pPr>
      <w:r w:rsidRPr="00F8389C">
        <w:rPr>
          <w:rFonts w:ascii="Times New Roman" w:hAnsi="Times New Roman" w:cs="Times New Roman"/>
          <w:i/>
          <w:iCs/>
          <w:sz w:val="24"/>
          <w:szCs w:val="24"/>
          <w:lang w:val="en-GB" w:eastAsia="hr-HR"/>
        </w:rPr>
        <w:t>Neni </w:t>
      </w:r>
      <w:r w:rsidR="00D452C5" w:rsidRPr="00F8389C">
        <w:rPr>
          <w:rFonts w:ascii="Times New Roman" w:hAnsi="Times New Roman" w:cs="Times New Roman"/>
          <w:i/>
          <w:iCs/>
          <w:sz w:val="24"/>
          <w:szCs w:val="24"/>
          <w:lang w:val="en-GB" w:eastAsia="hr-HR"/>
        </w:rPr>
        <w:t>11</w:t>
      </w:r>
    </w:p>
    <w:p w14:paraId="0D7C4158" w14:textId="77777777" w:rsidR="00E43658" w:rsidRPr="00F8389C" w:rsidRDefault="00E43658" w:rsidP="00E43658">
      <w:pPr>
        <w:spacing w:line="283" w:lineRule="auto"/>
        <w:jc w:val="center"/>
        <w:rPr>
          <w:rFonts w:ascii="Times New Roman" w:hAnsi="Times New Roman" w:cs="Times New Roman"/>
          <w:b/>
          <w:bCs/>
          <w:sz w:val="24"/>
          <w:szCs w:val="24"/>
          <w:lang w:val="en-GB" w:eastAsia="hr-HR"/>
        </w:rPr>
      </w:pPr>
      <w:r w:rsidRPr="00F8389C">
        <w:rPr>
          <w:rFonts w:ascii="Times New Roman" w:hAnsi="Times New Roman" w:cs="Times New Roman"/>
          <w:b/>
          <w:bCs/>
          <w:sz w:val="24"/>
          <w:szCs w:val="24"/>
          <w:lang w:val="en-GB" w:eastAsia="hr-HR"/>
        </w:rPr>
        <w:t>Transparenca e kontrolleve zyrtare</w:t>
      </w:r>
    </w:p>
    <w:p w14:paraId="0AAF1D47" w14:textId="2B02B8F3" w:rsidR="00E43658" w:rsidRPr="00F8389C" w:rsidRDefault="00E43658" w:rsidP="007D4DBA">
      <w:pPr>
        <w:spacing w:after="0"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1. </w:t>
      </w:r>
      <w:r w:rsidR="00855D10" w:rsidRPr="00F8389C">
        <w:rPr>
          <w:rFonts w:ascii="Times New Roman" w:hAnsi="Times New Roman" w:cs="Times New Roman"/>
          <w:sz w:val="24"/>
          <w:szCs w:val="24"/>
          <w:lang w:val="en-GB" w:eastAsia="hr-HR"/>
        </w:rPr>
        <w:t>IPKZ</w:t>
      </w:r>
      <w:r w:rsidRPr="00F8389C">
        <w:rPr>
          <w:rFonts w:ascii="Times New Roman" w:hAnsi="Times New Roman" w:cs="Times New Roman"/>
          <w:sz w:val="24"/>
          <w:szCs w:val="24"/>
          <w:lang w:val="en-GB" w:eastAsia="hr-HR"/>
        </w:rPr>
        <w:t xml:space="preserve"> kryen kontrolle zyrtare me një nivel të lartë transparence dhe, të paktën një herë në vit, </w:t>
      </w:r>
      <w:r w:rsidR="001A6B21" w:rsidRPr="00F8389C">
        <w:rPr>
          <w:rFonts w:ascii="Times New Roman" w:hAnsi="Times New Roman" w:cs="Times New Roman"/>
          <w:sz w:val="24"/>
          <w:szCs w:val="24"/>
          <w:lang w:val="en-GB" w:eastAsia="hr-HR"/>
        </w:rPr>
        <w:t xml:space="preserve">vendosin </w:t>
      </w:r>
      <w:r w:rsidRPr="00F8389C">
        <w:rPr>
          <w:rFonts w:ascii="Times New Roman" w:hAnsi="Times New Roman" w:cs="Times New Roman"/>
          <w:sz w:val="24"/>
          <w:szCs w:val="24"/>
          <w:lang w:val="en-GB" w:eastAsia="hr-HR"/>
        </w:rPr>
        <w:t xml:space="preserve">në dispozicion të publikut, duke përfshirë edhe publikimin në </w:t>
      </w:r>
      <w:r w:rsidR="00B42FF6" w:rsidRPr="00F8389C">
        <w:rPr>
          <w:rFonts w:ascii="Times New Roman" w:hAnsi="Times New Roman" w:cs="Times New Roman"/>
          <w:sz w:val="24"/>
          <w:szCs w:val="24"/>
          <w:lang w:val="en-GB" w:eastAsia="hr-HR"/>
        </w:rPr>
        <w:t xml:space="preserve">faqen </w:t>
      </w:r>
      <w:proofErr w:type="gramStart"/>
      <w:r w:rsidR="00B42FF6" w:rsidRPr="00F8389C">
        <w:rPr>
          <w:rFonts w:ascii="Times New Roman" w:hAnsi="Times New Roman" w:cs="Times New Roman"/>
          <w:sz w:val="24"/>
          <w:szCs w:val="24"/>
          <w:lang w:val="en-GB" w:eastAsia="hr-HR"/>
        </w:rPr>
        <w:t xml:space="preserve">zyrtare </w:t>
      </w:r>
      <w:r w:rsidRPr="00F8389C">
        <w:rPr>
          <w:rFonts w:ascii="Times New Roman" w:hAnsi="Times New Roman" w:cs="Times New Roman"/>
          <w:sz w:val="24"/>
          <w:szCs w:val="24"/>
          <w:lang w:val="en-GB" w:eastAsia="hr-HR"/>
        </w:rPr>
        <w:t>,</w:t>
      </w:r>
      <w:proofErr w:type="gramEnd"/>
      <w:r w:rsidRPr="00F8389C">
        <w:rPr>
          <w:rFonts w:ascii="Times New Roman" w:hAnsi="Times New Roman" w:cs="Times New Roman"/>
          <w:sz w:val="24"/>
          <w:szCs w:val="24"/>
          <w:lang w:val="en-GB" w:eastAsia="hr-HR"/>
        </w:rPr>
        <w:t xml:space="preserve"> informacionin përkatës në lidhje me organizimin dhe kryerjen e kontrolleve zyrtare.</w:t>
      </w:r>
      <w:r w:rsidR="00A529B5" w:rsidRPr="00F8389C">
        <w:rPr>
          <w:rFonts w:ascii="Times New Roman" w:hAnsi="Times New Roman" w:cs="Times New Roman"/>
          <w:sz w:val="24"/>
          <w:szCs w:val="24"/>
          <w:lang w:val="en-GB" w:eastAsia="hr-HR"/>
        </w:rPr>
        <w:t xml:space="preserve"> Autoritetet kompetente</w:t>
      </w:r>
      <w:r w:rsidR="007D4DBA" w:rsidRPr="00F8389C">
        <w:rPr>
          <w:rFonts w:ascii="Times New Roman" w:hAnsi="Times New Roman" w:cs="Times New Roman"/>
          <w:sz w:val="24"/>
          <w:szCs w:val="24"/>
          <w:lang w:val="en-GB" w:eastAsia="hr-HR"/>
        </w:rPr>
        <w:t xml:space="preserve"> </w:t>
      </w:r>
      <w:r w:rsidRPr="00F8389C">
        <w:rPr>
          <w:rFonts w:ascii="Times New Roman" w:hAnsi="Times New Roman" w:cs="Times New Roman"/>
          <w:sz w:val="24"/>
          <w:szCs w:val="24"/>
          <w:lang w:val="en-GB" w:eastAsia="hr-HR"/>
        </w:rPr>
        <w:t xml:space="preserve">garantojnë publikimin e rregullt dhe në kohë të informacionit për sa </w:t>
      </w:r>
      <w:r w:rsidR="007D4DBA" w:rsidRPr="00F8389C">
        <w:rPr>
          <w:rFonts w:ascii="Times New Roman" w:hAnsi="Times New Roman" w:cs="Times New Roman"/>
          <w:sz w:val="24"/>
          <w:szCs w:val="24"/>
          <w:lang w:val="en-GB" w:eastAsia="hr-HR"/>
        </w:rPr>
        <w:t xml:space="preserve">i </w:t>
      </w:r>
      <w:r w:rsidRPr="00F8389C">
        <w:rPr>
          <w:rFonts w:ascii="Times New Roman" w:hAnsi="Times New Roman" w:cs="Times New Roman"/>
          <w:sz w:val="24"/>
          <w:szCs w:val="24"/>
          <w:lang w:val="en-GB" w:eastAsia="hr-HR"/>
        </w:rPr>
        <w:t>përket:</w:t>
      </w:r>
    </w:p>
    <w:p w14:paraId="7B02E61C" w14:textId="77777777" w:rsidR="00E43658" w:rsidRPr="00F8389C" w:rsidRDefault="00E43658" w:rsidP="00E43658">
      <w:pPr>
        <w:spacing w:line="283"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 llojit, numrit dhe rezultateve të kontrolleve </w:t>
      </w:r>
      <w:proofErr w:type="gramStart"/>
      <w:r w:rsidRPr="00F8389C">
        <w:rPr>
          <w:rFonts w:ascii="Times New Roman" w:hAnsi="Times New Roman" w:cs="Times New Roman"/>
          <w:sz w:val="24"/>
          <w:szCs w:val="24"/>
          <w:lang w:val="en-GB" w:eastAsia="hr-HR"/>
        </w:rPr>
        <w:t>zyrtare;</w:t>
      </w:r>
      <w:proofErr w:type="gramEnd"/>
    </w:p>
    <w:p w14:paraId="3942BEA7" w14:textId="0B9865E4" w:rsidR="00E43658" w:rsidRPr="00F8389C" w:rsidRDefault="00E43658" w:rsidP="00E43658">
      <w:pPr>
        <w:spacing w:line="283"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b) llojit dhe numrit të rasteve të konstatuara të mungesës së </w:t>
      </w:r>
      <w:r w:rsidR="00AE4E23" w:rsidRPr="00F8389C">
        <w:rPr>
          <w:rFonts w:ascii="Times New Roman" w:hAnsi="Times New Roman" w:cs="Times New Roman"/>
          <w:sz w:val="24"/>
          <w:szCs w:val="24"/>
          <w:lang w:val="en-GB" w:eastAsia="hr-HR"/>
        </w:rPr>
        <w:t>pë</w:t>
      </w:r>
      <w:r w:rsidR="00AE4E23" w:rsidRPr="00F8389C">
        <w:rPr>
          <w:rFonts w:ascii="Times New Roman" w:hAnsi="Times New Roman" w:cs="Times New Roman"/>
          <w:sz w:val="24"/>
          <w:szCs w:val="24"/>
        </w:rPr>
        <w:t>rputhshmërisë</w:t>
      </w:r>
      <w:r w:rsidR="00AE4E23" w:rsidRPr="00F8389C">
        <w:rPr>
          <w:rFonts w:ascii="Times New Roman" w:hAnsi="Times New Roman" w:cs="Times New Roman"/>
          <w:sz w:val="24"/>
          <w:szCs w:val="24"/>
          <w:lang w:val="en-GB" w:eastAsia="hr-HR"/>
        </w:rPr>
        <w:t>.</w:t>
      </w:r>
    </w:p>
    <w:p w14:paraId="5098D785" w14:textId="0E217C13" w:rsidR="00E43658" w:rsidRPr="00F8389C" w:rsidRDefault="00E43658" w:rsidP="00E43658">
      <w:pPr>
        <w:spacing w:line="283"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c) llojit dhe numrit të rasteve ku autoritetet kompetente kanë marrë masa në përputhje me nenin </w:t>
      </w:r>
      <w:r w:rsidR="00BD2C92" w:rsidRPr="00F8389C">
        <w:rPr>
          <w:rFonts w:ascii="Times New Roman" w:hAnsi="Times New Roman" w:cs="Times New Roman"/>
          <w:sz w:val="24"/>
          <w:szCs w:val="24"/>
          <w:lang w:val="en-GB" w:eastAsia="hr-HR"/>
        </w:rPr>
        <w:t xml:space="preserve">110; </w:t>
      </w:r>
      <w:r w:rsidRPr="00F8389C">
        <w:rPr>
          <w:rFonts w:ascii="Times New Roman" w:hAnsi="Times New Roman" w:cs="Times New Roman"/>
          <w:sz w:val="24"/>
          <w:szCs w:val="24"/>
          <w:lang w:val="en-GB" w:eastAsia="hr-HR"/>
        </w:rPr>
        <w:t>dhe</w:t>
      </w:r>
    </w:p>
    <w:p w14:paraId="057E8B09" w14:textId="35A19ADA" w:rsidR="00E43658" w:rsidRPr="00F8389C" w:rsidRDefault="00E43658" w:rsidP="00E43658">
      <w:pPr>
        <w:spacing w:after="0"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ç) llojit dhe numrit të rasteve kur janë vendosur </w:t>
      </w:r>
      <w:r w:rsidR="009E4A4B" w:rsidRPr="00F8389C">
        <w:rPr>
          <w:rFonts w:ascii="Times New Roman" w:hAnsi="Times New Roman" w:cs="Times New Roman"/>
          <w:sz w:val="24"/>
          <w:szCs w:val="24"/>
          <w:lang w:val="en-GB" w:eastAsia="hr-HR"/>
        </w:rPr>
        <w:t>masat administrative</w:t>
      </w:r>
      <w:r w:rsidRPr="00F8389C">
        <w:rPr>
          <w:rFonts w:ascii="Times New Roman" w:hAnsi="Times New Roman" w:cs="Times New Roman"/>
          <w:sz w:val="24"/>
          <w:szCs w:val="24"/>
          <w:lang w:val="en-GB" w:eastAsia="hr-HR"/>
        </w:rPr>
        <w:t>.</w:t>
      </w:r>
    </w:p>
    <w:p w14:paraId="62A88E11" w14:textId="0C355191" w:rsidR="00E43658" w:rsidRPr="00F8389C" w:rsidRDefault="00E43658" w:rsidP="00E43658">
      <w:pPr>
        <w:pStyle w:val="ListParagraph"/>
        <w:spacing w:after="0" w:line="283" w:lineRule="auto"/>
        <w:ind w:left="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2. </w:t>
      </w:r>
      <w:r w:rsidR="00855D10" w:rsidRPr="00F8389C">
        <w:rPr>
          <w:rFonts w:ascii="Times New Roman" w:hAnsi="Times New Roman" w:cs="Times New Roman"/>
          <w:sz w:val="24"/>
          <w:szCs w:val="24"/>
          <w:lang w:val="en-GB" w:eastAsia="hr-HR"/>
        </w:rPr>
        <w:t>IPKZ</w:t>
      </w:r>
      <w:r w:rsidRPr="00F8389C">
        <w:rPr>
          <w:rFonts w:ascii="Times New Roman" w:hAnsi="Times New Roman" w:cs="Times New Roman"/>
          <w:sz w:val="24"/>
          <w:szCs w:val="24"/>
          <w:lang w:val="en-GB" w:eastAsia="hr-HR"/>
        </w:rPr>
        <w:t xml:space="preserve"> </w:t>
      </w:r>
      <w:r w:rsidR="00AA56A2" w:rsidRPr="00F8389C">
        <w:rPr>
          <w:rFonts w:ascii="Times New Roman" w:hAnsi="Times New Roman" w:cs="Times New Roman"/>
          <w:sz w:val="24"/>
          <w:szCs w:val="24"/>
          <w:lang w:val="en-GB" w:eastAsia="hr-HR"/>
        </w:rPr>
        <w:t xml:space="preserve">zbaton </w:t>
      </w:r>
      <w:r w:rsidRPr="00F8389C">
        <w:rPr>
          <w:rFonts w:ascii="Times New Roman" w:hAnsi="Times New Roman" w:cs="Times New Roman"/>
          <w:sz w:val="24"/>
          <w:szCs w:val="24"/>
          <w:lang w:val="en-GB" w:eastAsia="hr-HR"/>
        </w:rPr>
        <w:t xml:space="preserve">procedura për të garantuar që çdo pasaktësi në informacionin që i është </w:t>
      </w:r>
      <w:r w:rsidR="00AA56A2" w:rsidRPr="00F8389C">
        <w:rPr>
          <w:rFonts w:ascii="Times New Roman" w:hAnsi="Times New Roman" w:cs="Times New Roman"/>
          <w:sz w:val="24"/>
          <w:szCs w:val="24"/>
          <w:lang w:val="en-GB" w:eastAsia="hr-HR"/>
        </w:rPr>
        <w:t xml:space="preserve">vendosur </w:t>
      </w:r>
      <w:r w:rsidRPr="00F8389C">
        <w:rPr>
          <w:rFonts w:ascii="Times New Roman" w:hAnsi="Times New Roman" w:cs="Times New Roman"/>
          <w:sz w:val="24"/>
          <w:szCs w:val="24"/>
          <w:lang w:val="en-GB" w:eastAsia="hr-HR"/>
        </w:rPr>
        <w:t>në dispozicion publikut të korrigjohet në mënyrën e duhur.</w:t>
      </w:r>
    </w:p>
    <w:p w14:paraId="775F0C0C" w14:textId="77777777" w:rsidR="00E43658" w:rsidRPr="00F8389C" w:rsidRDefault="00E43658" w:rsidP="00E43658">
      <w:pPr>
        <w:spacing w:after="0" w:line="283" w:lineRule="auto"/>
        <w:jc w:val="both"/>
        <w:rPr>
          <w:rFonts w:ascii="Times New Roman" w:hAnsi="Times New Roman" w:cs="Times New Roman"/>
          <w:sz w:val="24"/>
          <w:szCs w:val="24"/>
          <w:lang w:val="en-GB" w:eastAsia="hr-HR"/>
        </w:rPr>
      </w:pPr>
    </w:p>
    <w:p w14:paraId="145E1B74" w14:textId="5C45C4CD" w:rsidR="00E43658" w:rsidRPr="00F8389C" w:rsidRDefault="00E43658" w:rsidP="00E43658">
      <w:pPr>
        <w:spacing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3. Autoritetet kompetente mund të publikojnë, ose të </w:t>
      </w:r>
      <w:r w:rsidR="00AA56A2" w:rsidRPr="00F8389C">
        <w:rPr>
          <w:rFonts w:ascii="Times New Roman" w:hAnsi="Times New Roman" w:cs="Times New Roman"/>
          <w:sz w:val="24"/>
          <w:szCs w:val="24"/>
          <w:lang w:val="en-GB" w:eastAsia="hr-HR"/>
        </w:rPr>
        <w:t xml:space="preserve">vendosin </w:t>
      </w:r>
      <w:r w:rsidRPr="00F8389C">
        <w:rPr>
          <w:rFonts w:ascii="Times New Roman" w:hAnsi="Times New Roman" w:cs="Times New Roman"/>
          <w:sz w:val="24"/>
          <w:szCs w:val="24"/>
          <w:lang w:val="en-GB" w:eastAsia="hr-HR"/>
        </w:rPr>
        <w:t>në dispozicion të publikut, informacion në lidhje me vlerësimin e operatorëve individualë bazuar në rezultatin e një ose më shumë kontrolleve zyrtare, me kusht që të plotësohen kushtet e mëposhtme:</w:t>
      </w:r>
    </w:p>
    <w:p w14:paraId="794FE49D" w14:textId="77777777" w:rsidR="00E43658" w:rsidRPr="00F8389C" w:rsidRDefault="00E43658" w:rsidP="00E43658">
      <w:pPr>
        <w:spacing w:line="283"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a) kriteret e vlerësimit janë objektive, transparente dhe të disponueshme për publikun; dhe</w:t>
      </w:r>
    </w:p>
    <w:p w14:paraId="09025313" w14:textId="77777777" w:rsidR="00E43658" w:rsidRPr="00F8389C" w:rsidRDefault="00E43658" w:rsidP="00E43658">
      <w:pPr>
        <w:spacing w:line="283"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lastRenderedPageBreak/>
        <w:t>b) janë vendosur masat e duhura për të garantuar drejtësinë, qëndrueshmërinë dhe transparencën e procesit të vlerësimit.</w:t>
      </w:r>
    </w:p>
    <w:p w14:paraId="3939B314" w14:textId="77777777" w:rsidR="00E43658" w:rsidRPr="00F8389C" w:rsidRDefault="00E43658" w:rsidP="00E43658">
      <w:pPr>
        <w:spacing w:line="283" w:lineRule="auto"/>
        <w:ind w:firstLine="709"/>
        <w:jc w:val="both"/>
        <w:rPr>
          <w:rFonts w:ascii="Times New Roman" w:hAnsi="Times New Roman" w:cs="Times New Roman"/>
          <w:sz w:val="24"/>
          <w:szCs w:val="24"/>
          <w:lang w:val="en-GB" w:eastAsia="hr-HR"/>
        </w:rPr>
      </w:pPr>
    </w:p>
    <w:p w14:paraId="7597E26D" w14:textId="1DA5EC4C" w:rsidR="00E43658" w:rsidRPr="00F8389C" w:rsidRDefault="00E43658" w:rsidP="00E43658">
      <w:pPr>
        <w:spacing w:after="0" w:line="283" w:lineRule="auto"/>
        <w:jc w:val="center"/>
        <w:rPr>
          <w:rFonts w:ascii="Times New Roman" w:hAnsi="Times New Roman" w:cs="Times New Roman"/>
          <w:i/>
          <w:iCs/>
          <w:sz w:val="24"/>
          <w:szCs w:val="24"/>
          <w:lang w:val="en-GB" w:eastAsia="hr-HR"/>
        </w:rPr>
      </w:pPr>
      <w:r w:rsidRPr="00F8389C">
        <w:rPr>
          <w:rFonts w:ascii="Times New Roman" w:hAnsi="Times New Roman" w:cs="Times New Roman"/>
          <w:i/>
          <w:iCs/>
          <w:sz w:val="24"/>
          <w:szCs w:val="24"/>
          <w:lang w:val="en-GB" w:eastAsia="hr-HR"/>
        </w:rPr>
        <w:t>Neni </w:t>
      </w:r>
      <w:r w:rsidR="00D452C5" w:rsidRPr="00F8389C">
        <w:rPr>
          <w:rFonts w:ascii="Times New Roman" w:hAnsi="Times New Roman" w:cs="Times New Roman"/>
          <w:i/>
          <w:iCs/>
          <w:sz w:val="24"/>
          <w:szCs w:val="24"/>
          <w:lang w:val="en-GB" w:eastAsia="hr-HR"/>
        </w:rPr>
        <w:t xml:space="preserve">12 </w:t>
      </w:r>
    </w:p>
    <w:p w14:paraId="5ED65978" w14:textId="77777777" w:rsidR="00E43658" w:rsidRPr="00F8389C" w:rsidRDefault="00E43658" w:rsidP="00E43658">
      <w:pPr>
        <w:spacing w:line="283" w:lineRule="auto"/>
        <w:jc w:val="center"/>
        <w:rPr>
          <w:rFonts w:ascii="Times New Roman" w:hAnsi="Times New Roman" w:cs="Times New Roman"/>
          <w:b/>
          <w:bCs/>
          <w:sz w:val="24"/>
          <w:szCs w:val="24"/>
          <w:lang w:val="en-GB" w:eastAsia="hr-HR"/>
        </w:rPr>
      </w:pPr>
      <w:r w:rsidRPr="00F8389C">
        <w:rPr>
          <w:rFonts w:ascii="Times New Roman" w:hAnsi="Times New Roman" w:cs="Times New Roman"/>
          <w:b/>
          <w:bCs/>
          <w:sz w:val="24"/>
          <w:szCs w:val="24"/>
          <w:lang w:val="en-GB" w:eastAsia="hr-HR"/>
        </w:rPr>
        <w:t>Procedurat e dokumentuara të kontrollit</w:t>
      </w:r>
    </w:p>
    <w:p w14:paraId="603343C2" w14:textId="56A849EB" w:rsidR="00E43658" w:rsidRPr="00F8389C" w:rsidRDefault="00E43658" w:rsidP="00E43658">
      <w:pPr>
        <w:spacing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1. </w:t>
      </w:r>
      <w:r w:rsidR="001C60A0" w:rsidRPr="00F8389C">
        <w:rPr>
          <w:rFonts w:ascii="Times New Roman" w:hAnsi="Times New Roman" w:cs="Times New Roman"/>
          <w:sz w:val="24"/>
          <w:szCs w:val="24"/>
          <w:lang w:eastAsia="hr-HR"/>
        </w:rPr>
        <w:t>Autoritetet kompetente kryejnë kontrolle zyrtare në përputhje me procedura t</w:t>
      </w:r>
      <w:r w:rsidR="000F1ACE" w:rsidRPr="00F8389C">
        <w:rPr>
          <w:rFonts w:ascii="Times New Roman" w:hAnsi="Times New Roman" w:cs="Times New Roman"/>
          <w:sz w:val="24"/>
          <w:szCs w:val="24"/>
          <w:lang w:eastAsia="hr-HR"/>
        </w:rPr>
        <w:t>ë</w:t>
      </w:r>
      <w:r w:rsidR="001C60A0" w:rsidRPr="00F8389C">
        <w:rPr>
          <w:rFonts w:ascii="Times New Roman" w:hAnsi="Times New Roman" w:cs="Times New Roman"/>
          <w:sz w:val="24"/>
          <w:szCs w:val="24"/>
          <w:lang w:eastAsia="hr-HR"/>
        </w:rPr>
        <w:t xml:space="preserve"> dokumentuara. Këto procedura mbulojnë fushat p</w:t>
      </w:r>
      <w:r w:rsidR="000F1ACE" w:rsidRPr="00F8389C">
        <w:rPr>
          <w:rFonts w:ascii="Times New Roman" w:hAnsi="Times New Roman" w:cs="Times New Roman"/>
          <w:sz w:val="24"/>
          <w:szCs w:val="24"/>
          <w:lang w:eastAsia="hr-HR"/>
        </w:rPr>
        <w:t>ë</w:t>
      </w:r>
      <w:r w:rsidR="001C60A0" w:rsidRPr="00F8389C">
        <w:rPr>
          <w:rFonts w:ascii="Times New Roman" w:hAnsi="Times New Roman" w:cs="Times New Roman"/>
          <w:sz w:val="24"/>
          <w:szCs w:val="24"/>
          <w:lang w:eastAsia="hr-HR"/>
        </w:rPr>
        <w:t>rkat</w:t>
      </w:r>
      <w:r w:rsidR="000F1ACE" w:rsidRPr="00F8389C">
        <w:rPr>
          <w:rFonts w:ascii="Times New Roman" w:hAnsi="Times New Roman" w:cs="Times New Roman"/>
          <w:sz w:val="24"/>
          <w:szCs w:val="24"/>
          <w:lang w:eastAsia="hr-HR"/>
        </w:rPr>
        <w:t>ë</w:t>
      </w:r>
      <w:r w:rsidR="001C60A0" w:rsidRPr="00F8389C">
        <w:rPr>
          <w:rFonts w:ascii="Times New Roman" w:hAnsi="Times New Roman" w:cs="Times New Roman"/>
          <w:sz w:val="24"/>
          <w:szCs w:val="24"/>
          <w:lang w:eastAsia="hr-HR"/>
        </w:rPr>
        <w:t>se të kontrollit të përcaktuara në Kapitullin II të Shtojcës I t</w:t>
      </w:r>
      <w:r w:rsidR="000F1ACE" w:rsidRPr="00F8389C">
        <w:rPr>
          <w:rFonts w:ascii="Times New Roman" w:hAnsi="Times New Roman" w:cs="Times New Roman"/>
          <w:sz w:val="24"/>
          <w:szCs w:val="24"/>
          <w:lang w:eastAsia="hr-HR"/>
        </w:rPr>
        <w:t>ë</w:t>
      </w:r>
      <w:r w:rsidR="001C60A0" w:rsidRPr="00F8389C">
        <w:rPr>
          <w:rFonts w:ascii="Times New Roman" w:hAnsi="Times New Roman" w:cs="Times New Roman"/>
          <w:sz w:val="24"/>
          <w:szCs w:val="24"/>
          <w:lang w:eastAsia="hr-HR"/>
        </w:rPr>
        <w:t xml:space="preserve"> k</w:t>
      </w:r>
      <w:r w:rsidR="000F1ACE" w:rsidRPr="00F8389C">
        <w:rPr>
          <w:rFonts w:ascii="Times New Roman" w:hAnsi="Times New Roman" w:cs="Times New Roman"/>
          <w:sz w:val="24"/>
          <w:szCs w:val="24"/>
          <w:lang w:eastAsia="hr-HR"/>
        </w:rPr>
        <w:t>ë</w:t>
      </w:r>
      <w:r w:rsidR="001C60A0" w:rsidRPr="00F8389C">
        <w:rPr>
          <w:rFonts w:ascii="Times New Roman" w:hAnsi="Times New Roman" w:cs="Times New Roman"/>
          <w:sz w:val="24"/>
          <w:szCs w:val="24"/>
          <w:lang w:eastAsia="hr-HR"/>
        </w:rPr>
        <w:t>tij ligji dhe përmbajnë udhëzime për stafin që kryen kontrolle zyrtare.</w:t>
      </w:r>
    </w:p>
    <w:p w14:paraId="29BB4A49" w14:textId="306EE455" w:rsidR="00E43658" w:rsidRPr="00F8389C" w:rsidRDefault="00E43658" w:rsidP="00E43658">
      <w:pPr>
        <w:spacing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2. Autoritetet kompetente </w:t>
      </w:r>
      <w:r w:rsidR="00992D93" w:rsidRPr="00F8389C">
        <w:rPr>
          <w:rFonts w:ascii="Times New Roman" w:hAnsi="Times New Roman" w:cs="Times New Roman"/>
          <w:sz w:val="24"/>
          <w:szCs w:val="24"/>
          <w:lang w:val="en-GB" w:eastAsia="hr-HR"/>
        </w:rPr>
        <w:t>zbatojn</w:t>
      </w:r>
      <w:r w:rsidR="00923C64" w:rsidRPr="00F8389C">
        <w:rPr>
          <w:rFonts w:ascii="Times New Roman" w:hAnsi="Times New Roman" w:cs="Times New Roman"/>
          <w:sz w:val="24"/>
          <w:szCs w:val="24"/>
          <w:lang w:val="en-GB" w:eastAsia="hr-HR"/>
        </w:rPr>
        <w:t>ë</w:t>
      </w:r>
      <w:r w:rsidRPr="00F8389C">
        <w:rPr>
          <w:rFonts w:ascii="Times New Roman" w:hAnsi="Times New Roman" w:cs="Times New Roman"/>
          <w:sz w:val="24"/>
          <w:szCs w:val="24"/>
          <w:lang w:val="en-GB" w:eastAsia="hr-HR"/>
        </w:rPr>
        <w:t xml:space="preserve"> procedurat e verifikimit të kontrollit dhe marrin masa korrigjuese kur evidentohen mangësi</w:t>
      </w:r>
      <w:r w:rsidR="004D6DA3" w:rsidRPr="00F8389C">
        <w:rPr>
          <w:rFonts w:ascii="Times New Roman" w:hAnsi="Times New Roman" w:cs="Times New Roman"/>
          <w:sz w:val="24"/>
          <w:szCs w:val="24"/>
          <w:lang w:val="en-GB" w:eastAsia="hr-HR"/>
        </w:rPr>
        <w:t xml:space="preserve"> </w:t>
      </w:r>
      <w:r w:rsidR="00967414" w:rsidRPr="00F8389C">
        <w:rPr>
          <w:rFonts w:ascii="Times New Roman" w:hAnsi="Times New Roman" w:cs="Times New Roman"/>
          <w:sz w:val="24"/>
          <w:szCs w:val="24"/>
          <w:lang w:val="en-GB" w:eastAsia="hr-HR"/>
        </w:rPr>
        <w:t>si dhe p</w:t>
      </w:r>
      <w:r w:rsidR="000F1ACE" w:rsidRPr="00F8389C">
        <w:rPr>
          <w:rFonts w:ascii="Times New Roman" w:hAnsi="Times New Roman" w:cs="Times New Roman"/>
          <w:sz w:val="24"/>
          <w:szCs w:val="24"/>
          <w:lang w:val="en-GB" w:eastAsia="hr-HR"/>
        </w:rPr>
        <w:t>ë</w:t>
      </w:r>
      <w:r w:rsidR="00967414" w:rsidRPr="00F8389C">
        <w:rPr>
          <w:rFonts w:ascii="Times New Roman" w:hAnsi="Times New Roman" w:cs="Times New Roman"/>
          <w:sz w:val="24"/>
          <w:szCs w:val="24"/>
          <w:lang w:val="en-GB" w:eastAsia="hr-HR"/>
        </w:rPr>
        <w:t>rdit</w:t>
      </w:r>
      <w:r w:rsidR="000F1ACE" w:rsidRPr="00F8389C">
        <w:rPr>
          <w:rFonts w:ascii="Times New Roman" w:hAnsi="Times New Roman" w:cs="Times New Roman"/>
          <w:sz w:val="24"/>
          <w:szCs w:val="24"/>
          <w:lang w:val="en-GB" w:eastAsia="hr-HR"/>
        </w:rPr>
        <w:t>ë</w:t>
      </w:r>
      <w:r w:rsidR="00967414" w:rsidRPr="00F8389C">
        <w:rPr>
          <w:rFonts w:ascii="Times New Roman" w:hAnsi="Times New Roman" w:cs="Times New Roman"/>
          <w:sz w:val="24"/>
          <w:szCs w:val="24"/>
          <w:lang w:val="en-GB" w:eastAsia="hr-HR"/>
        </w:rPr>
        <w:t>sojn</w:t>
      </w:r>
      <w:r w:rsidR="000F1ACE" w:rsidRPr="00F8389C">
        <w:rPr>
          <w:rFonts w:ascii="Times New Roman" w:hAnsi="Times New Roman" w:cs="Times New Roman"/>
          <w:sz w:val="24"/>
          <w:szCs w:val="24"/>
          <w:lang w:val="en-GB" w:eastAsia="hr-HR"/>
        </w:rPr>
        <w:t>ë</w:t>
      </w:r>
      <w:r w:rsidR="00967414" w:rsidRPr="00F8389C">
        <w:rPr>
          <w:rFonts w:ascii="Times New Roman" w:hAnsi="Times New Roman" w:cs="Times New Roman"/>
          <w:sz w:val="24"/>
          <w:szCs w:val="24"/>
          <w:lang w:val="en-GB" w:eastAsia="hr-HR"/>
        </w:rPr>
        <w:t xml:space="preserve"> procedurat sipas nevoj</w:t>
      </w:r>
      <w:r w:rsidR="000F1ACE" w:rsidRPr="00F8389C">
        <w:rPr>
          <w:rFonts w:ascii="Times New Roman" w:hAnsi="Times New Roman" w:cs="Times New Roman"/>
          <w:sz w:val="24"/>
          <w:szCs w:val="24"/>
          <w:lang w:val="en-GB" w:eastAsia="hr-HR"/>
        </w:rPr>
        <w:t>ë</w:t>
      </w:r>
      <w:r w:rsidR="00967414" w:rsidRPr="00F8389C">
        <w:rPr>
          <w:rFonts w:ascii="Times New Roman" w:hAnsi="Times New Roman" w:cs="Times New Roman"/>
          <w:sz w:val="24"/>
          <w:szCs w:val="24"/>
          <w:lang w:val="en-GB" w:eastAsia="hr-HR"/>
        </w:rPr>
        <w:t>s</w:t>
      </w:r>
      <w:r w:rsidRPr="00F8389C">
        <w:rPr>
          <w:rFonts w:ascii="Times New Roman" w:hAnsi="Times New Roman" w:cs="Times New Roman"/>
          <w:sz w:val="24"/>
          <w:szCs w:val="24"/>
          <w:lang w:val="en-GB" w:eastAsia="hr-HR"/>
        </w:rPr>
        <w:t>.</w:t>
      </w:r>
    </w:p>
    <w:p w14:paraId="111DA013" w14:textId="0B9C1E40" w:rsidR="00E43658" w:rsidRPr="00F8389C" w:rsidRDefault="00E43658" w:rsidP="00E43658">
      <w:pPr>
        <w:spacing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3. Pika 1 dhe 2 e këtij neni zbatohen gjithashtu edhe për </w:t>
      </w:r>
      <w:r w:rsidR="00992D93" w:rsidRPr="00F8389C">
        <w:rPr>
          <w:rFonts w:ascii="Times New Roman" w:hAnsi="Times New Roman" w:cs="Times New Roman"/>
          <w:sz w:val="24"/>
          <w:szCs w:val="24"/>
          <w:lang w:val="en-GB" w:eastAsia="hr-HR"/>
        </w:rPr>
        <w:t xml:space="preserve">trupat </w:t>
      </w:r>
      <w:r w:rsidRPr="00F8389C">
        <w:rPr>
          <w:rFonts w:ascii="Times New Roman" w:hAnsi="Times New Roman" w:cs="Times New Roman"/>
          <w:sz w:val="24"/>
          <w:szCs w:val="24"/>
          <w:lang w:val="en-GB" w:eastAsia="hr-HR"/>
        </w:rPr>
        <w:t xml:space="preserve">e </w:t>
      </w:r>
      <w:r w:rsidR="004B3D80" w:rsidRPr="00F8389C">
        <w:rPr>
          <w:rFonts w:ascii="Times New Roman" w:hAnsi="Times New Roman" w:cs="Times New Roman"/>
          <w:sz w:val="24"/>
          <w:szCs w:val="24"/>
          <w:lang w:val="en-GB" w:eastAsia="hr-HR"/>
        </w:rPr>
        <w:t xml:space="preserve">deleguara </w:t>
      </w:r>
      <w:r w:rsidRPr="00F8389C">
        <w:rPr>
          <w:rFonts w:ascii="Times New Roman" w:hAnsi="Times New Roman" w:cs="Times New Roman"/>
          <w:sz w:val="24"/>
          <w:szCs w:val="24"/>
          <w:lang w:val="en-GB" w:eastAsia="hr-HR"/>
        </w:rPr>
        <w:t>dhe autoritetet e kontrollit organik.</w:t>
      </w:r>
    </w:p>
    <w:p w14:paraId="3892AC4E" w14:textId="77777777" w:rsidR="00E43658" w:rsidRPr="00F8389C" w:rsidRDefault="00E43658" w:rsidP="00E43658">
      <w:pPr>
        <w:spacing w:after="0" w:line="283" w:lineRule="auto"/>
        <w:jc w:val="center"/>
        <w:rPr>
          <w:rFonts w:ascii="Times New Roman" w:hAnsi="Times New Roman" w:cs="Times New Roman"/>
          <w:i/>
          <w:iCs/>
          <w:sz w:val="24"/>
          <w:szCs w:val="24"/>
          <w:lang w:val="en-GB" w:eastAsia="hr-HR"/>
        </w:rPr>
      </w:pPr>
    </w:p>
    <w:p w14:paraId="6DE8F709" w14:textId="4202D8F2" w:rsidR="00E43658" w:rsidRPr="00F8389C" w:rsidRDefault="00E43658" w:rsidP="00E43658">
      <w:pPr>
        <w:spacing w:after="0" w:line="283" w:lineRule="auto"/>
        <w:jc w:val="center"/>
        <w:rPr>
          <w:rFonts w:ascii="Times New Roman" w:hAnsi="Times New Roman" w:cs="Times New Roman"/>
          <w:i/>
          <w:iCs/>
          <w:sz w:val="24"/>
          <w:szCs w:val="24"/>
          <w:lang w:val="en-GB" w:eastAsia="hr-HR"/>
        </w:rPr>
      </w:pPr>
      <w:r w:rsidRPr="00F8389C">
        <w:rPr>
          <w:rFonts w:ascii="Times New Roman" w:hAnsi="Times New Roman" w:cs="Times New Roman"/>
          <w:i/>
          <w:iCs/>
          <w:sz w:val="24"/>
          <w:szCs w:val="24"/>
          <w:lang w:val="en-GB" w:eastAsia="hr-HR"/>
        </w:rPr>
        <w:t>Neni </w:t>
      </w:r>
      <w:r w:rsidR="00D452C5" w:rsidRPr="00F8389C">
        <w:rPr>
          <w:rFonts w:ascii="Times New Roman" w:hAnsi="Times New Roman" w:cs="Times New Roman"/>
          <w:i/>
          <w:iCs/>
          <w:sz w:val="24"/>
          <w:szCs w:val="24"/>
          <w:lang w:val="en-GB" w:eastAsia="hr-HR"/>
        </w:rPr>
        <w:t>13</w:t>
      </w:r>
    </w:p>
    <w:p w14:paraId="245D114B" w14:textId="77777777" w:rsidR="00E43658" w:rsidRPr="00F8389C" w:rsidRDefault="00E43658" w:rsidP="00E43658">
      <w:pPr>
        <w:spacing w:line="283" w:lineRule="auto"/>
        <w:jc w:val="center"/>
        <w:rPr>
          <w:rFonts w:ascii="Times New Roman" w:hAnsi="Times New Roman" w:cs="Times New Roman"/>
          <w:b/>
          <w:bCs/>
          <w:sz w:val="24"/>
          <w:szCs w:val="24"/>
          <w:lang w:val="en-GB" w:eastAsia="hr-HR"/>
        </w:rPr>
      </w:pPr>
      <w:r w:rsidRPr="00F8389C">
        <w:rPr>
          <w:rFonts w:ascii="Times New Roman" w:hAnsi="Times New Roman" w:cs="Times New Roman"/>
          <w:b/>
          <w:bCs/>
          <w:sz w:val="24"/>
          <w:szCs w:val="24"/>
          <w:lang w:val="en-GB" w:eastAsia="hr-HR"/>
        </w:rPr>
        <w:t>Raportet e Kontrolleve Zyrtare</w:t>
      </w:r>
    </w:p>
    <w:p w14:paraId="216D3986" w14:textId="3B8AC85F" w:rsidR="00E43658" w:rsidRPr="00F8389C" w:rsidRDefault="00E43658" w:rsidP="00E43658">
      <w:pPr>
        <w:spacing w:after="0"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1. Autoritetet kompetente hartojnë një </w:t>
      </w:r>
      <w:r w:rsidR="003111E7" w:rsidRPr="00F8389C">
        <w:rPr>
          <w:rFonts w:ascii="Times New Roman" w:hAnsi="Times New Roman" w:cs="Times New Roman"/>
          <w:sz w:val="24"/>
          <w:szCs w:val="24"/>
          <w:lang w:val="en-GB" w:eastAsia="hr-HR"/>
        </w:rPr>
        <w:t xml:space="preserve">raport </w:t>
      </w:r>
      <w:r w:rsidRPr="00F8389C">
        <w:rPr>
          <w:rFonts w:ascii="Times New Roman" w:hAnsi="Times New Roman" w:cs="Times New Roman"/>
          <w:sz w:val="24"/>
          <w:szCs w:val="24"/>
          <w:lang w:val="en-GB" w:eastAsia="hr-HR"/>
        </w:rPr>
        <w:t xml:space="preserve">të shkruar për çdo kontroll zyrtar që kryejnë. </w:t>
      </w:r>
      <w:r w:rsidRPr="00F8389C">
        <w:rPr>
          <w:rFonts w:ascii="Times New Roman" w:hAnsi="Times New Roman" w:cs="Times New Roman"/>
          <w:sz w:val="24"/>
          <w:szCs w:val="24"/>
        </w:rPr>
        <w:t xml:space="preserve">Ky </w:t>
      </w:r>
      <w:r w:rsidRPr="00F8389C">
        <w:rPr>
          <w:rFonts w:ascii="Times New Roman" w:hAnsi="Times New Roman" w:cs="Times New Roman"/>
          <w:sz w:val="24"/>
          <w:szCs w:val="24"/>
          <w:lang w:val="en-GB" w:eastAsia="hr-HR"/>
        </w:rPr>
        <w:t>raport mund të jetë në formë shkresore ose në formë elektronike</w:t>
      </w:r>
      <w:r w:rsidR="00FD3CEF" w:rsidRPr="00F8389C">
        <w:rPr>
          <w:rFonts w:ascii="Times New Roman" w:hAnsi="Times New Roman" w:cs="Times New Roman"/>
          <w:sz w:val="24"/>
          <w:szCs w:val="24"/>
          <w:lang w:val="en-GB" w:eastAsia="hr-HR"/>
        </w:rPr>
        <w:t xml:space="preserve"> </w:t>
      </w:r>
      <w:r w:rsidR="004D6DA3" w:rsidRPr="00F8389C">
        <w:rPr>
          <w:rFonts w:ascii="Times New Roman" w:hAnsi="Times New Roman" w:cs="Times New Roman"/>
          <w:sz w:val="24"/>
          <w:szCs w:val="24"/>
        </w:rPr>
        <w:t>dhe përfshin:</w:t>
      </w:r>
    </w:p>
    <w:p w14:paraId="764483E5" w14:textId="77777777" w:rsidR="00E43658" w:rsidRPr="00F8389C" w:rsidRDefault="00E43658" w:rsidP="00E43658">
      <w:pPr>
        <w:spacing w:after="0" w:line="283" w:lineRule="auto"/>
        <w:ind w:firstLine="709"/>
        <w:jc w:val="both"/>
        <w:rPr>
          <w:rFonts w:ascii="Times New Roman" w:hAnsi="Times New Roman" w:cs="Times New Roman"/>
          <w:sz w:val="24"/>
          <w:szCs w:val="24"/>
          <w:lang w:val="en-GB" w:eastAsia="hr-HR"/>
        </w:rPr>
      </w:pPr>
    </w:p>
    <w:p w14:paraId="3D84ED90" w14:textId="0C080148" w:rsidR="00E43658" w:rsidRPr="00F8389C" w:rsidRDefault="00E43658" w:rsidP="00E43658">
      <w:pPr>
        <w:pStyle w:val="NoSpacing"/>
        <w:spacing w:line="283" w:lineRule="auto"/>
        <w:rPr>
          <w:rFonts w:ascii="Times New Roman" w:hAnsi="Times New Roman" w:cs="Times New Roman"/>
          <w:sz w:val="24"/>
          <w:szCs w:val="24"/>
        </w:rPr>
      </w:pPr>
    </w:p>
    <w:p w14:paraId="2F9A9371" w14:textId="204FEE5B" w:rsidR="00E43658" w:rsidRPr="00F8389C" w:rsidRDefault="00E43658" w:rsidP="00E43658">
      <w:pPr>
        <w:pStyle w:val="NoSpacing"/>
        <w:numPr>
          <w:ilvl w:val="1"/>
          <w:numId w:val="10"/>
        </w:numPr>
        <w:spacing w:line="283" w:lineRule="auto"/>
        <w:ind w:left="270" w:firstLine="0"/>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një përshkrim të </w:t>
      </w:r>
      <w:r w:rsidR="00FD3CEF" w:rsidRPr="00F8389C">
        <w:rPr>
          <w:rFonts w:ascii="Times New Roman" w:hAnsi="Times New Roman" w:cs="Times New Roman"/>
          <w:sz w:val="24"/>
          <w:szCs w:val="24"/>
          <w:lang w:eastAsia="hr-HR"/>
        </w:rPr>
        <w:t xml:space="preserve">qëllimit </w:t>
      </w:r>
      <w:r w:rsidRPr="00F8389C">
        <w:rPr>
          <w:rFonts w:ascii="Times New Roman" w:hAnsi="Times New Roman" w:cs="Times New Roman"/>
          <w:sz w:val="24"/>
          <w:szCs w:val="24"/>
          <w:lang w:eastAsia="hr-HR"/>
        </w:rPr>
        <w:t>të kontrollit zyrtar;</w:t>
      </w:r>
    </w:p>
    <w:p w14:paraId="58171FA1" w14:textId="77777777" w:rsidR="00E43658" w:rsidRPr="00F8389C" w:rsidRDefault="00E43658" w:rsidP="00E43658">
      <w:pPr>
        <w:pStyle w:val="NoSpacing"/>
        <w:numPr>
          <w:ilvl w:val="1"/>
          <w:numId w:val="10"/>
        </w:numPr>
        <w:spacing w:line="283" w:lineRule="auto"/>
        <w:ind w:left="270" w:firstLine="0"/>
        <w:rPr>
          <w:rFonts w:ascii="Times New Roman" w:hAnsi="Times New Roman" w:cs="Times New Roman"/>
          <w:sz w:val="24"/>
          <w:szCs w:val="24"/>
          <w:lang w:val="fr-FR" w:eastAsia="hr-HR"/>
        </w:rPr>
      </w:pPr>
      <w:proofErr w:type="gramStart"/>
      <w:r w:rsidRPr="00F8389C">
        <w:rPr>
          <w:rFonts w:ascii="Times New Roman" w:hAnsi="Times New Roman" w:cs="Times New Roman"/>
          <w:sz w:val="24"/>
          <w:szCs w:val="24"/>
          <w:lang w:val="fr-FR" w:eastAsia="hr-HR"/>
        </w:rPr>
        <w:t>metodat</w:t>
      </w:r>
      <w:proofErr w:type="gramEnd"/>
      <w:r w:rsidRPr="00F8389C">
        <w:rPr>
          <w:rFonts w:ascii="Times New Roman" w:hAnsi="Times New Roman" w:cs="Times New Roman"/>
          <w:sz w:val="24"/>
          <w:szCs w:val="24"/>
          <w:lang w:val="fr-FR" w:eastAsia="hr-HR"/>
        </w:rPr>
        <w:t xml:space="preserve"> e zbatuara të </w:t>
      </w:r>
      <w:proofErr w:type="gramStart"/>
      <w:r w:rsidRPr="00F8389C">
        <w:rPr>
          <w:rFonts w:ascii="Times New Roman" w:hAnsi="Times New Roman" w:cs="Times New Roman"/>
          <w:sz w:val="24"/>
          <w:szCs w:val="24"/>
          <w:lang w:val="fr-FR" w:eastAsia="hr-HR"/>
        </w:rPr>
        <w:t>kontrollit;</w:t>
      </w:r>
      <w:proofErr w:type="gramEnd"/>
    </w:p>
    <w:p w14:paraId="0A254B91" w14:textId="77777777" w:rsidR="00E43658" w:rsidRPr="00F8389C" w:rsidRDefault="00E43658" w:rsidP="00E43658">
      <w:pPr>
        <w:pStyle w:val="NoSpacing"/>
        <w:numPr>
          <w:ilvl w:val="1"/>
          <w:numId w:val="10"/>
        </w:numPr>
        <w:spacing w:line="283" w:lineRule="auto"/>
        <w:ind w:left="270" w:firstLine="0"/>
        <w:rPr>
          <w:rFonts w:ascii="Times New Roman" w:hAnsi="Times New Roman" w:cs="Times New Roman"/>
          <w:sz w:val="24"/>
          <w:szCs w:val="24"/>
        </w:rPr>
      </w:pPr>
      <w:r w:rsidRPr="00F8389C">
        <w:rPr>
          <w:rFonts w:ascii="Times New Roman" w:hAnsi="Times New Roman" w:cs="Times New Roman"/>
          <w:sz w:val="24"/>
          <w:szCs w:val="24"/>
        </w:rPr>
        <w:t xml:space="preserve">rezultatet e kontrollit zyrtar; dhe </w:t>
      </w:r>
    </w:p>
    <w:p w14:paraId="53D0B89D" w14:textId="743D11C0" w:rsidR="00E43658" w:rsidRPr="00F8389C" w:rsidRDefault="00E43658" w:rsidP="00E43658">
      <w:pPr>
        <w:pStyle w:val="NoSpacing"/>
        <w:spacing w:line="283" w:lineRule="auto"/>
        <w:ind w:left="270"/>
        <w:rPr>
          <w:rFonts w:ascii="Times New Roman" w:hAnsi="Times New Roman" w:cs="Times New Roman"/>
          <w:sz w:val="24"/>
          <w:szCs w:val="24"/>
        </w:rPr>
      </w:pPr>
      <w:r w:rsidRPr="00F8389C">
        <w:rPr>
          <w:rFonts w:ascii="Times New Roman" w:hAnsi="Times New Roman" w:cs="Times New Roman"/>
          <w:sz w:val="24"/>
          <w:szCs w:val="24"/>
          <w:lang w:eastAsia="hr-HR"/>
        </w:rPr>
        <w:t xml:space="preserve">ç)  </w:t>
      </w:r>
      <w:r w:rsidRPr="00F8389C">
        <w:rPr>
          <w:rFonts w:ascii="Times New Roman" w:hAnsi="Times New Roman" w:cs="Times New Roman"/>
          <w:sz w:val="24"/>
          <w:szCs w:val="24"/>
        </w:rPr>
        <w:t xml:space="preserve">nëse është e nevojshme, përshkrimin e masave që </w:t>
      </w:r>
      <w:r w:rsidR="003111E7" w:rsidRPr="00F8389C">
        <w:rPr>
          <w:rFonts w:ascii="Times New Roman" w:hAnsi="Times New Roman" w:cs="Times New Roman"/>
          <w:sz w:val="24"/>
          <w:szCs w:val="24"/>
        </w:rPr>
        <w:t xml:space="preserve">autoritetet </w:t>
      </w:r>
      <w:r w:rsidRPr="00F8389C">
        <w:rPr>
          <w:rFonts w:ascii="Times New Roman" w:hAnsi="Times New Roman" w:cs="Times New Roman"/>
          <w:sz w:val="24"/>
          <w:szCs w:val="24"/>
        </w:rPr>
        <w:t>kompetente i kërkojnë operatorit të interesuar të marre mbi bazën e rezultateve të kontrollit zyrtar .</w:t>
      </w:r>
    </w:p>
    <w:p w14:paraId="09474F0E" w14:textId="77777777" w:rsidR="00E43658" w:rsidRPr="00F8389C" w:rsidRDefault="00E43658" w:rsidP="00E43658">
      <w:pPr>
        <w:spacing w:after="0" w:line="283" w:lineRule="auto"/>
        <w:jc w:val="both"/>
        <w:rPr>
          <w:rFonts w:ascii="Times New Roman" w:hAnsi="Times New Roman" w:cs="Times New Roman"/>
          <w:sz w:val="24"/>
          <w:szCs w:val="24"/>
          <w:lang w:eastAsia="hr-HR"/>
        </w:rPr>
      </w:pPr>
    </w:p>
    <w:p w14:paraId="0FB094C5" w14:textId="0F5C7BF1" w:rsidR="00E43658" w:rsidRPr="00F8389C" w:rsidRDefault="00E43658" w:rsidP="00E43658">
      <w:pPr>
        <w:spacing w:after="0" w:line="283"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2. </w:t>
      </w:r>
      <w:r w:rsidR="003111E7" w:rsidRPr="00F8389C">
        <w:rPr>
          <w:rFonts w:ascii="Times New Roman" w:hAnsi="Times New Roman" w:cs="Times New Roman"/>
          <w:sz w:val="24"/>
          <w:szCs w:val="24"/>
        </w:rPr>
        <w:t xml:space="preserve">Përveç rasteve kur qëllimet e hetimeve </w:t>
      </w:r>
      <w:r w:rsidR="00FD3CEF" w:rsidRPr="00F8389C">
        <w:rPr>
          <w:rFonts w:ascii="Times New Roman" w:hAnsi="Times New Roman" w:cs="Times New Roman"/>
          <w:sz w:val="24"/>
          <w:szCs w:val="24"/>
        </w:rPr>
        <w:t xml:space="preserve">ose proceseve </w:t>
      </w:r>
      <w:r w:rsidR="003111E7" w:rsidRPr="00F8389C">
        <w:rPr>
          <w:rFonts w:ascii="Times New Roman" w:hAnsi="Times New Roman" w:cs="Times New Roman"/>
          <w:sz w:val="24"/>
          <w:szCs w:val="24"/>
        </w:rPr>
        <w:t>gjyqësore kërkojnë ndryshe,</w:t>
      </w:r>
      <w:r w:rsidRPr="00F8389C">
        <w:rPr>
          <w:rFonts w:ascii="Times New Roman" w:hAnsi="Times New Roman" w:cs="Times New Roman"/>
          <w:sz w:val="24"/>
          <w:szCs w:val="24"/>
        </w:rPr>
        <w:t xml:space="preserve">operatorëve që i nënshtrohen një kontrolli zyrtar ju jepet, sipas kërkesës së tyre, një kopje e </w:t>
      </w:r>
      <w:r w:rsidR="003111E7" w:rsidRPr="00F8389C">
        <w:rPr>
          <w:rFonts w:ascii="Times New Roman" w:hAnsi="Times New Roman" w:cs="Times New Roman"/>
          <w:sz w:val="24"/>
          <w:szCs w:val="24"/>
        </w:rPr>
        <w:t xml:space="preserve">raportit </w:t>
      </w:r>
      <w:r w:rsidRPr="00F8389C">
        <w:rPr>
          <w:rFonts w:ascii="Times New Roman" w:hAnsi="Times New Roman" w:cs="Times New Roman"/>
          <w:sz w:val="24"/>
          <w:szCs w:val="24"/>
        </w:rPr>
        <w:t>të parashikuar në pikën 1 të këtij neni, me përjashtim të rastit kur është lëshuar një certifikatë ose një vërtetim zyrtar. Autoritetet kompetente informojnë me shkrim menjëherë operatoret për çdo rast të pa përputhshmërisë të identifikuar nëpërmjet kontrolleve zyrtare.</w:t>
      </w:r>
    </w:p>
    <w:p w14:paraId="04480464" w14:textId="77777777" w:rsidR="00E43658" w:rsidRPr="00F8389C" w:rsidRDefault="00E43658" w:rsidP="00E43658">
      <w:pPr>
        <w:spacing w:after="0" w:line="283" w:lineRule="auto"/>
        <w:ind w:firstLine="709"/>
        <w:jc w:val="both"/>
        <w:rPr>
          <w:rFonts w:ascii="Times New Roman" w:hAnsi="Times New Roman" w:cs="Times New Roman"/>
          <w:sz w:val="24"/>
          <w:szCs w:val="24"/>
          <w:lang w:eastAsia="hr-HR"/>
        </w:rPr>
      </w:pPr>
    </w:p>
    <w:p w14:paraId="59DD13FE" w14:textId="32FA119B" w:rsidR="00E43658" w:rsidRPr="00F8389C" w:rsidRDefault="00E43658" w:rsidP="00E43658">
      <w:pPr>
        <w:spacing w:after="0" w:line="283" w:lineRule="auto"/>
        <w:jc w:val="both"/>
        <w:rPr>
          <w:rFonts w:ascii="Times New Roman" w:hAnsi="Times New Roman" w:cs="Times New Roman"/>
          <w:sz w:val="24"/>
          <w:szCs w:val="24"/>
        </w:rPr>
      </w:pPr>
      <w:r w:rsidRPr="00F8389C">
        <w:rPr>
          <w:rFonts w:ascii="Times New Roman" w:hAnsi="Times New Roman" w:cs="Times New Roman"/>
          <w:sz w:val="24"/>
          <w:szCs w:val="24"/>
        </w:rPr>
        <w:t xml:space="preserve">3. Nëse kontrollet zyrtare kërkojnë prezencën e vazhdueshme ose periodike të personelit ose përfaqësuesve të </w:t>
      </w:r>
      <w:r w:rsidR="003111E7" w:rsidRPr="00F8389C">
        <w:rPr>
          <w:rFonts w:ascii="Times New Roman" w:hAnsi="Times New Roman" w:cs="Times New Roman"/>
          <w:sz w:val="24"/>
          <w:szCs w:val="24"/>
        </w:rPr>
        <w:t xml:space="preserve">autoritetit </w:t>
      </w:r>
      <w:r w:rsidRPr="00F8389C">
        <w:rPr>
          <w:rFonts w:ascii="Times New Roman" w:hAnsi="Times New Roman" w:cs="Times New Roman"/>
          <w:sz w:val="24"/>
          <w:szCs w:val="24"/>
        </w:rPr>
        <w:t xml:space="preserve">kompetent në ambjentet e operatorit, </w:t>
      </w:r>
      <w:r w:rsidR="003111E7" w:rsidRPr="00F8389C">
        <w:rPr>
          <w:rFonts w:ascii="Times New Roman" w:hAnsi="Times New Roman" w:cs="Times New Roman"/>
          <w:sz w:val="24"/>
          <w:szCs w:val="24"/>
        </w:rPr>
        <w:t xml:space="preserve">raporti </w:t>
      </w:r>
      <w:r w:rsidRPr="00F8389C">
        <w:rPr>
          <w:rFonts w:ascii="Times New Roman" w:hAnsi="Times New Roman" w:cs="Times New Roman"/>
          <w:sz w:val="24"/>
          <w:szCs w:val="24"/>
        </w:rPr>
        <w:t xml:space="preserve">i përshkruar në pikën 1 të këtij neni hartohet me një frekuencë që i bën të mundur </w:t>
      </w:r>
      <w:r w:rsidR="003111E7" w:rsidRPr="00F8389C">
        <w:rPr>
          <w:rFonts w:ascii="Times New Roman" w:hAnsi="Times New Roman" w:cs="Times New Roman"/>
          <w:sz w:val="24"/>
          <w:szCs w:val="24"/>
        </w:rPr>
        <w:t xml:space="preserve">autoriteteve </w:t>
      </w:r>
      <w:r w:rsidRPr="00F8389C">
        <w:rPr>
          <w:rFonts w:ascii="Times New Roman" w:hAnsi="Times New Roman" w:cs="Times New Roman"/>
          <w:sz w:val="24"/>
          <w:szCs w:val="24"/>
        </w:rPr>
        <w:t>kompetente dhe operatorit:</w:t>
      </w:r>
    </w:p>
    <w:p w14:paraId="1154E2CC" w14:textId="77777777" w:rsidR="00E43658" w:rsidRPr="00F8389C" w:rsidRDefault="00E43658" w:rsidP="00E43658">
      <w:pPr>
        <w:pStyle w:val="ListParagraph"/>
        <w:spacing w:after="0" w:line="283" w:lineRule="auto"/>
        <w:ind w:left="709"/>
        <w:jc w:val="both"/>
        <w:rPr>
          <w:rFonts w:ascii="Times New Roman" w:hAnsi="Times New Roman" w:cs="Times New Roman"/>
          <w:sz w:val="24"/>
          <w:szCs w:val="24"/>
        </w:rPr>
      </w:pPr>
    </w:p>
    <w:p w14:paraId="008D78B1" w14:textId="6ED27094" w:rsidR="00E43658" w:rsidRPr="00F8389C" w:rsidRDefault="00FD3CEF" w:rsidP="00E43658">
      <w:pPr>
        <w:pStyle w:val="NoSpacing"/>
        <w:numPr>
          <w:ilvl w:val="0"/>
          <w:numId w:val="11"/>
        </w:numPr>
        <w:spacing w:line="283" w:lineRule="auto"/>
        <w:rPr>
          <w:rFonts w:ascii="Times New Roman" w:hAnsi="Times New Roman" w:cs="Times New Roman"/>
          <w:sz w:val="24"/>
          <w:szCs w:val="24"/>
        </w:rPr>
      </w:pPr>
      <w:r w:rsidRPr="00F8389C">
        <w:rPr>
          <w:rFonts w:ascii="Times New Roman" w:hAnsi="Times New Roman" w:cs="Times New Roman"/>
          <w:sz w:val="24"/>
          <w:szCs w:val="24"/>
        </w:rPr>
        <w:t xml:space="preserve">informimin  </w:t>
      </w:r>
      <w:r w:rsidR="00E43658" w:rsidRPr="00F8389C">
        <w:rPr>
          <w:rFonts w:ascii="Times New Roman" w:hAnsi="Times New Roman" w:cs="Times New Roman"/>
          <w:sz w:val="24"/>
          <w:szCs w:val="24"/>
        </w:rPr>
        <w:t xml:space="preserve">rregullisht mbi nivelin e përputhshmërisë; dhe </w:t>
      </w:r>
    </w:p>
    <w:p w14:paraId="4E5BC3D7" w14:textId="6D1523E7" w:rsidR="00E43658" w:rsidRPr="00F8389C" w:rsidRDefault="00FD3CEF" w:rsidP="00E43658">
      <w:pPr>
        <w:pStyle w:val="NoSpacing"/>
        <w:numPr>
          <w:ilvl w:val="0"/>
          <w:numId w:val="11"/>
        </w:numPr>
        <w:spacing w:line="283" w:lineRule="auto"/>
        <w:rPr>
          <w:rFonts w:ascii="Times New Roman" w:hAnsi="Times New Roman" w:cs="Times New Roman"/>
          <w:sz w:val="24"/>
          <w:szCs w:val="24"/>
        </w:rPr>
      </w:pPr>
      <w:r w:rsidRPr="00F8389C">
        <w:rPr>
          <w:rFonts w:ascii="Times New Roman" w:hAnsi="Times New Roman" w:cs="Times New Roman"/>
          <w:sz w:val="24"/>
          <w:szCs w:val="24"/>
        </w:rPr>
        <w:lastRenderedPageBreak/>
        <w:t>njoftimin e</w:t>
      </w:r>
      <w:r w:rsidR="00E43658" w:rsidRPr="00F8389C">
        <w:rPr>
          <w:rFonts w:ascii="Times New Roman" w:hAnsi="Times New Roman" w:cs="Times New Roman"/>
          <w:sz w:val="24"/>
          <w:szCs w:val="24"/>
        </w:rPr>
        <w:t xml:space="preserve"> menjëhere</w:t>
      </w:r>
      <w:r w:rsidRPr="00F8389C">
        <w:rPr>
          <w:rFonts w:ascii="Times New Roman" w:hAnsi="Times New Roman" w:cs="Times New Roman"/>
          <w:sz w:val="24"/>
          <w:szCs w:val="24"/>
        </w:rPr>
        <w:t>shëm</w:t>
      </w:r>
      <w:r w:rsidR="00E43658" w:rsidRPr="00F8389C">
        <w:rPr>
          <w:rFonts w:ascii="Times New Roman" w:hAnsi="Times New Roman" w:cs="Times New Roman"/>
          <w:sz w:val="24"/>
          <w:szCs w:val="24"/>
        </w:rPr>
        <w:t xml:space="preserve"> për çdo rast të parregullsive të konstatuara nga kontrollet zyrtare.</w:t>
      </w:r>
    </w:p>
    <w:p w14:paraId="3174E906" w14:textId="77777777" w:rsidR="00E43658" w:rsidRPr="00F8389C" w:rsidRDefault="00E43658" w:rsidP="00E43658">
      <w:pPr>
        <w:pStyle w:val="NoSpacing"/>
        <w:spacing w:line="283" w:lineRule="auto"/>
        <w:ind w:left="1069"/>
        <w:rPr>
          <w:rFonts w:ascii="Times New Roman" w:hAnsi="Times New Roman" w:cs="Times New Roman"/>
          <w:sz w:val="24"/>
          <w:szCs w:val="24"/>
        </w:rPr>
      </w:pPr>
    </w:p>
    <w:p w14:paraId="6D1C48EB" w14:textId="75622E79" w:rsidR="00E43658" w:rsidRPr="00F8389C" w:rsidRDefault="00E43658" w:rsidP="00E43658">
      <w:pPr>
        <w:spacing w:line="283"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4. Pika 1, 2, dhe </w:t>
      </w:r>
      <w:r w:rsidR="00FD3CEF" w:rsidRPr="00F8389C">
        <w:rPr>
          <w:rFonts w:ascii="Times New Roman" w:hAnsi="Times New Roman" w:cs="Times New Roman"/>
          <w:sz w:val="24"/>
          <w:szCs w:val="24"/>
          <w:lang w:eastAsia="hr-HR"/>
        </w:rPr>
        <w:t xml:space="preserve">3 </w:t>
      </w:r>
      <w:r w:rsidRPr="00F8389C">
        <w:rPr>
          <w:rFonts w:ascii="Times New Roman" w:hAnsi="Times New Roman" w:cs="Times New Roman"/>
          <w:sz w:val="24"/>
          <w:szCs w:val="24"/>
          <w:lang w:eastAsia="hr-HR"/>
        </w:rPr>
        <w:t xml:space="preserve">të këtij neni zbatohen edhe për </w:t>
      </w:r>
      <w:r w:rsidR="00C830A7" w:rsidRPr="00F8389C">
        <w:rPr>
          <w:rFonts w:ascii="Times New Roman" w:hAnsi="Times New Roman" w:cs="Times New Roman"/>
          <w:sz w:val="24"/>
          <w:szCs w:val="24"/>
          <w:lang w:eastAsia="hr-HR"/>
        </w:rPr>
        <w:t xml:space="preserve">trupat </w:t>
      </w:r>
      <w:r w:rsidRPr="00F8389C">
        <w:rPr>
          <w:rFonts w:ascii="Times New Roman" w:hAnsi="Times New Roman" w:cs="Times New Roman"/>
          <w:sz w:val="24"/>
          <w:szCs w:val="24"/>
          <w:lang w:eastAsia="hr-HR"/>
        </w:rPr>
        <w:t xml:space="preserve">e </w:t>
      </w:r>
      <w:r w:rsidR="003111E7" w:rsidRPr="00F8389C">
        <w:rPr>
          <w:rFonts w:ascii="Times New Roman" w:hAnsi="Times New Roman" w:cs="Times New Roman"/>
          <w:sz w:val="24"/>
          <w:szCs w:val="24"/>
          <w:lang w:eastAsia="hr-HR"/>
        </w:rPr>
        <w:t>deleguara</w:t>
      </w:r>
      <w:r w:rsidRPr="00F8389C">
        <w:rPr>
          <w:rFonts w:ascii="Times New Roman" w:hAnsi="Times New Roman" w:cs="Times New Roman"/>
          <w:sz w:val="24"/>
          <w:szCs w:val="24"/>
          <w:lang w:eastAsia="hr-HR"/>
        </w:rPr>
        <w:t>, autoritetet e kontrollit organik dhe personat fizikë të cilëve u janë ngarkuar detyra të caktuara të kontrollit zyrtar.</w:t>
      </w:r>
    </w:p>
    <w:p w14:paraId="712652FC" w14:textId="23E00889" w:rsidR="00E43658" w:rsidRPr="00F8389C" w:rsidRDefault="00E43658" w:rsidP="00E43658">
      <w:pPr>
        <w:spacing w:after="0" w:line="283" w:lineRule="auto"/>
        <w:jc w:val="center"/>
        <w:rPr>
          <w:rFonts w:ascii="Times New Roman" w:hAnsi="Times New Roman" w:cs="Times New Roman"/>
          <w:i/>
          <w:iCs/>
          <w:sz w:val="24"/>
          <w:szCs w:val="24"/>
          <w:lang w:val="en-GB" w:eastAsia="hr-HR"/>
        </w:rPr>
      </w:pPr>
      <w:r w:rsidRPr="00F8389C">
        <w:rPr>
          <w:rFonts w:ascii="Times New Roman" w:hAnsi="Times New Roman" w:cs="Times New Roman"/>
          <w:i/>
          <w:iCs/>
          <w:sz w:val="24"/>
          <w:szCs w:val="24"/>
          <w:lang w:val="en-GB" w:eastAsia="hr-HR"/>
        </w:rPr>
        <w:t xml:space="preserve">Neni </w:t>
      </w:r>
      <w:r w:rsidR="00D452C5" w:rsidRPr="00F8389C">
        <w:rPr>
          <w:rFonts w:ascii="Times New Roman" w:hAnsi="Times New Roman" w:cs="Times New Roman"/>
          <w:i/>
          <w:iCs/>
          <w:sz w:val="24"/>
          <w:szCs w:val="24"/>
          <w:lang w:val="en-GB" w:eastAsia="hr-HR"/>
        </w:rPr>
        <w:t>14</w:t>
      </w:r>
    </w:p>
    <w:p w14:paraId="664A71E0" w14:textId="77777777" w:rsidR="00E43658" w:rsidRPr="00F8389C" w:rsidRDefault="00E43658" w:rsidP="00E43658">
      <w:pPr>
        <w:spacing w:line="283" w:lineRule="auto"/>
        <w:jc w:val="center"/>
        <w:rPr>
          <w:rFonts w:ascii="Times New Roman" w:hAnsi="Times New Roman" w:cs="Times New Roman"/>
          <w:b/>
          <w:bCs/>
          <w:sz w:val="24"/>
          <w:szCs w:val="24"/>
          <w:lang w:val="en-GB" w:eastAsia="hr-HR"/>
        </w:rPr>
      </w:pPr>
      <w:r w:rsidRPr="00F8389C">
        <w:rPr>
          <w:rFonts w:ascii="Times New Roman" w:hAnsi="Times New Roman" w:cs="Times New Roman"/>
          <w:b/>
          <w:bCs/>
          <w:sz w:val="24"/>
          <w:szCs w:val="24"/>
          <w:lang w:val="en-GB" w:eastAsia="hr-HR"/>
        </w:rPr>
        <w:t>Metodat dhe teknikat e kontrolleve zyrtare</w:t>
      </w:r>
    </w:p>
    <w:p w14:paraId="50FF809B" w14:textId="23D02A9B" w:rsidR="00E43658" w:rsidRPr="00F8389C" w:rsidRDefault="00E43658" w:rsidP="00E43658">
      <w:pPr>
        <w:spacing w:after="0" w:line="283"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Metodat dhe teknikat e kontrolleve zyrtare përfshijnë, sipas rastit:</w:t>
      </w:r>
    </w:p>
    <w:p w14:paraId="74F5992A" w14:textId="77777777" w:rsidR="00E43658" w:rsidRPr="00F8389C" w:rsidRDefault="00E43658" w:rsidP="00E43658">
      <w:pPr>
        <w:spacing w:line="283" w:lineRule="auto"/>
        <w:ind w:left="274"/>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a)</w:t>
      </w:r>
      <w:r w:rsidRPr="00F8389C">
        <w:rPr>
          <w:rFonts w:ascii="Times New Roman" w:hAnsi="Times New Roman" w:cs="Times New Roman"/>
          <w:sz w:val="24"/>
          <w:szCs w:val="24"/>
          <w:lang w:val="en-GB" w:eastAsia="hr-HR"/>
        </w:rPr>
        <w:tab/>
        <w:t xml:space="preserve">Ekzaminimin e kontrolleve të kryera nga vetë operatorët dhe rezultatet e </w:t>
      </w:r>
      <w:proofErr w:type="gramStart"/>
      <w:r w:rsidRPr="00F8389C">
        <w:rPr>
          <w:rFonts w:ascii="Times New Roman" w:hAnsi="Times New Roman" w:cs="Times New Roman"/>
          <w:sz w:val="24"/>
          <w:szCs w:val="24"/>
          <w:lang w:val="en-GB" w:eastAsia="hr-HR"/>
        </w:rPr>
        <w:t>tyre;</w:t>
      </w:r>
      <w:proofErr w:type="gramEnd"/>
    </w:p>
    <w:p w14:paraId="0D01DED1" w14:textId="77777777" w:rsidR="00E43658" w:rsidRPr="00F8389C" w:rsidRDefault="00E43658" w:rsidP="00E43658">
      <w:pPr>
        <w:spacing w:line="283" w:lineRule="auto"/>
        <w:ind w:left="274"/>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b)</w:t>
      </w:r>
      <w:r w:rsidRPr="00F8389C">
        <w:rPr>
          <w:rFonts w:ascii="Times New Roman" w:hAnsi="Times New Roman" w:cs="Times New Roman"/>
          <w:sz w:val="24"/>
          <w:szCs w:val="24"/>
          <w:lang w:val="en-GB" w:eastAsia="hr-HR"/>
        </w:rPr>
        <w:tab/>
        <w:t>inspektimin:</w:t>
      </w:r>
    </w:p>
    <w:p w14:paraId="1BCDA376" w14:textId="6FE90041" w:rsidR="00E43658" w:rsidRPr="00F8389C" w:rsidRDefault="00E43658" w:rsidP="00E43658">
      <w:pPr>
        <w:spacing w:after="0" w:line="283" w:lineRule="auto"/>
        <w:ind w:left="709"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i)</w:t>
      </w:r>
      <w:r w:rsidRPr="00F8389C">
        <w:rPr>
          <w:rFonts w:ascii="Times New Roman" w:hAnsi="Times New Roman" w:cs="Times New Roman"/>
          <w:sz w:val="24"/>
          <w:szCs w:val="24"/>
          <w:lang w:val="en-GB" w:eastAsia="hr-HR"/>
        </w:rPr>
        <w:tab/>
        <w:t xml:space="preserve">e mjeteve të punës, mjeteve të transportit, të ambjenteve dhe të vëndeve të tjera nën kontrollin dhe rrethinat e </w:t>
      </w:r>
      <w:proofErr w:type="gramStart"/>
      <w:r w:rsidRPr="00F8389C">
        <w:rPr>
          <w:rFonts w:ascii="Times New Roman" w:hAnsi="Times New Roman" w:cs="Times New Roman"/>
          <w:sz w:val="24"/>
          <w:szCs w:val="24"/>
          <w:lang w:val="en-GB" w:eastAsia="hr-HR"/>
        </w:rPr>
        <w:t>tyre;</w:t>
      </w:r>
      <w:proofErr w:type="gramEnd"/>
      <w:r w:rsidRPr="00F8389C">
        <w:rPr>
          <w:rFonts w:ascii="Times New Roman" w:hAnsi="Times New Roman" w:cs="Times New Roman"/>
          <w:sz w:val="24"/>
          <w:szCs w:val="24"/>
          <w:lang w:val="en-GB" w:eastAsia="hr-HR"/>
        </w:rPr>
        <w:t xml:space="preserve"> </w:t>
      </w:r>
    </w:p>
    <w:p w14:paraId="3B04ADCD" w14:textId="77777777" w:rsidR="00E43658" w:rsidRPr="00F8389C" w:rsidRDefault="00E43658" w:rsidP="00E43658">
      <w:pPr>
        <w:spacing w:after="0" w:line="283" w:lineRule="auto"/>
        <w:ind w:left="709"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ii)</w:t>
      </w:r>
      <w:r w:rsidRPr="00F8389C">
        <w:rPr>
          <w:rFonts w:ascii="Times New Roman" w:hAnsi="Times New Roman" w:cs="Times New Roman"/>
          <w:sz w:val="24"/>
          <w:szCs w:val="24"/>
          <w:lang w:val="en-GB" w:eastAsia="hr-HR"/>
        </w:rPr>
        <w:tab/>
        <w:t xml:space="preserve">e kafshëve dhe mallrave, përfshirë produktet gjysmë të përpunuara, lëndët e para, përbërësit, mjeteve ndihmëse të përpunimit dhe produktet e tjera të përdorura për përgatitjen dhe prodhimin e mallrave, ose për ushqimin ose trajtimin e </w:t>
      </w:r>
      <w:proofErr w:type="gramStart"/>
      <w:r w:rsidRPr="00F8389C">
        <w:rPr>
          <w:rFonts w:ascii="Times New Roman" w:hAnsi="Times New Roman" w:cs="Times New Roman"/>
          <w:sz w:val="24"/>
          <w:szCs w:val="24"/>
          <w:lang w:val="en-GB" w:eastAsia="hr-HR"/>
        </w:rPr>
        <w:t>kafshëve;</w:t>
      </w:r>
      <w:proofErr w:type="gramEnd"/>
    </w:p>
    <w:p w14:paraId="3D8C5356" w14:textId="77777777" w:rsidR="00E43658" w:rsidRPr="00F8389C" w:rsidRDefault="00E43658" w:rsidP="00E43658">
      <w:pPr>
        <w:spacing w:after="0" w:line="283" w:lineRule="auto"/>
        <w:ind w:left="709"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iii) </w:t>
      </w:r>
      <w:r w:rsidRPr="00F8389C">
        <w:rPr>
          <w:rFonts w:ascii="Times New Roman" w:hAnsi="Times New Roman" w:cs="Times New Roman"/>
          <w:sz w:val="24"/>
          <w:szCs w:val="24"/>
        </w:rPr>
        <w:t xml:space="preserve">produktet dhe proceset e pastrimit dhe </w:t>
      </w:r>
      <w:proofErr w:type="gramStart"/>
      <w:r w:rsidRPr="00F8389C">
        <w:rPr>
          <w:rFonts w:ascii="Times New Roman" w:hAnsi="Times New Roman" w:cs="Times New Roman"/>
          <w:sz w:val="24"/>
          <w:szCs w:val="24"/>
        </w:rPr>
        <w:t>mirëmbajtjes;</w:t>
      </w:r>
      <w:proofErr w:type="gramEnd"/>
    </w:p>
    <w:p w14:paraId="4B65D71E" w14:textId="77777777" w:rsidR="00E43658" w:rsidRPr="00F8389C" w:rsidRDefault="00E43658" w:rsidP="00E43658">
      <w:pPr>
        <w:spacing w:after="0" w:line="283" w:lineRule="auto"/>
        <w:ind w:left="709"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iv) </w:t>
      </w:r>
      <w:r w:rsidRPr="00F8389C">
        <w:rPr>
          <w:rFonts w:ascii="Times New Roman" w:hAnsi="Times New Roman" w:cs="Times New Roman"/>
          <w:sz w:val="24"/>
          <w:szCs w:val="24"/>
        </w:rPr>
        <w:t xml:space="preserve">e gjurmueshmërisë, etiketimit, prezantimit, reklamimit dhe materialeve përkatëse të paketimit, duke përfshirë materialet që janë të destinuara të vijnë në kontakt me </w:t>
      </w:r>
      <w:proofErr w:type="gramStart"/>
      <w:r w:rsidRPr="00F8389C">
        <w:rPr>
          <w:rFonts w:ascii="Times New Roman" w:hAnsi="Times New Roman" w:cs="Times New Roman"/>
          <w:sz w:val="24"/>
          <w:szCs w:val="24"/>
        </w:rPr>
        <w:t>ushqimin;</w:t>
      </w:r>
      <w:proofErr w:type="gramEnd"/>
    </w:p>
    <w:p w14:paraId="1CFA81AD" w14:textId="77777777" w:rsidR="00E43658" w:rsidRPr="00F8389C" w:rsidRDefault="00E43658" w:rsidP="00E43658">
      <w:pPr>
        <w:spacing w:after="0" w:line="283" w:lineRule="auto"/>
        <w:jc w:val="both"/>
        <w:rPr>
          <w:rFonts w:ascii="Times New Roman" w:hAnsi="Times New Roman" w:cs="Times New Roman"/>
          <w:sz w:val="24"/>
          <w:szCs w:val="24"/>
          <w:lang w:val="en-GB" w:eastAsia="hr-HR"/>
        </w:rPr>
      </w:pPr>
    </w:p>
    <w:p w14:paraId="514D9347" w14:textId="77777777" w:rsidR="00E43658" w:rsidRPr="00F8389C" w:rsidRDefault="00E43658" w:rsidP="00E43658">
      <w:pPr>
        <w:pStyle w:val="NoSpacing"/>
        <w:spacing w:afterLines="160" w:after="384" w:line="283" w:lineRule="auto"/>
        <w:ind w:left="270"/>
        <w:rPr>
          <w:rFonts w:ascii="Times New Roman" w:hAnsi="Times New Roman" w:cs="Times New Roman"/>
          <w:sz w:val="24"/>
          <w:szCs w:val="24"/>
        </w:rPr>
      </w:pPr>
      <w:r w:rsidRPr="00F8389C">
        <w:rPr>
          <w:rFonts w:ascii="Times New Roman" w:hAnsi="Times New Roman" w:cs="Times New Roman"/>
          <w:sz w:val="24"/>
          <w:szCs w:val="24"/>
          <w:lang w:val="en-GB" w:eastAsia="hr-HR"/>
        </w:rPr>
        <w:t>c) </w:t>
      </w:r>
      <w:r w:rsidRPr="00F8389C">
        <w:rPr>
          <w:rFonts w:ascii="Times New Roman" w:hAnsi="Times New Roman" w:cs="Times New Roman"/>
          <w:sz w:val="24"/>
          <w:szCs w:val="24"/>
        </w:rPr>
        <w:t xml:space="preserve">kontrollet e kushteve higjienike në ambientet e </w:t>
      </w:r>
      <w:proofErr w:type="gramStart"/>
      <w:r w:rsidRPr="00F8389C">
        <w:rPr>
          <w:rFonts w:ascii="Times New Roman" w:hAnsi="Times New Roman" w:cs="Times New Roman"/>
          <w:sz w:val="24"/>
          <w:szCs w:val="24"/>
        </w:rPr>
        <w:t>operatorëve;</w:t>
      </w:r>
      <w:proofErr w:type="gramEnd"/>
    </w:p>
    <w:p w14:paraId="2817E4EF" w14:textId="5AD24E2A" w:rsidR="00E43658" w:rsidRPr="00F8389C" w:rsidRDefault="00E43658" w:rsidP="00E43658">
      <w:pPr>
        <w:spacing w:afterLines="160" w:after="384" w:line="283" w:lineRule="auto"/>
        <w:ind w:left="27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ç) n</w:t>
      </w:r>
      <w:r w:rsidRPr="00F8389C">
        <w:rPr>
          <w:rFonts w:ascii="Times New Roman" w:hAnsi="Times New Roman" w:cs="Times New Roman"/>
          <w:sz w:val="24"/>
          <w:szCs w:val="24"/>
        </w:rPr>
        <w:t>jë vlerësim të procedurave për praktikat e mira të prodhimit, praktikat e mira të higjienës, praktikat e mira bujqësore dhe të procedurave të bazuara në parimet e analizës së riskut dhe pikat kritike të kontrollit</w:t>
      </w:r>
      <w:r w:rsidR="00730655" w:rsidRPr="00F8389C">
        <w:rPr>
          <w:rFonts w:ascii="Times New Roman" w:hAnsi="Times New Roman" w:cs="Times New Roman"/>
          <w:sz w:val="24"/>
          <w:szCs w:val="24"/>
        </w:rPr>
        <w:t>, k</w:t>
      </w:r>
      <w:r w:rsidR="000F1ACE" w:rsidRPr="00F8389C">
        <w:rPr>
          <w:rFonts w:ascii="Times New Roman" w:hAnsi="Times New Roman" w:cs="Times New Roman"/>
          <w:sz w:val="24"/>
          <w:szCs w:val="24"/>
        </w:rPr>
        <w:t>ë</w:t>
      </w:r>
      <w:r w:rsidR="00730655" w:rsidRPr="00F8389C">
        <w:rPr>
          <w:rFonts w:ascii="Times New Roman" w:hAnsi="Times New Roman" w:cs="Times New Roman"/>
          <w:sz w:val="24"/>
          <w:szCs w:val="24"/>
        </w:rPr>
        <w:t>tu e n</w:t>
      </w:r>
      <w:r w:rsidR="000F1ACE" w:rsidRPr="00F8389C">
        <w:rPr>
          <w:rFonts w:ascii="Times New Roman" w:hAnsi="Times New Roman" w:cs="Times New Roman"/>
          <w:sz w:val="24"/>
          <w:szCs w:val="24"/>
        </w:rPr>
        <w:t>ë</w:t>
      </w:r>
      <w:r w:rsidR="00730655" w:rsidRPr="00F8389C">
        <w:rPr>
          <w:rFonts w:ascii="Times New Roman" w:hAnsi="Times New Roman" w:cs="Times New Roman"/>
          <w:sz w:val="24"/>
          <w:szCs w:val="24"/>
        </w:rPr>
        <w:t xml:space="preserve"> vijim </w:t>
      </w:r>
      <w:r w:rsidRPr="00F8389C">
        <w:rPr>
          <w:rFonts w:ascii="Times New Roman" w:hAnsi="Times New Roman" w:cs="Times New Roman"/>
          <w:sz w:val="24"/>
          <w:szCs w:val="24"/>
        </w:rPr>
        <w:t>HACCP;</w:t>
      </w:r>
    </w:p>
    <w:p w14:paraId="37B66C02" w14:textId="1DF05E7F" w:rsidR="00E43658" w:rsidRPr="00F8389C" w:rsidRDefault="00E43658" w:rsidP="00E43658">
      <w:pPr>
        <w:pStyle w:val="NoSpacing"/>
        <w:spacing w:line="283" w:lineRule="auto"/>
        <w:ind w:left="270"/>
        <w:rPr>
          <w:rFonts w:ascii="Times New Roman" w:hAnsi="Times New Roman" w:cs="Times New Roman"/>
          <w:sz w:val="24"/>
          <w:szCs w:val="24"/>
        </w:rPr>
      </w:pPr>
      <w:r w:rsidRPr="00F8389C">
        <w:rPr>
          <w:rFonts w:ascii="Times New Roman" w:hAnsi="Times New Roman" w:cs="Times New Roman"/>
          <w:sz w:val="24"/>
          <w:szCs w:val="24"/>
          <w:lang w:eastAsia="hr-HR"/>
        </w:rPr>
        <w:t>d) </w:t>
      </w:r>
      <w:r w:rsidRPr="00F8389C">
        <w:rPr>
          <w:rFonts w:ascii="Times New Roman" w:hAnsi="Times New Roman" w:cs="Times New Roman"/>
          <w:sz w:val="24"/>
          <w:szCs w:val="24"/>
        </w:rPr>
        <w:t xml:space="preserve">kontrollin e dokumentave, të dhënat mbi gjurmueshmërinë dhe të dhëna të tjera që mund të jenë të nevojshme për vlerësimin e përputhshmërisë me kërkesat e pikës 2 të nenit 2 të këtij ligji, duke përshirë nëse është e nevojshme, dokumentet që shoqërojnë ushqimet, ushqime për kafshët dhe çdo substance ose material që hyn dhe del nga një stabiliment;  </w:t>
      </w:r>
    </w:p>
    <w:p w14:paraId="6C5A51A1" w14:textId="77777777" w:rsidR="00E43658" w:rsidRPr="00F8389C" w:rsidRDefault="00E43658" w:rsidP="00E43658">
      <w:pPr>
        <w:pStyle w:val="NoSpacing"/>
        <w:spacing w:after="160" w:line="283" w:lineRule="auto"/>
        <w:ind w:left="274"/>
        <w:rPr>
          <w:rFonts w:ascii="Times New Roman" w:hAnsi="Times New Roman" w:cs="Times New Roman"/>
          <w:sz w:val="24"/>
          <w:szCs w:val="24"/>
        </w:rPr>
      </w:pPr>
      <w:r w:rsidRPr="00F8389C">
        <w:rPr>
          <w:rFonts w:ascii="Times New Roman" w:hAnsi="Times New Roman" w:cs="Times New Roman"/>
          <w:sz w:val="24"/>
          <w:szCs w:val="24"/>
        </w:rPr>
        <w:t>e) intervista me operatorët dhe stafin e tyre;</w:t>
      </w:r>
    </w:p>
    <w:p w14:paraId="5FFA8393" w14:textId="77777777" w:rsidR="00E43658" w:rsidRPr="00F8389C" w:rsidRDefault="00E43658" w:rsidP="00E43658">
      <w:pPr>
        <w:pStyle w:val="NoSpacing"/>
        <w:spacing w:after="160" w:line="283" w:lineRule="auto"/>
        <w:ind w:left="274"/>
        <w:rPr>
          <w:rFonts w:ascii="Times New Roman" w:hAnsi="Times New Roman" w:cs="Times New Roman"/>
          <w:sz w:val="24"/>
          <w:szCs w:val="24"/>
        </w:rPr>
      </w:pPr>
      <w:r w:rsidRPr="00F8389C">
        <w:rPr>
          <w:rFonts w:ascii="Times New Roman" w:hAnsi="Times New Roman" w:cs="Times New Roman"/>
          <w:sz w:val="24"/>
          <w:szCs w:val="24"/>
        </w:rPr>
        <w:t>ë) verifikimin e masave të marra nga operatori dhe rezultate të tjera të testimit;</w:t>
      </w:r>
    </w:p>
    <w:p w14:paraId="2896826F" w14:textId="2965E25D" w:rsidR="00E43658" w:rsidRPr="00F8389C" w:rsidRDefault="00E43658" w:rsidP="00E43658">
      <w:pPr>
        <w:pStyle w:val="NoSpacing"/>
        <w:spacing w:after="160" w:line="283" w:lineRule="auto"/>
        <w:ind w:left="274"/>
        <w:rPr>
          <w:rFonts w:ascii="Times New Roman" w:hAnsi="Times New Roman" w:cs="Times New Roman"/>
          <w:sz w:val="24"/>
          <w:szCs w:val="24"/>
        </w:rPr>
      </w:pPr>
      <w:r w:rsidRPr="00F8389C">
        <w:rPr>
          <w:rFonts w:ascii="Times New Roman" w:hAnsi="Times New Roman" w:cs="Times New Roman"/>
          <w:sz w:val="24"/>
          <w:szCs w:val="24"/>
        </w:rPr>
        <w:t>f) marrjen e monstrave, analizave, diagno</w:t>
      </w:r>
      <w:r w:rsidR="00553044" w:rsidRPr="00F8389C">
        <w:rPr>
          <w:rFonts w:ascii="Times New Roman" w:hAnsi="Times New Roman" w:cs="Times New Roman"/>
          <w:sz w:val="24"/>
          <w:szCs w:val="24"/>
        </w:rPr>
        <w:t>stikimi</w:t>
      </w:r>
      <w:r w:rsidRPr="00F8389C">
        <w:rPr>
          <w:rFonts w:ascii="Times New Roman" w:hAnsi="Times New Roman" w:cs="Times New Roman"/>
          <w:sz w:val="24"/>
          <w:szCs w:val="24"/>
        </w:rPr>
        <w:t xml:space="preserve"> and testet;</w:t>
      </w:r>
    </w:p>
    <w:p w14:paraId="3116A29C" w14:textId="77777777" w:rsidR="00E43658" w:rsidRPr="00F8389C" w:rsidRDefault="00E43658" w:rsidP="00E43658">
      <w:pPr>
        <w:pStyle w:val="NoSpacing"/>
        <w:spacing w:after="160" w:line="283" w:lineRule="auto"/>
        <w:ind w:left="274"/>
        <w:rPr>
          <w:rFonts w:ascii="Times New Roman" w:hAnsi="Times New Roman" w:cs="Times New Roman"/>
          <w:sz w:val="24"/>
          <w:szCs w:val="24"/>
        </w:rPr>
      </w:pPr>
      <w:r w:rsidRPr="00F8389C">
        <w:rPr>
          <w:rFonts w:ascii="Times New Roman" w:hAnsi="Times New Roman" w:cs="Times New Roman"/>
          <w:sz w:val="24"/>
          <w:szCs w:val="24"/>
        </w:rPr>
        <w:t>g) auditmin e operatorëve;</w:t>
      </w:r>
    </w:p>
    <w:p w14:paraId="4C68FCAF" w14:textId="7C55DB48" w:rsidR="00E43658" w:rsidRPr="00F8389C" w:rsidRDefault="00E43658" w:rsidP="00E43658">
      <w:pPr>
        <w:pStyle w:val="NoSpacing"/>
        <w:spacing w:after="160" w:line="283" w:lineRule="auto"/>
        <w:ind w:left="274"/>
        <w:rPr>
          <w:rFonts w:ascii="Times New Roman" w:hAnsi="Times New Roman" w:cs="Times New Roman"/>
          <w:sz w:val="24"/>
          <w:szCs w:val="24"/>
        </w:rPr>
      </w:pPr>
      <w:r w:rsidRPr="00F8389C">
        <w:rPr>
          <w:rFonts w:ascii="Times New Roman" w:hAnsi="Times New Roman" w:cs="Times New Roman"/>
          <w:sz w:val="24"/>
          <w:szCs w:val="24"/>
        </w:rPr>
        <w:t xml:space="preserve">gj) çdo aktivitet tjetër të nevojshëm për të identifikuar rastet e </w:t>
      </w:r>
      <w:r w:rsidR="00AB0041" w:rsidRPr="00F8389C">
        <w:rPr>
          <w:rFonts w:ascii="Times New Roman" w:hAnsi="Times New Roman" w:cs="Times New Roman"/>
          <w:sz w:val="24"/>
          <w:szCs w:val="24"/>
        </w:rPr>
        <w:t>shkeljeve</w:t>
      </w:r>
      <w:r w:rsidRPr="00F8389C">
        <w:rPr>
          <w:rFonts w:ascii="Times New Roman" w:hAnsi="Times New Roman" w:cs="Times New Roman"/>
          <w:sz w:val="24"/>
          <w:szCs w:val="24"/>
        </w:rPr>
        <w:t>;</w:t>
      </w:r>
    </w:p>
    <w:p w14:paraId="72B2A062" w14:textId="09D1B295" w:rsidR="00E43658" w:rsidRPr="00F8389C" w:rsidRDefault="00E43658" w:rsidP="00E43658">
      <w:pPr>
        <w:spacing w:after="0" w:line="283" w:lineRule="auto"/>
        <w:jc w:val="center"/>
        <w:rPr>
          <w:rFonts w:ascii="Times New Roman" w:hAnsi="Times New Roman" w:cs="Times New Roman"/>
          <w:i/>
          <w:iCs/>
          <w:sz w:val="24"/>
          <w:szCs w:val="24"/>
          <w:lang w:eastAsia="hr-HR"/>
        </w:rPr>
      </w:pPr>
      <w:r w:rsidRPr="00F8389C">
        <w:rPr>
          <w:rFonts w:ascii="Times New Roman" w:hAnsi="Times New Roman" w:cs="Times New Roman"/>
          <w:i/>
          <w:iCs/>
          <w:sz w:val="24"/>
          <w:szCs w:val="24"/>
          <w:lang w:eastAsia="hr-HR"/>
        </w:rPr>
        <w:t xml:space="preserve">Neni </w:t>
      </w:r>
      <w:r w:rsidR="00D452C5" w:rsidRPr="00F8389C">
        <w:rPr>
          <w:rFonts w:ascii="Times New Roman" w:hAnsi="Times New Roman" w:cs="Times New Roman"/>
          <w:i/>
          <w:iCs/>
          <w:sz w:val="24"/>
          <w:szCs w:val="24"/>
          <w:lang w:eastAsia="hr-HR"/>
        </w:rPr>
        <w:t xml:space="preserve">15 </w:t>
      </w:r>
    </w:p>
    <w:p w14:paraId="49BFD580" w14:textId="77777777" w:rsidR="00E43658" w:rsidRPr="00F8389C" w:rsidRDefault="00E43658" w:rsidP="00E43658">
      <w:pPr>
        <w:spacing w:line="283" w:lineRule="auto"/>
        <w:jc w:val="center"/>
        <w:rPr>
          <w:rFonts w:ascii="Times New Roman" w:hAnsi="Times New Roman" w:cs="Times New Roman"/>
          <w:b/>
          <w:bCs/>
          <w:sz w:val="24"/>
          <w:szCs w:val="24"/>
          <w:lang w:eastAsia="hr-HR"/>
        </w:rPr>
      </w:pPr>
      <w:r w:rsidRPr="00F8389C">
        <w:rPr>
          <w:rFonts w:ascii="Times New Roman" w:hAnsi="Times New Roman" w:cs="Times New Roman"/>
          <w:b/>
          <w:bCs/>
          <w:sz w:val="24"/>
          <w:szCs w:val="24"/>
          <w:lang w:eastAsia="hr-HR"/>
        </w:rPr>
        <w:lastRenderedPageBreak/>
        <w:t>Detyrimet e operatorëve</w:t>
      </w:r>
    </w:p>
    <w:p w14:paraId="5F6E59C1" w14:textId="3E228B6D" w:rsidR="00E43658" w:rsidRPr="00F8389C" w:rsidRDefault="00E43658" w:rsidP="00E43658">
      <w:pPr>
        <w:spacing w:after="0" w:line="283" w:lineRule="auto"/>
        <w:jc w:val="both"/>
        <w:rPr>
          <w:rFonts w:ascii="Times New Roman" w:hAnsi="Times New Roman" w:cs="Times New Roman"/>
          <w:sz w:val="24"/>
          <w:szCs w:val="24"/>
        </w:rPr>
      </w:pPr>
      <w:r w:rsidRPr="00F8389C">
        <w:rPr>
          <w:rFonts w:ascii="Times New Roman" w:hAnsi="Times New Roman" w:cs="Times New Roman"/>
          <w:sz w:val="24"/>
          <w:szCs w:val="24"/>
          <w:lang w:eastAsia="hr-HR"/>
        </w:rPr>
        <w:t>1. </w:t>
      </w:r>
      <w:r w:rsidRPr="00F8389C">
        <w:rPr>
          <w:rFonts w:ascii="Times New Roman" w:hAnsi="Times New Roman" w:cs="Times New Roman"/>
          <w:sz w:val="24"/>
          <w:szCs w:val="24"/>
        </w:rPr>
        <w:t>Operatorët</w:t>
      </w:r>
      <w:r w:rsidR="00312E9A" w:rsidRPr="00F8389C">
        <w:rPr>
          <w:rFonts w:ascii="Times New Roman" w:hAnsi="Times New Roman" w:cs="Times New Roman"/>
          <w:sz w:val="24"/>
          <w:szCs w:val="24"/>
        </w:rPr>
        <w:t>,</w:t>
      </w:r>
      <w:r w:rsidRPr="00F8389C">
        <w:rPr>
          <w:rFonts w:ascii="Times New Roman" w:hAnsi="Times New Roman" w:cs="Times New Roman"/>
          <w:sz w:val="24"/>
          <w:szCs w:val="24"/>
        </w:rPr>
        <w:t xml:space="preserve"> me kërkesë të </w:t>
      </w:r>
      <w:r w:rsidR="00553044" w:rsidRPr="00F8389C">
        <w:rPr>
          <w:rFonts w:ascii="Times New Roman" w:hAnsi="Times New Roman" w:cs="Times New Roman"/>
          <w:sz w:val="24"/>
          <w:szCs w:val="24"/>
        </w:rPr>
        <w:t xml:space="preserve">autoriteteve </w:t>
      </w:r>
      <w:r w:rsidRPr="00F8389C">
        <w:rPr>
          <w:rFonts w:ascii="Times New Roman" w:hAnsi="Times New Roman" w:cs="Times New Roman"/>
          <w:sz w:val="24"/>
          <w:szCs w:val="24"/>
        </w:rPr>
        <w:t xml:space="preserve">kompetente, për aq sa është e nevojshme për kryerjen e kontrolleve zyrtare ose të </w:t>
      </w:r>
      <w:r w:rsidR="00FA247F" w:rsidRPr="00F8389C">
        <w:rPr>
          <w:rFonts w:ascii="Times New Roman" w:hAnsi="Times New Roman" w:cs="Times New Roman"/>
          <w:sz w:val="24"/>
          <w:szCs w:val="24"/>
          <w:lang w:eastAsia="hr-HR"/>
        </w:rPr>
        <w:t>aktiviteteve</w:t>
      </w:r>
      <w:r w:rsidR="00FA247F" w:rsidRPr="00F8389C">
        <w:rPr>
          <w:rFonts w:ascii="Times New Roman" w:hAnsi="Times New Roman" w:cs="Times New Roman"/>
          <w:sz w:val="24"/>
          <w:szCs w:val="24"/>
        </w:rPr>
        <w:t xml:space="preserve"> </w:t>
      </w:r>
      <w:r w:rsidRPr="00F8389C">
        <w:rPr>
          <w:rFonts w:ascii="Times New Roman" w:hAnsi="Times New Roman" w:cs="Times New Roman"/>
          <w:sz w:val="24"/>
          <w:szCs w:val="24"/>
        </w:rPr>
        <w:t xml:space="preserve">të tjera zyrtare, i japin akses personelit të </w:t>
      </w:r>
      <w:r w:rsidR="00553044" w:rsidRPr="00F8389C">
        <w:rPr>
          <w:rFonts w:ascii="Times New Roman" w:hAnsi="Times New Roman" w:cs="Times New Roman"/>
          <w:sz w:val="24"/>
          <w:szCs w:val="24"/>
        </w:rPr>
        <w:t xml:space="preserve">autoriteteve </w:t>
      </w:r>
      <w:r w:rsidRPr="00F8389C">
        <w:rPr>
          <w:rFonts w:ascii="Times New Roman" w:hAnsi="Times New Roman" w:cs="Times New Roman"/>
          <w:sz w:val="24"/>
          <w:szCs w:val="24"/>
        </w:rPr>
        <w:t>kompetente në:</w:t>
      </w:r>
    </w:p>
    <w:p w14:paraId="27761B2E" w14:textId="77777777" w:rsidR="00E43658" w:rsidRPr="00F8389C" w:rsidRDefault="00E43658" w:rsidP="00E43658">
      <w:pPr>
        <w:spacing w:after="0" w:line="283" w:lineRule="auto"/>
        <w:ind w:firstLine="709"/>
        <w:jc w:val="both"/>
        <w:rPr>
          <w:rFonts w:ascii="Times New Roman" w:hAnsi="Times New Roman" w:cs="Times New Roman"/>
          <w:sz w:val="24"/>
          <w:szCs w:val="24"/>
          <w:lang w:eastAsia="hr-HR"/>
        </w:rPr>
      </w:pPr>
    </w:p>
    <w:p w14:paraId="78FD73EC" w14:textId="77777777" w:rsidR="00E43658" w:rsidRPr="00F8389C" w:rsidRDefault="00E43658" w:rsidP="00E43658">
      <w:pPr>
        <w:spacing w:line="283" w:lineRule="auto"/>
        <w:ind w:left="274"/>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a) pajisjet, mjetet e transportit, ambjentet dhe vendet e tjera nën kontrollin e tyre dhe rrethinat e tyre;</w:t>
      </w:r>
    </w:p>
    <w:p w14:paraId="2E551820" w14:textId="77777777" w:rsidR="00E43658" w:rsidRPr="00F8389C" w:rsidRDefault="00E43658" w:rsidP="00E43658">
      <w:pPr>
        <w:spacing w:line="283" w:lineRule="auto"/>
        <w:ind w:left="274"/>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b) sistemet e tyre të kompjuterizuara të menaxhimit të informacionit;</w:t>
      </w:r>
    </w:p>
    <w:p w14:paraId="118B52FA" w14:textId="77777777" w:rsidR="00E43658" w:rsidRPr="00F8389C" w:rsidRDefault="00E43658" w:rsidP="00E43658">
      <w:pPr>
        <w:spacing w:line="283" w:lineRule="auto"/>
        <w:ind w:left="274"/>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c) kafshët dhe mallrat nën kontrollin e </w:t>
      </w:r>
      <w:proofErr w:type="gramStart"/>
      <w:r w:rsidRPr="00F8389C">
        <w:rPr>
          <w:rFonts w:ascii="Times New Roman" w:hAnsi="Times New Roman" w:cs="Times New Roman"/>
          <w:sz w:val="24"/>
          <w:szCs w:val="24"/>
          <w:lang w:val="en-GB" w:eastAsia="hr-HR"/>
        </w:rPr>
        <w:t>tyre;</w:t>
      </w:r>
      <w:proofErr w:type="gramEnd"/>
    </w:p>
    <w:p w14:paraId="28FB0202" w14:textId="77777777" w:rsidR="00E43658" w:rsidRPr="00F8389C" w:rsidRDefault="00E43658" w:rsidP="00E43658">
      <w:pPr>
        <w:spacing w:line="283" w:lineRule="auto"/>
        <w:ind w:left="274"/>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ç) </w:t>
      </w:r>
      <w:r w:rsidRPr="00F8389C">
        <w:rPr>
          <w:rFonts w:ascii="Times New Roman" w:hAnsi="Times New Roman" w:cs="Times New Roman"/>
          <w:sz w:val="24"/>
          <w:szCs w:val="24"/>
        </w:rPr>
        <w:t xml:space="preserve">dokumentet dhe në të gjitha informacionet e tjera që i përkasin </w:t>
      </w:r>
      <w:proofErr w:type="gramStart"/>
      <w:r w:rsidRPr="00F8389C">
        <w:rPr>
          <w:rFonts w:ascii="Times New Roman" w:hAnsi="Times New Roman" w:cs="Times New Roman"/>
          <w:sz w:val="24"/>
          <w:szCs w:val="24"/>
        </w:rPr>
        <w:t>kontrollit;</w:t>
      </w:r>
      <w:proofErr w:type="gramEnd"/>
    </w:p>
    <w:p w14:paraId="4088E19D" w14:textId="535237A7" w:rsidR="00E43658" w:rsidRPr="00F8389C" w:rsidRDefault="00E43658" w:rsidP="00E43658">
      <w:p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 xml:space="preserve">2. Gjatë kontrolleve zyrtare dhe </w:t>
      </w:r>
      <w:r w:rsidR="00FA247F" w:rsidRPr="00F8389C">
        <w:rPr>
          <w:rFonts w:ascii="Times New Roman" w:hAnsi="Times New Roman" w:cs="Times New Roman"/>
          <w:sz w:val="24"/>
          <w:szCs w:val="24"/>
        </w:rPr>
        <w:t xml:space="preserve">aktiviteteve </w:t>
      </w:r>
      <w:r w:rsidRPr="00F8389C">
        <w:rPr>
          <w:rFonts w:ascii="Times New Roman" w:hAnsi="Times New Roman" w:cs="Times New Roman"/>
          <w:sz w:val="24"/>
          <w:szCs w:val="24"/>
        </w:rPr>
        <w:t>të tjera zyrtare, operatorët ndihmojnë dhe bashkëpunojnë me stafin e autoriteteve kompetente dhe organeve të kontrollit organik në përmbushjen e detyrave të tyre.</w:t>
      </w:r>
    </w:p>
    <w:p w14:paraId="5E442A89" w14:textId="13BE6EA5" w:rsidR="00E43658" w:rsidRPr="00F8389C" w:rsidRDefault="00E43658" w:rsidP="00E43658">
      <w:p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 xml:space="preserve">3. Operatori përgjegjës për një ngarkesë që hyn në territorin e Republikës së Shqipërisë, përveç detyrimeve të përcaktuara në pikat 1 dhe 2 të këtij </w:t>
      </w:r>
      <w:r w:rsidR="00307E6A" w:rsidRPr="00F8389C">
        <w:rPr>
          <w:rFonts w:ascii="Times New Roman" w:hAnsi="Times New Roman" w:cs="Times New Roman"/>
          <w:sz w:val="24"/>
          <w:szCs w:val="24"/>
        </w:rPr>
        <w:t>neni</w:t>
      </w:r>
      <w:r w:rsidRPr="00F8389C">
        <w:rPr>
          <w:rFonts w:ascii="Times New Roman" w:hAnsi="Times New Roman" w:cs="Times New Roman"/>
          <w:sz w:val="24"/>
          <w:szCs w:val="24"/>
        </w:rPr>
        <w:t xml:space="preserve">, </w:t>
      </w:r>
      <w:r w:rsidR="00312E9A" w:rsidRPr="00F8389C">
        <w:rPr>
          <w:rFonts w:ascii="Times New Roman" w:hAnsi="Times New Roman" w:cs="Times New Roman"/>
          <w:sz w:val="24"/>
          <w:szCs w:val="24"/>
        </w:rPr>
        <w:t xml:space="preserve">vendos </w:t>
      </w:r>
      <w:r w:rsidRPr="00F8389C">
        <w:rPr>
          <w:rFonts w:ascii="Times New Roman" w:hAnsi="Times New Roman" w:cs="Times New Roman"/>
          <w:sz w:val="24"/>
          <w:szCs w:val="24"/>
        </w:rPr>
        <w:t>në dispozicion, pa vonesë, në formë shkresore ose elektronike të gjithë informacionin në lidhje me kafshët dhe mallrat.</w:t>
      </w:r>
    </w:p>
    <w:p w14:paraId="7820B630" w14:textId="07AEDDA5" w:rsidR="00E43658" w:rsidRPr="00F8389C" w:rsidRDefault="00E43658" w:rsidP="00E43658">
      <w:pPr>
        <w:spacing w:after="0" w:line="283"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4. Rregullat për bashkëpunimin dhe shkëmbimin e informacionit ndërmjet operatorëve dhe autoriteteve kompetente në lidhje me mbërritjen dhe shkarkimin e kafshëve dhe mallrave që i nënshtrohen kontrolleve zyrtare në pikat e kontrollit kufitar kur është e nevojshme të sigurohet identifikimi i plotë i tyre dhe kryerja efikase e kontrolleve zyrtare në kafshët dhe mallrat e tilla miratohen</w:t>
      </w:r>
      <w:r w:rsidR="000664B3" w:rsidRPr="00F8389C">
        <w:rPr>
          <w:rFonts w:ascii="Times New Roman" w:hAnsi="Times New Roman" w:cs="Times New Roman"/>
          <w:sz w:val="24"/>
          <w:szCs w:val="24"/>
          <w:lang w:eastAsia="hr-HR"/>
        </w:rPr>
        <w:t xml:space="preserve"> me udhëzim</w:t>
      </w:r>
      <w:r w:rsidRPr="00F8389C">
        <w:rPr>
          <w:rFonts w:ascii="Times New Roman" w:hAnsi="Times New Roman" w:cs="Times New Roman"/>
          <w:sz w:val="24"/>
          <w:szCs w:val="24"/>
          <w:lang w:eastAsia="hr-HR"/>
        </w:rPr>
        <w:t xml:space="preserve"> nga ministri përgjegjës për bujqësinë.</w:t>
      </w:r>
    </w:p>
    <w:p w14:paraId="19FA4946" w14:textId="77777777" w:rsidR="00E43658" w:rsidRPr="00F8389C" w:rsidRDefault="00E43658" w:rsidP="00E43658">
      <w:pPr>
        <w:spacing w:after="0" w:line="283" w:lineRule="auto"/>
        <w:jc w:val="both"/>
        <w:rPr>
          <w:rFonts w:ascii="Times New Roman" w:hAnsi="Times New Roman" w:cs="Times New Roman"/>
          <w:sz w:val="24"/>
          <w:szCs w:val="24"/>
          <w:lang w:eastAsia="hr-HR"/>
        </w:rPr>
      </w:pPr>
    </w:p>
    <w:p w14:paraId="31D9C365" w14:textId="4C76DB5D" w:rsidR="00E43658" w:rsidRPr="00F8389C" w:rsidRDefault="00E43658" w:rsidP="00E43658">
      <w:pPr>
        <w:spacing w:line="283"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5. Për qëllime të pikës 2 të nenit 1</w:t>
      </w:r>
      <w:r w:rsidR="00BD2C92" w:rsidRPr="00F8389C">
        <w:rPr>
          <w:rFonts w:ascii="Times New Roman" w:hAnsi="Times New Roman" w:cs="Times New Roman"/>
          <w:sz w:val="24"/>
          <w:szCs w:val="24"/>
          <w:lang w:eastAsia="hr-HR"/>
        </w:rPr>
        <w:t>0</w:t>
      </w:r>
      <w:r w:rsidRPr="00F8389C">
        <w:rPr>
          <w:rFonts w:ascii="Times New Roman" w:hAnsi="Times New Roman" w:cs="Times New Roman"/>
          <w:sz w:val="24"/>
          <w:szCs w:val="24"/>
          <w:lang w:eastAsia="hr-HR"/>
        </w:rPr>
        <w:t xml:space="preserve"> të këtij ligji, operatorët që i nënshtrohen kontrollit zyrtar </w:t>
      </w:r>
      <w:r w:rsidR="00312E9A" w:rsidRPr="00F8389C">
        <w:rPr>
          <w:rFonts w:ascii="Times New Roman" w:hAnsi="Times New Roman" w:cs="Times New Roman"/>
          <w:sz w:val="24"/>
          <w:szCs w:val="24"/>
          <w:lang w:eastAsia="hr-HR"/>
        </w:rPr>
        <w:t xml:space="preserve"> i</w:t>
      </w:r>
      <w:r w:rsidRPr="00F8389C">
        <w:rPr>
          <w:rFonts w:ascii="Times New Roman" w:hAnsi="Times New Roman" w:cs="Times New Roman"/>
          <w:sz w:val="24"/>
          <w:szCs w:val="24"/>
          <w:lang w:eastAsia="hr-HR"/>
        </w:rPr>
        <w:t xml:space="preserve"> </w:t>
      </w:r>
      <w:r w:rsidRPr="00F8389C">
        <w:rPr>
          <w:rFonts w:ascii="Times New Roman" w:hAnsi="Times New Roman" w:cs="Times New Roman"/>
          <w:sz w:val="24"/>
          <w:szCs w:val="24"/>
        </w:rPr>
        <w:t>vendosin në dispozicion</w:t>
      </w:r>
      <w:r w:rsidRPr="00F8389C">
        <w:rPr>
          <w:rFonts w:ascii="Times New Roman" w:hAnsi="Times New Roman" w:cs="Times New Roman"/>
          <w:sz w:val="24"/>
          <w:szCs w:val="24"/>
          <w:lang w:eastAsia="hr-HR"/>
        </w:rPr>
        <w:t xml:space="preserve"> autoriteteve kompetente të paktën </w:t>
      </w:r>
      <w:r w:rsidR="00C336B9" w:rsidRPr="00F8389C">
        <w:rPr>
          <w:rFonts w:ascii="Times New Roman" w:hAnsi="Times New Roman" w:cs="Times New Roman"/>
          <w:sz w:val="24"/>
          <w:szCs w:val="24"/>
          <w:lang w:eastAsia="hr-HR"/>
        </w:rPr>
        <w:t xml:space="preserve">informacionin </w:t>
      </w:r>
      <w:r w:rsidRPr="00F8389C">
        <w:rPr>
          <w:rFonts w:ascii="Times New Roman" w:hAnsi="Times New Roman" w:cs="Times New Roman"/>
          <w:sz w:val="24"/>
          <w:szCs w:val="24"/>
          <w:lang w:eastAsia="hr-HR"/>
        </w:rPr>
        <w:t>e përditësuara si vijon:</w:t>
      </w:r>
    </w:p>
    <w:p w14:paraId="0A29BFAE" w14:textId="77777777" w:rsidR="00E43658" w:rsidRPr="00F8389C" w:rsidRDefault="00E43658" w:rsidP="00E43658">
      <w:pPr>
        <w:spacing w:line="283" w:lineRule="auto"/>
        <w:ind w:firstLine="709"/>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a) emrin dhe statusin e tyre juridik; dhe</w:t>
      </w:r>
    </w:p>
    <w:p w14:paraId="7EAB1C59" w14:textId="3EA303AD" w:rsidR="00E43658" w:rsidRPr="00F8389C" w:rsidRDefault="00E43658" w:rsidP="00E43658">
      <w:pPr>
        <w:spacing w:line="283" w:lineRule="auto"/>
        <w:ind w:firstLine="709"/>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b) aktivitetet konkrete që ata kryejnë, duke përfshirë aktivitetet e ndërmarra nëpërmjet teknikave</w:t>
      </w:r>
      <w:r w:rsidR="00C336B9" w:rsidRPr="00F8389C">
        <w:rPr>
          <w:rFonts w:ascii="Times New Roman" w:hAnsi="Times New Roman" w:cs="Times New Roman"/>
          <w:sz w:val="24"/>
          <w:szCs w:val="24"/>
          <w:lang w:eastAsia="hr-HR"/>
        </w:rPr>
        <w:t xml:space="preserve"> dhe</w:t>
      </w:r>
      <w:r w:rsidR="009D3419" w:rsidRPr="00F8389C">
        <w:rPr>
          <w:rFonts w:ascii="Times New Roman" w:hAnsi="Times New Roman" w:cs="Times New Roman"/>
          <w:sz w:val="24"/>
          <w:szCs w:val="24"/>
          <w:lang w:eastAsia="hr-HR"/>
        </w:rPr>
        <w:t xml:space="preserve"> </w:t>
      </w:r>
      <w:r w:rsidRPr="00F8389C">
        <w:rPr>
          <w:rFonts w:ascii="Times New Roman" w:hAnsi="Times New Roman" w:cs="Times New Roman"/>
          <w:sz w:val="24"/>
          <w:szCs w:val="24"/>
          <w:lang w:eastAsia="hr-HR"/>
        </w:rPr>
        <w:t>metodave të komunikimit në distancë dhe vendet nën kontrollin e tyre.</w:t>
      </w:r>
    </w:p>
    <w:p w14:paraId="05599787" w14:textId="2444751A" w:rsidR="00E43658" w:rsidRPr="00F8389C" w:rsidRDefault="00E43658" w:rsidP="00E43658">
      <w:pPr>
        <w:spacing w:line="283"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6. Detyrimet e operatorëve të përcaktuara në këtë nen  zbatohen edhe në rastet kur kontrollet zyrtare dhe </w:t>
      </w:r>
      <w:r w:rsidR="00FA247F" w:rsidRPr="00F8389C">
        <w:rPr>
          <w:rFonts w:ascii="Times New Roman" w:hAnsi="Times New Roman" w:cs="Times New Roman"/>
          <w:sz w:val="24"/>
          <w:szCs w:val="24"/>
          <w:lang w:eastAsia="hr-HR"/>
        </w:rPr>
        <w:t xml:space="preserve">aktivitetet </w:t>
      </w:r>
      <w:r w:rsidRPr="00F8389C">
        <w:rPr>
          <w:rFonts w:ascii="Times New Roman" w:hAnsi="Times New Roman" w:cs="Times New Roman"/>
          <w:sz w:val="24"/>
          <w:szCs w:val="24"/>
          <w:lang w:eastAsia="hr-HR"/>
        </w:rPr>
        <w:t xml:space="preserve">e tjera zyrtare kryhen nga veterinerët zyrtarë, zyrtarët përgjegjës për shëndetin e bimëve, organet e </w:t>
      </w:r>
      <w:r w:rsidR="00C336B9" w:rsidRPr="00F8389C">
        <w:rPr>
          <w:rFonts w:ascii="Times New Roman" w:hAnsi="Times New Roman" w:cs="Times New Roman"/>
          <w:sz w:val="24"/>
          <w:szCs w:val="24"/>
          <w:lang w:eastAsia="hr-HR"/>
        </w:rPr>
        <w:t>deleguara</w:t>
      </w:r>
      <w:r w:rsidRPr="00F8389C">
        <w:rPr>
          <w:rFonts w:ascii="Times New Roman" w:hAnsi="Times New Roman" w:cs="Times New Roman"/>
          <w:sz w:val="24"/>
          <w:szCs w:val="24"/>
          <w:lang w:eastAsia="hr-HR"/>
        </w:rPr>
        <w:t xml:space="preserve">, autoritetet e kontrollit dhe personat fizik të cilëve u janë caktuar detyra të caktuara të kontrollit zyrtar ose detyra të caktuara që lidhen me </w:t>
      </w:r>
      <w:r w:rsidR="00FA247F" w:rsidRPr="00F8389C">
        <w:rPr>
          <w:rFonts w:ascii="Times New Roman" w:hAnsi="Times New Roman" w:cs="Times New Roman"/>
          <w:sz w:val="24"/>
          <w:szCs w:val="24"/>
          <w:lang w:eastAsia="hr-HR"/>
        </w:rPr>
        <w:t xml:space="preserve">aktivitete </w:t>
      </w:r>
      <w:r w:rsidRPr="00F8389C">
        <w:rPr>
          <w:rFonts w:ascii="Times New Roman" w:hAnsi="Times New Roman" w:cs="Times New Roman"/>
          <w:sz w:val="24"/>
          <w:szCs w:val="24"/>
          <w:lang w:eastAsia="hr-HR"/>
        </w:rPr>
        <w:t>të tjera zyrtare.</w:t>
      </w:r>
    </w:p>
    <w:p w14:paraId="3D5D8CF7" w14:textId="77777777" w:rsidR="00E43658" w:rsidRPr="00F8389C" w:rsidRDefault="00E43658" w:rsidP="00E43658">
      <w:pPr>
        <w:jc w:val="center"/>
        <w:rPr>
          <w:rFonts w:ascii="Times New Roman" w:hAnsi="Times New Roman" w:cs="Times New Roman"/>
          <w:i/>
          <w:iCs/>
          <w:sz w:val="24"/>
          <w:szCs w:val="24"/>
        </w:rPr>
      </w:pPr>
      <w:r w:rsidRPr="00F8389C">
        <w:rPr>
          <w:rFonts w:ascii="Times New Roman" w:hAnsi="Times New Roman" w:cs="Times New Roman"/>
          <w:i/>
          <w:iCs/>
          <w:sz w:val="24"/>
          <w:szCs w:val="24"/>
        </w:rPr>
        <w:t>Seksioni II</w:t>
      </w:r>
    </w:p>
    <w:p w14:paraId="48F5AE54" w14:textId="6C6C9A77" w:rsidR="00E43658" w:rsidRPr="00F8389C" w:rsidRDefault="00E43658" w:rsidP="00E43658">
      <w:pPr>
        <w:jc w:val="center"/>
        <w:rPr>
          <w:rFonts w:ascii="Times New Roman" w:hAnsi="Times New Roman" w:cs="Times New Roman"/>
          <w:b/>
          <w:bCs/>
          <w:i/>
          <w:iCs/>
          <w:sz w:val="24"/>
          <w:szCs w:val="24"/>
        </w:rPr>
      </w:pPr>
      <w:bookmarkStart w:id="9" w:name="_Hlk123042719"/>
      <w:r w:rsidRPr="00F8389C">
        <w:rPr>
          <w:rFonts w:ascii="Times New Roman" w:hAnsi="Times New Roman" w:cs="Times New Roman"/>
          <w:b/>
          <w:bCs/>
          <w:i/>
          <w:iCs/>
          <w:sz w:val="24"/>
          <w:szCs w:val="24"/>
        </w:rPr>
        <w:t xml:space="preserve">Kërkesa plotësuese </w:t>
      </w:r>
      <w:bookmarkEnd w:id="9"/>
      <w:r w:rsidRPr="00F8389C">
        <w:rPr>
          <w:rFonts w:ascii="Times New Roman" w:hAnsi="Times New Roman" w:cs="Times New Roman"/>
          <w:b/>
          <w:bCs/>
          <w:i/>
          <w:iCs/>
          <w:sz w:val="24"/>
          <w:szCs w:val="24"/>
        </w:rPr>
        <w:t xml:space="preserve">për kontrolle zyrtare dhe </w:t>
      </w:r>
      <w:r w:rsidR="00EC03A7" w:rsidRPr="00F8389C">
        <w:rPr>
          <w:rFonts w:ascii="Times New Roman" w:hAnsi="Times New Roman" w:cs="Times New Roman"/>
          <w:b/>
          <w:bCs/>
          <w:i/>
          <w:iCs/>
          <w:sz w:val="24"/>
          <w:szCs w:val="24"/>
        </w:rPr>
        <w:t xml:space="preserve">aktivitete </w:t>
      </w:r>
      <w:r w:rsidRPr="00F8389C">
        <w:rPr>
          <w:rFonts w:ascii="Times New Roman" w:hAnsi="Times New Roman" w:cs="Times New Roman"/>
          <w:b/>
          <w:bCs/>
          <w:i/>
          <w:iCs/>
          <w:sz w:val="24"/>
          <w:szCs w:val="24"/>
        </w:rPr>
        <w:t>të tjera zyrtare në fusha të caktuara</w:t>
      </w:r>
    </w:p>
    <w:p w14:paraId="67EEB595" w14:textId="05A21699" w:rsidR="00E43658" w:rsidRPr="00F8389C" w:rsidRDefault="00E43658" w:rsidP="00E43658">
      <w:pPr>
        <w:spacing w:line="240" w:lineRule="auto"/>
        <w:jc w:val="both"/>
        <w:rPr>
          <w:rFonts w:ascii="Times New Roman" w:hAnsi="Times New Roman" w:cs="Times New Roman"/>
          <w:sz w:val="24"/>
          <w:szCs w:val="24"/>
          <w:lang w:eastAsia="hr-HR"/>
        </w:rPr>
      </w:pPr>
    </w:p>
    <w:p w14:paraId="4BB916C1" w14:textId="347A7042" w:rsidR="00E43658" w:rsidRPr="00F8389C" w:rsidRDefault="00E43658" w:rsidP="00E43658">
      <w:pPr>
        <w:pStyle w:val="title-article-norm"/>
        <w:shd w:val="clear" w:color="auto" w:fill="FFFFFF"/>
        <w:spacing w:before="0" w:beforeAutospacing="0" w:after="0" w:afterAutospacing="0" w:line="312" w:lineRule="atLeast"/>
        <w:jc w:val="center"/>
        <w:rPr>
          <w:rFonts w:eastAsia="Arial Unicode MS"/>
          <w:i/>
          <w:iCs/>
          <w:lang w:val="sq-AL"/>
        </w:rPr>
      </w:pPr>
      <w:r w:rsidRPr="00F8389C">
        <w:rPr>
          <w:rFonts w:eastAsia="Arial Unicode MS"/>
          <w:i/>
          <w:iCs/>
          <w:lang w:val="sq-AL"/>
        </w:rPr>
        <w:t>Neni </w:t>
      </w:r>
      <w:r w:rsidR="00D452C5" w:rsidRPr="00F8389C">
        <w:rPr>
          <w:rFonts w:eastAsia="Arial Unicode MS"/>
          <w:i/>
          <w:iCs/>
          <w:lang w:val="sq-AL"/>
        </w:rPr>
        <w:t xml:space="preserve">16 </w:t>
      </w:r>
    </w:p>
    <w:p w14:paraId="16AACD19" w14:textId="77777777" w:rsidR="00E43658" w:rsidRPr="00F8389C" w:rsidRDefault="00E43658" w:rsidP="00E43658">
      <w:pPr>
        <w:pStyle w:val="stitle-article-norm"/>
        <w:shd w:val="clear" w:color="auto" w:fill="FFFFFF"/>
        <w:spacing w:before="0" w:beforeAutospacing="0" w:after="240" w:afterAutospacing="0" w:line="312" w:lineRule="atLeast"/>
        <w:jc w:val="center"/>
        <w:rPr>
          <w:rFonts w:eastAsia="Arial Unicode MS"/>
          <w:b/>
          <w:bCs/>
          <w:lang w:val="sq-AL"/>
        </w:rPr>
      </w:pPr>
      <w:r w:rsidRPr="00F8389C">
        <w:rPr>
          <w:rFonts w:eastAsia="Arial Unicode MS"/>
          <w:b/>
          <w:bCs/>
          <w:lang w:val="sq-AL"/>
        </w:rPr>
        <w:t>Rregulla të veçanta për kontrollet zyrtare dhe për veprimet e ndërmarra nga autoritetet kompetente në lidhje me prodhimin e produkteve me origjinë shtazore të destinuara për konsum njerëzor</w:t>
      </w:r>
    </w:p>
    <w:p w14:paraId="318AE989" w14:textId="77777777" w:rsidR="00E43658" w:rsidRPr="00F8389C" w:rsidRDefault="00E43658" w:rsidP="00E43658">
      <w:pPr>
        <w:shd w:val="clear" w:color="auto" w:fill="FFFFFF"/>
        <w:spacing w:after="0" w:line="240" w:lineRule="auto"/>
        <w:rPr>
          <w:rFonts w:ascii="Times New Roman" w:hAnsi="Times New Roman" w:cs="Times New Roman"/>
          <w:sz w:val="24"/>
          <w:szCs w:val="24"/>
          <w:lang w:eastAsia="hr-HR"/>
        </w:rPr>
      </w:pPr>
      <w:r w:rsidRPr="00F8389C">
        <w:rPr>
          <w:rFonts w:ascii="Times New Roman" w:hAnsi="Times New Roman" w:cs="Times New Roman"/>
          <w:sz w:val="24"/>
          <w:szCs w:val="24"/>
          <w:lang w:eastAsia="hr-HR"/>
        </w:rPr>
        <w:t>  </w:t>
      </w:r>
    </w:p>
    <w:p w14:paraId="392E021D" w14:textId="39023F39" w:rsidR="00E43658" w:rsidRPr="00F8389C" w:rsidRDefault="00E43658" w:rsidP="00E43658">
      <w:pPr>
        <w:shd w:val="clear" w:color="auto" w:fill="FFFFFF"/>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1. Kontrollet zyrtare të kryera për të verifikuar respektimin e legjislacionit të përmendur në nenin 2 pika 2 të këtij ligji në lidhje me produktet me origjinë shtazore të destinuara për konsum njerëzor përfshijnë, sipas rastit, verifikimin e përputhshmërisë me kërkesat e përcaktuara në legjislacionin mbi higjenën e produkteve ushqimore, </w:t>
      </w:r>
      <w:r w:rsidR="0079091F" w:rsidRPr="00F8389C">
        <w:rPr>
          <w:rFonts w:ascii="Times New Roman" w:hAnsi="Times New Roman" w:cs="Times New Roman"/>
          <w:sz w:val="24"/>
          <w:szCs w:val="24"/>
          <w:lang w:eastAsia="hr-HR"/>
        </w:rPr>
        <w:t>k</w:t>
      </w:r>
      <w:r w:rsidR="00923C64" w:rsidRPr="00F8389C">
        <w:rPr>
          <w:rFonts w:ascii="Times New Roman" w:hAnsi="Times New Roman" w:cs="Times New Roman"/>
          <w:sz w:val="24"/>
          <w:szCs w:val="24"/>
          <w:lang w:eastAsia="hr-HR"/>
        </w:rPr>
        <w:t>ë</w:t>
      </w:r>
      <w:r w:rsidR="0079091F" w:rsidRPr="00F8389C">
        <w:rPr>
          <w:rFonts w:ascii="Times New Roman" w:hAnsi="Times New Roman" w:cs="Times New Roman"/>
          <w:sz w:val="24"/>
          <w:szCs w:val="24"/>
          <w:lang w:eastAsia="hr-HR"/>
        </w:rPr>
        <w:t>rkesat specifike t</w:t>
      </w:r>
      <w:r w:rsidR="00923C64" w:rsidRPr="00F8389C">
        <w:rPr>
          <w:rFonts w:ascii="Times New Roman" w:hAnsi="Times New Roman" w:cs="Times New Roman"/>
          <w:sz w:val="24"/>
          <w:szCs w:val="24"/>
          <w:lang w:eastAsia="hr-HR"/>
        </w:rPr>
        <w:t>ë</w:t>
      </w:r>
      <w:r w:rsidR="0079091F" w:rsidRPr="00F8389C">
        <w:rPr>
          <w:rFonts w:ascii="Times New Roman" w:hAnsi="Times New Roman" w:cs="Times New Roman"/>
          <w:sz w:val="24"/>
          <w:szCs w:val="24"/>
          <w:lang w:eastAsia="hr-HR"/>
        </w:rPr>
        <w:t xml:space="preserve"> </w:t>
      </w:r>
      <w:r w:rsidRPr="00F8389C">
        <w:rPr>
          <w:rFonts w:ascii="Times New Roman" w:hAnsi="Times New Roman" w:cs="Times New Roman"/>
          <w:sz w:val="24"/>
          <w:szCs w:val="24"/>
          <w:lang w:eastAsia="hr-HR"/>
        </w:rPr>
        <w:t>higjienë</w:t>
      </w:r>
      <w:r w:rsidR="0079091F" w:rsidRPr="00F8389C">
        <w:rPr>
          <w:rFonts w:ascii="Times New Roman" w:hAnsi="Times New Roman" w:cs="Times New Roman"/>
          <w:sz w:val="24"/>
          <w:szCs w:val="24"/>
          <w:lang w:eastAsia="hr-HR"/>
        </w:rPr>
        <w:t>s</w:t>
      </w:r>
      <w:r w:rsidRPr="00F8389C">
        <w:rPr>
          <w:rFonts w:ascii="Times New Roman" w:hAnsi="Times New Roman" w:cs="Times New Roman"/>
          <w:sz w:val="24"/>
          <w:szCs w:val="24"/>
          <w:lang w:eastAsia="hr-HR"/>
        </w:rPr>
        <w:t xml:space="preserve"> </w:t>
      </w:r>
      <w:r w:rsidR="0079091F" w:rsidRPr="00F8389C">
        <w:rPr>
          <w:rFonts w:ascii="Times New Roman" w:hAnsi="Times New Roman" w:cs="Times New Roman"/>
          <w:sz w:val="24"/>
          <w:szCs w:val="24"/>
          <w:lang w:eastAsia="hr-HR"/>
        </w:rPr>
        <w:t>s</w:t>
      </w:r>
      <w:r w:rsidR="00923C64" w:rsidRPr="00F8389C">
        <w:rPr>
          <w:rFonts w:ascii="Times New Roman" w:hAnsi="Times New Roman" w:cs="Times New Roman"/>
          <w:sz w:val="24"/>
          <w:szCs w:val="24"/>
          <w:lang w:eastAsia="hr-HR"/>
        </w:rPr>
        <w:t>ë</w:t>
      </w:r>
      <w:r w:rsidRPr="00F8389C">
        <w:rPr>
          <w:rFonts w:ascii="Times New Roman" w:hAnsi="Times New Roman" w:cs="Times New Roman"/>
          <w:sz w:val="24"/>
          <w:szCs w:val="24"/>
          <w:lang w:eastAsia="hr-HR"/>
        </w:rPr>
        <w:t xml:space="preserve"> ushqim</w:t>
      </w:r>
      <w:r w:rsidR="0079091F" w:rsidRPr="00F8389C">
        <w:rPr>
          <w:rFonts w:ascii="Times New Roman" w:hAnsi="Times New Roman" w:cs="Times New Roman"/>
          <w:sz w:val="24"/>
          <w:szCs w:val="24"/>
          <w:lang w:eastAsia="hr-HR"/>
        </w:rPr>
        <w:t>ve me origjin</w:t>
      </w:r>
      <w:r w:rsidR="00923C64" w:rsidRPr="00F8389C">
        <w:rPr>
          <w:rFonts w:ascii="Times New Roman" w:hAnsi="Times New Roman" w:cs="Times New Roman"/>
          <w:sz w:val="24"/>
          <w:szCs w:val="24"/>
          <w:lang w:eastAsia="hr-HR"/>
        </w:rPr>
        <w:t>ë</w:t>
      </w:r>
      <w:r w:rsidR="0079091F" w:rsidRPr="00F8389C">
        <w:rPr>
          <w:rFonts w:ascii="Times New Roman" w:hAnsi="Times New Roman" w:cs="Times New Roman"/>
          <w:sz w:val="24"/>
          <w:szCs w:val="24"/>
          <w:lang w:eastAsia="hr-HR"/>
        </w:rPr>
        <w:t xml:space="preserve"> shtazore</w:t>
      </w:r>
      <w:r w:rsidRPr="00F8389C">
        <w:rPr>
          <w:rFonts w:ascii="Times New Roman" w:hAnsi="Times New Roman" w:cs="Times New Roman"/>
          <w:sz w:val="24"/>
          <w:szCs w:val="24"/>
          <w:lang w:eastAsia="hr-HR"/>
        </w:rPr>
        <w:t xml:space="preserve">, rregullat shëndetësore në lidhje me nënproduktet e kafshëve dhe produktet e prejardhura që nuk janë të destinuara për konsum njerëzor si dhe për mbrojtjen e kafshëve në momentin e vrasjes. </w:t>
      </w:r>
    </w:p>
    <w:p w14:paraId="3513E81B" w14:textId="1DD1A0DB" w:rsidR="00E43658" w:rsidRPr="00F8389C" w:rsidRDefault="00E43658" w:rsidP="00E43658">
      <w:pPr>
        <w:shd w:val="clear" w:color="auto" w:fill="FFFFFF"/>
        <w:rPr>
          <w:rFonts w:ascii="Times New Roman" w:hAnsi="Times New Roman" w:cs="Times New Roman"/>
          <w:sz w:val="24"/>
          <w:szCs w:val="24"/>
          <w:lang w:eastAsia="hr-HR"/>
        </w:rPr>
      </w:pPr>
      <w:r w:rsidRPr="00F8389C">
        <w:rPr>
          <w:rFonts w:ascii="Times New Roman" w:hAnsi="Times New Roman" w:cs="Times New Roman"/>
          <w:sz w:val="24"/>
          <w:szCs w:val="24"/>
        </w:rPr>
        <w:t xml:space="preserve">2. Kontrollet zyrtare të kryera në lidhje me prodhimin e mishit sipas </w:t>
      </w:r>
      <w:r w:rsidR="0079091F" w:rsidRPr="00F8389C">
        <w:rPr>
          <w:rFonts w:ascii="Times New Roman" w:hAnsi="Times New Roman" w:cs="Times New Roman"/>
          <w:sz w:val="24"/>
          <w:szCs w:val="24"/>
        </w:rPr>
        <w:t>pik</w:t>
      </w:r>
      <w:r w:rsidR="00923C64" w:rsidRPr="00F8389C">
        <w:rPr>
          <w:rFonts w:ascii="Times New Roman" w:hAnsi="Times New Roman" w:cs="Times New Roman"/>
          <w:sz w:val="24"/>
          <w:szCs w:val="24"/>
        </w:rPr>
        <w:t>ë</w:t>
      </w:r>
      <w:r w:rsidR="0079091F" w:rsidRPr="00F8389C">
        <w:rPr>
          <w:rFonts w:ascii="Times New Roman" w:hAnsi="Times New Roman" w:cs="Times New Roman"/>
          <w:sz w:val="24"/>
          <w:szCs w:val="24"/>
        </w:rPr>
        <w:t xml:space="preserve">s </w:t>
      </w:r>
      <w:r w:rsidRPr="00F8389C">
        <w:rPr>
          <w:rFonts w:ascii="Times New Roman" w:hAnsi="Times New Roman" w:cs="Times New Roman"/>
          <w:sz w:val="24"/>
          <w:szCs w:val="24"/>
        </w:rPr>
        <w:t>1 të këtij neni përfshijnë:</w:t>
      </w:r>
    </w:p>
    <w:p w14:paraId="57BC17EB" w14:textId="77777777" w:rsidR="00E43658" w:rsidRPr="00F8389C" w:rsidRDefault="00E43658" w:rsidP="00E43658">
      <w:pPr>
        <w:pStyle w:val="ListParagraph"/>
        <w:shd w:val="clear" w:color="auto" w:fill="FFFFFF"/>
        <w:jc w:val="both"/>
        <w:rPr>
          <w:rFonts w:ascii="Times New Roman" w:hAnsi="Times New Roman" w:cs="Times New Roman"/>
          <w:sz w:val="24"/>
          <w:szCs w:val="24"/>
          <w:lang w:eastAsia="hr-HR"/>
        </w:rPr>
      </w:pPr>
    </w:p>
    <w:p w14:paraId="65EE707B" w14:textId="74F66342" w:rsidR="00E43658" w:rsidRPr="00F8389C" w:rsidRDefault="00E43658" w:rsidP="00E43658">
      <w:pPr>
        <w:pStyle w:val="ListParagraph"/>
        <w:numPr>
          <w:ilvl w:val="0"/>
          <w:numId w:val="12"/>
        </w:numPr>
        <w:rPr>
          <w:rFonts w:ascii="Times New Roman" w:hAnsi="Times New Roman" w:cs="Times New Roman"/>
          <w:sz w:val="24"/>
          <w:szCs w:val="24"/>
          <w:lang w:eastAsia="hr-HR"/>
        </w:rPr>
      </w:pPr>
      <w:r w:rsidRPr="00F8389C">
        <w:rPr>
          <w:rFonts w:ascii="Times New Roman" w:hAnsi="Times New Roman" w:cs="Times New Roman"/>
          <w:sz w:val="24"/>
          <w:szCs w:val="24"/>
          <w:lang w:eastAsia="hr-HR"/>
        </w:rPr>
        <w:t>inspektimin para therjes të kryer në thertore nga një veteriner zyrtar, i cili, për sa i përket përzgjedhjes paraprake të kafshëve, mund të asistohet nga ndihmës zyrtarë të trajnuar për këtë qëllim;</w:t>
      </w:r>
    </w:p>
    <w:p w14:paraId="075DFDEC" w14:textId="407BC10F" w:rsidR="00E43658" w:rsidRPr="00F8389C" w:rsidRDefault="00E43658" w:rsidP="00E43658">
      <w:pPr>
        <w:pStyle w:val="ListParagraph"/>
        <w:numPr>
          <w:ilvl w:val="0"/>
          <w:numId w:val="12"/>
        </w:numPr>
        <w:shd w:val="clear" w:color="auto" w:fill="FFFFFF"/>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me përjashtim të shkronjës a) të pikës 2 të këtij neni, përsa i përket shpendëve dhe lagomorfëve, inspektimin para therjes  të kryer</w:t>
      </w:r>
      <w:r w:rsidR="00BD5833" w:rsidRPr="00F8389C">
        <w:rPr>
          <w:rFonts w:ascii="Times New Roman" w:hAnsi="Times New Roman" w:cs="Times New Roman"/>
          <w:sz w:val="24"/>
          <w:szCs w:val="24"/>
          <w:lang w:eastAsia="hr-HR"/>
        </w:rPr>
        <w:t xml:space="preserve"> sipas rastit</w:t>
      </w:r>
      <w:r w:rsidRPr="00F8389C">
        <w:rPr>
          <w:rFonts w:ascii="Times New Roman" w:hAnsi="Times New Roman" w:cs="Times New Roman"/>
          <w:sz w:val="24"/>
          <w:szCs w:val="24"/>
          <w:lang w:eastAsia="hr-HR"/>
        </w:rPr>
        <w:t xml:space="preserve"> nga një veteriner zyrtar, nën mbikëqyrjen e veterinerit zyrtar ose, kur ka garanci të mjaftueshme, nën përgjegjësinë e veterinerit zyrtar;</w:t>
      </w:r>
    </w:p>
    <w:p w14:paraId="3BE2F50A" w14:textId="5A9A3D96" w:rsidR="00E43658" w:rsidRPr="00F8389C" w:rsidRDefault="00E43658" w:rsidP="00E43658">
      <w:pPr>
        <w:pStyle w:val="ListParagraph"/>
        <w:numPr>
          <w:ilvl w:val="0"/>
          <w:numId w:val="12"/>
        </w:numPr>
        <w:shd w:val="clear" w:color="auto" w:fill="FFFFFF"/>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inspektimin pas therjes të kryer </w:t>
      </w:r>
      <w:r w:rsidR="00BD5833" w:rsidRPr="00F8389C">
        <w:rPr>
          <w:rFonts w:ascii="Times New Roman" w:hAnsi="Times New Roman" w:cs="Times New Roman"/>
          <w:sz w:val="24"/>
          <w:szCs w:val="24"/>
          <w:lang w:eastAsia="hr-HR"/>
        </w:rPr>
        <w:t xml:space="preserve">sipas rastit </w:t>
      </w:r>
      <w:r w:rsidRPr="00F8389C">
        <w:rPr>
          <w:rFonts w:ascii="Times New Roman" w:hAnsi="Times New Roman" w:cs="Times New Roman"/>
          <w:sz w:val="24"/>
          <w:szCs w:val="24"/>
          <w:lang w:eastAsia="hr-HR"/>
        </w:rPr>
        <w:t>nga veterineri zyrtar, nën mbikëqyrjen e veterinerit zyrtar ose, kur ka garanci të mjaftueshme, nën përgjegjësinë e veterinerit zyrtar;</w:t>
      </w:r>
    </w:p>
    <w:p w14:paraId="0CDF6437" w14:textId="6A1F3D29" w:rsidR="00E43658" w:rsidRPr="00F8389C" w:rsidRDefault="00D452C5" w:rsidP="0086025F">
      <w:pPr>
        <w:shd w:val="clear" w:color="auto" w:fill="FFFFFF"/>
        <w:tabs>
          <w:tab w:val="left" w:pos="810"/>
          <w:tab w:val="left" w:pos="900"/>
          <w:tab w:val="left" w:pos="990"/>
        </w:tabs>
        <w:ind w:left="72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ç) </w:t>
      </w:r>
      <w:r w:rsidR="00E43658" w:rsidRPr="00F8389C">
        <w:rPr>
          <w:rFonts w:ascii="Times New Roman" w:hAnsi="Times New Roman" w:cs="Times New Roman"/>
          <w:sz w:val="24"/>
          <w:szCs w:val="24"/>
          <w:lang w:eastAsia="hr-HR"/>
        </w:rPr>
        <w:t xml:space="preserve">kontrollet e tjera zyrtare të kryera në thertore, </w:t>
      </w:r>
      <w:r w:rsidR="0079091F" w:rsidRPr="00F8389C">
        <w:rPr>
          <w:rFonts w:ascii="Times New Roman" w:hAnsi="Times New Roman" w:cs="Times New Roman"/>
          <w:sz w:val="24"/>
          <w:szCs w:val="24"/>
          <w:lang w:eastAsia="hr-HR"/>
        </w:rPr>
        <w:t xml:space="preserve">stabilimente </w:t>
      </w:r>
      <w:r w:rsidR="00E43658" w:rsidRPr="00F8389C">
        <w:rPr>
          <w:rFonts w:ascii="Times New Roman" w:hAnsi="Times New Roman" w:cs="Times New Roman"/>
          <w:sz w:val="24"/>
          <w:szCs w:val="24"/>
          <w:lang w:eastAsia="hr-HR"/>
        </w:rPr>
        <w:t xml:space="preserve">prerëse dhe stabilimentet për përpunimin e kafshëve të gjahut, të kryera </w:t>
      </w:r>
      <w:r w:rsidR="00BD5833" w:rsidRPr="00F8389C">
        <w:rPr>
          <w:rFonts w:ascii="Times New Roman" w:hAnsi="Times New Roman" w:cs="Times New Roman"/>
          <w:sz w:val="24"/>
          <w:szCs w:val="24"/>
          <w:lang w:eastAsia="hr-HR"/>
        </w:rPr>
        <w:t xml:space="preserve">sipas rastit </w:t>
      </w:r>
      <w:r w:rsidR="00E43658" w:rsidRPr="00F8389C">
        <w:rPr>
          <w:rFonts w:ascii="Times New Roman" w:hAnsi="Times New Roman" w:cs="Times New Roman"/>
          <w:sz w:val="24"/>
          <w:szCs w:val="24"/>
          <w:lang w:eastAsia="hr-HR"/>
        </w:rPr>
        <w:t>nga një veteriner zyrtar,</w:t>
      </w:r>
      <w:r w:rsidR="00BD5833" w:rsidRPr="00F8389C">
        <w:rPr>
          <w:rFonts w:ascii="Times New Roman" w:hAnsi="Times New Roman" w:cs="Times New Roman"/>
          <w:sz w:val="24"/>
          <w:szCs w:val="24"/>
          <w:lang w:eastAsia="hr-HR"/>
        </w:rPr>
        <w:t xml:space="preserve"> ose</w:t>
      </w:r>
      <w:r w:rsidR="00E43658" w:rsidRPr="00F8389C">
        <w:rPr>
          <w:rFonts w:ascii="Times New Roman" w:hAnsi="Times New Roman" w:cs="Times New Roman"/>
          <w:sz w:val="24"/>
          <w:szCs w:val="24"/>
          <w:lang w:eastAsia="hr-HR"/>
        </w:rPr>
        <w:t xml:space="preserve"> nën mbikëqyrjen e veterinerit zyrtar ose, nëse ka garanci të mjaftueshme, nën përgjegjësinë e veterinerit zyrtar, për të verifikuar </w:t>
      </w:r>
      <w:r w:rsidR="00E43658" w:rsidRPr="00F8389C">
        <w:rPr>
          <w:rFonts w:ascii="Times New Roman" w:hAnsi="Times New Roman" w:cs="Times New Roman"/>
          <w:sz w:val="24"/>
          <w:szCs w:val="24"/>
        </w:rPr>
        <w:t>përputhshmërinë</w:t>
      </w:r>
      <w:r w:rsidR="00E43658" w:rsidRPr="00F8389C">
        <w:rPr>
          <w:rFonts w:ascii="Times New Roman" w:hAnsi="Times New Roman" w:cs="Times New Roman"/>
          <w:sz w:val="24"/>
          <w:szCs w:val="24"/>
          <w:lang w:eastAsia="hr-HR"/>
        </w:rPr>
        <w:t xml:space="preserve"> me kërkesat që aplikohen për:</w:t>
      </w:r>
    </w:p>
    <w:p w14:paraId="711454D0" w14:textId="77777777" w:rsidR="00E43658" w:rsidRPr="00F8389C" w:rsidRDefault="00E43658" w:rsidP="00E43658">
      <w:pPr>
        <w:shd w:val="clear" w:color="auto" w:fill="FFFFFF"/>
        <w:ind w:left="720"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(i) </w:t>
      </w:r>
      <w:r w:rsidRPr="00F8389C">
        <w:rPr>
          <w:rFonts w:ascii="Times New Roman" w:hAnsi="Times New Roman" w:cs="Times New Roman"/>
          <w:sz w:val="24"/>
          <w:szCs w:val="24"/>
        </w:rPr>
        <w:t xml:space="preserve">higjienën e prodhimit të </w:t>
      </w:r>
      <w:proofErr w:type="gramStart"/>
      <w:r w:rsidRPr="00F8389C">
        <w:rPr>
          <w:rFonts w:ascii="Times New Roman" w:hAnsi="Times New Roman" w:cs="Times New Roman"/>
          <w:sz w:val="24"/>
          <w:szCs w:val="24"/>
        </w:rPr>
        <w:t>mishit;</w:t>
      </w:r>
      <w:proofErr w:type="gramEnd"/>
    </w:p>
    <w:p w14:paraId="3406B0AA" w14:textId="5BE9D302" w:rsidR="00E43658" w:rsidRPr="00F8389C" w:rsidRDefault="00E43658" w:rsidP="00E43658">
      <w:pPr>
        <w:shd w:val="clear" w:color="auto" w:fill="FFFFFF"/>
        <w:ind w:left="144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(ii)  </w:t>
      </w:r>
      <w:r w:rsidRPr="00F8389C">
        <w:rPr>
          <w:rFonts w:ascii="Times New Roman" w:hAnsi="Times New Roman" w:cs="Times New Roman"/>
          <w:sz w:val="24"/>
          <w:szCs w:val="24"/>
          <w:lang w:eastAsia="hr-HR"/>
        </w:rPr>
        <w:t>prani</w:t>
      </w:r>
      <w:r w:rsidR="0079091F" w:rsidRPr="00F8389C">
        <w:rPr>
          <w:rFonts w:ascii="Times New Roman" w:hAnsi="Times New Roman" w:cs="Times New Roman"/>
          <w:sz w:val="24"/>
          <w:szCs w:val="24"/>
          <w:lang w:eastAsia="hr-HR"/>
        </w:rPr>
        <w:t>n</w:t>
      </w:r>
      <w:r w:rsidR="00923C64" w:rsidRPr="00F8389C">
        <w:rPr>
          <w:rFonts w:ascii="Times New Roman" w:hAnsi="Times New Roman" w:cs="Times New Roman"/>
          <w:sz w:val="24"/>
          <w:szCs w:val="24"/>
          <w:lang w:eastAsia="hr-HR"/>
        </w:rPr>
        <w:t>ë</w:t>
      </w:r>
      <w:r w:rsidRPr="00F8389C">
        <w:rPr>
          <w:rFonts w:ascii="Times New Roman" w:hAnsi="Times New Roman" w:cs="Times New Roman"/>
          <w:sz w:val="24"/>
          <w:szCs w:val="24"/>
          <w:lang w:eastAsia="hr-HR"/>
        </w:rPr>
        <w:t xml:space="preserve"> e mbetjeve të produkteve mjeksore veterinare dhe ndotësve në produktet me origjinë shtazore të destinuara për konsum </w:t>
      </w:r>
      <w:proofErr w:type="gramStart"/>
      <w:r w:rsidRPr="00F8389C">
        <w:rPr>
          <w:rFonts w:ascii="Times New Roman" w:hAnsi="Times New Roman" w:cs="Times New Roman"/>
          <w:sz w:val="24"/>
          <w:szCs w:val="24"/>
          <w:lang w:eastAsia="hr-HR"/>
        </w:rPr>
        <w:t>njerëzor;</w:t>
      </w:r>
      <w:proofErr w:type="gramEnd"/>
    </w:p>
    <w:p w14:paraId="7FB44265" w14:textId="4965BE61" w:rsidR="00E43658" w:rsidRPr="00F8389C" w:rsidRDefault="00E43658" w:rsidP="00E43658">
      <w:pPr>
        <w:shd w:val="clear" w:color="auto" w:fill="FFFFFF"/>
        <w:ind w:left="144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(iii) </w:t>
      </w:r>
      <w:r w:rsidRPr="00F8389C">
        <w:rPr>
          <w:rFonts w:ascii="Times New Roman" w:hAnsi="Times New Roman" w:cs="Times New Roman"/>
          <w:sz w:val="24"/>
          <w:szCs w:val="24"/>
        </w:rPr>
        <w:t xml:space="preserve">auditimet e praktikave dhe procedurave të mira të higjienës bazuar në parimet e </w:t>
      </w:r>
      <w:proofErr w:type="gramStart"/>
      <w:r w:rsidRPr="00F8389C">
        <w:rPr>
          <w:rFonts w:ascii="Times New Roman" w:hAnsi="Times New Roman" w:cs="Times New Roman"/>
          <w:sz w:val="24"/>
          <w:szCs w:val="24"/>
          <w:lang w:eastAsia="hr-HR"/>
        </w:rPr>
        <w:t>HACCP;</w:t>
      </w:r>
      <w:proofErr w:type="gramEnd"/>
    </w:p>
    <w:p w14:paraId="41641853" w14:textId="0BFC04A7" w:rsidR="00E43658" w:rsidRPr="00F8389C" w:rsidRDefault="00E43658" w:rsidP="00E43658">
      <w:pPr>
        <w:shd w:val="clear" w:color="auto" w:fill="FFFFFF"/>
        <w:ind w:left="144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(iv) testet laboratorike për të zbuluar praninë e agjentëve zoonotikë dhe sëmundjet e kafshëve si dhe për të verifikuar përputhjen me kriterin mikrobiologjik siç përcaktohet në legjislacionin për kriteret mikrobiologjike për produktet </w:t>
      </w:r>
      <w:proofErr w:type="gramStart"/>
      <w:r w:rsidRPr="00F8389C">
        <w:rPr>
          <w:rFonts w:ascii="Times New Roman" w:hAnsi="Times New Roman" w:cs="Times New Roman"/>
          <w:sz w:val="24"/>
          <w:szCs w:val="24"/>
          <w:lang w:val="en-GB" w:eastAsia="hr-HR"/>
        </w:rPr>
        <w:t>ushqimore;</w:t>
      </w:r>
      <w:proofErr w:type="gramEnd"/>
    </w:p>
    <w:p w14:paraId="3805F6E7" w14:textId="77777777" w:rsidR="00E43658" w:rsidRPr="00F8389C" w:rsidRDefault="00E43658" w:rsidP="00E43658">
      <w:pPr>
        <w:shd w:val="clear" w:color="auto" w:fill="FFFFFF"/>
        <w:ind w:left="144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lastRenderedPageBreak/>
        <w:t xml:space="preserve">(v) trajtimin dhe asgjësimin e nënprodukteve shtazore dhe të materialit të rrezikshëm të </w:t>
      </w:r>
      <w:proofErr w:type="gramStart"/>
      <w:r w:rsidRPr="00F8389C">
        <w:rPr>
          <w:rFonts w:ascii="Times New Roman" w:hAnsi="Times New Roman" w:cs="Times New Roman"/>
          <w:sz w:val="24"/>
          <w:szCs w:val="24"/>
          <w:lang w:val="en-GB" w:eastAsia="hr-HR"/>
        </w:rPr>
        <w:t>specifikuar;</w:t>
      </w:r>
      <w:proofErr w:type="gramEnd"/>
    </w:p>
    <w:p w14:paraId="57DDD216" w14:textId="77777777" w:rsidR="00E43658" w:rsidRPr="00F8389C" w:rsidRDefault="00E43658" w:rsidP="00E43658">
      <w:pPr>
        <w:shd w:val="clear" w:color="auto" w:fill="FFFFFF"/>
        <w:ind w:firstLine="144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(vi) </w:t>
      </w:r>
      <w:r w:rsidRPr="00F8389C">
        <w:rPr>
          <w:rFonts w:ascii="Times New Roman" w:hAnsi="Times New Roman" w:cs="Times New Roman"/>
          <w:sz w:val="24"/>
          <w:szCs w:val="24"/>
        </w:rPr>
        <w:t>shëndetin dhe mirëqenien e kafshëve.</w:t>
      </w:r>
    </w:p>
    <w:p w14:paraId="73D16B7C" w14:textId="461E5625" w:rsidR="00E43658" w:rsidRPr="00F8389C" w:rsidRDefault="00E43658" w:rsidP="00E43658">
      <w:pPr>
        <w:pStyle w:val="ListParagraph"/>
        <w:shd w:val="clear" w:color="auto" w:fill="FFFFFF"/>
        <w:ind w:left="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3.</w:t>
      </w:r>
      <w:r w:rsidR="0086025F" w:rsidRPr="00F8389C">
        <w:rPr>
          <w:rFonts w:ascii="Times New Roman" w:hAnsi="Times New Roman" w:cs="Times New Roman"/>
          <w:sz w:val="24"/>
          <w:szCs w:val="24"/>
          <w:lang w:val="en-GB" w:eastAsia="hr-HR"/>
        </w:rPr>
        <w:t xml:space="preserve"> IPKV</w:t>
      </w:r>
      <w:r w:rsidRPr="00F8389C">
        <w:rPr>
          <w:rFonts w:ascii="Times New Roman" w:hAnsi="Times New Roman" w:cs="Times New Roman"/>
          <w:sz w:val="24"/>
          <w:szCs w:val="24"/>
          <w:lang w:val="en-GB" w:eastAsia="hr-HR"/>
        </w:rPr>
        <w:t>, në bazë të analizës së rriskut, mund të lejojë stafin e thertores të asistojë në kryerjen e detyrave që lidhen me kontrollet zyrtare të përmendura në pikën 2 të këtij neni, në stabilimentet që therin shpendë ose lagomorfë, ose, në stabilimente që therin kafshë të llojeve të tjera, për të kryer detyra specifike të marrjes së mostrave dhe testimit në lidhje me kontrolle të tilla, me kusht që stafi:</w:t>
      </w:r>
    </w:p>
    <w:p w14:paraId="4415578D" w14:textId="77777777" w:rsidR="00E43658" w:rsidRPr="00F8389C" w:rsidRDefault="00E43658" w:rsidP="00E43658">
      <w:pPr>
        <w:pStyle w:val="ListParagraph"/>
        <w:numPr>
          <w:ilvl w:val="0"/>
          <w:numId w:val="13"/>
        </w:numPr>
        <w:shd w:val="clear" w:color="auto" w:fill="FFFFFF"/>
        <w:ind w:left="27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të veprojë në mënyrë të pavarur nga stafi i repartit të prodhimit të </w:t>
      </w:r>
      <w:proofErr w:type="gramStart"/>
      <w:r w:rsidRPr="00F8389C">
        <w:rPr>
          <w:rFonts w:ascii="Times New Roman" w:hAnsi="Times New Roman" w:cs="Times New Roman"/>
          <w:sz w:val="24"/>
          <w:szCs w:val="24"/>
          <w:lang w:val="en-GB" w:eastAsia="hr-HR"/>
        </w:rPr>
        <w:t>thertores;</w:t>
      </w:r>
      <w:proofErr w:type="gramEnd"/>
    </w:p>
    <w:p w14:paraId="01CC9E75" w14:textId="77777777" w:rsidR="00E43658" w:rsidRPr="00F8389C" w:rsidRDefault="00E43658" w:rsidP="00E43658">
      <w:pPr>
        <w:pStyle w:val="ListParagraph"/>
        <w:numPr>
          <w:ilvl w:val="0"/>
          <w:numId w:val="13"/>
        </w:numPr>
        <w:shd w:val="clear" w:color="auto" w:fill="FFFFFF"/>
        <w:ind w:left="27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të ketë marrë një trajnim të përshtatshëm për kryerjen e këtyre detyrave; dhe</w:t>
      </w:r>
    </w:p>
    <w:p w14:paraId="21E7A701" w14:textId="77777777" w:rsidR="00E43658" w:rsidRPr="00F8389C" w:rsidRDefault="00E43658" w:rsidP="00E43658">
      <w:pPr>
        <w:pStyle w:val="ListParagraph"/>
        <w:numPr>
          <w:ilvl w:val="0"/>
          <w:numId w:val="13"/>
        </w:numPr>
        <w:shd w:val="clear" w:color="auto" w:fill="FFFFFF"/>
        <w:ind w:left="27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t'i kryejë këto detyra në praninë dhe duke ndjekur udhëzimet e veterinerit zyrtar ose të ndihmësit zyrtar</w:t>
      </w:r>
    </w:p>
    <w:p w14:paraId="4EFE8331" w14:textId="6560AAC3"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4. Kur</w:t>
      </w:r>
      <w:r w:rsidR="00651BB0" w:rsidRPr="00F8389C">
        <w:rPr>
          <w:rFonts w:ascii="Times New Roman" w:hAnsi="Times New Roman" w:cs="Times New Roman"/>
          <w:sz w:val="24"/>
          <w:szCs w:val="24"/>
          <w:lang w:val="en-GB" w:eastAsia="hr-HR"/>
        </w:rPr>
        <w:t xml:space="preserve"> në</w:t>
      </w:r>
      <w:r w:rsidRPr="00F8389C">
        <w:rPr>
          <w:rFonts w:ascii="Times New Roman" w:hAnsi="Times New Roman" w:cs="Times New Roman"/>
          <w:sz w:val="24"/>
          <w:szCs w:val="24"/>
          <w:lang w:val="en-GB" w:eastAsia="hr-HR"/>
        </w:rPr>
        <w:t xml:space="preserve"> kontrollet zyrtare,  të përmendura në </w:t>
      </w:r>
      <w:r w:rsidR="00651BB0" w:rsidRPr="00F8389C">
        <w:rPr>
          <w:rFonts w:ascii="Times New Roman" w:hAnsi="Times New Roman" w:cs="Times New Roman"/>
          <w:sz w:val="24"/>
          <w:szCs w:val="24"/>
          <w:lang w:val="en-GB" w:eastAsia="hr-HR"/>
        </w:rPr>
        <w:t xml:space="preserve">shkronjat </w:t>
      </w:r>
      <w:r w:rsidRPr="00F8389C">
        <w:rPr>
          <w:rFonts w:ascii="Times New Roman" w:hAnsi="Times New Roman" w:cs="Times New Roman"/>
          <w:sz w:val="24"/>
          <w:szCs w:val="24"/>
          <w:lang w:val="en-GB" w:eastAsia="hr-HR"/>
        </w:rPr>
        <w:t xml:space="preserve">a) dhe c të pikës 2 të këtij neni, nuk </w:t>
      </w:r>
      <w:r w:rsidR="00651BB0" w:rsidRPr="00F8389C">
        <w:rPr>
          <w:rFonts w:ascii="Times New Roman" w:hAnsi="Times New Roman" w:cs="Times New Roman"/>
          <w:sz w:val="24"/>
          <w:szCs w:val="24"/>
          <w:lang w:val="en-GB" w:eastAsia="hr-HR"/>
        </w:rPr>
        <w:t>identifikohet</w:t>
      </w:r>
      <w:r w:rsidRPr="00F8389C">
        <w:rPr>
          <w:rFonts w:ascii="Times New Roman" w:hAnsi="Times New Roman" w:cs="Times New Roman"/>
          <w:sz w:val="24"/>
          <w:szCs w:val="24"/>
          <w:lang w:val="en-GB" w:eastAsia="hr-HR"/>
        </w:rPr>
        <w:t xml:space="preserve"> ndonjë mangësi që do ta bënte mishin të papërshtatshëm për konsum njerëzor, thundrakëve shtëpiake, gjitarëve të egëa të kultivuar në fermë, përveç lagomorfëve dhe kafshëve të mëdha të egra të gjahut, u vendoset një shenjë identifikuese për shëndetin nga veterineri zyrtar, </w:t>
      </w:r>
      <w:r w:rsidR="00BD5833" w:rsidRPr="00F8389C">
        <w:rPr>
          <w:rFonts w:ascii="Times New Roman" w:hAnsi="Times New Roman" w:cs="Times New Roman"/>
          <w:sz w:val="24"/>
          <w:szCs w:val="24"/>
          <w:lang w:val="en-GB" w:eastAsia="hr-HR"/>
        </w:rPr>
        <w:t xml:space="preserve">ose </w:t>
      </w:r>
      <w:r w:rsidRPr="00F8389C">
        <w:rPr>
          <w:rFonts w:ascii="Times New Roman" w:hAnsi="Times New Roman" w:cs="Times New Roman"/>
          <w:sz w:val="24"/>
          <w:szCs w:val="24"/>
          <w:lang w:val="en-GB" w:eastAsia="hr-HR"/>
        </w:rPr>
        <w:t xml:space="preserve">nën mbikëqyrjen e veterinerit zyrtar, </w:t>
      </w:r>
      <w:r w:rsidR="00BD5833" w:rsidRPr="00F8389C">
        <w:rPr>
          <w:rFonts w:ascii="Times New Roman" w:hAnsi="Times New Roman" w:cs="Times New Roman"/>
          <w:sz w:val="24"/>
          <w:szCs w:val="24"/>
          <w:lang w:val="en-GB" w:eastAsia="hr-HR"/>
        </w:rPr>
        <w:t xml:space="preserve">ose </w:t>
      </w:r>
      <w:r w:rsidRPr="00F8389C">
        <w:rPr>
          <w:rFonts w:ascii="Times New Roman" w:hAnsi="Times New Roman" w:cs="Times New Roman"/>
          <w:sz w:val="24"/>
          <w:szCs w:val="24"/>
          <w:lang w:val="en-GB" w:eastAsia="hr-HR"/>
        </w:rPr>
        <w:t>nën përgjegjësinë e veterinerit zyrtar, ose, nga stafi i thertores në përputhje me kushtet e përcaktuara në pikën 3 të ketij neni,</w:t>
      </w:r>
    </w:p>
    <w:p w14:paraId="14FBD7A1" w14:textId="77777777" w:rsidR="00E43658" w:rsidRPr="00F8389C" w:rsidRDefault="00E43658" w:rsidP="00E43658">
      <w:pPr>
        <w:shd w:val="clear" w:color="auto" w:fill="FFFFFF"/>
        <w:spacing w:after="0" w:line="240" w:lineRule="auto"/>
        <w:rPr>
          <w:rFonts w:ascii="Times New Roman" w:hAnsi="Times New Roman" w:cs="Times New Roman"/>
          <w:sz w:val="24"/>
          <w:szCs w:val="24"/>
          <w:lang w:val="en-GB" w:eastAsia="hr-HR"/>
        </w:rPr>
      </w:pPr>
    </w:p>
    <w:p w14:paraId="1C8BF363"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5. Veterineri zyrtar është përgjegjës për vendimet e marra në vijim të kontrolleve zyrtare, të parashikuara në pikën 2 dhe 4 të këtij neni, edhe nëse kryerjen e një veprimi ja ka caktuar ndihmësit zyrtar.</w:t>
      </w:r>
    </w:p>
    <w:p w14:paraId="4004E3C6"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p>
    <w:p w14:paraId="16A2EF5C" w14:textId="0401909C"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6. Për qëllime të kontrolleve zyrtare të përmendura në pikën 1 të këtij neni, të kryera në lidhje me molusqet e gjalla bivalve, ekinodermat, tunikat dhe gastropodët detarë, </w:t>
      </w:r>
      <w:r w:rsidR="0086025F" w:rsidRPr="00F8389C">
        <w:rPr>
          <w:rFonts w:ascii="Times New Roman" w:hAnsi="Times New Roman" w:cs="Times New Roman"/>
          <w:sz w:val="24"/>
          <w:szCs w:val="24"/>
          <w:lang w:val="en-GB" w:eastAsia="hr-HR"/>
        </w:rPr>
        <w:t xml:space="preserve">IPKU </w:t>
      </w:r>
      <w:proofErr w:type="gramStart"/>
      <w:r w:rsidRPr="00F8389C">
        <w:rPr>
          <w:rFonts w:ascii="Times New Roman" w:hAnsi="Times New Roman" w:cs="Times New Roman"/>
          <w:sz w:val="24"/>
          <w:szCs w:val="24"/>
          <w:lang w:val="en-GB" w:eastAsia="hr-HR"/>
        </w:rPr>
        <w:t>klasifiko</w:t>
      </w:r>
      <w:r w:rsidR="00651BB0" w:rsidRPr="00F8389C">
        <w:rPr>
          <w:rFonts w:ascii="Times New Roman" w:hAnsi="Times New Roman" w:cs="Times New Roman"/>
          <w:sz w:val="24"/>
          <w:szCs w:val="24"/>
          <w:lang w:val="en-GB" w:eastAsia="hr-HR"/>
        </w:rPr>
        <w:t xml:space="preserve">n </w:t>
      </w:r>
      <w:r w:rsidRPr="00F8389C">
        <w:rPr>
          <w:rFonts w:ascii="Times New Roman" w:hAnsi="Times New Roman" w:cs="Times New Roman"/>
          <w:sz w:val="24"/>
          <w:szCs w:val="24"/>
          <w:lang w:val="en-GB" w:eastAsia="hr-HR"/>
        </w:rPr>
        <w:t xml:space="preserve"> zonat</w:t>
      </w:r>
      <w:proofErr w:type="gramEnd"/>
      <w:r w:rsidRPr="00F8389C">
        <w:rPr>
          <w:rFonts w:ascii="Times New Roman" w:hAnsi="Times New Roman" w:cs="Times New Roman"/>
          <w:sz w:val="24"/>
          <w:szCs w:val="24"/>
          <w:lang w:val="en-GB" w:eastAsia="hr-HR"/>
        </w:rPr>
        <w:t xml:space="preserve"> e prodhimit dhe të rritjes.</w:t>
      </w:r>
    </w:p>
    <w:p w14:paraId="03C55A64"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p>
    <w:p w14:paraId="45296A1F" w14:textId="5BFFE820"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7.  </w:t>
      </w:r>
      <w:r w:rsidR="00C74F6C" w:rsidRPr="00F8389C">
        <w:rPr>
          <w:rFonts w:ascii="Times New Roman" w:hAnsi="Times New Roman" w:cs="Times New Roman"/>
          <w:sz w:val="24"/>
          <w:szCs w:val="24"/>
          <w:lang w:val="en-GB" w:eastAsia="hr-HR"/>
        </w:rPr>
        <w:t>Ministri me udh</w:t>
      </w:r>
      <w:r w:rsidR="00923C64" w:rsidRPr="00F8389C">
        <w:rPr>
          <w:rFonts w:ascii="Times New Roman" w:hAnsi="Times New Roman" w:cs="Times New Roman"/>
          <w:sz w:val="24"/>
          <w:szCs w:val="24"/>
          <w:lang w:val="en-GB" w:eastAsia="hr-HR"/>
        </w:rPr>
        <w:t>ë</w:t>
      </w:r>
      <w:r w:rsidR="00C74F6C" w:rsidRPr="00F8389C">
        <w:rPr>
          <w:rFonts w:ascii="Times New Roman" w:hAnsi="Times New Roman" w:cs="Times New Roman"/>
          <w:sz w:val="24"/>
          <w:szCs w:val="24"/>
          <w:lang w:val="en-GB" w:eastAsia="hr-HR"/>
        </w:rPr>
        <w:t>zime t</w:t>
      </w:r>
      <w:r w:rsidR="00923C64" w:rsidRPr="00F8389C">
        <w:rPr>
          <w:rFonts w:ascii="Times New Roman" w:hAnsi="Times New Roman" w:cs="Times New Roman"/>
          <w:sz w:val="24"/>
          <w:szCs w:val="24"/>
          <w:lang w:val="en-GB" w:eastAsia="hr-HR"/>
        </w:rPr>
        <w:t>ë</w:t>
      </w:r>
      <w:r w:rsidR="00C74F6C" w:rsidRPr="00F8389C">
        <w:rPr>
          <w:rFonts w:ascii="Times New Roman" w:hAnsi="Times New Roman" w:cs="Times New Roman"/>
          <w:sz w:val="24"/>
          <w:szCs w:val="24"/>
          <w:lang w:val="en-GB" w:eastAsia="hr-HR"/>
        </w:rPr>
        <w:t xml:space="preserve"> veçanta</w:t>
      </w:r>
      <w:r w:rsidRPr="00F8389C">
        <w:rPr>
          <w:rFonts w:ascii="Times New Roman" w:hAnsi="Times New Roman" w:cs="Times New Roman"/>
          <w:sz w:val="24"/>
          <w:szCs w:val="24"/>
          <w:lang w:val="en-GB" w:eastAsia="hr-HR"/>
        </w:rPr>
        <w:t xml:space="preserve"> miraton rregullat specifike për kryerjen e kontrolleve zyrtare të përmendura në pikat 2 deri në 6 të këtij neni për:</w:t>
      </w:r>
    </w:p>
    <w:p w14:paraId="60D8FF27" w14:textId="77777777" w:rsidR="00E43658" w:rsidRPr="00F8389C" w:rsidRDefault="00E43658" w:rsidP="00E43658">
      <w:pPr>
        <w:shd w:val="clear" w:color="auto" w:fill="FFFFFF"/>
        <w:spacing w:after="0" w:line="240" w:lineRule="auto"/>
        <w:ind w:firstLine="720"/>
        <w:jc w:val="both"/>
        <w:rPr>
          <w:rFonts w:ascii="Times New Roman" w:hAnsi="Times New Roman" w:cs="Times New Roman"/>
          <w:sz w:val="24"/>
          <w:szCs w:val="24"/>
          <w:lang w:val="en-GB" w:eastAsia="hr-HR"/>
        </w:rPr>
      </w:pPr>
    </w:p>
    <w:p w14:paraId="7FC1577A" w14:textId="749D2370" w:rsidR="00E43658" w:rsidRPr="00F8389C" w:rsidRDefault="00E43658" w:rsidP="00E43658">
      <w:pPr>
        <w:pStyle w:val="ListParagraph"/>
        <w:numPr>
          <w:ilvl w:val="0"/>
          <w:numId w:val="1"/>
        </w:numPr>
        <w:shd w:val="clear" w:color="auto" w:fill="FFFFFF"/>
        <w:spacing w:after="0" w:line="240" w:lineRule="auto"/>
        <w:ind w:left="27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kriteret dhe kushtet, duke përjashtuar shkronjën a) të paragrafit 2 të këtij neni, për të përcaktuar rastet kur inspektimi para therjes në thertore të caktuara mund të kryhet nën mbikëqyrjen ose nën përgjegjësinë e një veterineri zyrtar, me kusht që ky përjashtim nuk cenon arritjen e objektivave të këtij </w:t>
      </w:r>
      <w:proofErr w:type="gramStart"/>
      <w:r w:rsidRPr="00F8389C">
        <w:rPr>
          <w:rFonts w:ascii="Times New Roman" w:hAnsi="Times New Roman" w:cs="Times New Roman"/>
          <w:sz w:val="24"/>
          <w:szCs w:val="24"/>
          <w:lang w:val="en-GB" w:eastAsia="hr-HR"/>
        </w:rPr>
        <w:t>ligji;</w:t>
      </w:r>
      <w:proofErr w:type="gramEnd"/>
    </w:p>
    <w:p w14:paraId="3745DB22" w14:textId="77777777" w:rsidR="00E43658" w:rsidRPr="00F8389C" w:rsidRDefault="00E43658" w:rsidP="00E43658">
      <w:pPr>
        <w:pStyle w:val="ListParagraph"/>
        <w:shd w:val="clear" w:color="auto" w:fill="FFFFFF"/>
        <w:spacing w:after="0" w:line="240" w:lineRule="auto"/>
        <w:ind w:left="270"/>
        <w:jc w:val="both"/>
        <w:rPr>
          <w:rFonts w:ascii="Times New Roman" w:hAnsi="Times New Roman" w:cs="Times New Roman"/>
          <w:sz w:val="24"/>
          <w:szCs w:val="24"/>
          <w:lang w:val="en-GB" w:eastAsia="hr-HR"/>
        </w:rPr>
      </w:pPr>
    </w:p>
    <w:p w14:paraId="0DF46BEA" w14:textId="7FE2DB34" w:rsidR="00E43658" w:rsidRPr="00F8389C" w:rsidRDefault="00E43658" w:rsidP="00E43658">
      <w:pPr>
        <w:pStyle w:val="ListParagraph"/>
        <w:numPr>
          <w:ilvl w:val="0"/>
          <w:numId w:val="1"/>
        </w:numPr>
        <w:shd w:val="clear" w:color="auto" w:fill="FFFFFF"/>
        <w:spacing w:after="0" w:line="240" w:lineRule="auto"/>
        <w:ind w:left="27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kriteret dhe kushtet për të përcaktuar kur janë dhënë garanci të mjaftueshme për kryerjen e kontrolleve zyrtare nën përgjegjësinë e një veterineri zyrtar në lidhje me inspektimet para therjes sipas shkronjën b) të pikës 2 të këtij neni të shpendëve dhe </w:t>
      </w:r>
      <w:proofErr w:type="gramStart"/>
      <w:r w:rsidRPr="00F8389C">
        <w:rPr>
          <w:rFonts w:ascii="Times New Roman" w:hAnsi="Times New Roman" w:cs="Times New Roman"/>
          <w:sz w:val="24"/>
          <w:szCs w:val="24"/>
          <w:lang w:val="en-GB" w:eastAsia="hr-HR"/>
        </w:rPr>
        <w:t>lagomorfëve;</w:t>
      </w:r>
      <w:proofErr w:type="gramEnd"/>
    </w:p>
    <w:p w14:paraId="74DCAB33" w14:textId="77777777" w:rsidR="00E43658" w:rsidRPr="00F8389C" w:rsidRDefault="00E43658" w:rsidP="00E43658">
      <w:pPr>
        <w:shd w:val="clear" w:color="auto" w:fill="FFFFFF"/>
        <w:spacing w:after="0" w:line="240" w:lineRule="auto"/>
        <w:ind w:left="270"/>
        <w:jc w:val="both"/>
        <w:rPr>
          <w:rFonts w:ascii="Times New Roman" w:hAnsi="Times New Roman" w:cs="Times New Roman"/>
          <w:sz w:val="24"/>
          <w:szCs w:val="24"/>
          <w:lang w:val="en-GB" w:eastAsia="hr-HR"/>
        </w:rPr>
      </w:pPr>
    </w:p>
    <w:p w14:paraId="50A0B066" w14:textId="5593275A" w:rsidR="00E43658" w:rsidRPr="00F8389C" w:rsidRDefault="00E43658" w:rsidP="00E43658">
      <w:pPr>
        <w:pStyle w:val="ListParagraph"/>
        <w:numPr>
          <w:ilvl w:val="0"/>
          <w:numId w:val="1"/>
        </w:numPr>
        <w:spacing w:after="120"/>
        <w:ind w:left="270" w:firstLine="0"/>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kriteret dhe kushtet për të përcaktuar, me përjashtim të shkronjës a) të pikës 2 të këtij neni, kur inspektimi para </w:t>
      </w:r>
      <w:proofErr w:type="gramStart"/>
      <w:r w:rsidRPr="00F8389C">
        <w:rPr>
          <w:rFonts w:ascii="Times New Roman" w:hAnsi="Times New Roman" w:cs="Times New Roman"/>
          <w:sz w:val="24"/>
          <w:szCs w:val="24"/>
          <w:lang w:val="en-GB" w:eastAsia="hr-HR"/>
        </w:rPr>
        <w:t>therjes  mund</w:t>
      </w:r>
      <w:proofErr w:type="gramEnd"/>
      <w:r w:rsidRPr="00F8389C">
        <w:rPr>
          <w:rFonts w:ascii="Times New Roman" w:hAnsi="Times New Roman" w:cs="Times New Roman"/>
          <w:sz w:val="24"/>
          <w:szCs w:val="24"/>
          <w:lang w:val="en-GB" w:eastAsia="hr-HR"/>
        </w:rPr>
        <w:t xml:space="preserve"> të kryhet jashtë thertores në rastin e therjeve të </w:t>
      </w:r>
      <w:proofErr w:type="gramStart"/>
      <w:r w:rsidRPr="00F8389C">
        <w:rPr>
          <w:rFonts w:ascii="Times New Roman" w:hAnsi="Times New Roman" w:cs="Times New Roman"/>
          <w:sz w:val="24"/>
          <w:szCs w:val="24"/>
          <w:lang w:val="en-GB" w:eastAsia="hr-HR"/>
        </w:rPr>
        <w:t>sforcuara;</w:t>
      </w:r>
      <w:proofErr w:type="gramEnd"/>
    </w:p>
    <w:p w14:paraId="612071C7" w14:textId="0B0301F0" w:rsidR="00E43658" w:rsidRPr="00F8389C" w:rsidRDefault="00D452C5" w:rsidP="00B313FF">
      <w:pPr>
        <w:shd w:val="clear" w:color="auto" w:fill="FFFFFF"/>
        <w:spacing w:after="120"/>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ç) </w:t>
      </w:r>
      <w:r w:rsidR="00E43658" w:rsidRPr="00F8389C">
        <w:rPr>
          <w:rFonts w:ascii="Times New Roman" w:hAnsi="Times New Roman" w:cs="Times New Roman"/>
          <w:sz w:val="24"/>
          <w:szCs w:val="24"/>
          <w:lang w:val="en-GB" w:eastAsia="hr-HR"/>
        </w:rPr>
        <w:t xml:space="preserve">kriteret dhe kushtet për të përcaktuar se kur mund të kryhet inspektimi para </w:t>
      </w:r>
      <w:proofErr w:type="gramStart"/>
      <w:r w:rsidR="00E43658" w:rsidRPr="00F8389C">
        <w:rPr>
          <w:rFonts w:ascii="Times New Roman" w:hAnsi="Times New Roman" w:cs="Times New Roman"/>
          <w:sz w:val="24"/>
          <w:szCs w:val="24"/>
          <w:lang w:val="en-GB" w:eastAsia="hr-HR"/>
        </w:rPr>
        <w:t>therjes  në</w:t>
      </w:r>
      <w:proofErr w:type="gramEnd"/>
      <w:r w:rsidR="00E43658" w:rsidRPr="00F8389C">
        <w:rPr>
          <w:rFonts w:ascii="Times New Roman" w:hAnsi="Times New Roman" w:cs="Times New Roman"/>
          <w:sz w:val="24"/>
          <w:szCs w:val="24"/>
          <w:lang w:val="en-GB" w:eastAsia="hr-HR"/>
        </w:rPr>
        <w:t xml:space="preserve"> fermën e origjinës duke përjashtuar shkronjat a) dhe b) të pikës 2 të këtij neni.</w:t>
      </w:r>
    </w:p>
    <w:p w14:paraId="34B9BBD5"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p>
    <w:p w14:paraId="54679A5E" w14:textId="08414FF7" w:rsidR="00E43658" w:rsidRPr="00F8389C" w:rsidRDefault="00E43658" w:rsidP="00E43658">
      <w:pPr>
        <w:pStyle w:val="ListParagraph"/>
        <w:numPr>
          <w:ilvl w:val="0"/>
          <w:numId w:val="1"/>
        </w:numPr>
        <w:shd w:val="clear" w:color="auto" w:fill="FFFFFF"/>
        <w:spacing w:line="240" w:lineRule="auto"/>
        <w:ind w:left="270" w:firstLine="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lastRenderedPageBreak/>
        <w:t>kriteret dhe kushtet për të përcaktuar se kur janë dhënë garanci të mjaftueshme për kryerjen e kontrolleve zyrtare nën përgjegjësinë e një veterineri zyrtar në lidhje me inspektimin pas therjes  dhe veprimeve audituese të përmendura në shkronjat (c) dhe (d) të pikës 2 të këtij neni;</w:t>
      </w:r>
    </w:p>
    <w:p w14:paraId="2599E6A3"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p>
    <w:p w14:paraId="1C31B091" w14:textId="382E6DE7" w:rsidR="00E43658" w:rsidRPr="00F8389C" w:rsidRDefault="00D452C5" w:rsidP="00B313FF">
      <w:pPr>
        <w:shd w:val="clear" w:color="auto" w:fill="FFFFFF"/>
        <w:tabs>
          <w:tab w:val="left" w:pos="270"/>
        </w:tabs>
        <w:spacing w:line="240" w:lineRule="auto"/>
        <w:ind w:left="27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dh) </w:t>
      </w:r>
      <w:r w:rsidR="00E43658" w:rsidRPr="00F8389C">
        <w:rPr>
          <w:rFonts w:ascii="Times New Roman" w:hAnsi="Times New Roman" w:cs="Times New Roman"/>
          <w:sz w:val="24"/>
          <w:szCs w:val="24"/>
          <w:lang w:eastAsia="hr-HR"/>
        </w:rPr>
        <w:t>në rastin e therjes së sforcuar, kriteret dhe kushtet për të përcaktuar se kur inspektimi pas therjes  duhet të kryhet nga veterinari zyrtar në ndryshim</w:t>
      </w:r>
      <w:r w:rsidR="00E43658" w:rsidRPr="00F8389C">
        <w:rPr>
          <w:rFonts w:ascii="Times New Roman" w:hAnsi="Times New Roman" w:cs="Times New Roman"/>
          <w:sz w:val="24"/>
          <w:szCs w:val="24"/>
          <w:lang w:val="en-GB" w:eastAsia="hr-HR"/>
        </w:rPr>
        <w:t xml:space="preserve"> shkronja c) e pikës së 2 të këtij neni;</w:t>
      </w:r>
    </w:p>
    <w:p w14:paraId="394F6ABD"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p>
    <w:p w14:paraId="36BEBA1D" w14:textId="7A68F149" w:rsidR="00E43658" w:rsidRPr="00F8389C" w:rsidRDefault="00E43658" w:rsidP="00E43658">
      <w:pPr>
        <w:pStyle w:val="ListParagraph"/>
        <w:numPr>
          <w:ilvl w:val="0"/>
          <w:numId w:val="1"/>
        </w:numPr>
        <w:shd w:val="clear" w:color="auto" w:fill="FFFFFF"/>
        <w:spacing w:after="0" w:line="240" w:lineRule="auto"/>
        <w:ind w:left="27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kriteret dhe kushtet, duke përjashtuar pikën 6 të këtij neni, për të përcaktuar kur zonat e prodhimit dhe të rritjes klasifikohen në lidhje me:</w:t>
      </w:r>
    </w:p>
    <w:p w14:paraId="4DF6C220" w14:textId="77777777" w:rsidR="00E43658" w:rsidRPr="00F8389C" w:rsidRDefault="00E43658" w:rsidP="00E43658">
      <w:pPr>
        <w:pStyle w:val="ListParagraph"/>
        <w:shd w:val="clear" w:color="auto" w:fill="FFFFFF"/>
        <w:spacing w:after="0" w:line="240" w:lineRule="auto"/>
        <w:ind w:left="270"/>
        <w:jc w:val="both"/>
        <w:rPr>
          <w:rFonts w:ascii="Times New Roman" w:hAnsi="Times New Roman" w:cs="Times New Roman"/>
          <w:sz w:val="24"/>
          <w:szCs w:val="24"/>
          <w:lang w:val="en-GB" w:eastAsia="hr-HR"/>
        </w:rPr>
      </w:pPr>
    </w:p>
    <w:p w14:paraId="0E822C6E" w14:textId="77777777" w:rsidR="00E43658" w:rsidRPr="00F8389C" w:rsidRDefault="00E43658" w:rsidP="00E43658">
      <w:pPr>
        <w:shd w:val="clear" w:color="auto" w:fill="FFFFFF"/>
        <w:spacing w:after="0" w:line="240" w:lineRule="auto"/>
        <w:ind w:left="720"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(i) Pectinidaet; dhe</w:t>
      </w:r>
    </w:p>
    <w:p w14:paraId="32EF3388" w14:textId="77777777" w:rsidR="00E43658" w:rsidRPr="00F8389C" w:rsidRDefault="00E43658" w:rsidP="00E43658">
      <w:pPr>
        <w:shd w:val="clear" w:color="auto" w:fill="FFFFFF"/>
        <w:spacing w:after="0" w:line="240" w:lineRule="auto"/>
        <w:ind w:left="720"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(ii) kur nuk janë ushqyes filtri: ekinodermat dhe gastropodët </w:t>
      </w:r>
      <w:proofErr w:type="gramStart"/>
      <w:r w:rsidRPr="00F8389C">
        <w:rPr>
          <w:rFonts w:ascii="Times New Roman" w:hAnsi="Times New Roman" w:cs="Times New Roman"/>
          <w:sz w:val="24"/>
          <w:szCs w:val="24"/>
          <w:lang w:val="en-GB" w:eastAsia="hr-HR"/>
        </w:rPr>
        <w:t>detarë;</w:t>
      </w:r>
      <w:proofErr w:type="gramEnd"/>
    </w:p>
    <w:p w14:paraId="1D98AB65"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p>
    <w:p w14:paraId="04F40402" w14:textId="2D01BEAE" w:rsidR="00E43658" w:rsidRPr="00F8389C" w:rsidRDefault="00D452C5" w:rsidP="00B132A2">
      <w:pPr>
        <w:shd w:val="clear" w:color="auto" w:fill="FFFFFF"/>
        <w:spacing w:after="0" w:line="240"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rPr>
        <w:t xml:space="preserve">ë) </w:t>
      </w:r>
      <w:r w:rsidR="00E43658" w:rsidRPr="00F8389C">
        <w:rPr>
          <w:rFonts w:ascii="Times New Roman" w:hAnsi="Times New Roman" w:cs="Times New Roman"/>
          <w:sz w:val="24"/>
          <w:szCs w:val="24"/>
        </w:rPr>
        <w:t>përjashtime</w:t>
      </w:r>
      <w:r w:rsidR="00E43658" w:rsidRPr="00F8389C">
        <w:rPr>
          <w:rFonts w:ascii="Times New Roman" w:hAnsi="Times New Roman" w:cs="Times New Roman"/>
          <w:sz w:val="24"/>
          <w:szCs w:val="24"/>
          <w:lang w:val="en-GB" w:eastAsia="hr-HR"/>
        </w:rPr>
        <w:t xml:space="preserve"> specifike në lidhje me </w:t>
      </w:r>
      <w:r w:rsidR="00E43658" w:rsidRPr="00F8389C">
        <w:rPr>
          <w:rFonts w:ascii="Times New Roman" w:hAnsi="Times New Roman" w:cs="Times New Roman"/>
          <w:i/>
          <w:iCs/>
          <w:sz w:val="24"/>
          <w:szCs w:val="24"/>
          <w:lang w:val="en-GB" w:eastAsia="hr-HR"/>
        </w:rPr>
        <w:t>Rangifer tarandus tarandus, Lagopus lagopus dhe Lagopus mutus,</w:t>
      </w:r>
      <w:r w:rsidR="00E43658" w:rsidRPr="00F8389C">
        <w:rPr>
          <w:rFonts w:ascii="Times New Roman" w:hAnsi="Times New Roman" w:cs="Times New Roman"/>
          <w:sz w:val="24"/>
          <w:szCs w:val="24"/>
          <w:lang w:val="en-GB" w:eastAsia="hr-HR"/>
        </w:rPr>
        <w:t xml:space="preserve"> për të lejuar vazhdimësinë e zakoneve  dhe praktikave të vjetra lokale dhe tradicionale, me kusht që përjashtimet të mos cenojnë arritjen e objektivave të këtij ligji;</w:t>
      </w:r>
    </w:p>
    <w:p w14:paraId="204A6AB0" w14:textId="77777777" w:rsidR="00E43658" w:rsidRPr="00F8389C" w:rsidRDefault="00E43658" w:rsidP="00E43658">
      <w:pPr>
        <w:pStyle w:val="ListParagraph"/>
        <w:shd w:val="clear" w:color="auto" w:fill="FFFFFF"/>
        <w:spacing w:after="0" w:line="240" w:lineRule="auto"/>
        <w:ind w:left="1440"/>
        <w:jc w:val="both"/>
        <w:rPr>
          <w:rFonts w:ascii="Times New Roman" w:hAnsi="Times New Roman" w:cs="Times New Roman"/>
          <w:sz w:val="24"/>
          <w:szCs w:val="24"/>
          <w:lang w:val="en-GB" w:eastAsia="hr-HR"/>
        </w:rPr>
      </w:pPr>
    </w:p>
    <w:p w14:paraId="61EBB0FC" w14:textId="5B2BEE7B" w:rsidR="00E43658" w:rsidRPr="00F8389C" w:rsidRDefault="00B313FF" w:rsidP="00B313FF">
      <w:pPr>
        <w:shd w:val="clear" w:color="auto" w:fill="FFFFFF"/>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f) </w:t>
      </w:r>
      <w:r w:rsidR="00E43658" w:rsidRPr="00F8389C">
        <w:rPr>
          <w:rFonts w:ascii="Times New Roman" w:hAnsi="Times New Roman" w:cs="Times New Roman"/>
          <w:sz w:val="24"/>
          <w:szCs w:val="24"/>
          <w:lang w:val="en-GB" w:eastAsia="hr-HR"/>
        </w:rPr>
        <w:t xml:space="preserve">kriteret dhe kushtet, duke përjashtuar shkronjën </w:t>
      </w:r>
      <w:proofErr w:type="gramStart"/>
      <w:r w:rsidRPr="00F8389C">
        <w:rPr>
          <w:rFonts w:ascii="Times New Roman" w:hAnsi="Times New Roman" w:cs="Times New Roman"/>
          <w:sz w:val="24"/>
          <w:szCs w:val="24"/>
          <w:lang w:val="en-GB" w:eastAsia="hr-HR"/>
        </w:rPr>
        <w:t xml:space="preserve">ç) </w:t>
      </w:r>
      <w:r w:rsidR="00E43658" w:rsidRPr="00F8389C">
        <w:rPr>
          <w:rFonts w:ascii="Times New Roman" w:hAnsi="Times New Roman" w:cs="Times New Roman"/>
          <w:sz w:val="24"/>
          <w:szCs w:val="24"/>
          <w:lang w:val="en-GB" w:eastAsia="hr-HR"/>
        </w:rPr>
        <w:t xml:space="preserve"> të</w:t>
      </w:r>
      <w:proofErr w:type="gramEnd"/>
      <w:r w:rsidR="00E43658" w:rsidRPr="00F8389C">
        <w:rPr>
          <w:rFonts w:ascii="Times New Roman" w:hAnsi="Times New Roman" w:cs="Times New Roman"/>
          <w:sz w:val="24"/>
          <w:szCs w:val="24"/>
          <w:lang w:val="en-GB" w:eastAsia="hr-HR"/>
        </w:rPr>
        <w:t xml:space="preserve"> </w:t>
      </w:r>
      <w:r w:rsidR="0079091F" w:rsidRPr="00F8389C">
        <w:rPr>
          <w:rFonts w:ascii="Times New Roman" w:hAnsi="Times New Roman" w:cs="Times New Roman"/>
          <w:sz w:val="24"/>
          <w:szCs w:val="24"/>
          <w:lang w:val="en-GB" w:eastAsia="hr-HR"/>
        </w:rPr>
        <w:t>pik</w:t>
      </w:r>
      <w:r w:rsidR="00923C64" w:rsidRPr="00F8389C">
        <w:rPr>
          <w:rFonts w:ascii="Times New Roman" w:hAnsi="Times New Roman" w:cs="Times New Roman"/>
          <w:sz w:val="24"/>
          <w:szCs w:val="24"/>
          <w:lang w:val="en-GB" w:eastAsia="hr-HR"/>
        </w:rPr>
        <w:t>ë</w:t>
      </w:r>
      <w:r w:rsidR="0079091F" w:rsidRPr="00F8389C">
        <w:rPr>
          <w:rFonts w:ascii="Times New Roman" w:hAnsi="Times New Roman" w:cs="Times New Roman"/>
          <w:sz w:val="24"/>
          <w:szCs w:val="24"/>
          <w:lang w:val="en-GB" w:eastAsia="hr-HR"/>
        </w:rPr>
        <w:t xml:space="preserve">s </w:t>
      </w:r>
      <w:r w:rsidR="00E43658" w:rsidRPr="00F8389C">
        <w:rPr>
          <w:rFonts w:ascii="Times New Roman" w:hAnsi="Times New Roman" w:cs="Times New Roman"/>
          <w:sz w:val="24"/>
          <w:szCs w:val="24"/>
          <w:lang w:val="en-GB" w:eastAsia="hr-HR"/>
        </w:rPr>
        <w:t xml:space="preserve">2 të këtij neni, për të përcaktuar kur kontrollet zyrtare në </w:t>
      </w:r>
      <w:r w:rsidR="0079091F" w:rsidRPr="00F8389C">
        <w:rPr>
          <w:rFonts w:ascii="Times New Roman" w:hAnsi="Times New Roman" w:cs="Times New Roman"/>
          <w:sz w:val="24"/>
          <w:szCs w:val="24"/>
          <w:lang w:val="en-GB" w:eastAsia="hr-HR"/>
        </w:rPr>
        <w:t xml:space="preserve">stabilimentet </w:t>
      </w:r>
      <w:r w:rsidR="00DC4301" w:rsidRPr="00F8389C">
        <w:rPr>
          <w:rFonts w:ascii="Times New Roman" w:hAnsi="Times New Roman" w:cs="Times New Roman"/>
          <w:sz w:val="24"/>
          <w:szCs w:val="24"/>
          <w:lang w:val="en-GB" w:eastAsia="hr-HR"/>
        </w:rPr>
        <w:t xml:space="preserve">e </w:t>
      </w:r>
      <w:r w:rsidR="00E43658" w:rsidRPr="00F8389C">
        <w:rPr>
          <w:rFonts w:ascii="Times New Roman" w:hAnsi="Times New Roman" w:cs="Times New Roman"/>
          <w:sz w:val="24"/>
          <w:szCs w:val="24"/>
          <w:lang w:val="en-GB" w:eastAsia="hr-HR"/>
        </w:rPr>
        <w:t>prer</w:t>
      </w:r>
      <w:r w:rsidR="00DC4301" w:rsidRPr="00F8389C">
        <w:rPr>
          <w:rFonts w:ascii="Times New Roman" w:hAnsi="Times New Roman" w:cs="Times New Roman"/>
          <w:sz w:val="24"/>
          <w:szCs w:val="24"/>
          <w:lang w:val="en-GB" w:eastAsia="hr-HR"/>
        </w:rPr>
        <w:t>jes</w:t>
      </w:r>
      <w:r w:rsidR="00E43658" w:rsidRPr="00F8389C">
        <w:rPr>
          <w:rFonts w:ascii="Times New Roman" w:hAnsi="Times New Roman" w:cs="Times New Roman"/>
          <w:sz w:val="24"/>
          <w:szCs w:val="24"/>
          <w:lang w:val="en-GB" w:eastAsia="hr-HR"/>
        </w:rPr>
        <w:t xml:space="preserve"> mund të kryhen nga personeli i caktuar nga </w:t>
      </w:r>
      <w:r w:rsidR="0086025F" w:rsidRPr="00F8389C">
        <w:rPr>
          <w:rFonts w:ascii="Times New Roman" w:hAnsi="Times New Roman" w:cs="Times New Roman"/>
          <w:sz w:val="24"/>
          <w:szCs w:val="24"/>
          <w:lang w:val="en-GB" w:eastAsia="hr-HR"/>
        </w:rPr>
        <w:t>IPK</w:t>
      </w:r>
      <w:r w:rsidR="00313736" w:rsidRPr="00F8389C">
        <w:rPr>
          <w:rFonts w:ascii="Times New Roman" w:hAnsi="Times New Roman" w:cs="Times New Roman"/>
          <w:sz w:val="24"/>
          <w:szCs w:val="24"/>
          <w:lang w:val="en-GB" w:eastAsia="hr-HR"/>
        </w:rPr>
        <w:t xml:space="preserve">Z </w:t>
      </w:r>
      <w:r w:rsidR="00E43658" w:rsidRPr="00F8389C">
        <w:rPr>
          <w:rFonts w:ascii="Times New Roman" w:hAnsi="Times New Roman" w:cs="Times New Roman"/>
          <w:sz w:val="24"/>
          <w:szCs w:val="24"/>
          <w:lang w:val="en-GB" w:eastAsia="hr-HR"/>
        </w:rPr>
        <w:t xml:space="preserve">për këtë qëllim dhe i trajnuar </w:t>
      </w:r>
      <w:r w:rsidR="00E43658" w:rsidRPr="00F8389C">
        <w:rPr>
          <w:rFonts w:ascii="Times New Roman" w:hAnsi="Times New Roman" w:cs="Times New Roman"/>
          <w:sz w:val="24"/>
          <w:szCs w:val="24"/>
          <w:lang w:eastAsia="hr-HR"/>
        </w:rPr>
        <w:t xml:space="preserve">në mënyrë të </w:t>
      </w:r>
      <w:proofErr w:type="gramStart"/>
      <w:r w:rsidR="00E43658" w:rsidRPr="00F8389C">
        <w:rPr>
          <w:rFonts w:ascii="Times New Roman" w:hAnsi="Times New Roman" w:cs="Times New Roman"/>
          <w:sz w:val="24"/>
          <w:szCs w:val="24"/>
          <w:lang w:eastAsia="hr-HR"/>
        </w:rPr>
        <w:t>përshtatshme</w:t>
      </w:r>
      <w:r w:rsidR="00E43658" w:rsidRPr="00F8389C">
        <w:rPr>
          <w:rFonts w:ascii="Times New Roman" w:hAnsi="Times New Roman" w:cs="Times New Roman"/>
          <w:sz w:val="24"/>
          <w:szCs w:val="24"/>
          <w:lang w:val="en-GB" w:eastAsia="hr-HR"/>
        </w:rPr>
        <w:t>;</w:t>
      </w:r>
      <w:proofErr w:type="gramEnd"/>
      <w:r w:rsidR="00E43658" w:rsidRPr="00F8389C">
        <w:rPr>
          <w:rFonts w:ascii="Times New Roman" w:hAnsi="Times New Roman" w:cs="Times New Roman"/>
          <w:sz w:val="24"/>
          <w:szCs w:val="24"/>
          <w:lang w:val="en-GB" w:eastAsia="hr-HR"/>
        </w:rPr>
        <w:t xml:space="preserve"> </w:t>
      </w:r>
    </w:p>
    <w:p w14:paraId="29F1A597"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p>
    <w:p w14:paraId="366A56DE" w14:textId="2ED51498" w:rsidR="00E43658" w:rsidRPr="00F8389C" w:rsidRDefault="00E43658" w:rsidP="00E43658">
      <w:pPr>
        <w:pStyle w:val="ListParagraph"/>
        <w:numPr>
          <w:ilvl w:val="0"/>
          <w:numId w:val="1"/>
        </w:numPr>
        <w:shd w:val="clear" w:color="auto" w:fill="FFFFFF"/>
        <w:tabs>
          <w:tab w:val="left" w:pos="720"/>
        </w:tabs>
        <w:spacing w:after="0" w:line="240" w:lineRule="auto"/>
        <w:ind w:left="27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kërkesat specifike minimale për personelin e </w:t>
      </w:r>
      <w:r w:rsidR="0086025F" w:rsidRPr="00F8389C">
        <w:rPr>
          <w:rFonts w:ascii="Times New Roman" w:hAnsi="Times New Roman" w:cs="Times New Roman"/>
          <w:sz w:val="24"/>
          <w:szCs w:val="24"/>
          <w:lang w:val="en-GB" w:eastAsia="hr-HR"/>
        </w:rPr>
        <w:t>IPK</w:t>
      </w:r>
      <w:r w:rsidR="00313736" w:rsidRPr="00F8389C">
        <w:rPr>
          <w:rFonts w:ascii="Times New Roman" w:hAnsi="Times New Roman" w:cs="Times New Roman"/>
          <w:sz w:val="24"/>
          <w:szCs w:val="24"/>
          <w:lang w:val="en-GB" w:eastAsia="hr-HR"/>
        </w:rPr>
        <w:t xml:space="preserve">Z </w:t>
      </w:r>
      <w:r w:rsidRPr="00F8389C">
        <w:rPr>
          <w:rFonts w:ascii="Times New Roman" w:hAnsi="Times New Roman" w:cs="Times New Roman"/>
          <w:sz w:val="24"/>
          <w:szCs w:val="24"/>
          <w:lang w:val="en-GB" w:eastAsia="hr-HR"/>
        </w:rPr>
        <w:t xml:space="preserve">dhe për veterinerin zyrtar dhe ndihmësin zyrtar në mënyrë që të garantojnë kryerjen në formën e duhur të detyrave të tyre të parashikuara në këtë nen, duke përfshirë kërkesat specifike minimal të </w:t>
      </w:r>
      <w:proofErr w:type="gramStart"/>
      <w:r w:rsidRPr="00F8389C">
        <w:rPr>
          <w:rFonts w:ascii="Times New Roman" w:hAnsi="Times New Roman" w:cs="Times New Roman"/>
          <w:sz w:val="24"/>
          <w:szCs w:val="24"/>
          <w:lang w:val="en-GB" w:eastAsia="hr-HR"/>
        </w:rPr>
        <w:t>trajnimit;</w:t>
      </w:r>
      <w:proofErr w:type="gramEnd"/>
    </w:p>
    <w:p w14:paraId="2893414A" w14:textId="77777777" w:rsidR="00E43658" w:rsidRPr="00F8389C" w:rsidRDefault="00E43658" w:rsidP="00E43658">
      <w:pPr>
        <w:pStyle w:val="ListParagraph"/>
        <w:shd w:val="clear" w:color="auto" w:fill="FFFFFF"/>
        <w:spacing w:after="0" w:line="240" w:lineRule="auto"/>
        <w:ind w:left="1440"/>
        <w:jc w:val="both"/>
        <w:rPr>
          <w:rFonts w:ascii="Times New Roman" w:hAnsi="Times New Roman" w:cs="Times New Roman"/>
          <w:sz w:val="24"/>
          <w:szCs w:val="24"/>
          <w:lang w:val="en-GB" w:eastAsia="hr-HR"/>
        </w:rPr>
      </w:pPr>
    </w:p>
    <w:p w14:paraId="343C8807" w14:textId="39D567AA" w:rsidR="00E43658" w:rsidRPr="00F8389C" w:rsidRDefault="00D452C5" w:rsidP="0057655C">
      <w:pPr>
        <w:shd w:val="clear" w:color="auto" w:fill="FFFFFF"/>
        <w:spacing w:after="0" w:line="240"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g) </w:t>
      </w:r>
      <w:r w:rsidR="00E43658" w:rsidRPr="00F8389C">
        <w:rPr>
          <w:rFonts w:ascii="Times New Roman" w:hAnsi="Times New Roman" w:cs="Times New Roman"/>
          <w:sz w:val="24"/>
          <w:szCs w:val="24"/>
          <w:lang w:val="en-GB" w:eastAsia="hr-HR"/>
        </w:rPr>
        <w:t xml:space="preserve">kërkesat të përshtatshme minimale të trajnimit për personelin e thertores që ndihmon në kryerjen e detyrave që kanë të bëjnë me kontrollet zyrtare dhe </w:t>
      </w:r>
      <w:r w:rsidR="00FA247F" w:rsidRPr="00F8389C">
        <w:rPr>
          <w:rFonts w:ascii="Times New Roman" w:hAnsi="Times New Roman" w:cs="Times New Roman"/>
          <w:sz w:val="24"/>
          <w:szCs w:val="24"/>
          <w:lang w:val="en-GB" w:eastAsia="hr-HR"/>
        </w:rPr>
        <w:t xml:space="preserve">aktivitetet </w:t>
      </w:r>
      <w:r w:rsidR="00E43658" w:rsidRPr="00F8389C">
        <w:rPr>
          <w:rFonts w:ascii="Times New Roman" w:hAnsi="Times New Roman" w:cs="Times New Roman"/>
          <w:sz w:val="24"/>
          <w:szCs w:val="24"/>
          <w:lang w:val="en-GB" w:eastAsia="hr-HR"/>
        </w:rPr>
        <w:t>e tjera zyrtare në përputhje me pikën 3 të këtij neni.</w:t>
      </w:r>
    </w:p>
    <w:p w14:paraId="113B4DB6" w14:textId="77777777" w:rsidR="00E43658" w:rsidRPr="00F8389C" w:rsidRDefault="00E43658" w:rsidP="00E43658">
      <w:pPr>
        <w:pStyle w:val="ListParagraph"/>
        <w:rPr>
          <w:rFonts w:ascii="Times New Roman" w:hAnsi="Times New Roman" w:cs="Times New Roman"/>
          <w:sz w:val="24"/>
          <w:szCs w:val="24"/>
          <w:lang w:val="en-GB" w:eastAsia="hr-HR"/>
        </w:rPr>
      </w:pPr>
    </w:p>
    <w:p w14:paraId="7BD72392" w14:textId="62F2745C" w:rsidR="00E43658" w:rsidRPr="00F8389C" w:rsidRDefault="00E43658" w:rsidP="00E43658">
      <w:pPr>
        <w:shd w:val="clear" w:color="auto" w:fill="FFFFFF"/>
        <w:spacing w:after="0" w:line="240" w:lineRule="auto"/>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8. </w:t>
      </w:r>
      <w:r w:rsidR="00C74F6C" w:rsidRPr="00F8389C">
        <w:rPr>
          <w:rFonts w:ascii="Times New Roman" w:hAnsi="Times New Roman" w:cs="Times New Roman"/>
          <w:sz w:val="24"/>
          <w:szCs w:val="24"/>
          <w:lang w:val="en-GB" w:eastAsia="hr-HR"/>
        </w:rPr>
        <w:t>Minisitri me udh</w:t>
      </w:r>
      <w:r w:rsidR="00923C64" w:rsidRPr="00F8389C">
        <w:rPr>
          <w:rFonts w:ascii="Times New Roman" w:hAnsi="Times New Roman" w:cs="Times New Roman"/>
          <w:sz w:val="24"/>
          <w:szCs w:val="24"/>
          <w:lang w:val="en-GB" w:eastAsia="hr-HR"/>
        </w:rPr>
        <w:t>ë</w:t>
      </w:r>
      <w:r w:rsidR="00C74F6C" w:rsidRPr="00F8389C">
        <w:rPr>
          <w:rFonts w:ascii="Times New Roman" w:hAnsi="Times New Roman" w:cs="Times New Roman"/>
          <w:sz w:val="24"/>
          <w:szCs w:val="24"/>
          <w:lang w:val="en-GB" w:eastAsia="hr-HR"/>
        </w:rPr>
        <w:t>zime t</w:t>
      </w:r>
      <w:r w:rsidR="00923C64" w:rsidRPr="00F8389C">
        <w:rPr>
          <w:rFonts w:ascii="Times New Roman" w:hAnsi="Times New Roman" w:cs="Times New Roman"/>
          <w:sz w:val="24"/>
          <w:szCs w:val="24"/>
          <w:lang w:val="en-GB" w:eastAsia="hr-HR"/>
        </w:rPr>
        <w:t>ë</w:t>
      </w:r>
      <w:r w:rsidR="00C74F6C" w:rsidRPr="00F8389C">
        <w:rPr>
          <w:rFonts w:ascii="Times New Roman" w:hAnsi="Times New Roman" w:cs="Times New Roman"/>
          <w:sz w:val="24"/>
          <w:szCs w:val="24"/>
          <w:lang w:val="en-GB" w:eastAsia="hr-HR"/>
        </w:rPr>
        <w:t xml:space="preserve"> veçanta </w:t>
      </w:r>
      <w:r w:rsidRPr="00F8389C">
        <w:rPr>
          <w:rFonts w:ascii="Times New Roman" w:hAnsi="Times New Roman" w:cs="Times New Roman"/>
          <w:sz w:val="24"/>
          <w:szCs w:val="24"/>
          <w:lang w:val="en-GB" w:eastAsia="hr-HR"/>
        </w:rPr>
        <w:t>miraton rregullat për masa praktike të unifikuara për kryerjen e kontrolleve zyrtare të përcaktuara në këtë nen lidhur me:</w:t>
      </w:r>
    </w:p>
    <w:p w14:paraId="077C8E81" w14:textId="77777777" w:rsidR="00E43658" w:rsidRPr="00F8389C" w:rsidRDefault="00E43658" w:rsidP="00E43658">
      <w:pPr>
        <w:pStyle w:val="ListParagraph"/>
        <w:shd w:val="clear" w:color="auto" w:fill="FFFFFF"/>
        <w:spacing w:after="0" w:line="240" w:lineRule="auto"/>
        <w:ind w:left="1440"/>
        <w:jc w:val="both"/>
        <w:rPr>
          <w:rFonts w:ascii="Times New Roman" w:hAnsi="Times New Roman" w:cs="Times New Roman"/>
          <w:sz w:val="24"/>
          <w:szCs w:val="24"/>
          <w:lang w:val="en-GB" w:eastAsia="hr-HR"/>
        </w:rPr>
      </w:pPr>
    </w:p>
    <w:p w14:paraId="5073A515" w14:textId="332D3B8F" w:rsidR="00E43658" w:rsidRPr="00F8389C" w:rsidRDefault="00E43658" w:rsidP="00E43658">
      <w:pPr>
        <w:pStyle w:val="NoSpacing"/>
        <w:numPr>
          <w:ilvl w:val="1"/>
          <w:numId w:val="14"/>
        </w:numPr>
        <w:spacing w:line="276" w:lineRule="auto"/>
        <w:ind w:left="270" w:firstLine="0"/>
        <w:jc w:val="both"/>
        <w:rPr>
          <w:rFonts w:ascii="Times New Roman" w:hAnsi="Times New Roman" w:cs="Times New Roman"/>
          <w:sz w:val="24"/>
          <w:szCs w:val="24"/>
        </w:rPr>
      </w:pPr>
      <w:r w:rsidRPr="00F8389C">
        <w:rPr>
          <w:rFonts w:ascii="Times New Roman" w:hAnsi="Times New Roman" w:cs="Times New Roman"/>
          <w:sz w:val="24"/>
          <w:szCs w:val="24"/>
        </w:rPr>
        <w:t>kërkesat specifike për kryerjen e kontrolleve zyrtare dhe frekuencën minimale të unifikuar të këtyre kontrolleve zyrtare, duke patur parasysh rreziqet dhe rrisqet specifike që ekzistojnë në lidhje me çdo produkt me origjinë shtazore dhe proceset e ndryshme që ai i nënshtrohet, ku një nivel minimal i kontrolleve zyrtare është i nevojshëm për t'iu përgjigjur reziqeve dhe risqeve uniforme të njohura që mund të paraqiten nga produktet me origjinë shtazore;</w:t>
      </w:r>
    </w:p>
    <w:p w14:paraId="7F90F5A2" w14:textId="77777777" w:rsidR="00E43658" w:rsidRPr="00F8389C" w:rsidRDefault="00E43658" w:rsidP="00E43658">
      <w:pPr>
        <w:pStyle w:val="NoSpacing"/>
        <w:numPr>
          <w:ilvl w:val="1"/>
          <w:numId w:val="14"/>
        </w:numPr>
        <w:spacing w:line="276" w:lineRule="auto"/>
        <w:ind w:left="270" w:firstLine="0"/>
        <w:rPr>
          <w:rFonts w:ascii="Times New Roman" w:hAnsi="Times New Roman" w:cs="Times New Roman"/>
          <w:sz w:val="24"/>
          <w:szCs w:val="24"/>
        </w:rPr>
      </w:pPr>
      <w:r w:rsidRPr="00F8389C">
        <w:rPr>
          <w:rFonts w:ascii="Times New Roman" w:hAnsi="Times New Roman" w:cs="Times New Roman"/>
          <w:sz w:val="24"/>
          <w:szCs w:val="24"/>
        </w:rPr>
        <w:t>kushtet për klasifikimin dhe monitorimin e zonave të klasifikuara të prodhimit dhe bartjes të molusqeve të gjalla bivalvorë, ekinodermave, tunikateve dhe gastropodëve detarë;</w:t>
      </w:r>
    </w:p>
    <w:p w14:paraId="772C5457" w14:textId="326FF4B0" w:rsidR="00E43658" w:rsidRPr="00F8389C" w:rsidRDefault="00E43658" w:rsidP="00E43658">
      <w:pPr>
        <w:pStyle w:val="NoSpacing"/>
        <w:numPr>
          <w:ilvl w:val="1"/>
          <w:numId w:val="14"/>
        </w:numPr>
        <w:spacing w:line="276" w:lineRule="auto"/>
        <w:ind w:left="270" w:firstLine="0"/>
        <w:rPr>
          <w:rFonts w:ascii="Times New Roman" w:hAnsi="Times New Roman" w:cs="Times New Roman"/>
          <w:sz w:val="24"/>
          <w:szCs w:val="24"/>
        </w:rPr>
      </w:pPr>
      <w:bookmarkStart w:id="10" w:name="_Hlk123139272"/>
      <w:r w:rsidRPr="00F8389C">
        <w:rPr>
          <w:rFonts w:ascii="Times New Roman" w:hAnsi="Times New Roman" w:cs="Times New Roman"/>
          <w:sz w:val="24"/>
          <w:szCs w:val="24"/>
          <w:lang w:eastAsia="hr-HR"/>
        </w:rPr>
        <w:t xml:space="preserve">rastet kur autoritetet kompetente në lidhje me shkelje specifike duhet të marrin një ose më shumë nga masat sipas kërkesave të neneve </w:t>
      </w:r>
      <w:r w:rsidR="00BD2C92" w:rsidRPr="00F8389C">
        <w:rPr>
          <w:rFonts w:ascii="Times New Roman" w:hAnsi="Times New Roman" w:cs="Times New Roman"/>
          <w:sz w:val="24"/>
          <w:szCs w:val="24"/>
          <w:lang w:eastAsia="hr-HR"/>
        </w:rPr>
        <w:t xml:space="preserve">109 pika 2 </w:t>
      </w:r>
      <w:r w:rsidRPr="00F8389C">
        <w:rPr>
          <w:rFonts w:ascii="Times New Roman" w:hAnsi="Times New Roman" w:cs="Times New Roman"/>
          <w:sz w:val="24"/>
          <w:szCs w:val="24"/>
          <w:lang w:eastAsia="hr-HR"/>
        </w:rPr>
        <w:t xml:space="preserve">dhe </w:t>
      </w:r>
      <w:r w:rsidR="00BD2C92" w:rsidRPr="00F8389C">
        <w:rPr>
          <w:rFonts w:ascii="Times New Roman" w:hAnsi="Times New Roman" w:cs="Times New Roman"/>
          <w:sz w:val="24"/>
          <w:szCs w:val="24"/>
          <w:lang w:eastAsia="hr-HR"/>
        </w:rPr>
        <w:t>110 pika 3</w:t>
      </w:r>
      <w:r w:rsidRPr="00F8389C">
        <w:rPr>
          <w:rFonts w:ascii="Times New Roman" w:hAnsi="Times New Roman" w:cs="Times New Roman"/>
          <w:sz w:val="24"/>
          <w:szCs w:val="24"/>
          <w:lang w:eastAsia="hr-HR"/>
        </w:rPr>
        <w:t>të këtij ligji</w:t>
      </w:r>
      <w:r w:rsidR="00BD2C92" w:rsidRPr="00F8389C">
        <w:rPr>
          <w:rFonts w:ascii="Times New Roman" w:hAnsi="Times New Roman" w:cs="Times New Roman"/>
          <w:sz w:val="24"/>
          <w:szCs w:val="24"/>
          <w:lang w:eastAsia="hr-HR"/>
        </w:rPr>
        <w:t>;</w:t>
      </w:r>
      <w:r w:rsidRPr="00F8389C">
        <w:rPr>
          <w:rFonts w:ascii="Times New Roman" w:hAnsi="Times New Roman" w:cs="Times New Roman"/>
          <w:sz w:val="24"/>
          <w:szCs w:val="24"/>
          <w:lang w:eastAsia="hr-HR"/>
        </w:rPr>
        <w:t xml:space="preserve"> </w:t>
      </w:r>
    </w:p>
    <w:bookmarkEnd w:id="10"/>
    <w:p w14:paraId="7AAC7D9F" w14:textId="36DAC32C" w:rsidR="00E43658" w:rsidRPr="00F8389C" w:rsidRDefault="00D452C5" w:rsidP="0057655C">
      <w:pPr>
        <w:pStyle w:val="NoSpacing"/>
        <w:spacing w:line="276" w:lineRule="auto"/>
        <w:ind w:left="270"/>
        <w:rPr>
          <w:rFonts w:ascii="Times New Roman" w:hAnsi="Times New Roman" w:cs="Times New Roman"/>
          <w:sz w:val="24"/>
          <w:szCs w:val="24"/>
        </w:rPr>
      </w:pPr>
      <w:r w:rsidRPr="00F8389C">
        <w:rPr>
          <w:rFonts w:ascii="Times New Roman" w:hAnsi="Times New Roman" w:cs="Times New Roman"/>
          <w:sz w:val="24"/>
          <w:szCs w:val="24"/>
          <w:lang w:eastAsia="hr-HR"/>
        </w:rPr>
        <w:lastRenderedPageBreak/>
        <w:t xml:space="preserve">ç) </w:t>
      </w:r>
      <w:r w:rsidR="00E43658" w:rsidRPr="00F8389C">
        <w:rPr>
          <w:rFonts w:ascii="Times New Roman" w:hAnsi="Times New Roman" w:cs="Times New Roman"/>
          <w:sz w:val="24"/>
          <w:szCs w:val="24"/>
          <w:lang w:eastAsia="hr-HR"/>
        </w:rPr>
        <w:t xml:space="preserve">masat praktike të inspektimeve para dhe pas therjes ( ante-mortem dhe post-mortem të përmendura në shkronjat a), b) dhe c) të </w:t>
      </w:r>
      <w:r w:rsidR="00C74F6C" w:rsidRPr="00F8389C">
        <w:rPr>
          <w:rFonts w:ascii="Times New Roman" w:hAnsi="Times New Roman" w:cs="Times New Roman"/>
          <w:sz w:val="24"/>
          <w:szCs w:val="24"/>
          <w:lang w:eastAsia="hr-HR"/>
        </w:rPr>
        <w:t>pik</w:t>
      </w:r>
      <w:r w:rsidR="00923C64" w:rsidRPr="00F8389C">
        <w:rPr>
          <w:rFonts w:ascii="Times New Roman" w:hAnsi="Times New Roman" w:cs="Times New Roman"/>
          <w:sz w:val="24"/>
          <w:szCs w:val="24"/>
          <w:lang w:eastAsia="hr-HR"/>
        </w:rPr>
        <w:t>ë</w:t>
      </w:r>
      <w:r w:rsidR="00C74F6C" w:rsidRPr="00F8389C">
        <w:rPr>
          <w:rFonts w:ascii="Times New Roman" w:hAnsi="Times New Roman" w:cs="Times New Roman"/>
          <w:sz w:val="24"/>
          <w:szCs w:val="24"/>
          <w:lang w:eastAsia="hr-HR"/>
        </w:rPr>
        <w:t xml:space="preserve">s </w:t>
      </w:r>
      <w:r w:rsidR="00E43658" w:rsidRPr="00F8389C">
        <w:rPr>
          <w:rFonts w:ascii="Times New Roman" w:hAnsi="Times New Roman" w:cs="Times New Roman"/>
          <w:sz w:val="24"/>
          <w:szCs w:val="24"/>
          <w:lang w:eastAsia="hr-HR"/>
        </w:rPr>
        <w:t xml:space="preserve">2 të këtij neni, duke përfshirë kërkesa të unifikuara të nevojshme për të siguruar që ka </w:t>
      </w:r>
      <w:r w:rsidR="00E43658" w:rsidRPr="00F8389C">
        <w:rPr>
          <w:rFonts w:ascii="Times New Roman" w:hAnsi="Times New Roman" w:cs="Times New Roman"/>
          <w:sz w:val="24"/>
          <w:szCs w:val="24"/>
        </w:rPr>
        <w:t>garanci të mjaftueshme për rastet në të cilat kontrollet zyrtare kryhen nën përgjegjësinë e veterinarit zyrtar;</w:t>
      </w:r>
    </w:p>
    <w:p w14:paraId="465C2BE1" w14:textId="77777777" w:rsidR="00E43658" w:rsidRPr="00F8389C" w:rsidRDefault="00E43658" w:rsidP="00E43658">
      <w:pPr>
        <w:pStyle w:val="NoSpacing"/>
        <w:numPr>
          <w:ilvl w:val="1"/>
          <w:numId w:val="14"/>
        </w:numPr>
        <w:spacing w:line="276" w:lineRule="auto"/>
        <w:ind w:left="270" w:firstLine="0"/>
        <w:rPr>
          <w:rFonts w:ascii="Times New Roman" w:hAnsi="Times New Roman" w:cs="Times New Roman"/>
          <w:sz w:val="24"/>
          <w:szCs w:val="24"/>
        </w:rPr>
      </w:pPr>
      <w:r w:rsidRPr="00F8389C">
        <w:rPr>
          <w:rFonts w:ascii="Times New Roman" w:hAnsi="Times New Roman" w:cs="Times New Roman"/>
          <w:sz w:val="24"/>
          <w:szCs w:val="24"/>
        </w:rPr>
        <w:t>specifikimet teknike të shenjës shëndetësore identifikuese dhe mënyrat praktike për aplikimin e saj;</w:t>
      </w:r>
    </w:p>
    <w:p w14:paraId="590C3EF6" w14:textId="6A17F70A" w:rsidR="00E43658" w:rsidRPr="00F8389C" w:rsidRDefault="00D452C5" w:rsidP="00B132A2">
      <w:pPr>
        <w:pStyle w:val="NoSpacing"/>
        <w:spacing w:line="276" w:lineRule="auto"/>
        <w:ind w:left="270"/>
        <w:rPr>
          <w:rFonts w:ascii="Times New Roman" w:hAnsi="Times New Roman" w:cs="Times New Roman"/>
          <w:sz w:val="24"/>
          <w:szCs w:val="24"/>
        </w:rPr>
      </w:pPr>
      <w:r w:rsidRPr="00F8389C">
        <w:rPr>
          <w:rFonts w:ascii="Times New Roman" w:hAnsi="Times New Roman" w:cs="Times New Roman"/>
          <w:sz w:val="24"/>
          <w:szCs w:val="24"/>
          <w:lang w:eastAsia="hr-HR"/>
        </w:rPr>
        <w:t xml:space="preserve">dh) </w:t>
      </w:r>
      <w:r w:rsidR="00E43658" w:rsidRPr="00F8389C">
        <w:rPr>
          <w:rFonts w:ascii="Times New Roman" w:hAnsi="Times New Roman" w:cs="Times New Roman"/>
          <w:sz w:val="24"/>
          <w:szCs w:val="24"/>
          <w:lang w:eastAsia="hr-HR"/>
        </w:rPr>
        <w:t>kërkesat specifike për kryerjen e kontrolleve zyrtare dhe frekuencën minimale të unifikuar të këtyre kontrolleve zyrtare për qumështin e papërpunuar, produktet e qumështit dhe produktet e peshkimit, ku nevojitet një nivel minimal i kontrolleve zyrtare për t'iu përgjigjur reziqeve dhe risqeve uniforme të njohura që këto produkte mund të paraqesin.</w:t>
      </w:r>
    </w:p>
    <w:p w14:paraId="7A712E0B" w14:textId="77777777" w:rsidR="00525D7E" w:rsidRPr="00F8389C" w:rsidRDefault="00525D7E" w:rsidP="00525D7E">
      <w:pPr>
        <w:pStyle w:val="NoSpacing"/>
        <w:spacing w:line="276" w:lineRule="auto"/>
        <w:rPr>
          <w:rFonts w:ascii="Times New Roman" w:hAnsi="Times New Roman" w:cs="Times New Roman"/>
          <w:sz w:val="24"/>
          <w:szCs w:val="24"/>
          <w:lang w:eastAsia="hr-HR"/>
        </w:rPr>
      </w:pPr>
    </w:p>
    <w:p w14:paraId="177F6016" w14:textId="783EB631" w:rsidR="00E43658" w:rsidRPr="00F8389C" w:rsidRDefault="00E43658" w:rsidP="00E43658">
      <w:pPr>
        <w:pStyle w:val="NoSpacing"/>
        <w:spacing w:line="276" w:lineRule="auto"/>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9. Në përputhje me nenin </w:t>
      </w:r>
      <w:r w:rsidR="00BD2C92" w:rsidRPr="00F8389C">
        <w:rPr>
          <w:rFonts w:ascii="Times New Roman" w:hAnsi="Times New Roman" w:cs="Times New Roman"/>
          <w:sz w:val="24"/>
          <w:szCs w:val="24"/>
          <w:lang w:eastAsia="hr-HR"/>
        </w:rPr>
        <w:t xml:space="preserve">28 </w:t>
      </w:r>
      <w:r w:rsidRPr="00F8389C">
        <w:rPr>
          <w:rFonts w:ascii="Times New Roman" w:hAnsi="Times New Roman" w:cs="Times New Roman"/>
          <w:sz w:val="24"/>
          <w:szCs w:val="24"/>
          <w:lang w:eastAsia="hr-HR"/>
        </w:rPr>
        <w:t>të këtij ligji (30 të Rregullores), disa detyra të kontrollit zyrtar të përcaktuara në këtë nen mund t`ju ngarkohet një ose më shumë personave fizikë.</w:t>
      </w:r>
    </w:p>
    <w:p w14:paraId="0C95F56D" w14:textId="77777777" w:rsidR="00E43658" w:rsidRPr="00F8389C" w:rsidRDefault="00E43658" w:rsidP="00E43658">
      <w:pPr>
        <w:pStyle w:val="NoSpacing"/>
        <w:spacing w:line="276" w:lineRule="auto"/>
        <w:rPr>
          <w:rFonts w:ascii="Times New Roman" w:hAnsi="Times New Roman" w:cs="Times New Roman"/>
          <w:sz w:val="24"/>
          <w:szCs w:val="24"/>
        </w:rPr>
      </w:pPr>
    </w:p>
    <w:p w14:paraId="6FF50A5F" w14:textId="2E76CC5F" w:rsidR="00E43658" w:rsidRPr="00F8389C" w:rsidRDefault="00E43658" w:rsidP="00E43658">
      <w:pPr>
        <w:pStyle w:val="title-article-norm"/>
        <w:shd w:val="clear" w:color="auto" w:fill="FFFFFF"/>
        <w:spacing w:before="0" w:beforeAutospacing="0" w:after="0" w:afterAutospacing="0" w:line="312" w:lineRule="atLeast"/>
        <w:jc w:val="center"/>
        <w:rPr>
          <w:rFonts w:eastAsia="Arial Unicode MS"/>
          <w:i/>
          <w:iCs/>
          <w:lang w:val="sq-AL"/>
        </w:rPr>
      </w:pPr>
      <w:r w:rsidRPr="00F8389C">
        <w:rPr>
          <w:rFonts w:eastAsia="Arial Unicode MS"/>
          <w:i/>
          <w:iCs/>
          <w:lang w:val="sq-AL"/>
        </w:rPr>
        <w:t>Neni </w:t>
      </w:r>
      <w:r w:rsidR="00D452C5" w:rsidRPr="00F8389C">
        <w:rPr>
          <w:rFonts w:eastAsia="Arial Unicode MS"/>
          <w:i/>
          <w:iCs/>
          <w:lang w:val="sq-AL"/>
        </w:rPr>
        <w:t xml:space="preserve">17 </w:t>
      </w:r>
    </w:p>
    <w:p w14:paraId="269BCC0F" w14:textId="77777777" w:rsidR="00E43658" w:rsidRPr="00F8389C" w:rsidRDefault="00E43658" w:rsidP="00E43658">
      <w:pPr>
        <w:jc w:val="center"/>
        <w:rPr>
          <w:rFonts w:ascii="Times New Roman" w:eastAsia="Arial Unicode MS" w:hAnsi="Times New Roman" w:cs="Times New Roman"/>
          <w:b/>
          <w:bCs/>
          <w:sz w:val="24"/>
          <w:szCs w:val="24"/>
          <w:lang w:eastAsia="hr-HR"/>
        </w:rPr>
      </w:pPr>
      <w:r w:rsidRPr="00F8389C">
        <w:rPr>
          <w:rFonts w:ascii="Times New Roman" w:eastAsia="Arial Unicode MS" w:hAnsi="Times New Roman" w:cs="Times New Roman"/>
          <w:b/>
          <w:bCs/>
          <w:sz w:val="24"/>
          <w:szCs w:val="24"/>
          <w:lang w:eastAsia="hr-HR"/>
        </w:rPr>
        <w:t>Rregulla specifike për kontrollet zyrtare dhe për veprimet e ndërmarra nga autoritetet kompetente në lidhje me mbetjet e substancave përkatëse në ushqim dhe ushqimin për kafshë</w:t>
      </w:r>
    </w:p>
    <w:p w14:paraId="41F02481" w14:textId="1623786B"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1. Me qëllim </w:t>
      </w:r>
      <w:r w:rsidR="00BD3436" w:rsidRPr="00F8389C">
        <w:rPr>
          <w:rFonts w:ascii="Times New Roman" w:hAnsi="Times New Roman" w:cs="Times New Roman"/>
          <w:sz w:val="24"/>
          <w:szCs w:val="24"/>
          <w:lang w:eastAsia="hr-HR"/>
        </w:rPr>
        <w:t>verifikimin e p</w:t>
      </w:r>
      <w:r w:rsidR="00923C64" w:rsidRPr="00F8389C">
        <w:rPr>
          <w:rFonts w:ascii="Times New Roman" w:hAnsi="Times New Roman" w:cs="Times New Roman"/>
          <w:sz w:val="24"/>
          <w:szCs w:val="24"/>
          <w:lang w:eastAsia="hr-HR"/>
        </w:rPr>
        <w:t>ë</w:t>
      </w:r>
      <w:r w:rsidR="00BD3436" w:rsidRPr="00F8389C">
        <w:rPr>
          <w:rFonts w:ascii="Times New Roman" w:hAnsi="Times New Roman" w:cs="Times New Roman"/>
          <w:sz w:val="24"/>
          <w:szCs w:val="24"/>
          <w:lang w:eastAsia="hr-HR"/>
        </w:rPr>
        <w:t>rpuethshm</w:t>
      </w:r>
      <w:r w:rsidR="00923C64" w:rsidRPr="00F8389C">
        <w:rPr>
          <w:rFonts w:ascii="Times New Roman" w:hAnsi="Times New Roman" w:cs="Times New Roman"/>
          <w:sz w:val="24"/>
          <w:szCs w:val="24"/>
          <w:lang w:eastAsia="hr-HR"/>
        </w:rPr>
        <w:t>ë</w:t>
      </w:r>
      <w:r w:rsidR="00BD3436" w:rsidRPr="00F8389C">
        <w:rPr>
          <w:rFonts w:ascii="Times New Roman" w:hAnsi="Times New Roman" w:cs="Times New Roman"/>
          <w:sz w:val="24"/>
          <w:szCs w:val="24"/>
          <w:lang w:eastAsia="hr-HR"/>
        </w:rPr>
        <w:t>ris</w:t>
      </w:r>
      <w:r w:rsidR="00923C64" w:rsidRPr="00F8389C">
        <w:rPr>
          <w:rFonts w:ascii="Times New Roman" w:hAnsi="Times New Roman" w:cs="Times New Roman"/>
          <w:sz w:val="24"/>
          <w:szCs w:val="24"/>
          <w:lang w:eastAsia="hr-HR"/>
        </w:rPr>
        <w:t>ë</w:t>
      </w:r>
      <w:r w:rsidR="0050018E" w:rsidRPr="00F8389C">
        <w:rPr>
          <w:rFonts w:ascii="Times New Roman" w:hAnsi="Times New Roman" w:cs="Times New Roman"/>
          <w:sz w:val="24"/>
          <w:szCs w:val="24"/>
          <w:lang w:eastAsia="hr-HR"/>
        </w:rPr>
        <w:t xml:space="preserve"> me rreg</w:t>
      </w:r>
      <w:r w:rsidR="00BD3436" w:rsidRPr="00F8389C">
        <w:rPr>
          <w:rFonts w:ascii="Times New Roman" w:hAnsi="Times New Roman" w:cs="Times New Roman"/>
          <w:sz w:val="24"/>
          <w:szCs w:val="24"/>
          <w:lang w:eastAsia="hr-HR"/>
        </w:rPr>
        <w:t xml:space="preserve">ulat e </w:t>
      </w:r>
      <w:r w:rsidRPr="00F8389C">
        <w:rPr>
          <w:rFonts w:ascii="Times New Roman" w:hAnsi="Times New Roman" w:cs="Times New Roman"/>
          <w:sz w:val="24"/>
          <w:szCs w:val="24"/>
          <w:lang w:eastAsia="hr-HR"/>
        </w:rPr>
        <w:t>përmendur</w:t>
      </w:r>
      <w:r w:rsidR="00BD3436" w:rsidRPr="00F8389C">
        <w:rPr>
          <w:rFonts w:ascii="Times New Roman" w:hAnsi="Times New Roman" w:cs="Times New Roman"/>
          <w:sz w:val="24"/>
          <w:szCs w:val="24"/>
          <w:lang w:eastAsia="hr-HR"/>
        </w:rPr>
        <w:t>a</w:t>
      </w:r>
      <w:r w:rsidRPr="00F8389C">
        <w:rPr>
          <w:rFonts w:ascii="Times New Roman" w:hAnsi="Times New Roman" w:cs="Times New Roman"/>
          <w:sz w:val="24"/>
          <w:szCs w:val="24"/>
          <w:lang w:eastAsia="hr-HR"/>
        </w:rPr>
        <w:t xml:space="preserve"> në shkronjat a) dhe c) të nenit 2, pika 2 të këtij ligji, kontrollet zyrtare, përfshijnë kontrollet që kryhen në çdo fazë të prodhimit, përpunimit dhe shpërndarjes, mbi substancat përkatëse, përfshirë substancat që do të përdoren në materialet në kontakt me ushqimin, kontaminantët, substancat e paautorizuara, të ndaluara dhe të padëshiruara, përdorimi ose prania e të cilave në kulturat bujqësore, kafshë ose prodhimi apo përpunimi i ushqimit ose ushqimit për kafshë mund të rezultojë në mbetje të këtyre substancave në ushqim ose ushqimin për kafshë.</w:t>
      </w:r>
    </w:p>
    <w:p w14:paraId="4AB7E8A0" w14:textId="77777777" w:rsidR="00E43658" w:rsidRPr="00F8389C" w:rsidRDefault="00E43658" w:rsidP="00E43658">
      <w:pPr>
        <w:shd w:val="clear" w:color="auto" w:fill="FFFFFF"/>
        <w:spacing w:after="0" w:line="240" w:lineRule="auto"/>
        <w:rPr>
          <w:rFonts w:ascii="Times New Roman" w:hAnsi="Times New Roman" w:cs="Times New Roman"/>
          <w:sz w:val="24"/>
          <w:szCs w:val="24"/>
          <w:lang w:eastAsia="hr-HR"/>
        </w:rPr>
      </w:pPr>
    </w:p>
    <w:p w14:paraId="0C642376" w14:textId="63F9F576"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2. </w:t>
      </w:r>
      <w:r w:rsidR="00BD3436" w:rsidRPr="00F8389C">
        <w:rPr>
          <w:rFonts w:ascii="Times New Roman" w:hAnsi="Times New Roman" w:cs="Times New Roman"/>
          <w:sz w:val="24"/>
          <w:szCs w:val="24"/>
          <w:lang w:eastAsia="hr-HR"/>
        </w:rPr>
        <w:t>Ministri</w:t>
      </w:r>
      <w:r w:rsidRPr="00F8389C">
        <w:rPr>
          <w:rFonts w:ascii="Times New Roman" w:hAnsi="Times New Roman" w:cs="Times New Roman"/>
          <w:sz w:val="24"/>
          <w:szCs w:val="24"/>
          <w:lang w:eastAsia="hr-HR"/>
        </w:rPr>
        <w:t xml:space="preserve"> miraton </w:t>
      </w:r>
      <w:r w:rsidR="004A390E" w:rsidRPr="00F8389C">
        <w:rPr>
          <w:rFonts w:ascii="Times New Roman" w:hAnsi="Times New Roman" w:cs="Times New Roman"/>
          <w:sz w:val="24"/>
          <w:szCs w:val="24"/>
          <w:lang w:eastAsia="hr-HR"/>
        </w:rPr>
        <w:t xml:space="preserve">me udhëzim </w:t>
      </w:r>
      <w:r w:rsidRPr="00F8389C">
        <w:rPr>
          <w:rFonts w:ascii="Times New Roman" w:hAnsi="Times New Roman" w:cs="Times New Roman"/>
          <w:sz w:val="24"/>
          <w:szCs w:val="24"/>
          <w:lang w:eastAsia="hr-HR"/>
        </w:rPr>
        <w:t xml:space="preserve">rregullat për kryerjen e kontrolleve zyrtare të përmendura në pikën 1 të këtij neni si dhe për veprimet që ndërmerren nga </w:t>
      </w:r>
      <w:r w:rsidR="005A2610" w:rsidRPr="00F8389C">
        <w:rPr>
          <w:rFonts w:ascii="Times New Roman" w:hAnsi="Times New Roman" w:cs="Times New Roman"/>
          <w:sz w:val="24"/>
          <w:szCs w:val="24"/>
          <w:lang w:eastAsia="hr-HR"/>
        </w:rPr>
        <w:t>IPK</w:t>
      </w:r>
      <w:r w:rsidR="00313736" w:rsidRPr="00F8389C">
        <w:rPr>
          <w:rFonts w:ascii="Times New Roman" w:hAnsi="Times New Roman" w:cs="Times New Roman"/>
          <w:sz w:val="24"/>
          <w:szCs w:val="24"/>
          <w:lang w:eastAsia="hr-HR"/>
        </w:rPr>
        <w:t>Z</w:t>
      </w:r>
      <w:r w:rsidR="005A2610" w:rsidRPr="00F8389C">
        <w:rPr>
          <w:rFonts w:ascii="Times New Roman" w:hAnsi="Times New Roman" w:cs="Times New Roman"/>
          <w:sz w:val="24"/>
          <w:szCs w:val="24"/>
          <w:lang w:eastAsia="hr-HR"/>
        </w:rPr>
        <w:t xml:space="preserve"> </w:t>
      </w:r>
      <w:r w:rsidRPr="00F8389C">
        <w:rPr>
          <w:rFonts w:ascii="Times New Roman" w:hAnsi="Times New Roman" w:cs="Times New Roman"/>
          <w:sz w:val="24"/>
          <w:szCs w:val="24"/>
        </w:rPr>
        <w:t xml:space="preserve">në vijim të </w:t>
      </w:r>
      <w:r w:rsidRPr="00F8389C">
        <w:rPr>
          <w:rFonts w:ascii="Times New Roman" w:hAnsi="Times New Roman" w:cs="Times New Roman"/>
          <w:sz w:val="24"/>
          <w:szCs w:val="24"/>
          <w:lang w:eastAsia="hr-HR"/>
        </w:rPr>
        <w:t>këtyre kontrolleve zyrtare. Këto rregulla përfshijnë</w:t>
      </w:r>
      <w:r w:rsidR="00BD3436" w:rsidRPr="00F8389C">
        <w:rPr>
          <w:rFonts w:ascii="Times New Roman" w:hAnsi="Times New Roman" w:cs="Times New Roman"/>
          <w:sz w:val="24"/>
          <w:szCs w:val="24"/>
          <w:lang w:eastAsia="hr-HR"/>
        </w:rPr>
        <w:t>:</w:t>
      </w:r>
    </w:p>
    <w:p w14:paraId="78B11777" w14:textId="77777777" w:rsidR="00E43658" w:rsidRPr="00F8389C" w:rsidRDefault="00E43658" w:rsidP="00E43658">
      <w:pPr>
        <w:shd w:val="clear" w:color="auto" w:fill="FFFFFF"/>
        <w:spacing w:after="0" w:line="240" w:lineRule="auto"/>
        <w:ind w:firstLine="720"/>
        <w:jc w:val="both"/>
        <w:rPr>
          <w:rFonts w:ascii="Times New Roman" w:hAnsi="Times New Roman" w:cs="Times New Roman"/>
          <w:sz w:val="24"/>
          <w:szCs w:val="24"/>
          <w:lang w:eastAsia="hr-HR"/>
        </w:rPr>
      </w:pPr>
    </w:p>
    <w:p w14:paraId="3CDE39E0" w14:textId="36DC31F7" w:rsidR="00E43658" w:rsidRPr="00F8389C" w:rsidRDefault="00E43658" w:rsidP="00E43658">
      <w:pPr>
        <w:pStyle w:val="ListParagraph"/>
        <w:numPr>
          <w:ilvl w:val="0"/>
          <w:numId w:val="15"/>
        </w:numPr>
        <w:shd w:val="clear" w:color="auto" w:fill="FFFFFF"/>
        <w:spacing w:after="0" w:line="240" w:lineRule="auto"/>
        <w:ind w:left="27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kërkesat specifike për kryerjen e kontrolleve zyrtare, duke përfshirë, kur është e përshtatshme, gamën e mostrave dhe fazën e prodhimit, përpunimit dhe shpërndarjes ku mostrat do të merren në përputhje me metodat që përdoren për marrjen e mostrave dhe analizat laboratorike, duke pasur parasysh për rreziqet dhe rrisqet specifike që lidhen me substancat e përmendura në </w:t>
      </w:r>
      <w:r w:rsidR="00923C64" w:rsidRPr="00F8389C">
        <w:rPr>
          <w:rFonts w:ascii="Times New Roman" w:hAnsi="Times New Roman" w:cs="Times New Roman"/>
          <w:sz w:val="24"/>
          <w:szCs w:val="24"/>
          <w:lang w:val="en-GB" w:eastAsia="hr-HR"/>
        </w:rPr>
        <w:t>pik</w:t>
      </w:r>
      <w:r w:rsidR="00C57207" w:rsidRPr="00F8389C">
        <w:rPr>
          <w:rFonts w:ascii="Times New Roman" w:hAnsi="Times New Roman" w:cs="Times New Roman"/>
          <w:sz w:val="24"/>
          <w:szCs w:val="24"/>
          <w:lang w:val="en-GB" w:eastAsia="hr-HR"/>
        </w:rPr>
        <w:t>ë</w:t>
      </w:r>
      <w:r w:rsidR="00923C64" w:rsidRPr="00F8389C">
        <w:rPr>
          <w:rFonts w:ascii="Times New Roman" w:hAnsi="Times New Roman" w:cs="Times New Roman"/>
          <w:sz w:val="24"/>
          <w:szCs w:val="24"/>
          <w:lang w:val="en-GB" w:eastAsia="hr-HR"/>
        </w:rPr>
        <w:t xml:space="preserve">n </w:t>
      </w:r>
      <w:r w:rsidRPr="00F8389C">
        <w:rPr>
          <w:rFonts w:ascii="Times New Roman" w:hAnsi="Times New Roman" w:cs="Times New Roman"/>
          <w:sz w:val="24"/>
          <w:szCs w:val="24"/>
          <w:lang w:val="en-GB" w:eastAsia="hr-HR"/>
        </w:rPr>
        <w:t xml:space="preserve">1 të këtij </w:t>
      </w:r>
      <w:proofErr w:type="gramStart"/>
      <w:r w:rsidRPr="00F8389C">
        <w:rPr>
          <w:rFonts w:ascii="Times New Roman" w:hAnsi="Times New Roman" w:cs="Times New Roman"/>
          <w:sz w:val="24"/>
          <w:szCs w:val="24"/>
          <w:lang w:val="en-GB" w:eastAsia="hr-HR"/>
        </w:rPr>
        <w:t>neni;</w:t>
      </w:r>
      <w:proofErr w:type="gramEnd"/>
    </w:p>
    <w:p w14:paraId="345F13C7" w14:textId="0C0AC414" w:rsidR="00E43658" w:rsidRPr="00F8389C" w:rsidRDefault="00E43658" w:rsidP="00E43658">
      <w:pPr>
        <w:pStyle w:val="ListParagraph"/>
        <w:numPr>
          <w:ilvl w:val="0"/>
          <w:numId w:val="15"/>
        </w:numPr>
        <w:shd w:val="clear" w:color="auto" w:fill="FFFFFF"/>
        <w:spacing w:after="0" w:line="240" w:lineRule="auto"/>
        <w:ind w:left="27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rastet kur </w:t>
      </w:r>
      <w:r w:rsidR="005A2610" w:rsidRPr="00F8389C">
        <w:rPr>
          <w:rFonts w:ascii="Times New Roman" w:hAnsi="Times New Roman" w:cs="Times New Roman"/>
          <w:sz w:val="24"/>
          <w:szCs w:val="24"/>
          <w:lang w:val="en-GB" w:eastAsia="hr-HR"/>
        </w:rPr>
        <w:t>IPK</w:t>
      </w:r>
      <w:r w:rsidR="00313736" w:rsidRPr="00F8389C">
        <w:rPr>
          <w:rFonts w:ascii="Times New Roman" w:hAnsi="Times New Roman" w:cs="Times New Roman"/>
          <w:sz w:val="24"/>
          <w:szCs w:val="24"/>
          <w:lang w:val="en-GB" w:eastAsia="hr-HR"/>
        </w:rPr>
        <w:t>Z</w:t>
      </w:r>
      <w:r w:rsidR="005A2610" w:rsidRPr="00F8389C">
        <w:rPr>
          <w:rFonts w:ascii="Times New Roman" w:hAnsi="Times New Roman" w:cs="Times New Roman"/>
          <w:sz w:val="24"/>
          <w:szCs w:val="24"/>
          <w:lang w:val="en-GB" w:eastAsia="hr-HR"/>
        </w:rPr>
        <w:t xml:space="preserve"> </w:t>
      </w:r>
      <w:r w:rsidR="00313736" w:rsidRPr="00F8389C">
        <w:rPr>
          <w:rFonts w:ascii="Times New Roman" w:hAnsi="Times New Roman" w:cs="Times New Roman"/>
          <w:sz w:val="24"/>
          <w:szCs w:val="24"/>
          <w:lang w:val="en-GB" w:eastAsia="hr-HR"/>
        </w:rPr>
        <w:t xml:space="preserve">merr </w:t>
      </w:r>
      <w:r w:rsidRPr="00F8389C">
        <w:rPr>
          <w:rFonts w:ascii="Times New Roman" w:hAnsi="Times New Roman" w:cs="Times New Roman"/>
          <w:sz w:val="24"/>
          <w:szCs w:val="24"/>
          <w:lang w:val="en-GB" w:eastAsia="hr-HR"/>
        </w:rPr>
        <w:t xml:space="preserve">një ose më shumë nga masat e parashikuara në nenet </w:t>
      </w:r>
      <w:r w:rsidR="00BD2C92" w:rsidRPr="00F8389C">
        <w:rPr>
          <w:rFonts w:ascii="Times New Roman" w:hAnsi="Times New Roman" w:cs="Times New Roman"/>
          <w:sz w:val="24"/>
          <w:szCs w:val="24"/>
          <w:lang w:val="en-GB" w:eastAsia="hr-HR"/>
        </w:rPr>
        <w:t xml:space="preserve">109 pika 2 </w:t>
      </w:r>
      <w:r w:rsidRPr="00F8389C">
        <w:rPr>
          <w:rFonts w:ascii="Times New Roman" w:hAnsi="Times New Roman" w:cs="Times New Roman"/>
          <w:sz w:val="24"/>
          <w:szCs w:val="24"/>
          <w:lang w:val="en-GB" w:eastAsia="hr-HR"/>
        </w:rPr>
        <w:t xml:space="preserve">dhe </w:t>
      </w:r>
      <w:r w:rsidR="00BD2C92" w:rsidRPr="00F8389C">
        <w:rPr>
          <w:rFonts w:ascii="Times New Roman" w:hAnsi="Times New Roman" w:cs="Times New Roman"/>
          <w:sz w:val="24"/>
          <w:szCs w:val="24"/>
          <w:lang w:val="en-GB" w:eastAsia="hr-HR"/>
        </w:rPr>
        <w:t>110 pika 2</w:t>
      </w:r>
      <w:r w:rsidRPr="00F8389C">
        <w:rPr>
          <w:rFonts w:ascii="Times New Roman" w:hAnsi="Times New Roman" w:cs="Times New Roman"/>
          <w:sz w:val="24"/>
          <w:szCs w:val="24"/>
          <w:lang w:val="en-GB" w:eastAsia="hr-HR"/>
        </w:rPr>
        <w:t xml:space="preserve"> të këtij ligji si rezultat i shkeljeve ose dyshimit për shkelje. </w:t>
      </w:r>
    </w:p>
    <w:p w14:paraId="3E86851F" w14:textId="1410F954" w:rsidR="00E43658" w:rsidRPr="00F8389C" w:rsidRDefault="00E43658" w:rsidP="00E43658">
      <w:pPr>
        <w:pStyle w:val="ListParagraph"/>
        <w:numPr>
          <w:ilvl w:val="0"/>
          <w:numId w:val="15"/>
        </w:numPr>
        <w:shd w:val="clear" w:color="auto" w:fill="FFFFFF"/>
        <w:spacing w:after="0" w:line="240" w:lineRule="auto"/>
        <w:ind w:left="27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rastet kur </w:t>
      </w:r>
      <w:r w:rsidR="00313736" w:rsidRPr="00F8389C">
        <w:rPr>
          <w:rFonts w:ascii="Times New Roman" w:hAnsi="Times New Roman" w:cs="Times New Roman"/>
          <w:sz w:val="24"/>
          <w:szCs w:val="24"/>
          <w:lang w:val="en-GB" w:eastAsia="hr-HR"/>
        </w:rPr>
        <w:t xml:space="preserve">IPKZ </w:t>
      </w:r>
      <w:r w:rsidRPr="00F8389C">
        <w:rPr>
          <w:rFonts w:ascii="Times New Roman" w:hAnsi="Times New Roman" w:cs="Times New Roman"/>
          <w:sz w:val="24"/>
          <w:szCs w:val="24"/>
          <w:lang w:val="en-GB" w:eastAsia="hr-HR"/>
        </w:rPr>
        <w:t xml:space="preserve">marrin një ose më shumë nga masat e parashikuara nga nenet </w:t>
      </w:r>
      <w:r w:rsidR="00BD2C92" w:rsidRPr="00F8389C">
        <w:rPr>
          <w:rFonts w:ascii="Times New Roman" w:hAnsi="Times New Roman" w:cs="Times New Roman"/>
          <w:sz w:val="24"/>
          <w:szCs w:val="24"/>
          <w:lang w:val="en-GB" w:eastAsia="hr-HR"/>
        </w:rPr>
        <w:t xml:space="preserve">63 </w:t>
      </w:r>
      <w:r w:rsidRPr="00F8389C">
        <w:rPr>
          <w:rFonts w:ascii="Times New Roman" w:hAnsi="Times New Roman" w:cs="Times New Roman"/>
          <w:sz w:val="24"/>
          <w:szCs w:val="24"/>
          <w:lang w:val="en-GB" w:eastAsia="hr-HR"/>
        </w:rPr>
        <w:t xml:space="preserve">deri në </w:t>
      </w:r>
      <w:r w:rsidR="00BD2C92" w:rsidRPr="00F8389C">
        <w:rPr>
          <w:rFonts w:ascii="Times New Roman" w:hAnsi="Times New Roman" w:cs="Times New Roman"/>
          <w:sz w:val="24"/>
          <w:szCs w:val="24"/>
          <w:lang w:val="en-GB" w:eastAsia="hr-HR"/>
        </w:rPr>
        <w:t xml:space="preserve">70 </w:t>
      </w:r>
      <w:r w:rsidRPr="00F8389C">
        <w:rPr>
          <w:rFonts w:ascii="Times New Roman" w:hAnsi="Times New Roman" w:cs="Times New Roman"/>
          <w:sz w:val="24"/>
          <w:szCs w:val="24"/>
          <w:lang w:val="en-GB" w:eastAsia="hr-HR"/>
        </w:rPr>
        <w:t>të këtij ligji në lidhje me shkeljet ose dyshimin për shkelje për sa i përket kafshëve dhe mallrave nga shtete të tjera.</w:t>
      </w:r>
    </w:p>
    <w:p w14:paraId="49ADC935" w14:textId="77777777" w:rsidR="00E43658" w:rsidRPr="00F8389C" w:rsidRDefault="00E43658" w:rsidP="00E43658">
      <w:pPr>
        <w:shd w:val="clear" w:color="auto" w:fill="FFFFFF"/>
        <w:spacing w:after="0" w:line="240" w:lineRule="auto"/>
        <w:rPr>
          <w:rFonts w:ascii="Times New Roman" w:hAnsi="Times New Roman" w:cs="Times New Roman"/>
          <w:sz w:val="24"/>
          <w:szCs w:val="24"/>
          <w:lang w:val="en-GB" w:eastAsia="hr-HR"/>
        </w:rPr>
      </w:pPr>
    </w:p>
    <w:p w14:paraId="2B0CD304" w14:textId="612405AA"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3. </w:t>
      </w:r>
      <w:r w:rsidR="00923C64" w:rsidRPr="00F8389C">
        <w:rPr>
          <w:rFonts w:ascii="Times New Roman" w:hAnsi="Times New Roman" w:cs="Times New Roman"/>
          <w:sz w:val="24"/>
          <w:szCs w:val="24"/>
          <w:lang w:val="en-GB" w:eastAsia="hr-HR"/>
        </w:rPr>
        <w:t>Ministri me urdh</w:t>
      </w:r>
      <w:r w:rsidR="00C57207" w:rsidRPr="00F8389C">
        <w:rPr>
          <w:rFonts w:ascii="Times New Roman" w:hAnsi="Times New Roman" w:cs="Times New Roman"/>
          <w:sz w:val="24"/>
          <w:szCs w:val="24"/>
          <w:lang w:val="en-GB" w:eastAsia="hr-HR"/>
        </w:rPr>
        <w:t>ë</w:t>
      </w:r>
      <w:r w:rsidR="00923C64" w:rsidRPr="00F8389C">
        <w:rPr>
          <w:rFonts w:ascii="Times New Roman" w:hAnsi="Times New Roman" w:cs="Times New Roman"/>
          <w:sz w:val="24"/>
          <w:szCs w:val="24"/>
          <w:lang w:val="en-GB" w:eastAsia="hr-HR"/>
        </w:rPr>
        <w:t>r</w:t>
      </w:r>
      <w:r w:rsidRPr="00F8389C">
        <w:rPr>
          <w:rFonts w:ascii="Times New Roman" w:hAnsi="Times New Roman" w:cs="Times New Roman"/>
          <w:sz w:val="24"/>
          <w:szCs w:val="24"/>
          <w:lang w:val="en-GB" w:eastAsia="hr-HR"/>
        </w:rPr>
        <w:t xml:space="preserve"> miraton rregullat për masa praktike të unifikuara për kryerjen e kontrolleve zyrtare të përcaktuara në pikën 1 të këtij neni dhe për veprimet që ndërmerren nga </w:t>
      </w:r>
      <w:r w:rsidR="00313736" w:rsidRPr="00F8389C">
        <w:rPr>
          <w:rFonts w:ascii="Times New Roman" w:hAnsi="Times New Roman" w:cs="Times New Roman"/>
          <w:sz w:val="24"/>
          <w:szCs w:val="24"/>
          <w:lang w:val="en-GB" w:eastAsia="hr-HR"/>
        </w:rPr>
        <w:t xml:space="preserve">IPKZ </w:t>
      </w:r>
      <w:r w:rsidRPr="00F8389C">
        <w:rPr>
          <w:rFonts w:ascii="Times New Roman" w:hAnsi="Times New Roman" w:cs="Times New Roman"/>
          <w:sz w:val="24"/>
          <w:szCs w:val="24"/>
          <w:lang w:val="en-GB" w:eastAsia="hr-HR"/>
        </w:rPr>
        <w:t>në vijim të këtyre kontrolleve zyrtare, në lidhje me:</w:t>
      </w:r>
    </w:p>
    <w:p w14:paraId="26081559"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p>
    <w:p w14:paraId="1F27C975" w14:textId="24875668" w:rsidR="00E43658" w:rsidRPr="00F8389C" w:rsidRDefault="00E43658" w:rsidP="00E43658">
      <w:pPr>
        <w:shd w:val="clear" w:color="auto" w:fill="FFFFFF"/>
        <w:spacing w:after="0" w:line="240" w:lineRule="auto"/>
        <w:ind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lastRenderedPageBreak/>
        <w:t xml:space="preserve">a) frekuencën minimale të unifikuar të këtyre kontrolleve zyrtare, </w:t>
      </w:r>
      <w:proofErr w:type="gramStart"/>
      <w:r w:rsidR="004F505D" w:rsidRPr="00F8389C">
        <w:rPr>
          <w:rFonts w:ascii="Times New Roman" w:hAnsi="Times New Roman" w:cs="Times New Roman"/>
          <w:sz w:val="24"/>
          <w:szCs w:val="24"/>
          <w:lang w:val="en-GB" w:eastAsia="hr-HR"/>
        </w:rPr>
        <w:t xml:space="preserve">sipas </w:t>
      </w:r>
      <w:r w:rsidRPr="00F8389C">
        <w:rPr>
          <w:rFonts w:ascii="Times New Roman" w:hAnsi="Times New Roman" w:cs="Times New Roman"/>
          <w:sz w:val="24"/>
          <w:szCs w:val="24"/>
          <w:lang w:val="en-GB" w:eastAsia="hr-HR"/>
        </w:rPr>
        <w:t xml:space="preserve"> risqe</w:t>
      </w:r>
      <w:r w:rsidR="004F505D" w:rsidRPr="00F8389C">
        <w:rPr>
          <w:rFonts w:ascii="Times New Roman" w:hAnsi="Times New Roman" w:cs="Times New Roman"/>
          <w:sz w:val="24"/>
          <w:szCs w:val="24"/>
          <w:lang w:val="en-GB" w:eastAsia="hr-HR"/>
        </w:rPr>
        <w:t>ve</w:t>
      </w:r>
      <w:proofErr w:type="gramEnd"/>
      <w:r w:rsidRPr="00F8389C">
        <w:rPr>
          <w:rFonts w:ascii="Times New Roman" w:hAnsi="Times New Roman" w:cs="Times New Roman"/>
          <w:sz w:val="24"/>
          <w:szCs w:val="24"/>
          <w:lang w:val="en-GB" w:eastAsia="hr-HR"/>
        </w:rPr>
        <w:t xml:space="preserve"> që lidhen me substancat e përmendura në pikën 1 të këtij </w:t>
      </w:r>
      <w:proofErr w:type="gramStart"/>
      <w:r w:rsidRPr="00F8389C">
        <w:rPr>
          <w:rFonts w:ascii="Times New Roman" w:hAnsi="Times New Roman" w:cs="Times New Roman"/>
          <w:sz w:val="24"/>
          <w:szCs w:val="24"/>
          <w:lang w:val="en-GB" w:eastAsia="hr-HR"/>
        </w:rPr>
        <w:t>neni;</w:t>
      </w:r>
      <w:proofErr w:type="gramEnd"/>
    </w:p>
    <w:p w14:paraId="546843FA" w14:textId="7ED4E506" w:rsidR="00E43658" w:rsidRPr="00F8389C" w:rsidRDefault="00E43658" w:rsidP="00E43658">
      <w:pPr>
        <w:shd w:val="clear" w:color="auto" w:fill="FFFFFF"/>
        <w:spacing w:after="0" w:line="240" w:lineRule="auto"/>
        <w:ind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b) koordinime dhe përmbajtje specifike shtesë </w:t>
      </w:r>
      <w:r w:rsidRPr="00F8389C">
        <w:rPr>
          <w:rFonts w:ascii="Times New Roman" w:hAnsi="Times New Roman" w:cs="Times New Roman"/>
          <w:sz w:val="24"/>
          <w:szCs w:val="24"/>
        </w:rPr>
        <w:t>përveç</w:t>
      </w:r>
      <w:r w:rsidRPr="00F8389C">
        <w:rPr>
          <w:rFonts w:ascii="Times New Roman" w:hAnsi="Times New Roman" w:cs="Times New Roman"/>
          <w:sz w:val="24"/>
          <w:szCs w:val="24"/>
          <w:lang w:val="en-GB" w:eastAsia="hr-HR"/>
        </w:rPr>
        <w:t xml:space="preserve"> atyre të parashikuara për përgatitjen e pjesëve përkatëse të Planit Kombëtar Shumëvjeçar të Kontrollit</w:t>
      </w:r>
      <w:r w:rsidR="00016E5B" w:rsidRPr="00F8389C">
        <w:rPr>
          <w:rFonts w:ascii="Times New Roman" w:hAnsi="Times New Roman" w:cs="Times New Roman"/>
          <w:sz w:val="24"/>
          <w:szCs w:val="24"/>
          <w:lang w:val="en-GB" w:eastAsia="hr-HR"/>
        </w:rPr>
        <w:t>, k</w:t>
      </w:r>
      <w:r w:rsidR="00C57207" w:rsidRPr="00F8389C">
        <w:rPr>
          <w:rFonts w:ascii="Times New Roman" w:hAnsi="Times New Roman" w:cs="Times New Roman"/>
          <w:sz w:val="24"/>
          <w:szCs w:val="24"/>
          <w:lang w:val="en-GB" w:eastAsia="hr-HR"/>
        </w:rPr>
        <w:t>ë</w:t>
      </w:r>
      <w:r w:rsidR="00016E5B" w:rsidRPr="00F8389C">
        <w:rPr>
          <w:rFonts w:ascii="Times New Roman" w:hAnsi="Times New Roman" w:cs="Times New Roman"/>
          <w:sz w:val="24"/>
          <w:szCs w:val="24"/>
          <w:lang w:val="en-GB" w:eastAsia="hr-HR"/>
        </w:rPr>
        <w:t>tu e n</w:t>
      </w:r>
      <w:r w:rsidR="00C57207" w:rsidRPr="00F8389C">
        <w:rPr>
          <w:rFonts w:ascii="Times New Roman" w:hAnsi="Times New Roman" w:cs="Times New Roman"/>
          <w:sz w:val="24"/>
          <w:szCs w:val="24"/>
          <w:lang w:val="en-GB" w:eastAsia="hr-HR"/>
        </w:rPr>
        <w:t>ë</w:t>
      </w:r>
      <w:r w:rsidR="00016E5B" w:rsidRPr="00F8389C">
        <w:rPr>
          <w:rFonts w:ascii="Times New Roman" w:hAnsi="Times New Roman" w:cs="Times New Roman"/>
          <w:sz w:val="24"/>
          <w:szCs w:val="24"/>
          <w:lang w:val="en-GB" w:eastAsia="hr-HR"/>
        </w:rPr>
        <w:t xml:space="preserve"> </w:t>
      </w:r>
      <w:proofErr w:type="gramStart"/>
      <w:r w:rsidR="00016E5B" w:rsidRPr="00F8389C">
        <w:rPr>
          <w:rFonts w:ascii="Times New Roman" w:hAnsi="Times New Roman" w:cs="Times New Roman"/>
          <w:sz w:val="24"/>
          <w:szCs w:val="24"/>
          <w:lang w:val="en-GB" w:eastAsia="hr-HR"/>
        </w:rPr>
        <w:t xml:space="preserve">vijim </w:t>
      </w:r>
      <w:r w:rsidRPr="00F8389C">
        <w:rPr>
          <w:rFonts w:ascii="Times New Roman" w:hAnsi="Times New Roman" w:cs="Times New Roman"/>
          <w:sz w:val="24"/>
          <w:szCs w:val="24"/>
          <w:lang w:val="en-GB" w:eastAsia="hr-HR"/>
        </w:rPr>
        <w:t xml:space="preserve"> PKSHK</w:t>
      </w:r>
      <w:proofErr w:type="gramEnd"/>
      <w:r w:rsidRPr="00F8389C">
        <w:rPr>
          <w:rFonts w:ascii="Times New Roman" w:hAnsi="Times New Roman" w:cs="Times New Roman"/>
          <w:sz w:val="24"/>
          <w:szCs w:val="24"/>
          <w:lang w:val="en-GB" w:eastAsia="hr-HR"/>
        </w:rPr>
        <w:t>;</w:t>
      </w:r>
    </w:p>
    <w:p w14:paraId="3F04A9AF" w14:textId="77777777" w:rsidR="00E43658" w:rsidRPr="00F8389C" w:rsidRDefault="00E43658" w:rsidP="00E43658">
      <w:pPr>
        <w:shd w:val="clear" w:color="auto" w:fill="FFFFFF"/>
        <w:spacing w:after="0" w:line="240" w:lineRule="auto"/>
        <w:ind w:firstLine="720"/>
        <w:jc w:val="both"/>
        <w:rPr>
          <w:rFonts w:ascii="Times New Roman" w:hAnsi="Times New Roman" w:cs="Times New Roman"/>
          <w:sz w:val="24"/>
          <w:szCs w:val="24"/>
          <w:lang w:val="en-GB" w:eastAsia="hr-HR"/>
        </w:rPr>
      </w:pPr>
    </w:p>
    <w:p w14:paraId="30EE6C93" w14:textId="4187C553" w:rsidR="00E43658" w:rsidRPr="00F8389C" w:rsidRDefault="00E43658" w:rsidP="00E43658">
      <w:pPr>
        <w:shd w:val="clear" w:color="auto" w:fill="FFFFFF"/>
        <w:spacing w:after="0" w:line="240" w:lineRule="auto"/>
        <w:ind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4. </w:t>
      </w:r>
      <w:r w:rsidRPr="00F8389C">
        <w:rPr>
          <w:rFonts w:ascii="Times New Roman" w:hAnsi="Times New Roman" w:cs="Times New Roman"/>
          <w:sz w:val="24"/>
          <w:szCs w:val="24"/>
          <w:lang w:eastAsia="hr-HR"/>
        </w:rPr>
        <w:t xml:space="preserve">Në përputhje me nenin </w:t>
      </w:r>
      <w:r w:rsidR="00BD2C92" w:rsidRPr="00F8389C">
        <w:rPr>
          <w:rFonts w:ascii="Times New Roman" w:hAnsi="Times New Roman" w:cs="Times New Roman"/>
          <w:sz w:val="24"/>
          <w:szCs w:val="24"/>
          <w:lang w:eastAsia="hr-HR"/>
        </w:rPr>
        <w:t xml:space="preserve">28 </w:t>
      </w:r>
      <w:r w:rsidRPr="00F8389C">
        <w:rPr>
          <w:rFonts w:ascii="Times New Roman" w:hAnsi="Times New Roman" w:cs="Times New Roman"/>
          <w:sz w:val="24"/>
          <w:szCs w:val="24"/>
          <w:lang w:eastAsia="hr-HR"/>
        </w:rPr>
        <w:t>të këtij ligji</w:t>
      </w:r>
      <w:r w:rsidR="00B132A2" w:rsidRPr="00F8389C">
        <w:rPr>
          <w:rFonts w:ascii="Times New Roman" w:hAnsi="Times New Roman" w:cs="Times New Roman"/>
          <w:sz w:val="24"/>
          <w:szCs w:val="24"/>
          <w:lang w:eastAsia="hr-HR"/>
        </w:rPr>
        <w:t xml:space="preserve">, </w:t>
      </w:r>
      <w:r w:rsidRPr="00F8389C">
        <w:rPr>
          <w:rFonts w:ascii="Times New Roman" w:hAnsi="Times New Roman" w:cs="Times New Roman"/>
          <w:sz w:val="24"/>
          <w:szCs w:val="24"/>
          <w:lang w:eastAsia="hr-HR"/>
        </w:rPr>
        <w:t>disa detyra të kontrollit zyrtar të përcaktuara në këtë nen mund t`ju ngarkohet një ose më shumë personave fizikë.</w:t>
      </w:r>
    </w:p>
    <w:p w14:paraId="45C8209D"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p>
    <w:p w14:paraId="2997FF61"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rPr>
      </w:pPr>
    </w:p>
    <w:p w14:paraId="472CE5A2" w14:textId="10A9EBB4" w:rsidR="00E43658" w:rsidRPr="00F8389C" w:rsidRDefault="00E43658" w:rsidP="00E43658">
      <w:pPr>
        <w:pStyle w:val="title-article-norm"/>
        <w:shd w:val="clear" w:color="auto" w:fill="FFFFFF"/>
        <w:spacing w:before="0" w:beforeAutospacing="0" w:after="0" w:afterAutospacing="0" w:line="312" w:lineRule="atLeast"/>
        <w:jc w:val="center"/>
        <w:rPr>
          <w:rFonts w:eastAsia="Arial Unicode MS"/>
          <w:i/>
          <w:iCs/>
          <w:lang w:val="sq-AL"/>
        </w:rPr>
      </w:pPr>
      <w:r w:rsidRPr="00F8389C">
        <w:rPr>
          <w:rFonts w:eastAsia="Arial Unicode MS"/>
          <w:i/>
          <w:iCs/>
          <w:lang w:val="sq-AL"/>
        </w:rPr>
        <w:t xml:space="preserve">Neni </w:t>
      </w:r>
      <w:r w:rsidR="00D452C5" w:rsidRPr="00F8389C">
        <w:rPr>
          <w:rFonts w:eastAsia="Arial Unicode MS"/>
          <w:i/>
          <w:iCs/>
          <w:lang w:val="sq-AL"/>
        </w:rPr>
        <w:t xml:space="preserve">18 </w:t>
      </w:r>
    </w:p>
    <w:p w14:paraId="207256F0" w14:textId="45799848" w:rsidR="00E43658" w:rsidRPr="00F8389C" w:rsidRDefault="00E43658" w:rsidP="00E43658">
      <w:pPr>
        <w:jc w:val="center"/>
        <w:rPr>
          <w:rFonts w:ascii="Times New Roman" w:eastAsia="Arial Unicode MS" w:hAnsi="Times New Roman" w:cs="Times New Roman"/>
          <w:b/>
          <w:bCs/>
          <w:sz w:val="24"/>
          <w:szCs w:val="24"/>
          <w:lang w:eastAsia="hr-HR"/>
        </w:rPr>
      </w:pPr>
      <w:r w:rsidRPr="00F8389C">
        <w:rPr>
          <w:rFonts w:ascii="Times New Roman" w:eastAsia="Arial Unicode MS" w:hAnsi="Times New Roman" w:cs="Times New Roman"/>
          <w:b/>
          <w:bCs/>
          <w:sz w:val="24"/>
          <w:szCs w:val="24"/>
          <w:lang w:eastAsia="hr-HR"/>
        </w:rPr>
        <w:t xml:space="preserve">Rregulla specifike për kontrollet zyrtare dhe për veprimet e ndërmarra nga </w:t>
      </w:r>
      <w:r w:rsidR="000D661A" w:rsidRPr="00F8389C">
        <w:rPr>
          <w:rFonts w:ascii="Times New Roman" w:eastAsia="Arial Unicode MS" w:hAnsi="Times New Roman" w:cs="Times New Roman"/>
          <w:b/>
          <w:bCs/>
          <w:sz w:val="24"/>
          <w:szCs w:val="24"/>
          <w:lang w:eastAsia="hr-HR"/>
        </w:rPr>
        <w:t>IPK</w:t>
      </w:r>
      <w:r w:rsidR="00313736" w:rsidRPr="00F8389C">
        <w:rPr>
          <w:rFonts w:ascii="Times New Roman" w:eastAsia="Arial Unicode MS" w:hAnsi="Times New Roman" w:cs="Times New Roman"/>
          <w:b/>
          <w:bCs/>
          <w:sz w:val="24"/>
          <w:szCs w:val="24"/>
          <w:lang w:eastAsia="hr-HR"/>
        </w:rPr>
        <w:t>Z</w:t>
      </w:r>
      <w:r w:rsidRPr="00F8389C">
        <w:rPr>
          <w:rFonts w:ascii="Times New Roman" w:eastAsia="Arial Unicode MS" w:hAnsi="Times New Roman" w:cs="Times New Roman"/>
          <w:b/>
          <w:bCs/>
          <w:sz w:val="24"/>
          <w:szCs w:val="24"/>
          <w:lang w:eastAsia="hr-HR"/>
        </w:rPr>
        <w:t>në lidhje me kafshët, produktet me origjinë shtazore, produktet embrionale, nënproduktet shtazore dhe produktet e prejardhura</w:t>
      </w:r>
    </w:p>
    <w:p w14:paraId="5D7DFBEB" w14:textId="241958CF" w:rsidR="00E43658" w:rsidRPr="00F8389C" w:rsidRDefault="00E43658" w:rsidP="00E43658">
      <w:pPr>
        <w:shd w:val="clear" w:color="auto" w:fill="FFFFFF"/>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1. Kontrollet zyrtare që kryhen për të verifikuar zbatimin e legjislacionit të parashikuar në shkronjat a), c), </w:t>
      </w:r>
      <w:r w:rsidR="00BD2C92" w:rsidRPr="00F8389C">
        <w:rPr>
          <w:rFonts w:ascii="Times New Roman" w:hAnsi="Times New Roman" w:cs="Times New Roman"/>
          <w:sz w:val="24"/>
          <w:szCs w:val="24"/>
          <w:lang w:eastAsia="hr-HR"/>
        </w:rPr>
        <w:t>ç</w:t>
      </w:r>
      <w:r w:rsidRPr="00F8389C">
        <w:rPr>
          <w:rFonts w:ascii="Times New Roman" w:hAnsi="Times New Roman" w:cs="Times New Roman"/>
          <w:sz w:val="24"/>
          <w:szCs w:val="24"/>
          <w:lang w:eastAsia="hr-HR"/>
        </w:rPr>
        <w:t xml:space="preserve">) dhe </w:t>
      </w:r>
      <w:r w:rsidR="00BD2C92" w:rsidRPr="00F8389C">
        <w:rPr>
          <w:rFonts w:ascii="Times New Roman" w:hAnsi="Times New Roman" w:cs="Times New Roman"/>
          <w:sz w:val="24"/>
          <w:szCs w:val="24"/>
          <w:lang w:eastAsia="hr-HR"/>
        </w:rPr>
        <w:t>d</w:t>
      </w:r>
      <w:r w:rsidRPr="00F8389C">
        <w:rPr>
          <w:rFonts w:ascii="Times New Roman" w:hAnsi="Times New Roman" w:cs="Times New Roman"/>
          <w:sz w:val="24"/>
          <w:szCs w:val="24"/>
          <w:lang w:eastAsia="hr-HR"/>
        </w:rPr>
        <w:t>) të nenit 2 pika 2 të këtij ligji, përfshijnë kontrollet zyrtare që kryhen në çdo fazë të prodhimit, përpunimit dhe shpërndarjes të kafshëve, produkteve me origjinë shtazore, produkteve embrionale, nënprodukteve shtazore dhe produkteve të prejardhura.</w:t>
      </w:r>
    </w:p>
    <w:p w14:paraId="45365231" w14:textId="2370319F" w:rsidR="00E43658" w:rsidRPr="00F8389C" w:rsidRDefault="00E43658" w:rsidP="00E43658">
      <w:pPr>
        <w:shd w:val="clear" w:color="auto" w:fill="FFFFFF"/>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2. </w:t>
      </w:r>
      <w:r w:rsidR="00C95801" w:rsidRPr="00F8389C">
        <w:rPr>
          <w:rFonts w:ascii="Times New Roman" w:hAnsi="Times New Roman" w:cs="Times New Roman"/>
          <w:sz w:val="24"/>
          <w:szCs w:val="24"/>
          <w:lang w:eastAsia="hr-HR"/>
        </w:rPr>
        <w:t>Ministri me urdh</w:t>
      </w:r>
      <w:r w:rsidR="00C57207" w:rsidRPr="00F8389C">
        <w:rPr>
          <w:rFonts w:ascii="Times New Roman" w:hAnsi="Times New Roman" w:cs="Times New Roman"/>
          <w:sz w:val="24"/>
          <w:szCs w:val="24"/>
          <w:lang w:eastAsia="hr-HR"/>
        </w:rPr>
        <w:t>ë</w:t>
      </w:r>
      <w:r w:rsidR="00C95801" w:rsidRPr="00F8389C">
        <w:rPr>
          <w:rFonts w:ascii="Times New Roman" w:hAnsi="Times New Roman" w:cs="Times New Roman"/>
          <w:sz w:val="24"/>
          <w:szCs w:val="24"/>
          <w:lang w:eastAsia="hr-HR"/>
        </w:rPr>
        <w:t>r</w:t>
      </w:r>
      <w:r w:rsidRPr="00F8389C">
        <w:rPr>
          <w:rFonts w:ascii="Times New Roman" w:hAnsi="Times New Roman" w:cs="Times New Roman"/>
          <w:sz w:val="24"/>
          <w:szCs w:val="24"/>
          <w:lang w:eastAsia="hr-HR"/>
        </w:rPr>
        <w:t xml:space="preserve"> miraton rregullat për kryerjen e kontrolleve zyrtare për kafshët, për produktet me origjinë shtazore, për produktet embrionale, për nënproduktet shtazore dhe për produktet e prejardhura për të verifikuar zbatimin e legjislacionit të parashikuar në shkronjat d) dhe e) të nenit 2 pika 2 të këtij ligji dhe për veprimet e ndërmarra nga </w:t>
      </w:r>
      <w:r w:rsidR="000D661A" w:rsidRPr="00F8389C">
        <w:rPr>
          <w:rFonts w:ascii="Times New Roman" w:hAnsi="Times New Roman" w:cs="Times New Roman"/>
          <w:sz w:val="24"/>
          <w:szCs w:val="24"/>
          <w:lang w:eastAsia="hr-HR"/>
        </w:rPr>
        <w:t>IPK</w:t>
      </w:r>
      <w:r w:rsidR="00313736" w:rsidRPr="00F8389C">
        <w:rPr>
          <w:rFonts w:ascii="Times New Roman" w:hAnsi="Times New Roman" w:cs="Times New Roman"/>
          <w:sz w:val="24"/>
          <w:szCs w:val="24"/>
          <w:lang w:eastAsia="hr-HR"/>
        </w:rPr>
        <w:t>Z</w:t>
      </w:r>
      <w:r w:rsidR="000D661A" w:rsidRPr="00F8389C">
        <w:rPr>
          <w:rFonts w:ascii="Times New Roman" w:hAnsi="Times New Roman" w:cs="Times New Roman"/>
          <w:sz w:val="24"/>
          <w:szCs w:val="24"/>
          <w:lang w:eastAsia="hr-HR"/>
        </w:rPr>
        <w:t xml:space="preserve"> </w:t>
      </w:r>
      <w:r w:rsidRPr="00F8389C">
        <w:rPr>
          <w:rFonts w:ascii="Times New Roman" w:hAnsi="Times New Roman" w:cs="Times New Roman"/>
          <w:sz w:val="24"/>
          <w:szCs w:val="24"/>
          <w:lang w:eastAsia="hr-HR"/>
        </w:rPr>
        <w:t>në vijim të kontrolleve zyrtare. Këto rregulla parashikojnë:</w:t>
      </w:r>
    </w:p>
    <w:p w14:paraId="4FFC0A40" w14:textId="3E90F458" w:rsidR="00E43658" w:rsidRPr="00F8389C" w:rsidRDefault="00E43658" w:rsidP="00E43658">
      <w:pPr>
        <w:shd w:val="clear" w:color="auto" w:fill="FFFFFF"/>
        <w:ind w:left="27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a) kërkesa specifike për kryerjen e kontrolleve zyrtare mbi kafshët, produktet me origjinë shtazore dhe produktet embrionale për t'iu përgjigjur rreziqeve dhe rrisqeve të njohura për shëndetin e njerëzve dhe kafshëve me anë të kontrolleve zyrtare të kryera për të verifikuar zbatimin e masave parandaluese dhe kontrollit të sëmundjeve të parashikuara në në shkronjën </w:t>
      </w:r>
      <w:r w:rsidR="00BD2C92" w:rsidRPr="00F8389C">
        <w:rPr>
          <w:rFonts w:ascii="Times New Roman" w:hAnsi="Times New Roman" w:cs="Times New Roman"/>
          <w:sz w:val="24"/>
          <w:szCs w:val="24"/>
          <w:lang w:eastAsia="hr-HR"/>
        </w:rPr>
        <w:t>ç</w:t>
      </w:r>
      <w:r w:rsidRPr="00F8389C">
        <w:rPr>
          <w:rFonts w:ascii="Times New Roman" w:hAnsi="Times New Roman" w:cs="Times New Roman"/>
          <w:sz w:val="24"/>
          <w:szCs w:val="24"/>
          <w:lang w:eastAsia="hr-HR"/>
        </w:rPr>
        <w:t>) të nenit 2, pika 2 të këtij ligji;</w:t>
      </w:r>
    </w:p>
    <w:p w14:paraId="13221B09" w14:textId="7B94331E" w:rsidR="00E43658" w:rsidRPr="00F8389C" w:rsidRDefault="00E43658" w:rsidP="00E43658">
      <w:pPr>
        <w:shd w:val="clear" w:color="auto" w:fill="FFFFFF"/>
        <w:ind w:left="27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b) kërkesa specifike për kryerjen e kontrolleve zyrtare mbi nënproduktet e kafshëve dhe produktet e prejardhura për t'iu përgjigjur rreziqeve dhe rrisqeve specifike për shëndetin e njerëzve dhe kafshëve me anë të kontrolleve zyrtare të kryera për të verifikuar zbatimin e legjislacionin të parashikuar në shkronjën </w:t>
      </w:r>
      <w:r w:rsidR="00BD2C92" w:rsidRPr="00F8389C">
        <w:rPr>
          <w:rFonts w:ascii="Times New Roman" w:hAnsi="Times New Roman" w:cs="Times New Roman"/>
          <w:sz w:val="24"/>
          <w:szCs w:val="24"/>
          <w:lang w:eastAsia="hr-HR"/>
        </w:rPr>
        <w:t>d</w:t>
      </w:r>
      <w:r w:rsidRPr="00F8389C">
        <w:rPr>
          <w:rFonts w:ascii="Times New Roman" w:hAnsi="Times New Roman" w:cs="Times New Roman"/>
          <w:sz w:val="24"/>
          <w:szCs w:val="24"/>
          <w:lang w:eastAsia="hr-HR"/>
        </w:rPr>
        <w:t>) të nenit 2, pika 2 të këtij ligji;</w:t>
      </w:r>
    </w:p>
    <w:p w14:paraId="1E73DD52" w14:textId="61C4171B" w:rsidR="00E43658" w:rsidRPr="00F8389C" w:rsidRDefault="00E43658" w:rsidP="00E43658">
      <w:pPr>
        <w:shd w:val="clear" w:color="auto" w:fill="FFFFFF"/>
        <w:ind w:left="27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c) rastet kur </w:t>
      </w:r>
      <w:r w:rsidR="000D661A" w:rsidRPr="00F8389C">
        <w:rPr>
          <w:rFonts w:ascii="Times New Roman" w:hAnsi="Times New Roman" w:cs="Times New Roman"/>
          <w:sz w:val="24"/>
          <w:szCs w:val="24"/>
          <w:lang w:eastAsia="hr-HR"/>
        </w:rPr>
        <w:t>IPK</w:t>
      </w:r>
      <w:r w:rsidR="00313736" w:rsidRPr="00F8389C">
        <w:rPr>
          <w:rFonts w:ascii="Times New Roman" w:hAnsi="Times New Roman" w:cs="Times New Roman"/>
          <w:sz w:val="24"/>
          <w:szCs w:val="24"/>
          <w:lang w:eastAsia="hr-HR"/>
        </w:rPr>
        <w:t>Z</w:t>
      </w:r>
      <w:r w:rsidRPr="00F8389C">
        <w:rPr>
          <w:rFonts w:ascii="Times New Roman" w:hAnsi="Times New Roman" w:cs="Times New Roman"/>
          <w:sz w:val="24"/>
          <w:szCs w:val="24"/>
          <w:lang w:eastAsia="hr-HR"/>
        </w:rPr>
        <w:t xml:space="preserve"> marrin një ose më shumë nga masat e parashikuara nga nenet </w:t>
      </w:r>
      <w:r w:rsidR="00BD2C92" w:rsidRPr="00F8389C">
        <w:rPr>
          <w:rFonts w:ascii="Times New Roman" w:hAnsi="Times New Roman" w:cs="Times New Roman"/>
          <w:sz w:val="24"/>
          <w:szCs w:val="24"/>
          <w:lang w:eastAsia="hr-HR"/>
        </w:rPr>
        <w:t xml:space="preserve">109 pika 2 </w:t>
      </w:r>
      <w:r w:rsidRPr="00F8389C">
        <w:rPr>
          <w:rFonts w:ascii="Times New Roman" w:hAnsi="Times New Roman" w:cs="Times New Roman"/>
          <w:sz w:val="24"/>
          <w:szCs w:val="24"/>
          <w:lang w:eastAsia="hr-HR"/>
        </w:rPr>
        <w:t xml:space="preserve">deri në </w:t>
      </w:r>
      <w:r w:rsidR="00BD2C92" w:rsidRPr="00F8389C">
        <w:rPr>
          <w:rFonts w:ascii="Times New Roman" w:hAnsi="Times New Roman" w:cs="Times New Roman"/>
          <w:sz w:val="24"/>
          <w:szCs w:val="24"/>
          <w:lang w:eastAsia="hr-HR"/>
        </w:rPr>
        <w:t xml:space="preserve">110 pika 2 </w:t>
      </w:r>
      <w:r w:rsidRPr="00F8389C">
        <w:rPr>
          <w:rFonts w:ascii="Times New Roman" w:hAnsi="Times New Roman" w:cs="Times New Roman"/>
          <w:sz w:val="24"/>
          <w:szCs w:val="24"/>
          <w:lang w:eastAsia="hr-HR"/>
        </w:rPr>
        <w:t>të këtij ligji në lidhje me shkeljet ose dyshimin për shkelje.</w:t>
      </w:r>
    </w:p>
    <w:p w14:paraId="5DFE5D57" w14:textId="7FE3B82A" w:rsidR="00E43658" w:rsidRPr="00F8389C" w:rsidRDefault="00E43658" w:rsidP="00E43658">
      <w:pPr>
        <w:shd w:val="clear" w:color="auto" w:fill="FFFFFF"/>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3.  </w:t>
      </w:r>
      <w:r w:rsidR="00C95801" w:rsidRPr="00F8389C">
        <w:rPr>
          <w:rFonts w:ascii="Times New Roman" w:hAnsi="Times New Roman" w:cs="Times New Roman"/>
          <w:sz w:val="24"/>
          <w:szCs w:val="24"/>
          <w:lang w:eastAsia="hr-HR"/>
        </w:rPr>
        <w:t>Ministri me udh</w:t>
      </w:r>
      <w:r w:rsidR="00C57207" w:rsidRPr="00F8389C">
        <w:rPr>
          <w:rFonts w:ascii="Times New Roman" w:hAnsi="Times New Roman" w:cs="Times New Roman"/>
          <w:sz w:val="24"/>
          <w:szCs w:val="24"/>
          <w:lang w:eastAsia="hr-HR"/>
        </w:rPr>
        <w:t>ë</w:t>
      </w:r>
      <w:r w:rsidR="00C95801" w:rsidRPr="00F8389C">
        <w:rPr>
          <w:rFonts w:ascii="Times New Roman" w:hAnsi="Times New Roman" w:cs="Times New Roman"/>
          <w:sz w:val="24"/>
          <w:szCs w:val="24"/>
          <w:lang w:eastAsia="hr-HR"/>
        </w:rPr>
        <w:t>zim</w:t>
      </w:r>
      <w:r w:rsidRPr="00F8389C">
        <w:rPr>
          <w:rFonts w:ascii="Times New Roman" w:hAnsi="Times New Roman" w:cs="Times New Roman"/>
          <w:sz w:val="24"/>
          <w:szCs w:val="24"/>
          <w:lang w:eastAsia="hr-HR"/>
        </w:rPr>
        <w:t xml:space="preserve"> miraton rregullat për masa praktike të unifikuara për kryerjen e kontrolleve zyrtare të përcaktuara në pikën 1 të këtij neni, në lidhje me:</w:t>
      </w:r>
    </w:p>
    <w:p w14:paraId="024FC88C" w14:textId="77777777" w:rsidR="00E43658" w:rsidRPr="00F8389C" w:rsidRDefault="00E43658" w:rsidP="00E43658">
      <w:pPr>
        <w:shd w:val="clear" w:color="auto" w:fill="FFFFFF"/>
        <w:ind w:left="27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(a) Frekuencën minimale të unifikuar të kontrolleve zyrtare mbi kafshët, produktet me origjinë shtazore dhe produktet embrionale ku është i nevojshëm një nivel minimal i kontrolleve zyrtare për t'iu përgjigjur rreziqeve dhe rrisqeve uniforme të njohura për shëndetin e njerëzve dhe kafshëve me anë të kontrolleve zyrtare të kryera për të verifikuar zbatimin e masave për parandalimin dhe kontrollin e sëmundjeve të parashikuara në shkronjën d) të nenit 2 pika 2 të këtij ligji; dhe</w:t>
      </w:r>
    </w:p>
    <w:p w14:paraId="49CD5297" w14:textId="7C800958" w:rsidR="00E43658" w:rsidRPr="00F8389C" w:rsidRDefault="00E43658" w:rsidP="00E43658">
      <w:pPr>
        <w:shd w:val="clear" w:color="auto" w:fill="FFFFFF"/>
        <w:ind w:left="27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lastRenderedPageBreak/>
        <w:t xml:space="preserve">(b) Frekuencën minimale të unifikuar të kontrolleve zyrtare </w:t>
      </w:r>
      <w:r w:rsidR="00C95801" w:rsidRPr="00F8389C">
        <w:rPr>
          <w:rFonts w:ascii="Times New Roman" w:hAnsi="Times New Roman" w:cs="Times New Roman"/>
          <w:sz w:val="24"/>
          <w:szCs w:val="24"/>
          <w:lang w:eastAsia="hr-HR"/>
        </w:rPr>
        <w:t>p</w:t>
      </w:r>
      <w:r w:rsidR="00C57207" w:rsidRPr="00F8389C">
        <w:rPr>
          <w:rFonts w:ascii="Times New Roman" w:hAnsi="Times New Roman" w:cs="Times New Roman"/>
          <w:sz w:val="24"/>
          <w:szCs w:val="24"/>
          <w:lang w:eastAsia="hr-HR"/>
        </w:rPr>
        <w:t>ë</w:t>
      </w:r>
      <w:r w:rsidR="00C95801" w:rsidRPr="00F8389C">
        <w:rPr>
          <w:rFonts w:ascii="Times New Roman" w:hAnsi="Times New Roman" w:cs="Times New Roman"/>
          <w:sz w:val="24"/>
          <w:szCs w:val="24"/>
          <w:lang w:eastAsia="hr-HR"/>
        </w:rPr>
        <w:t xml:space="preserve">r </w:t>
      </w:r>
      <w:r w:rsidRPr="00F8389C">
        <w:rPr>
          <w:rFonts w:ascii="Times New Roman" w:hAnsi="Times New Roman" w:cs="Times New Roman"/>
          <w:sz w:val="24"/>
          <w:szCs w:val="24"/>
          <w:lang w:eastAsia="hr-HR"/>
        </w:rPr>
        <w:t xml:space="preserve">nënproduktet shtazore dhe produktet e prejardhura ku është i nevojshëm një nivel minimal i kontrolleve zyrtare për t'iu përgjigjur rreziqeve dhe rrisqeve specifike për shëndetin e njerëzve dhe kafshëve me anë të kontrolleve zyrtare të kryera për të verifikuar zbatimin e rregullave të parashikuar në shkronjën </w:t>
      </w:r>
      <w:r w:rsidR="00BD2C92" w:rsidRPr="00F8389C">
        <w:rPr>
          <w:rFonts w:ascii="Times New Roman" w:hAnsi="Times New Roman" w:cs="Times New Roman"/>
          <w:sz w:val="24"/>
          <w:szCs w:val="24"/>
          <w:lang w:eastAsia="hr-HR"/>
        </w:rPr>
        <w:t>d</w:t>
      </w:r>
      <w:r w:rsidRPr="00F8389C">
        <w:rPr>
          <w:rFonts w:ascii="Times New Roman" w:hAnsi="Times New Roman" w:cs="Times New Roman"/>
          <w:sz w:val="24"/>
          <w:szCs w:val="24"/>
          <w:lang w:eastAsia="hr-HR"/>
        </w:rPr>
        <w:t>) të nenit 2 pika 2 e këtij ligji.</w:t>
      </w:r>
    </w:p>
    <w:p w14:paraId="64E63961" w14:textId="6F268249" w:rsidR="00E43658" w:rsidRPr="00F8389C" w:rsidRDefault="00E43658" w:rsidP="00E43658">
      <w:pPr>
        <w:shd w:val="clear" w:color="auto" w:fill="FFFFFF"/>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4. Në përputhje me nenin </w:t>
      </w:r>
      <w:r w:rsidR="00B81969" w:rsidRPr="00F8389C">
        <w:rPr>
          <w:rFonts w:ascii="Times New Roman" w:hAnsi="Times New Roman" w:cs="Times New Roman"/>
          <w:sz w:val="24"/>
          <w:szCs w:val="24"/>
          <w:lang w:eastAsia="hr-HR"/>
        </w:rPr>
        <w:t xml:space="preserve">28 </w:t>
      </w:r>
      <w:r w:rsidRPr="00F8389C">
        <w:rPr>
          <w:rFonts w:ascii="Times New Roman" w:hAnsi="Times New Roman" w:cs="Times New Roman"/>
          <w:sz w:val="24"/>
          <w:szCs w:val="24"/>
          <w:lang w:eastAsia="hr-HR"/>
        </w:rPr>
        <w:t>të këtij ligji</w:t>
      </w:r>
      <w:r w:rsidR="00B132A2" w:rsidRPr="00F8389C">
        <w:rPr>
          <w:rFonts w:ascii="Times New Roman" w:hAnsi="Times New Roman" w:cs="Times New Roman"/>
          <w:sz w:val="24"/>
          <w:szCs w:val="24"/>
          <w:lang w:eastAsia="hr-HR"/>
        </w:rPr>
        <w:t xml:space="preserve">, </w:t>
      </w:r>
      <w:r w:rsidRPr="00F8389C">
        <w:rPr>
          <w:rFonts w:ascii="Times New Roman" w:hAnsi="Times New Roman" w:cs="Times New Roman"/>
          <w:sz w:val="24"/>
          <w:szCs w:val="24"/>
          <w:lang w:eastAsia="hr-HR"/>
        </w:rPr>
        <w:t>disa detyra të kontrollit zyrtar të përcaktuara në këtë nen mund t`ju ngarkohen një ose më shumë personave fizikë.</w:t>
      </w:r>
    </w:p>
    <w:p w14:paraId="6F343CDD" w14:textId="77777777" w:rsidR="00E43658" w:rsidRPr="00F8389C" w:rsidRDefault="00E43658" w:rsidP="00E43658">
      <w:pPr>
        <w:shd w:val="clear" w:color="auto" w:fill="FFFFFF"/>
        <w:jc w:val="both"/>
        <w:rPr>
          <w:rFonts w:ascii="Times New Roman" w:hAnsi="Times New Roman" w:cs="Times New Roman"/>
          <w:sz w:val="24"/>
          <w:szCs w:val="24"/>
          <w:lang w:eastAsia="hr-HR"/>
        </w:rPr>
      </w:pPr>
    </w:p>
    <w:p w14:paraId="420FE970" w14:textId="321B2818" w:rsidR="00E43658" w:rsidRPr="00F8389C" w:rsidRDefault="00E43658" w:rsidP="00E43658">
      <w:pPr>
        <w:pStyle w:val="title-article-norm"/>
        <w:shd w:val="clear" w:color="auto" w:fill="FFFFFF"/>
        <w:spacing w:before="0" w:beforeAutospacing="0" w:after="0" w:afterAutospacing="0" w:line="312" w:lineRule="atLeast"/>
        <w:jc w:val="center"/>
        <w:rPr>
          <w:rFonts w:eastAsia="Arial Unicode MS"/>
          <w:i/>
          <w:iCs/>
          <w:lang w:val="sq-AL"/>
        </w:rPr>
      </w:pPr>
      <w:r w:rsidRPr="00F8389C">
        <w:rPr>
          <w:rFonts w:eastAsia="Arial Unicode MS"/>
          <w:i/>
          <w:iCs/>
          <w:lang w:val="sq-AL"/>
        </w:rPr>
        <w:t>Neni </w:t>
      </w:r>
      <w:r w:rsidR="001270B2" w:rsidRPr="00F8389C">
        <w:rPr>
          <w:rFonts w:eastAsia="Arial Unicode MS"/>
          <w:i/>
          <w:iCs/>
          <w:lang w:val="sq-AL"/>
        </w:rPr>
        <w:t xml:space="preserve">19 </w:t>
      </w:r>
    </w:p>
    <w:p w14:paraId="777B50F7" w14:textId="46FD28BB" w:rsidR="00E43658" w:rsidRPr="00F8389C" w:rsidRDefault="00E43658" w:rsidP="00E43658">
      <w:pPr>
        <w:jc w:val="center"/>
        <w:rPr>
          <w:rFonts w:ascii="Times New Roman" w:eastAsia="Arial Unicode MS" w:hAnsi="Times New Roman" w:cs="Times New Roman"/>
          <w:b/>
          <w:bCs/>
          <w:sz w:val="24"/>
          <w:szCs w:val="24"/>
          <w:lang w:eastAsia="hr-HR"/>
        </w:rPr>
      </w:pPr>
      <w:r w:rsidRPr="00F8389C">
        <w:rPr>
          <w:rFonts w:ascii="Times New Roman" w:eastAsia="Arial Unicode MS" w:hAnsi="Times New Roman" w:cs="Times New Roman"/>
          <w:b/>
          <w:bCs/>
          <w:sz w:val="24"/>
          <w:szCs w:val="24"/>
          <w:lang w:eastAsia="hr-HR"/>
        </w:rPr>
        <w:t>Rregulla specifike për kontrollet zyrtare dhe për veprimet që ndërmerren nga autoritetet kompetente</w:t>
      </w:r>
      <w:r w:rsidR="00CA3665" w:rsidRPr="00F8389C">
        <w:rPr>
          <w:rFonts w:ascii="Times New Roman" w:eastAsia="Arial Unicode MS" w:hAnsi="Times New Roman" w:cs="Times New Roman"/>
          <w:b/>
          <w:bCs/>
          <w:sz w:val="24"/>
          <w:szCs w:val="24"/>
          <w:lang w:eastAsia="hr-HR"/>
        </w:rPr>
        <w:t>IPK</w:t>
      </w:r>
      <w:r w:rsidR="00313736" w:rsidRPr="00F8389C">
        <w:rPr>
          <w:rFonts w:ascii="Times New Roman" w:eastAsia="Arial Unicode MS" w:hAnsi="Times New Roman" w:cs="Times New Roman"/>
          <w:b/>
          <w:bCs/>
          <w:sz w:val="24"/>
          <w:szCs w:val="24"/>
          <w:lang w:eastAsia="hr-HR"/>
        </w:rPr>
        <w:t>Z</w:t>
      </w:r>
      <w:r w:rsidRPr="00F8389C">
        <w:rPr>
          <w:rFonts w:ascii="Times New Roman" w:eastAsia="Arial Unicode MS" w:hAnsi="Times New Roman" w:cs="Times New Roman"/>
          <w:b/>
          <w:bCs/>
          <w:sz w:val="24"/>
          <w:szCs w:val="24"/>
          <w:lang w:eastAsia="hr-HR"/>
        </w:rPr>
        <w:t>në lidhje me kriteret për mirëqenien e kafshëve</w:t>
      </w:r>
    </w:p>
    <w:p w14:paraId="50DE076B" w14:textId="71DD8CC6"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1. Kontrollet zyrtare kryhen në të gjitha fazat përkatëse të prodhimit, përpunimit dhe shpërndarjes përgjatë zinxhirit agroushqimor për të verifikuar respektimin e legjislacionit të parashikuar në shkronjën </w:t>
      </w:r>
      <w:r w:rsidR="00B81969" w:rsidRPr="00F8389C">
        <w:rPr>
          <w:rFonts w:ascii="Times New Roman" w:hAnsi="Times New Roman" w:cs="Times New Roman"/>
          <w:sz w:val="24"/>
          <w:szCs w:val="24"/>
          <w:lang w:eastAsia="hr-HR"/>
        </w:rPr>
        <w:t>dh</w:t>
      </w:r>
      <w:r w:rsidRPr="00F8389C">
        <w:rPr>
          <w:rFonts w:ascii="Times New Roman" w:hAnsi="Times New Roman" w:cs="Times New Roman"/>
          <w:sz w:val="24"/>
          <w:szCs w:val="24"/>
          <w:lang w:eastAsia="hr-HR"/>
        </w:rPr>
        <w:t>) të nenit 2, pika 2, të këtij ligji.</w:t>
      </w:r>
    </w:p>
    <w:p w14:paraId="70CF7F17"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p>
    <w:p w14:paraId="634B92C9" w14:textId="3977DCF6"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2.  Kontrollet zyrtare për të verifikuar zbatimin e legjislacionit që përcakton rregullat për mbrojtjen dhe mirëqenien e kafshëve gjatë transportit të tyre, përfshijnë:</w:t>
      </w:r>
    </w:p>
    <w:p w14:paraId="654B058E"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p>
    <w:p w14:paraId="0A20FEF1" w14:textId="77777777" w:rsidR="00E43658" w:rsidRPr="00F8389C" w:rsidRDefault="00E43658" w:rsidP="00E43658">
      <w:pPr>
        <w:pStyle w:val="NoSpacing"/>
        <w:spacing w:line="276" w:lineRule="auto"/>
        <w:ind w:left="270"/>
        <w:rPr>
          <w:rFonts w:ascii="Times New Roman" w:hAnsi="Times New Roman" w:cs="Times New Roman"/>
          <w:sz w:val="24"/>
          <w:szCs w:val="24"/>
        </w:rPr>
      </w:pPr>
      <w:r w:rsidRPr="00F8389C">
        <w:rPr>
          <w:rFonts w:ascii="Times New Roman" w:hAnsi="Times New Roman" w:cs="Times New Roman"/>
          <w:sz w:val="24"/>
          <w:szCs w:val="24"/>
          <w:lang w:eastAsia="hr-HR"/>
        </w:rPr>
        <w:t>a) </w:t>
      </w:r>
      <w:r w:rsidRPr="00F8389C">
        <w:rPr>
          <w:rFonts w:ascii="Times New Roman" w:hAnsi="Times New Roman" w:cs="Times New Roman"/>
          <w:sz w:val="24"/>
          <w:szCs w:val="24"/>
        </w:rPr>
        <w:t>në rastin e udhëtimeve të gjata në shtete të tjera, kontrollet zyrtare të kryera para ngarkimit të kafshëve për të verifikuar përshtatshmërinë e tyre për transport;</w:t>
      </w:r>
    </w:p>
    <w:p w14:paraId="2EE11BAC" w14:textId="77777777" w:rsidR="00E43658" w:rsidRPr="00F8389C" w:rsidRDefault="00E43658" w:rsidP="00E43658">
      <w:pPr>
        <w:shd w:val="clear" w:color="auto" w:fill="FFFFFF"/>
        <w:spacing w:after="0" w:line="240" w:lineRule="auto"/>
        <w:ind w:left="270"/>
        <w:jc w:val="both"/>
        <w:rPr>
          <w:rFonts w:ascii="Times New Roman" w:hAnsi="Times New Roman" w:cs="Times New Roman"/>
          <w:sz w:val="24"/>
          <w:szCs w:val="24"/>
          <w:lang w:eastAsia="hr-HR"/>
        </w:rPr>
      </w:pPr>
    </w:p>
    <w:p w14:paraId="35D0934F" w14:textId="77777777" w:rsidR="00E43658" w:rsidRPr="00F8389C" w:rsidRDefault="00E43658" w:rsidP="00E43658">
      <w:pPr>
        <w:shd w:val="clear" w:color="auto" w:fill="FFFFFF"/>
        <w:spacing w:after="0" w:line="240" w:lineRule="auto"/>
        <w:ind w:left="270"/>
        <w:jc w:val="both"/>
        <w:rPr>
          <w:rFonts w:ascii="Times New Roman" w:hAnsi="Times New Roman" w:cs="Times New Roman"/>
          <w:sz w:val="24"/>
          <w:szCs w:val="24"/>
        </w:rPr>
      </w:pPr>
      <w:r w:rsidRPr="00F8389C">
        <w:rPr>
          <w:rFonts w:ascii="Times New Roman" w:hAnsi="Times New Roman" w:cs="Times New Roman"/>
          <w:sz w:val="24"/>
          <w:szCs w:val="24"/>
          <w:lang w:eastAsia="hr-HR"/>
        </w:rPr>
        <w:t>b) </w:t>
      </w:r>
      <w:r w:rsidRPr="00F8389C">
        <w:rPr>
          <w:rFonts w:ascii="Times New Roman" w:hAnsi="Times New Roman" w:cs="Times New Roman"/>
          <w:sz w:val="24"/>
          <w:szCs w:val="24"/>
        </w:rPr>
        <w:t xml:space="preserve">në rastin e udhëtimeve të gjata në shtete të tjera të njëthundrakeve shtëpiake, me përjashtim të njëthundrakeve të regjistruar dhe kafshëve shtëpiake të llojeve gjedh, dhen, dhi dhe derra para udhëtimit kryhet: </w:t>
      </w:r>
    </w:p>
    <w:p w14:paraId="072D9EB0" w14:textId="5B6E81D6" w:rsidR="00E43658" w:rsidRPr="00F8389C" w:rsidRDefault="00E43658" w:rsidP="00E43658">
      <w:pPr>
        <w:shd w:val="clear" w:color="auto" w:fill="FFFFFF"/>
        <w:spacing w:after="0" w:line="240" w:lineRule="auto"/>
        <w:ind w:left="72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(i) kontroll zyrtar i regjistrit të udhëtimit për të verifikuar që regjistri i udhëtimit është real dhe përputhet me kërkesat e legjislacionit për mbrojtjen e kafshëve gjatë transportit; dhe</w:t>
      </w:r>
    </w:p>
    <w:p w14:paraId="7C2D8181" w14:textId="77777777" w:rsidR="00E43658" w:rsidRPr="00F8389C" w:rsidRDefault="00E43658" w:rsidP="00E43658">
      <w:pPr>
        <w:shd w:val="clear" w:color="auto" w:fill="FFFFFF"/>
        <w:spacing w:after="0" w:line="240" w:lineRule="auto"/>
        <w:ind w:left="72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(ii) kontroll zyrtar për të verifikuar që transportuesi i shënuar në regjistrin e udhëtimit ka autorizim të vlefshëm transportuesi, certifikatën e miratimit për mjetet e transportit për udhëtime të gjata si dhe certifikatat e aftësisë për drejtuesit e mjeteve të transportit dhe shoqëruesit;</w:t>
      </w:r>
    </w:p>
    <w:p w14:paraId="78CE1B36"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p>
    <w:p w14:paraId="15F6CF72"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     c)  në pikat e kontrollit kufitar dhe në pikat e daljes kryhet:</w:t>
      </w:r>
    </w:p>
    <w:p w14:paraId="38810063" w14:textId="77777777" w:rsidR="00E43658" w:rsidRPr="00F8389C" w:rsidRDefault="00E43658" w:rsidP="00E43658">
      <w:pPr>
        <w:shd w:val="clear" w:color="auto" w:fill="FFFFFF"/>
        <w:spacing w:after="0" w:line="240" w:lineRule="auto"/>
        <w:ind w:left="720" w:firstLine="72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(i) </w:t>
      </w:r>
      <w:r w:rsidRPr="00F8389C">
        <w:rPr>
          <w:rFonts w:ascii="Times New Roman" w:hAnsi="Times New Roman" w:cs="Times New Roman"/>
          <w:sz w:val="24"/>
          <w:szCs w:val="24"/>
        </w:rPr>
        <w:t xml:space="preserve">kontroll zyrtar për të verifikuar përshtatshmërinë e kafshëve që do të transportohen dhe mjeteve të transportit për të verifikuar përputhshmërine </w:t>
      </w:r>
      <w:r w:rsidRPr="00F8389C">
        <w:rPr>
          <w:rFonts w:ascii="Times New Roman" w:hAnsi="Times New Roman" w:cs="Times New Roman"/>
          <w:sz w:val="24"/>
          <w:szCs w:val="24"/>
          <w:lang w:eastAsia="hr-HR"/>
        </w:rPr>
        <w:t>me kërkesat e legjislacionit për mbrojtjen e kafshëve gjatë transportit</w:t>
      </w:r>
    </w:p>
    <w:p w14:paraId="47F8A3BE" w14:textId="77777777" w:rsidR="00E43658" w:rsidRPr="00F8389C" w:rsidRDefault="00E43658" w:rsidP="00E43658">
      <w:pPr>
        <w:shd w:val="clear" w:color="auto" w:fill="FFFFFF"/>
        <w:spacing w:after="0" w:line="240" w:lineRule="auto"/>
        <w:ind w:left="720" w:firstLine="72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(ii) </w:t>
      </w:r>
      <w:r w:rsidRPr="00F8389C">
        <w:rPr>
          <w:rFonts w:ascii="Times New Roman" w:hAnsi="Times New Roman" w:cs="Times New Roman"/>
          <w:sz w:val="24"/>
          <w:szCs w:val="24"/>
        </w:rPr>
        <w:t xml:space="preserve">kontroll zyrtar për të verifikuar që transportuesit respektojnë marrëveshjet ndërkombëtare ne fuqi dhe janë të pajisur me autorizime të vlefshme si transportues dhe certifikata të aftësisë </w:t>
      </w:r>
      <w:r w:rsidRPr="00F8389C">
        <w:rPr>
          <w:rFonts w:ascii="Times New Roman" w:hAnsi="Times New Roman" w:cs="Times New Roman"/>
          <w:sz w:val="24"/>
          <w:szCs w:val="24"/>
          <w:lang w:eastAsia="hr-HR"/>
        </w:rPr>
        <w:t>për drejtuesit e mjeteve të transportit dhe shoqëruesit;</w:t>
      </w:r>
      <w:r w:rsidRPr="00F8389C">
        <w:rPr>
          <w:rFonts w:ascii="Times New Roman" w:hAnsi="Times New Roman" w:cs="Times New Roman"/>
          <w:sz w:val="24"/>
          <w:szCs w:val="24"/>
        </w:rPr>
        <w:t xml:space="preserve">dhe </w:t>
      </w:r>
    </w:p>
    <w:p w14:paraId="28AE7855" w14:textId="77777777" w:rsidR="00E43658" w:rsidRPr="00F8389C" w:rsidRDefault="00E43658" w:rsidP="00E43658">
      <w:pPr>
        <w:shd w:val="clear" w:color="auto" w:fill="FFFFFF"/>
        <w:spacing w:after="0" w:line="240" w:lineRule="auto"/>
        <w:ind w:left="720" w:firstLine="72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(iii) </w:t>
      </w:r>
      <w:r w:rsidRPr="00F8389C">
        <w:rPr>
          <w:rFonts w:ascii="Times New Roman" w:hAnsi="Times New Roman" w:cs="Times New Roman"/>
          <w:sz w:val="24"/>
          <w:szCs w:val="24"/>
        </w:rPr>
        <w:t xml:space="preserve">kontroll zyrtar për të verifikuar nëse, njëthundraket shtëpiake dhe kafshët shtëpiake të llojeve të gjedheve, dhenve, dhive e derrave, </w:t>
      </w:r>
      <w:r w:rsidRPr="00F8389C">
        <w:rPr>
          <w:rFonts w:ascii="Times New Roman" w:hAnsi="Times New Roman" w:cs="Times New Roman"/>
          <w:sz w:val="24"/>
          <w:szCs w:val="24"/>
          <w:lang w:eastAsia="hr-HR"/>
        </w:rPr>
        <w:t>janë transportuar ose do të transportohen nëpërmjet udhëtimeve të gjata.</w:t>
      </w:r>
    </w:p>
    <w:p w14:paraId="484B1338"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p>
    <w:p w14:paraId="032D29FB" w14:textId="10409E0D"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3. Gjatë kryerjes së kontrolleve zyrtare dhe </w:t>
      </w:r>
      <w:r w:rsidR="00FA247F" w:rsidRPr="00F8389C">
        <w:rPr>
          <w:rFonts w:ascii="Times New Roman" w:hAnsi="Times New Roman" w:cs="Times New Roman"/>
          <w:sz w:val="24"/>
          <w:szCs w:val="24"/>
          <w:lang w:eastAsia="hr-HR"/>
        </w:rPr>
        <w:t>aktiviteteve</w:t>
      </w:r>
      <w:r w:rsidRPr="00F8389C">
        <w:rPr>
          <w:rFonts w:ascii="Times New Roman" w:hAnsi="Times New Roman" w:cs="Times New Roman"/>
          <w:sz w:val="24"/>
          <w:szCs w:val="24"/>
          <w:lang w:eastAsia="hr-HR"/>
        </w:rPr>
        <w:t xml:space="preserve"> të tjera zyrtare, </w:t>
      </w:r>
      <w:r w:rsidR="00DD4236" w:rsidRPr="00F8389C">
        <w:rPr>
          <w:rFonts w:ascii="Times New Roman" w:hAnsi="Times New Roman" w:cs="Times New Roman"/>
          <w:sz w:val="24"/>
          <w:szCs w:val="24"/>
          <w:lang w:eastAsia="hr-HR"/>
        </w:rPr>
        <w:t>IPK</w:t>
      </w:r>
      <w:r w:rsidR="00313736" w:rsidRPr="00F8389C">
        <w:rPr>
          <w:rFonts w:ascii="Times New Roman" w:hAnsi="Times New Roman" w:cs="Times New Roman"/>
          <w:sz w:val="24"/>
          <w:szCs w:val="24"/>
          <w:lang w:eastAsia="hr-HR"/>
        </w:rPr>
        <w:t>Z</w:t>
      </w:r>
      <w:r w:rsidR="00DD4236" w:rsidRPr="00F8389C">
        <w:rPr>
          <w:rFonts w:ascii="Times New Roman" w:hAnsi="Times New Roman" w:cs="Times New Roman"/>
          <w:sz w:val="24"/>
          <w:szCs w:val="24"/>
          <w:lang w:eastAsia="hr-HR"/>
        </w:rPr>
        <w:t xml:space="preserve"> dhe IP</w:t>
      </w:r>
      <w:r w:rsidR="00313736" w:rsidRPr="00F8389C">
        <w:rPr>
          <w:rFonts w:ascii="Times New Roman" w:hAnsi="Times New Roman" w:cs="Times New Roman"/>
          <w:sz w:val="24"/>
          <w:szCs w:val="24"/>
          <w:lang w:eastAsia="hr-HR"/>
        </w:rPr>
        <w:t>AT</w:t>
      </w:r>
      <w:r w:rsidR="00DD4236" w:rsidRPr="00F8389C">
        <w:rPr>
          <w:rFonts w:ascii="Times New Roman" w:hAnsi="Times New Roman" w:cs="Times New Roman"/>
          <w:sz w:val="24"/>
          <w:szCs w:val="24"/>
          <w:lang w:eastAsia="hr-HR"/>
        </w:rPr>
        <w:t xml:space="preserve"> </w:t>
      </w:r>
      <w:r w:rsidRPr="00F8389C">
        <w:rPr>
          <w:rFonts w:ascii="Times New Roman" w:hAnsi="Times New Roman" w:cs="Times New Roman"/>
          <w:sz w:val="24"/>
          <w:szCs w:val="24"/>
          <w:lang w:eastAsia="hr-HR"/>
        </w:rPr>
        <w:t>marrin masat e nevojshme për të parandaluar ose minimizuar çdo vonesë ndërmjet ngarkimit të kafshëve, nisjes së tyre ose gjatë transportit.</w:t>
      </w:r>
    </w:p>
    <w:p w14:paraId="76B04577"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p>
    <w:p w14:paraId="6365EAC7" w14:textId="06B479BC" w:rsidR="00E43658" w:rsidRPr="00F8389C" w:rsidRDefault="002D1583" w:rsidP="00E43658">
      <w:pPr>
        <w:shd w:val="clear" w:color="auto" w:fill="FFFFFF"/>
        <w:spacing w:after="0" w:line="240" w:lineRule="auto"/>
        <w:jc w:val="both"/>
        <w:rPr>
          <w:rFonts w:ascii="Times New Roman" w:hAnsi="Times New Roman" w:cs="Times New Roman"/>
          <w:sz w:val="24"/>
          <w:szCs w:val="24"/>
        </w:rPr>
      </w:pPr>
      <w:r w:rsidRPr="00F8389C">
        <w:rPr>
          <w:rFonts w:ascii="Times New Roman" w:hAnsi="Times New Roman" w:cs="Times New Roman"/>
          <w:sz w:val="24"/>
          <w:szCs w:val="24"/>
          <w:lang w:eastAsia="hr-HR"/>
        </w:rPr>
        <w:lastRenderedPageBreak/>
        <w:t xml:space="preserve">Inspektori i </w:t>
      </w:r>
      <w:r w:rsidR="00DD4236" w:rsidRPr="00F8389C">
        <w:rPr>
          <w:rFonts w:ascii="Times New Roman" w:hAnsi="Times New Roman" w:cs="Times New Roman"/>
          <w:sz w:val="24"/>
          <w:szCs w:val="24"/>
          <w:lang w:eastAsia="hr-HR"/>
        </w:rPr>
        <w:t>IPK</w:t>
      </w:r>
      <w:r w:rsidR="00313736" w:rsidRPr="00F8389C">
        <w:rPr>
          <w:rFonts w:ascii="Times New Roman" w:hAnsi="Times New Roman" w:cs="Times New Roman"/>
          <w:sz w:val="24"/>
          <w:szCs w:val="24"/>
          <w:lang w:eastAsia="hr-HR"/>
        </w:rPr>
        <w:t>Z</w:t>
      </w:r>
      <w:r w:rsidR="00E43658" w:rsidRPr="00F8389C">
        <w:rPr>
          <w:rFonts w:ascii="Times New Roman" w:hAnsi="Times New Roman" w:cs="Times New Roman"/>
          <w:sz w:val="24"/>
          <w:szCs w:val="24"/>
          <w:lang w:eastAsia="hr-HR"/>
        </w:rPr>
        <w:t xml:space="preserve"> nuk ndalon kafshët gjatë transportit, përveç rasteve kur është rreptësisht e nevojshme për mirëqenien e kafshëve ose për arsye të shëndetit të kafshëve ose njerëzve. Nëse kafshët ndalohen gjatë transportit për më shumë se dy orë, </w:t>
      </w:r>
      <w:r w:rsidRPr="00F8389C">
        <w:rPr>
          <w:rFonts w:ascii="Times New Roman" w:hAnsi="Times New Roman" w:cs="Times New Roman"/>
          <w:sz w:val="24"/>
          <w:szCs w:val="24"/>
          <w:lang w:eastAsia="hr-HR"/>
        </w:rPr>
        <w:t xml:space="preserve">inspektori i </w:t>
      </w:r>
      <w:r w:rsidR="00DD4236" w:rsidRPr="00F8389C">
        <w:rPr>
          <w:rFonts w:ascii="Times New Roman" w:hAnsi="Times New Roman" w:cs="Times New Roman"/>
          <w:sz w:val="24"/>
          <w:szCs w:val="24"/>
          <w:lang w:eastAsia="hr-HR"/>
        </w:rPr>
        <w:t>IPK</w:t>
      </w:r>
      <w:r w:rsidRPr="00F8389C">
        <w:rPr>
          <w:rFonts w:ascii="Times New Roman" w:hAnsi="Times New Roman" w:cs="Times New Roman"/>
          <w:sz w:val="24"/>
          <w:szCs w:val="24"/>
          <w:lang w:eastAsia="hr-HR"/>
        </w:rPr>
        <w:t>Z</w:t>
      </w:r>
      <w:r w:rsidR="00DD4236" w:rsidRPr="00F8389C">
        <w:rPr>
          <w:rFonts w:ascii="Times New Roman" w:hAnsi="Times New Roman" w:cs="Times New Roman"/>
          <w:sz w:val="24"/>
          <w:szCs w:val="24"/>
          <w:lang w:eastAsia="hr-HR"/>
        </w:rPr>
        <w:t xml:space="preserve"> </w:t>
      </w:r>
      <w:r w:rsidR="005C7C0E" w:rsidRPr="00F8389C">
        <w:rPr>
          <w:rFonts w:ascii="Times New Roman" w:hAnsi="Times New Roman" w:cs="Times New Roman"/>
          <w:sz w:val="24"/>
          <w:szCs w:val="24"/>
          <w:lang w:eastAsia="hr-HR"/>
        </w:rPr>
        <w:t xml:space="preserve">siguron </w:t>
      </w:r>
      <w:r w:rsidR="00E43658" w:rsidRPr="00F8389C">
        <w:rPr>
          <w:rFonts w:ascii="Times New Roman" w:hAnsi="Times New Roman" w:cs="Times New Roman"/>
          <w:sz w:val="24"/>
          <w:szCs w:val="24"/>
          <w:lang w:eastAsia="hr-HR"/>
        </w:rPr>
        <w:t xml:space="preserve"> </w:t>
      </w:r>
      <w:r w:rsidR="005C7C0E" w:rsidRPr="00F8389C">
        <w:rPr>
          <w:rFonts w:ascii="Times New Roman" w:hAnsi="Times New Roman" w:cs="Times New Roman"/>
          <w:sz w:val="24"/>
          <w:szCs w:val="24"/>
          <w:lang w:eastAsia="hr-HR"/>
        </w:rPr>
        <w:t>marrjen e</w:t>
      </w:r>
      <w:r w:rsidR="00E43658" w:rsidRPr="00F8389C">
        <w:rPr>
          <w:rFonts w:ascii="Times New Roman" w:hAnsi="Times New Roman" w:cs="Times New Roman"/>
          <w:sz w:val="24"/>
          <w:szCs w:val="24"/>
          <w:lang w:eastAsia="hr-HR"/>
        </w:rPr>
        <w:t xml:space="preserve"> masa</w:t>
      </w:r>
      <w:r w:rsidR="005C7C0E" w:rsidRPr="00F8389C">
        <w:rPr>
          <w:rFonts w:ascii="Times New Roman" w:hAnsi="Times New Roman" w:cs="Times New Roman"/>
          <w:sz w:val="24"/>
          <w:szCs w:val="24"/>
          <w:lang w:eastAsia="hr-HR"/>
        </w:rPr>
        <w:t xml:space="preserve">ve të </w:t>
      </w:r>
      <w:r w:rsidR="00E43658" w:rsidRPr="00F8389C">
        <w:rPr>
          <w:rFonts w:ascii="Times New Roman" w:hAnsi="Times New Roman" w:cs="Times New Roman"/>
          <w:sz w:val="24"/>
          <w:szCs w:val="24"/>
          <w:lang w:eastAsia="hr-HR"/>
        </w:rPr>
        <w:t xml:space="preserve"> nevojshme për kujdesin e tyre dhe, nëse është e nevojshme, </w:t>
      </w:r>
      <w:r w:rsidR="005C7C0E" w:rsidRPr="00F8389C">
        <w:rPr>
          <w:rFonts w:ascii="Times New Roman" w:hAnsi="Times New Roman" w:cs="Times New Roman"/>
          <w:sz w:val="24"/>
          <w:szCs w:val="24"/>
        </w:rPr>
        <w:t>marjen e masave</w:t>
      </w:r>
      <w:r w:rsidR="00E43658" w:rsidRPr="00F8389C">
        <w:rPr>
          <w:rFonts w:ascii="Times New Roman" w:hAnsi="Times New Roman" w:cs="Times New Roman"/>
          <w:sz w:val="24"/>
          <w:szCs w:val="24"/>
        </w:rPr>
        <w:t xml:space="preserve"> për ti dhënë ushqim dhe ujë, si për ti shkarkuar dhe strehuar.  </w:t>
      </w:r>
    </w:p>
    <w:p w14:paraId="57ECD17F"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p>
    <w:p w14:paraId="332DE2FC" w14:textId="54AEC6D6"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4. Nëse pas kontrolleve zyrtare të kryera në përputhje me shkronjën b) të pikës 2 të këtij neni, është konstatuar shkelje dhe organizatorinuk i ka korrigjuar dhe nuk ka bërë ndryshimet e nevojshme për modalitetet e transportit para udhëtimit të gjatë, </w:t>
      </w:r>
      <w:r w:rsidR="002D1583" w:rsidRPr="00F8389C">
        <w:rPr>
          <w:rFonts w:ascii="Times New Roman" w:hAnsi="Times New Roman" w:cs="Times New Roman"/>
          <w:sz w:val="24"/>
          <w:szCs w:val="24"/>
          <w:lang w:eastAsia="hr-HR"/>
        </w:rPr>
        <w:t xml:space="preserve">inspektori i </w:t>
      </w:r>
      <w:r w:rsidR="006F3D25" w:rsidRPr="00F8389C">
        <w:rPr>
          <w:rFonts w:ascii="Times New Roman" w:hAnsi="Times New Roman" w:cs="Times New Roman"/>
          <w:sz w:val="24"/>
          <w:szCs w:val="24"/>
          <w:lang w:eastAsia="hr-HR"/>
        </w:rPr>
        <w:t>IPK</w:t>
      </w:r>
      <w:r w:rsidR="002D1583" w:rsidRPr="00F8389C">
        <w:rPr>
          <w:rFonts w:ascii="Times New Roman" w:hAnsi="Times New Roman" w:cs="Times New Roman"/>
          <w:sz w:val="24"/>
          <w:szCs w:val="24"/>
          <w:lang w:eastAsia="hr-HR"/>
        </w:rPr>
        <w:t>Z</w:t>
      </w:r>
      <w:r w:rsidR="006F3D25" w:rsidRPr="00F8389C">
        <w:rPr>
          <w:rFonts w:ascii="Times New Roman" w:hAnsi="Times New Roman" w:cs="Times New Roman"/>
          <w:sz w:val="24"/>
          <w:szCs w:val="24"/>
          <w:lang w:eastAsia="hr-HR"/>
        </w:rPr>
        <w:t xml:space="preserve"> </w:t>
      </w:r>
      <w:r w:rsidRPr="00F8389C">
        <w:rPr>
          <w:rFonts w:ascii="Times New Roman" w:hAnsi="Times New Roman" w:cs="Times New Roman"/>
          <w:sz w:val="24"/>
          <w:szCs w:val="24"/>
          <w:lang w:eastAsia="hr-HR"/>
        </w:rPr>
        <w:t>pezullo</w:t>
      </w:r>
      <w:r w:rsidR="005C7C0E" w:rsidRPr="00F8389C">
        <w:rPr>
          <w:rFonts w:ascii="Times New Roman" w:hAnsi="Times New Roman" w:cs="Times New Roman"/>
          <w:sz w:val="24"/>
          <w:szCs w:val="24"/>
          <w:lang w:eastAsia="hr-HR"/>
        </w:rPr>
        <w:t>n</w:t>
      </w:r>
      <w:r w:rsidR="000F1ACE" w:rsidRPr="00F8389C">
        <w:rPr>
          <w:rFonts w:ascii="Times New Roman" w:hAnsi="Times New Roman" w:cs="Times New Roman"/>
          <w:sz w:val="24"/>
          <w:szCs w:val="24"/>
          <w:lang w:eastAsia="hr-HR"/>
        </w:rPr>
        <w:t>ë</w:t>
      </w:r>
      <w:r w:rsidRPr="00F8389C">
        <w:rPr>
          <w:rFonts w:ascii="Times New Roman" w:hAnsi="Times New Roman" w:cs="Times New Roman"/>
          <w:sz w:val="24"/>
          <w:szCs w:val="24"/>
          <w:lang w:eastAsia="hr-HR"/>
        </w:rPr>
        <w:t xml:space="preserve"> këtë udhëtim të gjatë.</w:t>
      </w:r>
    </w:p>
    <w:p w14:paraId="02699BF7"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p>
    <w:p w14:paraId="289111F9" w14:textId="3F1FA5E0" w:rsidR="00E43658" w:rsidRPr="00F8389C" w:rsidRDefault="00E43658" w:rsidP="00E43658">
      <w:pPr>
        <w:shd w:val="clear" w:color="auto" w:fill="FFFFFF"/>
        <w:spacing w:after="0" w:line="240" w:lineRule="auto"/>
        <w:jc w:val="both"/>
        <w:rPr>
          <w:rFonts w:ascii="Times New Roman" w:hAnsi="Times New Roman" w:cs="Times New Roman"/>
          <w:sz w:val="24"/>
          <w:szCs w:val="24"/>
        </w:rPr>
      </w:pPr>
      <w:r w:rsidRPr="00F8389C">
        <w:rPr>
          <w:rFonts w:ascii="Times New Roman" w:hAnsi="Times New Roman" w:cs="Times New Roman"/>
          <w:sz w:val="24"/>
          <w:szCs w:val="24"/>
          <w:lang w:eastAsia="hr-HR"/>
        </w:rPr>
        <w:t>5. </w:t>
      </w:r>
      <w:r w:rsidRPr="00F8389C">
        <w:rPr>
          <w:rFonts w:ascii="Times New Roman" w:hAnsi="Times New Roman" w:cs="Times New Roman"/>
          <w:sz w:val="24"/>
          <w:szCs w:val="24"/>
        </w:rPr>
        <w:t xml:space="preserve">Nëse, në vijim të kontrolleve zyrtare të kryera në përputhje me shkronjën c) të pikës 2 të këtij ligji konstatohet se kafshët nuk janë në gjendje për të përfunduar udhëtimin, </w:t>
      </w:r>
      <w:r w:rsidR="002D1583" w:rsidRPr="00F8389C">
        <w:rPr>
          <w:rFonts w:ascii="Times New Roman" w:hAnsi="Times New Roman" w:cs="Times New Roman"/>
          <w:sz w:val="24"/>
          <w:szCs w:val="24"/>
        </w:rPr>
        <w:t xml:space="preserve">inspektori i </w:t>
      </w:r>
      <w:r w:rsidR="006F3D25" w:rsidRPr="00F8389C">
        <w:rPr>
          <w:rFonts w:ascii="Times New Roman" w:hAnsi="Times New Roman" w:cs="Times New Roman"/>
          <w:sz w:val="24"/>
          <w:szCs w:val="24"/>
        </w:rPr>
        <w:t>IPK</w:t>
      </w:r>
      <w:r w:rsidR="002D1583" w:rsidRPr="00F8389C">
        <w:rPr>
          <w:rFonts w:ascii="Times New Roman" w:hAnsi="Times New Roman" w:cs="Times New Roman"/>
          <w:sz w:val="24"/>
          <w:szCs w:val="24"/>
        </w:rPr>
        <w:t>Z</w:t>
      </w:r>
      <w:r w:rsidR="006F3D25" w:rsidRPr="00F8389C">
        <w:rPr>
          <w:rFonts w:ascii="Times New Roman" w:hAnsi="Times New Roman" w:cs="Times New Roman"/>
          <w:sz w:val="24"/>
          <w:szCs w:val="24"/>
        </w:rPr>
        <w:t xml:space="preserve"> </w:t>
      </w:r>
      <w:r w:rsidRPr="00F8389C">
        <w:rPr>
          <w:rFonts w:ascii="Times New Roman" w:hAnsi="Times New Roman" w:cs="Times New Roman"/>
          <w:sz w:val="24"/>
          <w:szCs w:val="24"/>
        </w:rPr>
        <w:t>urdhëron që kafshët të shkarkohen, t’ju jepet ujë, të ushqehen dhe të lihen që të pushojnë, deri kur të jenë në gjëndje për të vazhduar udhëtimin e tyre.</w:t>
      </w:r>
    </w:p>
    <w:p w14:paraId="440A5ECB" w14:textId="77777777" w:rsidR="009370CB" w:rsidRPr="00F8389C" w:rsidRDefault="009370CB" w:rsidP="00E43658">
      <w:pPr>
        <w:shd w:val="clear" w:color="auto" w:fill="FFFFFF"/>
        <w:spacing w:after="0" w:line="240" w:lineRule="auto"/>
        <w:jc w:val="both"/>
        <w:rPr>
          <w:rFonts w:ascii="Times New Roman" w:hAnsi="Times New Roman" w:cs="Times New Roman"/>
          <w:sz w:val="24"/>
          <w:szCs w:val="24"/>
        </w:rPr>
      </w:pPr>
    </w:p>
    <w:p w14:paraId="1F73A862" w14:textId="7B4A88E2" w:rsidR="009370CB" w:rsidRPr="00F8389C" w:rsidRDefault="009370CB" w:rsidP="009370CB">
      <w:pPr>
        <w:shd w:val="clear" w:color="auto" w:fill="FFFFFF"/>
        <w:spacing w:after="0" w:line="240" w:lineRule="auto"/>
        <w:jc w:val="both"/>
        <w:rPr>
          <w:rFonts w:ascii="Times New Roman" w:hAnsi="Times New Roman" w:cs="Times New Roman"/>
          <w:sz w:val="24"/>
          <w:szCs w:val="24"/>
        </w:rPr>
      </w:pPr>
      <w:r w:rsidRPr="00F8389C">
        <w:rPr>
          <w:rFonts w:ascii="Times New Roman" w:hAnsi="Times New Roman" w:cs="Times New Roman"/>
          <w:sz w:val="24"/>
          <w:szCs w:val="24"/>
        </w:rPr>
        <w:t>6.Njoftimi për mosrespektim të rregullave të përmendura në pik</w:t>
      </w:r>
      <w:r w:rsidR="00B81969" w:rsidRPr="00F8389C">
        <w:rPr>
          <w:rFonts w:ascii="Times New Roman" w:hAnsi="Times New Roman" w:cs="Times New Roman"/>
          <w:sz w:val="24"/>
          <w:szCs w:val="24"/>
        </w:rPr>
        <w:t>ë</w:t>
      </w:r>
      <w:r w:rsidRPr="00F8389C">
        <w:rPr>
          <w:rFonts w:ascii="Times New Roman" w:hAnsi="Times New Roman" w:cs="Times New Roman"/>
          <w:sz w:val="24"/>
          <w:szCs w:val="24"/>
        </w:rPr>
        <w:t>n 1 të këtij neni, bëhet te</w:t>
      </w:r>
      <w:r w:rsidR="00DA4A2E" w:rsidRPr="00F8389C">
        <w:rPr>
          <w:rFonts w:ascii="Times New Roman" w:hAnsi="Times New Roman" w:cs="Times New Roman"/>
          <w:sz w:val="24"/>
          <w:szCs w:val="24"/>
        </w:rPr>
        <w:t>k</w:t>
      </w:r>
      <w:r w:rsidRPr="00F8389C">
        <w:rPr>
          <w:rFonts w:ascii="Times New Roman" w:hAnsi="Times New Roman" w:cs="Times New Roman"/>
          <w:sz w:val="24"/>
          <w:szCs w:val="24"/>
        </w:rPr>
        <w:t>:</w:t>
      </w:r>
    </w:p>
    <w:p w14:paraId="330F7BF0" w14:textId="77777777" w:rsidR="009370CB" w:rsidRPr="00F8389C" w:rsidRDefault="009370CB" w:rsidP="009370CB">
      <w:pPr>
        <w:shd w:val="clear" w:color="auto" w:fill="FFFFFF"/>
        <w:spacing w:after="0" w:line="240" w:lineRule="auto"/>
        <w:jc w:val="both"/>
        <w:rPr>
          <w:rFonts w:ascii="Times New Roman" w:hAnsi="Times New Roman" w:cs="Times New Roman"/>
          <w:sz w:val="24"/>
          <w:szCs w:val="24"/>
        </w:rPr>
      </w:pPr>
    </w:p>
    <w:p w14:paraId="741272D6" w14:textId="4D6A79DB" w:rsidR="009370CB" w:rsidRPr="00F8389C" w:rsidRDefault="009370CB" w:rsidP="009370CB">
      <w:pPr>
        <w:shd w:val="clear" w:color="auto" w:fill="FFFFFF"/>
        <w:spacing w:after="0" w:line="240" w:lineRule="auto"/>
        <w:jc w:val="both"/>
        <w:rPr>
          <w:rFonts w:ascii="Times New Roman" w:hAnsi="Times New Roman" w:cs="Times New Roman"/>
          <w:sz w:val="24"/>
          <w:szCs w:val="24"/>
        </w:rPr>
      </w:pPr>
      <w:r w:rsidRPr="00F8389C">
        <w:rPr>
          <w:rFonts w:ascii="Times New Roman" w:hAnsi="Times New Roman" w:cs="Times New Roman"/>
          <w:sz w:val="24"/>
          <w:szCs w:val="24"/>
        </w:rPr>
        <w:t>(a) vendi që kanë dhënë autorizimin p</w:t>
      </w:r>
      <w:r w:rsidR="00B81969" w:rsidRPr="00F8389C">
        <w:rPr>
          <w:rFonts w:ascii="Times New Roman" w:hAnsi="Times New Roman" w:cs="Times New Roman"/>
          <w:sz w:val="24"/>
          <w:szCs w:val="24"/>
        </w:rPr>
        <w:t>ë</w:t>
      </w:r>
      <w:r w:rsidRPr="00F8389C">
        <w:rPr>
          <w:rFonts w:ascii="Times New Roman" w:hAnsi="Times New Roman" w:cs="Times New Roman"/>
          <w:sz w:val="24"/>
          <w:szCs w:val="24"/>
        </w:rPr>
        <w:t>r transportuesin;</w:t>
      </w:r>
    </w:p>
    <w:p w14:paraId="02CC74FB" w14:textId="5F405F2B" w:rsidR="009370CB" w:rsidRPr="00F8389C" w:rsidRDefault="009370CB" w:rsidP="009370CB">
      <w:pPr>
        <w:shd w:val="clear" w:color="auto" w:fill="FFFFFF"/>
        <w:spacing w:after="0" w:line="240" w:lineRule="auto"/>
        <w:jc w:val="both"/>
        <w:rPr>
          <w:rFonts w:ascii="Times New Roman" w:hAnsi="Times New Roman" w:cs="Times New Roman"/>
          <w:sz w:val="24"/>
          <w:szCs w:val="24"/>
        </w:rPr>
      </w:pPr>
      <w:r w:rsidRPr="00F8389C">
        <w:rPr>
          <w:rFonts w:ascii="Times New Roman" w:hAnsi="Times New Roman" w:cs="Times New Roman"/>
          <w:sz w:val="24"/>
          <w:szCs w:val="24"/>
        </w:rPr>
        <w:t>(b) vendi që ka dhënë certifikatën e miratimit të mjetit të transportit kur identifikohet mosrespektimi i ndonjërit prej rregullave që zbatohen për mjetin e transportit;</w:t>
      </w:r>
    </w:p>
    <w:p w14:paraId="18F14A34" w14:textId="65328E4D" w:rsidR="009370CB" w:rsidRPr="00F8389C" w:rsidRDefault="009370CB" w:rsidP="009370CB">
      <w:pPr>
        <w:shd w:val="clear" w:color="auto" w:fill="FFFFFF"/>
        <w:spacing w:after="0" w:line="240" w:lineRule="auto"/>
        <w:jc w:val="both"/>
        <w:rPr>
          <w:rFonts w:ascii="Times New Roman" w:hAnsi="Times New Roman" w:cs="Times New Roman"/>
          <w:sz w:val="24"/>
          <w:szCs w:val="24"/>
        </w:rPr>
      </w:pPr>
      <w:r w:rsidRPr="00F8389C">
        <w:rPr>
          <w:rFonts w:ascii="Times New Roman" w:hAnsi="Times New Roman" w:cs="Times New Roman"/>
          <w:sz w:val="24"/>
          <w:szCs w:val="24"/>
        </w:rPr>
        <w:t>(c) vendi që ka lëshuar certifikatën e aftësisë së drejtuesit kur identifikohet mosrespektimi i ndonjërit prej rregullave që zbatohen për drejtuesit.</w:t>
      </w:r>
    </w:p>
    <w:p w14:paraId="606B3C9F"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p>
    <w:p w14:paraId="0D019554" w14:textId="433609D0" w:rsidR="00E43658" w:rsidRPr="00F8389C" w:rsidRDefault="008B4DA9" w:rsidP="00E43658">
      <w:pPr>
        <w:shd w:val="clear" w:color="auto" w:fill="FFFFFF"/>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7</w:t>
      </w:r>
      <w:r w:rsidR="00E43658" w:rsidRPr="00F8389C">
        <w:rPr>
          <w:rFonts w:ascii="Times New Roman" w:hAnsi="Times New Roman" w:cs="Times New Roman"/>
          <w:sz w:val="24"/>
          <w:szCs w:val="24"/>
          <w:lang w:eastAsia="hr-HR"/>
        </w:rPr>
        <w:t xml:space="preserve">. Në përputhje me nenin </w:t>
      </w:r>
      <w:r w:rsidR="00B81969" w:rsidRPr="00F8389C">
        <w:rPr>
          <w:rFonts w:ascii="Times New Roman" w:hAnsi="Times New Roman" w:cs="Times New Roman"/>
          <w:sz w:val="24"/>
          <w:szCs w:val="24"/>
          <w:lang w:eastAsia="hr-HR"/>
        </w:rPr>
        <w:t xml:space="preserve">28 </w:t>
      </w:r>
      <w:r w:rsidR="00E43658" w:rsidRPr="00F8389C">
        <w:rPr>
          <w:rFonts w:ascii="Times New Roman" w:hAnsi="Times New Roman" w:cs="Times New Roman"/>
          <w:sz w:val="24"/>
          <w:szCs w:val="24"/>
          <w:lang w:eastAsia="hr-HR"/>
        </w:rPr>
        <w:t>të këtij ligji</w:t>
      </w:r>
      <w:r w:rsidR="00B132A2" w:rsidRPr="00F8389C">
        <w:rPr>
          <w:rFonts w:ascii="Times New Roman" w:hAnsi="Times New Roman" w:cs="Times New Roman"/>
          <w:sz w:val="24"/>
          <w:szCs w:val="24"/>
          <w:lang w:eastAsia="hr-HR"/>
        </w:rPr>
        <w:t xml:space="preserve">, </w:t>
      </w:r>
      <w:r w:rsidR="00E43658" w:rsidRPr="00F8389C">
        <w:rPr>
          <w:rFonts w:ascii="Times New Roman" w:hAnsi="Times New Roman" w:cs="Times New Roman"/>
          <w:sz w:val="24"/>
          <w:szCs w:val="24"/>
          <w:lang w:eastAsia="hr-HR"/>
        </w:rPr>
        <w:t>disa detyra të kontrollit zyrtar të përcaktuara në këtë nen mund t`ju ngarkohen një ose më shumë personave fizikë.</w:t>
      </w:r>
    </w:p>
    <w:p w14:paraId="746ED6A1" w14:textId="1714ECAC" w:rsidR="00E43658" w:rsidRPr="00F8389C" w:rsidRDefault="008B4DA9" w:rsidP="00E43658">
      <w:pPr>
        <w:shd w:val="clear" w:color="auto" w:fill="FFFFFF"/>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8</w:t>
      </w:r>
      <w:r w:rsidR="00E43658" w:rsidRPr="00F8389C">
        <w:rPr>
          <w:rFonts w:ascii="Times New Roman" w:hAnsi="Times New Roman" w:cs="Times New Roman"/>
          <w:sz w:val="24"/>
          <w:szCs w:val="24"/>
          <w:lang w:val="en-GB" w:eastAsia="hr-HR"/>
        </w:rPr>
        <w:t>.  </w:t>
      </w:r>
      <w:r w:rsidR="00C95801" w:rsidRPr="00F8389C">
        <w:rPr>
          <w:rFonts w:ascii="Times New Roman" w:hAnsi="Times New Roman" w:cs="Times New Roman"/>
          <w:sz w:val="24"/>
          <w:szCs w:val="24"/>
          <w:lang w:val="en-GB" w:eastAsia="hr-HR"/>
        </w:rPr>
        <w:t>Ministri me udh</w:t>
      </w:r>
      <w:r w:rsidR="00C57207" w:rsidRPr="00F8389C">
        <w:rPr>
          <w:rFonts w:ascii="Times New Roman" w:hAnsi="Times New Roman" w:cs="Times New Roman"/>
          <w:sz w:val="24"/>
          <w:szCs w:val="24"/>
          <w:lang w:val="en-GB" w:eastAsia="hr-HR"/>
        </w:rPr>
        <w:t>ë</w:t>
      </w:r>
      <w:r w:rsidR="00C95801" w:rsidRPr="00F8389C">
        <w:rPr>
          <w:rFonts w:ascii="Times New Roman" w:hAnsi="Times New Roman" w:cs="Times New Roman"/>
          <w:sz w:val="24"/>
          <w:szCs w:val="24"/>
          <w:lang w:val="en-GB" w:eastAsia="hr-HR"/>
        </w:rPr>
        <w:t xml:space="preserve">zim </w:t>
      </w:r>
      <w:r w:rsidR="00E43658" w:rsidRPr="00F8389C">
        <w:rPr>
          <w:rFonts w:ascii="Times New Roman" w:hAnsi="Times New Roman" w:cs="Times New Roman"/>
          <w:sz w:val="24"/>
          <w:szCs w:val="24"/>
          <w:lang w:val="en-GB" w:eastAsia="hr-HR"/>
        </w:rPr>
        <w:t>mirato</w:t>
      </w:r>
      <w:r w:rsidR="00C95801" w:rsidRPr="00F8389C">
        <w:rPr>
          <w:rFonts w:ascii="Times New Roman" w:hAnsi="Times New Roman" w:cs="Times New Roman"/>
          <w:sz w:val="24"/>
          <w:szCs w:val="24"/>
          <w:lang w:val="en-GB" w:eastAsia="hr-HR"/>
        </w:rPr>
        <w:t>n</w:t>
      </w:r>
      <w:r w:rsidR="00E43658" w:rsidRPr="00F8389C">
        <w:rPr>
          <w:rFonts w:ascii="Times New Roman" w:hAnsi="Times New Roman" w:cs="Times New Roman"/>
          <w:sz w:val="24"/>
          <w:szCs w:val="24"/>
          <w:lang w:val="en-GB" w:eastAsia="hr-HR"/>
        </w:rPr>
        <w:t xml:space="preserve"> rregullat për kryerjen e kontrolleve zyrtare </w:t>
      </w:r>
      <w:r w:rsidR="00E43658" w:rsidRPr="00F8389C">
        <w:rPr>
          <w:rFonts w:ascii="Times New Roman" w:hAnsi="Times New Roman" w:cs="Times New Roman"/>
          <w:sz w:val="24"/>
          <w:szCs w:val="24"/>
        </w:rPr>
        <w:t>që kanë për qëllim</w:t>
      </w:r>
      <w:r w:rsidR="00E43658" w:rsidRPr="00F8389C">
        <w:rPr>
          <w:rFonts w:ascii="Times New Roman" w:hAnsi="Times New Roman" w:cs="Times New Roman"/>
          <w:sz w:val="24"/>
          <w:szCs w:val="24"/>
          <w:lang w:val="en-GB" w:eastAsia="hr-HR"/>
        </w:rPr>
        <w:t xml:space="preserve"> verifikimin e zbatimit të legjislacionit të parashikuar në shkronjën </w:t>
      </w:r>
      <w:r w:rsidR="00B81969" w:rsidRPr="00F8389C">
        <w:rPr>
          <w:rFonts w:ascii="Times New Roman" w:hAnsi="Times New Roman" w:cs="Times New Roman"/>
          <w:sz w:val="24"/>
          <w:szCs w:val="24"/>
          <w:lang w:val="en-GB" w:eastAsia="hr-HR"/>
        </w:rPr>
        <w:t>dh</w:t>
      </w:r>
      <w:r w:rsidR="00E43658" w:rsidRPr="00F8389C">
        <w:rPr>
          <w:rFonts w:ascii="Times New Roman" w:hAnsi="Times New Roman" w:cs="Times New Roman"/>
          <w:sz w:val="24"/>
          <w:szCs w:val="24"/>
          <w:lang w:val="en-GB" w:eastAsia="hr-HR"/>
        </w:rPr>
        <w:t>) të nenit 2 pika 2 të këtij ligji. Këto rregulla marrin parasysh rriskun e mirëqenies së kafshëve në lidhje me aktivitetet bujqësore dhe me transportin, therjen dhe vrasjen e kafshëve, dhe përcaktojnë rregullat për:</w:t>
      </w:r>
    </w:p>
    <w:p w14:paraId="5B2CD1F4"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p>
    <w:p w14:paraId="617F5408" w14:textId="77777777" w:rsidR="00E43658" w:rsidRPr="00F8389C" w:rsidRDefault="00E43658" w:rsidP="00E43658">
      <w:pPr>
        <w:shd w:val="clear" w:color="auto" w:fill="FFFFFF"/>
        <w:spacing w:after="0" w:line="240" w:lineRule="auto"/>
        <w:ind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 kërkesat specifike për kryerjen e këtyre kontrolleve zyrtare për t'iu përgjigjur rriskut që lidhet me llojet e ndryshme të kafshëve dhe të mjeteve të transportit, si dhe nevojën për të parandaluar praktika të parregullta dhe për të kufizuar vuajtjen e </w:t>
      </w:r>
      <w:proofErr w:type="gramStart"/>
      <w:r w:rsidRPr="00F8389C">
        <w:rPr>
          <w:rFonts w:ascii="Times New Roman" w:hAnsi="Times New Roman" w:cs="Times New Roman"/>
          <w:sz w:val="24"/>
          <w:szCs w:val="24"/>
          <w:lang w:val="en-GB" w:eastAsia="hr-HR"/>
        </w:rPr>
        <w:t>kafshëve;</w:t>
      </w:r>
      <w:proofErr w:type="gramEnd"/>
    </w:p>
    <w:p w14:paraId="6CC7A14D" w14:textId="0B234A08" w:rsidR="00E43658" w:rsidRPr="00F8389C" w:rsidRDefault="00E43658" w:rsidP="00E43658">
      <w:pPr>
        <w:shd w:val="clear" w:color="auto" w:fill="FFFFFF"/>
        <w:spacing w:after="0" w:line="240" w:lineRule="auto"/>
        <w:ind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b) rastet kur </w:t>
      </w:r>
      <w:r w:rsidR="006F3D25" w:rsidRPr="00F8389C">
        <w:rPr>
          <w:rFonts w:ascii="Times New Roman" w:hAnsi="Times New Roman" w:cs="Times New Roman"/>
          <w:sz w:val="24"/>
          <w:szCs w:val="24"/>
          <w:lang w:val="en-GB" w:eastAsia="hr-HR"/>
        </w:rPr>
        <w:t>IPK</w:t>
      </w:r>
      <w:r w:rsidR="002D1583" w:rsidRPr="00F8389C">
        <w:rPr>
          <w:rFonts w:ascii="Times New Roman" w:hAnsi="Times New Roman" w:cs="Times New Roman"/>
          <w:sz w:val="24"/>
          <w:szCs w:val="24"/>
          <w:lang w:val="en-GB" w:eastAsia="hr-HR"/>
        </w:rPr>
        <w:t>Z</w:t>
      </w:r>
      <w:r w:rsidR="006F3D25" w:rsidRPr="00F8389C">
        <w:rPr>
          <w:rFonts w:ascii="Times New Roman" w:hAnsi="Times New Roman" w:cs="Times New Roman"/>
          <w:sz w:val="24"/>
          <w:szCs w:val="24"/>
          <w:lang w:val="en-GB" w:eastAsia="hr-HR"/>
        </w:rPr>
        <w:t xml:space="preserve"> </w:t>
      </w:r>
      <w:r w:rsidRPr="00F8389C">
        <w:rPr>
          <w:rFonts w:ascii="Times New Roman" w:hAnsi="Times New Roman" w:cs="Times New Roman"/>
          <w:sz w:val="24"/>
          <w:szCs w:val="24"/>
          <w:lang w:val="en-GB" w:eastAsia="hr-HR"/>
        </w:rPr>
        <w:t xml:space="preserve">në lidhje me shkelje specifike duhet të marrin një ose më shumë nga masat e parashikuara në nenet </w:t>
      </w:r>
      <w:r w:rsidR="00B81969" w:rsidRPr="00F8389C">
        <w:rPr>
          <w:rFonts w:ascii="Times New Roman" w:hAnsi="Times New Roman" w:cs="Times New Roman"/>
          <w:sz w:val="24"/>
          <w:szCs w:val="24"/>
          <w:lang w:val="en-GB" w:eastAsia="hr-HR"/>
        </w:rPr>
        <w:t xml:space="preserve">109 pika 2 </w:t>
      </w:r>
      <w:r w:rsidRPr="00F8389C">
        <w:rPr>
          <w:rFonts w:ascii="Times New Roman" w:hAnsi="Times New Roman" w:cs="Times New Roman"/>
          <w:sz w:val="24"/>
          <w:szCs w:val="24"/>
          <w:lang w:val="en-GB" w:eastAsia="hr-HR"/>
        </w:rPr>
        <w:t xml:space="preserve">dhe </w:t>
      </w:r>
      <w:r w:rsidR="00B81969" w:rsidRPr="00F8389C">
        <w:rPr>
          <w:rFonts w:ascii="Times New Roman" w:hAnsi="Times New Roman" w:cs="Times New Roman"/>
          <w:sz w:val="24"/>
          <w:szCs w:val="24"/>
          <w:lang w:val="en-GB" w:eastAsia="hr-HR"/>
        </w:rPr>
        <w:t xml:space="preserve">110 pika 2 </w:t>
      </w:r>
      <w:r w:rsidRPr="00F8389C">
        <w:rPr>
          <w:rFonts w:ascii="Times New Roman" w:hAnsi="Times New Roman" w:cs="Times New Roman"/>
          <w:sz w:val="24"/>
          <w:szCs w:val="24"/>
          <w:lang w:val="en-GB" w:eastAsia="hr-HR"/>
        </w:rPr>
        <w:t xml:space="preserve">të këtij </w:t>
      </w:r>
      <w:proofErr w:type="gramStart"/>
      <w:r w:rsidRPr="00F8389C">
        <w:rPr>
          <w:rFonts w:ascii="Times New Roman" w:hAnsi="Times New Roman" w:cs="Times New Roman"/>
          <w:sz w:val="24"/>
          <w:szCs w:val="24"/>
          <w:lang w:val="en-GB" w:eastAsia="hr-HR"/>
        </w:rPr>
        <w:t>ligji</w:t>
      </w:r>
      <w:r w:rsidR="00B81969" w:rsidRPr="00F8389C">
        <w:rPr>
          <w:rFonts w:ascii="Times New Roman" w:hAnsi="Times New Roman" w:cs="Times New Roman"/>
          <w:sz w:val="24"/>
          <w:szCs w:val="24"/>
          <w:lang w:val="en-GB" w:eastAsia="hr-HR"/>
        </w:rPr>
        <w:t>;</w:t>
      </w:r>
      <w:proofErr w:type="gramEnd"/>
      <w:r w:rsidRPr="00F8389C">
        <w:rPr>
          <w:rFonts w:ascii="Times New Roman" w:hAnsi="Times New Roman" w:cs="Times New Roman"/>
          <w:sz w:val="24"/>
          <w:szCs w:val="24"/>
          <w:lang w:val="en-GB" w:eastAsia="hr-HR"/>
        </w:rPr>
        <w:t xml:space="preserve"> </w:t>
      </w:r>
    </w:p>
    <w:p w14:paraId="4184047A" w14:textId="77777777" w:rsidR="00E43658" w:rsidRPr="00F8389C" w:rsidRDefault="00E43658" w:rsidP="00E43658">
      <w:pPr>
        <w:shd w:val="clear" w:color="auto" w:fill="FFFFFF"/>
        <w:spacing w:after="0" w:line="240" w:lineRule="auto"/>
        <w:ind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c) verifikimin e plotësimit të kërkesave për mirëqenien e kafshëve në pikat e kontrollit kufitar dhe në pikat e daljes si dhe kërkesat minimale të zbatueshme për ato pika </w:t>
      </w:r>
      <w:proofErr w:type="gramStart"/>
      <w:r w:rsidRPr="00F8389C">
        <w:rPr>
          <w:rFonts w:ascii="Times New Roman" w:hAnsi="Times New Roman" w:cs="Times New Roman"/>
          <w:sz w:val="24"/>
          <w:szCs w:val="24"/>
          <w:lang w:val="en-GB" w:eastAsia="hr-HR"/>
        </w:rPr>
        <w:t>dalje;</w:t>
      </w:r>
      <w:proofErr w:type="gramEnd"/>
    </w:p>
    <w:p w14:paraId="00AC9FC1" w14:textId="4393EEE6" w:rsidR="00E43658" w:rsidRPr="00F8389C" w:rsidRDefault="001270B2" w:rsidP="00E43658">
      <w:pPr>
        <w:shd w:val="clear" w:color="auto" w:fill="FFFFFF"/>
        <w:spacing w:after="0" w:line="240" w:lineRule="auto"/>
        <w:ind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ç</w:t>
      </w:r>
      <w:r w:rsidR="00E43658" w:rsidRPr="00F8389C">
        <w:rPr>
          <w:rFonts w:ascii="Times New Roman" w:hAnsi="Times New Roman" w:cs="Times New Roman"/>
          <w:sz w:val="24"/>
          <w:szCs w:val="24"/>
          <w:lang w:val="en-GB" w:eastAsia="hr-HR"/>
        </w:rPr>
        <w:t>) rastet dhe kushtet kur kontrollet zyrtare për të verifikuar zbatimin e kërkesave për mirëqenien e kafshëve mund të përfshijnë përdorimin e treguesve specifikë të mirëqenies së kafshëve bazuar në kritere të matshme të performancës dhe hartimin e treguesve të tillë mbi bazën e provave shkencore dhe teknike.</w:t>
      </w:r>
    </w:p>
    <w:p w14:paraId="79796402"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p>
    <w:p w14:paraId="40FEAA12" w14:textId="175368E2" w:rsidR="00E43658" w:rsidRPr="00F8389C" w:rsidRDefault="008B4DA9" w:rsidP="00E43658">
      <w:pPr>
        <w:shd w:val="clear" w:color="auto" w:fill="FFFFFF"/>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9</w:t>
      </w:r>
      <w:r w:rsidR="00E43658" w:rsidRPr="00F8389C">
        <w:rPr>
          <w:rFonts w:ascii="Times New Roman" w:hAnsi="Times New Roman" w:cs="Times New Roman"/>
          <w:sz w:val="24"/>
          <w:szCs w:val="24"/>
          <w:lang w:val="en-GB" w:eastAsia="hr-HR"/>
        </w:rPr>
        <w:t xml:space="preserve">. </w:t>
      </w:r>
      <w:r w:rsidR="00C95801" w:rsidRPr="00F8389C">
        <w:rPr>
          <w:rFonts w:ascii="Times New Roman" w:hAnsi="Times New Roman" w:cs="Times New Roman"/>
          <w:sz w:val="24"/>
          <w:szCs w:val="24"/>
          <w:lang w:val="en-GB" w:eastAsia="hr-HR"/>
        </w:rPr>
        <w:t>Ministri me udh</w:t>
      </w:r>
      <w:r w:rsidR="00C57207" w:rsidRPr="00F8389C">
        <w:rPr>
          <w:rFonts w:ascii="Times New Roman" w:hAnsi="Times New Roman" w:cs="Times New Roman"/>
          <w:sz w:val="24"/>
          <w:szCs w:val="24"/>
          <w:lang w:val="en-GB" w:eastAsia="hr-HR"/>
        </w:rPr>
        <w:t>ë</w:t>
      </w:r>
      <w:r w:rsidR="00C95801" w:rsidRPr="00F8389C">
        <w:rPr>
          <w:rFonts w:ascii="Times New Roman" w:hAnsi="Times New Roman" w:cs="Times New Roman"/>
          <w:sz w:val="24"/>
          <w:szCs w:val="24"/>
          <w:lang w:val="en-GB" w:eastAsia="hr-HR"/>
        </w:rPr>
        <w:t>zim</w:t>
      </w:r>
      <w:r w:rsidR="00E43658" w:rsidRPr="00F8389C">
        <w:rPr>
          <w:rFonts w:ascii="Times New Roman" w:hAnsi="Times New Roman" w:cs="Times New Roman"/>
          <w:sz w:val="24"/>
          <w:szCs w:val="24"/>
          <w:lang w:val="en-GB" w:eastAsia="hr-HR"/>
        </w:rPr>
        <w:t xml:space="preserve"> miraton rregullat për masa praktike të unifikuara për kontrollet zyrtare që ndërmerren për të verifikuar zbatimin e legjislacionit të parashikuar në shkronjën </w:t>
      </w:r>
      <w:r w:rsidR="00B81969" w:rsidRPr="00F8389C">
        <w:rPr>
          <w:rFonts w:ascii="Times New Roman" w:hAnsi="Times New Roman" w:cs="Times New Roman"/>
          <w:sz w:val="24"/>
          <w:szCs w:val="24"/>
          <w:lang w:val="en-GB" w:eastAsia="hr-HR"/>
        </w:rPr>
        <w:t>dh</w:t>
      </w:r>
      <w:r w:rsidR="00E43658" w:rsidRPr="00F8389C">
        <w:rPr>
          <w:rFonts w:ascii="Times New Roman" w:hAnsi="Times New Roman" w:cs="Times New Roman"/>
          <w:sz w:val="24"/>
          <w:szCs w:val="24"/>
          <w:lang w:val="en-GB" w:eastAsia="hr-HR"/>
        </w:rPr>
        <w:t>) të nenit 2 pika 2 të këtij ligji, që përcakton kërkesat për mirëqenien e kafshëve dhe veprimet e ndërmarra nga autoritetet kompetente pas kryerjes së kontrolleve zyrtare, në lidhje me:</w:t>
      </w:r>
    </w:p>
    <w:p w14:paraId="04CF57F9"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p>
    <w:p w14:paraId="216EA05C" w14:textId="77777777" w:rsidR="00E43658" w:rsidRPr="00F8389C" w:rsidRDefault="00E43658" w:rsidP="00E43658">
      <w:pPr>
        <w:shd w:val="clear" w:color="auto" w:fill="FFFFFF"/>
        <w:spacing w:after="0" w:line="240"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lastRenderedPageBreak/>
        <w:t>a) frekuencën minimale të unifikuar të këtyre kontrolleve zyrtare, ku një nivel minimal i kontrollit zyrtar është i nevojshëm për t'iu përgjigjur rrezikut që lidhet me llojet e ndryshme të kafshëve dhe mjetet e transportit, dhe nevojën për të parandaluar praktikat e parregulta dhe për të kufizuar vuajtjet e kafshëve; dhe</w:t>
      </w:r>
    </w:p>
    <w:p w14:paraId="2C0AA60A" w14:textId="77777777" w:rsidR="00E43658" w:rsidRPr="00F8389C" w:rsidRDefault="00E43658" w:rsidP="00E43658">
      <w:pPr>
        <w:shd w:val="clear" w:color="auto" w:fill="FFFFFF"/>
        <w:spacing w:after="0" w:line="240"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b) masat praktike për mbajtjen e dokumentacionit të shkruar të kontrolleve zyrtare të kryera </w:t>
      </w:r>
      <w:r w:rsidRPr="00F8389C">
        <w:rPr>
          <w:rFonts w:ascii="Times New Roman" w:hAnsi="Times New Roman" w:cs="Times New Roman"/>
          <w:sz w:val="24"/>
          <w:szCs w:val="24"/>
        </w:rPr>
        <w:t>dhe kohëzgjatjen e ruajtjes së tyre</w:t>
      </w:r>
      <w:r w:rsidRPr="00F8389C">
        <w:rPr>
          <w:rFonts w:ascii="Times New Roman" w:hAnsi="Times New Roman" w:cs="Times New Roman"/>
          <w:sz w:val="24"/>
          <w:szCs w:val="24"/>
          <w:lang w:val="en-GB" w:eastAsia="hr-HR"/>
        </w:rPr>
        <w:t>.</w:t>
      </w:r>
    </w:p>
    <w:p w14:paraId="2F90A573" w14:textId="77777777" w:rsidR="00E43658" w:rsidRPr="00F8389C" w:rsidRDefault="00E43658" w:rsidP="00E43658">
      <w:pPr>
        <w:spacing w:after="0" w:line="240" w:lineRule="auto"/>
        <w:jc w:val="both"/>
        <w:rPr>
          <w:rFonts w:ascii="Times New Roman" w:hAnsi="Times New Roman" w:cs="Times New Roman"/>
          <w:b/>
          <w:bCs/>
          <w:sz w:val="24"/>
          <w:szCs w:val="24"/>
          <w:lang w:val="en-GB"/>
        </w:rPr>
      </w:pPr>
    </w:p>
    <w:p w14:paraId="5B28021F" w14:textId="77777777" w:rsidR="00E43658" w:rsidRPr="00F8389C" w:rsidRDefault="00E43658" w:rsidP="00E43658">
      <w:pPr>
        <w:spacing w:after="0" w:line="240" w:lineRule="auto"/>
        <w:jc w:val="both"/>
        <w:rPr>
          <w:rFonts w:ascii="Times New Roman" w:hAnsi="Times New Roman" w:cs="Times New Roman"/>
          <w:b/>
          <w:bCs/>
          <w:sz w:val="24"/>
          <w:szCs w:val="24"/>
          <w:lang w:val="en-GB"/>
        </w:rPr>
      </w:pPr>
    </w:p>
    <w:p w14:paraId="28E634D5" w14:textId="63DBC3BC" w:rsidR="00E43658" w:rsidRPr="00F8389C" w:rsidRDefault="00E43658" w:rsidP="00E43658">
      <w:pPr>
        <w:pStyle w:val="title-article-norm"/>
        <w:shd w:val="clear" w:color="auto" w:fill="FFFFFF"/>
        <w:spacing w:before="0" w:beforeAutospacing="0" w:after="0" w:afterAutospacing="0" w:line="312" w:lineRule="atLeast"/>
        <w:jc w:val="center"/>
        <w:rPr>
          <w:rFonts w:eastAsia="Arial Unicode MS"/>
          <w:i/>
          <w:iCs/>
          <w:lang w:val="en-GB"/>
        </w:rPr>
      </w:pPr>
      <w:r w:rsidRPr="00F8389C">
        <w:rPr>
          <w:rFonts w:eastAsia="Arial Unicode MS"/>
          <w:i/>
          <w:iCs/>
          <w:lang w:val="en-GB"/>
        </w:rPr>
        <w:t>Neni </w:t>
      </w:r>
      <w:r w:rsidR="001270B2" w:rsidRPr="00F8389C">
        <w:rPr>
          <w:rFonts w:eastAsia="Arial Unicode MS"/>
          <w:i/>
          <w:iCs/>
          <w:lang w:val="en-GB"/>
        </w:rPr>
        <w:t xml:space="preserve">20 </w:t>
      </w:r>
    </w:p>
    <w:p w14:paraId="2285937E" w14:textId="64C0DAAB" w:rsidR="00E43658" w:rsidRPr="00F8389C" w:rsidRDefault="00E43658" w:rsidP="00E43658">
      <w:pPr>
        <w:jc w:val="center"/>
        <w:rPr>
          <w:rFonts w:ascii="Times New Roman" w:eastAsia="Arial Unicode MS" w:hAnsi="Times New Roman" w:cs="Times New Roman"/>
          <w:b/>
          <w:bCs/>
          <w:sz w:val="24"/>
          <w:szCs w:val="24"/>
          <w:lang w:val="en-GB" w:eastAsia="hr-HR"/>
        </w:rPr>
      </w:pPr>
      <w:r w:rsidRPr="00F8389C">
        <w:rPr>
          <w:rFonts w:ascii="Times New Roman" w:eastAsia="Arial Unicode MS" w:hAnsi="Times New Roman" w:cs="Times New Roman"/>
          <w:b/>
          <w:bCs/>
          <w:sz w:val="24"/>
          <w:szCs w:val="24"/>
          <w:lang w:val="en-GB" w:eastAsia="hr-HR"/>
        </w:rPr>
        <w:t xml:space="preserve">Rregulla specifike për kontrollet zyrtare dhe për veprimet e ndërmarra nga </w:t>
      </w:r>
      <w:r w:rsidR="00CA3665" w:rsidRPr="00F8389C">
        <w:rPr>
          <w:rFonts w:ascii="Times New Roman" w:eastAsia="Arial Unicode MS" w:hAnsi="Times New Roman" w:cs="Times New Roman"/>
          <w:b/>
          <w:bCs/>
          <w:sz w:val="24"/>
          <w:szCs w:val="24"/>
          <w:lang w:val="en-GB" w:eastAsia="hr-HR"/>
        </w:rPr>
        <w:t>IPK</w:t>
      </w:r>
      <w:r w:rsidR="002D1583" w:rsidRPr="00F8389C">
        <w:rPr>
          <w:rFonts w:ascii="Times New Roman" w:eastAsia="Arial Unicode MS" w:hAnsi="Times New Roman" w:cs="Times New Roman"/>
          <w:b/>
          <w:bCs/>
          <w:sz w:val="24"/>
          <w:szCs w:val="24"/>
          <w:lang w:val="en-GB" w:eastAsia="hr-HR"/>
        </w:rPr>
        <w:t>Z</w:t>
      </w:r>
      <w:r w:rsidRPr="00F8389C">
        <w:rPr>
          <w:rFonts w:ascii="Times New Roman" w:eastAsia="Arial Unicode MS" w:hAnsi="Times New Roman" w:cs="Times New Roman"/>
          <w:b/>
          <w:bCs/>
          <w:sz w:val="24"/>
          <w:szCs w:val="24"/>
          <w:lang w:val="en-GB" w:eastAsia="hr-HR"/>
        </w:rPr>
        <w:t>në lidhje me shëndetin e bimëve</w:t>
      </w:r>
    </w:p>
    <w:p w14:paraId="79780084" w14:textId="77777777" w:rsidR="00E43658" w:rsidRPr="00F8389C" w:rsidRDefault="00E43658" w:rsidP="00E43658">
      <w:pPr>
        <w:jc w:val="center"/>
        <w:rPr>
          <w:rFonts w:ascii="Times New Roman" w:eastAsia="Arial Unicode MS" w:hAnsi="Times New Roman" w:cs="Times New Roman"/>
          <w:b/>
          <w:bCs/>
          <w:sz w:val="24"/>
          <w:szCs w:val="24"/>
          <w:lang w:val="en-GB" w:eastAsia="hr-HR"/>
        </w:rPr>
      </w:pPr>
    </w:p>
    <w:p w14:paraId="0BB8CD8E" w14:textId="6F420E16"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1. </w:t>
      </w:r>
      <w:bookmarkStart w:id="11" w:name="_Hlk123142354"/>
      <w:r w:rsidRPr="00F8389C">
        <w:rPr>
          <w:rFonts w:ascii="Times New Roman" w:hAnsi="Times New Roman" w:cs="Times New Roman"/>
          <w:sz w:val="24"/>
          <w:szCs w:val="24"/>
          <w:lang w:val="en-GB" w:eastAsia="hr-HR"/>
        </w:rPr>
        <w:t xml:space="preserve">Kontrollet zyrtare për verifikimin e zbatimit të legjislacionit të parashikuar në shkronjën </w:t>
      </w:r>
      <w:r w:rsidR="00B81969" w:rsidRPr="00F8389C">
        <w:rPr>
          <w:rFonts w:ascii="Times New Roman" w:hAnsi="Times New Roman" w:cs="Times New Roman"/>
          <w:sz w:val="24"/>
          <w:szCs w:val="24"/>
          <w:lang w:val="en-GB" w:eastAsia="hr-HR"/>
        </w:rPr>
        <w:t>e</w:t>
      </w:r>
      <w:r w:rsidRPr="00F8389C">
        <w:rPr>
          <w:rFonts w:ascii="Times New Roman" w:hAnsi="Times New Roman" w:cs="Times New Roman"/>
          <w:sz w:val="24"/>
          <w:szCs w:val="24"/>
          <w:lang w:val="en-GB" w:eastAsia="hr-HR"/>
        </w:rPr>
        <w:t>) të nenit 2, pika 2, të këtij ligji, përfshijnë kontrollet zyrtare ndaj dëmtuesve, bimëve, produkteve bimore dhe objekteve të tjera, si dhe ndaj operatorëve profesionistë dhe personave të tjerë që i nënshtrohen atij legjislacioni.</w:t>
      </w:r>
      <w:bookmarkEnd w:id="11"/>
    </w:p>
    <w:p w14:paraId="4BB26EF7" w14:textId="77777777" w:rsidR="00E43658" w:rsidRPr="00F8389C" w:rsidRDefault="00E43658" w:rsidP="00E43658">
      <w:pPr>
        <w:shd w:val="clear" w:color="auto" w:fill="FFFFFF"/>
        <w:rPr>
          <w:rFonts w:ascii="Times New Roman" w:hAnsi="Times New Roman" w:cs="Times New Roman"/>
          <w:sz w:val="24"/>
          <w:szCs w:val="24"/>
          <w:lang w:val="en-GB" w:eastAsia="hr-HR"/>
        </w:rPr>
      </w:pPr>
    </w:p>
    <w:p w14:paraId="1757E448" w14:textId="2E66BD8E" w:rsidR="00E43658" w:rsidRPr="00F8389C" w:rsidRDefault="00E43658" w:rsidP="00E43658">
      <w:pPr>
        <w:shd w:val="clear" w:color="auto" w:fill="FFFFFF"/>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2.  </w:t>
      </w:r>
      <w:r w:rsidR="008C2B7D" w:rsidRPr="00F8389C">
        <w:rPr>
          <w:rFonts w:ascii="Times New Roman" w:hAnsi="Times New Roman" w:cs="Times New Roman"/>
          <w:sz w:val="24"/>
          <w:szCs w:val="24"/>
          <w:lang w:val="en-GB" w:eastAsia="hr-HR"/>
        </w:rPr>
        <w:t>Ministri me udh</w:t>
      </w:r>
      <w:r w:rsidR="00C57207" w:rsidRPr="00F8389C">
        <w:rPr>
          <w:rFonts w:ascii="Times New Roman" w:hAnsi="Times New Roman" w:cs="Times New Roman"/>
          <w:sz w:val="24"/>
          <w:szCs w:val="24"/>
          <w:lang w:val="en-GB" w:eastAsia="hr-HR"/>
        </w:rPr>
        <w:t>ë</w:t>
      </w:r>
      <w:r w:rsidR="008C2B7D" w:rsidRPr="00F8389C">
        <w:rPr>
          <w:rFonts w:ascii="Times New Roman" w:hAnsi="Times New Roman" w:cs="Times New Roman"/>
          <w:sz w:val="24"/>
          <w:szCs w:val="24"/>
          <w:lang w:val="en-GB" w:eastAsia="hr-HR"/>
        </w:rPr>
        <w:t>zim</w:t>
      </w:r>
      <w:r w:rsidRPr="00F8389C">
        <w:rPr>
          <w:rFonts w:ascii="Times New Roman" w:hAnsi="Times New Roman" w:cs="Times New Roman"/>
          <w:sz w:val="24"/>
          <w:szCs w:val="24"/>
          <w:lang w:val="en-GB" w:eastAsia="hr-HR"/>
        </w:rPr>
        <w:t xml:space="preserve"> miraton rregullat për kryerjen e kontrolleve zyrtare mbi bimët, produktet bimore dhe objektet e tjera për të verifikuar zbatimin e legjislacionit të parashikuar në shkronjën </w:t>
      </w:r>
      <w:r w:rsidR="00B81969" w:rsidRPr="00F8389C">
        <w:rPr>
          <w:rFonts w:ascii="Times New Roman" w:hAnsi="Times New Roman" w:cs="Times New Roman"/>
          <w:sz w:val="24"/>
          <w:szCs w:val="24"/>
          <w:lang w:val="en-GB" w:eastAsia="hr-HR"/>
        </w:rPr>
        <w:t>e</w:t>
      </w:r>
      <w:r w:rsidRPr="00F8389C">
        <w:rPr>
          <w:rFonts w:ascii="Times New Roman" w:hAnsi="Times New Roman" w:cs="Times New Roman"/>
          <w:sz w:val="24"/>
          <w:szCs w:val="24"/>
          <w:lang w:val="en-GB" w:eastAsia="hr-HR"/>
        </w:rPr>
        <w:t xml:space="preserve">) të nenit 2 pika 2 të këtij ligji, i zbatueshëm për këto mallra dhe për veprimet e ndërmarra nga </w:t>
      </w:r>
      <w:r w:rsidR="00CA3665" w:rsidRPr="00F8389C">
        <w:rPr>
          <w:rFonts w:ascii="Times New Roman" w:hAnsi="Times New Roman" w:cs="Times New Roman"/>
          <w:sz w:val="24"/>
          <w:szCs w:val="24"/>
          <w:lang w:val="en-GB" w:eastAsia="hr-HR"/>
        </w:rPr>
        <w:t>IPK</w:t>
      </w:r>
      <w:r w:rsidR="002D1583" w:rsidRPr="00F8389C">
        <w:rPr>
          <w:rFonts w:ascii="Times New Roman" w:hAnsi="Times New Roman" w:cs="Times New Roman"/>
          <w:sz w:val="24"/>
          <w:szCs w:val="24"/>
          <w:lang w:val="en-GB" w:eastAsia="hr-HR"/>
        </w:rPr>
        <w:t>Z</w:t>
      </w:r>
      <w:r w:rsidR="00CA3665" w:rsidRPr="00F8389C">
        <w:rPr>
          <w:rFonts w:ascii="Times New Roman" w:hAnsi="Times New Roman" w:cs="Times New Roman"/>
          <w:sz w:val="24"/>
          <w:szCs w:val="24"/>
          <w:lang w:val="en-GB" w:eastAsia="hr-HR"/>
        </w:rPr>
        <w:t xml:space="preserve"> </w:t>
      </w:r>
      <w:r w:rsidRPr="00F8389C">
        <w:rPr>
          <w:rFonts w:ascii="Times New Roman" w:hAnsi="Times New Roman" w:cs="Times New Roman"/>
          <w:sz w:val="24"/>
          <w:szCs w:val="24"/>
          <w:lang w:val="en-GB" w:eastAsia="hr-HR"/>
        </w:rPr>
        <w:t>pas kryerjes së këtyre kontrolleve zyrtare. Këto rregulla parashikojnë:</w:t>
      </w:r>
    </w:p>
    <w:p w14:paraId="4440B220" w14:textId="290D9D5A" w:rsidR="00E43658" w:rsidRPr="00F8389C" w:rsidRDefault="00E43658" w:rsidP="00E43658">
      <w:pPr>
        <w:shd w:val="clear" w:color="auto" w:fill="FFFFFF"/>
        <w:ind w:left="270"/>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 kërkesat specifike për kryerjen e këtyre kontrolleve zyrtare për futjen dhe lëvizjen në territorin e Republikës së Shqipërisë të bimëve të veçanta, produkteve bimore dhe objekteve të tjera që i nënshtrohen rregullave të parashikuara në shkronjën </w:t>
      </w:r>
      <w:r w:rsidR="00B81969" w:rsidRPr="00F8389C">
        <w:rPr>
          <w:rFonts w:ascii="Times New Roman" w:hAnsi="Times New Roman" w:cs="Times New Roman"/>
          <w:sz w:val="24"/>
          <w:szCs w:val="24"/>
          <w:lang w:val="en-GB" w:eastAsia="hr-HR"/>
        </w:rPr>
        <w:t>e</w:t>
      </w:r>
      <w:r w:rsidRPr="00F8389C">
        <w:rPr>
          <w:rFonts w:ascii="Times New Roman" w:hAnsi="Times New Roman" w:cs="Times New Roman"/>
          <w:sz w:val="24"/>
          <w:szCs w:val="24"/>
          <w:lang w:val="en-GB" w:eastAsia="hr-HR"/>
        </w:rPr>
        <w:t>) të nenit 2, pika 2 të këtij ligj, për t'iu përgjigjur rreziqeve dhe rrisqeve të njohura për shëndetin e bimëve në lidhje me bimë të veçanta, produkte bimore dhe objekte të tjera me origjinë ose prejardhje të caktuar; dhe</w:t>
      </w:r>
    </w:p>
    <w:p w14:paraId="00FE4AAC" w14:textId="36659699" w:rsidR="00E43658" w:rsidRPr="00F8389C" w:rsidRDefault="00E43658" w:rsidP="00E43658">
      <w:pPr>
        <w:shd w:val="clear" w:color="auto" w:fill="FFFFFF"/>
        <w:ind w:left="270"/>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b) rastet kur </w:t>
      </w:r>
      <w:r w:rsidR="002D1583" w:rsidRPr="00F8389C">
        <w:rPr>
          <w:rFonts w:ascii="Times New Roman" w:hAnsi="Times New Roman" w:cs="Times New Roman"/>
          <w:sz w:val="24"/>
          <w:szCs w:val="24"/>
          <w:lang w:val="en-GB" w:eastAsia="hr-HR"/>
        </w:rPr>
        <w:t>IPKZ</w:t>
      </w:r>
      <w:r w:rsidRPr="00F8389C">
        <w:rPr>
          <w:rFonts w:ascii="Times New Roman" w:hAnsi="Times New Roman" w:cs="Times New Roman"/>
          <w:sz w:val="24"/>
          <w:szCs w:val="24"/>
          <w:lang w:val="en-GB" w:eastAsia="hr-HR"/>
        </w:rPr>
        <w:t xml:space="preserve"> në lidhje me shkelje specifike duhet të marrin një ose më shumë nga masat e parashikuara në nenet </w:t>
      </w:r>
      <w:r w:rsidR="00B81969" w:rsidRPr="00F8389C">
        <w:rPr>
          <w:rFonts w:ascii="Times New Roman" w:hAnsi="Times New Roman" w:cs="Times New Roman"/>
          <w:sz w:val="24"/>
          <w:szCs w:val="24"/>
          <w:lang w:val="en-GB" w:eastAsia="hr-HR"/>
        </w:rPr>
        <w:t xml:space="preserve">109 pika 2 </w:t>
      </w:r>
      <w:r w:rsidRPr="00F8389C">
        <w:rPr>
          <w:rFonts w:ascii="Times New Roman" w:hAnsi="Times New Roman" w:cs="Times New Roman"/>
          <w:sz w:val="24"/>
          <w:szCs w:val="24"/>
          <w:lang w:val="en-GB" w:eastAsia="hr-HR"/>
        </w:rPr>
        <w:t xml:space="preserve">dhe </w:t>
      </w:r>
      <w:r w:rsidR="00B81969" w:rsidRPr="00F8389C">
        <w:rPr>
          <w:rFonts w:ascii="Times New Roman" w:hAnsi="Times New Roman" w:cs="Times New Roman"/>
          <w:sz w:val="24"/>
          <w:szCs w:val="24"/>
          <w:lang w:val="en-GB" w:eastAsia="hr-HR"/>
        </w:rPr>
        <w:t xml:space="preserve">110 pika 2 </w:t>
      </w:r>
      <w:r w:rsidRPr="00F8389C">
        <w:rPr>
          <w:rFonts w:ascii="Times New Roman" w:hAnsi="Times New Roman" w:cs="Times New Roman"/>
          <w:sz w:val="24"/>
          <w:szCs w:val="24"/>
          <w:lang w:val="en-GB" w:eastAsia="hr-HR"/>
        </w:rPr>
        <w:t xml:space="preserve">të këtij </w:t>
      </w:r>
      <w:proofErr w:type="gramStart"/>
      <w:r w:rsidRPr="00F8389C">
        <w:rPr>
          <w:rFonts w:ascii="Times New Roman" w:hAnsi="Times New Roman" w:cs="Times New Roman"/>
          <w:sz w:val="24"/>
          <w:szCs w:val="24"/>
          <w:lang w:val="en-GB" w:eastAsia="hr-HR"/>
        </w:rPr>
        <w:t>ligji</w:t>
      </w:r>
      <w:r w:rsidR="00B81969" w:rsidRPr="00F8389C">
        <w:rPr>
          <w:rFonts w:ascii="Times New Roman" w:hAnsi="Times New Roman" w:cs="Times New Roman"/>
          <w:sz w:val="24"/>
          <w:szCs w:val="24"/>
          <w:lang w:val="en-GB" w:eastAsia="hr-HR"/>
        </w:rPr>
        <w:t>;</w:t>
      </w:r>
      <w:proofErr w:type="gramEnd"/>
      <w:r w:rsidR="00B132A2" w:rsidRPr="00F8389C">
        <w:rPr>
          <w:rFonts w:ascii="Times New Roman" w:hAnsi="Times New Roman" w:cs="Times New Roman"/>
          <w:sz w:val="24"/>
          <w:szCs w:val="24"/>
          <w:lang w:val="en-GB" w:eastAsia="hr-HR"/>
        </w:rPr>
        <w:t xml:space="preserve"> </w:t>
      </w:r>
    </w:p>
    <w:p w14:paraId="3683622E" w14:textId="29C586B7" w:rsidR="00E43658" w:rsidRPr="00F8389C" w:rsidRDefault="00E43658" w:rsidP="00E43658">
      <w:pPr>
        <w:shd w:val="clear" w:color="auto" w:fill="FFFFFF"/>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3. </w:t>
      </w:r>
      <w:r w:rsidR="000665F2" w:rsidRPr="00F8389C">
        <w:rPr>
          <w:rFonts w:ascii="Times New Roman" w:hAnsi="Times New Roman" w:cs="Times New Roman"/>
          <w:sz w:val="24"/>
          <w:szCs w:val="24"/>
          <w:lang w:val="en-GB" w:eastAsia="hr-HR"/>
        </w:rPr>
        <w:t>Ministri me udh</w:t>
      </w:r>
      <w:r w:rsidR="00C57207" w:rsidRPr="00F8389C">
        <w:rPr>
          <w:rFonts w:ascii="Times New Roman" w:hAnsi="Times New Roman" w:cs="Times New Roman"/>
          <w:sz w:val="24"/>
          <w:szCs w:val="24"/>
          <w:lang w:val="en-GB" w:eastAsia="hr-HR"/>
        </w:rPr>
        <w:t>ë</w:t>
      </w:r>
      <w:r w:rsidR="000665F2" w:rsidRPr="00F8389C">
        <w:rPr>
          <w:rFonts w:ascii="Times New Roman" w:hAnsi="Times New Roman" w:cs="Times New Roman"/>
          <w:sz w:val="24"/>
          <w:szCs w:val="24"/>
          <w:lang w:val="en-GB" w:eastAsia="hr-HR"/>
        </w:rPr>
        <w:t>zim</w:t>
      </w:r>
      <w:r w:rsidRPr="00F8389C">
        <w:rPr>
          <w:rFonts w:ascii="Times New Roman" w:hAnsi="Times New Roman" w:cs="Times New Roman"/>
          <w:sz w:val="24"/>
          <w:szCs w:val="24"/>
          <w:lang w:val="en-GB" w:eastAsia="hr-HR"/>
        </w:rPr>
        <w:t xml:space="preserve"> miraton rregullat për masa praktike të unifikuara për kryerjen e kontrolleve zyrtare mbi bimët, produktet bimore dhe objektet e tjera për të verifikuar zbatimin e legjislacionit të parashikuar në shkronjën </w:t>
      </w:r>
      <w:r w:rsidR="00B81969" w:rsidRPr="00F8389C">
        <w:rPr>
          <w:rFonts w:ascii="Times New Roman" w:hAnsi="Times New Roman" w:cs="Times New Roman"/>
          <w:sz w:val="24"/>
          <w:szCs w:val="24"/>
          <w:lang w:val="en-GB" w:eastAsia="hr-HR"/>
        </w:rPr>
        <w:t>e</w:t>
      </w:r>
      <w:r w:rsidRPr="00F8389C">
        <w:rPr>
          <w:rFonts w:ascii="Times New Roman" w:hAnsi="Times New Roman" w:cs="Times New Roman"/>
          <w:sz w:val="24"/>
          <w:szCs w:val="24"/>
          <w:lang w:val="en-GB" w:eastAsia="hr-HR"/>
        </w:rPr>
        <w:t>) të nenit 2, pika 2 të këtij ligji, të zbatueshme për këto mallra dhe për veprimet e ndërmarra nga autoritetet kompetente pas kryerjes së kontrolleve të tilla zyrtare në lidhje me:</w:t>
      </w:r>
    </w:p>
    <w:p w14:paraId="695A534E" w14:textId="522C6E50" w:rsidR="00E43658" w:rsidRPr="00F8389C" w:rsidRDefault="00E43658" w:rsidP="00E43658">
      <w:pPr>
        <w:shd w:val="clear" w:color="auto" w:fill="FFFFFF"/>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 frekuencën minimale të unifikuar të këtyre kontrolleve zyrtare, ku një nivel minimal i kontrollit zyrtar është i nevojshëm për t'iu përgjigjur rreziqeve dhe risqeve uniforme të njohura për shëndetin e bimëve në lidhje me bimë specifike, produktet bimore dhe objektet e tjera me origjinë ose prejardhje të </w:t>
      </w:r>
      <w:proofErr w:type="gramStart"/>
      <w:r w:rsidRPr="00F8389C">
        <w:rPr>
          <w:rFonts w:ascii="Times New Roman" w:hAnsi="Times New Roman" w:cs="Times New Roman"/>
          <w:sz w:val="24"/>
          <w:szCs w:val="24"/>
          <w:lang w:val="en-GB" w:eastAsia="hr-HR"/>
        </w:rPr>
        <w:t>caktuar;</w:t>
      </w:r>
      <w:proofErr w:type="gramEnd"/>
    </w:p>
    <w:p w14:paraId="493ABF69" w14:textId="08171FD3" w:rsidR="00E43658" w:rsidRPr="00F8389C" w:rsidRDefault="00E43658" w:rsidP="00E43658">
      <w:pPr>
        <w:shd w:val="clear" w:color="auto" w:fill="FFFFFF"/>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b) frekuencën minimale të unifikuar të kontrolleve zyrtare të kryera nga </w:t>
      </w:r>
      <w:r w:rsidR="00CA3665" w:rsidRPr="00F8389C">
        <w:rPr>
          <w:rFonts w:ascii="Times New Roman" w:hAnsi="Times New Roman" w:cs="Times New Roman"/>
          <w:sz w:val="24"/>
          <w:szCs w:val="24"/>
          <w:lang w:val="en-GB" w:eastAsia="hr-HR"/>
        </w:rPr>
        <w:t>IPK</w:t>
      </w:r>
      <w:r w:rsidR="002D1583" w:rsidRPr="00F8389C">
        <w:rPr>
          <w:rFonts w:ascii="Times New Roman" w:hAnsi="Times New Roman" w:cs="Times New Roman"/>
          <w:sz w:val="24"/>
          <w:szCs w:val="24"/>
          <w:lang w:val="en-GB" w:eastAsia="hr-HR"/>
        </w:rPr>
        <w:t>Z</w:t>
      </w:r>
      <w:r w:rsidR="00CA3665" w:rsidRPr="00F8389C">
        <w:rPr>
          <w:rFonts w:ascii="Times New Roman" w:hAnsi="Times New Roman" w:cs="Times New Roman"/>
          <w:sz w:val="24"/>
          <w:szCs w:val="24"/>
          <w:lang w:val="en-GB" w:eastAsia="hr-HR"/>
        </w:rPr>
        <w:t xml:space="preserve"> </w:t>
      </w:r>
      <w:r w:rsidRPr="00F8389C">
        <w:rPr>
          <w:rFonts w:ascii="Times New Roman" w:hAnsi="Times New Roman" w:cs="Times New Roman"/>
          <w:sz w:val="24"/>
          <w:szCs w:val="24"/>
          <w:lang w:val="en-GB" w:eastAsia="hr-HR"/>
        </w:rPr>
        <w:t xml:space="preserve">për operatorët e autorizuar për lëshimin e pasaportave të bimëve në përputhje me legjislacionin për masat mbrojtëse kundër dëmtuesve të bimëve, nëse këta operatorë kanë zbatuar një plan për menaxhimin e riskut nga dëmtuesit sikurse parashikohet në legjislacion për bimët, produktet bimore dhe </w:t>
      </w:r>
      <w:r w:rsidRPr="00F8389C">
        <w:rPr>
          <w:rFonts w:ascii="Times New Roman" w:hAnsi="Times New Roman" w:cs="Times New Roman"/>
          <w:sz w:val="24"/>
          <w:szCs w:val="24"/>
        </w:rPr>
        <w:t xml:space="preserve">objektet e tjera të prodhuara nga </w:t>
      </w:r>
      <w:proofErr w:type="gramStart"/>
      <w:r w:rsidRPr="00F8389C">
        <w:rPr>
          <w:rFonts w:ascii="Times New Roman" w:hAnsi="Times New Roman" w:cs="Times New Roman"/>
          <w:sz w:val="24"/>
          <w:szCs w:val="24"/>
        </w:rPr>
        <w:t>ato</w:t>
      </w:r>
      <w:r w:rsidRPr="00F8389C">
        <w:rPr>
          <w:rFonts w:ascii="Times New Roman" w:hAnsi="Times New Roman" w:cs="Times New Roman"/>
          <w:sz w:val="24"/>
          <w:szCs w:val="24"/>
          <w:lang w:val="en-GB" w:eastAsia="hr-HR"/>
        </w:rPr>
        <w:t>;</w:t>
      </w:r>
      <w:proofErr w:type="gramEnd"/>
    </w:p>
    <w:p w14:paraId="6DCE0472" w14:textId="7A2C9D4B" w:rsidR="00E43658" w:rsidRPr="00F8389C" w:rsidRDefault="00E43658" w:rsidP="00E43658">
      <w:pPr>
        <w:shd w:val="clear" w:color="auto" w:fill="FFFFFF"/>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lastRenderedPageBreak/>
        <w:t xml:space="preserve">c) frekuencën minimale të unifikuar të kontrolleve zyrtare të kryera nga </w:t>
      </w:r>
      <w:r w:rsidR="00CA3665" w:rsidRPr="00F8389C">
        <w:rPr>
          <w:rFonts w:ascii="Times New Roman" w:hAnsi="Times New Roman" w:cs="Times New Roman"/>
          <w:sz w:val="24"/>
          <w:szCs w:val="24"/>
          <w:lang w:val="en-GB" w:eastAsia="hr-HR"/>
        </w:rPr>
        <w:t>IPK</w:t>
      </w:r>
      <w:r w:rsidR="002D1583" w:rsidRPr="00F8389C">
        <w:rPr>
          <w:rFonts w:ascii="Times New Roman" w:hAnsi="Times New Roman" w:cs="Times New Roman"/>
          <w:sz w:val="24"/>
          <w:szCs w:val="24"/>
          <w:lang w:val="en-GB" w:eastAsia="hr-HR"/>
        </w:rPr>
        <w:t>Z</w:t>
      </w:r>
      <w:r w:rsidR="00CA3665" w:rsidRPr="00F8389C">
        <w:rPr>
          <w:rFonts w:ascii="Times New Roman" w:hAnsi="Times New Roman" w:cs="Times New Roman"/>
          <w:sz w:val="24"/>
          <w:szCs w:val="24"/>
          <w:lang w:val="en-GB" w:eastAsia="hr-HR"/>
        </w:rPr>
        <w:t xml:space="preserve"> </w:t>
      </w:r>
      <w:r w:rsidRPr="00F8389C">
        <w:rPr>
          <w:rFonts w:ascii="Times New Roman" w:hAnsi="Times New Roman" w:cs="Times New Roman"/>
          <w:sz w:val="24"/>
          <w:szCs w:val="24"/>
          <w:lang w:val="en-GB" w:eastAsia="hr-HR"/>
        </w:rPr>
        <w:t>ndaj operatorëve të autorizuar për të vendosur shenjën identifikuese në përputhje me legjislacionin për masat mbrojtëse kundër dëmtuesve të bimëve ose për të lëshuar vërtetimin zyrtar sipas kërkesave të parashikuara në këtë legjislacion.</w:t>
      </w:r>
    </w:p>
    <w:p w14:paraId="138D796F" w14:textId="77777777" w:rsidR="00E43658" w:rsidRPr="00F8389C" w:rsidRDefault="00E43658" w:rsidP="00E43658">
      <w:pPr>
        <w:shd w:val="clear" w:color="auto" w:fill="FFFFFF"/>
        <w:rPr>
          <w:rFonts w:ascii="Times New Roman" w:hAnsi="Times New Roman" w:cs="Times New Roman"/>
          <w:sz w:val="24"/>
          <w:szCs w:val="24"/>
          <w:lang w:val="en-GB" w:eastAsia="hr-HR"/>
        </w:rPr>
      </w:pPr>
    </w:p>
    <w:p w14:paraId="35786015" w14:textId="6B41F337" w:rsidR="00E43658" w:rsidRPr="00F8389C" w:rsidRDefault="00E43658" w:rsidP="00E43658">
      <w:pPr>
        <w:shd w:val="clear" w:color="auto" w:fill="FFFFFF"/>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4. </w:t>
      </w:r>
      <w:r w:rsidRPr="00F8389C">
        <w:rPr>
          <w:rFonts w:ascii="Times New Roman" w:hAnsi="Times New Roman" w:cs="Times New Roman"/>
          <w:sz w:val="24"/>
          <w:szCs w:val="24"/>
          <w:lang w:eastAsia="hr-HR"/>
        </w:rPr>
        <w:t xml:space="preserve">Në përputhje me nenin </w:t>
      </w:r>
      <w:r w:rsidR="00B81969" w:rsidRPr="00F8389C">
        <w:rPr>
          <w:rFonts w:ascii="Times New Roman" w:hAnsi="Times New Roman" w:cs="Times New Roman"/>
          <w:sz w:val="24"/>
          <w:szCs w:val="24"/>
          <w:lang w:eastAsia="hr-HR"/>
        </w:rPr>
        <w:t xml:space="preserve">28 </w:t>
      </w:r>
      <w:r w:rsidRPr="00F8389C">
        <w:rPr>
          <w:rFonts w:ascii="Times New Roman" w:hAnsi="Times New Roman" w:cs="Times New Roman"/>
          <w:sz w:val="24"/>
          <w:szCs w:val="24"/>
          <w:lang w:eastAsia="hr-HR"/>
        </w:rPr>
        <w:t>të këtij ligji, disa detyra të kontrollit zyrtar të përcaktuara në këtë nen mund t`ju ngarkohen një ose më shumë personave fizikë.</w:t>
      </w:r>
    </w:p>
    <w:p w14:paraId="660AC76A" w14:textId="77777777" w:rsidR="00E43658" w:rsidRPr="00F8389C" w:rsidRDefault="00E43658" w:rsidP="00E43658">
      <w:pPr>
        <w:jc w:val="both"/>
        <w:rPr>
          <w:rFonts w:ascii="Times New Roman" w:hAnsi="Times New Roman" w:cs="Times New Roman"/>
          <w:b/>
          <w:bCs/>
          <w:sz w:val="24"/>
          <w:szCs w:val="24"/>
          <w:lang w:val="en-GB"/>
        </w:rPr>
      </w:pPr>
    </w:p>
    <w:p w14:paraId="469119C7" w14:textId="4B17B941" w:rsidR="00E43658" w:rsidRPr="00F8389C" w:rsidRDefault="00E43658" w:rsidP="00E43658">
      <w:pPr>
        <w:pStyle w:val="title-article-norm"/>
        <w:shd w:val="clear" w:color="auto" w:fill="FFFFFF"/>
        <w:spacing w:before="0" w:beforeAutospacing="0" w:after="0" w:afterAutospacing="0" w:line="312" w:lineRule="atLeast"/>
        <w:jc w:val="center"/>
        <w:rPr>
          <w:rFonts w:eastAsia="Arial Unicode MS"/>
          <w:i/>
          <w:iCs/>
          <w:lang w:val="en-GB"/>
        </w:rPr>
      </w:pPr>
      <w:r w:rsidRPr="00F8389C">
        <w:rPr>
          <w:rFonts w:eastAsia="Arial Unicode MS"/>
          <w:i/>
          <w:iCs/>
          <w:lang w:val="en-GB"/>
        </w:rPr>
        <w:t xml:space="preserve">Neni </w:t>
      </w:r>
      <w:r w:rsidR="001270B2" w:rsidRPr="00F8389C">
        <w:rPr>
          <w:rFonts w:eastAsia="Arial Unicode MS"/>
          <w:i/>
          <w:iCs/>
          <w:lang w:val="en-GB"/>
        </w:rPr>
        <w:t xml:space="preserve">21 </w:t>
      </w:r>
    </w:p>
    <w:p w14:paraId="4796D331" w14:textId="5BED4825" w:rsidR="00E43658" w:rsidRPr="00F8389C" w:rsidRDefault="00E43658" w:rsidP="00E43658">
      <w:pPr>
        <w:jc w:val="center"/>
        <w:rPr>
          <w:rFonts w:ascii="Times New Roman" w:eastAsia="Arial Unicode MS" w:hAnsi="Times New Roman" w:cs="Times New Roman"/>
          <w:b/>
          <w:bCs/>
          <w:sz w:val="24"/>
          <w:szCs w:val="24"/>
          <w:lang w:val="en-GB" w:eastAsia="hr-HR"/>
        </w:rPr>
      </w:pPr>
      <w:r w:rsidRPr="00F8389C">
        <w:rPr>
          <w:rFonts w:ascii="Times New Roman" w:eastAsia="Arial Unicode MS" w:hAnsi="Times New Roman" w:cs="Times New Roman"/>
          <w:b/>
          <w:bCs/>
          <w:sz w:val="24"/>
          <w:szCs w:val="24"/>
          <w:lang w:val="en-GB" w:eastAsia="hr-HR"/>
        </w:rPr>
        <w:t xml:space="preserve">Rregulla specifike </w:t>
      </w:r>
      <w:r w:rsidR="000665F2" w:rsidRPr="00F8389C">
        <w:rPr>
          <w:rFonts w:ascii="Times New Roman" w:eastAsia="Arial Unicode MS" w:hAnsi="Times New Roman" w:cs="Times New Roman"/>
          <w:b/>
          <w:bCs/>
          <w:sz w:val="24"/>
          <w:szCs w:val="24"/>
          <w:lang w:val="en-GB" w:eastAsia="hr-HR"/>
        </w:rPr>
        <w:t>t</w:t>
      </w:r>
      <w:r w:rsidR="00C57207" w:rsidRPr="00F8389C">
        <w:rPr>
          <w:rFonts w:ascii="Times New Roman" w:eastAsia="Arial Unicode MS" w:hAnsi="Times New Roman" w:cs="Times New Roman"/>
          <w:b/>
          <w:bCs/>
          <w:sz w:val="24"/>
          <w:szCs w:val="24"/>
          <w:lang w:val="en-GB" w:eastAsia="hr-HR"/>
        </w:rPr>
        <w:t>ë</w:t>
      </w:r>
      <w:r w:rsidR="000665F2" w:rsidRPr="00F8389C">
        <w:rPr>
          <w:rFonts w:ascii="Times New Roman" w:eastAsia="Arial Unicode MS" w:hAnsi="Times New Roman" w:cs="Times New Roman"/>
          <w:b/>
          <w:bCs/>
          <w:sz w:val="24"/>
          <w:szCs w:val="24"/>
          <w:lang w:val="en-GB" w:eastAsia="hr-HR"/>
        </w:rPr>
        <w:t xml:space="preserve"> kontrolleve zyrtare dhe veprimeve q</w:t>
      </w:r>
      <w:r w:rsidR="00C57207" w:rsidRPr="00F8389C">
        <w:rPr>
          <w:rFonts w:ascii="Times New Roman" w:eastAsia="Arial Unicode MS" w:hAnsi="Times New Roman" w:cs="Times New Roman"/>
          <w:b/>
          <w:bCs/>
          <w:sz w:val="24"/>
          <w:szCs w:val="24"/>
          <w:lang w:val="en-GB" w:eastAsia="hr-HR"/>
        </w:rPr>
        <w:t>ë</w:t>
      </w:r>
      <w:r w:rsidR="000665F2" w:rsidRPr="00F8389C">
        <w:rPr>
          <w:rFonts w:ascii="Times New Roman" w:eastAsia="Arial Unicode MS" w:hAnsi="Times New Roman" w:cs="Times New Roman"/>
          <w:b/>
          <w:bCs/>
          <w:sz w:val="24"/>
          <w:szCs w:val="24"/>
          <w:lang w:val="en-GB" w:eastAsia="hr-HR"/>
        </w:rPr>
        <w:t xml:space="preserve"> merren </w:t>
      </w:r>
      <w:r w:rsidRPr="00F8389C">
        <w:rPr>
          <w:rFonts w:ascii="Times New Roman" w:eastAsia="Arial Unicode MS" w:hAnsi="Times New Roman" w:cs="Times New Roman"/>
          <w:b/>
          <w:bCs/>
          <w:sz w:val="24"/>
          <w:szCs w:val="24"/>
          <w:lang w:val="en-GB" w:eastAsia="hr-HR"/>
        </w:rPr>
        <w:t>në lidhje me organizmat e modifikuar gjenetikisht (OMGJ) për qëllime të prodhimit të ushqimit dhe ushqimit për kafshë si dhe ushqimit dhe ushqimit për kafshë të modifikuar gjenetikisht</w:t>
      </w:r>
    </w:p>
    <w:p w14:paraId="0030C7DC" w14:textId="77777777" w:rsidR="00E43658" w:rsidRPr="00F8389C" w:rsidRDefault="00E43658" w:rsidP="00E43658">
      <w:pPr>
        <w:shd w:val="clear" w:color="auto" w:fill="FFFFFF"/>
        <w:spacing w:after="0" w:line="240" w:lineRule="auto"/>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1. Kontrollet zyrtare për verifikimin e zbatimit të legjislacionit të parashikuar në shkronjat a), b) dhe c) të nenit 2 pika 2, të këtij ligji, përfshijnë kontrollet zyrtare ndaj OMGJ, për qëllime të prodhimit të ushqimit dhe ushqimit për kafshë dhe mbi ushqimin dhe ushqimin për kafshë të modifikuar gjenetikisht të kryera në të gjitha fazat përkatëse të prodhimit, përpunimit dhe shpërndarjes përgjatë zinxhirit agroushqimor.</w:t>
      </w:r>
    </w:p>
    <w:p w14:paraId="6A6FFA37" w14:textId="77777777" w:rsidR="00E43658" w:rsidRPr="00F8389C" w:rsidRDefault="00E43658" w:rsidP="00E43658">
      <w:pPr>
        <w:shd w:val="clear" w:color="auto" w:fill="FFFFFF"/>
        <w:spacing w:after="0" w:line="240" w:lineRule="auto"/>
        <w:rPr>
          <w:rFonts w:ascii="Times New Roman" w:hAnsi="Times New Roman" w:cs="Times New Roman"/>
          <w:sz w:val="24"/>
          <w:szCs w:val="24"/>
          <w:lang w:val="en-GB" w:eastAsia="hr-HR"/>
        </w:rPr>
      </w:pPr>
    </w:p>
    <w:p w14:paraId="64DF1221" w14:textId="5C1C72C0"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2. </w:t>
      </w:r>
      <w:r w:rsidR="000665F2" w:rsidRPr="00F8389C">
        <w:rPr>
          <w:rFonts w:ascii="Times New Roman" w:hAnsi="Times New Roman" w:cs="Times New Roman"/>
          <w:sz w:val="24"/>
          <w:szCs w:val="24"/>
          <w:lang w:val="en-GB" w:eastAsia="hr-HR"/>
        </w:rPr>
        <w:t>R</w:t>
      </w:r>
      <w:r w:rsidRPr="00F8389C">
        <w:rPr>
          <w:rFonts w:ascii="Times New Roman" w:hAnsi="Times New Roman" w:cs="Times New Roman"/>
          <w:sz w:val="24"/>
          <w:szCs w:val="24"/>
          <w:lang w:val="en-GB" w:eastAsia="hr-HR"/>
        </w:rPr>
        <w:t>regulla</w:t>
      </w:r>
      <w:r w:rsidR="000665F2" w:rsidRPr="00F8389C">
        <w:rPr>
          <w:rFonts w:ascii="Times New Roman" w:hAnsi="Times New Roman" w:cs="Times New Roman"/>
          <w:sz w:val="24"/>
          <w:szCs w:val="24"/>
          <w:lang w:val="en-GB" w:eastAsia="hr-HR"/>
        </w:rPr>
        <w:t>t</w:t>
      </w:r>
      <w:r w:rsidRPr="00F8389C">
        <w:rPr>
          <w:rFonts w:ascii="Times New Roman" w:hAnsi="Times New Roman" w:cs="Times New Roman"/>
          <w:sz w:val="24"/>
          <w:szCs w:val="24"/>
          <w:lang w:val="en-GB" w:eastAsia="hr-HR"/>
        </w:rPr>
        <w:t xml:space="preserve"> për kryerjen e kontrolleve zyrtare të përmendura në pikën 1 të këtij neni dhe veprimet që ndërmerren nga </w:t>
      </w:r>
      <w:r w:rsidR="00CA3665" w:rsidRPr="00F8389C">
        <w:rPr>
          <w:rFonts w:ascii="Times New Roman" w:hAnsi="Times New Roman" w:cs="Times New Roman"/>
          <w:sz w:val="24"/>
          <w:szCs w:val="24"/>
          <w:lang w:val="en-GB" w:eastAsia="hr-HR"/>
        </w:rPr>
        <w:t>IPK</w:t>
      </w:r>
      <w:r w:rsidR="002D1583" w:rsidRPr="00F8389C">
        <w:rPr>
          <w:rFonts w:ascii="Times New Roman" w:hAnsi="Times New Roman" w:cs="Times New Roman"/>
          <w:sz w:val="24"/>
          <w:szCs w:val="24"/>
          <w:lang w:val="en-GB" w:eastAsia="hr-HR"/>
        </w:rPr>
        <w:t>Z</w:t>
      </w:r>
      <w:r w:rsidR="00CA3665" w:rsidRPr="00F8389C">
        <w:rPr>
          <w:rFonts w:ascii="Times New Roman" w:hAnsi="Times New Roman" w:cs="Times New Roman"/>
          <w:sz w:val="24"/>
          <w:szCs w:val="24"/>
          <w:lang w:val="en-GB" w:eastAsia="hr-HR"/>
        </w:rPr>
        <w:t xml:space="preserve"> </w:t>
      </w:r>
      <w:r w:rsidRPr="00F8389C">
        <w:rPr>
          <w:rFonts w:ascii="Times New Roman" w:hAnsi="Times New Roman" w:cs="Times New Roman"/>
          <w:sz w:val="24"/>
          <w:szCs w:val="24"/>
          <w:lang w:val="en-GB" w:eastAsia="hr-HR"/>
        </w:rPr>
        <w:t>pas kryerjes së këtyre kontrolleve zyrtare</w:t>
      </w:r>
      <w:r w:rsidR="000665F2" w:rsidRPr="00F8389C">
        <w:rPr>
          <w:rFonts w:ascii="Times New Roman" w:hAnsi="Times New Roman" w:cs="Times New Roman"/>
          <w:sz w:val="24"/>
          <w:szCs w:val="24"/>
          <w:lang w:val="en-GB" w:eastAsia="hr-HR"/>
        </w:rPr>
        <w:t xml:space="preserve"> miratohen me udh</w:t>
      </w:r>
      <w:r w:rsidR="00C57207" w:rsidRPr="00F8389C">
        <w:rPr>
          <w:rFonts w:ascii="Times New Roman" w:hAnsi="Times New Roman" w:cs="Times New Roman"/>
          <w:sz w:val="24"/>
          <w:szCs w:val="24"/>
          <w:lang w:val="en-GB" w:eastAsia="hr-HR"/>
        </w:rPr>
        <w:t>ë</w:t>
      </w:r>
      <w:r w:rsidR="000665F2" w:rsidRPr="00F8389C">
        <w:rPr>
          <w:rFonts w:ascii="Times New Roman" w:hAnsi="Times New Roman" w:cs="Times New Roman"/>
          <w:sz w:val="24"/>
          <w:szCs w:val="24"/>
          <w:lang w:val="en-GB" w:eastAsia="hr-HR"/>
        </w:rPr>
        <w:t>zim t</w:t>
      </w:r>
      <w:r w:rsidR="00C57207" w:rsidRPr="00F8389C">
        <w:rPr>
          <w:rFonts w:ascii="Times New Roman" w:hAnsi="Times New Roman" w:cs="Times New Roman"/>
          <w:sz w:val="24"/>
          <w:szCs w:val="24"/>
          <w:lang w:val="en-GB" w:eastAsia="hr-HR"/>
        </w:rPr>
        <w:t>ë</w:t>
      </w:r>
      <w:r w:rsidR="000665F2" w:rsidRPr="00F8389C">
        <w:rPr>
          <w:rFonts w:ascii="Times New Roman" w:hAnsi="Times New Roman" w:cs="Times New Roman"/>
          <w:sz w:val="24"/>
          <w:szCs w:val="24"/>
          <w:lang w:val="en-GB" w:eastAsia="hr-HR"/>
        </w:rPr>
        <w:t xml:space="preserve"> ministrit</w:t>
      </w:r>
      <w:r w:rsidRPr="00F8389C">
        <w:rPr>
          <w:rFonts w:ascii="Times New Roman" w:hAnsi="Times New Roman" w:cs="Times New Roman"/>
          <w:sz w:val="24"/>
          <w:szCs w:val="24"/>
          <w:lang w:val="en-GB" w:eastAsia="hr-HR"/>
        </w:rPr>
        <w:t xml:space="preserve">. Këto rregulla </w:t>
      </w:r>
      <w:r w:rsidR="003B36D5" w:rsidRPr="00F8389C">
        <w:rPr>
          <w:rFonts w:ascii="Times New Roman" w:hAnsi="Times New Roman" w:cs="Times New Roman"/>
          <w:sz w:val="24"/>
          <w:szCs w:val="24"/>
          <w:lang w:val="en-GB" w:eastAsia="hr-HR"/>
        </w:rPr>
        <w:t xml:space="preserve">mjiratohen </w:t>
      </w:r>
      <w:proofErr w:type="gramStart"/>
      <w:r w:rsidR="003B36D5" w:rsidRPr="00F8389C">
        <w:rPr>
          <w:rFonts w:ascii="Times New Roman" w:hAnsi="Times New Roman" w:cs="Times New Roman"/>
          <w:sz w:val="24"/>
          <w:szCs w:val="24"/>
          <w:lang w:val="en-GB" w:eastAsia="hr-HR"/>
        </w:rPr>
        <w:t xml:space="preserve">sipas </w:t>
      </w:r>
      <w:r w:rsidRPr="00F8389C">
        <w:rPr>
          <w:rFonts w:ascii="Times New Roman" w:hAnsi="Times New Roman" w:cs="Times New Roman"/>
          <w:sz w:val="24"/>
          <w:szCs w:val="24"/>
          <w:lang w:val="en-GB" w:eastAsia="hr-HR"/>
        </w:rPr>
        <w:t xml:space="preserve"> nevojë</w:t>
      </w:r>
      <w:r w:rsidR="003B36D5" w:rsidRPr="00F8389C">
        <w:rPr>
          <w:rFonts w:ascii="Times New Roman" w:hAnsi="Times New Roman" w:cs="Times New Roman"/>
          <w:sz w:val="24"/>
          <w:szCs w:val="24"/>
          <w:lang w:val="en-GB" w:eastAsia="hr-HR"/>
        </w:rPr>
        <w:t>s</w:t>
      </w:r>
      <w:proofErr w:type="gramEnd"/>
      <w:r w:rsidRPr="00F8389C">
        <w:rPr>
          <w:rFonts w:ascii="Times New Roman" w:hAnsi="Times New Roman" w:cs="Times New Roman"/>
          <w:sz w:val="24"/>
          <w:szCs w:val="24"/>
          <w:lang w:val="en-GB" w:eastAsia="hr-HR"/>
        </w:rPr>
        <w:t xml:space="preserve"> për të siguruar një nivel minimal kontrollesh zyrtare për të parandaluar praktikat që cenojnë legjislacionin e parashikuar në shkronjën b) të nenit 2 pika 2 të këtij ligji dhe përcaktojnë:</w:t>
      </w:r>
    </w:p>
    <w:p w14:paraId="5CC777C5" w14:textId="77777777" w:rsidR="00E43658" w:rsidRPr="00F8389C" w:rsidRDefault="00E43658" w:rsidP="00E43658">
      <w:pPr>
        <w:shd w:val="clear" w:color="auto" w:fill="FFFFFF"/>
        <w:spacing w:after="0" w:line="240" w:lineRule="auto"/>
        <w:ind w:firstLine="720"/>
        <w:jc w:val="both"/>
        <w:rPr>
          <w:rFonts w:ascii="Times New Roman" w:hAnsi="Times New Roman" w:cs="Times New Roman"/>
          <w:sz w:val="24"/>
          <w:szCs w:val="24"/>
          <w:lang w:val="en-GB" w:eastAsia="hr-HR"/>
        </w:rPr>
      </w:pPr>
    </w:p>
    <w:p w14:paraId="6B4A9D1A" w14:textId="77777777" w:rsidR="00E43658" w:rsidRPr="00F8389C" w:rsidRDefault="00E43658" w:rsidP="00E43658">
      <w:pPr>
        <w:pStyle w:val="ListParagraph"/>
        <w:numPr>
          <w:ilvl w:val="0"/>
          <w:numId w:val="16"/>
        </w:numPr>
        <w:shd w:val="clear" w:color="auto" w:fill="FFFFFF"/>
        <w:spacing w:after="0" w:line="240" w:lineRule="auto"/>
        <w:ind w:left="27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kërkesat specifike për kryerjen e kontrolleve zyrtare për t'iu përgjigjur rreziqeve dhe rrisqeve uniforme të njohura të:</w:t>
      </w:r>
    </w:p>
    <w:p w14:paraId="2879D4CD" w14:textId="77777777" w:rsidR="00E43658" w:rsidRPr="00F8389C" w:rsidRDefault="00E43658" w:rsidP="00E43658">
      <w:pPr>
        <w:pStyle w:val="ListParagraph"/>
        <w:shd w:val="clear" w:color="auto" w:fill="FFFFFF"/>
        <w:spacing w:after="0" w:line="240" w:lineRule="auto"/>
        <w:ind w:left="630"/>
        <w:jc w:val="both"/>
        <w:rPr>
          <w:rFonts w:ascii="Times New Roman" w:hAnsi="Times New Roman" w:cs="Times New Roman"/>
          <w:sz w:val="24"/>
          <w:szCs w:val="24"/>
          <w:lang w:val="en-GB" w:eastAsia="hr-HR"/>
        </w:rPr>
      </w:pPr>
    </w:p>
    <w:p w14:paraId="64E574BE" w14:textId="13BC4DAE" w:rsidR="00E43658" w:rsidRPr="00F8389C" w:rsidRDefault="00E43658" w:rsidP="00E43658">
      <w:pPr>
        <w:shd w:val="clear" w:color="auto" w:fill="FFFFFF"/>
        <w:tabs>
          <w:tab w:val="left" w:pos="720"/>
        </w:tabs>
        <w:spacing w:after="0" w:line="240" w:lineRule="auto"/>
        <w:ind w:left="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i) pranisë në zinxhirin agroushqimor të OMGJ-ve për prodhimin e ushqimit dhe ushqimit për kafshë dhe të ushqimeve dhe ushqimeve për kafshë të modifikuara gjenetikisht, të cilat nuk janë autorizuar në përputhje me legjislacionin për lëshimin e qëllimshëm në mjedis të organizmave të modifikuar gjenetikisht ose legjislacionin për të modifikuar gjenetikisht ushqimin dhe ushqimin për </w:t>
      </w:r>
      <w:proofErr w:type="gramStart"/>
      <w:r w:rsidRPr="00F8389C">
        <w:rPr>
          <w:rFonts w:ascii="Times New Roman" w:hAnsi="Times New Roman" w:cs="Times New Roman"/>
          <w:sz w:val="24"/>
          <w:szCs w:val="24"/>
          <w:lang w:val="en-GB" w:eastAsia="hr-HR"/>
        </w:rPr>
        <w:t>kafshë;</w:t>
      </w:r>
      <w:proofErr w:type="gramEnd"/>
    </w:p>
    <w:p w14:paraId="51BC86AC"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p>
    <w:p w14:paraId="488752AB" w14:textId="77777777" w:rsidR="00E43658" w:rsidRPr="00F8389C" w:rsidRDefault="00E43658" w:rsidP="00E43658">
      <w:pPr>
        <w:shd w:val="clear" w:color="auto" w:fill="FFFFFF"/>
        <w:spacing w:after="0" w:line="240" w:lineRule="auto"/>
        <w:ind w:left="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(ii) kultivimit të OMGJ-ve për prodhimin e ushqimit dhe ushqimit për kafshë dhe zbatimit të saktë të planit të monitorimit të parashikuar në legjislacionin për çlirimin e qëllimshëm në mjedis të organizmave të modifikuar gjenetikisht dhe në legjislacionin për ushqimin dhe ushqimin për kafshë të modifikuar </w:t>
      </w:r>
      <w:proofErr w:type="gramStart"/>
      <w:r w:rsidRPr="00F8389C">
        <w:rPr>
          <w:rFonts w:ascii="Times New Roman" w:hAnsi="Times New Roman" w:cs="Times New Roman"/>
          <w:sz w:val="24"/>
          <w:szCs w:val="24"/>
          <w:lang w:val="en-GB" w:eastAsia="hr-HR"/>
        </w:rPr>
        <w:t>gjenetikisht;</w:t>
      </w:r>
      <w:proofErr w:type="gramEnd"/>
    </w:p>
    <w:p w14:paraId="0A7B5054" w14:textId="2776E588" w:rsidR="00E43658" w:rsidRPr="00F8389C" w:rsidRDefault="00E43658" w:rsidP="00E43658">
      <w:pPr>
        <w:pStyle w:val="ListParagraph"/>
        <w:numPr>
          <w:ilvl w:val="0"/>
          <w:numId w:val="16"/>
        </w:numPr>
        <w:shd w:val="clear" w:color="auto" w:fill="FFFFFF"/>
        <w:spacing w:before="120" w:after="0" w:line="312" w:lineRule="atLeast"/>
        <w:ind w:left="27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rastet kur </w:t>
      </w:r>
      <w:r w:rsidR="00CA3665" w:rsidRPr="00F8389C">
        <w:rPr>
          <w:rFonts w:ascii="Times New Roman" w:hAnsi="Times New Roman" w:cs="Times New Roman"/>
          <w:sz w:val="24"/>
          <w:szCs w:val="24"/>
          <w:lang w:val="en-GB" w:eastAsia="hr-HR"/>
        </w:rPr>
        <w:t>IPK</w:t>
      </w:r>
      <w:r w:rsidR="002D1583" w:rsidRPr="00F8389C">
        <w:rPr>
          <w:rFonts w:ascii="Times New Roman" w:hAnsi="Times New Roman" w:cs="Times New Roman"/>
          <w:sz w:val="24"/>
          <w:szCs w:val="24"/>
          <w:lang w:val="en-GB" w:eastAsia="hr-HR"/>
        </w:rPr>
        <w:t>Z</w:t>
      </w:r>
      <w:r w:rsidR="00CA3665" w:rsidRPr="00F8389C">
        <w:rPr>
          <w:rFonts w:ascii="Times New Roman" w:hAnsi="Times New Roman" w:cs="Times New Roman"/>
          <w:sz w:val="24"/>
          <w:szCs w:val="24"/>
          <w:lang w:val="en-GB" w:eastAsia="hr-HR"/>
        </w:rPr>
        <w:t xml:space="preserve"> </w:t>
      </w:r>
      <w:r w:rsidRPr="00F8389C">
        <w:rPr>
          <w:rFonts w:ascii="Times New Roman" w:hAnsi="Times New Roman" w:cs="Times New Roman"/>
          <w:sz w:val="24"/>
          <w:szCs w:val="24"/>
          <w:lang w:val="en-GB" w:eastAsia="hr-HR"/>
        </w:rPr>
        <w:t xml:space="preserve">në lidhje me shkelje specifike duhet të marrin një ose më shumë nga masat e parashikuara në nenet </w:t>
      </w:r>
      <w:r w:rsidR="00B81969" w:rsidRPr="00F8389C">
        <w:rPr>
          <w:rFonts w:ascii="Times New Roman" w:hAnsi="Times New Roman" w:cs="Times New Roman"/>
          <w:sz w:val="24"/>
          <w:szCs w:val="24"/>
          <w:lang w:val="en-GB" w:eastAsia="hr-HR"/>
        </w:rPr>
        <w:t xml:space="preserve">109 pika 2 </w:t>
      </w:r>
      <w:r w:rsidRPr="00F8389C">
        <w:rPr>
          <w:rFonts w:ascii="Times New Roman" w:hAnsi="Times New Roman" w:cs="Times New Roman"/>
          <w:sz w:val="24"/>
          <w:szCs w:val="24"/>
          <w:lang w:val="en-GB" w:eastAsia="hr-HR"/>
        </w:rPr>
        <w:t xml:space="preserve">dhe </w:t>
      </w:r>
      <w:r w:rsidR="00B81969" w:rsidRPr="00F8389C">
        <w:rPr>
          <w:rFonts w:ascii="Times New Roman" w:hAnsi="Times New Roman" w:cs="Times New Roman"/>
          <w:sz w:val="24"/>
          <w:szCs w:val="24"/>
          <w:lang w:val="en-GB" w:eastAsia="hr-HR"/>
        </w:rPr>
        <w:t xml:space="preserve">110 pika 2 </w:t>
      </w:r>
      <w:r w:rsidRPr="00F8389C">
        <w:rPr>
          <w:rFonts w:ascii="Times New Roman" w:hAnsi="Times New Roman" w:cs="Times New Roman"/>
          <w:sz w:val="24"/>
          <w:szCs w:val="24"/>
          <w:lang w:val="en-GB" w:eastAsia="hr-HR"/>
        </w:rPr>
        <w:t xml:space="preserve">të këtij </w:t>
      </w:r>
      <w:proofErr w:type="gramStart"/>
      <w:r w:rsidRPr="00F8389C">
        <w:rPr>
          <w:rFonts w:ascii="Times New Roman" w:hAnsi="Times New Roman" w:cs="Times New Roman"/>
          <w:sz w:val="24"/>
          <w:szCs w:val="24"/>
          <w:lang w:val="en-GB" w:eastAsia="hr-HR"/>
        </w:rPr>
        <w:t>ligji</w:t>
      </w:r>
      <w:r w:rsidR="00B81969" w:rsidRPr="00F8389C">
        <w:rPr>
          <w:rFonts w:ascii="Times New Roman" w:hAnsi="Times New Roman" w:cs="Times New Roman"/>
          <w:sz w:val="24"/>
          <w:szCs w:val="24"/>
          <w:lang w:val="en-GB" w:eastAsia="hr-HR"/>
        </w:rPr>
        <w:t>;</w:t>
      </w:r>
      <w:proofErr w:type="gramEnd"/>
      <w:r w:rsidRPr="00F8389C">
        <w:rPr>
          <w:rFonts w:ascii="Times New Roman" w:hAnsi="Times New Roman" w:cs="Times New Roman"/>
          <w:sz w:val="24"/>
          <w:szCs w:val="24"/>
          <w:lang w:val="en-GB" w:eastAsia="hr-HR"/>
        </w:rPr>
        <w:t xml:space="preserve"> </w:t>
      </w:r>
    </w:p>
    <w:p w14:paraId="37C550B3" w14:textId="77777777" w:rsidR="00E43658" w:rsidRPr="00F8389C" w:rsidRDefault="00E43658" w:rsidP="00E43658">
      <w:pPr>
        <w:shd w:val="clear" w:color="auto" w:fill="FFFFFF"/>
        <w:spacing w:after="0" w:line="240" w:lineRule="auto"/>
        <w:rPr>
          <w:rFonts w:ascii="Times New Roman" w:hAnsi="Times New Roman" w:cs="Times New Roman"/>
          <w:sz w:val="24"/>
          <w:szCs w:val="24"/>
          <w:lang w:val="en-GB" w:eastAsia="hr-HR"/>
        </w:rPr>
      </w:pPr>
    </w:p>
    <w:p w14:paraId="27B5C6FC" w14:textId="5D1B6909"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3. </w:t>
      </w:r>
      <w:r w:rsidR="000664B3" w:rsidRPr="00F8389C">
        <w:rPr>
          <w:rFonts w:ascii="Times New Roman" w:hAnsi="Times New Roman" w:cs="Times New Roman"/>
          <w:sz w:val="24"/>
          <w:szCs w:val="24"/>
          <w:lang w:val="en-GB" w:eastAsia="hr-HR"/>
        </w:rPr>
        <w:t>M</w:t>
      </w:r>
      <w:r w:rsidR="000665F2" w:rsidRPr="00F8389C">
        <w:rPr>
          <w:rFonts w:ascii="Times New Roman" w:hAnsi="Times New Roman" w:cs="Times New Roman"/>
          <w:sz w:val="24"/>
          <w:szCs w:val="24"/>
          <w:lang w:val="en-GB" w:eastAsia="hr-HR"/>
        </w:rPr>
        <w:t>inistri me udh</w:t>
      </w:r>
      <w:r w:rsidR="00C57207" w:rsidRPr="00F8389C">
        <w:rPr>
          <w:rFonts w:ascii="Times New Roman" w:hAnsi="Times New Roman" w:cs="Times New Roman"/>
          <w:sz w:val="24"/>
          <w:szCs w:val="24"/>
          <w:lang w:val="en-GB" w:eastAsia="hr-HR"/>
        </w:rPr>
        <w:t>ë</w:t>
      </w:r>
      <w:r w:rsidR="000665F2" w:rsidRPr="00F8389C">
        <w:rPr>
          <w:rFonts w:ascii="Times New Roman" w:hAnsi="Times New Roman" w:cs="Times New Roman"/>
          <w:sz w:val="24"/>
          <w:szCs w:val="24"/>
          <w:lang w:val="en-GB" w:eastAsia="hr-HR"/>
        </w:rPr>
        <w:t>zim</w:t>
      </w:r>
      <w:r w:rsidRPr="00F8389C">
        <w:rPr>
          <w:rFonts w:ascii="Times New Roman" w:hAnsi="Times New Roman" w:cs="Times New Roman"/>
          <w:sz w:val="24"/>
          <w:szCs w:val="24"/>
          <w:lang w:val="en-GB" w:eastAsia="hr-HR"/>
        </w:rPr>
        <w:t xml:space="preserve"> miraton rregulla për masa praktike të unifikuara për kryerjen e kontrolleve zyrtare të përmendura në pikën 1 të këtij neni, duke marrë parasysh nevojën për të siguruar një nivel minimal kontrollesh zyrtare për të parandaluar praktikat që shkelin këto rregulla në lidhje me frekuencën minimale të unifikuar të kontrolleve të tilla zyrtare ku një </w:t>
      </w:r>
      <w:r w:rsidRPr="00F8389C">
        <w:rPr>
          <w:rFonts w:ascii="Times New Roman" w:hAnsi="Times New Roman" w:cs="Times New Roman"/>
          <w:sz w:val="24"/>
          <w:szCs w:val="24"/>
          <w:lang w:val="en-GB" w:eastAsia="hr-HR"/>
        </w:rPr>
        <w:lastRenderedPageBreak/>
        <w:t>nivel minimal i kontrollit zyrtar është i nevojshëm për t'iu përgjigjur rreziqeve dhe rrisqeve uniforme të njohura të:</w:t>
      </w:r>
    </w:p>
    <w:p w14:paraId="039F70DE"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p>
    <w:p w14:paraId="16B9946C" w14:textId="77777777" w:rsidR="00E43658" w:rsidRPr="00F8389C" w:rsidRDefault="00E43658" w:rsidP="00E43658">
      <w:pPr>
        <w:shd w:val="clear" w:color="auto" w:fill="FFFFFF"/>
        <w:spacing w:after="0" w:line="240"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 pranisë në zinxhirin agroushqimor të OMGJ-ve për prodhimin e ushqimit dhe ushqimit për kafshë dhe të ushqimeve dhe ushqimeve për kafshë të modifikuara gjenetikisht, të cilat nuk janë autorizuar në përputhje me legjislacionin për lëshimin e qëllimshëm në mjedis të organizmave të modifikuar gjenetikisht dhe legjislacionin për ushqimin dhe ushqimin e modifikuar </w:t>
      </w:r>
      <w:proofErr w:type="gramStart"/>
      <w:r w:rsidRPr="00F8389C">
        <w:rPr>
          <w:rFonts w:ascii="Times New Roman" w:hAnsi="Times New Roman" w:cs="Times New Roman"/>
          <w:sz w:val="24"/>
          <w:szCs w:val="24"/>
          <w:lang w:val="en-GB" w:eastAsia="hr-HR"/>
        </w:rPr>
        <w:t>gjenetikisht;</w:t>
      </w:r>
      <w:proofErr w:type="gramEnd"/>
    </w:p>
    <w:p w14:paraId="687FA74F" w14:textId="628B46C7" w:rsidR="00E43658" w:rsidRPr="00F8389C" w:rsidRDefault="00E43658" w:rsidP="00E43658">
      <w:pPr>
        <w:shd w:val="clear" w:color="auto" w:fill="FFFFFF"/>
        <w:spacing w:after="0" w:line="240" w:lineRule="auto"/>
        <w:ind w:left="270"/>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b) </w:t>
      </w:r>
      <w:r w:rsidR="00B644C7" w:rsidRPr="00F8389C">
        <w:rPr>
          <w:rFonts w:ascii="Times New Roman" w:hAnsi="Times New Roman" w:cs="Times New Roman"/>
          <w:sz w:val="24"/>
          <w:szCs w:val="24"/>
          <w:lang w:val="en-GB" w:eastAsia="hr-HR"/>
        </w:rPr>
        <w:t>k</w:t>
      </w:r>
      <w:r w:rsidRPr="00F8389C">
        <w:rPr>
          <w:rFonts w:ascii="Times New Roman" w:hAnsi="Times New Roman" w:cs="Times New Roman"/>
          <w:sz w:val="24"/>
          <w:szCs w:val="24"/>
          <w:lang w:val="en-GB" w:eastAsia="hr-HR"/>
        </w:rPr>
        <w:t xml:space="preserve">ultivimit të OMGJ-ve për prodhimin e ushqimit dhe ushqimit për kafshë dhe zbatimit të saktë të planit të monitorimit të parashikuar në legjislacionin për çlirimin e qëllimshëm në mjedis të organizmave të modifikuar gjenetikisht dhe në legjislacionin për ushqimin dhe ushqimin për kafshë të modifikuar </w:t>
      </w:r>
      <w:proofErr w:type="gramStart"/>
      <w:r w:rsidRPr="00F8389C">
        <w:rPr>
          <w:rFonts w:ascii="Times New Roman" w:hAnsi="Times New Roman" w:cs="Times New Roman"/>
          <w:sz w:val="24"/>
          <w:szCs w:val="24"/>
          <w:lang w:val="en-GB" w:eastAsia="hr-HR"/>
        </w:rPr>
        <w:t>gjenetikisht;</w:t>
      </w:r>
      <w:proofErr w:type="gramEnd"/>
    </w:p>
    <w:p w14:paraId="044264C2" w14:textId="77777777" w:rsidR="00E43658" w:rsidRPr="00F8389C" w:rsidRDefault="00E43658" w:rsidP="00E43658">
      <w:pPr>
        <w:shd w:val="clear" w:color="auto" w:fill="FFFFFF"/>
        <w:spacing w:after="0" w:line="240" w:lineRule="auto"/>
        <w:ind w:left="720"/>
        <w:jc w:val="both"/>
        <w:rPr>
          <w:rFonts w:ascii="Times New Roman" w:hAnsi="Times New Roman" w:cs="Times New Roman"/>
          <w:sz w:val="24"/>
          <w:szCs w:val="24"/>
          <w:lang w:val="en-GB" w:eastAsia="hr-HR"/>
        </w:rPr>
      </w:pPr>
    </w:p>
    <w:p w14:paraId="02201EE7" w14:textId="7EB2D6BE" w:rsidR="00E43658" w:rsidRPr="00F8389C" w:rsidRDefault="00E43658" w:rsidP="00E43658">
      <w:pPr>
        <w:shd w:val="clear" w:color="auto" w:fill="FFFFFF"/>
        <w:spacing w:after="0" w:line="240" w:lineRule="auto"/>
        <w:jc w:val="both"/>
        <w:rPr>
          <w:rFonts w:ascii="Times New Roman" w:hAnsi="Times New Roman" w:cs="Times New Roman"/>
          <w:b/>
          <w:bCs/>
          <w:sz w:val="24"/>
          <w:szCs w:val="24"/>
          <w:lang w:val="en-GB"/>
        </w:rPr>
      </w:pPr>
      <w:r w:rsidRPr="00F8389C">
        <w:rPr>
          <w:rFonts w:ascii="Times New Roman" w:hAnsi="Times New Roman" w:cs="Times New Roman"/>
          <w:sz w:val="24"/>
          <w:szCs w:val="24"/>
          <w:lang w:val="en-GB" w:eastAsia="hr-HR"/>
        </w:rPr>
        <w:t xml:space="preserve">4. </w:t>
      </w:r>
      <w:r w:rsidRPr="00F8389C">
        <w:rPr>
          <w:rFonts w:ascii="Times New Roman" w:hAnsi="Times New Roman" w:cs="Times New Roman"/>
          <w:sz w:val="24"/>
          <w:szCs w:val="24"/>
          <w:lang w:eastAsia="hr-HR"/>
        </w:rPr>
        <w:t xml:space="preserve">Në përputhje me nenin </w:t>
      </w:r>
      <w:r w:rsidR="00B81969" w:rsidRPr="00F8389C">
        <w:rPr>
          <w:rFonts w:ascii="Times New Roman" w:hAnsi="Times New Roman" w:cs="Times New Roman"/>
          <w:sz w:val="24"/>
          <w:szCs w:val="24"/>
          <w:lang w:eastAsia="hr-HR"/>
        </w:rPr>
        <w:t xml:space="preserve">28 </w:t>
      </w:r>
      <w:r w:rsidRPr="00F8389C">
        <w:rPr>
          <w:rFonts w:ascii="Times New Roman" w:hAnsi="Times New Roman" w:cs="Times New Roman"/>
          <w:sz w:val="24"/>
          <w:szCs w:val="24"/>
          <w:lang w:eastAsia="hr-HR"/>
        </w:rPr>
        <w:t>të këtij ligji, disa detyra të kontrollit zyrtar të përcaktuara në këtë nen mund t`ju ngarkohen një ose më shumë personave fizikë.</w:t>
      </w:r>
    </w:p>
    <w:p w14:paraId="254E2EC7" w14:textId="77777777" w:rsidR="00E43658" w:rsidRPr="00F8389C" w:rsidRDefault="00E43658" w:rsidP="00E43658">
      <w:pPr>
        <w:spacing w:after="0" w:line="240" w:lineRule="auto"/>
        <w:jc w:val="both"/>
        <w:rPr>
          <w:rFonts w:ascii="Times New Roman" w:hAnsi="Times New Roman" w:cs="Times New Roman"/>
          <w:b/>
          <w:bCs/>
          <w:sz w:val="24"/>
          <w:szCs w:val="24"/>
          <w:lang w:val="en-GB"/>
        </w:rPr>
      </w:pPr>
    </w:p>
    <w:p w14:paraId="43655E3D" w14:textId="1AF15019" w:rsidR="00E43658" w:rsidRPr="00F8389C" w:rsidRDefault="00E43658" w:rsidP="00E43658">
      <w:pPr>
        <w:pStyle w:val="title-article-norm"/>
        <w:shd w:val="clear" w:color="auto" w:fill="FFFFFF"/>
        <w:spacing w:before="0" w:beforeAutospacing="0" w:after="0" w:afterAutospacing="0" w:line="312" w:lineRule="atLeast"/>
        <w:jc w:val="center"/>
        <w:rPr>
          <w:rFonts w:eastAsia="Arial Unicode MS"/>
          <w:i/>
          <w:iCs/>
          <w:lang w:val="en-GB"/>
        </w:rPr>
      </w:pPr>
      <w:r w:rsidRPr="00F8389C">
        <w:rPr>
          <w:rFonts w:eastAsia="Arial Unicode MS"/>
          <w:i/>
          <w:iCs/>
          <w:lang w:val="en-GB"/>
        </w:rPr>
        <w:t>Neni </w:t>
      </w:r>
      <w:r w:rsidR="001270B2" w:rsidRPr="00F8389C">
        <w:rPr>
          <w:rFonts w:eastAsia="Arial Unicode MS"/>
          <w:i/>
          <w:iCs/>
          <w:lang w:val="en-GB"/>
        </w:rPr>
        <w:t>22</w:t>
      </w:r>
    </w:p>
    <w:p w14:paraId="22DD21C1" w14:textId="333C7EFA" w:rsidR="00E43658" w:rsidRPr="00F8389C" w:rsidRDefault="00E43658" w:rsidP="00E43658">
      <w:pPr>
        <w:jc w:val="center"/>
        <w:rPr>
          <w:rFonts w:ascii="Times New Roman" w:eastAsia="Arial Unicode MS" w:hAnsi="Times New Roman" w:cs="Times New Roman"/>
          <w:b/>
          <w:bCs/>
          <w:sz w:val="24"/>
          <w:szCs w:val="24"/>
          <w:lang w:val="en-GB" w:eastAsia="hr-HR"/>
        </w:rPr>
      </w:pPr>
      <w:r w:rsidRPr="00F8389C">
        <w:rPr>
          <w:rFonts w:ascii="Times New Roman" w:eastAsia="Arial Unicode MS" w:hAnsi="Times New Roman" w:cs="Times New Roman"/>
          <w:b/>
          <w:bCs/>
          <w:sz w:val="24"/>
          <w:szCs w:val="24"/>
          <w:lang w:val="en-GB" w:eastAsia="hr-HR"/>
        </w:rPr>
        <w:t xml:space="preserve">Rregulla specifike për kontrollet zyrtare dhe për veprimet e ndërmarra nga </w:t>
      </w:r>
      <w:r w:rsidR="00CA3665" w:rsidRPr="00F8389C">
        <w:rPr>
          <w:rFonts w:ascii="Times New Roman" w:eastAsia="Arial Unicode MS" w:hAnsi="Times New Roman" w:cs="Times New Roman"/>
          <w:b/>
          <w:bCs/>
          <w:sz w:val="24"/>
          <w:szCs w:val="24"/>
          <w:lang w:val="en-GB" w:eastAsia="hr-HR"/>
        </w:rPr>
        <w:t>IPK</w:t>
      </w:r>
      <w:r w:rsidR="002D1583" w:rsidRPr="00F8389C">
        <w:rPr>
          <w:rFonts w:ascii="Times New Roman" w:eastAsia="Arial Unicode MS" w:hAnsi="Times New Roman" w:cs="Times New Roman"/>
          <w:b/>
          <w:bCs/>
          <w:sz w:val="24"/>
          <w:szCs w:val="24"/>
          <w:lang w:val="en-GB" w:eastAsia="hr-HR"/>
        </w:rPr>
        <w:t>Z</w:t>
      </w:r>
      <w:r w:rsidRPr="00F8389C">
        <w:rPr>
          <w:rFonts w:ascii="Times New Roman" w:eastAsia="Arial Unicode MS" w:hAnsi="Times New Roman" w:cs="Times New Roman"/>
          <w:b/>
          <w:bCs/>
          <w:sz w:val="24"/>
          <w:szCs w:val="24"/>
          <w:lang w:val="en-GB" w:eastAsia="hr-HR"/>
        </w:rPr>
        <w:t xml:space="preserve"> në lidhje me produktet për mbrojtjen e bimëve</w:t>
      </w:r>
    </w:p>
    <w:p w14:paraId="1864A98E" w14:textId="666E3601" w:rsidR="00E43658" w:rsidRPr="00F8389C" w:rsidRDefault="00E43658" w:rsidP="00E43658">
      <w:pPr>
        <w:shd w:val="clear" w:color="auto" w:fill="FFFFFF"/>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1.  Kontrollet zyrtare për verifikimin e zbatimit të legjislacionit të parashikuar në shkronjën </w:t>
      </w:r>
      <w:r w:rsidR="00B81969" w:rsidRPr="00F8389C">
        <w:rPr>
          <w:rFonts w:ascii="Times New Roman" w:hAnsi="Times New Roman" w:cs="Times New Roman"/>
          <w:sz w:val="24"/>
          <w:szCs w:val="24"/>
          <w:lang w:val="en-GB" w:eastAsia="hr-HR"/>
        </w:rPr>
        <w:t>ë</w:t>
      </w:r>
      <w:r w:rsidRPr="00F8389C">
        <w:rPr>
          <w:rFonts w:ascii="Times New Roman" w:hAnsi="Times New Roman" w:cs="Times New Roman"/>
          <w:sz w:val="24"/>
          <w:szCs w:val="24"/>
          <w:lang w:val="en-GB" w:eastAsia="hr-HR"/>
        </w:rPr>
        <w:t xml:space="preserve">) të nenit 2 pika 2 të këtij ligji, përfshijnë dhe kontrollet zyrtare për substancat aktive dhe </w:t>
      </w:r>
      <w:r w:rsidR="00AD424B" w:rsidRPr="00F8389C">
        <w:rPr>
          <w:rFonts w:ascii="Times New Roman" w:hAnsi="Times New Roman" w:cs="Times New Roman"/>
          <w:sz w:val="24"/>
          <w:szCs w:val="24"/>
          <w:lang w:val="en-GB" w:eastAsia="hr-HR"/>
        </w:rPr>
        <w:t>mbrojtësit</w:t>
      </w:r>
      <w:r w:rsidRPr="00F8389C">
        <w:rPr>
          <w:rFonts w:ascii="Times New Roman" w:hAnsi="Times New Roman" w:cs="Times New Roman"/>
          <w:sz w:val="24"/>
          <w:szCs w:val="24"/>
          <w:lang w:val="en-GB" w:eastAsia="hr-HR"/>
        </w:rPr>
        <w:t xml:space="preserve">, sinergjikët, </w:t>
      </w:r>
      <w:r w:rsidR="00AD424B" w:rsidRPr="00F8389C">
        <w:rPr>
          <w:rFonts w:ascii="Times New Roman" w:hAnsi="Times New Roman" w:cs="Times New Roman"/>
          <w:sz w:val="24"/>
          <w:szCs w:val="24"/>
          <w:lang w:val="en-GB" w:eastAsia="hr-HR"/>
        </w:rPr>
        <w:t xml:space="preserve">bashkëformuluesit </w:t>
      </w:r>
      <w:r w:rsidRPr="00F8389C">
        <w:rPr>
          <w:rFonts w:ascii="Times New Roman" w:hAnsi="Times New Roman" w:cs="Times New Roman"/>
          <w:sz w:val="24"/>
          <w:szCs w:val="24"/>
          <w:lang w:val="en-GB" w:eastAsia="hr-HR"/>
        </w:rPr>
        <w:t xml:space="preserve">dhe </w:t>
      </w:r>
      <w:r w:rsidR="00B644C7" w:rsidRPr="00F8389C">
        <w:rPr>
          <w:rFonts w:ascii="Times New Roman" w:hAnsi="Times New Roman" w:cs="Times New Roman"/>
          <w:sz w:val="24"/>
          <w:szCs w:val="24"/>
          <w:lang w:val="en-GB" w:eastAsia="hr-HR"/>
        </w:rPr>
        <w:t>ndihm</w:t>
      </w:r>
      <w:r w:rsidR="00C57207" w:rsidRPr="00F8389C">
        <w:rPr>
          <w:rFonts w:ascii="Times New Roman" w:hAnsi="Times New Roman" w:cs="Times New Roman"/>
          <w:sz w:val="24"/>
          <w:szCs w:val="24"/>
          <w:lang w:val="en-GB" w:eastAsia="hr-HR"/>
        </w:rPr>
        <w:t>ë</w:t>
      </w:r>
      <w:r w:rsidR="00B644C7" w:rsidRPr="00F8389C">
        <w:rPr>
          <w:rFonts w:ascii="Times New Roman" w:hAnsi="Times New Roman" w:cs="Times New Roman"/>
          <w:sz w:val="24"/>
          <w:szCs w:val="24"/>
          <w:lang w:val="en-GB" w:eastAsia="hr-HR"/>
        </w:rPr>
        <w:t>s</w:t>
      </w:r>
      <w:r w:rsidR="00AD424B" w:rsidRPr="00F8389C">
        <w:rPr>
          <w:rFonts w:ascii="Times New Roman" w:hAnsi="Times New Roman" w:cs="Times New Roman"/>
          <w:sz w:val="24"/>
          <w:szCs w:val="24"/>
          <w:lang w:val="en-GB" w:eastAsia="hr-HR"/>
        </w:rPr>
        <w:t>it</w:t>
      </w:r>
      <w:r w:rsidRPr="00F8389C">
        <w:rPr>
          <w:rFonts w:ascii="Times New Roman" w:hAnsi="Times New Roman" w:cs="Times New Roman"/>
          <w:sz w:val="24"/>
          <w:szCs w:val="24"/>
          <w:lang w:val="en-GB" w:eastAsia="hr-HR"/>
        </w:rPr>
        <w:t xml:space="preserve">, </w:t>
      </w:r>
      <w:r w:rsidRPr="00F8389C">
        <w:rPr>
          <w:rFonts w:ascii="Times New Roman" w:hAnsi="Times New Roman" w:cs="Times New Roman"/>
          <w:sz w:val="24"/>
          <w:szCs w:val="24"/>
        </w:rPr>
        <w:t xml:space="preserve">sipas kërkesave të </w:t>
      </w:r>
      <w:r w:rsidRPr="00F8389C">
        <w:rPr>
          <w:rFonts w:ascii="Times New Roman" w:hAnsi="Times New Roman" w:cs="Times New Roman"/>
          <w:sz w:val="24"/>
          <w:szCs w:val="24"/>
          <w:lang w:val="en-GB" w:eastAsia="hr-HR"/>
        </w:rPr>
        <w:t>legjislacionit për mbrojtjen e bimëve.</w:t>
      </w:r>
    </w:p>
    <w:p w14:paraId="68C96827" w14:textId="19BE6976" w:rsidR="00E43658" w:rsidRPr="00F8389C" w:rsidRDefault="00E43658" w:rsidP="00E43658">
      <w:pPr>
        <w:shd w:val="clear" w:color="auto" w:fill="FFFFFF"/>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2. Me qëllim të përcaktimit të frekuencës së kontrolleve zyrtare të bazuara në </w:t>
      </w:r>
      <w:r w:rsidR="00B644C7" w:rsidRPr="00F8389C">
        <w:rPr>
          <w:rFonts w:ascii="Times New Roman" w:hAnsi="Times New Roman" w:cs="Times New Roman"/>
          <w:sz w:val="24"/>
          <w:szCs w:val="24"/>
          <w:lang w:val="en-GB" w:eastAsia="hr-HR"/>
        </w:rPr>
        <w:t>risk</w:t>
      </w:r>
      <w:r w:rsidRPr="00F8389C">
        <w:rPr>
          <w:rFonts w:ascii="Times New Roman" w:hAnsi="Times New Roman" w:cs="Times New Roman"/>
          <w:sz w:val="24"/>
          <w:szCs w:val="24"/>
          <w:lang w:val="en-GB" w:eastAsia="hr-HR"/>
        </w:rPr>
        <w:t xml:space="preserve">, të parashikuara në pikën 1 të këtij neni, </w:t>
      </w:r>
      <w:r w:rsidR="00D60C4A" w:rsidRPr="00F8389C">
        <w:rPr>
          <w:rFonts w:ascii="Times New Roman" w:hAnsi="Times New Roman" w:cs="Times New Roman"/>
          <w:sz w:val="24"/>
          <w:szCs w:val="24"/>
          <w:lang w:val="en-GB" w:eastAsia="hr-HR"/>
        </w:rPr>
        <w:t>IPK</w:t>
      </w:r>
      <w:r w:rsidR="002D1583" w:rsidRPr="00F8389C">
        <w:rPr>
          <w:rFonts w:ascii="Times New Roman" w:hAnsi="Times New Roman" w:cs="Times New Roman"/>
          <w:sz w:val="24"/>
          <w:szCs w:val="24"/>
          <w:lang w:val="en-GB" w:eastAsia="hr-HR"/>
        </w:rPr>
        <w:t>Z</w:t>
      </w:r>
      <w:r w:rsidR="00145AA8" w:rsidRPr="00F8389C">
        <w:rPr>
          <w:rFonts w:ascii="Times New Roman" w:hAnsi="Times New Roman" w:cs="Times New Roman"/>
          <w:sz w:val="24"/>
          <w:szCs w:val="24"/>
          <w:lang w:val="en-GB" w:eastAsia="hr-HR"/>
        </w:rPr>
        <w:t xml:space="preserve"> </w:t>
      </w:r>
      <w:r w:rsidRPr="00F8389C">
        <w:rPr>
          <w:rFonts w:ascii="Times New Roman" w:hAnsi="Times New Roman" w:cs="Times New Roman"/>
          <w:sz w:val="24"/>
          <w:szCs w:val="24"/>
          <w:lang w:val="en-GB" w:eastAsia="hr-HR"/>
        </w:rPr>
        <w:t>marrin parasysh edhe sa vijon:</w:t>
      </w:r>
    </w:p>
    <w:p w14:paraId="11AD8985" w14:textId="52B41421" w:rsidR="00E43658" w:rsidRPr="00F8389C" w:rsidRDefault="00E43658" w:rsidP="00E43658">
      <w:pPr>
        <w:shd w:val="clear" w:color="auto" w:fill="FFFFFF"/>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  rezultatet e aktiviteteve përkatëse monitoruese duke përfshirë ato për mbetjet e pesticideve të kryera për qëllime të legjislacionit për nivelet maksimale të mbetjeve të pesticideve në produktet me origjinë bimore dhe </w:t>
      </w:r>
      <w:proofErr w:type="gramStart"/>
      <w:r w:rsidRPr="00F8389C">
        <w:rPr>
          <w:rFonts w:ascii="Times New Roman" w:hAnsi="Times New Roman" w:cs="Times New Roman"/>
          <w:sz w:val="24"/>
          <w:szCs w:val="24"/>
          <w:lang w:val="en-GB" w:eastAsia="hr-HR"/>
        </w:rPr>
        <w:t>shtazore;</w:t>
      </w:r>
      <w:proofErr w:type="gramEnd"/>
    </w:p>
    <w:p w14:paraId="498175A1" w14:textId="77777777" w:rsidR="00E43658" w:rsidRPr="00F8389C" w:rsidRDefault="00E43658" w:rsidP="00E43658">
      <w:pPr>
        <w:shd w:val="clear" w:color="auto" w:fill="FFFFFF"/>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b) informacionin mbi produktet e paautorizuara të mbrojtjes së bimëve, duke përfshirë tregtimin e paligjshëm të produkteve për mbrojtjen e bimëve, dhe rezultatet e kontrolleve përkatëse nga autoritetet përkatëse për eksportin dhe importin e kimikateve të rrezikshme; dhe</w:t>
      </w:r>
    </w:p>
    <w:p w14:paraId="068A71D1" w14:textId="77777777" w:rsidR="00E43658" w:rsidRPr="00F8389C" w:rsidRDefault="00E43658" w:rsidP="00E43658">
      <w:pPr>
        <w:shd w:val="clear" w:color="auto" w:fill="FFFFFF"/>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c) informacion mbi helmimet në lidhje me produktet për mbrojtjen e bimëve, duke përfshirë informacionin e disponueshëm në përputhje me legjislacionin për vendosjen në treg të produkteve për mbrojtjen e bimëve dhe informacionin mbi reagimet shëndetësore emergjente të disponueshme sipas legjislacionit për menaxhimin e kimikateve.</w:t>
      </w:r>
    </w:p>
    <w:p w14:paraId="083D079E" w14:textId="3DEF9C03" w:rsidR="00E43658" w:rsidRPr="00F8389C" w:rsidRDefault="00E43658" w:rsidP="00E43658">
      <w:pPr>
        <w:shd w:val="clear" w:color="auto" w:fill="FFFFFF"/>
        <w:ind w:hanging="9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3.   </w:t>
      </w:r>
      <w:r w:rsidR="00B644C7" w:rsidRPr="00F8389C">
        <w:rPr>
          <w:rFonts w:ascii="Times New Roman" w:hAnsi="Times New Roman" w:cs="Times New Roman"/>
          <w:sz w:val="24"/>
          <w:szCs w:val="24"/>
          <w:lang w:val="en-GB" w:eastAsia="hr-HR"/>
        </w:rPr>
        <w:t>R</w:t>
      </w:r>
      <w:r w:rsidRPr="00F8389C">
        <w:rPr>
          <w:rFonts w:ascii="Times New Roman" w:hAnsi="Times New Roman" w:cs="Times New Roman"/>
          <w:sz w:val="24"/>
          <w:szCs w:val="24"/>
          <w:lang w:val="en-GB" w:eastAsia="hr-HR"/>
        </w:rPr>
        <w:t>regullat për kryerjen e kontrolleve zyrtare të përmendura në pikën 1 të këtij neni</w:t>
      </w:r>
      <w:r w:rsidR="00B644C7" w:rsidRPr="00F8389C">
        <w:rPr>
          <w:rFonts w:ascii="Times New Roman" w:hAnsi="Times New Roman" w:cs="Times New Roman"/>
          <w:sz w:val="24"/>
          <w:szCs w:val="24"/>
          <w:lang w:val="en-GB" w:eastAsia="hr-HR"/>
        </w:rPr>
        <w:t xml:space="preserve"> miratohen me udh</w:t>
      </w:r>
      <w:r w:rsidR="00C57207" w:rsidRPr="00F8389C">
        <w:rPr>
          <w:rFonts w:ascii="Times New Roman" w:hAnsi="Times New Roman" w:cs="Times New Roman"/>
          <w:sz w:val="24"/>
          <w:szCs w:val="24"/>
          <w:lang w:val="en-GB" w:eastAsia="hr-HR"/>
        </w:rPr>
        <w:t>ë</w:t>
      </w:r>
      <w:r w:rsidR="00B644C7" w:rsidRPr="00F8389C">
        <w:rPr>
          <w:rFonts w:ascii="Times New Roman" w:hAnsi="Times New Roman" w:cs="Times New Roman"/>
          <w:sz w:val="24"/>
          <w:szCs w:val="24"/>
          <w:lang w:val="en-GB" w:eastAsia="hr-HR"/>
        </w:rPr>
        <w:t>zim t</w:t>
      </w:r>
      <w:r w:rsidR="00C57207" w:rsidRPr="00F8389C">
        <w:rPr>
          <w:rFonts w:ascii="Times New Roman" w:hAnsi="Times New Roman" w:cs="Times New Roman"/>
          <w:sz w:val="24"/>
          <w:szCs w:val="24"/>
          <w:lang w:val="en-GB" w:eastAsia="hr-HR"/>
        </w:rPr>
        <w:t>ë</w:t>
      </w:r>
      <w:r w:rsidR="00B644C7" w:rsidRPr="00F8389C">
        <w:rPr>
          <w:rFonts w:ascii="Times New Roman" w:hAnsi="Times New Roman" w:cs="Times New Roman"/>
          <w:sz w:val="24"/>
          <w:szCs w:val="24"/>
          <w:lang w:val="en-GB" w:eastAsia="hr-HR"/>
        </w:rPr>
        <w:t xml:space="preserve"> ministrit</w:t>
      </w:r>
      <w:r w:rsidRPr="00F8389C">
        <w:rPr>
          <w:rFonts w:ascii="Times New Roman" w:hAnsi="Times New Roman" w:cs="Times New Roman"/>
          <w:sz w:val="24"/>
          <w:szCs w:val="24"/>
          <w:lang w:val="en-GB" w:eastAsia="hr-HR"/>
        </w:rPr>
        <w:t>. Këto rregulla parashikojnë:</w:t>
      </w:r>
    </w:p>
    <w:p w14:paraId="2859DDB7" w14:textId="744FB2BB" w:rsidR="00E43658" w:rsidRPr="00F8389C" w:rsidRDefault="00E43658" w:rsidP="00E43658">
      <w:pPr>
        <w:shd w:val="clear" w:color="auto" w:fill="FFFFFF"/>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a) kërkesa specifike për kryerjen e këtyre kontrolleve zyrtare për t'iu përgjigjur rreziqeve dhe risqeve uniforme të njohura që mund të paraqesin produktet e mbrojtjes së bimëve, në lidhje me prodhimin, vendosjen në treg, hyrjen në Republikën e Shqipërisë, etiketimin, paketimin, transportin, ruajtjen dhe përdorimin e produkteve për mbrojtjen e bimëve për të siguruar përdorimin e tyre të sigurt dhe të qëndrueshëm dhe për të luftuar tregtinë e tyre të paligjshme; dhe</w:t>
      </w:r>
    </w:p>
    <w:p w14:paraId="1A9B7A7E" w14:textId="4D8D8D58" w:rsidR="00E43658" w:rsidRPr="00F8389C" w:rsidRDefault="00E43658" w:rsidP="00E43658">
      <w:pPr>
        <w:shd w:val="clear" w:color="auto" w:fill="FFFFFF"/>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lastRenderedPageBreak/>
        <w:t xml:space="preserve">b) rastet kur </w:t>
      </w:r>
      <w:r w:rsidR="00D60C4A" w:rsidRPr="00F8389C">
        <w:rPr>
          <w:rFonts w:ascii="Times New Roman" w:hAnsi="Times New Roman" w:cs="Times New Roman"/>
          <w:sz w:val="24"/>
          <w:szCs w:val="24"/>
          <w:lang w:val="en-GB" w:eastAsia="hr-HR"/>
        </w:rPr>
        <w:t>IPK</w:t>
      </w:r>
      <w:r w:rsidR="002D1583" w:rsidRPr="00F8389C">
        <w:rPr>
          <w:rFonts w:ascii="Times New Roman" w:hAnsi="Times New Roman" w:cs="Times New Roman"/>
          <w:sz w:val="24"/>
          <w:szCs w:val="24"/>
          <w:lang w:val="en-GB" w:eastAsia="hr-HR"/>
        </w:rPr>
        <w:t>Z</w:t>
      </w:r>
      <w:r w:rsidRPr="00F8389C">
        <w:rPr>
          <w:rFonts w:ascii="Times New Roman" w:hAnsi="Times New Roman" w:cs="Times New Roman"/>
          <w:sz w:val="24"/>
          <w:szCs w:val="24"/>
          <w:lang w:val="en-GB" w:eastAsia="hr-HR"/>
        </w:rPr>
        <w:t xml:space="preserve"> në lidhje me shkelje specifike duhet të marrin një ose më shumë nga masat e parashikuara në nenet </w:t>
      </w:r>
      <w:r w:rsidR="00B81969" w:rsidRPr="00F8389C">
        <w:rPr>
          <w:rFonts w:ascii="Times New Roman" w:hAnsi="Times New Roman" w:cs="Times New Roman"/>
          <w:sz w:val="24"/>
          <w:szCs w:val="24"/>
          <w:lang w:val="en-GB" w:eastAsia="hr-HR"/>
        </w:rPr>
        <w:t xml:space="preserve">109 pika 2 </w:t>
      </w:r>
      <w:r w:rsidRPr="00F8389C">
        <w:rPr>
          <w:rFonts w:ascii="Times New Roman" w:hAnsi="Times New Roman" w:cs="Times New Roman"/>
          <w:sz w:val="24"/>
          <w:szCs w:val="24"/>
          <w:lang w:val="en-GB" w:eastAsia="hr-HR"/>
        </w:rPr>
        <w:t xml:space="preserve">dhe </w:t>
      </w:r>
      <w:r w:rsidR="00B81969" w:rsidRPr="00F8389C">
        <w:rPr>
          <w:rFonts w:ascii="Times New Roman" w:hAnsi="Times New Roman" w:cs="Times New Roman"/>
          <w:sz w:val="24"/>
          <w:szCs w:val="24"/>
          <w:lang w:val="en-GB" w:eastAsia="hr-HR"/>
        </w:rPr>
        <w:t xml:space="preserve">110 pika 2 </w:t>
      </w:r>
      <w:r w:rsidRPr="00F8389C">
        <w:rPr>
          <w:rFonts w:ascii="Times New Roman" w:hAnsi="Times New Roman" w:cs="Times New Roman"/>
          <w:sz w:val="24"/>
          <w:szCs w:val="24"/>
          <w:lang w:val="en-GB" w:eastAsia="hr-HR"/>
        </w:rPr>
        <w:t xml:space="preserve">të këtij </w:t>
      </w:r>
      <w:proofErr w:type="gramStart"/>
      <w:r w:rsidRPr="00F8389C">
        <w:rPr>
          <w:rFonts w:ascii="Times New Roman" w:hAnsi="Times New Roman" w:cs="Times New Roman"/>
          <w:sz w:val="24"/>
          <w:szCs w:val="24"/>
          <w:lang w:val="en-GB" w:eastAsia="hr-HR"/>
        </w:rPr>
        <w:t>ligji;</w:t>
      </w:r>
      <w:proofErr w:type="gramEnd"/>
    </w:p>
    <w:p w14:paraId="59B6F26A" w14:textId="77777777" w:rsidR="00E43658" w:rsidRPr="00F8389C" w:rsidRDefault="00E43658" w:rsidP="00E43658">
      <w:pPr>
        <w:shd w:val="clear" w:color="auto" w:fill="FFFFFF"/>
        <w:ind w:firstLine="720"/>
        <w:jc w:val="both"/>
        <w:rPr>
          <w:rFonts w:ascii="Times New Roman" w:hAnsi="Times New Roman" w:cs="Times New Roman"/>
          <w:sz w:val="24"/>
          <w:szCs w:val="24"/>
          <w:lang w:val="en-GB" w:eastAsia="hr-HR"/>
        </w:rPr>
      </w:pPr>
    </w:p>
    <w:p w14:paraId="5A7EA0A7" w14:textId="739728DB" w:rsidR="00E43658" w:rsidRPr="00F8389C" w:rsidRDefault="00E43658" w:rsidP="00E43658">
      <w:pPr>
        <w:shd w:val="clear" w:color="auto" w:fill="FFFFFF"/>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4. </w:t>
      </w:r>
      <w:r w:rsidR="00B644C7" w:rsidRPr="00F8389C">
        <w:rPr>
          <w:rFonts w:ascii="Times New Roman" w:hAnsi="Times New Roman" w:cs="Times New Roman"/>
          <w:sz w:val="24"/>
          <w:szCs w:val="24"/>
          <w:lang w:val="en-GB" w:eastAsia="hr-HR"/>
        </w:rPr>
        <w:t>R</w:t>
      </w:r>
      <w:r w:rsidRPr="00F8389C">
        <w:rPr>
          <w:rFonts w:ascii="Times New Roman" w:hAnsi="Times New Roman" w:cs="Times New Roman"/>
          <w:sz w:val="24"/>
          <w:szCs w:val="24"/>
          <w:lang w:val="en-GB" w:eastAsia="hr-HR"/>
        </w:rPr>
        <w:t>regulla</w:t>
      </w:r>
      <w:r w:rsidR="00B644C7" w:rsidRPr="00F8389C">
        <w:rPr>
          <w:rFonts w:ascii="Times New Roman" w:hAnsi="Times New Roman" w:cs="Times New Roman"/>
          <w:sz w:val="24"/>
          <w:szCs w:val="24"/>
          <w:lang w:val="en-GB" w:eastAsia="hr-HR"/>
        </w:rPr>
        <w:t>t</w:t>
      </w:r>
      <w:r w:rsidRPr="00F8389C">
        <w:rPr>
          <w:rFonts w:ascii="Times New Roman" w:hAnsi="Times New Roman" w:cs="Times New Roman"/>
          <w:sz w:val="24"/>
          <w:szCs w:val="24"/>
          <w:lang w:val="en-GB" w:eastAsia="hr-HR"/>
        </w:rPr>
        <w:t xml:space="preserve"> për masa praktike të unifikuara për kryerjen e kontrolleve zyrtare mbi produktet e përmendura në pikën 1 të këtij neni</w:t>
      </w:r>
      <w:r w:rsidR="00B644C7" w:rsidRPr="00F8389C">
        <w:rPr>
          <w:rFonts w:ascii="Times New Roman" w:hAnsi="Times New Roman" w:cs="Times New Roman"/>
          <w:sz w:val="24"/>
          <w:szCs w:val="24"/>
          <w:lang w:val="en-GB" w:eastAsia="hr-HR"/>
        </w:rPr>
        <w:t xml:space="preserve"> miratohen me udh</w:t>
      </w:r>
      <w:r w:rsidR="00C57207" w:rsidRPr="00F8389C">
        <w:rPr>
          <w:rFonts w:ascii="Times New Roman" w:hAnsi="Times New Roman" w:cs="Times New Roman"/>
          <w:sz w:val="24"/>
          <w:szCs w:val="24"/>
          <w:lang w:val="en-GB" w:eastAsia="hr-HR"/>
        </w:rPr>
        <w:t>ë</w:t>
      </w:r>
      <w:r w:rsidR="00B644C7" w:rsidRPr="00F8389C">
        <w:rPr>
          <w:rFonts w:ascii="Times New Roman" w:hAnsi="Times New Roman" w:cs="Times New Roman"/>
          <w:sz w:val="24"/>
          <w:szCs w:val="24"/>
          <w:lang w:val="en-GB" w:eastAsia="hr-HR"/>
        </w:rPr>
        <w:t>zim t</w:t>
      </w:r>
      <w:r w:rsidR="00C57207" w:rsidRPr="00F8389C">
        <w:rPr>
          <w:rFonts w:ascii="Times New Roman" w:hAnsi="Times New Roman" w:cs="Times New Roman"/>
          <w:sz w:val="24"/>
          <w:szCs w:val="24"/>
          <w:lang w:val="en-GB" w:eastAsia="hr-HR"/>
        </w:rPr>
        <w:t>ë</w:t>
      </w:r>
      <w:r w:rsidR="00B644C7" w:rsidRPr="00F8389C">
        <w:rPr>
          <w:rFonts w:ascii="Times New Roman" w:hAnsi="Times New Roman" w:cs="Times New Roman"/>
          <w:sz w:val="24"/>
          <w:szCs w:val="24"/>
          <w:lang w:val="en-GB" w:eastAsia="hr-HR"/>
        </w:rPr>
        <w:t xml:space="preserve"> ministrit dhe parashikojn</w:t>
      </w:r>
      <w:r w:rsidR="00C57207" w:rsidRPr="00F8389C">
        <w:rPr>
          <w:rFonts w:ascii="Times New Roman" w:hAnsi="Times New Roman" w:cs="Times New Roman"/>
          <w:sz w:val="24"/>
          <w:szCs w:val="24"/>
          <w:lang w:val="en-GB" w:eastAsia="hr-HR"/>
        </w:rPr>
        <w:t>ë</w:t>
      </w:r>
      <w:r w:rsidR="00B644C7" w:rsidRPr="00F8389C">
        <w:rPr>
          <w:rFonts w:ascii="Times New Roman" w:hAnsi="Times New Roman" w:cs="Times New Roman"/>
          <w:sz w:val="24"/>
          <w:szCs w:val="24"/>
          <w:lang w:val="en-GB" w:eastAsia="hr-HR"/>
        </w:rPr>
        <w:t>:</w:t>
      </w:r>
    </w:p>
    <w:p w14:paraId="46E5FFD5" w14:textId="77777777" w:rsidR="00E43658" w:rsidRPr="00F8389C" w:rsidRDefault="00E43658" w:rsidP="00E43658">
      <w:pPr>
        <w:shd w:val="clear" w:color="auto" w:fill="FFFFFF"/>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a) frekuencën minimale të unifikuar të këtyre kontrolleve zyrtare, ku një nivel minimal i kontrollit zyrtar është i nevojshëm për t'iu përgjigjur rreziqeve dhe rrisqeve uniforme të njohura që mund të paraqiten nga produktet për mbrojtjen e bimëve, në lidhje me prodhimin, vendosjen në treg, hyrjen në territorin e Republikës së Shqipërisë, etiketimin, paketimin, transportin, ruajtjen dhe përdorimin e produkteve për mbrojtjen e bimëve për të garantuar përdorimin e tyre të sigurt dhe të qëndrueshëm dhe për të luftuar tregtinë e tyre të paligjshme;</w:t>
      </w:r>
    </w:p>
    <w:p w14:paraId="00946E11" w14:textId="77777777" w:rsidR="00E43658" w:rsidRPr="00F8389C" w:rsidRDefault="00E43658" w:rsidP="00E43658">
      <w:pPr>
        <w:shd w:val="clear" w:color="auto" w:fill="FFFFFF"/>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b) mbledhjen e informacionit, monitorimin dhe raportimin për helmimet e dyshuara nga produktet për mbrojtjen e </w:t>
      </w:r>
      <w:proofErr w:type="gramStart"/>
      <w:r w:rsidRPr="00F8389C">
        <w:rPr>
          <w:rFonts w:ascii="Times New Roman" w:hAnsi="Times New Roman" w:cs="Times New Roman"/>
          <w:sz w:val="24"/>
          <w:szCs w:val="24"/>
          <w:lang w:val="en-GB" w:eastAsia="hr-HR"/>
        </w:rPr>
        <w:t>bimëve;</w:t>
      </w:r>
      <w:proofErr w:type="gramEnd"/>
    </w:p>
    <w:p w14:paraId="594F33ED" w14:textId="77777777" w:rsidR="00E43658" w:rsidRPr="00F8389C" w:rsidRDefault="00E43658" w:rsidP="00E43658">
      <w:pPr>
        <w:shd w:val="clear" w:color="auto" w:fill="FFFFFF"/>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c) mbledhjen e informacionit, monitorimin dhe raportimin e produkteve të paautorizuara të mbrojtjes së bimëve, duke përfshirë tregtimin e paligjshëm të produkteve për mbrojtjen e bimëve.</w:t>
      </w:r>
    </w:p>
    <w:p w14:paraId="4E87FC51" w14:textId="746B79AC" w:rsidR="00E43658" w:rsidRPr="00F8389C" w:rsidRDefault="00E43658" w:rsidP="00E43658">
      <w:pPr>
        <w:pStyle w:val="norm"/>
        <w:shd w:val="clear" w:color="auto" w:fill="FFFFFF"/>
        <w:spacing w:before="120" w:beforeAutospacing="0" w:after="0" w:afterAutospacing="0" w:line="312" w:lineRule="atLeast"/>
        <w:jc w:val="both"/>
        <w:rPr>
          <w:rFonts w:eastAsiaTheme="minorHAnsi"/>
          <w:lang w:val="en-GB" w:eastAsia="hr-HR"/>
        </w:rPr>
      </w:pPr>
      <w:r w:rsidRPr="00F8389C">
        <w:rPr>
          <w:rFonts w:eastAsiaTheme="minorHAnsi"/>
          <w:lang w:val="en-GB" w:eastAsia="hr-HR"/>
        </w:rPr>
        <w:t>5.   </w:t>
      </w:r>
      <w:r w:rsidRPr="00F8389C">
        <w:rPr>
          <w:lang w:eastAsia="hr-HR"/>
        </w:rPr>
        <w:t xml:space="preserve">Në përputhje me nenin </w:t>
      </w:r>
      <w:r w:rsidR="00B81969" w:rsidRPr="00F8389C">
        <w:rPr>
          <w:lang w:eastAsia="hr-HR"/>
        </w:rPr>
        <w:t xml:space="preserve">28 </w:t>
      </w:r>
      <w:r w:rsidRPr="00F8389C">
        <w:rPr>
          <w:lang w:eastAsia="hr-HR"/>
        </w:rPr>
        <w:t>të këtij ligji</w:t>
      </w:r>
      <w:r w:rsidR="00B81969" w:rsidRPr="00F8389C">
        <w:rPr>
          <w:lang w:eastAsia="hr-HR"/>
        </w:rPr>
        <w:t>,</w:t>
      </w:r>
      <w:r w:rsidRPr="00F8389C">
        <w:rPr>
          <w:lang w:eastAsia="hr-HR"/>
        </w:rPr>
        <w:t xml:space="preserve"> disa detyra të kontrollit zyrtar të përcaktuara në këtë nen mund t`ju ngarkohen një ose më shumë personave fizikë.</w:t>
      </w:r>
    </w:p>
    <w:p w14:paraId="51E77FF9" w14:textId="77777777" w:rsidR="00E43658" w:rsidRPr="00F8389C" w:rsidRDefault="00E43658" w:rsidP="00E43658">
      <w:pPr>
        <w:rPr>
          <w:rFonts w:ascii="Times New Roman" w:eastAsia="Arial Unicode MS" w:hAnsi="Times New Roman" w:cs="Times New Roman"/>
          <w:b/>
          <w:bCs/>
          <w:sz w:val="24"/>
          <w:szCs w:val="24"/>
          <w:lang w:val="en-GB" w:eastAsia="hr-HR"/>
        </w:rPr>
      </w:pPr>
    </w:p>
    <w:p w14:paraId="3925576A" w14:textId="01ED98C4" w:rsidR="00E43658" w:rsidRPr="00F8389C" w:rsidRDefault="00E43658" w:rsidP="00E43658">
      <w:pPr>
        <w:pStyle w:val="title-article-norm"/>
        <w:shd w:val="clear" w:color="auto" w:fill="FFFFFF"/>
        <w:spacing w:before="0" w:beforeAutospacing="0" w:after="0" w:afterAutospacing="0" w:line="312" w:lineRule="atLeast"/>
        <w:jc w:val="center"/>
        <w:rPr>
          <w:rFonts w:eastAsia="Arial Unicode MS"/>
          <w:i/>
          <w:iCs/>
          <w:lang w:val="en-GB"/>
        </w:rPr>
      </w:pPr>
      <w:r w:rsidRPr="00F8389C">
        <w:rPr>
          <w:rFonts w:eastAsia="Arial Unicode MS"/>
          <w:i/>
          <w:iCs/>
          <w:lang w:val="en-GB"/>
        </w:rPr>
        <w:t>Neni </w:t>
      </w:r>
      <w:r w:rsidR="001270B2" w:rsidRPr="00F8389C">
        <w:rPr>
          <w:rFonts w:eastAsia="Arial Unicode MS"/>
          <w:i/>
          <w:iCs/>
          <w:lang w:val="en-GB"/>
        </w:rPr>
        <w:t>23</w:t>
      </w:r>
    </w:p>
    <w:p w14:paraId="68973CD2" w14:textId="3319CF5F" w:rsidR="00E43658" w:rsidRPr="00F8389C" w:rsidRDefault="00E43658" w:rsidP="00E43658">
      <w:pPr>
        <w:shd w:val="clear" w:color="auto" w:fill="FFFFFF"/>
        <w:spacing w:before="120" w:after="0" w:line="312" w:lineRule="atLeast"/>
        <w:ind w:firstLine="720"/>
        <w:jc w:val="center"/>
        <w:rPr>
          <w:rFonts w:ascii="Times New Roman" w:eastAsia="Arial Unicode MS" w:hAnsi="Times New Roman" w:cs="Times New Roman"/>
          <w:b/>
          <w:bCs/>
          <w:sz w:val="24"/>
          <w:szCs w:val="24"/>
          <w:lang w:val="en-GB" w:eastAsia="hr-HR"/>
        </w:rPr>
      </w:pPr>
      <w:r w:rsidRPr="00F8389C">
        <w:rPr>
          <w:rFonts w:ascii="Times New Roman" w:eastAsia="Arial Unicode MS" w:hAnsi="Times New Roman" w:cs="Times New Roman"/>
          <w:b/>
          <w:bCs/>
          <w:sz w:val="24"/>
          <w:szCs w:val="24"/>
          <w:lang w:val="en-GB" w:eastAsia="hr-HR"/>
        </w:rPr>
        <w:t xml:space="preserve">Rregulla specifike për kontrollet zyrtare dhe </w:t>
      </w:r>
      <w:r w:rsidR="00FA247F" w:rsidRPr="00F8389C">
        <w:rPr>
          <w:rFonts w:ascii="Times New Roman" w:hAnsi="Times New Roman" w:cs="Times New Roman"/>
          <w:sz w:val="24"/>
          <w:szCs w:val="24"/>
          <w:lang w:val="en-GB" w:eastAsia="hr-HR"/>
        </w:rPr>
        <w:t>aktivitetet</w:t>
      </w:r>
      <w:r w:rsidRPr="00F8389C">
        <w:rPr>
          <w:rFonts w:ascii="Times New Roman" w:eastAsia="Arial Unicode MS" w:hAnsi="Times New Roman" w:cs="Times New Roman"/>
          <w:b/>
          <w:bCs/>
          <w:sz w:val="24"/>
          <w:szCs w:val="24"/>
          <w:lang w:val="en-GB" w:eastAsia="hr-HR"/>
        </w:rPr>
        <w:t xml:space="preserve"> të tjera zyrtare për prodhimin organik dhe etiketimin e produkteve organike</w:t>
      </w:r>
    </w:p>
    <w:p w14:paraId="0D0530CA" w14:textId="06618A8E" w:rsidR="00E43658" w:rsidRPr="00F8389C" w:rsidRDefault="00E43658" w:rsidP="00E43658">
      <w:pPr>
        <w:shd w:val="clear" w:color="auto" w:fill="FFFFFF"/>
        <w:spacing w:before="120" w:after="0" w:line="312" w:lineRule="atLeast"/>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1. Kontrollet zyrtare për verifikimin e zbatimit të legjislacionit të parashikuar në shkronjën </w:t>
      </w:r>
      <w:r w:rsidR="00B81969" w:rsidRPr="00F8389C">
        <w:rPr>
          <w:rFonts w:ascii="Times New Roman" w:hAnsi="Times New Roman" w:cs="Times New Roman"/>
          <w:sz w:val="24"/>
          <w:szCs w:val="24"/>
          <w:lang w:eastAsia="hr-HR"/>
        </w:rPr>
        <w:t>f</w:t>
      </w:r>
      <w:r w:rsidRPr="00F8389C">
        <w:rPr>
          <w:rFonts w:ascii="Times New Roman" w:hAnsi="Times New Roman" w:cs="Times New Roman"/>
          <w:sz w:val="24"/>
          <w:szCs w:val="24"/>
          <w:lang w:eastAsia="hr-HR"/>
        </w:rPr>
        <w:t>) të nenit 2, pika 2 të këtij ligji, përfshijnë kontrollet zyrtare mbi prodhimin organik dhe mbi operatorët dhe individë</w:t>
      </w:r>
      <w:r w:rsidR="00AB58DB" w:rsidRPr="00F8389C">
        <w:rPr>
          <w:rFonts w:ascii="Times New Roman" w:hAnsi="Times New Roman" w:cs="Times New Roman"/>
          <w:sz w:val="24"/>
          <w:szCs w:val="24"/>
          <w:lang w:eastAsia="hr-HR"/>
        </w:rPr>
        <w:t xml:space="preserve"> t</w:t>
      </w:r>
      <w:r w:rsidR="00C57207" w:rsidRPr="00F8389C">
        <w:rPr>
          <w:rFonts w:ascii="Times New Roman" w:hAnsi="Times New Roman" w:cs="Times New Roman"/>
          <w:sz w:val="24"/>
          <w:szCs w:val="24"/>
          <w:lang w:eastAsia="hr-HR"/>
        </w:rPr>
        <w:t>ë</w:t>
      </w:r>
      <w:r w:rsidRPr="00F8389C">
        <w:rPr>
          <w:rFonts w:ascii="Times New Roman" w:hAnsi="Times New Roman" w:cs="Times New Roman"/>
          <w:sz w:val="24"/>
          <w:szCs w:val="24"/>
          <w:lang w:eastAsia="hr-HR"/>
        </w:rPr>
        <w:t xml:space="preserve"> tjerë që i nënshtrohen atij legjislacioni.</w:t>
      </w:r>
    </w:p>
    <w:p w14:paraId="1B2D6976" w14:textId="5A27C19B" w:rsidR="00E43658" w:rsidRPr="00F8389C" w:rsidRDefault="00E43658" w:rsidP="00E43658">
      <w:pPr>
        <w:shd w:val="clear" w:color="auto" w:fill="FFFFFF"/>
        <w:spacing w:before="120" w:after="0" w:line="312" w:lineRule="atLeast"/>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2. </w:t>
      </w:r>
      <w:r w:rsidR="00307E6A" w:rsidRPr="00F8389C">
        <w:rPr>
          <w:rFonts w:ascii="Times New Roman" w:hAnsi="Times New Roman" w:cs="Times New Roman"/>
          <w:sz w:val="24"/>
          <w:szCs w:val="24"/>
          <w:lang w:val="en-GB" w:eastAsia="hr-HR"/>
        </w:rPr>
        <w:t>Ministri me udhëzim</w:t>
      </w:r>
      <w:r w:rsidRPr="00F8389C">
        <w:rPr>
          <w:rFonts w:ascii="Times New Roman" w:hAnsi="Times New Roman" w:cs="Times New Roman"/>
          <w:sz w:val="24"/>
          <w:szCs w:val="24"/>
          <w:lang w:val="en-GB" w:eastAsia="hr-HR"/>
        </w:rPr>
        <w:t xml:space="preserve"> miraton rregullat për masat praktike të unifikuara lidhur me:</w:t>
      </w:r>
    </w:p>
    <w:p w14:paraId="3833908F" w14:textId="77777777" w:rsidR="00E43658" w:rsidRPr="00F8389C" w:rsidRDefault="00E43658" w:rsidP="00E43658">
      <w:pPr>
        <w:shd w:val="clear" w:color="auto" w:fill="FFFFFF"/>
        <w:spacing w:after="0" w:line="240" w:lineRule="auto"/>
        <w:ind w:firstLine="720"/>
        <w:jc w:val="both"/>
        <w:rPr>
          <w:rFonts w:ascii="Times New Roman" w:hAnsi="Times New Roman" w:cs="Times New Roman"/>
          <w:sz w:val="24"/>
          <w:szCs w:val="24"/>
          <w:lang w:val="en-GB" w:eastAsia="hr-HR"/>
        </w:rPr>
      </w:pPr>
    </w:p>
    <w:p w14:paraId="2D3D9CBC" w14:textId="76BEF9D6" w:rsidR="00E43658" w:rsidRPr="00F8389C" w:rsidRDefault="00E43658" w:rsidP="00E43658">
      <w:pPr>
        <w:shd w:val="clear" w:color="auto" w:fill="FFFFFF"/>
        <w:spacing w:after="0" w:line="240" w:lineRule="auto"/>
        <w:ind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 </w:t>
      </w:r>
      <w:r w:rsidR="00307E6A" w:rsidRPr="00F8389C">
        <w:rPr>
          <w:rFonts w:ascii="Times New Roman" w:hAnsi="Times New Roman" w:cs="Times New Roman"/>
          <w:sz w:val="24"/>
          <w:szCs w:val="24"/>
          <w:lang w:val="en-GB" w:eastAsia="hr-HR"/>
        </w:rPr>
        <w:t xml:space="preserve">kërkesat specifike dhe përmbajtja shtesw </w:t>
      </w:r>
      <w:proofErr w:type="gramStart"/>
      <w:r w:rsidR="00307E6A" w:rsidRPr="00F8389C">
        <w:rPr>
          <w:rFonts w:ascii="Times New Roman" w:hAnsi="Times New Roman" w:cs="Times New Roman"/>
          <w:sz w:val="24"/>
          <w:szCs w:val="24"/>
          <w:lang w:val="en-GB" w:eastAsia="hr-HR"/>
        </w:rPr>
        <w:t>nw  Planin</w:t>
      </w:r>
      <w:proofErr w:type="gramEnd"/>
      <w:r w:rsidR="00307E6A" w:rsidRPr="00F8389C">
        <w:rPr>
          <w:rFonts w:ascii="Times New Roman" w:hAnsi="Times New Roman" w:cs="Times New Roman"/>
          <w:sz w:val="24"/>
          <w:szCs w:val="24"/>
          <w:lang w:val="en-GB" w:eastAsia="hr-HR"/>
        </w:rPr>
        <w:t xml:space="preserve"> Kombëtar Shumëvjeçar të Kontrollit (PKSHK) tw pwrcaktuar nw nenin 90 tw kwtij ligji, me </w:t>
      </w:r>
      <w:proofErr w:type="gramStart"/>
      <w:r w:rsidR="00307E6A" w:rsidRPr="00F8389C">
        <w:rPr>
          <w:rFonts w:ascii="Times New Roman" w:hAnsi="Times New Roman" w:cs="Times New Roman"/>
          <w:sz w:val="24"/>
          <w:szCs w:val="24"/>
          <w:lang w:val="en-GB" w:eastAsia="hr-HR"/>
        </w:rPr>
        <w:t>qwllim  pwrgatitjen</w:t>
      </w:r>
      <w:proofErr w:type="gramEnd"/>
      <w:r w:rsidR="00307E6A" w:rsidRPr="00F8389C">
        <w:rPr>
          <w:rFonts w:ascii="Times New Roman" w:hAnsi="Times New Roman" w:cs="Times New Roman"/>
          <w:sz w:val="24"/>
          <w:szCs w:val="24"/>
          <w:lang w:val="en-GB" w:eastAsia="hr-HR"/>
        </w:rPr>
        <w:t xml:space="preserve"> </w:t>
      </w:r>
      <w:proofErr w:type="gramStart"/>
      <w:r w:rsidR="00307E6A" w:rsidRPr="00F8389C">
        <w:rPr>
          <w:rFonts w:ascii="Times New Roman" w:hAnsi="Times New Roman" w:cs="Times New Roman"/>
          <w:sz w:val="24"/>
          <w:szCs w:val="24"/>
          <w:lang w:val="en-GB" w:eastAsia="hr-HR"/>
        </w:rPr>
        <w:t>e  pjeswve</w:t>
      </w:r>
      <w:proofErr w:type="gramEnd"/>
      <w:r w:rsidR="00307E6A" w:rsidRPr="00F8389C">
        <w:rPr>
          <w:rFonts w:ascii="Times New Roman" w:hAnsi="Times New Roman" w:cs="Times New Roman"/>
          <w:sz w:val="24"/>
          <w:szCs w:val="24"/>
          <w:lang w:val="en-GB" w:eastAsia="hr-HR"/>
        </w:rPr>
        <w:t xml:space="preserve"> pwrkatwse tw PKSHK sipas pikws 1, tw nenit 89 tw kwtij ligji dhe përmbajtjen specifike shtesë të raporteve vjetore tw pwrcaktuara nw nenin 93 tw kwtij ligji që i paraqiten </w:t>
      </w:r>
      <w:proofErr w:type="gramStart"/>
      <w:r w:rsidR="00307E6A" w:rsidRPr="00F8389C">
        <w:rPr>
          <w:rFonts w:ascii="Times New Roman" w:hAnsi="Times New Roman" w:cs="Times New Roman"/>
          <w:sz w:val="24"/>
          <w:szCs w:val="24"/>
          <w:lang w:val="en-GB" w:eastAsia="hr-HR"/>
        </w:rPr>
        <w:t>ministrit;</w:t>
      </w:r>
      <w:proofErr w:type="gramEnd"/>
    </w:p>
    <w:p w14:paraId="741E2942" w14:textId="1BB07A2C" w:rsidR="00E43658" w:rsidRPr="00F8389C" w:rsidRDefault="00EB2BE1" w:rsidP="00E43658">
      <w:pPr>
        <w:shd w:val="clear" w:color="auto" w:fill="FFFFFF"/>
        <w:spacing w:after="0" w:line="240" w:lineRule="auto"/>
        <w:ind w:firstLine="72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b</w:t>
      </w:r>
      <w:r w:rsidR="00E43658" w:rsidRPr="00F8389C">
        <w:rPr>
          <w:rFonts w:ascii="Times New Roman" w:hAnsi="Times New Roman" w:cs="Times New Roman"/>
          <w:sz w:val="24"/>
          <w:szCs w:val="24"/>
          <w:lang w:val="en-GB" w:eastAsia="hr-HR"/>
        </w:rPr>
        <w:t xml:space="preserve">) metodat që do të përdoren për marrjen e mostrave dhe për analizat dhe testet laboratorike, duke përjashtuar çdo rregull që përfshin </w:t>
      </w:r>
      <w:r w:rsidR="00E43658" w:rsidRPr="00F8389C">
        <w:rPr>
          <w:rFonts w:ascii="Times New Roman" w:hAnsi="Times New Roman" w:cs="Times New Roman"/>
          <w:sz w:val="24"/>
          <w:szCs w:val="24"/>
        </w:rPr>
        <w:t>përcaktimi</w:t>
      </w:r>
      <w:r w:rsidR="00AB58DB" w:rsidRPr="00F8389C">
        <w:rPr>
          <w:rFonts w:ascii="Times New Roman" w:hAnsi="Times New Roman" w:cs="Times New Roman"/>
          <w:sz w:val="24"/>
          <w:szCs w:val="24"/>
        </w:rPr>
        <w:t>n</w:t>
      </w:r>
      <w:r w:rsidR="00E43658" w:rsidRPr="00F8389C">
        <w:rPr>
          <w:rFonts w:ascii="Times New Roman" w:hAnsi="Times New Roman" w:cs="Times New Roman"/>
          <w:sz w:val="24"/>
          <w:szCs w:val="24"/>
        </w:rPr>
        <w:t xml:space="preserve"> </w:t>
      </w:r>
      <w:r w:rsidR="00AB58DB" w:rsidRPr="00F8389C">
        <w:rPr>
          <w:rFonts w:ascii="Times New Roman" w:hAnsi="Times New Roman" w:cs="Times New Roman"/>
          <w:sz w:val="24"/>
          <w:szCs w:val="24"/>
        </w:rPr>
        <w:t>e</w:t>
      </w:r>
      <w:r w:rsidR="00E43658" w:rsidRPr="00F8389C">
        <w:rPr>
          <w:rFonts w:ascii="Times New Roman" w:hAnsi="Times New Roman" w:cs="Times New Roman"/>
          <w:sz w:val="24"/>
          <w:szCs w:val="24"/>
        </w:rPr>
        <w:t xml:space="preserve"> limiteve</w:t>
      </w:r>
      <w:r w:rsidR="00E43658" w:rsidRPr="00F8389C">
        <w:rPr>
          <w:rFonts w:ascii="Times New Roman" w:hAnsi="Times New Roman" w:cs="Times New Roman"/>
          <w:sz w:val="24"/>
          <w:szCs w:val="24"/>
          <w:lang w:val="en-GB" w:eastAsia="hr-HR"/>
        </w:rPr>
        <w:t>.</w:t>
      </w:r>
    </w:p>
    <w:p w14:paraId="4421AFEE"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val="en-GB" w:eastAsia="hr-HR"/>
        </w:rPr>
      </w:pPr>
    </w:p>
    <w:p w14:paraId="5B67071D" w14:textId="37DF450F" w:rsidR="00E43658" w:rsidRPr="00F8389C" w:rsidRDefault="00E43658" w:rsidP="00E43658">
      <w:pPr>
        <w:pStyle w:val="title-article-norm"/>
        <w:shd w:val="clear" w:color="auto" w:fill="FFFFFF"/>
        <w:spacing w:before="0" w:beforeAutospacing="0" w:after="0" w:afterAutospacing="0" w:line="312" w:lineRule="atLeast"/>
        <w:jc w:val="center"/>
        <w:rPr>
          <w:rFonts w:eastAsia="Arial Unicode MS"/>
          <w:i/>
          <w:iCs/>
          <w:lang w:val="en-GB"/>
        </w:rPr>
      </w:pPr>
      <w:r w:rsidRPr="00F8389C">
        <w:rPr>
          <w:rFonts w:eastAsia="Arial Unicode MS"/>
          <w:i/>
          <w:iCs/>
          <w:lang w:val="en-GB"/>
        </w:rPr>
        <w:t>Neni </w:t>
      </w:r>
      <w:r w:rsidR="001270B2" w:rsidRPr="00F8389C">
        <w:rPr>
          <w:rFonts w:eastAsia="Arial Unicode MS"/>
          <w:i/>
          <w:iCs/>
          <w:lang w:val="en-GB"/>
        </w:rPr>
        <w:t>24</w:t>
      </w:r>
    </w:p>
    <w:p w14:paraId="1A88D295" w14:textId="4ED10191" w:rsidR="00E43658" w:rsidRPr="00F8389C" w:rsidRDefault="00E43658" w:rsidP="00E43658">
      <w:pPr>
        <w:jc w:val="center"/>
        <w:rPr>
          <w:rFonts w:ascii="Times New Roman" w:eastAsia="Arial Unicode MS" w:hAnsi="Times New Roman" w:cs="Times New Roman"/>
          <w:b/>
          <w:bCs/>
          <w:sz w:val="24"/>
          <w:szCs w:val="24"/>
          <w:lang w:val="en-GB" w:eastAsia="hr-HR"/>
        </w:rPr>
      </w:pPr>
      <w:r w:rsidRPr="00F8389C">
        <w:rPr>
          <w:rFonts w:ascii="Times New Roman" w:eastAsia="Arial Unicode MS" w:hAnsi="Times New Roman" w:cs="Times New Roman"/>
          <w:b/>
          <w:bCs/>
          <w:sz w:val="24"/>
          <w:szCs w:val="24"/>
          <w:lang w:val="en-GB" w:eastAsia="hr-HR"/>
        </w:rPr>
        <w:t xml:space="preserve">Rregulla specifike për kontrollet zyrtare dhe </w:t>
      </w:r>
      <w:r w:rsidR="00FA247F" w:rsidRPr="00F8389C">
        <w:rPr>
          <w:rFonts w:ascii="Times New Roman" w:hAnsi="Times New Roman" w:cs="Times New Roman"/>
          <w:sz w:val="24"/>
          <w:szCs w:val="24"/>
          <w:lang w:val="en-GB" w:eastAsia="hr-HR"/>
        </w:rPr>
        <w:t>aktivitetet</w:t>
      </w:r>
      <w:r w:rsidRPr="00F8389C">
        <w:rPr>
          <w:rFonts w:ascii="Times New Roman" w:eastAsia="Arial Unicode MS" w:hAnsi="Times New Roman" w:cs="Times New Roman"/>
          <w:b/>
          <w:bCs/>
          <w:sz w:val="24"/>
          <w:szCs w:val="24"/>
          <w:lang w:val="en-GB" w:eastAsia="hr-HR"/>
        </w:rPr>
        <w:t xml:space="preserve"> e tjera zyrtare të kryera nga autoritetet kompetente në lidhje me emërtimet e mbrojtura të origjinës, treguesit gjeografikë të mbrojtur dhe specialitetet tradicionale të garantuara</w:t>
      </w:r>
    </w:p>
    <w:p w14:paraId="6131B357" w14:textId="3E2D94A6" w:rsidR="00AB58DB" w:rsidRPr="00F8389C" w:rsidRDefault="00145AA8" w:rsidP="00E43658">
      <w:pPr>
        <w:shd w:val="clear" w:color="auto" w:fill="FFFFFF"/>
        <w:spacing w:before="120" w:after="0" w:line="312" w:lineRule="atLeast"/>
        <w:jc w:val="both"/>
        <w:rPr>
          <w:rFonts w:ascii="Times New Roman" w:hAnsi="Times New Roman" w:cs="Times New Roman"/>
          <w:sz w:val="24"/>
          <w:szCs w:val="24"/>
          <w:lang w:val="en-GB" w:eastAsia="hr-HR"/>
        </w:rPr>
      </w:pPr>
      <w:r w:rsidRPr="00F8389C">
        <w:rPr>
          <w:rFonts w:ascii="Times New Roman" w:hAnsi="Times New Roman" w:cs="Times New Roman"/>
          <w:sz w:val="24"/>
          <w:szCs w:val="24"/>
        </w:rPr>
        <w:lastRenderedPageBreak/>
        <w:t xml:space="preserve">1. </w:t>
      </w:r>
      <w:r w:rsidR="00AB58DB" w:rsidRPr="00F8389C">
        <w:rPr>
          <w:rFonts w:ascii="Times New Roman" w:hAnsi="Times New Roman" w:cs="Times New Roman"/>
          <w:sz w:val="24"/>
          <w:szCs w:val="24"/>
        </w:rPr>
        <w:t>Përjashtim nga pika 3 e neni</w:t>
      </w:r>
      <w:r w:rsidRPr="00F8389C">
        <w:rPr>
          <w:rFonts w:ascii="Times New Roman" w:hAnsi="Times New Roman" w:cs="Times New Roman"/>
          <w:sz w:val="24"/>
          <w:szCs w:val="24"/>
        </w:rPr>
        <w:t>t 29</w:t>
      </w:r>
      <w:r w:rsidR="00AB58DB" w:rsidRPr="00F8389C">
        <w:rPr>
          <w:rFonts w:ascii="Times New Roman" w:hAnsi="Times New Roman" w:cs="Times New Roman"/>
          <w:sz w:val="24"/>
          <w:szCs w:val="24"/>
        </w:rPr>
        <w:t xml:space="preserve">, në lidhje me rregullat e përmendura në </w:t>
      </w:r>
      <w:r w:rsidR="005623FA" w:rsidRPr="00F8389C">
        <w:rPr>
          <w:rFonts w:ascii="Times New Roman" w:hAnsi="Times New Roman" w:cs="Times New Roman"/>
          <w:sz w:val="24"/>
          <w:szCs w:val="24"/>
        </w:rPr>
        <w:t>shkronj</w:t>
      </w:r>
      <w:r w:rsidR="000F1ACE" w:rsidRPr="00F8389C">
        <w:rPr>
          <w:rFonts w:ascii="Times New Roman" w:hAnsi="Times New Roman" w:cs="Times New Roman"/>
          <w:sz w:val="24"/>
          <w:szCs w:val="24"/>
        </w:rPr>
        <w:t>ë</w:t>
      </w:r>
      <w:r w:rsidR="005623FA" w:rsidRPr="00F8389C">
        <w:rPr>
          <w:rFonts w:ascii="Times New Roman" w:hAnsi="Times New Roman" w:cs="Times New Roman"/>
          <w:sz w:val="24"/>
          <w:szCs w:val="24"/>
        </w:rPr>
        <w:t>n</w:t>
      </w:r>
      <w:r w:rsidR="00AB58DB" w:rsidRPr="00F8389C">
        <w:rPr>
          <w:rFonts w:ascii="Times New Roman" w:hAnsi="Times New Roman" w:cs="Times New Roman"/>
          <w:sz w:val="24"/>
          <w:szCs w:val="24"/>
        </w:rPr>
        <w:t xml:space="preserve"> </w:t>
      </w:r>
      <w:r w:rsidR="00B81969" w:rsidRPr="00F8389C">
        <w:rPr>
          <w:rFonts w:ascii="Times New Roman" w:hAnsi="Times New Roman" w:cs="Times New Roman"/>
          <w:sz w:val="24"/>
          <w:szCs w:val="24"/>
        </w:rPr>
        <w:t>g</w:t>
      </w:r>
      <w:r w:rsidR="00AB58DB" w:rsidRPr="00F8389C">
        <w:rPr>
          <w:rFonts w:ascii="Times New Roman" w:hAnsi="Times New Roman" w:cs="Times New Roman"/>
          <w:sz w:val="24"/>
          <w:szCs w:val="24"/>
        </w:rPr>
        <w:t xml:space="preserve">) të </w:t>
      </w:r>
      <w:r w:rsidR="005623FA" w:rsidRPr="00F8389C">
        <w:rPr>
          <w:rFonts w:ascii="Times New Roman" w:hAnsi="Times New Roman" w:cs="Times New Roman"/>
          <w:sz w:val="24"/>
          <w:szCs w:val="24"/>
        </w:rPr>
        <w:t>pik</w:t>
      </w:r>
      <w:r w:rsidR="000F1ACE" w:rsidRPr="00F8389C">
        <w:rPr>
          <w:rFonts w:ascii="Times New Roman" w:hAnsi="Times New Roman" w:cs="Times New Roman"/>
          <w:sz w:val="24"/>
          <w:szCs w:val="24"/>
        </w:rPr>
        <w:t>ë</w:t>
      </w:r>
      <w:r w:rsidR="005623FA" w:rsidRPr="00F8389C">
        <w:rPr>
          <w:rFonts w:ascii="Times New Roman" w:hAnsi="Times New Roman" w:cs="Times New Roman"/>
          <w:sz w:val="24"/>
          <w:szCs w:val="24"/>
        </w:rPr>
        <w:t>s 2 t</w:t>
      </w:r>
      <w:r w:rsidR="000F1ACE" w:rsidRPr="00F8389C">
        <w:rPr>
          <w:rFonts w:ascii="Times New Roman" w:hAnsi="Times New Roman" w:cs="Times New Roman"/>
          <w:sz w:val="24"/>
          <w:szCs w:val="24"/>
        </w:rPr>
        <w:t>ë</w:t>
      </w:r>
      <w:r w:rsidR="005623FA" w:rsidRPr="00F8389C">
        <w:rPr>
          <w:rFonts w:ascii="Times New Roman" w:hAnsi="Times New Roman" w:cs="Times New Roman"/>
          <w:sz w:val="24"/>
          <w:szCs w:val="24"/>
        </w:rPr>
        <w:t xml:space="preserve"> </w:t>
      </w:r>
      <w:r w:rsidR="00AB58DB" w:rsidRPr="00F8389C">
        <w:rPr>
          <w:rFonts w:ascii="Times New Roman" w:hAnsi="Times New Roman" w:cs="Times New Roman"/>
          <w:sz w:val="24"/>
          <w:szCs w:val="24"/>
        </w:rPr>
        <w:t>nenit 2, ku autoritetet kompetente kanë deleguar vendimmarrjen lidhur me autorizimin për përdorimin e emrit të regjistruar të një produkti, ato mund të delegojnë gjithashtu zbatimin e masave të mëposhtme:</w:t>
      </w:r>
    </w:p>
    <w:p w14:paraId="31782C4F" w14:textId="77777777" w:rsidR="00E43658" w:rsidRPr="00F8389C" w:rsidRDefault="00E43658" w:rsidP="00E43658">
      <w:pPr>
        <w:shd w:val="clear" w:color="auto" w:fill="FFFFFF"/>
        <w:spacing w:after="0" w:line="240" w:lineRule="auto"/>
        <w:ind w:left="270"/>
        <w:jc w:val="both"/>
        <w:rPr>
          <w:rFonts w:ascii="Times New Roman" w:hAnsi="Times New Roman" w:cs="Times New Roman"/>
          <w:sz w:val="24"/>
          <w:szCs w:val="24"/>
          <w:lang w:val="en-GB" w:eastAsia="hr-HR"/>
        </w:rPr>
      </w:pPr>
    </w:p>
    <w:p w14:paraId="6A4897DB" w14:textId="77777777" w:rsidR="00E43658" w:rsidRPr="00F8389C" w:rsidRDefault="00E43658" w:rsidP="00E43658">
      <w:pPr>
        <w:shd w:val="clear" w:color="auto" w:fill="FFFFFF"/>
        <w:spacing w:after="0" w:line="240"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 urdhëron që disa aktivitete të operatorit t'i nënshtrohen kontrolleve zyrtare sistematike ose të </w:t>
      </w:r>
      <w:proofErr w:type="gramStart"/>
      <w:r w:rsidRPr="00F8389C">
        <w:rPr>
          <w:rFonts w:ascii="Times New Roman" w:hAnsi="Times New Roman" w:cs="Times New Roman"/>
          <w:sz w:val="24"/>
          <w:szCs w:val="24"/>
          <w:lang w:val="en-GB" w:eastAsia="hr-HR"/>
        </w:rPr>
        <w:t>shtuara;</w:t>
      </w:r>
      <w:proofErr w:type="gramEnd"/>
    </w:p>
    <w:p w14:paraId="7DF69F7F" w14:textId="77777777" w:rsidR="00E43658" w:rsidRPr="00F8389C" w:rsidRDefault="00E43658" w:rsidP="00E43658">
      <w:pPr>
        <w:shd w:val="clear" w:color="auto" w:fill="FFFFFF"/>
        <w:spacing w:after="0" w:line="240"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b) urdhëron operatorin për të shtuar frekuencën e kontrolleve që i kryen vetë </w:t>
      </w:r>
      <w:proofErr w:type="gramStart"/>
      <w:r w:rsidRPr="00F8389C">
        <w:rPr>
          <w:rFonts w:ascii="Times New Roman" w:hAnsi="Times New Roman" w:cs="Times New Roman"/>
          <w:sz w:val="24"/>
          <w:szCs w:val="24"/>
          <w:lang w:val="en-GB" w:eastAsia="hr-HR"/>
        </w:rPr>
        <w:t>ai;</w:t>
      </w:r>
      <w:proofErr w:type="gramEnd"/>
    </w:p>
    <w:p w14:paraId="7951BD66" w14:textId="18675790" w:rsidR="00E43658" w:rsidRPr="00F8389C" w:rsidRDefault="00E43658" w:rsidP="00E43658">
      <w:pPr>
        <w:shd w:val="clear" w:color="auto" w:fill="FFFFFF"/>
        <w:spacing w:after="0" w:line="240"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c) urdhëron ndryshimin e etiketës me qëllim që të jetë në përputhje me specifikimet e produktit dhe rregullat e parashikuara në shkronjën </w:t>
      </w:r>
      <w:r w:rsidR="00B81969" w:rsidRPr="00F8389C">
        <w:rPr>
          <w:rFonts w:ascii="Times New Roman" w:hAnsi="Times New Roman" w:cs="Times New Roman"/>
          <w:sz w:val="24"/>
          <w:szCs w:val="24"/>
          <w:lang w:val="en-GB" w:eastAsia="hr-HR"/>
        </w:rPr>
        <w:t>g</w:t>
      </w:r>
      <w:r w:rsidRPr="00F8389C">
        <w:rPr>
          <w:rFonts w:ascii="Times New Roman" w:hAnsi="Times New Roman" w:cs="Times New Roman"/>
          <w:sz w:val="24"/>
          <w:szCs w:val="24"/>
          <w:lang w:val="en-GB" w:eastAsia="hr-HR"/>
        </w:rPr>
        <w:t>) të nenit 2, pikës 2 të këtij ligji.</w:t>
      </w:r>
    </w:p>
    <w:p w14:paraId="4FDBF268" w14:textId="77777777" w:rsidR="00E43658" w:rsidRPr="00F8389C" w:rsidRDefault="00E43658" w:rsidP="00E43658">
      <w:pPr>
        <w:shd w:val="clear" w:color="auto" w:fill="FFFFFF"/>
        <w:spacing w:after="0" w:line="240" w:lineRule="auto"/>
        <w:rPr>
          <w:rFonts w:ascii="Times New Roman" w:hAnsi="Times New Roman" w:cs="Times New Roman"/>
          <w:sz w:val="24"/>
          <w:szCs w:val="24"/>
          <w:lang w:val="en-GB" w:eastAsia="hr-HR"/>
        </w:rPr>
      </w:pPr>
    </w:p>
    <w:p w14:paraId="512E3058" w14:textId="5BB145EC" w:rsidR="00E43658" w:rsidRPr="00F8389C" w:rsidRDefault="00145AA8" w:rsidP="00145AA8">
      <w:pPr>
        <w:shd w:val="clear" w:color="auto" w:fill="FFFFFF"/>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2</w:t>
      </w:r>
      <w:r w:rsidR="00E43658" w:rsidRPr="00F8389C">
        <w:rPr>
          <w:rFonts w:ascii="Times New Roman" w:hAnsi="Times New Roman" w:cs="Times New Roman"/>
          <w:sz w:val="24"/>
          <w:szCs w:val="24"/>
          <w:lang w:val="en-GB" w:eastAsia="hr-HR"/>
        </w:rPr>
        <w:t xml:space="preserve">. </w:t>
      </w:r>
      <w:r w:rsidR="00E72B1E" w:rsidRPr="00F8389C">
        <w:rPr>
          <w:rFonts w:ascii="Times New Roman" w:hAnsi="Times New Roman" w:cs="Times New Roman"/>
          <w:sz w:val="24"/>
          <w:szCs w:val="24"/>
          <w:lang w:val="en-GB" w:eastAsia="hr-HR"/>
        </w:rPr>
        <w:t>Ministri me udh</w:t>
      </w:r>
      <w:r w:rsidR="000F1ACE" w:rsidRPr="00F8389C">
        <w:rPr>
          <w:rFonts w:ascii="Times New Roman" w:hAnsi="Times New Roman" w:cs="Times New Roman"/>
          <w:sz w:val="24"/>
          <w:szCs w:val="24"/>
          <w:lang w:val="en-GB" w:eastAsia="hr-HR"/>
        </w:rPr>
        <w:t>ë</w:t>
      </w:r>
      <w:r w:rsidR="00E72B1E" w:rsidRPr="00F8389C">
        <w:rPr>
          <w:rFonts w:ascii="Times New Roman" w:hAnsi="Times New Roman" w:cs="Times New Roman"/>
          <w:sz w:val="24"/>
          <w:szCs w:val="24"/>
          <w:lang w:val="en-GB" w:eastAsia="hr-HR"/>
        </w:rPr>
        <w:t>zim</w:t>
      </w:r>
      <w:r w:rsidR="00E43658" w:rsidRPr="00F8389C">
        <w:rPr>
          <w:rFonts w:ascii="Times New Roman" w:hAnsi="Times New Roman" w:cs="Times New Roman"/>
          <w:sz w:val="24"/>
          <w:szCs w:val="24"/>
          <w:lang w:val="en-GB" w:eastAsia="hr-HR"/>
        </w:rPr>
        <w:t xml:space="preserve"> miraton rregullat për kryerjen e kontrolleve zyrtare për verifikimin e zbatimit të legjislacionit të përmendur në shkronjën </w:t>
      </w:r>
      <w:r w:rsidR="007E322D" w:rsidRPr="00F8389C">
        <w:rPr>
          <w:rFonts w:ascii="Times New Roman" w:hAnsi="Times New Roman" w:cs="Times New Roman"/>
          <w:sz w:val="24"/>
          <w:szCs w:val="24"/>
          <w:lang w:val="en-GB" w:eastAsia="hr-HR"/>
        </w:rPr>
        <w:t>g</w:t>
      </w:r>
      <w:r w:rsidR="00E43658" w:rsidRPr="00F8389C">
        <w:rPr>
          <w:rFonts w:ascii="Times New Roman" w:hAnsi="Times New Roman" w:cs="Times New Roman"/>
          <w:sz w:val="24"/>
          <w:szCs w:val="24"/>
          <w:lang w:val="en-GB" w:eastAsia="hr-HR"/>
        </w:rPr>
        <w:t>) të nenit 2, pikës 2 të këtij ligji. Këto rregulla parashikojnë:</w:t>
      </w:r>
    </w:p>
    <w:p w14:paraId="7401912F" w14:textId="77777777" w:rsidR="00E43658" w:rsidRPr="00F8389C" w:rsidRDefault="00E43658" w:rsidP="00E43658">
      <w:pPr>
        <w:shd w:val="clear" w:color="auto" w:fill="FFFFFF"/>
        <w:spacing w:after="0" w:line="240" w:lineRule="auto"/>
        <w:rPr>
          <w:rFonts w:ascii="Times New Roman" w:hAnsi="Times New Roman" w:cs="Times New Roman"/>
          <w:sz w:val="24"/>
          <w:szCs w:val="24"/>
          <w:lang w:val="en-GB" w:eastAsia="hr-HR"/>
        </w:rPr>
      </w:pPr>
    </w:p>
    <w:p w14:paraId="7B2BA385" w14:textId="134DAD88" w:rsidR="00E43658" w:rsidRPr="00F8389C" w:rsidRDefault="00E43658" w:rsidP="00E43658">
      <w:pPr>
        <w:shd w:val="clear" w:color="auto" w:fill="FFFFFF"/>
        <w:tabs>
          <w:tab w:val="left" w:pos="270"/>
        </w:tabs>
        <w:spacing w:before="120" w:after="0" w:line="312" w:lineRule="atLeast"/>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 kriteret, metodat dhe teknikat </w:t>
      </w:r>
      <w:r w:rsidR="00E72B1E" w:rsidRPr="00F8389C">
        <w:rPr>
          <w:rFonts w:ascii="Times New Roman" w:hAnsi="Times New Roman" w:cs="Times New Roman"/>
          <w:sz w:val="24"/>
          <w:szCs w:val="24"/>
          <w:lang w:val="en-GB" w:eastAsia="hr-HR"/>
        </w:rPr>
        <w:t>e cituara n</w:t>
      </w:r>
      <w:r w:rsidR="000F1ACE" w:rsidRPr="00F8389C">
        <w:rPr>
          <w:rFonts w:ascii="Times New Roman" w:hAnsi="Times New Roman" w:cs="Times New Roman"/>
          <w:sz w:val="24"/>
          <w:szCs w:val="24"/>
          <w:lang w:val="en-GB" w:eastAsia="hr-HR"/>
        </w:rPr>
        <w:t>ë</w:t>
      </w:r>
      <w:r w:rsidR="00E72B1E" w:rsidRPr="00F8389C">
        <w:rPr>
          <w:rFonts w:ascii="Times New Roman" w:hAnsi="Times New Roman" w:cs="Times New Roman"/>
          <w:sz w:val="24"/>
          <w:szCs w:val="24"/>
          <w:lang w:val="en-GB" w:eastAsia="hr-HR"/>
        </w:rPr>
        <w:t xml:space="preserve"> nenin 12 dhe 14 </w:t>
      </w:r>
      <w:r w:rsidRPr="00F8389C">
        <w:rPr>
          <w:rFonts w:ascii="Times New Roman" w:hAnsi="Times New Roman" w:cs="Times New Roman"/>
          <w:sz w:val="24"/>
          <w:szCs w:val="24"/>
          <w:lang w:val="en-GB" w:eastAsia="hr-HR"/>
        </w:rPr>
        <w:t xml:space="preserve">për kontrollet zyrtare që kryhen për të verifikuar përputhshmërinë me specifikimet e produktit dhe kriteret e </w:t>
      </w:r>
      <w:proofErr w:type="gramStart"/>
      <w:r w:rsidRPr="00F8389C">
        <w:rPr>
          <w:rFonts w:ascii="Times New Roman" w:hAnsi="Times New Roman" w:cs="Times New Roman"/>
          <w:sz w:val="24"/>
          <w:szCs w:val="24"/>
          <w:lang w:val="en-GB" w:eastAsia="hr-HR"/>
        </w:rPr>
        <w:t>etiketimit;</w:t>
      </w:r>
      <w:proofErr w:type="gramEnd"/>
    </w:p>
    <w:p w14:paraId="542D1170" w14:textId="7511C4B0" w:rsidR="00E43658" w:rsidRPr="00F8389C" w:rsidRDefault="00E43658" w:rsidP="00E43658">
      <w:pPr>
        <w:shd w:val="clear" w:color="auto" w:fill="FFFFFF"/>
        <w:tabs>
          <w:tab w:val="left" w:pos="270"/>
        </w:tabs>
        <w:spacing w:before="120" w:after="0" w:line="312" w:lineRule="atLeast"/>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b) metodat dhe teknikat specifike </w:t>
      </w:r>
      <w:r w:rsidR="00E72B1E" w:rsidRPr="00F8389C">
        <w:rPr>
          <w:rFonts w:ascii="Times New Roman" w:hAnsi="Times New Roman" w:cs="Times New Roman"/>
          <w:sz w:val="24"/>
          <w:szCs w:val="24"/>
          <w:lang w:val="en-GB" w:eastAsia="hr-HR"/>
        </w:rPr>
        <w:t>t</w:t>
      </w:r>
      <w:r w:rsidR="000F1ACE" w:rsidRPr="00F8389C">
        <w:rPr>
          <w:rFonts w:ascii="Times New Roman" w:hAnsi="Times New Roman" w:cs="Times New Roman"/>
          <w:sz w:val="24"/>
          <w:szCs w:val="24"/>
          <w:lang w:val="en-GB" w:eastAsia="hr-HR"/>
        </w:rPr>
        <w:t>ë</w:t>
      </w:r>
      <w:r w:rsidR="00E72B1E" w:rsidRPr="00F8389C">
        <w:rPr>
          <w:rFonts w:ascii="Times New Roman" w:hAnsi="Times New Roman" w:cs="Times New Roman"/>
          <w:sz w:val="24"/>
          <w:szCs w:val="24"/>
          <w:lang w:val="en-GB" w:eastAsia="hr-HR"/>
        </w:rPr>
        <w:t xml:space="preserve"> cituara n</w:t>
      </w:r>
      <w:r w:rsidR="000F1ACE" w:rsidRPr="00F8389C">
        <w:rPr>
          <w:rFonts w:ascii="Times New Roman" w:hAnsi="Times New Roman" w:cs="Times New Roman"/>
          <w:sz w:val="24"/>
          <w:szCs w:val="24"/>
          <w:lang w:val="en-GB" w:eastAsia="hr-HR"/>
        </w:rPr>
        <w:t>ë</w:t>
      </w:r>
      <w:r w:rsidR="00E72B1E" w:rsidRPr="00F8389C">
        <w:rPr>
          <w:rFonts w:ascii="Times New Roman" w:hAnsi="Times New Roman" w:cs="Times New Roman"/>
          <w:sz w:val="24"/>
          <w:szCs w:val="24"/>
          <w:lang w:val="en-GB" w:eastAsia="hr-HR"/>
        </w:rPr>
        <w:t xml:space="preserve"> nenin 14 </w:t>
      </w:r>
      <w:r w:rsidRPr="00F8389C">
        <w:rPr>
          <w:rFonts w:ascii="Times New Roman" w:hAnsi="Times New Roman" w:cs="Times New Roman"/>
          <w:sz w:val="24"/>
          <w:szCs w:val="24"/>
          <w:lang w:val="en-GB" w:eastAsia="hr-HR"/>
        </w:rPr>
        <w:t xml:space="preserve">për kryerjen e kontrolleve zyrtare që synojnë garantimin e gjurmueshmërisë së mallrave dhe kafshëve që janë objekt i rregullave të parashikuara në shkronjën </w:t>
      </w:r>
      <w:r w:rsidR="007E322D" w:rsidRPr="00F8389C">
        <w:rPr>
          <w:rFonts w:ascii="Times New Roman" w:hAnsi="Times New Roman" w:cs="Times New Roman"/>
          <w:sz w:val="24"/>
          <w:szCs w:val="24"/>
          <w:lang w:val="en-GB" w:eastAsia="hr-HR"/>
        </w:rPr>
        <w:t>g</w:t>
      </w:r>
      <w:r w:rsidRPr="00F8389C">
        <w:rPr>
          <w:rFonts w:ascii="Times New Roman" w:hAnsi="Times New Roman" w:cs="Times New Roman"/>
          <w:sz w:val="24"/>
          <w:szCs w:val="24"/>
          <w:lang w:val="en-GB" w:eastAsia="hr-HR"/>
        </w:rPr>
        <w:t xml:space="preserve">) të nenit 2, pikës 2 të këtij ligji, në të gjitha fazat e prodhimit, përgatitjes. dhe shpërndarjes, si dhe për të garantuar zbatimin e këtyre </w:t>
      </w:r>
      <w:proofErr w:type="gramStart"/>
      <w:r w:rsidRPr="00F8389C">
        <w:rPr>
          <w:rFonts w:ascii="Times New Roman" w:hAnsi="Times New Roman" w:cs="Times New Roman"/>
          <w:sz w:val="24"/>
          <w:szCs w:val="24"/>
          <w:lang w:val="en-GB" w:eastAsia="hr-HR"/>
        </w:rPr>
        <w:t>rregullave;</w:t>
      </w:r>
      <w:proofErr w:type="gramEnd"/>
    </w:p>
    <w:p w14:paraId="6002D3B9" w14:textId="197E54EF" w:rsidR="00E43658" w:rsidRPr="00F8389C" w:rsidRDefault="00E43658" w:rsidP="00E43658">
      <w:pPr>
        <w:shd w:val="clear" w:color="auto" w:fill="FFFFFF"/>
        <w:tabs>
          <w:tab w:val="left" w:pos="270"/>
        </w:tabs>
        <w:spacing w:before="120" w:after="0" w:line="312" w:lineRule="atLeast"/>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c) rastet kur autoritetet kompetente duhet të marrin një ose më shumë </w:t>
      </w:r>
      <w:r w:rsidR="00E72B1E" w:rsidRPr="00F8389C">
        <w:rPr>
          <w:rFonts w:ascii="Times New Roman" w:hAnsi="Times New Roman" w:cs="Times New Roman"/>
          <w:sz w:val="24"/>
          <w:szCs w:val="24"/>
          <w:lang w:val="en-GB" w:eastAsia="hr-HR"/>
        </w:rPr>
        <w:t xml:space="preserve">veprime dhe </w:t>
      </w:r>
      <w:r w:rsidRPr="00F8389C">
        <w:rPr>
          <w:rFonts w:ascii="Times New Roman" w:hAnsi="Times New Roman" w:cs="Times New Roman"/>
          <w:sz w:val="24"/>
          <w:szCs w:val="24"/>
          <w:lang w:val="en-GB" w:eastAsia="hr-HR"/>
        </w:rPr>
        <w:t>masa në lidhje me shkelje specifike</w:t>
      </w:r>
      <w:r w:rsidR="00E72B1E" w:rsidRPr="00F8389C">
        <w:rPr>
          <w:rFonts w:ascii="Times New Roman" w:hAnsi="Times New Roman" w:cs="Times New Roman"/>
          <w:sz w:val="24"/>
          <w:szCs w:val="24"/>
          <w:lang w:val="en-GB" w:eastAsia="hr-HR"/>
        </w:rPr>
        <w:t xml:space="preserve"> referuar pik</w:t>
      </w:r>
      <w:r w:rsidR="000F1ACE" w:rsidRPr="00F8389C">
        <w:rPr>
          <w:rFonts w:ascii="Times New Roman" w:hAnsi="Times New Roman" w:cs="Times New Roman"/>
          <w:sz w:val="24"/>
          <w:szCs w:val="24"/>
          <w:lang w:val="en-GB" w:eastAsia="hr-HR"/>
        </w:rPr>
        <w:t>ë</w:t>
      </w:r>
      <w:r w:rsidR="00E72B1E" w:rsidRPr="00F8389C">
        <w:rPr>
          <w:rFonts w:ascii="Times New Roman" w:hAnsi="Times New Roman" w:cs="Times New Roman"/>
          <w:sz w:val="24"/>
          <w:szCs w:val="24"/>
          <w:lang w:val="en-GB" w:eastAsia="hr-HR"/>
        </w:rPr>
        <w:t>s 1 dhe 2 t</w:t>
      </w:r>
      <w:r w:rsidR="000F1ACE" w:rsidRPr="00F8389C">
        <w:rPr>
          <w:rFonts w:ascii="Times New Roman" w:hAnsi="Times New Roman" w:cs="Times New Roman"/>
          <w:sz w:val="24"/>
          <w:szCs w:val="24"/>
          <w:lang w:val="en-GB" w:eastAsia="hr-HR"/>
        </w:rPr>
        <w:t>ë</w:t>
      </w:r>
      <w:r w:rsidR="00E72B1E" w:rsidRPr="00F8389C">
        <w:rPr>
          <w:rFonts w:ascii="Times New Roman" w:hAnsi="Times New Roman" w:cs="Times New Roman"/>
          <w:sz w:val="24"/>
          <w:szCs w:val="24"/>
          <w:lang w:val="en-GB" w:eastAsia="hr-HR"/>
        </w:rPr>
        <w:t xml:space="preserve"> nenit </w:t>
      </w:r>
      <w:r w:rsidR="007E322D" w:rsidRPr="00F8389C">
        <w:rPr>
          <w:rFonts w:ascii="Times New Roman" w:hAnsi="Times New Roman" w:cs="Times New Roman"/>
          <w:sz w:val="24"/>
          <w:szCs w:val="24"/>
          <w:lang w:val="en-GB" w:eastAsia="hr-HR"/>
        </w:rPr>
        <w:t xml:space="preserve">110. </w:t>
      </w:r>
    </w:p>
    <w:p w14:paraId="67813878" w14:textId="77777777" w:rsidR="00E43658" w:rsidRPr="00F8389C" w:rsidRDefault="00E43658" w:rsidP="00E43658">
      <w:pPr>
        <w:shd w:val="clear" w:color="auto" w:fill="FFFFFF"/>
        <w:tabs>
          <w:tab w:val="left" w:pos="270"/>
        </w:tabs>
        <w:spacing w:before="120" w:after="0" w:line="312" w:lineRule="atLeast"/>
        <w:ind w:left="270"/>
        <w:jc w:val="both"/>
        <w:rPr>
          <w:rFonts w:ascii="Times New Roman" w:hAnsi="Times New Roman" w:cs="Times New Roman"/>
          <w:sz w:val="24"/>
          <w:szCs w:val="24"/>
          <w:lang w:eastAsia="hr-HR"/>
        </w:rPr>
      </w:pPr>
    </w:p>
    <w:p w14:paraId="636052BF" w14:textId="55C27F45" w:rsidR="00E43658" w:rsidRPr="00F8389C" w:rsidRDefault="00145AA8" w:rsidP="00E43658">
      <w:pPr>
        <w:shd w:val="clear" w:color="auto" w:fill="FFFFFF"/>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3</w:t>
      </w:r>
      <w:r w:rsidR="00E43658" w:rsidRPr="00F8389C">
        <w:rPr>
          <w:rFonts w:ascii="Times New Roman" w:hAnsi="Times New Roman" w:cs="Times New Roman"/>
          <w:sz w:val="24"/>
          <w:szCs w:val="24"/>
          <w:lang w:eastAsia="hr-HR"/>
        </w:rPr>
        <w:t xml:space="preserve">. </w:t>
      </w:r>
      <w:r w:rsidR="004A409D" w:rsidRPr="00F8389C">
        <w:rPr>
          <w:rFonts w:ascii="Times New Roman" w:hAnsi="Times New Roman" w:cs="Times New Roman"/>
          <w:sz w:val="24"/>
          <w:szCs w:val="24"/>
          <w:lang w:eastAsia="hr-HR"/>
        </w:rPr>
        <w:t>Ministri me udhëzim</w:t>
      </w:r>
      <w:r w:rsidR="00E43658" w:rsidRPr="00F8389C">
        <w:rPr>
          <w:rFonts w:ascii="Times New Roman" w:hAnsi="Times New Roman" w:cs="Times New Roman"/>
          <w:sz w:val="24"/>
          <w:szCs w:val="24"/>
          <w:lang w:eastAsia="hr-HR"/>
        </w:rPr>
        <w:t xml:space="preserve"> miraton rregullat për masa praktike të unifikuara për kryerjen e kontrolleve zyrtare për të verifikuar zbatimin e legjislacionit të parashikuar në shkronjën </w:t>
      </w:r>
      <w:r w:rsidR="007E322D" w:rsidRPr="00F8389C">
        <w:rPr>
          <w:rFonts w:ascii="Times New Roman" w:hAnsi="Times New Roman" w:cs="Times New Roman"/>
          <w:sz w:val="24"/>
          <w:szCs w:val="24"/>
          <w:lang w:eastAsia="hr-HR"/>
        </w:rPr>
        <w:t>g</w:t>
      </w:r>
      <w:r w:rsidR="00E43658" w:rsidRPr="00F8389C">
        <w:rPr>
          <w:rFonts w:ascii="Times New Roman" w:hAnsi="Times New Roman" w:cs="Times New Roman"/>
          <w:sz w:val="24"/>
          <w:szCs w:val="24"/>
          <w:lang w:eastAsia="hr-HR"/>
        </w:rPr>
        <w:t>), të nenit 2, pika 2 të këtij ligji, për detyrimet specifike raportuese të organeve të ngarkuara.</w:t>
      </w:r>
    </w:p>
    <w:p w14:paraId="01534C99" w14:textId="77777777" w:rsidR="00E43658" w:rsidRPr="00F8389C" w:rsidRDefault="00E43658" w:rsidP="00E43658">
      <w:pPr>
        <w:shd w:val="clear" w:color="auto" w:fill="FFFFFF"/>
        <w:spacing w:after="0" w:line="240" w:lineRule="auto"/>
        <w:rPr>
          <w:rFonts w:ascii="Times New Roman" w:hAnsi="Times New Roman" w:cs="Times New Roman"/>
          <w:sz w:val="24"/>
          <w:szCs w:val="24"/>
          <w:lang w:eastAsia="hr-HR"/>
        </w:rPr>
      </w:pPr>
    </w:p>
    <w:p w14:paraId="73AE2993" w14:textId="60E8D369" w:rsidR="00E43658" w:rsidRPr="00F8389C" w:rsidRDefault="00145AA8" w:rsidP="00E43658">
      <w:pPr>
        <w:pStyle w:val="norm"/>
        <w:shd w:val="clear" w:color="auto" w:fill="FFFFFF"/>
        <w:spacing w:before="120" w:beforeAutospacing="0" w:after="0" w:afterAutospacing="0" w:line="312" w:lineRule="atLeast"/>
        <w:jc w:val="both"/>
        <w:rPr>
          <w:rFonts w:eastAsiaTheme="minorHAnsi"/>
          <w:lang w:val="sq-AL" w:eastAsia="hr-HR"/>
        </w:rPr>
      </w:pPr>
      <w:r w:rsidRPr="00F8389C">
        <w:rPr>
          <w:lang w:val="sq-AL" w:eastAsia="hr-HR"/>
        </w:rPr>
        <w:t>4</w:t>
      </w:r>
      <w:r w:rsidR="00E43658" w:rsidRPr="00F8389C">
        <w:rPr>
          <w:lang w:val="sq-AL" w:eastAsia="hr-HR"/>
        </w:rPr>
        <w:t xml:space="preserve">. Në përputhje me nenin </w:t>
      </w:r>
      <w:r w:rsidR="007E322D" w:rsidRPr="00F8389C">
        <w:rPr>
          <w:lang w:val="sq-AL" w:eastAsia="hr-HR"/>
        </w:rPr>
        <w:t xml:space="preserve">28 </w:t>
      </w:r>
      <w:r w:rsidR="00E43658" w:rsidRPr="00F8389C">
        <w:rPr>
          <w:lang w:val="sq-AL" w:eastAsia="hr-HR"/>
        </w:rPr>
        <w:t>të këtij ligji</w:t>
      </w:r>
      <w:r w:rsidR="007E322D" w:rsidRPr="00F8389C">
        <w:rPr>
          <w:lang w:val="sq-AL" w:eastAsia="hr-HR"/>
        </w:rPr>
        <w:t>,</w:t>
      </w:r>
      <w:r w:rsidR="00E43658" w:rsidRPr="00F8389C">
        <w:rPr>
          <w:lang w:val="sq-AL" w:eastAsia="hr-HR"/>
        </w:rPr>
        <w:t xml:space="preserve"> disa detyra të kontrollit zyrtar të përcaktuara në këtë nen mund t`ju ngarkohen një ose më shumë personave fizikë.</w:t>
      </w:r>
    </w:p>
    <w:p w14:paraId="7B7DDBBE" w14:textId="77777777" w:rsidR="00E43658" w:rsidRPr="00F8389C" w:rsidRDefault="00E43658" w:rsidP="00E43658">
      <w:pPr>
        <w:shd w:val="clear" w:color="auto" w:fill="FFFFFF"/>
        <w:spacing w:after="0" w:line="240" w:lineRule="auto"/>
        <w:ind w:firstLine="720"/>
        <w:jc w:val="both"/>
        <w:rPr>
          <w:rFonts w:ascii="Times New Roman" w:hAnsi="Times New Roman" w:cs="Times New Roman"/>
          <w:sz w:val="24"/>
          <w:szCs w:val="24"/>
          <w:lang w:eastAsia="hr-HR"/>
        </w:rPr>
      </w:pPr>
    </w:p>
    <w:p w14:paraId="2664109F"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p>
    <w:p w14:paraId="67DE5C55" w14:textId="17D13690" w:rsidR="00E43658" w:rsidRPr="00F8389C" w:rsidRDefault="00E43658" w:rsidP="00E43658">
      <w:pPr>
        <w:pStyle w:val="title-article-norm"/>
        <w:shd w:val="clear" w:color="auto" w:fill="FFFFFF"/>
        <w:spacing w:before="0" w:beforeAutospacing="0" w:after="0" w:afterAutospacing="0" w:line="312" w:lineRule="atLeast"/>
        <w:jc w:val="center"/>
        <w:rPr>
          <w:rFonts w:eastAsia="Arial Unicode MS"/>
          <w:i/>
          <w:iCs/>
          <w:lang w:val="sq-AL"/>
        </w:rPr>
      </w:pPr>
      <w:r w:rsidRPr="00F8389C">
        <w:rPr>
          <w:rFonts w:eastAsia="Arial Unicode MS"/>
          <w:i/>
          <w:iCs/>
          <w:lang w:val="sq-AL"/>
        </w:rPr>
        <w:t>Neni </w:t>
      </w:r>
      <w:r w:rsidR="001270B2" w:rsidRPr="00F8389C">
        <w:rPr>
          <w:rFonts w:eastAsia="Arial Unicode MS"/>
          <w:i/>
          <w:iCs/>
          <w:lang w:val="sq-AL"/>
        </w:rPr>
        <w:t>25</w:t>
      </w:r>
    </w:p>
    <w:p w14:paraId="58890809" w14:textId="159802D6" w:rsidR="00E43658" w:rsidRPr="00F8389C" w:rsidRDefault="00E43658" w:rsidP="00E43658">
      <w:pPr>
        <w:jc w:val="center"/>
        <w:rPr>
          <w:rFonts w:ascii="Times New Roman" w:eastAsia="Arial Unicode MS" w:hAnsi="Times New Roman" w:cs="Times New Roman"/>
          <w:b/>
          <w:bCs/>
          <w:sz w:val="24"/>
          <w:szCs w:val="24"/>
          <w:lang w:eastAsia="hr-HR"/>
        </w:rPr>
      </w:pPr>
      <w:r w:rsidRPr="00F8389C">
        <w:rPr>
          <w:rFonts w:ascii="Times New Roman" w:eastAsia="Arial Unicode MS" w:hAnsi="Times New Roman" w:cs="Times New Roman"/>
          <w:b/>
          <w:bCs/>
          <w:sz w:val="24"/>
          <w:szCs w:val="24"/>
          <w:lang w:eastAsia="hr-HR"/>
        </w:rPr>
        <w:t xml:space="preserve">Rregulla specifike për kontrollet zyrtare dhe për veprimet e ndërmarra nga </w:t>
      </w:r>
      <w:r w:rsidR="004A409D" w:rsidRPr="00F8389C">
        <w:rPr>
          <w:rFonts w:ascii="Times New Roman" w:eastAsia="Arial Unicode MS" w:hAnsi="Times New Roman" w:cs="Times New Roman"/>
          <w:b/>
          <w:bCs/>
          <w:sz w:val="24"/>
          <w:szCs w:val="24"/>
          <w:lang w:eastAsia="hr-HR"/>
        </w:rPr>
        <w:t>IPKZ</w:t>
      </w:r>
      <w:r w:rsidRPr="00F8389C">
        <w:rPr>
          <w:rFonts w:ascii="Times New Roman" w:eastAsia="Arial Unicode MS" w:hAnsi="Times New Roman" w:cs="Times New Roman"/>
          <w:b/>
          <w:bCs/>
          <w:sz w:val="24"/>
          <w:szCs w:val="24"/>
          <w:lang w:eastAsia="hr-HR"/>
        </w:rPr>
        <w:t xml:space="preserve"> në rastet e rrisqeve të reja të identifikuara në lidhje me ushqimin dhe ushqimin për kafshë</w:t>
      </w:r>
    </w:p>
    <w:p w14:paraId="1C063556" w14:textId="3A4BCA97"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1. </w:t>
      </w:r>
      <w:bookmarkStart w:id="12" w:name="_Hlk123208434"/>
      <w:r w:rsidRPr="00F8389C">
        <w:rPr>
          <w:rFonts w:ascii="Times New Roman" w:hAnsi="Times New Roman" w:cs="Times New Roman"/>
          <w:sz w:val="24"/>
          <w:szCs w:val="24"/>
          <w:lang w:eastAsia="hr-HR"/>
        </w:rPr>
        <w:t>Kontrollet zyrtare për disa kategori të caktuara ushqimesh ose ushqimesh për kafshë m</w:t>
      </w:r>
      <w:r w:rsidR="001B7882" w:rsidRPr="00F8389C">
        <w:rPr>
          <w:rFonts w:ascii="Times New Roman" w:hAnsi="Times New Roman" w:cs="Times New Roman"/>
          <w:sz w:val="24"/>
          <w:szCs w:val="24"/>
          <w:lang w:eastAsia="hr-HR"/>
        </w:rPr>
        <w:t>e</w:t>
      </w:r>
      <w:r w:rsidRPr="00F8389C">
        <w:rPr>
          <w:rFonts w:ascii="Times New Roman" w:hAnsi="Times New Roman" w:cs="Times New Roman"/>
          <w:sz w:val="24"/>
          <w:szCs w:val="24"/>
          <w:lang w:eastAsia="hr-HR"/>
        </w:rPr>
        <w:t xml:space="preserve"> qëllim verifikimin e zbatimit të legjislacionit të parashikuar në shkronjat a) deri në </w:t>
      </w:r>
      <w:r w:rsidR="007E322D" w:rsidRPr="00F8389C">
        <w:rPr>
          <w:rFonts w:ascii="Times New Roman" w:hAnsi="Times New Roman" w:cs="Times New Roman"/>
          <w:sz w:val="24"/>
          <w:szCs w:val="24"/>
          <w:lang w:eastAsia="hr-HR"/>
        </w:rPr>
        <w:t>d</w:t>
      </w:r>
      <w:r w:rsidRPr="00F8389C">
        <w:rPr>
          <w:rFonts w:ascii="Times New Roman" w:hAnsi="Times New Roman" w:cs="Times New Roman"/>
          <w:sz w:val="24"/>
          <w:szCs w:val="24"/>
          <w:lang w:eastAsia="hr-HR"/>
        </w:rPr>
        <w:t>) të nenit 2 pika 2 të këtij ligji, adresojnë rrisqet e identifikuara rishtazi për shëndetin e njerzve ose të kafshëve që mund të lindin nga ushqimi ose ushqimi për kafshë tek njerëzit ose, në lidhje me OMGJ-të dhe produktet e mbrojtjes së bimëve, si edhe për mjedisin, ose çdo rrezik që del nga modelet e reja të prodhimit ose konsumit të ushqimit ose ushqimit për kafshë për t'i trajtuar ato në mënyrë efektive.</w:t>
      </w:r>
      <w:bookmarkEnd w:id="12"/>
    </w:p>
    <w:p w14:paraId="3538E595" w14:textId="77777777" w:rsidR="00E43658" w:rsidRPr="00F8389C" w:rsidRDefault="00E43658" w:rsidP="00E43658">
      <w:pPr>
        <w:shd w:val="clear" w:color="auto" w:fill="FFFFFF"/>
        <w:spacing w:after="0" w:line="240" w:lineRule="auto"/>
        <w:ind w:firstLine="720"/>
        <w:jc w:val="both"/>
        <w:rPr>
          <w:rFonts w:ascii="Times New Roman" w:hAnsi="Times New Roman" w:cs="Times New Roman"/>
          <w:sz w:val="24"/>
          <w:szCs w:val="24"/>
          <w:lang w:eastAsia="hr-HR"/>
        </w:rPr>
      </w:pPr>
    </w:p>
    <w:p w14:paraId="62CC4797" w14:textId="7DB5B7BF"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2. </w:t>
      </w:r>
      <w:r w:rsidR="00D412FE" w:rsidRPr="00F8389C">
        <w:rPr>
          <w:rFonts w:ascii="Times New Roman" w:hAnsi="Times New Roman" w:cs="Times New Roman"/>
          <w:sz w:val="24"/>
          <w:szCs w:val="24"/>
          <w:lang w:eastAsia="hr-HR"/>
        </w:rPr>
        <w:t>Ministri me udh</w:t>
      </w:r>
      <w:r w:rsidR="000F1ACE" w:rsidRPr="00F8389C">
        <w:rPr>
          <w:rFonts w:ascii="Times New Roman" w:hAnsi="Times New Roman" w:cs="Times New Roman"/>
          <w:sz w:val="24"/>
          <w:szCs w:val="24"/>
          <w:lang w:eastAsia="hr-HR"/>
        </w:rPr>
        <w:t>ë</w:t>
      </w:r>
      <w:r w:rsidR="00D412FE" w:rsidRPr="00F8389C">
        <w:rPr>
          <w:rFonts w:ascii="Times New Roman" w:hAnsi="Times New Roman" w:cs="Times New Roman"/>
          <w:sz w:val="24"/>
          <w:szCs w:val="24"/>
          <w:lang w:eastAsia="hr-HR"/>
        </w:rPr>
        <w:t>zim</w:t>
      </w:r>
      <w:r w:rsidRPr="00F8389C">
        <w:rPr>
          <w:rFonts w:ascii="Times New Roman" w:hAnsi="Times New Roman" w:cs="Times New Roman"/>
          <w:sz w:val="24"/>
          <w:szCs w:val="24"/>
          <w:lang w:eastAsia="hr-HR"/>
        </w:rPr>
        <w:t xml:space="preserve"> miraton rregullat për kryerjen e kontrolleve zyrtare për disa kategori ushqimesh apo ushqimesh për kafshë për të verifikuar zbatimin e legjislacionit të parashikuar në shkronjat a) deri në </w:t>
      </w:r>
      <w:r w:rsidR="007E322D" w:rsidRPr="00F8389C">
        <w:rPr>
          <w:rFonts w:ascii="Times New Roman" w:hAnsi="Times New Roman" w:cs="Times New Roman"/>
          <w:sz w:val="24"/>
          <w:szCs w:val="24"/>
          <w:lang w:eastAsia="hr-HR"/>
        </w:rPr>
        <w:t>d</w:t>
      </w:r>
      <w:r w:rsidRPr="00F8389C">
        <w:rPr>
          <w:rFonts w:ascii="Times New Roman" w:hAnsi="Times New Roman" w:cs="Times New Roman"/>
          <w:sz w:val="24"/>
          <w:szCs w:val="24"/>
          <w:lang w:eastAsia="hr-HR"/>
        </w:rPr>
        <w:t xml:space="preserve">) të nenit 2 pika 2 të këtij ligji, dhe për veprimet që duhen marrë nga </w:t>
      </w:r>
      <w:r w:rsidR="00D412FE" w:rsidRPr="00F8389C">
        <w:rPr>
          <w:rFonts w:ascii="Times New Roman" w:hAnsi="Times New Roman" w:cs="Times New Roman"/>
          <w:sz w:val="24"/>
          <w:szCs w:val="24"/>
          <w:lang w:eastAsia="hr-HR"/>
        </w:rPr>
        <w:t>IPK</w:t>
      </w:r>
      <w:r w:rsidR="004A409D" w:rsidRPr="00F8389C">
        <w:rPr>
          <w:rFonts w:ascii="Times New Roman" w:hAnsi="Times New Roman" w:cs="Times New Roman"/>
          <w:sz w:val="24"/>
          <w:szCs w:val="24"/>
          <w:lang w:eastAsia="hr-HR"/>
        </w:rPr>
        <w:t>Z</w:t>
      </w:r>
      <w:r w:rsidR="00D412FE" w:rsidRPr="00F8389C">
        <w:rPr>
          <w:rFonts w:ascii="Times New Roman" w:hAnsi="Times New Roman" w:cs="Times New Roman"/>
          <w:sz w:val="24"/>
          <w:szCs w:val="24"/>
          <w:lang w:eastAsia="hr-HR"/>
        </w:rPr>
        <w:t xml:space="preserve"> </w:t>
      </w:r>
      <w:r w:rsidRPr="00F8389C">
        <w:rPr>
          <w:rFonts w:ascii="Times New Roman" w:hAnsi="Times New Roman" w:cs="Times New Roman"/>
          <w:sz w:val="24"/>
          <w:szCs w:val="24"/>
          <w:lang w:eastAsia="hr-HR"/>
        </w:rPr>
        <w:t>pas kryerjes së kontrolleve të tilla zyrtare. Këto rregulla parashikojnë:</w:t>
      </w:r>
    </w:p>
    <w:p w14:paraId="51E34A1D" w14:textId="77777777" w:rsidR="00E43658" w:rsidRPr="00F8389C" w:rsidRDefault="00E43658" w:rsidP="00E43658">
      <w:pPr>
        <w:shd w:val="clear" w:color="auto" w:fill="FFFFFF"/>
        <w:spacing w:after="0" w:line="240" w:lineRule="auto"/>
        <w:jc w:val="both"/>
        <w:rPr>
          <w:rFonts w:ascii="Times New Roman" w:hAnsi="Times New Roman" w:cs="Times New Roman"/>
          <w:sz w:val="24"/>
          <w:szCs w:val="24"/>
          <w:lang w:eastAsia="hr-HR"/>
        </w:rPr>
      </w:pPr>
    </w:p>
    <w:p w14:paraId="179F27B5" w14:textId="6018F66D" w:rsidR="00E43658" w:rsidRPr="00F8389C" w:rsidRDefault="00E43658" w:rsidP="00E43658">
      <w:pPr>
        <w:shd w:val="clear" w:color="auto" w:fill="FFFFFF"/>
        <w:ind w:left="274"/>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a) kritere</w:t>
      </w:r>
      <w:r w:rsidR="00D412FE" w:rsidRPr="00F8389C">
        <w:rPr>
          <w:rFonts w:ascii="Times New Roman" w:hAnsi="Times New Roman" w:cs="Times New Roman"/>
          <w:sz w:val="24"/>
          <w:szCs w:val="24"/>
          <w:lang w:eastAsia="hr-HR"/>
        </w:rPr>
        <w:t>t</w:t>
      </w:r>
      <w:r w:rsidRPr="00F8389C">
        <w:rPr>
          <w:rFonts w:ascii="Times New Roman" w:hAnsi="Times New Roman" w:cs="Times New Roman"/>
          <w:sz w:val="24"/>
          <w:szCs w:val="24"/>
          <w:lang w:eastAsia="hr-HR"/>
        </w:rPr>
        <w:t xml:space="preserve"> specifike të unifikuara për kryerjen e kontrolleve zyrtare për t'iu përgjigjur rreziqeve dhe rrisqeve specifike që ekzistojnë në lidhje me çdo kategori ushqimesh dhe ushqimesh për kafshë si dhe proceseve të ndryshme që ato i nënshtrohet; dhe</w:t>
      </w:r>
    </w:p>
    <w:p w14:paraId="4FC3172E" w14:textId="18AA7104" w:rsidR="00E43658" w:rsidRPr="00F8389C" w:rsidRDefault="00E43658" w:rsidP="00E43658">
      <w:pPr>
        <w:shd w:val="clear" w:color="auto" w:fill="FFFFFF"/>
        <w:ind w:left="274"/>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b) rastet kur </w:t>
      </w:r>
      <w:r w:rsidR="00D412FE" w:rsidRPr="00F8389C">
        <w:rPr>
          <w:rFonts w:ascii="Times New Roman" w:hAnsi="Times New Roman" w:cs="Times New Roman"/>
          <w:sz w:val="24"/>
          <w:szCs w:val="24"/>
          <w:lang w:eastAsia="hr-HR"/>
        </w:rPr>
        <w:t>IPK</w:t>
      </w:r>
      <w:r w:rsidR="004A409D" w:rsidRPr="00F8389C">
        <w:rPr>
          <w:rFonts w:ascii="Times New Roman" w:hAnsi="Times New Roman" w:cs="Times New Roman"/>
          <w:sz w:val="24"/>
          <w:szCs w:val="24"/>
          <w:lang w:eastAsia="hr-HR"/>
        </w:rPr>
        <w:t>Z</w:t>
      </w:r>
      <w:r w:rsidR="00D412FE" w:rsidRPr="00F8389C">
        <w:rPr>
          <w:rFonts w:ascii="Times New Roman" w:hAnsi="Times New Roman" w:cs="Times New Roman"/>
          <w:sz w:val="24"/>
          <w:szCs w:val="24"/>
          <w:lang w:eastAsia="hr-HR"/>
        </w:rPr>
        <w:t xml:space="preserve"> </w:t>
      </w:r>
      <w:r w:rsidRPr="00F8389C">
        <w:rPr>
          <w:rFonts w:ascii="Times New Roman" w:hAnsi="Times New Roman" w:cs="Times New Roman"/>
          <w:sz w:val="24"/>
          <w:szCs w:val="24"/>
          <w:lang w:eastAsia="hr-HR"/>
        </w:rPr>
        <w:t>në lidhje me shkelje specifike duhet të marr</w:t>
      </w:r>
      <w:r w:rsidR="004A409D" w:rsidRPr="00F8389C">
        <w:rPr>
          <w:rFonts w:ascii="Times New Roman" w:hAnsi="Times New Roman" w:cs="Times New Roman"/>
          <w:sz w:val="24"/>
          <w:szCs w:val="24"/>
          <w:lang w:eastAsia="hr-HR"/>
        </w:rPr>
        <w:t>ë</w:t>
      </w:r>
      <w:r w:rsidRPr="00F8389C">
        <w:rPr>
          <w:rFonts w:ascii="Times New Roman" w:hAnsi="Times New Roman" w:cs="Times New Roman"/>
          <w:sz w:val="24"/>
          <w:szCs w:val="24"/>
          <w:lang w:eastAsia="hr-HR"/>
        </w:rPr>
        <w:t xml:space="preserve"> një ose më shumë nga masat e parashikuara në nenet </w:t>
      </w:r>
      <w:r w:rsidR="007E322D" w:rsidRPr="00F8389C">
        <w:rPr>
          <w:rFonts w:ascii="Times New Roman" w:hAnsi="Times New Roman" w:cs="Times New Roman"/>
          <w:sz w:val="24"/>
          <w:szCs w:val="24"/>
          <w:lang w:eastAsia="hr-HR"/>
        </w:rPr>
        <w:t xml:space="preserve">109 pika 2 </w:t>
      </w:r>
      <w:r w:rsidRPr="00F8389C">
        <w:rPr>
          <w:rFonts w:ascii="Times New Roman" w:hAnsi="Times New Roman" w:cs="Times New Roman"/>
          <w:sz w:val="24"/>
          <w:szCs w:val="24"/>
          <w:lang w:eastAsia="hr-HR"/>
        </w:rPr>
        <w:t xml:space="preserve">dhe </w:t>
      </w:r>
      <w:r w:rsidR="007E322D" w:rsidRPr="00F8389C">
        <w:rPr>
          <w:rFonts w:ascii="Times New Roman" w:hAnsi="Times New Roman" w:cs="Times New Roman"/>
          <w:sz w:val="24"/>
          <w:szCs w:val="24"/>
          <w:lang w:eastAsia="hr-HR"/>
        </w:rPr>
        <w:t xml:space="preserve">110 pika 2 </w:t>
      </w:r>
      <w:r w:rsidRPr="00F8389C">
        <w:rPr>
          <w:rFonts w:ascii="Times New Roman" w:hAnsi="Times New Roman" w:cs="Times New Roman"/>
          <w:sz w:val="24"/>
          <w:szCs w:val="24"/>
          <w:lang w:eastAsia="hr-HR"/>
        </w:rPr>
        <w:t>të këtij ligji</w:t>
      </w:r>
      <w:r w:rsidR="007E322D" w:rsidRPr="00F8389C">
        <w:rPr>
          <w:rFonts w:ascii="Times New Roman" w:hAnsi="Times New Roman" w:cs="Times New Roman"/>
          <w:sz w:val="24"/>
          <w:szCs w:val="24"/>
          <w:lang w:eastAsia="hr-HR"/>
        </w:rPr>
        <w:t>;</w:t>
      </w:r>
      <w:r w:rsidRPr="00F8389C">
        <w:rPr>
          <w:rFonts w:ascii="Times New Roman" w:hAnsi="Times New Roman" w:cs="Times New Roman"/>
          <w:sz w:val="24"/>
          <w:szCs w:val="24"/>
          <w:lang w:eastAsia="hr-HR"/>
        </w:rPr>
        <w:t xml:space="preserve"> </w:t>
      </w:r>
    </w:p>
    <w:p w14:paraId="0A5D240B" w14:textId="77777777" w:rsidR="00E43658" w:rsidRPr="00F8389C" w:rsidRDefault="00E43658" w:rsidP="00E43658">
      <w:pPr>
        <w:shd w:val="clear" w:color="auto" w:fill="FFFFFF"/>
        <w:spacing w:after="0" w:line="240" w:lineRule="auto"/>
        <w:ind w:firstLine="720"/>
        <w:jc w:val="both"/>
        <w:rPr>
          <w:rFonts w:ascii="Times New Roman" w:hAnsi="Times New Roman" w:cs="Times New Roman"/>
          <w:sz w:val="24"/>
          <w:szCs w:val="24"/>
          <w:lang w:eastAsia="hr-HR"/>
        </w:rPr>
      </w:pPr>
    </w:p>
    <w:p w14:paraId="323C75CA" w14:textId="46A5FD13" w:rsidR="00E43658" w:rsidRPr="00F8389C" w:rsidRDefault="00E43658" w:rsidP="00E43658">
      <w:pPr>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3.  </w:t>
      </w:r>
      <w:r w:rsidR="00D412FE" w:rsidRPr="00F8389C">
        <w:rPr>
          <w:rFonts w:ascii="Times New Roman" w:hAnsi="Times New Roman" w:cs="Times New Roman"/>
          <w:sz w:val="24"/>
          <w:szCs w:val="24"/>
          <w:lang w:eastAsia="hr-HR"/>
        </w:rPr>
        <w:t>Ministri me udh</w:t>
      </w:r>
      <w:r w:rsidR="000F1ACE" w:rsidRPr="00F8389C">
        <w:rPr>
          <w:rFonts w:ascii="Times New Roman" w:hAnsi="Times New Roman" w:cs="Times New Roman"/>
          <w:sz w:val="24"/>
          <w:szCs w:val="24"/>
          <w:lang w:eastAsia="hr-HR"/>
        </w:rPr>
        <w:t>ë</w:t>
      </w:r>
      <w:r w:rsidR="00D412FE" w:rsidRPr="00F8389C">
        <w:rPr>
          <w:rFonts w:ascii="Times New Roman" w:hAnsi="Times New Roman" w:cs="Times New Roman"/>
          <w:sz w:val="24"/>
          <w:szCs w:val="24"/>
          <w:lang w:eastAsia="hr-HR"/>
        </w:rPr>
        <w:t>zim</w:t>
      </w:r>
      <w:r w:rsidRPr="00F8389C">
        <w:rPr>
          <w:rFonts w:ascii="Times New Roman" w:hAnsi="Times New Roman" w:cs="Times New Roman"/>
          <w:sz w:val="24"/>
          <w:szCs w:val="24"/>
          <w:lang w:eastAsia="hr-HR"/>
        </w:rPr>
        <w:t xml:space="preserve"> miraton rregulla për masa praktike të unifikuara në lidhje me kontrollet zyrtare që kryhen në kategori të caktuara ushqimesh ose ushqimesh për kafshë për të verifikuar zbatimin e legjislacionit të parashikuar në shkronjat a) deri në </w:t>
      </w:r>
      <w:r w:rsidR="007E322D" w:rsidRPr="00F8389C">
        <w:rPr>
          <w:rFonts w:ascii="Times New Roman" w:hAnsi="Times New Roman" w:cs="Times New Roman"/>
          <w:sz w:val="24"/>
          <w:szCs w:val="24"/>
          <w:lang w:eastAsia="hr-HR"/>
        </w:rPr>
        <w:t>d</w:t>
      </w:r>
      <w:r w:rsidRPr="00F8389C">
        <w:rPr>
          <w:rFonts w:ascii="Times New Roman" w:hAnsi="Times New Roman" w:cs="Times New Roman"/>
          <w:sz w:val="24"/>
          <w:szCs w:val="24"/>
          <w:lang w:eastAsia="hr-HR"/>
        </w:rPr>
        <w:t>) të nenit 2 pika 2 të këtij ligji, për të adresuar duhet të adresojnë rrisqet e identifikuara rishtazi për shëndetin e njerzve ose të kafshëve që mund të lindin nga ushqimi ose ushqimi për kafshë tek njerëzit ose, në lidhje me OMGJ-të dhe produktet e mbrojtjes së bimëve, si edhe për mjedisin, ose çdo rrezik që del nga modelet e reja të prodhimit ose konsumit të ushqimit ose ushqimit për kafshë për t'i trajtuar ato në mënyrë efektive dhe të parashikojë një frekuencë minimale uniforme të kontrolleve të tilla zyrtare, ku një nivel minimal i kontrollit zyrtar është i nevojshëm për t'iu përgjigjur rreziqeve dhe rrisqeve specifike që ekzistojnë në lidhje me secilën kategori të ushqimit dhe ushqimit për kafshë si dhe proceseve të ndryshme që ato i nënshtrohen.</w:t>
      </w:r>
    </w:p>
    <w:p w14:paraId="547F9E46" w14:textId="26BEB8E7" w:rsidR="00E43658" w:rsidRPr="00F8389C" w:rsidRDefault="00E43658" w:rsidP="00E43658">
      <w:pPr>
        <w:pStyle w:val="title-article-norm"/>
        <w:spacing w:line="276" w:lineRule="auto"/>
        <w:jc w:val="both"/>
      </w:pPr>
      <w:bookmarkStart w:id="13" w:name="_Hlk111216296"/>
      <w:r w:rsidRPr="00F8389C">
        <w:rPr>
          <w:rFonts w:eastAsiaTheme="minorHAnsi"/>
          <w:lang w:val="sq-AL"/>
        </w:rPr>
        <w:t xml:space="preserve">4. </w:t>
      </w:r>
      <w:r w:rsidRPr="00F8389C">
        <w:t xml:space="preserve">Në rastet e emergjencave të papritura dhe të justifikuara </w:t>
      </w:r>
      <w:r w:rsidR="00261953" w:rsidRPr="00F8389C">
        <w:t xml:space="preserve"> për</w:t>
      </w:r>
      <w:r w:rsidRPr="00F8389C">
        <w:t xml:space="preserve"> rastet e  rreziqeve serioze për shëndetin e njerëzve, kafshëve ose mjedisin, </w:t>
      </w:r>
      <w:r w:rsidR="00ED6674" w:rsidRPr="00F8389C">
        <w:t xml:space="preserve">ministri </w:t>
      </w:r>
      <w:r w:rsidRPr="00F8389C">
        <w:t>mirato</w:t>
      </w:r>
      <w:r w:rsidR="008D1791" w:rsidRPr="00F8389C">
        <w:t>n</w:t>
      </w:r>
      <w:r w:rsidRPr="00F8389C">
        <w:t xml:space="preserve"> akte </w:t>
      </w:r>
      <w:r w:rsidR="008D1791" w:rsidRPr="00F8389C">
        <w:t>nën</w:t>
      </w:r>
      <w:r w:rsidRPr="00F8389C">
        <w:t>ligjore që janë menjëherë të zbatueshme</w:t>
      </w:r>
      <w:r w:rsidR="00ED6674" w:rsidRPr="00F8389C">
        <w:t>.</w:t>
      </w:r>
      <w:r w:rsidRPr="00F8389C">
        <w:t xml:space="preserve"> </w:t>
      </w:r>
    </w:p>
    <w:bookmarkEnd w:id="13"/>
    <w:p w14:paraId="1F5D2D44" w14:textId="552AE48E" w:rsidR="00847FA9" w:rsidRPr="00F8389C" w:rsidRDefault="00847FA9" w:rsidP="0089281C">
      <w:pPr>
        <w:shd w:val="clear" w:color="auto" w:fill="FFFFFF"/>
        <w:spacing w:after="0" w:line="240" w:lineRule="auto"/>
        <w:ind w:firstLine="720"/>
        <w:jc w:val="both"/>
        <w:rPr>
          <w:rFonts w:ascii="Times New Roman" w:hAnsi="Times New Roman" w:cs="Times New Roman"/>
          <w:sz w:val="24"/>
          <w:szCs w:val="24"/>
          <w:lang w:eastAsia="hr-HR"/>
        </w:rPr>
      </w:pPr>
    </w:p>
    <w:p w14:paraId="1B9E3D1E" w14:textId="7DC82F76" w:rsidR="00E43658" w:rsidRPr="00F8389C" w:rsidRDefault="00261953" w:rsidP="00E43658">
      <w:pPr>
        <w:jc w:val="center"/>
        <w:rPr>
          <w:rFonts w:ascii="Times New Roman" w:hAnsi="Times New Roman" w:cs="Times New Roman"/>
          <w:i/>
          <w:iCs/>
          <w:sz w:val="24"/>
          <w:szCs w:val="24"/>
          <w:lang w:val="en-GB"/>
        </w:rPr>
      </w:pPr>
      <w:bookmarkStart w:id="14" w:name="_Hlk114056494"/>
      <w:r w:rsidRPr="00F8389C">
        <w:rPr>
          <w:rFonts w:ascii="Times New Roman" w:hAnsi="Times New Roman" w:cs="Times New Roman"/>
          <w:i/>
          <w:iCs/>
          <w:sz w:val="24"/>
          <w:szCs w:val="24"/>
          <w:lang w:val="en-GB"/>
        </w:rPr>
        <w:t xml:space="preserve">KREU </w:t>
      </w:r>
      <w:r w:rsidR="00E43658" w:rsidRPr="00F8389C">
        <w:rPr>
          <w:rFonts w:ascii="Times New Roman" w:hAnsi="Times New Roman" w:cs="Times New Roman"/>
          <w:i/>
          <w:iCs/>
          <w:sz w:val="24"/>
          <w:szCs w:val="24"/>
          <w:lang w:val="en-GB"/>
        </w:rPr>
        <w:t>III</w:t>
      </w:r>
    </w:p>
    <w:p w14:paraId="209B56F5" w14:textId="77777777" w:rsidR="00E43658" w:rsidRPr="00F8389C" w:rsidRDefault="00E43658" w:rsidP="00E43658">
      <w:pPr>
        <w:pStyle w:val="title-article-norm"/>
        <w:spacing w:line="276" w:lineRule="auto"/>
        <w:jc w:val="center"/>
        <w:rPr>
          <w:rFonts w:eastAsia="Arial Unicode MS"/>
          <w:b/>
          <w:i/>
          <w:iCs/>
          <w:lang w:val="en-GB"/>
        </w:rPr>
      </w:pPr>
      <w:r w:rsidRPr="00F8389C">
        <w:rPr>
          <w:rFonts w:eastAsia="Arial Unicode MS"/>
          <w:b/>
          <w:i/>
          <w:iCs/>
          <w:lang w:val="en-GB"/>
        </w:rPr>
        <w:t>Delegimi i detyrave të caktuara të Autoriteteve Kompetente</w:t>
      </w:r>
    </w:p>
    <w:p w14:paraId="0263AB2E" w14:textId="5C27CA3E" w:rsidR="00E43658" w:rsidRPr="00F8389C" w:rsidRDefault="00E43658" w:rsidP="00E43658">
      <w:pPr>
        <w:pStyle w:val="title-article-norm"/>
        <w:shd w:val="clear" w:color="auto" w:fill="FFFFFF"/>
        <w:spacing w:before="0" w:beforeAutospacing="0" w:after="0" w:afterAutospacing="0" w:line="312" w:lineRule="atLeast"/>
        <w:jc w:val="center"/>
        <w:rPr>
          <w:rFonts w:eastAsia="Arial Unicode MS"/>
          <w:i/>
          <w:iCs/>
          <w:lang w:val="en-GB"/>
        </w:rPr>
      </w:pPr>
      <w:r w:rsidRPr="00F8389C">
        <w:rPr>
          <w:rFonts w:eastAsia="Arial Unicode MS"/>
          <w:i/>
          <w:iCs/>
          <w:lang w:val="en-GB"/>
        </w:rPr>
        <w:t xml:space="preserve">Neni </w:t>
      </w:r>
      <w:r w:rsidR="001270B2" w:rsidRPr="00F8389C">
        <w:rPr>
          <w:rFonts w:eastAsia="Arial Unicode MS"/>
          <w:i/>
          <w:iCs/>
          <w:lang w:val="en-GB"/>
        </w:rPr>
        <w:t xml:space="preserve">26 </w:t>
      </w:r>
      <w:r w:rsidRPr="00F8389C">
        <w:rPr>
          <w:rFonts w:eastAsia="Arial Unicode MS"/>
          <w:i/>
          <w:iCs/>
          <w:lang w:val="en-GB"/>
        </w:rPr>
        <w:t>(28)</w:t>
      </w:r>
    </w:p>
    <w:p w14:paraId="44AAC3B3" w14:textId="6A64A5E4" w:rsidR="00E43658" w:rsidRPr="00F8389C" w:rsidRDefault="00E43658" w:rsidP="00E43658">
      <w:pPr>
        <w:pStyle w:val="title-article-norm"/>
        <w:spacing w:line="276" w:lineRule="auto"/>
        <w:jc w:val="center"/>
        <w:rPr>
          <w:rFonts w:eastAsia="Arial Unicode MS"/>
          <w:b/>
          <w:i/>
          <w:iCs/>
          <w:lang w:val="en-GB"/>
        </w:rPr>
      </w:pPr>
      <w:r w:rsidRPr="00F8389C">
        <w:rPr>
          <w:rFonts w:eastAsia="Arial Unicode MS"/>
          <w:b/>
          <w:i/>
          <w:iCs/>
          <w:lang w:val="en-GB"/>
        </w:rPr>
        <w:t xml:space="preserve">Delegimi i detyrave të caktuara të kontrollit zyrtar nga </w:t>
      </w:r>
      <w:r w:rsidR="004A409D" w:rsidRPr="00F8389C">
        <w:rPr>
          <w:rFonts w:eastAsia="Arial Unicode MS"/>
          <w:b/>
          <w:i/>
          <w:iCs/>
          <w:lang w:val="en-GB"/>
        </w:rPr>
        <w:t>IPKZ</w:t>
      </w:r>
      <w:r w:rsidRPr="00F8389C">
        <w:rPr>
          <w:rFonts w:eastAsia="Arial Unicode MS"/>
          <w:b/>
          <w:i/>
          <w:iCs/>
          <w:lang w:val="en-GB"/>
        </w:rPr>
        <w:t xml:space="preserve"> </w:t>
      </w:r>
    </w:p>
    <w:p w14:paraId="66228883" w14:textId="77777777" w:rsidR="00E43658" w:rsidRPr="00F8389C" w:rsidRDefault="00E43658" w:rsidP="00E43658">
      <w:pPr>
        <w:pStyle w:val="title-article-norm"/>
        <w:shd w:val="clear" w:color="auto" w:fill="FFFFFF"/>
        <w:spacing w:before="0" w:beforeAutospacing="0" w:after="0" w:afterAutospacing="0" w:line="312" w:lineRule="atLeast"/>
        <w:jc w:val="center"/>
        <w:rPr>
          <w:rFonts w:eastAsia="Arial Unicode MS"/>
          <w:b/>
          <w:bCs/>
          <w:lang w:val="en-GB"/>
        </w:rPr>
      </w:pPr>
    </w:p>
    <w:p w14:paraId="55DBFC4E" w14:textId="77777777" w:rsidR="00E43658" w:rsidRPr="00F8389C" w:rsidRDefault="00E43658" w:rsidP="00E43658">
      <w:pPr>
        <w:pStyle w:val="title-article-norm"/>
        <w:shd w:val="clear" w:color="auto" w:fill="FFFFFF"/>
        <w:spacing w:before="0" w:beforeAutospacing="0" w:after="0" w:afterAutospacing="0" w:line="312" w:lineRule="atLeast"/>
        <w:jc w:val="center"/>
        <w:rPr>
          <w:rFonts w:eastAsia="Arial Unicode MS"/>
          <w:b/>
          <w:bCs/>
          <w:lang w:val="en-GB"/>
        </w:rPr>
      </w:pPr>
    </w:p>
    <w:p w14:paraId="736B19B2" w14:textId="6E83837A" w:rsidR="00E43658" w:rsidRPr="00F8389C" w:rsidRDefault="00E43658" w:rsidP="00E43658">
      <w:pPr>
        <w:pStyle w:val="title-article-norm"/>
        <w:spacing w:before="0" w:beforeAutospacing="0" w:after="0" w:afterAutospacing="0"/>
        <w:jc w:val="both"/>
        <w:rPr>
          <w:rFonts w:eastAsiaTheme="minorHAnsi"/>
          <w:lang w:val="en-GB"/>
        </w:rPr>
      </w:pPr>
      <w:r w:rsidRPr="00F8389C">
        <w:rPr>
          <w:rFonts w:eastAsia="Arial Unicode MS"/>
          <w:lang w:val="en-GB"/>
        </w:rPr>
        <w:t>1</w:t>
      </w:r>
      <w:r w:rsidRPr="00F8389C">
        <w:rPr>
          <w:rFonts w:eastAsiaTheme="minorHAnsi"/>
          <w:lang w:val="en-GB"/>
        </w:rPr>
        <w:t xml:space="preserve">. </w:t>
      </w:r>
      <w:r w:rsidR="004A409D" w:rsidRPr="00F8389C">
        <w:rPr>
          <w:rFonts w:eastAsiaTheme="minorHAnsi"/>
          <w:lang w:val="en-GB"/>
        </w:rPr>
        <w:t>IPKZ</w:t>
      </w:r>
      <w:r w:rsidRPr="00F8389C">
        <w:rPr>
          <w:rFonts w:eastAsiaTheme="minorHAnsi"/>
          <w:lang w:val="en-GB"/>
        </w:rPr>
        <w:t xml:space="preserve"> mund t'i </w:t>
      </w:r>
      <w:r w:rsidRPr="00F8389C">
        <w:t>delegojë detyra të caktuara që i përkasin kontrolleve zyrtare, një ose më shumë</w:t>
      </w:r>
      <w:r w:rsidRPr="00F8389C">
        <w:rPr>
          <w:rFonts w:eastAsiaTheme="minorHAnsi"/>
          <w:lang w:val="en-GB"/>
        </w:rPr>
        <w:t xml:space="preserve"> </w:t>
      </w:r>
      <w:r w:rsidR="00ED6674" w:rsidRPr="00F8389C">
        <w:rPr>
          <w:rFonts w:eastAsiaTheme="minorHAnsi"/>
          <w:lang w:val="en-GB"/>
        </w:rPr>
        <w:t xml:space="preserve">trupave </w:t>
      </w:r>
      <w:r w:rsidRPr="00F8389C">
        <w:rPr>
          <w:rFonts w:eastAsiaTheme="minorHAnsi"/>
          <w:lang w:val="en-GB"/>
        </w:rPr>
        <w:t xml:space="preserve">ose personave fizikë në përputhje me kushtet e parashikuara përkatësisht në nenet </w:t>
      </w:r>
      <w:r w:rsidR="007E322D" w:rsidRPr="00F8389C">
        <w:rPr>
          <w:rFonts w:eastAsiaTheme="minorHAnsi"/>
          <w:lang w:val="en-GB"/>
        </w:rPr>
        <w:t xml:space="preserve">27 dhe 28 </w:t>
      </w:r>
      <w:r w:rsidRPr="00F8389C">
        <w:rPr>
          <w:rFonts w:eastAsiaTheme="minorHAnsi"/>
          <w:lang w:val="en-GB"/>
        </w:rPr>
        <w:t xml:space="preserve">të këtij ligji. </w:t>
      </w:r>
      <w:r w:rsidR="004A409D" w:rsidRPr="00F8389C">
        <w:rPr>
          <w:rFonts w:eastAsiaTheme="minorHAnsi"/>
          <w:lang w:val="en-GB"/>
        </w:rPr>
        <w:t>IPKZ</w:t>
      </w:r>
      <w:r w:rsidRPr="00F8389C">
        <w:rPr>
          <w:rFonts w:eastAsiaTheme="minorHAnsi"/>
          <w:lang w:val="en-GB"/>
        </w:rPr>
        <w:t xml:space="preserve"> garanto</w:t>
      </w:r>
      <w:r w:rsidR="00D051D0" w:rsidRPr="00F8389C">
        <w:rPr>
          <w:rFonts w:eastAsiaTheme="minorHAnsi"/>
          <w:lang w:val="en-GB"/>
        </w:rPr>
        <w:t>n</w:t>
      </w:r>
      <w:r w:rsidRPr="00F8389C">
        <w:rPr>
          <w:rFonts w:eastAsiaTheme="minorHAnsi"/>
          <w:lang w:val="en-GB"/>
        </w:rPr>
        <w:t xml:space="preserve"> që </w:t>
      </w:r>
      <w:r w:rsidR="00D051D0" w:rsidRPr="00F8389C">
        <w:rPr>
          <w:rFonts w:eastAsiaTheme="minorHAnsi"/>
          <w:lang w:val="en-GB"/>
        </w:rPr>
        <w:t xml:space="preserve">trupa </w:t>
      </w:r>
      <w:r w:rsidRPr="00F8389C">
        <w:rPr>
          <w:rFonts w:eastAsiaTheme="minorHAnsi"/>
          <w:lang w:val="en-GB"/>
        </w:rPr>
        <w:t xml:space="preserve">ose personi fizik i deleguar, të cilit i janë deleguar këto detyra, </w:t>
      </w:r>
      <w:r w:rsidR="00D051D0" w:rsidRPr="00F8389C">
        <w:rPr>
          <w:rFonts w:eastAsiaTheme="minorHAnsi"/>
          <w:lang w:val="en-GB"/>
        </w:rPr>
        <w:t>kanë</w:t>
      </w:r>
      <w:r w:rsidRPr="00F8389C">
        <w:rPr>
          <w:rFonts w:eastAsiaTheme="minorHAnsi"/>
          <w:lang w:val="en-GB"/>
        </w:rPr>
        <w:t xml:space="preserve"> kompetencat e nevojshme për të kryer në mënyrë efektive këto detyra.</w:t>
      </w:r>
    </w:p>
    <w:p w14:paraId="6EC5A7F0" w14:textId="77777777" w:rsidR="00E43658" w:rsidRPr="00F8389C" w:rsidRDefault="00E43658" w:rsidP="00E43658">
      <w:pPr>
        <w:pStyle w:val="title-article-norm"/>
        <w:spacing w:before="0" w:beforeAutospacing="0" w:after="0" w:afterAutospacing="0"/>
        <w:jc w:val="both"/>
        <w:rPr>
          <w:rFonts w:eastAsiaTheme="minorHAnsi"/>
          <w:lang w:val="sq-AL"/>
        </w:rPr>
      </w:pPr>
    </w:p>
    <w:p w14:paraId="2FC8A025" w14:textId="72F167F3" w:rsidR="00E43658" w:rsidRPr="00F8389C" w:rsidRDefault="00E43658" w:rsidP="00E43658">
      <w:pPr>
        <w:pStyle w:val="title-article-norm"/>
        <w:shd w:val="clear" w:color="auto" w:fill="FFFFFF"/>
        <w:spacing w:before="0" w:beforeAutospacing="0" w:after="0" w:afterAutospacing="0"/>
        <w:jc w:val="both"/>
        <w:rPr>
          <w:rFonts w:eastAsiaTheme="minorHAnsi"/>
          <w:lang w:val="sq-AL"/>
        </w:rPr>
      </w:pPr>
      <w:r w:rsidRPr="00F8389C">
        <w:rPr>
          <w:rFonts w:eastAsiaTheme="minorHAnsi"/>
          <w:lang w:val="sq-AL"/>
        </w:rPr>
        <w:lastRenderedPageBreak/>
        <w:t xml:space="preserve">2.   Kur </w:t>
      </w:r>
      <w:r w:rsidR="004A409D" w:rsidRPr="00F8389C">
        <w:rPr>
          <w:rFonts w:eastAsiaTheme="minorHAnsi"/>
          <w:lang w:val="sq-AL"/>
        </w:rPr>
        <w:t>IPKZ</w:t>
      </w:r>
      <w:r w:rsidRPr="00F8389C">
        <w:rPr>
          <w:rFonts w:eastAsiaTheme="minorHAnsi"/>
          <w:lang w:val="sq-AL"/>
        </w:rPr>
        <w:t xml:space="preserve"> vendos t'i delegojë detyra të caktuara të kontrollit zyrtar një ose më shumë </w:t>
      </w:r>
      <w:r w:rsidR="00445420" w:rsidRPr="00F8389C">
        <w:rPr>
          <w:rFonts w:eastAsiaTheme="minorHAnsi"/>
          <w:lang w:val="sq-AL"/>
        </w:rPr>
        <w:t xml:space="preserve">trupave </w:t>
      </w:r>
      <w:r w:rsidRPr="00F8389C">
        <w:rPr>
          <w:rFonts w:eastAsiaTheme="minorHAnsi"/>
          <w:lang w:val="sq-AL"/>
        </w:rPr>
        <w:t xml:space="preserve">të deleguara, që kanë për qëllim verifikimin e zbatimit të rregullave të parashikuara në shkronjën </w:t>
      </w:r>
      <w:r w:rsidR="007E322D" w:rsidRPr="00F8389C">
        <w:rPr>
          <w:rFonts w:eastAsiaTheme="minorHAnsi"/>
          <w:lang w:val="sq-AL"/>
        </w:rPr>
        <w:t>f</w:t>
      </w:r>
      <w:r w:rsidRPr="00F8389C">
        <w:rPr>
          <w:rFonts w:eastAsiaTheme="minorHAnsi"/>
          <w:lang w:val="sq-AL"/>
        </w:rPr>
        <w:t>) të pikës 2 të nenit 2 të këtij ligji, i atribuoj</w:t>
      </w:r>
      <w:r w:rsidR="00D051D0" w:rsidRPr="00F8389C">
        <w:rPr>
          <w:rFonts w:eastAsiaTheme="minorHAnsi"/>
          <w:lang w:val="sq-AL"/>
        </w:rPr>
        <w:t>n</w:t>
      </w:r>
      <w:r w:rsidRPr="00F8389C">
        <w:rPr>
          <w:rFonts w:eastAsiaTheme="minorHAnsi"/>
          <w:lang w:val="sq-AL"/>
        </w:rPr>
        <w:t xml:space="preserve">ë një kod numerik identifikimi për secilin </w:t>
      </w:r>
      <w:r w:rsidR="00445420" w:rsidRPr="00F8389C">
        <w:rPr>
          <w:rFonts w:eastAsiaTheme="minorHAnsi"/>
          <w:lang w:val="sq-AL"/>
        </w:rPr>
        <w:t xml:space="preserve">trup </w:t>
      </w:r>
      <w:r w:rsidRPr="00F8389C">
        <w:rPr>
          <w:rFonts w:eastAsiaTheme="minorHAnsi"/>
          <w:lang w:val="sq-AL"/>
        </w:rPr>
        <w:t>të deleguar si dhe caktoj</w:t>
      </w:r>
      <w:r w:rsidR="00D051D0" w:rsidRPr="00F8389C">
        <w:rPr>
          <w:rFonts w:eastAsiaTheme="minorHAnsi"/>
          <w:lang w:val="sq-AL"/>
        </w:rPr>
        <w:t>n</w:t>
      </w:r>
      <w:r w:rsidRPr="00F8389C">
        <w:rPr>
          <w:rFonts w:eastAsiaTheme="minorHAnsi"/>
          <w:lang w:val="sq-AL"/>
        </w:rPr>
        <w:t>ë autoritet</w:t>
      </w:r>
      <w:r w:rsidR="00D051D0" w:rsidRPr="00F8389C">
        <w:rPr>
          <w:rFonts w:eastAsiaTheme="minorHAnsi"/>
          <w:lang w:val="sq-AL"/>
        </w:rPr>
        <w:t>in</w:t>
      </w:r>
      <w:r w:rsidRPr="00F8389C">
        <w:rPr>
          <w:rFonts w:eastAsiaTheme="minorHAnsi"/>
          <w:lang w:val="sq-AL"/>
        </w:rPr>
        <w:t xml:space="preserve"> përkatës përgjegjëse për miratimin dhe mbikëqyrjen e tyre.</w:t>
      </w:r>
    </w:p>
    <w:p w14:paraId="3EB46BF4" w14:textId="77777777" w:rsidR="00E43658" w:rsidRPr="00F8389C" w:rsidRDefault="00E43658" w:rsidP="00E43658">
      <w:pPr>
        <w:pStyle w:val="title-article-norm"/>
        <w:shd w:val="clear" w:color="auto" w:fill="FFFFFF"/>
        <w:spacing w:before="0" w:beforeAutospacing="0" w:after="0" w:afterAutospacing="0"/>
        <w:jc w:val="both"/>
        <w:rPr>
          <w:rFonts w:eastAsiaTheme="minorHAnsi"/>
          <w:lang w:val="sq-AL"/>
        </w:rPr>
      </w:pPr>
    </w:p>
    <w:p w14:paraId="2A9E588B" w14:textId="77777777" w:rsidR="00E43658" w:rsidRPr="00F8389C" w:rsidRDefault="00E43658" w:rsidP="00E43658">
      <w:pPr>
        <w:pStyle w:val="title-article-norm"/>
        <w:shd w:val="clear" w:color="auto" w:fill="FFFFFF"/>
        <w:spacing w:before="0" w:beforeAutospacing="0" w:after="0" w:afterAutospacing="0"/>
        <w:ind w:firstLine="720"/>
        <w:jc w:val="center"/>
        <w:rPr>
          <w:rFonts w:eastAsiaTheme="minorHAnsi"/>
          <w:lang w:val="sq-AL"/>
        </w:rPr>
      </w:pPr>
    </w:p>
    <w:p w14:paraId="17B78B5D" w14:textId="1FA9FDD0" w:rsidR="00E43658" w:rsidRPr="00F8389C" w:rsidRDefault="00E43658" w:rsidP="00E43658">
      <w:pPr>
        <w:pStyle w:val="title-article-norm"/>
        <w:shd w:val="clear" w:color="auto" w:fill="FFFFFF"/>
        <w:spacing w:before="0" w:beforeAutospacing="0" w:after="0" w:afterAutospacing="0" w:line="312" w:lineRule="atLeast"/>
        <w:jc w:val="center"/>
        <w:rPr>
          <w:rFonts w:eastAsia="Arial Unicode MS"/>
          <w:i/>
          <w:iCs/>
          <w:lang w:val="sq-AL"/>
        </w:rPr>
      </w:pPr>
      <w:r w:rsidRPr="00F8389C">
        <w:rPr>
          <w:rFonts w:eastAsia="Arial Unicode MS"/>
          <w:i/>
          <w:iCs/>
          <w:lang w:val="sq-AL"/>
        </w:rPr>
        <w:t xml:space="preserve">Neni </w:t>
      </w:r>
      <w:r w:rsidR="001270B2" w:rsidRPr="00F8389C">
        <w:rPr>
          <w:rFonts w:eastAsia="Arial Unicode MS"/>
          <w:i/>
          <w:iCs/>
          <w:lang w:val="sq-AL"/>
        </w:rPr>
        <w:t>27</w:t>
      </w:r>
    </w:p>
    <w:p w14:paraId="776A3178" w14:textId="398EC3CE" w:rsidR="00E43658" w:rsidRPr="00F8389C" w:rsidRDefault="00E43658" w:rsidP="00E43658">
      <w:pPr>
        <w:pStyle w:val="title-article-norm"/>
        <w:shd w:val="clear" w:color="auto" w:fill="FFFFFF"/>
        <w:spacing w:before="0" w:beforeAutospacing="0" w:after="0" w:afterAutospacing="0" w:line="312" w:lineRule="atLeast"/>
        <w:jc w:val="center"/>
        <w:rPr>
          <w:rFonts w:eastAsia="Arial Unicode MS"/>
          <w:b/>
          <w:bCs/>
          <w:lang w:val="sq-AL"/>
        </w:rPr>
      </w:pPr>
      <w:r w:rsidRPr="00F8389C">
        <w:rPr>
          <w:rFonts w:eastAsia="Arial Unicode MS"/>
          <w:b/>
          <w:bCs/>
          <w:lang w:val="sq-AL"/>
        </w:rPr>
        <w:t xml:space="preserve">Kushtet për delegimin e detyrave të caktuara të kontrollit zyrtar tek </w:t>
      </w:r>
      <w:r w:rsidR="004A409D" w:rsidRPr="00F8389C">
        <w:rPr>
          <w:rFonts w:eastAsia="Arial Unicode MS"/>
          <w:b/>
          <w:bCs/>
          <w:lang w:val="sq-AL"/>
        </w:rPr>
        <w:t xml:space="preserve">trupat </w:t>
      </w:r>
      <w:r w:rsidRPr="00F8389C">
        <w:rPr>
          <w:rFonts w:eastAsia="Arial Unicode MS"/>
          <w:b/>
          <w:bCs/>
          <w:lang w:val="sq-AL"/>
        </w:rPr>
        <w:t>e deleguara</w:t>
      </w:r>
    </w:p>
    <w:p w14:paraId="3FF8BBC2" w14:textId="77777777" w:rsidR="00E43658" w:rsidRPr="00F8389C" w:rsidRDefault="00E43658" w:rsidP="00E43658">
      <w:pPr>
        <w:pStyle w:val="title-article-norm"/>
        <w:shd w:val="clear" w:color="auto" w:fill="FFFFFF"/>
        <w:spacing w:before="0" w:beforeAutospacing="0" w:after="0" w:afterAutospacing="0" w:line="312" w:lineRule="atLeast"/>
        <w:jc w:val="center"/>
        <w:rPr>
          <w:lang w:val="sq-AL"/>
        </w:rPr>
      </w:pPr>
    </w:p>
    <w:p w14:paraId="4447E25C" w14:textId="4657E225" w:rsidR="00E43658" w:rsidRPr="00F8389C" w:rsidRDefault="00E43658" w:rsidP="00E43658">
      <w:pPr>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Delegimi i detyrave të caktuara të kontrollit zyrtar, </w:t>
      </w:r>
      <w:r w:rsidR="004A409D" w:rsidRPr="00F8389C">
        <w:rPr>
          <w:rFonts w:ascii="Times New Roman" w:hAnsi="Times New Roman" w:cs="Times New Roman"/>
          <w:sz w:val="24"/>
          <w:szCs w:val="24"/>
          <w:lang w:eastAsia="hr-HR"/>
        </w:rPr>
        <w:t>trupës s</w:t>
      </w:r>
      <w:r w:rsidRPr="00F8389C">
        <w:rPr>
          <w:rFonts w:ascii="Times New Roman" w:hAnsi="Times New Roman" w:cs="Times New Roman"/>
          <w:sz w:val="24"/>
          <w:szCs w:val="24"/>
          <w:lang w:eastAsia="hr-HR"/>
        </w:rPr>
        <w:t xml:space="preserve">ë deleguar të parashikuar në nenin </w:t>
      </w:r>
      <w:r w:rsidR="007E322D" w:rsidRPr="00F8389C">
        <w:rPr>
          <w:rFonts w:ascii="Times New Roman" w:hAnsi="Times New Roman" w:cs="Times New Roman"/>
          <w:sz w:val="24"/>
          <w:szCs w:val="24"/>
          <w:lang w:eastAsia="hr-HR"/>
        </w:rPr>
        <w:t xml:space="preserve">26 </w:t>
      </w:r>
      <w:r w:rsidRPr="00F8389C">
        <w:rPr>
          <w:rFonts w:ascii="Times New Roman" w:hAnsi="Times New Roman" w:cs="Times New Roman"/>
          <w:sz w:val="24"/>
          <w:szCs w:val="24"/>
          <w:lang w:eastAsia="hr-HR"/>
        </w:rPr>
        <w:t xml:space="preserve">pika 1 e këtij ligji, </w:t>
      </w:r>
      <w:r w:rsidR="004A409D" w:rsidRPr="00F8389C">
        <w:rPr>
          <w:rFonts w:ascii="Times New Roman" w:hAnsi="Times New Roman" w:cs="Times New Roman"/>
          <w:sz w:val="24"/>
          <w:szCs w:val="24"/>
          <w:lang w:eastAsia="hr-HR"/>
        </w:rPr>
        <w:t xml:space="preserve">një delegim i tillë do të jetë me shkrim </w:t>
      </w:r>
      <w:r w:rsidRPr="00F8389C">
        <w:rPr>
          <w:rFonts w:ascii="Times New Roman" w:hAnsi="Times New Roman" w:cs="Times New Roman"/>
          <w:sz w:val="24"/>
          <w:szCs w:val="24"/>
          <w:lang w:eastAsia="hr-HR"/>
        </w:rPr>
        <w:t>dhe duhet të plotësojë kushtet e mëposhtme:</w:t>
      </w:r>
    </w:p>
    <w:p w14:paraId="14C3B7F2" w14:textId="77777777" w:rsidR="00E43658" w:rsidRPr="00F8389C" w:rsidRDefault="00E43658" w:rsidP="00E43658">
      <w:pPr>
        <w:spacing w:after="0" w:line="240" w:lineRule="auto"/>
        <w:ind w:firstLine="709"/>
        <w:jc w:val="both"/>
        <w:rPr>
          <w:rFonts w:ascii="Times New Roman" w:hAnsi="Times New Roman" w:cs="Times New Roman"/>
          <w:sz w:val="24"/>
          <w:szCs w:val="24"/>
          <w:lang w:eastAsia="hr-HR"/>
        </w:rPr>
      </w:pPr>
    </w:p>
    <w:p w14:paraId="33746E32" w14:textId="77777777" w:rsidR="00E43658" w:rsidRPr="00F8389C" w:rsidRDefault="00E43658" w:rsidP="00E43658">
      <w:pPr>
        <w:tabs>
          <w:tab w:val="left" w:pos="270"/>
        </w:tabs>
        <w:ind w:left="27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(a) delegimi përmban një përshkrim të saktë të detyrave të ngarkuara të kontrollit zyrtar që organi i deleguar mund të kryejë dhe si kushtet në të cilat ai mund t'i kryejë ato detyra;</w:t>
      </w:r>
    </w:p>
    <w:p w14:paraId="14B43F3F" w14:textId="74C86D72" w:rsidR="00E43658" w:rsidRPr="00F8389C" w:rsidRDefault="00E43658" w:rsidP="00E43658">
      <w:pPr>
        <w:tabs>
          <w:tab w:val="left" w:pos="270"/>
        </w:tabs>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(b) </w:t>
      </w:r>
      <w:r w:rsidR="00BE02F6" w:rsidRPr="00F8389C">
        <w:rPr>
          <w:rFonts w:ascii="Times New Roman" w:hAnsi="Times New Roman" w:cs="Times New Roman"/>
          <w:sz w:val="24"/>
          <w:szCs w:val="24"/>
          <w:lang w:val="en-GB" w:eastAsia="hr-HR"/>
        </w:rPr>
        <w:t>trupa e</w:t>
      </w:r>
      <w:r w:rsidRPr="00F8389C">
        <w:rPr>
          <w:rFonts w:ascii="Times New Roman" w:hAnsi="Times New Roman" w:cs="Times New Roman"/>
          <w:sz w:val="24"/>
          <w:szCs w:val="24"/>
          <w:lang w:val="en-GB" w:eastAsia="hr-HR"/>
        </w:rPr>
        <w:t xml:space="preserve"> deleguar duhet të:</w:t>
      </w:r>
    </w:p>
    <w:p w14:paraId="61EB0783" w14:textId="481BB343" w:rsidR="00E43658" w:rsidRPr="00F8389C" w:rsidRDefault="00E43658" w:rsidP="00E43658">
      <w:pPr>
        <w:ind w:left="720" w:hanging="11"/>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(i) </w:t>
      </w:r>
      <w:r w:rsidR="00BE02F6" w:rsidRPr="00F8389C">
        <w:rPr>
          <w:rFonts w:ascii="Times New Roman" w:hAnsi="Times New Roman" w:cs="Times New Roman"/>
          <w:sz w:val="24"/>
          <w:szCs w:val="24"/>
          <w:lang w:val="en-GB" w:eastAsia="hr-HR"/>
        </w:rPr>
        <w:t>ket</w:t>
      </w:r>
      <w:r w:rsidR="000F1ACE" w:rsidRPr="00F8389C">
        <w:rPr>
          <w:rFonts w:ascii="Times New Roman" w:hAnsi="Times New Roman" w:cs="Times New Roman"/>
          <w:sz w:val="24"/>
          <w:szCs w:val="24"/>
          <w:lang w:val="en-GB" w:eastAsia="hr-HR"/>
        </w:rPr>
        <w:t>ë</w:t>
      </w:r>
      <w:r w:rsidR="00BE02F6" w:rsidRPr="00F8389C">
        <w:rPr>
          <w:rFonts w:ascii="Times New Roman" w:hAnsi="Times New Roman" w:cs="Times New Roman"/>
          <w:sz w:val="24"/>
          <w:szCs w:val="24"/>
          <w:lang w:val="en-GB" w:eastAsia="hr-HR"/>
        </w:rPr>
        <w:t xml:space="preserve"> </w:t>
      </w:r>
      <w:r w:rsidRPr="00F8389C">
        <w:rPr>
          <w:rFonts w:ascii="Times New Roman" w:hAnsi="Times New Roman" w:cs="Times New Roman"/>
          <w:sz w:val="24"/>
          <w:szCs w:val="24"/>
          <w:lang w:val="en-GB" w:eastAsia="hr-HR"/>
        </w:rPr>
        <w:t xml:space="preserve">aftësitë, pajisjet dhe infrastrukturën e nevojshme për të kryer detyrat e kontrollit zyrtar që i janë </w:t>
      </w:r>
      <w:proofErr w:type="gramStart"/>
      <w:r w:rsidRPr="00F8389C">
        <w:rPr>
          <w:rFonts w:ascii="Times New Roman" w:hAnsi="Times New Roman" w:cs="Times New Roman"/>
          <w:sz w:val="24"/>
          <w:szCs w:val="24"/>
          <w:lang w:val="en-GB" w:eastAsia="hr-HR"/>
        </w:rPr>
        <w:t>deleguar;</w:t>
      </w:r>
      <w:proofErr w:type="gramEnd"/>
    </w:p>
    <w:p w14:paraId="108C0C34" w14:textId="69B8ED20" w:rsidR="00E43658" w:rsidRPr="00F8389C" w:rsidRDefault="00E43658" w:rsidP="00E43658">
      <w:pPr>
        <w:ind w:left="720" w:hanging="11"/>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(ii) k</w:t>
      </w:r>
      <w:r w:rsidR="00BE02F6" w:rsidRPr="00F8389C">
        <w:rPr>
          <w:rFonts w:ascii="Times New Roman" w:hAnsi="Times New Roman" w:cs="Times New Roman"/>
          <w:sz w:val="24"/>
          <w:szCs w:val="24"/>
          <w:lang w:val="en-GB" w:eastAsia="hr-HR"/>
        </w:rPr>
        <w:t>et</w:t>
      </w:r>
      <w:r w:rsidR="000F1ACE" w:rsidRPr="00F8389C">
        <w:rPr>
          <w:rFonts w:ascii="Times New Roman" w:hAnsi="Times New Roman" w:cs="Times New Roman"/>
          <w:sz w:val="24"/>
          <w:szCs w:val="24"/>
          <w:lang w:val="en-GB" w:eastAsia="hr-HR"/>
        </w:rPr>
        <w:t>ë</w:t>
      </w:r>
      <w:r w:rsidRPr="00F8389C">
        <w:rPr>
          <w:rFonts w:ascii="Times New Roman" w:hAnsi="Times New Roman" w:cs="Times New Roman"/>
          <w:sz w:val="24"/>
          <w:szCs w:val="24"/>
          <w:lang w:val="en-GB" w:eastAsia="hr-HR"/>
        </w:rPr>
        <w:t xml:space="preserve"> një numër të mjaftueshëm të personelit të kualifikuar dhe me </w:t>
      </w:r>
      <w:proofErr w:type="gramStart"/>
      <w:r w:rsidRPr="00F8389C">
        <w:rPr>
          <w:rFonts w:ascii="Times New Roman" w:hAnsi="Times New Roman" w:cs="Times New Roman"/>
          <w:sz w:val="24"/>
          <w:szCs w:val="24"/>
          <w:lang w:val="en-GB" w:eastAsia="hr-HR"/>
        </w:rPr>
        <w:t>përvojë;</w:t>
      </w:r>
      <w:proofErr w:type="gramEnd"/>
    </w:p>
    <w:p w14:paraId="67BCD1AC" w14:textId="332FE8D9" w:rsidR="00E43658" w:rsidRPr="00F8389C" w:rsidRDefault="00E43658" w:rsidP="00E43658">
      <w:pPr>
        <w:ind w:left="720" w:hanging="11"/>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(iii) </w:t>
      </w:r>
      <w:r w:rsidR="00BE02F6" w:rsidRPr="00F8389C">
        <w:rPr>
          <w:rFonts w:ascii="Times New Roman" w:hAnsi="Times New Roman" w:cs="Times New Roman"/>
          <w:sz w:val="24"/>
          <w:szCs w:val="24"/>
          <w:lang w:val="en-GB" w:eastAsia="hr-HR"/>
        </w:rPr>
        <w:t xml:space="preserve">jetë </w:t>
      </w:r>
      <w:r w:rsidRPr="00F8389C">
        <w:rPr>
          <w:rFonts w:ascii="Times New Roman" w:hAnsi="Times New Roman" w:cs="Times New Roman"/>
          <w:sz w:val="24"/>
          <w:szCs w:val="24"/>
          <w:lang w:val="en-GB" w:eastAsia="hr-HR"/>
        </w:rPr>
        <w:t xml:space="preserve">i drejtë/paanshëm dhe </w:t>
      </w:r>
      <w:r w:rsidR="00BE02F6" w:rsidRPr="00F8389C">
        <w:rPr>
          <w:rFonts w:ascii="Times New Roman" w:hAnsi="Times New Roman" w:cs="Times New Roman"/>
          <w:sz w:val="24"/>
          <w:szCs w:val="24"/>
          <w:lang w:val="en-GB" w:eastAsia="hr-HR"/>
        </w:rPr>
        <w:t>t</w:t>
      </w:r>
      <w:r w:rsidR="000F1ACE" w:rsidRPr="00F8389C">
        <w:rPr>
          <w:rFonts w:ascii="Times New Roman" w:hAnsi="Times New Roman" w:cs="Times New Roman"/>
          <w:sz w:val="24"/>
          <w:szCs w:val="24"/>
          <w:lang w:val="en-GB" w:eastAsia="hr-HR"/>
        </w:rPr>
        <w:t>ë</w:t>
      </w:r>
      <w:r w:rsidR="00BE02F6" w:rsidRPr="00F8389C">
        <w:rPr>
          <w:rFonts w:ascii="Times New Roman" w:hAnsi="Times New Roman" w:cs="Times New Roman"/>
          <w:sz w:val="24"/>
          <w:szCs w:val="24"/>
          <w:lang w:val="en-GB" w:eastAsia="hr-HR"/>
        </w:rPr>
        <w:t xml:space="preserve"> mos </w:t>
      </w:r>
      <w:r w:rsidRPr="00F8389C">
        <w:rPr>
          <w:rFonts w:ascii="Times New Roman" w:hAnsi="Times New Roman" w:cs="Times New Roman"/>
          <w:sz w:val="24"/>
          <w:szCs w:val="24"/>
          <w:lang w:val="en-GB" w:eastAsia="hr-HR"/>
        </w:rPr>
        <w:t>k</w:t>
      </w:r>
      <w:r w:rsidR="00BE02F6" w:rsidRPr="00F8389C">
        <w:rPr>
          <w:rFonts w:ascii="Times New Roman" w:hAnsi="Times New Roman" w:cs="Times New Roman"/>
          <w:sz w:val="24"/>
          <w:szCs w:val="24"/>
          <w:lang w:val="en-GB" w:eastAsia="hr-HR"/>
        </w:rPr>
        <w:t>et</w:t>
      </w:r>
      <w:r w:rsidR="000F1ACE" w:rsidRPr="00F8389C">
        <w:rPr>
          <w:rFonts w:ascii="Times New Roman" w:hAnsi="Times New Roman" w:cs="Times New Roman"/>
          <w:sz w:val="24"/>
          <w:szCs w:val="24"/>
          <w:lang w:val="en-GB" w:eastAsia="hr-HR"/>
        </w:rPr>
        <w:t>ë</w:t>
      </w:r>
      <w:r w:rsidRPr="00F8389C">
        <w:rPr>
          <w:rFonts w:ascii="Times New Roman" w:hAnsi="Times New Roman" w:cs="Times New Roman"/>
          <w:sz w:val="24"/>
          <w:szCs w:val="24"/>
          <w:lang w:val="en-GB" w:eastAsia="hr-HR"/>
        </w:rPr>
        <w:t xml:space="preserve"> asnjë konflikt interesi dhe në veçanti nuk është në një situatë që mund të ndikohet, drejtpërdrejt ose tërthorazi, në paanshmërinë e sjelljes së tij profesionale në lidhje me kryerjen e detyrave të kontrollit zyrtar që i janë </w:t>
      </w:r>
      <w:proofErr w:type="gramStart"/>
      <w:r w:rsidRPr="00F8389C">
        <w:rPr>
          <w:rFonts w:ascii="Times New Roman" w:hAnsi="Times New Roman" w:cs="Times New Roman"/>
          <w:sz w:val="24"/>
          <w:szCs w:val="24"/>
          <w:lang w:val="en-GB" w:eastAsia="hr-HR"/>
        </w:rPr>
        <w:t>deleguar;</w:t>
      </w:r>
      <w:proofErr w:type="gramEnd"/>
    </w:p>
    <w:p w14:paraId="51C4A8D2" w14:textId="2FF31419" w:rsidR="00E43658" w:rsidRPr="00F8389C" w:rsidRDefault="00E43658" w:rsidP="00E43658">
      <w:pPr>
        <w:ind w:left="720" w:hanging="11"/>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(iv) ushtro</w:t>
      </w:r>
      <w:r w:rsidR="00EB2BE1" w:rsidRPr="00F8389C">
        <w:rPr>
          <w:rFonts w:ascii="Times New Roman" w:hAnsi="Times New Roman" w:cs="Times New Roman"/>
          <w:sz w:val="24"/>
          <w:szCs w:val="24"/>
          <w:lang w:val="en-GB" w:eastAsia="hr-HR"/>
        </w:rPr>
        <w:t>jë</w:t>
      </w:r>
      <w:r w:rsidRPr="00F8389C">
        <w:rPr>
          <w:rFonts w:ascii="Times New Roman" w:hAnsi="Times New Roman" w:cs="Times New Roman"/>
          <w:sz w:val="24"/>
          <w:szCs w:val="24"/>
          <w:lang w:val="en-GB" w:eastAsia="hr-HR"/>
        </w:rPr>
        <w:t xml:space="preserve"> veprimtarinë e </w:t>
      </w:r>
      <w:r w:rsidR="00EB2BE1" w:rsidRPr="00F8389C">
        <w:rPr>
          <w:rFonts w:ascii="Times New Roman" w:hAnsi="Times New Roman" w:cs="Times New Roman"/>
          <w:sz w:val="24"/>
          <w:szCs w:val="24"/>
          <w:lang w:val="en-GB" w:eastAsia="hr-HR"/>
        </w:rPr>
        <w:t xml:space="preserve">saj </w:t>
      </w:r>
      <w:r w:rsidRPr="00F8389C">
        <w:rPr>
          <w:rFonts w:ascii="Times New Roman" w:hAnsi="Times New Roman" w:cs="Times New Roman"/>
          <w:sz w:val="24"/>
          <w:szCs w:val="24"/>
          <w:lang w:val="en-GB" w:eastAsia="hr-HR"/>
        </w:rPr>
        <w:t xml:space="preserve">dhe </w:t>
      </w:r>
      <w:r w:rsidR="00EB2BE1" w:rsidRPr="00F8389C">
        <w:rPr>
          <w:rFonts w:ascii="Times New Roman" w:hAnsi="Times New Roman" w:cs="Times New Roman"/>
          <w:sz w:val="24"/>
          <w:szCs w:val="24"/>
          <w:lang w:val="en-GB" w:eastAsia="hr-HR"/>
        </w:rPr>
        <w:t xml:space="preserve">të jetë </w:t>
      </w:r>
      <w:r w:rsidRPr="00F8389C">
        <w:rPr>
          <w:rFonts w:ascii="Times New Roman" w:hAnsi="Times New Roman" w:cs="Times New Roman"/>
          <w:sz w:val="24"/>
          <w:szCs w:val="24"/>
          <w:lang w:val="en-GB" w:eastAsia="hr-HR"/>
        </w:rPr>
        <w:t>i akredituar në përputhje me standardet përkatëse për detyrat e deleguara, duke përfshirë standardin EN ISO/IEC 17020 "Kritere për funksionimin e llojeve të ndryshme të organeve që kryejnë inspektim</w:t>
      </w:r>
      <w:proofErr w:type="gramStart"/>
      <w:r w:rsidRPr="00F8389C">
        <w:rPr>
          <w:rFonts w:ascii="Times New Roman" w:hAnsi="Times New Roman" w:cs="Times New Roman"/>
          <w:sz w:val="24"/>
          <w:szCs w:val="24"/>
          <w:lang w:val="en-GB" w:eastAsia="hr-HR"/>
        </w:rPr>
        <w:t>";</w:t>
      </w:r>
      <w:proofErr w:type="gramEnd"/>
    </w:p>
    <w:p w14:paraId="008D6B5E" w14:textId="500490CB" w:rsidR="00E43658" w:rsidRPr="00F8389C" w:rsidRDefault="00E43658" w:rsidP="00E43658">
      <w:pPr>
        <w:ind w:left="720" w:hanging="11"/>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 (v) </w:t>
      </w:r>
      <w:r w:rsidR="00BE02F6" w:rsidRPr="00F8389C">
        <w:rPr>
          <w:rFonts w:ascii="Times New Roman" w:hAnsi="Times New Roman" w:cs="Times New Roman"/>
          <w:sz w:val="24"/>
          <w:szCs w:val="24"/>
          <w:lang w:val="en-GB" w:eastAsia="hr-HR"/>
        </w:rPr>
        <w:t>ket</w:t>
      </w:r>
      <w:r w:rsidR="000F1ACE" w:rsidRPr="00F8389C">
        <w:rPr>
          <w:rFonts w:ascii="Times New Roman" w:hAnsi="Times New Roman" w:cs="Times New Roman"/>
          <w:sz w:val="24"/>
          <w:szCs w:val="24"/>
          <w:lang w:val="en-GB" w:eastAsia="hr-HR"/>
        </w:rPr>
        <w:t>ë</w:t>
      </w:r>
      <w:r w:rsidR="00BE02F6" w:rsidRPr="00F8389C">
        <w:rPr>
          <w:rFonts w:ascii="Times New Roman" w:hAnsi="Times New Roman" w:cs="Times New Roman"/>
          <w:sz w:val="24"/>
          <w:szCs w:val="24"/>
          <w:lang w:val="en-GB" w:eastAsia="hr-HR"/>
        </w:rPr>
        <w:t xml:space="preserve"> </w:t>
      </w:r>
      <w:r w:rsidRPr="00F8389C">
        <w:rPr>
          <w:rFonts w:ascii="Times New Roman" w:hAnsi="Times New Roman" w:cs="Times New Roman"/>
          <w:sz w:val="24"/>
          <w:szCs w:val="24"/>
          <w:lang w:val="en-GB" w:eastAsia="hr-HR"/>
        </w:rPr>
        <w:t xml:space="preserve">kompetenca të mjaftueshme për të kryer detyrat e kontrollit zyrtar që i </w:t>
      </w:r>
      <w:proofErr w:type="gramStart"/>
      <w:r w:rsidRPr="00F8389C">
        <w:rPr>
          <w:rFonts w:ascii="Times New Roman" w:hAnsi="Times New Roman" w:cs="Times New Roman"/>
          <w:sz w:val="24"/>
          <w:szCs w:val="24"/>
          <w:lang w:val="en-GB" w:eastAsia="hr-HR"/>
        </w:rPr>
        <w:t>janë  deleguar</w:t>
      </w:r>
      <w:proofErr w:type="gramEnd"/>
      <w:r w:rsidRPr="00F8389C">
        <w:rPr>
          <w:rFonts w:ascii="Times New Roman" w:hAnsi="Times New Roman" w:cs="Times New Roman"/>
          <w:sz w:val="24"/>
          <w:szCs w:val="24"/>
          <w:lang w:val="en-GB" w:eastAsia="hr-HR"/>
        </w:rPr>
        <w:t>; dhe</w:t>
      </w:r>
    </w:p>
    <w:p w14:paraId="4C5C97EA" w14:textId="61093F3A" w:rsidR="00E43658" w:rsidRPr="00F8389C" w:rsidRDefault="00E43658" w:rsidP="00E43658">
      <w:pPr>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(c) mbështetet me masa që sigurojnë koordinim efikas dhe efektiv ndërmjet </w:t>
      </w:r>
      <w:r w:rsidR="004A409D" w:rsidRPr="00F8389C">
        <w:rPr>
          <w:rFonts w:ascii="Times New Roman" w:hAnsi="Times New Roman" w:cs="Times New Roman"/>
          <w:sz w:val="24"/>
          <w:szCs w:val="24"/>
          <w:lang w:val="en-GB" w:eastAsia="hr-HR"/>
        </w:rPr>
        <w:t>IPKZ</w:t>
      </w:r>
      <w:r w:rsidRPr="00F8389C">
        <w:rPr>
          <w:rFonts w:ascii="Times New Roman" w:hAnsi="Times New Roman" w:cs="Times New Roman"/>
          <w:sz w:val="24"/>
          <w:szCs w:val="24"/>
          <w:lang w:val="en-GB" w:eastAsia="hr-HR"/>
        </w:rPr>
        <w:t xml:space="preserve"> deleguese dhe </w:t>
      </w:r>
      <w:r w:rsidR="00BE02F6" w:rsidRPr="00F8389C">
        <w:rPr>
          <w:rFonts w:ascii="Times New Roman" w:hAnsi="Times New Roman" w:cs="Times New Roman"/>
          <w:sz w:val="24"/>
          <w:szCs w:val="24"/>
          <w:lang w:val="en-GB" w:eastAsia="hr-HR"/>
        </w:rPr>
        <w:t>trup</w:t>
      </w:r>
      <w:r w:rsidR="000F1ACE" w:rsidRPr="00F8389C">
        <w:rPr>
          <w:rFonts w:ascii="Times New Roman" w:hAnsi="Times New Roman" w:cs="Times New Roman"/>
          <w:sz w:val="24"/>
          <w:szCs w:val="24"/>
          <w:lang w:val="en-GB" w:eastAsia="hr-HR"/>
        </w:rPr>
        <w:t>ë</w:t>
      </w:r>
      <w:r w:rsidR="00BE02F6" w:rsidRPr="00F8389C">
        <w:rPr>
          <w:rFonts w:ascii="Times New Roman" w:hAnsi="Times New Roman" w:cs="Times New Roman"/>
          <w:sz w:val="24"/>
          <w:szCs w:val="24"/>
          <w:lang w:val="en-GB" w:eastAsia="hr-HR"/>
        </w:rPr>
        <w:t xml:space="preserve">s </w:t>
      </w:r>
      <w:r w:rsidRPr="00F8389C">
        <w:rPr>
          <w:rFonts w:ascii="Times New Roman" w:hAnsi="Times New Roman" w:cs="Times New Roman"/>
          <w:sz w:val="24"/>
          <w:szCs w:val="24"/>
          <w:lang w:val="en-GB" w:eastAsia="hr-HR"/>
        </w:rPr>
        <w:t>të deleguar.</w:t>
      </w:r>
    </w:p>
    <w:p w14:paraId="173CD0A4" w14:textId="77777777" w:rsidR="00E43658" w:rsidRPr="00F8389C" w:rsidRDefault="00E43658" w:rsidP="00E43658">
      <w:pPr>
        <w:spacing w:after="0" w:line="240" w:lineRule="auto"/>
        <w:rPr>
          <w:rFonts w:ascii="Times New Roman" w:hAnsi="Times New Roman" w:cs="Times New Roman"/>
          <w:sz w:val="24"/>
          <w:szCs w:val="24"/>
          <w:lang w:val="en-GB" w:eastAsia="hr-HR"/>
        </w:rPr>
      </w:pPr>
    </w:p>
    <w:p w14:paraId="131CE059" w14:textId="54FFDF2D" w:rsidR="00E43658" w:rsidRPr="00F8389C" w:rsidRDefault="00E43658" w:rsidP="00E43658">
      <w:pPr>
        <w:spacing w:after="0" w:line="240" w:lineRule="auto"/>
        <w:ind w:left="720" w:hanging="11"/>
        <w:jc w:val="center"/>
        <w:rPr>
          <w:rFonts w:ascii="Times New Roman" w:hAnsi="Times New Roman" w:cs="Times New Roman"/>
          <w:i/>
          <w:iCs/>
          <w:sz w:val="24"/>
          <w:szCs w:val="24"/>
          <w:lang w:val="en-GB" w:eastAsia="hr-HR"/>
        </w:rPr>
      </w:pPr>
      <w:r w:rsidRPr="00F8389C">
        <w:rPr>
          <w:rFonts w:ascii="Times New Roman" w:hAnsi="Times New Roman" w:cs="Times New Roman"/>
          <w:i/>
          <w:iCs/>
          <w:sz w:val="24"/>
          <w:szCs w:val="24"/>
          <w:lang w:val="en-GB" w:eastAsia="hr-HR"/>
        </w:rPr>
        <w:t xml:space="preserve">Neni </w:t>
      </w:r>
      <w:r w:rsidR="001270B2" w:rsidRPr="00F8389C">
        <w:rPr>
          <w:rFonts w:ascii="Times New Roman" w:hAnsi="Times New Roman" w:cs="Times New Roman"/>
          <w:i/>
          <w:iCs/>
          <w:sz w:val="24"/>
          <w:szCs w:val="24"/>
          <w:lang w:val="en-GB" w:eastAsia="hr-HR"/>
        </w:rPr>
        <w:t>28</w:t>
      </w:r>
    </w:p>
    <w:p w14:paraId="55D775B8"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en-GB" w:eastAsia="hr-HR"/>
        </w:rPr>
      </w:pPr>
    </w:p>
    <w:p w14:paraId="45CC074F"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en-GB" w:eastAsia="hr-HR"/>
        </w:rPr>
      </w:pPr>
      <w:r w:rsidRPr="00F8389C">
        <w:rPr>
          <w:rFonts w:ascii="Times New Roman" w:hAnsi="Times New Roman" w:cs="Times New Roman"/>
          <w:b/>
          <w:bCs/>
          <w:sz w:val="24"/>
          <w:szCs w:val="24"/>
          <w:lang w:val="en-GB" w:eastAsia="hr-HR"/>
        </w:rPr>
        <w:t>Kushtet për delegimin e detyrave të caktuara të kontrollit zyrtar tek personat fizikë</w:t>
      </w:r>
    </w:p>
    <w:p w14:paraId="3F413804"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en-GB" w:eastAsia="hr-HR"/>
        </w:rPr>
      </w:pPr>
    </w:p>
    <w:p w14:paraId="440ED4E2"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en-GB" w:eastAsia="hr-HR"/>
        </w:rPr>
      </w:pPr>
    </w:p>
    <w:p w14:paraId="0809BD5E" w14:textId="2A55EC36" w:rsidR="00E43658" w:rsidRPr="00F8389C" w:rsidRDefault="004A409D" w:rsidP="00E43658">
      <w:pPr>
        <w:spacing w:line="283" w:lineRule="auto"/>
        <w:jc w:val="both"/>
        <w:rPr>
          <w:rFonts w:ascii="Times New Roman" w:hAnsi="Times New Roman" w:cs="Times New Roman"/>
          <w:sz w:val="24"/>
          <w:szCs w:val="24"/>
        </w:rPr>
      </w:pPr>
      <w:r w:rsidRPr="00F8389C">
        <w:rPr>
          <w:rFonts w:ascii="Times New Roman" w:hAnsi="Times New Roman" w:cs="Times New Roman"/>
          <w:sz w:val="24"/>
          <w:szCs w:val="24"/>
        </w:rPr>
        <w:t>IPKZ</w:t>
      </w:r>
      <w:r w:rsidR="00E43658" w:rsidRPr="00F8389C">
        <w:rPr>
          <w:rFonts w:ascii="Times New Roman" w:hAnsi="Times New Roman" w:cs="Times New Roman"/>
          <w:sz w:val="24"/>
          <w:szCs w:val="24"/>
        </w:rPr>
        <w:t xml:space="preserve"> mund të delegojë detyra të caktuara që i përkasin kontrolleve zyrtare një ose me shumë personave fizikë, </w:t>
      </w:r>
      <w:r w:rsidR="00E43658" w:rsidRPr="00F8389C">
        <w:rPr>
          <w:rFonts w:ascii="Times New Roman" w:hAnsi="Times New Roman" w:cs="Times New Roman"/>
          <w:sz w:val="24"/>
          <w:szCs w:val="24"/>
          <w:lang w:eastAsia="hr-HR"/>
        </w:rPr>
        <w:t xml:space="preserve">kur rregullat e parashikuara në nenet </w:t>
      </w:r>
      <w:r w:rsidR="007E322D" w:rsidRPr="00F8389C">
        <w:rPr>
          <w:rFonts w:ascii="Times New Roman" w:hAnsi="Times New Roman" w:cs="Times New Roman"/>
          <w:sz w:val="24"/>
          <w:szCs w:val="24"/>
          <w:lang w:eastAsia="hr-HR"/>
        </w:rPr>
        <w:t>16 deri n</w:t>
      </w:r>
      <w:r w:rsidR="003376A5" w:rsidRPr="00F8389C">
        <w:rPr>
          <w:rFonts w:ascii="Times New Roman" w:hAnsi="Times New Roman" w:cs="Times New Roman"/>
          <w:sz w:val="24"/>
          <w:szCs w:val="24"/>
          <w:lang w:eastAsia="hr-HR"/>
        </w:rPr>
        <w:t>ë</w:t>
      </w:r>
      <w:r w:rsidR="007E322D" w:rsidRPr="00F8389C">
        <w:rPr>
          <w:rFonts w:ascii="Times New Roman" w:hAnsi="Times New Roman" w:cs="Times New Roman"/>
          <w:sz w:val="24"/>
          <w:szCs w:val="24"/>
          <w:lang w:eastAsia="hr-HR"/>
        </w:rPr>
        <w:t xml:space="preserve"> 25 </w:t>
      </w:r>
      <w:r w:rsidR="00E43658" w:rsidRPr="00F8389C">
        <w:rPr>
          <w:rFonts w:ascii="Times New Roman" w:hAnsi="Times New Roman" w:cs="Times New Roman"/>
          <w:sz w:val="24"/>
          <w:szCs w:val="24"/>
          <w:lang w:eastAsia="hr-HR"/>
        </w:rPr>
        <w:t xml:space="preserve">të këtij ligji e lejojnë atë. Një delegim i tillë </w:t>
      </w:r>
      <w:r w:rsidR="00E81EB6" w:rsidRPr="00F8389C">
        <w:rPr>
          <w:rFonts w:ascii="Times New Roman" w:hAnsi="Times New Roman" w:cs="Times New Roman"/>
          <w:sz w:val="24"/>
          <w:szCs w:val="24"/>
          <w:lang w:eastAsia="hr-HR"/>
        </w:rPr>
        <w:t xml:space="preserve"> duhet të</w:t>
      </w:r>
      <w:r w:rsidR="00E43658" w:rsidRPr="00F8389C">
        <w:rPr>
          <w:rFonts w:ascii="Times New Roman" w:hAnsi="Times New Roman" w:cs="Times New Roman"/>
          <w:sz w:val="24"/>
          <w:szCs w:val="24"/>
          <w:lang w:eastAsia="hr-HR"/>
        </w:rPr>
        <w:t xml:space="preserve"> jetë në përputhje me kushtet e mëposhtme:</w:t>
      </w:r>
    </w:p>
    <w:p w14:paraId="78B27BC3" w14:textId="77777777" w:rsidR="00E43658" w:rsidRPr="00F8389C" w:rsidRDefault="00E43658" w:rsidP="00E43658">
      <w:pPr>
        <w:spacing w:line="283" w:lineRule="auto"/>
        <w:ind w:left="27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lastRenderedPageBreak/>
        <w:t>(a) delegimi përmban një përshkrim të saktë të detyrave të ngarkuara të kontrollit zyrtar që personi fizik mund të kryejë dhe si kushtet në të cilat ai mund t'i kryejë ato detyra;</w:t>
      </w:r>
    </w:p>
    <w:p w14:paraId="7242E604" w14:textId="77777777" w:rsidR="00E43658" w:rsidRPr="00F8389C" w:rsidRDefault="00E43658" w:rsidP="00E43658">
      <w:pPr>
        <w:spacing w:line="283" w:lineRule="auto"/>
        <w:ind w:left="27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(b) Personi fizik duhet të:</w:t>
      </w:r>
    </w:p>
    <w:p w14:paraId="0B7F232A" w14:textId="77777777" w:rsidR="00E43658" w:rsidRPr="00F8389C" w:rsidRDefault="00E43658" w:rsidP="00E43658">
      <w:pPr>
        <w:spacing w:line="283" w:lineRule="auto"/>
        <w:ind w:left="72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(i) ka aftësitë, pajisjet dhe infrastrukturën e nevojshme për të kryer detyrat e kontrollit zyrtar që i janë deleguar;</w:t>
      </w:r>
    </w:p>
    <w:p w14:paraId="2774B18A" w14:textId="77777777" w:rsidR="00E43658" w:rsidRPr="00F8389C" w:rsidRDefault="00E43658" w:rsidP="00E43658">
      <w:pPr>
        <w:spacing w:line="283" w:lineRule="auto"/>
        <w:ind w:left="72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(ii) Kanë kualifikim dhe përvojë të përshtatshme;</w:t>
      </w:r>
    </w:p>
    <w:p w14:paraId="42CBC636" w14:textId="77777777" w:rsidR="00E43658" w:rsidRPr="00F8389C" w:rsidRDefault="00E43658" w:rsidP="00E43658">
      <w:pPr>
        <w:spacing w:line="283" w:lineRule="auto"/>
        <w:ind w:left="72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(iii) është i drejtë/paanshëm dhe nuk ka asnjë konflikt interesi për kryerjen e detyrave të kontrollit zyrtar që i janë deleguar dhe</w:t>
      </w:r>
    </w:p>
    <w:p w14:paraId="1E7FDF9C" w14:textId="62DF37A3" w:rsidR="00E43658" w:rsidRPr="00F8389C" w:rsidRDefault="00E43658" w:rsidP="00E43658">
      <w:pPr>
        <w:spacing w:after="0" w:line="240" w:lineRule="auto"/>
        <w:ind w:left="27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(c) mbështetet me masa që sigurojnë koordinim efikas dhe efektiv ndërmjet autoriteteve kompetente deleguese dhe organit të deleguar.</w:t>
      </w:r>
    </w:p>
    <w:p w14:paraId="2AB21CEB" w14:textId="77777777" w:rsidR="00E43658" w:rsidRPr="00F8389C" w:rsidRDefault="00E43658" w:rsidP="00E43658">
      <w:pPr>
        <w:spacing w:after="0" w:line="240" w:lineRule="auto"/>
        <w:ind w:left="270"/>
        <w:jc w:val="both"/>
        <w:rPr>
          <w:rFonts w:ascii="Times New Roman" w:hAnsi="Times New Roman" w:cs="Times New Roman"/>
          <w:sz w:val="24"/>
          <w:szCs w:val="24"/>
          <w:lang w:eastAsia="hr-HR"/>
        </w:rPr>
      </w:pPr>
    </w:p>
    <w:p w14:paraId="0E0C3486" w14:textId="77757169" w:rsidR="00E43658" w:rsidRPr="00F8389C" w:rsidRDefault="00E43658" w:rsidP="00E43658">
      <w:pPr>
        <w:spacing w:after="0" w:line="240" w:lineRule="auto"/>
        <w:ind w:left="720" w:hanging="11"/>
        <w:jc w:val="center"/>
        <w:rPr>
          <w:rFonts w:ascii="Times New Roman" w:hAnsi="Times New Roman" w:cs="Times New Roman"/>
          <w:i/>
          <w:iCs/>
          <w:sz w:val="24"/>
          <w:szCs w:val="24"/>
          <w:lang w:eastAsia="hr-HR"/>
        </w:rPr>
      </w:pPr>
      <w:r w:rsidRPr="00F8389C">
        <w:rPr>
          <w:rFonts w:ascii="Times New Roman" w:hAnsi="Times New Roman" w:cs="Times New Roman"/>
          <w:i/>
          <w:iCs/>
          <w:sz w:val="24"/>
          <w:szCs w:val="24"/>
          <w:lang w:eastAsia="hr-HR"/>
        </w:rPr>
        <w:t xml:space="preserve">Neni </w:t>
      </w:r>
      <w:r w:rsidR="001270B2" w:rsidRPr="00F8389C">
        <w:rPr>
          <w:rFonts w:ascii="Times New Roman" w:hAnsi="Times New Roman" w:cs="Times New Roman"/>
          <w:i/>
          <w:iCs/>
          <w:sz w:val="24"/>
          <w:szCs w:val="24"/>
          <w:lang w:eastAsia="hr-HR"/>
        </w:rPr>
        <w:t>29</w:t>
      </w:r>
    </w:p>
    <w:p w14:paraId="0547A14B" w14:textId="403C41F6" w:rsidR="00E43658" w:rsidRPr="00F8389C" w:rsidRDefault="00E43658" w:rsidP="00E43658">
      <w:pPr>
        <w:spacing w:after="0" w:line="240" w:lineRule="auto"/>
        <w:ind w:left="720" w:hanging="11"/>
        <w:jc w:val="center"/>
        <w:rPr>
          <w:rFonts w:ascii="Times New Roman" w:hAnsi="Times New Roman" w:cs="Times New Roman"/>
          <w:b/>
          <w:bCs/>
          <w:sz w:val="24"/>
          <w:szCs w:val="24"/>
          <w:lang w:eastAsia="hr-HR"/>
        </w:rPr>
      </w:pPr>
      <w:r w:rsidRPr="00F8389C">
        <w:rPr>
          <w:rFonts w:ascii="Times New Roman" w:hAnsi="Times New Roman" w:cs="Times New Roman"/>
          <w:b/>
          <w:bCs/>
          <w:sz w:val="24"/>
          <w:szCs w:val="24"/>
          <w:lang w:eastAsia="hr-HR"/>
        </w:rPr>
        <w:t xml:space="preserve">Kushtet për delegimin e detyrave të caktuara që lidhen me </w:t>
      </w:r>
      <w:r w:rsidR="00FA247F" w:rsidRPr="00F8389C">
        <w:rPr>
          <w:rFonts w:ascii="Times New Roman" w:hAnsi="Times New Roman" w:cs="Times New Roman"/>
          <w:b/>
          <w:bCs/>
          <w:sz w:val="24"/>
          <w:szCs w:val="24"/>
          <w:lang w:eastAsia="hr-HR"/>
        </w:rPr>
        <w:t>aktivitete</w:t>
      </w:r>
      <w:r w:rsidRPr="00F8389C">
        <w:rPr>
          <w:rFonts w:ascii="Times New Roman" w:hAnsi="Times New Roman" w:cs="Times New Roman"/>
          <w:b/>
          <w:bCs/>
          <w:sz w:val="24"/>
          <w:szCs w:val="24"/>
          <w:lang w:eastAsia="hr-HR"/>
        </w:rPr>
        <w:t xml:space="preserve"> të tjera zyrtare</w:t>
      </w:r>
    </w:p>
    <w:p w14:paraId="28037EF5"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eastAsia="hr-HR"/>
        </w:rPr>
      </w:pPr>
    </w:p>
    <w:p w14:paraId="292A4623" w14:textId="6FFD7E15" w:rsidR="00E43658" w:rsidRPr="00F8389C" w:rsidRDefault="00E43658" w:rsidP="00E43658">
      <w:pPr>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1. </w:t>
      </w:r>
      <w:r w:rsidR="0035346F" w:rsidRPr="00F8389C">
        <w:rPr>
          <w:rFonts w:ascii="Times New Roman" w:hAnsi="Times New Roman" w:cs="Times New Roman"/>
          <w:sz w:val="24"/>
          <w:szCs w:val="24"/>
          <w:lang w:eastAsia="hr-HR"/>
        </w:rPr>
        <w:t>IPAT</w:t>
      </w:r>
      <w:r w:rsidRPr="00F8389C">
        <w:rPr>
          <w:rFonts w:ascii="Times New Roman" w:hAnsi="Times New Roman" w:cs="Times New Roman"/>
          <w:sz w:val="24"/>
          <w:szCs w:val="24"/>
          <w:lang w:eastAsia="hr-HR"/>
        </w:rPr>
        <w:t xml:space="preserve"> mund të delegojë detyra të caktuara në lidhje me </w:t>
      </w:r>
      <w:r w:rsidR="00FA247F" w:rsidRPr="00F8389C">
        <w:rPr>
          <w:rFonts w:ascii="Times New Roman" w:hAnsi="Times New Roman" w:cs="Times New Roman"/>
          <w:sz w:val="24"/>
          <w:szCs w:val="24"/>
          <w:lang w:val="en-GB" w:eastAsia="hr-HR"/>
        </w:rPr>
        <w:t>aktivitete</w:t>
      </w:r>
      <w:r w:rsidRPr="00F8389C">
        <w:rPr>
          <w:rFonts w:ascii="Times New Roman" w:hAnsi="Times New Roman" w:cs="Times New Roman"/>
          <w:sz w:val="24"/>
          <w:szCs w:val="24"/>
          <w:lang w:eastAsia="hr-HR"/>
        </w:rPr>
        <w:t xml:space="preserve"> të tjera zyrtare tek një ose më shumë </w:t>
      </w:r>
      <w:r w:rsidR="00C00A9E" w:rsidRPr="00F8389C">
        <w:rPr>
          <w:rFonts w:ascii="Times New Roman" w:hAnsi="Times New Roman" w:cs="Times New Roman"/>
          <w:sz w:val="24"/>
          <w:szCs w:val="24"/>
          <w:lang w:eastAsia="hr-HR"/>
        </w:rPr>
        <w:t xml:space="preserve">trupa </w:t>
      </w:r>
      <w:r w:rsidRPr="00F8389C">
        <w:rPr>
          <w:rFonts w:ascii="Times New Roman" w:hAnsi="Times New Roman" w:cs="Times New Roman"/>
          <w:sz w:val="24"/>
          <w:szCs w:val="24"/>
          <w:lang w:eastAsia="hr-HR"/>
        </w:rPr>
        <w:t>të deleguara, me kusht që të përmbushen kushtet e mëposhtme:</w:t>
      </w:r>
    </w:p>
    <w:p w14:paraId="55D16AFB" w14:textId="77777777" w:rsidR="00E43658" w:rsidRPr="00F8389C" w:rsidRDefault="00E43658" w:rsidP="00E43658">
      <w:pPr>
        <w:spacing w:after="0" w:line="240" w:lineRule="auto"/>
        <w:ind w:left="720" w:hanging="11"/>
        <w:jc w:val="both"/>
        <w:rPr>
          <w:rFonts w:ascii="Times New Roman" w:hAnsi="Times New Roman" w:cs="Times New Roman"/>
          <w:sz w:val="24"/>
          <w:szCs w:val="24"/>
          <w:lang w:eastAsia="hr-HR"/>
        </w:rPr>
      </w:pPr>
    </w:p>
    <w:p w14:paraId="5E01F6D9" w14:textId="77777777" w:rsidR="00E43658" w:rsidRPr="00F8389C" w:rsidRDefault="00E43658" w:rsidP="00E43658">
      <w:pPr>
        <w:spacing w:after="0" w:line="240" w:lineRule="auto"/>
        <w:ind w:left="27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a) rregullat e parashikuara në nenin 2 pika 2 të këtij ligji nuk e ndalojnë një delegim të tillë; dhe</w:t>
      </w:r>
    </w:p>
    <w:p w14:paraId="0C67D09B" w14:textId="012BAAFD" w:rsidR="00E43658" w:rsidRPr="00F8389C" w:rsidRDefault="00E43658" w:rsidP="00E43658">
      <w:pPr>
        <w:spacing w:after="0" w:line="240" w:lineRule="auto"/>
        <w:ind w:left="27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(b) jane përmbushur kushtet e parashikuara në nenin </w:t>
      </w:r>
      <w:r w:rsidR="007E322D" w:rsidRPr="00F8389C">
        <w:rPr>
          <w:rFonts w:ascii="Times New Roman" w:hAnsi="Times New Roman" w:cs="Times New Roman"/>
          <w:sz w:val="24"/>
          <w:szCs w:val="24"/>
          <w:lang w:eastAsia="hr-HR"/>
        </w:rPr>
        <w:t xml:space="preserve">27 </w:t>
      </w:r>
      <w:r w:rsidRPr="00F8389C">
        <w:rPr>
          <w:rFonts w:ascii="Times New Roman" w:hAnsi="Times New Roman" w:cs="Times New Roman"/>
          <w:sz w:val="24"/>
          <w:szCs w:val="24"/>
          <w:lang w:eastAsia="hr-HR"/>
        </w:rPr>
        <w:t xml:space="preserve">të këtij ligji, me përjashtim atyre të parashikuara në nenin </w:t>
      </w:r>
      <w:r w:rsidR="007E322D" w:rsidRPr="00F8389C">
        <w:rPr>
          <w:rFonts w:ascii="Times New Roman" w:hAnsi="Times New Roman" w:cs="Times New Roman"/>
          <w:sz w:val="24"/>
          <w:szCs w:val="24"/>
          <w:lang w:eastAsia="hr-HR"/>
        </w:rPr>
        <w:t>27</w:t>
      </w:r>
      <w:r w:rsidRPr="00F8389C">
        <w:rPr>
          <w:rFonts w:ascii="Times New Roman" w:hAnsi="Times New Roman" w:cs="Times New Roman"/>
          <w:sz w:val="24"/>
          <w:szCs w:val="24"/>
          <w:lang w:eastAsia="hr-HR"/>
        </w:rPr>
        <w:t xml:space="preserve"> shkronja (b) (iv) të këtij ligji, </w:t>
      </w:r>
    </w:p>
    <w:p w14:paraId="05BA81C2" w14:textId="77777777" w:rsidR="00E43658" w:rsidRPr="00F8389C" w:rsidRDefault="00E43658" w:rsidP="00E43658">
      <w:pPr>
        <w:spacing w:after="0" w:line="240" w:lineRule="auto"/>
        <w:jc w:val="both"/>
        <w:rPr>
          <w:rFonts w:ascii="Times New Roman" w:hAnsi="Times New Roman" w:cs="Times New Roman"/>
          <w:sz w:val="24"/>
          <w:szCs w:val="24"/>
          <w:lang w:eastAsia="hr-HR"/>
        </w:rPr>
      </w:pPr>
    </w:p>
    <w:p w14:paraId="5F10B2D6" w14:textId="2F8D7BCB" w:rsidR="00E43658" w:rsidRPr="00F8389C" w:rsidRDefault="00E43658" w:rsidP="00E43658">
      <w:pPr>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2.   </w:t>
      </w:r>
      <w:r w:rsidR="0035346F" w:rsidRPr="00F8389C">
        <w:rPr>
          <w:rFonts w:ascii="Times New Roman" w:hAnsi="Times New Roman" w:cs="Times New Roman"/>
          <w:sz w:val="24"/>
          <w:szCs w:val="24"/>
          <w:lang w:eastAsia="hr-HR"/>
        </w:rPr>
        <w:t xml:space="preserve">IPAT </w:t>
      </w:r>
      <w:r w:rsidRPr="00F8389C">
        <w:rPr>
          <w:rFonts w:ascii="Times New Roman" w:hAnsi="Times New Roman" w:cs="Times New Roman"/>
          <w:sz w:val="24"/>
          <w:szCs w:val="24"/>
          <w:lang w:eastAsia="hr-HR"/>
        </w:rPr>
        <w:t xml:space="preserve">mund të delegojë detyra të caktuara në lidhje me </w:t>
      </w:r>
      <w:r w:rsidR="00FA247F" w:rsidRPr="00F8389C">
        <w:rPr>
          <w:rFonts w:ascii="Times New Roman" w:hAnsi="Times New Roman" w:cs="Times New Roman"/>
          <w:sz w:val="24"/>
          <w:szCs w:val="24"/>
          <w:lang w:val="en-GB" w:eastAsia="hr-HR"/>
        </w:rPr>
        <w:t>aktivitete</w:t>
      </w:r>
      <w:r w:rsidRPr="00F8389C">
        <w:rPr>
          <w:rFonts w:ascii="Times New Roman" w:hAnsi="Times New Roman" w:cs="Times New Roman"/>
          <w:sz w:val="24"/>
          <w:szCs w:val="24"/>
          <w:lang w:eastAsia="hr-HR"/>
        </w:rPr>
        <w:t xml:space="preserve"> të tjera zyrtare tek një ose më shumë persona fizike, me kusht që të përmbushen kushtet e mëposhtme</w:t>
      </w:r>
    </w:p>
    <w:p w14:paraId="1EA9A0E6" w14:textId="77777777" w:rsidR="00E43658" w:rsidRPr="00F8389C" w:rsidRDefault="00E43658" w:rsidP="00E43658">
      <w:pPr>
        <w:spacing w:after="0" w:line="240" w:lineRule="auto"/>
        <w:ind w:left="720" w:hanging="11"/>
        <w:jc w:val="both"/>
        <w:rPr>
          <w:rFonts w:ascii="Times New Roman" w:hAnsi="Times New Roman" w:cs="Times New Roman"/>
          <w:sz w:val="24"/>
          <w:szCs w:val="24"/>
          <w:lang w:eastAsia="hr-HR"/>
        </w:rPr>
      </w:pPr>
    </w:p>
    <w:p w14:paraId="6C8E5345" w14:textId="77777777" w:rsidR="00E43658" w:rsidRPr="00F8389C" w:rsidRDefault="00E43658" w:rsidP="00E43658">
      <w:pPr>
        <w:spacing w:after="0" w:line="240" w:lineRule="auto"/>
        <w:ind w:left="27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a) rregullat e referuara në nenin 2 pika 2 të këtij ligji lejojnë një delegim të tillë; dhe</w:t>
      </w:r>
    </w:p>
    <w:p w14:paraId="2B1D755B" w14:textId="034B5A12" w:rsidR="00E43658" w:rsidRPr="00F8389C" w:rsidRDefault="00E43658" w:rsidP="00E43658">
      <w:pPr>
        <w:spacing w:after="0" w:line="240" w:lineRule="auto"/>
        <w:ind w:left="270"/>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b) janë përmbushur kushtet e parashikuara në nenin </w:t>
      </w:r>
      <w:r w:rsidR="007E322D" w:rsidRPr="00F8389C">
        <w:rPr>
          <w:rFonts w:ascii="Times New Roman" w:hAnsi="Times New Roman" w:cs="Times New Roman"/>
          <w:sz w:val="24"/>
          <w:szCs w:val="24"/>
          <w:lang w:eastAsia="hr-HR"/>
        </w:rPr>
        <w:t xml:space="preserve">28 </w:t>
      </w:r>
      <w:r w:rsidRPr="00F8389C">
        <w:rPr>
          <w:rFonts w:ascii="Times New Roman" w:hAnsi="Times New Roman" w:cs="Times New Roman"/>
          <w:sz w:val="24"/>
          <w:szCs w:val="24"/>
          <w:lang w:eastAsia="hr-HR"/>
        </w:rPr>
        <w:t xml:space="preserve"> të këtij ligji, të zbatuara mutatis mutandis.</w:t>
      </w:r>
    </w:p>
    <w:p w14:paraId="242BDE21" w14:textId="77777777" w:rsidR="00E43658" w:rsidRPr="00F8389C" w:rsidRDefault="00E43658" w:rsidP="00E43658">
      <w:pPr>
        <w:spacing w:after="0" w:line="240" w:lineRule="auto"/>
        <w:ind w:left="720" w:hanging="11"/>
        <w:jc w:val="both"/>
        <w:rPr>
          <w:rFonts w:ascii="Times New Roman" w:hAnsi="Times New Roman" w:cs="Times New Roman"/>
          <w:sz w:val="24"/>
          <w:szCs w:val="24"/>
          <w:lang w:eastAsia="hr-HR"/>
        </w:rPr>
      </w:pPr>
    </w:p>
    <w:p w14:paraId="41F56910" w14:textId="23535766" w:rsidR="00E43658" w:rsidRPr="00F8389C" w:rsidRDefault="00E43658" w:rsidP="00E43658">
      <w:pPr>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3.   </w:t>
      </w:r>
      <w:r w:rsidR="0035346F" w:rsidRPr="00F8389C">
        <w:rPr>
          <w:rFonts w:ascii="Times New Roman" w:hAnsi="Times New Roman" w:cs="Times New Roman"/>
          <w:sz w:val="24"/>
          <w:szCs w:val="24"/>
          <w:lang w:eastAsia="hr-HR"/>
        </w:rPr>
        <w:t xml:space="preserve">IPAT </w:t>
      </w:r>
      <w:r w:rsidRPr="00F8389C">
        <w:rPr>
          <w:rFonts w:ascii="Times New Roman" w:hAnsi="Times New Roman" w:cs="Times New Roman"/>
          <w:sz w:val="24"/>
          <w:szCs w:val="24"/>
          <w:lang w:eastAsia="hr-HR"/>
        </w:rPr>
        <w:t xml:space="preserve">nuk i delegojnë një </w:t>
      </w:r>
      <w:r w:rsidR="00C00A9E" w:rsidRPr="00F8389C">
        <w:rPr>
          <w:rFonts w:ascii="Times New Roman" w:hAnsi="Times New Roman" w:cs="Times New Roman"/>
          <w:sz w:val="24"/>
          <w:szCs w:val="24"/>
          <w:lang w:eastAsia="hr-HR"/>
        </w:rPr>
        <w:t xml:space="preserve">trupe </w:t>
      </w:r>
      <w:r w:rsidRPr="00F8389C">
        <w:rPr>
          <w:rFonts w:ascii="Times New Roman" w:hAnsi="Times New Roman" w:cs="Times New Roman"/>
          <w:sz w:val="24"/>
          <w:szCs w:val="24"/>
          <w:lang w:eastAsia="hr-HR"/>
        </w:rPr>
        <w:t xml:space="preserve">të deleguar ose një personi fizik vendimin në lidhje me detyrat e parashikuara në shkronjën b) pika 1, të nenit </w:t>
      </w:r>
      <w:r w:rsidR="007E322D" w:rsidRPr="00F8389C">
        <w:rPr>
          <w:rFonts w:ascii="Times New Roman" w:hAnsi="Times New Roman" w:cs="Times New Roman"/>
          <w:sz w:val="24"/>
          <w:szCs w:val="24"/>
          <w:lang w:eastAsia="hr-HR"/>
        </w:rPr>
        <w:t xml:space="preserve">110 </w:t>
      </w:r>
      <w:r w:rsidRPr="00F8389C">
        <w:rPr>
          <w:rFonts w:ascii="Times New Roman" w:hAnsi="Times New Roman" w:cs="Times New Roman"/>
          <w:sz w:val="24"/>
          <w:szCs w:val="24"/>
          <w:lang w:eastAsia="hr-HR"/>
        </w:rPr>
        <w:t xml:space="preserve"> dhe pikës 2 dhe 3 të nenit </w:t>
      </w:r>
      <w:r w:rsidR="007E322D" w:rsidRPr="00F8389C">
        <w:rPr>
          <w:rFonts w:ascii="Times New Roman" w:hAnsi="Times New Roman" w:cs="Times New Roman"/>
          <w:sz w:val="24"/>
          <w:szCs w:val="24"/>
          <w:lang w:eastAsia="hr-HR"/>
        </w:rPr>
        <w:t xml:space="preserve">110 </w:t>
      </w:r>
      <w:r w:rsidRPr="00F8389C">
        <w:rPr>
          <w:rFonts w:ascii="Times New Roman" w:hAnsi="Times New Roman" w:cs="Times New Roman"/>
          <w:sz w:val="24"/>
          <w:szCs w:val="24"/>
          <w:lang w:eastAsia="hr-HR"/>
        </w:rPr>
        <w:t>të këtij ligji.</w:t>
      </w:r>
    </w:p>
    <w:p w14:paraId="7ECC52D1" w14:textId="032D39C6" w:rsidR="00E43658" w:rsidRPr="00F8389C" w:rsidRDefault="00E43658" w:rsidP="00E43658">
      <w:pPr>
        <w:spacing w:after="0" w:line="240" w:lineRule="auto"/>
        <w:ind w:left="720" w:hanging="11"/>
        <w:jc w:val="center"/>
        <w:rPr>
          <w:rFonts w:ascii="Times New Roman" w:hAnsi="Times New Roman" w:cs="Times New Roman"/>
          <w:i/>
          <w:iCs/>
          <w:sz w:val="24"/>
          <w:szCs w:val="24"/>
          <w:lang w:val="en-GB" w:eastAsia="hr-HR"/>
        </w:rPr>
      </w:pPr>
      <w:r w:rsidRPr="00F8389C">
        <w:rPr>
          <w:rFonts w:ascii="Times New Roman" w:hAnsi="Times New Roman" w:cs="Times New Roman"/>
          <w:i/>
          <w:iCs/>
          <w:sz w:val="24"/>
          <w:szCs w:val="24"/>
          <w:lang w:val="en-GB" w:eastAsia="hr-HR"/>
        </w:rPr>
        <w:t xml:space="preserve">Neni </w:t>
      </w:r>
      <w:r w:rsidR="001270B2" w:rsidRPr="00F8389C">
        <w:rPr>
          <w:rFonts w:ascii="Times New Roman" w:hAnsi="Times New Roman" w:cs="Times New Roman"/>
          <w:i/>
          <w:iCs/>
          <w:sz w:val="24"/>
          <w:szCs w:val="24"/>
          <w:lang w:val="en-GB" w:eastAsia="hr-HR"/>
        </w:rPr>
        <w:t>30</w:t>
      </w:r>
    </w:p>
    <w:p w14:paraId="7F920B1E" w14:textId="4687F5AF" w:rsidR="00E43658" w:rsidRPr="00F8389C" w:rsidRDefault="00E43658" w:rsidP="00E43658">
      <w:pPr>
        <w:spacing w:after="0" w:line="240" w:lineRule="auto"/>
        <w:ind w:left="720" w:hanging="11"/>
        <w:jc w:val="center"/>
        <w:rPr>
          <w:rFonts w:ascii="Times New Roman" w:hAnsi="Times New Roman" w:cs="Times New Roman"/>
          <w:b/>
          <w:bCs/>
          <w:sz w:val="24"/>
          <w:szCs w:val="24"/>
          <w:lang w:val="en-GB" w:eastAsia="hr-HR"/>
        </w:rPr>
      </w:pPr>
      <w:r w:rsidRPr="00F8389C">
        <w:rPr>
          <w:rFonts w:ascii="Times New Roman" w:hAnsi="Times New Roman" w:cs="Times New Roman"/>
          <w:b/>
          <w:bCs/>
          <w:sz w:val="24"/>
          <w:szCs w:val="24"/>
          <w:lang w:val="en-GB" w:eastAsia="hr-HR"/>
        </w:rPr>
        <w:t xml:space="preserve">Detyrimet e </w:t>
      </w:r>
      <w:r w:rsidR="004A409D" w:rsidRPr="00F8389C">
        <w:rPr>
          <w:rFonts w:ascii="Times New Roman" w:hAnsi="Times New Roman" w:cs="Times New Roman"/>
          <w:b/>
          <w:bCs/>
          <w:sz w:val="24"/>
          <w:szCs w:val="24"/>
          <w:lang w:val="en-GB" w:eastAsia="hr-HR"/>
        </w:rPr>
        <w:t xml:space="preserve">trupave </w:t>
      </w:r>
      <w:r w:rsidRPr="00F8389C">
        <w:rPr>
          <w:rFonts w:ascii="Times New Roman" w:hAnsi="Times New Roman" w:cs="Times New Roman"/>
          <w:b/>
          <w:bCs/>
          <w:sz w:val="24"/>
          <w:szCs w:val="24"/>
          <w:lang w:val="en-GB" w:eastAsia="hr-HR"/>
        </w:rPr>
        <w:t>të deleguara dhe të personave fizikë</w:t>
      </w:r>
    </w:p>
    <w:p w14:paraId="20C16D05"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en-GB" w:eastAsia="hr-HR"/>
        </w:rPr>
      </w:pPr>
    </w:p>
    <w:p w14:paraId="37801AAE" w14:textId="495822D4" w:rsidR="00E43658" w:rsidRPr="00F8389C" w:rsidRDefault="00C00A9E" w:rsidP="00E43658">
      <w:pPr>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Trupat </w:t>
      </w:r>
      <w:r w:rsidR="00E43658" w:rsidRPr="00F8389C">
        <w:rPr>
          <w:rFonts w:ascii="Times New Roman" w:hAnsi="Times New Roman" w:cs="Times New Roman"/>
          <w:sz w:val="24"/>
          <w:szCs w:val="24"/>
          <w:lang w:val="en-GB" w:eastAsia="hr-HR"/>
        </w:rPr>
        <w:t xml:space="preserve">e deleguara ose personat fizikë të cilëve u janë deleguar detyra të caktuara të kontrollit zyrtar në përputhje me nenin </w:t>
      </w:r>
      <w:r w:rsidR="007E322D" w:rsidRPr="00F8389C">
        <w:rPr>
          <w:rFonts w:ascii="Times New Roman" w:hAnsi="Times New Roman" w:cs="Times New Roman"/>
          <w:sz w:val="24"/>
          <w:szCs w:val="24"/>
          <w:lang w:val="en-GB" w:eastAsia="hr-HR"/>
        </w:rPr>
        <w:t xml:space="preserve">26 </w:t>
      </w:r>
      <w:r w:rsidR="00E43658" w:rsidRPr="00F8389C">
        <w:rPr>
          <w:rFonts w:ascii="Times New Roman" w:hAnsi="Times New Roman" w:cs="Times New Roman"/>
          <w:sz w:val="24"/>
          <w:szCs w:val="24"/>
          <w:lang w:val="en-GB" w:eastAsia="hr-HR"/>
        </w:rPr>
        <w:t xml:space="preserve">pika 1 të këtij ligji, ose u janë deleguar detyra të caktuara që lidhen me </w:t>
      </w:r>
      <w:r w:rsidR="00FA247F" w:rsidRPr="00F8389C">
        <w:rPr>
          <w:rFonts w:ascii="Times New Roman" w:hAnsi="Times New Roman" w:cs="Times New Roman"/>
          <w:sz w:val="24"/>
          <w:szCs w:val="24"/>
          <w:lang w:val="en-GB" w:eastAsia="hr-HR"/>
        </w:rPr>
        <w:t>aktivitete</w:t>
      </w:r>
      <w:r w:rsidR="00E43658" w:rsidRPr="00F8389C">
        <w:rPr>
          <w:rFonts w:ascii="Times New Roman" w:hAnsi="Times New Roman" w:cs="Times New Roman"/>
          <w:sz w:val="24"/>
          <w:szCs w:val="24"/>
          <w:lang w:val="en-GB" w:eastAsia="hr-HR"/>
        </w:rPr>
        <w:t xml:space="preserve"> të tjera zyrtare në përputhje me nenin </w:t>
      </w:r>
      <w:r w:rsidR="007E322D" w:rsidRPr="00F8389C">
        <w:rPr>
          <w:rFonts w:ascii="Times New Roman" w:hAnsi="Times New Roman" w:cs="Times New Roman"/>
          <w:sz w:val="24"/>
          <w:szCs w:val="24"/>
          <w:lang w:val="en-GB" w:eastAsia="hr-HR"/>
        </w:rPr>
        <w:t xml:space="preserve">29 </w:t>
      </w:r>
      <w:r w:rsidR="00E43658" w:rsidRPr="00F8389C">
        <w:rPr>
          <w:rFonts w:ascii="Times New Roman" w:hAnsi="Times New Roman" w:cs="Times New Roman"/>
          <w:sz w:val="24"/>
          <w:szCs w:val="24"/>
          <w:lang w:val="en-GB" w:eastAsia="hr-HR"/>
        </w:rPr>
        <w:t>të këtij ligji, duhet:</w:t>
      </w:r>
    </w:p>
    <w:p w14:paraId="488C5216"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en-GB" w:eastAsia="hr-HR"/>
        </w:rPr>
      </w:pPr>
    </w:p>
    <w:p w14:paraId="4A35FDC4" w14:textId="77777777" w:rsidR="00E43658" w:rsidRPr="00F8389C" w:rsidRDefault="00E43658" w:rsidP="00E43658">
      <w:pPr>
        <w:spacing w:after="0" w:line="240" w:lineRule="auto"/>
        <w:jc w:val="both"/>
        <w:rPr>
          <w:rFonts w:ascii="Times New Roman" w:hAnsi="Times New Roman" w:cs="Times New Roman"/>
          <w:sz w:val="24"/>
          <w:szCs w:val="24"/>
          <w:lang w:val="en-GB" w:eastAsia="hr-HR"/>
        </w:rPr>
      </w:pPr>
    </w:p>
    <w:p w14:paraId="14553800" w14:textId="2AFFD46D" w:rsidR="00E43658" w:rsidRPr="00F8389C" w:rsidRDefault="00E43658" w:rsidP="00E43658">
      <w:pPr>
        <w:ind w:left="274"/>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 të raportojnë rregullisht dhe sa here që të kërkohet nga autoritetet kompetente deleguese rezultatet e kontrolleve zyrtare dhe </w:t>
      </w:r>
      <w:r w:rsidR="00FA247F" w:rsidRPr="00F8389C">
        <w:rPr>
          <w:rFonts w:ascii="Times New Roman" w:hAnsi="Times New Roman" w:cs="Times New Roman"/>
          <w:sz w:val="24"/>
          <w:szCs w:val="24"/>
          <w:lang w:val="en-GB" w:eastAsia="hr-HR"/>
        </w:rPr>
        <w:t>aktiviteteve</w:t>
      </w:r>
      <w:r w:rsidRPr="00F8389C">
        <w:rPr>
          <w:rFonts w:ascii="Times New Roman" w:hAnsi="Times New Roman" w:cs="Times New Roman"/>
          <w:sz w:val="24"/>
          <w:szCs w:val="24"/>
          <w:lang w:val="en-GB" w:eastAsia="hr-HR"/>
        </w:rPr>
        <w:t xml:space="preserve"> të tjera zyrtare të kryera prej </w:t>
      </w:r>
      <w:proofErr w:type="gramStart"/>
      <w:r w:rsidRPr="00F8389C">
        <w:rPr>
          <w:rFonts w:ascii="Times New Roman" w:hAnsi="Times New Roman" w:cs="Times New Roman"/>
          <w:sz w:val="24"/>
          <w:szCs w:val="24"/>
          <w:lang w:val="en-GB" w:eastAsia="hr-HR"/>
        </w:rPr>
        <w:t>tyre;</w:t>
      </w:r>
      <w:proofErr w:type="gramEnd"/>
    </w:p>
    <w:p w14:paraId="24520BC7" w14:textId="2D4E8866" w:rsidR="00E43658" w:rsidRPr="00F8389C" w:rsidRDefault="00E43658" w:rsidP="00E43658">
      <w:pPr>
        <w:ind w:left="274"/>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(b) të informojë menjëherë autoritetet kompetente deleguese sa herë që nga kontrolleve zyrtare rezultojne parregullsi/shkelje ose rreziku për shkelje të mundshme, përveç rasteve </w:t>
      </w:r>
      <w:r w:rsidRPr="00F8389C">
        <w:rPr>
          <w:rFonts w:ascii="Times New Roman" w:hAnsi="Times New Roman" w:cs="Times New Roman"/>
          <w:sz w:val="24"/>
          <w:szCs w:val="24"/>
          <w:lang w:val="en-GB" w:eastAsia="hr-HR"/>
        </w:rPr>
        <w:lastRenderedPageBreak/>
        <w:t xml:space="preserve">kur masat specifike të vendosura ndërmjet autoritetit kompetent dhe </w:t>
      </w:r>
      <w:r w:rsidR="004A409D" w:rsidRPr="00F8389C">
        <w:rPr>
          <w:rFonts w:ascii="Times New Roman" w:hAnsi="Times New Roman" w:cs="Times New Roman"/>
          <w:sz w:val="24"/>
          <w:szCs w:val="24"/>
          <w:lang w:val="en-GB" w:eastAsia="hr-HR"/>
        </w:rPr>
        <w:t>trupës s</w:t>
      </w:r>
      <w:r w:rsidRPr="00F8389C">
        <w:rPr>
          <w:rFonts w:ascii="Times New Roman" w:hAnsi="Times New Roman" w:cs="Times New Roman"/>
          <w:sz w:val="24"/>
          <w:szCs w:val="24"/>
          <w:lang w:val="en-GB" w:eastAsia="hr-HR"/>
        </w:rPr>
        <w:t>ë deleguar ose personit fizik në fjalë parashikojnë ndryshe; dhe</w:t>
      </w:r>
    </w:p>
    <w:p w14:paraId="7A9A9879" w14:textId="77777777" w:rsidR="00E43658" w:rsidRPr="00F8389C" w:rsidRDefault="00E43658" w:rsidP="00E43658">
      <w:pPr>
        <w:ind w:left="274"/>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(c) t'u lejojë autoriteteve kompetente akses në mjediset dhe objektet e tyre dhe të bashkëpunojnë dhe të ofrojnë ndihmën e tyre.</w:t>
      </w:r>
    </w:p>
    <w:p w14:paraId="17D8493A"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en-GB" w:eastAsia="hr-HR"/>
        </w:rPr>
      </w:pPr>
    </w:p>
    <w:p w14:paraId="5F7E05DE" w14:textId="007F97B1" w:rsidR="00E43658" w:rsidRPr="00F8389C" w:rsidRDefault="00E43658" w:rsidP="00E43658">
      <w:pPr>
        <w:spacing w:after="0" w:line="240" w:lineRule="auto"/>
        <w:ind w:left="720" w:hanging="11"/>
        <w:jc w:val="center"/>
        <w:rPr>
          <w:rFonts w:ascii="Times New Roman" w:hAnsi="Times New Roman" w:cs="Times New Roman"/>
          <w:i/>
          <w:iCs/>
          <w:sz w:val="24"/>
          <w:szCs w:val="24"/>
          <w:lang w:val="en-GB" w:eastAsia="hr-HR"/>
        </w:rPr>
      </w:pPr>
      <w:r w:rsidRPr="00F8389C">
        <w:rPr>
          <w:rFonts w:ascii="Times New Roman" w:hAnsi="Times New Roman" w:cs="Times New Roman"/>
          <w:i/>
          <w:iCs/>
          <w:sz w:val="24"/>
          <w:szCs w:val="24"/>
          <w:lang w:val="en-GB" w:eastAsia="hr-HR"/>
        </w:rPr>
        <w:t xml:space="preserve">Neni </w:t>
      </w:r>
      <w:r w:rsidR="001270B2" w:rsidRPr="00F8389C">
        <w:rPr>
          <w:rFonts w:ascii="Times New Roman" w:hAnsi="Times New Roman" w:cs="Times New Roman"/>
          <w:i/>
          <w:iCs/>
          <w:sz w:val="24"/>
          <w:szCs w:val="24"/>
          <w:lang w:val="en-GB" w:eastAsia="hr-HR"/>
        </w:rPr>
        <w:t>31</w:t>
      </w:r>
    </w:p>
    <w:p w14:paraId="00B400A6"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en-GB" w:eastAsia="hr-HR"/>
        </w:rPr>
      </w:pPr>
      <w:r w:rsidRPr="00F8389C">
        <w:rPr>
          <w:rFonts w:ascii="Times New Roman" w:hAnsi="Times New Roman" w:cs="Times New Roman"/>
          <w:b/>
          <w:bCs/>
          <w:sz w:val="24"/>
          <w:szCs w:val="24"/>
          <w:lang w:val="en-GB" w:eastAsia="hr-HR"/>
        </w:rPr>
        <w:t>Detyrimet e autoriteteve kompetente deleguese</w:t>
      </w:r>
    </w:p>
    <w:p w14:paraId="1489A278"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en-GB" w:eastAsia="hr-HR"/>
        </w:rPr>
      </w:pPr>
    </w:p>
    <w:p w14:paraId="7F2A97FA" w14:textId="553CEB24" w:rsidR="00E43658" w:rsidRPr="00F8389C" w:rsidRDefault="00E43658" w:rsidP="00E43658">
      <w:pPr>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Autoritetet kompetente që i kanë deleguar </w:t>
      </w:r>
      <w:r w:rsidR="00C00A9E" w:rsidRPr="00F8389C">
        <w:rPr>
          <w:rFonts w:ascii="Times New Roman" w:hAnsi="Times New Roman" w:cs="Times New Roman"/>
          <w:sz w:val="24"/>
          <w:szCs w:val="24"/>
          <w:lang w:val="en-GB" w:eastAsia="hr-HR"/>
        </w:rPr>
        <w:t xml:space="preserve">trupave </w:t>
      </w:r>
      <w:r w:rsidRPr="00F8389C">
        <w:rPr>
          <w:rFonts w:ascii="Times New Roman" w:hAnsi="Times New Roman" w:cs="Times New Roman"/>
          <w:sz w:val="24"/>
          <w:szCs w:val="24"/>
          <w:lang w:val="en-GB" w:eastAsia="hr-HR"/>
        </w:rPr>
        <w:t xml:space="preserve">të deleguara ose personave fizikë detyra të caktuara të kontrollit zyrtar në përputhje me nenin 28 pika 1 të këtij ligji, ose detyra të caktuara që lidhen me </w:t>
      </w:r>
      <w:r w:rsidR="00FA247F" w:rsidRPr="00F8389C">
        <w:rPr>
          <w:rFonts w:ascii="Times New Roman" w:hAnsi="Times New Roman" w:cs="Times New Roman"/>
          <w:sz w:val="24"/>
          <w:szCs w:val="24"/>
          <w:lang w:val="en-GB" w:eastAsia="hr-HR"/>
        </w:rPr>
        <w:t>aktivitete</w:t>
      </w:r>
      <w:r w:rsidRPr="00F8389C">
        <w:rPr>
          <w:rFonts w:ascii="Times New Roman" w:hAnsi="Times New Roman" w:cs="Times New Roman"/>
          <w:sz w:val="24"/>
          <w:szCs w:val="24"/>
          <w:lang w:val="en-GB" w:eastAsia="hr-HR"/>
        </w:rPr>
        <w:t xml:space="preserve"> të tjera zyrtare </w:t>
      </w:r>
      <w:r w:rsidR="00C00A9E" w:rsidRPr="00F8389C">
        <w:rPr>
          <w:rFonts w:ascii="Times New Roman" w:hAnsi="Times New Roman" w:cs="Times New Roman"/>
          <w:sz w:val="24"/>
          <w:szCs w:val="24"/>
          <w:lang w:val="en-GB" w:eastAsia="hr-HR"/>
        </w:rPr>
        <w:t xml:space="preserve">trupave </w:t>
      </w:r>
      <w:r w:rsidRPr="00F8389C">
        <w:rPr>
          <w:rFonts w:ascii="Times New Roman" w:hAnsi="Times New Roman" w:cs="Times New Roman"/>
          <w:sz w:val="24"/>
          <w:szCs w:val="24"/>
          <w:lang w:val="en-GB" w:eastAsia="hr-HR"/>
        </w:rPr>
        <w:t>ose personave fizikë të deleguar në përputhje me nenin 31 të këtij ligji:</w:t>
      </w:r>
    </w:p>
    <w:p w14:paraId="20155AFB" w14:textId="27BCDAC6" w:rsidR="00E43658" w:rsidRPr="00F8389C" w:rsidRDefault="00E43658" w:rsidP="00E43658">
      <w:pPr>
        <w:ind w:left="274"/>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 </w:t>
      </w:r>
      <w:r w:rsidR="00EB2BE1" w:rsidRPr="00F8389C">
        <w:rPr>
          <w:rFonts w:ascii="Times New Roman" w:hAnsi="Times New Roman" w:cs="Times New Roman"/>
          <w:sz w:val="24"/>
          <w:szCs w:val="24"/>
          <w:lang w:val="en-GB" w:eastAsia="hr-HR"/>
        </w:rPr>
        <w:t xml:space="preserve">organizojnë </w:t>
      </w:r>
      <w:r w:rsidRPr="00F8389C">
        <w:rPr>
          <w:rFonts w:ascii="Times New Roman" w:hAnsi="Times New Roman" w:cs="Times New Roman"/>
          <w:sz w:val="24"/>
          <w:szCs w:val="24"/>
          <w:lang w:val="en-GB" w:eastAsia="hr-HR"/>
        </w:rPr>
        <w:t xml:space="preserve">auditime ose inspektime të </w:t>
      </w:r>
      <w:r w:rsidR="00C00A9E" w:rsidRPr="00F8389C">
        <w:rPr>
          <w:rFonts w:ascii="Times New Roman" w:hAnsi="Times New Roman" w:cs="Times New Roman"/>
          <w:sz w:val="24"/>
          <w:szCs w:val="24"/>
          <w:lang w:val="en-GB" w:eastAsia="hr-HR"/>
        </w:rPr>
        <w:t xml:space="preserve">trupave </w:t>
      </w:r>
      <w:r w:rsidRPr="00F8389C">
        <w:rPr>
          <w:rFonts w:ascii="Times New Roman" w:hAnsi="Times New Roman" w:cs="Times New Roman"/>
          <w:sz w:val="24"/>
          <w:szCs w:val="24"/>
          <w:lang w:val="en-GB" w:eastAsia="hr-HR"/>
        </w:rPr>
        <w:t xml:space="preserve">ose personave të tillë, kur është e nevojshme dhe duke shmangur mbivendosjen, duke marrë parasysh çdo akreditim të parashikuar në shkronjën (b) (iv) të nenit </w:t>
      </w:r>
      <w:r w:rsidR="007E322D" w:rsidRPr="00F8389C">
        <w:rPr>
          <w:rFonts w:ascii="Times New Roman" w:hAnsi="Times New Roman" w:cs="Times New Roman"/>
          <w:sz w:val="24"/>
          <w:szCs w:val="24"/>
          <w:lang w:val="en-GB" w:eastAsia="hr-HR"/>
        </w:rPr>
        <w:t xml:space="preserve">27 </w:t>
      </w:r>
      <w:r w:rsidRPr="00F8389C">
        <w:rPr>
          <w:rFonts w:ascii="Times New Roman" w:hAnsi="Times New Roman" w:cs="Times New Roman"/>
          <w:sz w:val="24"/>
          <w:szCs w:val="24"/>
          <w:lang w:val="en-GB" w:eastAsia="hr-HR"/>
        </w:rPr>
        <w:t xml:space="preserve">të këtij </w:t>
      </w:r>
      <w:proofErr w:type="gramStart"/>
      <w:r w:rsidRPr="00F8389C">
        <w:rPr>
          <w:rFonts w:ascii="Times New Roman" w:hAnsi="Times New Roman" w:cs="Times New Roman"/>
          <w:sz w:val="24"/>
          <w:szCs w:val="24"/>
          <w:lang w:val="en-GB" w:eastAsia="hr-HR"/>
        </w:rPr>
        <w:t>ligji;</w:t>
      </w:r>
      <w:proofErr w:type="gramEnd"/>
    </w:p>
    <w:p w14:paraId="6E500282" w14:textId="3BA07396" w:rsidR="00E43658" w:rsidRPr="00F8389C" w:rsidRDefault="00E43658" w:rsidP="00E43658">
      <w:pPr>
        <w:ind w:left="274"/>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(b) revoko</w:t>
      </w:r>
      <w:r w:rsidR="00C00A9E" w:rsidRPr="00F8389C">
        <w:rPr>
          <w:rFonts w:ascii="Times New Roman" w:hAnsi="Times New Roman" w:cs="Times New Roman"/>
          <w:sz w:val="24"/>
          <w:szCs w:val="24"/>
          <w:lang w:val="en-GB" w:eastAsia="hr-HR"/>
        </w:rPr>
        <w:t>j</w:t>
      </w:r>
      <w:r w:rsidRPr="00F8389C">
        <w:rPr>
          <w:rFonts w:ascii="Times New Roman" w:hAnsi="Times New Roman" w:cs="Times New Roman"/>
          <w:sz w:val="24"/>
          <w:szCs w:val="24"/>
          <w:lang w:val="en-GB" w:eastAsia="hr-HR"/>
        </w:rPr>
        <w:t>n</w:t>
      </w:r>
      <w:r w:rsidR="000F1ACE" w:rsidRPr="00F8389C">
        <w:rPr>
          <w:rFonts w:ascii="Times New Roman" w:hAnsi="Times New Roman" w:cs="Times New Roman"/>
          <w:sz w:val="24"/>
          <w:szCs w:val="24"/>
          <w:lang w:val="en-GB" w:eastAsia="hr-HR"/>
        </w:rPr>
        <w:t>ë</w:t>
      </w:r>
      <w:r w:rsidRPr="00F8389C">
        <w:rPr>
          <w:rFonts w:ascii="Times New Roman" w:hAnsi="Times New Roman" w:cs="Times New Roman"/>
          <w:sz w:val="24"/>
          <w:szCs w:val="24"/>
          <w:lang w:val="en-GB" w:eastAsia="hr-HR"/>
        </w:rPr>
        <w:t xml:space="preserve"> menjëherë plotësisht ose pjesërisht delegimin kur:</w:t>
      </w:r>
    </w:p>
    <w:p w14:paraId="0E7D1F54" w14:textId="0460BC85" w:rsidR="00E43658" w:rsidRPr="00F8389C" w:rsidRDefault="00E43658" w:rsidP="00E43658">
      <w:pPr>
        <w:ind w:left="54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(i) ka prova që një </w:t>
      </w:r>
      <w:r w:rsidR="00C00A9E" w:rsidRPr="00F8389C">
        <w:rPr>
          <w:rFonts w:ascii="Times New Roman" w:hAnsi="Times New Roman" w:cs="Times New Roman"/>
          <w:sz w:val="24"/>
          <w:szCs w:val="24"/>
          <w:lang w:val="en-GB" w:eastAsia="hr-HR"/>
        </w:rPr>
        <w:t xml:space="preserve">trup </w:t>
      </w:r>
      <w:r w:rsidRPr="00F8389C">
        <w:rPr>
          <w:rFonts w:ascii="Times New Roman" w:hAnsi="Times New Roman" w:cs="Times New Roman"/>
          <w:sz w:val="24"/>
          <w:szCs w:val="24"/>
          <w:lang w:val="en-GB" w:eastAsia="hr-HR"/>
        </w:rPr>
        <w:t xml:space="preserve">ose person fizik i deleguar nuk i kryen siç duhet detyrat që i janë </w:t>
      </w:r>
      <w:proofErr w:type="gramStart"/>
      <w:r w:rsidRPr="00F8389C">
        <w:rPr>
          <w:rFonts w:ascii="Times New Roman" w:hAnsi="Times New Roman" w:cs="Times New Roman"/>
          <w:sz w:val="24"/>
          <w:szCs w:val="24"/>
          <w:lang w:val="en-GB" w:eastAsia="hr-HR"/>
        </w:rPr>
        <w:t>deleguar;</w:t>
      </w:r>
      <w:proofErr w:type="gramEnd"/>
    </w:p>
    <w:p w14:paraId="712794C8" w14:textId="0E2CECD2" w:rsidR="00E43658" w:rsidRPr="00F8389C" w:rsidRDefault="00E43658" w:rsidP="00E43658">
      <w:pPr>
        <w:ind w:left="54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(ii) </w:t>
      </w:r>
      <w:r w:rsidR="00C00A9E" w:rsidRPr="00F8389C">
        <w:rPr>
          <w:rFonts w:ascii="Times New Roman" w:hAnsi="Times New Roman" w:cs="Times New Roman"/>
          <w:sz w:val="24"/>
          <w:szCs w:val="24"/>
          <w:lang w:val="en-GB" w:eastAsia="hr-HR"/>
        </w:rPr>
        <w:t>trupa e</w:t>
      </w:r>
      <w:r w:rsidRPr="00F8389C">
        <w:rPr>
          <w:rFonts w:ascii="Times New Roman" w:hAnsi="Times New Roman" w:cs="Times New Roman"/>
          <w:sz w:val="24"/>
          <w:szCs w:val="24"/>
          <w:lang w:val="en-GB" w:eastAsia="hr-HR"/>
        </w:rPr>
        <w:t xml:space="preserve"> deleguar ose personi fizik nuk merr masat e duhura dhe të menjëhershme për të korrigjuar mangësitë e identifikuara; ose</w:t>
      </w:r>
    </w:p>
    <w:p w14:paraId="1683B080" w14:textId="6A8BBFAE" w:rsidR="00E43658" w:rsidRPr="00F8389C" w:rsidRDefault="00E43658" w:rsidP="00E43658">
      <w:pPr>
        <w:ind w:left="54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(iii) është demonstruar se pavarësia ose paanshmëria e </w:t>
      </w:r>
      <w:r w:rsidR="00C00A9E" w:rsidRPr="00F8389C">
        <w:rPr>
          <w:rFonts w:ascii="Times New Roman" w:hAnsi="Times New Roman" w:cs="Times New Roman"/>
          <w:sz w:val="24"/>
          <w:szCs w:val="24"/>
          <w:lang w:val="en-GB" w:eastAsia="hr-HR"/>
        </w:rPr>
        <w:t>trup</w:t>
      </w:r>
      <w:r w:rsidR="000F1ACE" w:rsidRPr="00F8389C">
        <w:rPr>
          <w:rFonts w:ascii="Times New Roman" w:hAnsi="Times New Roman" w:cs="Times New Roman"/>
          <w:sz w:val="24"/>
          <w:szCs w:val="24"/>
          <w:lang w:val="en-GB" w:eastAsia="hr-HR"/>
        </w:rPr>
        <w:t>ë</w:t>
      </w:r>
      <w:r w:rsidR="00C00A9E" w:rsidRPr="00F8389C">
        <w:rPr>
          <w:rFonts w:ascii="Times New Roman" w:hAnsi="Times New Roman" w:cs="Times New Roman"/>
          <w:sz w:val="24"/>
          <w:szCs w:val="24"/>
          <w:lang w:val="en-GB" w:eastAsia="hr-HR"/>
        </w:rPr>
        <w:t>s s</w:t>
      </w:r>
      <w:r w:rsidR="000F1ACE" w:rsidRPr="00F8389C">
        <w:rPr>
          <w:rFonts w:ascii="Times New Roman" w:hAnsi="Times New Roman" w:cs="Times New Roman"/>
          <w:sz w:val="24"/>
          <w:szCs w:val="24"/>
          <w:lang w:val="en-GB" w:eastAsia="hr-HR"/>
        </w:rPr>
        <w:t>ë</w:t>
      </w:r>
      <w:r w:rsidRPr="00F8389C">
        <w:rPr>
          <w:rFonts w:ascii="Times New Roman" w:hAnsi="Times New Roman" w:cs="Times New Roman"/>
          <w:sz w:val="24"/>
          <w:szCs w:val="24"/>
          <w:lang w:val="en-GB" w:eastAsia="hr-HR"/>
        </w:rPr>
        <w:t xml:space="preserve"> deleguar ose personit fizik është cënuar</w:t>
      </w:r>
      <w:r w:rsidR="00C00A9E" w:rsidRPr="00F8389C">
        <w:rPr>
          <w:rFonts w:ascii="Times New Roman" w:hAnsi="Times New Roman" w:cs="Times New Roman"/>
          <w:sz w:val="24"/>
          <w:szCs w:val="24"/>
          <w:lang w:val="en-GB" w:eastAsia="hr-HR"/>
        </w:rPr>
        <w:t>.</w:t>
      </w:r>
    </w:p>
    <w:p w14:paraId="5516CB15" w14:textId="77777777" w:rsidR="00E43658" w:rsidRPr="00F8389C" w:rsidRDefault="00E43658" w:rsidP="00E43658">
      <w:pPr>
        <w:ind w:left="274"/>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Kjo nuk cenon kompetencën e autoriteteve kompetente për të revokuar delegimin për arsye të tjera nga ato të përmendura në këtë ligj.</w:t>
      </w:r>
    </w:p>
    <w:bookmarkEnd w:id="14"/>
    <w:p w14:paraId="2B4F0711" w14:textId="0E4565EF" w:rsidR="00E43658" w:rsidRPr="00F8389C" w:rsidRDefault="00E81EB6" w:rsidP="00E43658">
      <w:pPr>
        <w:pStyle w:val="title-article-norm"/>
        <w:spacing w:line="276" w:lineRule="auto"/>
        <w:jc w:val="center"/>
        <w:rPr>
          <w:rFonts w:eastAsia="Arial Unicode MS"/>
          <w:bCs/>
          <w:i/>
          <w:iCs/>
          <w:lang w:val="en-GB"/>
        </w:rPr>
      </w:pPr>
      <w:r w:rsidRPr="00F8389C">
        <w:rPr>
          <w:rFonts w:eastAsia="Arial Unicode MS"/>
          <w:bCs/>
          <w:i/>
          <w:iCs/>
          <w:lang w:val="en-GB"/>
        </w:rPr>
        <w:t xml:space="preserve"> Kreu </w:t>
      </w:r>
      <w:r w:rsidR="00E43658" w:rsidRPr="00F8389C">
        <w:rPr>
          <w:rFonts w:eastAsia="Arial Unicode MS"/>
          <w:bCs/>
          <w:i/>
          <w:iCs/>
          <w:lang w:val="en-GB"/>
        </w:rPr>
        <w:t>IV</w:t>
      </w:r>
    </w:p>
    <w:p w14:paraId="11CEDBD0" w14:textId="77777777" w:rsidR="00E43658" w:rsidRPr="00F8389C" w:rsidRDefault="00E43658" w:rsidP="00E43658">
      <w:pPr>
        <w:pStyle w:val="title-article-norm"/>
        <w:spacing w:line="276" w:lineRule="auto"/>
        <w:jc w:val="center"/>
        <w:rPr>
          <w:rFonts w:eastAsia="Arial Unicode MS"/>
          <w:b/>
          <w:i/>
          <w:iCs/>
          <w:lang w:val="en-GB"/>
        </w:rPr>
      </w:pPr>
      <w:r w:rsidRPr="00F8389C">
        <w:rPr>
          <w:rFonts w:eastAsia="Arial Unicode MS"/>
          <w:b/>
          <w:i/>
          <w:iCs/>
          <w:lang w:val="en-GB"/>
        </w:rPr>
        <w:t>Marrja e mostrave, analizat, testet dhe diagnozat</w:t>
      </w:r>
    </w:p>
    <w:p w14:paraId="47D37CB9" w14:textId="61FA3103" w:rsidR="00E43658" w:rsidRPr="00F8389C" w:rsidRDefault="00E43658" w:rsidP="00E43658">
      <w:pPr>
        <w:pStyle w:val="title-article-norm"/>
        <w:spacing w:line="276" w:lineRule="auto"/>
        <w:jc w:val="center"/>
        <w:rPr>
          <w:rFonts w:eastAsia="Arial Unicode MS"/>
          <w:bCs/>
          <w:i/>
          <w:iCs/>
          <w:lang w:val="en-GB"/>
        </w:rPr>
      </w:pPr>
      <w:r w:rsidRPr="00F8389C">
        <w:rPr>
          <w:rFonts w:eastAsia="Arial Unicode MS"/>
          <w:bCs/>
          <w:i/>
          <w:iCs/>
          <w:lang w:val="en-GB"/>
        </w:rPr>
        <w:t xml:space="preserve">Neni </w:t>
      </w:r>
      <w:r w:rsidR="001270B2" w:rsidRPr="00F8389C">
        <w:rPr>
          <w:rFonts w:eastAsia="Arial Unicode MS"/>
          <w:bCs/>
          <w:i/>
          <w:iCs/>
          <w:lang w:val="en-GB"/>
        </w:rPr>
        <w:t>32</w:t>
      </w:r>
    </w:p>
    <w:p w14:paraId="1764ADF6" w14:textId="77777777" w:rsidR="00E43658" w:rsidRPr="00F8389C" w:rsidRDefault="00E43658" w:rsidP="00E43658">
      <w:pPr>
        <w:pStyle w:val="title-article-norm"/>
        <w:spacing w:line="276" w:lineRule="auto"/>
        <w:jc w:val="center"/>
        <w:rPr>
          <w:rFonts w:eastAsia="Arial Unicode MS"/>
          <w:b/>
          <w:lang w:val="en-GB"/>
        </w:rPr>
      </w:pPr>
      <w:r w:rsidRPr="00F8389C">
        <w:rPr>
          <w:rFonts w:eastAsia="Arial Unicode MS"/>
          <w:b/>
          <w:lang w:val="en-GB"/>
        </w:rPr>
        <w:t>Metodat e përdorura për marrjen e mostrave, analizat, testet dhe diagnozat</w:t>
      </w:r>
    </w:p>
    <w:p w14:paraId="0C72674D" w14:textId="1DD46F10" w:rsidR="00E43658" w:rsidRPr="00F8389C" w:rsidRDefault="00E43658" w:rsidP="00E43658">
      <w:pPr>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1. Metodat e përdorura për marrjen e mostrave dhe për analizat laboratorike, testet dhe diagnozat gjatë kontrolleve zyrtare dhe </w:t>
      </w:r>
      <w:r w:rsidR="00AB4678" w:rsidRPr="00F8389C">
        <w:rPr>
          <w:rFonts w:ascii="Times New Roman" w:hAnsi="Times New Roman" w:cs="Times New Roman"/>
          <w:sz w:val="24"/>
          <w:szCs w:val="24"/>
          <w:lang w:val="en-GB" w:eastAsia="hr-HR"/>
        </w:rPr>
        <w:t xml:space="preserve">aktiviteteve </w:t>
      </w:r>
      <w:r w:rsidRPr="00F8389C">
        <w:rPr>
          <w:rFonts w:ascii="Times New Roman" w:hAnsi="Times New Roman" w:cs="Times New Roman"/>
          <w:sz w:val="24"/>
          <w:szCs w:val="24"/>
          <w:lang w:val="en-GB" w:eastAsia="hr-HR"/>
        </w:rPr>
        <w:t xml:space="preserve">të tjera zyrtare </w:t>
      </w:r>
      <w:r w:rsidR="000A4B79" w:rsidRPr="00F8389C">
        <w:rPr>
          <w:rFonts w:ascii="Times New Roman" w:hAnsi="Times New Roman" w:cs="Times New Roman"/>
          <w:sz w:val="24"/>
          <w:szCs w:val="24"/>
          <w:lang w:val="en-GB" w:eastAsia="hr-HR"/>
        </w:rPr>
        <w:t xml:space="preserve">janw </w:t>
      </w:r>
      <w:r w:rsidRPr="00F8389C">
        <w:rPr>
          <w:rFonts w:ascii="Times New Roman" w:hAnsi="Times New Roman" w:cs="Times New Roman"/>
          <w:sz w:val="24"/>
          <w:szCs w:val="24"/>
          <w:lang w:val="en-GB" w:eastAsia="hr-HR"/>
        </w:rPr>
        <w:t>në përputhje me legjislacionin që përcakton këto metoda ose kriteret e performancës për ato metoda.</w:t>
      </w:r>
    </w:p>
    <w:p w14:paraId="1BF1998A" w14:textId="77777777" w:rsidR="00E43658" w:rsidRPr="00F8389C" w:rsidRDefault="00E43658" w:rsidP="00E43658">
      <w:pPr>
        <w:spacing w:after="0" w:line="240" w:lineRule="auto"/>
        <w:jc w:val="both"/>
        <w:rPr>
          <w:rFonts w:ascii="Times New Roman" w:hAnsi="Times New Roman" w:cs="Times New Roman"/>
          <w:sz w:val="24"/>
          <w:szCs w:val="24"/>
          <w:lang w:val="en-GB" w:eastAsia="hr-HR"/>
        </w:rPr>
      </w:pPr>
    </w:p>
    <w:p w14:paraId="1E9C0F30" w14:textId="79B58C0E" w:rsidR="00E43658" w:rsidRPr="00F8389C" w:rsidRDefault="00E43658" w:rsidP="00E43658">
      <w:pPr>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2. Në mungesë të legjislacionit të përmendur në pikën 1 të këtij neni dhe në kuadër të kontrolleve zyrtare dhe </w:t>
      </w:r>
      <w:r w:rsidR="00AB4678" w:rsidRPr="00F8389C">
        <w:rPr>
          <w:rFonts w:ascii="Times New Roman" w:hAnsi="Times New Roman" w:cs="Times New Roman"/>
          <w:sz w:val="24"/>
          <w:szCs w:val="24"/>
          <w:lang w:val="en-GB" w:eastAsia="hr-HR"/>
        </w:rPr>
        <w:t xml:space="preserve">aktiviteteve </w:t>
      </w:r>
      <w:r w:rsidRPr="00F8389C">
        <w:rPr>
          <w:rFonts w:ascii="Times New Roman" w:hAnsi="Times New Roman" w:cs="Times New Roman"/>
          <w:sz w:val="24"/>
          <w:szCs w:val="24"/>
          <w:lang w:val="en-GB" w:eastAsia="hr-HR"/>
        </w:rPr>
        <w:t>të tjera zyrtare, laboratorët zyrtarë përdorin një nga metodat e mëposhtme sipas përshtatshmërisë për nevojat e tyre specifike analitike, testuese dhe diagnostikuese:</w:t>
      </w:r>
    </w:p>
    <w:p w14:paraId="63FF65EC"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en-GB" w:eastAsia="hr-HR"/>
        </w:rPr>
      </w:pPr>
    </w:p>
    <w:p w14:paraId="00A95CE3" w14:textId="77777777" w:rsidR="00AB4678" w:rsidRPr="00F8389C" w:rsidRDefault="00E43658" w:rsidP="00AB4678">
      <w:pPr>
        <w:spacing w:after="120"/>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lastRenderedPageBreak/>
        <w:t xml:space="preserve">(a) metoda të disponueshme që përputhen me rregullat ose protokollet përkatëse të njohura ndërkombëtarisht, duke përfshirë ato që janë pranuar nga Komiteti Evropian për Standardizim (CEN); ose </w:t>
      </w:r>
    </w:p>
    <w:p w14:paraId="57F6057F" w14:textId="6B06D86A" w:rsidR="00E43658" w:rsidRPr="00F8389C" w:rsidRDefault="00E43658" w:rsidP="00AB4678">
      <w:pPr>
        <w:spacing w:after="120"/>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metodat përkatëse të zhvilluara ose të rekomanduara nga laboratorët e referencës kombëtare ose laboratorët e referencës të Bashkimit Evropian dhe të vërtetuara në përputhje me protokollet shkencore të pranuara </w:t>
      </w:r>
      <w:proofErr w:type="gramStart"/>
      <w:r w:rsidRPr="00F8389C">
        <w:rPr>
          <w:rFonts w:ascii="Times New Roman" w:hAnsi="Times New Roman" w:cs="Times New Roman"/>
          <w:sz w:val="24"/>
          <w:szCs w:val="24"/>
          <w:lang w:val="en-GB" w:eastAsia="hr-HR"/>
        </w:rPr>
        <w:t>ndërkombëtarisht;</w:t>
      </w:r>
      <w:proofErr w:type="gramEnd"/>
    </w:p>
    <w:p w14:paraId="143DAF28" w14:textId="77777777" w:rsidR="00E43658" w:rsidRPr="00F8389C" w:rsidRDefault="00E43658" w:rsidP="00E43658">
      <w:pPr>
        <w:spacing w:after="120"/>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(b) në mungesë të rregullave ose protokolleve të përshtatshme, sikurse parashikohet në shkronjën (a) të pikës 2 të këtij neni, metodat përkatëse të zhvilluara ose të rekomanduara nga laboratorët kombëtarë të referencës dhe të vërtetuara në përputhje me protokollet shkencore të pranuara ndërkombëtarisht ose metodat përkatëse të zhvilluara dhe të vërtetuara me studime të vlefshmërisë së metodave ndër – laboratorike ose brenda laboratorit në përputhje me protokollet shkencore të pranuara ndërkombëtarisht.</w:t>
      </w:r>
    </w:p>
    <w:p w14:paraId="1D755917"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en-GB" w:eastAsia="hr-HR"/>
        </w:rPr>
      </w:pPr>
    </w:p>
    <w:p w14:paraId="5208E8E5" w14:textId="77777777" w:rsidR="00AB4678" w:rsidRPr="00F8389C" w:rsidRDefault="00E43658" w:rsidP="00E43658">
      <w:pPr>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3. Në rastet kur nevojiten urgjentisht kryerja e analizave laboratorike, testeve ose diagnostikimi dhe nuk ekziston asnjë nga metodat e përmendura në pikën 1 dhe 2 të këtij neni, laboratori kombëtar përkatës i referencës ose, </w:t>
      </w:r>
    </w:p>
    <w:p w14:paraId="39E78CBD" w14:textId="1D35C9E7" w:rsidR="00E43658" w:rsidRPr="00F8389C" w:rsidRDefault="00E43658" w:rsidP="00E43658">
      <w:pPr>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nëse nuk ekziston një laborator kombëtar reference, çdo laborator tjetër i caktuar në përputhje me nenin </w:t>
      </w:r>
      <w:r w:rsidR="007E322D" w:rsidRPr="00F8389C">
        <w:rPr>
          <w:rFonts w:ascii="Times New Roman" w:hAnsi="Times New Roman" w:cs="Times New Roman"/>
          <w:sz w:val="24"/>
          <w:szCs w:val="24"/>
          <w:lang w:val="en-GB" w:eastAsia="hr-HR"/>
        </w:rPr>
        <w:t xml:space="preserve">35 </w:t>
      </w:r>
      <w:r w:rsidRPr="00F8389C">
        <w:rPr>
          <w:rFonts w:ascii="Times New Roman" w:hAnsi="Times New Roman" w:cs="Times New Roman"/>
          <w:sz w:val="24"/>
          <w:szCs w:val="24"/>
          <w:lang w:val="en-GB" w:eastAsia="hr-HR"/>
        </w:rPr>
        <w:t xml:space="preserve">pika 1 </w:t>
      </w:r>
      <w:r w:rsidR="00C00A9E" w:rsidRPr="00F8389C">
        <w:rPr>
          <w:rFonts w:ascii="Times New Roman" w:hAnsi="Times New Roman" w:cs="Times New Roman"/>
          <w:sz w:val="24"/>
          <w:szCs w:val="24"/>
          <w:lang w:val="en-GB" w:eastAsia="hr-HR"/>
        </w:rPr>
        <w:t>t</w:t>
      </w:r>
      <w:r w:rsidR="000F1ACE" w:rsidRPr="00F8389C">
        <w:rPr>
          <w:rFonts w:ascii="Times New Roman" w:hAnsi="Times New Roman" w:cs="Times New Roman"/>
          <w:sz w:val="24"/>
          <w:szCs w:val="24"/>
          <w:lang w:val="en-GB" w:eastAsia="hr-HR"/>
        </w:rPr>
        <w:t>ë</w:t>
      </w:r>
      <w:r w:rsidRPr="00F8389C">
        <w:rPr>
          <w:rFonts w:ascii="Times New Roman" w:hAnsi="Times New Roman" w:cs="Times New Roman"/>
          <w:sz w:val="24"/>
          <w:szCs w:val="24"/>
          <w:lang w:val="en-GB" w:eastAsia="hr-HR"/>
        </w:rPr>
        <w:t xml:space="preserve"> këtij ligji mund të përdorë metoda të ndryshme nga ato të përmendura në pikën 1 dhe 2 të këtij neni deri në vërtetimin e një metode të përshtatshme në përputhje me protokollet shkencore të pranuara ndërkombëtarisht.</w:t>
      </w:r>
    </w:p>
    <w:p w14:paraId="030F1025" w14:textId="77777777" w:rsidR="00E43658" w:rsidRPr="00F8389C" w:rsidRDefault="00E43658" w:rsidP="00E43658">
      <w:pPr>
        <w:spacing w:after="0" w:line="240" w:lineRule="auto"/>
        <w:jc w:val="both"/>
        <w:rPr>
          <w:rFonts w:ascii="Times New Roman" w:hAnsi="Times New Roman" w:cs="Times New Roman"/>
          <w:sz w:val="24"/>
          <w:szCs w:val="24"/>
          <w:lang w:val="en-GB" w:eastAsia="hr-HR"/>
        </w:rPr>
      </w:pPr>
    </w:p>
    <w:p w14:paraId="73EB1AFA" w14:textId="1898ABB4" w:rsidR="00E43658" w:rsidRPr="00F8389C" w:rsidRDefault="00E43658" w:rsidP="00E43658">
      <w:pPr>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val="en-GB" w:eastAsia="hr-HR"/>
        </w:rPr>
        <w:t xml:space="preserve">4. </w:t>
      </w:r>
      <w:r w:rsidRPr="00F8389C">
        <w:rPr>
          <w:rFonts w:ascii="Times New Roman" w:hAnsi="Times New Roman" w:cs="Times New Roman"/>
          <w:sz w:val="24"/>
          <w:szCs w:val="24"/>
        </w:rPr>
        <w:t>Metodat e përdorura për analizat laboratorike duhet të karakterizohen, sa herë që të jetë e mundur,</w:t>
      </w:r>
      <w:r w:rsidRPr="00F8389C">
        <w:rPr>
          <w:rFonts w:ascii="Times New Roman" w:hAnsi="Times New Roman" w:cs="Times New Roman"/>
          <w:sz w:val="24"/>
          <w:szCs w:val="24"/>
          <w:lang w:eastAsia="hr-HR"/>
        </w:rPr>
        <w:t xml:space="preserve"> nga kriteret përkatëse të metodave të analizave të përcaktuara në </w:t>
      </w:r>
      <w:r w:rsidR="00C00A9E" w:rsidRPr="00F8389C">
        <w:rPr>
          <w:rFonts w:ascii="Times New Roman" w:hAnsi="Times New Roman" w:cs="Times New Roman"/>
          <w:sz w:val="24"/>
          <w:szCs w:val="24"/>
          <w:lang w:eastAsia="hr-HR"/>
        </w:rPr>
        <w:t>Shtojc</w:t>
      </w:r>
      <w:r w:rsidR="000F1ACE" w:rsidRPr="00F8389C">
        <w:rPr>
          <w:rFonts w:ascii="Times New Roman" w:hAnsi="Times New Roman" w:cs="Times New Roman"/>
          <w:sz w:val="24"/>
          <w:szCs w:val="24"/>
          <w:lang w:eastAsia="hr-HR"/>
        </w:rPr>
        <w:t>ë</w:t>
      </w:r>
      <w:r w:rsidR="00C00A9E" w:rsidRPr="00F8389C">
        <w:rPr>
          <w:rFonts w:ascii="Times New Roman" w:hAnsi="Times New Roman" w:cs="Times New Roman"/>
          <w:sz w:val="24"/>
          <w:szCs w:val="24"/>
          <w:lang w:eastAsia="hr-HR"/>
        </w:rPr>
        <w:t>n</w:t>
      </w:r>
      <w:r w:rsidRPr="00F8389C">
        <w:rPr>
          <w:rFonts w:ascii="Times New Roman" w:hAnsi="Times New Roman" w:cs="Times New Roman"/>
          <w:sz w:val="24"/>
          <w:szCs w:val="24"/>
          <w:lang w:eastAsia="hr-HR"/>
        </w:rPr>
        <w:t xml:space="preserve"> </w:t>
      </w:r>
      <w:r w:rsidR="00C74E0E" w:rsidRPr="00F8389C">
        <w:rPr>
          <w:rFonts w:ascii="Times New Roman" w:hAnsi="Times New Roman" w:cs="Times New Roman"/>
          <w:sz w:val="24"/>
          <w:szCs w:val="24"/>
          <w:lang w:eastAsia="hr-HR"/>
        </w:rPr>
        <w:t xml:space="preserve">II </w:t>
      </w:r>
      <w:r w:rsidR="00C00A9E" w:rsidRPr="00F8389C">
        <w:rPr>
          <w:rFonts w:ascii="Times New Roman" w:hAnsi="Times New Roman" w:cs="Times New Roman"/>
          <w:sz w:val="24"/>
          <w:szCs w:val="24"/>
          <w:lang w:eastAsia="hr-HR"/>
        </w:rPr>
        <w:t>t</w:t>
      </w:r>
      <w:r w:rsidR="000F1ACE" w:rsidRPr="00F8389C">
        <w:rPr>
          <w:rFonts w:ascii="Times New Roman" w:hAnsi="Times New Roman" w:cs="Times New Roman"/>
          <w:sz w:val="24"/>
          <w:szCs w:val="24"/>
          <w:lang w:eastAsia="hr-HR"/>
        </w:rPr>
        <w:t>ë</w:t>
      </w:r>
      <w:r w:rsidR="00C00A9E" w:rsidRPr="00F8389C">
        <w:rPr>
          <w:rFonts w:ascii="Times New Roman" w:hAnsi="Times New Roman" w:cs="Times New Roman"/>
          <w:sz w:val="24"/>
          <w:szCs w:val="24"/>
          <w:lang w:eastAsia="hr-HR"/>
        </w:rPr>
        <w:t xml:space="preserve"> k</w:t>
      </w:r>
      <w:r w:rsidR="000F1ACE" w:rsidRPr="00F8389C">
        <w:rPr>
          <w:rFonts w:ascii="Times New Roman" w:hAnsi="Times New Roman" w:cs="Times New Roman"/>
          <w:sz w:val="24"/>
          <w:szCs w:val="24"/>
          <w:lang w:eastAsia="hr-HR"/>
        </w:rPr>
        <w:t>ë</w:t>
      </w:r>
      <w:r w:rsidR="00C00A9E" w:rsidRPr="00F8389C">
        <w:rPr>
          <w:rFonts w:ascii="Times New Roman" w:hAnsi="Times New Roman" w:cs="Times New Roman"/>
          <w:sz w:val="24"/>
          <w:szCs w:val="24"/>
          <w:lang w:eastAsia="hr-HR"/>
        </w:rPr>
        <w:t>tij ligji.</w:t>
      </w:r>
    </w:p>
    <w:p w14:paraId="1D76EA3A" w14:textId="77777777" w:rsidR="00E43658" w:rsidRPr="00F8389C" w:rsidRDefault="00E43658" w:rsidP="00E43658">
      <w:pPr>
        <w:spacing w:after="0" w:line="240" w:lineRule="auto"/>
        <w:ind w:left="720"/>
        <w:jc w:val="both"/>
        <w:rPr>
          <w:rFonts w:ascii="Times New Roman" w:hAnsi="Times New Roman" w:cs="Times New Roman"/>
          <w:sz w:val="24"/>
          <w:szCs w:val="24"/>
          <w:lang w:eastAsia="hr-HR"/>
        </w:rPr>
      </w:pPr>
    </w:p>
    <w:p w14:paraId="760471C8" w14:textId="33FFD2B0" w:rsidR="00E43658" w:rsidRPr="00F8389C" w:rsidRDefault="00E43658" w:rsidP="00E43658">
      <w:pPr>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5. Mostrat merren, trajtohen dhe etiketohen në mënyrë të tillë që të sigurohet vlefshmëria e tyre ligjore, shkencore dhe teknike.</w:t>
      </w:r>
    </w:p>
    <w:p w14:paraId="238E0722" w14:textId="77777777" w:rsidR="00E43658" w:rsidRPr="00F8389C" w:rsidRDefault="00E43658" w:rsidP="00E43658">
      <w:pPr>
        <w:spacing w:after="0" w:line="240" w:lineRule="auto"/>
        <w:jc w:val="both"/>
        <w:rPr>
          <w:rFonts w:ascii="Times New Roman" w:hAnsi="Times New Roman" w:cs="Times New Roman"/>
          <w:sz w:val="24"/>
          <w:szCs w:val="24"/>
          <w:lang w:eastAsia="hr-HR"/>
        </w:rPr>
      </w:pPr>
    </w:p>
    <w:p w14:paraId="1AB47866" w14:textId="06208205" w:rsidR="00E43658" w:rsidRPr="00F8389C" w:rsidRDefault="00E43658" w:rsidP="00E43658">
      <w:pPr>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6. </w:t>
      </w:r>
      <w:r w:rsidR="00C00A9E" w:rsidRPr="00F8389C">
        <w:rPr>
          <w:rFonts w:ascii="Times New Roman" w:hAnsi="Times New Roman" w:cs="Times New Roman"/>
          <w:sz w:val="24"/>
          <w:szCs w:val="24"/>
          <w:lang w:eastAsia="hr-HR"/>
        </w:rPr>
        <w:t>Ministri</w:t>
      </w:r>
      <w:r w:rsidRPr="00F8389C">
        <w:rPr>
          <w:rFonts w:ascii="Times New Roman" w:hAnsi="Times New Roman" w:cs="Times New Roman"/>
          <w:sz w:val="24"/>
          <w:szCs w:val="24"/>
          <w:lang w:eastAsia="hr-HR"/>
        </w:rPr>
        <w:t xml:space="preserve">, </w:t>
      </w:r>
      <w:r w:rsidR="00AB4678" w:rsidRPr="00F8389C">
        <w:rPr>
          <w:rFonts w:ascii="Times New Roman" w:hAnsi="Times New Roman" w:cs="Times New Roman"/>
          <w:sz w:val="24"/>
          <w:szCs w:val="24"/>
          <w:lang w:eastAsia="hr-HR"/>
        </w:rPr>
        <w:t>me udh</w:t>
      </w:r>
      <w:r w:rsidR="000F1ACE" w:rsidRPr="00F8389C">
        <w:rPr>
          <w:rFonts w:ascii="Times New Roman" w:hAnsi="Times New Roman" w:cs="Times New Roman"/>
          <w:sz w:val="24"/>
          <w:szCs w:val="24"/>
          <w:lang w:eastAsia="hr-HR"/>
        </w:rPr>
        <w:t>ë</w:t>
      </w:r>
      <w:r w:rsidR="00AB4678" w:rsidRPr="00F8389C">
        <w:rPr>
          <w:rFonts w:ascii="Times New Roman" w:hAnsi="Times New Roman" w:cs="Times New Roman"/>
          <w:sz w:val="24"/>
          <w:szCs w:val="24"/>
          <w:lang w:eastAsia="hr-HR"/>
        </w:rPr>
        <w:t>zim e miraton</w:t>
      </w:r>
      <w:r w:rsidRPr="00F8389C">
        <w:rPr>
          <w:rFonts w:ascii="Times New Roman" w:hAnsi="Times New Roman" w:cs="Times New Roman"/>
          <w:sz w:val="24"/>
          <w:szCs w:val="24"/>
          <w:lang w:eastAsia="hr-HR"/>
        </w:rPr>
        <w:t xml:space="preserve"> rregulla për:</w:t>
      </w:r>
    </w:p>
    <w:p w14:paraId="187B9AC1" w14:textId="77777777" w:rsidR="00E43658" w:rsidRPr="00F8389C" w:rsidRDefault="00E43658" w:rsidP="00E43658">
      <w:pPr>
        <w:spacing w:after="0" w:line="240"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 metodat që do të përdoren për marrjen e mostrave dhe për analizat laboratorike, testet dhe </w:t>
      </w:r>
      <w:proofErr w:type="gramStart"/>
      <w:r w:rsidRPr="00F8389C">
        <w:rPr>
          <w:rFonts w:ascii="Times New Roman" w:hAnsi="Times New Roman" w:cs="Times New Roman"/>
          <w:sz w:val="24"/>
          <w:szCs w:val="24"/>
          <w:lang w:val="en-GB" w:eastAsia="hr-HR"/>
        </w:rPr>
        <w:t>diagnozat;</w:t>
      </w:r>
      <w:proofErr w:type="gramEnd"/>
    </w:p>
    <w:p w14:paraId="58EC8C58" w14:textId="77777777" w:rsidR="00E43658" w:rsidRPr="00F8389C" w:rsidRDefault="00E43658" w:rsidP="00E43658">
      <w:pPr>
        <w:spacing w:after="0" w:line="240"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(b) kriteret e performancës, analizat, parametrat e testimit ose diagnostikimit, pasigurinë/tolerancën e matjes dhe procedurat për vërtetimin e këtyre </w:t>
      </w:r>
      <w:proofErr w:type="gramStart"/>
      <w:r w:rsidRPr="00F8389C">
        <w:rPr>
          <w:rFonts w:ascii="Times New Roman" w:hAnsi="Times New Roman" w:cs="Times New Roman"/>
          <w:sz w:val="24"/>
          <w:szCs w:val="24"/>
          <w:lang w:val="en-GB" w:eastAsia="hr-HR"/>
        </w:rPr>
        <w:t>metodave;</w:t>
      </w:r>
      <w:proofErr w:type="gramEnd"/>
    </w:p>
    <w:p w14:paraId="05D0E896" w14:textId="77777777" w:rsidR="00E43658" w:rsidRPr="00F8389C" w:rsidRDefault="00E43658" w:rsidP="00E43658">
      <w:pPr>
        <w:spacing w:after="0" w:line="240" w:lineRule="auto"/>
        <w:ind w:left="27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(c) interpretimin e rezultateve analitike, testuese dhe diagnostikuese.</w:t>
      </w:r>
    </w:p>
    <w:p w14:paraId="3A776316"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en-GB" w:eastAsia="hr-HR"/>
        </w:rPr>
      </w:pPr>
    </w:p>
    <w:p w14:paraId="11211D5C" w14:textId="78DD3580" w:rsidR="00E43658" w:rsidRPr="00F8389C" w:rsidRDefault="0087616A" w:rsidP="00E43658">
      <w:pPr>
        <w:spacing w:after="0" w:line="240" w:lineRule="auto"/>
        <w:ind w:left="720" w:hanging="11"/>
        <w:jc w:val="center"/>
        <w:rPr>
          <w:rFonts w:ascii="Times New Roman" w:hAnsi="Times New Roman" w:cs="Times New Roman"/>
          <w:i/>
          <w:iCs/>
          <w:sz w:val="24"/>
          <w:szCs w:val="24"/>
          <w:lang w:val="en-GB" w:eastAsia="hr-HR"/>
        </w:rPr>
      </w:pPr>
      <w:r w:rsidRPr="00F8389C">
        <w:rPr>
          <w:rFonts w:ascii="Times New Roman" w:hAnsi="Times New Roman" w:cs="Times New Roman"/>
          <w:i/>
          <w:iCs/>
          <w:sz w:val="24"/>
          <w:szCs w:val="24"/>
          <w:lang w:val="en-GB" w:eastAsia="hr-HR"/>
        </w:rPr>
        <w:t xml:space="preserve">Neni </w:t>
      </w:r>
      <w:r w:rsidR="001270B2" w:rsidRPr="00F8389C">
        <w:rPr>
          <w:rFonts w:ascii="Times New Roman" w:hAnsi="Times New Roman" w:cs="Times New Roman"/>
          <w:i/>
          <w:iCs/>
          <w:sz w:val="24"/>
          <w:szCs w:val="24"/>
          <w:lang w:val="en-GB" w:eastAsia="hr-HR"/>
        </w:rPr>
        <w:t xml:space="preserve">33 </w:t>
      </w:r>
    </w:p>
    <w:p w14:paraId="3E700825" w14:textId="77777777" w:rsidR="00E43658" w:rsidRPr="00F8389C" w:rsidRDefault="00E43658" w:rsidP="00E43658">
      <w:pPr>
        <w:spacing w:after="0" w:line="240" w:lineRule="auto"/>
        <w:jc w:val="center"/>
        <w:rPr>
          <w:rFonts w:ascii="Times New Roman" w:hAnsi="Times New Roman" w:cs="Times New Roman"/>
          <w:b/>
          <w:bCs/>
          <w:sz w:val="24"/>
          <w:szCs w:val="24"/>
          <w:lang w:val="en-GB" w:eastAsia="hr-HR"/>
        </w:rPr>
      </w:pPr>
      <w:r w:rsidRPr="00F8389C">
        <w:rPr>
          <w:rFonts w:ascii="Times New Roman" w:hAnsi="Times New Roman" w:cs="Times New Roman"/>
          <w:b/>
          <w:bCs/>
          <w:sz w:val="24"/>
          <w:szCs w:val="24"/>
          <w:lang w:val="en-GB" w:eastAsia="hr-HR"/>
        </w:rPr>
        <w:t xml:space="preserve">Opinion i dytë i Ekspertit </w:t>
      </w:r>
    </w:p>
    <w:p w14:paraId="51D03558" w14:textId="77777777" w:rsidR="00C00A9E" w:rsidRPr="00F8389C" w:rsidRDefault="00C00A9E" w:rsidP="00E43658">
      <w:pPr>
        <w:spacing w:after="0" w:line="240" w:lineRule="auto"/>
        <w:jc w:val="center"/>
        <w:rPr>
          <w:rFonts w:ascii="Times New Roman" w:hAnsi="Times New Roman" w:cs="Times New Roman"/>
          <w:b/>
          <w:bCs/>
          <w:sz w:val="24"/>
          <w:szCs w:val="24"/>
          <w:lang w:val="en-GB" w:eastAsia="hr-HR"/>
        </w:rPr>
      </w:pPr>
    </w:p>
    <w:p w14:paraId="6AF55658" w14:textId="15ED30F0" w:rsidR="00E43658" w:rsidRPr="00F8389C" w:rsidRDefault="00E43658" w:rsidP="00E43658">
      <w:pPr>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1.</w:t>
      </w:r>
      <w:r w:rsidRPr="00F8389C">
        <w:rPr>
          <w:rFonts w:ascii="Times New Roman" w:hAnsi="Times New Roman" w:cs="Times New Roman"/>
          <w:b/>
          <w:bCs/>
          <w:sz w:val="24"/>
          <w:szCs w:val="24"/>
          <w:lang w:val="en-GB" w:eastAsia="hr-HR"/>
        </w:rPr>
        <w:t xml:space="preserve"> </w:t>
      </w:r>
      <w:r w:rsidR="004A409D" w:rsidRPr="00F8389C">
        <w:rPr>
          <w:rFonts w:ascii="Times New Roman" w:hAnsi="Times New Roman" w:cs="Times New Roman"/>
          <w:sz w:val="24"/>
          <w:szCs w:val="24"/>
          <w:lang w:val="en-GB" w:eastAsia="hr-HR"/>
        </w:rPr>
        <w:t>IPKZ</w:t>
      </w:r>
      <w:r w:rsidRPr="00F8389C">
        <w:rPr>
          <w:rFonts w:ascii="Times New Roman" w:hAnsi="Times New Roman" w:cs="Times New Roman"/>
          <w:sz w:val="24"/>
          <w:szCs w:val="24"/>
          <w:lang w:val="en-GB" w:eastAsia="hr-HR"/>
        </w:rPr>
        <w:t xml:space="preserve"> garantojnë që operatorët, kafshët ose mallrat e të cilëve i nënshtrohen proces</w:t>
      </w:r>
      <w:r w:rsidR="00C336B9" w:rsidRPr="00F8389C">
        <w:rPr>
          <w:rFonts w:ascii="Times New Roman" w:hAnsi="Times New Roman" w:cs="Times New Roman"/>
          <w:sz w:val="24"/>
          <w:szCs w:val="24"/>
          <w:lang w:val="en-GB" w:eastAsia="hr-HR"/>
        </w:rPr>
        <w:t>i</w:t>
      </w:r>
      <w:r w:rsidRPr="00F8389C">
        <w:rPr>
          <w:rFonts w:ascii="Times New Roman" w:hAnsi="Times New Roman" w:cs="Times New Roman"/>
          <w:sz w:val="24"/>
          <w:szCs w:val="24"/>
          <w:lang w:val="en-GB" w:eastAsia="hr-HR"/>
        </w:rPr>
        <w:t xml:space="preserve">t të marrjes së </w:t>
      </w:r>
      <w:r w:rsidR="00C336B9" w:rsidRPr="00F8389C">
        <w:rPr>
          <w:rFonts w:ascii="Times New Roman" w:hAnsi="Times New Roman" w:cs="Times New Roman"/>
          <w:sz w:val="24"/>
          <w:szCs w:val="24"/>
          <w:lang w:val="en-GB" w:eastAsia="hr-HR"/>
        </w:rPr>
        <w:t>mostrave</w:t>
      </w:r>
      <w:r w:rsidRPr="00F8389C">
        <w:rPr>
          <w:rFonts w:ascii="Times New Roman" w:hAnsi="Times New Roman" w:cs="Times New Roman"/>
          <w:sz w:val="24"/>
          <w:szCs w:val="24"/>
          <w:lang w:val="en-GB" w:eastAsia="hr-HR"/>
        </w:rPr>
        <w:t>, analizës, testimit ose diagnostikimit në kontekstin e kontrolleve zyrtare, kanë të drejtën për një opinion të dytë të ekspert</w:t>
      </w:r>
      <w:r w:rsidR="00C336B9" w:rsidRPr="00F8389C">
        <w:rPr>
          <w:rFonts w:ascii="Times New Roman" w:hAnsi="Times New Roman" w:cs="Times New Roman"/>
          <w:sz w:val="24"/>
          <w:szCs w:val="24"/>
          <w:lang w:val="en-GB" w:eastAsia="hr-HR"/>
        </w:rPr>
        <w:t>i</w:t>
      </w:r>
      <w:r w:rsidRPr="00F8389C">
        <w:rPr>
          <w:rFonts w:ascii="Times New Roman" w:hAnsi="Times New Roman" w:cs="Times New Roman"/>
          <w:sz w:val="24"/>
          <w:szCs w:val="24"/>
          <w:lang w:val="en-GB" w:eastAsia="hr-HR"/>
        </w:rPr>
        <w:t>t, me shpenzimet e vetë operatorit. E drejta e opinion të dytë të ekspertit i jep operatorit mundësinë të kërkojë një rishikim të dokumentacionit të marrjes së mostrave, analizës, testit ose diagnozës nga një ekspert tjetër i njohur dhe m</w:t>
      </w:r>
      <w:r w:rsidR="00C336B9" w:rsidRPr="00F8389C">
        <w:rPr>
          <w:rFonts w:ascii="Times New Roman" w:hAnsi="Times New Roman" w:cs="Times New Roman"/>
          <w:sz w:val="24"/>
          <w:szCs w:val="24"/>
          <w:lang w:val="en-GB" w:eastAsia="hr-HR"/>
        </w:rPr>
        <w:t>e</w:t>
      </w:r>
      <w:r w:rsidRPr="00F8389C">
        <w:rPr>
          <w:rFonts w:ascii="Times New Roman" w:hAnsi="Times New Roman" w:cs="Times New Roman"/>
          <w:sz w:val="24"/>
          <w:szCs w:val="24"/>
          <w:lang w:val="en-GB" w:eastAsia="hr-HR"/>
        </w:rPr>
        <w:t xml:space="preserve"> kualifikimet e nevojshme. </w:t>
      </w:r>
    </w:p>
    <w:p w14:paraId="60FE652E" w14:textId="77777777" w:rsidR="00E43658" w:rsidRPr="00F8389C" w:rsidRDefault="00E43658" w:rsidP="00E43658">
      <w:pPr>
        <w:spacing w:after="0" w:line="240" w:lineRule="auto"/>
        <w:jc w:val="both"/>
        <w:rPr>
          <w:rFonts w:ascii="Times New Roman" w:hAnsi="Times New Roman" w:cs="Times New Roman"/>
          <w:sz w:val="24"/>
          <w:szCs w:val="24"/>
          <w:lang w:val="en-GB" w:eastAsia="hr-HR"/>
        </w:rPr>
      </w:pPr>
    </w:p>
    <w:p w14:paraId="1A7C6F41" w14:textId="687E2723" w:rsidR="00E43658" w:rsidRPr="00F8389C" w:rsidRDefault="00E43658" w:rsidP="00E43658">
      <w:pPr>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2. Kur është e përshtatshme, e zbatueshme dhe teknikisht e realizueshme, duke pasur parasysh veçanërisht përhapjen dhe shpërndarjen e rrezikut tek kafshët ose mallrat, afatin e prishjes së mostrave ose mallrave dhe sasinë e substratit të disponueshëm, </w:t>
      </w:r>
      <w:r w:rsidR="004A409D" w:rsidRPr="00F8389C">
        <w:rPr>
          <w:rFonts w:ascii="Times New Roman" w:hAnsi="Times New Roman" w:cs="Times New Roman"/>
          <w:sz w:val="24"/>
          <w:szCs w:val="24"/>
          <w:lang w:val="en-GB" w:eastAsia="hr-HR"/>
        </w:rPr>
        <w:t xml:space="preserve">IPKZ </w:t>
      </w:r>
      <w:r w:rsidRPr="00F8389C">
        <w:rPr>
          <w:rFonts w:ascii="Times New Roman" w:hAnsi="Times New Roman" w:cs="Times New Roman"/>
          <w:sz w:val="24"/>
          <w:szCs w:val="24"/>
          <w:lang w:val="en-GB" w:eastAsia="hr-HR"/>
        </w:rPr>
        <w:t>duhet:</w:t>
      </w:r>
    </w:p>
    <w:p w14:paraId="32C4C66A"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en-GB" w:eastAsia="hr-HR"/>
        </w:rPr>
      </w:pPr>
    </w:p>
    <w:p w14:paraId="41FC9405" w14:textId="0B1950F6" w:rsidR="00E43658" w:rsidRPr="00F8389C" w:rsidRDefault="00E43658" w:rsidP="00E43658">
      <w:pPr>
        <w:spacing w:after="240" w:line="240" w:lineRule="auto"/>
        <w:ind w:left="36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(a) të garantoj</w:t>
      </w:r>
      <w:r w:rsidR="00C336B9" w:rsidRPr="00F8389C">
        <w:rPr>
          <w:rFonts w:ascii="Times New Roman" w:hAnsi="Times New Roman" w:cs="Times New Roman"/>
          <w:sz w:val="24"/>
          <w:szCs w:val="24"/>
          <w:lang w:val="en-GB" w:eastAsia="hr-HR"/>
        </w:rPr>
        <w:t>n</w:t>
      </w:r>
      <w:r w:rsidRPr="00F8389C">
        <w:rPr>
          <w:rFonts w:ascii="Times New Roman" w:hAnsi="Times New Roman" w:cs="Times New Roman"/>
          <w:sz w:val="24"/>
          <w:szCs w:val="24"/>
          <w:lang w:val="en-GB" w:eastAsia="hr-HR"/>
        </w:rPr>
        <w:t>e që, gjatë marrjes së mostrës dhe nëse kërkohet nga operatori, të m</w:t>
      </w:r>
      <w:r w:rsidR="005531A2" w:rsidRPr="00F8389C">
        <w:rPr>
          <w:rFonts w:ascii="Times New Roman" w:hAnsi="Times New Roman" w:cs="Times New Roman"/>
          <w:sz w:val="24"/>
          <w:szCs w:val="24"/>
          <w:lang w:val="en-GB" w:eastAsia="hr-HR"/>
        </w:rPr>
        <w:t>e</w:t>
      </w:r>
      <w:r w:rsidRPr="00F8389C">
        <w:rPr>
          <w:rFonts w:ascii="Times New Roman" w:hAnsi="Times New Roman" w:cs="Times New Roman"/>
          <w:sz w:val="24"/>
          <w:szCs w:val="24"/>
          <w:lang w:val="en-GB" w:eastAsia="hr-HR"/>
        </w:rPr>
        <w:t>rr</w:t>
      </w:r>
      <w:r w:rsidR="005531A2" w:rsidRPr="00F8389C">
        <w:rPr>
          <w:rFonts w:ascii="Times New Roman" w:hAnsi="Times New Roman" w:cs="Times New Roman"/>
          <w:sz w:val="24"/>
          <w:szCs w:val="24"/>
          <w:lang w:val="en-GB" w:eastAsia="hr-HR"/>
        </w:rPr>
        <w:t>et</w:t>
      </w:r>
      <w:r w:rsidRPr="00F8389C">
        <w:rPr>
          <w:rFonts w:ascii="Times New Roman" w:hAnsi="Times New Roman" w:cs="Times New Roman"/>
          <w:sz w:val="24"/>
          <w:szCs w:val="24"/>
          <w:lang w:val="en-GB" w:eastAsia="hr-HR"/>
        </w:rPr>
        <w:t xml:space="preserve"> një sasi e mjaftueshme </w:t>
      </w:r>
      <w:r w:rsidR="005531A2" w:rsidRPr="00F8389C">
        <w:rPr>
          <w:rFonts w:ascii="Times New Roman" w:hAnsi="Times New Roman" w:cs="Times New Roman"/>
          <w:sz w:val="24"/>
          <w:szCs w:val="24"/>
          <w:lang w:val="en-GB" w:eastAsia="hr-HR"/>
        </w:rPr>
        <w:t xml:space="preserve">mostre </w:t>
      </w:r>
      <w:r w:rsidRPr="00F8389C">
        <w:rPr>
          <w:rFonts w:ascii="Times New Roman" w:hAnsi="Times New Roman" w:cs="Times New Roman"/>
          <w:sz w:val="24"/>
          <w:szCs w:val="24"/>
          <w:lang w:val="en-GB" w:eastAsia="hr-HR"/>
        </w:rPr>
        <w:t>për të bërë të mundur marrjen e një opinioni të dytë të ekspertit dhe për një rishikim sipas pikës 3 të këtij neni, nëse kjo është e nevojshme; ose</w:t>
      </w:r>
    </w:p>
    <w:p w14:paraId="11C7508C" w14:textId="5C541A7A" w:rsidR="00E43658" w:rsidRPr="00F8389C" w:rsidRDefault="00E43658" w:rsidP="00E43658">
      <w:pPr>
        <w:spacing w:after="240" w:line="240" w:lineRule="auto"/>
        <w:ind w:left="36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(b)të informoj</w:t>
      </w:r>
      <w:r w:rsidR="00C336B9" w:rsidRPr="00F8389C">
        <w:rPr>
          <w:rFonts w:ascii="Times New Roman" w:hAnsi="Times New Roman" w:cs="Times New Roman"/>
          <w:sz w:val="24"/>
          <w:szCs w:val="24"/>
          <w:lang w:val="en-GB" w:eastAsia="hr-HR"/>
        </w:rPr>
        <w:t>n</w:t>
      </w:r>
      <w:r w:rsidRPr="00F8389C">
        <w:rPr>
          <w:rFonts w:ascii="Times New Roman" w:hAnsi="Times New Roman" w:cs="Times New Roman"/>
          <w:sz w:val="24"/>
          <w:szCs w:val="24"/>
          <w:lang w:val="en-GB" w:eastAsia="hr-HR"/>
        </w:rPr>
        <w:t xml:space="preserve">ë operatorin kur nuk është e mundur marrja e një sasie të mjaftueshme siç parashikohet në shkronjën (a) të pikës 2 të këtij neni. </w:t>
      </w:r>
    </w:p>
    <w:p w14:paraId="2669BE56" w14:textId="77777777" w:rsidR="00E43658" w:rsidRPr="00F8389C" w:rsidRDefault="00E43658" w:rsidP="00E43658">
      <w:pPr>
        <w:spacing w:after="0" w:line="240" w:lineRule="auto"/>
        <w:ind w:left="360"/>
        <w:jc w:val="both"/>
        <w:rPr>
          <w:rFonts w:ascii="Times New Roman" w:hAnsi="Times New Roman" w:cs="Times New Roman"/>
          <w:sz w:val="24"/>
          <w:szCs w:val="24"/>
          <w:lang w:val="en-GB" w:eastAsia="hr-HR"/>
        </w:rPr>
      </w:pPr>
    </w:p>
    <w:p w14:paraId="41B7BAEA" w14:textId="12A0DEBE" w:rsidR="00E43658" w:rsidRPr="00F8389C" w:rsidRDefault="00E43658" w:rsidP="00E43658">
      <w:pPr>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K</w:t>
      </w:r>
      <w:r w:rsidR="00560126" w:rsidRPr="00F8389C">
        <w:rPr>
          <w:rFonts w:ascii="Times New Roman" w:hAnsi="Times New Roman" w:cs="Times New Roman"/>
          <w:sz w:val="24"/>
          <w:szCs w:val="24"/>
          <w:lang w:val="en-GB" w:eastAsia="hr-HR"/>
        </w:rPr>
        <w:t>jo pik</w:t>
      </w:r>
      <w:r w:rsidR="00923C64" w:rsidRPr="00F8389C">
        <w:rPr>
          <w:rFonts w:ascii="Times New Roman" w:hAnsi="Times New Roman" w:cs="Times New Roman"/>
          <w:sz w:val="24"/>
          <w:szCs w:val="24"/>
          <w:lang w:val="en-GB" w:eastAsia="hr-HR"/>
        </w:rPr>
        <w:t>ë</w:t>
      </w:r>
      <w:r w:rsidRPr="00F8389C">
        <w:rPr>
          <w:rFonts w:ascii="Times New Roman" w:hAnsi="Times New Roman" w:cs="Times New Roman"/>
          <w:sz w:val="24"/>
          <w:szCs w:val="24"/>
          <w:lang w:val="en-GB" w:eastAsia="hr-HR"/>
        </w:rPr>
        <w:t xml:space="preserve"> nuk zbatohet kur vlerësohet prania e dëmtuesve karantinorë në bimë, produkte bimore ose objekte të tjera me qëllim verifikimin e zbatimit të legjislacionit të parashikuar në shkronjën </w:t>
      </w:r>
      <w:r w:rsidR="007E322D" w:rsidRPr="00F8389C">
        <w:rPr>
          <w:rFonts w:ascii="Times New Roman" w:hAnsi="Times New Roman" w:cs="Times New Roman"/>
          <w:sz w:val="24"/>
          <w:szCs w:val="24"/>
          <w:lang w:val="en-GB" w:eastAsia="hr-HR"/>
        </w:rPr>
        <w:t>e</w:t>
      </w:r>
      <w:r w:rsidRPr="00F8389C">
        <w:rPr>
          <w:rFonts w:ascii="Times New Roman" w:hAnsi="Times New Roman" w:cs="Times New Roman"/>
          <w:sz w:val="24"/>
          <w:szCs w:val="24"/>
          <w:lang w:val="en-GB" w:eastAsia="hr-HR"/>
        </w:rPr>
        <w:t>) të nenit 2 pika 2 të këtij ligji.</w:t>
      </w:r>
    </w:p>
    <w:p w14:paraId="408A7C66" w14:textId="77777777" w:rsidR="00E43658" w:rsidRPr="00F8389C" w:rsidRDefault="00E43658" w:rsidP="00E43658">
      <w:pPr>
        <w:spacing w:after="0" w:line="240" w:lineRule="auto"/>
        <w:jc w:val="both"/>
        <w:rPr>
          <w:rFonts w:ascii="Times New Roman" w:hAnsi="Times New Roman" w:cs="Times New Roman"/>
          <w:sz w:val="24"/>
          <w:szCs w:val="24"/>
          <w:lang w:val="en-GB" w:eastAsia="hr-HR"/>
        </w:rPr>
      </w:pPr>
    </w:p>
    <w:p w14:paraId="1BD32348" w14:textId="7806E624" w:rsidR="00E43658" w:rsidRPr="00F8389C" w:rsidRDefault="00E43658" w:rsidP="00E43658">
      <w:pPr>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3. Në rastet kur ka mosmarrëveshje ndërmjet </w:t>
      </w:r>
      <w:r w:rsidR="004A409D" w:rsidRPr="00F8389C">
        <w:rPr>
          <w:rFonts w:ascii="Times New Roman" w:hAnsi="Times New Roman" w:cs="Times New Roman"/>
          <w:sz w:val="24"/>
          <w:szCs w:val="24"/>
          <w:lang w:val="en-GB" w:eastAsia="hr-HR"/>
        </w:rPr>
        <w:t xml:space="preserve">IPKZ </w:t>
      </w:r>
      <w:r w:rsidRPr="00F8389C">
        <w:rPr>
          <w:rFonts w:ascii="Times New Roman" w:hAnsi="Times New Roman" w:cs="Times New Roman"/>
          <w:sz w:val="24"/>
          <w:szCs w:val="24"/>
          <w:lang w:val="en-GB" w:eastAsia="hr-HR"/>
        </w:rPr>
        <w:t>dhe operatorëve që bazohet në opinionin e dytë të ekspertit të përmendur në pikën 1 të këtij neni, operatorët mund të kërkojnë me shpenzimet e tyre rishikimin e dokumentacionit të analizës, testit ose diagnozës fillestare dhe nëse nevojitet kryerjen e analizës, test</w:t>
      </w:r>
      <w:r w:rsidR="00560126" w:rsidRPr="00F8389C">
        <w:rPr>
          <w:rFonts w:ascii="Times New Roman" w:hAnsi="Times New Roman" w:cs="Times New Roman"/>
          <w:sz w:val="24"/>
          <w:szCs w:val="24"/>
          <w:lang w:val="en-GB" w:eastAsia="hr-HR"/>
        </w:rPr>
        <w:t>i</w:t>
      </w:r>
      <w:r w:rsidRPr="00F8389C">
        <w:rPr>
          <w:rFonts w:ascii="Times New Roman" w:hAnsi="Times New Roman" w:cs="Times New Roman"/>
          <w:sz w:val="24"/>
          <w:szCs w:val="24"/>
          <w:lang w:val="en-GB" w:eastAsia="hr-HR"/>
        </w:rPr>
        <w:t>t ose diagnozës nga një laborator tjetër zyrtar.</w:t>
      </w:r>
    </w:p>
    <w:p w14:paraId="0DFD4CEA" w14:textId="77777777" w:rsidR="00E43658" w:rsidRPr="00F8389C" w:rsidRDefault="00E43658" w:rsidP="00E43658">
      <w:pPr>
        <w:spacing w:after="0" w:line="240" w:lineRule="auto"/>
        <w:jc w:val="both"/>
        <w:rPr>
          <w:rFonts w:ascii="Times New Roman" w:hAnsi="Times New Roman" w:cs="Times New Roman"/>
          <w:sz w:val="24"/>
          <w:szCs w:val="24"/>
          <w:lang w:val="en-GB" w:eastAsia="hr-HR"/>
        </w:rPr>
      </w:pPr>
    </w:p>
    <w:p w14:paraId="497C529F" w14:textId="07D3D850" w:rsidR="00E43658" w:rsidRPr="00F8389C" w:rsidRDefault="00E43658" w:rsidP="00E43658">
      <w:pPr>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4. Kërkesa nga operatori për një opinion të dytë ekspert</w:t>
      </w:r>
      <w:r w:rsidR="004A409D" w:rsidRPr="00F8389C">
        <w:rPr>
          <w:rFonts w:ascii="Times New Roman" w:hAnsi="Times New Roman" w:cs="Times New Roman"/>
          <w:sz w:val="24"/>
          <w:szCs w:val="24"/>
          <w:lang w:val="en-GB" w:eastAsia="hr-HR"/>
        </w:rPr>
        <w:t>i</w:t>
      </w:r>
      <w:r w:rsidRPr="00F8389C">
        <w:rPr>
          <w:rFonts w:ascii="Times New Roman" w:hAnsi="Times New Roman" w:cs="Times New Roman"/>
          <w:sz w:val="24"/>
          <w:szCs w:val="24"/>
          <w:lang w:val="en-GB" w:eastAsia="hr-HR"/>
        </w:rPr>
        <w:t xml:space="preserve"> sipas pikës 1 të këtij neni nuk </w:t>
      </w:r>
      <w:proofErr w:type="gramStart"/>
      <w:r w:rsidRPr="00F8389C">
        <w:rPr>
          <w:rFonts w:ascii="Times New Roman" w:hAnsi="Times New Roman" w:cs="Times New Roman"/>
          <w:sz w:val="24"/>
          <w:szCs w:val="24"/>
          <w:lang w:val="en-GB" w:eastAsia="hr-HR"/>
        </w:rPr>
        <w:t>heqin  detyrimin</w:t>
      </w:r>
      <w:proofErr w:type="gramEnd"/>
      <w:r w:rsidRPr="00F8389C">
        <w:rPr>
          <w:rFonts w:ascii="Times New Roman" w:hAnsi="Times New Roman" w:cs="Times New Roman"/>
          <w:sz w:val="24"/>
          <w:szCs w:val="24"/>
          <w:lang w:val="en-GB" w:eastAsia="hr-HR"/>
        </w:rPr>
        <w:t xml:space="preserve"> e </w:t>
      </w:r>
      <w:r w:rsidR="004A409D" w:rsidRPr="00F8389C">
        <w:rPr>
          <w:rFonts w:ascii="Times New Roman" w:hAnsi="Times New Roman" w:cs="Times New Roman"/>
          <w:sz w:val="24"/>
          <w:szCs w:val="24"/>
          <w:lang w:val="en-GB" w:eastAsia="hr-HR"/>
        </w:rPr>
        <w:t xml:space="preserve">IPKZ </w:t>
      </w:r>
      <w:r w:rsidRPr="00F8389C">
        <w:rPr>
          <w:rFonts w:ascii="Times New Roman" w:hAnsi="Times New Roman" w:cs="Times New Roman"/>
          <w:sz w:val="24"/>
          <w:szCs w:val="24"/>
          <w:lang w:val="en-GB" w:eastAsia="hr-HR"/>
        </w:rPr>
        <w:t xml:space="preserve">për të ndërmarrë veprime të menjëhershme për të eliminuar ose kufizuar </w:t>
      </w:r>
      <w:r w:rsidR="00560126" w:rsidRPr="00F8389C">
        <w:rPr>
          <w:rFonts w:ascii="Times New Roman" w:hAnsi="Times New Roman" w:cs="Times New Roman"/>
          <w:sz w:val="24"/>
          <w:szCs w:val="24"/>
          <w:lang w:val="en-GB" w:eastAsia="hr-HR"/>
        </w:rPr>
        <w:t xml:space="preserve">riskun </w:t>
      </w:r>
      <w:r w:rsidRPr="00F8389C">
        <w:rPr>
          <w:rFonts w:ascii="Times New Roman" w:hAnsi="Times New Roman" w:cs="Times New Roman"/>
          <w:sz w:val="24"/>
          <w:szCs w:val="24"/>
          <w:lang w:val="en-GB" w:eastAsia="hr-HR"/>
        </w:rPr>
        <w:t xml:space="preserve">lidhur me shëndetin e njerëzve, kafshëve, bimëve, ose riskun për mirëqenien e kafshëve ose në lidhje me OMGJ-të dhe produktet për mbrojtjen e bimëve, si dhe </w:t>
      </w:r>
      <w:r w:rsidR="00560126" w:rsidRPr="00F8389C">
        <w:rPr>
          <w:rFonts w:ascii="Times New Roman" w:hAnsi="Times New Roman" w:cs="Times New Roman"/>
          <w:sz w:val="24"/>
          <w:szCs w:val="24"/>
          <w:lang w:val="en-GB" w:eastAsia="hr-HR"/>
        </w:rPr>
        <w:t xml:space="preserve">riskun </w:t>
      </w:r>
      <w:r w:rsidRPr="00F8389C">
        <w:rPr>
          <w:rFonts w:ascii="Times New Roman" w:hAnsi="Times New Roman" w:cs="Times New Roman"/>
          <w:sz w:val="24"/>
          <w:szCs w:val="24"/>
          <w:lang w:val="en-GB" w:eastAsia="hr-HR"/>
        </w:rPr>
        <w:t>ndaj mjedisit, në përputhje me këtë ligj dhe me legjislacionin e përmendur në nenin 2 pika 2 të këtij ligji.</w:t>
      </w:r>
    </w:p>
    <w:p w14:paraId="417A7EA5"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en-GB" w:eastAsia="hr-HR"/>
        </w:rPr>
      </w:pPr>
    </w:p>
    <w:p w14:paraId="650A0882" w14:textId="5B447AF8" w:rsidR="00E43658" w:rsidRPr="00F8389C" w:rsidRDefault="00E43658" w:rsidP="00D3311F">
      <w:pPr>
        <w:spacing w:after="0" w:line="240" w:lineRule="auto"/>
        <w:ind w:left="720" w:hanging="11"/>
        <w:jc w:val="center"/>
        <w:rPr>
          <w:rFonts w:ascii="Times New Roman" w:hAnsi="Times New Roman" w:cs="Times New Roman"/>
          <w:b/>
          <w:bCs/>
          <w:sz w:val="24"/>
          <w:szCs w:val="24"/>
          <w:lang w:val="en-GB" w:eastAsia="hr-HR"/>
        </w:rPr>
      </w:pPr>
      <w:r w:rsidRPr="00F8389C">
        <w:rPr>
          <w:rFonts w:ascii="Times New Roman" w:hAnsi="Times New Roman" w:cs="Times New Roman"/>
          <w:i/>
          <w:iCs/>
          <w:sz w:val="24"/>
          <w:szCs w:val="24"/>
          <w:lang w:val="en-GB" w:eastAsia="hr-HR"/>
        </w:rPr>
        <w:t xml:space="preserve">Neni </w:t>
      </w:r>
      <w:r w:rsidR="001270B2" w:rsidRPr="00F8389C">
        <w:rPr>
          <w:rFonts w:ascii="Times New Roman" w:hAnsi="Times New Roman" w:cs="Times New Roman"/>
          <w:i/>
          <w:iCs/>
          <w:sz w:val="24"/>
          <w:szCs w:val="24"/>
          <w:lang w:val="en-GB" w:eastAsia="hr-HR"/>
        </w:rPr>
        <w:t>34</w:t>
      </w:r>
    </w:p>
    <w:p w14:paraId="4CF554AB"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en-GB" w:eastAsia="hr-HR"/>
        </w:rPr>
      </w:pPr>
      <w:r w:rsidRPr="00F8389C">
        <w:rPr>
          <w:rFonts w:ascii="Times New Roman" w:hAnsi="Times New Roman" w:cs="Times New Roman"/>
          <w:b/>
          <w:bCs/>
          <w:sz w:val="24"/>
          <w:szCs w:val="24"/>
          <w:lang w:val="en-GB" w:eastAsia="hr-HR"/>
        </w:rPr>
        <w:t>Marrja e mostrave të kafshëve dhe mallrave të tregtuara nëpërmjet komunikimit në distancë</w:t>
      </w:r>
    </w:p>
    <w:p w14:paraId="7ABDFE1B" w14:textId="68E3B593" w:rsidR="00E43658" w:rsidRPr="00F8389C" w:rsidRDefault="00E43658" w:rsidP="00E43658">
      <w:pPr>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1.   Në rastin e kafshëve dhe mallrave të tregtuara nëpërmjet komunikimit në distancë, mostrat që </w:t>
      </w:r>
      <w:r w:rsidR="004A409D" w:rsidRPr="00F8389C">
        <w:rPr>
          <w:rFonts w:ascii="Times New Roman" w:hAnsi="Times New Roman" w:cs="Times New Roman"/>
          <w:sz w:val="24"/>
          <w:szCs w:val="24"/>
          <w:lang w:val="en-GB" w:eastAsia="hr-HR"/>
        </w:rPr>
        <w:t xml:space="preserve">IPKZ </w:t>
      </w:r>
      <w:r w:rsidRPr="00F8389C">
        <w:rPr>
          <w:rFonts w:ascii="Times New Roman" w:hAnsi="Times New Roman" w:cs="Times New Roman"/>
          <w:sz w:val="24"/>
          <w:szCs w:val="24"/>
          <w:lang w:val="en-GB" w:eastAsia="hr-HR"/>
        </w:rPr>
        <w:t xml:space="preserve">porositin nga operatorët </w:t>
      </w:r>
      <w:r w:rsidRPr="00F8389C">
        <w:rPr>
          <w:rFonts w:ascii="Times New Roman" w:hAnsi="Times New Roman" w:cs="Times New Roman"/>
          <w:sz w:val="24"/>
          <w:szCs w:val="24"/>
        </w:rPr>
        <w:t>duke mos zbuluar identitetin e tyre</w:t>
      </w:r>
      <w:r w:rsidRPr="00F8389C">
        <w:rPr>
          <w:rFonts w:ascii="Times New Roman" w:hAnsi="Times New Roman" w:cs="Times New Roman"/>
          <w:sz w:val="24"/>
          <w:szCs w:val="24"/>
          <w:lang w:val="en-GB" w:eastAsia="hr-HR"/>
        </w:rPr>
        <w:t xml:space="preserve"> mund të përdoren për qëllime të një kontrolli zyrtar.</w:t>
      </w:r>
    </w:p>
    <w:p w14:paraId="65CA57C7" w14:textId="77777777" w:rsidR="00E43658" w:rsidRPr="00F8389C" w:rsidRDefault="00E43658" w:rsidP="00E43658">
      <w:pPr>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2.   Autoritetet kompetente, pasi kanë marrë në zotërim mostrat, duhet të ndërmarrin të gjitha hapat për të garantuar që operatorët nga të cilët janë porositur këto mostra në përputhje me pikën 1 të këtij neni:</w:t>
      </w:r>
    </w:p>
    <w:p w14:paraId="1E9664CE" w14:textId="3151BAED" w:rsidR="00E43658" w:rsidRPr="00F8389C" w:rsidRDefault="00E43658" w:rsidP="00E43658">
      <w:pPr>
        <w:pStyle w:val="ListParagraph"/>
        <w:numPr>
          <w:ilvl w:val="4"/>
          <w:numId w:val="9"/>
        </w:numPr>
        <w:ind w:left="36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informohen se mostrat </w:t>
      </w:r>
      <w:r w:rsidR="005531A2" w:rsidRPr="00F8389C">
        <w:rPr>
          <w:rFonts w:ascii="Times New Roman" w:hAnsi="Times New Roman" w:cs="Times New Roman"/>
          <w:sz w:val="24"/>
          <w:szCs w:val="24"/>
          <w:lang w:val="en-GB" w:eastAsia="hr-HR"/>
        </w:rPr>
        <w:t>n</w:t>
      </w:r>
      <w:r w:rsidRPr="00F8389C">
        <w:rPr>
          <w:rFonts w:ascii="Times New Roman" w:hAnsi="Times New Roman" w:cs="Times New Roman"/>
          <w:sz w:val="24"/>
          <w:szCs w:val="24"/>
          <w:lang w:val="en-GB" w:eastAsia="hr-HR"/>
        </w:rPr>
        <w:t xml:space="preserve">ë </w:t>
      </w:r>
      <w:r w:rsidR="005531A2" w:rsidRPr="00F8389C">
        <w:rPr>
          <w:rFonts w:ascii="Times New Roman" w:hAnsi="Times New Roman" w:cs="Times New Roman"/>
          <w:sz w:val="24"/>
          <w:szCs w:val="24"/>
          <w:lang w:val="en-GB" w:eastAsia="hr-HR"/>
        </w:rPr>
        <w:t>fjal</w:t>
      </w:r>
      <w:r w:rsidR="000F1ACE" w:rsidRPr="00F8389C">
        <w:rPr>
          <w:rFonts w:ascii="Times New Roman" w:hAnsi="Times New Roman" w:cs="Times New Roman"/>
          <w:sz w:val="24"/>
          <w:szCs w:val="24"/>
          <w:lang w:val="en-GB" w:eastAsia="hr-HR"/>
        </w:rPr>
        <w:t>ë</w:t>
      </w:r>
      <w:r w:rsidR="005531A2" w:rsidRPr="00F8389C">
        <w:rPr>
          <w:rFonts w:ascii="Times New Roman" w:hAnsi="Times New Roman" w:cs="Times New Roman"/>
          <w:sz w:val="24"/>
          <w:szCs w:val="24"/>
          <w:lang w:val="en-GB" w:eastAsia="hr-HR"/>
        </w:rPr>
        <w:t xml:space="preserve"> </w:t>
      </w:r>
      <w:r w:rsidRPr="00F8389C">
        <w:rPr>
          <w:rFonts w:ascii="Times New Roman" w:hAnsi="Times New Roman" w:cs="Times New Roman"/>
          <w:sz w:val="24"/>
          <w:szCs w:val="24"/>
          <w:lang w:val="en-GB" w:eastAsia="hr-HR"/>
        </w:rPr>
        <w:t>janë marrë për qëllime të një kontrolli zyrtar dhe, sipas rastit, janë analizuar ose testuar për qëllimet e këtij kontrolli zyrtar; dhe</w:t>
      </w:r>
    </w:p>
    <w:p w14:paraId="0AA601D0" w14:textId="1DB88971" w:rsidR="00E43658" w:rsidRPr="00F8389C" w:rsidRDefault="00E43658" w:rsidP="00E43658">
      <w:pPr>
        <w:pStyle w:val="ListParagraph"/>
        <w:numPr>
          <w:ilvl w:val="4"/>
          <w:numId w:val="9"/>
        </w:numPr>
        <w:ind w:left="360" w:firstLine="0"/>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kur mostrat e përmendura në pikën1 janë analizuar ose testuar, mund të ushtrojnë të drejtën për një opinion të dytë, sipas nenit </w:t>
      </w:r>
      <w:r w:rsidR="007E322D" w:rsidRPr="00F8389C">
        <w:rPr>
          <w:rFonts w:ascii="Times New Roman" w:hAnsi="Times New Roman" w:cs="Times New Roman"/>
          <w:sz w:val="24"/>
          <w:szCs w:val="24"/>
          <w:lang w:val="en-GB" w:eastAsia="hr-HR"/>
        </w:rPr>
        <w:t xml:space="preserve">33 </w:t>
      </w:r>
      <w:r w:rsidRPr="00F8389C">
        <w:rPr>
          <w:rFonts w:ascii="Times New Roman" w:hAnsi="Times New Roman" w:cs="Times New Roman"/>
          <w:sz w:val="24"/>
          <w:szCs w:val="24"/>
          <w:lang w:val="en-GB" w:eastAsia="hr-HR"/>
        </w:rPr>
        <w:t>pika 1 të këtij ligji.</w:t>
      </w:r>
    </w:p>
    <w:p w14:paraId="29C13F90" w14:textId="277CD411" w:rsidR="00E43658" w:rsidRPr="00F8389C" w:rsidRDefault="00E43658" w:rsidP="00E43658">
      <w:pPr>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3. Pikat 1 dhe 2 të këtij neni, zbatohen për </w:t>
      </w:r>
      <w:r w:rsidR="005531A2" w:rsidRPr="00F8389C">
        <w:rPr>
          <w:rFonts w:ascii="Times New Roman" w:hAnsi="Times New Roman" w:cs="Times New Roman"/>
          <w:sz w:val="24"/>
          <w:szCs w:val="24"/>
          <w:lang w:val="en-GB" w:eastAsia="hr-HR"/>
        </w:rPr>
        <w:t xml:space="preserve">trupat </w:t>
      </w:r>
      <w:r w:rsidRPr="00F8389C">
        <w:rPr>
          <w:rFonts w:ascii="Times New Roman" w:hAnsi="Times New Roman" w:cs="Times New Roman"/>
          <w:sz w:val="24"/>
          <w:szCs w:val="24"/>
          <w:lang w:val="en-GB" w:eastAsia="hr-HR"/>
        </w:rPr>
        <w:t>e deleguara dhe personat fizikë të cilëve u janë deleguar detyra të caktuara të kontrollit zyrtar.</w:t>
      </w:r>
    </w:p>
    <w:p w14:paraId="75B03593" w14:textId="77777777" w:rsidR="00E43658" w:rsidRPr="00F8389C" w:rsidRDefault="00E43658" w:rsidP="00E43658">
      <w:pPr>
        <w:spacing w:after="0" w:line="240" w:lineRule="auto"/>
        <w:jc w:val="both"/>
        <w:rPr>
          <w:rFonts w:ascii="Times New Roman" w:hAnsi="Times New Roman" w:cs="Times New Roman"/>
          <w:sz w:val="24"/>
          <w:szCs w:val="24"/>
          <w:lang w:val="en-GB" w:eastAsia="hr-HR"/>
        </w:rPr>
      </w:pPr>
    </w:p>
    <w:p w14:paraId="04044670" w14:textId="2BF1CF42" w:rsidR="00E43658" w:rsidRPr="00F8389C" w:rsidRDefault="00E43658" w:rsidP="00E43658">
      <w:pPr>
        <w:spacing w:after="0" w:line="240" w:lineRule="auto"/>
        <w:ind w:left="720" w:hanging="11"/>
        <w:jc w:val="center"/>
        <w:rPr>
          <w:rFonts w:ascii="Times New Roman" w:hAnsi="Times New Roman" w:cs="Times New Roman"/>
          <w:i/>
          <w:iCs/>
          <w:sz w:val="24"/>
          <w:szCs w:val="24"/>
          <w:lang w:val="en-GB" w:eastAsia="hr-HR"/>
        </w:rPr>
      </w:pPr>
      <w:r w:rsidRPr="00F8389C">
        <w:rPr>
          <w:rFonts w:ascii="Times New Roman" w:hAnsi="Times New Roman" w:cs="Times New Roman"/>
          <w:i/>
          <w:iCs/>
          <w:sz w:val="24"/>
          <w:szCs w:val="24"/>
          <w:lang w:val="en-GB" w:eastAsia="hr-HR"/>
        </w:rPr>
        <w:t xml:space="preserve">Neni </w:t>
      </w:r>
      <w:r w:rsidR="001270B2" w:rsidRPr="00F8389C">
        <w:rPr>
          <w:rFonts w:ascii="Times New Roman" w:hAnsi="Times New Roman" w:cs="Times New Roman"/>
          <w:i/>
          <w:iCs/>
          <w:sz w:val="24"/>
          <w:szCs w:val="24"/>
          <w:lang w:val="en-GB" w:eastAsia="hr-HR"/>
        </w:rPr>
        <w:t>35</w:t>
      </w:r>
    </w:p>
    <w:p w14:paraId="330ED7E2"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en-GB" w:eastAsia="hr-HR"/>
        </w:rPr>
      </w:pPr>
      <w:r w:rsidRPr="00F8389C">
        <w:rPr>
          <w:rFonts w:ascii="Times New Roman" w:hAnsi="Times New Roman" w:cs="Times New Roman"/>
          <w:b/>
          <w:bCs/>
          <w:sz w:val="24"/>
          <w:szCs w:val="24"/>
          <w:lang w:val="en-GB" w:eastAsia="hr-HR"/>
        </w:rPr>
        <w:t>Caktimi i laboratorëve zyrtarë</w:t>
      </w:r>
    </w:p>
    <w:p w14:paraId="5B7CBE7C"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en-GB" w:eastAsia="hr-HR"/>
        </w:rPr>
      </w:pPr>
    </w:p>
    <w:p w14:paraId="5BA47C87" w14:textId="7B2FD829" w:rsidR="00E43658" w:rsidRPr="00F8389C" w:rsidRDefault="00E43658" w:rsidP="00E43658">
      <w:pPr>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1. </w:t>
      </w:r>
      <w:r w:rsidR="00C07389" w:rsidRPr="00F8389C">
        <w:rPr>
          <w:rFonts w:ascii="Times New Roman" w:hAnsi="Times New Roman" w:cs="Times New Roman"/>
          <w:sz w:val="24"/>
          <w:szCs w:val="24"/>
          <w:lang w:val="en-GB" w:eastAsia="hr-HR"/>
        </w:rPr>
        <w:t>Ministri me urdh</w:t>
      </w:r>
      <w:r w:rsidR="004A409D" w:rsidRPr="00F8389C">
        <w:rPr>
          <w:rFonts w:ascii="Times New Roman" w:hAnsi="Times New Roman" w:cs="Times New Roman"/>
          <w:sz w:val="24"/>
          <w:szCs w:val="24"/>
          <w:lang w:val="en-GB" w:eastAsia="hr-HR"/>
        </w:rPr>
        <w:t>ë</w:t>
      </w:r>
      <w:r w:rsidR="00C07389" w:rsidRPr="00F8389C">
        <w:rPr>
          <w:rFonts w:ascii="Times New Roman" w:hAnsi="Times New Roman" w:cs="Times New Roman"/>
          <w:sz w:val="24"/>
          <w:szCs w:val="24"/>
          <w:lang w:val="en-GB" w:eastAsia="hr-HR"/>
        </w:rPr>
        <w:t xml:space="preserve">r </w:t>
      </w:r>
      <w:r w:rsidRPr="00F8389C">
        <w:rPr>
          <w:rFonts w:ascii="Times New Roman" w:hAnsi="Times New Roman" w:cs="Times New Roman"/>
          <w:sz w:val="24"/>
          <w:szCs w:val="24"/>
          <w:lang w:val="en-GB" w:eastAsia="hr-HR"/>
        </w:rPr>
        <w:t>cakton laboratorë</w:t>
      </w:r>
      <w:r w:rsidR="00C07389" w:rsidRPr="00F8389C">
        <w:rPr>
          <w:rFonts w:ascii="Times New Roman" w:hAnsi="Times New Roman" w:cs="Times New Roman"/>
          <w:sz w:val="24"/>
          <w:szCs w:val="24"/>
          <w:lang w:val="en-GB" w:eastAsia="hr-HR"/>
        </w:rPr>
        <w:t>t</w:t>
      </w:r>
      <w:r w:rsidRPr="00F8389C">
        <w:rPr>
          <w:rFonts w:ascii="Times New Roman" w:hAnsi="Times New Roman" w:cs="Times New Roman"/>
          <w:sz w:val="24"/>
          <w:szCs w:val="24"/>
          <w:lang w:val="en-GB" w:eastAsia="hr-HR"/>
        </w:rPr>
        <w:t xml:space="preserve"> zyrtarë për të kryer analizat laboratorike, testet dhe diagnostikimet e mostrave të marra gjatë kontrolleve zyrtare dhe </w:t>
      </w:r>
      <w:r w:rsidR="00FA247F" w:rsidRPr="00F8389C">
        <w:rPr>
          <w:rFonts w:ascii="Times New Roman" w:hAnsi="Times New Roman" w:cs="Times New Roman"/>
          <w:sz w:val="24"/>
          <w:szCs w:val="24"/>
          <w:lang w:val="en-GB" w:eastAsia="hr-HR"/>
        </w:rPr>
        <w:t>aktiviteteve</w:t>
      </w:r>
      <w:r w:rsidRPr="00F8389C">
        <w:rPr>
          <w:rFonts w:ascii="Times New Roman" w:hAnsi="Times New Roman" w:cs="Times New Roman"/>
          <w:sz w:val="24"/>
          <w:szCs w:val="24"/>
          <w:lang w:val="en-GB" w:eastAsia="hr-HR"/>
        </w:rPr>
        <w:t xml:space="preserve"> të tjera zyrtare, në Republikën e Shqipërisë ose në një shtet tjetër me të cilin është nënshkruar një marrëveshje bashkëpunimi. </w:t>
      </w:r>
    </w:p>
    <w:p w14:paraId="504A2CF2"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en-GB" w:eastAsia="hr-HR"/>
        </w:rPr>
      </w:pPr>
    </w:p>
    <w:p w14:paraId="48AB1AF4" w14:textId="08FBD9B6" w:rsidR="00E43658" w:rsidRPr="00F8389C" w:rsidRDefault="00E43658" w:rsidP="00E43658">
      <w:pPr>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2. </w:t>
      </w:r>
      <w:r w:rsidR="00C07389" w:rsidRPr="00F8389C">
        <w:rPr>
          <w:rFonts w:ascii="Times New Roman" w:hAnsi="Times New Roman" w:cs="Times New Roman"/>
          <w:sz w:val="24"/>
          <w:szCs w:val="24"/>
          <w:lang w:val="en-GB" w:eastAsia="hr-HR"/>
        </w:rPr>
        <w:t xml:space="preserve"> Ministri </w:t>
      </w:r>
      <w:r w:rsidRPr="00F8389C">
        <w:rPr>
          <w:rFonts w:ascii="Times New Roman" w:hAnsi="Times New Roman" w:cs="Times New Roman"/>
          <w:sz w:val="24"/>
          <w:szCs w:val="24"/>
          <w:lang w:val="en-GB" w:eastAsia="hr-HR"/>
        </w:rPr>
        <w:t>mund të caktojë si laborator zyrtar një laborator të vendosur në një shtet tjetër, me kusht që të përmbushen kushtet e mëposhtme:</w:t>
      </w:r>
    </w:p>
    <w:p w14:paraId="6735D0B7" w14:textId="76A8DD1B" w:rsidR="00E43658" w:rsidRPr="00F8389C" w:rsidRDefault="00E43658" w:rsidP="00E43658">
      <w:pPr>
        <w:spacing w:after="0" w:line="240" w:lineRule="auto"/>
        <w:ind w:left="720" w:hanging="11"/>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 xml:space="preserve">(a) janë përcaktuar masat e duhura sipas të cilave mundësohet kryerja e kontrolleve dhe inspektimeve të përmendura në nenin </w:t>
      </w:r>
      <w:r w:rsidR="007E322D" w:rsidRPr="00F8389C">
        <w:rPr>
          <w:rFonts w:ascii="Times New Roman" w:hAnsi="Times New Roman" w:cs="Times New Roman"/>
          <w:sz w:val="24"/>
          <w:szCs w:val="24"/>
          <w:lang w:val="en-GB" w:eastAsia="hr-HR"/>
        </w:rPr>
        <w:t xml:space="preserve">37 </w:t>
      </w:r>
      <w:r w:rsidRPr="00F8389C">
        <w:rPr>
          <w:rFonts w:ascii="Times New Roman" w:hAnsi="Times New Roman" w:cs="Times New Roman"/>
          <w:sz w:val="24"/>
          <w:szCs w:val="24"/>
          <w:lang w:val="en-GB" w:eastAsia="hr-HR"/>
        </w:rPr>
        <w:t>pika 1 të këtij ligji ose delegimi i kryerjes së këtyre kontrolleve dhe inspektimeve tek autoritetet kompetente të një shteti tjetër, me të cilin është nënshkruar një marrëveshje bashkëpunimi, ku ndodhet laboratori; dhe</w:t>
      </w:r>
    </w:p>
    <w:p w14:paraId="1694E0AA" w14:textId="7EC49D78" w:rsidR="00E43658" w:rsidRPr="00F8389C" w:rsidRDefault="00E43658" w:rsidP="00E43658">
      <w:pPr>
        <w:spacing w:after="0" w:line="240" w:lineRule="auto"/>
        <w:ind w:left="720" w:hanging="11"/>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(b) ky laborator është caktuar si laborator zyrtar nga autoritetet kompetente të një shteti tjetër, në territorin e të cilit ndodhet.</w:t>
      </w:r>
    </w:p>
    <w:p w14:paraId="687B879D"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en-GB" w:eastAsia="hr-HR"/>
        </w:rPr>
      </w:pPr>
    </w:p>
    <w:p w14:paraId="660E722B" w14:textId="6DBCA243" w:rsidR="00E43658" w:rsidRPr="00F8389C" w:rsidRDefault="00E43658" w:rsidP="00E43658">
      <w:pPr>
        <w:spacing w:after="0" w:line="240" w:lineRule="auto"/>
        <w:jc w:val="both"/>
        <w:rPr>
          <w:rFonts w:ascii="Times New Roman" w:hAnsi="Times New Roman" w:cs="Times New Roman"/>
          <w:sz w:val="24"/>
          <w:szCs w:val="24"/>
          <w:lang w:val="en-GB" w:eastAsia="hr-HR"/>
        </w:rPr>
      </w:pPr>
      <w:r w:rsidRPr="00F8389C">
        <w:rPr>
          <w:rFonts w:ascii="Times New Roman" w:hAnsi="Times New Roman" w:cs="Times New Roman"/>
          <w:sz w:val="24"/>
          <w:szCs w:val="24"/>
          <w:lang w:val="en-GB" w:eastAsia="hr-HR"/>
        </w:rPr>
        <w:t>3. Përcaktimi i një laboratori zyrtar bëhet me shkrim dhe përmba</w:t>
      </w:r>
      <w:r w:rsidR="005531A2" w:rsidRPr="00F8389C">
        <w:rPr>
          <w:rFonts w:ascii="Times New Roman" w:hAnsi="Times New Roman" w:cs="Times New Roman"/>
          <w:sz w:val="24"/>
          <w:szCs w:val="24"/>
          <w:lang w:val="en-GB" w:eastAsia="hr-HR"/>
        </w:rPr>
        <w:t>n</w:t>
      </w:r>
      <w:r w:rsidRPr="00F8389C">
        <w:rPr>
          <w:rFonts w:ascii="Times New Roman" w:hAnsi="Times New Roman" w:cs="Times New Roman"/>
          <w:sz w:val="24"/>
          <w:szCs w:val="24"/>
          <w:lang w:val="en-GB" w:eastAsia="hr-HR"/>
        </w:rPr>
        <w:t>ë një përshkrim të hollësishëm të:</w:t>
      </w:r>
    </w:p>
    <w:p w14:paraId="533EB72F"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(a) detyrave që kryen laboratori si laborator </w:t>
      </w:r>
      <w:proofErr w:type="gramStart"/>
      <w:r w:rsidRPr="00F8389C">
        <w:rPr>
          <w:rFonts w:ascii="Times New Roman" w:hAnsi="Times New Roman" w:cs="Times New Roman"/>
          <w:sz w:val="24"/>
          <w:szCs w:val="24"/>
          <w:lang w:val="fr-FR" w:eastAsia="hr-HR"/>
        </w:rPr>
        <w:t>zyrtar;</w:t>
      </w:r>
      <w:proofErr w:type="gramEnd"/>
    </w:p>
    <w:p w14:paraId="28065E91"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(b) kushteve në të cilat ai kryen detyrat e përmendura në shkronjën a) të pikës 3 të ketij </w:t>
      </w:r>
      <w:proofErr w:type="gramStart"/>
      <w:r w:rsidRPr="00F8389C">
        <w:rPr>
          <w:rFonts w:ascii="Times New Roman" w:hAnsi="Times New Roman" w:cs="Times New Roman"/>
          <w:sz w:val="24"/>
          <w:szCs w:val="24"/>
          <w:lang w:val="fr-FR" w:eastAsia="hr-HR"/>
        </w:rPr>
        <w:t>ligji;</w:t>
      </w:r>
      <w:proofErr w:type="gramEnd"/>
      <w:r w:rsidRPr="00F8389C">
        <w:rPr>
          <w:rFonts w:ascii="Times New Roman" w:hAnsi="Times New Roman" w:cs="Times New Roman"/>
          <w:sz w:val="24"/>
          <w:szCs w:val="24"/>
          <w:lang w:val="fr-FR" w:eastAsia="hr-HR"/>
        </w:rPr>
        <w:t xml:space="preserve"> dhe</w:t>
      </w:r>
    </w:p>
    <w:p w14:paraId="1766A803"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(c) marrëveshjeve të nevojshme për të garantuar koordinim dhe bashkëpunim efikas dhe efektiv ndërmjet laboratorit dhe autoriteteve kompetente.</w:t>
      </w:r>
    </w:p>
    <w:p w14:paraId="58482B91"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63BC4785" w14:textId="763E17A7" w:rsidR="00E43658" w:rsidRPr="00F8389C" w:rsidRDefault="00E43658" w:rsidP="00E43658">
      <w:pPr>
        <w:spacing w:after="0" w:line="240"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4.  </w:t>
      </w:r>
      <w:r w:rsidR="003400E9" w:rsidRPr="00F8389C">
        <w:rPr>
          <w:rFonts w:ascii="Times New Roman" w:hAnsi="Times New Roman" w:cs="Times New Roman"/>
          <w:sz w:val="24"/>
          <w:szCs w:val="24"/>
          <w:lang w:val="fr-FR" w:eastAsia="hr-HR"/>
        </w:rPr>
        <w:t>Ministri</w:t>
      </w:r>
      <w:r w:rsidRPr="00F8389C">
        <w:rPr>
          <w:rFonts w:ascii="Times New Roman" w:hAnsi="Times New Roman" w:cs="Times New Roman"/>
          <w:sz w:val="24"/>
          <w:szCs w:val="24"/>
          <w:lang w:val="fr-FR" w:eastAsia="hr-HR"/>
        </w:rPr>
        <w:t xml:space="preserve"> cakton si laborator zyrtar vetëm një laborator i </w:t>
      </w:r>
      <w:proofErr w:type="gramStart"/>
      <w:r w:rsidRPr="00F8389C">
        <w:rPr>
          <w:rFonts w:ascii="Times New Roman" w:hAnsi="Times New Roman" w:cs="Times New Roman"/>
          <w:sz w:val="24"/>
          <w:szCs w:val="24"/>
          <w:lang w:val="fr-FR" w:eastAsia="hr-HR"/>
        </w:rPr>
        <w:t>cili:</w:t>
      </w:r>
      <w:proofErr w:type="gramEnd"/>
    </w:p>
    <w:p w14:paraId="49109E18" w14:textId="18AB71C3" w:rsidR="00E43658" w:rsidRPr="00F8389C" w:rsidRDefault="00E43658" w:rsidP="00E43658">
      <w:pPr>
        <w:ind w:left="274"/>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(a) ka </w:t>
      </w:r>
      <w:r w:rsidR="005531A2" w:rsidRPr="00F8389C">
        <w:rPr>
          <w:rFonts w:ascii="Times New Roman" w:hAnsi="Times New Roman" w:cs="Times New Roman"/>
          <w:sz w:val="24"/>
          <w:szCs w:val="24"/>
          <w:lang w:val="fr-FR" w:eastAsia="hr-HR"/>
        </w:rPr>
        <w:t>përvoj</w:t>
      </w:r>
      <w:r w:rsidR="000F1ACE" w:rsidRPr="00F8389C">
        <w:rPr>
          <w:rFonts w:ascii="Times New Roman" w:hAnsi="Times New Roman" w:cs="Times New Roman"/>
          <w:sz w:val="24"/>
          <w:szCs w:val="24"/>
          <w:lang w:val="fr-FR" w:eastAsia="hr-HR"/>
        </w:rPr>
        <w:t>ë</w:t>
      </w:r>
      <w:r w:rsidR="005531A2" w:rsidRPr="00F8389C">
        <w:rPr>
          <w:rFonts w:ascii="Times New Roman" w:hAnsi="Times New Roman" w:cs="Times New Roman"/>
          <w:sz w:val="24"/>
          <w:szCs w:val="24"/>
          <w:lang w:val="fr-FR" w:eastAsia="hr-HR"/>
        </w:rPr>
        <w:t>n</w:t>
      </w:r>
      <w:r w:rsidRPr="00F8389C">
        <w:rPr>
          <w:rFonts w:ascii="Times New Roman" w:hAnsi="Times New Roman" w:cs="Times New Roman"/>
          <w:sz w:val="24"/>
          <w:szCs w:val="24"/>
          <w:lang w:val="fr-FR" w:eastAsia="hr-HR"/>
        </w:rPr>
        <w:t xml:space="preserve">, pajisjet dhe infrastrukturën e nevojshme për të kryer analiza ose teste ose diagnoza të </w:t>
      </w:r>
      <w:proofErr w:type="gramStart"/>
      <w:r w:rsidRPr="00F8389C">
        <w:rPr>
          <w:rFonts w:ascii="Times New Roman" w:hAnsi="Times New Roman" w:cs="Times New Roman"/>
          <w:sz w:val="24"/>
          <w:szCs w:val="24"/>
          <w:lang w:val="fr-FR" w:eastAsia="hr-HR"/>
        </w:rPr>
        <w:t>mostrave;</w:t>
      </w:r>
      <w:proofErr w:type="gramEnd"/>
    </w:p>
    <w:p w14:paraId="1D8DE453" w14:textId="77777777" w:rsidR="00E43658" w:rsidRPr="00F8389C" w:rsidRDefault="00E43658" w:rsidP="00E43658">
      <w:pPr>
        <w:ind w:left="274"/>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(b) ka një numër të mjaftueshëm personeli të kualifikuar, të trajnuar dhe me </w:t>
      </w:r>
      <w:proofErr w:type="gramStart"/>
      <w:r w:rsidRPr="00F8389C">
        <w:rPr>
          <w:rFonts w:ascii="Times New Roman" w:hAnsi="Times New Roman" w:cs="Times New Roman"/>
          <w:sz w:val="24"/>
          <w:szCs w:val="24"/>
          <w:lang w:val="fr-FR" w:eastAsia="hr-HR"/>
        </w:rPr>
        <w:t>përvojë;</w:t>
      </w:r>
      <w:proofErr w:type="gramEnd"/>
    </w:p>
    <w:p w14:paraId="677D0351" w14:textId="0438053C" w:rsidR="00E43658" w:rsidRPr="00F8389C" w:rsidRDefault="00E43658" w:rsidP="00E43658">
      <w:pPr>
        <w:ind w:left="274"/>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(c) garanton që detyrat që i jepen, siç përcaktohet në pikën 1 të këtij neni, kryhen në mënyrë të drejtë/ paanshme dhe nuk ka asnjë konflikt interesi për sa i përket ushtrimit të detyrave të tij si laborator </w:t>
      </w:r>
      <w:proofErr w:type="gramStart"/>
      <w:r w:rsidRPr="00F8389C">
        <w:rPr>
          <w:rFonts w:ascii="Times New Roman" w:hAnsi="Times New Roman" w:cs="Times New Roman"/>
          <w:sz w:val="24"/>
          <w:szCs w:val="24"/>
          <w:lang w:val="fr-FR" w:eastAsia="hr-HR"/>
        </w:rPr>
        <w:t>zyrtar;</w:t>
      </w:r>
      <w:proofErr w:type="gramEnd"/>
    </w:p>
    <w:p w14:paraId="41F518FC" w14:textId="14DA4975" w:rsidR="00E43658" w:rsidRPr="00F8389C" w:rsidRDefault="00E43658" w:rsidP="00E43658">
      <w:pPr>
        <w:ind w:left="274"/>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w:t>
      </w:r>
      <w:proofErr w:type="gramStart"/>
      <w:r w:rsidR="001270B2" w:rsidRPr="00F8389C">
        <w:rPr>
          <w:rFonts w:ascii="Times New Roman" w:hAnsi="Times New Roman" w:cs="Times New Roman"/>
          <w:sz w:val="24"/>
          <w:szCs w:val="24"/>
          <w:lang w:val="fr-FR" w:eastAsia="hr-HR"/>
        </w:rPr>
        <w:t>ç</w:t>
      </w:r>
      <w:proofErr w:type="gramEnd"/>
      <w:r w:rsidRPr="00F8389C">
        <w:rPr>
          <w:rFonts w:ascii="Times New Roman" w:hAnsi="Times New Roman" w:cs="Times New Roman"/>
          <w:sz w:val="24"/>
          <w:szCs w:val="24"/>
          <w:lang w:val="fr-FR" w:eastAsia="hr-HR"/>
        </w:rPr>
        <w:t>) j</w:t>
      </w:r>
      <w:r w:rsidR="005531A2" w:rsidRPr="00F8389C">
        <w:rPr>
          <w:rFonts w:ascii="Times New Roman" w:hAnsi="Times New Roman" w:cs="Times New Roman"/>
          <w:sz w:val="24"/>
          <w:szCs w:val="24"/>
          <w:lang w:val="fr-FR" w:eastAsia="hr-HR"/>
        </w:rPr>
        <w:t>e</w:t>
      </w:r>
      <w:r w:rsidRPr="00F8389C">
        <w:rPr>
          <w:rFonts w:ascii="Times New Roman" w:hAnsi="Times New Roman" w:cs="Times New Roman"/>
          <w:sz w:val="24"/>
          <w:szCs w:val="24"/>
          <w:lang w:val="fr-FR" w:eastAsia="hr-HR"/>
        </w:rPr>
        <w:t xml:space="preserve">p në kohën e duhur rezultatet e analizës, testit ose diagnozës së kryer në mostrat e marra gjatë kontrolleve zyrtare dhe aktiviteteve të tjera </w:t>
      </w:r>
      <w:proofErr w:type="gramStart"/>
      <w:r w:rsidRPr="00F8389C">
        <w:rPr>
          <w:rFonts w:ascii="Times New Roman" w:hAnsi="Times New Roman" w:cs="Times New Roman"/>
          <w:sz w:val="24"/>
          <w:szCs w:val="24"/>
          <w:lang w:val="fr-FR" w:eastAsia="hr-HR"/>
        </w:rPr>
        <w:t>zyrtare;</w:t>
      </w:r>
      <w:proofErr w:type="gramEnd"/>
      <w:r w:rsidRPr="00F8389C">
        <w:rPr>
          <w:rFonts w:ascii="Times New Roman" w:hAnsi="Times New Roman" w:cs="Times New Roman"/>
          <w:sz w:val="24"/>
          <w:szCs w:val="24"/>
          <w:lang w:val="fr-FR" w:eastAsia="hr-HR"/>
        </w:rPr>
        <w:t xml:space="preserve"> dhe</w:t>
      </w:r>
    </w:p>
    <w:p w14:paraId="72CC5E3A" w14:textId="087BD78F" w:rsidR="00E43658" w:rsidRPr="00F8389C" w:rsidRDefault="00E43658" w:rsidP="00E43658">
      <w:pPr>
        <w:ind w:left="274"/>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w:t>
      </w:r>
      <w:r w:rsidR="001270B2" w:rsidRPr="00F8389C">
        <w:rPr>
          <w:rFonts w:ascii="Times New Roman" w:hAnsi="Times New Roman" w:cs="Times New Roman"/>
          <w:sz w:val="24"/>
          <w:szCs w:val="24"/>
          <w:lang w:val="fr-FR" w:eastAsia="hr-HR"/>
        </w:rPr>
        <w:t>d</w:t>
      </w:r>
      <w:r w:rsidRPr="00F8389C">
        <w:rPr>
          <w:rFonts w:ascii="Times New Roman" w:hAnsi="Times New Roman" w:cs="Times New Roman"/>
          <w:sz w:val="24"/>
          <w:szCs w:val="24"/>
          <w:lang w:val="fr-FR" w:eastAsia="hr-HR"/>
        </w:rPr>
        <w:t>) vepron në përputhje me standardin EN ISO/IEC 17025 dhe është i akredituar në përputhje me këtë standard nga një organ kombëtar akreditimi që vepron në përputhje me rregullat kombëtare për akreditimin e organeve të vlerësimit të përputhshmerisë.</w:t>
      </w:r>
    </w:p>
    <w:p w14:paraId="2547B961" w14:textId="079970B0" w:rsidR="00E43658" w:rsidRPr="00F8389C" w:rsidRDefault="00E43658" w:rsidP="00E43658">
      <w:pPr>
        <w:spacing w:after="0" w:line="240"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5.  Fusha e akreditimit të një laboratori </w:t>
      </w:r>
      <w:proofErr w:type="gramStart"/>
      <w:r w:rsidRPr="00F8389C">
        <w:rPr>
          <w:rFonts w:ascii="Times New Roman" w:hAnsi="Times New Roman" w:cs="Times New Roman"/>
          <w:sz w:val="24"/>
          <w:szCs w:val="24"/>
          <w:lang w:val="fr-FR" w:eastAsia="hr-HR"/>
        </w:rPr>
        <w:t>zyrtar  sipas</w:t>
      </w:r>
      <w:proofErr w:type="gramEnd"/>
      <w:r w:rsidRPr="00F8389C">
        <w:rPr>
          <w:rFonts w:ascii="Times New Roman" w:hAnsi="Times New Roman" w:cs="Times New Roman"/>
          <w:sz w:val="24"/>
          <w:szCs w:val="24"/>
          <w:lang w:val="fr-FR" w:eastAsia="hr-HR"/>
        </w:rPr>
        <w:t xml:space="preserve"> shkronjës </w:t>
      </w:r>
      <w:r w:rsidR="007E322D" w:rsidRPr="00F8389C">
        <w:rPr>
          <w:rFonts w:ascii="Times New Roman" w:hAnsi="Times New Roman" w:cs="Times New Roman"/>
          <w:sz w:val="24"/>
          <w:szCs w:val="24"/>
          <w:lang w:val="fr-FR" w:eastAsia="hr-HR"/>
        </w:rPr>
        <w:t>d</w:t>
      </w:r>
      <w:r w:rsidRPr="00F8389C">
        <w:rPr>
          <w:rFonts w:ascii="Times New Roman" w:hAnsi="Times New Roman" w:cs="Times New Roman"/>
          <w:sz w:val="24"/>
          <w:szCs w:val="24"/>
          <w:lang w:val="fr-FR" w:eastAsia="hr-HR"/>
        </w:rPr>
        <w:t xml:space="preserve">) të pikës 4 të këtij </w:t>
      </w:r>
      <w:proofErr w:type="gramStart"/>
      <w:r w:rsidRPr="00F8389C">
        <w:rPr>
          <w:rFonts w:ascii="Times New Roman" w:hAnsi="Times New Roman" w:cs="Times New Roman"/>
          <w:sz w:val="24"/>
          <w:szCs w:val="24"/>
          <w:lang w:val="fr-FR" w:eastAsia="hr-HR"/>
        </w:rPr>
        <w:t>neni:</w:t>
      </w:r>
      <w:proofErr w:type="gramEnd"/>
    </w:p>
    <w:p w14:paraId="4B9F7DB4" w14:textId="135DD5CA" w:rsidR="00E43658" w:rsidRPr="00F8389C" w:rsidRDefault="00E43658" w:rsidP="00E43658">
      <w:pPr>
        <w:pStyle w:val="NoSpacing"/>
        <w:ind w:left="72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a) përfshi</w:t>
      </w:r>
      <w:r w:rsidR="00D25C32" w:rsidRPr="00F8389C">
        <w:rPr>
          <w:rFonts w:ascii="Times New Roman" w:hAnsi="Times New Roman" w:cs="Times New Roman"/>
          <w:sz w:val="24"/>
          <w:szCs w:val="24"/>
          <w:lang w:val="fr-FR" w:eastAsia="hr-HR"/>
        </w:rPr>
        <w:t>n</w:t>
      </w:r>
      <w:r w:rsidRPr="00F8389C">
        <w:rPr>
          <w:rFonts w:ascii="Times New Roman" w:hAnsi="Times New Roman" w:cs="Times New Roman"/>
          <w:sz w:val="24"/>
          <w:szCs w:val="24"/>
          <w:lang w:val="fr-FR" w:eastAsia="hr-HR"/>
        </w:rPr>
        <w:t xml:space="preserve">ë ato metoda të analizës laboratorike, testimit ose diagnozës që kërkohen të përdoren nga laboratori për analiza, teste ose diagnoza, kur ai funksionon në cilësinë e laboratorit </w:t>
      </w:r>
      <w:proofErr w:type="gramStart"/>
      <w:r w:rsidRPr="00F8389C">
        <w:rPr>
          <w:rFonts w:ascii="Times New Roman" w:hAnsi="Times New Roman" w:cs="Times New Roman"/>
          <w:sz w:val="24"/>
          <w:szCs w:val="24"/>
          <w:lang w:val="fr-FR" w:eastAsia="hr-HR"/>
        </w:rPr>
        <w:t>zyrtar;</w:t>
      </w:r>
      <w:proofErr w:type="gramEnd"/>
    </w:p>
    <w:p w14:paraId="40A63676" w14:textId="3F5C2C0B" w:rsidR="00E43658" w:rsidRPr="00F8389C" w:rsidRDefault="00E43658" w:rsidP="00E43658">
      <w:pPr>
        <w:pStyle w:val="NoSpacing"/>
        <w:ind w:left="72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b) përfshi</w:t>
      </w:r>
      <w:r w:rsidR="00D25C32" w:rsidRPr="00F8389C">
        <w:rPr>
          <w:rFonts w:ascii="Times New Roman" w:hAnsi="Times New Roman" w:cs="Times New Roman"/>
          <w:sz w:val="24"/>
          <w:szCs w:val="24"/>
          <w:lang w:val="fr-FR" w:eastAsia="hr-HR"/>
        </w:rPr>
        <w:t>n</w:t>
      </w:r>
      <w:r w:rsidRPr="00F8389C">
        <w:rPr>
          <w:rFonts w:ascii="Times New Roman" w:hAnsi="Times New Roman" w:cs="Times New Roman"/>
          <w:sz w:val="24"/>
          <w:szCs w:val="24"/>
          <w:lang w:val="fr-FR" w:eastAsia="hr-HR"/>
        </w:rPr>
        <w:t xml:space="preserve">ë një ose më shumë metoda të analizës laboratorike, testimit ose diagnostikimit ose grupe </w:t>
      </w:r>
      <w:proofErr w:type="gramStart"/>
      <w:r w:rsidRPr="00F8389C">
        <w:rPr>
          <w:rFonts w:ascii="Times New Roman" w:hAnsi="Times New Roman" w:cs="Times New Roman"/>
          <w:sz w:val="24"/>
          <w:szCs w:val="24"/>
          <w:lang w:val="fr-FR" w:eastAsia="hr-HR"/>
        </w:rPr>
        <w:t>metodash;</w:t>
      </w:r>
      <w:proofErr w:type="gramEnd"/>
    </w:p>
    <w:p w14:paraId="43841F10" w14:textId="4E1281FB" w:rsidR="00E43658" w:rsidRPr="00F8389C" w:rsidRDefault="00E43658" w:rsidP="00E43658">
      <w:pPr>
        <w:pStyle w:val="NoSpacing"/>
        <w:ind w:left="72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c) përcaktohet në një mënyrë fleksibël, në mënyrë që të lejojë që fusha e akreditimit të përfshijë versione të modifikuara të metodave të përdorura nga laboratori zyrtar kur është dhënë akreditimi ose metoda të reja përveç atyre metodave, mbi bazën e verifikimeve të kryera nga vetë laboratory pa një vlerësim specifik nga organi kombëtar i akreditimit përpara përdorimit të këtyre metodave të modifikuara ose të reja.</w:t>
      </w:r>
    </w:p>
    <w:p w14:paraId="3EA88C9E" w14:textId="77777777" w:rsidR="00E43658" w:rsidRPr="00F8389C" w:rsidRDefault="00E43658" w:rsidP="00E43658">
      <w:pPr>
        <w:pStyle w:val="NoSpacing"/>
        <w:ind w:left="720"/>
        <w:jc w:val="both"/>
        <w:rPr>
          <w:rFonts w:ascii="Times New Roman" w:hAnsi="Times New Roman" w:cs="Times New Roman"/>
          <w:sz w:val="24"/>
          <w:szCs w:val="24"/>
          <w:lang w:val="fr-FR" w:eastAsia="hr-HR"/>
        </w:rPr>
      </w:pPr>
    </w:p>
    <w:p w14:paraId="63276123" w14:textId="0528C097" w:rsidR="00E43658" w:rsidRPr="00F8389C" w:rsidRDefault="00E43658" w:rsidP="00E43658">
      <w:pPr>
        <w:pStyle w:val="NoSpacing"/>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6. Kur asnjë nga laboratorët zyrtar të caktuar në Republikën e Shqipërisë ose në një shtet tjetër në përputhje me pikën 1 të këtij neni nuk ka ekspertizën, pajisjet, infrastrukturën dhe </w:t>
      </w:r>
      <w:r w:rsidRPr="00F8389C">
        <w:rPr>
          <w:rFonts w:ascii="Times New Roman" w:hAnsi="Times New Roman" w:cs="Times New Roman"/>
          <w:sz w:val="24"/>
          <w:szCs w:val="24"/>
          <w:lang w:val="fr-FR" w:eastAsia="hr-HR"/>
        </w:rPr>
        <w:lastRenderedPageBreak/>
        <w:t xml:space="preserve">personelin e nevojshëm për të kryer analiza, teste ose diagnoza laboratorike të reja ose veçanërisht të pazakonta, </w:t>
      </w:r>
      <w:r w:rsidR="003400E9" w:rsidRPr="00F8389C">
        <w:rPr>
          <w:rFonts w:ascii="Times New Roman" w:hAnsi="Times New Roman" w:cs="Times New Roman"/>
          <w:sz w:val="24"/>
          <w:szCs w:val="24"/>
          <w:lang w:val="fr-FR" w:eastAsia="hr-HR"/>
        </w:rPr>
        <w:t>ministri</w:t>
      </w:r>
      <w:r w:rsidRPr="00F8389C">
        <w:rPr>
          <w:rFonts w:ascii="Times New Roman" w:hAnsi="Times New Roman" w:cs="Times New Roman"/>
          <w:sz w:val="24"/>
          <w:szCs w:val="24"/>
          <w:lang w:val="fr-FR" w:eastAsia="hr-HR"/>
        </w:rPr>
        <w:t xml:space="preserve"> mund të </w:t>
      </w:r>
      <w:r w:rsidR="003400E9" w:rsidRPr="00F8389C">
        <w:rPr>
          <w:rFonts w:ascii="Times New Roman" w:hAnsi="Times New Roman" w:cs="Times New Roman"/>
          <w:sz w:val="24"/>
          <w:szCs w:val="24"/>
          <w:lang w:val="fr-FR" w:eastAsia="hr-HR"/>
        </w:rPr>
        <w:t xml:space="preserve">caktojë </w:t>
      </w:r>
      <w:r w:rsidRPr="00F8389C">
        <w:rPr>
          <w:rFonts w:ascii="Times New Roman" w:hAnsi="Times New Roman" w:cs="Times New Roman"/>
          <w:sz w:val="24"/>
          <w:szCs w:val="24"/>
          <w:lang w:val="fr-FR" w:eastAsia="hr-HR"/>
        </w:rPr>
        <w:t>një laborator ose qend</w:t>
      </w:r>
      <w:r w:rsidR="000F1ACE" w:rsidRPr="00F8389C">
        <w:rPr>
          <w:rFonts w:ascii="Times New Roman" w:hAnsi="Times New Roman" w:cs="Times New Roman"/>
          <w:sz w:val="24"/>
          <w:szCs w:val="24"/>
          <w:lang w:val="fr-FR" w:eastAsia="hr-HR"/>
        </w:rPr>
        <w:t>ë</w:t>
      </w:r>
      <w:r w:rsidRPr="00F8389C">
        <w:rPr>
          <w:rFonts w:ascii="Times New Roman" w:hAnsi="Times New Roman" w:cs="Times New Roman"/>
          <w:sz w:val="24"/>
          <w:szCs w:val="24"/>
          <w:lang w:val="fr-FR" w:eastAsia="hr-HR"/>
        </w:rPr>
        <w:t>r diagnostifikimi që nuk plotëson një ose më shumë nga kërkesat e përcaktuara në pikën 3 dhe 4 të këtij neni për të kryer ato analiza, teste dhe diagnoza.</w:t>
      </w:r>
    </w:p>
    <w:p w14:paraId="78C67073"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6FD4EBD4"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56680E30" w14:textId="29E7F64E" w:rsidR="00E43658" w:rsidRPr="00F8389C" w:rsidRDefault="00E43658" w:rsidP="00E43658">
      <w:pPr>
        <w:spacing w:after="0" w:line="240" w:lineRule="auto"/>
        <w:jc w:val="center"/>
        <w:rPr>
          <w:rFonts w:ascii="Times New Roman" w:hAnsi="Times New Roman" w:cs="Times New Roman"/>
          <w:i/>
          <w:iCs/>
          <w:sz w:val="24"/>
          <w:szCs w:val="24"/>
          <w:lang w:val="fr-FR" w:eastAsia="hr-HR"/>
        </w:rPr>
      </w:pPr>
      <w:r w:rsidRPr="00F8389C">
        <w:rPr>
          <w:rFonts w:ascii="Times New Roman" w:hAnsi="Times New Roman" w:cs="Times New Roman"/>
          <w:i/>
          <w:iCs/>
          <w:sz w:val="24"/>
          <w:szCs w:val="24"/>
          <w:lang w:val="fr-FR" w:eastAsia="hr-HR"/>
        </w:rPr>
        <w:t xml:space="preserve">Neni </w:t>
      </w:r>
      <w:r w:rsidR="001270B2" w:rsidRPr="00F8389C">
        <w:rPr>
          <w:rFonts w:ascii="Times New Roman" w:hAnsi="Times New Roman" w:cs="Times New Roman"/>
          <w:i/>
          <w:iCs/>
          <w:sz w:val="24"/>
          <w:szCs w:val="24"/>
          <w:lang w:val="fr-FR" w:eastAsia="hr-HR"/>
        </w:rPr>
        <w:t>36</w:t>
      </w:r>
    </w:p>
    <w:p w14:paraId="70F5301C"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fr-FR" w:eastAsia="hr-HR"/>
        </w:rPr>
      </w:pPr>
      <w:r w:rsidRPr="00F8389C">
        <w:rPr>
          <w:rFonts w:ascii="Times New Roman" w:hAnsi="Times New Roman" w:cs="Times New Roman"/>
          <w:b/>
          <w:bCs/>
          <w:sz w:val="24"/>
          <w:szCs w:val="24"/>
          <w:lang w:val="fr-FR" w:eastAsia="hr-HR"/>
        </w:rPr>
        <w:t>Detyrimet e laboratorëve zyrtarë</w:t>
      </w:r>
    </w:p>
    <w:p w14:paraId="440BEFF2" w14:textId="77777777" w:rsidR="00D25C32" w:rsidRPr="00F8389C" w:rsidRDefault="00D25C32" w:rsidP="00E43658">
      <w:pPr>
        <w:spacing w:after="0" w:line="240" w:lineRule="auto"/>
        <w:ind w:left="720" w:hanging="11"/>
        <w:jc w:val="center"/>
        <w:rPr>
          <w:rFonts w:ascii="Times New Roman" w:hAnsi="Times New Roman" w:cs="Times New Roman"/>
          <w:b/>
          <w:bCs/>
          <w:sz w:val="24"/>
          <w:szCs w:val="24"/>
          <w:lang w:val="fr-FR" w:eastAsia="hr-HR"/>
        </w:rPr>
      </w:pPr>
    </w:p>
    <w:p w14:paraId="094398DD" w14:textId="168B4CBF" w:rsidR="00E43658" w:rsidRPr="00F8389C" w:rsidRDefault="00E43658" w:rsidP="00E43658">
      <w:pPr>
        <w:spacing w:after="0" w:line="240"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1.   Kur rezultatet e një analize, testi ose diagnoze të kryer në mostrat e marra gjatë kontrolleve zyrtare ose aktiviteteve të tjera zyrtare tregojnë një rrezik për shëndetin e njerëzve, kafshëve ose bimëve, ose, për sa i përket OMGJ-ve dhe produkteve për mbrojtjen e bimëve, gjithashtu për mjedisin, ose ato tregojnë për mundësinë e mospërputhjes, laboratorët zyrtarë duhet të informojnë menjëherë autoritetet kompetente që i kanë caktuar për atë analizë, test ose diagnozë dhe, sipas rastit, </w:t>
      </w:r>
      <w:r w:rsidR="00D25C32" w:rsidRPr="00F8389C">
        <w:rPr>
          <w:rFonts w:ascii="Times New Roman" w:hAnsi="Times New Roman" w:cs="Times New Roman"/>
          <w:sz w:val="24"/>
          <w:szCs w:val="24"/>
          <w:lang w:val="fr-FR" w:eastAsia="hr-HR"/>
        </w:rPr>
        <w:t>trupat e deleguara</w:t>
      </w:r>
      <w:r w:rsidRPr="00F8389C">
        <w:rPr>
          <w:rFonts w:ascii="Times New Roman" w:hAnsi="Times New Roman" w:cs="Times New Roman"/>
          <w:sz w:val="24"/>
          <w:szCs w:val="24"/>
          <w:lang w:val="fr-FR" w:eastAsia="hr-HR"/>
        </w:rPr>
        <w:t xml:space="preserve"> ose personat fizikë të cilëve u janë deleguar detyrat. Megjithatë, marrëveshjet specifike ndërmjet autoriteteve kompetente, </w:t>
      </w:r>
      <w:r w:rsidR="00D25C32" w:rsidRPr="00F8389C">
        <w:rPr>
          <w:rFonts w:ascii="Times New Roman" w:hAnsi="Times New Roman" w:cs="Times New Roman"/>
          <w:sz w:val="24"/>
          <w:szCs w:val="24"/>
          <w:lang w:val="fr-FR" w:eastAsia="hr-HR"/>
        </w:rPr>
        <w:t>trupave t</w:t>
      </w:r>
      <w:r w:rsidR="000F1ACE" w:rsidRPr="00F8389C">
        <w:rPr>
          <w:rFonts w:ascii="Times New Roman" w:hAnsi="Times New Roman" w:cs="Times New Roman"/>
          <w:sz w:val="24"/>
          <w:szCs w:val="24"/>
          <w:lang w:val="fr-FR" w:eastAsia="hr-HR"/>
        </w:rPr>
        <w:t>ë</w:t>
      </w:r>
      <w:r w:rsidR="00D25C32" w:rsidRPr="00F8389C">
        <w:rPr>
          <w:rFonts w:ascii="Times New Roman" w:hAnsi="Times New Roman" w:cs="Times New Roman"/>
          <w:sz w:val="24"/>
          <w:szCs w:val="24"/>
          <w:lang w:val="fr-FR" w:eastAsia="hr-HR"/>
        </w:rPr>
        <w:t xml:space="preserve"> deleguara</w:t>
      </w:r>
      <w:r w:rsidRPr="00F8389C">
        <w:rPr>
          <w:rFonts w:ascii="Times New Roman" w:hAnsi="Times New Roman" w:cs="Times New Roman"/>
          <w:sz w:val="24"/>
          <w:szCs w:val="24"/>
          <w:lang w:val="fr-FR" w:eastAsia="hr-HR"/>
        </w:rPr>
        <w:t xml:space="preserve"> ose personave fizikë të cilëve u janë deleguar detyrat dhe laboratorëve zyrtarë mund të specifikojnë </w:t>
      </w:r>
      <w:r w:rsidR="003B1CD0" w:rsidRPr="00F8389C">
        <w:rPr>
          <w:rFonts w:ascii="Times New Roman" w:hAnsi="Times New Roman" w:cs="Times New Roman"/>
          <w:sz w:val="24"/>
          <w:szCs w:val="24"/>
          <w:lang w:val="fr-FR" w:eastAsia="hr-HR"/>
        </w:rPr>
        <w:t>q</w:t>
      </w:r>
      <w:r w:rsidR="000F1ACE" w:rsidRPr="00F8389C">
        <w:rPr>
          <w:rFonts w:ascii="Times New Roman" w:hAnsi="Times New Roman" w:cs="Times New Roman"/>
          <w:sz w:val="24"/>
          <w:szCs w:val="24"/>
          <w:lang w:val="fr-FR" w:eastAsia="hr-HR"/>
        </w:rPr>
        <w:t>ë</w:t>
      </w:r>
      <w:r w:rsidR="003B1CD0" w:rsidRPr="00F8389C">
        <w:rPr>
          <w:rFonts w:ascii="Times New Roman" w:hAnsi="Times New Roman" w:cs="Times New Roman"/>
          <w:sz w:val="24"/>
          <w:szCs w:val="24"/>
          <w:lang w:val="fr-FR" w:eastAsia="hr-HR"/>
        </w:rPr>
        <w:t xml:space="preserve"> </w:t>
      </w:r>
      <w:r w:rsidRPr="00F8389C">
        <w:rPr>
          <w:rFonts w:ascii="Times New Roman" w:hAnsi="Times New Roman" w:cs="Times New Roman"/>
          <w:sz w:val="24"/>
          <w:szCs w:val="24"/>
          <w:lang w:val="fr-FR" w:eastAsia="hr-HR"/>
        </w:rPr>
        <w:t>ky informacion mund të mos kërkohet të jepet menjëherë.</w:t>
      </w:r>
    </w:p>
    <w:p w14:paraId="014BFEFA"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5B816222" w14:textId="5B8C524C" w:rsidR="00E43658" w:rsidRPr="00F8389C" w:rsidRDefault="00E43658" w:rsidP="00E43658">
      <w:pPr>
        <w:spacing w:after="0" w:line="240"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2.   </w:t>
      </w:r>
      <w:r w:rsidR="00CF426F" w:rsidRPr="00F8389C">
        <w:rPr>
          <w:rFonts w:ascii="Times New Roman" w:hAnsi="Times New Roman" w:cs="Times New Roman"/>
          <w:sz w:val="24"/>
          <w:szCs w:val="24"/>
          <w:lang w:val="fr-FR" w:eastAsia="hr-HR"/>
        </w:rPr>
        <w:t>L</w:t>
      </w:r>
      <w:r w:rsidRPr="00F8389C">
        <w:rPr>
          <w:rFonts w:ascii="Times New Roman" w:hAnsi="Times New Roman" w:cs="Times New Roman"/>
          <w:sz w:val="24"/>
          <w:szCs w:val="24"/>
          <w:lang w:val="fr-FR" w:eastAsia="hr-HR"/>
        </w:rPr>
        <w:t>aboratori i referencës ose laboratori kombëtar i referencës dhe laboratorët zyrtarë marrin pjesë në testet krahasuese ndërlaboratorike ose në testet e aftësisë që organizohen për analizat, testet ose diagnozat që ata kryejnë në cilësinë e laboratorë zyrtarë.</w:t>
      </w:r>
    </w:p>
    <w:p w14:paraId="0D9E9DBA"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1915B2AD" w14:textId="37B4CD08" w:rsidR="00E43658" w:rsidRPr="00F8389C" w:rsidRDefault="00E43658" w:rsidP="00E43658">
      <w:pPr>
        <w:spacing w:after="0" w:line="240"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3.   Laboratorët zyrtarë, me kërkesë të autoriteteve kompetente, vënë në dispozicion të publikut emërtimet e metodave të përdorura për analiza, teste ose diagnoza të kryera në kuadër të kontrolleve zyrtare dhe </w:t>
      </w:r>
      <w:r w:rsidR="00FA247F" w:rsidRPr="00F8389C">
        <w:rPr>
          <w:rFonts w:ascii="Times New Roman" w:hAnsi="Times New Roman" w:cs="Times New Roman"/>
          <w:sz w:val="24"/>
          <w:szCs w:val="24"/>
          <w:lang w:val="en-GB" w:eastAsia="hr-HR"/>
        </w:rPr>
        <w:t>aktiviteteve</w:t>
      </w:r>
      <w:r w:rsidRPr="00F8389C">
        <w:rPr>
          <w:rFonts w:ascii="Times New Roman" w:hAnsi="Times New Roman" w:cs="Times New Roman"/>
          <w:sz w:val="24"/>
          <w:szCs w:val="24"/>
          <w:lang w:val="fr-FR" w:eastAsia="hr-HR"/>
        </w:rPr>
        <w:t xml:space="preserve"> të tjera zyrtare.</w:t>
      </w:r>
    </w:p>
    <w:p w14:paraId="707462F9"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3C05D947" w14:textId="1B946BA1" w:rsidR="00E43658" w:rsidRPr="00F8389C" w:rsidRDefault="00E43658" w:rsidP="00E43658">
      <w:pPr>
        <w:spacing w:after="0" w:line="240" w:lineRule="auto"/>
        <w:jc w:val="both"/>
        <w:rPr>
          <w:rFonts w:ascii="Times New Roman" w:hAnsi="Times New Roman" w:cs="Times New Roman"/>
          <w:sz w:val="24"/>
          <w:szCs w:val="24"/>
        </w:rPr>
      </w:pPr>
      <w:r w:rsidRPr="00F8389C">
        <w:rPr>
          <w:rFonts w:ascii="Times New Roman" w:hAnsi="Times New Roman" w:cs="Times New Roman"/>
          <w:sz w:val="24"/>
          <w:szCs w:val="24"/>
          <w:lang w:val="fr-FR" w:eastAsia="hr-HR"/>
        </w:rPr>
        <w:t xml:space="preserve">4.   </w:t>
      </w:r>
      <w:r w:rsidRPr="00F8389C">
        <w:rPr>
          <w:rFonts w:ascii="Times New Roman" w:hAnsi="Times New Roman" w:cs="Times New Roman"/>
          <w:sz w:val="24"/>
          <w:szCs w:val="24"/>
        </w:rPr>
        <w:t xml:space="preserve">Me kërkese të </w:t>
      </w:r>
      <w:r w:rsidR="00471052" w:rsidRPr="00F8389C">
        <w:rPr>
          <w:rFonts w:ascii="Times New Roman" w:hAnsi="Times New Roman" w:cs="Times New Roman"/>
          <w:sz w:val="24"/>
          <w:szCs w:val="24"/>
        </w:rPr>
        <w:t>a</w:t>
      </w:r>
      <w:r w:rsidRPr="00F8389C">
        <w:rPr>
          <w:rFonts w:ascii="Times New Roman" w:hAnsi="Times New Roman" w:cs="Times New Roman"/>
          <w:sz w:val="24"/>
          <w:szCs w:val="24"/>
        </w:rPr>
        <w:t xml:space="preserve">utoriteteve kompetente, laboratorët zyrtare duhet të tregojnë </w:t>
      </w:r>
      <w:r w:rsidR="00471052" w:rsidRPr="00F8389C">
        <w:rPr>
          <w:rFonts w:ascii="Times New Roman" w:hAnsi="Times New Roman" w:cs="Times New Roman"/>
          <w:sz w:val="24"/>
          <w:szCs w:val="24"/>
        </w:rPr>
        <w:t xml:space="preserve">përveç </w:t>
      </w:r>
      <w:r w:rsidRPr="00F8389C">
        <w:rPr>
          <w:rFonts w:ascii="Times New Roman" w:hAnsi="Times New Roman" w:cs="Times New Roman"/>
          <w:sz w:val="24"/>
          <w:szCs w:val="24"/>
        </w:rPr>
        <w:t>rezultateve edhe metodën e përdorur për secilën analizë, provë ose diagnozë të kryer në kontekstin e kontrolleve zyrtare dhe të aktiviteteve të tjera zyrtare.</w:t>
      </w:r>
    </w:p>
    <w:p w14:paraId="476D4525"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460279CD"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680793BF" w14:textId="1A38E8BF" w:rsidR="00E43658" w:rsidRPr="00F8389C" w:rsidRDefault="00E43658" w:rsidP="00E43658">
      <w:pPr>
        <w:spacing w:after="0" w:line="240" w:lineRule="auto"/>
        <w:ind w:left="720" w:hanging="11"/>
        <w:jc w:val="center"/>
        <w:rPr>
          <w:rFonts w:ascii="Times New Roman" w:hAnsi="Times New Roman" w:cs="Times New Roman"/>
          <w:i/>
          <w:iCs/>
          <w:sz w:val="24"/>
          <w:szCs w:val="24"/>
          <w:lang w:val="fr-FR" w:eastAsia="hr-HR"/>
        </w:rPr>
      </w:pPr>
      <w:r w:rsidRPr="00F8389C">
        <w:rPr>
          <w:rFonts w:ascii="Times New Roman" w:hAnsi="Times New Roman" w:cs="Times New Roman"/>
          <w:i/>
          <w:iCs/>
          <w:sz w:val="24"/>
          <w:szCs w:val="24"/>
          <w:lang w:val="fr-FR" w:eastAsia="hr-HR"/>
        </w:rPr>
        <w:t xml:space="preserve">Neni </w:t>
      </w:r>
      <w:r w:rsidR="001270B2" w:rsidRPr="00F8389C">
        <w:rPr>
          <w:rFonts w:ascii="Times New Roman" w:hAnsi="Times New Roman" w:cs="Times New Roman"/>
          <w:i/>
          <w:iCs/>
          <w:sz w:val="24"/>
          <w:szCs w:val="24"/>
          <w:lang w:val="fr-FR" w:eastAsia="hr-HR"/>
        </w:rPr>
        <w:t>37</w:t>
      </w:r>
    </w:p>
    <w:p w14:paraId="05BC0445"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fr-FR" w:eastAsia="hr-HR"/>
        </w:rPr>
      </w:pPr>
      <w:r w:rsidRPr="00F8389C">
        <w:rPr>
          <w:rFonts w:ascii="Times New Roman" w:hAnsi="Times New Roman" w:cs="Times New Roman"/>
          <w:b/>
          <w:bCs/>
          <w:sz w:val="24"/>
          <w:szCs w:val="24"/>
          <w:lang w:val="fr-FR" w:eastAsia="hr-HR"/>
        </w:rPr>
        <w:t>Auditimi i laboratorëve zyrtarë</w:t>
      </w:r>
    </w:p>
    <w:p w14:paraId="18FC848A"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fr-FR" w:eastAsia="hr-HR"/>
        </w:rPr>
      </w:pPr>
    </w:p>
    <w:p w14:paraId="2A7561D3" w14:textId="3DB7250E" w:rsidR="00E43658" w:rsidRPr="00F8389C" w:rsidRDefault="00E43658" w:rsidP="00E43658">
      <w:pPr>
        <w:spacing w:after="0" w:line="240"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1.   </w:t>
      </w:r>
      <w:r w:rsidR="000536CA" w:rsidRPr="00F8389C">
        <w:rPr>
          <w:rFonts w:ascii="Times New Roman" w:hAnsi="Times New Roman" w:cs="Times New Roman"/>
          <w:sz w:val="24"/>
          <w:szCs w:val="24"/>
          <w:lang w:val="fr-FR" w:eastAsia="hr-HR"/>
        </w:rPr>
        <w:t>Ministria</w:t>
      </w:r>
      <w:r w:rsidRPr="00F8389C">
        <w:rPr>
          <w:rFonts w:ascii="Times New Roman" w:hAnsi="Times New Roman" w:cs="Times New Roman"/>
          <w:sz w:val="24"/>
          <w:szCs w:val="24"/>
          <w:lang w:val="fr-FR" w:eastAsia="hr-HR"/>
        </w:rPr>
        <w:t xml:space="preserve"> organizon rregullisht auditime të laboratorëve zyrtarë që </w:t>
      </w:r>
      <w:r w:rsidR="000536CA" w:rsidRPr="00F8389C">
        <w:rPr>
          <w:rFonts w:ascii="Times New Roman" w:hAnsi="Times New Roman" w:cs="Times New Roman"/>
          <w:sz w:val="24"/>
          <w:szCs w:val="24"/>
          <w:lang w:val="fr-FR" w:eastAsia="hr-HR"/>
        </w:rPr>
        <w:t>j</w:t>
      </w:r>
      <w:r w:rsidRPr="00F8389C">
        <w:rPr>
          <w:rFonts w:ascii="Times New Roman" w:hAnsi="Times New Roman" w:cs="Times New Roman"/>
          <w:sz w:val="24"/>
          <w:szCs w:val="24"/>
          <w:lang w:val="fr-FR" w:eastAsia="hr-HR"/>
        </w:rPr>
        <w:t xml:space="preserve">anë caktuar në përputhje me nenin </w:t>
      </w:r>
      <w:r w:rsidR="007E322D" w:rsidRPr="00F8389C">
        <w:rPr>
          <w:rFonts w:ascii="Times New Roman" w:hAnsi="Times New Roman" w:cs="Times New Roman"/>
          <w:sz w:val="24"/>
          <w:szCs w:val="24"/>
          <w:lang w:val="fr-FR" w:eastAsia="hr-HR"/>
        </w:rPr>
        <w:t xml:space="preserve">35 </w:t>
      </w:r>
      <w:r w:rsidRPr="00F8389C">
        <w:rPr>
          <w:rFonts w:ascii="Times New Roman" w:hAnsi="Times New Roman" w:cs="Times New Roman"/>
          <w:sz w:val="24"/>
          <w:szCs w:val="24"/>
          <w:lang w:val="fr-FR" w:eastAsia="hr-HR"/>
        </w:rPr>
        <w:t xml:space="preserve">pika 1 të këtij ligji dhe sa herë që ata vlerësojnë se një auditim është i nevojshëm, me përjashtim të rasteve kur konstatojnë se këto auditime janë të tepërta duke marrë parasysh vlerësimin e akreditimit. </w:t>
      </w:r>
      <w:proofErr w:type="gramStart"/>
      <w:r w:rsidRPr="00F8389C">
        <w:rPr>
          <w:rFonts w:ascii="Times New Roman" w:hAnsi="Times New Roman" w:cs="Times New Roman"/>
          <w:sz w:val="24"/>
          <w:szCs w:val="24"/>
          <w:lang w:val="fr-FR" w:eastAsia="hr-HR"/>
        </w:rPr>
        <w:t>të</w:t>
      </w:r>
      <w:proofErr w:type="gramEnd"/>
      <w:r w:rsidRPr="00F8389C">
        <w:rPr>
          <w:rFonts w:ascii="Times New Roman" w:hAnsi="Times New Roman" w:cs="Times New Roman"/>
          <w:sz w:val="24"/>
          <w:szCs w:val="24"/>
          <w:lang w:val="fr-FR" w:eastAsia="hr-HR"/>
        </w:rPr>
        <w:t xml:space="preserve"> përmendur në shkronjën e) të pikës 4 të nenit </w:t>
      </w:r>
      <w:r w:rsidR="007E322D" w:rsidRPr="00F8389C">
        <w:rPr>
          <w:rFonts w:ascii="Times New Roman" w:hAnsi="Times New Roman" w:cs="Times New Roman"/>
          <w:sz w:val="24"/>
          <w:szCs w:val="24"/>
          <w:lang w:val="fr-FR" w:eastAsia="hr-HR"/>
        </w:rPr>
        <w:t xml:space="preserve">35 </w:t>
      </w:r>
      <w:r w:rsidRPr="00F8389C">
        <w:rPr>
          <w:rFonts w:ascii="Times New Roman" w:hAnsi="Times New Roman" w:cs="Times New Roman"/>
          <w:sz w:val="24"/>
          <w:szCs w:val="24"/>
          <w:lang w:val="fr-FR" w:eastAsia="hr-HR"/>
        </w:rPr>
        <w:t>të këtij ligji.</w:t>
      </w:r>
    </w:p>
    <w:p w14:paraId="74369E43"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6E625C89" w14:textId="61DFE31D" w:rsidR="00E43658" w:rsidRPr="00F8389C" w:rsidRDefault="00E43658" w:rsidP="00E43658">
      <w:pPr>
        <w:spacing w:after="0" w:line="240"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2.  </w:t>
      </w:r>
      <w:r w:rsidR="000536CA" w:rsidRPr="00F8389C">
        <w:rPr>
          <w:rFonts w:ascii="Times New Roman" w:hAnsi="Times New Roman" w:cs="Times New Roman"/>
          <w:sz w:val="24"/>
          <w:szCs w:val="24"/>
          <w:lang w:val="fr-FR" w:eastAsia="hr-HR"/>
        </w:rPr>
        <w:t>Ministri</w:t>
      </w:r>
      <w:r w:rsidRPr="00F8389C">
        <w:rPr>
          <w:rFonts w:ascii="Times New Roman" w:hAnsi="Times New Roman" w:cs="Times New Roman"/>
          <w:sz w:val="24"/>
          <w:szCs w:val="24"/>
          <w:lang w:val="fr-FR" w:eastAsia="hr-HR"/>
        </w:rPr>
        <w:t xml:space="preserve"> revokon menjëherë emërtimin si laborator zyrtar, tërësisht ose vetëm për detyra të caktuara, kur ai nuk merr masa korrigjuese të përshtatshme dhe të menjëhershmë pas rezultateve të një auditimi të parashikuar në pikën 1 të këtij neni, të cilat konstatojnë </w:t>
      </w:r>
      <w:proofErr w:type="gramStart"/>
      <w:r w:rsidRPr="00F8389C">
        <w:rPr>
          <w:rFonts w:ascii="Times New Roman" w:hAnsi="Times New Roman" w:cs="Times New Roman"/>
          <w:sz w:val="24"/>
          <w:szCs w:val="24"/>
          <w:lang w:val="fr-FR" w:eastAsia="hr-HR"/>
        </w:rPr>
        <w:t>se:</w:t>
      </w:r>
      <w:proofErr w:type="gramEnd"/>
    </w:p>
    <w:p w14:paraId="4E84D8B3" w14:textId="361552C4" w:rsidR="00E43658" w:rsidRPr="00F8389C" w:rsidRDefault="00E43658" w:rsidP="00E43658">
      <w:pPr>
        <w:spacing w:after="0" w:line="240" w:lineRule="auto"/>
        <w:ind w:left="27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a) nuk plotëson kushtet e parashikuara në pikat 4 dhe 5 të nenit </w:t>
      </w:r>
      <w:proofErr w:type="gramStart"/>
      <w:r w:rsidR="007E322D" w:rsidRPr="00F8389C">
        <w:rPr>
          <w:rFonts w:ascii="Times New Roman" w:hAnsi="Times New Roman" w:cs="Times New Roman"/>
          <w:sz w:val="24"/>
          <w:szCs w:val="24"/>
          <w:lang w:val="fr-FR" w:eastAsia="hr-HR"/>
        </w:rPr>
        <w:t xml:space="preserve">35 </w:t>
      </w:r>
      <w:r w:rsidRPr="00F8389C">
        <w:rPr>
          <w:rFonts w:ascii="Times New Roman" w:hAnsi="Times New Roman" w:cs="Times New Roman"/>
          <w:sz w:val="24"/>
          <w:szCs w:val="24"/>
          <w:lang w:val="fr-FR" w:eastAsia="hr-HR"/>
        </w:rPr>
        <w:t xml:space="preserve"> të</w:t>
      </w:r>
      <w:proofErr w:type="gramEnd"/>
      <w:r w:rsidRPr="00F8389C">
        <w:rPr>
          <w:rFonts w:ascii="Times New Roman" w:hAnsi="Times New Roman" w:cs="Times New Roman"/>
          <w:sz w:val="24"/>
          <w:szCs w:val="24"/>
          <w:lang w:val="fr-FR" w:eastAsia="hr-HR"/>
        </w:rPr>
        <w:t xml:space="preserve"> këtij </w:t>
      </w:r>
      <w:proofErr w:type="gramStart"/>
      <w:r w:rsidRPr="00F8389C">
        <w:rPr>
          <w:rFonts w:ascii="Times New Roman" w:hAnsi="Times New Roman" w:cs="Times New Roman"/>
          <w:sz w:val="24"/>
          <w:szCs w:val="24"/>
          <w:lang w:val="fr-FR" w:eastAsia="hr-HR"/>
        </w:rPr>
        <w:t>ligji;</w:t>
      </w:r>
      <w:proofErr w:type="gramEnd"/>
    </w:p>
    <w:p w14:paraId="597A1847" w14:textId="213C41FF" w:rsidR="00E43658" w:rsidRPr="00F8389C" w:rsidRDefault="00E43658" w:rsidP="00E43658">
      <w:pPr>
        <w:spacing w:after="0" w:line="240" w:lineRule="auto"/>
        <w:ind w:left="27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(b) nuk përmbush detyrimet e parashikuara në nenin</w:t>
      </w:r>
      <w:r w:rsidR="007E322D" w:rsidRPr="00F8389C">
        <w:rPr>
          <w:rFonts w:ascii="Times New Roman" w:hAnsi="Times New Roman" w:cs="Times New Roman"/>
          <w:sz w:val="24"/>
          <w:szCs w:val="24"/>
          <w:lang w:val="fr-FR" w:eastAsia="hr-HR"/>
        </w:rPr>
        <w:t xml:space="preserve"> 36</w:t>
      </w:r>
      <w:r w:rsidRPr="00F8389C">
        <w:rPr>
          <w:rFonts w:ascii="Times New Roman" w:hAnsi="Times New Roman" w:cs="Times New Roman"/>
          <w:sz w:val="24"/>
          <w:szCs w:val="24"/>
          <w:lang w:val="fr-FR" w:eastAsia="hr-HR"/>
        </w:rPr>
        <w:t xml:space="preserve"> të këtij </w:t>
      </w:r>
      <w:proofErr w:type="gramStart"/>
      <w:r w:rsidRPr="00F8389C">
        <w:rPr>
          <w:rFonts w:ascii="Times New Roman" w:hAnsi="Times New Roman" w:cs="Times New Roman"/>
          <w:sz w:val="24"/>
          <w:szCs w:val="24"/>
          <w:lang w:val="fr-FR" w:eastAsia="hr-HR"/>
        </w:rPr>
        <w:t>ligji;</w:t>
      </w:r>
      <w:proofErr w:type="gramEnd"/>
    </w:p>
    <w:p w14:paraId="3C02400C" w14:textId="4CAF0954" w:rsidR="00E43658" w:rsidRPr="00F8389C" w:rsidRDefault="00E43658" w:rsidP="00E43658">
      <w:pPr>
        <w:spacing w:after="0" w:line="240" w:lineRule="auto"/>
        <w:ind w:left="27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(c) nuk kryen në nivelin e duhur testet krahasuese ndërlaboratorike të parashikuara në pikën 2 të nenit </w:t>
      </w:r>
      <w:r w:rsidR="007E322D" w:rsidRPr="00F8389C">
        <w:rPr>
          <w:rFonts w:ascii="Times New Roman" w:hAnsi="Times New Roman" w:cs="Times New Roman"/>
          <w:sz w:val="24"/>
          <w:szCs w:val="24"/>
          <w:lang w:val="fr-FR" w:eastAsia="hr-HR"/>
        </w:rPr>
        <w:t>36</w:t>
      </w:r>
      <w:r w:rsidR="00B132A2" w:rsidRPr="00F8389C">
        <w:rPr>
          <w:rFonts w:ascii="Times New Roman" w:hAnsi="Times New Roman" w:cs="Times New Roman"/>
          <w:sz w:val="24"/>
          <w:szCs w:val="24"/>
          <w:lang w:val="fr-FR" w:eastAsia="hr-HR"/>
        </w:rPr>
        <w:t xml:space="preserve"> </w:t>
      </w:r>
      <w:r w:rsidRPr="00F8389C">
        <w:rPr>
          <w:rFonts w:ascii="Times New Roman" w:hAnsi="Times New Roman" w:cs="Times New Roman"/>
          <w:sz w:val="24"/>
          <w:szCs w:val="24"/>
          <w:lang w:val="fr-FR" w:eastAsia="hr-HR"/>
        </w:rPr>
        <w:t>të këtij ligji.</w:t>
      </w:r>
    </w:p>
    <w:p w14:paraId="3D5FE78C"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2342C1E0"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531463F3" w14:textId="4BEB58EA" w:rsidR="00E43658" w:rsidRPr="00F8389C" w:rsidRDefault="00E43658" w:rsidP="00E43658">
      <w:pPr>
        <w:spacing w:after="0" w:line="240" w:lineRule="auto"/>
        <w:ind w:left="720" w:hanging="11"/>
        <w:jc w:val="center"/>
        <w:rPr>
          <w:rFonts w:ascii="Times New Roman" w:hAnsi="Times New Roman" w:cs="Times New Roman"/>
          <w:i/>
          <w:iCs/>
          <w:sz w:val="24"/>
          <w:szCs w:val="24"/>
          <w:lang w:val="fr-FR" w:eastAsia="hr-HR"/>
        </w:rPr>
      </w:pPr>
      <w:r w:rsidRPr="00F8389C">
        <w:rPr>
          <w:rFonts w:ascii="Times New Roman" w:hAnsi="Times New Roman" w:cs="Times New Roman"/>
          <w:i/>
          <w:iCs/>
          <w:sz w:val="24"/>
          <w:szCs w:val="24"/>
          <w:lang w:val="fr-FR" w:eastAsia="hr-HR"/>
        </w:rPr>
        <w:lastRenderedPageBreak/>
        <w:t xml:space="preserve">Neni </w:t>
      </w:r>
      <w:r w:rsidR="001270B2" w:rsidRPr="00F8389C">
        <w:rPr>
          <w:rFonts w:ascii="Times New Roman" w:hAnsi="Times New Roman" w:cs="Times New Roman"/>
          <w:i/>
          <w:iCs/>
          <w:sz w:val="24"/>
          <w:szCs w:val="24"/>
          <w:lang w:val="fr-FR" w:eastAsia="hr-HR"/>
        </w:rPr>
        <w:t>38</w:t>
      </w:r>
    </w:p>
    <w:p w14:paraId="504B363F"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fr-FR" w:eastAsia="hr-HR"/>
        </w:rPr>
      </w:pPr>
      <w:r w:rsidRPr="00F8389C">
        <w:rPr>
          <w:rFonts w:ascii="Times New Roman" w:hAnsi="Times New Roman" w:cs="Times New Roman"/>
          <w:b/>
          <w:bCs/>
          <w:sz w:val="24"/>
          <w:szCs w:val="24"/>
          <w:lang w:val="fr-FR" w:eastAsia="hr-HR"/>
        </w:rPr>
        <w:t>Përjashtime nga detyrimi për akreditim të detyrueshëm për disa laboratorë zyrtarë</w:t>
      </w:r>
    </w:p>
    <w:p w14:paraId="706CE7F9" w14:textId="01AB7706" w:rsidR="00E43658" w:rsidRPr="00F8389C" w:rsidRDefault="00E43658" w:rsidP="00E43658">
      <w:pPr>
        <w:spacing w:after="0" w:line="240"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1.   Në ndryshim nga shkronja e) pik</w:t>
      </w:r>
      <w:r w:rsidR="000536CA" w:rsidRPr="00F8389C">
        <w:rPr>
          <w:rFonts w:ascii="Times New Roman" w:hAnsi="Times New Roman" w:cs="Times New Roman"/>
          <w:sz w:val="24"/>
          <w:szCs w:val="24"/>
          <w:lang w:val="fr-FR" w:eastAsia="hr-HR"/>
        </w:rPr>
        <w:t>a</w:t>
      </w:r>
      <w:r w:rsidRPr="00F8389C">
        <w:rPr>
          <w:rFonts w:ascii="Times New Roman" w:hAnsi="Times New Roman" w:cs="Times New Roman"/>
          <w:sz w:val="24"/>
          <w:szCs w:val="24"/>
          <w:lang w:val="fr-FR" w:eastAsia="hr-HR"/>
        </w:rPr>
        <w:t xml:space="preserve"> 4 të nenit </w:t>
      </w:r>
      <w:r w:rsidR="007E322D" w:rsidRPr="00F8389C">
        <w:rPr>
          <w:rFonts w:ascii="Times New Roman" w:hAnsi="Times New Roman" w:cs="Times New Roman"/>
          <w:sz w:val="24"/>
          <w:szCs w:val="24"/>
          <w:lang w:val="fr-FR" w:eastAsia="hr-HR"/>
        </w:rPr>
        <w:t xml:space="preserve">35 </w:t>
      </w:r>
      <w:r w:rsidRPr="00F8389C">
        <w:rPr>
          <w:rFonts w:ascii="Times New Roman" w:hAnsi="Times New Roman" w:cs="Times New Roman"/>
          <w:sz w:val="24"/>
          <w:szCs w:val="24"/>
          <w:lang w:val="fr-FR" w:eastAsia="hr-HR"/>
        </w:rPr>
        <w:t xml:space="preserve">të këtij ligji, </w:t>
      </w:r>
      <w:r w:rsidR="000536CA" w:rsidRPr="00F8389C">
        <w:rPr>
          <w:rFonts w:ascii="Times New Roman" w:hAnsi="Times New Roman" w:cs="Times New Roman"/>
          <w:sz w:val="24"/>
          <w:szCs w:val="24"/>
          <w:lang w:val="fr-FR" w:eastAsia="hr-HR"/>
        </w:rPr>
        <w:t>ministri</w:t>
      </w:r>
      <w:r w:rsidRPr="00F8389C">
        <w:rPr>
          <w:rFonts w:ascii="Times New Roman" w:hAnsi="Times New Roman" w:cs="Times New Roman"/>
          <w:sz w:val="24"/>
          <w:szCs w:val="24"/>
          <w:lang w:val="fr-FR" w:eastAsia="hr-HR"/>
        </w:rPr>
        <w:t xml:space="preserve"> mund të caktojë </w:t>
      </w:r>
      <w:r w:rsidR="00471052" w:rsidRPr="00F8389C">
        <w:rPr>
          <w:rFonts w:ascii="Times New Roman" w:hAnsi="Times New Roman" w:cs="Times New Roman"/>
          <w:sz w:val="24"/>
          <w:szCs w:val="24"/>
          <w:lang w:val="fr-FR" w:eastAsia="hr-HR"/>
        </w:rPr>
        <w:t>laborator</w:t>
      </w:r>
      <w:r w:rsidR="000F1ACE" w:rsidRPr="00F8389C">
        <w:rPr>
          <w:rFonts w:ascii="Times New Roman" w:hAnsi="Times New Roman" w:cs="Times New Roman"/>
          <w:sz w:val="24"/>
          <w:szCs w:val="24"/>
          <w:lang w:val="fr-FR" w:eastAsia="hr-HR"/>
        </w:rPr>
        <w:t>ë</w:t>
      </w:r>
      <w:r w:rsidR="00471052" w:rsidRPr="00F8389C">
        <w:rPr>
          <w:rFonts w:ascii="Times New Roman" w:hAnsi="Times New Roman" w:cs="Times New Roman"/>
          <w:sz w:val="24"/>
          <w:szCs w:val="24"/>
          <w:lang w:val="fr-FR" w:eastAsia="hr-HR"/>
        </w:rPr>
        <w:t>t e m</w:t>
      </w:r>
      <w:r w:rsidR="000F1ACE" w:rsidRPr="00F8389C">
        <w:rPr>
          <w:rFonts w:ascii="Times New Roman" w:hAnsi="Times New Roman" w:cs="Times New Roman"/>
          <w:sz w:val="24"/>
          <w:szCs w:val="24"/>
          <w:lang w:val="fr-FR" w:eastAsia="hr-HR"/>
        </w:rPr>
        <w:t>ë</w:t>
      </w:r>
      <w:r w:rsidR="00471052" w:rsidRPr="00F8389C">
        <w:rPr>
          <w:rFonts w:ascii="Times New Roman" w:hAnsi="Times New Roman" w:cs="Times New Roman"/>
          <w:sz w:val="24"/>
          <w:szCs w:val="24"/>
          <w:lang w:val="fr-FR" w:eastAsia="hr-HR"/>
        </w:rPr>
        <w:t>posht</w:t>
      </w:r>
      <w:r w:rsidR="000F1ACE" w:rsidRPr="00F8389C">
        <w:rPr>
          <w:rFonts w:ascii="Times New Roman" w:hAnsi="Times New Roman" w:cs="Times New Roman"/>
          <w:sz w:val="24"/>
          <w:szCs w:val="24"/>
          <w:lang w:val="fr-FR" w:eastAsia="hr-HR"/>
        </w:rPr>
        <w:t>ë</w:t>
      </w:r>
      <w:r w:rsidR="00471052" w:rsidRPr="00F8389C">
        <w:rPr>
          <w:rFonts w:ascii="Times New Roman" w:hAnsi="Times New Roman" w:cs="Times New Roman"/>
          <w:sz w:val="24"/>
          <w:szCs w:val="24"/>
          <w:lang w:val="fr-FR" w:eastAsia="hr-HR"/>
        </w:rPr>
        <w:t xml:space="preserve">m </w:t>
      </w:r>
      <w:r w:rsidRPr="00F8389C">
        <w:rPr>
          <w:rFonts w:ascii="Times New Roman" w:hAnsi="Times New Roman" w:cs="Times New Roman"/>
          <w:sz w:val="24"/>
          <w:szCs w:val="24"/>
          <w:lang w:val="fr-FR" w:eastAsia="hr-HR"/>
        </w:rPr>
        <w:t xml:space="preserve">si laboratorë zyrtarë, pavarësisht nëse ata nuk plotësojnë detyrimet e parashikuar në këtë </w:t>
      </w:r>
      <w:r w:rsidR="00471052" w:rsidRPr="00F8389C">
        <w:rPr>
          <w:rFonts w:ascii="Times New Roman" w:hAnsi="Times New Roman" w:cs="Times New Roman"/>
          <w:sz w:val="24"/>
          <w:szCs w:val="24"/>
          <w:lang w:val="fr-FR" w:eastAsia="hr-HR"/>
        </w:rPr>
        <w:t>pik</w:t>
      </w:r>
      <w:r w:rsidR="000F1ACE" w:rsidRPr="00F8389C">
        <w:rPr>
          <w:rFonts w:ascii="Times New Roman" w:hAnsi="Times New Roman" w:cs="Times New Roman"/>
          <w:sz w:val="24"/>
          <w:szCs w:val="24"/>
          <w:lang w:val="fr-FR" w:eastAsia="hr-HR"/>
        </w:rPr>
        <w:t>ë</w:t>
      </w:r>
      <w:r w:rsidR="00471052" w:rsidRPr="00F8389C">
        <w:rPr>
          <w:rFonts w:ascii="Times New Roman" w:hAnsi="Times New Roman" w:cs="Times New Roman"/>
          <w:sz w:val="24"/>
          <w:szCs w:val="24"/>
          <w:lang w:val="fr-FR" w:eastAsia="hr-HR"/>
        </w:rPr>
        <w:t>,</w:t>
      </w:r>
      <w:r w:rsidRPr="00F8389C">
        <w:rPr>
          <w:rFonts w:ascii="Times New Roman" w:hAnsi="Times New Roman" w:cs="Times New Roman"/>
          <w:sz w:val="24"/>
          <w:szCs w:val="24"/>
          <w:lang w:val="fr-FR" w:eastAsia="hr-HR"/>
        </w:rPr>
        <w:t xml:space="preserve"> si </w:t>
      </w:r>
      <w:proofErr w:type="gramStart"/>
      <w:r w:rsidRPr="00F8389C">
        <w:rPr>
          <w:rFonts w:ascii="Times New Roman" w:hAnsi="Times New Roman" w:cs="Times New Roman"/>
          <w:sz w:val="24"/>
          <w:szCs w:val="24"/>
          <w:lang w:val="fr-FR" w:eastAsia="hr-HR"/>
        </w:rPr>
        <w:t>vijon:</w:t>
      </w:r>
      <w:proofErr w:type="gramEnd"/>
    </w:p>
    <w:p w14:paraId="1D0C3A8A"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792E7601" w14:textId="77777777" w:rsidR="00E43658" w:rsidRPr="00F8389C" w:rsidRDefault="00E43658" w:rsidP="00E43658">
      <w:pPr>
        <w:spacing w:after="0" w:line="240" w:lineRule="auto"/>
        <w:ind w:left="27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(a) laboratorët </w:t>
      </w:r>
      <w:proofErr w:type="gramStart"/>
      <w:r w:rsidRPr="00F8389C">
        <w:rPr>
          <w:rFonts w:ascii="Times New Roman" w:hAnsi="Times New Roman" w:cs="Times New Roman"/>
          <w:sz w:val="24"/>
          <w:szCs w:val="24"/>
          <w:lang w:val="fr-FR" w:eastAsia="hr-HR"/>
        </w:rPr>
        <w:t>që:</w:t>
      </w:r>
      <w:proofErr w:type="gramEnd"/>
    </w:p>
    <w:p w14:paraId="0671F536" w14:textId="77777777" w:rsidR="00E43658" w:rsidRPr="00F8389C" w:rsidRDefault="00E43658" w:rsidP="00E43658">
      <w:pPr>
        <w:tabs>
          <w:tab w:val="left" w:pos="540"/>
        </w:tabs>
        <w:ind w:left="547"/>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(i) kanë si aktivitet të vetëm të tyre zbulimin e Trichinella në </w:t>
      </w:r>
      <w:proofErr w:type="gramStart"/>
      <w:r w:rsidRPr="00F8389C">
        <w:rPr>
          <w:rFonts w:ascii="Times New Roman" w:hAnsi="Times New Roman" w:cs="Times New Roman"/>
          <w:sz w:val="24"/>
          <w:szCs w:val="24"/>
          <w:lang w:val="fr-FR" w:eastAsia="hr-HR"/>
        </w:rPr>
        <w:t>mish;</w:t>
      </w:r>
      <w:proofErr w:type="gramEnd"/>
    </w:p>
    <w:p w14:paraId="5CD8BB02" w14:textId="419ADD99" w:rsidR="00E43658" w:rsidRPr="00F8389C" w:rsidRDefault="00E43658" w:rsidP="00E43658">
      <w:pPr>
        <w:tabs>
          <w:tab w:val="left" w:pos="540"/>
        </w:tabs>
        <w:ind w:left="547"/>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(ii) përdorin vetëm metodat </w:t>
      </w:r>
      <w:r w:rsidR="008226E2" w:rsidRPr="00F8389C">
        <w:rPr>
          <w:rFonts w:ascii="Times New Roman" w:hAnsi="Times New Roman" w:cs="Times New Roman"/>
          <w:sz w:val="24"/>
          <w:szCs w:val="24"/>
          <w:lang w:val="fr-FR" w:eastAsia="hr-HR"/>
        </w:rPr>
        <w:t>e detektimit t</w:t>
      </w:r>
      <w:r w:rsidR="000F1ACE" w:rsidRPr="00F8389C">
        <w:rPr>
          <w:rFonts w:ascii="Times New Roman" w:hAnsi="Times New Roman" w:cs="Times New Roman"/>
          <w:sz w:val="24"/>
          <w:szCs w:val="24"/>
          <w:lang w:val="fr-FR" w:eastAsia="hr-HR"/>
        </w:rPr>
        <w:t>ë</w:t>
      </w:r>
      <w:r w:rsidR="008226E2" w:rsidRPr="00F8389C">
        <w:rPr>
          <w:rFonts w:ascii="Times New Roman" w:hAnsi="Times New Roman" w:cs="Times New Roman"/>
          <w:sz w:val="24"/>
          <w:szCs w:val="24"/>
          <w:lang w:val="fr-FR" w:eastAsia="hr-HR"/>
        </w:rPr>
        <w:t xml:space="preserve"> Trichinella </w:t>
      </w:r>
      <w:proofErr w:type="gramStart"/>
      <w:r w:rsidRPr="00F8389C">
        <w:rPr>
          <w:rFonts w:ascii="Times New Roman" w:hAnsi="Times New Roman" w:cs="Times New Roman"/>
          <w:sz w:val="24"/>
          <w:szCs w:val="24"/>
          <w:lang w:val="fr-FR" w:eastAsia="hr-HR"/>
        </w:rPr>
        <w:t>referu</w:t>
      </w:r>
      <w:r w:rsidR="008226E2" w:rsidRPr="00F8389C">
        <w:rPr>
          <w:rFonts w:ascii="Times New Roman" w:hAnsi="Times New Roman" w:cs="Times New Roman"/>
          <w:sz w:val="24"/>
          <w:szCs w:val="24"/>
          <w:lang w:val="fr-FR" w:eastAsia="hr-HR"/>
        </w:rPr>
        <w:t>ar</w:t>
      </w:r>
      <w:r w:rsidRPr="00F8389C">
        <w:rPr>
          <w:rFonts w:ascii="Times New Roman" w:hAnsi="Times New Roman" w:cs="Times New Roman"/>
          <w:sz w:val="24"/>
          <w:szCs w:val="24"/>
          <w:lang w:val="fr-FR" w:eastAsia="hr-HR"/>
        </w:rPr>
        <w:t xml:space="preserve">e </w:t>
      </w:r>
      <w:r w:rsidR="008226E2" w:rsidRPr="00F8389C">
        <w:rPr>
          <w:rFonts w:ascii="Times New Roman" w:hAnsi="Times New Roman" w:cs="Times New Roman"/>
          <w:sz w:val="24"/>
          <w:szCs w:val="24"/>
          <w:lang w:val="fr-FR" w:eastAsia="hr-HR"/>
        </w:rPr>
        <w:t xml:space="preserve"> </w:t>
      </w:r>
      <w:r w:rsidRPr="00F8389C">
        <w:rPr>
          <w:rFonts w:ascii="Times New Roman" w:hAnsi="Times New Roman" w:cs="Times New Roman"/>
          <w:sz w:val="24"/>
          <w:szCs w:val="24"/>
          <w:lang w:val="fr-FR" w:eastAsia="hr-HR"/>
        </w:rPr>
        <w:t>legjislacioni</w:t>
      </w:r>
      <w:r w:rsidR="008226E2" w:rsidRPr="00F8389C">
        <w:rPr>
          <w:rFonts w:ascii="Times New Roman" w:hAnsi="Times New Roman" w:cs="Times New Roman"/>
          <w:sz w:val="24"/>
          <w:szCs w:val="24"/>
          <w:lang w:val="fr-FR" w:eastAsia="hr-HR"/>
        </w:rPr>
        <w:t>t</w:t>
      </w:r>
      <w:proofErr w:type="gramEnd"/>
      <w:r w:rsidRPr="00F8389C">
        <w:rPr>
          <w:rFonts w:ascii="Times New Roman" w:hAnsi="Times New Roman" w:cs="Times New Roman"/>
          <w:sz w:val="24"/>
          <w:szCs w:val="24"/>
          <w:lang w:val="fr-FR" w:eastAsia="hr-HR"/>
        </w:rPr>
        <w:t xml:space="preserve"> për</w:t>
      </w:r>
      <w:r w:rsidR="008226E2" w:rsidRPr="00F8389C">
        <w:rPr>
          <w:rFonts w:ascii="Times New Roman" w:hAnsi="Times New Roman" w:cs="Times New Roman"/>
          <w:sz w:val="24"/>
          <w:szCs w:val="24"/>
          <w:lang w:val="fr-FR" w:eastAsia="hr-HR"/>
        </w:rPr>
        <w:t xml:space="preserve"> rregullat specifike p</w:t>
      </w:r>
      <w:r w:rsidR="000F1ACE" w:rsidRPr="00F8389C">
        <w:rPr>
          <w:rFonts w:ascii="Times New Roman" w:hAnsi="Times New Roman" w:cs="Times New Roman"/>
          <w:sz w:val="24"/>
          <w:szCs w:val="24"/>
          <w:lang w:val="fr-FR" w:eastAsia="hr-HR"/>
        </w:rPr>
        <w:t>ë</w:t>
      </w:r>
      <w:r w:rsidR="008226E2" w:rsidRPr="00F8389C">
        <w:rPr>
          <w:rFonts w:ascii="Times New Roman" w:hAnsi="Times New Roman" w:cs="Times New Roman"/>
          <w:sz w:val="24"/>
          <w:szCs w:val="24"/>
          <w:lang w:val="fr-FR" w:eastAsia="hr-HR"/>
        </w:rPr>
        <w:t>r</w:t>
      </w:r>
      <w:r w:rsidRPr="00F8389C">
        <w:rPr>
          <w:rFonts w:ascii="Times New Roman" w:hAnsi="Times New Roman" w:cs="Times New Roman"/>
          <w:sz w:val="24"/>
          <w:szCs w:val="24"/>
          <w:lang w:val="fr-FR" w:eastAsia="hr-HR"/>
        </w:rPr>
        <w:t xml:space="preserve"> kontrollin zyrtar të Trichinella në </w:t>
      </w:r>
      <w:proofErr w:type="gramStart"/>
      <w:r w:rsidRPr="00F8389C">
        <w:rPr>
          <w:rFonts w:ascii="Times New Roman" w:hAnsi="Times New Roman" w:cs="Times New Roman"/>
          <w:sz w:val="24"/>
          <w:szCs w:val="24"/>
          <w:lang w:val="fr-FR" w:eastAsia="hr-HR"/>
        </w:rPr>
        <w:t>mish;</w:t>
      </w:r>
      <w:proofErr w:type="gramEnd"/>
    </w:p>
    <w:p w14:paraId="018B23E2" w14:textId="2A01D375" w:rsidR="00E43658" w:rsidRPr="00F8389C" w:rsidRDefault="00E43658" w:rsidP="00E43658">
      <w:pPr>
        <w:tabs>
          <w:tab w:val="left" w:pos="540"/>
        </w:tabs>
        <w:ind w:left="547"/>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(iii) që kryejnë zbulimin e Trichinella nën mbikëqyrjen e </w:t>
      </w:r>
      <w:r w:rsidR="0053415F" w:rsidRPr="00F8389C">
        <w:rPr>
          <w:rFonts w:ascii="Times New Roman" w:hAnsi="Times New Roman" w:cs="Times New Roman"/>
          <w:sz w:val="24"/>
          <w:szCs w:val="24"/>
          <w:lang w:val="fr-FR" w:eastAsia="hr-HR"/>
        </w:rPr>
        <w:t>IPKZ</w:t>
      </w:r>
      <w:r w:rsidRPr="00F8389C">
        <w:rPr>
          <w:rFonts w:ascii="Times New Roman" w:hAnsi="Times New Roman" w:cs="Times New Roman"/>
          <w:sz w:val="24"/>
          <w:szCs w:val="24"/>
          <w:lang w:val="fr-FR" w:eastAsia="hr-HR"/>
        </w:rPr>
        <w:t xml:space="preserve"> ose të një laboratori zyrtar të caktuar në përputhje me pikën 1 të nenit </w:t>
      </w:r>
      <w:proofErr w:type="gramStart"/>
      <w:r w:rsidR="007E322D" w:rsidRPr="00F8389C">
        <w:rPr>
          <w:rFonts w:ascii="Times New Roman" w:hAnsi="Times New Roman" w:cs="Times New Roman"/>
          <w:sz w:val="24"/>
          <w:szCs w:val="24"/>
          <w:lang w:val="fr-FR" w:eastAsia="hr-HR"/>
        </w:rPr>
        <w:t xml:space="preserve">35 </w:t>
      </w:r>
      <w:r w:rsidRPr="00F8389C">
        <w:rPr>
          <w:rFonts w:ascii="Times New Roman" w:hAnsi="Times New Roman" w:cs="Times New Roman"/>
          <w:sz w:val="24"/>
          <w:szCs w:val="24"/>
          <w:lang w:val="fr-FR" w:eastAsia="hr-HR"/>
        </w:rPr>
        <w:t xml:space="preserve"> të</w:t>
      </w:r>
      <w:proofErr w:type="gramEnd"/>
      <w:r w:rsidRPr="00F8389C">
        <w:rPr>
          <w:rFonts w:ascii="Times New Roman" w:hAnsi="Times New Roman" w:cs="Times New Roman"/>
          <w:sz w:val="24"/>
          <w:szCs w:val="24"/>
          <w:lang w:val="fr-FR" w:eastAsia="hr-HR"/>
        </w:rPr>
        <w:t xml:space="preserve"> këtij ligji dhe të akredituar në përputhje me standardin EN ISO/IEC 17025 për përdorimin e metodave të parashikuara deri në Pikën 1, shkronja a (ii) të këtij </w:t>
      </w:r>
      <w:proofErr w:type="gramStart"/>
      <w:r w:rsidRPr="00F8389C">
        <w:rPr>
          <w:rFonts w:ascii="Times New Roman" w:hAnsi="Times New Roman" w:cs="Times New Roman"/>
          <w:sz w:val="24"/>
          <w:szCs w:val="24"/>
          <w:lang w:val="fr-FR" w:eastAsia="hr-HR"/>
        </w:rPr>
        <w:t>neni;</w:t>
      </w:r>
      <w:proofErr w:type="gramEnd"/>
      <w:r w:rsidRPr="00F8389C">
        <w:rPr>
          <w:rFonts w:ascii="Times New Roman" w:hAnsi="Times New Roman" w:cs="Times New Roman"/>
          <w:sz w:val="24"/>
          <w:szCs w:val="24"/>
          <w:lang w:val="fr-FR" w:eastAsia="hr-HR"/>
        </w:rPr>
        <w:t xml:space="preserve"> dhe</w:t>
      </w:r>
    </w:p>
    <w:p w14:paraId="51EC34A5" w14:textId="77777777" w:rsidR="00E43658" w:rsidRPr="00F8389C" w:rsidRDefault="00E43658" w:rsidP="00E43658">
      <w:pPr>
        <w:tabs>
          <w:tab w:val="left" w:pos="540"/>
        </w:tabs>
        <w:ind w:left="547"/>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(iv) që marrin pjesë rregullisht dhe kanë rezultate të kënaqshme në testet krahasuese ndërlaboratorike ose të testimit të aftësisë të organizuara nga laboratorët kombëtarë të referencës për metodat që përdorin për zbulimin e </w:t>
      </w:r>
      <w:proofErr w:type="gramStart"/>
      <w:r w:rsidRPr="00F8389C">
        <w:rPr>
          <w:rFonts w:ascii="Times New Roman" w:hAnsi="Times New Roman" w:cs="Times New Roman"/>
          <w:sz w:val="24"/>
          <w:szCs w:val="24"/>
          <w:lang w:val="fr-FR" w:eastAsia="hr-HR"/>
        </w:rPr>
        <w:t>Trichinellës;</w:t>
      </w:r>
      <w:proofErr w:type="gramEnd"/>
    </w:p>
    <w:p w14:paraId="6DAC89D6" w14:textId="4699497A" w:rsidR="00E43658" w:rsidRPr="00F8389C" w:rsidRDefault="00E43658" w:rsidP="00E43658">
      <w:pPr>
        <w:spacing w:after="0" w:line="240" w:lineRule="auto"/>
        <w:ind w:left="27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(b) laboratorë të cilët kryejnë vetëm analiza, teste ose diagnoza në kuadër të </w:t>
      </w:r>
      <w:r w:rsidR="00FA247F" w:rsidRPr="00F8389C">
        <w:rPr>
          <w:rFonts w:ascii="Times New Roman" w:hAnsi="Times New Roman" w:cs="Times New Roman"/>
          <w:sz w:val="24"/>
          <w:szCs w:val="24"/>
          <w:lang w:val="fr-FR" w:eastAsia="hr-HR"/>
        </w:rPr>
        <w:t xml:space="preserve">aktiviteteve </w:t>
      </w:r>
      <w:r w:rsidRPr="00F8389C">
        <w:rPr>
          <w:rFonts w:ascii="Times New Roman" w:hAnsi="Times New Roman" w:cs="Times New Roman"/>
          <w:sz w:val="24"/>
          <w:szCs w:val="24"/>
          <w:lang w:val="fr-FR" w:eastAsia="hr-HR"/>
        </w:rPr>
        <w:t xml:space="preserve">të tjera zyrtare, me kusht </w:t>
      </w:r>
      <w:proofErr w:type="gramStart"/>
      <w:r w:rsidRPr="00F8389C">
        <w:rPr>
          <w:rFonts w:ascii="Times New Roman" w:hAnsi="Times New Roman" w:cs="Times New Roman"/>
          <w:sz w:val="24"/>
          <w:szCs w:val="24"/>
          <w:lang w:val="fr-FR" w:eastAsia="hr-HR"/>
        </w:rPr>
        <w:t>që:</w:t>
      </w:r>
      <w:proofErr w:type="gramEnd"/>
    </w:p>
    <w:p w14:paraId="0F30D1A1" w14:textId="77777777" w:rsidR="00E43658" w:rsidRPr="00F8389C" w:rsidRDefault="00E43658" w:rsidP="00E43658">
      <w:pPr>
        <w:ind w:left="720" w:hanging="11"/>
        <w:jc w:val="both"/>
        <w:rPr>
          <w:rFonts w:ascii="Times New Roman" w:hAnsi="Times New Roman" w:cs="Times New Roman"/>
          <w:sz w:val="24"/>
          <w:szCs w:val="24"/>
          <w:lang w:val="fr-FR" w:eastAsia="hr-HR"/>
        </w:rPr>
      </w:pPr>
    </w:p>
    <w:p w14:paraId="5EE6BCC4" w14:textId="1C452E2E" w:rsidR="00E43658" w:rsidRPr="00F8389C" w:rsidRDefault="00E43658" w:rsidP="00E43658">
      <w:pPr>
        <w:ind w:left="54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(i) përdor vetëm metodat e analizave laboratorike, testimit dhe diagnostikimit të parashikuara në pikën 1 të nenit </w:t>
      </w:r>
      <w:r w:rsidR="007E322D" w:rsidRPr="00F8389C">
        <w:rPr>
          <w:rFonts w:ascii="Times New Roman" w:hAnsi="Times New Roman" w:cs="Times New Roman"/>
          <w:sz w:val="24"/>
          <w:szCs w:val="24"/>
          <w:lang w:val="fr-FR" w:eastAsia="hr-HR"/>
        </w:rPr>
        <w:t>32</w:t>
      </w:r>
      <w:r w:rsidR="00B132A2" w:rsidRPr="00F8389C">
        <w:rPr>
          <w:rFonts w:ascii="Times New Roman" w:hAnsi="Times New Roman" w:cs="Times New Roman"/>
          <w:sz w:val="24"/>
          <w:szCs w:val="24"/>
          <w:lang w:val="fr-FR" w:eastAsia="hr-HR"/>
        </w:rPr>
        <w:t xml:space="preserve"> </w:t>
      </w:r>
      <w:r w:rsidRPr="00F8389C">
        <w:rPr>
          <w:rFonts w:ascii="Times New Roman" w:hAnsi="Times New Roman" w:cs="Times New Roman"/>
          <w:sz w:val="24"/>
          <w:szCs w:val="24"/>
          <w:lang w:val="fr-FR" w:eastAsia="hr-HR"/>
        </w:rPr>
        <w:t xml:space="preserve">të këtij ligji dhe shkronjat (a) ose (b) të pikës 2 të nenit </w:t>
      </w:r>
      <w:r w:rsidR="007E322D" w:rsidRPr="00F8389C">
        <w:rPr>
          <w:rFonts w:ascii="Times New Roman" w:hAnsi="Times New Roman" w:cs="Times New Roman"/>
          <w:sz w:val="24"/>
          <w:szCs w:val="24"/>
          <w:lang w:val="fr-FR" w:eastAsia="hr-HR"/>
        </w:rPr>
        <w:t xml:space="preserve">32 </w:t>
      </w:r>
      <w:r w:rsidRPr="00F8389C">
        <w:rPr>
          <w:rFonts w:ascii="Times New Roman" w:hAnsi="Times New Roman" w:cs="Times New Roman"/>
          <w:sz w:val="24"/>
          <w:szCs w:val="24"/>
          <w:lang w:val="fr-FR" w:eastAsia="hr-HR"/>
        </w:rPr>
        <w:t xml:space="preserve">të këtij </w:t>
      </w:r>
      <w:proofErr w:type="gramStart"/>
      <w:r w:rsidRPr="00F8389C">
        <w:rPr>
          <w:rFonts w:ascii="Times New Roman" w:hAnsi="Times New Roman" w:cs="Times New Roman"/>
          <w:sz w:val="24"/>
          <w:szCs w:val="24"/>
          <w:lang w:val="fr-FR" w:eastAsia="hr-HR"/>
        </w:rPr>
        <w:t>ligji;</w:t>
      </w:r>
      <w:proofErr w:type="gramEnd"/>
    </w:p>
    <w:p w14:paraId="54E49CA5" w14:textId="77777777" w:rsidR="00E43658" w:rsidRPr="00F8389C" w:rsidRDefault="00E43658" w:rsidP="00E43658">
      <w:pPr>
        <w:ind w:left="54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(ii) kryejnë analizat, testet ose diagnozat nën mbikëqyrjen e autoriteteve kompetente ose të laboratorëve kombëtarë të referencës në lidhje me metodat që </w:t>
      </w:r>
      <w:proofErr w:type="gramStart"/>
      <w:r w:rsidRPr="00F8389C">
        <w:rPr>
          <w:rFonts w:ascii="Times New Roman" w:hAnsi="Times New Roman" w:cs="Times New Roman"/>
          <w:sz w:val="24"/>
          <w:szCs w:val="24"/>
          <w:lang w:val="fr-FR" w:eastAsia="hr-HR"/>
        </w:rPr>
        <w:t>përdorin;</w:t>
      </w:r>
      <w:proofErr w:type="gramEnd"/>
    </w:p>
    <w:p w14:paraId="615A3FEE" w14:textId="0BFB9DBE" w:rsidR="00E43658" w:rsidRPr="00F8389C" w:rsidRDefault="00E43658" w:rsidP="00E43658">
      <w:pPr>
        <w:ind w:left="54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(iii) marrin pjesë rregullisht dhe </w:t>
      </w:r>
      <w:r w:rsidR="000439CD" w:rsidRPr="00F8389C">
        <w:rPr>
          <w:rFonts w:ascii="Times New Roman" w:hAnsi="Times New Roman" w:cs="Times New Roman"/>
          <w:sz w:val="24"/>
          <w:szCs w:val="24"/>
          <w:lang w:val="fr-FR" w:eastAsia="hr-HR"/>
        </w:rPr>
        <w:t>kan</w:t>
      </w:r>
      <w:r w:rsidR="000F1ACE" w:rsidRPr="00F8389C">
        <w:rPr>
          <w:rFonts w:ascii="Times New Roman" w:hAnsi="Times New Roman" w:cs="Times New Roman"/>
          <w:sz w:val="24"/>
          <w:szCs w:val="24"/>
          <w:lang w:val="fr-FR" w:eastAsia="hr-HR"/>
        </w:rPr>
        <w:t>ë</w:t>
      </w:r>
      <w:r w:rsidR="000439CD" w:rsidRPr="00F8389C">
        <w:rPr>
          <w:rFonts w:ascii="Times New Roman" w:hAnsi="Times New Roman" w:cs="Times New Roman"/>
          <w:sz w:val="24"/>
          <w:szCs w:val="24"/>
          <w:lang w:val="fr-FR" w:eastAsia="hr-HR"/>
        </w:rPr>
        <w:t xml:space="preserve"> </w:t>
      </w:r>
      <w:r w:rsidRPr="00F8389C">
        <w:rPr>
          <w:rFonts w:ascii="Times New Roman" w:hAnsi="Times New Roman" w:cs="Times New Roman"/>
          <w:sz w:val="24"/>
          <w:szCs w:val="24"/>
          <w:lang w:val="fr-FR" w:eastAsia="hr-HR"/>
        </w:rPr>
        <w:t xml:space="preserve">rezultate të kënaqshme në testet krahasuese ndërlaboratorike ose të testimit të aftësisë të organizuara nga laboratorët kombëtarë të referencës në lidhje me metodat që </w:t>
      </w:r>
      <w:proofErr w:type="gramStart"/>
      <w:r w:rsidRPr="00F8389C">
        <w:rPr>
          <w:rFonts w:ascii="Times New Roman" w:hAnsi="Times New Roman" w:cs="Times New Roman"/>
          <w:sz w:val="24"/>
          <w:szCs w:val="24"/>
          <w:lang w:val="fr-FR" w:eastAsia="hr-HR"/>
        </w:rPr>
        <w:t>përdorin;</w:t>
      </w:r>
      <w:proofErr w:type="gramEnd"/>
      <w:r w:rsidRPr="00F8389C">
        <w:rPr>
          <w:rFonts w:ascii="Times New Roman" w:hAnsi="Times New Roman" w:cs="Times New Roman"/>
          <w:sz w:val="24"/>
          <w:szCs w:val="24"/>
          <w:lang w:val="fr-FR" w:eastAsia="hr-HR"/>
        </w:rPr>
        <w:t xml:space="preserve"> dhe</w:t>
      </w:r>
    </w:p>
    <w:p w14:paraId="5E536D11" w14:textId="77777777" w:rsidR="00E43658" w:rsidRPr="00F8389C" w:rsidRDefault="00E43658" w:rsidP="00E43658">
      <w:pPr>
        <w:ind w:left="54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(iv) zbatojnë një sistem të sigurimit të cilësisë për të garantuar rezultate të sakta dhe të besueshme të metodave të përdorura për analizat, testimin dhe diagnozat laboratorike.</w:t>
      </w:r>
    </w:p>
    <w:p w14:paraId="418C1CB0" w14:textId="39893448" w:rsidR="00E43658" w:rsidRPr="00F8389C" w:rsidRDefault="00E43658" w:rsidP="00E43658">
      <w:pPr>
        <w:spacing w:after="0" w:line="240"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2.   Kur metodat e përdorura nga laboratorët e përmendur në shkronjën (b) të pikës 1 të këtij neni kërkojnë konfirmimin e rezultatit të analizës, testit ose diagnozës laboratorike, ky konfirmim do të kryhet nga një laborator zyrtar. Në përputhje me kërkesat e parashikuara në shkronjën e) të pikës 4 të nenit </w:t>
      </w:r>
      <w:r w:rsidR="007E322D" w:rsidRPr="00F8389C">
        <w:rPr>
          <w:rFonts w:ascii="Times New Roman" w:hAnsi="Times New Roman" w:cs="Times New Roman"/>
          <w:sz w:val="24"/>
          <w:szCs w:val="24"/>
          <w:lang w:val="fr-FR" w:eastAsia="hr-HR"/>
        </w:rPr>
        <w:t xml:space="preserve">34 </w:t>
      </w:r>
      <w:r w:rsidRPr="00F8389C">
        <w:rPr>
          <w:rFonts w:ascii="Times New Roman" w:hAnsi="Times New Roman" w:cs="Times New Roman"/>
          <w:sz w:val="24"/>
          <w:szCs w:val="24"/>
          <w:lang w:val="fr-FR" w:eastAsia="hr-HR"/>
        </w:rPr>
        <w:t>të këtij ligji.</w:t>
      </w:r>
    </w:p>
    <w:p w14:paraId="37355AEA" w14:textId="77777777" w:rsidR="00E43658" w:rsidRPr="00F8389C" w:rsidRDefault="00E43658" w:rsidP="00E43658">
      <w:pPr>
        <w:spacing w:after="0" w:line="240" w:lineRule="auto"/>
        <w:jc w:val="both"/>
        <w:rPr>
          <w:rFonts w:ascii="Times New Roman" w:hAnsi="Times New Roman" w:cs="Times New Roman"/>
          <w:sz w:val="24"/>
          <w:szCs w:val="24"/>
          <w:lang w:val="fr-FR" w:eastAsia="hr-HR"/>
        </w:rPr>
      </w:pPr>
    </w:p>
    <w:p w14:paraId="14ED87B8" w14:textId="0EB4ADF8" w:rsidR="00E43658" w:rsidRPr="00F8389C" w:rsidRDefault="00E43658" w:rsidP="00E43658">
      <w:pPr>
        <w:spacing w:after="0" w:line="240"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3.  Laboratorët zyrtarë të caktuar sipas pikës 1 të këtij neni duhet të </w:t>
      </w:r>
      <w:r w:rsidR="000439CD" w:rsidRPr="00F8389C">
        <w:rPr>
          <w:rFonts w:ascii="Times New Roman" w:hAnsi="Times New Roman" w:cs="Times New Roman"/>
          <w:sz w:val="24"/>
          <w:szCs w:val="24"/>
          <w:lang w:val="fr-FR" w:eastAsia="hr-HR"/>
        </w:rPr>
        <w:t>jen</w:t>
      </w:r>
      <w:r w:rsidR="000F1ACE" w:rsidRPr="00F8389C">
        <w:rPr>
          <w:rFonts w:ascii="Times New Roman" w:hAnsi="Times New Roman" w:cs="Times New Roman"/>
          <w:sz w:val="24"/>
          <w:szCs w:val="24"/>
          <w:lang w:val="fr-FR" w:eastAsia="hr-HR"/>
        </w:rPr>
        <w:t>ë</w:t>
      </w:r>
      <w:r w:rsidR="000439CD" w:rsidRPr="00F8389C">
        <w:rPr>
          <w:rFonts w:ascii="Times New Roman" w:hAnsi="Times New Roman" w:cs="Times New Roman"/>
          <w:sz w:val="24"/>
          <w:szCs w:val="24"/>
          <w:lang w:val="fr-FR" w:eastAsia="hr-HR"/>
        </w:rPr>
        <w:t xml:space="preserve"> </w:t>
      </w:r>
      <w:r w:rsidRPr="00F8389C">
        <w:rPr>
          <w:rFonts w:ascii="Times New Roman" w:hAnsi="Times New Roman" w:cs="Times New Roman"/>
          <w:sz w:val="24"/>
          <w:szCs w:val="24"/>
          <w:lang w:val="fr-FR" w:eastAsia="hr-HR"/>
        </w:rPr>
        <w:t>në territorin e Republikës së Shqipërisë.</w:t>
      </w:r>
    </w:p>
    <w:p w14:paraId="777C66F9" w14:textId="77777777" w:rsidR="00E43658" w:rsidRPr="00F8389C" w:rsidRDefault="00E43658" w:rsidP="00E43658">
      <w:pPr>
        <w:spacing w:after="0" w:line="240" w:lineRule="auto"/>
        <w:ind w:left="720" w:hanging="11"/>
        <w:jc w:val="center"/>
        <w:rPr>
          <w:rFonts w:ascii="Times New Roman" w:hAnsi="Times New Roman" w:cs="Times New Roman"/>
          <w:i/>
          <w:iCs/>
          <w:sz w:val="24"/>
          <w:szCs w:val="24"/>
          <w:lang w:val="fr-FR" w:eastAsia="hr-HR"/>
        </w:rPr>
      </w:pPr>
    </w:p>
    <w:p w14:paraId="7A874315" w14:textId="32FCE217" w:rsidR="00E43658" w:rsidRPr="00F8389C" w:rsidRDefault="00E43658" w:rsidP="00E43658">
      <w:pPr>
        <w:spacing w:after="0" w:line="240" w:lineRule="auto"/>
        <w:ind w:left="720" w:hanging="11"/>
        <w:jc w:val="center"/>
        <w:rPr>
          <w:rFonts w:ascii="Times New Roman" w:hAnsi="Times New Roman" w:cs="Times New Roman"/>
          <w:i/>
          <w:iCs/>
          <w:sz w:val="24"/>
          <w:szCs w:val="24"/>
          <w:lang w:val="fr-FR" w:eastAsia="hr-HR"/>
        </w:rPr>
      </w:pPr>
      <w:r w:rsidRPr="00F8389C">
        <w:rPr>
          <w:rFonts w:ascii="Times New Roman" w:hAnsi="Times New Roman" w:cs="Times New Roman"/>
          <w:i/>
          <w:iCs/>
          <w:sz w:val="24"/>
          <w:szCs w:val="24"/>
          <w:lang w:val="fr-FR" w:eastAsia="hr-HR"/>
        </w:rPr>
        <w:t xml:space="preserve">Neni </w:t>
      </w:r>
      <w:r w:rsidR="001270B2" w:rsidRPr="00F8389C">
        <w:rPr>
          <w:rFonts w:ascii="Times New Roman" w:hAnsi="Times New Roman" w:cs="Times New Roman"/>
          <w:i/>
          <w:iCs/>
          <w:sz w:val="24"/>
          <w:szCs w:val="24"/>
          <w:lang w:val="fr-FR" w:eastAsia="hr-HR"/>
        </w:rPr>
        <w:t>39</w:t>
      </w:r>
    </w:p>
    <w:p w14:paraId="32257ABC"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fr-FR" w:eastAsia="hr-HR"/>
        </w:rPr>
      </w:pPr>
    </w:p>
    <w:p w14:paraId="62E24CBF"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fr-FR" w:eastAsia="hr-HR"/>
        </w:rPr>
      </w:pPr>
      <w:r w:rsidRPr="00F8389C">
        <w:rPr>
          <w:rFonts w:ascii="Times New Roman" w:hAnsi="Times New Roman" w:cs="Times New Roman"/>
          <w:b/>
          <w:bCs/>
          <w:sz w:val="24"/>
          <w:szCs w:val="24"/>
          <w:lang w:val="fr-FR" w:eastAsia="hr-HR"/>
        </w:rPr>
        <w:lastRenderedPageBreak/>
        <w:t>Kompetencat për të miratuar përjashtime nga kushti për akreditimin e detyrueshëm të të gjitha metodave të analizës, testimit dhe diagnostikimit laboratorik të përdorura nga laboratorët zyrtarë</w:t>
      </w:r>
    </w:p>
    <w:p w14:paraId="1EA71C0C"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0BEBB7FA" w14:textId="168E827F" w:rsidR="00E43658" w:rsidRPr="00F8389C" w:rsidRDefault="00F26F4E" w:rsidP="00E43658">
      <w:pPr>
        <w:spacing w:afterLines="160" w:after="384"/>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Ministri</w:t>
      </w:r>
      <w:r w:rsidR="00E43658" w:rsidRPr="00F8389C">
        <w:rPr>
          <w:rFonts w:ascii="Times New Roman" w:hAnsi="Times New Roman" w:cs="Times New Roman"/>
          <w:sz w:val="24"/>
          <w:szCs w:val="24"/>
          <w:lang w:val="fr-FR" w:eastAsia="hr-HR"/>
        </w:rPr>
        <w:t xml:space="preserve"> miraton </w:t>
      </w:r>
      <w:r w:rsidRPr="00F8389C">
        <w:rPr>
          <w:rFonts w:ascii="Times New Roman" w:hAnsi="Times New Roman" w:cs="Times New Roman"/>
          <w:sz w:val="24"/>
          <w:szCs w:val="24"/>
          <w:lang w:val="fr-FR" w:eastAsia="hr-HR"/>
        </w:rPr>
        <w:t>me udh</w:t>
      </w:r>
      <w:r w:rsidR="000F1ACE" w:rsidRPr="00F8389C">
        <w:rPr>
          <w:rFonts w:ascii="Times New Roman" w:hAnsi="Times New Roman" w:cs="Times New Roman"/>
          <w:sz w:val="24"/>
          <w:szCs w:val="24"/>
          <w:lang w:val="fr-FR" w:eastAsia="hr-HR"/>
        </w:rPr>
        <w:t>ë</w:t>
      </w:r>
      <w:r w:rsidRPr="00F8389C">
        <w:rPr>
          <w:rFonts w:ascii="Times New Roman" w:hAnsi="Times New Roman" w:cs="Times New Roman"/>
          <w:sz w:val="24"/>
          <w:szCs w:val="24"/>
          <w:lang w:val="fr-FR" w:eastAsia="hr-HR"/>
        </w:rPr>
        <w:t>zim</w:t>
      </w:r>
      <w:r w:rsidR="00E43658" w:rsidRPr="00F8389C">
        <w:rPr>
          <w:rFonts w:ascii="Times New Roman" w:hAnsi="Times New Roman" w:cs="Times New Roman"/>
          <w:sz w:val="24"/>
          <w:szCs w:val="24"/>
          <w:lang w:val="fr-FR" w:eastAsia="hr-HR"/>
        </w:rPr>
        <w:t xml:space="preserve"> rastet dhe kushtet kur mund të cakto</w:t>
      </w:r>
      <w:r w:rsidR="0053415F" w:rsidRPr="00F8389C">
        <w:rPr>
          <w:rFonts w:ascii="Times New Roman" w:hAnsi="Times New Roman" w:cs="Times New Roman"/>
          <w:sz w:val="24"/>
          <w:szCs w:val="24"/>
          <w:lang w:val="fr-FR" w:eastAsia="hr-HR"/>
        </w:rPr>
        <w:t>hen</w:t>
      </w:r>
      <w:r w:rsidR="00E43658" w:rsidRPr="00F8389C">
        <w:rPr>
          <w:rFonts w:ascii="Times New Roman" w:hAnsi="Times New Roman" w:cs="Times New Roman"/>
          <w:sz w:val="24"/>
          <w:szCs w:val="24"/>
          <w:lang w:val="fr-FR" w:eastAsia="hr-HR"/>
        </w:rPr>
        <w:t>ë si laboratorë zyrtarë, në përputhje me pikën 1 të nenit</w:t>
      </w:r>
      <w:r w:rsidR="007E322D" w:rsidRPr="00F8389C">
        <w:rPr>
          <w:rFonts w:ascii="Times New Roman" w:hAnsi="Times New Roman" w:cs="Times New Roman"/>
          <w:sz w:val="24"/>
          <w:szCs w:val="24"/>
          <w:lang w:val="fr-FR" w:eastAsia="hr-HR"/>
        </w:rPr>
        <w:t xml:space="preserve"> 35</w:t>
      </w:r>
      <w:r w:rsidR="00E43658" w:rsidRPr="00F8389C">
        <w:rPr>
          <w:rFonts w:ascii="Times New Roman" w:hAnsi="Times New Roman" w:cs="Times New Roman"/>
          <w:sz w:val="24"/>
          <w:szCs w:val="24"/>
          <w:lang w:val="fr-FR" w:eastAsia="hr-HR"/>
        </w:rPr>
        <w:t xml:space="preserve"> të këtij ligji, laboratorë që nuk i plotësojnë kushtet e përmendura në shkronjën e) të pikës 4 të nenit </w:t>
      </w:r>
      <w:r w:rsidR="007E322D" w:rsidRPr="00F8389C">
        <w:rPr>
          <w:rFonts w:ascii="Times New Roman" w:hAnsi="Times New Roman" w:cs="Times New Roman"/>
          <w:sz w:val="24"/>
          <w:szCs w:val="24"/>
          <w:lang w:val="fr-FR" w:eastAsia="hr-HR"/>
        </w:rPr>
        <w:t xml:space="preserve">35 </w:t>
      </w:r>
      <w:r w:rsidR="00E43658" w:rsidRPr="00F8389C">
        <w:rPr>
          <w:rFonts w:ascii="Times New Roman" w:hAnsi="Times New Roman" w:cs="Times New Roman"/>
          <w:sz w:val="24"/>
          <w:szCs w:val="24"/>
          <w:lang w:val="fr-FR" w:eastAsia="hr-HR"/>
        </w:rPr>
        <w:t xml:space="preserve">të këtij ligji, në lidhje me të gjitha metodat që përdorin për kryerjen e kontrolleve zyrtare ose </w:t>
      </w:r>
      <w:r w:rsidR="00FA247F" w:rsidRPr="00F8389C">
        <w:rPr>
          <w:rFonts w:ascii="Times New Roman" w:hAnsi="Times New Roman" w:cs="Times New Roman"/>
          <w:sz w:val="24"/>
          <w:szCs w:val="24"/>
          <w:lang w:val="fr-FR" w:eastAsia="hr-HR"/>
        </w:rPr>
        <w:t xml:space="preserve">aktiviteteve </w:t>
      </w:r>
      <w:r w:rsidR="00E43658" w:rsidRPr="00F8389C">
        <w:rPr>
          <w:rFonts w:ascii="Times New Roman" w:hAnsi="Times New Roman" w:cs="Times New Roman"/>
          <w:sz w:val="24"/>
          <w:szCs w:val="24"/>
          <w:lang w:val="fr-FR" w:eastAsia="hr-HR"/>
        </w:rPr>
        <w:t xml:space="preserve">të tjera zyrtare, me kusht që keta laboratorë të plotësojnë kushtet e </w:t>
      </w:r>
      <w:proofErr w:type="gramStart"/>
      <w:r w:rsidR="00E43658" w:rsidRPr="00F8389C">
        <w:rPr>
          <w:rFonts w:ascii="Times New Roman" w:hAnsi="Times New Roman" w:cs="Times New Roman"/>
          <w:sz w:val="24"/>
          <w:szCs w:val="24"/>
          <w:lang w:val="fr-FR" w:eastAsia="hr-HR"/>
        </w:rPr>
        <w:t>mëposhtme:</w:t>
      </w:r>
      <w:proofErr w:type="gramEnd"/>
    </w:p>
    <w:p w14:paraId="6CFDAD76" w14:textId="77777777" w:rsidR="00E43658" w:rsidRPr="00F8389C" w:rsidRDefault="00E43658" w:rsidP="00E43658">
      <w:pPr>
        <w:spacing w:afterLines="160" w:after="384"/>
        <w:ind w:left="27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(a) veprojnë dhe janë të akredituar në përputhje me standardin EN ISO/IEC 17025 për përdorimin e një ose më shumë metodave që janë të ngjashme dhe përfaqësojnë metoda të tjera që ata </w:t>
      </w:r>
      <w:proofErr w:type="gramStart"/>
      <w:r w:rsidRPr="00F8389C">
        <w:rPr>
          <w:rFonts w:ascii="Times New Roman" w:hAnsi="Times New Roman" w:cs="Times New Roman"/>
          <w:sz w:val="24"/>
          <w:szCs w:val="24"/>
          <w:lang w:val="fr-FR" w:eastAsia="hr-HR"/>
        </w:rPr>
        <w:t>përdorin;</w:t>
      </w:r>
      <w:proofErr w:type="gramEnd"/>
      <w:r w:rsidRPr="00F8389C">
        <w:rPr>
          <w:rFonts w:ascii="Times New Roman" w:hAnsi="Times New Roman" w:cs="Times New Roman"/>
          <w:sz w:val="24"/>
          <w:szCs w:val="24"/>
          <w:lang w:val="fr-FR" w:eastAsia="hr-HR"/>
        </w:rPr>
        <w:t xml:space="preserve"> dhe</w:t>
      </w:r>
    </w:p>
    <w:p w14:paraId="5AF4782F" w14:textId="16C9A882" w:rsidR="00E43658" w:rsidRPr="00F8389C" w:rsidRDefault="00E43658" w:rsidP="00E43658">
      <w:pPr>
        <w:spacing w:afterLines="160" w:after="384"/>
        <w:ind w:left="27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(b) përdorin rregullisht dhe në mënyrë të konsiderueshme metodat për të cilat kanë marrë akreditimin e parashikuar në shkronjën a) të këtij neni, me përjashtim të fushës që rregullohet sipas parashikimeve të shkronjë</w:t>
      </w:r>
      <w:r w:rsidR="00F26F4E" w:rsidRPr="00F8389C">
        <w:rPr>
          <w:rFonts w:ascii="Times New Roman" w:hAnsi="Times New Roman" w:cs="Times New Roman"/>
          <w:sz w:val="24"/>
          <w:szCs w:val="24"/>
          <w:lang w:val="fr-FR" w:eastAsia="hr-HR"/>
        </w:rPr>
        <w:t>s</w:t>
      </w:r>
      <w:r w:rsidRPr="00F8389C">
        <w:rPr>
          <w:rFonts w:ascii="Times New Roman" w:hAnsi="Times New Roman" w:cs="Times New Roman"/>
          <w:sz w:val="24"/>
          <w:szCs w:val="24"/>
          <w:lang w:val="fr-FR" w:eastAsia="hr-HR"/>
        </w:rPr>
        <w:t xml:space="preserve"> </w:t>
      </w:r>
      <w:r w:rsidR="007E322D" w:rsidRPr="00F8389C">
        <w:rPr>
          <w:rFonts w:ascii="Times New Roman" w:hAnsi="Times New Roman" w:cs="Times New Roman"/>
          <w:sz w:val="24"/>
          <w:szCs w:val="24"/>
          <w:lang w:val="fr-FR" w:eastAsia="hr-HR"/>
        </w:rPr>
        <w:t>e</w:t>
      </w:r>
      <w:r w:rsidRPr="00F8389C">
        <w:rPr>
          <w:rFonts w:ascii="Times New Roman" w:hAnsi="Times New Roman" w:cs="Times New Roman"/>
          <w:sz w:val="24"/>
          <w:szCs w:val="24"/>
          <w:lang w:val="fr-FR" w:eastAsia="hr-HR"/>
        </w:rPr>
        <w:t xml:space="preserve">) pika 2 e nenit 2 të këtij ligji, kur nuk ekziston një metodë e vërtetuar për zbulimin e dëmtuesve të veçantë të bimëve të parashikuar në pikën 1 dhe 2 të nenit </w:t>
      </w:r>
      <w:r w:rsidR="007E322D" w:rsidRPr="00F8389C">
        <w:rPr>
          <w:rFonts w:ascii="Times New Roman" w:hAnsi="Times New Roman" w:cs="Times New Roman"/>
          <w:sz w:val="24"/>
          <w:szCs w:val="24"/>
          <w:lang w:val="fr-FR" w:eastAsia="hr-HR"/>
        </w:rPr>
        <w:t xml:space="preserve">32 </w:t>
      </w:r>
      <w:r w:rsidRPr="00F8389C">
        <w:rPr>
          <w:rFonts w:ascii="Times New Roman" w:hAnsi="Times New Roman" w:cs="Times New Roman"/>
          <w:sz w:val="24"/>
          <w:szCs w:val="24"/>
          <w:lang w:val="fr-FR" w:eastAsia="hr-HR"/>
        </w:rPr>
        <w:t>të këtij ligji.</w:t>
      </w:r>
    </w:p>
    <w:p w14:paraId="6FB387B3"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5569DC0E" w14:textId="61451F94" w:rsidR="00E43658" w:rsidRPr="00F8389C" w:rsidRDefault="00E43658" w:rsidP="00E43658">
      <w:pPr>
        <w:spacing w:after="0" w:line="240" w:lineRule="auto"/>
        <w:ind w:left="720" w:hanging="11"/>
        <w:jc w:val="center"/>
        <w:rPr>
          <w:rFonts w:ascii="Times New Roman" w:hAnsi="Times New Roman" w:cs="Times New Roman"/>
          <w:i/>
          <w:iCs/>
          <w:sz w:val="24"/>
          <w:szCs w:val="24"/>
          <w:lang w:val="fr-FR" w:eastAsia="hr-HR"/>
        </w:rPr>
      </w:pPr>
      <w:r w:rsidRPr="00F8389C">
        <w:rPr>
          <w:rFonts w:ascii="Times New Roman" w:hAnsi="Times New Roman" w:cs="Times New Roman"/>
          <w:i/>
          <w:iCs/>
          <w:sz w:val="24"/>
          <w:szCs w:val="24"/>
          <w:lang w:val="fr-FR" w:eastAsia="hr-HR"/>
        </w:rPr>
        <w:t xml:space="preserve">Neni </w:t>
      </w:r>
      <w:r w:rsidR="001270B2" w:rsidRPr="00F8389C">
        <w:rPr>
          <w:rFonts w:ascii="Times New Roman" w:hAnsi="Times New Roman" w:cs="Times New Roman"/>
          <w:i/>
          <w:iCs/>
          <w:sz w:val="24"/>
          <w:szCs w:val="24"/>
          <w:lang w:val="fr-FR" w:eastAsia="hr-HR"/>
        </w:rPr>
        <w:t>40</w:t>
      </w:r>
    </w:p>
    <w:p w14:paraId="592BF301" w14:textId="77777777" w:rsidR="00E43658" w:rsidRPr="00F8389C" w:rsidRDefault="00E43658" w:rsidP="00E43658">
      <w:pPr>
        <w:spacing w:after="0" w:line="240" w:lineRule="auto"/>
        <w:ind w:left="720" w:hanging="11"/>
        <w:jc w:val="center"/>
        <w:rPr>
          <w:rFonts w:ascii="Times New Roman" w:hAnsi="Times New Roman" w:cs="Times New Roman"/>
          <w:b/>
          <w:bCs/>
          <w:sz w:val="24"/>
          <w:szCs w:val="24"/>
          <w:lang w:val="fr-FR" w:eastAsia="hr-HR"/>
        </w:rPr>
      </w:pPr>
      <w:r w:rsidRPr="00F8389C">
        <w:rPr>
          <w:rFonts w:ascii="Times New Roman" w:hAnsi="Times New Roman" w:cs="Times New Roman"/>
          <w:b/>
          <w:bCs/>
          <w:sz w:val="24"/>
          <w:szCs w:val="24"/>
          <w:lang w:val="fr-FR" w:eastAsia="hr-HR"/>
        </w:rPr>
        <w:t>Përjashtime të përkohshme nga detyrimi i akreditimit të detyrueshëm për laboratorët zyrtarë</w:t>
      </w:r>
    </w:p>
    <w:p w14:paraId="7548EE89" w14:textId="77777777" w:rsidR="00F26F4E" w:rsidRPr="00F8389C" w:rsidRDefault="00F26F4E" w:rsidP="00E43658">
      <w:pPr>
        <w:spacing w:after="0" w:line="240" w:lineRule="auto"/>
        <w:ind w:left="720" w:hanging="11"/>
        <w:jc w:val="center"/>
        <w:rPr>
          <w:rFonts w:ascii="Times New Roman" w:hAnsi="Times New Roman" w:cs="Times New Roman"/>
          <w:b/>
          <w:bCs/>
          <w:sz w:val="24"/>
          <w:szCs w:val="24"/>
          <w:lang w:val="fr-FR" w:eastAsia="hr-HR"/>
        </w:rPr>
      </w:pPr>
    </w:p>
    <w:p w14:paraId="0616591D" w14:textId="33D9559F" w:rsidR="00E43658" w:rsidRPr="00F8389C" w:rsidRDefault="00E43658" w:rsidP="00E43658">
      <w:pPr>
        <w:spacing w:after="0" w:line="240"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1. Me përjashtim të shkronjës a) të pikës 5, të nenit </w:t>
      </w:r>
      <w:r w:rsidR="007E322D" w:rsidRPr="00F8389C">
        <w:rPr>
          <w:rFonts w:ascii="Times New Roman" w:hAnsi="Times New Roman" w:cs="Times New Roman"/>
          <w:sz w:val="24"/>
          <w:szCs w:val="24"/>
          <w:lang w:val="fr-FR" w:eastAsia="hr-HR"/>
        </w:rPr>
        <w:t xml:space="preserve">35 </w:t>
      </w:r>
      <w:r w:rsidRPr="00F8389C">
        <w:rPr>
          <w:rFonts w:ascii="Times New Roman" w:hAnsi="Times New Roman" w:cs="Times New Roman"/>
          <w:sz w:val="24"/>
          <w:szCs w:val="24"/>
          <w:lang w:val="fr-FR" w:eastAsia="hr-HR"/>
        </w:rPr>
        <w:t xml:space="preserve">të këtij ligji, autoritetet kompetente mund të caktojnë përkohësisht si laborator zyrtar, një laborator zyrtar ekzistues në pajtim sipas kërkesave të pikës 1, të nenit </w:t>
      </w:r>
      <w:r w:rsidR="007E322D" w:rsidRPr="00F8389C">
        <w:rPr>
          <w:rFonts w:ascii="Times New Roman" w:hAnsi="Times New Roman" w:cs="Times New Roman"/>
          <w:sz w:val="24"/>
          <w:szCs w:val="24"/>
          <w:lang w:val="fr-FR" w:eastAsia="hr-HR"/>
        </w:rPr>
        <w:t xml:space="preserve">35 </w:t>
      </w:r>
      <w:r w:rsidRPr="00F8389C">
        <w:rPr>
          <w:rFonts w:ascii="Times New Roman" w:hAnsi="Times New Roman" w:cs="Times New Roman"/>
          <w:sz w:val="24"/>
          <w:szCs w:val="24"/>
          <w:lang w:val="fr-FR" w:eastAsia="hr-HR"/>
        </w:rPr>
        <w:t xml:space="preserve">të këtij ligji për përdorimin e metodës së analizave, testeve ose diagnozave laboratorike për të cilat nuk ka marrë akreditimin e parashikuar në shkronjën e) të pikës 4, të nenit </w:t>
      </w:r>
      <w:r w:rsidR="007E322D" w:rsidRPr="00F8389C">
        <w:rPr>
          <w:rFonts w:ascii="Times New Roman" w:hAnsi="Times New Roman" w:cs="Times New Roman"/>
          <w:sz w:val="24"/>
          <w:szCs w:val="24"/>
          <w:lang w:val="fr-FR" w:eastAsia="hr-HR"/>
        </w:rPr>
        <w:t>35</w:t>
      </w:r>
      <w:r w:rsidRPr="00F8389C">
        <w:rPr>
          <w:rFonts w:ascii="Times New Roman" w:hAnsi="Times New Roman" w:cs="Times New Roman"/>
          <w:sz w:val="24"/>
          <w:szCs w:val="24"/>
          <w:lang w:val="fr-FR" w:eastAsia="hr-HR"/>
        </w:rPr>
        <w:t xml:space="preserve">të këtij </w:t>
      </w:r>
      <w:proofErr w:type="gramStart"/>
      <w:r w:rsidRPr="00F8389C">
        <w:rPr>
          <w:rFonts w:ascii="Times New Roman" w:hAnsi="Times New Roman" w:cs="Times New Roman"/>
          <w:sz w:val="24"/>
          <w:szCs w:val="24"/>
          <w:lang w:val="fr-FR" w:eastAsia="hr-HR"/>
        </w:rPr>
        <w:t>ligji:</w:t>
      </w:r>
      <w:proofErr w:type="gramEnd"/>
    </w:p>
    <w:p w14:paraId="226568A8"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276CB493" w14:textId="77777777" w:rsidR="00E43658" w:rsidRPr="00F8389C" w:rsidRDefault="00E43658" w:rsidP="00E43658">
      <w:pPr>
        <w:ind w:left="27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(a) nëse përdorimi i kësaj metode është një kërkese e re e </w:t>
      </w:r>
      <w:proofErr w:type="gramStart"/>
      <w:r w:rsidRPr="00F8389C">
        <w:rPr>
          <w:rFonts w:ascii="Times New Roman" w:hAnsi="Times New Roman" w:cs="Times New Roman"/>
          <w:sz w:val="24"/>
          <w:szCs w:val="24"/>
          <w:lang w:val="fr-FR" w:eastAsia="hr-HR"/>
        </w:rPr>
        <w:t>legjislacionit;</w:t>
      </w:r>
      <w:proofErr w:type="gramEnd"/>
    </w:p>
    <w:p w14:paraId="10582015" w14:textId="77777777" w:rsidR="00E43658" w:rsidRPr="00F8389C" w:rsidRDefault="00E43658" w:rsidP="00E43658">
      <w:pPr>
        <w:ind w:left="27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(b) kur ndryshimet në një metodë që është në përdorim kërkon një akreditim të ri ose një zgjerim të fushës për të cilën është akredituar laboratori </w:t>
      </w:r>
      <w:proofErr w:type="gramStart"/>
      <w:r w:rsidRPr="00F8389C">
        <w:rPr>
          <w:rFonts w:ascii="Times New Roman" w:hAnsi="Times New Roman" w:cs="Times New Roman"/>
          <w:sz w:val="24"/>
          <w:szCs w:val="24"/>
          <w:lang w:val="fr-FR" w:eastAsia="hr-HR"/>
        </w:rPr>
        <w:t>zyrtar;</w:t>
      </w:r>
      <w:proofErr w:type="gramEnd"/>
      <w:r w:rsidRPr="00F8389C">
        <w:rPr>
          <w:rFonts w:ascii="Times New Roman" w:hAnsi="Times New Roman" w:cs="Times New Roman"/>
          <w:sz w:val="24"/>
          <w:szCs w:val="24"/>
          <w:lang w:val="fr-FR" w:eastAsia="hr-HR"/>
        </w:rPr>
        <w:t xml:space="preserve"> ose</w:t>
      </w:r>
    </w:p>
    <w:p w14:paraId="1FD36D58" w14:textId="77777777" w:rsidR="00E43658" w:rsidRPr="00F8389C" w:rsidRDefault="00E43658" w:rsidP="00E43658">
      <w:pPr>
        <w:ind w:left="27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(c) në rastet kur nevoja për përdorimin e një metode vjen si rezultat i një situate emergjente ose rrisku të shfaqur për shëndetin e njerëzve, kafshëve, bimëve, mirëqenien e kafshëve ose, OMGJ-ve dhe produkteve për mbrojtjen e bimëve </w:t>
      </w:r>
      <w:proofErr w:type="gramStart"/>
      <w:r w:rsidRPr="00F8389C">
        <w:rPr>
          <w:rFonts w:ascii="Times New Roman" w:hAnsi="Times New Roman" w:cs="Times New Roman"/>
          <w:sz w:val="24"/>
          <w:szCs w:val="24"/>
          <w:lang w:val="fr-FR" w:eastAsia="hr-HR"/>
        </w:rPr>
        <w:t>dhe  mjedisit</w:t>
      </w:r>
      <w:proofErr w:type="gramEnd"/>
      <w:r w:rsidRPr="00F8389C">
        <w:rPr>
          <w:rFonts w:ascii="Times New Roman" w:hAnsi="Times New Roman" w:cs="Times New Roman"/>
          <w:sz w:val="24"/>
          <w:szCs w:val="24"/>
          <w:lang w:val="fr-FR" w:eastAsia="hr-HR"/>
        </w:rPr>
        <w:t>.</w:t>
      </w:r>
    </w:p>
    <w:p w14:paraId="0D1686CA" w14:textId="03FAA7E5" w:rsidR="00E43658" w:rsidRPr="00F8389C" w:rsidRDefault="00E43658" w:rsidP="00E43658">
      <w:pPr>
        <w:spacing w:after="0" w:line="240"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2.  </w:t>
      </w:r>
      <w:r w:rsidR="0053415F" w:rsidRPr="00F8389C">
        <w:rPr>
          <w:rFonts w:ascii="Times New Roman" w:hAnsi="Times New Roman" w:cs="Times New Roman"/>
          <w:sz w:val="24"/>
          <w:szCs w:val="24"/>
          <w:lang w:val="fr-FR" w:eastAsia="hr-HR"/>
        </w:rPr>
        <w:t>C</w:t>
      </w:r>
      <w:r w:rsidRPr="00F8389C">
        <w:rPr>
          <w:rFonts w:ascii="Times New Roman" w:hAnsi="Times New Roman" w:cs="Times New Roman"/>
          <w:sz w:val="24"/>
          <w:szCs w:val="24"/>
          <w:lang w:val="fr-FR" w:eastAsia="hr-HR"/>
        </w:rPr>
        <w:t xml:space="preserve">aktimi i përkohshëm i parashikuar në pikën 1 të këtij neni do t'i nënshtrohet kushteve të </w:t>
      </w:r>
      <w:proofErr w:type="gramStart"/>
      <w:r w:rsidRPr="00F8389C">
        <w:rPr>
          <w:rFonts w:ascii="Times New Roman" w:hAnsi="Times New Roman" w:cs="Times New Roman"/>
          <w:sz w:val="24"/>
          <w:szCs w:val="24"/>
          <w:lang w:val="fr-FR" w:eastAsia="hr-HR"/>
        </w:rPr>
        <w:t>mëposhtme:</w:t>
      </w:r>
      <w:proofErr w:type="gramEnd"/>
    </w:p>
    <w:p w14:paraId="343DA13D"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3B5F814B" w14:textId="4454E571" w:rsidR="00E43658" w:rsidRPr="00F8389C" w:rsidRDefault="00E43658" w:rsidP="00E43658">
      <w:pPr>
        <w:spacing w:after="0" w:line="240" w:lineRule="auto"/>
        <w:ind w:left="27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a) laboratori zyrtar është i akredituar në përputhje me standardin EN ISO/IEC 17025 për përdorimin e një metode të ngjashme me atë që nuk përfshihet në objektin e akreditimit të </w:t>
      </w:r>
      <w:proofErr w:type="gramStart"/>
      <w:r w:rsidRPr="00F8389C">
        <w:rPr>
          <w:rFonts w:ascii="Times New Roman" w:hAnsi="Times New Roman" w:cs="Times New Roman"/>
          <w:sz w:val="24"/>
          <w:szCs w:val="24"/>
          <w:lang w:val="fr-FR" w:eastAsia="hr-HR"/>
        </w:rPr>
        <w:t>tij;</w:t>
      </w:r>
      <w:proofErr w:type="gramEnd"/>
    </w:p>
    <w:p w14:paraId="59EFF5CF" w14:textId="77BE9DA2" w:rsidR="00E43658" w:rsidRPr="00F8389C" w:rsidRDefault="00E43658" w:rsidP="00E43658">
      <w:pPr>
        <w:spacing w:after="0" w:line="240" w:lineRule="auto"/>
        <w:ind w:left="27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(b) zbaton një sistem të sigurimit të cilësisë për të garantuar rezultate të sakta dhe të besueshme në përdorimin e një metod</w:t>
      </w:r>
      <w:r w:rsidR="00F26F4E" w:rsidRPr="00F8389C">
        <w:rPr>
          <w:rFonts w:ascii="Times New Roman" w:hAnsi="Times New Roman" w:cs="Times New Roman"/>
          <w:sz w:val="24"/>
          <w:szCs w:val="24"/>
          <w:lang w:val="fr-FR" w:eastAsia="hr-HR"/>
        </w:rPr>
        <w:t>e</w:t>
      </w:r>
      <w:r w:rsidRPr="00F8389C">
        <w:rPr>
          <w:rFonts w:ascii="Times New Roman" w:hAnsi="Times New Roman" w:cs="Times New Roman"/>
          <w:sz w:val="24"/>
          <w:szCs w:val="24"/>
          <w:lang w:val="fr-FR" w:eastAsia="hr-HR"/>
        </w:rPr>
        <w:t xml:space="preserve"> për të cilën nuk është aktualisht i </w:t>
      </w:r>
      <w:proofErr w:type="gramStart"/>
      <w:r w:rsidRPr="00F8389C">
        <w:rPr>
          <w:rFonts w:ascii="Times New Roman" w:hAnsi="Times New Roman" w:cs="Times New Roman"/>
          <w:sz w:val="24"/>
          <w:szCs w:val="24"/>
          <w:lang w:val="fr-FR" w:eastAsia="hr-HR"/>
        </w:rPr>
        <w:t>akredituar;</w:t>
      </w:r>
      <w:proofErr w:type="gramEnd"/>
    </w:p>
    <w:p w14:paraId="65B5DEB0" w14:textId="77777777" w:rsidR="00E43658" w:rsidRPr="00F8389C" w:rsidRDefault="00E43658" w:rsidP="00E43658">
      <w:pPr>
        <w:spacing w:after="0" w:line="240" w:lineRule="auto"/>
        <w:ind w:left="270"/>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lastRenderedPageBreak/>
        <w:t>(c) analizat, testet ose diagnozat kryhen nën mbikëqyrjen e autoriteteve kompetente ose laboratorit kombëtar të referencës për atë metodë.</w:t>
      </w:r>
    </w:p>
    <w:p w14:paraId="0D2CF3A3" w14:textId="77777777" w:rsidR="00E43658" w:rsidRPr="00F8389C" w:rsidRDefault="00E43658" w:rsidP="00E43658">
      <w:pPr>
        <w:spacing w:after="0" w:line="240" w:lineRule="auto"/>
        <w:ind w:left="720" w:hanging="11"/>
        <w:jc w:val="both"/>
        <w:rPr>
          <w:rFonts w:ascii="Times New Roman" w:hAnsi="Times New Roman" w:cs="Times New Roman"/>
          <w:sz w:val="24"/>
          <w:szCs w:val="24"/>
          <w:lang w:val="fr-FR" w:eastAsia="hr-HR"/>
        </w:rPr>
      </w:pPr>
    </w:p>
    <w:p w14:paraId="108B64B2" w14:textId="312BA5EE" w:rsidR="00E43658" w:rsidRPr="00F8389C" w:rsidRDefault="00E43658" w:rsidP="00E43658">
      <w:pPr>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val="fr-FR" w:eastAsia="hr-HR"/>
        </w:rPr>
        <w:t xml:space="preserve">3. </w:t>
      </w:r>
      <w:r w:rsidRPr="00F8389C">
        <w:rPr>
          <w:rFonts w:ascii="Times New Roman" w:hAnsi="Times New Roman" w:cs="Times New Roman"/>
          <w:sz w:val="24"/>
          <w:szCs w:val="24"/>
        </w:rPr>
        <w:t>Caktimi i përkohshëm sipas pikës 1 një të këtij nëni, nuk mund të jetë më i gjatë sesa 1 (një) vit. Ai mund të rinovohet një herë për një periudhë tjetër 1 (një) vjeçare.</w:t>
      </w:r>
    </w:p>
    <w:p w14:paraId="4EA2C825" w14:textId="77777777" w:rsidR="00E43658" w:rsidRPr="00F8389C" w:rsidRDefault="00E43658" w:rsidP="00E43658">
      <w:pPr>
        <w:spacing w:after="0" w:line="240" w:lineRule="auto"/>
        <w:jc w:val="both"/>
        <w:rPr>
          <w:rFonts w:ascii="Times New Roman" w:hAnsi="Times New Roman" w:cs="Times New Roman"/>
          <w:sz w:val="24"/>
          <w:szCs w:val="24"/>
          <w:lang w:eastAsia="hr-HR"/>
        </w:rPr>
      </w:pPr>
    </w:p>
    <w:p w14:paraId="55E51838" w14:textId="3601EF69" w:rsidR="00E43658" w:rsidRPr="00F8389C" w:rsidRDefault="00E43658" w:rsidP="00E43658">
      <w:pPr>
        <w:spacing w:after="0" w:line="240" w:lineRule="auto"/>
        <w:jc w:val="both"/>
        <w:rPr>
          <w:rFonts w:ascii="Times New Roman" w:hAnsi="Times New Roman" w:cs="Times New Roman"/>
          <w:sz w:val="24"/>
          <w:szCs w:val="24"/>
          <w:lang w:eastAsia="hr-HR"/>
        </w:rPr>
      </w:pPr>
      <w:r w:rsidRPr="00F8389C">
        <w:rPr>
          <w:rFonts w:ascii="Times New Roman" w:hAnsi="Times New Roman" w:cs="Times New Roman"/>
          <w:sz w:val="24"/>
          <w:szCs w:val="24"/>
          <w:lang w:eastAsia="hr-HR"/>
        </w:rPr>
        <w:t xml:space="preserve">4.Laboratorët zyrtarë të caktuar sipas pikës 1 të këtij neni duhet të </w:t>
      </w:r>
      <w:r w:rsidR="00F26F4E" w:rsidRPr="00F8389C">
        <w:rPr>
          <w:rFonts w:ascii="Times New Roman" w:hAnsi="Times New Roman" w:cs="Times New Roman"/>
          <w:sz w:val="24"/>
          <w:szCs w:val="24"/>
          <w:lang w:eastAsia="hr-HR"/>
        </w:rPr>
        <w:t>jen</w:t>
      </w:r>
      <w:r w:rsidR="000F1ACE" w:rsidRPr="00F8389C">
        <w:rPr>
          <w:rFonts w:ascii="Times New Roman" w:hAnsi="Times New Roman" w:cs="Times New Roman"/>
          <w:sz w:val="24"/>
          <w:szCs w:val="24"/>
          <w:lang w:eastAsia="hr-HR"/>
        </w:rPr>
        <w:t>ë</w:t>
      </w:r>
      <w:r w:rsidR="00F26F4E" w:rsidRPr="00F8389C">
        <w:rPr>
          <w:rFonts w:ascii="Times New Roman" w:hAnsi="Times New Roman" w:cs="Times New Roman"/>
          <w:sz w:val="24"/>
          <w:szCs w:val="24"/>
          <w:lang w:eastAsia="hr-HR"/>
        </w:rPr>
        <w:t xml:space="preserve"> </w:t>
      </w:r>
      <w:r w:rsidRPr="00F8389C">
        <w:rPr>
          <w:rFonts w:ascii="Times New Roman" w:hAnsi="Times New Roman" w:cs="Times New Roman"/>
          <w:sz w:val="24"/>
          <w:szCs w:val="24"/>
          <w:lang w:eastAsia="hr-HR"/>
        </w:rPr>
        <w:t>në territorin e Republikës së Shqipërisë</w:t>
      </w:r>
    </w:p>
    <w:p w14:paraId="50DF01F2" w14:textId="77777777" w:rsidR="00E43658" w:rsidRPr="00F8389C" w:rsidRDefault="00E43658" w:rsidP="00E43658">
      <w:pPr>
        <w:spacing w:after="0" w:line="240" w:lineRule="auto"/>
        <w:ind w:left="720" w:hanging="11"/>
        <w:jc w:val="both"/>
        <w:rPr>
          <w:rFonts w:ascii="Times New Roman" w:hAnsi="Times New Roman" w:cs="Times New Roman"/>
          <w:sz w:val="24"/>
          <w:szCs w:val="24"/>
          <w:lang w:eastAsia="hr-HR"/>
        </w:rPr>
      </w:pPr>
    </w:p>
    <w:p w14:paraId="6D0451AB" w14:textId="73AC5699" w:rsidR="00E43658" w:rsidRPr="00F8389C" w:rsidRDefault="0028259D" w:rsidP="00E43658">
      <w:pPr>
        <w:pStyle w:val="title-article-norm"/>
        <w:spacing w:line="276" w:lineRule="auto"/>
        <w:jc w:val="center"/>
        <w:rPr>
          <w:rFonts w:eastAsia="Arial Unicode MS"/>
          <w:bCs/>
          <w:i/>
          <w:iCs/>
          <w:lang w:val="sq-AL"/>
        </w:rPr>
      </w:pPr>
      <w:r w:rsidRPr="00F8389C">
        <w:rPr>
          <w:rFonts w:eastAsia="Arial Unicode MS"/>
          <w:bCs/>
          <w:i/>
          <w:iCs/>
          <w:lang w:val="sq-AL"/>
        </w:rPr>
        <w:t xml:space="preserve">Kreu  </w:t>
      </w:r>
      <w:r w:rsidR="00E43658" w:rsidRPr="00F8389C">
        <w:rPr>
          <w:rFonts w:eastAsia="Arial Unicode MS"/>
          <w:bCs/>
          <w:i/>
          <w:iCs/>
          <w:lang w:val="sq-AL"/>
        </w:rPr>
        <w:t>V</w:t>
      </w:r>
    </w:p>
    <w:p w14:paraId="59BE0FDF" w14:textId="77777777" w:rsidR="00E43658" w:rsidRPr="00F8389C" w:rsidRDefault="00E43658" w:rsidP="00E43658">
      <w:pPr>
        <w:pStyle w:val="title-article-norm"/>
        <w:spacing w:line="276" w:lineRule="auto"/>
        <w:jc w:val="center"/>
        <w:rPr>
          <w:rFonts w:eastAsia="Arial Unicode MS"/>
          <w:b/>
          <w:bCs/>
          <w:i/>
          <w:iCs/>
          <w:lang w:val="sq-AL"/>
        </w:rPr>
      </w:pPr>
      <w:r w:rsidRPr="00F8389C">
        <w:rPr>
          <w:rFonts w:eastAsia="Arial Unicode MS"/>
          <w:b/>
          <w:bCs/>
          <w:i/>
          <w:iCs/>
          <w:lang w:val="sq-AL"/>
        </w:rPr>
        <w:t>Kontrollet zyrtare për kafshët dhe mallrat që hyjnë në territorin e Republikës së Shqipërisë</w:t>
      </w:r>
    </w:p>
    <w:p w14:paraId="6B73B680" w14:textId="1365259F" w:rsidR="00E43658" w:rsidRPr="00F8389C" w:rsidRDefault="00E43658" w:rsidP="00E43658">
      <w:pPr>
        <w:pStyle w:val="title-article-norm"/>
        <w:spacing w:line="276" w:lineRule="auto"/>
        <w:jc w:val="center"/>
        <w:rPr>
          <w:rFonts w:eastAsia="Arial Unicode MS"/>
          <w:bCs/>
          <w:i/>
          <w:iCs/>
          <w:lang w:val="sq-AL"/>
        </w:rPr>
      </w:pPr>
      <w:r w:rsidRPr="00F8389C">
        <w:rPr>
          <w:rFonts w:eastAsia="Arial Unicode MS"/>
          <w:bCs/>
          <w:i/>
          <w:iCs/>
          <w:lang w:val="sq-AL"/>
        </w:rPr>
        <w:t xml:space="preserve">Neni </w:t>
      </w:r>
      <w:r w:rsidR="001270B2" w:rsidRPr="00F8389C">
        <w:rPr>
          <w:rFonts w:eastAsia="Arial Unicode MS"/>
          <w:bCs/>
          <w:i/>
          <w:iCs/>
          <w:lang w:val="sq-AL"/>
        </w:rPr>
        <w:t>41</w:t>
      </w:r>
    </w:p>
    <w:p w14:paraId="512D3A32" w14:textId="77777777" w:rsidR="00E43658" w:rsidRPr="00F8389C" w:rsidRDefault="00E43658" w:rsidP="00E43658">
      <w:pPr>
        <w:pStyle w:val="title-article-norm"/>
        <w:spacing w:line="276" w:lineRule="auto"/>
        <w:jc w:val="center"/>
        <w:rPr>
          <w:rFonts w:eastAsia="Arial Unicode MS"/>
          <w:b/>
          <w:bCs/>
          <w:i/>
          <w:iCs/>
          <w:lang w:val="sq-AL"/>
        </w:rPr>
      </w:pPr>
      <w:r w:rsidRPr="00F8389C">
        <w:rPr>
          <w:rFonts w:eastAsia="Arial Unicode MS"/>
          <w:b/>
          <w:bCs/>
          <w:i/>
          <w:iCs/>
          <w:lang w:val="sq-AL"/>
        </w:rPr>
        <w:t>Kontrollet zyrtare për kafshët dhe mallrat që hyjnë në territorin e Republikës së Shqipërisë</w:t>
      </w:r>
    </w:p>
    <w:p w14:paraId="4F1E6701" w14:textId="56243D70" w:rsidR="00E43658" w:rsidRPr="00F8389C" w:rsidRDefault="000C44D1" w:rsidP="00E43658">
      <w:pPr>
        <w:pStyle w:val="title-article-norm"/>
        <w:spacing w:line="276" w:lineRule="auto"/>
        <w:jc w:val="both"/>
        <w:rPr>
          <w:rFonts w:eastAsia="Arial Unicode MS"/>
          <w:iCs/>
          <w:lang w:val="sq-AL"/>
        </w:rPr>
      </w:pPr>
      <w:r w:rsidRPr="00F8389C">
        <w:rPr>
          <w:rFonts w:eastAsia="Arial Unicode MS"/>
          <w:iCs/>
          <w:lang w:val="sq-AL"/>
        </w:rPr>
        <w:t>K</w:t>
      </w:r>
      <w:r w:rsidR="00E43658" w:rsidRPr="00F8389C">
        <w:rPr>
          <w:rFonts w:eastAsia="Arial Unicode MS"/>
          <w:iCs/>
          <w:lang w:val="sq-AL"/>
        </w:rPr>
        <w:t>ontrolle</w:t>
      </w:r>
      <w:r w:rsidRPr="00F8389C">
        <w:rPr>
          <w:rFonts w:eastAsia="Arial Unicode MS"/>
          <w:iCs/>
          <w:lang w:val="sq-AL"/>
        </w:rPr>
        <w:t>t</w:t>
      </w:r>
      <w:r w:rsidR="00E43658" w:rsidRPr="00F8389C">
        <w:rPr>
          <w:rFonts w:eastAsia="Arial Unicode MS"/>
          <w:iCs/>
          <w:lang w:val="sq-AL"/>
        </w:rPr>
        <w:t xml:space="preserve"> zyrtare për kafshët dhe mallrat që hyjnë në territorin e Republikës së Shqipërisë </w:t>
      </w:r>
      <w:r w:rsidRPr="00F8389C">
        <w:rPr>
          <w:rFonts w:eastAsia="Arial Unicode MS"/>
          <w:iCs/>
          <w:lang w:val="sq-AL"/>
        </w:rPr>
        <w:t xml:space="preserve">kryhen </w:t>
      </w:r>
      <w:r w:rsidR="00E43658" w:rsidRPr="00F8389C">
        <w:rPr>
          <w:rFonts w:eastAsia="Arial Unicode MS"/>
          <w:iCs/>
          <w:lang w:val="sq-AL"/>
        </w:rPr>
        <w:t xml:space="preserve">mbi bazën e rriskut. </w:t>
      </w:r>
      <w:r w:rsidR="00DD19E3" w:rsidRPr="00F8389C">
        <w:rPr>
          <w:rFonts w:eastAsia="Arial Unicode MS"/>
          <w:iCs/>
          <w:lang w:val="sq-AL"/>
        </w:rPr>
        <w:t>Kontrollet zyrtare p</w:t>
      </w:r>
      <w:r w:rsidR="000F1ACE" w:rsidRPr="00F8389C">
        <w:rPr>
          <w:rFonts w:eastAsia="Arial Unicode MS"/>
          <w:iCs/>
          <w:lang w:val="sq-AL"/>
        </w:rPr>
        <w:t>ë</w:t>
      </w:r>
      <w:r w:rsidR="00DD19E3" w:rsidRPr="00F8389C">
        <w:rPr>
          <w:rFonts w:eastAsia="Arial Unicode MS"/>
          <w:iCs/>
          <w:lang w:val="sq-AL"/>
        </w:rPr>
        <w:t>r kafsh</w:t>
      </w:r>
      <w:r w:rsidR="000F1ACE" w:rsidRPr="00F8389C">
        <w:rPr>
          <w:rFonts w:eastAsia="Arial Unicode MS"/>
          <w:iCs/>
          <w:lang w:val="sq-AL"/>
        </w:rPr>
        <w:t>ë</w:t>
      </w:r>
      <w:r w:rsidR="00DD19E3" w:rsidRPr="00F8389C">
        <w:rPr>
          <w:rFonts w:eastAsia="Arial Unicode MS"/>
          <w:iCs/>
          <w:lang w:val="sq-AL"/>
        </w:rPr>
        <w:t xml:space="preserve">t dhe mallrat e parashikuara nga nenet </w:t>
      </w:r>
      <w:r w:rsidR="007E322D" w:rsidRPr="00F8389C">
        <w:rPr>
          <w:rFonts w:eastAsia="Arial Unicode MS"/>
          <w:iCs/>
          <w:lang w:val="sq-AL"/>
        </w:rPr>
        <w:t xml:space="preserve">45 </w:t>
      </w:r>
      <w:r w:rsidR="00DD19E3" w:rsidRPr="00F8389C">
        <w:rPr>
          <w:rFonts w:eastAsia="Arial Unicode MS"/>
          <w:iCs/>
          <w:lang w:val="sq-AL"/>
        </w:rPr>
        <w:t xml:space="preserve">dhe </w:t>
      </w:r>
      <w:r w:rsidR="007E322D" w:rsidRPr="00F8389C">
        <w:rPr>
          <w:rFonts w:eastAsia="Arial Unicode MS"/>
          <w:iCs/>
          <w:lang w:val="sq-AL"/>
        </w:rPr>
        <w:t xml:space="preserve">46 </w:t>
      </w:r>
      <w:r w:rsidR="00DD19E3" w:rsidRPr="00F8389C">
        <w:rPr>
          <w:rFonts w:eastAsia="Arial Unicode MS"/>
          <w:iCs/>
          <w:lang w:val="sq-AL"/>
        </w:rPr>
        <w:t>t</w:t>
      </w:r>
      <w:r w:rsidR="000F1ACE" w:rsidRPr="00F8389C">
        <w:rPr>
          <w:rFonts w:eastAsia="Arial Unicode MS"/>
          <w:iCs/>
          <w:lang w:val="sq-AL"/>
        </w:rPr>
        <w:t>ë</w:t>
      </w:r>
      <w:r w:rsidR="00DD19E3" w:rsidRPr="00F8389C">
        <w:rPr>
          <w:rFonts w:eastAsia="Arial Unicode MS"/>
          <w:iCs/>
          <w:lang w:val="sq-AL"/>
        </w:rPr>
        <w:t xml:space="preserve"> k</w:t>
      </w:r>
      <w:r w:rsidR="000F1ACE" w:rsidRPr="00F8389C">
        <w:rPr>
          <w:rFonts w:eastAsia="Arial Unicode MS"/>
          <w:iCs/>
          <w:lang w:val="sq-AL"/>
        </w:rPr>
        <w:t>ë</w:t>
      </w:r>
      <w:r w:rsidR="00DD19E3" w:rsidRPr="00F8389C">
        <w:rPr>
          <w:rFonts w:eastAsia="Arial Unicode MS"/>
          <w:iCs/>
          <w:lang w:val="sq-AL"/>
        </w:rPr>
        <w:t>tij ligji kryhen n</w:t>
      </w:r>
      <w:r w:rsidR="000F1ACE" w:rsidRPr="00F8389C">
        <w:rPr>
          <w:rFonts w:eastAsia="Arial Unicode MS"/>
          <w:iCs/>
          <w:lang w:val="sq-AL"/>
        </w:rPr>
        <w:t>ë</w:t>
      </w:r>
      <w:r w:rsidR="00DD19E3" w:rsidRPr="00F8389C">
        <w:rPr>
          <w:rFonts w:eastAsia="Arial Unicode MS"/>
          <w:iCs/>
          <w:lang w:val="sq-AL"/>
        </w:rPr>
        <w:t xml:space="preserve"> përputhje me nenet </w:t>
      </w:r>
      <w:r w:rsidR="007E322D" w:rsidRPr="00F8389C">
        <w:rPr>
          <w:rFonts w:eastAsia="Arial Unicode MS"/>
          <w:iCs/>
          <w:lang w:val="sq-AL"/>
        </w:rPr>
        <w:t>45</w:t>
      </w:r>
      <w:r w:rsidR="00B132A2" w:rsidRPr="00F8389C">
        <w:rPr>
          <w:rFonts w:eastAsia="Arial Unicode MS"/>
          <w:iCs/>
          <w:lang w:val="sq-AL"/>
        </w:rPr>
        <w:t xml:space="preserve"> </w:t>
      </w:r>
      <w:r w:rsidR="00DD19E3" w:rsidRPr="00F8389C">
        <w:rPr>
          <w:rFonts w:eastAsia="Arial Unicode MS"/>
          <w:iCs/>
          <w:lang w:val="sq-AL"/>
        </w:rPr>
        <w:t xml:space="preserve">deri në </w:t>
      </w:r>
      <w:r w:rsidR="007E322D" w:rsidRPr="00F8389C">
        <w:rPr>
          <w:rFonts w:eastAsia="Arial Unicode MS"/>
          <w:iCs/>
          <w:lang w:val="sq-AL"/>
        </w:rPr>
        <w:t>62</w:t>
      </w:r>
      <w:r w:rsidR="00DD19E3" w:rsidRPr="00F8389C">
        <w:rPr>
          <w:rFonts w:eastAsia="Arial Unicode MS"/>
          <w:iCs/>
          <w:lang w:val="sq-AL"/>
        </w:rPr>
        <w:t xml:space="preserve"> të këtij ligji.</w:t>
      </w:r>
    </w:p>
    <w:p w14:paraId="5C627F35" w14:textId="77777777" w:rsidR="00E43658" w:rsidRPr="00F8389C" w:rsidRDefault="00E43658" w:rsidP="00E43658">
      <w:pPr>
        <w:jc w:val="center"/>
        <w:rPr>
          <w:rFonts w:ascii="Times New Roman" w:hAnsi="Times New Roman" w:cs="Times New Roman"/>
          <w:i/>
          <w:iCs/>
          <w:sz w:val="24"/>
          <w:szCs w:val="24"/>
        </w:rPr>
      </w:pPr>
      <w:r w:rsidRPr="00F8389C">
        <w:rPr>
          <w:rFonts w:ascii="Times New Roman" w:hAnsi="Times New Roman" w:cs="Times New Roman"/>
          <w:i/>
          <w:iCs/>
          <w:sz w:val="24"/>
          <w:szCs w:val="24"/>
        </w:rPr>
        <w:t>Seksioni I</w:t>
      </w:r>
    </w:p>
    <w:p w14:paraId="49B6F908" w14:textId="77777777" w:rsidR="00E43658" w:rsidRPr="00F8389C" w:rsidRDefault="00E43658" w:rsidP="00E43658">
      <w:pPr>
        <w:jc w:val="center"/>
        <w:rPr>
          <w:rFonts w:ascii="Times New Roman" w:eastAsia="Arial Unicode MS" w:hAnsi="Times New Roman" w:cs="Times New Roman"/>
          <w:b/>
          <w:bCs/>
          <w:i/>
          <w:iCs/>
          <w:sz w:val="24"/>
          <w:szCs w:val="24"/>
          <w:lang w:eastAsia="hr-HR"/>
        </w:rPr>
      </w:pPr>
      <w:r w:rsidRPr="00F8389C">
        <w:rPr>
          <w:rFonts w:ascii="Times New Roman" w:eastAsia="Arial Unicode MS" w:hAnsi="Times New Roman" w:cs="Times New Roman"/>
          <w:b/>
          <w:bCs/>
          <w:i/>
          <w:iCs/>
          <w:sz w:val="24"/>
          <w:szCs w:val="24"/>
          <w:lang w:eastAsia="hr-HR"/>
        </w:rPr>
        <w:t>Kafshët dhe mallrat përveç atyre që i nënshtrohen kontrolleve zyrtare në pikat e kontrollit kufitar sipas seksionit II të këtij Kapitulli</w:t>
      </w:r>
    </w:p>
    <w:p w14:paraId="0B7C8D83" w14:textId="4755DBB6" w:rsidR="00E43658" w:rsidRPr="00F8389C" w:rsidRDefault="00E43658" w:rsidP="00E43658">
      <w:pPr>
        <w:pStyle w:val="title-article-norm"/>
        <w:spacing w:line="276" w:lineRule="auto"/>
        <w:jc w:val="center"/>
        <w:rPr>
          <w:rFonts w:eastAsia="Arial Unicode MS"/>
          <w:bCs/>
          <w:i/>
          <w:iCs/>
          <w:lang w:val="sq-AL"/>
        </w:rPr>
      </w:pPr>
      <w:r w:rsidRPr="00F8389C">
        <w:rPr>
          <w:rFonts w:eastAsia="Arial Unicode MS"/>
          <w:bCs/>
          <w:i/>
          <w:iCs/>
          <w:lang w:val="sq-AL"/>
        </w:rPr>
        <w:t xml:space="preserve">Neni </w:t>
      </w:r>
      <w:r w:rsidR="001270B2" w:rsidRPr="00F8389C">
        <w:rPr>
          <w:rFonts w:eastAsia="Arial Unicode MS"/>
          <w:bCs/>
          <w:i/>
          <w:iCs/>
          <w:lang w:val="sq-AL"/>
        </w:rPr>
        <w:t xml:space="preserve">42 </w:t>
      </w:r>
    </w:p>
    <w:p w14:paraId="444D99C1" w14:textId="77777777" w:rsidR="00E43658" w:rsidRPr="00F8389C" w:rsidRDefault="00E43658" w:rsidP="00E43658">
      <w:pPr>
        <w:jc w:val="center"/>
        <w:rPr>
          <w:rFonts w:ascii="Times New Roman" w:eastAsia="Arial Unicode MS" w:hAnsi="Times New Roman" w:cs="Times New Roman"/>
          <w:b/>
          <w:bCs/>
          <w:i/>
          <w:iCs/>
          <w:sz w:val="24"/>
          <w:szCs w:val="24"/>
          <w:lang w:eastAsia="hr-HR"/>
        </w:rPr>
      </w:pPr>
      <w:r w:rsidRPr="00F8389C">
        <w:rPr>
          <w:rFonts w:ascii="Times New Roman" w:eastAsia="Arial Unicode MS" w:hAnsi="Times New Roman" w:cs="Times New Roman"/>
          <w:b/>
          <w:bCs/>
          <w:i/>
          <w:iCs/>
          <w:sz w:val="24"/>
          <w:szCs w:val="24"/>
          <w:lang w:eastAsia="hr-HR"/>
        </w:rPr>
        <w:t>Kontrollet Zyrtare të kafshëve dhe mallrave përveç atyre që i nënshtrohen kontrolleve zyrtare në pikat e kontrollit kufitar sipas seksionit II të këtij Kapitulli</w:t>
      </w:r>
    </w:p>
    <w:p w14:paraId="3F332C2A" w14:textId="5ECC989C" w:rsidR="00E43658" w:rsidRPr="00F8389C" w:rsidRDefault="00E43658" w:rsidP="00E43658">
      <w:pPr>
        <w:pStyle w:val="title-article-norm"/>
        <w:spacing w:line="276" w:lineRule="auto"/>
        <w:jc w:val="both"/>
        <w:rPr>
          <w:rFonts w:eastAsia="Arial Unicode MS"/>
          <w:iCs/>
          <w:lang w:val="sq-AL"/>
        </w:rPr>
      </w:pPr>
      <w:r w:rsidRPr="00F8389C">
        <w:rPr>
          <w:rFonts w:eastAsia="Arial Unicode MS"/>
          <w:iCs/>
          <w:lang w:val="sq-AL"/>
        </w:rPr>
        <w:t xml:space="preserve">1.   Për të verifikuar zbatimin e legjislacionit të parashikuar në pikën 2 të nenit 2 të këtij ligji, kontrollet zyrtare kryhen rregullisht, mbi bazë rrisku dhe me një frekuencë të përshtatshme, për kafshët dhe mallrat që hyjnë në territorin e Republikës se Shqipërisë dhe për të cilat nuk zbatohen nenet </w:t>
      </w:r>
      <w:r w:rsidR="007E322D" w:rsidRPr="00F8389C">
        <w:rPr>
          <w:rFonts w:eastAsia="Arial Unicode MS"/>
          <w:iCs/>
          <w:lang w:val="sq-AL"/>
        </w:rPr>
        <w:t xml:space="preserve">45 </w:t>
      </w:r>
      <w:r w:rsidRPr="00F8389C">
        <w:rPr>
          <w:rFonts w:eastAsia="Arial Unicode MS"/>
          <w:iCs/>
          <w:lang w:val="sq-AL"/>
        </w:rPr>
        <w:t>dhe</w:t>
      </w:r>
      <w:r w:rsidR="007E322D" w:rsidRPr="00F8389C">
        <w:rPr>
          <w:rFonts w:eastAsia="Arial Unicode MS"/>
          <w:iCs/>
          <w:lang w:val="sq-AL"/>
        </w:rPr>
        <w:t xml:space="preserve"> 46</w:t>
      </w:r>
      <w:r w:rsidRPr="00F8389C">
        <w:rPr>
          <w:rFonts w:eastAsia="Arial Unicode MS"/>
          <w:iCs/>
          <w:lang w:val="sq-AL"/>
        </w:rPr>
        <w:t xml:space="preserve"> të këtij ligji.</w:t>
      </w:r>
    </w:p>
    <w:p w14:paraId="293229A4" w14:textId="36904CA3" w:rsidR="00E43658" w:rsidRPr="00F8389C" w:rsidRDefault="00E43658" w:rsidP="00E43658">
      <w:pPr>
        <w:pStyle w:val="title-article-norm"/>
        <w:spacing w:line="276" w:lineRule="auto"/>
        <w:rPr>
          <w:rFonts w:eastAsia="Arial Unicode MS"/>
          <w:iCs/>
          <w:lang w:val="sq-AL"/>
        </w:rPr>
      </w:pPr>
      <w:r w:rsidRPr="00F8389C">
        <w:rPr>
          <w:rFonts w:eastAsia="Arial Unicode MS"/>
          <w:iCs/>
          <w:lang w:val="sq-AL"/>
        </w:rPr>
        <w:t xml:space="preserve">2.  Për kafshët dhe mallrat e përmendura në pikën 1 të këtij neni, frekuenca e përshtatshme e kontrolleve zyrtare përcaktohet </w:t>
      </w:r>
      <w:r w:rsidR="00801547" w:rsidRPr="00F8389C">
        <w:rPr>
          <w:rFonts w:eastAsia="Arial Unicode MS"/>
          <w:iCs/>
          <w:lang w:val="sq-AL"/>
        </w:rPr>
        <w:t>me urdh</w:t>
      </w:r>
      <w:r w:rsidR="000F1ACE" w:rsidRPr="00F8389C">
        <w:rPr>
          <w:rFonts w:eastAsia="Arial Unicode MS"/>
          <w:iCs/>
          <w:lang w:val="sq-AL"/>
        </w:rPr>
        <w:t>ë</w:t>
      </w:r>
      <w:r w:rsidR="00801547" w:rsidRPr="00F8389C">
        <w:rPr>
          <w:rFonts w:eastAsia="Arial Unicode MS"/>
          <w:iCs/>
          <w:lang w:val="sq-AL"/>
        </w:rPr>
        <w:t>r t</w:t>
      </w:r>
      <w:r w:rsidR="000F1ACE" w:rsidRPr="00F8389C">
        <w:rPr>
          <w:rFonts w:eastAsia="Arial Unicode MS"/>
          <w:iCs/>
          <w:lang w:val="sq-AL"/>
        </w:rPr>
        <w:t>ë</w:t>
      </w:r>
      <w:r w:rsidR="00801547" w:rsidRPr="00F8389C">
        <w:rPr>
          <w:rFonts w:eastAsia="Arial Unicode MS"/>
          <w:iCs/>
          <w:lang w:val="sq-AL"/>
        </w:rPr>
        <w:t xml:space="preserve"> ministrit</w:t>
      </w:r>
      <w:r w:rsidRPr="00F8389C">
        <w:rPr>
          <w:rFonts w:eastAsia="Arial Unicode MS"/>
          <w:iCs/>
          <w:lang w:val="sq-AL"/>
        </w:rPr>
        <w:t>, duke marrë parasysh:</w:t>
      </w:r>
    </w:p>
    <w:p w14:paraId="04743F04" w14:textId="69F4EF0C" w:rsidR="00E43658" w:rsidRPr="00F8389C" w:rsidRDefault="00E43658" w:rsidP="00E43658">
      <w:pPr>
        <w:pStyle w:val="title-article-norm"/>
        <w:spacing w:line="276" w:lineRule="auto"/>
        <w:ind w:left="270"/>
        <w:rPr>
          <w:rFonts w:eastAsia="Arial Unicode MS"/>
          <w:iCs/>
          <w:lang w:val="sq-AL"/>
        </w:rPr>
      </w:pPr>
      <w:r w:rsidRPr="00F8389C">
        <w:rPr>
          <w:rFonts w:eastAsia="Arial Unicode MS"/>
          <w:iCs/>
          <w:lang w:val="sq-AL"/>
        </w:rPr>
        <w:t>(a) rrisqet që paraqiten për shëndetin e njerëzve, kafshëve, bimëve, mirëqenien e kafshëve</w:t>
      </w:r>
      <w:r w:rsidR="00801547" w:rsidRPr="00F8389C">
        <w:rPr>
          <w:rFonts w:eastAsia="Arial Unicode MS"/>
          <w:iCs/>
          <w:lang w:val="sq-AL"/>
        </w:rPr>
        <w:t>,</w:t>
      </w:r>
      <w:r w:rsidRPr="00F8389C">
        <w:rPr>
          <w:rFonts w:eastAsia="Arial Unicode MS"/>
          <w:iCs/>
          <w:lang w:val="sq-AL"/>
        </w:rPr>
        <w:t xml:space="preserve"> OMGJ-ve dhe produkteve për mbrojtjen e bimëve, gjithashtu për mjedisin, të lidhura me lloje të ndryshme kafshësh dhe mallrash;</w:t>
      </w:r>
    </w:p>
    <w:p w14:paraId="7AA22609" w14:textId="77777777" w:rsidR="00E43658" w:rsidRPr="00F8389C" w:rsidRDefault="00E43658" w:rsidP="00E43658">
      <w:pPr>
        <w:pStyle w:val="title-article-norm"/>
        <w:spacing w:line="276" w:lineRule="auto"/>
        <w:ind w:left="270"/>
        <w:rPr>
          <w:rFonts w:eastAsia="Arial Unicode MS"/>
          <w:iCs/>
          <w:lang w:val="sq-AL"/>
        </w:rPr>
      </w:pPr>
      <w:r w:rsidRPr="00F8389C">
        <w:rPr>
          <w:rFonts w:eastAsia="Arial Unicode MS"/>
          <w:iCs/>
          <w:lang w:val="sq-AL"/>
        </w:rPr>
        <w:lastRenderedPageBreak/>
        <w:t>(b) çdo informacion që tregon mundësinë që konsumatorët mund të mashtrohen, veçanërisht në lidhje me natyrën, identitetin, vetitë, përbërjen, sasinë, qëndrueshmërinë, vendin e origjinës ose vendin e prejardhjes, metodën e përpunimit ose prodhimit të mallrave;</w:t>
      </w:r>
    </w:p>
    <w:p w14:paraId="399A2034" w14:textId="77777777" w:rsidR="00E43658" w:rsidRPr="00F8389C" w:rsidRDefault="00E43658" w:rsidP="00E43658">
      <w:pPr>
        <w:pStyle w:val="title-article-norm"/>
        <w:spacing w:line="276" w:lineRule="auto"/>
        <w:ind w:left="270"/>
        <w:rPr>
          <w:rFonts w:eastAsia="Arial Unicode MS"/>
          <w:iCs/>
          <w:lang w:val="sq-AL"/>
        </w:rPr>
      </w:pPr>
      <w:r w:rsidRPr="00F8389C">
        <w:rPr>
          <w:rFonts w:eastAsia="Arial Unicode MS"/>
          <w:iCs/>
          <w:lang w:val="sq-AL"/>
        </w:rPr>
        <w:t>(c) historikun e përmbushjes së kërkesave të parashikuara në pikën 2 të nenit 2 të këtij ligji, të zbatueshëm për kafshët ose mallrat e përcaktuara:</w:t>
      </w:r>
    </w:p>
    <w:p w14:paraId="68D24B52" w14:textId="77777777" w:rsidR="00E43658" w:rsidRPr="00F8389C" w:rsidRDefault="00E43658" w:rsidP="00E43658">
      <w:pPr>
        <w:pStyle w:val="title-article-norm"/>
        <w:spacing w:line="276" w:lineRule="auto"/>
        <w:ind w:left="540"/>
        <w:rPr>
          <w:rFonts w:eastAsia="Arial Unicode MS"/>
          <w:iCs/>
          <w:lang w:val="sq-AL"/>
        </w:rPr>
      </w:pPr>
      <w:r w:rsidRPr="00F8389C">
        <w:rPr>
          <w:rFonts w:eastAsia="Arial Unicode MS"/>
          <w:iCs/>
          <w:lang w:val="sq-AL"/>
        </w:rPr>
        <w:t>(i) të shtetit dhe përcaktimit të origjinës ose vendit të prodhimit, nëse nevojitet;</w:t>
      </w:r>
    </w:p>
    <w:p w14:paraId="66A08039" w14:textId="77777777" w:rsidR="00E43658" w:rsidRPr="00F8389C" w:rsidRDefault="00E43658" w:rsidP="00E43658">
      <w:pPr>
        <w:pStyle w:val="title-article-norm"/>
        <w:spacing w:line="276" w:lineRule="auto"/>
        <w:ind w:left="540"/>
        <w:rPr>
          <w:rFonts w:eastAsia="Arial Unicode MS"/>
          <w:iCs/>
          <w:lang w:val="en-GB"/>
        </w:rPr>
      </w:pPr>
      <w:r w:rsidRPr="00F8389C">
        <w:rPr>
          <w:rFonts w:eastAsia="Arial Unicode MS"/>
          <w:iCs/>
          <w:lang w:val="en-GB"/>
        </w:rPr>
        <w:t xml:space="preserve">(ii) të </w:t>
      </w:r>
      <w:proofErr w:type="gramStart"/>
      <w:r w:rsidRPr="00F8389C">
        <w:rPr>
          <w:rFonts w:eastAsia="Arial Unicode MS"/>
          <w:iCs/>
          <w:lang w:val="en-GB"/>
        </w:rPr>
        <w:t>eksportuesit;</w:t>
      </w:r>
      <w:proofErr w:type="gramEnd"/>
    </w:p>
    <w:p w14:paraId="3663F914" w14:textId="77777777" w:rsidR="00E43658" w:rsidRPr="00F8389C" w:rsidRDefault="00E43658" w:rsidP="00E43658">
      <w:pPr>
        <w:pStyle w:val="title-article-norm"/>
        <w:spacing w:line="276" w:lineRule="auto"/>
        <w:ind w:left="540"/>
        <w:rPr>
          <w:rFonts w:eastAsia="Arial Unicode MS"/>
          <w:iCs/>
          <w:lang w:val="en-GB"/>
        </w:rPr>
      </w:pPr>
      <w:r w:rsidRPr="00F8389C">
        <w:rPr>
          <w:rFonts w:eastAsia="Arial Unicode MS"/>
          <w:iCs/>
          <w:lang w:val="en-GB"/>
        </w:rPr>
        <w:t xml:space="preserve">(iii) të operatorit përgjegjës për </w:t>
      </w:r>
      <w:proofErr w:type="gramStart"/>
      <w:r w:rsidRPr="00F8389C">
        <w:rPr>
          <w:rFonts w:eastAsia="Arial Unicode MS"/>
          <w:iCs/>
          <w:lang w:val="en-GB"/>
        </w:rPr>
        <w:t>ngarkesën;</w:t>
      </w:r>
      <w:proofErr w:type="gramEnd"/>
    </w:p>
    <w:p w14:paraId="34573D19" w14:textId="58D8D890" w:rsidR="00E43658" w:rsidRPr="00F8389C" w:rsidRDefault="00E43658" w:rsidP="00E43658">
      <w:pPr>
        <w:pStyle w:val="title-article-norm"/>
        <w:spacing w:line="276" w:lineRule="auto"/>
        <w:ind w:left="270"/>
        <w:rPr>
          <w:rFonts w:eastAsia="Arial Unicode MS"/>
          <w:iCs/>
          <w:lang w:val="en-GB"/>
        </w:rPr>
      </w:pPr>
      <w:r w:rsidRPr="00F8389C">
        <w:rPr>
          <w:rFonts w:eastAsia="Arial Unicode MS"/>
          <w:iCs/>
          <w:lang w:val="en-GB"/>
        </w:rPr>
        <w:t>(</w:t>
      </w:r>
      <w:r w:rsidR="001270B2" w:rsidRPr="00F8389C">
        <w:rPr>
          <w:rFonts w:eastAsia="Arial Unicode MS"/>
          <w:iCs/>
          <w:lang w:val="en-GB"/>
        </w:rPr>
        <w:t>ç</w:t>
      </w:r>
      <w:r w:rsidRPr="00F8389C">
        <w:rPr>
          <w:rFonts w:eastAsia="Arial Unicode MS"/>
          <w:iCs/>
          <w:lang w:val="en-GB"/>
        </w:rPr>
        <w:t>) kontrollet që janë kryer ndërkohë mbi kafshët dhe mallrat në fjalë; dhe</w:t>
      </w:r>
    </w:p>
    <w:p w14:paraId="11CFB0D7" w14:textId="11F8F3DE" w:rsidR="00E43658" w:rsidRPr="00F8389C" w:rsidRDefault="00E43658" w:rsidP="00E43658">
      <w:pPr>
        <w:pStyle w:val="title-article-norm"/>
        <w:spacing w:line="276" w:lineRule="auto"/>
        <w:jc w:val="both"/>
        <w:rPr>
          <w:rFonts w:eastAsia="Arial Unicode MS"/>
          <w:iCs/>
          <w:lang w:val="en-GB"/>
        </w:rPr>
      </w:pPr>
      <w:r w:rsidRPr="00F8389C">
        <w:rPr>
          <w:rFonts w:eastAsia="Arial Unicode MS"/>
          <w:iCs/>
          <w:lang w:val="en-GB"/>
        </w:rPr>
        <w:t>(</w:t>
      </w:r>
      <w:r w:rsidR="001270B2" w:rsidRPr="00F8389C">
        <w:rPr>
          <w:rFonts w:eastAsia="Arial Unicode MS"/>
          <w:iCs/>
          <w:lang w:val="en-GB"/>
        </w:rPr>
        <w:t>d</w:t>
      </w:r>
      <w:r w:rsidRPr="00F8389C">
        <w:rPr>
          <w:rFonts w:eastAsia="Arial Unicode MS"/>
          <w:iCs/>
          <w:lang w:val="en-GB"/>
        </w:rPr>
        <w:t xml:space="preserve">) garancitë që autoritetet kompetente të vendit të origjinës kanë dhënë për kafshët dhe mallrat në lidhje me përputhshmërinë me kërkesat e parashikuara në pikën 2 të nenit 2 të këtij ligji ose me kërkesa që jane pranuar të jenë të paktën ekuvalente me to. </w:t>
      </w:r>
    </w:p>
    <w:p w14:paraId="67BFE9E4" w14:textId="77777777" w:rsidR="00E43658" w:rsidRPr="00F8389C" w:rsidRDefault="00E43658" w:rsidP="00E43658">
      <w:pPr>
        <w:pStyle w:val="title-article-norm"/>
        <w:spacing w:line="276" w:lineRule="auto"/>
        <w:jc w:val="both"/>
        <w:rPr>
          <w:rFonts w:eastAsia="Arial Unicode MS"/>
          <w:iCs/>
          <w:lang w:val="en-GB"/>
        </w:rPr>
      </w:pPr>
      <w:r w:rsidRPr="00F8389C">
        <w:rPr>
          <w:rFonts w:eastAsia="Arial Unicode MS"/>
          <w:iCs/>
          <w:lang w:val="en-GB"/>
        </w:rPr>
        <w:t>3.   Kontrollet zyrtare të parashikuara në pikën 1 të këtij neni, kryhen në një vend të përshtatshëm brenda territorit doganor të Republikës së Shqipërisë, duke përfshirë:</w:t>
      </w:r>
    </w:p>
    <w:p w14:paraId="487CBC19" w14:textId="77777777" w:rsidR="00E43658" w:rsidRPr="00F8389C" w:rsidRDefault="00E43658" w:rsidP="00E43658">
      <w:pPr>
        <w:pStyle w:val="title-article-norm"/>
        <w:spacing w:line="276" w:lineRule="auto"/>
        <w:ind w:left="270"/>
        <w:rPr>
          <w:rFonts w:eastAsia="Arial Unicode MS"/>
          <w:iCs/>
          <w:lang w:val="en-GB"/>
        </w:rPr>
      </w:pPr>
      <w:r w:rsidRPr="00F8389C">
        <w:rPr>
          <w:rFonts w:eastAsia="Arial Unicode MS"/>
          <w:iCs/>
          <w:lang w:val="en-GB"/>
        </w:rPr>
        <w:t xml:space="preserve">(a) pikën e hyrjes në Republikën e </w:t>
      </w:r>
      <w:proofErr w:type="gramStart"/>
      <w:r w:rsidRPr="00F8389C">
        <w:rPr>
          <w:rFonts w:eastAsia="Arial Unicode MS"/>
          <w:iCs/>
          <w:lang w:val="en-GB"/>
        </w:rPr>
        <w:t>Shqipërisë;</w:t>
      </w:r>
      <w:proofErr w:type="gramEnd"/>
    </w:p>
    <w:p w14:paraId="7448F6FA" w14:textId="77777777" w:rsidR="00E43658" w:rsidRPr="00F8389C" w:rsidRDefault="00E43658" w:rsidP="00E43658">
      <w:pPr>
        <w:pStyle w:val="title-article-norm"/>
        <w:spacing w:line="276" w:lineRule="auto"/>
        <w:ind w:left="270"/>
        <w:rPr>
          <w:rFonts w:eastAsia="Arial Unicode MS"/>
          <w:iCs/>
          <w:lang w:val="en-GB"/>
        </w:rPr>
      </w:pPr>
      <w:r w:rsidRPr="00F8389C">
        <w:rPr>
          <w:rFonts w:eastAsia="Arial Unicode MS"/>
          <w:iCs/>
          <w:lang w:val="en-GB"/>
        </w:rPr>
        <w:t xml:space="preserve">(b) Pikën e kontrollit </w:t>
      </w:r>
      <w:proofErr w:type="gramStart"/>
      <w:r w:rsidRPr="00F8389C">
        <w:rPr>
          <w:rFonts w:eastAsia="Arial Unicode MS"/>
          <w:iCs/>
          <w:lang w:val="en-GB"/>
        </w:rPr>
        <w:t>kufitar;</w:t>
      </w:r>
      <w:proofErr w:type="gramEnd"/>
    </w:p>
    <w:p w14:paraId="2E37C43D" w14:textId="77777777" w:rsidR="00E43658" w:rsidRPr="00F8389C" w:rsidRDefault="00E43658" w:rsidP="00E43658">
      <w:pPr>
        <w:pStyle w:val="title-article-norm"/>
        <w:spacing w:line="276" w:lineRule="auto"/>
        <w:ind w:left="270"/>
        <w:rPr>
          <w:rFonts w:eastAsia="Arial Unicode MS"/>
          <w:iCs/>
          <w:lang w:val="en-GB"/>
        </w:rPr>
      </w:pPr>
      <w:r w:rsidRPr="00F8389C">
        <w:rPr>
          <w:rFonts w:eastAsia="Arial Unicode MS"/>
          <w:iCs/>
          <w:lang w:val="en-GB"/>
        </w:rPr>
        <w:t xml:space="preserve">(c) pikën e lëshimit në qarkullim të lirë në territorin e Republikës së </w:t>
      </w:r>
      <w:proofErr w:type="gramStart"/>
      <w:r w:rsidRPr="00F8389C">
        <w:rPr>
          <w:rFonts w:eastAsia="Arial Unicode MS"/>
          <w:iCs/>
          <w:lang w:val="en-GB"/>
        </w:rPr>
        <w:t>Shqipërisë;</w:t>
      </w:r>
      <w:proofErr w:type="gramEnd"/>
    </w:p>
    <w:p w14:paraId="2C7035E6" w14:textId="16B0402D" w:rsidR="00E43658" w:rsidRPr="00F8389C" w:rsidRDefault="00E43658" w:rsidP="00E43658">
      <w:pPr>
        <w:pStyle w:val="title-article-norm"/>
        <w:spacing w:line="276" w:lineRule="auto"/>
        <w:ind w:left="270"/>
        <w:rPr>
          <w:rFonts w:eastAsia="Arial Unicode MS"/>
          <w:iCs/>
          <w:lang w:val="fr-FR"/>
        </w:rPr>
      </w:pPr>
      <w:r w:rsidRPr="00F8389C">
        <w:rPr>
          <w:rFonts w:eastAsia="Arial Unicode MS"/>
          <w:iCs/>
          <w:lang w:val="fr-FR"/>
        </w:rPr>
        <w:t>(</w:t>
      </w:r>
      <w:proofErr w:type="gramStart"/>
      <w:r w:rsidR="001270B2" w:rsidRPr="00F8389C">
        <w:rPr>
          <w:rFonts w:eastAsia="Arial Unicode MS"/>
          <w:iCs/>
          <w:lang w:val="fr-FR"/>
        </w:rPr>
        <w:t>ç</w:t>
      </w:r>
      <w:proofErr w:type="gramEnd"/>
      <w:r w:rsidRPr="00F8389C">
        <w:rPr>
          <w:rFonts w:eastAsia="Arial Unicode MS"/>
          <w:iCs/>
          <w:lang w:val="fr-FR"/>
        </w:rPr>
        <w:t xml:space="preserve">) magazinat dhe ambientet e operatorit përgjegjës për </w:t>
      </w:r>
      <w:proofErr w:type="gramStart"/>
      <w:r w:rsidRPr="00F8389C">
        <w:rPr>
          <w:rFonts w:eastAsia="Arial Unicode MS"/>
          <w:iCs/>
          <w:lang w:val="fr-FR"/>
        </w:rPr>
        <w:t>ngarkesën;</w:t>
      </w:r>
      <w:proofErr w:type="gramEnd"/>
    </w:p>
    <w:p w14:paraId="67D074F2" w14:textId="029ABE7E" w:rsidR="00E43658" w:rsidRPr="00F8389C" w:rsidRDefault="00E43658" w:rsidP="00E43658">
      <w:pPr>
        <w:pStyle w:val="title-article-norm"/>
        <w:spacing w:line="276" w:lineRule="auto"/>
        <w:ind w:left="270"/>
        <w:rPr>
          <w:rFonts w:eastAsia="Arial Unicode MS"/>
          <w:iCs/>
          <w:lang w:val="fr-FR"/>
        </w:rPr>
      </w:pPr>
      <w:r w:rsidRPr="00F8389C">
        <w:rPr>
          <w:rFonts w:eastAsia="Arial Unicode MS"/>
          <w:iCs/>
          <w:lang w:val="fr-FR"/>
        </w:rPr>
        <w:t>(</w:t>
      </w:r>
      <w:r w:rsidR="001270B2" w:rsidRPr="00F8389C">
        <w:rPr>
          <w:rFonts w:eastAsia="Arial Unicode MS"/>
          <w:iCs/>
          <w:lang w:val="fr-FR"/>
        </w:rPr>
        <w:t>d</w:t>
      </w:r>
      <w:r w:rsidRPr="00F8389C">
        <w:rPr>
          <w:rFonts w:eastAsia="Arial Unicode MS"/>
          <w:iCs/>
          <w:lang w:val="fr-FR"/>
        </w:rPr>
        <w:t>) vendin e destinacionit</w:t>
      </w:r>
    </w:p>
    <w:p w14:paraId="43235130" w14:textId="2E7BDA11" w:rsidR="00E43658" w:rsidRPr="00F8389C" w:rsidRDefault="00E43658" w:rsidP="00E43658">
      <w:pPr>
        <w:pStyle w:val="title-article-norm"/>
        <w:spacing w:line="276" w:lineRule="auto"/>
        <w:jc w:val="both"/>
        <w:rPr>
          <w:rFonts w:eastAsia="Arial Unicode MS"/>
          <w:iCs/>
          <w:lang w:val="fr-FR"/>
        </w:rPr>
      </w:pPr>
      <w:r w:rsidRPr="00F8389C">
        <w:rPr>
          <w:rFonts w:eastAsia="Arial Unicode MS"/>
          <w:iCs/>
          <w:lang w:val="fr-FR"/>
        </w:rPr>
        <w:t>4.   Pavarësisht për sa parashikohet në pikat 1 dhe 3 të këtij neni, kontrollet zyrtare, të kategorive të mëposhtme, në pikat e kontrollit kufitar dhe në pikat e tjera të hyrjes në territorin e Republikës së Shqipërisë kryhen sa herë që ka arsye për të besuar se hyrja e tyre në kë</w:t>
      </w:r>
      <w:r w:rsidR="00801547" w:rsidRPr="00F8389C">
        <w:rPr>
          <w:rFonts w:eastAsia="Arial Unicode MS"/>
          <w:iCs/>
          <w:lang w:val="fr-FR"/>
        </w:rPr>
        <w:t>t</w:t>
      </w:r>
      <w:r w:rsidRPr="00F8389C">
        <w:rPr>
          <w:rFonts w:eastAsia="Arial Unicode MS"/>
          <w:iCs/>
          <w:lang w:val="fr-FR"/>
        </w:rPr>
        <w:t xml:space="preserve">ë territor mund të paraqesë një risk për shëndetin e njerëzve, kafshëve ose bimëve, mirëqenien e kafshëve ose, OMGJ-ve dhe produkteve për mbrojtjen e bimëve, si dhe për </w:t>
      </w:r>
      <w:proofErr w:type="gramStart"/>
      <w:r w:rsidRPr="00F8389C">
        <w:rPr>
          <w:rFonts w:eastAsia="Arial Unicode MS"/>
          <w:iCs/>
          <w:lang w:val="fr-FR"/>
        </w:rPr>
        <w:t>mjedisin:</w:t>
      </w:r>
      <w:proofErr w:type="gramEnd"/>
    </w:p>
    <w:p w14:paraId="3CEE8025" w14:textId="77777777" w:rsidR="00E43658" w:rsidRPr="00F8389C" w:rsidRDefault="00E43658" w:rsidP="00E43658">
      <w:pPr>
        <w:pStyle w:val="title-article-norm"/>
        <w:spacing w:line="276" w:lineRule="auto"/>
        <w:ind w:left="270"/>
        <w:rPr>
          <w:rFonts w:eastAsia="Arial Unicode MS"/>
          <w:iCs/>
          <w:lang w:val="fr-FR"/>
        </w:rPr>
      </w:pPr>
      <w:r w:rsidRPr="00F8389C">
        <w:rPr>
          <w:rFonts w:eastAsia="Arial Unicode MS"/>
          <w:iCs/>
          <w:lang w:val="fr-FR"/>
        </w:rPr>
        <w:t xml:space="preserve">(a) të mjeteve të transportit edhe kur janë </w:t>
      </w:r>
      <w:proofErr w:type="gramStart"/>
      <w:r w:rsidRPr="00F8389C">
        <w:rPr>
          <w:rFonts w:eastAsia="Arial Unicode MS"/>
          <w:iCs/>
          <w:lang w:val="fr-FR"/>
        </w:rPr>
        <w:t>bosh;</w:t>
      </w:r>
      <w:proofErr w:type="gramEnd"/>
      <w:r w:rsidRPr="00F8389C">
        <w:rPr>
          <w:rFonts w:eastAsia="Arial Unicode MS"/>
          <w:iCs/>
          <w:lang w:val="fr-FR"/>
        </w:rPr>
        <w:t xml:space="preserve"> dhe</w:t>
      </w:r>
    </w:p>
    <w:p w14:paraId="24B6DFE3" w14:textId="77777777" w:rsidR="00E43658" w:rsidRPr="00F8389C" w:rsidRDefault="00E43658" w:rsidP="00E43658">
      <w:pPr>
        <w:pStyle w:val="title-article-norm"/>
        <w:spacing w:line="276" w:lineRule="auto"/>
        <w:ind w:left="270"/>
        <w:rPr>
          <w:rFonts w:eastAsia="Arial Unicode MS"/>
          <w:iCs/>
          <w:lang w:val="fr-FR"/>
        </w:rPr>
      </w:pPr>
      <w:r w:rsidRPr="00F8389C">
        <w:rPr>
          <w:rFonts w:eastAsia="Arial Unicode MS"/>
          <w:iCs/>
          <w:lang w:val="fr-FR"/>
        </w:rPr>
        <w:t>(b) paketimin, duke përfshire paletat.</w:t>
      </w:r>
    </w:p>
    <w:p w14:paraId="16B7D624" w14:textId="77777777" w:rsidR="00E43658" w:rsidRPr="00F8389C" w:rsidRDefault="00E43658" w:rsidP="00E43658">
      <w:pPr>
        <w:pStyle w:val="title-article-norm"/>
        <w:spacing w:line="276" w:lineRule="auto"/>
        <w:jc w:val="both"/>
        <w:rPr>
          <w:rFonts w:eastAsia="Arial Unicode MS"/>
          <w:iCs/>
          <w:lang w:val="fr-FR"/>
        </w:rPr>
      </w:pPr>
      <w:r w:rsidRPr="00F8389C">
        <w:rPr>
          <w:rFonts w:eastAsia="Arial Unicode MS"/>
          <w:iCs/>
          <w:lang w:val="fr-FR"/>
        </w:rPr>
        <w:t xml:space="preserve">5.   Kontrollet zyrtare mund të kryhen edhe për mallrat që janë pjese e një prej proçedurave doganore si lëshimi në qarkullim të lirë, proçedurat e veçanta, eksporti ose magazinimi i </w:t>
      </w:r>
      <w:r w:rsidRPr="00F8389C">
        <w:rPr>
          <w:rFonts w:eastAsia="Arial Unicode MS"/>
          <w:iCs/>
          <w:lang w:val="fr-FR"/>
        </w:rPr>
        <w:lastRenderedPageBreak/>
        <w:t xml:space="preserve">përkohshëm siç përcaktohet në Kodin Doganor të Republikës së Shqipërisë, në rast se </w:t>
      </w:r>
      <w:proofErr w:type="gramStart"/>
      <w:r w:rsidRPr="00F8389C">
        <w:rPr>
          <w:rFonts w:eastAsia="Arial Unicode MS"/>
          <w:iCs/>
          <w:lang w:val="fr-FR"/>
        </w:rPr>
        <w:t>sipas  legjislacionit</w:t>
      </w:r>
      <w:proofErr w:type="gramEnd"/>
      <w:r w:rsidRPr="00F8389C">
        <w:rPr>
          <w:rFonts w:eastAsia="Arial Unicode MS"/>
          <w:iCs/>
          <w:lang w:val="fr-FR"/>
        </w:rPr>
        <w:t>, nevojitet një shtim i përkohshëm i kontrolleve zyrtare dhe masave emergjente të mallrave të caktuara që hyjnë në territorin e Republikës së Shqipërisë.</w:t>
      </w:r>
    </w:p>
    <w:p w14:paraId="259EF247" w14:textId="37965D41" w:rsidR="00E43658" w:rsidRPr="00F8389C" w:rsidRDefault="00E43658" w:rsidP="00E43658">
      <w:pPr>
        <w:pStyle w:val="title-article-norm"/>
        <w:spacing w:line="276" w:lineRule="auto"/>
        <w:jc w:val="center"/>
        <w:rPr>
          <w:rFonts w:eastAsia="Arial Unicode MS"/>
          <w:i/>
          <w:iCs/>
          <w:lang w:val="fr-FR"/>
        </w:rPr>
      </w:pPr>
      <w:r w:rsidRPr="00F8389C">
        <w:rPr>
          <w:rFonts w:eastAsia="Arial Unicode MS"/>
          <w:i/>
          <w:iCs/>
          <w:lang w:val="fr-FR"/>
        </w:rPr>
        <w:t>Neni </w:t>
      </w:r>
      <w:r w:rsidR="001270B2" w:rsidRPr="00F8389C">
        <w:rPr>
          <w:rFonts w:eastAsia="Arial Unicode MS"/>
          <w:i/>
          <w:iCs/>
          <w:lang w:val="fr-FR"/>
        </w:rPr>
        <w:t>43</w:t>
      </w:r>
    </w:p>
    <w:p w14:paraId="5DC16768" w14:textId="77777777" w:rsidR="00E43658" w:rsidRPr="00F8389C" w:rsidRDefault="00E43658" w:rsidP="00E43658">
      <w:pPr>
        <w:pStyle w:val="title-article-norm"/>
        <w:spacing w:line="276" w:lineRule="auto"/>
        <w:jc w:val="center"/>
        <w:rPr>
          <w:rFonts w:eastAsia="Arial Unicode MS"/>
          <w:b/>
          <w:bCs/>
          <w:i/>
          <w:iCs/>
          <w:lang w:val="fr-FR"/>
        </w:rPr>
      </w:pPr>
      <w:r w:rsidRPr="00F8389C">
        <w:rPr>
          <w:rFonts w:eastAsia="Arial Unicode MS"/>
          <w:b/>
          <w:bCs/>
          <w:i/>
          <w:iCs/>
          <w:lang w:val="fr-FR"/>
        </w:rPr>
        <w:t>Llojet e kontrolleve zyrtare mbi kafshët dhe mallrat përveç atyre që i nënshtrohen kontrolleve zyrtare në pikat e kontrollit kufitar sipas Seksionit II të këtij Kapitulli</w:t>
      </w:r>
    </w:p>
    <w:p w14:paraId="5FA8E3E9" w14:textId="3BA6D2EB" w:rsidR="00E43658" w:rsidRPr="00F8389C" w:rsidRDefault="00E43658" w:rsidP="00E43658">
      <w:pPr>
        <w:spacing w:before="100" w:beforeAutospacing="1" w:after="100" w:afterAutospacing="1" w:line="276" w:lineRule="auto"/>
        <w:jc w:val="both"/>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t xml:space="preserve">1.  Kur kontrollet zyrtare kryhen në përputhje me nenin </w:t>
      </w:r>
      <w:r w:rsidR="007E322D" w:rsidRPr="00F8389C">
        <w:rPr>
          <w:rFonts w:ascii="Times New Roman" w:eastAsia="Arial Unicode MS" w:hAnsi="Times New Roman" w:cs="Times New Roman"/>
          <w:iCs/>
          <w:sz w:val="24"/>
          <w:szCs w:val="24"/>
          <w:lang w:val="fr-FR" w:eastAsia="hr-HR"/>
        </w:rPr>
        <w:t xml:space="preserve">42 </w:t>
      </w:r>
      <w:r w:rsidRPr="00F8389C">
        <w:rPr>
          <w:rFonts w:ascii="Times New Roman" w:eastAsia="Arial Unicode MS" w:hAnsi="Times New Roman" w:cs="Times New Roman"/>
          <w:iCs/>
          <w:sz w:val="24"/>
          <w:szCs w:val="24"/>
          <w:lang w:val="fr-FR" w:eastAsia="hr-HR"/>
        </w:rPr>
        <w:t xml:space="preserve">pika 1 të këtij ligji, </w:t>
      </w:r>
      <w:proofErr w:type="gramStart"/>
      <w:r w:rsidRPr="00F8389C">
        <w:rPr>
          <w:rFonts w:ascii="Times New Roman" w:eastAsia="Arial Unicode MS" w:hAnsi="Times New Roman" w:cs="Times New Roman"/>
          <w:iCs/>
          <w:sz w:val="24"/>
          <w:szCs w:val="24"/>
          <w:lang w:val="fr-FR" w:eastAsia="hr-HR"/>
        </w:rPr>
        <w:t>ato:</w:t>
      </w:r>
      <w:proofErr w:type="gramEnd"/>
    </w:p>
    <w:p w14:paraId="6D3C4765" w14:textId="246F5465" w:rsidR="00E43658" w:rsidRPr="00F8389C" w:rsidRDefault="00E43658" w:rsidP="00E43658">
      <w:pPr>
        <w:spacing w:before="100" w:beforeAutospacing="1" w:after="100" w:afterAutospacing="1" w:line="276" w:lineRule="auto"/>
        <w:ind w:left="270"/>
        <w:jc w:val="both"/>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t>(a) përfshijnë gjithmonë kontroll</w:t>
      </w:r>
      <w:r w:rsidR="00801547" w:rsidRPr="00F8389C">
        <w:rPr>
          <w:rFonts w:ascii="Times New Roman" w:eastAsia="Arial Unicode MS" w:hAnsi="Times New Roman" w:cs="Times New Roman"/>
          <w:iCs/>
          <w:sz w:val="24"/>
          <w:szCs w:val="24"/>
          <w:lang w:val="fr-FR" w:eastAsia="hr-HR"/>
        </w:rPr>
        <w:t>in e</w:t>
      </w:r>
      <w:r w:rsidRPr="00F8389C">
        <w:rPr>
          <w:rFonts w:ascii="Times New Roman" w:eastAsia="Arial Unicode MS" w:hAnsi="Times New Roman" w:cs="Times New Roman"/>
          <w:iCs/>
          <w:sz w:val="24"/>
          <w:szCs w:val="24"/>
          <w:lang w:val="fr-FR" w:eastAsia="hr-HR"/>
        </w:rPr>
        <w:t xml:space="preserve"> </w:t>
      </w:r>
      <w:proofErr w:type="gramStart"/>
      <w:r w:rsidRPr="00F8389C">
        <w:rPr>
          <w:rFonts w:ascii="Times New Roman" w:eastAsia="Arial Unicode MS" w:hAnsi="Times New Roman" w:cs="Times New Roman"/>
          <w:iCs/>
          <w:sz w:val="24"/>
          <w:szCs w:val="24"/>
          <w:lang w:val="fr-FR" w:eastAsia="hr-HR"/>
        </w:rPr>
        <w:t>dokumentacionit;</w:t>
      </w:r>
      <w:proofErr w:type="gramEnd"/>
      <w:r w:rsidRPr="00F8389C">
        <w:rPr>
          <w:rFonts w:ascii="Times New Roman" w:eastAsia="Arial Unicode MS" w:hAnsi="Times New Roman" w:cs="Times New Roman"/>
          <w:iCs/>
          <w:sz w:val="24"/>
          <w:szCs w:val="24"/>
          <w:lang w:val="fr-FR" w:eastAsia="hr-HR"/>
        </w:rPr>
        <w:t xml:space="preserve"> dhe</w:t>
      </w:r>
    </w:p>
    <w:p w14:paraId="3C8BE128" w14:textId="5E057D02" w:rsidR="00E43658" w:rsidRPr="00F8389C" w:rsidRDefault="00E43658" w:rsidP="00E43658">
      <w:pPr>
        <w:spacing w:before="100" w:beforeAutospacing="1" w:after="100" w:afterAutospacing="1" w:line="276" w:lineRule="auto"/>
        <w:ind w:left="270"/>
        <w:jc w:val="both"/>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t>(b) përfshijnë kontrollet e identitetit dhe kontrollet fizike në varësi të rriskut që paraqesin për shëndetin e njerëzve, kafshëve, bimëve, mirëqenien e kafshëve ose, për sa i përket OMGJ-ve dhe produkteve për mbrojtjen e bimëve, gjithashtu për mjedisin.</w:t>
      </w:r>
    </w:p>
    <w:p w14:paraId="5D4991EC" w14:textId="77777777" w:rsidR="00E43658" w:rsidRPr="00F8389C" w:rsidRDefault="00E43658" w:rsidP="00E43658">
      <w:pPr>
        <w:spacing w:before="100" w:beforeAutospacing="1" w:after="100" w:afterAutospacing="1" w:line="276" w:lineRule="auto"/>
        <w:jc w:val="both"/>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t>2.  Kontrollet fizike të parashikuara në shkronjën (b) të pikës 1 të këtij neni, kryhen në kushte të përshtatshme që lejojnë kryerjen e duhur të hetimeve.</w:t>
      </w:r>
    </w:p>
    <w:p w14:paraId="6A6FF521" w14:textId="0D4FECAD" w:rsidR="00E43658" w:rsidRPr="00F8389C" w:rsidRDefault="00E43658" w:rsidP="00E43658">
      <w:pPr>
        <w:spacing w:before="100" w:beforeAutospacing="1" w:after="100" w:afterAutospacing="1" w:line="276" w:lineRule="auto"/>
        <w:jc w:val="both"/>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t xml:space="preserve">3.  Kur kontrollet e dokumentacionit, kontrollet e identitetit ose kontrollet fizike të parashikuara në pikën 1 të këtij neni tregojnë se kafshët dhe mallrat nuk janë në përputhje me rregullat e parashikuara në nenin 1 pika 2, atëherë </w:t>
      </w:r>
      <w:proofErr w:type="gramStart"/>
      <w:r w:rsidRPr="00F8389C">
        <w:rPr>
          <w:rFonts w:ascii="Times New Roman" w:eastAsia="Arial Unicode MS" w:hAnsi="Times New Roman" w:cs="Times New Roman"/>
          <w:iCs/>
          <w:sz w:val="24"/>
          <w:szCs w:val="24"/>
          <w:lang w:val="fr-FR" w:eastAsia="hr-HR"/>
        </w:rPr>
        <w:t>zbatohen  rregullat</w:t>
      </w:r>
      <w:proofErr w:type="gramEnd"/>
      <w:r w:rsidRPr="00F8389C">
        <w:rPr>
          <w:rFonts w:ascii="Times New Roman" w:eastAsia="Arial Unicode MS" w:hAnsi="Times New Roman" w:cs="Times New Roman"/>
          <w:iCs/>
          <w:sz w:val="24"/>
          <w:szCs w:val="24"/>
          <w:lang w:val="fr-FR" w:eastAsia="hr-HR"/>
        </w:rPr>
        <w:t xml:space="preserve"> e parashikuara në nenin </w:t>
      </w:r>
      <w:r w:rsidR="007E322D" w:rsidRPr="00F8389C">
        <w:rPr>
          <w:rFonts w:ascii="Times New Roman" w:eastAsia="Arial Unicode MS" w:hAnsi="Times New Roman" w:cs="Times New Roman"/>
          <w:iCs/>
          <w:sz w:val="24"/>
          <w:szCs w:val="24"/>
          <w:lang w:val="fr-FR" w:eastAsia="hr-HR"/>
        </w:rPr>
        <w:t xml:space="preserve">64 </w:t>
      </w:r>
      <w:r w:rsidRPr="00F8389C">
        <w:rPr>
          <w:rFonts w:ascii="Times New Roman" w:eastAsia="Arial Unicode MS" w:hAnsi="Times New Roman" w:cs="Times New Roman"/>
          <w:iCs/>
          <w:sz w:val="24"/>
          <w:szCs w:val="24"/>
          <w:lang w:val="fr-FR" w:eastAsia="hr-HR"/>
        </w:rPr>
        <w:t xml:space="preserve">pika 1), 3) dhe 5), nenet </w:t>
      </w:r>
      <w:proofErr w:type="gramStart"/>
      <w:r w:rsidR="007E322D" w:rsidRPr="00F8389C">
        <w:rPr>
          <w:rFonts w:ascii="Times New Roman" w:eastAsia="Arial Unicode MS" w:hAnsi="Times New Roman" w:cs="Times New Roman"/>
          <w:iCs/>
          <w:sz w:val="24"/>
          <w:szCs w:val="24"/>
          <w:lang w:val="fr-FR" w:eastAsia="hr-HR"/>
        </w:rPr>
        <w:t xml:space="preserve">65 </w:t>
      </w:r>
      <w:r w:rsidRPr="00F8389C">
        <w:rPr>
          <w:rFonts w:ascii="Times New Roman" w:eastAsia="Arial Unicode MS" w:hAnsi="Times New Roman" w:cs="Times New Roman"/>
          <w:iCs/>
          <w:sz w:val="24"/>
          <w:szCs w:val="24"/>
          <w:lang w:val="fr-FR" w:eastAsia="hr-HR"/>
        </w:rPr>
        <w:t>,</w:t>
      </w:r>
      <w:proofErr w:type="gramEnd"/>
      <w:r w:rsidRPr="00F8389C">
        <w:rPr>
          <w:rFonts w:ascii="Times New Roman" w:eastAsia="Arial Unicode MS" w:hAnsi="Times New Roman" w:cs="Times New Roman"/>
          <w:iCs/>
          <w:sz w:val="24"/>
          <w:szCs w:val="24"/>
          <w:lang w:val="fr-FR" w:eastAsia="hr-HR"/>
        </w:rPr>
        <w:t xml:space="preserve"> </w:t>
      </w:r>
      <w:r w:rsidR="007E322D" w:rsidRPr="00F8389C">
        <w:rPr>
          <w:rFonts w:ascii="Times New Roman" w:eastAsia="Arial Unicode MS" w:hAnsi="Times New Roman" w:cs="Times New Roman"/>
          <w:iCs/>
          <w:sz w:val="24"/>
          <w:szCs w:val="24"/>
          <w:lang w:val="fr-FR" w:eastAsia="hr-HR"/>
        </w:rPr>
        <w:t>66</w:t>
      </w:r>
      <w:r w:rsidRPr="00F8389C">
        <w:rPr>
          <w:rFonts w:ascii="Times New Roman" w:eastAsia="Arial Unicode MS" w:hAnsi="Times New Roman" w:cs="Times New Roman"/>
          <w:iCs/>
          <w:sz w:val="24"/>
          <w:szCs w:val="24"/>
          <w:lang w:val="fr-FR" w:eastAsia="hr-HR"/>
        </w:rPr>
        <w:t xml:space="preserve"> dhe </w:t>
      </w:r>
      <w:r w:rsidR="007E322D" w:rsidRPr="00F8389C">
        <w:rPr>
          <w:rFonts w:ascii="Times New Roman" w:eastAsia="Arial Unicode MS" w:hAnsi="Times New Roman" w:cs="Times New Roman"/>
          <w:iCs/>
          <w:sz w:val="24"/>
          <w:szCs w:val="24"/>
          <w:lang w:val="fr-FR" w:eastAsia="hr-HR"/>
        </w:rPr>
        <w:t>67</w:t>
      </w:r>
      <w:r w:rsidRPr="00F8389C">
        <w:rPr>
          <w:rFonts w:ascii="Times New Roman" w:eastAsia="Arial Unicode MS" w:hAnsi="Times New Roman" w:cs="Times New Roman"/>
          <w:iCs/>
          <w:sz w:val="24"/>
          <w:szCs w:val="24"/>
          <w:lang w:val="fr-FR" w:eastAsia="hr-HR"/>
        </w:rPr>
        <w:t xml:space="preserve">, neni </w:t>
      </w:r>
      <w:r w:rsidR="007E322D" w:rsidRPr="00F8389C">
        <w:rPr>
          <w:rFonts w:ascii="Times New Roman" w:eastAsia="Arial Unicode MS" w:hAnsi="Times New Roman" w:cs="Times New Roman"/>
          <w:iCs/>
          <w:sz w:val="24"/>
          <w:szCs w:val="24"/>
          <w:lang w:val="fr-FR" w:eastAsia="hr-HR"/>
        </w:rPr>
        <w:t>69</w:t>
      </w:r>
      <w:r w:rsidRPr="00F8389C">
        <w:rPr>
          <w:rFonts w:ascii="Times New Roman" w:eastAsia="Arial Unicode MS" w:hAnsi="Times New Roman" w:cs="Times New Roman"/>
          <w:iCs/>
          <w:sz w:val="24"/>
          <w:szCs w:val="24"/>
          <w:lang w:val="fr-FR" w:eastAsia="hr-HR"/>
        </w:rPr>
        <w:t xml:space="preserve"> </w:t>
      </w:r>
      <w:r w:rsidR="007E322D" w:rsidRPr="00F8389C">
        <w:rPr>
          <w:rFonts w:ascii="Times New Roman" w:eastAsia="Arial Unicode MS" w:hAnsi="Times New Roman" w:cs="Times New Roman"/>
          <w:iCs/>
          <w:sz w:val="24"/>
          <w:szCs w:val="24"/>
          <w:lang w:val="fr-FR" w:eastAsia="hr-HR"/>
        </w:rPr>
        <w:t xml:space="preserve">pika </w:t>
      </w:r>
      <w:r w:rsidRPr="00F8389C">
        <w:rPr>
          <w:rFonts w:ascii="Times New Roman" w:eastAsia="Arial Unicode MS" w:hAnsi="Times New Roman" w:cs="Times New Roman"/>
          <w:iCs/>
          <w:sz w:val="24"/>
          <w:szCs w:val="24"/>
          <w:lang w:val="fr-FR" w:eastAsia="hr-HR"/>
        </w:rPr>
        <w:t xml:space="preserve">(1) dhe (2), neni </w:t>
      </w:r>
      <w:r w:rsidR="007E322D" w:rsidRPr="00F8389C">
        <w:rPr>
          <w:rFonts w:ascii="Times New Roman" w:eastAsia="Arial Unicode MS" w:hAnsi="Times New Roman" w:cs="Times New Roman"/>
          <w:iCs/>
          <w:sz w:val="24"/>
          <w:szCs w:val="24"/>
          <w:lang w:val="fr-FR" w:eastAsia="hr-HR"/>
        </w:rPr>
        <w:t>70 pika</w:t>
      </w:r>
      <w:r w:rsidRPr="00F8389C">
        <w:rPr>
          <w:rFonts w:ascii="Times New Roman" w:eastAsia="Arial Unicode MS" w:hAnsi="Times New Roman" w:cs="Times New Roman"/>
          <w:iCs/>
          <w:sz w:val="24"/>
          <w:szCs w:val="24"/>
          <w:lang w:val="fr-FR" w:eastAsia="hr-HR"/>
        </w:rPr>
        <w:t xml:space="preserve"> 1) dhe 2), nenet </w:t>
      </w:r>
      <w:r w:rsidR="007E322D" w:rsidRPr="00F8389C">
        <w:rPr>
          <w:rFonts w:ascii="Times New Roman" w:eastAsia="Arial Unicode MS" w:hAnsi="Times New Roman" w:cs="Times New Roman"/>
          <w:iCs/>
          <w:sz w:val="24"/>
          <w:szCs w:val="24"/>
          <w:lang w:val="fr-FR" w:eastAsia="hr-HR"/>
        </w:rPr>
        <w:t>109</w:t>
      </w:r>
      <w:r w:rsidRPr="00F8389C">
        <w:rPr>
          <w:rFonts w:ascii="Times New Roman" w:eastAsia="Arial Unicode MS" w:hAnsi="Times New Roman" w:cs="Times New Roman"/>
          <w:iCs/>
          <w:sz w:val="24"/>
          <w:szCs w:val="24"/>
          <w:lang w:val="fr-FR" w:eastAsia="hr-HR"/>
        </w:rPr>
        <w:t xml:space="preserve"> dhe </w:t>
      </w:r>
      <w:r w:rsidR="007E322D" w:rsidRPr="00F8389C">
        <w:rPr>
          <w:rFonts w:ascii="Times New Roman" w:eastAsia="Arial Unicode MS" w:hAnsi="Times New Roman" w:cs="Times New Roman"/>
          <w:iCs/>
          <w:sz w:val="24"/>
          <w:szCs w:val="24"/>
          <w:lang w:val="fr-FR" w:eastAsia="hr-HR"/>
        </w:rPr>
        <w:t>110</w:t>
      </w:r>
      <w:r w:rsidRPr="00F8389C">
        <w:rPr>
          <w:rFonts w:ascii="Times New Roman" w:eastAsia="Arial Unicode MS" w:hAnsi="Times New Roman" w:cs="Times New Roman"/>
          <w:iCs/>
          <w:sz w:val="24"/>
          <w:szCs w:val="24"/>
          <w:lang w:val="fr-FR" w:eastAsia="hr-HR"/>
        </w:rPr>
        <w:t>.</w:t>
      </w:r>
    </w:p>
    <w:p w14:paraId="641BF07E" w14:textId="0CE07FA5" w:rsidR="00E43658" w:rsidRPr="00F8389C" w:rsidRDefault="00E43658" w:rsidP="00E43658">
      <w:pPr>
        <w:spacing w:before="100" w:beforeAutospacing="1" w:after="100" w:afterAutospacing="1" w:line="276" w:lineRule="auto"/>
        <w:jc w:val="both"/>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t>4.  </w:t>
      </w:r>
      <w:r w:rsidR="00801547" w:rsidRPr="00F8389C">
        <w:rPr>
          <w:rFonts w:ascii="Times New Roman" w:eastAsia="Arial Unicode MS" w:hAnsi="Times New Roman" w:cs="Times New Roman"/>
          <w:iCs/>
          <w:sz w:val="24"/>
          <w:szCs w:val="24"/>
          <w:lang w:val="fr-FR" w:eastAsia="hr-HR"/>
        </w:rPr>
        <w:t>Minsitri me udh</w:t>
      </w:r>
      <w:r w:rsidR="000F1ACE" w:rsidRPr="00F8389C">
        <w:rPr>
          <w:rFonts w:ascii="Times New Roman" w:eastAsia="Arial Unicode MS" w:hAnsi="Times New Roman" w:cs="Times New Roman"/>
          <w:iCs/>
          <w:sz w:val="24"/>
          <w:szCs w:val="24"/>
          <w:lang w:val="fr-FR" w:eastAsia="hr-HR"/>
        </w:rPr>
        <w:t>ë</w:t>
      </w:r>
      <w:r w:rsidR="00801547" w:rsidRPr="00F8389C">
        <w:rPr>
          <w:rFonts w:ascii="Times New Roman" w:eastAsia="Arial Unicode MS" w:hAnsi="Times New Roman" w:cs="Times New Roman"/>
          <w:iCs/>
          <w:sz w:val="24"/>
          <w:szCs w:val="24"/>
          <w:lang w:val="fr-FR" w:eastAsia="hr-HR"/>
        </w:rPr>
        <w:t xml:space="preserve">zim miraton rastet dhe </w:t>
      </w:r>
      <w:proofErr w:type="gramStart"/>
      <w:r w:rsidR="00801547" w:rsidRPr="00F8389C">
        <w:rPr>
          <w:rFonts w:ascii="Times New Roman" w:eastAsia="Arial Unicode MS" w:hAnsi="Times New Roman" w:cs="Times New Roman"/>
          <w:iCs/>
          <w:sz w:val="24"/>
          <w:szCs w:val="24"/>
          <w:lang w:val="fr-FR" w:eastAsia="hr-HR"/>
        </w:rPr>
        <w:t>kushtet</w:t>
      </w:r>
      <w:r w:rsidRPr="00F8389C">
        <w:rPr>
          <w:rFonts w:ascii="Times New Roman" w:eastAsia="Arial Unicode MS" w:hAnsi="Times New Roman" w:cs="Times New Roman"/>
          <w:iCs/>
          <w:sz w:val="24"/>
          <w:szCs w:val="24"/>
          <w:lang w:val="fr-FR" w:eastAsia="hr-HR"/>
        </w:rPr>
        <w:t xml:space="preserve">  kur</w:t>
      </w:r>
      <w:proofErr w:type="gramEnd"/>
      <w:r w:rsidRPr="00F8389C">
        <w:rPr>
          <w:rFonts w:ascii="Times New Roman" w:eastAsia="Arial Unicode MS" w:hAnsi="Times New Roman" w:cs="Times New Roman"/>
          <w:iCs/>
          <w:sz w:val="24"/>
          <w:szCs w:val="24"/>
          <w:lang w:val="fr-FR" w:eastAsia="hr-HR"/>
        </w:rPr>
        <w:t xml:space="preserve"> </w:t>
      </w:r>
      <w:r w:rsidR="000E740A" w:rsidRPr="00F8389C">
        <w:rPr>
          <w:rFonts w:ascii="Times New Roman" w:eastAsia="Arial Unicode MS" w:hAnsi="Times New Roman" w:cs="Times New Roman"/>
          <w:iCs/>
          <w:sz w:val="24"/>
          <w:szCs w:val="24"/>
          <w:lang w:val="fr-FR" w:eastAsia="hr-HR"/>
        </w:rPr>
        <w:t>IPKPKK</w:t>
      </w:r>
      <w:r w:rsidRPr="00F8389C">
        <w:rPr>
          <w:rFonts w:ascii="Times New Roman" w:eastAsia="Arial Unicode MS" w:hAnsi="Times New Roman" w:cs="Times New Roman"/>
          <w:iCs/>
          <w:sz w:val="24"/>
          <w:szCs w:val="24"/>
          <w:lang w:val="fr-FR" w:eastAsia="hr-HR"/>
        </w:rPr>
        <w:t xml:space="preserve"> mund t'u kërkojnë operatorëve të njoftojnë mbërritjen e mallrave të caktuara që hyjnë në territorin e Republikës së Shqipërisë.</w:t>
      </w:r>
    </w:p>
    <w:p w14:paraId="1EE5F521" w14:textId="0336B9CC" w:rsidR="00E43658" w:rsidRPr="00F8389C" w:rsidRDefault="00E43658" w:rsidP="00E43658">
      <w:pPr>
        <w:pStyle w:val="title-article-norm"/>
        <w:spacing w:line="276" w:lineRule="auto"/>
        <w:jc w:val="center"/>
        <w:rPr>
          <w:rFonts w:eastAsia="Arial Unicode MS"/>
          <w:i/>
          <w:iCs/>
          <w:lang w:val="fr-FR"/>
        </w:rPr>
      </w:pPr>
      <w:r w:rsidRPr="00F8389C">
        <w:rPr>
          <w:rFonts w:eastAsia="Arial Unicode MS"/>
          <w:i/>
          <w:iCs/>
          <w:lang w:val="fr-FR"/>
        </w:rPr>
        <w:t xml:space="preserve">Neni </w:t>
      </w:r>
      <w:r w:rsidR="001270B2" w:rsidRPr="00F8389C">
        <w:rPr>
          <w:rFonts w:eastAsia="Arial Unicode MS"/>
          <w:i/>
          <w:iCs/>
          <w:lang w:val="fr-FR"/>
        </w:rPr>
        <w:t>44</w:t>
      </w:r>
    </w:p>
    <w:p w14:paraId="76F9C748" w14:textId="1B8D913E" w:rsidR="00E43658" w:rsidRPr="00F8389C" w:rsidRDefault="00E43658" w:rsidP="00E43658">
      <w:pPr>
        <w:pStyle w:val="title-article-norm"/>
        <w:spacing w:line="276" w:lineRule="auto"/>
        <w:jc w:val="center"/>
        <w:rPr>
          <w:rFonts w:eastAsia="Arial Unicode MS"/>
          <w:b/>
          <w:bCs/>
          <w:i/>
          <w:iCs/>
          <w:lang w:val="fr-FR"/>
        </w:rPr>
      </w:pPr>
      <w:r w:rsidRPr="00F8389C">
        <w:rPr>
          <w:rFonts w:eastAsia="Arial Unicode MS"/>
          <w:b/>
          <w:bCs/>
          <w:i/>
          <w:iCs/>
          <w:lang w:val="fr-FR"/>
        </w:rPr>
        <w:t xml:space="preserve">Mostrat e marra në kafshë dhe mallra përveç atyre që i nënshtrohen kontrolleve zyrtare në pikat e kontrollit kufitar sipas Seksionit II të këtij </w:t>
      </w:r>
      <w:r w:rsidR="0087616A" w:rsidRPr="00F8389C">
        <w:rPr>
          <w:rFonts w:eastAsia="Arial Unicode MS"/>
          <w:b/>
          <w:bCs/>
          <w:i/>
          <w:iCs/>
          <w:lang w:val="fr-FR"/>
        </w:rPr>
        <w:t>Kreu</w:t>
      </w:r>
    </w:p>
    <w:p w14:paraId="675EFC41" w14:textId="3F3952AB" w:rsidR="00E43658" w:rsidRPr="00F8389C" w:rsidRDefault="00E43658" w:rsidP="00E43658">
      <w:pPr>
        <w:spacing w:before="100" w:beforeAutospacing="1" w:after="100" w:afterAutospacing="1" w:line="276" w:lineRule="auto"/>
        <w:jc w:val="both"/>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t xml:space="preserve">1. Kur merren mostra nga kafshët dhe mallrat, </w:t>
      </w:r>
      <w:r w:rsidR="0087504A" w:rsidRPr="00F8389C">
        <w:rPr>
          <w:rFonts w:ascii="Times New Roman" w:eastAsia="Arial Unicode MS" w:hAnsi="Times New Roman" w:cs="Times New Roman"/>
          <w:iCs/>
          <w:sz w:val="24"/>
          <w:szCs w:val="24"/>
          <w:lang w:val="fr-FR" w:eastAsia="hr-HR"/>
        </w:rPr>
        <w:t>inspektori i IPKPKK</w:t>
      </w:r>
      <w:r w:rsidRPr="00F8389C">
        <w:rPr>
          <w:rFonts w:ascii="Times New Roman" w:eastAsia="Arial Unicode MS" w:hAnsi="Times New Roman" w:cs="Times New Roman"/>
          <w:iCs/>
          <w:sz w:val="24"/>
          <w:szCs w:val="24"/>
          <w:lang w:val="fr-FR" w:eastAsia="hr-HR"/>
        </w:rPr>
        <w:t xml:space="preserve">, pa cenuar zbatimin e neneve </w:t>
      </w:r>
      <w:r w:rsidR="007E322D" w:rsidRPr="00F8389C">
        <w:rPr>
          <w:rFonts w:ascii="Times New Roman" w:eastAsia="Arial Unicode MS" w:hAnsi="Times New Roman" w:cs="Times New Roman"/>
          <w:iCs/>
          <w:sz w:val="24"/>
          <w:szCs w:val="24"/>
          <w:lang w:val="fr-FR" w:eastAsia="hr-HR"/>
        </w:rPr>
        <w:t>32</w:t>
      </w:r>
      <w:r w:rsidRPr="00F8389C">
        <w:rPr>
          <w:rFonts w:ascii="Times New Roman" w:eastAsia="Arial Unicode MS" w:hAnsi="Times New Roman" w:cs="Times New Roman"/>
          <w:iCs/>
          <w:sz w:val="24"/>
          <w:szCs w:val="24"/>
          <w:lang w:val="fr-FR" w:eastAsia="hr-HR"/>
        </w:rPr>
        <w:t xml:space="preserve"> deri në </w:t>
      </w:r>
      <w:r w:rsidR="007E322D" w:rsidRPr="00F8389C">
        <w:rPr>
          <w:rFonts w:ascii="Times New Roman" w:eastAsia="Arial Unicode MS" w:hAnsi="Times New Roman" w:cs="Times New Roman"/>
          <w:iCs/>
          <w:sz w:val="24"/>
          <w:szCs w:val="24"/>
          <w:lang w:val="fr-FR" w:eastAsia="hr-HR"/>
        </w:rPr>
        <w:t>40</w:t>
      </w:r>
      <w:r w:rsidRPr="00F8389C">
        <w:rPr>
          <w:rFonts w:ascii="Times New Roman" w:eastAsia="Arial Unicode MS" w:hAnsi="Times New Roman" w:cs="Times New Roman"/>
          <w:iCs/>
          <w:sz w:val="24"/>
          <w:szCs w:val="24"/>
          <w:lang w:val="fr-FR" w:eastAsia="hr-HR"/>
        </w:rPr>
        <w:t xml:space="preserve"> të këtij </w:t>
      </w:r>
      <w:proofErr w:type="gramStart"/>
      <w:r w:rsidRPr="00F8389C">
        <w:rPr>
          <w:rFonts w:ascii="Times New Roman" w:eastAsia="Arial Unicode MS" w:hAnsi="Times New Roman" w:cs="Times New Roman"/>
          <w:iCs/>
          <w:sz w:val="24"/>
          <w:szCs w:val="24"/>
          <w:lang w:val="fr-FR" w:eastAsia="hr-HR"/>
        </w:rPr>
        <w:t>ligji:</w:t>
      </w:r>
      <w:proofErr w:type="gramEnd"/>
    </w:p>
    <w:p w14:paraId="4200476B" w14:textId="2300C592" w:rsidR="00E43658" w:rsidRPr="00F8389C" w:rsidRDefault="00E43658" w:rsidP="00E43658">
      <w:pPr>
        <w:spacing w:before="100" w:beforeAutospacing="1" w:after="100" w:afterAutospacing="1" w:line="276" w:lineRule="auto"/>
        <w:ind w:left="270"/>
        <w:jc w:val="both"/>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t xml:space="preserve">(a) informon operatorët në fjalë dhe, sipas rastit, autoritetet </w:t>
      </w:r>
      <w:proofErr w:type="gramStart"/>
      <w:r w:rsidRPr="00F8389C">
        <w:rPr>
          <w:rFonts w:ascii="Times New Roman" w:eastAsia="Arial Unicode MS" w:hAnsi="Times New Roman" w:cs="Times New Roman"/>
          <w:iCs/>
          <w:sz w:val="24"/>
          <w:szCs w:val="24"/>
          <w:lang w:val="fr-FR" w:eastAsia="hr-HR"/>
        </w:rPr>
        <w:t>doganore;</w:t>
      </w:r>
      <w:proofErr w:type="gramEnd"/>
      <w:r w:rsidRPr="00F8389C">
        <w:rPr>
          <w:rFonts w:ascii="Times New Roman" w:eastAsia="Arial Unicode MS" w:hAnsi="Times New Roman" w:cs="Times New Roman"/>
          <w:iCs/>
          <w:sz w:val="24"/>
          <w:szCs w:val="24"/>
          <w:lang w:val="fr-FR" w:eastAsia="hr-HR"/>
        </w:rPr>
        <w:t xml:space="preserve"> dhe</w:t>
      </w:r>
    </w:p>
    <w:p w14:paraId="1FC0ACBD" w14:textId="13134754" w:rsidR="00E43658" w:rsidRPr="00F8389C" w:rsidRDefault="00E43658" w:rsidP="00E43658">
      <w:pPr>
        <w:spacing w:before="100" w:beforeAutospacing="1" w:after="100" w:afterAutospacing="1" w:line="276" w:lineRule="auto"/>
        <w:ind w:left="270"/>
        <w:jc w:val="both"/>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t xml:space="preserve">(b) vendos nëse kafshët ose mallrat duhet të bllokohen deri në daljen e rezultateve të analizës, testit ose diagnozës së kryer, ose nëse ato mund lihen </w:t>
      </w:r>
      <w:r w:rsidR="00801547" w:rsidRPr="00F8389C">
        <w:rPr>
          <w:rFonts w:ascii="Times New Roman" w:eastAsia="Arial Unicode MS" w:hAnsi="Times New Roman" w:cs="Times New Roman"/>
          <w:iCs/>
          <w:sz w:val="24"/>
          <w:szCs w:val="24"/>
          <w:lang w:val="fr-FR" w:eastAsia="hr-HR"/>
        </w:rPr>
        <w:t>t</w:t>
      </w:r>
      <w:r w:rsidR="000F1ACE" w:rsidRPr="00F8389C">
        <w:rPr>
          <w:rFonts w:ascii="Times New Roman" w:eastAsia="Arial Unicode MS" w:hAnsi="Times New Roman" w:cs="Times New Roman"/>
          <w:iCs/>
          <w:sz w:val="24"/>
          <w:szCs w:val="24"/>
          <w:lang w:val="fr-FR" w:eastAsia="hr-HR"/>
        </w:rPr>
        <w:t>ë</w:t>
      </w:r>
      <w:r w:rsidR="00801547" w:rsidRPr="00F8389C">
        <w:rPr>
          <w:rFonts w:ascii="Times New Roman" w:eastAsia="Arial Unicode MS" w:hAnsi="Times New Roman" w:cs="Times New Roman"/>
          <w:iCs/>
          <w:sz w:val="24"/>
          <w:szCs w:val="24"/>
          <w:lang w:val="fr-FR" w:eastAsia="hr-HR"/>
        </w:rPr>
        <w:t xml:space="preserve"> </w:t>
      </w:r>
      <w:r w:rsidRPr="00F8389C">
        <w:rPr>
          <w:rFonts w:ascii="Times New Roman" w:eastAsia="Arial Unicode MS" w:hAnsi="Times New Roman" w:cs="Times New Roman"/>
          <w:iCs/>
          <w:sz w:val="24"/>
          <w:szCs w:val="24"/>
          <w:lang w:val="fr-FR" w:eastAsia="hr-HR"/>
        </w:rPr>
        <w:t>lirë me kusht që të sigurohet gjurmueshmëria e kafshëve ose mallrave.</w:t>
      </w:r>
    </w:p>
    <w:p w14:paraId="3DAF9279" w14:textId="6538C9C0" w:rsidR="00E43658" w:rsidRPr="00F8389C" w:rsidRDefault="00E43658" w:rsidP="00E43658">
      <w:pPr>
        <w:spacing w:before="100" w:beforeAutospacing="1" w:after="100" w:afterAutospacing="1" w:line="276" w:lineRule="auto"/>
        <w:jc w:val="both"/>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2.   </w:t>
      </w:r>
      <w:r w:rsidR="00801547" w:rsidRPr="00F8389C">
        <w:rPr>
          <w:rFonts w:ascii="Times New Roman" w:eastAsia="Arial Unicode MS" w:hAnsi="Times New Roman" w:cs="Times New Roman"/>
          <w:iCs/>
          <w:sz w:val="24"/>
          <w:szCs w:val="24"/>
          <w:lang w:val="en-GB" w:eastAsia="hr-HR"/>
        </w:rPr>
        <w:t>Ministri me udh</w:t>
      </w:r>
      <w:r w:rsidR="000F1ACE" w:rsidRPr="00F8389C">
        <w:rPr>
          <w:rFonts w:ascii="Times New Roman" w:eastAsia="Arial Unicode MS" w:hAnsi="Times New Roman" w:cs="Times New Roman"/>
          <w:iCs/>
          <w:sz w:val="24"/>
          <w:szCs w:val="24"/>
          <w:lang w:val="en-GB" w:eastAsia="hr-HR"/>
        </w:rPr>
        <w:t>ë</w:t>
      </w:r>
      <w:r w:rsidR="00801547" w:rsidRPr="00F8389C">
        <w:rPr>
          <w:rFonts w:ascii="Times New Roman" w:eastAsia="Arial Unicode MS" w:hAnsi="Times New Roman" w:cs="Times New Roman"/>
          <w:iCs/>
          <w:sz w:val="24"/>
          <w:szCs w:val="24"/>
          <w:lang w:val="en-GB" w:eastAsia="hr-HR"/>
        </w:rPr>
        <w:t>zim miraton</w:t>
      </w:r>
      <w:r w:rsidRPr="00F8389C">
        <w:rPr>
          <w:rFonts w:ascii="Times New Roman" w:eastAsia="Arial Unicode MS" w:hAnsi="Times New Roman" w:cs="Times New Roman"/>
          <w:iCs/>
          <w:sz w:val="24"/>
          <w:szCs w:val="24"/>
          <w:lang w:val="en-GB" w:eastAsia="hr-HR"/>
        </w:rPr>
        <w:t>:</w:t>
      </w:r>
    </w:p>
    <w:p w14:paraId="1392EE32" w14:textId="33730A82" w:rsidR="00E43658" w:rsidRPr="00F8389C" w:rsidRDefault="00E43658" w:rsidP="00E43658">
      <w:pPr>
        <w:spacing w:before="100" w:beforeAutospacing="1" w:after="100" w:afterAutospacing="1" w:line="276" w:lineRule="auto"/>
        <w:jc w:val="both"/>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lastRenderedPageBreak/>
        <w:t xml:space="preserve">(a) procedurat e nevojshme për të siguruar gjurmueshmërinë e kafshëve ose mallrave të parashikuara në </w:t>
      </w:r>
      <w:r w:rsidR="00801547" w:rsidRPr="00F8389C">
        <w:rPr>
          <w:rFonts w:ascii="Times New Roman" w:eastAsia="Arial Unicode MS" w:hAnsi="Times New Roman" w:cs="Times New Roman"/>
          <w:iCs/>
          <w:sz w:val="24"/>
          <w:szCs w:val="24"/>
          <w:lang w:val="en-GB" w:eastAsia="hr-HR"/>
        </w:rPr>
        <w:t>shkronj</w:t>
      </w:r>
      <w:r w:rsidR="000F1ACE" w:rsidRPr="00F8389C">
        <w:rPr>
          <w:rFonts w:ascii="Times New Roman" w:eastAsia="Arial Unicode MS" w:hAnsi="Times New Roman" w:cs="Times New Roman"/>
          <w:iCs/>
          <w:sz w:val="24"/>
          <w:szCs w:val="24"/>
          <w:lang w:val="en-GB" w:eastAsia="hr-HR"/>
        </w:rPr>
        <w:t>ë</w:t>
      </w:r>
      <w:r w:rsidR="00801547" w:rsidRPr="00F8389C">
        <w:rPr>
          <w:rFonts w:ascii="Times New Roman" w:eastAsia="Arial Unicode MS" w:hAnsi="Times New Roman" w:cs="Times New Roman"/>
          <w:iCs/>
          <w:sz w:val="24"/>
          <w:szCs w:val="24"/>
          <w:lang w:val="en-GB" w:eastAsia="hr-HR"/>
        </w:rPr>
        <w:t xml:space="preserve">n </w:t>
      </w:r>
      <w:r w:rsidRPr="00F8389C">
        <w:rPr>
          <w:rFonts w:ascii="Times New Roman" w:eastAsia="Arial Unicode MS" w:hAnsi="Times New Roman" w:cs="Times New Roman"/>
          <w:iCs/>
          <w:sz w:val="24"/>
          <w:szCs w:val="24"/>
          <w:lang w:val="en-GB" w:eastAsia="hr-HR"/>
        </w:rPr>
        <w:t xml:space="preserve">(b) të </w:t>
      </w:r>
      <w:r w:rsidR="00801547" w:rsidRPr="00F8389C">
        <w:rPr>
          <w:rFonts w:ascii="Times New Roman" w:eastAsia="Arial Unicode MS" w:hAnsi="Times New Roman" w:cs="Times New Roman"/>
          <w:iCs/>
          <w:sz w:val="24"/>
          <w:szCs w:val="24"/>
          <w:lang w:val="en-GB" w:eastAsia="hr-HR"/>
        </w:rPr>
        <w:t>pik</w:t>
      </w:r>
      <w:r w:rsidR="000F1ACE" w:rsidRPr="00F8389C">
        <w:rPr>
          <w:rFonts w:ascii="Times New Roman" w:eastAsia="Arial Unicode MS" w:hAnsi="Times New Roman" w:cs="Times New Roman"/>
          <w:iCs/>
          <w:sz w:val="24"/>
          <w:szCs w:val="24"/>
          <w:lang w:val="en-GB" w:eastAsia="hr-HR"/>
        </w:rPr>
        <w:t>ë</w:t>
      </w:r>
      <w:r w:rsidR="00801547" w:rsidRPr="00F8389C">
        <w:rPr>
          <w:rFonts w:ascii="Times New Roman" w:eastAsia="Arial Unicode MS" w:hAnsi="Times New Roman" w:cs="Times New Roman"/>
          <w:iCs/>
          <w:sz w:val="24"/>
          <w:szCs w:val="24"/>
          <w:lang w:val="en-GB" w:eastAsia="hr-HR"/>
        </w:rPr>
        <w:t>s</w:t>
      </w:r>
      <w:r w:rsidRPr="00F8389C">
        <w:rPr>
          <w:rFonts w:ascii="Times New Roman" w:eastAsia="Arial Unicode MS" w:hAnsi="Times New Roman" w:cs="Times New Roman"/>
          <w:iCs/>
          <w:sz w:val="24"/>
          <w:szCs w:val="24"/>
          <w:lang w:val="en-GB" w:eastAsia="hr-HR"/>
        </w:rPr>
        <w:t xml:space="preserve"> 1 të këtij neni; dhe</w:t>
      </w:r>
    </w:p>
    <w:p w14:paraId="06C8BD86" w14:textId="4546B2FC" w:rsidR="00E43658" w:rsidRPr="00F8389C" w:rsidRDefault="00E43658" w:rsidP="00E43658">
      <w:pPr>
        <w:spacing w:before="100" w:beforeAutospacing="1" w:after="100" w:afterAutospacing="1" w:line="276" w:lineRule="auto"/>
        <w:jc w:val="both"/>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 xml:space="preserve">(b) dokumentet që duhet të shoqërojnë kafshët ose mallrat e parashikuara në </w:t>
      </w:r>
      <w:r w:rsidR="00801547" w:rsidRPr="00F8389C">
        <w:rPr>
          <w:rFonts w:ascii="Times New Roman" w:eastAsia="Arial Unicode MS" w:hAnsi="Times New Roman" w:cs="Times New Roman"/>
          <w:iCs/>
          <w:sz w:val="24"/>
          <w:szCs w:val="24"/>
          <w:lang w:val="en-GB" w:eastAsia="hr-HR"/>
        </w:rPr>
        <w:t>pik</w:t>
      </w:r>
      <w:r w:rsidR="000F1ACE" w:rsidRPr="00F8389C">
        <w:rPr>
          <w:rFonts w:ascii="Times New Roman" w:eastAsia="Arial Unicode MS" w:hAnsi="Times New Roman" w:cs="Times New Roman"/>
          <w:iCs/>
          <w:sz w:val="24"/>
          <w:szCs w:val="24"/>
          <w:lang w:val="en-GB" w:eastAsia="hr-HR"/>
        </w:rPr>
        <w:t>ë</w:t>
      </w:r>
      <w:r w:rsidR="00801547" w:rsidRPr="00F8389C">
        <w:rPr>
          <w:rFonts w:ascii="Times New Roman" w:eastAsia="Arial Unicode MS" w:hAnsi="Times New Roman" w:cs="Times New Roman"/>
          <w:iCs/>
          <w:sz w:val="24"/>
          <w:szCs w:val="24"/>
          <w:lang w:val="en-GB" w:eastAsia="hr-HR"/>
        </w:rPr>
        <w:t xml:space="preserve">n </w:t>
      </w:r>
      <w:r w:rsidRPr="00F8389C">
        <w:rPr>
          <w:rFonts w:ascii="Times New Roman" w:eastAsia="Arial Unicode MS" w:hAnsi="Times New Roman" w:cs="Times New Roman"/>
          <w:iCs/>
          <w:sz w:val="24"/>
          <w:szCs w:val="24"/>
          <w:lang w:val="en-GB" w:eastAsia="hr-HR"/>
        </w:rPr>
        <w:t>1 të këtij neni, kur mostrat janë marrë nga</w:t>
      </w:r>
      <w:r w:rsidR="0087504A" w:rsidRPr="00F8389C">
        <w:rPr>
          <w:rFonts w:ascii="Times New Roman" w:eastAsia="Arial Unicode MS" w:hAnsi="Times New Roman" w:cs="Times New Roman"/>
          <w:iCs/>
          <w:sz w:val="24"/>
          <w:szCs w:val="24"/>
          <w:lang w:val="en-GB" w:eastAsia="hr-HR"/>
        </w:rPr>
        <w:t>inspektori i IPKPKK</w:t>
      </w:r>
      <w:r w:rsidRPr="00F8389C">
        <w:rPr>
          <w:rFonts w:ascii="Times New Roman" w:eastAsia="Arial Unicode MS" w:hAnsi="Times New Roman" w:cs="Times New Roman"/>
          <w:iCs/>
          <w:sz w:val="24"/>
          <w:szCs w:val="24"/>
          <w:lang w:val="en-GB" w:eastAsia="hr-HR"/>
        </w:rPr>
        <w:t>.</w:t>
      </w:r>
    </w:p>
    <w:p w14:paraId="4319C7BA" w14:textId="77777777" w:rsidR="003D6306" w:rsidRPr="00F8389C" w:rsidRDefault="003D6306" w:rsidP="003D6306">
      <w:pPr>
        <w:pStyle w:val="title-article-norm"/>
        <w:spacing w:line="276" w:lineRule="auto"/>
        <w:jc w:val="center"/>
        <w:rPr>
          <w:rFonts w:eastAsia="Arial Unicode MS"/>
          <w:i/>
          <w:lang w:val="en-GB"/>
        </w:rPr>
      </w:pPr>
      <w:r w:rsidRPr="00F8389C">
        <w:rPr>
          <w:rFonts w:eastAsia="Arial Unicode MS"/>
          <w:i/>
          <w:lang w:val="en-GB"/>
        </w:rPr>
        <w:t>Seksion II</w:t>
      </w:r>
    </w:p>
    <w:p w14:paraId="4F0FFCD7" w14:textId="77777777" w:rsidR="003D6306" w:rsidRPr="00F8389C" w:rsidRDefault="003D6306" w:rsidP="003D6306">
      <w:pPr>
        <w:pStyle w:val="title-article-norm"/>
        <w:spacing w:line="276" w:lineRule="auto"/>
        <w:jc w:val="center"/>
        <w:rPr>
          <w:rFonts w:eastAsia="Arial Unicode MS"/>
          <w:b/>
          <w:bCs/>
          <w:i/>
          <w:lang w:val="en-GB"/>
        </w:rPr>
      </w:pPr>
      <w:r w:rsidRPr="00F8389C">
        <w:rPr>
          <w:rFonts w:eastAsia="Arial Unicode MS"/>
          <w:b/>
          <w:bCs/>
          <w:i/>
          <w:lang w:val="en-GB"/>
        </w:rPr>
        <w:t>Kontrollet zyrtare në pikat e kontrollit kufitar për kafshët dhe mallrat</w:t>
      </w:r>
    </w:p>
    <w:p w14:paraId="448F28B7" w14:textId="285C7B4A" w:rsidR="003D6306" w:rsidRPr="00F8389C" w:rsidRDefault="003D6306" w:rsidP="003D6306">
      <w:pPr>
        <w:pStyle w:val="title-article-norm"/>
        <w:spacing w:line="276" w:lineRule="auto"/>
        <w:jc w:val="center"/>
        <w:rPr>
          <w:rFonts w:eastAsia="Arial Unicode MS"/>
          <w:b/>
          <w:bCs/>
          <w:iCs/>
          <w:lang w:val="en-GB"/>
        </w:rPr>
      </w:pPr>
      <w:r w:rsidRPr="00F8389C">
        <w:rPr>
          <w:rFonts w:eastAsia="Arial Unicode MS"/>
          <w:i/>
          <w:iCs/>
          <w:lang w:val="en-GB"/>
        </w:rPr>
        <w:t xml:space="preserve">Neni </w:t>
      </w:r>
      <w:r w:rsidR="001270B2" w:rsidRPr="00F8389C">
        <w:rPr>
          <w:rFonts w:eastAsia="Arial Unicode MS"/>
          <w:i/>
          <w:iCs/>
          <w:lang w:val="en-GB"/>
        </w:rPr>
        <w:t xml:space="preserve">45 </w:t>
      </w:r>
    </w:p>
    <w:p w14:paraId="2F1B7A0B" w14:textId="77777777" w:rsidR="003D6306" w:rsidRPr="00F8389C" w:rsidRDefault="003D6306" w:rsidP="003D6306">
      <w:pPr>
        <w:pStyle w:val="title-article-norm"/>
        <w:spacing w:line="276" w:lineRule="auto"/>
        <w:jc w:val="center"/>
        <w:rPr>
          <w:rFonts w:eastAsia="Arial Unicode MS"/>
          <w:b/>
          <w:bCs/>
          <w:iCs/>
          <w:lang w:val="en-GB"/>
        </w:rPr>
      </w:pPr>
      <w:r w:rsidRPr="00F8389C">
        <w:rPr>
          <w:rFonts w:eastAsia="Arial Unicode MS"/>
          <w:b/>
          <w:bCs/>
          <w:iCs/>
          <w:lang w:val="en-GB"/>
        </w:rPr>
        <w:t>Kafshët dhe mallrat që i nënshtrohen kontrolleve zyrtare në pikat e kontrollit kufitar</w:t>
      </w:r>
    </w:p>
    <w:p w14:paraId="4C25B8CF" w14:textId="77777777" w:rsidR="003D6306" w:rsidRPr="00F8389C" w:rsidRDefault="003D6306" w:rsidP="003D6306">
      <w:pPr>
        <w:pStyle w:val="title-article-norm"/>
        <w:spacing w:line="276" w:lineRule="auto"/>
        <w:jc w:val="both"/>
        <w:rPr>
          <w:rFonts w:eastAsia="Arial Unicode MS"/>
          <w:iCs/>
          <w:lang w:val="en-GB"/>
        </w:rPr>
      </w:pPr>
      <w:r w:rsidRPr="00F8389C">
        <w:rPr>
          <w:rFonts w:eastAsia="Arial Unicode MS"/>
          <w:iCs/>
          <w:lang w:val="en-GB"/>
        </w:rPr>
        <w:t>1.   Për të verifikuar zbatimin e legjislacionit të parashikuar në pikën 2 të nenit 2 të këtij ligji, kontrollet zyrtare kryhen në pikën e kontrollit kufitar të mbërritjes në territorin e Republikës së Shqipërisë, për çdo ngarkesë të kategorive të mëposhtme të kafshëve dhe mallrave:</w:t>
      </w:r>
    </w:p>
    <w:p w14:paraId="5E2FBB9B" w14:textId="0802C769" w:rsidR="003D6306" w:rsidRPr="00F8389C" w:rsidRDefault="003D6306" w:rsidP="003D6306">
      <w:pPr>
        <w:pStyle w:val="title-article-norm"/>
        <w:spacing w:line="276" w:lineRule="auto"/>
        <w:ind w:left="270"/>
        <w:rPr>
          <w:rFonts w:eastAsia="Arial Unicode MS"/>
          <w:iCs/>
          <w:lang w:val="en-GB"/>
        </w:rPr>
      </w:pPr>
      <w:r w:rsidRPr="00F8389C">
        <w:rPr>
          <w:rFonts w:eastAsia="Arial Unicode MS"/>
          <w:iCs/>
          <w:lang w:val="en-GB"/>
        </w:rPr>
        <w:t>(a) </w:t>
      </w:r>
      <w:proofErr w:type="gramStart"/>
      <w:r w:rsidRPr="00F8389C">
        <w:rPr>
          <w:rFonts w:eastAsia="Arial Unicode MS"/>
          <w:iCs/>
          <w:lang w:val="en-GB"/>
        </w:rPr>
        <w:t>kafsh</w:t>
      </w:r>
      <w:r w:rsidR="00E43658" w:rsidRPr="00F8389C">
        <w:rPr>
          <w:rFonts w:eastAsia="Arial Unicode MS"/>
          <w:iCs/>
          <w:lang w:val="en-GB"/>
        </w:rPr>
        <w:t>ë</w:t>
      </w:r>
      <w:r w:rsidRPr="00F8389C">
        <w:rPr>
          <w:rFonts w:eastAsia="Arial Unicode MS"/>
          <w:iCs/>
          <w:lang w:val="en-GB"/>
        </w:rPr>
        <w:t>;</w:t>
      </w:r>
      <w:proofErr w:type="gramEnd"/>
    </w:p>
    <w:p w14:paraId="683D246A" w14:textId="7B62CA92" w:rsidR="003D6306" w:rsidRPr="00F8389C" w:rsidRDefault="003D6306" w:rsidP="003D6306">
      <w:pPr>
        <w:pStyle w:val="title-article-norm"/>
        <w:spacing w:line="276" w:lineRule="auto"/>
        <w:ind w:left="270"/>
        <w:jc w:val="both"/>
        <w:rPr>
          <w:rFonts w:eastAsia="Arial Unicode MS"/>
          <w:iCs/>
          <w:lang w:val="en-GB"/>
        </w:rPr>
      </w:pPr>
      <w:r w:rsidRPr="00F8389C">
        <w:rPr>
          <w:rFonts w:eastAsia="Arial Unicode MS"/>
          <w:iCs/>
          <w:lang w:val="en-GB"/>
        </w:rPr>
        <w:t xml:space="preserve"> (b) produkte me origjinë shtazore, produkte embrionale, nënprodukte shtazore, bar i that</w:t>
      </w:r>
      <w:r w:rsidR="00E43658" w:rsidRPr="00F8389C">
        <w:rPr>
          <w:rFonts w:eastAsia="Arial Unicode MS"/>
          <w:iCs/>
          <w:lang w:val="en-GB"/>
        </w:rPr>
        <w:t>ë</w:t>
      </w:r>
      <w:r w:rsidRPr="00F8389C">
        <w:rPr>
          <w:rFonts w:eastAsia="Arial Unicode MS"/>
          <w:iCs/>
          <w:lang w:val="en-GB"/>
        </w:rPr>
        <w:t>, kashtë dhe produkte ushqimore që përmbajnë produkte me origjinë bimore dhe produkte të përpunuara me origjinë shtazore ("produkte të përbëra")</w:t>
      </w:r>
    </w:p>
    <w:p w14:paraId="0CAAE10F" w14:textId="77777777" w:rsidR="003D6306" w:rsidRPr="00F8389C" w:rsidRDefault="003D6306" w:rsidP="00AD3D72">
      <w:pPr>
        <w:pStyle w:val="title-article-norm"/>
        <w:spacing w:line="276" w:lineRule="auto"/>
        <w:ind w:left="270"/>
        <w:jc w:val="both"/>
        <w:rPr>
          <w:rFonts w:eastAsia="Arial Unicode MS"/>
          <w:iCs/>
          <w:lang w:val="en-GB"/>
        </w:rPr>
      </w:pPr>
      <w:r w:rsidRPr="00F8389C">
        <w:rPr>
          <w:rFonts w:eastAsia="Arial Unicode MS"/>
          <w:iCs/>
          <w:lang w:val="en-GB"/>
        </w:rPr>
        <w:t xml:space="preserve"> (c) bimët, produktet bimore dhe objektet e tjera të përmendura në listat e përcaktuara në përputhje me legjislacionin për masat mbrojtëse kundër dëmtuesve të </w:t>
      </w:r>
      <w:proofErr w:type="gramStart"/>
      <w:r w:rsidRPr="00F8389C">
        <w:rPr>
          <w:rFonts w:eastAsia="Arial Unicode MS"/>
          <w:iCs/>
          <w:lang w:val="en-GB"/>
        </w:rPr>
        <w:t>bimëve;</w:t>
      </w:r>
      <w:proofErr w:type="gramEnd"/>
    </w:p>
    <w:p w14:paraId="1288BB2B" w14:textId="6837E7B8" w:rsidR="003D6306" w:rsidRPr="00F8389C" w:rsidRDefault="003D6306" w:rsidP="003D6306">
      <w:pPr>
        <w:pStyle w:val="title-article-norm"/>
        <w:spacing w:line="276" w:lineRule="auto"/>
        <w:ind w:left="270"/>
        <w:jc w:val="both"/>
        <w:rPr>
          <w:rFonts w:eastAsia="Arial Unicode MS"/>
          <w:iCs/>
          <w:lang w:val="en-GB"/>
        </w:rPr>
      </w:pPr>
      <w:r w:rsidRPr="00F8389C">
        <w:rPr>
          <w:rFonts w:eastAsia="Arial Unicode MS"/>
          <w:iCs/>
          <w:lang w:val="en-GB"/>
        </w:rPr>
        <w:t>(</w:t>
      </w:r>
      <w:r w:rsidR="001270B2" w:rsidRPr="00F8389C">
        <w:rPr>
          <w:rFonts w:eastAsia="Arial Unicode MS"/>
          <w:iCs/>
          <w:lang w:val="en-GB"/>
        </w:rPr>
        <w:t>ç</w:t>
      </w:r>
      <w:r w:rsidRPr="00F8389C">
        <w:rPr>
          <w:rFonts w:eastAsia="Arial Unicode MS"/>
          <w:iCs/>
          <w:lang w:val="en-GB"/>
        </w:rPr>
        <w:t xml:space="preserve">) mallra nga vende të caktuara për të </w:t>
      </w:r>
      <w:r w:rsidR="00C75DBA" w:rsidRPr="00F8389C">
        <w:rPr>
          <w:rFonts w:eastAsia="Arial Unicode MS"/>
          <w:iCs/>
          <w:lang w:val="en-GB"/>
        </w:rPr>
        <w:t>sipas</w:t>
      </w:r>
      <w:r w:rsidR="0087504A" w:rsidRPr="00F8389C">
        <w:rPr>
          <w:rFonts w:eastAsia="Arial Unicode MS"/>
          <w:iCs/>
          <w:lang w:val="en-GB"/>
        </w:rPr>
        <w:t xml:space="preserve"> </w:t>
      </w:r>
      <w:r w:rsidR="00C75DBA" w:rsidRPr="00F8389C">
        <w:rPr>
          <w:rFonts w:eastAsia="Arial Unicode MS"/>
          <w:iCs/>
          <w:lang w:val="en-GB"/>
        </w:rPr>
        <w:t>p</w:t>
      </w:r>
      <w:r w:rsidR="000F1ACE" w:rsidRPr="00F8389C">
        <w:rPr>
          <w:rFonts w:eastAsia="Arial Unicode MS"/>
          <w:iCs/>
          <w:lang w:val="en-GB"/>
        </w:rPr>
        <w:t>ë</w:t>
      </w:r>
      <w:r w:rsidR="00C75DBA" w:rsidRPr="00F8389C">
        <w:rPr>
          <w:rFonts w:eastAsia="Arial Unicode MS"/>
          <w:iCs/>
          <w:lang w:val="en-GB"/>
        </w:rPr>
        <w:t>rcaktimeve</w:t>
      </w:r>
      <w:r w:rsidRPr="00F8389C">
        <w:rPr>
          <w:rFonts w:eastAsia="Arial Unicode MS"/>
          <w:iCs/>
          <w:lang w:val="en-GB"/>
        </w:rPr>
        <w:t xml:space="preserve"> në shkronjën b) të pikës 2 të këtij neni, </w:t>
      </w:r>
      <w:r w:rsidR="00C75DBA" w:rsidRPr="00F8389C">
        <w:rPr>
          <w:rFonts w:eastAsia="Arial Unicode MS"/>
          <w:iCs/>
          <w:lang w:val="en-GB"/>
        </w:rPr>
        <w:t xml:space="preserve">mbi </w:t>
      </w:r>
      <w:r w:rsidR="0087504A" w:rsidRPr="00F8389C">
        <w:rPr>
          <w:rFonts w:eastAsia="Arial Unicode MS"/>
          <w:iCs/>
          <w:lang w:val="en-GB"/>
        </w:rPr>
        <w:t xml:space="preserve">domosdoshmërinë </w:t>
      </w:r>
      <w:r w:rsidRPr="00F8389C">
        <w:rPr>
          <w:rFonts w:eastAsia="Arial Unicode MS"/>
          <w:iCs/>
          <w:lang w:val="en-GB"/>
        </w:rPr>
        <w:t>e marrjes s</w:t>
      </w:r>
      <w:r w:rsidR="00E43658" w:rsidRPr="00F8389C">
        <w:rPr>
          <w:rFonts w:eastAsia="Arial Unicode MS"/>
          <w:iCs/>
          <w:lang w:val="en-GB"/>
        </w:rPr>
        <w:t>ë</w:t>
      </w:r>
      <w:r w:rsidRPr="00F8389C">
        <w:rPr>
          <w:rFonts w:eastAsia="Arial Unicode MS"/>
          <w:iCs/>
          <w:lang w:val="en-GB"/>
        </w:rPr>
        <w:t xml:space="preserve"> një </w:t>
      </w:r>
      <w:r w:rsidR="0087504A" w:rsidRPr="00F8389C">
        <w:rPr>
          <w:rFonts w:eastAsia="Arial Unicode MS"/>
          <w:iCs/>
          <w:lang w:val="en-GB"/>
        </w:rPr>
        <w:t xml:space="preserve">mase </w:t>
      </w:r>
      <w:r w:rsidRPr="00F8389C">
        <w:rPr>
          <w:rFonts w:eastAsia="Arial Unicode MS"/>
          <w:iCs/>
          <w:lang w:val="en-GB"/>
        </w:rPr>
        <w:t>që parashikon një rritje të përkohshme të kontrolleve zyrtare në hyrjen e tyre në territorin e Republikës së Shqipërisë për shkak të nj</w:t>
      </w:r>
      <w:r w:rsidR="00E43658" w:rsidRPr="00F8389C">
        <w:rPr>
          <w:rFonts w:eastAsia="Arial Unicode MS"/>
          <w:iCs/>
          <w:lang w:val="en-GB"/>
        </w:rPr>
        <w:t>ë</w:t>
      </w:r>
      <w:r w:rsidRPr="00F8389C">
        <w:rPr>
          <w:rFonts w:eastAsia="Arial Unicode MS"/>
          <w:iCs/>
          <w:lang w:val="en-GB"/>
        </w:rPr>
        <w:t xml:space="preserve"> rrisku të njohur ose të shfaqur ose për shkak se ka prova t</w:t>
      </w:r>
      <w:r w:rsidR="00E43658" w:rsidRPr="00F8389C">
        <w:rPr>
          <w:rFonts w:eastAsia="Arial Unicode MS"/>
          <w:iCs/>
          <w:lang w:val="en-GB"/>
        </w:rPr>
        <w:t>ë</w:t>
      </w:r>
      <w:r w:rsidRPr="00F8389C">
        <w:rPr>
          <w:rFonts w:eastAsia="Arial Unicode MS"/>
          <w:iCs/>
          <w:lang w:val="en-GB"/>
        </w:rPr>
        <w:t xml:space="preserve"> mjaftueshme që mund të ketë një shkelje serioze e legjislacionit t</w:t>
      </w:r>
      <w:r w:rsidR="00E43658" w:rsidRPr="00F8389C">
        <w:rPr>
          <w:rFonts w:eastAsia="Arial Unicode MS"/>
          <w:iCs/>
          <w:lang w:val="en-GB"/>
        </w:rPr>
        <w:t>ë</w:t>
      </w:r>
      <w:r w:rsidRPr="00F8389C">
        <w:rPr>
          <w:rFonts w:eastAsia="Arial Unicode MS"/>
          <w:iCs/>
          <w:lang w:val="en-GB"/>
        </w:rPr>
        <w:t xml:space="preserve"> parashikuar në pikën 2 të nenit 2 të këtij </w:t>
      </w:r>
      <w:proofErr w:type="gramStart"/>
      <w:r w:rsidRPr="00F8389C">
        <w:rPr>
          <w:rFonts w:eastAsia="Arial Unicode MS"/>
          <w:iCs/>
          <w:lang w:val="en-GB"/>
        </w:rPr>
        <w:t>ligji;</w:t>
      </w:r>
      <w:proofErr w:type="gramEnd"/>
    </w:p>
    <w:p w14:paraId="2281155F" w14:textId="577160A4" w:rsidR="003D6306" w:rsidRPr="00F8389C" w:rsidRDefault="003D6306" w:rsidP="003D6306">
      <w:pPr>
        <w:pStyle w:val="title-article-norm"/>
        <w:spacing w:line="276" w:lineRule="auto"/>
        <w:ind w:left="270"/>
        <w:jc w:val="both"/>
        <w:rPr>
          <w:rFonts w:eastAsia="Arial Unicode MS"/>
          <w:iCs/>
          <w:lang w:val="en-GB"/>
        </w:rPr>
      </w:pPr>
      <w:r w:rsidRPr="00F8389C">
        <w:rPr>
          <w:rFonts w:eastAsia="Arial Unicode MS"/>
          <w:iCs/>
          <w:lang w:val="en-GB"/>
        </w:rPr>
        <w:t xml:space="preserve"> (</w:t>
      </w:r>
      <w:r w:rsidR="001270B2" w:rsidRPr="00F8389C">
        <w:rPr>
          <w:rFonts w:eastAsia="Arial Unicode MS"/>
          <w:iCs/>
          <w:lang w:val="en-GB"/>
        </w:rPr>
        <w:t>d</w:t>
      </w:r>
      <w:r w:rsidRPr="00F8389C">
        <w:rPr>
          <w:rFonts w:eastAsia="Arial Unicode MS"/>
          <w:iCs/>
          <w:lang w:val="en-GB"/>
        </w:rPr>
        <w:t>) </w:t>
      </w:r>
      <w:r w:rsidR="0087504A" w:rsidRPr="00F8389C">
        <w:rPr>
          <w:rFonts w:eastAsia="Arial Unicode MS"/>
          <w:iCs/>
          <w:lang w:val="en-GB"/>
        </w:rPr>
        <w:t xml:space="preserve">kafshë </w:t>
      </w:r>
      <w:r w:rsidRPr="00F8389C">
        <w:rPr>
          <w:rFonts w:eastAsia="Arial Unicode MS"/>
          <w:iCs/>
          <w:lang w:val="en-GB"/>
        </w:rPr>
        <w:t>dhe mallra që jan</w:t>
      </w:r>
      <w:r w:rsidR="00E43658" w:rsidRPr="00F8389C">
        <w:rPr>
          <w:rFonts w:eastAsia="Arial Unicode MS"/>
          <w:iCs/>
          <w:lang w:val="en-GB"/>
        </w:rPr>
        <w:t>ë</w:t>
      </w:r>
      <w:r w:rsidRPr="00F8389C">
        <w:rPr>
          <w:rFonts w:eastAsia="Arial Unicode MS"/>
          <w:iCs/>
          <w:lang w:val="en-GB"/>
        </w:rPr>
        <w:t xml:space="preserve"> subje</w:t>
      </w:r>
      <w:r w:rsidR="00C75DBA" w:rsidRPr="00F8389C">
        <w:rPr>
          <w:rFonts w:eastAsia="Arial Unicode MS"/>
          <w:iCs/>
          <w:lang w:val="en-GB"/>
        </w:rPr>
        <w:t>k</w:t>
      </w:r>
      <w:r w:rsidRPr="00F8389C">
        <w:rPr>
          <w:rFonts w:eastAsia="Arial Unicode MS"/>
          <w:iCs/>
          <w:lang w:val="en-GB"/>
        </w:rPr>
        <w:t>t i një mase emergjente të parashikuar në aktet ligjore të miratuara në përputhje me legjislacionin për ushqimin, shëndetin e kafshëve dhe për masat mbrojtëse ndaj dëmtuesve të bimëve, që kërkojnë që ngarkesat e këtyre kafshëve ose mallrave, të identifikuara me anë të kodeve t</w:t>
      </w:r>
      <w:r w:rsidR="00E43658" w:rsidRPr="00F8389C">
        <w:rPr>
          <w:rFonts w:eastAsia="Arial Unicode MS"/>
          <w:iCs/>
          <w:lang w:val="en-GB"/>
        </w:rPr>
        <w:t>ë</w:t>
      </w:r>
      <w:r w:rsidRPr="00F8389C">
        <w:rPr>
          <w:rFonts w:eastAsia="Arial Unicode MS"/>
          <w:iCs/>
          <w:lang w:val="en-GB"/>
        </w:rPr>
        <w:t xml:space="preserve"> Nomenklatu</w:t>
      </w:r>
      <w:r w:rsidR="00E43658" w:rsidRPr="00F8389C">
        <w:rPr>
          <w:rFonts w:eastAsia="Arial Unicode MS"/>
          <w:iCs/>
          <w:lang w:val="en-GB"/>
        </w:rPr>
        <w:t>ë</w:t>
      </w:r>
      <w:r w:rsidRPr="00F8389C">
        <w:rPr>
          <w:rFonts w:eastAsia="Arial Unicode MS"/>
          <w:iCs/>
          <w:lang w:val="en-GB"/>
        </w:rPr>
        <w:t>s s</w:t>
      </w:r>
      <w:r w:rsidR="00E43658" w:rsidRPr="00F8389C">
        <w:rPr>
          <w:rFonts w:eastAsia="Arial Unicode MS"/>
          <w:iCs/>
          <w:lang w:val="en-GB"/>
        </w:rPr>
        <w:t>ë</w:t>
      </w:r>
      <w:r w:rsidRPr="00F8389C">
        <w:rPr>
          <w:rFonts w:eastAsia="Arial Unicode MS"/>
          <w:iCs/>
          <w:lang w:val="en-GB"/>
        </w:rPr>
        <w:t xml:space="preserve"> Kombinuar, ti n</w:t>
      </w:r>
      <w:r w:rsidR="00E43658" w:rsidRPr="00F8389C">
        <w:rPr>
          <w:rFonts w:eastAsia="Arial Unicode MS"/>
          <w:iCs/>
          <w:lang w:val="en-GB"/>
        </w:rPr>
        <w:t>ë</w:t>
      </w:r>
      <w:r w:rsidRPr="00F8389C">
        <w:rPr>
          <w:rFonts w:eastAsia="Arial Unicode MS"/>
          <w:iCs/>
          <w:lang w:val="en-GB"/>
        </w:rPr>
        <w:t xml:space="preserve">nshtrohen kontrolleve zyrtare në hyrjen e tyre në territorin e Republikës së </w:t>
      </w:r>
      <w:proofErr w:type="gramStart"/>
      <w:r w:rsidRPr="00F8389C">
        <w:rPr>
          <w:rFonts w:eastAsia="Arial Unicode MS"/>
          <w:iCs/>
          <w:lang w:val="en-GB"/>
        </w:rPr>
        <w:t>Shqipërisë;</w:t>
      </w:r>
      <w:proofErr w:type="gramEnd"/>
    </w:p>
    <w:p w14:paraId="4D1DB28E" w14:textId="4E65ABCD" w:rsidR="003D6306" w:rsidRPr="00F8389C" w:rsidRDefault="003D6306" w:rsidP="003D6306">
      <w:pPr>
        <w:pStyle w:val="title-article-norm"/>
        <w:spacing w:line="276" w:lineRule="auto"/>
        <w:ind w:left="270"/>
        <w:jc w:val="both"/>
        <w:rPr>
          <w:rFonts w:eastAsia="Arial Unicode MS"/>
          <w:iCs/>
          <w:lang w:val="en-GB"/>
        </w:rPr>
      </w:pPr>
      <w:r w:rsidRPr="00F8389C">
        <w:rPr>
          <w:rFonts w:eastAsia="Arial Unicode MS"/>
          <w:iCs/>
          <w:lang w:val="en-GB"/>
        </w:rPr>
        <w:t xml:space="preserve"> (</w:t>
      </w:r>
      <w:r w:rsidR="001270B2" w:rsidRPr="00F8389C">
        <w:rPr>
          <w:rFonts w:eastAsia="Arial Unicode MS"/>
          <w:iCs/>
          <w:lang w:val="en-GB"/>
        </w:rPr>
        <w:t>dh</w:t>
      </w:r>
      <w:r w:rsidRPr="00F8389C">
        <w:rPr>
          <w:rFonts w:eastAsia="Arial Unicode MS"/>
          <w:iCs/>
          <w:lang w:val="en-GB"/>
        </w:rPr>
        <w:t>) kafshët dhe mallrat, kushtet dhe kriteret e futjes t</w:t>
      </w:r>
      <w:r w:rsidR="00E43658" w:rsidRPr="00F8389C">
        <w:rPr>
          <w:rFonts w:eastAsia="Arial Unicode MS"/>
          <w:iCs/>
          <w:lang w:val="en-GB"/>
        </w:rPr>
        <w:t>ë</w:t>
      </w:r>
      <w:r w:rsidRPr="00F8389C">
        <w:rPr>
          <w:rFonts w:eastAsia="Arial Unicode MS"/>
          <w:iCs/>
          <w:lang w:val="en-GB"/>
        </w:rPr>
        <w:t xml:space="preserve"> të cil</w:t>
      </w:r>
      <w:r w:rsidR="00E43658" w:rsidRPr="00F8389C">
        <w:rPr>
          <w:rFonts w:eastAsia="Arial Unicode MS"/>
          <w:iCs/>
          <w:lang w:val="en-GB"/>
        </w:rPr>
        <w:t>ë</w:t>
      </w:r>
      <w:r w:rsidRPr="00F8389C">
        <w:rPr>
          <w:rFonts w:eastAsia="Arial Unicode MS"/>
          <w:iCs/>
          <w:lang w:val="en-GB"/>
        </w:rPr>
        <w:t>ve në territorin e Republikës së Shqipërisë p</w:t>
      </w:r>
      <w:r w:rsidR="00E43658" w:rsidRPr="00F8389C">
        <w:rPr>
          <w:rFonts w:eastAsia="Arial Unicode MS"/>
          <w:iCs/>
          <w:lang w:val="en-GB"/>
        </w:rPr>
        <w:t>ë</w:t>
      </w:r>
      <w:r w:rsidRPr="00F8389C">
        <w:rPr>
          <w:rFonts w:eastAsia="Arial Unicode MS"/>
          <w:iCs/>
          <w:lang w:val="en-GB"/>
        </w:rPr>
        <w:t>rcaktohet me akte</w:t>
      </w:r>
      <w:r w:rsidR="00C75DBA" w:rsidRPr="00F8389C">
        <w:rPr>
          <w:rFonts w:eastAsia="Arial Unicode MS"/>
          <w:iCs/>
          <w:lang w:val="en-GB"/>
        </w:rPr>
        <w:t>t</w:t>
      </w:r>
      <w:r w:rsidRPr="00F8389C">
        <w:rPr>
          <w:rFonts w:eastAsia="Arial Unicode MS"/>
          <w:iCs/>
          <w:lang w:val="en-GB"/>
        </w:rPr>
        <w:t xml:space="preserve"> </w:t>
      </w:r>
      <w:r w:rsidR="00C75DBA" w:rsidRPr="00F8389C">
        <w:rPr>
          <w:rFonts w:eastAsia="Arial Unicode MS"/>
          <w:iCs/>
          <w:lang w:val="en-GB"/>
        </w:rPr>
        <w:t>n</w:t>
      </w:r>
      <w:r w:rsidR="000F1ACE" w:rsidRPr="00F8389C">
        <w:rPr>
          <w:rFonts w:eastAsia="Arial Unicode MS"/>
          <w:iCs/>
          <w:lang w:val="en-GB"/>
        </w:rPr>
        <w:t>ë</w:t>
      </w:r>
      <w:r w:rsidR="00C75DBA" w:rsidRPr="00F8389C">
        <w:rPr>
          <w:rFonts w:eastAsia="Arial Unicode MS"/>
          <w:iCs/>
          <w:lang w:val="en-GB"/>
        </w:rPr>
        <w:t>n</w:t>
      </w:r>
      <w:r w:rsidRPr="00F8389C">
        <w:rPr>
          <w:rFonts w:eastAsia="Arial Unicode MS"/>
          <w:iCs/>
          <w:lang w:val="en-GB"/>
        </w:rPr>
        <w:t xml:space="preserve">ligjore të miratuara në përputhje me nenin </w:t>
      </w:r>
      <w:r w:rsidR="007E322D" w:rsidRPr="00F8389C">
        <w:rPr>
          <w:rFonts w:eastAsia="Arial Unicode MS"/>
          <w:iCs/>
          <w:lang w:val="en-GB"/>
        </w:rPr>
        <w:t>98</w:t>
      </w:r>
      <w:r w:rsidRPr="00F8389C">
        <w:rPr>
          <w:rFonts w:eastAsia="Arial Unicode MS"/>
          <w:iCs/>
          <w:lang w:val="en-GB"/>
        </w:rPr>
        <w:t xml:space="preserve"> ose </w:t>
      </w:r>
      <w:r w:rsidR="007E322D" w:rsidRPr="00F8389C">
        <w:rPr>
          <w:rFonts w:eastAsia="Arial Unicode MS"/>
          <w:iCs/>
          <w:lang w:val="en-GB"/>
        </w:rPr>
        <w:t>100</w:t>
      </w:r>
      <w:r w:rsidRPr="00F8389C">
        <w:rPr>
          <w:rFonts w:eastAsia="Arial Unicode MS"/>
          <w:iCs/>
          <w:lang w:val="en-GB"/>
        </w:rPr>
        <w:t xml:space="preserve"> të këtij ligji ose me legjislacionin e parashikuar në pikën 2 të nenit 2 të këtij ligji, </w:t>
      </w:r>
      <w:r w:rsidR="00C75DBA" w:rsidRPr="00F8389C">
        <w:rPr>
          <w:rFonts w:eastAsia="Arial Unicode MS"/>
          <w:iCs/>
          <w:lang w:val="en-GB"/>
        </w:rPr>
        <w:t>t</w:t>
      </w:r>
      <w:r w:rsidR="000F1ACE" w:rsidRPr="00F8389C">
        <w:rPr>
          <w:rFonts w:eastAsia="Arial Unicode MS"/>
          <w:iCs/>
          <w:lang w:val="en-GB"/>
        </w:rPr>
        <w:t>ë</w:t>
      </w:r>
      <w:r w:rsidR="00C75DBA" w:rsidRPr="00F8389C">
        <w:rPr>
          <w:rFonts w:eastAsia="Arial Unicode MS"/>
          <w:iCs/>
          <w:lang w:val="en-GB"/>
        </w:rPr>
        <w:t xml:space="preserve"> cilat k</w:t>
      </w:r>
      <w:r w:rsidR="000F1ACE" w:rsidRPr="00F8389C">
        <w:rPr>
          <w:rFonts w:eastAsia="Arial Unicode MS"/>
          <w:iCs/>
          <w:lang w:val="en-GB"/>
        </w:rPr>
        <w:t>ë</w:t>
      </w:r>
      <w:r w:rsidR="00C75DBA" w:rsidRPr="00F8389C">
        <w:rPr>
          <w:rFonts w:eastAsia="Arial Unicode MS"/>
          <w:iCs/>
          <w:lang w:val="en-GB"/>
        </w:rPr>
        <w:t>rkojn</w:t>
      </w:r>
      <w:r w:rsidR="000F1ACE" w:rsidRPr="00F8389C">
        <w:rPr>
          <w:rFonts w:eastAsia="Arial Unicode MS"/>
          <w:iCs/>
          <w:lang w:val="en-GB"/>
        </w:rPr>
        <w:t>ë</w:t>
      </w:r>
      <w:r w:rsidR="00C75DBA" w:rsidRPr="00F8389C">
        <w:rPr>
          <w:rFonts w:eastAsia="Arial Unicode MS"/>
          <w:iCs/>
          <w:lang w:val="en-GB"/>
        </w:rPr>
        <w:t xml:space="preserve"> </w:t>
      </w:r>
      <w:r w:rsidRPr="00F8389C">
        <w:rPr>
          <w:rFonts w:eastAsia="Arial Unicode MS"/>
          <w:iCs/>
          <w:lang w:val="en-GB"/>
        </w:rPr>
        <w:t>që verifikimi i zbatimit t</w:t>
      </w:r>
      <w:r w:rsidR="00E43658" w:rsidRPr="00F8389C">
        <w:rPr>
          <w:rFonts w:eastAsia="Arial Unicode MS"/>
          <w:iCs/>
          <w:lang w:val="en-GB"/>
        </w:rPr>
        <w:t>ë</w:t>
      </w:r>
      <w:r w:rsidRPr="00F8389C">
        <w:rPr>
          <w:rFonts w:eastAsia="Arial Unicode MS"/>
          <w:iCs/>
          <w:lang w:val="en-GB"/>
        </w:rPr>
        <w:t xml:space="preserve"> këtyre kushteve ose kritereve të kryhet kur kafshët ose mallrat hyn</w:t>
      </w:r>
      <w:r w:rsidR="00E43658" w:rsidRPr="00F8389C">
        <w:rPr>
          <w:rFonts w:eastAsia="Arial Unicode MS"/>
          <w:iCs/>
          <w:lang w:val="en-GB"/>
        </w:rPr>
        <w:t>ë</w:t>
      </w:r>
      <w:r w:rsidRPr="00F8389C">
        <w:rPr>
          <w:rFonts w:eastAsia="Arial Unicode MS"/>
          <w:iCs/>
          <w:lang w:val="en-GB"/>
        </w:rPr>
        <w:t xml:space="preserve"> në territorin e Republikës së Shqipërisë.</w:t>
      </w:r>
    </w:p>
    <w:p w14:paraId="49C5A427" w14:textId="742B3ECE" w:rsidR="003D6306" w:rsidRPr="00F8389C" w:rsidRDefault="003D6306" w:rsidP="003D6306">
      <w:pPr>
        <w:pStyle w:val="title-article-norm"/>
        <w:spacing w:line="276" w:lineRule="auto"/>
        <w:jc w:val="both"/>
        <w:rPr>
          <w:rFonts w:eastAsia="Arial Unicode MS"/>
          <w:iCs/>
          <w:lang w:val="en-GB"/>
        </w:rPr>
      </w:pPr>
      <w:r w:rsidRPr="00F8389C">
        <w:rPr>
          <w:rFonts w:eastAsia="Arial Unicode MS"/>
          <w:iCs/>
          <w:lang w:val="en-GB"/>
        </w:rPr>
        <w:lastRenderedPageBreak/>
        <w:t>2.   </w:t>
      </w:r>
      <w:r w:rsidR="00C75DBA" w:rsidRPr="00F8389C">
        <w:rPr>
          <w:rFonts w:eastAsia="Arial Unicode MS"/>
          <w:iCs/>
          <w:lang w:val="en-GB"/>
        </w:rPr>
        <w:t>Ministri me udh</w:t>
      </w:r>
      <w:r w:rsidR="000F1ACE" w:rsidRPr="00F8389C">
        <w:rPr>
          <w:rFonts w:eastAsia="Arial Unicode MS"/>
          <w:iCs/>
          <w:lang w:val="en-GB"/>
        </w:rPr>
        <w:t>ë</w:t>
      </w:r>
      <w:r w:rsidR="00C75DBA" w:rsidRPr="00F8389C">
        <w:rPr>
          <w:rFonts w:eastAsia="Arial Unicode MS"/>
          <w:iCs/>
          <w:lang w:val="en-GB"/>
        </w:rPr>
        <w:t>zime miraton</w:t>
      </w:r>
      <w:r w:rsidRPr="00F8389C">
        <w:rPr>
          <w:rFonts w:eastAsia="Arial Unicode MS"/>
          <w:iCs/>
          <w:lang w:val="en-GB"/>
        </w:rPr>
        <w:t xml:space="preserve">: </w:t>
      </w:r>
    </w:p>
    <w:p w14:paraId="3E373BF8" w14:textId="3A1558C0" w:rsidR="003D6306" w:rsidRPr="00F8389C" w:rsidRDefault="003D6306" w:rsidP="003D6306">
      <w:pPr>
        <w:pStyle w:val="title-article-norm"/>
        <w:spacing w:line="276" w:lineRule="auto"/>
        <w:ind w:left="270"/>
        <w:jc w:val="both"/>
        <w:rPr>
          <w:rFonts w:eastAsia="Arial Unicode MS"/>
          <w:iCs/>
          <w:lang w:val="en-GB"/>
        </w:rPr>
      </w:pPr>
      <w:r w:rsidRPr="00F8389C">
        <w:rPr>
          <w:rFonts w:eastAsia="Arial Unicode MS"/>
          <w:iCs/>
          <w:lang w:val="en-GB"/>
        </w:rPr>
        <w:t>(a) lista</w:t>
      </w:r>
      <w:r w:rsidR="00C75DBA" w:rsidRPr="00F8389C">
        <w:rPr>
          <w:rFonts w:eastAsia="Arial Unicode MS"/>
          <w:iCs/>
          <w:lang w:val="en-GB"/>
        </w:rPr>
        <w:t>t</w:t>
      </w:r>
      <w:r w:rsidRPr="00F8389C">
        <w:rPr>
          <w:rFonts w:eastAsia="Arial Unicode MS"/>
          <w:iCs/>
          <w:lang w:val="en-GB"/>
        </w:rPr>
        <w:t xml:space="preserve"> që përcaktojnë të gjitha kafshët dhe mallrat e parashikuara në shkronjat a) dhe b) të pik</w:t>
      </w:r>
      <w:r w:rsidR="00E43658" w:rsidRPr="00F8389C">
        <w:rPr>
          <w:rFonts w:eastAsia="Arial Unicode MS"/>
          <w:iCs/>
          <w:lang w:val="en-GB"/>
        </w:rPr>
        <w:t>ë</w:t>
      </w:r>
      <w:r w:rsidRPr="00F8389C">
        <w:rPr>
          <w:rFonts w:eastAsia="Arial Unicode MS"/>
          <w:iCs/>
          <w:lang w:val="en-GB"/>
        </w:rPr>
        <w:t>s 1 të këtij neni, duke p</w:t>
      </w:r>
      <w:r w:rsidR="00E43658" w:rsidRPr="00F8389C">
        <w:rPr>
          <w:rFonts w:eastAsia="Arial Unicode MS"/>
          <w:iCs/>
          <w:lang w:val="en-GB"/>
        </w:rPr>
        <w:t>ë</w:t>
      </w:r>
      <w:r w:rsidRPr="00F8389C">
        <w:rPr>
          <w:rFonts w:eastAsia="Arial Unicode MS"/>
          <w:iCs/>
          <w:lang w:val="en-GB"/>
        </w:rPr>
        <w:t>rcaktuar kodet e tyre t</w:t>
      </w:r>
      <w:r w:rsidR="00E43658" w:rsidRPr="00F8389C">
        <w:rPr>
          <w:rFonts w:eastAsia="Arial Unicode MS"/>
          <w:iCs/>
          <w:lang w:val="en-GB"/>
        </w:rPr>
        <w:t>ë</w:t>
      </w:r>
      <w:r w:rsidRPr="00F8389C">
        <w:rPr>
          <w:rFonts w:eastAsia="Arial Unicode MS"/>
          <w:iCs/>
          <w:lang w:val="en-GB"/>
        </w:rPr>
        <w:t xml:space="preserve"> Nomenklatur</w:t>
      </w:r>
      <w:r w:rsidR="00E43658" w:rsidRPr="00F8389C">
        <w:rPr>
          <w:rFonts w:eastAsia="Arial Unicode MS"/>
          <w:iCs/>
          <w:lang w:val="en-GB"/>
        </w:rPr>
        <w:t>ë</w:t>
      </w:r>
      <w:r w:rsidRPr="00F8389C">
        <w:rPr>
          <w:rFonts w:eastAsia="Arial Unicode MS"/>
          <w:iCs/>
          <w:lang w:val="en-GB"/>
        </w:rPr>
        <w:t>s s</w:t>
      </w:r>
      <w:r w:rsidR="00E43658" w:rsidRPr="00F8389C">
        <w:rPr>
          <w:rFonts w:eastAsia="Arial Unicode MS"/>
          <w:iCs/>
          <w:lang w:val="en-GB"/>
        </w:rPr>
        <w:t>ë</w:t>
      </w:r>
      <w:r w:rsidRPr="00F8389C">
        <w:rPr>
          <w:rFonts w:eastAsia="Arial Unicode MS"/>
          <w:iCs/>
          <w:lang w:val="en-GB"/>
        </w:rPr>
        <w:t xml:space="preserve"> Kombinuar; dhe</w:t>
      </w:r>
    </w:p>
    <w:p w14:paraId="68045DBA" w14:textId="2B964D87" w:rsidR="003D6306" w:rsidRPr="00F8389C" w:rsidRDefault="003D6306" w:rsidP="003D6306">
      <w:pPr>
        <w:pStyle w:val="title-article-norm"/>
        <w:spacing w:line="276" w:lineRule="auto"/>
        <w:ind w:left="270"/>
        <w:jc w:val="both"/>
        <w:rPr>
          <w:rFonts w:eastAsia="Arial Unicode MS"/>
          <w:iCs/>
          <w:lang w:val="en-GB"/>
        </w:rPr>
      </w:pPr>
      <w:r w:rsidRPr="00F8389C">
        <w:rPr>
          <w:rFonts w:eastAsia="Arial Unicode MS"/>
          <w:iCs/>
          <w:lang w:val="en-GB"/>
        </w:rPr>
        <w:t xml:space="preserve">(b) listën e mallrave që i përkasin kategorisë së përmendur në shkronjën </w:t>
      </w:r>
      <w:r w:rsidR="007E322D" w:rsidRPr="00F8389C">
        <w:rPr>
          <w:rFonts w:eastAsia="Arial Unicode MS"/>
          <w:iCs/>
          <w:lang w:val="en-GB"/>
        </w:rPr>
        <w:t>ç</w:t>
      </w:r>
      <w:r w:rsidRPr="00F8389C">
        <w:rPr>
          <w:rFonts w:eastAsia="Arial Unicode MS"/>
          <w:iCs/>
          <w:lang w:val="en-GB"/>
        </w:rPr>
        <w:t>) të pik</w:t>
      </w:r>
      <w:r w:rsidR="00E43658" w:rsidRPr="00F8389C">
        <w:rPr>
          <w:rFonts w:eastAsia="Arial Unicode MS"/>
          <w:iCs/>
          <w:lang w:val="en-GB"/>
        </w:rPr>
        <w:t>ë</w:t>
      </w:r>
      <w:r w:rsidRPr="00F8389C">
        <w:rPr>
          <w:rFonts w:eastAsia="Arial Unicode MS"/>
          <w:iCs/>
          <w:lang w:val="en-GB"/>
        </w:rPr>
        <w:t>s 1 të këtij neni, duke duke p</w:t>
      </w:r>
      <w:r w:rsidR="00E43658" w:rsidRPr="00F8389C">
        <w:rPr>
          <w:rFonts w:eastAsia="Arial Unicode MS"/>
          <w:iCs/>
          <w:lang w:val="en-GB"/>
        </w:rPr>
        <w:t>ë</w:t>
      </w:r>
      <w:r w:rsidRPr="00F8389C">
        <w:rPr>
          <w:rFonts w:eastAsia="Arial Unicode MS"/>
          <w:iCs/>
          <w:lang w:val="en-GB"/>
        </w:rPr>
        <w:t>rcaktuar kodet e tyre t</w:t>
      </w:r>
      <w:r w:rsidR="00E43658" w:rsidRPr="00F8389C">
        <w:rPr>
          <w:rFonts w:eastAsia="Arial Unicode MS"/>
          <w:iCs/>
          <w:lang w:val="en-GB"/>
        </w:rPr>
        <w:t>ë</w:t>
      </w:r>
      <w:r w:rsidRPr="00F8389C">
        <w:rPr>
          <w:rFonts w:eastAsia="Arial Unicode MS"/>
          <w:iCs/>
          <w:lang w:val="en-GB"/>
        </w:rPr>
        <w:t xml:space="preserve"> Nomenklatur</w:t>
      </w:r>
      <w:r w:rsidR="00E43658" w:rsidRPr="00F8389C">
        <w:rPr>
          <w:rFonts w:eastAsia="Arial Unicode MS"/>
          <w:iCs/>
          <w:lang w:val="en-GB"/>
        </w:rPr>
        <w:t>ë</w:t>
      </w:r>
      <w:r w:rsidRPr="00F8389C">
        <w:rPr>
          <w:rFonts w:eastAsia="Arial Unicode MS"/>
          <w:iCs/>
          <w:lang w:val="en-GB"/>
        </w:rPr>
        <w:t>s s</w:t>
      </w:r>
      <w:r w:rsidR="00E43658" w:rsidRPr="00F8389C">
        <w:rPr>
          <w:rFonts w:eastAsia="Arial Unicode MS"/>
          <w:iCs/>
          <w:lang w:val="en-GB"/>
        </w:rPr>
        <w:t>ë</w:t>
      </w:r>
      <w:r w:rsidRPr="00F8389C">
        <w:rPr>
          <w:rFonts w:eastAsia="Arial Unicode MS"/>
          <w:iCs/>
          <w:lang w:val="en-GB"/>
        </w:rPr>
        <w:t xml:space="preserve"> Kombinuar, dhe t</w:t>
      </w:r>
      <w:r w:rsidR="00E43658" w:rsidRPr="00F8389C">
        <w:rPr>
          <w:rFonts w:eastAsia="Arial Unicode MS"/>
          <w:iCs/>
          <w:lang w:val="en-GB"/>
        </w:rPr>
        <w:t>ë</w:t>
      </w:r>
      <w:r w:rsidRPr="00F8389C">
        <w:rPr>
          <w:rFonts w:eastAsia="Arial Unicode MS"/>
          <w:iCs/>
          <w:lang w:val="en-GB"/>
        </w:rPr>
        <w:t xml:space="preserve"> përditësojë atë sipas nevojës p</w:t>
      </w:r>
      <w:r w:rsidR="00E43658" w:rsidRPr="00F8389C">
        <w:rPr>
          <w:rFonts w:eastAsia="Arial Unicode MS"/>
          <w:iCs/>
          <w:lang w:val="en-GB"/>
        </w:rPr>
        <w:t>ë</w:t>
      </w:r>
      <w:r w:rsidRPr="00F8389C">
        <w:rPr>
          <w:rFonts w:eastAsia="Arial Unicode MS"/>
          <w:iCs/>
          <w:lang w:val="en-GB"/>
        </w:rPr>
        <w:t>r rrisqet e m</w:t>
      </w:r>
      <w:r w:rsidR="00E43658" w:rsidRPr="00F8389C">
        <w:rPr>
          <w:rFonts w:eastAsia="Arial Unicode MS"/>
          <w:iCs/>
          <w:lang w:val="en-GB"/>
        </w:rPr>
        <w:t>ë</w:t>
      </w:r>
      <w:r w:rsidRPr="00F8389C">
        <w:rPr>
          <w:rFonts w:eastAsia="Arial Unicode MS"/>
          <w:iCs/>
          <w:lang w:val="en-GB"/>
        </w:rPr>
        <w:t>sip</w:t>
      </w:r>
      <w:r w:rsidR="00E43658" w:rsidRPr="00F8389C">
        <w:rPr>
          <w:rFonts w:eastAsia="Arial Unicode MS"/>
          <w:iCs/>
          <w:lang w:val="en-GB"/>
        </w:rPr>
        <w:t>ë</w:t>
      </w:r>
      <w:r w:rsidRPr="00F8389C">
        <w:rPr>
          <w:rFonts w:eastAsia="Arial Unicode MS"/>
          <w:iCs/>
          <w:lang w:val="en-GB"/>
        </w:rPr>
        <w:t>rme.</w:t>
      </w:r>
    </w:p>
    <w:p w14:paraId="0A8C9119" w14:textId="0ECC45CF" w:rsidR="003D6306" w:rsidRPr="00F8389C" w:rsidRDefault="003D6306" w:rsidP="003D6306">
      <w:pPr>
        <w:pStyle w:val="title-article-norm"/>
        <w:spacing w:line="276" w:lineRule="auto"/>
        <w:jc w:val="both"/>
        <w:rPr>
          <w:rFonts w:eastAsia="Arial Unicode MS"/>
          <w:iCs/>
          <w:lang w:val="en-GB"/>
        </w:rPr>
      </w:pPr>
      <w:r w:rsidRPr="00F8389C">
        <w:rPr>
          <w:rFonts w:eastAsia="Arial Unicode MS"/>
          <w:iCs/>
          <w:lang w:val="en-GB"/>
        </w:rPr>
        <w:t>3.   </w:t>
      </w:r>
      <w:r w:rsidR="00C75DBA" w:rsidRPr="00F8389C" w:rsidDel="00C75DBA">
        <w:rPr>
          <w:rFonts w:eastAsia="Arial Unicode MS"/>
          <w:iCs/>
          <w:lang w:val="en-GB"/>
        </w:rPr>
        <w:t xml:space="preserve"> </w:t>
      </w:r>
      <w:r w:rsidRPr="00F8389C">
        <w:rPr>
          <w:rFonts w:eastAsia="Arial Unicode MS"/>
          <w:iCs/>
          <w:lang w:val="en-GB"/>
        </w:rPr>
        <w:t xml:space="preserve">ngarkesat e parashikuara në pikën 1 të këtij neni, </w:t>
      </w:r>
      <w:r w:rsidR="00D77610" w:rsidRPr="00F8389C">
        <w:rPr>
          <w:rFonts w:eastAsia="Arial Unicode MS"/>
          <w:iCs/>
          <w:lang w:val="en-GB"/>
        </w:rPr>
        <w:t>mund t</w:t>
      </w:r>
      <w:r w:rsidR="000F1ACE" w:rsidRPr="00F8389C">
        <w:rPr>
          <w:rFonts w:eastAsia="Arial Unicode MS"/>
          <w:iCs/>
          <w:lang w:val="en-GB"/>
        </w:rPr>
        <w:t>ë</w:t>
      </w:r>
      <w:r w:rsidR="00D77610" w:rsidRPr="00F8389C">
        <w:rPr>
          <w:rFonts w:eastAsia="Arial Unicode MS"/>
          <w:iCs/>
          <w:lang w:val="en-GB"/>
        </w:rPr>
        <w:t xml:space="preserve"> </w:t>
      </w:r>
      <w:r w:rsidRPr="00F8389C">
        <w:rPr>
          <w:rFonts w:eastAsia="Arial Unicode MS"/>
          <w:iCs/>
          <w:lang w:val="en-GB"/>
        </w:rPr>
        <w:t>p</w:t>
      </w:r>
      <w:r w:rsidR="00E43658" w:rsidRPr="00F8389C">
        <w:rPr>
          <w:rFonts w:eastAsia="Arial Unicode MS"/>
          <w:iCs/>
          <w:lang w:val="en-GB"/>
        </w:rPr>
        <w:t>ë</w:t>
      </w:r>
      <w:r w:rsidRPr="00F8389C">
        <w:rPr>
          <w:rFonts w:eastAsia="Arial Unicode MS"/>
          <w:iCs/>
          <w:lang w:val="en-GB"/>
        </w:rPr>
        <w:t>rfshi</w:t>
      </w:r>
      <w:r w:rsidR="00D77610" w:rsidRPr="00F8389C">
        <w:rPr>
          <w:rFonts w:eastAsia="Arial Unicode MS"/>
          <w:iCs/>
          <w:lang w:val="en-GB"/>
        </w:rPr>
        <w:t>jn</w:t>
      </w:r>
      <w:r w:rsidR="00E43658" w:rsidRPr="00F8389C">
        <w:rPr>
          <w:rFonts w:eastAsia="Arial Unicode MS"/>
          <w:iCs/>
          <w:lang w:val="en-GB"/>
        </w:rPr>
        <w:t>ë</w:t>
      </w:r>
      <w:r w:rsidRPr="00F8389C">
        <w:rPr>
          <w:rFonts w:eastAsia="Arial Unicode MS"/>
          <w:iCs/>
          <w:lang w:val="en-GB"/>
        </w:rPr>
        <w:t xml:space="preserve"> produktet e p</w:t>
      </w:r>
      <w:r w:rsidR="00E43658" w:rsidRPr="00F8389C">
        <w:rPr>
          <w:rFonts w:eastAsia="Arial Unicode MS"/>
          <w:iCs/>
          <w:lang w:val="en-GB"/>
        </w:rPr>
        <w:t>ë</w:t>
      </w:r>
      <w:r w:rsidRPr="00F8389C">
        <w:rPr>
          <w:rFonts w:eastAsia="Arial Unicode MS"/>
          <w:iCs/>
          <w:lang w:val="en-GB"/>
        </w:rPr>
        <w:t>rb</w:t>
      </w:r>
      <w:r w:rsidR="00E43658" w:rsidRPr="00F8389C">
        <w:rPr>
          <w:rFonts w:eastAsia="Arial Unicode MS"/>
          <w:iCs/>
          <w:lang w:val="en-GB"/>
        </w:rPr>
        <w:t>ë</w:t>
      </w:r>
      <w:r w:rsidRPr="00F8389C">
        <w:rPr>
          <w:rFonts w:eastAsia="Arial Unicode MS"/>
          <w:iCs/>
          <w:lang w:val="en-GB"/>
        </w:rPr>
        <w:t>ra, barin e that</w:t>
      </w:r>
      <w:r w:rsidR="00E43658" w:rsidRPr="00F8389C">
        <w:rPr>
          <w:rFonts w:eastAsia="Arial Unicode MS"/>
          <w:iCs/>
          <w:lang w:val="en-GB"/>
        </w:rPr>
        <w:t>ë</w:t>
      </w:r>
      <w:r w:rsidRPr="00F8389C">
        <w:rPr>
          <w:rFonts w:eastAsia="Arial Unicode MS"/>
          <w:iCs/>
          <w:lang w:val="en-GB"/>
        </w:rPr>
        <w:t>, kashtën, produktet e tjera të kufizuara rreptësisht në produkte që paraqesin një rrisk të identifikuar rishtazi ose nj</w:t>
      </w:r>
      <w:r w:rsidR="00E43658" w:rsidRPr="00F8389C">
        <w:rPr>
          <w:rFonts w:eastAsia="Arial Unicode MS"/>
          <w:iCs/>
          <w:lang w:val="en-GB"/>
        </w:rPr>
        <w:t>ë</w:t>
      </w:r>
      <w:r w:rsidRPr="00F8389C">
        <w:rPr>
          <w:rFonts w:eastAsia="Arial Unicode MS"/>
          <w:iCs/>
          <w:lang w:val="en-GB"/>
        </w:rPr>
        <w:t xml:space="preserve"> rriskt t</w:t>
      </w:r>
      <w:r w:rsidR="00E43658" w:rsidRPr="00F8389C">
        <w:rPr>
          <w:rFonts w:eastAsia="Arial Unicode MS"/>
          <w:iCs/>
          <w:lang w:val="en-GB"/>
        </w:rPr>
        <w:t>ë</w:t>
      </w:r>
      <w:r w:rsidRPr="00F8389C">
        <w:rPr>
          <w:rFonts w:eastAsia="Arial Unicode MS"/>
          <w:iCs/>
          <w:lang w:val="en-GB"/>
        </w:rPr>
        <w:t xml:space="preserve"> shtuar për shëndetin e njerëzve, kafshëve, bimëve ose, për sa i përket OMGJ-produkteve për mbrojtjen e bimëve, si dhe mjedisin.</w:t>
      </w:r>
      <w:r w:rsidR="00D77610" w:rsidRPr="00F8389C">
        <w:rPr>
          <w:rFonts w:eastAsia="Arial Unicode MS"/>
          <w:iCs/>
          <w:lang w:val="en-GB"/>
        </w:rPr>
        <w:t xml:space="preserve"> P</w:t>
      </w:r>
      <w:r w:rsidR="000F1ACE" w:rsidRPr="00F8389C">
        <w:rPr>
          <w:rFonts w:eastAsia="Arial Unicode MS"/>
          <w:iCs/>
          <w:lang w:val="en-GB"/>
        </w:rPr>
        <w:t>ë</w:t>
      </w:r>
      <w:r w:rsidR="00D77610" w:rsidRPr="00F8389C">
        <w:rPr>
          <w:rFonts w:eastAsia="Arial Unicode MS"/>
          <w:iCs/>
          <w:lang w:val="en-GB"/>
        </w:rPr>
        <w:t>rfshirja e tyre n</w:t>
      </w:r>
      <w:r w:rsidR="000F1ACE" w:rsidRPr="00F8389C">
        <w:rPr>
          <w:rFonts w:eastAsia="Arial Unicode MS"/>
          <w:iCs/>
          <w:lang w:val="en-GB"/>
        </w:rPr>
        <w:t>ë</w:t>
      </w:r>
      <w:r w:rsidR="00D77610" w:rsidRPr="00F8389C">
        <w:rPr>
          <w:rFonts w:eastAsia="Arial Unicode MS"/>
          <w:iCs/>
          <w:lang w:val="en-GB"/>
        </w:rPr>
        <w:t xml:space="preserve"> kontrollet zyrtare q</w:t>
      </w:r>
      <w:r w:rsidR="000F1ACE" w:rsidRPr="00F8389C">
        <w:rPr>
          <w:rFonts w:eastAsia="Arial Unicode MS"/>
          <w:iCs/>
          <w:lang w:val="en-GB"/>
        </w:rPr>
        <w:t>ë</w:t>
      </w:r>
      <w:r w:rsidR="00D77610" w:rsidRPr="00F8389C">
        <w:rPr>
          <w:rFonts w:eastAsia="Arial Unicode MS"/>
          <w:iCs/>
          <w:lang w:val="en-GB"/>
        </w:rPr>
        <w:t xml:space="preserve"> kryhen në pikën e kontrollit kufitar të mbërritjes në territorin e Republikës së Shqipërisë miratohet me udh</w:t>
      </w:r>
      <w:r w:rsidR="000F1ACE" w:rsidRPr="00F8389C">
        <w:rPr>
          <w:rFonts w:eastAsia="Arial Unicode MS"/>
          <w:iCs/>
          <w:lang w:val="en-GB"/>
        </w:rPr>
        <w:t>ë</w:t>
      </w:r>
      <w:r w:rsidR="00D77610" w:rsidRPr="00F8389C">
        <w:rPr>
          <w:rFonts w:eastAsia="Arial Unicode MS"/>
          <w:iCs/>
          <w:lang w:val="en-GB"/>
        </w:rPr>
        <w:t>zim t</w:t>
      </w:r>
      <w:r w:rsidR="000F1ACE" w:rsidRPr="00F8389C">
        <w:rPr>
          <w:rFonts w:eastAsia="Arial Unicode MS"/>
          <w:iCs/>
          <w:lang w:val="en-GB"/>
        </w:rPr>
        <w:t>ë</w:t>
      </w:r>
      <w:r w:rsidR="00D77610" w:rsidRPr="00F8389C">
        <w:rPr>
          <w:rFonts w:eastAsia="Arial Unicode MS"/>
          <w:iCs/>
          <w:lang w:val="en-GB"/>
        </w:rPr>
        <w:t xml:space="preserve"> ministrit.</w:t>
      </w:r>
    </w:p>
    <w:p w14:paraId="29ECBA4A" w14:textId="0FE6CFC7" w:rsidR="00DE4346" w:rsidRPr="00F8389C" w:rsidRDefault="00FF7EAB" w:rsidP="0055185E">
      <w:pPr>
        <w:pStyle w:val="title-article-norm"/>
        <w:spacing w:line="276" w:lineRule="auto"/>
        <w:jc w:val="both"/>
      </w:pPr>
      <w:r w:rsidRPr="00F8389C">
        <w:rPr>
          <w:rFonts w:eastAsia="Arial Unicode MS"/>
          <w:iCs/>
          <w:lang w:val="en-GB"/>
        </w:rPr>
        <w:t>4.   </w:t>
      </w:r>
      <w:r w:rsidR="00DE4346" w:rsidRPr="00F8389C">
        <w:rPr>
          <w:rFonts w:eastAsia="Arial Unicode MS"/>
          <w:iCs/>
          <w:lang w:val="en-GB"/>
        </w:rPr>
        <w:t xml:space="preserve">Përveç rasteve kur parashikohet </w:t>
      </w:r>
      <w:proofErr w:type="gramStart"/>
      <w:r w:rsidR="00DE4346" w:rsidRPr="00F8389C">
        <w:rPr>
          <w:rFonts w:eastAsia="Arial Unicode MS"/>
          <w:iCs/>
          <w:lang w:val="en-GB"/>
        </w:rPr>
        <w:t xml:space="preserve">ndryshe </w:t>
      </w:r>
      <w:r w:rsidR="00A67238" w:rsidRPr="00F8389C">
        <w:rPr>
          <w:rFonts w:eastAsia="Arial Unicode MS"/>
          <w:iCs/>
          <w:lang w:val="en-GB"/>
        </w:rPr>
        <w:t xml:space="preserve"> n</w:t>
      </w:r>
      <w:r w:rsidR="000F1ACE" w:rsidRPr="00F8389C">
        <w:rPr>
          <w:rFonts w:eastAsia="Arial Unicode MS"/>
          <w:iCs/>
          <w:lang w:val="en-GB"/>
        </w:rPr>
        <w:t>ë</w:t>
      </w:r>
      <w:proofErr w:type="gramEnd"/>
      <w:r w:rsidR="00A67238" w:rsidRPr="00F8389C">
        <w:rPr>
          <w:rFonts w:eastAsia="Arial Unicode MS"/>
          <w:iCs/>
          <w:lang w:val="en-GB"/>
        </w:rPr>
        <w:t xml:space="preserve"> </w:t>
      </w:r>
      <w:r w:rsidR="00DE4346" w:rsidRPr="00F8389C">
        <w:rPr>
          <w:rFonts w:eastAsia="Arial Unicode MS"/>
          <w:iCs/>
          <w:lang w:val="en-GB"/>
        </w:rPr>
        <w:t xml:space="preserve">masat ose kushtet e parashikuara në shkronjat </w:t>
      </w:r>
      <w:r w:rsidR="007E322D" w:rsidRPr="00F8389C">
        <w:rPr>
          <w:rFonts w:eastAsia="Arial Unicode MS"/>
          <w:iCs/>
          <w:lang w:val="en-GB"/>
        </w:rPr>
        <w:t>ç</w:t>
      </w:r>
      <w:r w:rsidR="00DE4346" w:rsidRPr="00F8389C">
        <w:rPr>
          <w:rFonts w:eastAsia="Arial Unicode MS"/>
          <w:iCs/>
          <w:lang w:val="en-GB"/>
        </w:rPr>
        <w:t xml:space="preserve">), </w:t>
      </w:r>
      <w:r w:rsidR="007E322D" w:rsidRPr="00F8389C">
        <w:rPr>
          <w:rFonts w:eastAsia="Arial Unicode MS"/>
          <w:iCs/>
          <w:lang w:val="en-GB"/>
        </w:rPr>
        <w:t>d</w:t>
      </w:r>
      <w:r w:rsidR="00DE4346" w:rsidRPr="00F8389C">
        <w:rPr>
          <w:rFonts w:eastAsia="Arial Unicode MS"/>
          <w:iCs/>
          <w:lang w:val="en-GB"/>
        </w:rPr>
        <w:t xml:space="preserve">) dhe </w:t>
      </w:r>
      <w:r w:rsidR="007E322D" w:rsidRPr="00F8389C">
        <w:rPr>
          <w:rFonts w:eastAsia="Arial Unicode MS"/>
          <w:iCs/>
          <w:lang w:val="en-GB"/>
        </w:rPr>
        <w:t>dh</w:t>
      </w:r>
      <w:r w:rsidR="00DE4346" w:rsidRPr="00F8389C">
        <w:rPr>
          <w:rFonts w:eastAsia="Arial Unicode MS"/>
          <w:iCs/>
          <w:lang w:val="en-GB"/>
        </w:rPr>
        <w:t>) të pikës 1 të këtij neni, ky nen do t</w:t>
      </w:r>
      <w:r w:rsidR="00E43658" w:rsidRPr="00F8389C">
        <w:rPr>
          <w:rFonts w:eastAsia="Arial Unicode MS"/>
          <w:iCs/>
          <w:lang w:val="en-GB"/>
        </w:rPr>
        <w:t>ë</w:t>
      </w:r>
      <w:r w:rsidR="00DE4346" w:rsidRPr="00F8389C">
        <w:rPr>
          <w:rFonts w:eastAsia="Arial Unicode MS"/>
          <w:iCs/>
          <w:lang w:val="en-GB"/>
        </w:rPr>
        <w:t xml:space="preserve"> zbatohet edhe për ngarkesat e kategorive të kafshëve dhe mallrave të referuara në shkronjën a), b) dhe c) të p</w:t>
      </w:r>
      <w:r w:rsidR="0055185E" w:rsidRPr="00F8389C">
        <w:rPr>
          <w:rFonts w:eastAsia="Arial Unicode MS"/>
          <w:iCs/>
          <w:lang w:val="en-GB"/>
        </w:rPr>
        <w:t>ik</w:t>
      </w:r>
      <w:r w:rsidR="00E43658" w:rsidRPr="00F8389C">
        <w:rPr>
          <w:rFonts w:eastAsia="Arial Unicode MS"/>
          <w:iCs/>
          <w:lang w:val="en-GB"/>
        </w:rPr>
        <w:t>ë</w:t>
      </w:r>
      <w:r w:rsidR="0055185E" w:rsidRPr="00F8389C">
        <w:rPr>
          <w:rFonts w:eastAsia="Arial Unicode MS"/>
          <w:iCs/>
          <w:lang w:val="en-GB"/>
        </w:rPr>
        <w:t>s</w:t>
      </w:r>
      <w:r w:rsidR="00DE4346" w:rsidRPr="00F8389C">
        <w:rPr>
          <w:rFonts w:eastAsia="Arial Unicode MS"/>
          <w:iCs/>
          <w:lang w:val="en-GB"/>
        </w:rPr>
        <w:t xml:space="preserve"> 1 të këtij neni kur janë të karakterit jotregtar.</w:t>
      </w:r>
    </w:p>
    <w:p w14:paraId="374A3AE7" w14:textId="1D662F3E" w:rsidR="0055185E" w:rsidRPr="00F8389C" w:rsidRDefault="00FF7EAB" w:rsidP="00FF7EAB">
      <w:pPr>
        <w:pStyle w:val="title-article-norm"/>
        <w:spacing w:line="276" w:lineRule="auto"/>
        <w:jc w:val="both"/>
        <w:rPr>
          <w:rFonts w:eastAsia="Arial Unicode MS"/>
          <w:iCs/>
          <w:lang w:val="en-GB"/>
        </w:rPr>
      </w:pPr>
      <w:r w:rsidRPr="00F8389C">
        <w:rPr>
          <w:rFonts w:eastAsia="Arial Unicode MS"/>
          <w:iCs/>
          <w:lang w:val="en-GB"/>
        </w:rPr>
        <w:t>5.   </w:t>
      </w:r>
      <w:r w:rsidR="0055185E" w:rsidRPr="00F8389C">
        <w:rPr>
          <w:rFonts w:eastAsia="Arial Unicode MS"/>
          <w:iCs/>
          <w:lang w:val="en-GB"/>
        </w:rPr>
        <w:t>Operatorët përgjegjës për ngarkesën garantojnë paraqit</w:t>
      </w:r>
      <w:r w:rsidR="00182634" w:rsidRPr="00F8389C">
        <w:rPr>
          <w:rFonts w:eastAsia="Arial Unicode MS"/>
          <w:iCs/>
          <w:lang w:val="en-GB"/>
        </w:rPr>
        <w:t>j</w:t>
      </w:r>
      <w:r w:rsidR="0055185E" w:rsidRPr="00F8389C">
        <w:rPr>
          <w:rFonts w:eastAsia="Arial Unicode MS"/>
          <w:iCs/>
          <w:lang w:val="en-GB"/>
        </w:rPr>
        <w:t>en për kontrolle zyrtare në p</w:t>
      </w:r>
      <w:r w:rsidR="00182634" w:rsidRPr="00F8389C">
        <w:rPr>
          <w:rFonts w:eastAsia="Arial Unicode MS"/>
          <w:iCs/>
          <w:lang w:val="en-GB"/>
        </w:rPr>
        <w:t>ik</w:t>
      </w:r>
      <w:r w:rsidR="000F1ACE" w:rsidRPr="00F8389C">
        <w:rPr>
          <w:rFonts w:eastAsia="Arial Unicode MS"/>
          <w:iCs/>
          <w:lang w:val="en-GB"/>
        </w:rPr>
        <w:t>ë</w:t>
      </w:r>
      <w:r w:rsidR="00182634" w:rsidRPr="00F8389C">
        <w:rPr>
          <w:rFonts w:eastAsia="Arial Unicode MS"/>
          <w:iCs/>
          <w:lang w:val="en-GB"/>
        </w:rPr>
        <w:t>n</w:t>
      </w:r>
      <w:r w:rsidR="0055185E" w:rsidRPr="00F8389C">
        <w:rPr>
          <w:rFonts w:eastAsia="Arial Unicode MS"/>
          <w:iCs/>
          <w:lang w:val="en-GB"/>
        </w:rPr>
        <w:t xml:space="preserve"> e kontrollit kufitar të caktuar të kafshëve dhe mallrave q</w:t>
      </w:r>
      <w:r w:rsidR="00E43658" w:rsidRPr="00F8389C">
        <w:rPr>
          <w:rFonts w:eastAsia="Arial Unicode MS"/>
          <w:iCs/>
          <w:lang w:val="en-GB"/>
        </w:rPr>
        <w:t>ë</w:t>
      </w:r>
      <w:r w:rsidR="0055185E" w:rsidRPr="00F8389C">
        <w:rPr>
          <w:rFonts w:eastAsia="Arial Unicode MS"/>
          <w:iCs/>
          <w:lang w:val="en-GB"/>
        </w:rPr>
        <w:t xml:space="preserve"> i p</w:t>
      </w:r>
      <w:r w:rsidR="00E43658" w:rsidRPr="00F8389C">
        <w:rPr>
          <w:rFonts w:eastAsia="Arial Unicode MS"/>
          <w:iCs/>
          <w:lang w:val="en-GB"/>
        </w:rPr>
        <w:t>ë</w:t>
      </w:r>
      <w:r w:rsidR="0055185E" w:rsidRPr="00F8389C">
        <w:rPr>
          <w:rFonts w:eastAsia="Arial Unicode MS"/>
          <w:iCs/>
          <w:lang w:val="en-GB"/>
        </w:rPr>
        <w:t>rkasin kategorive të pa</w:t>
      </w:r>
      <w:r w:rsidR="00182634" w:rsidRPr="00F8389C">
        <w:rPr>
          <w:rFonts w:eastAsia="Arial Unicode MS"/>
          <w:iCs/>
          <w:lang w:val="en-GB"/>
        </w:rPr>
        <w:t>r</w:t>
      </w:r>
      <w:r w:rsidR="0055185E" w:rsidRPr="00F8389C">
        <w:rPr>
          <w:rFonts w:eastAsia="Arial Unicode MS"/>
          <w:iCs/>
          <w:lang w:val="en-GB"/>
        </w:rPr>
        <w:t>ashikuara n</w:t>
      </w:r>
      <w:r w:rsidR="00E43658" w:rsidRPr="00F8389C">
        <w:rPr>
          <w:rFonts w:eastAsia="Arial Unicode MS"/>
          <w:iCs/>
          <w:lang w:val="en-GB"/>
        </w:rPr>
        <w:t>ë</w:t>
      </w:r>
      <w:r w:rsidR="0055185E" w:rsidRPr="00F8389C">
        <w:rPr>
          <w:rFonts w:eastAsia="Arial Unicode MS"/>
          <w:iCs/>
          <w:lang w:val="en-GB"/>
        </w:rPr>
        <w:t xml:space="preserve"> pik</w:t>
      </w:r>
      <w:r w:rsidR="00E43658" w:rsidRPr="00F8389C">
        <w:rPr>
          <w:rFonts w:eastAsia="Arial Unicode MS"/>
          <w:iCs/>
          <w:lang w:val="en-GB"/>
        </w:rPr>
        <w:t>ë</w:t>
      </w:r>
      <w:r w:rsidR="0055185E" w:rsidRPr="00F8389C">
        <w:rPr>
          <w:rFonts w:eastAsia="Arial Unicode MS"/>
          <w:iCs/>
          <w:lang w:val="en-GB"/>
        </w:rPr>
        <w:t>n 1të k</w:t>
      </w:r>
      <w:r w:rsidR="00E43658" w:rsidRPr="00F8389C">
        <w:rPr>
          <w:rFonts w:eastAsia="Arial Unicode MS"/>
          <w:iCs/>
          <w:lang w:val="en-GB"/>
        </w:rPr>
        <w:t>ë</w:t>
      </w:r>
      <w:r w:rsidR="0055185E" w:rsidRPr="00F8389C">
        <w:rPr>
          <w:rFonts w:eastAsia="Arial Unicode MS"/>
          <w:iCs/>
          <w:lang w:val="en-GB"/>
        </w:rPr>
        <w:t xml:space="preserve">tij neni. </w:t>
      </w:r>
    </w:p>
    <w:p w14:paraId="69DEA899" w14:textId="0366B0F7" w:rsidR="00F97E3D" w:rsidRPr="00F8389C" w:rsidRDefault="0055185E" w:rsidP="00F97E3D">
      <w:pPr>
        <w:pStyle w:val="title-article-norm"/>
        <w:spacing w:line="276" w:lineRule="auto"/>
        <w:jc w:val="center"/>
        <w:rPr>
          <w:rFonts w:eastAsia="Arial Unicode MS"/>
          <w:i/>
          <w:iCs/>
          <w:lang w:val="en-GB"/>
        </w:rPr>
      </w:pPr>
      <w:r w:rsidRPr="00F8389C">
        <w:rPr>
          <w:rFonts w:eastAsia="Arial Unicode MS"/>
          <w:i/>
          <w:iCs/>
          <w:lang w:val="en-GB"/>
        </w:rPr>
        <w:t>Neni</w:t>
      </w:r>
      <w:r w:rsidR="00F97E3D" w:rsidRPr="00F8389C">
        <w:rPr>
          <w:rFonts w:eastAsia="Arial Unicode MS"/>
          <w:i/>
          <w:iCs/>
          <w:lang w:val="en-GB"/>
        </w:rPr>
        <w:t> </w:t>
      </w:r>
      <w:r w:rsidR="001270B2" w:rsidRPr="00F8389C">
        <w:rPr>
          <w:rFonts w:eastAsia="Arial Unicode MS"/>
          <w:i/>
          <w:iCs/>
          <w:lang w:val="en-GB"/>
        </w:rPr>
        <w:t xml:space="preserve">46 </w:t>
      </w:r>
    </w:p>
    <w:p w14:paraId="3A4F00DA" w14:textId="55B02F36" w:rsidR="0055185E" w:rsidRPr="00F8389C" w:rsidRDefault="0055185E" w:rsidP="00F97E3D">
      <w:pPr>
        <w:pStyle w:val="title-article-norm"/>
        <w:spacing w:line="276" w:lineRule="auto"/>
        <w:jc w:val="center"/>
        <w:rPr>
          <w:rFonts w:eastAsia="Arial Unicode MS"/>
          <w:b/>
          <w:bCs/>
          <w:iCs/>
          <w:lang w:val="en-GB"/>
        </w:rPr>
      </w:pPr>
      <w:r w:rsidRPr="00F8389C">
        <w:rPr>
          <w:rFonts w:eastAsia="Arial Unicode MS"/>
          <w:b/>
          <w:bCs/>
          <w:iCs/>
          <w:lang w:val="en-GB"/>
        </w:rPr>
        <w:t>Kafshët dhe mallrat e përjashtuara nga kontrollet zyrtare në pikat e kontrollit kufitar</w:t>
      </w:r>
    </w:p>
    <w:p w14:paraId="3E431E80" w14:textId="2D7CBEF3" w:rsidR="0055185E" w:rsidRPr="00F8389C" w:rsidRDefault="001B7D38" w:rsidP="00A10975">
      <w:pPr>
        <w:pStyle w:val="title-article-norm"/>
        <w:spacing w:line="276" w:lineRule="auto"/>
        <w:jc w:val="both"/>
        <w:rPr>
          <w:rFonts w:eastAsia="Arial Unicode MS"/>
          <w:iCs/>
          <w:lang w:val="en-GB"/>
        </w:rPr>
      </w:pPr>
      <w:r w:rsidRPr="00F8389C">
        <w:rPr>
          <w:rFonts w:eastAsia="Arial Unicode MS"/>
          <w:iCs/>
          <w:lang w:val="en-GB"/>
        </w:rPr>
        <w:t>Ministri me udh</w:t>
      </w:r>
      <w:r w:rsidR="000F1ACE" w:rsidRPr="00F8389C">
        <w:rPr>
          <w:rFonts w:eastAsia="Arial Unicode MS"/>
          <w:iCs/>
          <w:lang w:val="en-GB"/>
        </w:rPr>
        <w:t>ë</w:t>
      </w:r>
      <w:r w:rsidRPr="00F8389C">
        <w:rPr>
          <w:rFonts w:eastAsia="Arial Unicode MS"/>
          <w:iCs/>
          <w:lang w:val="en-GB"/>
        </w:rPr>
        <w:t xml:space="preserve">zim </w:t>
      </w:r>
      <w:proofErr w:type="gramStart"/>
      <w:r w:rsidRPr="00F8389C">
        <w:rPr>
          <w:rFonts w:eastAsia="Arial Unicode MS"/>
          <w:iCs/>
          <w:lang w:val="en-GB"/>
        </w:rPr>
        <w:t>miraton</w:t>
      </w:r>
      <w:r w:rsidR="0055185E" w:rsidRPr="00F8389C">
        <w:rPr>
          <w:rFonts w:eastAsia="Arial Unicode MS"/>
          <w:iCs/>
          <w:lang w:val="en-GB"/>
        </w:rPr>
        <w:t xml:space="preserve">  rregullat</w:t>
      </w:r>
      <w:proofErr w:type="gramEnd"/>
      <w:r w:rsidR="0055185E" w:rsidRPr="00F8389C">
        <w:rPr>
          <w:rFonts w:eastAsia="Arial Unicode MS"/>
          <w:iCs/>
          <w:lang w:val="en-GB"/>
        </w:rPr>
        <w:t xml:space="preserve"> që përcaktojnë rastet dhe kushtet kur kategoritë e kafshëve dhe mallrave të mëposhtme përjashtohen nga zbatimi i nenit </w:t>
      </w:r>
      <w:r w:rsidR="007E322D" w:rsidRPr="00F8389C">
        <w:rPr>
          <w:rFonts w:eastAsia="Arial Unicode MS"/>
          <w:iCs/>
          <w:lang w:val="en-GB"/>
        </w:rPr>
        <w:t>45</w:t>
      </w:r>
      <w:r w:rsidR="0055185E" w:rsidRPr="00F8389C">
        <w:rPr>
          <w:rFonts w:eastAsia="Arial Unicode MS"/>
          <w:iCs/>
          <w:lang w:val="en-GB"/>
        </w:rPr>
        <w:t xml:space="preserve"> t</w:t>
      </w:r>
      <w:r w:rsidR="00E43658" w:rsidRPr="00F8389C">
        <w:rPr>
          <w:rFonts w:eastAsia="Arial Unicode MS"/>
          <w:iCs/>
          <w:lang w:val="en-GB"/>
        </w:rPr>
        <w:t>ë</w:t>
      </w:r>
      <w:r w:rsidR="0055185E" w:rsidRPr="00F8389C">
        <w:rPr>
          <w:rFonts w:eastAsia="Arial Unicode MS"/>
          <w:iCs/>
          <w:lang w:val="en-GB"/>
        </w:rPr>
        <w:t xml:space="preserve"> këtij ligji dhe kur ky përjashtim </w:t>
      </w:r>
      <w:r w:rsidR="00E43658" w:rsidRPr="00F8389C">
        <w:rPr>
          <w:rFonts w:eastAsia="Arial Unicode MS"/>
          <w:iCs/>
          <w:lang w:val="en-GB"/>
        </w:rPr>
        <w:t>ë</w:t>
      </w:r>
      <w:r w:rsidR="0055185E" w:rsidRPr="00F8389C">
        <w:rPr>
          <w:rFonts w:eastAsia="Arial Unicode MS"/>
          <w:iCs/>
          <w:lang w:val="en-GB"/>
        </w:rPr>
        <w:t>sht</w:t>
      </w:r>
      <w:r w:rsidR="00E43658" w:rsidRPr="00F8389C">
        <w:rPr>
          <w:rFonts w:eastAsia="Arial Unicode MS"/>
          <w:iCs/>
          <w:lang w:val="en-GB"/>
        </w:rPr>
        <w:t>ë</w:t>
      </w:r>
      <w:r w:rsidR="0055185E" w:rsidRPr="00F8389C">
        <w:rPr>
          <w:rFonts w:eastAsia="Arial Unicode MS"/>
          <w:iCs/>
          <w:lang w:val="en-GB"/>
        </w:rPr>
        <w:t xml:space="preserve"> i justifikuar</w:t>
      </w:r>
      <w:r w:rsidR="002B675F" w:rsidRPr="00F8389C">
        <w:rPr>
          <w:rFonts w:eastAsia="Arial Unicode MS"/>
          <w:iCs/>
          <w:lang w:val="en-GB"/>
        </w:rPr>
        <w:t xml:space="preserve"> p</w:t>
      </w:r>
      <w:r w:rsidR="000F1ACE" w:rsidRPr="00F8389C">
        <w:rPr>
          <w:rFonts w:eastAsia="Arial Unicode MS"/>
          <w:iCs/>
          <w:lang w:val="en-GB"/>
        </w:rPr>
        <w:t>ë</w:t>
      </w:r>
      <w:r w:rsidR="002B675F" w:rsidRPr="00F8389C">
        <w:rPr>
          <w:rFonts w:eastAsia="Arial Unicode MS"/>
          <w:iCs/>
          <w:lang w:val="en-GB"/>
        </w:rPr>
        <w:t>r</w:t>
      </w:r>
      <w:r w:rsidR="0055185E" w:rsidRPr="00F8389C">
        <w:rPr>
          <w:rFonts w:eastAsia="Arial Unicode MS"/>
          <w:iCs/>
          <w:lang w:val="en-GB"/>
        </w:rPr>
        <w:t>:</w:t>
      </w:r>
    </w:p>
    <w:p w14:paraId="1EAEC97B" w14:textId="2F5244FF" w:rsidR="00500F48" w:rsidRPr="00F8389C" w:rsidRDefault="00500F48" w:rsidP="00602C7B">
      <w:pPr>
        <w:pStyle w:val="title-article-norm"/>
        <w:numPr>
          <w:ilvl w:val="0"/>
          <w:numId w:val="26"/>
        </w:numPr>
        <w:spacing w:line="276" w:lineRule="auto"/>
        <w:ind w:left="270" w:firstLine="0"/>
        <w:jc w:val="both"/>
        <w:rPr>
          <w:rFonts w:eastAsia="Arial Unicode MS"/>
          <w:iCs/>
          <w:lang w:val="en-GB"/>
        </w:rPr>
      </w:pPr>
      <w:r w:rsidRPr="00F8389C">
        <w:rPr>
          <w:rFonts w:eastAsia="Arial Unicode MS"/>
          <w:iCs/>
          <w:lang w:val="en-GB"/>
        </w:rPr>
        <w:t xml:space="preserve">mallrat e dërguara si mostra tregtare ose si artikuj ekspozimi për ekspozita, të cilat nuk </w:t>
      </w:r>
      <w:r w:rsidR="00F23A8F" w:rsidRPr="00F8389C">
        <w:rPr>
          <w:rFonts w:eastAsia="Arial Unicode MS"/>
          <w:iCs/>
          <w:lang w:val="en-GB"/>
        </w:rPr>
        <w:t>jan</w:t>
      </w:r>
      <w:r w:rsidR="00E43658" w:rsidRPr="00F8389C">
        <w:rPr>
          <w:rFonts w:eastAsia="Arial Unicode MS"/>
          <w:iCs/>
          <w:lang w:val="en-GB"/>
        </w:rPr>
        <w:t>ë</w:t>
      </w:r>
      <w:r w:rsidR="00F23A8F" w:rsidRPr="00F8389C">
        <w:rPr>
          <w:rFonts w:eastAsia="Arial Unicode MS"/>
          <w:iCs/>
          <w:lang w:val="en-GB"/>
        </w:rPr>
        <w:t xml:space="preserve"> t</w:t>
      </w:r>
      <w:r w:rsidR="00E43658" w:rsidRPr="00F8389C">
        <w:rPr>
          <w:rFonts w:eastAsia="Arial Unicode MS"/>
          <w:iCs/>
          <w:lang w:val="en-GB"/>
        </w:rPr>
        <w:t>ë</w:t>
      </w:r>
      <w:r w:rsidR="00F23A8F" w:rsidRPr="00F8389C">
        <w:rPr>
          <w:rFonts w:eastAsia="Arial Unicode MS"/>
          <w:iCs/>
          <w:lang w:val="en-GB"/>
        </w:rPr>
        <w:t xml:space="preserve"> destinuara</w:t>
      </w:r>
      <w:r w:rsidRPr="00F8389C">
        <w:rPr>
          <w:rFonts w:eastAsia="Arial Unicode MS"/>
          <w:iCs/>
          <w:lang w:val="en-GB"/>
        </w:rPr>
        <w:t xml:space="preserve"> të dalin në </w:t>
      </w:r>
      <w:proofErr w:type="gramStart"/>
      <w:r w:rsidRPr="00F8389C">
        <w:rPr>
          <w:rFonts w:eastAsia="Arial Unicode MS"/>
          <w:iCs/>
          <w:lang w:val="en-GB"/>
        </w:rPr>
        <w:t>treg;</w:t>
      </w:r>
      <w:proofErr w:type="gramEnd"/>
    </w:p>
    <w:p w14:paraId="4C9AD7AF" w14:textId="069C833A" w:rsidR="00F97E3D" w:rsidRPr="00F8389C" w:rsidRDefault="00F97E3D" w:rsidP="00602C7B">
      <w:pPr>
        <w:pStyle w:val="title-article-norm"/>
        <w:spacing w:line="276" w:lineRule="auto"/>
        <w:ind w:left="270"/>
        <w:jc w:val="both"/>
        <w:rPr>
          <w:rFonts w:eastAsia="Arial Unicode MS"/>
          <w:iCs/>
          <w:lang w:val="fr-FR"/>
        </w:rPr>
      </w:pPr>
      <w:r w:rsidRPr="00F8389C">
        <w:rPr>
          <w:rFonts w:eastAsia="Arial Unicode MS"/>
          <w:iCs/>
          <w:lang w:val="fr-FR"/>
        </w:rPr>
        <w:t>(b) </w:t>
      </w:r>
      <w:r w:rsidR="00500F48" w:rsidRPr="00F8389C">
        <w:rPr>
          <w:rFonts w:eastAsia="Arial Unicode MS"/>
          <w:iCs/>
          <w:lang w:val="fr-FR"/>
        </w:rPr>
        <w:t xml:space="preserve">kafshët dhe mallrat e destinuara për qëllime </w:t>
      </w:r>
      <w:proofErr w:type="gramStart"/>
      <w:r w:rsidR="00500F48" w:rsidRPr="00F8389C">
        <w:rPr>
          <w:rFonts w:eastAsia="Arial Unicode MS"/>
          <w:iCs/>
          <w:lang w:val="fr-FR"/>
        </w:rPr>
        <w:t>shkencore;</w:t>
      </w:r>
      <w:proofErr w:type="gramEnd"/>
    </w:p>
    <w:p w14:paraId="6B51311C" w14:textId="677882D1" w:rsidR="00F97E3D" w:rsidRPr="00F8389C" w:rsidRDefault="00F97E3D" w:rsidP="00602C7B">
      <w:pPr>
        <w:pStyle w:val="title-article-norm"/>
        <w:spacing w:line="276" w:lineRule="auto"/>
        <w:ind w:left="270"/>
        <w:jc w:val="both"/>
        <w:rPr>
          <w:rFonts w:eastAsia="Arial Unicode MS"/>
          <w:iCs/>
          <w:lang w:val="fr-FR"/>
        </w:rPr>
      </w:pPr>
      <w:r w:rsidRPr="00F8389C">
        <w:rPr>
          <w:rFonts w:eastAsia="Arial Unicode MS"/>
          <w:iCs/>
          <w:lang w:val="fr-FR"/>
        </w:rPr>
        <w:t>(c) </w:t>
      </w:r>
      <w:r w:rsidR="00500F48" w:rsidRPr="00F8389C">
        <w:rPr>
          <w:rFonts w:eastAsia="Arial Unicode MS"/>
          <w:iCs/>
          <w:lang w:val="fr-FR"/>
        </w:rPr>
        <w:t xml:space="preserve"> mallrat në bordin e mjeteve të transportit që operojnë n</w:t>
      </w:r>
      <w:r w:rsidR="00E43658" w:rsidRPr="00F8389C">
        <w:rPr>
          <w:rFonts w:eastAsia="Arial Unicode MS"/>
          <w:iCs/>
          <w:lang w:val="fr-FR"/>
        </w:rPr>
        <w:t>ë</w:t>
      </w:r>
      <w:r w:rsidR="00500F48" w:rsidRPr="00F8389C">
        <w:rPr>
          <w:rFonts w:eastAsia="Arial Unicode MS"/>
          <w:iCs/>
          <w:lang w:val="fr-FR"/>
        </w:rPr>
        <w:t xml:space="preserve"> rrug</w:t>
      </w:r>
      <w:r w:rsidR="00E43658" w:rsidRPr="00F8389C">
        <w:rPr>
          <w:rFonts w:eastAsia="Arial Unicode MS"/>
          <w:iCs/>
          <w:lang w:val="fr-FR"/>
        </w:rPr>
        <w:t>ë</w:t>
      </w:r>
      <w:r w:rsidR="00500F48" w:rsidRPr="00F8389C">
        <w:rPr>
          <w:rFonts w:eastAsia="Arial Unicode MS"/>
          <w:iCs/>
          <w:lang w:val="fr-FR"/>
        </w:rPr>
        <w:t xml:space="preserve"> ndërkomb</w:t>
      </w:r>
      <w:r w:rsidR="00E43658" w:rsidRPr="00F8389C">
        <w:rPr>
          <w:rFonts w:eastAsia="Arial Unicode MS"/>
          <w:iCs/>
          <w:lang w:val="fr-FR"/>
        </w:rPr>
        <w:t>ë</w:t>
      </w:r>
      <w:r w:rsidR="00500F48" w:rsidRPr="00F8389C">
        <w:rPr>
          <w:rFonts w:eastAsia="Arial Unicode MS"/>
          <w:iCs/>
          <w:lang w:val="fr-FR"/>
        </w:rPr>
        <w:t xml:space="preserve">tare, të cilat nuk shkarkohen dhe janë të destinuara për konsum nga ekuipazhi dhe </w:t>
      </w:r>
      <w:proofErr w:type="gramStart"/>
      <w:r w:rsidR="00500F48" w:rsidRPr="00F8389C">
        <w:rPr>
          <w:rFonts w:eastAsia="Arial Unicode MS"/>
          <w:iCs/>
          <w:lang w:val="fr-FR"/>
        </w:rPr>
        <w:t>pasagjerët;</w:t>
      </w:r>
      <w:proofErr w:type="gramEnd"/>
    </w:p>
    <w:p w14:paraId="340F875B" w14:textId="7C18CE26" w:rsidR="00500F48" w:rsidRPr="00F8389C" w:rsidRDefault="00F97E3D" w:rsidP="00602C7B">
      <w:pPr>
        <w:pStyle w:val="title-article-norm"/>
        <w:spacing w:line="276" w:lineRule="auto"/>
        <w:ind w:left="270"/>
        <w:jc w:val="both"/>
        <w:rPr>
          <w:rFonts w:eastAsia="Arial Unicode MS"/>
          <w:iCs/>
          <w:lang w:val="fr-FR"/>
        </w:rPr>
      </w:pPr>
      <w:r w:rsidRPr="00F8389C">
        <w:rPr>
          <w:rFonts w:eastAsia="Arial Unicode MS"/>
          <w:iCs/>
          <w:lang w:val="fr-FR"/>
        </w:rPr>
        <w:t>(</w:t>
      </w:r>
      <w:proofErr w:type="gramStart"/>
      <w:r w:rsidR="00040D3F" w:rsidRPr="00F8389C">
        <w:rPr>
          <w:rFonts w:eastAsia="Arial Unicode MS"/>
          <w:iCs/>
          <w:lang w:val="fr-FR"/>
        </w:rPr>
        <w:t>ç</w:t>
      </w:r>
      <w:r w:rsidRPr="00F8389C">
        <w:rPr>
          <w:rFonts w:eastAsia="Arial Unicode MS"/>
          <w:iCs/>
          <w:lang w:val="fr-FR"/>
        </w:rPr>
        <w:t>) </w:t>
      </w:r>
      <w:r w:rsidR="00500F48" w:rsidRPr="00F8389C">
        <w:rPr>
          <w:rFonts w:eastAsia="Arial Unicode MS"/>
          <w:iCs/>
          <w:lang w:val="fr-FR"/>
        </w:rPr>
        <w:t xml:space="preserve"> mallrat</w:t>
      </w:r>
      <w:proofErr w:type="gramEnd"/>
      <w:r w:rsidR="00500F48" w:rsidRPr="00F8389C">
        <w:rPr>
          <w:rFonts w:eastAsia="Arial Unicode MS"/>
          <w:iCs/>
          <w:lang w:val="fr-FR"/>
        </w:rPr>
        <w:t xml:space="preserve"> që janë pjesë e bagazhit personal të pasagjerëve dhe janë të destinuara për konsum ose përdorim </w:t>
      </w:r>
      <w:proofErr w:type="gramStart"/>
      <w:r w:rsidR="00500F48" w:rsidRPr="00F8389C">
        <w:rPr>
          <w:rFonts w:eastAsia="Arial Unicode MS"/>
          <w:iCs/>
          <w:lang w:val="fr-FR"/>
        </w:rPr>
        <w:t>personal;</w:t>
      </w:r>
      <w:proofErr w:type="gramEnd"/>
    </w:p>
    <w:p w14:paraId="405E12DB" w14:textId="5EA99066" w:rsidR="00F23A8F" w:rsidRPr="00F8389C" w:rsidRDefault="00F23A8F" w:rsidP="00602C7B">
      <w:pPr>
        <w:pStyle w:val="title-article-norm"/>
        <w:spacing w:line="276" w:lineRule="auto"/>
        <w:ind w:left="270"/>
        <w:jc w:val="both"/>
        <w:rPr>
          <w:rFonts w:eastAsia="Arial Unicode MS"/>
          <w:iCs/>
          <w:lang w:val="fr-FR"/>
        </w:rPr>
      </w:pPr>
      <w:r w:rsidRPr="00F8389C">
        <w:rPr>
          <w:rFonts w:eastAsia="Arial Unicode MS"/>
          <w:iCs/>
          <w:lang w:val="fr-FR"/>
        </w:rPr>
        <w:lastRenderedPageBreak/>
        <w:t>(</w:t>
      </w:r>
      <w:r w:rsidR="00040D3F" w:rsidRPr="00F8389C">
        <w:rPr>
          <w:rFonts w:eastAsia="Arial Unicode MS"/>
          <w:iCs/>
          <w:lang w:val="fr-FR"/>
        </w:rPr>
        <w:t>d</w:t>
      </w:r>
      <w:r w:rsidRPr="00F8389C">
        <w:rPr>
          <w:rFonts w:eastAsia="Arial Unicode MS"/>
          <w:iCs/>
          <w:lang w:val="fr-FR"/>
        </w:rPr>
        <w:t>) dërgesat e vogla të mallrave q</w:t>
      </w:r>
      <w:r w:rsidR="00E43658" w:rsidRPr="00F8389C">
        <w:rPr>
          <w:rFonts w:eastAsia="Arial Unicode MS"/>
          <w:iCs/>
          <w:lang w:val="fr-FR"/>
        </w:rPr>
        <w:t>ë</w:t>
      </w:r>
      <w:r w:rsidRPr="00F8389C">
        <w:rPr>
          <w:rFonts w:eastAsia="Arial Unicode MS"/>
          <w:iCs/>
          <w:lang w:val="fr-FR"/>
        </w:rPr>
        <w:t xml:space="preserve"> i dërgohen personave fizikë dhe q</w:t>
      </w:r>
      <w:r w:rsidR="00E43658" w:rsidRPr="00F8389C">
        <w:rPr>
          <w:rFonts w:eastAsia="Arial Unicode MS"/>
          <w:iCs/>
          <w:lang w:val="fr-FR"/>
        </w:rPr>
        <w:t>ë</w:t>
      </w:r>
      <w:r w:rsidRPr="00F8389C">
        <w:rPr>
          <w:rFonts w:eastAsia="Arial Unicode MS"/>
          <w:iCs/>
          <w:lang w:val="fr-FR"/>
        </w:rPr>
        <w:t xml:space="preserve"> nuk jan</w:t>
      </w:r>
      <w:r w:rsidR="00E43658" w:rsidRPr="00F8389C">
        <w:rPr>
          <w:rFonts w:eastAsia="Arial Unicode MS"/>
          <w:iCs/>
          <w:lang w:val="fr-FR"/>
        </w:rPr>
        <w:t>ë</w:t>
      </w:r>
      <w:r w:rsidRPr="00F8389C">
        <w:rPr>
          <w:rFonts w:eastAsia="Arial Unicode MS"/>
          <w:iCs/>
          <w:lang w:val="fr-FR"/>
        </w:rPr>
        <w:t xml:space="preserve"> t</w:t>
      </w:r>
      <w:r w:rsidR="00E43658" w:rsidRPr="00F8389C">
        <w:rPr>
          <w:rFonts w:eastAsia="Arial Unicode MS"/>
          <w:iCs/>
          <w:lang w:val="fr-FR"/>
        </w:rPr>
        <w:t>ë</w:t>
      </w:r>
      <w:r w:rsidRPr="00F8389C">
        <w:rPr>
          <w:rFonts w:eastAsia="Arial Unicode MS"/>
          <w:iCs/>
          <w:lang w:val="fr-FR"/>
        </w:rPr>
        <w:t xml:space="preserve"> destinuara të dalin në treg</w:t>
      </w:r>
    </w:p>
    <w:p w14:paraId="0B24FAB7" w14:textId="2A1577FE" w:rsidR="00F97E3D" w:rsidRPr="00F8389C" w:rsidRDefault="00F97E3D" w:rsidP="00602C7B">
      <w:pPr>
        <w:pStyle w:val="title-article-norm"/>
        <w:spacing w:line="276" w:lineRule="auto"/>
        <w:ind w:left="270"/>
        <w:jc w:val="both"/>
        <w:rPr>
          <w:rFonts w:eastAsia="Arial Unicode MS"/>
          <w:iCs/>
          <w:lang w:val="fr-FR"/>
        </w:rPr>
      </w:pPr>
      <w:r w:rsidRPr="00F8389C">
        <w:rPr>
          <w:rFonts w:eastAsia="Arial Unicode MS"/>
          <w:iCs/>
          <w:lang w:val="fr-FR"/>
        </w:rPr>
        <w:t>(</w:t>
      </w:r>
      <w:proofErr w:type="gramStart"/>
      <w:r w:rsidR="00040D3F" w:rsidRPr="00F8389C">
        <w:rPr>
          <w:rFonts w:eastAsia="Arial Unicode MS"/>
          <w:iCs/>
          <w:lang w:val="fr-FR"/>
        </w:rPr>
        <w:t>dh</w:t>
      </w:r>
      <w:proofErr w:type="gramEnd"/>
      <w:r w:rsidRPr="00F8389C">
        <w:rPr>
          <w:rFonts w:eastAsia="Arial Unicode MS"/>
          <w:iCs/>
          <w:lang w:val="fr-FR"/>
        </w:rPr>
        <w:t>) </w:t>
      </w:r>
      <w:r w:rsidR="00F23A8F" w:rsidRPr="00F8389C">
        <w:rPr>
          <w:rFonts w:eastAsia="Arial Unicode MS"/>
          <w:iCs/>
          <w:lang w:val="fr-FR"/>
        </w:rPr>
        <w:t xml:space="preserve">kafshët shtëpiake siç përcaktohet në legjislacionin për shëndetin e </w:t>
      </w:r>
      <w:proofErr w:type="gramStart"/>
      <w:r w:rsidR="00F23A8F" w:rsidRPr="00F8389C">
        <w:rPr>
          <w:rFonts w:eastAsia="Arial Unicode MS"/>
          <w:iCs/>
          <w:lang w:val="fr-FR"/>
        </w:rPr>
        <w:t>kafshëve</w:t>
      </w:r>
      <w:r w:rsidRPr="00F8389C">
        <w:rPr>
          <w:rFonts w:eastAsia="Arial Unicode MS"/>
          <w:iCs/>
          <w:lang w:val="fr-FR"/>
        </w:rPr>
        <w:t>;</w:t>
      </w:r>
      <w:proofErr w:type="gramEnd"/>
      <w:r w:rsidR="00F23A8F" w:rsidRPr="00F8389C">
        <w:rPr>
          <w:rFonts w:eastAsia="Arial Unicode MS"/>
          <w:iCs/>
          <w:lang w:val="fr-FR"/>
        </w:rPr>
        <w:t xml:space="preserve"> </w:t>
      </w:r>
    </w:p>
    <w:p w14:paraId="24B2F64E" w14:textId="14A90412" w:rsidR="00F97E3D" w:rsidRPr="00F8389C" w:rsidRDefault="00F97E3D" w:rsidP="00602C7B">
      <w:pPr>
        <w:pStyle w:val="title-article-norm"/>
        <w:spacing w:line="276" w:lineRule="auto"/>
        <w:ind w:left="270"/>
        <w:jc w:val="both"/>
        <w:rPr>
          <w:rFonts w:eastAsia="Arial Unicode MS"/>
          <w:iCs/>
          <w:lang w:val="fr-FR"/>
        </w:rPr>
      </w:pPr>
      <w:r w:rsidRPr="00F8389C">
        <w:rPr>
          <w:rFonts w:eastAsia="Arial Unicode MS"/>
          <w:iCs/>
          <w:lang w:val="fr-FR"/>
        </w:rPr>
        <w:t>(</w:t>
      </w:r>
      <w:r w:rsidR="00040D3F" w:rsidRPr="00F8389C">
        <w:rPr>
          <w:rFonts w:eastAsia="Arial Unicode MS"/>
          <w:iCs/>
          <w:lang w:val="fr-FR"/>
        </w:rPr>
        <w:t>e</w:t>
      </w:r>
      <w:r w:rsidRPr="00F8389C">
        <w:rPr>
          <w:rFonts w:eastAsia="Arial Unicode MS"/>
          <w:iCs/>
          <w:lang w:val="fr-FR"/>
        </w:rPr>
        <w:t>) </w:t>
      </w:r>
      <w:r w:rsidR="00602C7B" w:rsidRPr="00F8389C">
        <w:rPr>
          <w:rFonts w:eastAsia="Arial Unicode MS"/>
          <w:iCs/>
          <w:lang w:val="fr-FR"/>
        </w:rPr>
        <w:t>mallrat që i janë nënshtruar trajtimit specifik dhe nuk i tejkalojnë sasitë që do të përcaktohen në k</w:t>
      </w:r>
      <w:r w:rsidR="00E43658" w:rsidRPr="00F8389C">
        <w:rPr>
          <w:rFonts w:eastAsia="Arial Unicode MS"/>
          <w:iCs/>
          <w:lang w:val="fr-FR"/>
        </w:rPr>
        <w:t>ë</w:t>
      </w:r>
      <w:r w:rsidR="00602C7B" w:rsidRPr="00F8389C">
        <w:rPr>
          <w:rFonts w:eastAsia="Arial Unicode MS"/>
          <w:iCs/>
          <w:lang w:val="fr-FR"/>
        </w:rPr>
        <w:t xml:space="preserve">to </w:t>
      </w:r>
      <w:proofErr w:type="gramStart"/>
      <w:r w:rsidR="00602C7B" w:rsidRPr="00F8389C">
        <w:rPr>
          <w:rFonts w:eastAsia="Arial Unicode MS"/>
          <w:iCs/>
          <w:lang w:val="fr-FR"/>
        </w:rPr>
        <w:t>akte;</w:t>
      </w:r>
      <w:proofErr w:type="gramEnd"/>
    </w:p>
    <w:p w14:paraId="1E289790" w14:textId="330DF43E" w:rsidR="00500F48" w:rsidRPr="00F8389C" w:rsidRDefault="00F97E3D" w:rsidP="00602C7B">
      <w:pPr>
        <w:pStyle w:val="title-article-norm"/>
        <w:spacing w:line="276" w:lineRule="auto"/>
        <w:ind w:left="270"/>
        <w:jc w:val="both"/>
        <w:rPr>
          <w:rFonts w:eastAsia="Arial Unicode MS"/>
          <w:iCs/>
          <w:lang w:val="fr-FR"/>
        </w:rPr>
      </w:pPr>
      <w:r w:rsidRPr="00F8389C">
        <w:rPr>
          <w:rFonts w:eastAsia="Arial Unicode MS"/>
          <w:iCs/>
          <w:lang w:val="fr-FR"/>
        </w:rPr>
        <w:t>(</w:t>
      </w:r>
      <w:proofErr w:type="gramStart"/>
      <w:r w:rsidR="00040D3F" w:rsidRPr="00F8389C">
        <w:rPr>
          <w:rFonts w:eastAsia="Arial Unicode MS"/>
          <w:iCs/>
          <w:lang w:val="fr-FR"/>
        </w:rPr>
        <w:t>ë</w:t>
      </w:r>
      <w:proofErr w:type="gramEnd"/>
      <w:r w:rsidRPr="00F8389C">
        <w:rPr>
          <w:rFonts w:eastAsia="Arial Unicode MS"/>
          <w:iCs/>
          <w:lang w:val="fr-FR"/>
        </w:rPr>
        <w:t>) </w:t>
      </w:r>
      <w:r w:rsidR="00500F48" w:rsidRPr="00F8389C">
        <w:rPr>
          <w:rFonts w:eastAsia="Arial Unicode MS"/>
          <w:iCs/>
          <w:lang w:val="fr-FR"/>
        </w:rPr>
        <w:t>kategoritë e kafshëve ose mallrave që paraqesin një rr</w:t>
      </w:r>
      <w:r w:rsidR="00602C7B" w:rsidRPr="00F8389C">
        <w:rPr>
          <w:rFonts w:eastAsia="Arial Unicode MS"/>
          <w:iCs/>
          <w:lang w:val="fr-FR"/>
        </w:rPr>
        <w:t>isk</w:t>
      </w:r>
      <w:r w:rsidR="00500F48" w:rsidRPr="00F8389C">
        <w:rPr>
          <w:rFonts w:eastAsia="Arial Unicode MS"/>
          <w:iCs/>
          <w:lang w:val="fr-FR"/>
        </w:rPr>
        <w:t xml:space="preserve"> të ulët ose </w:t>
      </w:r>
      <w:r w:rsidR="00602C7B" w:rsidRPr="00F8389C">
        <w:rPr>
          <w:rFonts w:eastAsia="Arial Unicode MS"/>
          <w:iCs/>
          <w:lang w:val="fr-FR"/>
        </w:rPr>
        <w:t>nuk paraqesin</w:t>
      </w:r>
      <w:r w:rsidR="00500F48" w:rsidRPr="00F8389C">
        <w:rPr>
          <w:rFonts w:eastAsia="Arial Unicode MS"/>
          <w:iCs/>
          <w:lang w:val="fr-FR"/>
        </w:rPr>
        <w:t xml:space="preserve"> rrezik specifik dhe për të cilat kontrollet në pikat e kontrollit kufitar nuk janë të nevojshme.</w:t>
      </w:r>
    </w:p>
    <w:p w14:paraId="57B3F7CA" w14:textId="76B31352" w:rsidR="007A7D23" w:rsidRPr="00F8389C" w:rsidRDefault="00602C7B" w:rsidP="007A7D23">
      <w:pPr>
        <w:pStyle w:val="title-article-norm"/>
        <w:jc w:val="center"/>
        <w:rPr>
          <w:rFonts w:eastAsia="Arial Unicode MS"/>
          <w:i/>
          <w:iCs/>
          <w:lang w:val="fr-FR"/>
        </w:rPr>
      </w:pPr>
      <w:r w:rsidRPr="00F8389C">
        <w:rPr>
          <w:rFonts w:eastAsia="Arial Unicode MS"/>
          <w:i/>
          <w:iCs/>
          <w:lang w:val="fr-FR"/>
        </w:rPr>
        <w:t>Neni</w:t>
      </w:r>
      <w:r w:rsidR="007A7D23" w:rsidRPr="00F8389C">
        <w:rPr>
          <w:rFonts w:eastAsia="Arial Unicode MS"/>
          <w:i/>
          <w:iCs/>
          <w:lang w:val="fr-FR"/>
        </w:rPr>
        <w:t xml:space="preserve"> </w:t>
      </w:r>
      <w:r w:rsidR="00040D3F" w:rsidRPr="00F8389C">
        <w:rPr>
          <w:rFonts w:eastAsia="Arial Unicode MS"/>
          <w:i/>
          <w:iCs/>
          <w:lang w:val="fr-FR"/>
        </w:rPr>
        <w:t xml:space="preserve">47 </w:t>
      </w:r>
    </w:p>
    <w:p w14:paraId="67B254A5" w14:textId="4C4912B4" w:rsidR="00602C7B" w:rsidRPr="00F8389C" w:rsidRDefault="00602C7B" w:rsidP="007A7D23">
      <w:pPr>
        <w:pStyle w:val="title-article-norm"/>
        <w:jc w:val="center"/>
        <w:rPr>
          <w:rFonts w:eastAsia="Arial Unicode MS"/>
          <w:b/>
          <w:bCs/>
          <w:iCs/>
          <w:lang w:val="fr-FR"/>
        </w:rPr>
      </w:pPr>
      <w:r w:rsidRPr="00F8389C">
        <w:rPr>
          <w:rFonts w:eastAsia="Arial Unicode MS"/>
          <w:b/>
          <w:bCs/>
          <w:iCs/>
          <w:lang w:val="fr-FR"/>
        </w:rPr>
        <w:t>Kontrollet zyrtare në pikat e kontrollit kufitar</w:t>
      </w:r>
    </w:p>
    <w:p w14:paraId="33781DBD" w14:textId="25B64433" w:rsidR="00602C7B" w:rsidRPr="00F8389C" w:rsidRDefault="007A7D23" w:rsidP="007A7D23">
      <w:pPr>
        <w:pStyle w:val="title-article-norm"/>
        <w:spacing w:line="276" w:lineRule="auto"/>
        <w:jc w:val="both"/>
        <w:rPr>
          <w:rFonts w:eastAsia="Arial Unicode MS"/>
          <w:iCs/>
          <w:lang w:val="fr-FR"/>
        </w:rPr>
      </w:pPr>
      <w:r w:rsidRPr="00F8389C">
        <w:rPr>
          <w:rFonts w:eastAsia="Arial Unicode MS"/>
          <w:iCs/>
          <w:lang w:val="fr-FR"/>
        </w:rPr>
        <w:t>1.   </w:t>
      </w:r>
      <w:r w:rsidR="00602C7B" w:rsidRPr="00F8389C">
        <w:rPr>
          <w:rFonts w:eastAsia="Arial Unicode MS"/>
          <w:iCs/>
          <w:lang w:val="fr-FR"/>
        </w:rPr>
        <w:t>Për të verifikuar zbatimin e kërkesave të parashikuara në pikën 2 të nenit 2 të këtij ligji, kontrollet zyrtare kryhen p</w:t>
      </w:r>
      <w:r w:rsidR="00E43658" w:rsidRPr="00F8389C">
        <w:rPr>
          <w:rFonts w:eastAsia="Arial Unicode MS"/>
          <w:iCs/>
          <w:lang w:val="fr-FR"/>
        </w:rPr>
        <w:t>ë</w:t>
      </w:r>
      <w:r w:rsidR="00602C7B" w:rsidRPr="00F8389C">
        <w:rPr>
          <w:rFonts w:eastAsia="Arial Unicode MS"/>
          <w:iCs/>
          <w:lang w:val="fr-FR"/>
        </w:rPr>
        <w:t xml:space="preserve">r ngarkesat e kategorive të kafshëve dhe mallrave të parashikuara në nenin </w:t>
      </w:r>
      <w:r w:rsidR="007E322D" w:rsidRPr="00F8389C">
        <w:rPr>
          <w:rFonts w:eastAsia="Arial Unicode MS"/>
          <w:iCs/>
          <w:lang w:val="fr-FR"/>
        </w:rPr>
        <w:t>45</w:t>
      </w:r>
      <w:r w:rsidR="00602C7B" w:rsidRPr="00F8389C">
        <w:rPr>
          <w:rFonts w:eastAsia="Arial Unicode MS"/>
          <w:iCs/>
          <w:lang w:val="fr-FR"/>
        </w:rPr>
        <w:t xml:space="preserve"> pika 1 të këtij ligji me mbërritjen e ngarkesës në pik</w:t>
      </w:r>
      <w:r w:rsidR="00E43658" w:rsidRPr="00F8389C">
        <w:rPr>
          <w:rFonts w:eastAsia="Arial Unicode MS"/>
          <w:iCs/>
          <w:lang w:val="fr-FR"/>
        </w:rPr>
        <w:t>ë</w:t>
      </w:r>
      <w:r w:rsidR="00602C7B" w:rsidRPr="00F8389C">
        <w:rPr>
          <w:rFonts w:eastAsia="Arial Unicode MS"/>
          <w:iCs/>
          <w:lang w:val="fr-FR"/>
        </w:rPr>
        <w:t>n e kontrollit kufitar. Këto kontrolle zyrtare përfshijnë kontrolle t</w:t>
      </w:r>
      <w:r w:rsidR="00E43658" w:rsidRPr="00F8389C">
        <w:rPr>
          <w:rFonts w:eastAsia="Arial Unicode MS"/>
          <w:iCs/>
          <w:lang w:val="fr-FR"/>
        </w:rPr>
        <w:t>ë</w:t>
      </w:r>
      <w:r w:rsidR="00602C7B" w:rsidRPr="00F8389C">
        <w:rPr>
          <w:rFonts w:eastAsia="Arial Unicode MS"/>
          <w:iCs/>
          <w:lang w:val="fr-FR"/>
        </w:rPr>
        <w:t xml:space="preserve"> dokumentacionit, t</w:t>
      </w:r>
      <w:r w:rsidR="00E43658" w:rsidRPr="00F8389C">
        <w:rPr>
          <w:rFonts w:eastAsia="Arial Unicode MS"/>
          <w:iCs/>
          <w:lang w:val="fr-FR"/>
        </w:rPr>
        <w:t>ë</w:t>
      </w:r>
      <w:r w:rsidR="00602C7B" w:rsidRPr="00F8389C">
        <w:rPr>
          <w:rFonts w:eastAsia="Arial Unicode MS"/>
          <w:iCs/>
          <w:lang w:val="fr-FR"/>
        </w:rPr>
        <w:t xml:space="preserve"> identitetit dhe kontrolle fizike.</w:t>
      </w:r>
    </w:p>
    <w:p w14:paraId="6C786870" w14:textId="7BD133F5" w:rsidR="007A7D23" w:rsidRPr="00F8389C" w:rsidRDefault="007A7D23" w:rsidP="007A7D23">
      <w:pPr>
        <w:pStyle w:val="title-article-norm"/>
        <w:spacing w:line="276" w:lineRule="auto"/>
        <w:jc w:val="both"/>
        <w:rPr>
          <w:rFonts w:eastAsia="Arial Unicode MS"/>
          <w:iCs/>
          <w:lang w:val="en-GB"/>
        </w:rPr>
      </w:pPr>
      <w:r w:rsidRPr="00F8389C">
        <w:rPr>
          <w:rFonts w:eastAsia="Arial Unicode MS"/>
          <w:iCs/>
          <w:lang w:val="en-GB"/>
        </w:rPr>
        <w:t>2.   </w:t>
      </w:r>
      <w:r w:rsidR="005A7979" w:rsidRPr="00F8389C">
        <w:rPr>
          <w:rFonts w:eastAsia="Arial Unicode MS"/>
          <w:iCs/>
          <w:lang w:val="en-GB"/>
        </w:rPr>
        <w:t xml:space="preserve"> Kontrollet fizike kryhen </w:t>
      </w:r>
      <w:r w:rsidR="002B675F" w:rsidRPr="00F8389C">
        <w:rPr>
          <w:rFonts w:eastAsia="Arial Unicode MS"/>
          <w:iCs/>
          <w:lang w:val="en-GB"/>
        </w:rPr>
        <w:t>p</w:t>
      </w:r>
      <w:r w:rsidR="000F1ACE" w:rsidRPr="00F8389C">
        <w:rPr>
          <w:rFonts w:eastAsia="Arial Unicode MS"/>
          <w:iCs/>
          <w:lang w:val="en-GB"/>
        </w:rPr>
        <w:t>ë</w:t>
      </w:r>
      <w:r w:rsidR="002B675F" w:rsidRPr="00F8389C">
        <w:rPr>
          <w:rFonts w:eastAsia="Arial Unicode MS"/>
          <w:iCs/>
          <w:lang w:val="en-GB"/>
        </w:rPr>
        <w:t>r</w:t>
      </w:r>
      <w:r w:rsidR="005A7979" w:rsidRPr="00F8389C">
        <w:rPr>
          <w:rFonts w:eastAsia="Arial Unicode MS"/>
          <w:iCs/>
          <w:lang w:val="en-GB"/>
        </w:rPr>
        <w:t>:</w:t>
      </w:r>
    </w:p>
    <w:p w14:paraId="33455771" w14:textId="5D2382D4" w:rsidR="005A7979" w:rsidRPr="00F8389C" w:rsidRDefault="007A7D23" w:rsidP="002F7B35">
      <w:pPr>
        <w:pStyle w:val="title-article-norm"/>
        <w:spacing w:line="276" w:lineRule="auto"/>
        <w:jc w:val="both"/>
      </w:pPr>
      <w:r w:rsidRPr="00F8389C">
        <w:rPr>
          <w:rFonts w:eastAsia="Arial Unicode MS"/>
          <w:iCs/>
          <w:lang w:val="en-GB"/>
        </w:rPr>
        <w:t>(a) </w:t>
      </w:r>
      <w:r w:rsidR="002F7B35" w:rsidRPr="00F8389C">
        <w:rPr>
          <w:rFonts w:eastAsia="Arial Unicode MS"/>
          <w:iCs/>
          <w:lang w:val="en-GB"/>
        </w:rPr>
        <w:t>k</w:t>
      </w:r>
      <w:r w:rsidR="005A7979" w:rsidRPr="00F8389C">
        <w:t>afshë</w:t>
      </w:r>
      <w:r w:rsidR="002B675F" w:rsidRPr="00F8389C">
        <w:t>t</w:t>
      </w:r>
      <w:r w:rsidR="005A7979" w:rsidRPr="00F8389C">
        <w:t xml:space="preserve">, me përjashtim të kafshëve të ujit ose mishit dhe të brendshmëve e mishit </w:t>
      </w:r>
      <w:r w:rsidR="005A7979" w:rsidRPr="00F8389C">
        <w:rPr>
          <w:rFonts w:eastAsiaTheme="minorHAnsi"/>
          <w:lang w:val="sq-AL"/>
        </w:rPr>
        <w:t>të ngrënshëm</w:t>
      </w:r>
      <w:r w:rsidR="005A7979" w:rsidRPr="00F8389C">
        <w:t>, nga një veterinar zyrtar, i cili mund të asistohet nga një personel i trajnuar në fushën e veterinarisë në përputhje me kërkesat e parashikuara n</w:t>
      </w:r>
      <w:r w:rsidR="00E43658" w:rsidRPr="00F8389C">
        <w:t>ë</w:t>
      </w:r>
      <w:r w:rsidR="005A7979" w:rsidRPr="00F8389C">
        <w:t xml:space="preserve"> pik</w:t>
      </w:r>
      <w:r w:rsidR="00E43658" w:rsidRPr="00F8389C">
        <w:t>ë</w:t>
      </w:r>
      <w:r w:rsidR="005A7979" w:rsidRPr="00F8389C">
        <w:t>n 5 t</w:t>
      </w:r>
      <w:r w:rsidR="00E43658" w:rsidRPr="00F8389C">
        <w:t>ë</w:t>
      </w:r>
      <w:r w:rsidR="005A7979" w:rsidRPr="00F8389C">
        <w:t xml:space="preserve"> k</w:t>
      </w:r>
      <w:r w:rsidR="00E43658" w:rsidRPr="00F8389C">
        <w:t>ë</w:t>
      </w:r>
      <w:r w:rsidR="005A7979" w:rsidRPr="00F8389C">
        <w:t xml:space="preserve">tij neni, dhe i caktuar nga </w:t>
      </w:r>
      <w:r w:rsidR="000A4B79" w:rsidRPr="00F8389C">
        <w:t>IPKP</w:t>
      </w:r>
      <w:r w:rsidR="00B3718A" w:rsidRPr="00F8389C">
        <w:t>K</w:t>
      </w:r>
      <w:r w:rsidR="000A4B79" w:rsidRPr="00F8389C">
        <w:t>K</w:t>
      </w:r>
      <w:r w:rsidR="005A7979" w:rsidRPr="00F8389C">
        <w:t xml:space="preserve"> për këtë </w:t>
      </w:r>
      <w:proofErr w:type="gramStart"/>
      <w:r w:rsidR="005A7979" w:rsidRPr="00F8389C">
        <w:t>qëllim;</w:t>
      </w:r>
      <w:proofErr w:type="gramEnd"/>
    </w:p>
    <w:p w14:paraId="2F6C8E89" w14:textId="494D1B72" w:rsidR="002F7B35" w:rsidRPr="00F8389C" w:rsidRDefault="007A7D23" w:rsidP="008B67BD">
      <w:pPr>
        <w:pStyle w:val="title-article-norm"/>
        <w:spacing w:line="276" w:lineRule="auto"/>
        <w:jc w:val="both"/>
        <w:rPr>
          <w:rFonts w:eastAsia="Arial Unicode MS"/>
          <w:iCs/>
        </w:rPr>
      </w:pPr>
      <w:r w:rsidRPr="00F8389C">
        <w:rPr>
          <w:rFonts w:eastAsia="Arial Unicode MS"/>
          <w:iCs/>
        </w:rPr>
        <w:t>(b) </w:t>
      </w:r>
      <w:r w:rsidR="002F7B35" w:rsidRPr="00F8389C">
        <w:rPr>
          <w:rFonts w:eastAsia="Arial Unicode MS"/>
          <w:iCs/>
        </w:rPr>
        <w:t>kafshë</w:t>
      </w:r>
      <w:r w:rsidR="002B675F" w:rsidRPr="00F8389C">
        <w:rPr>
          <w:rFonts w:eastAsia="Arial Unicode MS"/>
          <w:iCs/>
        </w:rPr>
        <w:t>t</w:t>
      </w:r>
      <w:r w:rsidR="002F7B35" w:rsidRPr="00F8389C">
        <w:rPr>
          <w:rFonts w:eastAsia="Arial Unicode MS"/>
          <w:iCs/>
        </w:rPr>
        <w:t xml:space="preserve"> </w:t>
      </w:r>
      <w:r w:rsidR="002B675F" w:rsidRPr="00F8389C">
        <w:rPr>
          <w:rFonts w:eastAsia="Arial Unicode MS"/>
          <w:iCs/>
        </w:rPr>
        <w:t>e</w:t>
      </w:r>
      <w:r w:rsidR="002F7B35" w:rsidRPr="00F8389C">
        <w:rPr>
          <w:rFonts w:eastAsia="Arial Unicode MS"/>
          <w:iCs/>
        </w:rPr>
        <w:t xml:space="preserve"> ujit, produkte</w:t>
      </w:r>
      <w:r w:rsidR="002B675F" w:rsidRPr="00F8389C">
        <w:rPr>
          <w:rFonts w:eastAsia="Arial Unicode MS"/>
          <w:iCs/>
        </w:rPr>
        <w:t>t</w:t>
      </w:r>
      <w:r w:rsidR="002F7B35" w:rsidRPr="00F8389C">
        <w:rPr>
          <w:rFonts w:eastAsia="Arial Unicode MS"/>
          <w:iCs/>
        </w:rPr>
        <w:t xml:space="preserve"> me origjinë shtazore të ndryshme nga ato të parashikuara në shkronjën a) të këtij paragrafi, produkte</w:t>
      </w:r>
      <w:r w:rsidR="002B675F" w:rsidRPr="00F8389C">
        <w:rPr>
          <w:rFonts w:eastAsia="Arial Unicode MS"/>
          <w:iCs/>
        </w:rPr>
        <w:t>t</w:t>
      </w:r>
      <w:r w:rsidR="002F7B35" w:rsidRPr="00F8389C">
        <w:rPr>
          <w:rFonts w:eastAsia="Arial Unicode MS"/>
          <w:iCs/>
        </w:rPr>
        <w:t xml:space="preserve"> embrionale ose nënprodukte shtazore, </w:t>
      </w:r>
      <w:r w:rsidR="002F7B35" w:rsidRPr="00F8389C">
        <w:t>nga një veterinar zyrtar, i cili mund të asistohet nga një personel i trajnuar në fushën e veterinarisë në përputhje me kërkesat e parashikuara n</w:t>
      </w:r>
      <w:r w:rsidR="00E43658" w:rsidRPr="00F8389C">
        <w:t>ë</w:t>
      </w:r>
      <w:r w:rsidR="002F7B35" w:rsidRPr="00F8389C">
        <w:t xml:space="preserve"> pik</w:t>
      </w:r>
      <w:r w:rsidR="00E43658" w:rsidRPr="00F8389C">
        <w:t>ë</w:t>
      </w:r>
      <w:r w:rsidR="002F7B35" w:rsidRPr="00F8389C">
        <w:t>n 5 t</w:t>
      </w:r>
      <w:r w:rsidR="00E43658" w:rsidRPr="00F8389C">
        <w:t>ë</w:t>
      </w:r>
      <w:r w:rsidR="002F7B35" w:rsidRPr="00F8389C">
        <w:t xml:space="preserve"> k</w:t>
      </w:r>
      <w:r w:rsidR="00E43658" w:rsidRPr="00F8389C">
        <w:t>ë</w:t>
      </w:r>
      <w:r w:rsidR="002F7B35" w:rsidRPr="00F8389C">
        <w:t xml:space="preserve">tij neni, dhe i caktuar nga </w:t>
      </w:r>
      <w:r w:rsidR="000A4B79" w:rsidRPr="00F8389C">
        <w:t>IPKP</w:t>
      </w:r>
      <w:r w:rsidR="00B3718A" w:rsidRPr="00F8389C">
        <w:t>K</w:t>
      </w:r>
      <w:r w:rsidR="000A4B79" w:rsidRPr="00F8389C">
        <w:t>K</w:t>
      </w:r>
      <w:r w:rsidR="002F7B35" w:rsidRPr="00F8389C">
        <w:t xml:space="preserve"> për këtë qëllim</w:t>
      </w:r>
      <w:r w:rsidR="002F7B35" w:rsidRPr="00F8389C">
        <w:rPr>
          <w:rFonts w:eastAsia="Arial Unicode MS"/>
          <w:iCs/>
        </w:rPr>
        <w:t>;</w:t>
      </w:r>
    </w:p>
    <w:p w14:paraId="3E3CB260" w14:textId="1A77D0C6" w:rsidR="007A7D23" w:rsidRPr="00F8389C" w:rsidRDefault="007A7D23" w:rsidP="007A7D23">
      <w:pPr>
        <w:pStyle w:val="title-article-norm"/>
        <w:spacing w:line="276" w:lineRule="auto"/>
        <w:rPr>
          <w:rFonts w:eastAsia="Arial Unicode MS"/>
          <w:iCs/>
        </w:rPr>
      </w:pPr>
      <w:r w:rsidRPr="00F8389C">
        <w:rPr>
          <w:rFonts w:eastAsia="Arial Unicode MS"/>
          <w:iCs/>
        </w:rPr>
        <w:t>(c) </w:t>
      </w:r>
      <w:r w:rsidR="002F7B35" w:rsidRPr="00F8389C">
        <w:rPr>
          <w:rFonts w:eastAsia="Arial Unicode MS"/>
          <w:iCs/>
        </w:rPr>
        <w:t>bimëve, produkteve bimore dhe objekteve të tjera, nga një zyrtar p</w:t>
      </w:r>
      <w:r w:rsidR="00E43658" w:rsidRPr="00F8389C">
        <w:rPr>
          <w:rFonts w:eastAsia="Arial Unicode MS"/>
          <w:iCs/>
        </w:rPr>
        <w:t>ë</w:t>
      </w:r>
      <w:r w:rsidR="002F7B35" w:rsidRPr="00F8389C">
        <w:rPr>
          <w:rFonts w:eastAsia="Arial Unicode MS"/>
          <w:iCs/>
        </w:rPr>
        <w:t>rgjegj</w:t>
      </w:r>
      <w:r w:rsidR="00E43658" w:rsidRPr="00F8389C">
        <w:rPr>
          <w:rFonts w:eastAsia="Arial Unicode MS"/>
          <w:iCs/>
        </w:rPr>
        <w:t>ë</w:t>
      </w:r>
      <w:r w:rsidR="002F7B35" w:rsidRPr="00F8389C">
        <w:rPr>
          <w:rFonts w:eastAsia="Arial Unicode MS"/>
          <w:iCs/>
        </w:rPr>
        <w:t>s p</w:t>
      </w:r>
      <w:r w:rsidR="00E43658" w:rsidRPr="00F8389C">
        <w:rPr>
          <w:rFonts w:eastAsia="Arial Unicode MS"/>
          <w:iCs/>
        </w:rPr>
        <w:t>ë</w:t>
      </w:r>
      <w:r w:rsidR="002F7B35" w:rsidRPr="00F8389C">
        <w:rPr>
          <w:rFonts w:eastAsia="Arial Unicode MS"/>
          <w:iCs/>
        </w:rPr>
        <w:t>r shëndetin e bimëve.</w:t>
      </w:r>
    </w:p>
    <w:p w14:paraId="567DF5BB" w14:textId="40A930BF" w:rsidR="002F7B35" w:rsidRPr="00F8389C" w:rsidRDefault="007A7D23" w:rsidP="007A7D23">
      <w:pPr>
        <w:pStyle w:val="title-article-norm"/>
        <w:spacing w:line="276" w:lineRule="auto"/>
        <w:jc w:val="both"/>
        <w:rPr>
          <w:rFonts w:eastAsia="Arial Unicode MS"/>
          <w:iCs/>
        </w:rPr>
      </w:pPr>
      <w:r w:rsidRPr="00F8389C">
        <w:rPr>
          <w:rFonts w:eastAsia="Arial Unicode MS"/>
          <w:iCs/>
        </w:rPr>
        <w:t>3.   </w:t>
      </w:r>
      <w:r w:rsidR="00626EF1" w:rsidRPr="00F8389C">
        <w:rPr>
          <w:rFonts w:eastAsia="Arial Unicode MS"/>
          <w:iCs/>
        </w:rPr>
        <w:t>IPKP</w:t>
      </w:r>
      <w:r w:rsidR="00B3718A" w:rsidRPr="00F8389C">
        <w:rPr>
          <w:rFonts w:eastAsia="Arial Unicode MS"/>
          <w:iCs/>
        </w:rPr>
        <w:t>K</w:t>
      </w:r>
      <w:r w:rsidR="00626EF1" w:rsidRPr="00F8389C">
        <w:rPr>
          <w:rFonts w:eastAsia="Arial Unicode MS"/>
          <w:iCs/>
        </w:rPr>
        <w:t>K kryen sistematikisht k</w:t>
      </w:r>
      <w:r w:rsidR="002F7B35" w:rsidRPr="00F8389C">
        <w:rPr>
          <w:rFonts w:eastAsia="Arial Unicode MS"/>
          <w:iCs/>
        </w:rPr>
        <w:t xml:space="preserve">ontrollet zyrtare në </w:t>
      </w:r>
      <w:r w:rsidR="00626EF1" w:rsidRPr="00F8389C">
        <w:rPr>
          <w:rFonts w:eastAsia="Arial Unicode MS"/>
          <w:iCs/>
        </w:rPr>
        <w:t xml:space="preserve">pikat e inspektimit </w:t>
      </w:r>
      <w:r w:rsidR="002F7B35" w:rsidRPr="00F8389C">
        <w:rPr>
          <w:rFonts w:eastAsia="Arial Unicode MS"/>
          <w:iCs/>
        </w:rPr>
        <w:t>kufi</w:t>
      </w:r>
      <w:r w:rsidR="00626EF1" w:rsidRPr="00F8389C">
        <w:rPr>
          <w:rFonts w:eastAsia="Arial Unicode MS"/>
          <w:iCs/>
        </w:rPr>
        <w:t>tar</w:t>
      </w:r>
      <w:r w:rsidR="002F7B35" w:rsidRPr="00F8389C">
        <w:rPr>
          <w:rFonts w:eastAsia="Arial Unicode MS"/>
          <w:iCs/>
        </w:rPr>
        <w:t xml:space="preserve"> p</w:t>
      </w:r>
      <w:r w:rsidR="00E43658" w:rsidRPr="00F8389C">
        <w:rPr>
          <w:rFonts w:eastAsia="Arial Unicode MS"/>
          <w:iCs/>
        </w:rPr>
        <w:t>ë</w:t>
      </w:r>
      <w:r w:rsidR="002F7B35" w:rsidRPr="00F8389C">
        <w:rPr>
          <w:rFonts w:eastAsia="Arial Unicode MS"/>
          <w:iCs/>
        </w:rPr>
        <w:t>r ngarkesat e kafshëve që transportohen dhe mjeteve t</w:t>
      </w:r>
      <w:r w:rsidR="00E43658" w:rsidRPr="00F8389C">
        <w:rPr>
          <w:rFonts w:eastAsia="Arial Unicode MS"/>
          <w:iCs/>
        </w:rPr>
        <w:t>ë</w:t>
      </w:r>
      <w:r w:rsidR="002F7B35" w:rsidRPr="00F8389C">
        <w:rPr>
          <w:rFonts w:eastAsia="Arial Unicode MS"/>
          <w:iCs/>
        </w:rPr>
        <w:t xml:space="preserve"> transportit për të verifikuar zbatimin e kërkesave n</w:t>
      </w:r>
      <w:r w:rsidR="00E43658" w:rsidRPr="00F8389C">
        <w:rPr>
          <w:rFonts w:eastAsia="Arial Unicode MS"/>
          <w:iCs/>
        </w:rPr>
        <w:t>ë</w:t>
      </w:r>
      <w:r w:rsidR="002F7B35" w:rsidRPr="00F8389C">
        <w:rPr>
          <w:rFonts w:eastAsia="Arial Unicode MS"/>
          <w:iCs/>
        </w:rPr>
        <w:t xml:space="preserve"> lidhje me mirëqenien e kafshëve të parashikuara në pikën 2 të nenit 2 të këtij ligji. </w:t>
      </w:r>
      <w:r w:rsidR="00626EF1" w:rsidRPr="00F8389C">
        <w:rPr>
          <w:rFonts w:eastAsia="Arial Unicode MS"/>
          <w:iCs/>
        </w:rPr>
        <w:t>IPKPIK</w:t>
      </w:r>
      <w:r w:rsidR="002F7B35" w:rsidRPr="00F8389C">
        <w:rPr>
          <w:rFonts w:eastAsia="Arial Unicode MS"/>
          <w:iCs/>
        </w:rPr>
        <w:t xml:space="preserve"> harton procedura për t'i dhënë përparësi kontrolleve zyrtare t</w:t>
      </w:r>
      <w:r w:rsidR="00E43658" w:rsidRPr="00F8389C">
        <w:rPr>
          <w:rFonts w:eastAsia="Arial Unicode MS"/>
          <w:iCs/>
        </w:rPr>
        <w:t>ë</w:t>
      </w:r>
      <w:r w:rsidR="002F7B35" w:rsidRPr="00F8389C">
        <w:rPr>
          <w:rFonts w:eastAsia="Arial Unicode MS"/>
          <w:iCs/>
        </w:rPr>
        <w:t xml:space="preserve"> kafshëve që transportohen </w:t>
      </w:r>
      <w:r w:rsidR="00626EF1" w:rsidRPr="00F8389C">
        <w:rPr>
          <w:rFonts w:eastAsia="Arial Unicode MS"/>
          <w:iCs/>
        </w:rPr>
        <w:t>dhe</w:t>
      </w:r>
      <w:r w:rsidR="002F7B35" w:rsidRPr="00F8389C">
        <w:rPr>
          <w:rFonts w:eastAsia="Arial Unicode MS"/>
          <w:iCs/>
        </w:rPr>
        <w:t xml:space="preserve"> për të reduktuar vonesat </w:t>
      </w:r>
      <w:r w:rsidR="00792547" w:rsidRPr="00F8389C">
        <w:rPr>
          <w:rFonts w:eastAsia="Arial Unicode MS"/>
          <w:iCs/>
        </w:rPr>
        <w:t>gjat</w:t>
      </w:r>
      <w:r w:rsidR="00E43658" w:rsidRPr="00F8389C">
        <w:rPr>
          <w:rFonts w:eastAsia="Arial Unicode MS"/>
          <w:iCs/>
        </w:rPr>
        <w:t>ë</w:t>
      </w:r>
      <w:r w:rsidR="00792547" w:rsidRPr="00F8389C">
        <w:rPr>
          <w:rFonts w:eastAsia="Arial Unicode MS"/>
          <w:iCs/>
        </w:rPr>
        <w:t xml:space="preserve"> k</w:t>
      </w:r>
      <w:r w:rsidR="00E43658" w:rsidRPr="00F8389C">
        <w:rPr>
          <w:rFonts w:eastAsia="Arial Unicode MS"/>
          <w:iCs/>
        </w:rPr>
        <w:t>ë</w:t>
      </w:r>
      <w:r w:rsidR="00792547" w:rsidRPr="00F8389C">
        <w:rPr>
          <w:rFonts w:eastAsia="Arial Unicode MS"/>
          <w:iCs/>
        </w:rPr>
        <w:t>tyre</w:t>
      </w:r>
      <w:r w:rsidR="002F7B35" w:rsidRPr="00F8389C">
        <w:rPr>
          <w:rFonts w:eastAsia="Arial Unicode MS"/>
          <w:iCs/>
        </w:rPr>
        <w:t xml:space="preserve"> kontrolle.</w:t>
      </w:r>
    </w:p>
    <w:p w14:paraId="4F951B77" w14:textId="5C631CC9" w:rsidR="00792547" w:rsidRPr="00F8389C" w:rsidRDefault="007A7D23" w:rsidP="007A7D23">
      <w:pPr>
        <w:pStyle w:val="title-article-norm"/>
        <w:spacing w:line="276" w:lineRule="auto"/>
        <w:jc w:val="both"/>
        <w:rPr>
          <w:rFonts w:eastAsia="Arial Unicode MS"/>
          <w:iCs/>
        </w:rPr>
      </w:pPr>
      <w:r w:rsidRPr="00F8389C">
        <w:rPr>
          <w:rFonts w:eastAsia="Arial Unicode MS"/>
          <w:iCs/>
        </w:rPr>
        <w:t>4.   </w:t>
      </w:r>
      <w:r w:rsidR="00626EF1" w:rsidRPr="00F8389C">
        <w:rPr>
          <w:rFonts w:eastAsia="Arial Unicode MS"/>
          <w:iCs/>
        </w:rPr>
        <w:t>Ministri me udh</w:t>
      </w:r>
      <w:r w:rsidR="000F1ACE" w:rsidRPr="00F8389C">
        <w:rPr>
          <w:rFonts w:eastAsia="Arial Unicode MS"/>
          <w:iCs/>
        </w:rPr>
        <w:t>ë</w:t>
      </w:r>
      <w:r w:rsidR="00626EF1" w:rsidRPr="00F8389C">
        <w:rPr>
          <w:rFonts w:eastAsia="Arial Unicode MS"/>
          <w:iCs/>
        </w:rPr>
        <w:t>zim miraton</w:t>
      </w:r>
      <w:r w:rsidR="00792547" w:rsidRPr="00F8389C">
        <w:rPr>
          <w:rFonts w:eastAsia="Arial Unicode MS"/>
          <w:iCs/>
        </w:rPr>
        <w:t xml:space="preserve"> masat praktike për </w:t>
      </w:r>
      <w:r w:rsidR="00626EF1" w:rsidRPr="00F8389C">
        <w:rPr>
          <w:rFonts w:eastAsia="Arial Unicode MS"/>
          <w:iCs/>
        </w:rPr>
        <w:t>m</w:t>
      </w:r>
      <w:r w:rsidR="000F1ACE" w:rsidRPr="00F8389C">
        <w:rPr>
          <w:rFonts w:eastAsia="Arial Unicode MS"/>
          <w:iCs/>
        </w:rPr>
        <w:t>ë</w:t>
      </w:r>
      <w:r w:rsidR="00626EF1" w:rsidRPr="00F8389C">
        <w:rPr>
          <w:rFonts w:eastAsia="Arial Unicode MS"/>
          <w:iCs/>
        </w:rPr>
        <w:t xml:space="preserve">nyrën </w:t>
      </w:r>
      <w:r w:rsidR="00792547" w:rsidRPr="00F8389C">
        <w:rPr>
          <w:rFonts w:eastAsia="Arial Unicode MS"/>
          <w:iCs/>
        </w:rPr>
        <w:t>e paraqitjes t</w:t>
      </w:r>
      <w:r w:rsidR="00E43658" w:rsidRPr="00F8389C">
        <w:rPr>
          <w:rFonts w:eastAsia="Arial Unicode MS"/>
          <w:iCs/>
        </w:rPr>
        <w:t>ë</w:t>
      </w:r>
      <w:r w:rsidR="00792547" w:rsidRPr="00F8389C">
        <w:rPr>
          <w:rFonts w:eastAsia="Arial Unicode MS"/>
          <w:iCs/>
        </w:rPr>
        <w:t xml:space="preserve"> ngarkesave të kategorive të kafshëve dhe mallrave të parashikuara në nenin </w:t>
      </w:r>
      <w:r w:rsidR="007E322D" w:rsidRPr="00F8389C">
        <w:rPr>
          <w:rFonts w:eastAsia="Arial Unicode MS"/>
          <w:iCs/>
        </w:rPr>
        <w:t xml:space="preserve">45 pika </w:t>
      </w:r>
      <w:r w:rsidR="00792547" w:rsidRPr="00F8389C">
        <w:rPr>
          <w:rFonts w:eastAsia="Arial Unicode MS"/>
          <w:iCs/>
        </w:rPr>
        <w:t>(1), njësive t</w:t>
      </w:r>
      <w:r w:rsidR="00E43658" w:rsidRPr="00F8389C">
        <w:rPr>
          <w:rFonts w:eastAsia="Arial Unicode MS"/>
          <w:iCs/>
        </w:rPr>
        <w:t>ë</w:t>
      </w:r>
      <w:r w:rsidR="00792547" w:rsidRPr="00F8389C">
        <w:rPr>
          <w:rFonts w:eastAsia="Arial Unicode MS"/>
          <w:iCs/>
        </w:rPr>
        <w:t xml:space="preserve"> transportit ose nënsubjektet e tij  që mund të përbëjnë një dërgesë individuale dhe numrin maksimal të </w:t>
      </w:r>
      <w:r w:rsidR="00792547" w:rsidRPr="00F8389C">
        <w:rPr>
          <w:rFonts w:eastAsia="Arial Unicode MS"/>
          <w:iCs/>
        </w:rPr>
        <w:lastRenderedPageBreak/>
        <w:t>njësive t</w:t>
      </w:r>
      <w:r w:rsidR="00E43658" w:rsidRPr="00F8389C">
        <w:rPr>
          <w:rFonts w:eastAsia="Arial Unicode MS"/>
          <w:iCs/>
        </w:rPr>
        <w:t>ë</w:t>
      </w:r>
      <w:r w:rsidR="00792547" w:rsidRPr="00F8389C">
        <w:rPr>
          <w:rFonts w:eastAsia="Arial Unicode MS"/>
          <w:iCs/>
        </w:rPr>
        <w:t xml:space="preserve"> transportit  apo n</w:t>
      </w:r>
      <w:r w:rsidR="00E43658" w:rsidRPr="00F8389C">
        <w:rPr>
          <w:rFonts w:eastAsia="Arial Unicode MS"/>
          <w:iCs/>
        </w:rPr>
        <w:t>ë</w:t>
      </w:r>
      <w:r w:rsidR="00792547" w:rsidRPr="00F8389C">
        <w:rPr>
          <w:rFonts w:eastAsia="Arial Unicode MS"/>
          <w:iCs/>
        </w:rPr>
        <w:t>nsubjekteve t</w:t>
      </w:r>
      <w:r w:rsidR="00E43658" w:rsidRPr="00F8389C">
        <w:rPr>
          <w:rFonts w:eastAsia="Arial Unicode MS"/>
          <w:iCs/>
        </w:rPr>
        <w:t>ë</w:t>
      </w:r>
      <w:r w:rsidR="00792547" w:rsidRPr="00F8389C">
        <w:rPr>
          <w:rFonts w:eastAsia="Arial Unicode MS"/>
          <w:iCs/>
        </w:rPr>
        <w:t xml:space="preserve"> secil</w:t>
      </w:r>
      <w:r w:rsidR="00E43658" w:rsidRPr="00F8389C">
        <w:rPr>
          <w:rFonts w:eastAsia="Arial Unicode MS"/>
          <w:iCs/>
        </w:rPr>
        <w:t>ë</w:t>
      </w:r>
      <w:r w:rsidR="00792547" w:rsidRPr="00F8389C">
        <w:rPr>
          <w:rFonts w:eastAsia="Arial Unicode MS"/>
          <w:iCs/>
        </w:rPr>
        <w:t>s  ngarkesë, duke marrë parasysh nevojën për të siguruar trajtimin e shpejtë dhe efikas të ngarkesave</w:t>
      </w:r>
      <w:r w:rsidR="00AF1B8D" w:rsidRPr="00F8389C">
        <w:rPr>
          <w:rFonts w:eastAsia="Arial Unicode MS"/>
          <w:iCs/>
        </w:rPr>
        <w:t xml:space="preserve"> dhe </w:t>
      </w:r>
      <w:r w:rsidR="00792547" w:rsidRPr="00F8389C">
        <w:rPr>
          <w:rFonts w:eastAsia="Arial Unicode MS"/>
          <w:iCs/>
        </w:rPr>
        <w:t>kontrollet zyrtare që do të kryhen</w:t>
      </w:r>
      <w:r w:rsidR="00626EF1" w:rsidRPr="00F8389C">
        <w:rPr>
          <w:rFonts w:eastAsia="Arial Unicode MS"/>
          <w:iCs/>
        </w:rPr>
        <w:t>,</w:t>
      </w:r>
      <w:r w:rsidR="00792547" w:rsidRPr="00F8389C">
        <w:rPr>
          <w:rFonts w:eastAsia="Arial Unicode MS"/>
          <w:iCs/>
        </w:rPr>
        <w:t xml:space="preserve"> </w:t>
      </w:r>
      <w:r w:rsidR="00AF1B8D" w:rsidRPr="00F8389C">
        <w:rPr>
          <w:rFonts w:eastAsia="Arial Unicode MS"/>
          <w:iCs/>
        </w:rPr>
        <w:t>n</w:t>
      </w:r>
      <w:r w:rsidR="00E43658" w:rsidRPr="00F8389C">
        <w:rPr>
          <w:rFonts w:eastAsia="Arial Unicode MS"/>
          <w:iCs/>
        </w:rPr>
        <w:t>ë</w:t>
      </w:r>
      <w:r w:rsidR="00AF1B8D" w:rsidRPr="00F8389C">
        <w:rPr>
          <w:rFonts w:eastAsia="Arial Unicode MS"/>
          <w:iCs/>
        </w:rPr>
        <w:t>se nevojitet</w:t>
      </w:r>
      <w:r w:rsidR="00792547" w:rsidRPr="00F8389C">
        <w:rPr>
          <w:rFonts w:eastAsia="Arial Unicode MS"/>
          <w:iCs/>
        </w:rPr>
        <w:t xml:space="preserve">, </w:t>
      </w:r>
      <w:r w:rsidR="00AF1B8D" w:rsidRPr="00F8389C">
        <w:rPr>
          <w:rFonts w:eastAsia="Arial Unicode MS"/>
          <w:iCs/>
        </w:rPr>
        <w:t xml:space="preserve">si dhe respektimin e </w:t>
      </w:r>
      <w:r w:rsidR="00792547" w:rsidRPr="00F8389C">
        <w:rPr>
          <w:rFonts w:eastAsia="Arial Unicode MS"/>
          <w:iCs/>
        </w:rPr>
        <w:t>standarde</w:t>
      </w:r>
      <w:r w:rsidR="00AF1B8D" w:rsidRPr="00F8389C">
        <w:rPr>
          <w:rFonts w:eastAsia="Arial Unicode MS"/>
          <w:iCs/>
        </w:rPr>
        <w:t>ve</w:t>
      </w:r>
      <w:r w:rsidR="00792547" w:rsidRPr="00F8389C">
        <w:rPr>
          <w:rFonts w:eastAsia="Arial Unicode MS"/>
          <w:iCs/>
        </w:rPr>
        <w:t xml:space="preserve"> ndërkombëtare.</w:t>
      </w:r>
    </w:p>
    <w:p w14:paraId="52CC54E2" w14:textId="7A2F7276" w:rsidR="00AF1B8D" w:rsidRPr="00F8389C" w:rsidRDefault="007A7D23" w:rsidP="007A7D23">
      <w:pPr>
        <w:pStyle w:val="title-article-norm"/>
        <w:spacing w:line="276" w:lineRule="auto"/>
        <w:jc w:val="both"/>
        <w:rPr>
          <w:rFonts w:eastAsia="Arial Unicode MS"/>
          <w:iCs/>
        </w:rPr>
      </w:pPr>
      <w:r w:rsidRPr="00F8389C">
        <w:rPr>
          <w:rFonts w:eastAsia="Arial Unicode MS"/>
          <w:iCs/>
        </w:rPr>
        <w:t>5.   </w:t>
      </w:r>
      <w:r w:rsidR="00626EF1" w:rsidRPr="00F8389C">
        <w:rPr>
          <w:rFonts w:eastAsia="Arial Unicode MS"/>
          <w:iCs/>
        </w:rPr>
        <w:t>Ministri me udh</w:t>
      </w:r>
      <w:r w:rsidR="000F1ACE" w:rsidRPr="00F8389C">
        <w:rPr>
          <w:rFonts w:eastAsia="Arial Unicode MS"/>
          <w:iCs/>
        </w:rPr>
        <w:t>ë</w:t>
      </w:r>
      <w:r w:rsidR="00626EF1" w:rsidRPr="00F8389C">
        <w:rPr>
          <w:rFonts w:eastAsia="Arial Unicode MS"/>
          <w:iCs/>
        </w:rPr>
        <w:t>zim miraton</w:t>
      </w:r>
      <w:r w:rsidR="00AF1B8D" w:rsidRPr="00F8389C">
        <w:rPr>
          <w:rFonts w:eastAsia="Arial Unicode MS"/>
          <w:iCs/>
        </w:rPr>
        <w:t xml:space="preserve"> rregullat që vendosin kërkesa specifike për trajnim</w:t>
      </w:r>
      <w:r w:rsidR="00626EF1" w:rsidRPr="00F8389C">
        <w:rPr>
          <w:rFonts w:eastAsia="Arial Unicode MS"/>
          <w:iCs/>
        </w:rPr>
        <w:t>in</w:t>
      </w:r>
      <w:r w:rsidR="00AF1B8D" w:rsidRPr="00F8389C">
        <w:rPr>
          <w:rFonts w:eastAsia="Arial Unicode MS"/>
          <w:iCs/>
        </w:rPr>
        <w:t xml:space="preserve"> e personelit t</w:t>
      </w:r>
      <w:r w:rsidR="00E43658" w:rsidRPr="00F8389C">
        <w:rPr>
          <w:rFonts w:eastAsia="Arial Unicode MS"/>
          <w:iCs/>
        </w:rPr>
        <w:t>ë</w:t>
      </w:r>
      <w:r w:rsidR="00AF1B8D" w:rsidRPr="00F8389C">
        <w:rPr>
          <w:rFonts w:eastAsia="Arial Unicode MS"/>
          <w:iCs/>
        </w:rPr>
        <w:t xml:space="preserve"> parashikuar n</w:t>
      </w:r>
      <w:r w:rsidR="00E43658" w:rsidRPr="00F8389C">
        <w:rPr>
          <w:rFonts w:eastAsia="Arial Unicode MS"/>
          <w:iCs/>
        </w:rPr>
        <w:t>ë</w:t>
      </w:r>
      <w:r w:rsidR="00AF1B8D" w:rsidRPr="00F8389C">
        <w:rPr>
          <w:rFonts w:eastAsia="Arial Unicode MS"/>
          <w:iCs/>
        </w:rPr>
        <w:t xml:space="preserve"> në pikën 2 të këtij neni për kryerjen e kontrolleve fizike në pikat e kontrollit kufitar.</w:t>
      </w:r>
    </w:p>
    <w:p w14:paraId="5CC6879A" w14:textId="3EA15D1F" w:rsidR="007A7D23" w:rsidRPr="00F8389C" w:rsidRDefault="00AF1B8D" w:rsidP="007A7D23">
      <w:pPr>
        <w:pStyle w:val="title-article-norm"/>
        <w:spacing w:line="276" w:lineRule="auto"/>
        <w:jc w:val="center"/>
        <w:rPr>
          <w:rFonts w:eastAsia="Arial Unicode MS"/>
          <w:i/>
          <w:iCs/>
        </w:rPr>
      </w:pPr>
      <w:r w:rsidRPr="00F8389C">
        <w:rPr>
          <w:rFonts w:eastAsia="Arial Unicode MS"/>
          <w:i/>
          <w:iCs/>
        </w:rPr>
        <w:t>Neni</w:t>
      </w:r>
      <w:r w:rsidR="007A7D23" w:rsidRPr="00F8389C">
        <w:rPr>
          <w:rFonts w:eastAsia="Arial Unicode MS"/>
          <w:i/>
          <w:iCs/>
        </w:rPr>
        <w:t> </w:t>
      </w:r>
      <w:r w:rsidR="00040D3F" w:rsidRPr="00F8389C">
        <w:rPr>
          <w:rFonts w:eastAsia="Arial Unicode MS"/>
          <w:i/>
          <w:iCs/>
        </w:rPr>
        <w:t>48</w:t>
      </w:r>
    </w:p>
    <w:p w14:paraId="64DD8F11" w14:textId="30A7A53A" w:rsidR="00AF1B8D" w:rsidRPr="00F8389C" w:rsidRDefault="00AF1B8D" w:rsidP="007A7D23">
      <w:pPr>
        <w:pStyle w:val="title-article-norm"/>
        <w:spacing w:line="276" w:lineRule="auto"/>
        <w:jc w:val="center"/>
        <w:rPr>
          <w:rFonts w:eastAsia="Arial Unicode MS"/>
          <w:b/>
          <w:bCs/>
          <w:iCs/>
        </w:rPr>
      </w:pPr>
      <w:r w:rsidRPr="00F8389C">
        <w:rPr>
          <w:rFonts w:eastAsia="Arial Unicode MS"/>
          <w:b/>
          <w:bCs/>
          <w:iCs/>
        </w:rPr>
        <w:t>Certifikatat dhe dokumentet që shoqërojnë dërgesat dhe dërgesat e ndara</w:t>
      </w:r>
    </w:p>
    <w:p w14:paraId="61C2D5E3" w14:textId="61543710" w:rsidR="00AF1B8D" w:rsidRPr="00F8389C" w:rsidRDefault="007A7D23" w:rsidP="007A7D23">
      <w:pPr>
        <w:pStyle w:val="title-article-norm"/>
        <w:spacing w:line="276" w:lineRule="auto"/>
        <w:jc w:val="both"/>
        <w:rPr>
          <w:rFonts w:eastAsia="Arial Unicode MS"/>
          <w:iCs/>
        </w:rPr>
      </w:pPr>
      <w:r w:rsidRPr="00F8389C">
        <w:rPr>
          <w:rFonts w:eastAsia="Arial Unicode MS"/>
          <w:iCs/>
        </w:rPr>
        <w:t>1.   </w:t>
      </w:r>
      <w:r w:rsidR="00AF1B8D" w:rsidRPr="00F8389C">
        <w:rPr>
          <w:rFonts w:eastAsia="Arial Unicode MS"/>
          <w:iCs/>
        </w:rPr>
        <w:t xml:space="preserve">Certifikatat ose dokumentet origjinale zyrtare ose ekuivalentët elektronikë, që kërkohen nga </w:t>
      </w:r>
      <w:r w:rsidR="00B322D8" w:rsidRPr="00F8389C">
        <w:rPr>
          <w:rFonts w:eastAsia="Arial Unicode MS"/>
          <w:iCs/>
        </w:rPr>
        <w:t>rregullat e</w:t>
      </w:r>
      <w:r w:rsidR="00AF1B8D" w:rsidRPr="00F8389C">
        <w:rPr>
          <w:rFonts w:eastAsia="Arial Unicode MS"/>
          <w:iCs/>
        </w:rPr>
        <w:t xml:space="preserve"> pikës 2 të nenit 2 të këtij ligji, për të shoqëruar ngarkesat e kategorive të kafshëve dhe mallrave të parashikuara në nenin </w:t>
      </w:r>
      <w:r w:rsidR="007E322D" w:rsidRPr="00F8389C">
        <w:rPr>
          <w:rFonts w:eastAsia="Arial Unicode MS"/>
          <w:iCs/>
        </w:rPr>
        <w:t>45</w:t>
      </w:r>
      <w:r w:rsidR="00AF1B8D" w:rsidRPr="00F8389C">
        <w:rPr>
          <w:rFonts w:eastAsia="Arial Unicode MS"/>
          <w:iCs/>
        </w:rPr>
        <w:t xml:space="preserve"> pika 1 t</w:t>
      </w:r>
      <w:r w:rsidR="00E43658" w:rsidRPr="00F8389C">
        <w:rPr>
          <w:rFonts w:eastAsia="Arial Unicode MS"/>
          <w:iCs/>
        </w:rPr>
        <w:t>ë</w:t>
      </w:r>
      <w:r w:rsidR="00AF1B8D" w:rsidRPr="00F8389C">
        <w:rPr>
          <w:rFonts w:eastAsia="Arial Unicode MS"/>
          <w:iCs/>
        </w:rPr>
        <w:t xml:space="preserve"> k</w:t>
      </w:r>
      <w:r w:rsidR="00E43658" w:rsidRPr="00F8389C">
        <w:rPr>
          <w:rFonts w:eastAsia="Arial Unicode MS"/>
          <w:iCs/>
        </w:rPr>
        <w:t>ë</w:t>
      </w:r>
      <w:r w:rsidR="00AF1B8D" w:rsidRPr="00F8389C">
        <w:rPr>
          <w:rFonts w:eastAsia="Arial Unicode MS"/>
          <w:iCs/>
        </w:rPr>
        <w:t xml:space="preserve">tij ligji, </w:t>
      </w:r>
      <w:r w:rsidR="00B322D8" w:rsidRPr="00F8389C">
        <w:rPr>
          <w:rFonts w:eastAsia="Arial Unicode MS"/>
          <w:iCs/>
        </w:rPr>
        <w:t>i</w:t>
      </w:r>
      <w:r w:rsidR="00AF1B8D" w:rsidRPr="00F8389C">
        <w:rPr>
          <w:rFonts w:eastAsia="Arial Unicode MS"/>
          <w:iCs/>
        </w:rPr>
        <w:t xml:space="preserve"> paraqiten dhe mbahen nga </w:t>
      </w:r>
      <w:r w:rsidR="00E62694" w:rsidRPr="00F8389C">
        <w:rPr>
          <w:rFonts w:eastAsia="Arial Unicode MS"/>
          <w:iCs/>
        </w:rPr>
        <w:t>inspektori i IPKPKK i</w:t>
      </w:r>
      <w:r w:rsidR="00AF1B8D" w:rsidRPr="00F8389C">
        <w:rPr>
          <w:rFonts w:eastAsia="Arial Unicode MS"/>
          <w:iCs/>
        </w:rPr>
        <w:t xml:space="preserve"> </w:t>
      </w:r>
      <w:r w:rsidR="00B322D8" w:rsidRPr="00F8389C">
        <w:rPr>
          <w:rFonts w:eastAsia="Arial Unicode MS"/>
          <w:iCs/>
        </w:rPr>
        <w:t>pik</w:t>
      </w:r>
      <w:r w:rsidR="000F1ACE" w:rsidRPr="00F8389C">
        <w:rPr>
          <w:rFonts w:eastAsia="Arial Unicode MS"/>
          <w:iCs/>
        </w:rPr>
        <w:t>ë</w:t>
      </w:r>
      <w:r w:rsidR="00B322D8" w:rsidRPr="00F8389C">
        <w:rPr>
          <w:rFonts w:eastAsia="Arial Unicode MS"/>
          <w:iCs/>
        </w:rPr>
        <w:t xml:space="preserve">s </w:t>
      </w:r>
      <w:r w:rsidR="00AF1B8D" w:rsidRPr="00F8389C">
        <w:rPr>
          <w:rFonts w:eastAsia="Arial Unicode MS"/>
          <w:iCs/>
        </w:rPr>
        <w:t>së kontrollit kufitar, përveç rasteve kur parashikohet ndryshe nga pika 2 e nenit 2 të këtij ligji.</w:t>
      </w:r>
    </w:p>
    <w:p w14:paraId="01833310" w14:textId="5927D292" w:rsidR="005B6396" w:rsidRPr="00F8389C" w:rsidRDefault="007A7D23" w:rsidP="007A7D23">
      <w:pPr>
        <w:pStyle w:val="title-article-norm"/>
        <w:spacing w:line="276" w:lineRule="auto"/>
        <w:jc w:val="both"/>
        <w:rPr>
          <w:rFonts w:eastAsia="Arial Unicode MS"/>
          <w:iCs/>
        </w:rPr>
      </w:pPr>
      <w:r w:rsidRPr="00F8389C">
        <w:rPr>
          <w:rFonts w:eastAsia="Arial Unicode MS"/>
          <w:iCs/>
        </w:rPr>
        <w:t>2.  </w:t>
      </w:r>
      <w:r w:rsidR="00E62694" w:rsidRPr="00F8389C">
        <w:rPr>
          <w:rFonts w:eastAsia="Arial Unicode MS"/>
          <w:iCs/>
        </w:rPr>
        <w:t xml:space="preserve">Inspektori i IPKPKK i </w:t>
      </w:r>
      <w:r w:rsidR="00AF1B8D" w:rsidRPr="00F8389C">
        <w:rPr>
          <w:rFonts w:eastAsia="Arial Unicode MS"/>
          <w:iCs/>
        </w:rPr>
        <w:t>pik</w:t>
      </w:r>
      <w:r w:rsidR="00E43658" w:rsidRPr="00F8389C">
        <w:rPr>
          <w:rFonts w:eastAsia="Arial Unicode MS"/>
          <w:iCs/>
        </w:rPr>
        <w:t>ë</w:t>
      </w:r>
      <w:r w:rsidR="00AF1B8D" w:rsidRPr="00F8389C">
        <w:rPr>
          <w:rFonts w:eastAsia="Arial Unicode MS"/>
          <w:iCs/>
        </w:rPr>
        <w:t xml:space="preserve">s së kontrollit kufitar </w:t>
      </w:r>
      <w:r w:rsidR="005B6396" w:rsidRPr="00F8389C">
        <w:rPr>
          <w:rFonts w:eastAsia="Arial Unicode MS"/>
          <w:iCs/>
        </w:rPr>
        <w:t>i l</w:t>
      </w:r>
      <w:r w:rsidR="00E43658" w:rsidRPr="00F8389C">
        <w:rPr>
          <w:rFonts w:eastAsia="Arial Unicode MS"/>
          <w:iCs/>
        </w:rPr>
        <w:t>ë</w:t>
      </w:r>
      <w:r w:rsidR="005B6396" w:rsidRPr="00F8389C">
        <w:rPr>
          <w:rFonts w:eastAsia="Arial Unicode MS"/>
          <w:iCs/>
        </w:rPr>
        <w:t>shon</w:t>
      </w:r>
      <w:r w:rsidR="00AF1B8D" w:rsidRPr="00F8389C">
        <w:rPr>
          <w:rFonts w:eastAsia="Arial Unicode MS"/>
          <w:iCs/>
        </w:rPr>
        <w:t xml:space="preserve"> operatorit përgjegjës për ngarkesën</w:t>
      </w:r>
      <w:r w:rsidR="005B6396" w:rsidRPr="00F8389C">
        <w:rPr>
          <w:rFonts w:eastAsia="Arial Unicode MS"/>
          <w:iCs/>
        </w:rPr>
        <w:t xml:space="preserve">, </w:t>
      </w:r>
      <w:r w:rsidR="00AF1B8D" w:rsidRPr="00F8389C">
        <w:rPr>
          <w:rFonts w:eastAsia="Arial Unicode MS"/>
          <w:iCs/>
        </w:rPr>
        <w:t xml:space="preserve">një </w:t>
      </w:r>
      <w:r w:rsidR="005B6396" w:rsidRPr="00F8389C">
        <w:rPr>
          <w:rFonts w:eastAsia="Arial Unicode MS"/>
          <w:iCs/>
        </w:rPr>
        <w:t>kopje t</w:t>
      </w:r>
      <w:r w:rsidR="00E43658" w:rsidRPr="00F8389C">
        <w:rPr>
          <w:rFonts w:eastAsia="Arial Unicode MS"/>
          <w:iCs/>
        </w:rPr>
        <w:t>ë</w:t>
      </w:r>
      <w:r w:rsidR="005B6396" w:rsidRPr="00F8389C">
        <w:rPr>
          <w:rFonts w:eastAsia="Arial Unicode MS"/>
          <w:iCs/>
        </w:rPr>
        <w:t xml:space="preserve"> njehsuar</w:t>
      </w:r>
      <w:r w:rsidR="00AF1B8D" w:rsidRPr="00F8389C">
        <w:rPr>
          <w:rFonts w:eastAsia="Arial Unicode MS"/>
          <w:iCs/>
        </w:rPr>
        <w:t xml:space="preserve"> </w:t>
      </w:r>
      <w:r w:rsidR="005B6396" w:rsidRPr="00F8389C">
        <w:rPr>
          <w:rFonts w:eastAsia="Arial Unicode MS"/>
          <w:iCs/>
        </w:rPr>
        <w:t>të certifikatave ose dokumenteve zyrtare të përmendura në pik</w:t>
      </w:r>
      <w:r w:rsidR="00E43658" w:rsidRPr="00F8389C">
        <w:rPr>
          <w:rFonts w:eastAsia="Arial Unicode MS"/>
          <w:iCs/>
        </w:rPr>
        <w:t>ë</w:t>
      </w:r>
      <w:r w:rsidR="005B6396" w:rsidRPr="00F8389C">
        <w:rPr>
          <w:rFonts w:eastAsia="Arial Unicode MS"/>
          <w:iCs/>
        </w:rPr>
        <w:t>n 1 t</w:t>
      </w:r>
      <w:r w:rsidR="00E43658" w:rsidRPr="00F8389C">
        <w:rPr>
          <w:rFonts w:eastAsia="Arial Unicode MS"/>
          <w:iCs/>
        </w:rPr>
        <w:t>ë</w:t>
      </w:r>
      <w:r w:rsidR="005B6396" w:rsidRPr="00F8389C">
        <w:rPr>
          <w:rFonts w:eastAsia="Arial Unicode MS"/>
          <w:iCs/>
        </w:rPr>
        <w:t xml:space="preserve"> k</w:t>
      </w:r>
      <w:r w:rsidR="00E43658" w:rsidRPr="00F8389C">
        <w:rPr>
          <w:rFonts w:eastAsia="Arial Unicode MS"/>
          <w:iCs/>
        </w:rPr>
        <w:t>ë</w:t>
      </w:r>
      <w:r w:rsidR="005B6396" w:rsidRPr="00F8389C">
        <w:rPr>
          <w:rFonts w:eastAsia="Arial Unicode MS"/>
          <w:iCs/>
        </w:rPr>
        <w:t>tij neni n</w:t>
      </w:r>
      <w:r w:rsidR="00E43658" w:rsidRPr="00F8389C">
        <w:rPr>
          <w:rFonts w:eastAsia="Arial Unicode MS"/>
          <w:iCs/>
        </w:rPr>
        <w:t>ë</w:t>
      </w:r>
      <w:r w:rsidR="005B6396" w:rsidRPr="00F8389C">
        <w:rPr>
          <w:rFonts w:eastAsia="Arial Unicode MS"/>
          <w:iCs/>
        </w:rPr>
        <w:t xml:space="preserve"> format letre </w:t>
      </w:r>
      <w:r w:rsidR="00AF1B8D" w:rsidRPr="00F8389C">
        <w:rPr>
          <w:rFonts w:eastAsia="Arial Unicode MS"/>
          <w:iCs/>
        </w:rPr>
        <w:t xml:space="preserve">ose elektronike </w:t>
      </w:r>
      <w:r w:rsidR="005B6396" w:rsidRPr="00F8389C">
        <w:rPr>
          <w:rFonts w:eastAsia="Arial Unicode MS"/>
          <w:iCs/>
        </w:rPr>
        <w:t>ose</w:t>
      </w:r>
      <w:r w:rsidR="00AF1B8D" w:rsidRPr="00F8389C">
        <w:rPr>
          <w:rFonts w:eastAsia="Arial Unicode MS"/>
          <w:iCs/>
        </w:rPr>
        <w:t xml:space="preserve"> nëse ngarkesa është e ndarë, </w:t>
      </w:r>
      <w:r w:rsidR="005B6396" w:rsidRPr="00F8389C">
        <w:rPr>
          <w:rFonts w:eastAsia="Arial Unicode MS"/>
          <w:iCs/>
        </w:rPr>
        <w:t>l</w:t>
      </w:r>
      <w:r w:rsidR="00E43658" w:rsidRPr="00F8389C">
        <w:rPr>
          <w:rFonts w:eastAsia="Arial Unicode MS"/>
          <w:iCs/>
        </w:rPr>
        <w:t>ë</w:t>
      </w:r>
      <w:r w:rsidR="005B6396" w:rsidRPr="00F8389C">
        <w:rPr>
          <w:rFonts w:eastAsia="Arial Unicode MS"/>
          <w:iCs/>
        </w:rPr>
        <w:t>shon kopje individuale t</w:t>
      </w:r>
      <w:r w:rsidR="00E43658" w:rsidRPr="00F8389C">
        <w:rPr>
          <w:rFonts w:eastAsia="Arial Unicode MS"/>
          <w:iCs/>
        </w:rPr>
        <w:t>ë</w:t>
      </w:r>
      <w:r w:rsidR="005B6396" w:rsidRPr="00F8389C">
        <w:rPr>
          <w:rFonts w:eastAsia="Arial Unicode MS"/>
          <w:iCs/>
        </w:rPr>
        <w:t xml:space="preserve"> njeh</w:t>
      </w:r>
      <w:r w:rsidR="00E43658" w:rsidRPr="00F8389C">
        <w:rPr>
          <w:rFonts w:eastAsia="Arial Unicode MS"/>
          <w:iCs/>
        </w:rPr>
        <w:t>ë</w:t>
      </w:r>
      <w:r w:rsidR="005B6396" w:rsidRPr="00F8389C">
        <w:rPr>
          <w:rFonts w:eastAsia="Arial Unicode MS"/>
          <w:iCs/>
        </w:rPr>
        <w:t>suara n</w:t>
      </w:r>
      <w:r w:rsidR="00E43658" w:rsidRPr="00F8389C">
        <w:rPr>
          <w:rFonts w:eastAsia="Arial Unicode MS"/>
          <w:iCs/>
        </w:rPr>
        <w:t>ë</w:t>
      </w:r>
      <w:r w:rsidR="005B6396" w:rsidRPr="00F8389C">
        <w:rPr>
          <w:rFonts w:eastAsia="Arial Unicode MS"/>
          <w:iCs/>
        </w:rPr>
        <w:t xml:space="preserve"> format letre ose elektronike p</w:t>
      </w:r>
      <w:r w:rsidR="00E43658" w:rsidRPr="00F8389C">
        <w:rPr>
          <w:rFonts w:eastAsia="Arial Unicode MS"/>
          <w:iCs/>
        </w:rPr>
        <w:t>ë</w:t>
      </w:r>
      <w:r w:rsidR="005B6396" w:rsidRPr="00F8389C">
        <w:rPr>
          <w:rFonts w:eastAsia="Arial Unicode MS"/>
          <w:iCs/>
        </w:rPr>
        <w:t>r secil</w:t>
      </w:r>
      <w:r w:rsidR="00E43658" w:rsidRPr="00F8389C">
        <w:rPr>
          <w:rFonts w:eastAsia="Arial Unicode MS"/>
          <w:iCs/>
        </w:rPr>
        <w:t>ë</w:t>
      </w:r>
      <w:r w:rsidR="005B6396" w:rsidRPr="00F8389C">
        <w:rPr>
          <w:rFonts w:eastAsia="Arial Unicode MS"/>
          <w:iCs/>
        </w:rPr>
        <w:t xml:space="preserve">n certificate ose document. </w:t>
      </w:r>
    </w:p>
    <w:p w14:paraId="6CBEBD05" w14:textId="4C61F52B" w:rsidR="005B6396" w:rsidRPr="00F8389C" w:rsidRDefault="007A7D23" w:rsidP="007A7D23">
      <w:pPr>
        <w:pStyle w:val="title-article-norm"/>
        <w:spacing w:line="276" w:lineRule="auto"/>
        <w:jc w:val="both"/>
        <w:rPr>
          <w:rFonts w:eastAsia="Arial Unicode MS"/>
          <w:iCs/>
        </w:rPr>
      </w:pPr>
      <w:r w:rsidRPr="00F8389C">
        <w:rPr>
          <w:rFonts w:eastAsia="Arial Unicode MS"/>
          <w:iCs/>
        </w:rPr>
        <w:t>3.  </w:t>
      </w:r>
      <w:r w:rsidR="005B6396" w:rsidRPr="00F8389C">
        <w:rPr>
          <w:rFonts w:eastAsia="Arial Unicode MS"/>
          <w:iCs/>
        </w:rPr>
        <w:t xml:space="preserve">Ngarkesat nuk ndahen derisa të kryhen kontrollet zyrtare dhe të finalizohet </w:t>
      </w:r>
      <w:r w:rsidR="00441950" w:rsidRPr="00F8389C">
        <w:t xml:space="preserve">Dokumenti Shëndetësor i Përbashkët i Hyrjes, </w:t>
      </w:r>
      <w:r w:rsidR="00B322D8" w:rsidRPr="00F8389C">
        <w:t>k</w:t>
      </w:r>
      <w:r w:rsidR="000F1ACE" w:rsidRPr="00F8389C">
        <w:t>ë</w:t>
      </w:r>
      <w:r w:rsidR="00B322D8" w:rsidRPr="00F8389C">
        <w:t xml:space="preserve">tu </w:t>
      </w:r>
      <w:r w:rsidR="00E62694" w:rsidRPr="00F8389C">
        <w:t>e në vijim</w:t>
      </w:r>
      <w:r w:rsidR="00B322D8" w:rsidRPr="00F8389C">
        <w:t xml:space="preserve"> </w:t>
      </w:r>
      <w:r w:rsidR="00E62694" w:rsidRPr="00F8389C">
        <w:t>DSHPH</w:t>
      </w:r>
      <w:r w:rsidR="00441950" w:rsidRPr="00F8389C">
        <w:t xml:space="preserve">, </w:t>
      </w:r>
      <w:r w:rsidR="005B6396" w:rsidRPr="00F8389C">
        <w:rPr>
          <w:rFonts w:eastAsia="Arial Unicode MS"/>
          <w:iCs/>
        </w:rPr>
        <w:t xml:space="preserve">i </w:t>
      </w:r>
      <w:r w:rsidR="00441950" w:rsidRPr="00F8389C">
        <w:rPr>
          <w:rFonts w:eastAsia="Arial Unicode MS"/>
          <w:iCs/>
        </w:rPr>
        <w:t>parashikuar</w:t>
      </w:r>
      <w:r w:rsidR="005B6396" w:rsidRPr="00F8389C">
        <w:rPr>
          <w:rFonts w:eastAsia="Arial Unicode MS"/>
          <w:iCs/>
        </w:rPr>
        <w:t xml:space="preserve"> në nenin </w:t>
      </w:r>
      <w:r w:rsidR="00AD06AD" w:rsidRPr="00F8389C">
        <w:rPr>
          <w:rFonts w:eastAsia="Arial Unicode MS"/>
          <w:iCs/>
        </w:rPr>
        <w:t>54</w:t>
      </w:r>
      <w:r w:rsidR="005B6396" w:rsidRPr="00F8389C">
        <w:rPr>
          <w:rFonts w:eastAsia="Arial Unicode MS"/>
          <w:iCs/>
        </w:rPr>
        <w:t xml:space="preserve"> të këtij ligji, në përputhje me nenin </w:t>
      </w:r>
      <w:r w:rsidR="00AD06AD" w:rsidRPr="00F8389C">
        <w:rPr>
          <w:rFonts w:eastAsia="Arial Unicode MS"/>
          <w:iCs/>
        </w:rPr>
        <w:t>54</w:t>
      </w:r>
      <w:r w:rsidR="005B6396" w:rsidRPr="00F8389C">
        <w:rPr>
          <w:rFonts w:eastAsia="Arial Unicode MS"/>
          <w:iCs/>
        </w:rPr>
        <w:t xml:space="preserve"> pika 5 dhe nenin </w:t>
      </w:r>
      <w:r w:rsidR="00AD06AD" w:rsidRPr="00F8389C">
        <w:rPr>
          <w:rFonts w:eastAsia="Arial Unicode MS"/>
          <w:iCs/>
        </w:rPr>
        <w:t>55</w:t>
      </w:r>
      <w:r w:rsidR="005B6396" w:rsidRPr="00F8389C">
        <w:rPr>
          <w:rFonts w:eastAsia="Arial Unicode MS"/>
          <w:iCs/>
        </w:rPr>
        <w:t xml:space="preserve"> të këtij ligji.</w:t>
      </w:r>
    </w:p>
    <w:p w14:paraId="028A1332" w14:textId="65ED26F1" w:rsidR="00441950" w:rsidRPr="00F8389C" w:rsidRDefault="007A7D23" w:rsidP="007A7D23">
      <w:pPr>
        <w:pStyle w:val="title-article-norm"/>
        <w:spacing w:line="276" w:lineRule="auto"/>
        <w:jc w:val="both"/>
        <w:rPr>
          <w:rFonts w:eastAsia="Arial Unicode MS"/>
          <w:iCs/>
        </w:rPr>
      </w:pPr>
      <w:r w:rsidRPr="00F8389C">
        <w:rPr>
          <w:rFonts w:eastAsia="Arial Unicode MS"/>
          <w:iCs/>
        </w:rPr>
        <w:t>4.   </w:t>
      </w:r>
      <w:r w:rsidR="00B322D8" w:rsidRPr="00F8389C">
        <w:rPr>
          <w:rFonts w:eastAsia="Arial Unicode MS"/>
          <w:iCs/>
        </w:rPr>
        <w:t>Ministri me udh</w:t>
      </w:r>
      <w:r w:rsidR="000F1ACE" w:rsidRPr="00F8389C">
        <w:rPr>
          <w:rFonts w:eastAsia="Arial Unicode MS"/>
          <w:iCs/>
        </w:rPr>
        <w:t>ë</w:t>
      </w:r>
      <w:r w:rsidR="00B322D8" w:rsidRPr="00F8389C">
        <w:rPr>
          <w:rFonts w:eastAsia="Arial Unicode MS"/>
          <w:iCs/>
        </w:rPr>
        <w:t>zim</w:t>
      </w:r>
      <w:r w:rsidR="00441950" w:rsidRPr="00F8389C">
        <w:rPr>
          <w:rFonts w:eastAsia="Arial Unicode MS"/>
          <w:iCs/>
        </w:rPr>
        <w:t xml:space="preserve"> miraton rregullat që përcaktojnë rastet dhe kushtet kur </w:t>
      </w:r>
      <w:r w:rsidR="00E43658" w:rsidRPr="00F8389C">
        <w:rPr>
          <w:rFonts w:eastAsia="Arial Unicode MS"/>
          <w:iCs/>
        </w:rPr>
        <w:t>ë</w:t>
      </w:r>
      <w:r w:rsidR="00441950" w:rsidRPr="00F8389C">
        <w:rPr>
          <w:rFonts w:eastAsia="Arial Unicode MS"/>
          <w:iCs/>
        </w:rPr>
        <w:t>sht</w:t>
      </w:r>
      <w:r w:rsidR="00E43658" w:rsidRPr="00F8389C">
        <w:rPr>
          <w:rFonts w:eastAsia="Arial Unicode MS"/>
          <w:iCs/>
        </w:rPr>
        <w:t>ë</w:t>
      </w:r>
      <w:r w:rsidR="00441950" w:rsidRPr="00F8389C">
        <w:rPr>
          <w:rFonts w:eastAsia="Arial Unicode MS"/>
          <w:iCs/>
        </w:rPr>
        <w:t xml:space="preserve"> detyryeshme q</w:t>
      </w:r>
      <w:r w:rsidR="00E43658" w:rsidRPr="00F8389C">
        <w:rPr>
          <w:rFonts w:eastAsia="Arial Unicode MS"/>
          <w:iCs/>
        </w:rPr>
        <w:t>ë</w:t>
      </w:r>
      <w:r w:rsidR="00441950" w:rsidRPr="00F8389C">
        <w:rPr>
          <w:rFonts w:eastAsia="Arial Unicode MS"/>
          <w:iCs/>
        </w:rPr>
        <w:t xml:space="preserve"> </w:t>
      </w:r>
      <w:r w:rsidR="00B322D8" w:rsidRPr="00F8389C">
        <w:rPr>
          <w:rFonts w:eastAsia="Arial Unicode MS"/>
          <w:iCs/>
        </w:rPr>
        <w:t xml:space="preserve">DSHPH </w:t>
      </w:r>
      <w:r w:rsidR="00441950" w:rsidRPr="00F8389C">
        <w:rPr>
          <w:rFonts w:eastAsia="Arial Unicode MS"/>
          <w:iCs/>
        </w:rPr>
        <w:t xml:space="preserve">të shoqërojë ngarkesat e kategorive të kafshëve dhe mallrave, të parashikuara në nenin </w:t>
      </w:r>
      <w:r w:rsidR="00AD06AD" w:rsidRPr="00F8389C">
        <w:rPr>
          <w:rFonts w:eastAsia="Arial Unicode MS"/>
          <w:iCs/>
        </w:rPr>
        <w:t>55</w:t>
      </w:r>
      <w:r w:rsidR="00441950" w:rsidRPr="00F8389C">
        <w:rPr>
          <w:rFonts w:eastAsia="Arial Unicode MS"/>
          <w:iCs/>
        </w:rPr>
        <w:t xml:space="preserve"> pika 1 të këtij ligji, deri në vendin e destinacionit. </w:t>
      </w:r>
    </w:p>
    <w:p w14:paraId="68580A15" w14:textId="77777777" w:rsidR="00441950" w:rsidRPr="00F8389C" w:rsidRDefault="00441950" w:rsidP="007A7D23">
      <w:pPr>
        <w:pStyle w:val="title-article-norm"/>
        <w:spacing w:line="276" w:lineRule="auto"/>
        <w:jc w:val="both"/>
        <w:rPr>
          <w:rFonts w:eastAsia="Arial Unicode MS"/>
          <w:iCs/>
        </w:rPr>
      </w:pPr>
    </w:p>
    <w:p w14:paraId="724809C9" w14:textId="2C27681B" w:rsidR="007A7D23" w:rsidRPr="00F8389C" w:rsidRDefault="00441950" w:rsidP="007A7D23">
      <w:pPr>
        <w:pStyle w:val="title-article-norm"/>
        <w:spacing w:line="276" w:lineRule="auto"/>
        <w:jc w:val="center"/>
        <w:rPr>
          <w:rFonts w:eastAsia="Arial Unicode MS"/>
          <w:i/>
          <w:iCs/>
          <w:lang w:val="en-GB"/>
        </w:rPr>
      </w:pPr>
      <w:r w:rsidRPr="00F8389C">
        <w:rPr>
          <w:rFonts w:eastAsia="Arial Unicode MS"/>
          <w:i/>
          <w:iCs/>
          <w:lang w:val="en-GB"/>
        </w:rPr>
        <w:t xml:space="preserve">Neni </w:t>
      </w:r>
      <w:r w:rsidR="00040D3F" w:rsidRPr="00F8389C">
        <w:rPr>
          <w:rFonts w:eastAsia="Arial Unicode MS"/>
          <w:i/>
          <w:iCs/>
          <w:lang w:val="en-GB"/>
        </w:rPr>
        <w:t>49</w:t>
      </w:r>
    </w:p>
    <w:p w14:paraId="407408F6" w14:textId="197BCF80" w:rsidR="00441950" w:rsidRPr="00F8389C" w:rsidRDefault="00441950" w:rsidP="007A7D23">
      <w:pPr>
        <w:pStyle w:val="title-article-norm"/>
        <w:spacing w:line="276" w:lineRule="auto"/>
        <w:jc w:val="center"/>
        <w:rPr>
          <w:rFonts w:eastAsia="Arial Unicode MS"/>
          <w:b/>
          <w:bCs/>
          <w:iCs/>
          <w:lang w:val="en-GB"/>
        </w:rPr>
      </w:pPr>
      <w:r w:rsidRPr="00F8389C">
        <w:rPr>
          <w:rFonts w:eastAsia="Arial Unicode MS"/>
          <w:b/>
          <w:bCs/>
          <w:iCs/>
          <w:lang w:val="en-GB"/>
        </w:rPr>
        <w:t>Rregulla specifike për kontrollet zyrtare në pikat e kontrollit kufitar</w:t>
      </w:r>
    </w:p>
    <w:p w14:paraId="023FAFAF" w14:textId="01D87C16" w:rsidR="007A7D23" w:rsidRPr="00F8389C" w:rsidRDefault="007A7D23" w:rsidP="007A7D23">
      <w:pPr>
        <w:pStyle w:val="title-article-norm"/>
        <w:spacing w:line="276" w:lineRule="auto"/>
        <w:jc w:val="both"/>
        <w:rPr>
          <w:rFonts w:eastAsia="Arial Unicode MS"/>
          <w:iCs/>
          <w:lang w:val="en-GB"/>
        </w:rPr>
      </w:pPr>
      <w:r w:rsidRPr="00F8389C">
        <w:rPr>
          <w:rFonts w:eastAsia="Arial Unicode MS"/>
          <w:iCs/>
          <w:lang w:val="en-GB"/>
        </w:rPr>
        <w:t>1.   </w:t>
      </w:r>
      <w:r w:rsidR="00846470" w:rsidRPr="00F8389C">
        <w:rPr>
          <w:rFonts w:eastAsia="Arial Unicode MS"/>
          <w:iCs/>
          <w:lang w:val="en-GB"/>
        </w:rPr>
        <w:t>Ministri me udh</w:t>
      </w:r>
      <w:r w:rsidR="000F1ACE" w:rsidRPr="00F8389C">
        <w:rPr>
          <w:rFonts w:eastAsia="Arial Unicode MS"/>
          <w:iCs/>
          <w:lang w:val="en-GB"/>
        </w:rPr>
        <w:t>ë</w:t>
      </w:r>
      <w:r w:rsidR="00846470" w:rsidRPr="00F8389C">
        <w:rPr>
          <w:rFonts w:eastAsia="Arial Unicode MS"/>
          <w:iCs/>
          <w:lang w:val="en-GB"/>
        </w:rPr>
        <w:t>zim</w:t>
      </w:r>
      <w:r w:rsidR="00441950" w:rsidRPr="00F8389C">
        <w:rPr>
          <w:rFonts w:eastAsia="Arial Unicode MS"/>
          <w:iCs/>
          <w:lang w:val="en-GB"/>
        </w:rPr>
        <w:t xml:space="preserve"> miraton rregullat për</w:t>
      </w:r>
      <w:r w:rsidRPr="00F8389C">
        <w:rPr>
          <w:rFonts w:eastAsia="Arial Unicode MS"/>
          <w:iCs/>
          <w:lang w:val="en-GB"/>
        </w:rPr>
        <w:t xml:space="preserve">: </w:t>
      </w:r>
    </w:p>
    <w:p w14:paraId="64A6AD7C" w14:textId="08234A1E" w:rsidR="00441950" w:rsidRPr="00F8389C" w:rsidRDefault="007A7D23" w:rsidP="00441950">
      <w:pPr>
        <w:pStyle w:val="title-article-norm"/>
        <w:spacing w:line="276" w:lineRule="auto"/>
        <w:jc w:val="both"/>
        <w:rPr>
          <w:rFonts w:eastAsia="Arial Unicode MS"/>
          <w:iCs/>
          <w:lang w:val="en-GB"/>
        </w:rPr>
      </w:pPr>
      <w:r w:rsidRPr="00F8389C">
        <w:rPr>
          <w:rFonts w:eastAsia="Arial Unicode MS"/>
          <w:iCs/>
          <w:lang w:val="en-GB"/>
        </w:rPr>
        <w:t>a) </w:t>
      </w:r>
      <w:r w:rsidR="00C82C42" w:rsidRPr="00F8389C">
        <w:t>r</w:t>
      </w:r>
      <w:r w:rsidR="00846470" w:rsidRPr="00F8389C">
        <w:t xml:space="preserve">astet dhe kushtet sipas të cilave </w:t>
      </w:r>
      <w:r w:rsidR="00E62694" w:rsidRPr="00F8389C">
        <w:t>inspektori i IPKPKK n</w:t>
      </w:r>
      <w:r w:rsidR="00846470" w:rsidRPr="00F8389C">
        <w:t xml:space="preserve">ë një pike kontrolli kufitar mund të autorizojnë transportin e mëtejshëm të ngarkesave të kategorive të kafshëve dhe mallrave të përmendura në nenin </w:t>
      </w:r>
      <w:r w:rsidR="00AD06AD" w:rsidRPr="00F8389C">
        <w:t>45</w:t>
      </w:r>
      <w:r w:rsidR="00B132A2" w:rsidRPr="00F8389C">
        <w:t xml:space="preserve"> </w:t>
      </w:r>
      <w:r w:rsidR="00AD06AD" w:rsidRPr="00F8389C">
        <w:t xml:space="preserve">pika </w:t>
      </w:r>
      <w:r w:rsidR="00846470" w:rsidRPr="00F8389C">
        <w:t>1) në vendin e destinacionit përfundimtar, në pritje të disponueshmërisë së rezultateve të kontrolleve fizike, kur kontrolle të tilla kërkohen.</w:t>
      </w:r>
    </w:p>
    <w:p w14:paraId="3EBB18BA" w14:textId="55FBC743" w:rsidR="00C83509" w:rsidRPr="00F8389C" w:rsidRDefault="007A7D23" w:rsidP="00BF7BAB">
      <w:pPr>
        <w:pStyle w:val="title-article-norm"/>
        <w:spacing w:line="276" w:lineRule="auto"/>
        <w:jc w:val="both"/>
        <w:rPr>
          <w:rFonts w:eastAsia="Arial Unicode MS"/>
          <w:iCs/>
          <w:lang w:val="en-GB"/>
        </w:rPr>
      </w:pPr>
      <w:r w:rsidRPr="00F8389C">
        <w:rPr>
          <w:rFonts w:eastAsia="Arial Unicode MS"/>
          <w:iCs/>
          <w:lang w:val="en-GB"/>
        </w:rPr>
        <w:lastRenderedPageBreak/>
        <w:t>b) </w:t>
      </w:r>
      <w:r w:rsidR="00C83509" w:rsidRPr="00F8389C">
        <w:rPr>
          <w:rFonts w:eastAsia="Arial Unicode MS"/>
          <w:iCs/>
          <w:lang w:val="en-GB"/>
        </w:rPr>
        <w:t>afatet kohore dhe masat për kryerjen e kontrolleve t</w:t>
      </w:r>
      <w:r w:rsidR="00E43658" w:rsidRPr="00F8389C">
        <w:rPr>
          <w:rFonts w:eastAsia="Arial Unicode MS"/>
          <w:iCs/>
          <w:lang w:val="en-GB"/>
        </w:rPr>
        <w:t>ë</w:t>
      </w:r>
      <w:r w:rsidR="00C83509" w:rsidRPr="00F8389C">
        <w:rPr>
          <w:rFonts w:eastAsia="Arial Unicode MS"/>
          <w:iCs/>
          <w:lang w:val="en-GB"/>
        </w:rPr>
        <w:t xml:space="preserve"> dokumentacionit dhe, kur është e nevojshme, kontrolleve të identitetit dhe kontrolleve fizike të kategorive të kafshëve dhe mallrave që i nënshtrohen kontrolleve zyrtare të parashikuara në nenin </w:t>
      </w:r>
      <w:r w:rsidR="00AD06AD" w:rsidRPr="00F8389C">
        <w:rPr>
          <w:rFonts w:eastAsia="Arial Unicode MS"/>
          <w:iCs/>
          <w:lang w:val="en-GB"/>
        </w:rPr>
        <w:t>45</w:t>
      </w:r>
      <w:r w:rsidR="00C83509" w:rsidRPr="00F8389C">
        <w:rPr>
          <w:rFonts w:eastAsia="Arial Unicode MS"/>
          <w:iCs/>
          <w:lang w:val="en-GB"/>
        </w:rPr>
        <w:t xml:space="preserve"> pika 1 të këtij ligji, të cilat hyjnë në territorin e Republikës së Shqipëria n</w:t>
      </w:r>
      <w:r w:rsidR="00E43658" w:rsidRPr="00F8389C">
        <w:rPr>
          <w:rFonts w:eastAsia="Arial Unicode MS"/>
          <w:iCs/>
          <w:lang w:val="en-GB"/>
        </w:rPr>
        <w:t>ë</w:t>
      </w:r>
      <w:r w:rsidR="00C83509" w:rsidRPr="00F8389C">
        <w:rPr>
          <w:rFonts w:eastAsia="Arial Unicode MS"/>
          <w:iCs/>
          <w:lang w:val="en-GB"/>
        </w:rPr>
        <w:t>p</w:t>
      </w:r>
      <w:r w:rsidR="00E43658" w:rsidRPr="00F8389C">
        <w:rPr>
          <w:rFonts w:eastAsia="Arial Unicode MS"/>
          <w:iCs/>
          <w:lang w:val="en-GB"/>
        </w:rPr>
        <w:t>ë</w:t>
      </w:r>
      <w:r w:rsidR="00C83509" w:rsidRPr="00F8389C">
        <w:rPr>
          <w:rFonts w:eastAsia="Arial Unicode MS"/>
          <w:iCs/>
          <w:lang w:val="en-GB"/>
        </w:rPr>
        <w:t>rmjet transportit detar ose ajror, kur këto kafshë ose mallra zhvendosen nga një anije ose avion dhe transportohen nën rregjimin e mbikëqyrjes doganore në një anije ose avion tjetër në të njëjtin port ose aeroport në përgatitje për udhëtime të mëtejshme ('dërgesa të transbortuara');</w:t>
      </w:r>
    </w:p>
    <w:p w14:paraId="083B8E8B" w14:textId="2C5C979E" w:rsidR="00C83509" w:rsidRPr="00F8389C" w:rsidRDefault="007A7D23" w:rsidP="00BF7BAB">
      <w:pPr>
        <w:pStyle w:val="title-article-norm"/>
        <w:spacing w:line="276" w:lineRule="auto"/>
        <w:jc w:val="both"/>
        <w:rPr>
          <w:rFonts w:eastAsia="Arial Unicode MS"/>
          <w:iCs/>
          <w:lang w:val="en-GB"/>
        </w:rPr>
      </w:pPr>
      <w:r w:rsidRPr="00F8389C">
        <w:rPr>
          <w:rFonts w:eastAsia="Arial Unicode MS"/>
          <w:iCs/>
          <w:lang w:val="en-GB"/>
        </w:rPr>
        <w:t>c) </w:t>
      </w:r>
      <w:r w:rsidR="00C83509" w:rsidRPr="00F8389C">
        <w:rPr>
          <w:rFonts w:eastAsia="Arial Unicode MS"/>
          <w:iCs/>
          <w:lang w:val="en-GB"/>
        </w:rPr>
        <w:t xml:space="preserve">rastet dhe kushtet në të cilat kontrollet e identitetit dhe kontrollet fizike të ngarkesave të transbortuara dhe kafshëve që mbërrijnë nga ajri ose deti dhe që qëndrojnë në të njëjtin mjet transporti për udhëtime të tjera mund të kryhen në një pikë kontrolli kufitar të ndryshëm nga </w:t>
      </w:r>
      <w:r w:rsidR="00A84E11" w:rsidRPr="00F8389C">
        <w:rPr>
          <w:rFonts w:eastAsia="Arial Unicode MS"/>
          <w:iCs/>
          <w:lang w:val="en-GB"/>
        </w:rPr>
        <w:t xml:space="preserve">pika kufitare kur ka </w:t>
      </w:r>
      <w:r w:rsidR="00C83509" w:rsidRPr="00F8389C">
        <w:rPr>
          <w:rFonts w:eastAsia="Arial Unicode MS"/>
          <w:iCs/>
          <w:lang w:val="en-GB"/>
        </w:rPr>
        <w:t>mbërrit</w:t>
      </w:r>
      <w:r w:rsidR="00A84E11" w:rsidRPr="00F8389C">
        <w:rPr>
          <w:rFonts w:eastAsia="Arial Unicode MS"/>
          <w:iCs/>
          <w:lang w:val="en-GB"/>
        </w:rPr>
        <w:t>ur</w:t>
      </w:r>
      <w:r w:rsidR="00C83509" w:rsidRPr="00F8389C">
        <w:rPr>
          <w:rFonts w:eastAsia="Arial Unicode MS"/>
          <w:iCs/>
          <w:lang w:val="en-GB"/>
        </w:rPr>
        <w:t xml:space="preserve"> në territorin e Republikës së </w:t>
      </w:r>
      <w:proofErr w:type="gramStart"/>
      <w:r w:rsidR="00C83509" w:rsidRPr="00F8389C">
        <w:rPr>
          <w:rFonts w:eastAsia="Arial Unicode MS"/>
          <w:iCs/>
          <w:lang w:val="en-GB"/>
        </w:rPr>
        <w:t>Shqipërisë;</w:t>
      </w:r>
      <w:proofErr w:type="gramEnd"/>
    </w:p>
    <w:p w14:paraId="4B454868" w14:textId="37183BC5" w:rsidR="00D000F0" w:rsidRPr="00F8389C" w:rsidRDefault="00040D3F" w:rsidP="00D000F0">
      <w:pPr>
        <w:pStyle w:val="title-article-norm"/>
        <w:spacing w:line="276" w:lineRule="auto"/>
        <w:jc w:val="both"/>
        <w:rPr>
          <w:rFonts w:eastAsia="Arial Unicode MS"/>
          <w:iCs/>
          <w:lang w:val="en-GB"/>
        </w:rPr>
      </w:pPr>
      <w:r w:rsidRPr="00F8389C">
        <w:rPr>
          <w:rFonts w:eastAsia="Arial Unicode MS"/>
          <w:iCs/>
          <w:lang w:val="en-GB"/>
        </w:rPr>
        <w:t>ç</w:t>
      </w:r>
      <w:r w:rsidR="007A7D23" w:rsidRPr="00F8389C">
        <w:rPr>
          <w:rFonts w:eastAsia="Arial Unicode MS"/>
          <w:iCs/>
          <w:lang w:val="en-GB"/>
        </w:rPr>
        <w:t>) </w:t>
      </w:r>
      <w:r w:rsidR="00D000F0" w:rsidRPr="00F8389C">
        <w:rPr>
          <w:rFonts w:eastAsia="Arial Unicode MS"/>
          <w:iCs/>
          <w:lang w:val="en-GB"/>
        </w:rPr>
        <w:t xml:space="preserve">rastet dhe kushtet kur mund të autorizohet transiti i ngarkesave të kategorive të kafshëve dhe mallrave të parashikuara në nenin </w:t>
      </w:r>
      <w:r w:rsidR="00AD06AD" w:rsidRPr="00F8389C">
        <w:rPr>
          <w:rFonts w:eastAsia="Arial Unicode MS"/>
          <w:iCs/>
          <w:lang w:val="en-GB"/>
        </w:rPr>
        <w:t>45</w:t>
      </w:r>
      <w:r w:rsidR="00D000F0" w:rsidRPr="00F8389C">
        <w:rPr>
          <w:rFonts w:eastAsia="Arial Unicode MS"/>
          <w:iCs/>
          <w:lang w:val="en-GB"/>
        </w:rPr>
        <w:t xml:space="preserve"> pika 1 të këtij ligji dhe disa kontrolle zyrtare që do të kryhen në pikat e kontrollit kufitar për ngarkesa të tilla, duke përfshirë rastet dhe kushtet për ruajtjen e mallrave në magazina doganore të miratuara p</w:t>
      </w:r>
      <w:r w:rsidR="00E43658" w:rsidRPr="00F8389C">
        <w:rPr>
          <w:rFonts w:eastAsia="Arial Unicode MS"/>
          <w:iCs/>
          <w:lang w:val="en-GB"/>
        </w:rPr>
        <w:t>ë</w:t>
      </w:r>
      <w:r w:rsidR="00D000F0" w:rsidRPr="00F8389C">
        <w:rPr>
          <w:rFonts w:eastAsia="Arial Unicode MS"/>
          <w:iCs/>
          <w:lang w:val="en-GB"/>
        </w:rPr>
        <w:t>r k</w:t>
      </w:r>
      <w:r w:rsidR="00E43658" w:rsidRPr="00F8389C">
        <w:rPr>
          <w:rFonts w:eastAsia="Arial Unicode MS"/>
          <w:iCs/>
          <w:lang w:val="en-GB"/>
        </w:rPr>
        <w:t>ë</w:t>
      </w:r>
      <w:r w:rsidR="00D000F0" w:rsidRPr="00F8389C">
        <w:rPr>
          <w:rFonts w:eastAsia="Arial Unicode MS"/>
          <w:iCs/>
          <w:lang w:val="en-GB"/>
        </w:rPr>
        <w:t>t</w:t>
      </w:r>
      <w:r w:rsidR="00E43658" w:rsidRPr="00F8389C">
        <w:rPr>
          <w:rFonts w:eastAsia="Arial Unicode MS"/>
          <w:iCs/>
          <w:lang w:val="en-GB"/>
        </w:rPr>
        <w:t>ë</w:t>
      </w:r>
      <w:r w:rsidR="00D000F0" w:rsidRPr="00F8389C">
        <w:rPr>
          <w:rFonts w:eastAsia="Arial Unicode MS"/>
          <w:iCs/>
          <w:lang w:val="en-GB"/>
        </w:rPr>
        <w:t xml:space="preserve"> q</w:t>
      </w:r>
      <w:r w:rsidR="00E43658" w:rsidRPr="00F8389C">
        <w:rPr>
          <w:rFonts w:eastAsia="Arial Unicode MS"/>
          <w:iCs/>
          <w:lang w:val="en-GB"/>
        </w:rPr>
        <w:t>ë</w:t>
      </w:r>
      <w:r w:rsidR="00D000F0" w:rsidRPr="00F8389C">
        <w:rPr>
          <w:rFonts w:eastAsia="Arial Unicode MS"/>
          <w:iCs/>
          <w:lang w:val="en-GB"/>
        </w:rPr>
        <w:t xml:space="preserve">llim ose në zona të </w:t>
      </w:r>
      <w:proofErr w:type="gramStart"/>
      <w:r w:rsidR="00D000F0" w:rsidRPr="00F8389C">
        <w:rPr>
          <w:rFonts w:eastAsia="Arial Unicode MS"/>
          <w:iCs/>
          <w:lang w:val="en-GB"/>
        </w:rPr>
        <w:t>lira;</w:t>
      </w:r>
      <w:proofErr w:type="gramEnd"/>
    </w:p>
    <w:p w14:paraId="4F26A2D1" w14:textId="37B9B3A8" w:rsidR="00D000F0" w:rsidRPr="00F8389C" w:rsidRDefault="00040D3F" w:rsidP="00BF7BAB">
      <w:pPr>
        <w:pStyle w:val="title-article-norm"/>
        <w:spacing w:line="276" w:lineRule="auto"/>
        <w:jc w:val="both"/>
        <w:rPr>
          <w:rFonts w:eastAsia="Arial Unicode MS"/>
          <w:iCs/>
          <w:lang w:val="en-GB"/>
        </w:rPr>
      </w:pPr>
      <w:r w:rsidRPr="00F8389C">
        <w:rPr>
          <w:rFonts w:eastAsia="Arial Unicode MS"/>
          <w:iCs/>
          <w:lang w:val="en-GB"/>
        </w:rPr>
        <w:t>d</w:t>
      </w:r>
      <w:r w:rsidR="007A7D23" w:rsidRPr="00F8389C">
        <w:rPr>
          <w:rFonts w:eastAsia="Arial Unicode MS"/>
          <w:iCs/>
          <w:lang w:val="en-GB"/>
        </w:rPr>
        <w:t>) </w:t>
      </w:r>
      <w:r w:rsidR="00D000F0" w:rsidRPr="00F8389C">
        <w:rPr>
          <w:rFonts w:eastAsia="Arial Unicode MS"/>
          <w:iCs/>
          <w:lang w:val="en-GB"/>
        </w:rPr>
        <w:t>rastet dhe kushtet në të cilat b</w:t>
      </w:r>
      <w:r w:rsidR="00E43658" w:rsidRPr="00F8389C">
        <w:rPr>
          <w:rFonts w:eastAsia="Arial Unicode MS"/>
          <w:iCs/>
          <w:lang w:val="en-GB"/>
        </w:rPr>
        <w:t>ë</w:t>
      </w:r>
      <w:r w:rsidR="00D000F0" w:rsidRPr="00F8389C">
        <w:rPr>
          <w:rFonts w:eastAsia="Arial Unicode MS"/>
          <w:iCs/>
          <w:lang w:val="en-GB"/>
        </w:rPr>
        <w:t>hen p</w:t>
      </w:r>
      <w:r w:rsidR="00E43658" w:rsidRPr="00F8389C">
        <w:rPr>
          <w:rFonts w:eastAsia="Arial Unicode MS"/>
          <w:iCs/>
          <w:lang w:val="en-GB"/>
        </w:rPr>
        <w:t>ë</w:t>
      </w:r>
      <w:r w:rsidR="00D000F0" w:rsidRPr="00F8389C">
        <w:rPr>
          <w:rFonts w:eastAsia="Arial Unicode MS"/>
          <w:iCs/>
          <w:lang w:val="en-GB"/>
        </w:rPr>
        <w:t>r</w:t>
      </w:r>
      <w:r w:rsidR="002E6184" w:rsidRPr="00F8389C">
        <w:rPr>
          <w:rFonts w:eastAsia="Arial Unicode MS"/>
          <w:iCs/>
          <w:lang w:val="en-GB"/>
        </w:rPr>
        <w:t>j</w:t>
      </w:r>
      <w:r w:rsidR="00D000F0" w:rsidRPr="00F8389C">
        <w:rPr>
          <w:rFonts w:eastAsia="Arial Unicode MS"/>
          <w:iCs/>
          <w:lang w:val="en-GB"/>
        </w:rPr>
        <w:t>as</w:t>
      </w:r>
      <w:r w:rsidR="002E6184" w:rsidRPr="00F8389C">
        <w:rPr>
          <w:rFonts w:eastAsia="Arial Unicode MS"/>
          <w:iCs/>
          <w:lang w:val="en-GB"/>
        </w:rPr>
        <w:t>h</w:t>
      </w:r>
      <w:r w:rsidR="00D000F0" w:rsidRPr="00F8389C">
        <w:rPr>
          <w:rFonts w:eastAsia="Arial Unicode MS"/>
          <w:iCs/>
          <w:lang w:val="en-GB"/>
        </w:rPr>
        <w:t xml:space="preserve">time nga rregullat për kontrollet e identitetit dhe kontrollet fizike për dërgesat e transbortuara dhe tranzitin e ngarkesave të mallrave të </w:t>
      </w:r>
      <w:r w:rsidR="001178C3" w:rsidRPr="00F8389C">
        <w:rPr>
          <w:rFonts w:eastAsia="Arial Unicode MS"/>
          <w:iCs/>
          <w:lang w:val="en-GB"/>
        </w:rPr>
        <w:t>parashikuara</w:t>
      </w:r>
      <w:r w:rsidR="00D000F0" w:rsidRPr="00F8389C">
        <w:rPr>
          <w:rFonts w:eastAsia="Arial Unicode MS"/>
          <w:iCs/>
          <w:lang w:val="en-GB"/>
        </w:rPr>
        <w:t xml:space="preserve"> në shkronjën c) të nenit </w:t>
      </w:r>
      <w:r w:rsidR="00AD06AD" w:rsidRPr="00F8389C">
        <w:rPr>
          <w:rFonts w:eastAsia="Arial Unicode MS"/>
          <w:iCs/>
          <w:lang w:val="en-GB"/>
        </w:rPr>
        <w:t xml:space="preserve">45 pika </w:t>
      </w:r>
      <w:r w:rsidR="00D000F0" w:rsidRPr="00F8389C">
        <w:rPr>
          <w:rFonts w:eastAsia="Arial Unicode MS"/>
          <w:iCs/>
          <w:lang w:val="en-GB"/>
        </w:rPr>
        <w:t>1) të këtij ligji.</w:t>
      </w:r>
    </w:p>
    <w:p w14:paraId="758756FB" w14:textId="6A2E0B9F" w:rsidR="001178C3" w:rsidRPr="00F8389C" w:rsidRDefault="007A7D23" w:rsidP="00BF7BAB">
      <w:pPr>
        <w:pStyle w:val="title-article-norm"/>
        <w:spacing w:line="276" w:lineRule="auto"/>
        <w:jc w:val="both"/>
        <w:rPr>
          <w:rFonts w:eastAsia="Arial Unicode MS"/>
          <w:iCs/>
          <w:lang w:val="en-GB"/>
        </w:rPr>
      </w:pPr>
      <w:r w:rsidRPr="00F8389C">
        <w:rPr>
          <w:rFonts w:eastAsia="Arial Unicode MS"/>
          <w:iCs/>
          <w:lang w:val="en-GB"/>
        </w:rPr>
        <w:t>2.   </w:t>
      </w:r>
      <w:r w:rsidR="002E6184" w:rsidRPr="00F8389C">
        <w:rPr>
          <w:rFonts w:eastAsia="Arial Unicode MS"/>
          <w:iCs/>
          <w:lang w:val="en-GB"/>
        </w:rPr>
        <w:t>Ministri me udh</w:t>
      </w:r>
      <w:r w:rsidR="000F1ACE" w:rsidRPr="00F8389C">
        <w:rPr>
          <w:rFonts w:eastAsia="Arial Unicode MS"/>
          <w:iCs/>
          <w:lang w:val="en-GB"/>
        </w:rPr>
        <w:t>ë</w:t>
      </w:r>
      <w:r w:rsidR="002E6184" w:rsidRPr="00F8389C">
        <w:rPr>
          <w:rFonts w:eastAsia="Arial Unicode MS"/>
          <w:iCs/>
          <w:lang w:val="en-GB"/>
        </w:rPr>
        <w:t>zim miraton</w:t>
      </w:r>
      <w:r w:rsidR="001178C3" w:rsidRPr="00F8389C">
        <w:rPr>
          <w:rFonts w:eastAsia="Arial Unicode MS"/>
          <w:iCs/>
          <w:lang w:val="en-GB"/>
        </w:rPr>
        <w:t xml:space="preserve"> rregullat për të përcaktuar rastet dhe kushtet në të cilat zbatohen përjashtimet nga rregullat për kontrollet e dokumentacionit në lidhje me ngarkesat e transbortuara dhe tranzitin e ngarkesave të mallrave të parashikuara në shkronjën c) të nenit </w:t>
      </w:r>
      <w:r w:rsidR="00AD06AD" w:rsidRPr="00F8389C">
        <w:rPr>
          <w:rFonts w:eastAsia="Arial Unicode MS"/>
          <w:iCs/>
          <w:lang w:val="en-GB"/>
        </w:rPr>
        <w:t xml:space="preserve">45 </w:t>
      </w:r>
      <w:proofErr w:type="gramStart"/>
      <w:r w:rsidR="00AD06AD" w:rsidRPr="00F8389C">
        <w:rPr>
          <w:rFonts w:eastAsia="Arial Unicode MS"/>
          <w:iCs/>
          <w:lang w:val="en-GB"/>
        </w:rPr>
        <w:t xml:space="preserve">pika </w:t>
      </w:r>
      <w:r w:rsidR="001178C3" w:rsidRPr="00F8389C">
        <w:rPr>
          <w:rFonts w:eastAsia="Arial Unicode MS"/>
          <w:iCs/>
          <w:lang w:val="en-GB"/>
        </w:rPr>
        <w:t xml:space="preserve"> 1</w:t>
      </w:r>
      <w:proofErr w:type="gramEnd"/>
      <w:r w:rsidR="001178C3" w:rsidRPr="00F8389C">
        <w:rPr>
          <w:rFonts w:eastAsia="Arial Unicode MS"/>
          <w:iCs/>
          <w:lang w:val="en-GB"/>
        </w:rPr>
        <w:t>) të këtij ligji.</w:t>
      </w:r>
    </w:p>
    <w:p w14:paraId="0ADDFAF9" w14:textId="179EE6D2" w:rsidR="007A7D23" w:rsidRPr="00F8389C" w:rsidRDefault="001178C3" w:rsidP="007A7D23">
      <w:pPr>
        <w:pStyle w:val="title-article-norm"/>
        <w:spacing w:line="276" w:lineRule="auto"/>
        <w:jc w:val="center"/>
        <w:rPr>
          <w:rFonts w:eastAsia="Arial Unicode MS"/>
          <w:i/>
          <w:iCs/>
          <w:lang w:val="en-GB"/>
        </w:rPr>
      </w:pPr>
      <w:r w:rsidRPr="00F8389C">
        <w:rPr>
          <w:rFonts w:eastAsia="Arial Unicode MS"/>
          <w:i/>
          <w:iCs/>
          <w:lang w:val="en-GB"/>
        </w:rPr>
        <w:t>Neni</w:t>
      </w:r>
      <w:r w:rsidR="007A7D23" w:rsidRPr="00F8389C">
        <w:rPr>
          <w:rFonts w:eastAsia="Arial Unicode MS"/>
          <w:i/>
          <w:iCs/>
          <w:lang w:val="en-GB"/>
        </w:rPr>
        <w:t xml:space="preserve"> </w:t>
      </w:r>
      <w:r w:rsidR="00040D3F" w:rsidRPr="00F8389C">
        <w:rPr>
          <w:rFonts w:eastAsia="Arial Unicode MS"/>
          <w:i/>
          <w:iCs/>
          <w:lang w:val="en-GB"/>
        </w:rPr>
        <w:t>50</w:t>
      </w:r>
    </w:p>
    <w:p w14:paraId="544106A9" w14:textId="52263489" w:rsidR="001178C3" w:rsidRPr="00F8389C" w:rsidRDefault="001178C3" w:rsidP="007A7D23">
      <w:pPr>
        <w:pStyle w:val="title-article-norm"/>
        <w:spacing w:line="276" w:lineRule="auto"/>
        <w:jc w:val="center"/>
        <w:rPr>
          <w:rFonts w:eastAsia="Arial Unicode MS"/>
          <w:b/>
          <w:bCs/>
          <w:iCs/>
          <w:lang w:val="en-GB"/>
        </w:rPr>
      </w:pPr>
      <w:r w:rsidRPr="00F8389C">
        <w:rPr>
          <w:rFonts w:eastAsia="Arial Unicode MS"/>
          <w:b/>
          <w:bCs/>
          <w:iCs/>
          <w:lang w:val="en-GB"/>
        </w:rPr>
        <w:t>Detajet mbi kontrolln e dokumentacionit, kontrolli</w:t>
      </w:r>
      <w:r w:rsidR="002E6184" w:rsidRPr="00F8389C">
        <w:rPr>
          <w:rFonts w:eastAsia="Arial Unicode MS"/>
          <w:b/>
          <w:bCs/>
          <w:iCs/>
          <w:lang w:val="en-GB"/>
        </w:rPr>
        <w:t>n</w:t>
      </w:r>
      <w:r w:rsidRPr="00F8389C">
        <w:rPr>
          <w:rFonts w:eastAsia="Arial Unicode MS"/>
          <w:b/>
          <w:bCs/>
          <w:iCs/>
          <w:lang w:val="en-GB"/>
        </w:rPr>
        <w:t xml:space="preserve"> </w:t>
      </w:r>
      <w:r w:rsidR="002E6184" w:rsidRPr="00F8389C">
        <w:rPr>
          <w:rFonts w:eastAsia="Arial Unicode MS"/>
          <w:b/>
          <w:bCs/>
          <w:iCs/>
          <w:lang w:val="en-GB"/>
        </w:rPr>
        <w:t>e</w:t>
      </w:r>
      <w:r w:rsidRPr="00F8389C">
        <w:rPr>
          <w:rFonts w:eastAsia="Arial Unicode MS"/>
          <w:b/>
          <w:bCs/>
          <w:iCs/>
          <w:lang w:val="en-GB"/>
        </w:rPr>
        <w:t xml:space="preserve"> identitetit dhe kontrolli</w:t>
      </w:r>
      <w:r w:rsidR="002E6184" w:rsidRPr="00F8389C">
        <w:rPr>
          <w:rFonts w:eastAsia="Arial Unicode MS"/>
          <w:b/>
          <w:bCs/>
          <w:iCs/>
          <w:lang w:val="en-GB"/>
        </w:rPr>
        <w:t>n</w:t>
      </w:r>
      <w:r w:rsidRPr="00F8389C">
        <w:rPr>
          <w:rFonts w:eastAsia="Arial Unicode MS"/>
          <w:b/>
          <w:bCs/>
          <w:iCs/>
          <w:lang w:val="en-GB"/>
        </w:rPr>
        <w:t xml:space="preserve"> fizik</w:t>
      </w:r>
    </w:p>
    <w:p w14:paraId="6406F11B" w14:textId="63C552DF" w:rsidR="007A7D23" w:rsidRPr="00F8389C" w:rsidRDefault="001178C3" w:rsidP="00BA6A41">
      <w:pPr>
        <w:pStyle w:val="title-article-norm"/>
        <w:spacing w:line="276" w:lineRule="auto"/>
        <w:jc w:val="both"/>
        <w:rPr>
          <w:rFonts w:eastAsia="Arial Unicode MS"/>
          <w:iCs/>
          <w:lang w:val="en-GB"/>
        </w:rPr>
      </w:pPr>
      <w:r w:rsidRPr="00F8389C">
        <w:rPr>
          <w:rFonts w:eastAsia="Arial Unicode MS"/>
          <w:iCs/>
          <w:lang w:val="en-GB"/>
        </w:rPr>
        <w:t xml:space="preserve">Për të garantuar zbatimin e njëtrajtshëm të neneve </w:t>
      </w:r>
      <w:r w:rsidR="00AD06AD" w:rsidRPr="00F8389C">
        <w:rPr>
          <w:rFonts w:eastAsia="Arial Unicode MS"/>
          <w:iCs/>
          <w:lang w:val="en-GB"/>
        </w:rPr>
        <w:t>47</w:t>
      </w:r>
      <w:r w:rsidRPr="00F8389C">
        <w:rPr>
          <w:rFonts w:eastAsia="Arial Unicode MS"/>
          <w:iCs/>
          <w:lang w:val="en-GB"/>
        </w:rPr>
        <w:t xml:space="preserve">, </w:t>
      </w:r>
      <w:r w:rsidR="00AD06AD" w:rsidRPr="00F8389C">
        <w:rPr>
          <w:rFonts w:eastAsia="Arial Unicode MS"/>
          <w:iCs/>
          <w:lang w:val="en-GB"/>
        </w:rPr>
        <w:t>48</w:t>
      </w:r>
      <w:r w:rsidRPr="00F8389C">
        <w:rPr>
          <w:rFonts w:eastAsia="Arial Unicode MS"/>
          <w:iCs/>
          <w:lang w:val="en-GB"/>
        </w:rPr>
        <w:t xml:space="preserve"> dhe </w:t>
      </w:r>
      <w:r w:rsidR="00AD06AD" w:rsidRPr="00F8389C">
        <w:rPr>
          <w:rFonts w:eastAsia="Arial Unicode MS"/>
          <w:iCs/>
          <w:lang w:val="en-GB"/>
        </w:rPr>
        <w:t>49</w:t>
      </w:r>
      <w:r w:rsidRPr="00F8389C">
        <w:rPr>
          <w:rFonts w:eastAsia="Arial Unicode MS"/>
          <w:iCs/>
          <w:lang w:val="en-GB"/>
        </w:rPr>
        <w:t xml:space="preserve"> të këtij ligji, </w:t>
      </w:r>
      <w:r w:rsidR="002E6184" w:rsidRPr="00F8389C">
        <w:rPr>
          <w:rFonts w:eastAsia="Arial Unicode MS"/>
          <w:iCs/>
          <w:lang w:val="en-GB"/>
        </w:rPr>
        <w:t>ministri me udh</w:t>
      </w:r>
      <w:r w:rsidR="000F1ACE" w:rsidRPr="00F8389C">
        <w:rPr>
          <w:rFonts w:eastAsia="Arial Unicode MS"/>
          <w:iCs/>
          <w:lang w:val="en-GB"/>
        </w:rPr>
        <w:t>ë</w:t>
      </w:r>
      <w:r w:rsidR="002E6184" w:rsidRPr="00F8389C">
        <w:rPr>
          <w:rFonts w:eastAsia="Arial Unicode MS"/>
          <w:iCs/>
          <w:lang w:val="en-GB"/>
        </w:rPr>
        <w:t>zim miraton</w:t>
      </w:r>
      <w:r w:rsidRPr="00F8389C">
        <w:rPr>
          <w:rFonts w:eastAsia="Arial Unicode MS"/>
          <w:iCs/>
          <w:lang w:val="en-GB"/>
        </w:rPr>
        <w:t xml:space="preserve"> rregulla të detajuara për veprimet që do të kryhen gjatë dhe pas kontrolleve t</w:t>
      </w:r>
      <w:r w:rsidR="00E43658" w:rsidRPr="00F8389C">
        <w:rPr>
          <w:rFonts w:eastAsia="Arial Unicode MS"/>
          <w:iCs/>
          <w:lang w:val="en-GB"/>
        </w:rPr>
        <w:t>ë</w:t>
      </w:r>
      <w:r w:rsidRPr="00F8389C">
        <w:rPr>
          <w:rFonts w:eastAsia="Arial Unicode MS"/>
          <w:iCs/>
          <w:lang w:val="en-GB"/>
        </w:rPr>
        <w:t xml:space="preserve"> dokumentacionit, kontrolleve të identitetit dhe kontrolleve fizike të </w:t>
      </w:r>
      <w:r w:rsidR="00BA6A41" w:rsidRPr="00F8389C">
        <w:rPr>
          <w:rFonts w:eastAsia="Arial Unicode MS"/>
          <w:iCs/>
          <w:lang w:val="en-GB"/>
        </w:rPr>
        <w:t>t</w:t>
      </w:r>
      <w:r w:rsidR="00E43658" w:rsidRPr="00F8389C">
        <w:rPr>
          <w:rFonts w:eastAsia="Arial Unicode MS"/>
          <w:iCs/>
          <w:lang w:val="en-GB"/>
        </w:rPr>
        <w:t>ë</w:t>
      </w:r>
      <w:r w:rsidR="00BA6A41" w:rsidRPr="00F8389C">
        <w:rPr>
          <w:rFonts w:eastAsia="Arial Unicode MS"/>
          <w:iCs/>
          <w:lang w:val="en-GB"/>
        </w:rPr>
        <w:t xml:space="preserve"> parashikuara n</w:t>
      </w:r>
      <w:r w:rsidR="00E43658" w:rsidRPr="00F8389C">
        <w:rPr>
          <w:rFonts w:eastAsia="Arial Unicode MS"/>
          <w:iCs/>
          <w:lang w:val="en-GB"/>
        </w:rPr>
        <w:t>ë</w:t>
      </w:r>
      <w:r w:rsidR="00BA6A41" w:rsidRPr="00F8389C">
        <w:rPr>
          <w:rFonts w:eastAsia="Arial Unicode MS"/>
          <w:iCs/>
          <w:lang w:val="en-GB"/>
        </w:rPr>
        <w:t xml:space="preserve"> k</w:t>
      </w:r>
      <w:r w:rsidR="00E43658" w:rsidRPr="00F8389C">
        <w:rPr>
          <w:rFonts w:eastAsia="Arial Unicode MS"/>
          <w:iCs/>
          <w:lang w:val="en-GB"/>
        </w:rPr>
        <w:t>ë</w:t>
      </w:r>
      <w:r w:rsidR="00BA6A41" w:rsidRPr="00F8389C">
        <w:rPr>
          <w:rFonts w:eastAsia="Arial Unicode MS"/>
          <w:iCs/>
          <w:lang w:val="en-GB"/>
        </w:rPr>
        <w:t xml:space="preserve">to nene </w:t>
      </w:r>
      <w:r w:rsidRPr="00F8389C">
        <w:rPr>
          <w:rFonts w:eastAsia="Arial Unicode MS"/>
          <w:iCs/>
          <w:lang w:val="en-GB"/>
        </w:rPr>
        <w:t xml:space="preserve">për të </w:t>
      </w:r>
      <w:r w:rsidR="00BA6A41" w:rsidRPr="00F8389C">
        <w:rPr>
          <w:rFonts w:eastAsia="Arial Unicode MS"/>
          <w:iCs/>
          <w:lang w:val="en-GB"/>
        </w:rPr>
        <w:t>garantuar</w:t>
      </w:r>
      <w:r w:rsidRPr="00F8389C">
        <w:rPr>
          <w:rFonts w:eastAsia="Arial Unicode MS"/>
          <w:iCs/>
          <w:lang w:val="en-GB"/>
        </w:rPr>
        <w:t xml:space="preserve"> kryerjen</w:t>
      </w:r>
      <w:r w:rsidR="00BA6A41" w:rsidRPr="00F8389C">
        <w:rPr>
          <w:rFonts w:eastAsia="Arial Unicode MS"/>
          <w:iCs/>
          <w:lang w:val="en-GB"/>
        </w:rPr>
        <w:t xml:space="preserve"> me</w:t>
      </w:r>
      <w:r w:rsidRPr="00F8389C">
        <w:rPr>
          <w:rFonts w:eastAsia="Arial Unicode MS"/>
          <w:iCs/>
          <w:lang w:val="en-GB"/>
        </w:rPr>
        <w:t xml:space="preserve"> efikas</w:t>
      </w:r>
      <w:r w:rsidR="00BA6A41" w:rsidRPr="00F8389C">
        <w:rPr>
          <w:rFonts w:eastAsia="Arial Unicode MS"/>
          <w:iCs/>
          <w:lang w:val="en-GB"/>
        </w:rPr>
        <w:t>itet</w:t>
      </w:r>
      <w:r w:rsidRPr="00F8389C">
        <w:rPr>
          <w:rFonts w:eastAsia="Arial Unicode MS"/>
          <w:iCs/>
          <w:lang w:val="en-GB"/>
        </w:rPr>
        <w:t xml:space="preserve"> </w:t>
      </w:r>
      <w:r w:rsidR="00BA6A41" w:rsidRPr="00F8389C">
        <w:rPr>
          <w:rFonts w:eastAsia="Arial Unicode MS"/>
          <w:iCs/>
          <w:lang w:val="en-GB"/>
        </w:rPr>
        <w:t>t</w:t>
      </w:r>
      <w:r w:rsidR="00E43658" w:rsidRPr="00F8389C">
        <w:rPr>
          <w:rFonts w:eastAsia="Arial Unicode MS"/>
          <w:iCs/>
          <w:lang w:val="en-GB"/>
        </w:rPr>
        <w:t>ë</w:t>
      </w:r>
      <w:r w:rsidRPr="00F8389C">
        <w:rPr>
          <w:rFonts w:eastAsia="Arial Unicode MS"/>
          <w:iCs/>
          <w:lang w:val="en-GB"/>
        </w:rPr>
        <w:t xml:space="preserve"> këtyre kontrolleve zyrtare.</w:t>
      </w:r>
    </w:p>
    <w:p w14:paraId="11791480" w14:textId="3301D5A6" w:rsidR="007A7D23" w:rsidRPr="00F8389C" w:rsidRDefault="00BA6A41" w:rsidP="007A7D23">
      <w:pPr>
        <w:pStyle w:val="title-article-norm"/>
        <w:spacing w:line="276" w:lineRule="auto"/>
        <w:jc w:val="center"/>
        <w:rPr>
          <w:rFonts w:eastAsia="Arial Unicode MS"/>
          <w:i/>
          <w:iCs/>
          <w:lang w:val="en-GB"/>
        </w:rPr>
      </w:pPr>
      <w:r w:rsidRPr="00F8389C">
        <w:rPr>
          <w:rFonts w:eastAsia="Arial Unicode MS"/>
          <w:i/>
          <w:iCs/>
          <w:lang w:val="en-GB"/>
        </w:rPr>
        <w:t>Neni</w:t>
      </w:r>
      <w:r w:rsidR="007A7D23" w:rsidRPr="00F8389C">
        <w:rPr>
          <w:rFonts w:eastAsia="Arial Unicode MS"/>
          <w:i/>
          <w:iCs/>
          <w:lang w:val="en-GB"/>
        </w:rPr>
        <w:t> </w:t>
      </w:r>
      <w:r w:rsidR="00040D3F" w:rsidRPr="00F8389C">
        <w:rPr>
          <w:rFonts w:eastAsia="Arial Unicode MS"/>
          <w:i/>
          <w:iCs/>
          <w:lang w:val="en-GB"/>
        </w:rPr>
        <w:t xml:space="preserve">51 </w:t>
      </w:r>
    </w:p>
    <w:p w14:paraId="7185937C" w14:textId="0EADFC1C" w:rsidR="00BA6A41" w:rsidRPr="00F8389C" w:rsidRDefault="00BA6A41" w:rsidP="007A7D23">
      <w:pPr>
        <w:pStyle w:val="title-article-norm"/>
        <w:spacing w:line="276" w:lineRule="auto"/>
        <w:jc w:val="center"/>
        <w:rPr>
          <w:rFonts w:eastAsia="Arial Unicode MS"/>
          <w:b/>
          <w:bCs/>
          <w:iCs/>
          <w:lang w:val="en-GB"/>
        </w:rPr>
      </w:pPr>
      <w:r w:rsidRPr="00F8389C">
        <w:rPr>
          <w:rFonts w:eastAsia="Arial Unicode MS"/>
          <w:b/>
          <w:bCs/>
          <w:iCs/>
          <w:lang w:val="en-GB"/>
        </w:rPr>
        <w:t>Kontrollet zyrtare që nuk kryhen në pikat e kontrollit kufitar</w:t>
      </w:r>
    </w:p>
    <w:p w14:paraId="3A7C1F9B" w14:textId="4708F848" w:rsidR="007A7D23" w:rsidRPr="00F8389C" w:rsidRDefault="007A7D23" w:rsidP="007A7D23">
      <w:pPr>
        <w:pStyle w:val="title-article-norm"/>
        <w:spacing w:line="276" w:lineRule="auto"/>
        <w:jc w:val="both"/>
        <w:rPr>
          <w:rFonts w:eastAsia="Arial Unicode MS"/>
          <w:iCs/>
          <w:lang w:val="en-GB"/>
        </w:rPr>
      </w:pPr>
      <w:r w:rsidRPr="00F8389C">
        <w:rPr>
          <w:rFonts w:eastAsia="Arial Unicode MS"/>
          <w:iCs/>
          <w:lang w:val="en-GB"/>
        </w:rPr>
        <w:t>1.   </w:t>
      </w:r>
      <w:r w:rsidR="00BA6A41" w:rsidRPr="00F8389C">
        <w:t xml:space="preserve"> </w:t>
      </w:r>
      <w:r w:rsidR="00896E1E" w:rsidRPr="00F8389C">
        <w:rPr>
          <w:rFonts w:eastAsia="Arial Unicode MS"/>
          <w:iCs/>
          <w:lang w:val="en-GB"/>
        </w:rPr>
        <w:t>Ministri me udh</w:t>
      </w:r>
      <w:r w:rsidR="000F1ACE" w:rsidRPr="00F8389C">
        <w:rPr>
          <w:rFonts w:eastAsia="Arial Unicode MS"/>
          <w:iCs/>
          <w:lang w:val="en-GB"/>
        </w:rPr>
        <w:t>ë</w:t>
      </w:r>
      <w:r w:rsidR="00896E1E" w:rsidRPr="00F8389C">
        <w:rPr>
          <w:rFonts w:eastAsia="Arial Unicode MS"/>
          <w:iCs/>
          <w:lang w:val="en-GB"/>
        </w:rPr>
        <w:t>zim</w:t>
      </w:r>
      <w:r w:rsidR="00BA6A41" w:rsidRPr="00F8389C">
        <w:rPr>
          <w:rFonts w:eastAsia="Arial Unicode MS"/>
          <w:iCs/>
          <w:lang w:val="en-GB"/>
        </w:rPr>
        <w:t xml:space="preserve"> miraton rregulla që përcaktojnë rastet dhe kushtet në të cilat:</w:t>
      </w:r>
    </w:p>
    <w:p w14:paraId="593F432B" w14:textId="27417E6A" w:rsidR="00BA6A41" w:rsidRPr="00F8389C" w:rsidRDefault="007A7D23" w:rsidP="002C4136">
      <w:pPr>
        <w:pStyle w:val="title-article-norm"/>
        <w:spacing w:line="276" w:lineRule="auto"/>
        <w:jc w:val="both"/>
        <w:rPr>
          <w:rFonts w:eastAsia="Arial Unicode MS"/>
          <w:iCs/>
          <w:lang w:val="en-GB"/>
        </w:rPr>
      </w:pPr>
      <w:r w:rsidRPr="00F8389C">
        <w:rPr>
          <w:rFonts w:eastAsia="Arial Unicode MS"/>
          <w:iCs/>
          <w:lang w:val="en-GB"/>
        </w:rPr>
        <w:t>a) </w:t>
      </w:r>
      <w:r w:rsidR="00BA6A41" w:rsidRPr="00F8389C">
        <w:rPr>
          <w:rFonts w:eastAsia="Arial Unicode MS"/>
          <w:iCs/>
          <w:lang w:val="en-GB"/>
        </w:rPr>
        <w:t xml:space="preserve">kontrollet e identitetit dhe kontrollet fizike të ngarkesave të kategorive të kafshëve dhe mallrave të përmendura në nenin </w:t>
      </w:r>
      <w:r w:rsidR="00AD06AD" w:rsidRPr="00F8389C">
        <w:rPr>
          <w:rFonts w:eastAsia="Arial Unicode MS"/>
          <w:iCs/>
          <w:lang w:val="en-GB"/>
        </w:rPr>
        <w:t xml:space="preserve">45 </w:t>
      </w:r>
      <w:r w:rsidR="00BA6A41" w:rsidRPr="00F8389C">
        <w:rPr>
          <w:rFonts w:eastAsia="Arial Unicode MS"/>
          <w:iCs/>
          <w:lang w:val="en-GB"/>
        </w:rPr>
        <w:t>pika 1 të këtij ligji, mund të kryhen nga autoritetet kompetente në pika</w:t>
      </w:r>
      <w:r w:rsidR="00896E1E" w:rsidRPr="00F8389C">
        <w:rPr>
          <w:rFonts w:eastAsia="Arial Unicode MS"/>
          <w:iCs/>
          <w:lang w:val="en-GB"/>
        </w:rPr>
        <w:t>t e</w:t>
      </w:r>
      <w:r w:rsidR="00BA6A41" w:rsidRPr="00F8389C">
        <w:rPr>
          <w:rFonts w:eastAsia="Arial Unicode MS"/>
          <w:iCs/>
          <w:lang w:val="en-GB"/>
        </w:rPr>
        <w:t xml:space="preserve"> kontrolli</w:t>
      </w:r>
      <w:r w:rsidR="00896E1E" w:rsidRPr="00F8389C">
        <w:rPr>
          <w:rFonts w:eastAsia="Arial Unicode MS"/>
          <w:iCs/>
          <w:lang w:val="en-GB"/>
        </w:rPr>
        <w:t>t</w:t>
      </w:r>
      <w:r w:rsidR="00BA6A41" w:rsidRPr="00F8389C">
        <w:rPr>
          <w:rFonts w:eastAsia="Arial Unicode MS"/>
          <w:iCs/>
          <w:lang w:val="en-GB"/>
        </w:rPr>
        <w:t xml:space="preserve"> q</w:t>
      </w:r>
      <w:r w:rsidR="00E43658" w:rsidRPr="00F8389C">
        <w:rPr>
          <w:rFonts w:eastAsia="Arial Unicode MS"/>
          <w:iCs/>
          <w:lang w:val="en-GB"/>
        </w:rPr>
        <w:t>ë</w:t>
      </w:r>
      <w:r w:rsidR="00BA6A41" w:rsidRPr="00F8389C">
        <w:rPr>
          <w:rFonts w:eastAsia="Arial Unicode MS"/>
          <w:iCs/>
          <w:lang w:val="en-GB"/>
        </w:rPr>
        <w:t xml:space="preserve"> jan</w:t>
      </w:r>
      <w:r w:rsidR="00E43658" w:rsidRPr="00F8389C">
        <w:rPr>
          <w:rFonts w:eastAsia="Arial Unicode MS"/>
          <w:iCs/>
          <w:lang w:val="en-GB"/>
        </w:rPr>
        <w:t>ë</w:t>
      </w:r>
      <w:r w:rsidR="00BA6A41" w:rsidRPr="00F8389C">
        <w:rPr>
          <w:rFonts w:eastAsia="Arial Unicode MS"/>
          <w:iCs/>
          <w:lang w:val="en-GB"/>
        </w:rPr>
        <w:t xml:space="preserve"> të ndryshme nga pikat e kontrollit kufitar, me kusht </w:t>
      </w:r>
      <w:r w:rsidR="00BA6A41" w:rsidRPr="00F8389C">
        <w:rPr>
          <w:rFonts w:eastAsia="Arial Unicode MS"/>
          <w:iCs/>
          <w:lang w:val="en-GB"/>
        </w:rPr>
        <w:lastRenderedPageBreak/>
        <w:t xml:space="preserve">që ato pika kontrolli të jenë në përputhje me kërkesat e parashikuara në nenin </w:t>
      </w:r>
      <w:r w:rsidR="00AD06AD" w:rsidRPr="00F8389C">
        <w:rPr>
          <w:rFonts w:eastAsia="Arial Unicode MS"/>
          <w:iCs/>
          <w:lang w:val="en-GB"/>
        </w:rPr>
        <w:t xml:space="preserve">62 </w:t>
      </w:r>
      <w:r w:rsidR="00BA6A41" w:rsidRPr="00F8389C">
        <w:rPr>
          <w:rFonts w:eastAsia="Arial Unicode MS"/>
          <w:iCs/>
          <w:lang w:val="en-GB"/>
        </w:rPr>
        <w:t>pika 3 të këtij ligji dhe në aktet nënligjore të miratuara në p</w:t>
      </w:r>
      <w:r w:rsidR="00E43658" w:rsidRPr="00F8389C">
        <w:rPr>
          <w:rFonts w:eastAsia="Arial Unicode MS"/>
          <w:iCs/>
          <w:lang w:val="en-GB"/>
        </w:rPr>
        <w:t>ë</w:t>
      </w:r>
      <w:r w:rsidR="00BA6A41" w:rsidRPr="00F8389C">
        <w:rPr>
          <w:rFonts w:eastAsia="Arial Unicode MS"/>
          <w:iCs/>
          <w:lang w:val="en-GB"/>
        </w:rPr>
        <w:t xml:space="preserve">rputhje me nenin </w:t>
      </w:r>
      <w:proofErr w:type="gramStart"/>
      <w:r w:rsidR="00AD06AD" w:rsidRPr="00F8389C">
        <w:rPr>
          <w:rFonts w:eastAsia="Arial Unicode MS"/>
          <w:iCs/>
          <w:lang w:val="en-GB"/>
        </w:rPr>
        <w:t>62  pika</w:t>
      </w:r>
      <w:proofErr w:type="gramEnd"/>
      <w:r w:rsidR="00BA6A41" w:rsidRPr="00F8389C">
        <w:rPr>
          <w:rFonts w:eastAsia="Arial Unicode MS"/>
          <w:iCs/>
          <w:lang w:val="en-GB"/>
        </w:rPr>
        <w:t xml:space="preserve"> 4 të këtij </w:t>
      </w:r>
      <w:proofErr w:type="gramStart"/>
      <w:r w:rsidR="00BA6A41" w:rsidRPr="00F8389C">
        <w:rPr>
          <w:rFonts w:eastAsia="Arial Unicode MS"/>
          <w:iCs/>
          <w:lang w:val="en-GB"/>
        </w:rPr>
        <w:t>ligji;</w:t>
      </w:r>
      <w:proofErr w:type="gramEnd"/>
    </w:p>
    <w:p w14:paraId="0124027D" w14:textId="7B098167" w:rsidR="007A7D23" w:rsidRPr="00F8389C" w:rsidRDefault="002C4136" w:rsidP="007A7D23">
      <w:pPr>
        <w:pStyle w:val="title-article-norm"/>
        <w:spacing w:line="276" w:lineRule="auto"/>
        <w:rPr>
          <w:rFonts w:eastAsia="Arial Unicode MS"/>
          <w:iCs/>
          <w:lang w:val="en-GB"/>
        </w:rPr>
      </w:pPr>
      <w:r w:rsidRPr="00F8389C">
        <w:rPr>
          <w:rFonts w:eastAsia="Arial Unicode MS"/>
          <w:iCs/>
          <w:lang w:val="en-GB"/>
        </w:rPr>
        <w:t>b</w:t>
      </w:r>
      <w:r w:rsidR="007A7D23" w:rsidRPr="00F8389C">
        <w:rPr>
          <w:rFonts w:eastAsia="Arial Unicode MS"/>
          <w:iCs/>
          <w:lang w:val="en-GB"/>
        </w:rPr>
        <w:t>) </w:t>
      </w:r>
      <w:r w:rsidR="00BA6A41" w:rsidRPr="00F8389C">
        <w:rPr>
          <w:rFonts w:eastAsia="Arial Unicode MS"/>
          <w:iCs/>
          <w:lang w:val="en-GB"/>
        </w:rPr>
        <w:t>detyrat specifike të kontrollit mund të kryhen nga autoritetet doganore ose autoritete të tjera publike, për aq koh</w:t>
      </w:r>
      <w:r w:rsidR="00E43658" w:rsidRPr="00F8389C">
        <w:rPr>
          <w:rFonts w:eastAsia="Arial Unicode MS"/>
          <w:iCs/>
          <w:lang w:val="en-GB"/>
        </w:rPr>
        <w:t>ë</w:t>
      </w:r>
      <w:r w:rsidR="00BA6A41" w:rsidRPr="00F8389C">
        <w:rPr>
          <w:rFonts w:eastAsia="Arial Unicode MS"/>
          <w:iCs/>
          <w:lang w:val="en-GB"/>
        </w:rPr>
        <w:t xml:space="preserve"> q</w:t>
      </w:r>
      <w:r w:rsidR="00E43658" w:rsidRPr="00F8389C">
        <w:rPr>
          <w:rFonts w:eastAsia="Arial Unicode MS"/>
          <w:iCs/>
          <w:lang w:val="en-GB"/>
        </w:rPr>
        <w:t>ë</w:t>
      </w:r>
      <w:r w:rsidR="00BA6A41" w:rsidRPr="00F8389C">
        <w:rPr>
          <w:rFonts w:eastAsia="Arial Unicode MS"/>
          <w:iCs/>
          <w:lang w:val="en-GB"/>
        </w:rPr>
        <w:t xml:space="preserve"> këto detyra nuk janë nd</w:t>
      </w:r>
      <w:r w:rsidR="00E43658" w:rsidRPr="00F8389C">
        <w:rPr>
          <w:rFonts w:eastAsia="Arial Unicode MS"/>
          <w:iCs/>
          <w:lang w:val="en-GB"/>
        </w:rPr>
        <w:t>ë</w:t>
      </w:r>
      <w:r w:rsidR="00BA6A41" w:rsidRPr="00F8389C">
        <w:rPr>
          <w:rFonts w:eastAsia="Arial Unicode MS"/>
          <w:iCs/>
          <w:lang w:val="en-GB"/>
        </w:rPr>
        <w:t>rkohë nën fush</w:t>
      </w:r>
      <w:r w:rsidR="00E43658" w:rsidRPr="00F8389C">
        <w:rPr>
          <w:rFonts w:eastAsia="Arial Unicode MS"/>
          <w:iCs/>
          <w:lang w:val="en-GB"/>
        </w:rPr>
        <w:t>ë</w:t>
      </w:r>
      <w:r w:rsidR="00BA6A41" w:rsidRPr="00F8389C">
        <w:rPr>
          <w:rFonts w:eastAsia="Arial Unicode MS"/>
          <w:iCs/>
          <w:lang w:val="en-GB"/>
        </w:rPr>
        <w:t>n e përgjegjësisë s</w:t>
      </w:r>
      <w:r w:rsidR="00E43658" w:rsidRPr="00F8389C">
        <w:rPr>
          <w:rFonts w:eastAsia="Arial Unicode MS"/>
          <w:iCs/>
          <w:lang w:val="en-GB"/>
        </w:rPr>
        <w:t>ë</w:t>
      </w:r>
      <w:r w:rsidR="00BA6A41" w:rsidRPr="00F8389C">
        <w:rPr>
          <w:rFonts w:eastAsia="Arial Unicode MS"/>
          <w:iCs/>
          <w:lang w:val="en-GB"/>
        </w:rPr>
        <w:t xml:space="preserve"> këtyre autoriteteve, për:</w:t>
      </w:r>
    </w:p>
    <w:p w14:paraId="76AA6D7C" w14:textId="169B667A" w:rsidR="00BA6A41" w:rsidRPr="00F8389C" w:rsidRDefault="00BA6A41" w:rsidP="00BA6A41">
      <w:pPr>
        <w:pStyle w:val="title-article-norm"/>
        <w:spacing w:line="276" w:lineRule="auto"/>
        <w:jc w:val="both"/>
        <w:rPr>
          <w:rFonts w:eastAsia="Arial Unicode MS"/>
          <w:iCs/>
          <w:lang w:val="en-GB"/>
        </w:rPr>
      </w:pPr>
      <w:r w:rsidRPr="00F8389C">
        <w:rPr>
          <w:rFonts w:eastAsia="Arial Unicode MS"/>
          <w:iCs/>
          <w:lang w:val="en-GB"/>
        </w:rPr>
        <w:t xml:space="preserve">i) dërgesat e parashikuara në nenin </w:t>
      </w:r>
      <w:r w:rsidR="00AD06AD" w:rsidRPr="00F8389C">
        <w:rPr>
          <w:rFonts w:eastAsia="Arial Unicode MS"/>
          <w:iCs/>
          <w:lang w:val="en-GB"/>
        </w:rPr>
        <w:t>63</w:t>
      </w:r>
      <w:r w:rsidRPr="00F8389C">
        <w:rPr>
          <w:rFonts w:eastAsia="Arial Unicode MS"/>
          <w:iCs/>
          <w:lang w:val="en-GB"/>
        </w:rPr>
        <w:t xml:space="preserve"> pika 2 të këtij </w:t>
      </w:r>
      <w:proofErr w:type="gramStart"/>
      <w:r w:rsidRPr="00F8389C">
        <w:rPr>
          <w:rFonts w:eastAsia="Arial Unicode MS"/>
          <w:iCs/>
          <w:lang w:val="en-GB"/>
        </w:rPr>
        <w:t>ligji;</w:t>
      </w:r>
      <w:proofErr w:type="gramEnd"/>
    </w:p>
    <w:p w14:paraId="033712AE" w14:textId="77777777" w:rsidR="00BA6A41" w:rsidRPr="00F8389C" w:rsidRDefault="00BA6A41" w:rsidP="00BA6A41">
      <w:pPr>
        <w:pStyle w:val="title-article-norm"/>
        <w:spacing w:line="276" w:lineRule="auto"/>
        <w:jc w:val="both"/>
        <w:rPr>
          <w:rFonts w:eastAsia="Arial Unicode MS"/>
          <w:iCs/>
          <w:lang w:val="fr-FR"/>
        </w:rPr>
      </w:pPr>
      <w:r w:rsidRPr="00F8389C">
        <w:rPr>
          <w:rFonts w:eastAsia="Arial Unicode MS"/>
          <w:iCs/>
          <w:lang w:val="fr-FR"/>
        </w:rPr>
        <w:t xml:space="preserve">(ii) bagazhet personale të </w:t>
      </w:r>
      <w:proofErr w:type="gramStart"/>
      <w:r w:rsidRPr="00F8389C">
        <w:rPr>
          <w:rFonts w:eastAsia="Arial Unicode MS"/>
          <w:iCs/>
          <w:lang w:val="fr-FR"/>
        </w:rPr>
        <w:t>pasagjerëve;</w:t>
      </w:r>
      <w:proofErr w:type="gramEnd"/>
    </w:p>
    <w:p w14:paraId="72D44E96" w14:textId="3069A302" w:rsidR="00BA6A41" w:rsidRPr="00F8389C" w:rsidRDefault="00BA6A41" w:rsidP="00BA6A41">
      <w:pPr>
        <w:pStyle w:val="title-article-norm"/>
        <w:spacing w:line="276" w:lineRule="auto"/>
        <w:jc w:val="both"/>
        <w:rPr>
          <w:rFonts w:eastAsia="Arial Unicode MS"/>
          <w:iCs/>
          <w:lang w:val="fr-FR"/>
        </w:rPr>
      </w:pPr>
      <w:r w:rsidRPr="00F8389C">
        <w:rPr>
          <w:rFonts w:eastAsia="Arial Unicode MS"/>
          <w:iCs/>
          <w:lang w:val="fr-FR"/>
        </w:rPr>
        <w:t xml:space="preserve">(iii) mallrat e blera nëpërmjet kontratave në distancë, duke përfshirë </w:t>
      </w:r>
      <w:r w:rsidR="00DE0780" w:rsidRPr="00F8389C">
        <w:rPr>
          <w:rFonts w:eastAsia="Arial Unicode MS"/>
          <w:iCs/>
          <w:lang w:val="fr-FR"/>
        </w:rPr>
        <w:t>n</w:t>
      </w:r>
      <w:r w:rsidR="000F1ACE" w:rsidRPr="00F8389C">
        <w:rPr>
          <w:rFonts w:eastAsia="Arial Unicode MS"/>
          <w:iCs/>
          <w:lang w:val="fr-FR"/>
        </w:rPr>
        <w:t>ë</w:t>
      </w:r>
      <w:r w:rsidR="00DE0780" w:rsidRPr="00F8389C">
        <w:rPr>
          <w:rFonts w:eastAsia="Arial Unicode MS"/>
          <w:iCs/>
          <w:lang w:val="fr-FR"/>
        </w:rPr>
        <w:t>p</w:t>
      </w:r>
      <w:r w:rsidR="000F1ACE" w:rsidRPr="00F8389C">
        <w:rPr>
          <w:rFonts w:eastAsia="Arial Unicode MS"/>
          <w:iCs/>
          <w:lang w:val="fr-FR"/>
        </w:rPr>
        <w:t>ë</w:t>
      </w:r>
      <w:r w:rsidR="00DE0780" w:rsidRPr="00F8389C">
        <w:rPr>
          <w:rFonts w:eastAsia="Arial Unicode MS"/>
          <w:iCs/>
          <w:lang w:val="fr-FR"/>
        </w:rPr>
        <w:t xml:space="preserve">rmjet </w:t>
      </w:r>
      <w:r w:rsidRPr="00F8389C">
        <w:rPr>
          <w:rFonts w:eastAsia="Arial Unicode MS"/>
          <w:iCs/>
          <w:lang w:val="fr-FR"/>
        </w:rPr>
        <w:t>telefon</w:t>
      </w:r>
      <w:r w:rsidR="005E1322" w:rsidRPr="00F8389C">
        <w:rPr>
          <w:rFonts w:eastAsia="Arial Unicode MS"/>
          <w:iCs/>
          <w:lang w:val="fr-FR"/>
        </w:rPr>
        <w:t>i</w:t>
      </w:r>
      <w:r w:rsidR="00DE0780" w:rsidRPr="00F8389C">
        <w:rPr>
          <w:rFonts w:eastAsia="Arial Unicode MS"/>
          <w:iCs/>
          <w:lang w:val="fr-FR"/>
        </w:rPr>
        <w:t>t</w:t>
      </w:r>
      <w:r w:rsidRPr="00F8389C">
        <w:rPr>
          <w:rFonts w:eastAsia="Arial Unicode MS"/>
          <w:iCs/>
          <w:lang w:val="fr-FR"/>
        </w:rPr>
        <w:t xml:space="preserve"> ose </w:t>
      </w:r>
      <w:proofErr w:type="gramStart"/>
      <w:r w:rsidRPr="00F8389C">
        <w:rPr>
          <w:rFonts w:eastAsia="Arial Unicode MS"/>
          <w:iCs/>
          <w:lang w:val="fr-FR"/>
        </w:rPr>
        <w:t>interneti</w:t>
      </w:r>
      <w:r w:rsidR="00DE0780" w:rsidRPr="00F8389C">
        <w:rPr>
          <w:rFonts w:eastAsia="Arial Unicode MS"/>
          <w:iCs/>
          <w:lang w:val="fr-FR"/>
        </w:rPr>
        <w:t>t</w:t>
      </w:r>
      <w:r w:rsidRPr="00F8389C">
        <w:rPr>
          <w:rFonts w:eastAsia="Arial Unicode MS"/>
          <w:iCs/>
          <w:lang w:val="fr-FR"/>
        </w:rPr>
        <w:t>;</w:t>
      </w:r>
      <w:proofErr w:type="gramEnd"/>
    </w:p>
    <w:p w14:paraId="0D16F23C" w14:textId="1686020D" w:rsidR="00BA6A41" w:rsidRPr="00F8389C" w:rsidRDefault="00BA6A41" w:rsidP="00BA6A41">
      <w:pPr>
        <w:pStyle w:val="title-article-norm"/>
        <w:spacing w:line="276" w:lineRule="auto"/>
        <w:jc w:val="both"/>
        <w:rPr>
          <w:rFonts w:eastAsia="Arial Unicode MS"/>
          <w:iCs/>
          <w:lang w:val="fr-FR"/>
        </w:rPr>
      </w:pPr>
      <w:r w:rsidRPr="00F8389C">
        <w:rPr>
          <w:rFonts w:eastAsia="Arial Unicode MS"/>
          <w:iCs/>
          <w:lang w:val="fr-FR"/>
        </w:rPr>
        <w:t>(iv) kafshët shtëpiake që plotësojnë kushtet e përcaktuara në legjislacionin kombëtar për lëvizjen jo</w:t>
      </w:r>
      <w:r w:rsidR="005E1322" w:rsidRPr="00F8389C">
        <w:rPr>
          <w:rFonts w:eastAsia="Arial Unicode MS"/>
          <w:iCs/>
          <w:lang w:val="fr-FR"/>
        </w:rPr>
        <w:t>-tregtare</w:t>
      </w:r>
      <w:r w:rsidRPr="00F8389C">
        <w:rPr>
          <w:rFonts w:eastAsia="Arial Unicode MS"/>
          <w:iCs/>
          <w:lang w:val="fr-FR"/>
        </w:rPr>
        <w:t xml:space="preserve"> të kafshëve shtëpiake</w:t>
      </w:r>
    </w:p>
    <w:p w14:paraId="1D320A7B" w14:textId="62B7121C" w:rsidR="005E1322" w:rsidRPr="00F8389C" w:rsidRDefault="007A7D23" w:rsidP="002C4136">
      <w:pPr>
        <w:pStyle w:val="title-article-norm"/>
        <w:spacing w:line="276" w:lineRule="auto"/>
        <w:jc w:val="both"/>
        <w:rPr>
          <w:rFonts w:eastAsia="Arial Unicode MS"/>
          <w:iCs/>
          <w:lang w:val="fr-FR"/>
        </w:rPr>
      </w:pPr>
      <w:r w:rsidRPr="00F8389C">
        <w:rPr>
          <w:rFonts w:eastAsia="Arial Unicode MS"/>
          <w:iCs/>
          <w:lang w:val="fr-FR"/>
        </w:rPr>
        <w:t>(</w:t>
      </w:r>
      <w:r w:rsidR="00040D3F" w:rsidRPr="00F8389C">
        <w:rPr>
          <w:rFonts w:eastAsia="Arial Unicode MS"/>
          <w:iCs/>
          <w:lang w:val="fr-FR"/>
        </w:rPr>
        <w:t>c</w:t>
      </w:r>
      <w:r w:rsidRPr="00F8389C">
        <w:rPr>
          <w:rFonts w:eastAsia="Arial Unicode MS"/>
          <w:iCs/>
          <w:lang w:val="fr-FR"/>
        </w:rPr>
        <w:t>)</w:t>
      </w:r>
      <w:r w:rsidR="005E1322" w:rsidRPr="00F8389C">
        <w:rPr>
          <w:rFonts w:eastAsia="Arial Unicode MS"/>
          <w:iCs/>
          <w:lang w:val="fr-FR"/>
        </w:rPr>
        <w:t xml:space="preserve"> kontrollet e dokumentacionit të ngarkesave të bimëve, produkteve bimore dhe objekteve të tjera të parashikuara në shkron</w:t>
      </w:r>
      <w:r w:rsidR="00E43658" w:rsidRPr="00F8389C">
        <w:rPr>
          <w:rFonts w:eastAsia="Arial Unicode MS"/>
          <w:iCs/>
          <w:lang w:val="fr-FR"/>
        </w:rPr>
        <w:t>ë</w:t>
      </w:r>
      <w:r w:rsidR="005E1322" w:rsidRPr="00F8389C">
        <w:rPr>
          <w:rFonts w:eastAsia="Arial Unicode MS"/>
          <w:iCs/>
          <w:lang w:val="fr-FR"/>
        </w:rPr>
        <w:t xml:space="preserve">n (c) të nenit </w:t>
      </w:r>
      <w:r w:rsidR="00AD06AD" w:rsidRPr="00F8389C">
        <w:rPr>
          <w:rFonts w:eastAsia="Arial Unicode MS"/>
          <w:iCs/>
          <w:lang w:val="fr-FR"/>
        </w:rPr>
        <w:t>45</w:t>
      </w:r>
      <w:r w:rsidR="005E1322" w:rsidRPr="00F8389C">
        <w:rPr>
          <w:rFonts w:eastAsia="Arial Unicode MS"/>
          <w:iCs/>
          <w:lang w:val="fr-FR"/>
        </w:rPr>
        <w:t xml:space="preserve"> pika 1, të këtij ligji, mund të kryhen në distancë nga një pikë e kontrollit kufitar.</w:t>
      </w:r>
    </w:p>
    <w:p w14:paraId="21A6DDE0" w14:textId="0CA40E64" w:rsidR="005E1322" w:rsidRPr="00F8389C" w:rsidRDefault="007A7D23" w:rsidP="005E1322">
      <w:pPr>
        <w:pStyle w:val="title-article-norm"/>
        <w:spacing w:line="276" w:lineRule="auto"/>
        <w:jc w:val="both"/>
        <w:rPr>
          <w:rFonts w:eastAsia="Arial Unicode MS"/>
          <w:iCs/>
          <w:lang w:val="fr-FR"/>
        </w:rPr>
      </w:pPr>
      <w:r w:rsidRPr="00F8389C">
        <w:rPr>
          <w:rFonts w:eastAsia="Arial Unicode MS"/>
          <w:iCs/>
          <w:lang w:val="fr-FR"/>
        </w:rPr>
        <w:t>2.   </w:t>
      </w:r>
      <w:r w:rsidR="005E1322" w:rsidRPr="00F8389C">
        <w:rPr>
          <w:rFonts w:eastAsia="Arial Unicode MS"/>
          <w:iCs/>
          <w:lang w:val="fr-FR"/>
        </w:rPr>
        <w:t xml:space="preserve">Shkronja b) pika 3 e nenit </w:t>
      </w:r>
      <w:r w:rsidR="00AD06AD" w:rsidRPr="00F8389C">
        <w:rPr>
          <w:rFonts w:eastAsia="Arial Unicode MS"/>
          <w:iCs/>
          <w:lang w:val="fr-FR"/>
        </w:rPr>
        <w:t>54</w:t>
      </w:r>
      <w:r w:rsidR="005E1322" w:rsidRPr="00F8389C">
        <w:rPr>
          <w:rFonts w:eastAsia="Arial Unicode MS"/>
          <w:iCs/>
          <w:lang w:val="fr-FR"/>
        </w:rPr>
        <w:t xml:space="preserve">, shkronja a) pika 2 e nenit </w:t>
      </w:r>
      <w:r w:rsidR="00AD06AD" w:rsidRPr="00F8389C">
        <w:rPr>
          <w:rFonts w:eastAsia="Arial Unicode MS"/>
          <w:iCs/>
          <w:lang w:val="fr-FR"/>
        </w:rPr>
        <w:t>57</w:t>
      </w:r>
      <w:r w:rsidR="005E1322" w:rsidRPr="00F8389C">
        <w:rPr>
          <w:rFonts w:eastAsia="Arial Unicode MS"/>
          <w:iCs/>
          <w:lang w:val="fr-FR"/>
        </w:rPr>
        <w:t xml:space="preserve">, pika 1e nenit </w:t>
      </w:r>
      <w:r w:rsidR="00AD06AD" w:rsidRPr="00F8389C">
        <w:rPr>
          <w:rFonts w:eastAsia="Arial Unicode MS"/>
          <w:iCs/>
          <w:lang w:val="fr-FR"/>
        </w:rPr>
        <w:t>58</w:t>
      </w:r>
      <w:r w:rsidR="005E1322" w:rsidRPr="00F8389C">
        <w:rPr>
          <w:rFonts w:eastAsia="Arial Unicode MS"/>
          <w:iCs/>
          <w:lang w:val="fr-FR"/>
        </w:rPr>
        <w:t xml:space="preserve">, shkronjat a dhe d) pika 1 të nenit </w:t>
      </w:r>
      <w:r w:rsidR="00AD06AD" w:rsidRPr="00F8389C">
        <w:rPr>
          <w:rFonts w:eastAsia="Arial Unicode MS"/>
          <w:iCs/>
          <w:lang w:val="fr-FR"/>
        </w:rPr>
        <w:t>58</w:t>
      </w:r>
      <w:r w:rsidR="005E1322" w:rsidRPr="00F8389C">
        <w:rPr>
          <w:rFonts w:eastAsia="Arial Unicode MS"/>
          <w:iCs/>
          <w:lang w:val="fr-FR"/>
        </w:rPr>
        <w:t xml:space="preserve"> dhe nenet </w:t>
      </w:r>
      <w:r w:rsidR="00AD06AD" w:rsidRPr="00F8389C">
        <w:rPr>
          <w:rFonts w:eastAsia="Arial Unicode MS"/>
          <w:iCs/>
          <w:lang w:val="fr-FR"/>
        </w:rPr>
        <w:t>60</w:t>
      </w:r>
      <w:r w:rsidR="005E1322" w:rsidRPr="00F8389C">
        <w:rPr>
          <w:rFonts w:eastAsia="Arial Unicode MS"/>
          <w:iCs/>
          <w:lang w:val="fr-FR"/>
        </w:rPr>
        <w:t xml:space="preserve"> e </w:t>
      </w:r>
      <w:r w:rsidR="00AD06AD" w:rsidRPr="00F8389C">
        <w:rPr>
          <w:rFonts w:eastAsia="Arial Unicode MS"/>
          <w:iCs/>
          <w:lang w:val="fr-FR"/>
        </w:rPr>
        <w:t>61</w:t>
      </w:r>
      <w:r w:rsidR="005E1322" w:rsidRPr="00F8389C">
        <w:rPr>
          <w:rFonts w:eastAsia="Arial Unicode MS"/>
          <w:iCs/>
          <w:lang w:val="fr-FR"/>
        </w:rPr>
        <w:t xml:space="preserve"> të këtij </w:t>
      </w:r>
      <w:proofErr w:type="gramStart"/>
      <w:r w:rsidR="005E1322" w:rsidRPr="00F8389C">
        <w:rPr>
          <w:rFonts w:eastAsia="Arial Unicode MS"/>
          <w:iCs/>
          <w:lang w:val="fr-FR"/>
        </w:rPr>
        <w:t>ligji  zbatohet</w:t>
      </w:r>
      <w:proofErr w:type="gramEnd"/>
      <w:r w:rsidR="005E1322" w:rsidRPr="00F8389C">
        <w:rPr>
          <w:rFonts w:eastAsia="Arial Unicode MS"/>
          <w:iCs/>
          <w:lang w:val="fr-FR"/>
        </w:rPr>
        <w:t xml:space="preserve"> edhe për pikat e kontrollit të përmendura në shkronjën a) të pikës 1 të këtij neni.</w:t>
      </w:r>
    </w:p>
    <w:p w14:paraId="45162E10" w14:textId="156F8A88" w:rsidR="00A83FB6" w:rsidRPr="00F8389C" w:rsidRDefault="005E1322" w:rsidP="00A83FB6">
      <w:pPr>
        <w:pStyle w:val="title-article-norm"/>
        <w:spacing w:line="276" w:lineRule="auto"/>
        <w:jc w:val="center"/>
        <w:rPr>
          <w:rFonts w:eastAsia="Arial Unicode MS"/>
          <w:i/>
          <w:iCs/>
          <w:lang w:val="en-GB"/>
        </w:rPr>
      </w:pPr>
      <w:r w:rsidRPr="00F8389C">
        <w:rPr>
          <w:rFonts w:eastAsia="Arial Unicode MS"/>
          <w:i/>
          <w:iCs/>
          <w:lang w:val="en-GB"/>
        </w:rPr>
        <w:t>Neni</w:t>
      </w:r>
      <w:r w:rsidR="00A83FB6" w:rsidRPr="00F8389C">
        <w:rPr>
          <w:rFonts w:eastAsia="Arial Unicode MS"/>
          <w:i/>
          <w:iCs/>
          <w:lang w:val="en-GB"/>
        </w:rPr>
        <w:t> </w:t>
      </w:r>
      <w:r w:rsidR="00040D3F" w:rsidRPr="00F8389C">
        <w:rPr>
          <w:rFonts w:eastAsia="Arial Unicode MS"/>
          <w:i/>
          <w:iCs/>
          <w:lang w:val="en-GB"/>
        </w:rPr>
        <w:t>52</w:t>
      </w:r>
    </w:p>
    <w:p w14:paraId="225A0C3C" w14:textId="267E9679" w:rsidR="00CA45FC" w:rsidRPr="00F8389C" w:rsidRDefault="00CA45FC" w:rsidP="00A83FB6">
      <w:pPr>
        <w:pStyle w:val="title-article-norm"/>
        <w:spacing w:line="276" w:lineRule="auto"/>
        <w:jc w:val="center"/>
        <w:rPr>
          <w:rFonts w:eastAsia="Arial Unicode MS"/>
          <w:b/>
          <w:bCs/>
          <w:iCs/>
          <w:lang w:val="en-GB"/>
        </w:rPr>
      </w:pPr>
      <w:r w:rsidRPr="00F8389C">
        <w:rPr>
          <w:rFonts w:eastAsia="Arial Unicode MS"/>
          <w:b/>
          <w:bCs/>
          <w:iCs/>
          <w:lang w:val="en-GB"/>
        </w:rPr>
        <w:t>Frekuenca e kontrolleve t</w:t>
      </w:r>
      <w:r w:rsidR="00E43658" w:rsidRPr="00F8389C">
        <w:rPr>
          <w:rFonts w:eastAsia="Arial Unicode MS"/>
          <w:b/>
          <w:bCs/>
          <w:iCs/>
          <w:lang w:val="en-GB"/>
        </w:rPr>
        <w:t>ë</w:t>
      </w:r>
      <w:r w:rsidRPr="00F8389C">
        <w:rPr>
          <w:rFonts w:eastAsia="Arial Unicode MS"/>
          <w:b/>
          <w:bCs/>
          <w:iCs/>
          <w:lang w:val="en-GB"/>
        </w:rPr>
        <w:t xml:space="preserve"> dokumentacionit, kontrolleve t</w:t>
      </w:r>
      <w:r w:rsidR="00E43658" w:rsidRPr="00F8389C">
        <w:rPr>
          <w:rFonts w:eastAsia="Arial Unicode MS"/>
          <w:b/>
          <w:bCs/>
          <w:iCs/>
          <w:lang w:val="en-GB"/>
        </w:rPr>
        <w:t>ë</w:t>
      </w:r>
      <w:r w:rsidRPr="00F8389C">
        <w:rPr>
          <w:rFonts w:eastAsia="Arial Unicode MS"/>
          <w:b/>
          <w:bCs/>
          <w:iCs/>
          <w:lang w:val="en-GB"/>
        </w:rPr>
        <w:t xml:space="preserve"> identitetit dhe kontrolleve fizike</w:t>
      </w:r>
    </w:p>
    <w:p w14:paraId="7AF2643B" w14:textId="0CC8C97B" w:rsidR="00A83FB6" w:rsidRPr="00F8389C" w:rsidRDefault="00A83FB6" w:rsidP="00A83FB6">
      <w:pPr>
        <w:pStyle w:val="title-article-norm"/>
        <w:spacing w:line="276" w:lineRule="auto"/>
        <w:jc w:val="both"/>
        <w:rPr>
          <w:rFonts w:eastAsia="Arial Unicode MS"/>
          <w:iCs/>
          <w:lang w:val="en-GB"/>
        </w:rPr>
      </w:pPr>
      <w:r w:rsidRPr="00F8389C">
        <w:rPr>
          <w:rFonts w:eastAsia="Arial Unicode MS"/>
          <w:iCs/>
          <w:lang w:val="en-GB"/>
        </w:rPr>
        <w:t>1.   </w:t>
      </w:r>
      <w:r w:rsidR="00CA45FC" w:rsidRPr="00F8389C">
        <w:rPr>
          <w:rFonts w:eastAsia="Arial Unicode MS"/>
          <w:iCs/>
          <w:lang w:val="en-GB"/>
        </w:rPr>
        <w:t xml:space="preserve">Të gjitha ngarkesat e kategorive të kafshëve dhe mallrave të parashikuara në nenin </w:t>
      </w:r>
      <w:r w:rsidR="00AD06AD" w:rsidRPr="00F8389C">
        <w:rPr>
          <w:rFonts w:eastAsia="Arial Unicode MS"/>
          <w:iCs/>
          <w:lang w:val="en-GB"/>
        </w:rPr>
        <w:t>45</w:t>
      </w:r>
      <w:r w:rsidR="00CA45FC" w:rsidRPr="00F8389C">
        <w:rPr>
          <w:rFonts w:eastAsia="Arial Unicode MS"/>
          <w:iCs/>
          <w:lang w:val="en-GB"/>
        </w:rPr>
        <w:t xml:space="preserve"> pika 1 të këtij ligji i nënshtrohen kontrolleve</w:t>
      </w:r>
      <w:r w:rsidR="00C91BFF" w:rsidRPr="00F8389C">
        <w:rPr>
          <w:rFonts w:eastAsia="Arial Unicode MS"/>
          <w:iCs/>
          <w:lang w:val="en-GB"/>
        </w:rPr>
        <w:t xml:space="preserve"> t</w:t>
      </w:r>
      <w:r w:rsidR="00E43658" w:rsidRPr="00F8389C">
        <w:rPr>
          <w:rFonts w:eastAsia="Arial Unicode MS"/>
          <w:iCs/>
          <w:lang w:val="en-GB"/>
        </w:rPr>
        <w:t>ë</w:t>
      </w:r>
      <w:r w:rsidR="00C91BFF" w:rsidRPr="00F8389C">
        <w:rPr>
          <w:rFonts w:eastAsia="Arial Unicode MS"/>
          <w:iCs/>
          <w:lang w:val="en-GB"/>
        </w:rPr>
        <w:t xml:space="preserve"> </w:t>
      </w:r>
      <w:r w:rsidR="00CA45FC" w:rsidRPr="00F8389C">
        <w:rPr>
          <w:rFonts w:eastAsia="Arial Unicode MS"/>
          <w:iCs/>
          <w:lang w:val="en-GB"/>
        </w:rPr>
        <w:t>dokumenta</w:t>
      </w:r>
      <w:r w:rsidR="00C91BFF" w:rsidRPr="00F8389C">
        <w:rPr>
          <w:rFonts w:eastAsia="Arial Unicode MS"/>
          <w:iCs/>
          <w:lang w:val="en-GB"/>
        </w:rPr>
        <w:t>cionit</w:t>
      </w:r>
      <w:r w:rsidR="00CA45FC" w:rsidRPr="00F8389C">
        <w:rPr>
          <w:rFonts w:eastAsia="Arial Unicode MS"/>
          <w:iCs/>
          <w:lang w:val="en-GB"/>
        </w:rPr>
        <w:t>.</w:t>
      </w:r>
    </w:p>
    <w:p w14:paraId="46D07EE0" w14:textId="0DE61B2D" w:rsidR="00C91BFF" w:rsidRPr="00F8389C" w:rsidRDefault="00A83FB6" w:rsidP="00A83FB6">
      <w:pPr>
        <w:pStyle w:val="title-article-norm"/>
        <w:spacing w:line="276" w:lineRule="auto"/>
        <w:jc w:val="both"/>
        <w:rPr>
          <w:rFonts w:eastAsia="Arial Unicode MS"/>
          <w:iCs/>
          <w:lang w:val="en-GB"/>
        </w:rPr>
      </w:pPr>
      <w:r w:rsidRPr="00F8389C">
        <w:rPr>
          <w:rFonts w:eastAsia="Arial Unicode MS"/>
          <w:iCs/>
          <w:lang w:val="en-GB"/>
        </w:rPr>
        <w:t>2.   </w:t>
      </w:r>
      <w:r w:rsidR="00C91BFF" w:rsidRPr="00F8389C">
        <w:rPr>
          <w:rFonts w:eastAsia="Arial Unicode MS"/>
          <w:iCs/>
          <w:lang w:val="en-GB"/>
        </w:rPr>
        <w:t xml:space="preserve">Kontrollet e identitetit dhe kontrollet fizike kryhen në ngarkesat e kategorive të kafshëve dhe mallrave të parashikuara në nenin </w:t>
      </w:r>
      <w:r w:rsidR="00AD06AD" w:rsidRPr="00F8389C">
        <w:rPr>
          <w:rFonts w:eastAsia="Arial Unicode MS"/>
          <w:iCs/>
          <w:lang w:val="en-GB"/>
        </w:rPr>
        <w:t xml:space="preserve">45 </w:t>
      </w:r>
      <w:r w:rsidR="00C91BFF" w:rsidRPr="00F8389C">
        <w:rPr>
          <w:rFonts w:eastAsia="Arial Unicode MS"/>
          <w:iCs/>
          <w:lang w:val="en-GB"/>
        </w:rPr>
        <w:t>pika 1 të këtij ligji sipas një frekuencë q</w:t>
      </w:r>
      <w:r w:rsidR="00E43658" w:rsidRPr="00F8389C">
        <w:rPr>
          <w:rFonts w:eastAsia="Arial Unicode MS"/>
          <w:iCs/>
          <w:lang w:val="en-GB"/>
        </w:rPr>
        <w:t>ë</w:t>
      </w:r>
      <w:r w:rsidR="00C91BFF" w:rsidRPr="00F8389C">
        <w:rPr>
          <w:rFonts w:eastAsia="Arial Unicode MS"/>
          <w:iCs/>
          <w:lang w:val="en-GB"/>
        </w:rPr>
        <w:t xml:space="preserve"> varet nga rrisku q</w:t>
      </w:r>
      <w:r w:rsidR="00E43658" w:rsidRPr="00F8389C">
        <w:rPr>
          <w:rFonts w:eastAsia="Arial Unicode MS"/>
          <w:iCs/>
          <w:lang w:val="en-GB"/>
        </w:rPr>
        <w:t>ë</w:t>
      </w:r>
      <w:r w:rsidR="00C91BFF" w:rsidRPr="00F8389C">
        <w:rPr>
          <w:rFonts w:eastAsia="Arial Unicode MS"/>
          <w:iCs/>
          <w:lang w:val="en-GB"/>
        </w:rPr>
        <w:t xml:space="preserve"> paraqet çdo kafshë, mall ose kategori kafshësh ose mallrash për shëndetin e njerëzve, kafshëve ose bimëve, mirëqenien e kafshëve ose, për sa i përket OMGJ-ve dhe produkteve për mbrojtjen e bimëve, gjithashtu për mjedisin.</w:t>
      </w:r>
    </w:p>
    <w:p w14:paraId="48427C9D" w14:textId="20EC69F8" w:rsidR="00A83FB6" w:rsidRPr="00F8389C" w:rsidRDefault="00A83FB6" w:rsidP="00A83FB6">
      <w:pPr>
        <w:pStyle w:val="title-article-norm"/>
        <w:spacing w:line="276" w:lineRule="auto"/>
        <w:jc w:val="both"/>
        <w:rPr>
          <w:rFonts w:eastAsia="Arial Unicode MS"/>
          <w:iCs/>
          <w:lang w:val="en-GB"/>
        </w:rPr>
      </w:pPr>
      <w:r w:rsidRPr="00F8389C">
        <w:rPr>
          <w:rFonts w:eastAsia="Arial Unicode MS"/>
          <w:iCs/>
          <w:lang w:val="en-GB"/>
        </w:rPr>
        <w:t xml:space="preserve">3.    </w:t>
      </w:r>
      <w:r w:rsidR="00DE0780" w:rsidRPr="00F8389C">
        <w:rPr>
          <w:rFonts w:eastAsia="Arial Unicode MS"/>
          <w:iCs/>
          <w:lang w:val="en-GB"/>
        </w:rPr>
        <w:t>Ministri me udh</w:t>
      </w:r>
      <w:r w:rsidR="000F1ACE" w:rsidRPr="00F8389C">
        <w:rPr>
          <w:rFonts w:eastAsia="Arial Unicode MS"/>
          <w:iCs/>
          <w:lang w:val="en-GB"/>
        </w:rPr>
        <w:t>ë</w:t>
      </w:r>
      <w:r w:rsidR="00DE0780" w:rsidRPr="00F8389C">
        <w:rPr>
          <w:rFonts w:eastAsia="Arial Unicode MS"/>
          <w:iCs/>
          <w:lang w:val="en-GB"/>
        </w:rPr>
        <w:t>zim miraton</w:t>
      </w:r>
      <w:r w:rsidR="00C91BFF" w:rsidRPr="00F8389C">
        <w:rPr>
          <w:rFonts w:eastAsia="Arial Unicode MS"/>
          <w:iCs/>
          <w:lang w:val="en-GB"/>
        </w:rPr>
        <w:t xml:space="preserve"> rregullat për zbatimin uniform të normës së duhur të frekuencës, të parashikuar në pikën 2 të këtij neni. Këto rregulla garantojn</w:t>
      </w:r>
      <w:r w:rsidR="00E43658" w:rsidRPr="00F8389C">
        <w:rPr>
          <w:rFonts w:eastAsia="Arial Unicode MS"/>
          <w:iCs/>
          <w:lang w:val="en-GB"/>
        </w:rPr>
        <w:t>ë</w:t>
      </w:r>
      <w:r w:rsidR="00C91BFF" w:rsidRPr="00F8389C">
        <w:rPr>
          <w:rFonts w:eastAsia="Arial Unicode MS"/>
          <w:iCs/>
          <w:lang w:val="en-GB"/>
        </w:rPr>
        <w:t xml:space="preserve"> që kjo frekuenc</w:t>
      </w:r>
      <w:r w:rsidR="00E43658" w:rsidRPr="00F8389C">
        <w:rPr>
          <w:rFonts w:eastAsia="Arial Unicode MS"/>
          <w:iCs/>
          <w:lang w:val="en-GB"/>
        </w:rPr>
        <w:t>ë</w:t>
      </w:r>
      <w:r w:rsidR="00C91BFF" w:rsidRPr="00F8389C">
        <w:rPr>
          <w:rFonts w:eastAsia="Arial Unicode MS"/>
          <w:iCs/>
          <w:lang w:val="en-GB"/>
        </w:rPr>
        <w:t xml:space="preserve"> </w:t>
      </w:r>
      <w:r w:rsidR="00C91BFF" w:rsidRPr="00F8389C">
        <w:t>të jetë më lartë se</w:t>
      </w:r>
      <w:r w:rsidR="00C91BFF" w:rsidRPr="00F8389C">
        <w:rPr>
          <w:rFonts w:eastAsia="Arial Unicode MS"/>
          <w:iCs/>
          <w:lang w:val="en-GB"/>
        </w:rPr>
        <w:t xml:space="preserve"> një frekuencë zero dhe përcaktoj</w:t>
      </w:r>
      <w:r w:rsidR="00DE0780" w:rsidRPr="00F8389C">
        <w:rPr>
          <w:rFonts w:eastAsia="Arial Unicode MS"/>
          <w:iCs/>
          <w:lang w:val="en-GB"/>
        </w:rPr>
        <w:t>n</w:t>
      </w:r>
      <w:r w:rsidR="00C91BFF" w:rsidRPr="00F8389C">
        <w:rPr>
          <w:rFonts w:eastAsia="Arial Unicode MS"/>
          <w:iCs/>
          <w:lang w:val="en-GB"/>
        </w:rPr>
        <w:t>ë:</w:t>
      </w:r>
    </w:p>
    <w:p w14:paraId="1AF7AAAC" w14:textId="4FAD3642" w:rsidR="00C91BFF" w:rsidRPr="00F8389C" w:rsidRDefault="00C91BFF" w:rsidP="00A83FB6">
      <w:pPr>
        <w:pStyle w:val="title-article-norm"/>
        <w:spacing w:line="276" w:lineRule="auto"/>
        <w:rPr>
          <w:rFonts w:eastAsia="Arial Unicode MS"/>
          <w:iCs/>
          <w:lang w:val="en-GB"/>
        </w:rPr>
      </w:pPr>
      <w:r w:rsidRPr="00F8389C">
        <w:rPr>
          <w:rFonts w:eastAsia="Arial Unicode MS"/>
          <w:iCs/>
          <w:lang w:val="en-GB"/>
        </w:rPr>
        <w:t xml:space="preserve">a) kriteret dhe procedurat për përcaktimin dhe modifikimin e normave të frekuencës së kontrolleve të identitetit dhe kontrolleve fizike që kryhen në ngarkesat e kategorive të </w:t>
      </w:r>
      <w:r w:rsidRPr="00F8389C">
        <w:rPr>
          <w:rFonts w:eastAsia="Arial Unicode MS"/>
          <w:iCs/>
          <w:lang w:val="en-GB"/>
        </w:rPr>
        <w:lastRenderedPageBreak/>
        <w:t xml:space="preserve">kafshëve dhe mallrave të parashikuaranë nenin </w:t>
      </w:r>
      <w:r w:rsidR="00AD06AD" w:rsidRPr="00F8389C">
        <w:rPr>
          <w:rFonts w:eastAsia="Arial Unicode MS"/>
          <w:iCs/>
          <w:lang w:val="en-GB"/>
        </w:rPr>
        <w:t xml:space="preserve">45 </w:t>
      </w:r>
      <w:r w:rsidRPr="00F8389C">
        <w:rPr>
          <w:rFonts w:eastAsia="Arial Unicode MS"/>
          <w:iCs/>
          <w:lang w:val="en-GB"/>
        </w:rPr>
        <w:t xml:space="preserve">pika 1, shkronjat a), b) dhe c) të këtë ligj dhe t'i përshtatë ato në nivelin e rrikut që lidhet me këto kategori, duke pasur parasysh: </w:t>
      </w:r>
    </w:p>
    <w:p w14:paraId="6950EAC9" w14:textId="40152B22" w:rsidR="006201EE" w:rsidRPr="00F8389C" w:rsidRDefault="006201EE" w:rsidP="006201EE">
      <w:pPr>
        <w:pStyle w:val="title-article-norm"/>
        <w:spacing w:line="276" w:lineRule="auto"/>
        <w:rPr>
          <w:rFonts w:eastAsia="Arial Unicode MS"/>
          <w:iCs/>
          <w:lang w:val="en-GB"/>
        </w:rPr>
      </w:pPr>
      <w:r w:rsidRPr="00F8389C">
        <w:rPr>
          <w:rFonts w:eastAsia="Arial Unicode MS"/>
          <w:iCs/>
          <w:lang w:val="en-GB"/>
        </w:rPr>
        <w:t xml:space="preserve">(i) informacionin e mbledhur nga sistemet e kontrollit të shteteve të tjera në përputhje me nenin </w:t>
      </w:r>
      <w:r w:rsidR="00AD06AD" w:rsidRPr="00F8389C">
        <w:rPr>
          <w:rFonts w:eastAsia="Arial Unicode MS"/>
          <w:iCs/>
          <w:lang w:val="en-GB"/>
        </w:rPr>
        <w:t>97</w:t>
      </w:r>
      <w:r w:rsidRPr="00F8389C">
        <w:rPr>
          <w:rFonts w:eastAsia="Arial Unicode MS"/>
          <w:iCs/>
          <w:lang w:val="en-GB"/>
        </w:rPr>
        <w:t xml:space="preserve"> të këtij </w:t>
      </w:r>
      <w:proofErr w:type="gramStart"/>
      <w:r w:rsidRPr="00F8389C">
        <w:rPr>
          <w:rFonts w:eastAsia="Arial Unicode MS"/>
          <w:iCs/>
          <w:lang w:val="en-GB"/>
        </w:rPr>
        <w:t>ligji;</w:t>
      </w:r>
      <w:proofErr w:type="gramEnd"/>
    </w:p>
    <w:p w14:paraId="24DDC316" w14:textId="6CFC4F06" w:rsidR="006201EE" w:rsidRPr="00F8389C" w:rsidRDefault="006201EE" w:rsidP="006201EE">
      <w:pPr>
        <w:pStyle w:val="title-article-norm"/>
        <w:spacing w:line="276" w:lineRule="auto"/>
        <w:rPr>
          <w:rFonts w:eastAsia="Arial Unicode MS"/>
          <w:iCs/>
          <w:lang w:val="en-GB"/>
        </w:rPr>
      </w:pPr>
      <w:r w:rsidRPr="00F8389C">
        <w:rPr>
          <w:rFonts w:eastAsia="Arial Unicode MS"/>
          <w:iCs/>
          <w:lang w:val="en-GB"/>
        </w:rPr>
        <w:t xml:space="preserve">(ii) rezultatin e kontrolleve të kryera nga ekspertët </w:t>
      </w:r>
      <w:r w:rsidR="00A76E3C" w:rsidRPr="00F8389C">
        <w:rPr>
          <w:rFonts w:eastAsia="Arial Unicode MS"/>
          <w:iCs/>
          <w:lang w:val="en-GB"/>
        </w:rPr>
        <w:t xml:space="preserve">e Komisionit </w:t>
      </w:r>
      <w:proofErr w:type="gramStart"/>
      <w:r w:rsidR="00A76E3C" w:rsidRPr="00F8389C">
        <w:rPr>
          <w:rFonts w:eastAsia="Arial Unicode MS"/>
          <w:iCs/>
          <w:lang w:val="en-GB"/>
        </w:rPr>
        <w:t>Evropian</w:t>
      </w:r>
      <w:r w:rsidR="00C51451" w:rsidRPr="00F8389C">
        <w:rPr>
          <w:rFonts w:eastAsia="Arial Unicode MS"/>
          <w:iCs/>
          <w:lang w:val="en-GB"/>
        </w:rPr>
        <w:t>;</w:t>
      </w:r>
      <w:proofErr w:type="gramEnd"/>
    </w:p>
    <w:p w14:paraId="40765696" w14:textId="0C00B56E" w:rsidR="00542ECC" w:rsidRPr="00F8389C" w:rsidRDefault="00542ECC" w:rsidP="00542ECC">
      <w:pPr>
        <w:pStyle w:val="title-article-norm"/>
        <w:spacing w:line="276" w:lineRule="auto"/>
        <w:rPr>
          <w:rFonts w:eastAsia="Arial Unicode MS"/>
          <w:iCs/>
          <w:lang w:val="en-GB"/>
        </w:rPr>
      </w:pPr>
      <w:r w:rsidRPr="00F8389C">
        <w:rPr>
          <w:rFonts w:eastAsia="Arial Unicode MS"/>
          <w:iCs/>
          <w:lang w:val="en-GB"/>
        </w:rPr>
        <w:t>(iii) historikun e t</w:t>
      </w:r>
      <w:r w:rsidR="00E43658" w:rsidRPr="00F8389C">
        <w:rPr>
          <w:rFonts w:eastAsia="Arial Unicode MS"/>
          <w:iCs/>
          <w:lang w:val="en-GB"/>
        </w:rPr>
        <w:t>ë</w:t>
      </w:r>
      <w:r w:rsidRPr="00F8389C">
        <w:rPr>
          <w:rFonts w:eastAsia="Arial Unicode MS"/>
          <w:iCs/>
          <w:lang w:val="en-GB"/>
        </w:rPr>
        <w:t xml:space="preserve"> dh</w:t>
      </w:r>
      <w:r w:rsidR="00E43658" w:rsidRPr="00F8389C">
        <w:rPr>
          <w:rFonts w:eastAsia="Arial Unicode MS"/>
          <w:iCs/>
          <w:lang w:val="en-GB"/>
        </w:rPr>
        <w:t>ë</w:t>
      </w:r>
      <w:r w:rsidRPr="00F8389C">
        <w:rPr>
          <w:rFonts w:eastAsia="Arial Unicode MS"/>
          <w:iCs/>
          <w:lang w:val="en-GB"/>
        </w:rPr>
        <w:t xml:space="preserve">nave të operatorëve në lidhje me zbatimin e legjislacionit të parashikuar në pikën 2 të nenit 2 të këtij </w:t>
      </w:r>
      <w:proofErr w:type="gramStart"/>
      <w:r w:rsidRPr="00F8389C">
        <w:rPr>
          <w:rFonts w:eastAsia="Arial Unicode MS"/>
          <w:iCs/>
          <w:lang w:val="en-GB"/>
        </w:rPr>
        <w:t>ligji;</w:t>
      </w:r>
      <w:proofErr w:type="gramEnd"/>
    </w:p>
    <w:p w14:paraId="16E48333" w14:textId="072480EF" w:rsidR="00542ECC" w:rsidRPr="00F8389C" w:rsidRDefault="00542ECC" w:rsidP="00542ECC">
      <w:pPr>
        <w:pStyle w:val="title-article-norm"/>
        <w:spacing w:line="276" w:lineRule="auto"/>
        <w:rPr>
          <w:rFonts w:eastAsia="Arial Unicode MS"/>
          <w:iCs/>
          <w:lang w:val="en-GB"/>
        </w:rPr>
      </w:pPr>
      <w:r w:rsidRPr="00F8389C">
        <w:rPr>
          <w:rFonts w:eastAsia="Arial Unicode MS"/>
          <w:iCs/>
          <w:lang w:val="en-GB"/>
        </w:rPr>
        <w:t xml:space="preserve">(iv) të dhënat dhe informacionet e mbledhura nëpërmjet sistemit të menaxhimit të informacionit për kontrollet zyrtare të parashikuar në nenin </w:t>
      </w:r>
      <w:proofErr w:type="gramStart"/>
      <w:r w:rsidR="00AD06AD" w:rsidRPr="00F8389C">
        <w:rPr>
          <w:rFonts w:eastAsia="Arial Unicode MS"/>
          <w:iCs/>
          <w:lang w:val="en-GB"/>
        </w:rPr>
        <w:t xml:space="preserve">103 </w:t>
      </w:r>
      <w:r w:rsidRPr="00F8389C">
        <w:rPr>
          <w:rFonts w:eastAsia="Arial Unicode MS"/>
          <w:iCs/>
          <w:lang w:val="en-GB"/>
        </w:rPr>
        <w:t xml:space="preserve"> të</w:t>
      </w:r>
      <w:proofErr w:type="gramEnd"/>
      <w:r w:rsidRPr="00F8389C">
        <w:rPr>
          <w:rFonts w:eastAsia="Arial Unicode MS"/>
          <w:iCs/>
          <w:lang w:val="en-GB"/>
        </w:rPr>
        <w:t xml:space="preserve"> këtij </w:t>
      </w:r>
      <w:proofErr w:type="gramStart"/>
      <w:r w:rsidRPr="00F8389C">
        <w:rPr>
          <w:rFonts w:eastAsia="Arial Unicode MS"/>
          <w:iCs/>
          <w:lang w:val="en-GB"/>
        </w:rPr>
        <w:t>ligji;</w:t>
      </w:r>
      <w:proofErr w:type="gramEnd"/>
    </w:p>
    <w:p w14:paraId="5789F2AC" w14:textId="77777777" w:rsidR="00542ECC" w:rsidRPr="00F8389C" w:rsidRDefault="00542ECC" w:rsidP="00542ECC">
      <w:pPr>
        <w:pStyle w:val="title-article-norm"/>
        <w:spacing w:line="276" w:lineRule="auto"/>
        <w:rPr>
          <w:rFonts w:eastAsia="Arial Unicode MS"/>
          <w:iCs/>
          <w:lang w:val="fr-FR"/>
        </w:rPr>
      </w:pPr>
      <w:r w:rsidRPr="00F8389C">
        <w:rPr>
          <w:rFonts w:eastAsia="Arial Unicode MS"/>
          <w:iCs/>
          <w:lang w:val="fr-FR"/>
        </w:rPr>
        <w:t xml:space="preserve">(v) vlerësimet shkencore të </w:t>
      </w:r>
      <w:proofErr w:type="gramStart"/>
      <w:r w:rsidRPr="00F8389C">
        <w:rPr>
          <w:rFonts w:eastAsia="Arial Unicode MS"/>
          <w:iCs/>
          <w:lang w:val="fr-FR"/>
        </w:rPr>
        <w:t>disponueshme;</w:t>
      </w:r>
      <w:proofErr w:type="gramEnd"/>
      <w:r w:rsidRPr="00F8389C">
        <w:rPr>
          <w:rFonts w:eastAsia="Arial Unicode MS"/>
          <w:iCs/>
          <w:lang w:val="fr-FR"/>
        </w:rPr>
        <w:t xml:space="preserve"> dhe</w:t>
      </w:r>
    </w:p>
    <w:p w14:paraId="74AB958D" w14:textId="62AD961B" w:rsidR="00542ECC" w:rsidRPr="00F8389C" w:rsidRDefault="00542ECC" w:rsidP="00542ECC">
      <w:pPr>
        <w:pStyle w:val="title-article-norm"/>
        <w:spacing w:line="276" w:lineRule="auto"/>
        <w:rPr>
          <w:rFonts w:eastAsia="Arial Unicode MS"/>
          <w:iCs/>
          <w:lang w:val="fr-FR"/>
        </w:rPr>
      </w:pPr>
      <w:r w:rsidRPr="00F8389C">
        <w:rPr>
          <w:rFonts w:eastAsia="Arial Unicode MS"/>
          <w:iCs/>
          <w:lang w:val="fr-FR"/>
        </w:rPr>
        <w:t xml:space="preserve">(vi) çdo informacion tjetër në lidhje me rriskun që lidhet me kategoritë e kafshëve dhe </w:t>
      </w:r>
      <w:proofErr w:type="gramStart"/>
      <w:r w:rsidRPr="00F8389C">
        <w:rPr>
          <w:rFonts w:eastAsia="Arial Unicode MS"/>
          <w:iCs/>
          <w:lang w:val="fr-FR"/>
        </w:rPr>
        <w:t>mallrave;</w:t>
      </w:r>
      <w:proofErr w:type="gramEnd"/>
    </w:p>
    <w:p w14:paraId="7E3EA3E4" w14:textId="45BED2E5" w:rsidR="00542ECC" w:rsidRPr="00F8389C" w:rsidRDefault="00542ECC" w:rsidP="00542ECC">
      <w:pPr>
        <w:pStyle w:val="title-article-norm"/>
        <w:spacing w:line="276" w:lineRule="auto"/>
        <w:jc w:val="both"/>
        <w:rPr>
          <w:rFonts w:eastAsia="Arial Unicode MS"/>
          <w:iCs/>
          <w:lang w:val="fr-FR"/>
        </w:rPr>
      </w:pPr>
      <w:r w:rsidRPr="00F8389C">
        <w:rPr>
          <w:rFonts w:eastAsia="Arial Unicode MS"/>
          <w:iCs/>
          <w:lang w:val="fr-FR"/>
        </w:rPr>
        <w:t>b) kushtet në të cilat Republika e Shqipërisë mund të rrisë normat e frekuencës së kontrolleve të identitetit dhe kontrolleve fizike të përcaktuara në përputhje me shkronjën a) t</w:t>
      </w:r>
      <w:r w:rsidR="00E43658" w:rsidRPr="00F8389C">
        <w:rPr>
          <w:rFonts w:eastAsia="Arial Unicode MS"/>
          <w:iCs/>
          <w:lang w:val="fr-FR"/>
        </w:rPr>
        <w:t>ë</w:t>
      </w:r>
      <w:r w:rsidRPr="00F8389C">
        <w:rPr>
          <w:rFonts w:eastAsia="Arial Unicode MS"/>
          <w:iCs/>
          <w:lang w:val="fr-FR"/>
        </w:rPr>
        <w:t xml:space="preserve"> pik</w:t>
      </w:r>
      <w:r w:rsidR="00E43658" w:rsidRPr="00F8389C">
        <w:rPr>
          <w:rFonts w:eastAsia="Arial Unicode MS"/>
          <w:iCs/>
          <w:lang w:val="fr-FR"/>
        </w:rPr>
        <w:t>ë</w:t>
      </w:r>
      <w:r w:rsidRPr="00F8389C">
        <w:rPr>
          <w:rFonts w:eastAsia="Arial Unicode MS"/>
          <w:iCs/>
          <w:lang w:val="fr-FR"/>
        </w:rPr>
        <w:t>s 3 t</w:t>
      </w:r>
      <w:r w:rsidR="00E43658" w:rsidRPr="00F8389C">
        <w:rPr>
          <w:rFonts w:eastAsia="Arial Unicode MS"/>
          <w:iCs/>
          <w:lang w:val="fr-FR"/>
        </w:rPr>
        <w:t>ë</w:t>
      </w:r>
      <w:r w:rsidRPr="00F8389C">
        <w:rPr>
          <w:rFonts w:eastAsia="Arial Unicode MS"/>
          <w:iCs/>
          <w:lang w:val="fr-FR"/>
        </w:rPr>
        <w:t xml:space="preserve"> k</w:t>
      </w:r>
      <w:r w:rsidR="00E43658" w:rsidRPr="00F8389C">
        <w:rPr>
          <w:rFonts w:eastAsia="Arial Unicode MS"/>
          <w:iCs/>
          <w:lang w:val="fr-FR"/>
        </w:rPr>
        <w:t>ë</w:t>
      </w:r>
      <w:r w:rsidRPr="00F8389C">
        <w:rPr>
          <w:rFonts w:eastAsia="Arial Unicode MS"/>
          <w:iCs/>
          <w:lang w:val="fr-FR"/>
        </w:rPr>
        <w:t xml:space="preserve">tij neni, për të llogaritur faktorët lokal të </w:t>
      </w:r>
      <w:proofErr w:type="gramStart"/>
      <w:r w:rsidRPr="00F8389C">
        <w:rPr>
          <w:rFonts w:eastAsia="Arial Unicode MS"/>
          <w:iCs/>
          <w:lang w:val="fr-FR"/>
        </w:rPr>
        <w:t>rriskut;</w:t>
      </w:r>
      <w:proofErr w:type="gramEnd"/>
    </w:p>
    <w:p w14:paraId="220D6233" w14:textId="35E56539" w:rsidR="00542ECC" w:rsidRPr="00F8389C" w:rsidRDefault="00542ECC" w:rsidP="00542ECC">
      <w:pPr>
        <w:pStyle w:val="title-article-norm"/>
        <w:spacing w:line="276" w:lineRule="auto"/>
        <w:jc w:val="both"/>
        <w:rPr>
          <w:rFonts w:eastAsia="Arial Unicode MS"/>
          <w:iCs/>
          <w:lang w:val="fr-FR"/>
        </w:rPr>
      </w:pPr>
      <w:r w:rsidRPr="00F8389C">
        <w:rPr>
          <w:rFonts w:eastAsia="Arial Unicode MS"/>
          <w:iCs/>
          <w:lang w:val="fr-FR"/>
        </w:rPr>
        <w:t>c) procedurat për të garantuar që normat e frekuencës së kontrolleve të identitetit dhe kontrolleve fizike të përcaktuara në përputhje me shkronjën a) të pik</w:t>
      </w:r>
      <w:r w:rsidR="00E43658" w:rsidRPr="00F8389C">
        <w:rPr>
          <w:rFonts w:eastAsia="Arial Unicode MS"/>
          <w:iCs/>
          <w:lang w:val="fr-FR"/>
        </w:rPr>
        <w:t>ë</w:t>
      </w:r>
      <w:r w:rsidRPr="00F8389C">
        <w:rPr>
          <w:rFonts w:eastAsia="Arial Unicode MS"/>
          <w:iCs/>
          <w:lang w:val="fr-FR"/>
        </w:rPr>
        <w:t>s 3 t</w:t>
      </w:r>
      <w:r w:rsidR="00E43658" w:rsidRPr="00F8389C">
        <w:rPr>
          <w:rFonts w:eastAsia="Arial Unicode MS"/>
          <w:iCs/>
          <w:lang w:val="fr-FR"/>
        </w:rPr>
        <w:t>ë</w:t>
      </w:r>
      <w:r w:rsidRPr="00F8389C">
        <w:rPr>
          <w:rFonts w:eastAsia="Arial Unicode MS"/>
          <w:iCs/>
          <w:lang w:val="fr-FR"/>
        </w:rPr>
        <w:t xml:space="preserve"> k</w:t>
      </w:r>
      <w:r w:rsidR="00E43658" w:rsidRPr="00F8389C">
        <w:rPr>
          <w:rFonts w:eastAsia="Arial Unicode MS"/>
          <w:iCs/>
          <w:lang w:val="fr-FR"/>
        </w:rPr>
        <w:t>ë</w:t>
      </w:r>
      <w:r w:rsidRPr="00F8389C">
        <w:rPr>
          <w:rFonts w:eastAsia="Arial Unicode MS"/>
          <w:iCs/>
          <w:lang w:val="fr-FR"/>
        </w:rPr>
        <w:t>tij neni, zbatohen në kohë dhe në mënyrë t</w:t>
      </w:r>
      <w:r w:rsidR="00E43658" w:rsidRPr="00F8389C">
        <w:rPr>
          <w:rFonts w:eastAsia="Arial Unicode MS"/>
          <w:iCs/>
          <w:lang w:val="fr-FR"/>
        </w:rPr>
        <w:t>ë</w:t>
      </w:r>
      <w:r w:rsidRPr="00F8389C">
        <w:rPr>
          <w:rFonts w:eastAsia="Arial Unicode MS"/>
          <w:iCs/>
          <w:lang w:val="fr-FR"/>
        </w:rPr>
        <w:t xml:space="preserve"> unifikuar.</w:t>
      </w:r>
    </w:p>
    <w:p w14:paraId="55F68A05" w14:textId="486899F8" w:rsidR="00A83FB6" w:rsidRPr="00F8389C" w:rsidRDefault="00A83FB6" w:rsidP="00A83FB6">
      <w:pPr>
        <w:pStyle w:val="title-article-norm"/>
        <w:spacing w:line="276" w:lineRule="auto"/>
        <w:jc w:val="both"/>
        <w:rPr>
          <w:rFonts w:eastAsia="Arial Unicode MS"/>
          <w:iCs/>
          <w:lang w:val="en-GB"/>
        </w:rPr>
      </w:pPr>
      <w:r w:rsidRPr="00F8389C">
        <w:rPr>
          <w:rFonts w:eastAsia="Arial Unicode MS"/>
          <w:iCs/>
          <w:lang w:val="en-GB"/>
        </w:rPr>
        <w:t>4.   </w:t>
      </w:r>
      <w:r w:rsidR="004646FC" w:rsidRPr="00F8389C">
        <w:rPr>
          <w:rFonts w:eastAsia="Arial Unicode MS"/>
          <w:iCs/>
          <w:lang w:val="en-GB"/>
        </w:rPr>
        <w:t>Ministri me udh</w:t>
      </w:r>
      <w:r w:rsidR="000F1ACE" w:rsidRPr="00F8389C">
        <w:rPr>
          <w:rFonts w:eastAsia="Arial Unicode MS"/>
          <w:iCs/>
          <w:lang w:val="en-GB"/>
        </w:rPr>
        <w:t>ë</w:t>
      </w:r>
      <w:r w:rsidR="004646FC" w:rsidRPr="00F8389C">
        <w:rPr>
          <w:rFonts w:eastAsia="Arial Unicode MS"/>
          <w:iCs/>
          <w:lang w:val="en-GB"/>
        </w:rPr>
        <w:t>zim miraton</w:t>
      </w:r>
      <w:r w:rsidR="00542ECC" w:rsidRPr="00F8389C">
        <w:rPr>
          <w:rFonts w:eastAsia="Arial Unicode MS"/>
          <w:iCs/>
          <w:lang w:val="en-GB"/>
        </w:rPr>
        <w:t xml:space="preserve"> rregullat për:</w:t>
      </w:r>
    </w:p>
    <w:p w14:paraId="6B24D836" w14:textId="1E73128A" w:rsidR="00542ECC" w:rsidRPr="00F8389C" w:rsidRDefault="00542ECC" w:rsidP="00542ECC">
      <w:pPr>
        <w:pStyle w:val="title-article-norm"/>
        <w:spacing w:line="276" w:lineRule="auto"/>
        <w:jc w:val="both"/>
        <w:rPr>
          <w:rFonts w:eastAsia="Arial Unicode MS"/>
          <w:iCs/>
          <w:lang w:val="en-GB"/>
        </w:rPr>
      </w:pPr>
      <w:r w:rsidRPr="00F8389C">
        <w:rPr>
          <w:rFonts w:eastAsia="Arial Unicode MS"/>
          <w:iCs/>
          <w:lang w:val="en-GB"/>
        </w:rPr>
        <w:t>a) frekuenc</w:t>
      </w:r>
      <w:r w:rsidR="00E43658" w:rsidRPr="00F8389C">
        <w:rPr>
          <w:rFonts w:eastAsia="Arial Unicode MS"/>
          <w:iCs/>
          <w:lang w:val="en-GB"/>
        </w:rPr>
        <w:t>ë</w:t>
      </w:r>
      <w:r w:rsidRPr="00F8389C">
        <w:rPr>
          <w:rFonts w:eastAsia="Arial Unicode MS"/>
          <w:iCs/>
          <w:lang w:val="en-GB"/>
        </w:rPr>
        <w:t xml:space="preserve">n e kontrolleve të identitetit dhe kontrolleve fizike për kategoritë e mallrave të parashikuara në nenin </w:t>
      </w:r>
      <w:proofErr w:type="gramStart"/>
      <w:r w:rsidR="00AD06AD" w:rsidRPr="00F8389C">
        <w:rPr>
          <w:rFonts w:eastAsia="Arial Unicode MS"/>
          <w:iCs/>
          <w:lang w:val="en-GB"/>
        </w:rPr>
        <w:t xml:space="preserve">45 </w:t>
      </w:r>
      <w:r w:rsidRPr="00F8389C">
        <w:rPr>
          <w:rFonts w:eastAsia="Arial Unicode MS"/>
          <w:iCs/>
          <w:lang w:val="en-GB"/>
        </w:rPr>
        <w:t>,</w:t>
      </w:r>
      <w:proofErr w:type="gramEnd"/>
      <w:r w:rsidRPr="00F8389C">
        <w:rPr>
          <w:rFonts w:eastAsia="Arial Unicode MS"/>
          <w:iCs/>
          <w:lang w:val="en-GB"/>
        </w:rPr>
        <w:t xml:space="preserve"> pika 1, </w:t>
      </w:r>
      <w:r w:rsidR="00AD06AD" w:rsidRPr="00F8389C">
        <w:rPr>
          <w:rFonts w:eastAsia="Arial Unicode MS"/>
          <w:iCs/>
          <w:lang w:val="en-GB"/>
        </w:rPr>
        <w:t xml:space="preserve">shkronja </w:t>
      </w:r>
      <w:r w:rsidRPr="00F8389C">
        <w:rPr>
          <w:rFonts w:eastAsia="Arial Unicode MS"/>
          <w:iCs/>
          <w:lang w:val="en-GB"/>
        </w:rPr>
        <w:t>d) të këtij ligji; dhe</w:t>
      </w:r>
    </w:p>
    <w:p w14:paraId="0269C2D3" w14:textId="3F9AF713" w:rsidR="00542ECC" w:rsidRPr="00F8389C" w:rsidRDefault="00542ECC" w:rsidP="00542ECC">
      <w:pPr>
        <w:pStyle w:val="title-article-norm"/>
        <w:spacing w:line="276" w:lineRule="auto"/>
        <w:jc w:val="both"/>
        <w:rPr>
          <w:rFonts w:eastAsia="Arial Unicode MS"/>
          <w:iCs/>
          <w:lang w:val="en-GB"/>
        </w:rPr>
      </w:pPr>
      <w:r w:rsidRPr="00F8389C">
        <w:rPr>
          <w:rFonts w:eastAsia="Arial Unicode MS"/>
          <w:iCs/>
          <w:lang w:val="en-GB"/>
        </w:rPr>
        <w:t xml:space="preserve">b) frekuencën e kontrolleve të identitetit dhe kontrolleve fizike për kategoritë e kafshëve dhe mallrave të përmendura në nenin </w:t>
      </w:r>
      <w:r w:rsidR="00AD06AD" w:rsidRPr="00F8389C">
        <w:rPr>
          <w:rFonts w:eastAsia="Arial Unicode MS"/>
          <w:iCs/>
          <w:lang w:val="en-GB"/>
        </w:rPr>
        <w:t>45</w:t>
      </w:r>
      <w:r w:rsidRPr="00F8389C">
        <w:rPr>
          <w:rFonts w:eastAsia="Arial Unicode MS"/>
          <w:iCs/>
          <w:lang w:val="en-GB"/>
        </w:rPr>
        <w:t xml:space="preserve">, pika 1, shkronjat e) dhe f) të këtij ligji, </w:t>
      </w:r>
      <w:r w:rsidR="00B94C1E" w:rsidRPr="00F8389C">
        <w:rPr>
          <w:rFonts w:eastAsia="Arial Unicode MS"/>
          <w:iCs/>
          <w:lang w:val="en-GB"/>
        </w:rPr>
        <w:t>p</w:t>
      </w:r>
      <w:r w:rsidR="00E43658" w:rsidRPr="00F8389C">
        <w:rPr>
          <w:rFonts w:eastAsia="Arial Unicode MS"/>
          <w:iCs/>
          <w:lang w:val="en-GB"/>
        </w:rPr>
        <w:t>ë</w:t>
      </w:r>
      <w:r w:rsidR="00B94C1E" w:rsidRPr="00F8389C">
        <w:rPr>
          <w:rFonts w:eastAsia="Arial Unicode MS"/>
          <w:iCs/>
          <w:lang w:val="en-GB"/>
        </w:rPr>
        <w:t>r aq koh</w:t>
      </w:r>
      <w:r w:rsidR="00E43658" w:rsidRPr="00F8389C">
        <w:rPr>
          <w:rFonts w:eastAsia="Arial Unicode MS"/>
          <w:iCs/>
          <w:lang w:val="en-GB"/>
        </w:rPr>
        <w:t>ë</w:t>
      </w:r>
      <w:r w:rsidR="00B94C1E" w:rsidRPr="00F8389C">
        <w:rPr>
          <w:rFonts w:eastAsia="Arial Unicode MS"/>
          <w:iCs/>
          <w:lang w:val="en-GB"/>
        </w:rPr>
        <w:t xml:space="preserve"> sa</w:t>
      </w:r>
      <w:r w:rsidRPr="00F8389C">
        <w:rPr>
          <w:rFonts w:eastAsia="Arial Unicode MS"/>
          <w:iCs/>
          <w:lang w:val="en-GB"/>
        </w:rPr>
        <w:t xml:space="preserve"> kjo nuk parashikohet në aktet e </w:t>
      </w:r>
      <w:r w:rsidR="00067A31" w:rsidRPr="00F8389C">
        <w:rPr>
          <w:rFonts w:eastAsia="Arial Unicode MS"/>
          <w:iCs/>
          <w:lang w:val="en-GB"/>
        </w:rPr>
        <w:t>p</w:t>
      </w:r>
      <w:r w:rsidR="000F1ACE" w:rsidRPr="00F8389C">
        <w:rPr>
          <w:rFonts w:eastAsia="Arial Unicode MS"/>
          <w:iCs/>
          <w:lang w:val="en-GB"/>
        </w:rPr>
        <w:t>ë</w:t>
      </w:r>
      <w:r w:rsidR="00067A31" w:rsidRPr="00F8389C">
        <w:rPr>
          <w:rFonts w:eastAsia="Arial Unicode MS"/>
          <w:iCs/>
          <w:lang w:val="en-GB"/>
        </w:rPr>
        <w:t>rmendura n</w:t>
      </w:r>
      <w:r w:rsidR="000F1ACE" w:rsidRPr="00F8389C">
        <w:rPr>
          <w:rFonts w:eastAsia="Arial Unicode MS"/>
          <w:iCs/>
          <w:lang w:val="en-GB"/>
        </w:rPr>
        <w:t>ë</w:t>
      </w:r>
      <w:r w:rsidR="00067A31" w:rsidRPr="00F8389C">
        <w:rPr>
          <w:rFonts w:eastAsia="Arial Unicode MS"/>
          <w:iCs/>
          <w:lang w:val="en-GB"/>
        </w:rPr>
        <w:t xml:space="preserve"> t</w:t>
      </w:r>
      <w:r w:rsidR="000F1ACE" w:rsidRPr="00F8389C">
        <w:rPr>
          <w:rFonts w:eastAsia="Arial Unicode MS"/>
          <w:iCs/>
          <w:lang w:val="en-GB"/>
        </w:rPr>
        <w:t>ë</w:t>
      </w:r>
      <w:r w:rsidRPr="00F8389C">
        <w:rPr>
          <w:rFonts w:eastAsia="Arial Unicode MS"/>
          <w:iCs/>
          <w:lang w:val="en-GB"/>
        </w:rPr>
        <w:t>.</w:t>
      </w:r>
    </w:p>
    <w:p w14:paraId="7CE8DBF7" w14:textId="690A0A2E" w:rsidR="00C01922" w:rsidRPr="00F8389C" w:rsidRDefault="00B94C1E" w:rsidP="00C01922">
      <w:pPr>
        <w:pStyle w:val="title-article-norm"/>
        <w:jc w:val="center"/>
        <w:rPr>
          <w:rFonts w:eastAsia="Arial Unicode MS"/>
          <w:bCs/>
          <w:i/>
          <w:iCs/>
          <w:lang w:val="en-GB"/>
        </w:rPr>
      </w:pPr>
      <w:bookmarkStart w:id="15" w:name="_Hlk202347497"/>
      <w:r w:rsidRPr="00F8389C">
        <w:rPr>
          <w:rFonts w:eastAsia="Arial Unicode MS"/>
          <w:bCs/>
          <w:i/>
          <w:iCs/>
          <w:lang w:val="en-GB"/>
        </w:rPr>
        <w:t>Neni</w:t>
      </w:r>
      <w:r w:rsidR="00C01922" w:rsidRPr="00F8389C">
        <w:rPr>
          <w:rFonts w:eastAsia="Arial Unicode MS"/>
          <w:bCs/>
          <w:i/>
          <w:iCs/>
          <w:lang w:val="en-GB"/>
        </w:rPr>
        <w:t> </w:t>
      </w:r>
      <w:r w:rsidR="00040D3F" w:rsidRPr="00F8389C">
        <w:rPr>
          <w:rFonts w:eastAsia="Arial Unicode MS"/>
          <w:bCs/>
          <w:i/>
          <w:iCs/>
          <w:lang w:val="en-GB"/>
        </w:rPr>
        <w:t>53</w:t>
      </w:r>
    </w:p>
    <w:p w14:paraId="6C36FD98" w14:textId="1984F205" w:rsidR="00B94C1E" w:rsidRPr="00F8389C" w:rsidRDefault="00B94C1E" w:rsidP="00C01922">
      <w:pPr>
        <w:pStyle w:val="title-article-norm"/>
        <w:jc w:val="center"/>
        <w:rPr>
          <w:rFonts w:eastAsia="Arial Unicode MS"/>
          <w:b/>
          <w:bCs/>
          <w:iCs/>
          <w:lang w:val="en-GB"/>
        </w:rPr>
      </w:pPr>
      <w:r w:rsidRPr="00F8389C">
        <w:rPr>
          <w:rFonts w:eastAsia="Arial Unicode MS"/>
          <w:b/>
          <w:bCs/>
          <w:iCs/>
          <w:lang w:val="en-GB"/>
        </w:rPr>
        <w:t>Vendimet për dërgesat</w:t>
      </w:r>
      <w:bookmarkEnd w:id="15"/>
    </w:p>
    <w:p w14:paraId="3C9456E3" w14:textId="51D5D602" w:rsidR="00B94C1E" w:rsidRPr="00F8389C" w:rsidRDefault="00C01922" w:rsidP="00C01922">
      <w:pPr>
        <w:pStyle w:val="title-article-norm"/>
        <w:spacing w:line="276" w:lineRule="auto"/>
        <w:jc w:val="both"/>
        <w:rPr>
          <w:rFonts w:eastAsia="Arial Unicode MS"/>
          <w:iCs/>
          <w:lang w:val="en-GB"/>
        </w:rPr>
      </w:pPr>
      <w:r w:rsidRPr="00F8389C">
        <w:rPr>
          <w:rFonts w:eastAsia="Arial Unicode MS"/>
          <w:iCs/>
          <w:lang w:val="en-GB"/>
        </w:rPr>
        <w:t>1.  </w:t>
      </w:r>
      <w:r w:rsidR="00B94C1E" w:rsidRPr="00F8389C">
        <w:rPr>
          <w:rFonts w:eastAsia="Arial Unicode MS"/>
          <w:iCs/>
          <w:lang w:val="en-GB"/>
        </w:rPr>
        <w:t>Një vendim duhet t</w:t>
      </w:r>
      <w:r w:rsidR="00E43658" w:rsidRPr="00F8389C">
        <w:rPr>
          <w:rFonts w:eastAsia="Arial Unicode MS"/>
          <w:iCs/>
          <w:lang w:val="en-GB"/>
        </w:rPr>
        <w:t>ë</w:t>
      </w:r>
      <w:r w:rsidR="00B94C1E" w:rsidRPr="00F8389C">
        <w:rPr>
          <w:rFonts w:eastAsia="Arial Unicode MS"/>
          <w:iCs/>
          <w:lang w:val="en-GB"/>
        </w:rPr>
        <w:t xml:space="preserve"> merret nga autoritetet kompetente për çdo ngarkesë të kategorive të kafshëve dhe mallrave të </w:t>
      </w:r>
      <w:r w:rsidR="00A37D9C" w:rsidRPr="00F8389C">
        <w:rPr>
          <w:rFonts w:eastAsia="Arial Unicode MS"/>
          <w:iCs/>
          <w:lang w:val="en-GB"/>
        </w:rPr>
        <w:t>parashikuara</w:t>
      </w:r>
      <w:r w:rsidR="00B94C1E" w:rsidRPr="00F8389C">
        <w:rPr>
          <w:rFonts w:eastAsia="Arial Unicode MS"/>
          <w:iCs/>
          <w:lang w:val="en-GB"/>
        </w:rPr>
        <w:t xml:space="preserve"> në nenin </w:t>
      </w:r>
      <w:r w:rsidR="00AD06AD" w:rsidRPr="00F8389C">
        <w:rPr>
          <w:rFonts w:eastAsia="Arial Unicode MS"/>
          <w:iCs/>
          <w:lang w:val="en-GB"/>
        </w:rPr>
        <w:t>45</w:t>
      </w:r>
      <w:r w:rsidR="00B94C1E" w:rsidRPr="00F8389C">
        <w:rPr>
          <w:rFonts w:eastAsia="Arial Unicode MS"/>
          <w:iCs/>
          <w:lang w:val="en-GB"/>
        </w:rPr>
        <w:t xml:space="preserve"> pika 1 të këtij ligji, pas kryerjes së kontrolleve zyrtare, duke përfshirë kontrollet </w:t>
      </w:r>
      <w:r w:rsidR="00A37D9C" w:rsidRPr="00F8389C">
        <w:rPr>
          <w:rFonts w:eastAsia="Arial Unicode MS"/>
          <w:iCs/>
          <w:lang w:val="en-GB"/>
        </w:rPr>
        <w:t xml:space="preserve">e </w:t>
      </w:r>
      <w:r w:rsidR="00B94C1E" w:rsidRPr="00F8389C">
        <w:rPr>
          <w:rFonts w:eastAsia="Arial Unicode MS"/>
          <w:iCs/>
          <w:lang w:val="en-GB"/>
        </w:rPr>
        <w:t>dokument</w:t>
      </w:r>
      <w:r w:rsidR="00A37D9C" w:rsidRPr="00F8389C">
        <w:rPr>
          <w:rFonts w:eastAsia="Arial Unicode MS"/>
          <w:iCs/>
          <w:lang w:val="en-GB"/>
        </w:rPr>
        <w:t>acionit</w:t>
      </w:r>
      <w:r w:rsidR="00B94C1E" w:rsidRPr="00F8389C">
        <w:rPr>
          <w:rFonts w:eastAsia="Arial Unicode MS"/>
          <w:iCs/>
          <w:lang w:val="en-GB"/>
        </w:rPr>
        <w:t xml:space="preserve"> dhe kur është e nevojshme, kontrollet e identitetit dhe kontrollet fizike, </w:t>
      </w:r>
      <w:r w:rsidR="00A37D9C" w:rsidRPr="00F8389C">
        <w:rPr>
          <w:rFonts w:eastAsia="Arial Unicode MS"/>
          <w:iCs/>
          <w:lang w:val="en-GB"/>
        </w:rPr>
        <w:t>p</w:t>
      </w:r>
      <w:r w:rsidR="00E43658" w:rsidRPr="00F8389C">
        <w:rPr>
          <w:rFonts w:eastAsia="Arial Unicode MS"/>
          <w:iCs/>
          <w:lang w:val="en-GB"/>
        </w:rPr>
        <w:t>ë</w:t>
      </w:r>
      <w:r w:rsidR="00A37D9C" w:rsidRPr="00F8389C">
        <w:rPr>
          <w:rFonts w:eastAsia="Arial Unicode MS"/>
          <w:iCs/>
          <w:lang w:val="en-GB"/>
        </w:rPr>
        <w:t>r t</w:t>
      </w:r>
      <w:r w:rsidR="00E43658" w:rsidRPr="00F8389C">
        <w:rPr>
          <w:rFonts w:eastAsia="Arial Unicode MS"/>
          <w:iCs/>
          <w:lang w:val="en-GB"/>
        </w:rPr>
        <w:t>ë</w:t>
      </w:r>
      <w:r w:rsidR="00A37D9C" w:rsidRPr="00F8389C">
        <w:rPr>
          <w:rFonts w:eastAsia="Arial Unicode MS"/>
          <w:iCs/>
          <w:lang w:val="en-GB"/>
        </w:rPr>
        <w:t xml:space="preserve"> p</w:t>
      </w:r>
      <w:r w:rsidR="00E43658" w:rsidRPr="00F8389C">
        <w:rPr>
          <w:rFonts w:eastAsia="Arial Unicode MS"/>
          <w:iCs/>
          <w:lang w:val="en-GB"/>
        </w:rPr>
        <w:t>ë</w:t>
      </w:r>
      <w:r w:rsidR="00A37D9C" w:rsidRPr="00F8389C">
        <w:rPr>
          <w:rFonts w:eastAsia="Arial Unicode MS"/>
          <w:iCs/>
          <w:lang w:val="en-GB"/>
        </w:rPr>
        <w:t>rcaktuar</w:t>
      </w:r>
      <w:r w:rsidR="00B94C1E" w:rsidRPr="00F8389C">
        <w:rPr>
          <w:rFonts w:eastAsia="Arial Unicode MS"/>
          <w:iCs/>
          <w:lang w:val="en-GB"/>
        </w:rPr>
        <w:t xml:space="preserve"> nëse ngarkesa është në përputhje me legjislacionin </w:t>
      </w:r>
      <w:r w:rsidR="00A37D9C" w:rsidRPr="00F8389C">
        <w:rPr>
          <w:rFonts w:eastAsia="Arial Unicode MS"/>
          <w:iCs/>
          <w:lang w:val="en-GB"/>
        </w:rPr>
        <w:t>e parashikuar</w:t>
      </w:r>
      <w:r w:rsidR="00B94C1E" w:rsidRPr="00F8389C">
        <w:rPr>
          <w:rFonts w:eastAsia="Arial Unicode MS"/>
          <w:iCs/>
          <w:lang w:val="en-GB"/>
        </w:rPr>
        <w:t xml:space="preserve"> në pikën 2 të nenit 2 të këtij ligji dhe, sipas rastit, me procedurën doganore në fuqi.</w:t>
      </w:r>
    </w:p>
    <w:p w14:paraId="5581CB28" w14:textId="26ECB7A7" w:rsidR="00A37D9C" w:rsidRPr="00F8389C" w:rsidRDefault="00C01922" w:rsidP="008307EA">
      <w:pPr>
        <w:pStyle w:val="title-article-norm"/>
        <w:spacing w:line="276" w:lineRule="auto"/>
        <w:jc w:val="both"/>
        <w:rPr>
          <w:rFonts w:eastAsia="Arial Unicode MS"/>
          <w:iCs/>
          <w:lang w:val="en-GB"/>
        </w:rPr>
      </w:pPr>
      <w:r w:rsidRPr="00F8389C">
        <w:rPr>
          <w:rFonts w:eastAsia="Arial Unicode MS"/>
          <w:iCs/>
          <w:lang w:val="en-GB"/>
        </w:rPr>
        <w:lastRenderedPageBreak/>
        <w:t>2.   </w:t>
      </w:r>
      <w:r w:rsidR="00A37D9C" w:rsidRPr="00F8389C">
        <w:rPr>
          <w:rFonts w:eastAsia="Arial Unicode MS"/>
          <w:iCs/>
          <w:lang w:val="en-GB"/>
        </w:rPr>
        <w:t>Vendimet për dërgesat merren nga:</w:t>
      </w:r>
    </w:p>
    <w:p w14:paraId="1EBEE096" w14:textId="624E5297" w:rsidR="00A37D9C" w:rsidRPr="00F8389C" w:rsidRDefault="00A37D9C" w:rsidP="00A37D9C">
      <w:pPr>
        <w:pStyle w:val="title-article-norm"/>
        <w:spacing w:line="276" w:lineRule="auto"/>
        <w:rPr>
          <w:rFonts w:eastAsia="Arial Unicode MS"/>
          <w:iCs/>
          <w:lang w:val="en-GB"/>
        </w:rPr>
      </w:pPr>
      <w:r w:rsidRPr="00F8389C">
        <w:rPr>
          <w:rFonts w:eastAsia="Arial Unicode MS"/>
          <w:iCs/>
          <w:lang w:val="en-GB"/>
        </w:rPr>
        <w:t>a) veteriner</w:t>
      </w:r>
      <w:r w:rsidR="00067A31" w:rsidRPr="00F8389C">
        <w:rPr>
          <w:rFonts w:eastAsia="Arial Unicode MS"/>
          <w:iCs/>
          <w:lang w:val="en-GB"/>
        </w:rPr>
        <w:t>i</w:t>
      </w:r>
      <w:r w:rsidRPr="00F8389C">
        <w:rPr>
          <w:rFonts w:eastAsia="Arial Unicode MS"/>
          <w:iCs/>
          <w:lang w:val="en-GB"/>
        </w:rPr>
        <w:t xml:space="preserve"> zyrtar kur kanë të bëjnë me kafshë, produkte me origjinë shtazore, produkte embrionale ose nënprodukte shtazore; ose</w:t>
      </w:r>
    </w:p>
    <w:p w14:paraId="48BEB6CD" w14:textId="5B268F3A" w:rsidR="00A37D9C" w:rsidRPr="00F8389C" w:rsidRDefault="00A37D9C" w:rsidP="00A37D9C">
      <w:pPr>
        <w:pStyle w:val="title-article-norm"/>
        <w:spacing w:line="276" w:lineRule="auto"/>
        <w:rPr>
          <w:rFonts w:eastAsia="Arial Unicode MS"/>
          <w:iCs/>
          <w:lang w:val="en-GB"/>
        </w:rPr>
      </w:pPr>
      <w:r w:rsidRPr="00F8389C">
        <w:rPr>
          <w:rFonts w:eastAsia="Arial Unicode MS"/>
          <w:iCs/>
          <w:lang w:val="en-GB"/>
        </w:rPr>
        <w:t>b) zyrtar</w:t>
      </w:r>
      <w:r w:rsidR="00067A31" w:rsidRPr="00F8389C">
        <w:rPr>
          <w:rFonts w:eastAsia="Arial Unicode MS"/>
          <w:iCs/>
          <w:lang w:val="en-GB"/>
        </w:rPr>
        <w:t>i</w:t>
      </w:r>
      <w:r w:rsidRPr="00F8389C">
        <w:rPr>
          <w:rFonts w:eastAsia="Arial Unicode MS"/>
          <w:iCs/>
          <w:lang w:val="en-GB"/>
        </w:rPr>
        <w:t xml:space="preserve"> p</w:t>
      </w:r>
      <w:r w:rsidR="00E43658" w:rsidRPr="00F8389C">
        <w:rPr>
          <w:rFonts w:eastAsia="Arial Unicode MS"/>
          <w:iCs/>
          <w:lang w:val="en-GB"/>
        </w:rPr>
        <w:t>ë</w:t>
      </w:r>
      <w:r w:rsidRPr="00F8389C">
        <w:rPr>
          <w:rFonts w:eastAsia="Arial Unicode MS"/>
          <w:iCs/>
          <w:lang w:val="en-GB"/>
        </w:rPr>
        <w:t>rgjegj</w:t>
      </w:r>
      <w:r w:rsidR="00E43658" w:rsidRPr="00F8389C">
        <w:rPr>
          <w:rFonts w:eastAsia="Arial Unicode MS"/>
          <w:iCs/>
          <w:lang w:val="en-GB"/>
        </w:rPr>
        <w:t>ë</w:t>
      </w:r>
      <w:r w:rsidRPr="00F8389C">
        <w:rPr>
          <w:rFonts w:eastAsia="Arial Unicode MS"/>
          <w:iCs/>
          <w:lang w:val="en-GB"/>
        </w:rPr>
        <w:t>s p</w:t>
      </w:r>
      <w:r w:rsidR="00E43658" w:rsidRPr="00F8389C">
        <w:rPr>
          <w:rFonts w:eastAsia="Arial Unicode MS"/>
          <w:iCs/>
          <w:lang w:val="en-GB"/>
        </w:rPr>
        <w:t>ë</w:t>
      </w:r>
      <w:r w:rsidRPr="00F8389C">
        <w:rPr>
          <w:rFonts w:eastAsia="Arial Unicode MS"/>
          <w:iCs/>
          <w:lang w:val="en-GB"/>
        </w:rPr>
        <w:t>r shëndetin e bimëve, kur bëhet fjalë për bimë, produkte bimore dhe objekte të tjera.</w:t>
      </w:r>
    </w:p>
    <w:p w14:paraId="19878903" w14:textId="1950EF33" w:rsidR="00A37D9C" w:rsidRPr="00F8389C" w:rsidRDefault="00C01922" w:rsidP="00C01922">
      <w:pPr>
        <w:pStyle w:val="title-article-norm"/>
        <w:spacing w:line="276" w:lineRule="auto"/>
        <w:jc w:val="both"/>
        <w:rPr>
          <w:rFonts w:eastAsia="Arial Unicode MS"/>
          <w:iCs/>
          <w:lang w:val="en-GB"/>
        </w:rPr>
      </w:pPr>
      <w:r w:rsidRPr="00F8389C">
        <w:rPr>
          <w:rFonts w:eastAsia="Arial Unicode MS"/>
          <w:iCs/>
          <w:lang w:val="en-GB"/>
        </w:rPr>
        <w:t>3.   </w:t>
      </w:r>
      <w:r w:rsidR="00A37D9C" w:rsidRPr="00F8389C">
        <w:rPr>
          <w:rFonts w:eastAsia="Arial Unicode MS"/>
          <w:iCs/>
          <w:lang w:val="en-GB"/>
        </w:rPr>
        <w:t>N</w:t>
      </w:r>
      <w:r w:rsidR="00E43658" w:rsidRPr="00F8389C">
        <w:rPr>
          <w:rFonts w:eastAsia="Arial Unicode MS"/>
          <w:iCs/>
          <w:lang w:val="en-GB"/>
        </w:rPr>
        <w:t>ë</w:t>
      </w:r>
      <w:r w:rsidR="00A37D9C" w:rsidRPr="00F8389C">
        <w:rPr>
          <w:rFonts w:eastAsia="Arial Unicode MS"/>
          <w:iCs/>
          <w:lang w:val="en-GB"/>
        </w:rPr>
        <w:t xml:space="preserve"> ndryshim nga shkronja a e pikës 2 të këtij neni, </w:t>
      </w:r>
      <w:r w:rsidR="000A4B79" w:rsidRPr="00F8389C">
        <w:rPr>
          <w:rFonts w:eastAsia="Arial Unicode MS"/>
          <w:iCs/>
          <w:lang w:val="en-GB"/>
        </w:rPr>
        <w:t>IPK</w:t>
      </w:r>
      <w:r w:rsidR="00C51451" w:rsidRPr="00F8389C">
        <w:rPr>
          <w:rFonts w:eastAsia="Arial Unicode MS"/>
          <w:iCs/>
          <w:lang w:val="en-GB"/>
        </w:rPr>
        <w:t>PKK</w:t>
      </w:r>
      <w:r w:rsidR="00A37D9C" w:rsidRPr="00F8389C">
        <w:rPr>
          <w:rFonts w:eastAsia="Arial Unicode MS"/>
          <w:iCs/>
          <w:lang w:val="en-GB"/>
        </w:rPr>
        <w:t xml:space="preserve"> mund të vendosin që vendimi për dërgesat e produkteve të peshkimit, molusqeve të gjalla bivalve, ekinodermave të gjalla, tunikave të gjalla dhe gastropodëve të gjallë detarë të destinuara për konsum njerëzor, të merret nga nj</w:t>
      </w:r>
      <w:r w:rsidR="00E43658" w:rsidRPr="00F8389C">
        <w:rPr>
          <w:rFonts w:eastAsia="Arial Unicode MS"/>
          <w:iCs/>
          <w:lang w:val="en-GB"/>
        </w:rPr>
        <w:t>ë</w:t>
      </w:r>
      <w:r w:rsidR="00A37D9C" w:rsidRPr="00F8389C">
        <w:rPr>
          <w:rFonts w:eastAsia="Arial Unicode MS"/>
          <w:iCs/>
          <w:lang w:val="en-GB"/>
        </w:rPr>
        <w:t xml:space="preserve"> </w:t>
      </w:r>
      <w:proofErr w:type="gramStart"/>
      <w:r w:rsidR="00A37D9C" w:rsidRPr="00F8389C">
        <w:rPr>
          <w:rFonts w:eastAsia="Arial Unicode MS"/>
          <w:iCs/>
          <w:lang w:val="en-GB"/>
        </w:rPr>
        <w:t>staf  i</w:t>
      </w:r>
      <w:proofErr w:type="gramEnd"/>
      <w:r w:rsidR="00A37D9C" w:rsidRPr="00F8389C">
        <w:rPr>
          <w:rFonts w:eastAsia="Arial Unicode MS"/>
          <w:iCs/>
          <w:lang w:val="en-GB"/>
        </w:rPr>
        <w:t xml:space="preserve"> trajnuar n</w:t>
      </w:r>
      <w:r w:rsidR="00E43658" w:rsidRPr="00F8389C">
        <w:rPr>
          <w:rFonts w:eastAsia="Arial Unicode MS"/>
          <w:iCs/>
          <w:lang w:val="en-GB"/>
        </w:rPr>
        <w:t>ë</w:t>
      </w:r>
      <w:r w:rsidR="00A37D9C" w:rsidRPr="00F8389C">
        <w:rPr>
          <w:rFonts w:eastAsia="Arial Unicode MS"/>
          <w:iCs/>
          <w:lang w:val="en-GB"/>
        </w:rPr>
        <w:t xml:space="preserve"> </w:t>
      </w:r>
      <w:r w:rsidR="00067A31" w:rsidRPr="00F8389C">
        <w:rPr>
          <w:rFonts w:eastAsia="Arial Unicode MS"/>
          <w:iCs/>
          <w:lang w:val="en-GB"/>
        </w:rPr>
        <w:t>mënyr</w:t>
      </w:r>
      <w:r w:rsidR="000F1ACE" w:rsidRPr="00F8389C">
        <w:rPr>
          <w:rFonts w:eastAsia="Arial Unicode MS"/>
          <w:iCs/>
          <w:lang w:val="en-GB"/>
        </w:rPr>
        <w:t>ë</w:t>
      </w:r>
      <w:r w:rsidR="00067A31" w:rsidRPr="00F8389C">
        <w:rPr>
          <w:rFonts w:eastAsia="Arial Unicode MS"/>
          <w:iCs/>
          <w:lang w:val="en-GB"/>
        </w:rPr>
        <w:t xml:space="preserve">n </w:t>
      </w:r>
      <w:r w:rsidR="00A37D9C" w:rsidRPr="00F8389C">
        <w:rPr>
          <w:rFonts w:eastAsia="Arial Unicode MS"/>
          <w:iCs/>
          <w:lang w:val="en-GB"/>
        </w:rPr>
        <w:t xml:space="preserve">e duhur dhe që është caktuar posaçërisht nga </w:t>
      </w:r>
      <w:r w:rsidR="000A4B79" w:rsidRPr="00F8389C">
        <w:rPr>
          <w:rFonts w:eastAsia="Arial Unicode MS"/>
          <w:iCs/>
          <w:lang w:val="en-GB"/>
        </w:rPr>
        <w:t>IPK</w:t>
      </w:r>
      <w:r w:rsidR="00C51451" w:rsidRPr="00F8389C">
        <w:rPr>
          <w:rFonts w:eastAsia="Arial Unicode MS"/>
          <w:iCs/>
          <w:lang w:val="en-GB"/>
        </w:rPr>
        <w:t>PKK në bashkëpunim me IPKZ</w:t>
      </w:r>
      <w:r w:rsidR="00A37D9C" w:rsidRPr="00F8389C">
        <w:rPr>
          <w:rFonts w:eastAsia="Arial Unicode MS"/>
          <w:iCs/>
          <w:lang w:val="en-GB"/>
        </w:rPr>
        <w:t xml:space="preserve"> për këtë qëllim.</w:t>
      </w:r>
    </w:p>
    <w:p w14:paraId="10052206" w14:textId="7AE757EF" w:rsidR="00C01922" w:rsidRPr="00F8389C" w:rsidRDefault="00A37D9C" w:rsidP="00C01922">
      <w:pPr>
        <w:pStyle w:val="title-article-norm"/>
        <w:spacing w:line="276" w:lineRule="auto"/>
        <w:jc w:val="center"/>
        <w:rPr>
          <w:rFonts w:eastAsia="Arial Unicode MS"/>
          <w:i/>
          <w:iCs/>
          <w:lang w:val="en-GB"/>
        </w:rPr>
      </w:pPr>
      <w:r w:rsidRPr="00F8389C">
        <w:rPr>
          <w:rFonts w:eastAsia="Arial Unicode MS"/>
          <w:i/>
          <w:iCs/>
          <w:lang w:val="en-GB"/>
        </w:rPr>
        <w:t xml:space="preserve">Neni </w:t>
      </w:r>
      <w:r w:rsidR="00040D3F" w:rsidRPr="00F8389C">
        <w:rPr>
          <w:rFonts w:eastAsia="Arial Unicode MS"/>
          <w:i/>
          <w:iCs/>
          <w:lang w:val="en-GB"/>
        </w:rPr>
        <w:t>54</w:t>
      </w:r>
    </w:p>
    <w:p w14:paraId="6BCE945C" w14:textId="2F1D6DB3" w:rsidR="00A37D9C" w:rsidRPr="00F8389C" w:rsidRDefault="00A37D9C" w:rsidP="00A37D9C">
      <w:pPr>
        <w:pStyle w:val="NoSpacing"/>
        <w:spacing w:line="276" w:lineRule="auto"/>
        <w:jc w:val="center"/>
        <w:rPr>
          <w:rFonts w:ascii="Times New Roman" w:hAnsi="Times New Roman" w:cs="Times New Roman"/>
          <w:sz w:val="24"/>
          <w:szCs w:val="24"/>
        </w:rPr>
      </w:pPr>
      <w:r w:rsidRPr="00F8389C">
        <w:rPr>
          <w:rFonts w:ascii="Times New Roman" w:hAnsi="Times New Roman" w:cs="Times New Roman"/>
          <w:b/>
          <w:i/>
          <w:sz w:val="24"/>
          <w:szCs w:val="24"/>
        </w:rPr>
        <w:t xml:space="preserve">Përdorimi i Dokumentit Shëndetësor të Përbashkët të Hyrjes, </w:t>
      </w:r>
      <w:r w:rsidR="00170A93" w:rsidRPr="00F8389C">
        <w:rPr>
          <w:rFonts w:ascii="Times New Roman" w:hAnsi="Times New Roman" w:cs="Times New Roman"/>
          <w:b/>
          <w:i/>
          <w:sz w:val="24"/>
          <w:szCs w:val="24"/>
        </w:rPr>
        <w:t>DSHPH</w:t>
      </w:r>
      <w:r w:rsidRPr="00F8389C">
        <w:rPr>
          <w:rFonts w:ascii="Times New Roman" w:hAnsi="Times New Roman" w:cs="Times New Roman"/>
          <w:b/>
          <w:i/>
          <w:sz w:val="24"/>
          <w:szCs w:val="24"/>
        </w:rPr>
        <w:t xml:space="preserve">, nga operatoret dhe nga </w:t>
      </w:r>
      <w:r w:rsidR="00C51451" w:rsidRPr="00F8389C">
        <w:rPr>
          <w:rFonts w:ascii="Times New Roman" w:hAnsi="Times New Roman" w:cs="Times New Roman"/>
          <w:b/>
          <w:i/>
          <w:sz w:val="24"/>
          <w:szCs w:val="24"/>
        </w:rPr>
        <w:t>IPKPKK</w:t>
      </w:r>
    </w:p>
    <w:p w14:paraId="087AD874" w14:textId="77777777" w:rsidR="00A37D9C" w:rsidRPr="00F8389C" w:rsidRDefault="00A37D9C" w:rsidP="00C01922">
      <w:pPr>
        <w:pStyle w:val="title-article-norm"/>
        <w:spacing w:line="276" w:lineRule="auto"/>
        <w:jc w:val="center"/>
        <w:rPr>
          <w:rFonts w:eastAsia="Arial Unicode MS"/>
          <w:b/>
          <w:bCs/>
          <w:iCs/>
          <w:lang w:val="en-GB"/>
        </w:rPr>
      </w:pPr>
    </w:p>
    <w:p w14:paraId="76F508C7" w14:textId="137FF640" w:rsidR="00BA55F1" w:rsidRPr="00F8389C" w:rsidRDefault="00BA55F1" w:rsidP="00C01922">
      <w:pPr>
        <w:spacing w:before="100" w:beforeAutospacing="1" w:after="100" w:afterAutospacing="1" w:line="276" w:lineRule="auto"/>
        <w:jc w:val="both"/>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 xml:space="preserve">1. Për çdo ngarkesë të kategorive të kafshëve dhe mallrave të përmendura në nenin </w:t>
      </w:r>
      <w:r w:rsidR="00AD06AD" w:rsidRPr="00F8389C">
        <w:rPr>
          <w:rFonts w:ascii="Times New Roman" w:eastAsia="Arial Unicode MS" w:hAnsi="Times New Roman" w:cs="Times New Roman"/>
          <w:iCs/>
          <w:sz w:val="24"/>
          <w:szCs w:val="24"/>
          <w:lang w:val="en-GB" w:eastAsia="hr-HR"/>
        </w:rPr>
        <w:t>45</w:t>
      </w:r>
      <w:r w:rsidRPr="00F8389C">
        <w:rPr>
          <w:rFonts w:ascii="Times New Roman" w:eastAsia="Arial Unicode MS" w:hAnsi="Times New Roman" w:cs="Times New Roman"/>
          <w:iCs/>
          <w:sz w:val="24"/>
          <w:szCs w:val="24"/>
          <w:lang w:val="en-GB" w:eastAsia="hr-HR"/>
        </w:rPr>
        <w:t xml:space="preserve"> pika 1 të këtij ligji, operatori përgjegjës për </w:t>
      </w:r>
      <w:proofErr w:type="gramStart"/>
      <w:r w:rsidRPr="00F8389C">
        <w:rPr>
          <w:rFonts w:ascii="Times New Roman" w:eastAsia="Arial Unicode MS" w:hAnsi="Times New Roman" w:cs="Times New Roman"/>
          <w:iCs/>
          <w:sz w:val="24"/>
          <w:szCs w:val="24"/>
          <w:lang w:val="en-GB" w:eastAsia="hr-HR"/>
        </w:rPr>
        <w:t xml:space="preserve">ngarkesën </w:t>
      </w:r>
      <w:r w:rsidR="00A24F5D" w:rsidRPr="00F8389C">
        <w:rPr>
          <w:rFonts w:ascii="Times New Roman" w:eastAsia="Arial Unicode MS" w:hAnsi="Times New Roman" w:cs="Times New Roman"/>
          <w:iCs/>
          <w:sz w:val="24"/>
          <w:szCs w:val="24"/>
          <w:lang w:val="en-GB" w:eastAsia="hr-HR"/>
        </w:rPr>
        <w:t xml:space="preserve"> </w:t>
      </w:r>
      <w:r w:rsidR="00A112A6" w:rsidRPr="00F8389C">
        <w:rPr>
          <w:rFonts w:ascii="Times New Roman" w:eastAsia="Arial Unicode MS" w:hAnsi="Times New Roman" w:cs="Times New Roman"/>
          <w:iCs/>
          <w:sz w:val="24"/>
          <w:szCs w:val="24"/>
          <w:lang w:val="en-GB" w:eastAsia="hr-HR"/>
        </w:rPr>
        <w:t>plot</w:t>
      </w:r>
      <w:r w:rsidR="00C51451" w:rsidRPr="00F8389C">
        <w:rPr>
          <w:rFonts w:ascii="Times New Roman" w:eastAsia="Arial Unicode MS" w:hAnsi="Times New Roman" w:cs="Times New Roman"/>
          <w:iCs/>
          <w:sz w:val="24"/>
          <w:szCs w:val="24"/>
          <w:lang w:val="en-GB" w:eastAsia="hr-HR"/>
        </w:rPr>
        <w:t>ë</w:t>
      </w:r>
      <w:r w:rsidR="00A112A6" w:rsidRPr="00F8389C">
        <w:rPr>
          <w:rFonts w:ascii="Times New Roman" w:eastAsia="Arial Unicode MS" w:hAnsi="Times New Roman" w:cs="Times New Roman"/>
          <w:iCs/>
          <w:sz w:val="24"/>
          <w:szCs w:val="24"/>
          <w:lang w:val="en-GB" w:eastAsia="hr-HR"/>
        </w:rPr>
        <w:t>son</w:t>
      </w:r>
      <w:proofErr w:type="gramEnd"/>
      <w:r w:rsidRPr="00F8389C">
        <w:rPr>
          <w:rFonts w:ascii="Times New Roman" w:eastAsia="Arial Unicode MS" w:hAnsi="Times New Roman" w:cs="Times New Roman"/>
          <w:iCs/>
          <w:sz w:val="24"/>
          <w:szCs w:val="24"/>
          <w:lang w:val="en-GB" w:eastAsia="hr-HR"/>
        </w:rPr>
        <w:t xml:space="preserve"> pjesën përkatëse të </w:t>
      </w:r>
      <w:r w:rsidR="00067A31" w:rsidRPr="00F8389C">
        <w:rPr>
          <w:rFonts w:ascii="Times New Roman" w:eastAsia="Arial Unicode MS" w:hAnsi="Times New Roman" w:cs="Times New Roman"/>
          <w:iCs/>
          <w:sz w:val="24"/>
          <w:szCs w:val="24"/>
          <w:lang w:val="en-GB" w:eastAsia="hr-HR"/>
        </w:rPr>
        <w:t>DSHPH</w:t>
      </w:r>
      <w:r w:rsidRPr="00F8389C">
        <w:rPr>
          <w:rFonts w:ascii="Times New Roman" w:eastAsia="Arial Unicode MS" w:hAnsi="Times New Roman" w:cs="Times New Roman"/>
          <w:iCs/>
          <w:sz w:val="24"/>
          <w:szCs w:val="24"/>
          <w:lang w:val="en-GB" w:eastAsia="hr-HR"/>
        </w:rPr>
        <w:t xml:space="preserve">, </w:t>
      </w:r>
      <w:r w:rsidR="00A112A6" w:rsidRPr="00F8389C">
        <w:rPr>
          <w:rFonts w:ascii="Times New Roman" w:eastAsia="Arial Unicode MS" w:hAnsi="Times New Roman" w:cs="Times New Roman"/>
          <w:iCs/>
          <w:sz w:val="24"/>
          <w:szCs w:val="24"/>
          <w:lang w:val="en-GB" w:eastAsia="hr-HR"/>
        </w:rPr>
        <w:t>dhe ofron</w:t>
      </w:r>
      <w:r w:rsidRPr="00F8389C">
        <w:rPr>
          <w:rFonts w:ascii="Times New Roman" w:eastAsia="Arial Unicode MS" w:hAnsi="Times New Roman" w:cs="Times New Roman"/>
          <w:iCs/>
          <w:sz w:val="24"/>
          <w:szCs w:val="24"/>
          <w:lang w:val="en-GB" w:eastAsia="hr-HR"/>
        </w:rPr>
        <w:t xml:space="preserve"> informacionin e nevojshëm për identifikimin e menjëhershëm dhe të plotë të dërgesë</w:t>
      </w:r>
      <w:r w:rsidR="00A112A6" w:rsidRPr="00F8389C">
        <w:rPr>
          <w:rFonts w:ascii="Times New Roman" w:eastAsia="Arial Unicode MS" w:hAnsi="Times New Roman" w:cs="Times New Roman"/>
          <w:iCs/>
          <w:sz w:val="24"/>
          <w:szCs w:val="24"/>
          <w:lang w:val="en-GB" w:eastAsia="hr-HR"/>
        </w:rPr>
        <w:t>s</w:t>
      </w:r>
      <w:r w:rsidRPr="00F8389C">
        <w:rPr>
          <w:rFonts w:ascii="Times New Roman" w:eastAsia="Arial Unicode MS" w:hAnsi="Times New Roman" w:cs="Times New Roman"/>
          <w:iCs/>
          <w:sz w:val="24"/>
          <w:szCs w:val="24"/>
          <w:lang w:val="en-GB" w:eastAsia="hr-HR"/>
        </w:rPr>
        <w:t xml:space="preserve"> dhe destinacionin e saj.</w:t>
      </w:r>
    </w:p>
    <w:p w14:paraId="5AC0FFF0" w14:textId="649F9474" w:rsidR="00BA55F1" w:rsidRPr="00F8389C" w:rsidRDefault="00C01922" w:rsidP="00C01922">
      <w:pPr>
        <w:spacing w:before="100" w:beforeAutospacing="1" w:after="100" w:afterAutospacing="1" w:line="276" w:lineRule="auto"/>
        <w:jc w:val="both"/>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2.   </w:t>
      </w:r>
      <w:r w:rsidR="00BA55F1" w:rsidRPr="00F8389C">
        <w:rPr>
          <w:rFonts w:ascii="Times New Roman" w:eastAsia="Arial Unicode MS" w:hAnsi="Times New Roman" w:cs="Times New Roman"/>
          <w:iCs/>
          <w:sz w:val="24"/>
          <w:szCs w:val="24"/>
          <w:lang w:val="en-GB" w:eastAsia="hr-HR"/>
        </w:rPr>
        <w:t>Referencat në këtë ligj për D</w:t>
      </w:r>
      <w:r w:rsidR="00067A31" w:rsidRPr="00F8389C">
        <w:rPr>
          <w:rFonts w:ascii="Times New Roman" w:eastAsia="Arial Unicode MS" w:hAnsi="Times New Roman" w:cs="Times New Roman"/>
          <w:iCs/>
          <w:sz w:val="24"/>
          <w:szCs w:val="24"/>
          <w:lang w:val="en-GB" w:eastAsia="hr-HR"/>
        </w:rPr>
        <w:t>SHPH</w:t>
      </w:r>
      <w:r w:rsidR="00BA55F1" w:rsidRPr="00F8389C">
        <w:rPr>
          <w:rFonts w:ascii="Times New Roman" w:eastAsia="Arial Unicode MS" w:hAnsi="Times New Roman" w:cs="Times New Roman"/>
          <w:iCs/>
          <w:sz w:val="24"/>
          <w:szCs w:val="24"/>
          <w:lang w:val="en-GB" w:eastAsia="hr-HR"/>
        </w:rPr>
        <w:t xml:space="preserve"> përfshijnë një referencë në ekuivalentin e tij elektronik.</w:t>
      </w:r>
    </w:p>
    <w:p w14:paraId="537B43AA" w14:textId="32DD6B0F" w:rsidR="00C01922" w:rsidRPr="00F8389C" w:rsidRDefault="00C01922" w:rsidP="00C01922">
      <w:pPr>
        <w:spacing w:before="100" w:beforeAutospacing="1" w:after="100" w:afterAutospacing="1" w:line="276" w:lineRule="auto"/>
        <w:jc w:val="both"/>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3.   </w:t>
      </w:r>
      <w:r w:rsidR="00BA55F1" w:rsidRPr="00F8389C">
        <w:rPr>
          <w:rFonts w:ascii="Times New Roman" w:eastAsia="Arial Unicode MS" w:hAnsi="Times New Roman" w:cs="Times New Roman"/>
          <w:iCs/>
          <w:sz w:val="24"/>
          <w:szCs w:val="24"/>
          <w:lang w:val="en-GB" w:eastAsia="hr-HR"/>
        </w:rPr>
        <w:t>D</w:t>
      </w:r>
      <w:r w:rsidR="00AF73FB" w:rsidRPr="00F8389C">
        <w:rPr>
          <w:rFonts w:ascii="Times New Roman" w:eastAsia="Arial Unicode MS" w:hAnsi="Times New Roman" w:cs="Times New Roman"/>
          <w:iCs/>
          <w:sz w:val="24"/>
          <w:szCs w:val="24"/>
          <w:lang w:val="en-GB" w:eastAsia="hr-HR"/>
        </w:rPr>
        <w:t>SHPH</w:t>
      </w:r>
      <w:r w:rsidR="00BA55F1" w:rsidRPr="00F8389C">
        <w:rPr>
          <w:rFonts w:ascii="Times New Roman" w:eastAsia="Arial Unicode MS" w:hAnsi="Times New Roman" w:cs="Times New Roman"/>
          <w:iCs/>
          <w:sz w:val="24"/>
          <w:szCs w:val="24"/>
          <w:lang w:val="en-GB" w:eastAsia="hr-HR"/>
        </w:rPr>
        <w:t xml:space="preserve"> përdoret nga:</w:t>
      </w:r>
    </w:p>
    <w:p w14:paraId="5B529A92" w14:textId="2F16C1D4" w:rsidR="00BA55F1" w:rsidRPr="00F8389C" w:rsidRDefault="00BA55F1" w:rsidP="00BA55F1">
      <w:pPr>
        <w:spacing w:before="100" w:beforeAutospacing="1" w:after="100" w:afterAutospacing="1" w:line="276" w:lineRule="auto"/>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 xml:space="preserve">(a) operatorët përgjegjës për ngarkesat e kategorive të kafshëve dhe mallrave të përmendura në nenin </w:t>
      </w:r>
      <w:r w:rsidR="00AD06AD" w:rsidRPr="00F8389C">
        <w:rPr>
          <w:rFonts w:ascii="Times New Roman" w:eastAsia="Arial Unicode MS" w:hAnsi="Times New Roman" w:cs="Times New Roman"/>
          <w:iCs/>
          <w:sz w:val="24"/>
          <w:szCs w:val="24"/>
          <w:lang w:val="en-GB" w:eastAsia="hr-HR"/>
        </w:rPr>
        <w:t>45</w:t>
      </w:r>
      <w:r w:rsidRPr="00F8389C">
        <w:rPr>
          <w:rFonts w:ascii="Times New Roman" w:eastAsia="Arial Unicode MS" w:hAnsi="Times New Roman" w:cs="Times New Roman"/>
          <w:iCs/>
          <w:sz w:val="24"/>
          <w:szCs w:val="24"/>
          <w:lang w:val="en-GB" w:eastAsia="hr-HR"/>
        </w:rPr>
        <w:t xml:space="preserve"> pika 1 të këtij ligji, me qëllim t</w:t>
      </w:r>
      <w:r w:rsidR="00E43658" w:rsidRPr="00F8389C">
        <w:rPr>
          <w:rFonts w:ascii="Times New Roman" w:eastAsia="Arial Unicode MS" w:hAnsi="Times New Roman" w:cs="Times New Roman"/>
          <w:iCs/>
          <w:sz w:val="24"/>
          <w:szCs w:val="24"/>
          <w:lang w:val="en-GB" w:eastAsia="hr-HR"/>
        </w:rPr>
        <w:t>ë</w:t>
      </w:r>
      <w:r w:rsidRPr="00F8389C">
        <w:rPr>
          <w:rFonts w:ascii="Times New Roman" w:eastAsia="Arial Unicode MS" w:hAnsi="Times New Roman" w:cs="Times New Roman"/>
          <w:iCs/>
          <w:sz w:val="24"/>
          <w:szCs w:val="24"/>
          <w:lang w:val="en-GB" w:eastAsia="hr-HR"/>
        </w:rPr>
        <w:t xml:space="preserve"> njoftimit paraprak t</w:t>
      </w:r>
      <w:r w:rsidR="00E43658" w:rsidRPr="00F8389C">
        <w:rPr>
          <w:rFonts w:ascii="Times New Roman" w:eastAsia="Arial Unicode MS" w:hAnsi="Times New Roman" w:cs="Times New Roman"/>
          <w:iCs/>
          <w:sz w:val="24"/>
          <w:szCs w:val="24"/>
          <w:lang w:val="en-GB" w:eastAsia="hr-HR"/>
        </w:rPr>
        <w:t>ë</w:t>
      </w:r>
      <w:r w:rsidRPr="00F8389C">
        <w:rPr>
          <w:rFonts w:ascii="Times New Roman" w:eastAsia="Arial Unicode MS" w:hAnsi="Times New Roman" w:cs="Times New Roman"/>
          <w:iCs/>
          <w:sz w:val="24"/>
          <w:szCs w:val="24"/>
          <w:lang w:val="en-GB" w:eastAsia="hr-HR"/>
        </w:rPr>
        <w:t xml:space="preserve"> </w:t>
      </w:r>
      <w:r w:rsidR="00C23EC2" w:rsidRPr="00F8389C">
        <w:rPr>
          <w:rFonts w:ascii="Times New Roman" w:eastAsia="Arial Unicode MS" w:hAnsi="Times New Roman" w:cs="Times New Roman"/>
          <w:iCs/>
          <w:sz w:val="24"/>
          <w:szCs w:val="24"/>
          <w:lang w:val="en-GB" w:eastAsia="hr-HR"/>
        </w:rPr>
        <w:t>inspektorit t</w:t>
      </w:r>
      <w:r w:rsidR="000F1ACE" w:rsidRPr="00F8389C">
        <w:rPr>
          <w:rFonts w:ascii="Times New Roman" w:eastAsia="Arial Unicode MS" w:hAnsi="Times New Roman" w:cs="Times New Roman"/>
          <w:iCs/>
          <w:sz w:val="24"/>
          <w:szCs w:val="24"/>
          <w:lang w:val="en-GB" w:eastAsia="hr-HR"/>
        </w:rPr>
        <w:t>ë</w:t>
      </w:r>
      <w:r w:rsidR="00C23EC2" w:rsidRPr="00F8389C">
        <w:rPr>
          <w:rFonts w:ascii="Times New Roman" w:eastAsia="Arial Unicode MS" w:hAnsi="Times New Roman" w:cs="Times New Roman"/>
          <w:iCs/>
          <w:sz w:val="24"/>
          <w:szCs w:val="24"/>
          <w:lang w:val="en-GB" w:eastAsia="hr-HR"/>
        </w:rPr>
        <w:t xml:space="preserve"> IPKPKK n</w:t>
      </w:r>
      <w:r w:rsidRPr="00F8389C">
        <w:rPr>
          <w:rFonts w:ascii="Times New Roman" w:eastAsia="Arial Unicode MS" w:hAnsi="Times New Roman" w:cs="Times New Roman"/>
          <w:iCs/>
          <w:sz w:val="24"/>
          <w:szCs w:val="24"/>
          <w:lang w:val="en-GB" w:eastAsia="hr-HR"/>
        </w:rPr>
        <w:t>ë pikë</w:t>
      </w:r>
      <w:r w:rsidR="00C23EC2" w:rsidRPr="00F8389C">
        <w:rPr>
          <w:rFonts w:ascii="Times New Roman" w:eastAsia="Arial Unicode MS" w:hAnsi="Times New Roman" w:cs="Times New Roman"/>
          <w:iCs/>
          <w:sz w:val="24"/>
          <w:szCs w:val="24"/>
          <w:lang w:val="en-GB" w:eastAsia="hr-HR"/>
        </w:rPr>
        <w:t>n</w:t>
      </w:r>
      <w:r w:rsidRPr="00F8389C">
        <w:rPr>
          <w:rFonts w:ascii="Times New Roman" w:eastAsia="Arial Unicode MS" w:hAnsi="Times New Roman" w:cs="Times New Roman"/>
          <w:iCs/>
          <w:sz w:val="24"/>
          <w:szCs w:val="24"/>
          <w:lang w:val="en-GB" w:eastAsia="hr-HR"/>
        </w:rPr>
        <w:t xml:space="preserve"> </w:t>
      </w:r>
      <w:r w:rsidR="00C23EC2" w:rsidRPr="00F8389C">
        <w:rPr>
          <w:rFonts w:ascii="Times New Roman" w:eastAsia="Arial Unicode MS" w:hAnsi="Times New Roman" w:cs="Times New Roman"/>
          <w:iCs/>
          <w:sz w:val="24"/>
          <w:szCs w:val="24"/>
          <w:lang w:val="en-GB" w:eastAsia="hr-HR"/>
        </w:rPr>
        <w:t>e</w:t>
      </w:r>
      <w:r w:rsidRPr="00F8389C">
        <w:rPr>
          <w:rFonts w:ascii="Times New Roman" w:eastAsia="Arial Unicode MS" w:hAnsi="Times New Roman" w:cs="Times New Roman"/>
          <w:iCs/>
          <w:sz w:val="24"/>
          <w:szCs w:val="24"/>
          <w:lang w:val="en-GB" w:eastAsia="hr-HR"/>
        </w:rPr>
        <w:t xml:space="preserve"> kontrollit kufitar për mbërritjen e këtyre ngarkesave; dhe</w:t>
      </w:r>
    </w:p>
    <w:p w14:paraId="64DF7EAB" w14:textId="0895D4A2" w:rsidR="00C01922" w:rsidRPr="00F8389C" w:rsidRDefault="00BA55F1" w:rsidP="00C01922">
      <w:pPr>
        <w:spacing w:before="100" w:beforeAutospacing="1" w:after="100" w:afterAutospacing="1" w:line="276" w:lineRule="auto"/>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 xml:space="preserve">(b) </w:t>
      </w:r>
      <w:r w:rsidR="00C23EC2" w:rsidRPr="00F8389C">
        <w:rPr>
          <w:rFonts w:ascii="Times New Roman" w:eastAsia="Arial Unicode MS" w:hAnsi="Times New Roman" w:cs="Times New Roman"/>
          <w:iCs/>
          <w:sz w:val="24"/>
          <w:szCs w:val="24"/>
          <w:lang w:val="en-GB" w:eastAsia="hr-HR"/>
        </w:rPr>
        <w:t>inspektor</w:t>
      </w:r>
      <w:r w:rsidR="000F1ACE" w:rsidRPr="00F8389C">
        <w:rPr>
          <w:rFonts w:ascii="Times New Roman" w:eastAsia="Arial Unicode MS" w:hAnsi="Times New Roman" w:cs="Times New Roman"/>
          <w:iCs/>
          <w:sz w:val="24"/>
          <w:szCs w:val="24"/>
          <w:lang w:val="en-GB" w:eastAsia="hr-HR"/>
        </w:rPr>
        <w:t>ë</w:t>
      </w:r>
      <w:r w:rsidR="00C23EC2" w:rsidRPr="00F8389C">
        <w:rPr>
          <w:rFonts w:ascii="Times New Roman" w:eastAsia="Arial Unicode MS" w:hAnsi="Times New Roman" w:cs="Times New Roman"/>
          <w:iCs/>
          <w:sz w:val="24"/>
          <w:szCs w:val="24"/>
          <w:lang w:val="en-GB" w:eastAsia="hr-HR"/>
        </w:rPr>
        <w:t xml:space="preserve">t e IPKPKK </w:t>
      </w:r>
      <w:r w:rsidRPr="00F8389C">
        <w:rPr>
          <w:rFonts w:ascii="Times New Roman" w:eastAsia="Arial Unicode MS" w:hAnsi="Times New Roman" w:cs="Times New Roman"/>
          <w:iCs/>
          <w:sz w:val="24"/>
          <w:szCs w:val="24"/>
          <w:lang w:val="en-GB" w:eastAsia="hr-HR"/>
        </w:rPr>
        <w:t>të pikës së kontrollit kufitar, me qëllim që</w:t>
      </w:r>
      <w:r w:rsidR="00AF73FB" w:rsidRPr="00F8389C">
        <w:rPr>
          <w:rFonts w:ascii="Times New Roman" w:eastAsia="Arial Unicode MS" w:hAnsi="Times New Roman" w:cs="Times New Roman"/>
          <w:iCs/>
          <w:sz w:val="24"/>
          <w:szCs w:val="24"/>
          <w:lang w:val="en-GB" w:eastAsia="hr-HR"/>
        </w:rPr>
        <w:t xml:space="preserve"> t</w:t>
      </w:r>
      <w:r w:rsidR="000F1ACE" w:rsidRPr="00F8389C">
        <w:rPr>
          <w:rFonts w:ascii="Times New Roman" w:eastAsia="Arial Unicode MS" w:hAnsi="Times New Roman" w:cs="Times New Roman"/>
          <w:iCs/>
          <w:sz w:val="24"/>
          <w:szCs w:val="24"/>
          <w:lang w:val="en-GB" w:eastAsia="hr-HR"/>
        </w:rPr>
        <w:t>ë</w:t>
      </w:r>
      <w:r w:rsidRPr="00F8389C">
        <w:rPr>
          <w:rFonts w:ascii="Times New Roman" w:eastAsia="Arial Unicode MS" w:hAnsi="Times New Roman" w:cs="Times New Roman"/>
          <w:iCs/>
          <w:sz w:val="24"/>
          <w:szCs w:val="24"/>
          <w:lang w:val="en-GB" w:eastAsia="hr-HR"/>
        </w:rPr>
        <w:t xml:space="preserve">: </w:t>
      </w:r>
    </w:p>
    <w:p w14:paraId="1DAB6189" w14:textId="02407A7A" w:rsidR="00BA55F1" w:rsidRPr="00F8389C" w:rsidRDefault="00BA55F1" w:rsidP="00BA55F1">
      <w:pPr>
        <w:spacing w:before="100" w:beforeAutospacing="1" w:after="100" w:afterAutospacing="1" w:line="276" w:lineRule="auto"/>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(i) regjistrojnë rezultatin e kontrolleve zyrtare të kryera dhe çdo vendim të marrë n</w:t>
      </w:r>
      <w:r w:rsidR="00E43658" w:rsidRPr="00F8389C">
        <w:rPr>
          <w:rFonts w:ascii="Times New Roman" w:eastAsia="Arial Unicode MS" w:hAnsi="Times New Roman" w:cs="Times New Roman"/>
          <w:iCs/>
          <w:sz w:val="24"/>
          <w:szCs w:val="24"/>
          <w:lang w:val="en-GB" w:eastAsia="hr-HR"/>
        </w:rPr>
        <w:t>ë</w:t>
      </w:r>
      <w:r w:rsidRPr="00F8389C">
        <w:rPr>
          <w:rFonts w:ascii="Times New Roman" w:eastAsia="Arial Unicode MS" w:hAnsi="Times New Roman" w:cs="Times New Roman"/>
          <w:iCs/>
          <w:sz w:val="24"/>
          <w:szCs w:val="24"/>
          <w:lang w:val="en-GB" w:eastAsia="hr-HR"/>
        </w:rPr>
        <w:t xml:space="preserve"> vijim t</w:t>
      </w:r>
      <w:r w:rsidR="00E43658" w:rsidRPr="00F8389C">
        <w:rPr>
          <w:rFonts w:ascii="Times New Roman" w:eastAsia="Arial Unicode MS" w:hAnsi="Times New Roman" w:cs="Times New Roman"/>
          <w:iCs/>
          <w:sz w:val="24"/>
          <w:szCs w:val="24"/>
          <w:lang w:val="en-GB" w:eastAsia="hr-HR"/>
        </w:rPr>
        <w:t>ë</w:t>
      </w:r>
      <w:r w:rsidRPr="00F8389C">
        <w:rPr>
          <w:rFonts w:ascii="Times New Roman" w:eastAsia="Arial Unicode MS" w:hAnsi="Times New Roman" w:cs="Times New Roman"/>
          <w:iCs/>
          <w:sz w:val="24"/>
          <w:szCs w:val="24"/>
          <w:lang w:val="en-GB" w:eastAsia="hr-HR"/>
        </w:rPr>
        <w:t xml:space="preserve"> tij, duke përfshirë vendimin për të refuzuar një </w:t>
      </w:r>
      <w:proofErr w:type="gramStart"/>
      <w:r w:rsidRPr="00F8389C">
        <w:rPr>
          <w:rFonts w:ascii="Times New Roman" w:eastAsia="Arial Unicode MS" w:hAnsi="Times New Roman" w:cs="Times New Roman"/>
          <w:iCs/>
          <w:sz w:val="24"/>
          <w:szCs w:val="24"/>
          <w:lang w:val="en-GB" w:eastAsia="hr-HR"/>
        </w:rPr>
        <w:t>ngarkesë;</w:t>
      </w:r>
      <w:proofErr w:type="gramEnd"/>
    </w:p>
    <w:p w14:paraId="3158EE13" w14:textId="743F6FFC" w:rsidR="00BA55F1" w:rsidRPr="00F8389C" w:rsidRDefault="00BA55F1" w:rsidP="00BA55F1">
      <w:pPr>
        <w:spacing w:before="100" w:beforeAutospacing="1" w:after="100" w:afterAutospacing="1" w:line="276" w:lineRule="auto"/>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(ii) komunikojë informacionin e përmendur në shkronjën (i) nëpërmjet sistemit</w:t>
      </w:r>
      <w:r w:rsidR="00C51451" w:rsidRPr="00F8389C">
        <w:rPr>
          <w:rFonts w:ascii="Times New Roman" w:eastAsia="Arial Unicode MS" w:hAnsi="Times New Roman" w:cs="Times New Roman"/>
          <w:iCs/>
          <w:sz w:val="24"/>
          <w:szCs w:val="24"/>
          <w:lang w:val="en-GB" w:eastAsia="hr-HR"/>
        </w:rPr>
        <w:t xml:space="preserve"> </w:t>
      </w:r>
      <w:r w:rsidRPr="00F8389C">
        <w:rPr>
          <w:rFonts w:ascii="Times New Roman" w:eastAsia="Arial Unicode MS" w:hAnsi="Times New Roman" w:cs="Times New Roman"/>
          <w:iCs/>
          <w:sz w:val="24"/>
          <w:szCs w:val="24"/>
          <w:lang w:val="en-GB" w:eastAsia="hr-HR"/>
        </w:rPr>
        <w:t xml:space="preserve">të </w:t>
      </w:r>
      <w:r w:rsidR="00AD06AD" w:rsidRPr="00F8389C">
        <w:rPr>
          <w:rFonts w:ascii="Times New Roman" w:eastAsia="Arial Unicode MS" w:hAnsi="Times New Roman" w:cs="Times New Roman"/>
          <w:iCs/>
          <w:sz w:val="24"/>
          <w:szCs w:val="24"/>
          <w:lang w:val="en-GB" w:eastAsia="hr-HR"/>
        </w:rPr>
        <w:t>menaxhimit t</w:t>
      </w:r>
      <w:r w:rsidR="00C51451" w:rsidRPr="00F8389C">
        <w:rPr>
          <w:rFonts w:ascii="Times New Roman" w:eastAsia="Arial Unicode MS" w:hAnsi="Times New Roman" w:cs="Times New Roman"/>
          <w:iCs/>
          <w:sz w:val="24"/>
          <w:szCs w:val="24"/>
          <w:lang w:val="en-GB" w:eastAsia="hr-HR"/>
        </w:rPr>
        <w:t>ë</w:t>
      </w:r>
      <w:r w:rsidR="00AD06AD" w:rsidRPr="00F8389C">
        <w:rPr>
          <w:rFonts w:ascii="Times New Roman" w:eastAsia="Arial Unicode MS" w:hAnsi="Times New Roman" w:cs="Times New Roman"/>
          <w:iCs/>
          <w:sz w:val="24"/>
          <w:szCs w:val="24"/>
          <w:lang w:val="en-GB" w:eastAsia="hr-HR"/>
        </w:rPr>
        <w:t xml:space="preserve"> </w:t>
      </w:r>
      <w:r w:rsidRPr="00F8389C">
        <w:rPr>
          <w:rFonts w:ascii="Times New Roman" w:eastAsia="Arial Unicode MS" w:hAnsi="Times New Roman" w:cs="Times New Roman"/>
          <w:iCs/>
          <w:sz w:val="24"/>
          <w:szCs w:val="24"/>
          <w:lang w:val="en-GB" w:eastAsia="hr-HR"/>
        </w:rPr>
        <w:t>informacionit të kontrolleve zyrtare.</w:t>
      </w:r>
    </w:p>
    <w:p w14:paraId="20CABCFB" w14:textId="6FC0E757" w:rsidR="00F60D57" w:rsidRPr="00F8389C" w:rsidRDefault="00C01922" w:rsidP="00C01922">
      <w:pPr>
        <w:spacing w:before="100" w:beforeAutospacing="1" w:after="100" w:afterAutospacing="1" w:line="276" w:lineRule="auto"/>
        <w:jc w:val="both"/>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4.   </w:t>
      </w:r>
      <w:r w:rsidR="00F60D57" w:rsidRPr="00F8389C">
        <w:rPr>
          <w:rFonts w:ascii="Times New Roman" w:eastAsia="Arial Unicode MS" w:hAnsi="Times New Roman" w:cs="Times New Roman"/>
          <w:iCs/>
          <w:sz w:val="24"/>
          <w:szCs w:val="24"/>
          <w:lang w:val="en-GB" w:eastAsia="hr-HR"/>
        </w:rPr>
        <w:t>Operatorët përgjegjës për ngarkesën njoftojnë paraprakisht në përputhje me pikën (a) të pik</w:t>
      </w:r>
      <w:r w:rsidR="00E43658" w:rsidRPr="00F8389C">
        <w:rPr>
          <w:rFonts w:ascii="Times New Roman" w:eastAsia="Arial Unicode MS" w:hAnsi="Times New Roman" w:cs="Times New Roman"/>
          <w:iCs/>
          <w:sz w:val="24"/>
          <w:szCs w:val="24"/>
          <w:lang w:val="en-GB" w:eastAsia="hr-HR"/>
        </w:rPr>
        <w:t>ë</w:t>
      </w:r>
      <w:r w:rsidR="00F60D57" w:rsidRPr="00F8389C">
        <w:rPr>
          <w:rFonts w:ascii="Times New Roman" w:eastAsia="Arial Unicode MS" w:hAnsi="Times New Roman" w:cs="Times New Roman"/>
          <w:iCs/>
          <w:sz w:val="24"/>
          <w:szCs w:val="24"/>
          <w:lang w:val="en-GB" w:eastAsia="hr-HR"/>
        </w:rPr>
        <w:t>s 3 t</w:t>
      </w:r>
      <w:r w:rsidR="00E43658" w:rsidRPr="00F8389C">
        <w:rPr>
          <w:rFonts w:ascii="Times New Roman" w:eastAsia="Arial Unicode MS" w:hAnsi="Times New Roman" w:cs="Times New Roman"/>
          <w:iCs/>
          <w:sz w:val="24"/>
          <w:szCs w:val="24"/>
          <w:lang w:val="en-GB" w:eastAsia="hr-HR"/>
        </w:rPr>
        <w:t>ë</w:t>
      </w:r>
      <w:r w:rsidR="00F60D57" w:rsidRPr="00F8389C">
        <w:rPr>
          <w:rFonts w:ascii="Times New Roman" w:eastAsia="Arial Unicode MS" w:hAnsi="Times New Roman" w:cs="Times New Roman"/>
          <w:iCs/>
          <w:sz w:val="24"/>
          <w:szCs w:val="24"/>
          <w:lang w:val="en-GB" w:eastAsia="hr-HR"/>
        </w:rPr>
        <w:t xml:space="preserve"> k</w:t>
      </w:r>
      <w:r w:rsidR="00E43658" w:rsidRPr="00F8389C">
        <w:rPr>
          <w:rFonts w:ascii="Times New Roman" w:eastAsia="Arial Unicode MS" w:hAnsi="Times New Roman" w:cs="Times New Roman"/>
          <w:iCs/>
          <w:sz w:val="24"/>
          <w:szCs w:val="24"/>
          <w:lang w:val="en-GB" w:eastAsia="hr-HR"/>
        </w:rPr>
        <w:t>ë</w:t>
      </w:r>
      <w:r w:rsidR="00F60D57" w:rsidRPr="00F8389C">
        <w:rPr>
          <w:rFonts w:ascii="Times New Roman" w:eastAsia="Arial Unicode MS" w:hAnsi="Times New Roman" w:cs="Times New Roman"/>
          <w:iCs/>
          <w:sz w:val="24"/>
          <w:szCs w:val="24"/>
          <w:lang w:val="en-GB" w:eastAsia="hr-HR"/>
        </w:rPr>
        <w:t>tij neni, duke plotësuar dhe dorëzuar pjesën përkatëse të D</w:t>
      </w:r>
      <w:r w:rsidR="00AF73FB" w:rsidRPr="00F8389C">
        <w:rPr>
          <w:rFonts w:ascii="Times New Roman" w:eastAsia="Arial Unicode MS" w:hAnsi="Times New Roman" w:cs="Times New Roman"/>
          <w:iCs/>
          <w:sz w:val="24"/>
          <w:szCs w:val="24"/>
          <w:lang w:val="en-GB" w:eastAsia="hr-HR"/>
        </w:rPr>
        <w:t>SHPH</w:t>
      </w:r>
      <w:r w:rsidR="00F60D57" w:rsidRPr="00F8389C">
        <w:rPr>
          <w:rFonts w:ascii="Times New Roman" w:eastAsia="Arial Unicode MS" w:hAnsi="Times New Roman" w:cs="Times New Roman"/>
          <w:iCs/>
          <w:sz w:val="24"/>
          <w:szCs w:val="24"/>
          <w:lang w:val="en-GB" w:eastAsia="hr-HR"/>
        </w:rPr>
        <w:t xml:space="preserve"> në sistemin </w:t>
      </w:r>
      <w:r w:rsidR="00C51451" w:rsidRPr="00F8389C">
        <w:rPr>
          <w:rFonts w:ascii="Times New Roman" w:eastAsia="Arial Unicode MS" w:hAnsi="Times New Roman" w:cs="Times New Roman"/>
          <w:iCs/>
          <w:sz w:val="24"/>
          <w:szCs w:val="24"/>
          <w:lang w:val="en-GB" w:eastAsia="hr-HR"/>
        </w:rPr>
        <w:t xml:space="preserve">të </w:t>
      </w:r>
      <w:r w:rsidR="00C51451" w:rsidRPr="00F8389C">
        <w:rPr>
          <w:rFonts w:ascii="Times New Roman" w:eastAsia="Arial Unicode MS" w:hAnsi="Times New Roman" w:cs="Times New Roman"/>
          <w:iCs/>
          <w:sz w:val="24"/>
          <w:szCs w:val="24"/>
          <w:lang w:val="en-GB" w:eastAsia="hr-HR"/>
        </w:rPr>
        <w:lastRenderedPageBreak/>
        <w:t xml:space="preserve">menaxhimit të informacionit </w:t>
      </w:r>
      <w:r w:rsidR="00F60D57" w:rsidRPr="00F8389C">
        <w:rPr>
          <w:rFonts w:ascii="Times New Roman" w:eastAsia="Arial Unicode MS" w:hAnsi="Times New Roman" w:cs="Times New Roman"/>
          <w:iCs/>
          <w:sz w:val="24"/>
          <w:szCs w:val="24"/>
          <w:lang w:val="en-GB" w:eastAsia="hr-HR"/>
        </w:rPr>
        <w:t xml:space="preserve">të kontrolleve zyrtare për transmetim tek </w:t>
      </w:r>
      <w:r w:rsidR="00C23EC2" w:rsidRPr="00F8389C">
        <w:rPr>
          <w:rFonts w:ascii="Times New Roman" w:eastAsia="Arial Unicode MS" w:hAnsi="Times New Roman" w:cs="Times New Roman"/>
          <w:iCs/>
          <w:sz w:val="24"/>
          <w:szCs w:val="24"/>
          <w:lang w:val="en-GB" w:eastAsia="hr-HR"/>
        </w:rPr>
        <w:t>inspektor</w:t>
      </w:r>
      <w:r w:rsidR="000F1ACE" w:rsidRPr="00F8389C">
        <w:rPr>
          <w:rFonts w:ascii="Times New Roman" w:eastAsia="Arial Unicode MS" w:hAnsi="Times New Roman" w:cs="Times New Roman"/>
          <w:iCs/>
          <w:sz w:val="24"/>
          <w:szCs w:val="24"/>
          <w:lang w:val="en-GB" w:eastAsia="hr-HR"/>
        </w:rPr>
        <w:t>ë</w:t>
      </w:r>
      <w:r w:rsidR="00C23EC2" w:rsidRPr="00F8389C">
        <w:rPr>
          <w:rFonts w:ascii="Times New Roman" w:eastAsia="Arial Unicode MS" w:hAnsi="Times New Roman" w:cs="Times New Roman"/>
          <w:iCs/>
          <w:sz w:val="24"/>
          <w:szCs w:val="24"/>
          <w:lang w:val="en-GB" w:eastAsia="hr-HR"/>
        </w:rPr>
        <w:t xml:space="preserve">t e IPKPKK </w:t>
      </w:r>
      <w:r w:rsidR="00F60D57" w:rsidRPr="00F8389C">
        <w:rPr>
          <w:rFonts w:ascii="Times New Roman" w:eastAsia="Arial Unicode MS" w:hAnsi="Times New Roman" w:cs="Times New Roman"/>
          <w:iCs/>
          <w:sz w:val="24"/>
          <w:szCs w:val="24"/>
          <w:lang w:val="en-GB" w:eastAsia="hr-HR"/>
        </w:rPr>
        <w:t>të pik</w:t>
      </w:r>
      <w:r w:rsidR="00E43658" w:rsidRPr="00F8389C">
        <w:rPr>
          <w:rFonts w:ascii="Times New Roman" w:eastAsia="Arial Unicode MS" w:hAnsi="Times New Roman" w:cs="Times New Roman"/>
          <w:iCs/>
          <w:sz w:val="24"/>
          <w:szCs w:val="24"/>
          <w:lang w:val="en-GB" w:eastAsia="hr-HR"/>
        </w:rPr>
        <w:t>ë</w:t>
      </w:r>
      <w:r w:rsidR="00F60D57" w:rsidRPr="00F8389C">
        <w:rPr>
          <w:rFonts w:ascii="Times New Roman" w:eastAsia="Arial Unicode MS" w:hAnsi="Times New Roman" w:cs="Times New Roman"/>
          <w:iCs/>
          <w:sz w:val="24"/>
          <w:szCs w:val="24"/>
          <w:lang w:val="en-GB" w:eastAsia="hr-HR"/>
        </w:rPr>
        <w:t>s s</w:t>
      </w:r>
      <w:r w:rsidR="00E43658" w:rsidRPr="00F8389C">
        <w:rPr>
          <w:rFonts w:ascii="Times New Roman" w:eastAsia="Arial Unicode MS" w:hAnsi="Times New Roman" w:cs="Times New Roman"/>
          <w:iCs/>
          <w:sz w:val="24"/>
          <w:szCs w:val="24"/>
          <w:lang w:val="en-GB" w:eastAsia="hr-HR"/>
        </w:rPr>
        <w:t>ë</w:t>
      </w:r>
      <w:r w:rsidR="00F60D57" w:rsidRPr="00F8389C">
        <w:rPr>
          <w:rFonts w:ascii="Times New Roman" w:eastAsia="Arial Unicode MS" w:hAnsi="Times New Roman" w:cs="Times New Roman"/>
          <w:iCs/>
          <w:sz w:val="24"/>
          <w:szCs w:val="24"/>
          <w:lang w:val="en-GB" w:eastAsia="hr-HR"/>
        </w:rPr>
        <w:t xml:space="preserve"> kontrollit kufitar përpara mbërritjes fizike të ngarkesës në Shqipëri</w:t>
      </w:r>
    </w:p>
    <w:p w14:paraId="5AF5C511" w14:textId="7F59B3CD" w:rsidR="00F60D57" w:rsidRPr="00F8389C" w:rsidRDefault="00C01922" w:rsidP="00F60D57">
      <w:pPr>
        <w:spacing w:before="100" w:beforeAutospacing="1" w:after="100" w:afterAutospacing="1" w:line="276" w:lineRule="auto"/>
        <w:jc w:val="both"/>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5.   </w:t>
      </w:r>
      <w:r w:rsidR="00C23EC2" w:rsidRPr="00F8389C">
        <w:rPr>
          <w:rFonts w:ascii="Times New Roman" w:eastAsia="Arial Unicode MS" w:hAnsi="Times New Roman" w:cs="Times New Roman"/>
          <w:iCs/>
          <w:sz w:val="24"/>
          <w:szCs w:val="24"/>
          <w:lang w:val="en-GB" w:eastAsia="hr-HR"/>
        </w:rPr>
        <w:t>inspektor</w:t>
      </w:r>
      <w:r w:rsidR="000F1ACE" w:rsidRPr="00F8389C">
        <w:rPr>
          <w:rFonts w:ascii="Times New Roman" w:eastAsia="Arial Unicode MS" w:hAnsi="Times New Roman" w:cs="Times New Roman"/>
          <w:iCs/>
          <w:sz w:val="24"/>
          <w:szCs w:val="24"/>
          <w:lang w:val="en-GB" w:eastAsia="hr-HR"/>
        </w:rPr>
        <w:t>ë</w:t>
      </w:r>
      <w:r w:rsidR="00C23EC2" w:rsidRPr="00F8389C">
        <w:rPr>
          <w:rFonts w:ascii="Times New Roman" w:eastAsia="Arial Unicode MS" w:hAnsi="Times New Roman" w:cs="Times New Roman"/>
          <w:iCs/>
          <w:sz w:val="24"/>
          <w:szCs w:val="24"/>
          <w:lang w:val="en-GB" w:eastAsia="hr-HR"/>
        </w:rPr>
        <w:t xml:space="preserve">t e IPKPKK </w:t>
      </w:r>
      <w:r w:rsidR="00F60D57" w:rsidRPr="00F8389C">
        <w:rPr>
          <w:rFonts w:ascii="Times New Roman" w:eastAsia="Arial Unicode MS" w:hAnsi="Times New Roman" w:cs="Times New Roman"/>
          <w:iCs/>
          <w:sz w:val="24"/>
          <w:szCs w:val="24"/>
          <w:lang w:val="en-GB" w:eastAsia="hr-HR"/>
        </w:rPr>
        <w:t xml:space="preserve">të pikës së kontrollit kufitar finalizojnë </w:t>
      </w:r>
      <w:r w:rsidR="00AF73FB" w:rsidRPr="00F8389C">
        <w:rPr>
          <w:rFonts w:ascii="Times New Roman" w:eastAsia="Arial Unicode MS" w:hAnsi="Times New Roman" w:cs="Times New Roman"/>
          <w:iCs/>
          <w:sz w:val="24"/>
          <w:szCs w:val="24"/>
          <w:lang w:val="en-GB" w:eastAsia="hr-HR"/>
        </w:rPr>
        <w:t>DSHPH</w:t>
      </w:r>
      <w:r w:rsidR="00F60D57" w:rsidRPr="00F8389C">
        <w:rPr>
          <w:rFonts w:ascii="Times New Roman" w:eastAsia="Arial Unicode MS" w:hAnsi="Times New Roman" w:cs="Times New Roman"/>
          <w:iCs/>
          <w:sz w:val="24"/>
          <w:szCs w:val="24"/>
          <w:lang w:val="en-GB" w:eastAsia="hr-HR"/>
        </w:rPr>
        <w:t xml:space="preserve"> sapo:</w:t>
      </w:r>
    </w:p>
    <w:p w14:paraId="2195FB10" w14:textId="1716ADEC" w:rsidR="00F60D57" w:rsidRPr="00F8389C" w:rsidRDefault="00F60D57" w:rsidP="00F60D57">
      <w:pPr>
        <w:spacing w:before="100" w:beforeAutospacing="1" w:after="100" w:afterAutospacing="1" w:line="276" w:lineRule="auto"/>
        <w:jc w:val="both"/>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 xml:space="preserve">(a) </w:t>
      </w:r>
      <w:r w:rsidR="00AF73FB" w:rsidRPr="00F8389C">
        <w:rPr>
          <w:rFonts w:ascii="Times New Roman" w:eastAsia="Arial Unicode MS" w:hAnsi="Times New Roman" w:cs="Times New Roman"/>
          <w:iCs/>
          <w:sz w:val="24"/>
          <w:szCs w:val="24"/>
          <w:lang w:val="en-GB" w:eastAsia="hr-HR"/>
        </w:rPr>
        <w:t>t</w:t>
      </w:r>
      <w:r w:rsidR="000F1ACE" w:rsidRPr="00F8389C">
        <w:rPr>
          <w:rFonts w:ascii="Times New Roman" w:eastAsia="Arial Unicode MS" w:hAnsi="Times New Roman" w:cs="Times New Roman"/>
          <w:iCs/>
          <w:sz w:val="24"/>
          <w:szCs w:val="24"/>
          <w:lang w:val="en-GB" w:eastAsia="hr-HR"/>
        </w:rPr>
        <w:t>ë</w:t>
      </w:r>
      <w:r w:rsidR="00AF73FB" w:rsidRPr="00F8389C">
        <w:rPr>
          <w:rFonts w:ascii="Times New Roman" w:eastAsia="Arial Unicode MS" w:hAnsi="Times New Roman" w:cs="Times New Roman"/>
          <w:iCs/>
          <w:sz w:val="24"/>
          <w:szCs w:val="24"/>
          <w:lang w:val="en-GB" w:eastAsia="hr-HR"/>
        </w:rPr>
        <w:t xml:space="preserve"> </w:t>
      </w:r>
      <w:r w:rsidRPr="00F8389C">
        <w:rPr>
          <w:rFonts w:ascii="Times New Roman" w:eastAsia="Arial Unicode MS" w:hAnsi="Times New Roman" w:cs="Times New Roman"/>
          <w:iCs/>
          <w:sz w:val="24"/>
          <w:szCs w:val="24"/>
          <w:lang w:val="en-GB" w:eastAsia="hr-HR"/>
        </w:rPr>
        <w:t xml:space="preserve">jenë kryer të gjitha kontrollet zyrtare të kërkuara nga </w:t>
      </w:r>
      <w:proofErr w:type="gramStart"/>
      <w:r w:rsidRPr="00F8389C">
        <w:rPr>
          <w:rFonts w:ascii="Times New Roman" w:eastAsia="Arial Unicode MS" w:hAnsi="Times New Roman" w:cs="Times New Roman"/>
          <w:iCs/>
          <w:sz w:val="24"/>
          <w:szCs w:val="24"/>
          <w:lang w:val="en-GB" w:eastAsia="hr-HR"/>
        </w:rPr>
        <w:t xml:space="preserve">neni </w:t>
      </w:r>
      <w:r w:rsidR="00AD06AD" w:rsidRPr="00F8389C">
        <w:rPr>
          <w:rFonts w:ascii="Times New Roman" w:eastAsia="Arial Unicode MS" w:hAnsi="Times New Roman" w:cs="Times New Roman"/>
          <w:iCs/>
          <w:sz w:val="24"/>
          <w:szCs w:val="24"/>
          <w:lang w:val="en-GB" w:eastAsia="hr-HR"/>
        </w:rPr>
        <w:t xml:space="preserve"> 47</w:t>
      </w:r>
      <w:proofErr w:type="gramEnd"/>
      <w:r w:rsidR="00AD06AD" w:rsidRPr="00F8389C">
        <w:rPr>
          <w:rFonts w:ascii="Times New Roman" w:eastAsia="Arial Unicode MS" w:hAnsi="Times New Roman" w:cs="Times New Roman"/>
          <w:iCs/>
          <w:sz w:val="24"/>
          <w:szCs w:val="24"/>
          <w:lang w:val="en-GB" w:eastAsia="hr-HR"/>
        </w:rPr>
        <w:t xml:space="preserve"> pika </w:t>
      </w:r>
      <w:r w:rsidRPr="00F8389C">
        <w:rPr>
          <w:rFonts w:ascii="Times New Roman" w:eastAsia="Arial Unicode MS" w:hAnsi="Times New Roman" w:cs="Times New Roman"/>
          <w:iCs/>
          <w:sz w:val="24"/>
          <w:szCs w:val="24"/>
          <w:lang w:val="en-GB" w:eastAsia="hr-HR"/>
        </w:rPr>
        <w:t xml:space="preserve">1) i këtij </w:t>
      </w:r>
      <w:proofErr w:type="gramStart"/>
      <w:r w:rsidRPr="00F8389C">
        <w:rPr>
          <w:rFonts w:ascii="Times New Roman" w:eastAsia="Arial Unicode MS" w:hAnsi="Times New Roman" w:cs="Times New Roman"/>
          <w:iCs/>
          <w:sz w:val="24"/>
          <w:szCs w:val="24"/>
          <w:lang w:val="en-GB" w:eastAsia="hr-HR"/>
        </w:rPr>
        <w:t>ligji;</w:t>
      </w:r>
      <w:proofErr w:type="gramEnd"/>
    </w:p>
    <w:p w14:paraId="11CD5F25" w14:textId="77777777" w:rsidR="00F60D57" w:rsidRPr="00F8389C" w:rsidRDefault="00F60D57" w:rsidP="00F60D57">
      <w:pPr>
        <w:spacing w:before="100" w:beforeAutospacing="1" w:after="100" w:afterAutospacing="1" w:line="276" w:lineRule="auto"/>
        <w:jc w:val="both"/>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(b) rezultatet nga kontrollet fizike, kur kërkohen të tilla kontrolle, janë të disponueshme; dhe</w:t>
      </w:r>
    </w:p>
    <w:p w14:paraId="5600A58C" w14:textId="5C1AEA49" w:rsidR="00F60D57" w:rsidRPr="00F8389C" w:rsidRDefault="00F60D57" w:rsidP="00F60D57">
      <w:pPr>
        <w:spacing w:before="100" w:beforeAutospacing="1" w:after="100" w:afterAutospacing="1" w:line="276" w:lineRule="auto"/>
        <w:jc w:val="both"/>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 xml:space="preserve">(c) është marrë një vendim për ngarkesën në përputhje me nenin </w:t>
      </w:r>
      <w:r w:rsidR="00AD06AD" w:rsidRPr="00F8389C">
        <w:rPr>
          <w:rFonts w:ascii="Times New Roman" w:eastAsia="Arial Unicode MS" w:hAnsi="Times New Roman" w:cs="Times New Roman"/>
          <w:iCs/>
          <w:sz w:val="24"/>
          <w:szCs w:val="24"/>
          <w:lang w:val="en-GB" w:eastAsia="hr-HR"/>
        </w:rPr>
        <w:t xml:space="preserve">53 </w:t>
      </w:r>
      <w:r w:rsidRPr="00F8389C">
        <w:rPr>
          <w:rFonts w:ascii="Times New Roman" w:eastAsia="Arial Unicode MS" w:hAnsi="Times New Roman" w:cs="Times New Roman"/>
          <w:iCs/>
          <w:sz w:val="24"/>
          <w:szCs w:val="24"/>
          <w:lang w:val="en-GB" w:eastAsia="hr-HR"/>
        </w:rPr>
        <w:t xml:space="preserve">të këtij ligji dhe është regjistruar në </w:t>
      </w:r>
      <w:r w:rsidR="00AF73FB" w:rsidRPr="00F8389C">
        <w:rPr>
          <w:rFonts w:ascii="Times New Roman" w:eastAsia="Arial Unicode MS" w:hAnsi="Times New Roman" w:cs="Times New Roman"/>
          <w:iCs/>
          <w:sz w:val="24"/>
          <w:szCs w:val="24"/>
          <w:lang w:val="en-GB" w:eastAsia="hr-HR"/>
        </w:rPr>
        <w:t>DSHPH</w:t>
      </w:r>
      <w:r w:rsidRPr="00F8389C">
        <w:rPr>
          <w:rFonts w:ascii="Times New Roman" w:eastAsia="Arial Unicode MS" w:hAnsi="Times New Roman" w:cs="Times New Roman"/>
          <w:iCs/>
          <w:sz w:val="24"/>
          <w:szCs w:val="24"/>
          <w:lang w:val="en-GB" w:eastAsia="hr-HR"/>
        </w:rPr>
        <w:t>.</w:t>
      </w:r>
    </w:p>
    <w:p w14:paraId="0C033868" w14:textId="2BDD59F5" w:rsidR="00B221CD" w:rsidRPr="00F8389C" w:rsidRDefault="00B221CD" w:rsidP="00F60D57">
      <w:pPr>
        <w:pStyle w:val="title-article-norm"/>
        <w:spacing w:line="276" w:lineRule="auto"/>
        <w:jc w:val="center"/>
        <w:rPr>
          <w:rFonts w:eastAsia="Arial Unicode MS"/>
          <w:i/>
          <w:iCs/>
          <w:lang w:val="en-GB"/>
        </w:rPr>
      </w:pPr>
      <w:r w:rsidRPr="00F8389C">
        <w:rPr>
          <w:rFonts w:eastAsia="Arial Unicode MS"/>
          <w:i/>
          <w:iCs/>
          <w:lang w:val="en-GB"/>
        </w:rPr>
        <w:t>Article </w:t>
      </w:r>
      <w:r w:rsidR="00040D3F" w:rsidRPr="00F8389C">
        <w:rPr>
          <w:rFonts w:eastAsia="Arial Unicode MS"/>
          <w:i/>
          <w:iCs/>
          <w:lang w:val="en-GB"/>
        </w:rPr>
        <w:t>55</w:t>
      </w:r>
    </w:p>
    <w:p w14:paraId="550177A4" w14:textId="4A4FE664" w:rsidR="00F60D57" w:rsidRPr="00F8389C" w:rsidRDefault="00F60D57" w:rsidP="00B221CD">
      <w:pPr>
        <w:pStyle w:val="title-article-norm"/>
        <w:spacing w:line="276" w:lineRule="auto"/>
        <w:jc w:val="center"/>
        <w:rPr>
          <w:rFonts w:eastAsia="Arial Unicode MS"/>
          <w:b/>
          <w:bCs/>
          <w:i/>
          <w:lang w:val="en-GB"/>
        </w:rPr>
      </w:pPr>
      <w:r w:rsidRPr="00F8389C">
        <w:rPr>
          <w:rFonts w:eastAsia="Arial Unicode MS"/>
          <w:b/>
          <w:bCs/>
          <w:i/>
          <w:lang w:val="en-GB"/>
        </w:rPr>
        <w:t xml:space="preserve">Përdorimi i </w:t>
      </w:r>
      <w:r w:rsidR="00AF73FB" w:rsidRPr="00F8389C">
        <w:rPr>
          <w:rFonts w:eastAsia="Arial Unicode MS"/>
          <w:b/>
          <w:bCs/>
          <w:i/>
          <w:lang w:val="en-GB"/>
        </w:rPr>
        <w:t xml:space="preserve">DSHPH </w:t>
      </w:r>
      <w:r w:rsidRPr="00F8389C">
        <w:rPr>
          <w:rFonts w:eastAsia="Arial Unicode MS"/>
          <w:b/>
          <w:bCs/>
          <w:i/>
          <w:lang w:val="en-GB"/>
        </w:rPr>
        <w:t>nga autoritetet doganore</w:t>
      </w:r>
    </w:p>
    <w:p w14:paraId="402B0081" w14:textId="1EEA1628" w:rsidR="00F60D57" w:rsidRPr="00F8389C" w:rsidRDefault="00B221CD" w:rsidP="00B221CD">
      <w:pPr>
        <w:pStyle w:val="title-article-norm"/>
        <w:spacing w:line="276" w:lineRule="auto"/>
        <w:jc w:val="both"/>
        <w:rPr>
          <w:rFonts w:eastAsia="Arial Unicode MS"/>
          <w:iCs/>
          <w:lang w:val="en-GB"/>
        </w:rPr>
      </w:pPr>
      <w:r w:rsidRPr="00F8389C">
        <w:rPr>
          <w:rFonts w:eastAsia="Arial Unicode MS"/>
          <w:iCs/>
          <w:lang w:val="en-GB"/>
        </w:rPr>
        <w:t>1.   </w:t>
      </w:r>
      <w:r w:rsidR="00F60D57" w:rsidRPr="00F8389C">
        <w:rPr>
          <w:rFonts w:eastAsia="Arial Unicode MS"/>
          <w:iCs/>
          <w:lang w:val="en-GB"/>
        </w:rPr>
        <w:t xml:space="preserve">Vendosja dhe trajtimi i ngarkesave të kategorive të kafshëve dhe mallrave të përmendura në </w:t>
      </w:r>
      <w:proofErr w:type="gramStart"/>
      <w:r w:rsidR="00F60D57" w:rsidRPr="00F8389C">
        <w:rPr>
          <w:rFonts w:eastAsia="Arial Unicode MS"/>
          <w:iCs/>
          <w:lang w:val="en-GB"/>
        </w:rPr>
        <w:t xml:space="preserve">nenin </w:t>
      </w:r>
      <w:r w:rsidR="00AD06AD" w:rsidRPr="00F8389C">
        <w:rPr>
          <w:rFonts w:eastAsia="Arial Unicode MS"/>
          <w:iCs/>
          <w:lang w:val="en-GB"/>
        </w:rPr>
        <w:t xml:space="preserve"> 45</w:t>
      </w:r>
      <w:proofErr w:type="gramEnd"/>
      <w:r w:rsidR="00F60D57" w:rsidRPr="00F8389C">
        <w:rPr>
          <w:rFonts w:eastAsia="Arial Unicode MS"/>
          <w:iCs/>
          <w:lang w:val="en-GB"/>
        </w:rPr>
        <w:t xml:space="preserve"> pika 1 të këtij ligji sipas një procedurë doganore, duke përfshirë hyrjen ose trajtimin në magazina doganore ose zona të lira, i nënshtrohet paraqitjes së </w:t>
      </w:r>
      <w:r w:rsidR="00696531" w:rsidRPr="00F8389C">
        <w:rPr>
          <w:rFonts w:eastAsia="Arial Unicode MS"/>
          <w:iCs/>
          <w:lang w:val="en-GB"/>
        </w:rPr>
        <w:t xml:space="preserve">DSHPH </w:t>
      </w:r>
      <w:r w:rsidR="00F60D57" w:rsidRPr="00F8389C">
        <w:rPr>
          <w:rFonts w:eastAsia="Arial Unicode MS"/>
          <w:iCs/>
          <w:lang w:val="en-GB"/>
        </w:rPr>
        <w:t xml:space="preserve">nga operatori përgjegjës për dërgesën tek autoritetet doganore, pa </w:t>
      </w:r>
      <w:r w:rsidR="00696531" w:rsidRPr="00F8389C">
        <w:rPr>
          <w:rFonts w:eastAsia="Arial Unicode MS"/>
          <w:iCs/>
          <w:lang w:val="en-GB"/>
        </w:rPr>
        <w:t>c</w:t>
      </w:r>
      <w:r w:rsidR="000F1ACE" w:rsidRPr="00F8389C">
        <w:rPr>
          <w:rFonts w:eastAsia="Arial Unicode MS"/>
          <w:iCs/>
          <w:lang w:val="en-GB"/>
        </w:rPr>
        <w:t>ë</w:t>
      </w:r>
      <w:r w:rsidR="00696531" w:rsidRPr="00F8389C">
        <w:rPr>
          <w:rFonts w:eastAsia="Arial Unicode MS"/>
          <w:iCs/>
          <w:lang w:val="en-GB"/>
        </w:rPr>
        <w:t xml:space="preserve">nuar </w:t>
      </w:r>
      <w:r w:rsidR="00F60D57" w:rsidRPr="00F8389C">
        <w:rPr>
          <w:rFonts w:eastAsia="Arial Unicode MS"/>
          <w:iCs/>
          <w:lang w:val="en-GB"/>
        </w:rPr>
        <w:t xml:space="preserve">përjashtimet e parashikuara në nenin </w:t>
      </w:r>
      <w:r w:rsidR="00AD06AD" w:rsidRPr="00F8389C">
        <w:rPr>
          <w:rFonts w:eastAsia="Arial Unicode MS"/>
          <w:iCs/>
          <w:lang w:val="en-GB"/>
        </w:rPr>
        <w:t xml:space="preserve">46 </w:t>
      </w:r>
      <w:r w:rsidR="00F60D57" w:rsidRPr="00F8389C">
        <w:rPr>
          <w:rFonts w:eastAsia="Arial Unicode MS"/>
          <w:iCs/>
          <w:lang w:val="en-GB"/>
        </w:rPr>
        <w:t xml:space="preserve">të këtij ligji dhe rregullat e parashikuara në nenet </w:t>
      </w:r>
      <w:r w:rsidR="00AD06AD" w:rsidRPr="00F8389C">
        <w:rPr>
          <w:rFonts w:eastAsia="Arial Unicode MS"/>
          <w:iCs/>
          <w:lang w:val="en-GB"/>
        </w:rPr>
        <w:t>51</w:t>
      </w:r>
      <w:r w:rsidR="00F60D57" w:rsidRPr="00F8389C">
        <w:rPr>
          <w:rFonts w:eastAsia="Arial Unicode MS"/>
          <w:iCs/>
          <w:lang w:val="en-GB"/>
        </w:rPr>
        <w:t xml:space="preserve"> dhe </w:t>
      </w:r>
      <w:r w:rsidR="00AD06AD" w:rsidRPr="00F8389C">
        <w:rPr>
          <w:rFonts w:eastAsia="Arial Unicode MS"/>
          <w:iCs/>
          <w:lang w:val="en-GB"/>
        </w:rPr>
        <w:t>52</w:t>
      </w:r>
      <w:r w:rsidR="00F60D57" w:rsidRPr="00F8389C">
        <w:rPr>
          <w:rFonts w:eastAsia="Arial Unicode MS"/>
          <w:iCs/>
          <w:lang w:val="en-GB"/>
        </w:rPr>
        <w:t xml:space="preserve"> të këtij ligji. Në këtë fazë, </w:t>
      </w:r>
      <w:r w:rsidR="00696531" w:rsidRPr="00F8389C">
        <w:rPr>
          <w:rFonts w:eastAsia="Arial Unicode MS"/>
          <w:iCs/>
          <w:lang w:val="en-GB"/>
        </w:rPr>
        <w:t xml:space="preserve">DSHPH </w:t>
      </w:r>
      <w:r w:rsidR="00F60D57" w:rsidRPr="00F8389C">
        <w:rPr>
          <w:rFonts w:eastAsia="Arial Unicode MS"/>
          <w:iCs/>
          <w:lang w:val="en-GB"/>
        </w:rPr>
        <w:t>duhet t</w:t>
      </w:r>
      <w:r w:rsidR="00E43658" w:rsidRPr="00F8389C">
        <w:rPr>
          <w:rFonts w:eastAsia="Arial Unicode MS"/>
          <w:iCs/>
          <w:lang w:val="en-GB"/>
        </w:rPr>
        <w:t>ë</w:t>
      </w:r>
      <w:r w:rsidR="00F60D57" w:rsidRPr="00F8389C">
        <w:rPr>
          <w:rFonts w:eastAsia="Arial Unicode MS"/>
          <w:iCs/>
          <w:lang w:val="en-GB"/>
        </w:rPr>
        <w:t xml:space="preserve"> jet</w:t>
      </w:r>
      <w:r w:rsidR="00E43658" w:rsidRPr="00F8389C">
        <w:rPr>
          <w:rFonts w:eastAsia="Arial Unicode MS"/>
          <w:iCs/>
          <w:lang w:val="en-GB"/>
        </w:rPr>
        <w:t>ë</w:t>
      </w:r>
      <w:r w:rsidR="00F60D57" w:rsidRPr="00F8389C">
        <w:rPr>
          <w:rFonts w:eastAsia="Arial Unicode MS"/>
          <w:iCs/>
          <w:lang w:val="en-GB"/>
        </w:rPr>
        <w:t xml:space="preserve"> finalizuar n</w:t>
      </w:r>
      <w:r w:rsidR="00E43658" w:rsidRPr="00F8389C">
        <w:rPr>
          <w:rFonts w:eastAsia="Arial Unicode MS"/>
          <w:iCs/>
          <w:lang w:val="en-GB"/>
        </w:rPr>
        <w:t>ë</w:t>
      </w:r>
      <w:r w:rsidR="00F60D57" w:rsidRPr="00F8389C">
        <w:rPr>
          <w:rFonts w:eastAsia="Arial Unicode MS"/>
          <w:iCs/>
          <w:lang w:val="en-GB"/>
        </w:rPr>
        <w:t xml:space="preserve"> m</w:t>
      </w:r>
      <w:r w:rsidR="00E43658" w:rsidRPr="00F8389C">
        <w:rPr>
          <w:rFonts w:eastAsia="Arial Unicode MS"/>
          <w:iCs/>
          <w:lang w:val="en-GB"/>
        </w:rPr>
        <w:t>ë</w:t>
      </w:r>
      <w:r w:rsidR="00F60D57" w:rsidRPr="00F8389C">
        <w:rPr>
          <w:rFonts w:eastAsia="Arial Unicode MS"/>
          <w:iCs/>
          <w:lang w:val="en-GB"/>
        </w:rPr>
        <w:t>nyr</w:t>
      </w:r>
      <w:r w:rsidR="00E43658" w:rsidRPr="00F8389C">
        <w:rPr>
          <w:rFonts w:eastAsia="Arial Unicode MS"/>
          <w:iCs/>
          <w:lang w:val="en-GB"/>
        </w:rPr>
        <w:t>ë</w:t>
      </w:r>
      <w:r w:rsidR="00F60D57" w:rsidRPr="00F8389C">
        <w:rPr>
          <w:rFonts w:eastAsia="Arial Unicode MS"/>
          <w:iCs/>
          <w:lang w:val="en-GB"/>
        </w:rPr>
        <w:t xml:space="preserve"> t</w:t>
      </w:r>
      <w:r w:rsidR="00E43658" w:rsidRPr="00F8389C">
        <w:rPr>
          <w:rFonts w:eastAsia="Arial Unicode MS"/>
          <w:iCs/>
          <w:lang w:val="en-GB"/>
        </w:rPr>
        <w:t>ë</w:t>
      </w:r>
      <w:r w:rsidR="00F60D57" w:rsidRPr="00F8389C">
        <w:rPr>
          <w:rFonts w:eastAsia="Arial Unicode MS"/>
          <w:iCs/>
          <w:lang w:val="en-GB"/>
        </w:rPr>
        <w:t xml:space="preserve"> rregullt nga </w:t>
      </w:r>
      <w:r w:rsidR="00C23EC2" w:rsidRPr="00F8389C">
        <w:rPr>
          <w:rFonts w:eastAsia="Arial Unicode MS"/>
          <w:iCs/>
          <w:lang w:val="en-GB"/>
        </w:rPr>
        <w:t>inspektor</w:t>
      </w:r>
      <w:r w:rsidR="00622626" w:rsidRPr="00F8389C">
        <w:rPr>
          <w:rFonts w:eastAsia="Arial Unicode MS"/>
          <w:iCs/>
          <w:lang w:val="en-GB"/>
        </w:rPr>
        <w:t>i</w:t>
      </w:r>
      <w:r w:rsidR="00C23EC2" w:rsidRPr="00F8389C">
        <w:rPr>
          <w:rFonts w:eastAsia="Arial Unicode MS"/>
          <w:iCs/>
          <w:lang w:val="en-GB"/>
        </w:rPr>
        <w:t xml:space="preserve"> </w:t>
      </w:r>
      <w:r w:rsidR="00622626" w:rsidRPr="00F8389C">
        <w:rPr>
          <w:rFonts w:eastAsia="Arial Unicode MS"/>
          <w:iCs/>
          <w:lang w:val="en-GB"/>
        </w:rPr>
        <w:t>i</w:t>
      </w:r>
      <w:r w:rsidR="00C23EC2" w:rsidRPr="00F8389C">
        <w:rPr>
          <w:rFonts w:eastAsia="Arial Unicode MS"/>
          <w:iCs/>
          <w:lang w:val="en-GB"/>
        </w:rPr>
        <w:t xml:space="preserve"> IPKPKK </w:t>
      </w:r>
      <w:r w:rsidR="00622626" w:rsidRPr="00F8389C">
        <w:rPr>
          <w:rFonts w:eastAsia="Arial Unicode MS"/>
          <w:iCs/>
          <w:lang w:val="en-GB"/>
        </w:rPr>
        <w:t xml:space="preserve">në </w:t>
      </w:r>
      <w:r w:rsidR="00F60D57" w:rsidRPr="00F8389C">
        <w:rPr>
          <w:rFonts w:eastAsia="Arial Unicode MS"/>
          <w:iCs/>
          <w:lang w:val="en-GB"/>
        </w:rPr>
        <w:t>pik</w:t>
      </w:r>
      <w:r w:rsidR="00E43658" w:rsidRPr="00F8389C">
        <w:rPr>
          <w:rFonts w:eastAsia="Arial Unicode MS"/>
          <w:iCs/>
          <w:lang w:val="en-GB"/>
        </w:rPr>
        <w:t>ë</w:t>
      </w:r>
      <w:r w:rsidR="00622626" w:rsidRPr="00F8389C">
        <w:rPr>
          <w:rFonts w:eastAsia="Arial Unicode MS"/>
          <w:iCs/>
          <w:lang w:val="en-GB"/>
        </w:rPr>
        <w:t>n</w:t>
      </w:r>
      <w:r w:rsidR="00F60D57" w:rsidRPr="00F8389C">
        <w:rPr>
          <w:rFonts w:eastAsia="Arial Unicode MS"/>
          <w:iCs/>
          <w:lang w:val="en-GB"/>
        </w:rPr>
        <w:t xml:space="preserve"> </w:t>
      </w:r>
      <w:r w:rsidR="00622626" w:rsidRPr="00F8389C">
        <w:rPr>
          <w:rFonts w:eastAsia="Arial Unicode MS"/>
          <w:iCs/>
          <w:lang w:val="en-GB"/>
        </w:rPr>
        <w:t>e</w:t>
      </w:r>
      <w:r w:rsidR="00F60D57" w:rsidRPr="00F8389C">
        <w:rPr>
          <w:rFonts w:eastAsia="Arial Unicode MS"/>
          <w:iCs/>
          <w:lang w:val="en-GB"/>
        </w:rPr>
        <w:t xml:space="preserve"> kontrollit kufitar.</w:t>
      </w:r>
    </w:p>
    <w:p w14:paraId="58808BA5" w14:textId="04FF8DBD" w:rsidR="00B221CD" w:rsidRPr="00F8389C" w:rsidRDefault="00B221CD" w:rsidP="00B221CD">
      <w:pPr>
        <w:pStyle w:val="title-article-norm"/>
        <w:spacing w:line="276" w:lineRule="auto"/>
        <w:jc w:val="both"/>
        <w:rPr>
          <w:rFonts w:eastAsia="Arial Unicode MS"/>
          <w:iCs/>
          <w:lang w:val="en-GB"/>
        </w:rPr>
      </w:pPr>
      <w:r w:rsidRPr="00F8389C">
        <w:rPr>
          <w:rFonts w:eastAsia="Arial Unicode MS"/>
          <w:iCs/>
          <w:lang w:val="en-GB"/>
        </w:rPr>
        <w:t>2.   </w:t>
      </w:r>
      <w:r w:rsidR="00F60D57" w:rsidRPr="00F8389C">
        <w:rPr>
          <w:rFonts w:eastAsia="Arial Unicode MS"/>
          <w:iCs/>
          <w:lang w:val="en-GB"/>
        </w:rPr>
        <w:t>Autoritetet doganore</w:t>
      </w:r>
      <w:r w:rsidRPr="00F8389C">
        <w:rPr>
          <w:rFonts w:eastAsia="Arial Unicode MS"/>
          <w:iCs/>
          <w:lang w:val="en-GB"/>
        </w:rPr>
        <w:t>:</w:t>
      </w:r>
    </w:p>
    <w:p w14:paraId="269D6933" w14:textId="05474A1D" w:rsidR="00F60D57" w:rsidRPr="00F8389C" w:rsidRDefault="00F60D57" w:rsidP="00F60D57">
      <w:pPr>
        <w:pStyle w:val="title-article-norm"/>
        <w:spacing w:line="276" w:lineRule="auto"/>
        <w:rPr>
          <w:rFonts w:eastAsia="Arial Unicode MS"/>
          <w:iCs/>
          <w:lang w:val="en-GB"/>
        </w:rPr>
      </w:pPr>
      <w:r w:rsidRPr="00F8389C">
        <w:rPr>
          <w:rFonts w:eastAsia="Arial Unicode MS"/>
          <w:iCs/>
          <w:lang w:val="en-GB"/>
        </w:rPr>
        <w:t xml:space="preserve">(a) </w:t>
      </w:r>
      <w:r w:rsidR="00B4246D" w:rsidRPr="00F8389C">
        <w:rPr>
          <w:rFonts w:eastAsia="Arial Unicode MS"/>
          <w:iCs/>
          <w:lang w:val="en-GB"/>
        </w:rPr>
        <w:t>nuk</w:t>
      </w:r>
      <w:r w:rsidRPr="00F8389C">
        <w:rPr>
          <w:rFonts w:eastAsia="Arial Unicode MS"/>
          <w:iCs/>
          <w:lang w:val="en-GB"/>
        </w:rPr>
        <w:t xml:space="preserve"> lejoj</w:t>
      </w:r>
      <w:r w:rsidR="00B4246D" w:rsidRPr="00F8389C">
        <w:rPr>
          <w:rFonts w:eastAsia="Arial Unicode MS"/>
          <w:iCs/>
          <w:lang w:val="en-GB"/>
        </w:rPr>
        <w:t>n</w:t>
      </w:r>
      <w:r w:rsidRPr="00F8389C">
        <w:rPr>
          <w:rFonts w:eastAsia="Arial Unicode MS"/>
          <w:iCs/>
          <w:lang w:val="en-GB"/>
        </w:rPr>
        <w:t xml:space="preserve">ë vendosjen e ngarkesës nën një procedurë doganore të ndryshme nga ajo e </w:t>
      </w:r>
      <w:r w:rsidR="00B4246D" w:rsidRPr="00F8389C">
        <w:rPr>
          <w:rFonts w:eastAsia="Arial Unicode MS"/>
          <w:iCs/>
          <w:lang w:val="en-GB"/>
        </w:rPr>
        <w:t>vendosu</w:t>
      </w:r>
      <w:r w:rsidRPr="00F8389C">
        <w:rPr>
          <w:rFonts w:eastAsia="Arial Unicode MS"/>
          <w:iCs/>
          <w:lang w:val="en-GB"/>
        </w:rPr>
        <w:t xml:space="preserve">r nga </w:t>
      </w:r>
      <w:r w:rsidR="00C23EC2" w:rsidRPr="00F8389C">
        <w:rPr>
          <w:rFonts w:eastAsia="Arial Unicode MS"/>
          <w:iCs/>
          <w:lang w:val="en-GB"/>
        </w:rPr>
        <w:t>inspektor</w:t>
      </w:r>
      <w:r w:rsidR="00622626" w:rsidRPr="00F8389C">
        <w:rPr>
          <w:rFonts w:eastAsia="Arial Unicode MS"/>
          <w:iCs/>
          <w:lang w:val="en-GB"/>
        </w:rPr>
        <w:t>i</w:t>
      </w:r>
      <w:r w:rsidR="00C23EC2" w:rsidRPr="00F8389C">
        <w:rPr>
          <w:rFonts w:eastAsia="Arial Unicode MS"/>
          <w:iCs/>
          <w:lang w:val="en-GB"/>
        </w:rPr>
        <w:t xml:space="preserve"> </w:t>
      </w:r>
      <w:r w:rsidR="00622626" w:rsidRPr="00F8389C">
        <w:rPr>
          <w:rFonts w:eastAsia="Arial Unicode MS"/>
          <w:iCs/>
          <w:lang w:val="en-GB"/>
        </w:rPr>
        <w:t>i</w:t>
      </w:r>
      <w:r w:rsidR="00C23EC2" w:rsidRPr="00F8389C">
        <w:rPr>
          <w:rFonts w:eastAsia="Arial Unicode MS"/>
          <w:iCs/>
          <w:lang w:val="en-GB"/>
        </w:rPr>
        <w:t xml:space="preserve"> IPKPKK</w:t>
      </w:r>
      <w:r w:rsidRPr="00F8389C">
        <w:rPr>
          <w:rFonts w:eastAsia="Arial Unicode MS"/>
          <w:iCs/>
          <w:lang w:val="en-GB"/>
        </w:rPr>
        <w:t xml:space="preserve"> </w:t>
      </w:r>
      <w:r w:rsidR="00622626" w:rsidRPr="00F8389C">
        <w:rPr>
          <w:rFonts w:eastAsia="Arial Unicode MS"/>
          <w:iCs/>
          <w:lang w:val="en-GB"/>
        </w:rPr>
        <w:t>n</w:t>
      </w:r>
      <w:r w:rsidRPr="00F8389C">
        <w:rPr>
          <w:rFonts w:eastAsia="Arial Unicode MS"/>
          <w:iCs/>
          <w:lang w:val="en-GB"/>
        </w:rPr>
        <w:t xml:space="preserve">ë </w:t>
      </w:r>
      <w:r w:rsidR="00B4246D" w:rsidRPr="00F8389C">
        <w:rPr>
          <w:rFonts w:eastAsia="Arial Unicode MS"/>
          <w:iCs/>
          <w:lang w:val="en-GB"/>
        </w:rPr>
        <w:t>pik</w:t>
      </w:r>
      <w:r w:rsidR="00E43658" w:rsidRPr="00F8389C">
        <w:rPr>
          <w:rFonts w:eastAsia="Arial Unicode MS"/>
          <w:iCs/>
          <w:lang w:val="en-GB"/>
        </w:rPr>
        <w:t>ë</w:t>
      </w:r>
      <w:r w:rsidR="00622626" w:rsidRPr="00F8389C">
        <w:rPr>
          <w:rFonts w:eastAsia="Arial Unicode MS"/>
          <w:iCs/>
          <w:lang w:val="en-GB"/>
        </w:rPr>
        <w:t>n</w:t>
      </w:r>
      <w:r w:rsidRPr="00F8389C">
        <w:rPr>
          <w:rFonts w:eastAsia="Arial Unicode MS"/>
          <w:iCs/>
          <w:lang w:val="en-GB"/>
        </w:rPr>
        <w:t xml:space="preserve"> </w:t>
      </w:r>
      <w:r w:rsidR="00622626" w:rsidRPr="00F8389C">
        <w:rPr>
          <w:rFonts w:eastAsia="Arial Unicode MS"/>
          <w:iCs/>
          <w:lang w:val="en-GB"/>
        </w:rPr>
        <w:t>e</w:t>
      </w:r>
      <w:r w:rsidRPr="00F8389C">
        <w:rPr>
          <w:rFonts w:eastAsia="Arial Unicode MS"/>
          <w:iCs/>
          <w:lang w:val="en-GB"/>
        </w:rPr>
        <w:t xml:space="preserve"> kontrollit kufitar; dhe</w:t>
      </w:r>
    </w:p>
    <w:p w14:paraId="7C102E67" w14:textId="427BBAC2" w:rsidR="00F60D57" w:rsidRPr="00F8389C" w:rsidRDefault="00F60D57" w:rsidP="00F60D57">
      <w:pPr>
        <w:pStyle w:val="title-article-norm"/>
        <w:spacing w:line="276" w:lineRule="auto"/>
        <w:rPr>
          <w:rFonts w:eastAsia="Arial Unicode MS"/>
          <w:iCs/>
          <w:lang w:val="en-GB"/>
        </w:rPr>
      </w:pPr>
      <w:r w:rsidRPr="00F8389C">
        <w:rPr>
          <w:rFonts w:eastAsia="Arial Unicode MS"/>
          <w:iCs/>
          <w:lang w:val="en-GB"/>
        </w:rPr>
        <w:t xml:space="preserve">(b) </w:t>
      </w:r>
      <w:r w:rsidR="00B4246D" w:rsidRPr="00F8389C">
        <w:rPr>
          <w:rFonts w:eastAsia="Arial Unicode MS"/>
          <w:iCs/>
          <w:lang w:val="en-GB"/>
        </w:rPr>
        <w:t>duke respektuar</w:t>
      </w:r>
      <w:r w:rsidRPr="00F8389C">
        <w:rPr>
          <w:rFonts w:eastAsia="Arial Unicode MS"/>
          <w:iCs/>
          <w:lang w:val="en-GB"/>
        </w:rPr>
        <w:t xml:space="preserve"> përjashtimet e përmendura në </w:t>
      </w:r>
      <w:proofErr w:type="gramStart"/>
      <w:r w:rsidRPr="00F8389C">
        <w:rPr>
          <w:rFonts w:eastAsia="Arial Unicode MS"/>
          <w:iCs/>
          <w:lang w:val="en-GB"/>
        </w:rPr>
        <w:t xml:space="preserve">nenin </w:t>
      </w:r>
      <w:r w:rsidR="00AD06AD" w:rsidRPr="00F8389C">
        <w:rPr>
          <w:rFonts w:eastAsia="Arial Unicode MS"/>
          <w:iCs/>
          <w:lang w:val="en-GB"/>
        </w:rPr>
        <w:t xml:space="preserve"> 46</w:t>
      </w:r>
      <w:proofErr w:type="gramEnd"/>
      <w:r w:rsidRPr="00F8389C">
        <w:rPr>
          <w:rFonts w:eastAsia="Arial Unicode MS"/>
          <w:iCs/>
          <w:lang w:val="en-GB"/>
        </w:rPr>
        <w:t xml:space="preserve"> të këtij ligji dhe rregullat e </w:t>
      </w:r>
      <w:r w:rsidR="00B4246D" w:rsidRPr="00F8389C">
        <w:rPr>
          <w:rFonts w:eastAsia="Arial Unicode MS"/>
          <w:iCs/>
          <w:lang w:val="en-GB"/>
        </w:rPr>
        <w:t xml:space="preserve">parashikuara </w:t>
      </w:r>
      <w:r w:rsidRPr="00F8389C">
        <w:rPr>
          <w:rFonts w:eastAsia="Arial Unicode MS"/>
          <w:iCs/>
          <w:lang w:val="en-GB"/>
        </w:rPr>
        <w:t xml:space="preserve">në </w:t>
      </w:r>
      <w:proofErr w:type="gramStart"/>
      <w:r w:rsidRPr="00F8389C">
        <w:rPr>
          <w:rFonts w:eastAsia="Arial Unicode MS"/>
          <w:iCs/>
          <w:lang w:val="en-GB"/>
        </w:rPr>
        <w:t xml:space="preserve">nenet </w:t>
      </w:r>
      <w:r w:rsidR="00AD06AD" w:rsidRPr="00F8389C">
        <w:rPr>
          <w:rFonts w:eastAsia="Arial Unicode MS"/>
          <w:iCs/>
          <w:lang w:val="en-GB"/>
        </w:rPr>
        <w:t xml:space="preserve"> 51</w:t>
      </w:r>
      <w:proofErr w:type="gramEnd"/>
      <w:r w:rsidRPr="00F8389C">
        <w:rPr>
          <w:rFonts w:eastAsia="Arial Unicode MS"/>
          <w:iCs/>
          <w:lang w:val="en-GB"/>
        </w:rPr>
        <w:t xml:space="preserve"> dhe </w:t>
      </w:r>
      <w:proofErr w:type="gramStart"/>
      <w:r w:rsidR="00AD06AD" w:rsidRPr="00F8389C">
        <w:rPr>
          <w:rFonts w:eastAsia="Arial Unicode MS"/>
          <w:iCs/>
          <w:lang w:val="en-GB"/>
        </w:rPr>
        <w:t xml:space="preserve">52 </w:t>
      </w:r>
      <w:r w:rsidRPr="00F8389C">
        <w:rPr>
          <w:rFonts w:eastAsia="Arial Unicode MS"/>
          <w:iCs/>
          <w:lang w:val="en-GB"/>
        </w:rPr>
        <w:t xml:space="preserve"> të</w:t>
      </w:r>
      <w:proofErr w:type="gramEnd"/>
      <w:r w:rsidRPr="00F8389C">
        <w:rPr>
          <w:rFonts w:eastAsia="Arial Unicode MS"/>
          <w:iCs/>
          <w:lang w:val="en-GB"/>
        </w:rPr>
        <w:t xml:space="preserve"> këtij ligji, lejojnë </w:t>
      </w:r>
      <w:r w:rsidR="00B4246D" w:rsidRPr="00F8389C">
        <w:rPr>
          <w:rFonts w:eastAsia="Arial Unicode MS"/>
          <w:iCs/>
          <w:lang w:val="en-GB"/>
        </w:rPr>
        <w:t>futjen p</w:t>
      </w:r>
      <w:r w:rsidR="00E43658" w:rsidRPr="00F8389C">
        <w:rPr>
          <w:rFonts w:eastAsia="Arial Unicode MS"/>
          <w:iCs/>
          <w:lang w:val="en-GB"/>
        </w:rPr>
        <w:t>ë</w:t>
      </w:r>
      <w:r w:rsidR="00B4246D" w:rsidRPr="00F8389C">
        <w:rPr>
          <w:rFonts w:eastAsia="Arial Unicode MS"/>
          <w:iCs/>
          <w:lang w:val="en-GB"/>
        </w:rPr>
        <w:t>r nj</w:t>
      </w:r>
      <w:r w:rsidR="00E43658" w:rsidRPr="00F8389C">
        <w:rPr>
          <w:rFonts w:eastAsia="Arial Unicode MS"/>
          <w:iCs/>
          <w:lang w:val="en-GB"/>
        </w:rPr>
        <w:t>ë</w:t>
      </w:r>
      <w:r w:rsidRPr="00F8389C">
        <w:rPr>
          <w:rFonts w:eastAsia="Arial Unicode MS"/>
          <w:iCs/>
          <w:lang w:val="en-GB"/>
        </w:rPr>
        <w:t xml:space="preserve"> qarkullim të lirë të një ngarkese vetëm </w:t>
      </w:r>
      <w:r w:rsidR="00B4246D" w:rsidRPr="00F8389C">
        <w:rPr>
          <w:rFonts w:eastAsia="Arial Unicode MS"/>
          <w:iCs/>
          <w:lang w:val="en-GB"/>
        </w:rPr>
        <w:t>n</w:t>
      </w:r>
      <w:r w:rsidR="00E43658" w:rsidRPr="00F8389C">
        <w:rPr>
          <w:rFonts w:eastAsia="Arial Unicode MS"/>
          <w:iCs/>
          <w:lang w:val="en-GB"/>
        </w:rPr>
        <w:t>ë</w:t>
      </w:r>
      <w:r w:rsidR="00B4246D" w:rsidRPr="00F8389C">
        <w:rPr>
          <w:rFonts w:eastAsia="Arial Unicode MS"/>
          <w:iCs/>
          <w:lang w:val="en-GB"/>
        </w:rPr>
        <w:t>se paraqitet m</w:t>
      </w:r>
      <w:r w:rsidR="00E43658" w:rsidRPr="00F8389C">
        <w:rPr>
          <w:rFonts w:eastAsia="Arial Unicode MS"/>
          <w:iCs/>
          <w:lang w:val="en-GB"/>
        </w:rPr>
        <w:t>ë</w:t>
      </w:r>
      <w:r w:rsidR="00B4246D" w:rsidRPr="00F8389C">
        <w:rPr>
          <w:rFonts w:eastAsia="Arial Unicode MS"/>
          <w:iCs/>
          <w:lang w:val="en-GB"/>
        </w:rPr>
        <w:t xml:space="preserve"> </w:t>
      </w:r>
      <w:r w:rsidRPr="00F8389C">
        <w:rPr>
          <w:rFonts w:eastAsia="Arial Unicode MS"/>
          <w:iCs/>
          <w:lang w:val="en-GB"/>
        </w:rPr>
        <w:t xml:space="preserve">një </w:t>
      </w:r>
      <w:r w:rsidR="00696531" w:rsidRPr="00F8389C">
        <w:rPr>
          <w:rFonts w:eastAsia="Arial Unicode MS"/>
          <w:iCs/>
          <w:lang w:val="en-GB"/>
        </w:rPr>
        <w:t xml:space="preserve">DSHPH </w:t>
      </w:r>
      <w:r w:rsidR="00B4246D" w:rsidRPr="00F8389C">
        <w:rPr>
          <w:rFonts w:eastAsia="Arial Unicode MS"/>
          <w:iCs/>
          <w:lang w:val="en-GB"/>
        </w:rPr>
        <w:t>i plot</w:t>
      </w:r>
      <w:r w:rsidR="00E43658" w:rsidRPr="00F8389C">
        <w:rPr>
          <w:rFonts w:eastAsia="Arial Unicode MS"/>
          <w:iCs/>
          <w:lang w:val="en-GB"/>
        </w:rPr>
        <w:t>ë</w:t>
      </w:r>
      <w:r w:rsidR="00B4246D" w:rsidRPr="00F8389C">
        <w:rPr>
          <w:rFonts w:eastAsia="Arial Unicode MS"/>
          <w:iCs/>
          <w:lang w:val="en-GB"/>
        </w:rPr>
        <w:t>suar n</w:t>
      </w:r>
      <w:r w:rsidR="00E43658" w:rsidRPr="00F8389C">
        <w:rPr>
          <w:rFonts w:eastAsia="Arial Unicode MS"/>
          <w:iCs/>
          <w:lang w:val="en-GB"/>
        </w:rPr>
        <w:t>ë</w:t>
      </w:r>
      <w:r w:rsidR="00B4246D" w:rsidRPr="00F8389C">
        <w:rPr>
          <w:rFonts w:eastAsia="Arial Unicode MS"/>
          <w:iCs/>
          <w:lang w:val="en-GB"/>
        </w:rPr>
        <w:t xml:space="preserve"> m</w:t>
      </w:r>
      <w:r w:rsidR="00E43658" w:rsidRPr="00F8389C">
        <w:rPr>
          <w:rFonts w:eastAsia="Arial Unicode MS"/>
          <w:iCs/>
          <w:lang w:val="en-GB"/>
        </w:rPr>
        <w:t>ë</w:t>
      </w:r>
      <w:r w:rsidR="00B4246D" w:rsidRPr="00F8389C">
        <w:rPr>
          <w:rFonts w:eastAsia="Arial Unicode MS"/>
          <w:iCs/>
          <w:lang w:val="en-GB"/>
        </w:rPr>
        <w:t>nyr</w:t>
      </w:r>
      <w:r w:rsidR="00E43658" w:rsidRPr="00F8389C">
        <w:rPr>
          <w:rFonts w:eastAsia="Arial Unicode MS"/>
          <w:iCs/>
          <w:lang w:val="en-GB"/>
        </w:rPr>
        <w:t>ë</w:t>
      </w:r>
      <w:r w:rsidR="00B4246D" w:rsidRPr="00F8389C">
        <w:rPr>
          <w:rFonts w:eastAsia="Arial Unicode MS"/>
          <w:iCs/>
          <w:lang w:val="en-GB"/>
        </w:rPr>
        <w:t xml:space="preserve"> t</w:t>
      </w:r>
      <w:r w:rsidR="00E43658" w:rsidRPr="00F8389C">
        <w:rPr>
          <w:rFonts w:eastAsia="Arial Unicode MS"/>
          <w:iCs/>
          <w:lang w:val="en-GB"/>
        </w:rPr>
        <w:t>ë</w:t>
      </w:r>
      <w:r w:rsidR="00B4246D" w:rsidRPr="00F8389C">
        <w:rPr>
          <w:rFonts w:eastAsia="Arial Unicode MS"/>
          <w:iCs/>
          <w:lang w:val="en-GB"/>
        </w:rPr>
        <w:t xml:space="preserve"> rregullt</w:t>
      </w:r>
      <w:r w:rsidRPr="00F8389C">
        <w:rPr>
          <w:rFonts w:eastAsia="Arial Unicode MS"/>
          <w:iCs/>
          <w:lang w:val="en-GB"/>
        </w:rPr>
        <w:t xml:space="preserve">, e cila konfirmon se ngarkesa është në përputhje me rregullat në fuqi </w:t>
      </w:r>
      <w:r w:rsidR="00B4246D" w:rsidRPr="00F8389C">
        <w:rPr>
          <w:rFonts w:eastAsia="Arial Unicode MS"/>
          <w:iCs/>
          <w:lang w:val="en-GB"/>
        </w:rPr>
        <w:t>sipas</w:t>
      </w:r>
      <w:r w:rsidRPr="00F8389C">
        <w:rPr>
          <w:rFonts w:eastAsia="Arial Unicode MS"/>
          <w:iCs/>
          <w:lang w:val="en-GB"/>
        </w:rPr>
        <w:t xml:space="preserve"> neni</w:t>
      </w:r>
      <w:r w:rsidR="00B4246D" w:rsidRPr="00F8389C">
        <w:rPr>
          <w:rFonts w:eastAsia="Arial Unicode MS"/>
          <w:iCs/>
          <w:lang w:val="en-GB"/>
        </w:rPr>
        <w:t>t</w:t>
      </w:r>
      <w:r w:rsidRPr="00F8389C">
        <w:rPr>
          <w:rFonts w:eastAsia="Arial Unicode MS"/>
          <w:iCs/>
          <w:lang w:val="en-GB"/>
        </w:rPr>
        <w:t xml:space="preserve"> 2 pika 2 të këtij ligji.</w:t>
      </w:r>
    </w:p>
    <w:p w14:paraId="3467B94A" w14:textId="05008D86" w:rsidR="00B4246D" w:rsidRPr="00F8389C" w:rsidRDefault="00B221CD" w:rsidP="00B221CD">
      <w:pPr>
        <w:pStyle w:val="title-article-norm"/>
        <w:spacing w:line="276" w:lineRule="auto"/>
        <w:jc w:val="both"/>
        <w:rPr>
          <w:rFonts w:eastAsia="Arial Unicode MS"/>
          <w:iCs/>
          <w:lang w:val="en-GB"/>
        </w:rPr>
      </w:pPr>
      <w:r w:rsidRPr="00F8389C">
        <w:rPr>
          <w:rFonts w:eastAsia="Arial Unicode MS"/>
          <w:iCs/>
          <w:lang w:val="en-GB"/>
        </w:rPr>
        <w:t>3.</w:t>
      </w:r>
      <w:r w:rsidR="00B4246D" w:rsidRPr="00F8389C">
        <w:rPr>
          <w:rFonts w:eastAsia="Arial Unicode MS"/>
          <w:iCs/>
          <w:lang w:val="en-GB"/>
        </w:rPr>
        <w:t xml:space="preserve"> Kur bëhet një deklaratë doganore për një ngarkesë të kategorive të kafshëve ose mallrave të përmendura në nenin </w:t>
      </w:r>
      <w:r w:rsidR="00AD06AD" w:rsidRPr="00F8389C">
        <w:rPr>
          <w:rFonts w:eastAsia="Arial Unicode MS"/>
          <w:iCs/>
          <w:lang w:val="en-GB"/>
        </w:rPr>
        <w:t>45</w:t>
      </w:r>
      <w:r w:rsidR="00B4246D" w:rsidRPr="00F8389C">
        <w:rPr>
          <w:rFonts w:eastAsia="Arial Unicode MS"/>
          <w:iCs/>
          <w:lang w:val="en-GB"/>
        </w:rPr>
        <w:t xml:space="preserve"> pika 1 të këtij ligji dhe </w:t>
      </w:r>
      <w:r w:rsidR="00696531" w:rsidRPr="00F8389C">
        <w:rPr>
          <w:rFonts w:eastAsia="Arial Unicode MS"/>
          <w:iCs/>
          <w:lang w:val="en-GB"/>
        </w:rPr>
        <w:t xml:space="preserve">DSHPH </w:t>
      </w:r>
      <w:r w:rsidR="00B4246D" w:rsidRPr="00F8389C">
        <w:rPr>
          <w:rFonts w:eastAsia="Arial Unicode MS"/>
          <w:iCs/>
          <w:lang w:val="en-GB"/>
        </w:rPr>
        <w:t>nuk paraqitet, autoritetet doganore bllokojn</w:t>
      </w:r>
      <w:r w:rsidR="00E43658" w:rsidRPr="00F8389C">
        <w:rPr>
          <w:rFonts w:eastAsia="Arial Unicode MS"/>
          <w:iCs/>
          <w:lang w:val="en-GB"/>
        </w:rPr>
        <w:t>ë</w:t>
      </w:r>
      <w:r w:rsidR="00B4246D" w:rsidRPr="00F8389C">
        <w:rPr>
          <w:rFonts w:eastAsia="Arial Unicode MS"/>
          <w:iCs/>
          <w:lang w:val="en-GB"/>
        </w:rPr>
        <w:t xml:space="preserve"> ngarkesën dhe njoftojnë </w:t>
      </w:r>
      <w:proofErr w:type="gramStart"/>
      <w:r w:rsidR="00B4246D" w:rsidRPr="00F8389C">
        <w:rPr>
          <w:rFonts w:eastAsia="Arial Unicode MS"/>
          <w:iCs/>
          <w:lang w:val="en-GB"/>
        </w:rPr>
        <w:t xml:space="preserve">menjëherë </w:t>
      </w:r>
      <w:r w:rsidR="00C23EC2" w:rsidRPr="00F8389C">
        <w:rPr>
          <w:rFonts w:eastAsia="Arial Unicode MS"/>
          <w:iCs/>
          <w:lang w:val="en-GB"/>
        </w:rPr>
        <w:t xml:space="preserve"> inspektor</w:t>
      </w:r>
      <w:r w:rsidR="00622626" w:rsidRPr="00F8389C">
        <w:rPr>
          <w:rFonts w:eastAsia="Arial Unicode MS"/>
          <w:iCs/>
          <w:lang w:val="en-GB"/>
        </w:rPr>
        <w:t>in</w:t>
      </w:r>
      <w:proofErr w:type="gramEnd"/>
      <w:r w:rsidR="00C23EC2" w:rsidRPr="00F8389C">
        <w:rPr>
          <w:rFonts w:eastAsia="Arial Unicode MS"/>
          <w:iCs/>
          <w:lang w:val="en-GB"/>
        </w:rPr>
        <w:t xml:space="preserve"> e IPKPKK </w:t>
      </w:r>
      <w:r w:rsidR="00622626" w:rsidRPr="00F8389C">
        <w:rPr>
          <w:rFonts w:eastAsia="Arial Unicode MS"/>
          <w:iCs/>
          <w:lang w:val="en-GB"/>
        </w:rPr>
        <w:t xml:space="preserve">e </w:t>
      </w:r>
      <w:r w:rsidR="00B4246D" w:rsidRPr="00F8389C">
        <w:rPr>
          <w:rFonts w:eastAsia="Arial Unicode MS"/>
          <w:iCs/>
          <w:lang w:val="en-GB"/>
        </w:rPr>
        <w:t>pik</w:t>
      </w:r>
      <w:r w:rsidR="00E43658" w:rsidRPr="00F8389C">
        <w:rPr>
          <w:rFonts w:eastAsia="Arial Unicode MS"/>
          <w:iCs/>
          <w:lang w:val="en-GB"/>
        </w:rPr>
        <w:t>ë</w:t>
      </w:r>
      <w:r w:rsidR="00B4246D" w:rsidRPr="00F8389C">
        <w:rPr>
          <w:rFonts w:eastAsia="Arial Unicode MS"/>
          <w:iCs/>
          <w:lang w:val="en-GB"/>
        </w:rPr>
        <w:t xml:space="preserve">s </w:t>
      </w:r>
      <w:r w:rsidR="00622626" w:rsidRPr="00F8389C">
        <w:rPr>
          <w:rFonts w:eastAsia="Arial Unicode MS"/>
          <w:iCs/>
          <w:lang w:val="en-GB"/>
        </w:rPr>
        <w:t>s</w:t>
      </w:r>
      <w:r w:rsidR="00E43658" w:rsidRPr="00F8389C">
        <w:rPr>
          <w:rFonts w:eastAsia="Arial Unicode MS"/>
          <w:iCs/>
          <w:lang w:val="en-GB"/>
        </w:rPr>
        <w:t>ë</w:t>
      </w:r>
      <w:r w:rsidR="00B4246D" w:rsidRPr="00F8389C">
        <w:rPr>
          <w:rFonts w:eastAsia="Arial Unicode MS"/>
          <w:iCs/>
          <w:lang w:val="en-GB"/>
        </w:rPr>
        <w:t xml:space="preserve"> kontrollit kufitar. </w:t>
      </w:r>
      <w:r w:rsidR="00C23EC2" w:rsidRPr="00F8389C">
        <w:rPr>
          <w:rFonts w:eastAsia="Arial Unicode MS"/>
          <w:iCs/>
          <w:lang w:val="en-GB"/>
        </w:rPr>
        <w:t>Inspektor</w:t>
      </w:r>
      <w:r w:rsidR="00622626" w:rsidRPr="00F8389C">
        <w:rPr>
          <w:rFonts w:eastAsia="Arial Unicode MS"/>
          <w:iCs/>
          <w:lang w:val="en-GB"/>
        </w:rPr>
        <w:t>i</w:t>
      </w:r>
      <w:r w:rsidR="00C23EC2" w:rsidRPr="00F8389C">
        <w:rPr>
          <w:rFonts w:eastAsia="Arial Unicode MS"/>
          <w:iCs/>
          <w:lang w:val="en-GB"/>
        </w:rPr>
        <w:t xml:space="preserve"> </w:t>
      </w:r>
      <w:r w:rsidR="00622626" w:rsidRPr="00F8389C">
        <w:rPr>
          <w:rFonts w:eastAsia="Arial Unicode MS"/>
          <w:iCs/>
          <w:lang w:val="en-GB"/>
        </w:rPr>
        <w:t>i</w:t>
      </w:r>
      <w:r w:rsidR="00C23EC2" w:rsidRPr="00F8389C">
        <w:rPr>
          <w:rFonts w:eastAsia="Arial Unicode MS"/>
          <w:iCs/>
          <w:lang w:val="en-GB"/>
        </w:rPr>
        <w:t xml:space="preserve"> IPKPKK n</w:t>
      </w:r>
      <w:r w:rsidR="000F1ACE" w:rsidRPr="00F8389C">
        <w:rPr>
          <w:rFonts w:eastAsia="Arial Unicode MS"/>
          <w:iCs/>
          <w:lang w:val="en-GB"/>
        </w:rPr>
        <w:t>ë</w:t>
      </w:r>
      <w:r w:rsidR="00C23EC2" w:rsidRPr="00F8389C">
        <w:rPr>
          <w:rFonts w:eastAsia="Arial Unicode MS"/>
          <w:iCs/>
          <w:lang w:val="en-GB"/>
        </w:rPr>
        <w:t xml:space="preserve"> pik</w:t>
      </w:r>
      <w:r w:rsidR="000F1ACE" w:rsidRPr="00F8389C">
        <w:rPr>
          <w:rFonts w:eastAsia="Arial Unicode MS"/>
          <w:iCs/>
          <w:lang w:val="en-GB"/>
        </w:rPr>
        <w:t>ë</w:t>
      </w:r>
      <w:r w:rsidR="00C23EC2" w:rsidRPr="00F8389C">
        <w:rPr>
          <w:rFonts w:eastAsia="Arial Unicode MS"/>
          <w:iCs/>
          <w:lang w:val="en-GB"/>
        </w:rPr>
        <w:t>n e kontrollit kufitar</w:t>
      </w:r>
      <w:r w:rsidR="00B4246D" w:rsidRPr="00F8389C">
        <w:rPr>
          <w:rFonts w:eastAsia="Arial Unicode MS"/>
          <w:iCs/>
          <w:lang w:val="en-GB"/>
        </w:rPr>
        <w:t xml:space="preserve"> m</w:t>
      </w:r>
      <w:r w:rsidR="00622626" w:rsidRPr="00F8389C">
        <w:rPr>
          <w:rFonts w:eastAsia="Arial Unicode MS"/>
          <w:iCs/>
          <w:lang w:val="en-GB"/>
        </w:rPr>
        <w:t>e</w:t>
      </w:r>
      <w:r w:rsidR="00B4246D" w:rsidRPr="00F8389C">
        <w:rPr>
          <w:rFonts w:eastAsia="Arial Unicode MS"/>
          <w:iCs/>
          <w:lang w:val="en-GB"/>
        </w:rPr>
        <w:t xml:space="preserve">rr masat e nevojshme në përputhje me </w:t>
      </w:r>
      <w:proofErr w:type="gramStart"/>
      <w:r w:rsidR="00B4246D" w:rsidRPr="00F8389C">
        <w:rPr>
          <w:rFonts w:eastAsia="Arial Unicode MS"/>
          <w:iCs/>
          <w:lang w:val="en-GB"/>
        </w:rPr>
        <w:t xml:space="preserve">nenin </w:t>
      </w:r>
      <w:r w:rsidR="00AD06AD" w:rsidRPr="00F8389C">
        <w:rPr>
          <w:rFonts w:eastAsia="Arial Unicode MS"/>
          <w:iCs/>
          <w:lang w:val="en-GB"/>
        </w:rPr>
        <w:t xml:space="preserve"> 64</w:t>
      </w:r>
      <w:proofErr w:type="gramEnd"/>
      <w:r w:rsidR="00B4246D" w:rsidRPr="00F8389C">
        <w:rPr>
          <w:rFonts w:eastAsia="Arial Unicode MS"/>
          <w:iCs/>
          <w:lang w:val="en-GB"/>
        </w:rPr>
        <w:t xml:space="preserve"> pika 6 të këtij ligji</w:t>
      </w:r>
    </w:p>
    <w:p w14:paraId="3501A27E" w14:textId="5C9A4F13" w:rsidR="00B221CD" w:rsidRPr="00F8389C" w:rsidRDefault="00B4246D" w:rsidP="00B221CD">
      <w:pPr>
        <w:pStyle w:val="title-article-norm"/>
        <w:spacing w:line="276" w:lineRule="auto"/>
        <w:jc w:val="center"/>
        <w:rPr>
          <w:rFonts w:eastAsia="Arial Unicode MS"/>
          <w:i/>
          <w:iCs/>
          <w:lang w:val="en-GB"/>
        </w:rPr>
      </w:pPr>
      <w:r w:rsidRPr="00F8389C">
        <w:rPr>
          <w:rFonts w:eastAsia="Arial Unicode MS"/>
          <w:i/>
          <w:iCs/>
          <w:lang w:val="en-GB"/>
        </w:rPr>
        <w:t xml:space="preserve">Neni </w:t>
      </w:r>
      <w:r w:rsidR="00040D3F" w:rsidRPr="00F8389C">
        <w:rPr>
          <w:rFonts w:eastAsia="Arial Unicode MS"/>
          <w:i/>
          <w:iCs/>
          <w:lang w:val="en-GB"/>
        </w:rPr>
        <w:t xml:space="preserve">56 </w:t>
      </w:r>
    </w:p>
    <w:p w14:paraId="4904E181" w14:textId="3BE67857" w:rsidR="00B4246D" w:rsidRPr="00F8389C" w:rsidRDefault="00B4246D" w:rsidP="00B221CD">
      <w:pPr>
        <w:pStyle w:val="title-article-norm"/>
        <w:spacing w:line="276" w:lineRule="auto"/>
        <w:jc w:val="center"/>
        <w:rPr>
          <w:rFonts w:eastAsia="Arial Unicode MS"/>
          <w:b/>
          <w:bCs/>
          <w:i/>
          <w:lang w:val="en-GB"/>
        </w:rPr>
      </w:pPr>
      <w:r w:rsidRPr="00F8389C">
        <w:rPr>
          <w:rFonts w:eastAsia="Arial Unicode MS"/>
          <w:b/>
          <w:bCs/>
          <w:i/>
          <w:lang w:val="en-GB"/>
        </w:rPr>
        <w:t xml:space="preserve">Formati, afati kohor dhe rregullat specifike për përdorimin e </w:t>
      </w:r>
      <w:r w:rsidR="00123FE4" w:rsidRPr="00F8389C">
        <w:rPr>
          <w:rFonts w:eastAsia="Arial Unicode MS"/>
          <w:b/>
          <w:bCs/>
          <w:i/>
          <w:lang w:val="en-GB"/>
        </w:rPr>
        <w:t>DSHPH</w:t>
      </w:r>
    </w:p>
    <w:p w14:paraId="129F8D06" w14:textId="015EFA9E" w:rsidR="008F5F1D" w:rsidRPr="00F8389C" w:rsidRDefault="00395399" w:rsidP="007C61DE">
      <w:pPr>
        <w:pStyle w:val="title-article-norm"/>
        <w:spacing w:line="276" w:lineRule="auto"/>
        <w:rPr>
          <w:rFonts w:eastAsia="Arial Unicode MS"/>
          <w:iCs/>
          <w:lang w:val="en-GB"/>
        </w:rPr>
      </w:pPr>
      <w:r w:rsidRPr="00F8389C">
        <w:rPr>
          <w:rFonts w:eastAsia="Arial Unicode MS"/>
          <w:iCs/>
          <w:lang w:val="en-GB"/>
        </w:rPr>
        <w:lastRenderedPageBreak/>
        <w:t>Ministri me udh</w:t>
      </w:r>
      <w:r w:rsidR="000F1ACE" w:rsidRPr="00F8389C">
        <w:rPr>
          <w:rFonts w:eastAsia="Arial Unicode MS"/>
          <w:iCs/>
          <w:lang w:val="en-GB"/>
        </w:rPr>
        <w:t>ë</w:t>
      </w:r>
      <w:r w:rsidRPr="00F8389C">
        <w:rPr>
          <w:rFonts w:eastAsia="Arial Unicode MS"/>
          <w:iCs/>
          <w:lang w:val="en-GB"/>
        </w:rPr>
        <w:t>zim miraton</w:t>
      </w:r>
      <w:r w:rsidR="008F5F1D" w:rsidRPr="00F8389C">
        <w:rPr>
          <w:rFonts w:eastAsia="Arial Unicode MS"/>
          <w:iCs/>
          <w:lang w:val="en-GB"/>
        </w:rPr>
        <w:t xml:space="preserve"> rregullat për: </w:t>
      </w:r>
    </w:p>
    <w:p w14:paraId="615BF4CD" w14:textId="35A073E0" w:rsidR="008F5F1D" w:rsidRPr="00F8389C" w:rsidRDefault="008F5F1D" w:rsidP="008F5F1D">
      <w:pPr>
        <w:pStyle w:val="title-article-norm"/>
        <w:spacing w:line="276" w:lineRule="auto"/>
        <w:rPr>
          <w:rFonts w:eastAsia="Arial Unicode MS"/>
          <w:iCs/>
          <w:lang w:val="en-GB"/>
        </w:rPr>
      </w:pPr>
      <w:r w:rsidRPr="00F8389C">
        <w:rPr>
          <w:rFonts w:eastAsia="Arial Unicode MS"/>
          <w:iCs/>
          <w:lang w:val="en-GB"/>
        </w:rPr>
        <w:t xml:space="preserve">(a) formatin e </w:t>
      </w:r>
      <w:r w:rsidR="00395399" w:rsidRPr="00F8389C">
        <w:rPr>
          <w:rFonts w:eastAsia="Arial Unicode MS"/>
          <w:iCs/>
          <w:lang w:val="en-GB"/>
        </w:rPr>
        <w:t>DSHPH</w:t>
      </w:r>
      <w:r w:rsidRPr="00F8389C">
        <w:rPr>
          <w:rFonts w:eastAsia="Arial Unicode MS"/>
          <w:iCs/>
          <w:lang w:val="en-GB"/>
        </w:rPr>
        <w:t xml:space="preserve"> dhe udhëzimet për paraqitjen dhe përdorimin e tij, duke marrë parasysh standardet ndërkombëtare përkatëse; dhe</w:t>
      </w:r>
    </w:p>
    <w:p w14:paraId="3A5873E8" w14:textId="0141F5FF" w:rsidR="008F5F1D" w:rsidRPr="00F8389C" w:rsidRDefault="008F5F1D" w:rsidP="008F5F1D">
      <w:pPr>
        <w:pStyle w:val="title-article-norm"/>
        <w:spacing w:line="276" w:lineRule="auto"/>
        <w:rPr>
          <w:rFonts w:eastAsia="Arial Unicode MS"/>
          <w:iCs/>
          <w:lang w:val="en-GB"/>
        </w:rPr>
      </w:pPr>
      <w:r w:rsidRPr="00F8389C">
        <w:rPr>
          <w:rFonts w:eastAsia="Arial Unicode MS"/>
          <w:iCs/>
          <w:lang w:val="en-GB"/>
        </w:rPr>
        <w:t xml:space="preserve">b) kërkesat minimale </w:t>
      </w:r>
      <w:r w:rsidR="00395399" w:rsidRPr="00F8389C">
        <w:rPr>
          <w:rFonts w:eastAsia="Arial Unicode MS"/>
          <w:iCs/>
          <w:lang w:val="en-GB"/>
        </w:rPr>
        <w:t>kohore</w:t>
      </w:r>
      <w:r w:rsidRPr="00F8389C">
        <w:rPr>
          <w:rFonts w:eastAsia="Arial Unicode MS"/>
          <w:iCs/>
          <w:lang w:val="en-GB"/>
        </w:rPr>
        <w:t xml:space="preserve"> për njoftimin paraprak të ngarkesave nga operatorët përgjegjës për ngarkesën, siç parashikohet në </w:t>
      </w:r>
      <w:proofErr w:type="gramStart"/>
      <w:r w:rsidRPr="00F8389C">
        <w:rPr>
          <w:rFonts w:eastAsia="Arial Unicode MS"/>
          <w:iCs/>
          <w:lang w:val="en-GB"/>
        </w:rPr>
        <w:t xml:space="preserve">nenin </w:t>
      </w:r>
      <w:r w:rsidR="00AD06AD" w:rsidRPr="00F8389C">
        <w:rPr>
          <w:rFonts w:eastAsia="Arial Unicode MS"/>
          <w:iCs/>
          <w:lang w:val="en-GB"/>
        </w:rPr>
        <w:t xml:space="preserve"> 54</w:t>
      </w:r>
      <w:proofErr w:type="gramEnd"/>
      <w:r w:rsidRPr="00F8389C">
        <w:rPr>
          <w:rFonts w:eastAsia="Arial Unicode MS"/>
          <w:iCs/>
          <w:lang w:val="en-GB"/>
        </w:rPr>
        <w:t xml:space="preserve">, pika 3 shkronja a) të këtij ligji, për t'u mundësuar </w:t>
      </w:r>
      <w:r w:rsidR="00C23EC2" w:rsidRPr="00F8389C">
        <w:rPr>
          <w:rFonts w:eastAsia="Arial Unicode MS"/>
          <w:iCs/>
          <w:lang w:val="en-GB"/>
        </w:rPr>
        <w:t>inspektorit</w:t>
      </w:r>
      <w:r w:rsidRPr="00F8389C">
        <w:rPr>
          <w:rFonts w:eastAsia="Arial Unicode MS"/>
          <w:iCs/>
          <w:lang w:val="en-GB"/>
        </w:rPr>
        <w:t xml:space="preserve"> të </w:t>
      </w:r>
      <w:r w:rsidR="00622626" w:rsidRPr="00F8389C">
        <w:rPr>
          <w:rFonts w:eastAsia="Arial Unicode MS"/>
          <w:iCs/>
          <w:lang w:val="en-GB"/>
        </w:rPr>
        <w:t xml:space="preserve">IPKPKK në </w:t>
      </w:r>
      <w:r w:rsidRPr="00F8389C">
        <w:rPr>
          <w:rFonts w:eastAsia="Arial Unicode MS"/>
          <w:iCs/>
          <w:lang w:val="en-GB"/>
        </w:rPr>
        <w:t>pik</w:t>
      </w:r>
      <w:r w:rsidR="00E43658" w:rsidRPr="00F8389C">
        <w:rPr>
          <w:rFonts w:eastAsia="Arial Unicode MS"/>
          <w:iCs/>
          <w:lang w:val="en-GB"/>
        </w:rPr>
        <w:t>ë</w:t>
      </w:r>
      <w:r w:rsidR="00622626" w:rsidRPr="00F8389C">
        <w:rPr>
          <w:rFonts w:eastAsia="Arial Unicode MS"/>
          <w:iCs/>
          <w:lang w:val="en-GB"/>
        </w:rPr>
        <w:t>n</w:t>
      </w:r>
      <w:r w:rsidRPr="00F8389C">
        <w:rPr>
          <w:rFonts w:eastAsia="Arial Unicode MS"/>
          <w:iCs/>
          <w:lang w:val="en-GB"/>
        </w:rPr>
        <w:t xml:space="preserve"> </w:t>
      </w:r>
      <w:r w:rsidR="00622626" w:rsidRPr="00F8389C">
        <w:rPr>
          <w:rFonts w:eastAsia="Arial Unicode MS"/>
          <w:iCs/>
          <w:lang w:val="en-GB"/>
        </w:rPr>
        <w:t>e</w:t>
      </w:r>
      <w:r w:rsidRPr="00F8389C">
        <w:rPr>
          <w:rFonts w:eastAsia="Arial Unicode MS"/>
          <w:iCs/>
          <w:lang w:val="en-GB"/>
        </w:rPr>
        <w:t xml:space="preserve"> kontrollit kufitar kryerjen e kontrolleve zyrtare </w:t>
      </w:r>
      <w:r w:rsidRPr="00F8389C">
        <w:t>në mënyre të shpejte dhe efikase.</w:t>
      </w:r>
    </w:p>
    <w:p w14:paraId="181986F3" w14:textId="5A047095" w:rsidR="007C61DE" w:rsidRPr="00F8389C" w:rsidRDefault="008F5F1D" w:rsidP="007C61DE">
      <w:pPr>
        <w:pStyle w:val="title-article-norm"/>
        <w:spacing w:line="276" w:lineRule="auto"/>
        <w:jc w:val="center"/>
        <w:rPr>
          <w:rFonts w:eastAsia="Arial Unicode MS"/>
          <w:i/>
          <w:iCs/>
          <w:lang w:val="en-GB"/>
        </w:rPr>
      </w:pPr>
      <w:r w:rsidRPr="00F8389C">
        <w:rPr>
          <w:rFonts w:eastAsia="Arial Unicode MS"/>
          <w:i/>
          <w:iCs/>
          <w:lang w:val="en-GB"/>
        </w:rPr>
        <w:t>Neni</w:t>
      </w:r>
      <w:r w:rsidR="007C61DE" w:rsidRPr="00F8389C">
        <w:rPr>
          <w:rFonts w:eastAsia="Arial Unicode MS"/>
          <w:i/>
          <w:iCs/>
          <w:lang w:val="en-GB"/>
        </w:rPr>
        <w:t> </w:t>
      </w:r>
      <w:r w:rsidR="00040D3F" w:rsidRPr="00F8389C">
        <w:rPr>
          <w:rFonts w:eastAsia="Arial Unicode MS"/>
          <w:i/>
          <w:iCs/>
          <w:lang w:val="en-GB"/>
        </w:rPr>
        <w:t>57</w:t>
      </w:r>
    </w:p>
    <w:p w14:paraId="2E2642AF" w14:textId="26B725B4" w:rsidR="008F5F1D" w:rsidRPr="00F8389C" w:rsidRDefault="008F5F1D" w:rsidP="007C61DE">
      <w:pPr>
        <w:pStyle w:val="title-article-norm"/>
        <w:spacing w:line="276" w:lineRule="auto"/>
        <w:jc w:val="center"/>
        <w:rPr>
          <w:rFonts w:eastAsia="Arial Unicode MS"/>
          <w:b/>
          <w:bCs/>
          <w:i/>
          <w:lang w:val="en-GB"/>
        </w:rPr>
      </w:pPr>
      <w:r w:rsidRPr="00F8389C">
        <w:rPr>
          <w:rFonts w:eastAsia="Arial Unicode MS"/>
          <w:b/>
          <w:bCs/>
          <w:i/>
          <w:lang w:val="en-GB"/>
        </w:rPr>
        <w:t>Caktimi i pikave të kontrollit kufitar</w:t>
      </w:r>
    </w:p>
    <w:p w14:paraId="489E8D4B" w14:textId="035E5B94" w:rsidR="008F5F1D" w:rsidRPr="00F8389C" w:rsidRDefault="001E2DFD" w:rsidP="007C61DE">
      <w:pPr>
        <w:pStyle w:val="title-article-norm"/>
        <w:spacing w:line="276" w:lineRule="auto"/>
        <w:jc w:val="both"/>
        <w:rPr>
          <w:rFonts w:eastAsia="Arial Unicode MS"/>
          <w:iCs/>
          <w:lang w:val="en-GB"/>
        </w:rPr>
      </w:pPr>
      <w:r w:rsidRPr="00F8389C">
        <w:rPr>
          <w:rFonts w:eastAsia="Arial Unicode MS"/>
          <w:iCs/>
          <w:lang w:val="en-GB"/>
        </w:rPr>
        <w:t>Ministri me urdh</w:t>
      </w:r>
      <w:r w:rsidR="000F1ACE" w:rsidRPr="00F8389C">
        <w:rPr>
          <w:rFonts w:eastAsia="Arial Unicode MS"/>
          <w:iCs/>
          <w:lang w:val="en-GB"/>
        </w:rPr>
        <w:t>ë</w:t>
      </w:r>
      <w:r w:rsidRPr="00F8389C">
        <w:rPr>
          <w:rFonts w:eastAsia="Arial Unicode MS"/>
          <w:iCs/>
          <w:lang w:val="en-GB"/>
        </w:rPr>
        <w:t>r</w:t>
      </w:r>
      <w:r w:rsidR="008F5F1D" w:rsidRPr="00F8389C">
        <w:rPr>
          <w:rFonts w:eastAsia="Arial Unicode MS"/>
          <w:iCs/>
          <w:lang w:val="en-GB"/>
        </w:rPr>
        <w:t xml:space="preserve"> cakton pikat e kontrollit kufitar për kryerjen e kontrolleve zyrtare në një ose më shumë nga kategoritë e kafshëve dhe mallrave të përmendura në nenin </w:t>
      </w:r>
      <w:r w:rsidR="00AD06AD" w:rsidRPr="00F8389C">
        <w:rPr>
          <w:rFonts w:eastAsia="Arial Unicode MS"/>
          <w:iCs/>
          <w:lang w:val="en-GB"/>
        </w:rPr>
        <w:t>45</w:t>
      </w:r>
      <w:r w:rsidR="008F5F1D" w:rsidRPr="00F8389C">
        <w:rPr>
          <w:rFonts w:eastAsia="Arial Unicode MS"/>
          <w:iCs/>
          <w:lang w:val="en-GB"/>
        </w:rPr>
        <w:t xml:space="preserve"> pika 1 të këtij ligji, në përputhje me kërkesat minimale të referuara në nenin </w:t>
      </w:r>
      <w:r w:rsidR="00AD06AD" w:rsidRPr="00F8389C">
        <w:rPr>
          <w:rFonts w:eastAsia="Arial Unicode MS"/>
          <w:iCs/>
          <w:lang w:val="en-GB"/>
        </w:rPr>
        <w:t>62</w:t>
      </w:r>
      <w:r w:rsidR="008F5F1D" w:rsidRPr="00F8389C">
        <w:rPr>
          <w:rFonts w:eastAsia="Arial Unicode MS"/>
          <w:iCs/>
          <w:lang w:val="en-GB"/>
        </w:rPr>
        <w:t xml:space="preserve"> të këtij ligji. </w:t>
      </w:r>
    </w:p>
    <w:p w14:paraId="7F3CB6F3" w14:textId="36150AC6" w:rsidR="007C61DE" w:rsidRPr="00F8389C" w:rsidRDefault="008F5F1D" w:rsidP="007C61DE">
      <w:pPr>
        <w:spacing w:before="100" w:beforeAutospacing="1" w:after="100" w:afterAutospacing="1" w:line="276" w:lineRule="auto"/>
        <w:jc w:val="center"/>
        <w:rPr>
          <w:rFonts w:ascii="Times New Roman" w:eastAsia="Arial Unicode MS" w:hAnsi="Times New Roman" w:cs="Times New Roman"/>
          <w:i/>
          <w:iCs/>
          <w:sz w:val="24"/>
          <w:szCs w:val="24"/>
          <w:lang w:val="en-GB" w:eastAsia="hr-HR"/>
        </w:rPr>
      </w:pPr>
      <w:r w:rsidRPr="00F8389C">
        <w:rPr>
          <w:rFonts w:ascii="Times New Roman" w:eastAsia="Arial Unicode MS" w:hAnsi="Times New Roman" w:cs="Times New Roman"/>
          <w:i/>
          <w:iCs/>
          <w:sz w:val="24"/>
          <w:szCs w:val="24"/>
          <w:lang w:val="en-GB" w:eastAsia="hr-HR"/>
        </w:rPr>
        <w:t>Neni</w:t>
      </w:r>
      <w:r w:rsidR="007C61DE" w:rsidRPr="00F8389C">
        <w:rPr>
          <w:rFonts w:ascii="Times New Roman" w:eastAsia="Arial Unicode MS" w:hAnsi="Times New Roman" w:cs="Times New Roman"/>
          <w:i/>
          <w:iCs/>
          <w:sz w:val="24"/>
          <w:szCs w:val="24"/>
          <w:lang w:val="en-GB" w:eastAsia="hr-HR"/>
        </w:rPr>
        <w:t> </w:t>
      </w:r>
      <w:r w:rsidR="00040D3F" w:rsidRPr="00F8389C">
        <w:rPr>
          <w:rFonts w:ascii="Times New Roman" w:eastAsia="Arial Unicode MS" w:hAnsi="Times New Roman" w:cs="Times New Roman"/>
          <w:i/>
          <w:iCs/>
          <w:sz w:val="24"/>
          <w:szCs w:val="24"/>
          <w:lang w:val="en-GB" w:eastAsia="hr-HR"/>
        </w:rPr>
        <w:t>58</w:t>
      </w:r>
    </w:p>
    <w:p w14:paraId="6BCD3542" w14:textId="6C695BC0" w:rsidR="008F5F1D" w:rsidRPr="00F8389C" w:rsidRDefault="006B5049" w:rsidP="007C61DE">
      <w:pPr>
        <w:spacing w:before="100" w:beforeAutospacing="1" w:after="100" w:afterAutospacing="1" w:line="276" w:lineRule="auto"/>
        <w:jc w:val="center"/>
        <w:rPr>
          <w:rFonts w:ascii="Times New Roman" w:eastAsia="Arial Unicode MS" w:hAnsi="Times New Roman" w:cs="Times New Roman"/>
          <w:b/>
          <w:bCs/>
          <w:i/>
          <w:sz w:val="24"/>
          <w:szCs w:val="24"/>
          <w:lang w:val="en-GB" w:eastAsia="hr-HR"/>
        </w:rPr>
      </w:pPr>
      <w:r w:rsidRPr="00F8389C">
        <w:rPr>
          <w:rFonts w:ascii="Times New Roman" w:eastAsia="Arial Unicode MS" w:hAnsi="Times New Roman" w:cs="Times New Roman"/>
          <w:b/>
          <w:bCs/>
          <w:i/>
          <w:sz w:val="24"/>
          <w:szCs w:val="24"/>
          <w:lang w:val="en-GB" w:eastAsia="hr-HR"/>
        </w:rPr>
        <w:t>Publikimi</w:t>
      </w:r>
      <w:r w:rsidR="008F5F1D" w:rsidRPr="00F8389C">
        <w:rPr>
          <w:rFonts w:ascii="Times New Roman" w:eastAsia="Arial Unicode MS" w:hAnsi="Times New Roman" w:cs="Times New Roman"/>
          <w:b/>
          <w:bCs/>
          <w:i/>
          <w:sz w:val="24"/>
          <w:szCs w:val="24"/>
          <w:lang w:val="en-GB" w:eastAsia="hr-HR"/>
        </w:rPr>
        <w:t xml:space="preserve"> i p</w:t>
      </w:r>
      <w:r w:rsidRPr="00F8389C">
        <w:rPr>
          <w:rFonts w:ascii="Times New Roman" w:eastAsia="Arial Unicode MS" w:hAnsi="Times New Roman" w:cs="Times New Roman"/>
          <w:b/>
          <w:bCs/>
          <w:i/>
          <w:sz w:val="24"/>
          <w:szCs w:val="24"/>
          <w:lang w:val="en-GB" w:eastAsia="hr-HR"/>
        </w:rPr>
        <w:t>ikave</w:t>
      </w:r>
      <w:r w:rsidR="008F5F1D" w:rsidRPr="00F8389C">
        <w:rPr>
          <w:rFonts w:ascii="Times New Roman" w:eastAsia="Arial Unicode MS" w:hAnsi="Times New Roman" w:cs="Times New Roman"/>
          <w:b/>
          <w:bCs/>
          <w:i/>
          <w:sz w:val="24"/>
          <w:szCs w:val="24"/>
          <w:lang w:val="en-GB" w:eastAsia="hr-HR"/>
        </w:rPr>
        <w:t xml:space="preserve"> të kontrollit kufitar</w:t>
      </w:r>
    </w:p>
    <w:p w14:paraId="0123AD67" w14:textId="55EBDEA2" w:rsidR="008434EA" w:rsidRPr="00F8389C" w:rsidRDefault="007C61DE" w:rsidP="007C61DE">
      <w:pPr>
        <w:pStyle w:val="title-article-norm"/>
        <w:spacing w:line="276" w:lineRule="auto"/>
        <w:jc w:val="both"/>
        <w:rPr>
          <w:rFonts w:eastAsia="Arial Unicode MS"/>
          <w:iCs/>
          <w:lang w:val="en-GB"/>
        </w:rPr>
      </w:pPr>
      <w:r w:rsidRPr="00F8389C">
        <w:rPr>
          <w:rFonts w:eastAsia="Arial Unicode MS"/>
          <w:iCs/>
          <w:lang w:val="en-GB"/>
        </w:rPr>
        <w:t>1.   </w:t>
      </w:r>
      <w:r w:rsidR="008434EA" w:rsidRPr="00F8389C">
        <w:rPr>
          <w:rFonts w:eastAsia="Arial Unicode MS"/>
          <w:iCs/>
          <w:lang w:val="en-GB"/>
        </w:rPr>
        <w:t>Listat e përditësuara të pikave të kontrollit kufitar t</w:t>
      </w:r>
      <w:r w:rsidR="00E43658" w:rsidRPr="00F8389C">
        <w:rPr>
          <w:rFonts w:eastAsia="Arial Unicode MS"/>
          <w:iCs/>
          <w:lang w:val="en-GB"/>
        </w:rPr>
        <w:t>ë</w:t>
      </w:r>
      <w:r w:rsidR="008434EA" w:rsidRPr="00F8389C">
        <w:rPr>
          <w:rFonts w:eastAsia="Arial Unicode MS"/>
          <w:iCs/>
          <w:lang w:val="en-GB"/>
        </w:rPr>
        <w:t xml:space="preserve"> parashikuara n</w:t>
      </w:r>
      <w:r w:rsidR="00E43658" w:rsidRPr="00F8389C">
        <w:rPr>
          <w:rFonts w:eastAsia="Arial Unicode MS"/>
          <w:iCs/>
          <w:lang w:val="en-GB"/>
        </w:rPr>
        <w:t>ë</w:t>
      </w:r>
      <w:r w:rsidR="008434EA" w:rsidRPr="00F8389C">
        <w:rPr>
          <w:rFonts w:eastAsia="Arial Unicode MS"/>
          <w:iCs/>
          <w:lang w:val="en-GB"/>
        </w:rPr>
        <w:t xml:space="preserve"> nenin </w:t>
      </w:r>
      <w:r w:rsidR="00AD06AD" w:rsidRPr="00F8389C">
        <w:rPr>
          <w:rFonts w:eastAsia="Arial Unicode MS"/>
          <w:iCs/>
          <w:lang w:val="en-GB"/>
        </w:rPr>
        <w:t>57</w:t>
      </w:r>
      <w:r w:rsidR="008434EA" w:rsidRPr="00F8389C">
        <w:rPr>
          <w:rFonts w:eastAsia="Arial Unicode MS"/>
          <w:iCs/>
          <w:lang w:val="en-GB"/>
        </w:rPr>
        <w:t xml:space="preserve"> t</w:t>
      </w:r>
      <w:r w:rsidR="00E43658" w:rsidRPr="00F8389C">
        <w:rPr>
          <w:rFonts w:eastAsia="Arial Unicode MS"/>
          <w:iCs/>
          <w:lang w:val="en-GB"/>
        </w:rPr>
        <w:t>ë</w:t>
      </w:r>
      <w:r w:rsidR="008434EA" w:rsidRPr="00F8389C">
        <w:rPr>
          <w:rFonts w:eastAsia="Arial Unicode MS"/>
          <w:iCs/>
          <w:lang w:val="en-GB"/>
        </w:rPr>
        <w:t xml:space="preserve"> këtij ligji duhet të jenë të disponueshme në</w:t>
      </w:r>
      <w:r w:rsidR="00E347E4" w:rsidRPr="00F8389C">
        <w:rPr>
          <w:rFonts w:eastAsia="Arial Unicode MS"/>
          <w:iCs/>
          <w:lang w:val="en-GB"/>
        </w:rPr>
        <w:t xml:space="preserve"> faqen zyrtare t</w:t>
      </w:r>
      <w:r w:rsidR="000F1ACE" w:rsidRPr="00F8389C">
        <w:rPr>
          <w:rFonts w:eastAsia="Arial Unicode MS"/>
          <w:iCs/>
          <w:lang w:val="en-GB"/>
        </w:rPr>
        <w:t>ë</w:t>
      </w:r>
      <w:r w:rsidR="00E347E4" w:rsidRPr="00F8389C">
        <w:rPr>
          <w:rFonts w:eastAsia="Arial Unicode MS"/>
          <w:iCs/>
          <w:lang w:val="en-GB"/>
        </w:rPr>
        <w:t xml:space="preserve"> IPKPKK</w:t>
      </w:r>
      <w:r w:rsidR="008434EA" w:rsidRPr="00F8389C">
        <w:rPr>
          <w:rFonts w:eastAsia="Arial Unicode MS"/>
          <w:iCs/>
          <w:lang w:val="en-GB"/>
        </w:rPr>
        <w:t>, duke dhënë informacionin e mëposhtëm për secilën pikë të kontrollit kufitar:</w:t>
      </w:r>
    </w:p>
    <w:p w14:paraId="2BB8C523" w14:textId="316883C4" w:rsidR="007C61DE" w:rsidRPr="00F8389C" w:rsidRDefault="007C61DE" w:rsidP="007C61DE">
      <w:pPr>
        <w:pStyle w:val="title-article-norm"/>
        <w:spacing w:line="276" w:lineRule="auto"/>
        <w:rPr>
          <w:rFonts w:eastAsia="Arial Unicode MS"/>
          <w:iCs/>
          <w:lang w:val="en-GB"/>
        </w:rPr>
      </w:pPr>
      <w:r w:rsidRPr="00F8389C">
        <w:rPr>
          <w:rFonts w:eastAsia="Arial Unicode MS"/>
          <w:iCs/>
          <w:lang w:val="en-GB"/>
        </w:rPr>
        <w:t>(a) </w:t>
      </w:r>
      <w:r w:rsidR="005D48AF" w:rsidRPr="00F8389C">
        <w:rPr>
          <w:rFonts w:eastAsia="Arial Unicode MS"/>
          <w:iCs/>
          <w:lang w:val="en-GB"/>
        </w:rPr>
        <w:t>t</w:t>
      </w:r>
      <w:r w:rsidR="000F1ACE" w:rsidRPr="00F8389C">
        <w:rPr>
          <w:rFonts w:eastAsia="Arial Unicode MS"/>
          <w:iCs/>
          <w:lang w:val="en-GB"/>
        </w:rPr>
        <w:t>ë</w:t>
      </w:r>
      <w:r w:rsidR="005D48AF" w:rsidRPr="00F8389C">
        <w:rPr>
          <w:rFonts w:eastAsia="Arial Unicode MS"/>
          <w:iCs/>
          <w:lang w:val="en-GB"/>
        </w:rPr>
        <w:t xml:space="preserve"> dh</w:t>
      </w:r>
      <w:r w:rsidR="000F1ACE" w:rsidRPr="00F8389C">
        <w:rPr>
          <w:rFonts w:eastAsia="Arial Unicode MS"/>
          <w:iCs/>
          <w:lang w:val="en-GB"/>
        </w:rPr>
        <w:t>ë</w:t>
      </w:r>
      <w:r w:rsidR="005D48AF" w:rsidRPr="00F8389C">
        <w:rPr>
          <w:rFonts w:eastAsia="Arial Unicode MS"/>
          <w:iCs/>
          <w:lang w:val="en-GB"/>
        </w:rPr>
        <w:t xml:space="preserve">nat </w:t>
      </w:r>
      <w:r w:rsidR="008434EA" w:rsidRPr="00F8389C">
        <w:rPr>
          <w:rFonts w:eastAsia="Arial Unicode MS"/>
          <w:iCs/>
          <w:lang w:val="en-GB"/>
        </w:rPr>
        <w:t xml:space="preserve">e </w:t>
      </w:r>
      <w:proofErr w:type="gramStart"/>
      <w:r w:rsidR="008434EA" w:rsidRPr="00F8389C">
        <w:rPr>
          <w:rFonts w:eastAsia="Arial Unicode MS"/>
          <w:iCs/>
          <w:lang w:val="en-GB"/>
        </w:rPr>
        <w:t>kontaktit</w:t>
      </w:r>
      <w:r w:rsidRPr="00F8389C">
        <w:rPr>
          <w:rFonts w:eastAsia="Arial Unicode MS"/>
          <w:iCs/>
          <w:lang w:val="en-GB"/>
        </w:rPr>
        <w:t>;</w:t>
      </w:r>
      <w:proofErr w:type="gramEnd"/>
    </w:p>
    <w:p w14:paraId="6A6FA641" w14:textId="4210C510" w:rsidR="007C61DE" w:rsidRPr="00F8389C" w:rsidRDefault="007C61DE" w:rsidP="007C61DE">
      <w:pPr>
        <w:pStyle w:val="title-article-norm"/>
        <w:spacing w:line="276" w:lineRule="auto"/>
        <w:rPr>
          <w:rFonts w:eastAsia="Arial Unicode MS"/>
          <w:iCs/>
          <w:lang w:val="en-GB"/>
        </w:rPr>
      </w:pPr>
      <w:r w:rsidRPr="00F8389C">
        <w:rPr>
          <w:rFonts w:eastAsia="Arial Unicode MS"/>
          <w:iCs/>
          <w:lang w:val="en-GB"/>
        </w:rPr>
        <w:t>(b) </w:t>
      </w:r>
      <w:r w:rsidR="008434EA" w:rsidRPr="00F8389C">
        <w:rPr>
          <w:rFonts w:eastAsia="Arial Unicode MS"/>
          <w:iCs/>
          <w:lang w:val="en-GB"/>
        </w:rPr>
        <w:t>orarin q</w:t>
      </w:r>
      <w:r w:rsidR="00E43658" w:rsidRPr="00F8389C">
        <w:rPr>
          <w:rFonts w:eastAsia="Arial Unicode MS"/>
          <w:iCs/>
          <w:lang w:val="en-GB"/>
        </w:rPr>
        <w:t>ë</w:t>
      </w:r>
      <w:r w:rsidR="008434EA" w:rsidRPr="00F8389C">
        <w:rPr>
          <w:rFonts w:eastAsia="Arial Unicode MS"/>
          <w:iCs/>
          <w:lang w:val="en-GB"/>
        </w:rPr>
        <w:t xml:space="preserve"> </w:t>
      </w:r>
      <w:proofErr w:type="gramStart"/>
      <w:r w:rsidR="008434EA" w:rsidRPr="00F8389C">
        <w:rPr>
          <w:rFonts w:eastAsia="Arial Unicode MS"/>
          <w:iCs/>
          <w:lang w:val="en-GB"/>
        </w:rPr>
        <w:t>operon</w:t>
      </w:r>
      <w:r w:rsidRPr="00F8389C">
        <w:rPr>
          <w:rFonts w:eastAsia="Arial Unicode MS"/>
          <w:iCs/>
          <w:lang w:val="en-GB"/>
        </w:rPr>
        <w:t>;</w:t>
      </w:r>
      <w:proofErr w:type="gramEnd"/>
    </w:p>
    <w:p w14:paraId="584A03F2" w14:textId="609E8DE7" w:rsidR="007C61DE" w:rsidRPr="00F8389C" w:rsidRDefault="007C61DE" w:rsidP="007C61DE">
      <w:pPr>
        <w:pStyle w:val="title-article-norm"/>
        <w:spacing w:line="276" w:lineRule="auto"/>
        <w:rPr>
          <w:rFonts w:eastAsia="Arial Unicode MS"/>
          <w:iCs/>
          <w:lang w:val="en-GB"/>
        </w:rPr>
      </w:pPr>
      <w:r w:rsidRPr="00F8389C">
        <w:rPr>
          <w:rFonts w:eastAsia="Arial Unicode MS"/>
          <w:iCs/>
          <w:lang w:val="en-GB"/>
        </w:rPr>
        <w:t>(c) </w:t>
      </w:r>
      <w:r w:rsidR="008434EA" w:rsidRPr="00F8389C">
        <w:t xml:space="preserve">vendndodhjen e saktë dhe nëse është një </w:t>
      </w:r>
      <w:r w:rsidR="00F82D08" w:rsidRPr="00F8389C">
        <w:t>pik</w:t>
      </w:r>
      <w:r w:rsidR="000F1ACE" w:rsidRPr="00F8389C">
        <w:t>ë</w:t>
      </w:r>
      <w:r w:rsidR="00F82D08" w:rsidRPr="00F8389C">
        <w:t xml:space="preserve"> hyr</w:t>
      </w:r>
      <w:r w:rsidR="000F1ACE" w:rsidRPr="00F8389C">
        <w:t>ë</w:t>
      </w:r>
      <w:r w:rsidR="00F82D08" w:rsidRPr="00F8389C">
        <w:t>se detare</w:t>
      </w:r>
      <w:r w:rsidR="008434EA" w:rsidRPr="00F8389C">
        <w:t xml:space="preserve">, </w:t>
      </w:r>
      <w:r w:rsidR="00F82D08" w:rsidRPr="00F8389C">
        <w:t>ajrore</w:t>
      </w:r>
      <w:r w:rsidR="008434EA" w:rsidRPr="00F8389C">
        <w:t>, hekurudhore ose rrugore; dhe</w:t>
      </w:r>
    </w:p>
    <w:p w14:paraId="2A86502E" w14:textId="54C8CA96" w:rsidR="007C61DE" w:rsidRPr="00F8389C" w:rsidRDefault="007C61DE" w:rsidP="007C61DE">
      <w:pPr>
        <w:pStyle w:val="title-article-norm"/>
        <w:spacing w:line="276" w:lineRule="auto"/>
        <w:rPr>
          <w:rFonts w:eastAsia="Arial Unicode MS"/>
          <w:iCs/>
          <w:lang w:val="en-GB"/>
        </w:rPr>
      </w:pPr>
      <w:r w:rsidRPr="00F8389C">
        <w:rPr>
          <w:rFonts w:eastAsia="Arial Unicode MS"/>
          <w:iCs/>
          <w:lang w:val="en-GB"/>
        </w:rPr>
        <w:t>(</w:t>
      </w:r>
      <w:r w:rsidR="00040D3F" w:rsidRPr="00F8389C">
        <w:rPr>
          <w:rFonts w:eastAsia="Arial Unicode MS"/>
          <w:iCs/>
          <w:lang w:val="en-GB"/>
        </w:rPr>
        <w:t>ç</w:t>
      </w:r>
      <w:r w:rsidRPr="00F8389C">
        <w:rPr>
          <w:rFonts w:eastAsia="Arial Unicode MS"/>
          <w:iCs/>
          <w:lang w:val="en-GB"/>
        </w:rPr>
        <w:t>) </w:t>
      </w:r>
      <w:r w:rsidR="008434EA" w:rsidRPr="00F8389C">
        <w:rPr>
          <w:rFonts w:eastAsia="Arial Unicode MS"/>
          <w:iCs/>
          <w:lang w:val="en-GB"/>
        </w:rPr>
        <w:t xml:space="preserve">kategoritë e kafshëve dhe mallrave të parashikuara në nenin </w:t>
      </w:r>
      <w:r w:rsidR="00AD06AD" w:rsidRPr="00F8389C">
        <w:rPr>
          <w:rFonts w:eastAsia="Arial Unicode MS"/>
          <w:iCs/>
          <w:lang w:val="en-GB"/>
        </w:rPr>
        <w:t>45</w:t>
      </w:r>
      <w:r w:rsidR="008434EA" w:rsidRPr="00F8389C">
        <w:rPr>
          <w:rFonts w:eastAsia="Arial Unicode MS"/>
          <w:iCs/>
          <w:lang w:val="en-GB"/>
        </w:rPr>
        <w:t xml:space="preserve"> pika 1 të këtij ligji të cilat përfshihen në fush</w:t>
      </w:r>
      <w:r w:rsidR="00E43658" w:rsidRPr="00F8389C">
        <w:rPr>
          <w:rFonts w:eastAsia="Arial Unicode MS"/>
          <w:iCs/>
          <w:lang w:val="en-GB"/>
        </w:rPr>
        <w:t>ë</w:t>
      </w:r>
      <w:r w:rsidR="008434EA" w:rsidRPr="00F8389C">
        <w:rPr>
          <w:rFonts w:eastAsia="Arial Unicode MS"/>
          <w:iCs/>
          <w:lang w:val="en-GB"/>
        </w:rPr>
        <w:t>n e p</w:t>
      </w:r>
      <w:r w:rsidR="00E43658" w:rsidRPr="00F8389C">
        <w:rPr>
          <w:rFonts w:eastAsia="Arial Unicode MS"/>
          <w:iCs/>
          <w:lang w:val="en-GB"/>
        </w:rPr>
        <w:t>ë</w:t>
      </w:r>
      <w:r w:rsidR="008434EA" w:rsidRPr="00F8389C">
        <w:rPr>
          <w:rFonts w:eastAsia="Arial Unicode MS"/>
          <w:iCs/>
          <w:lang w:val="en-GB"/>
        </w:rPr>
        <w:t>rcaktimit t</w:t>
      </w:r>
      <w:r w:rsidR="00E43658" w:rsidRPr="00F8389C">
        <w:rPr>
          <w:rFonts w:eastAsia="Arial Unicode MS"/>
          <w:iCs/>
          <w:lang w:val="en-GB"/>
        </w:rPr>
        <w:t>ë</w:t>
      </w:r>
      <w:r w:rsidR="008434EA" w:rsidRPr="00F8389C">
        <w:rPr>
          <w:rFonts w:eastAsia="Arial Unicode MS"/>
          <w:iCs/>
          <w:lang w:val="en-GB"/>
        </w:rPr>
        <w:t xml:space="preserve"> k</w:t>
      </w:r>
      <w:r w:rsidR="00E43658" w:rsidRPr="00F8389C">
        <w:rPr>
          <w:rFonts w:eastAsia="Arial Unicode MS"/>
          <w:iCs/>
          <w:lang w:val="en-GB"/>
        </w:rPr>
        <w:t>ë</w:t>
      </w:r>
      <w:r w:rsidR="008434EA" w:rsidRPr="00F8389C">
        <w:rPr>
          <w:rFonts w:eastAsia="Arial Unicode MS"/>
          <w:iCs/>
          <w:lang w:val="en-GB"/>
        </w:rPr>
        <w:t>tij PKK.</w:t>
      </w:r>
    </w:p>
    <w:p w14:paraId="1DC2B061" w14:textId="181EAB14" w:rsidR="007C61DE" w:rsidRPr="00F8389C" w:rsidRDefault="007C61DE" w:rsidP="008434EA">
      <w:pPr>
        <w:pStyle w:val="title-article-norm"/>
        <w:spacing w:line="276" w:lineRule="auto"/>
        <w:jc w:val="both"/>
        <w:rPr>
          <w:rFonts w:eastAsia="Arial Unicode MS"/>
          <w:iCs/>
          <w:lang w:val="en-GB"/>
        </w:rPr>
      </w:pPr>
      <w:r w:rsidRPr="00F8389C">
        <w:rPr>
          <w:rFonts w:eastAsia="Arial Unicode MS"/>
          <w:iCs/>
          <w:lang w:val="en-GB"/>
        </w:rPr>
        <w:t>2.   </w:t>
      </w:r>
      <w:r w:rsidR="003B3C77" w:rsidRPr="00F8389C">
        <w:rPr>
          <w:rFonts w:eastAsia="Arial Unicode MS"/>
          <w:iCs/>
          <w:lang w:val="en-GB"/>
        </w:rPr>
        <w:t xml:space="preserve"> </w:t>
      </w:r>
      <w:r w:rsidR="00F82D08" w:rsidRPr="00F8389C">
        <w:rPr>
          <w:rFonts w:eastAsia="Arial Unicode MS"/>
          <w:iCs/>
          <w:lang w:val="en-GB"/>
        </w:rPr>
        <w:t>Ministri me udh</w:t>
      </w:r>
      <w:r w:rsidR="000F1ACE" w:rsidRPr="00F8389C">
        <w:rPr>
          <w:rFonts w:eastAsia="Arial Unicode MS"/>
          <w:iCs/>
          <w:lang w:val="en-GB"/>
        </w:rPr>
        <w:t>ë</w:t>
      </w:r>
      <w:r w:rsidR="00F82D08" w:rsidRPr="00F8389C">
        <w:rPr>
          <w:rFonts w:eastAsia="Arial Unicode MS"/>
          <w:iCs/>
          <w:lang w:val="en-GB"/>
        </w:rPr>
        <w:t>zim</w:t>
      </w:r>
      <w:r w:rsidR="008434EA" w:rsidRPr="00F8389C">
        <w:rPr>
          <w:rFonts w:eastAsia="Arial Unicode MS"/>
          <w:iCs/>
          <w:lang w:val="en-GB"/>
        </w:rPr>
        <w:t xml:space="preserve">, </w:t>
      </w:r>
      <w:r w:rsidR="00F82D08" w:rsidRPr="00F8389C">
        <w:rPr>
          <w:rFonts w:eastAsia="Arial Unicode MS"/>
          <w:iCs/>
          <w:lang w:val="en-GB"/>
        </w:rPr>
        <w:t>miraton</w:t>
      </w:r>
      <w:r w:rsidR="008434EA" w:rsidRPr="00F8389C">
        <w:rPr>
          <w:rFonts w:eastAsia="Arial Unicode MS"/>
          <w:iCs/>
          <w:lang w:val="en-GB"/>
        </w:rPr>
        <w:t xml:space="preserve"> rregulla për formatin, kategoritë, shkurtimet e emërtimeve dhe informacione të tjera që do të përdoren në listat e pikave të kontrollit kufitar.</w:t>
      </w:r>
    </w:p>
    <w:p w14:paraId="51D30E2B" w14:textId="3ACC2A12" w:rsidR="007C61DE" w:rsidRPr="00F8389C" w:rsidRDefault="008434EA" w:rsidP="007C61DE">
      <w:pPr>
        <w:pStyle w:val="title-article-norm"/>
        <w:spacing w:line="276" w:lineRule="auto"/>
        <w:jc w:val="center"/>
        <w:rPr>
          <w:rFonts w:eastAsia="Arial Unicode MS"/>
          <w:i/>
          <w:iCs/>
          <w:lang w:val="en-GB"/>
        </w:rPr>
      </w:pPr>
      <w:r w:rsidRPr="00F8389C">
        <w:rPr>
          <w:rFonts w:eastAsia="Arial Unicode MS"/>
          <w:i/>
          <w:iCs/>
          <w:lang w:val="en-GB"/>
        </w:rPr>
        <w:t>Neni</w:t>
      </w:r>
      <w:r w:rsidR="007C61DE" w:rsidRPr="00F8389C">
        <w:rPr>
          <w:rFonts w:eastAsia="Arial Unicode MS"/>
          <w:i/>
          <w:iCs/>
          <w:lang w:val="en-GB"/>
        </w:rPr>
        <w:t> </w:t>
      </w:r>
      <w:r w:rsidR="00040D3F" w:rsidRPr="00F8389C">
        <w:rPr>
          <w:rFonts w:eastAsia="Arial Unicode MS"/>
          <w:i/>
          <w:iCs/>
          <w:lang w:val="en-GB"/>
        </w:rPr>
        <w:t>59</w:t>
      </w:r>
    </w:p>
    <w:p w14:paraId="513A4430" w14:textId="0632AEA1" w:rsidR="008434EA" w:rsidRPr="00F8389C" w:rsidRDefault="006B5049" w:rsidP="009404D8">
      <w:pPr>
        <w:pStyle w:val="title-article-norm"/>
        <w:spacing w:line="276" w:lineRule="auto"/>
        <w:jc w:val="center"/>
        <w:rPr>
          <w:rFonts w:eastAsia="Arial Unicode MS"/>
          <w:b/>
          <w:bCs/>
          <w:i/>
          <w:lang w:val="en-GB"/>
        </w:rPr>
      </w:pPr>
      <w:r w:rsidRPr="00F8389C">
        <w:rPr>
          <w:rFonts w:eastAsia="Arial Unicode MS"/>
          <w:b/>
          <w:bCs/>
          <w:i/>
          <w:lang w:val="en-GB"/>
        </w:rPr>
        <w:t>Revokimi i</w:t>
      </w:r>
      <w:r w:rsidR="008434EA" w:rsidRPr="00F8389C">
        <w:rPr>
          <w:rFonts w:eastAsia="Arial Unicode MS"/>
          <w:b/>
          <w:bCs/>
          <w:i/>
          <w:lang w:val="en-GB"/>
        </w:rPr>
        <w:t xml:space="preserve"> miratimeve dhe </w:t>
      </w:r>
      <w:r w:rsidR="00F82D08" w:rsidRPr="00F8389C">
        <w:rPr>
          <w:rFonts w:eastAsia="Arial Unicode MS"/>
          <w:b/>
          <w:bCs/>
          <w:i/>
          <w:lang w:val="en-GB"/>
        </w:rPr>
        <w:t>rip</w:t>
      </w:r>
      <w:r w:rsidR="000F1ACE" w:rsidRPr="00F8389C">
        <w:rPr>
          <w:rFonts w:eastAsia="Arial Unicode MS"/>
          <w:b/>
          <w:bCs/>
          <w:i/>
          <w:lang w:val="en-GB"/>
        </w:rPr>
        <w:t>ë</w:t>
      </w:r>
      <w:r w:rsidR="00F82D08" w:rsidRPr="00F8389C">
        <w:rPr>
          <w:rFonts w:eastAsia="Arial Unicode MS"/>
          <w:b/>
          <w:bCs/>
          <w:i/>
          <w:lang w:val="en-GB"/>
        </w:rPr>
        <w:t xml:space="preserve">rcaktimi </w:t>
      </w:r>
      <w:r w:rsidR="008434EA" w:rsidRPr="00F8389C">
        <w:rPr>
          <w:rFonts w:eastAsia="Arial Unicode MS"/>
          <w:b/>
          <w:bCs/>
          <w:i/>
          <w:lang w:val="en-GB"/>
        </w:rPr>
        <w:t>i subjekteve ekzistuese të kontrollit kufitar</w:t>
      </w:r>
    </w:p>
    <w:p w14:paraId="34D652BB" w14:textId="3610BF40" w:rsidR="006B5049" w:rsidRPr="00F8389C" w:rsidRDefault="007C61DE" w:rsidP="007C61DE">
      <w:pPr>
        <w:pStyle w:val="title-article-norm"/>
        <w:spacing w:line="276" w:lineRule="auto"/>
        <w:jc w:val="both"/>
        <w:rPr>
          <w:rFonts w:eastAsia="Arial Unicode MS"/>
          <w:iCs/>
          <w:lang w:val="en-GB"/>
        </w:rPr>
      </w:pPr>
      <w:r w:rsidRPr="00F8389C">
        <w:rPr>
          <w:rFonts w:eastAsia="Arial Unicode MS"/>
          <w:iCs/>
          <w:lang w:val="en-GB"/>
        </w:rPr>
        <w:t>1.   </w:t>
      </w:r>
      <w:r w:rsidR="006B5049" w:rsidRPr="00F8389C">
        <w:rPr>
          <w:rFonts w:eastAsia="Arial Unicode MS"/>
          <w:iCs/>
          <w:lang w:val="en-GB"/>
        </w:rPr>
        <w:t xml:space="preserve">Miratimi i pikave të inspektimit kufitar në përputhje me nenin </w:t>
      </w:r>
      <w:r w:rsidR="00AD06AD" w:rsidRPr="00F8389C">
        <w:rPr>
          <w:rFonts w:eastAsia="Arial Unicode MS"/>
          <w:iCs/>
          <w:lang w:val="en-GB"/>
        </w:rPr>
        <w:t>57</w:t>
      </w:r>
      <w:r w:rsidR="006B5049" w:rsidRPr="00F8389C">
        <w:rPr>
          <w:rFonts w:eastAsia="Arial Unicode MS"/>
          <w:iCs/>
          <w:lang w:val="en-GB"/>
        </w:rPr>
        <w:t xml:space="preserve"> të këtij ligji</w:t>
      </w:r>
      <w:r w:rsidR="009E1C48" w:rsidRPr="00F8389C">
        <w:rPr>
          <w:rFonts w:eastAsia="Arial Unicode MS"/>
          <w:iCs/>
          <w:lang w:val="en-GB"/>
        </w:rPr>
        <w:t xml:space="preserve"> dhe</w:t>
      </w:r>
      <w:r w:rsidR="006B5049" w:rsidRPr="00F8389C">
        <w:rPr>
          <w:rFonts w:eastAsia="Arial Unicode MS"/>
          <w:iCs/>
          <w:lang w:val="en-GB"/>
        </w:rPr>
        <w:t xml:space="preserve"> përcaktimi i pikave të hyrjes në përputhje me legjislacionin për rritjen e përkohshme të </w:t>
      </w:r>
      <w:r w:rsidR="006B5049" w:rsidRPr="00F8389C">
        <w:rPr>
          <w:rFonts w:eastAsia="Arial Unicode MS"/>
          <w:iCs/>
          <w:lang w:val="en-GB"/>
        </w:rPr>
        <w:lastRenderedPageBreak/>
        <w:t>kontrolleve zyrtare dhe masat emergjente që rregullojnë hyrjen në territorin e Republikës së Shqipërisë të mallrave të caktuara nga vende të caktuara</w:t>
      </w:r>
      <w:r w:rsidR="009E1C48" w:rsidRPr="00F8389C">
        <w:rPr>
          <w:rFonts w:eastAsia="Arial Unicode MS"/>
          <w:iCs/>
          <w:lang w:val="en-GB"/>
        </w:rPr>
        <w:t xml:space="preserve"> </w:t>
      </w:r>
      <w:r w:rsidR="00F82D08" w:rsidRPr="00F8389C">
        <w:rPr>
          <w:rFonts w:eastAsia="Arial Unicode MS"/>
          <w:iCs/>
          <w:lang w:val="en-GB"/>
        </w:rPr>
        <w:t xml:space="preserve">mund </w:t>
      </w:r>
      <w:r w:rsidR="009E1C48" w:rsidRPr="00F8389C">
        <w:rPr>
          <w:rFonts w:eastAsia="Arial Unicode MS"/>
          <w:iCs/>
          <w:lang w:val="en-GB"/>
        </w:rPr>
        <w:t>t</w:t>
      </w:r>
      <w:r w:rsidR="00E43658" w:rsidRPr="00F8389C">
        <w:rPr>
          <w:rFonts w:eastAsia="Arial Unicode MS"/>
          <w:iCs/>
          <w:lang w:val="en-GB"/>
        </w:rPr>
        <w:t>ë</w:t>
      </w:r>
      <w:r w:rsidR="009E1C48" w:rsidRPr="00F8389C">
        <w:rPr>
          <w:rFonts w:eastAsia="Arial Unicode MS"/>
          <w:iCs/>
          <w:lang w:val="en-GB"/>
        </w:rPr>
        <w:t xml:space="preserve"> revokohet</w:t>
      </w:r>
      <w:r w:rsidR="006B5049" w:rsidRPr="00F8389C">
        <w:rPr>
          <w:rFonts w:eastAsia="Arial Unicode MS"/>
          <w:iCs/>
          <w:lang w:val="en-GB"/>
        </w:rPr>
        <w:t>.</w:t>
      </w:r>
    </w:p>
    <w:p w14:paraId="7CD5731B" w14:textId="14B6AF9B" w:rsidR="009E1C48" w:rsidRPr="00F8389C" w:rsidRDefault="007C61DE" w:rsidP="007C61DE">
      <w:pPr>
        <w:pStyle w:val="title-article-norm"/>
        <w:spacing w:line="276" w:lineRule="auto"/>
        <w:jc w:val="both"/>
        <w:rPr>
          <w:rFonts w:eastAsia="Arial Unicode MS"/>
          <w:iCs/>
          <w:lang w:val="en-GB"/>
        </w:rPr>
      </w:pPr>
      <w:r w:rsidRPr="00F8389C">
        <w:rPr>
          <w:rFonts w:eastAsia="Arial Unicode MS"/>
          <w:iCs/>
          <w:lang w:val="en-GB"/>
        </w:rPr>
        <w:t>2.   </w:t>
      </w:r>
      <w:r w:rsidR="009E1C48" w:rsidRPr="00F8389C">
        <w:rPr>
          <w:rFonts w:eastAsia="Arial Unicode MS"/>
          <w:iCs/>
          <w:lang w:val="en-GB"/>
        </w:rPr>
        <w:t>Republika e Shqipërisë mund të ri</w:t>
      </w:r>
      <w:r w:rsidR="001E2DFD" w:rsidRPr="00F8389C">
        <w:rPr>
          <w:rFonts w:eastAsia="Arial Unicode MS"/>
          <w:iCs/>
          <w:lang w:val="en-GB"/>
        </w:rPr>
        <w:t>p</w:t>
      </w:r>
      <w:r w:rsidR="000F1ACE" w:rsidRPr="00F8389C">
        <w:rPr>
          <w:rFonts w:eastAsia="Arial Unicode MS"/>
          <w:iCs/>
          <w:lang w:val="en-GB"/>
        </w:rPr>
        <w:t>ë</w:t>
      </w:r>
      <w:r w:rsidR="001E2DFD" w:rsidRPr="00F8389C">
        <w:rPr>
          <w:rFonts w:eastAsia="Arial Unicode MS"/>
          <w:iCs/>
          <w:lang w:val="en-GB"/>
        </w:rPr>
        <w:t>rcakton</w:t>
      </w:r>
      <w:r w:rsidR="009E1C48" w:rsidRPr="00F8389C">
        <w:rPr>
          <w:rFonts w:eastAsia="Arial Unicode MS"/>
          <w:iCs/>
          <w:lang w:val="en-GB"/>
        </w:rPr>
        <w:t xml:space="preserve"> pikat e inspektimit kufitar, pikat e përcaktuara të hyrjes, pikat e hyrjes dhe pikat e para të hyrjes të parashikuara në pikën 1 të këtij neni, si pika të kontrollit kufitar në përputhje me nenin </w:t>
      </w:r>
      <w:r w:rsidR="00AD06AD" w:rsidRPr="00F8389C">
        <w:rPr>
          <w:rFonts w:eastAsia="Arial Unicode MS"/>
          <w:iCs/>
          <w:lang w:val="en-GB"/>
        </w:rPr>
        <w:t>57</w:t>
      </w:r>
      <w:r w:rsidR="009E1C48" w:rsidRPr="00F8389C">
        <w:rPr>
          <w:rFonts w:eastAsia="Arial Unicode MS"/>
          <w:iCs/>
          <w:lang w:val="en-GB"/>
        </w:rPr>
        <w:t xml:space="preserve"> pika 1 të këtij ligji, </w:t>
      </w:r>
      <w:r w:rsidR="009E1C48" w:rsidRPr="00F8389C">
        <w:t>me kusht që të plotësohen kërkesat minimale q</w:t>
      </w:r>
      <w:r w:rsidR="00E43658" w:rsidRPr="00F8389C">
        <w:t>ë</w:t>
      </w:r>
      <w:r w:rsidR="009E1C48" w:rsidRPr="00F8389C">
        <w:t xml:space="preserve"> parashikon neni </w:t>
      </w:r>
      <w:r w:rsidR="00AD06AD" w:rsidRPr="00F8389C">
        <w:t>62</w:t>
      </w:r>
      <w:r w:rsidR="009E1C48" w:rsidRPr="00F8389C">
        <w:rPr>
          <w:rFonts w:eastAsia="Arial Unicode MS"/>
          <w:iCs/>
          <w:lang w:val="en-GB"/>
        </w:rPr>
        <w:t xml:space="preserve"> i këtij ligji.</w:t>
      </w:r>
    </w:p>
    <w:p w14:paraId="073B8034" w14:textId="3F7B7B64" w:rsidR="009E1C48" w:rsidRPr="00F8389C" w:rsidRDefault="007C61DE" w:rsidP="007C61DE">
      <w:pPr>
        <w:pStyle w:val="title-article-norm"/>
        <w:spacing w:line="276" w:lineRule="auto"/>
        <w:jc w:val="both"/>
        <w:rPr>
          <w:rFonts w:eastAsia="Arial Unicode MS"/>
          <w:iCs/>
          <w:lang w:val="en-GB"/>
        </w:rPr>
      </w:pPr>
      <w:r w:rsidRPr="00F8389C">
        <w:rPr>
          <w:rFonts w:eastAsia="Arial Unicode MS"/>
          <w:iCs/>
          <w:lang w:val="en-GB"/>
        </w:rPr>
        <w:t>3.   </w:t>
      </w:r>
      <w:r w:rsidR="009E1C48" w:rsidRPr="00F8389C">
        <w:rPr>
          <w:rFonts w:eastAsia="Arial Unicode MS"/>
          <w:iCs/>
          <w:lang w:val="en-GB"/>
        </w:rPr>
        <w:t xml:space="preserve">Neni </w:t>
      </w:r>
      <w:r w:rsidR="00AD06AD" w:rsidRPr="00F8389C">
        <w:rPr>
          <w:rFonts w:eastAsia="Arial Unicode MS"/>
          <w:iCs/>
          <w:lang w:val="en-GB"/>
        </w:rPr>
        <w:t>57</w:t>
      </w:r>
      <w:r w:rsidR="009E1C48" w:rsidRPr="00F8389C">
        <w:rPr>
          <w:rFonts w:eastAsia="Arial Unicode MS"/>
          <w:iCs/>
          <w:lang w:val="en-GB"/>
        </w:rPr>
        <w:t xml:space="preserve"> pikat 2, 3 dhe 5 të këtij ligji nuk zbatohen për ri</w:t>
      </w:r>
      <w:r w:rsidR="001E2DFD" w:rsidRPr="00F8389C">
        <w:rPr>
          <w:rFonts w:eastAsia="Arial Unicode MS"/>
          <w:iCs/>
          <w:lang w:val="en-GB"/>
        </w:rPr>
        <w:t>p</w:t>
      </w:r>
      <w:r w:rsidR="000F1ACE" w:rsidRPr="00F8389C">
        <w:rPr>
          <w:rFonts w:eastAsia="Arial Unicode MS"/>
          <w:iCs/>
          <w:lang w:val="en-GB"/>
        </w:rPr>
        <w:t>ë</w:t>
      </w:r>
      <w:r w:rsidR="001E2DFD" w:rsidRPr="00F8389C">
        <w:rPr>
          <w:rFonts w:eastAsia="Arial Unicode MS"/>
          <w:iCs/>
          <w:lang w:val="en-GB"/>
        </w:rPr>
        <w:t>r</w:t>
      </w:r>
      <w:r w:rsidR="009E1C48" w:rsidRPr="00F8389C">
        <w:rPr>
          <w:rFonts w:eastAsia="Arial Unicode MS"/>
          <w:iCs/>
          <w:lang w:val="en-GB"/>
        </w:rPr>
        <w:t>caktimin e parashikuar në pikën 2 të këtij neni.</w:t>
      </w:r>
    </w:p>
    <w:p w14:paraId="1E9B3E1D" w14:textId="7A456BFE" w:rsidR="008827A2" w:rsidRPr="00F8389C" w:rsidRDefault="0098689F" w:rsidP="008827A2">
      <w:pPr>
        <w:pStyle w:val="title-article-norm"/>
        <w:spacing w:line="276" w:lineRule="auto"/>
        <w:jc w:val="center"/>
        <w:rPr>
          <w:rFonts w:eastAsia="Arial Unicode MS"/>
          <w:i/>
          <w:iCs/>
          <w:lang w:val="en-GB"/>
        </w:rPr>
      </w:pPr>
      <w:r w:rsidRPr="00F8389C">
        <w:rPr>
          <w:rFonts w:eastAsia="Arial Unicode MS"/>
          <w:i/>
          <w:iCs/>
          <w:lang w:val="en-GB"/>
        </w:rPr>
        <w:t xml:space="preserve">Neni </w:t>
      </w:r>
      <w:r w:rsidR="00040D3F" w:rsidRPr="00F8389C">
        <w:rPr>
          <w:rFonts w:eastAsia="Arial Unicode MS"/>
          <w:i/>
          <w:iCs/>
          <w:lang w:val="en-GB"/>
        </w:rPr>
        <w:t>60</w:t>
      </w:r>
    </w:p>
    <w:p w14:paraId="311C4F59" w14:textId="4B7297F2" w:rsidR="0098689F" w:rsidRPr="00F8389C" w:rsidRDefault="0098689F" w:rsidP="008827A2">
      <w:pPr>
        <w:pStyle w:val="title-article-norm"/>
        <w:spacing w:line="276" w:lineRule="auto"/>
        <w:jc w:val="center"/>
        <w:rPr>
          <w:rFonts w:eastAsia="Arial Unicode MS"/>
          <w:b/>
          <w:bCs/>
          <w:i/>
          <w:lang w:val="en-GB"/>
        </w:rPr>
      </w:pPr>
      <w:r w:rsidRPr="00F8389C">
        <w:rPr>
          <w:rFonts w:eastAsia="Arial Unicode MS"/>
          <w:b/>
          <w:bCs/>
          <w:i/>
          <w:lang w:val="en-GB"/>
        </w:rPr>
        <w:t xml:space="preserve">Revokimi i përcaktimit të </w:t>
      </w:r>
      <w:r w:rsidR="001E2DFD" w:rsidRPr="00F8389C">
        <w:rPr>
          <w:rFonts w:eastAsia="Arial Unicode MS"/>
          <w:b/>
          <w:bCs/>
          <w:i/>
          <w:lang w:val="en-GB"/>
        </w:rPr>
        <w:t>pik</w:t>
      </w:r>
      <w:r w:rsidR="000F1ACE" w:rsidRPr="00F8389C">
        <w:rPr>
          <w:rFonts w:eastAsia="Arial Unicode MS"/>
          <w:b/>
          <w:bCs/>
          <w:i/>
          <w:lang w:val="en-GB"/>
        </w:rPr>
        <w:t>ë</w:t>
      </w:r>
      <w:r w:rsidR="001E2DFD" w:rsidRPr="00F8389C">
        <w:rPr>
          <w:rFonts w:eastAsia="Arial Unicode MS"/>
          <w:b/>
          <w:bCs/>
          <w:i/>
          <w:lang w:val="en-GB"/>
        </w:rPr>
        <w:t xml:space="preserve">s së </w:t>
      </w:r>
      <w:r w:rsidRPr="00F8389C">
        <w:rPr>
          <w:rFonts w:eastAsia="Arial Unicode MS"/>
          <w:b/>
          <w:bCs/>
          <w:i/>
          <w:lang w:val="en-GB"/>
        </w:rPr>
        <w:t>kontrollit kufitar</w:t>
      </w:r>
    </w:p>
    <w:p w14:paraId="648103F6" w14:textId="5B0A4790" w:rsidR="0098689F" w:rsidRPr="00F8389C" w:rsidRDefault="00286F1E" w:rsidP="0098689F">
      <w:pPr>
        <w:pStyle w:val="title-article-norm"/>
        <w:spacing w:line="276" w:lineRule="auto"/>
        <w:rPr>
          <w:rFonts w:eastAsia="Arial Unicode MS"/>
          <w:iCs/>
          <w:lang w:val="en-GB"/>
        </w:rPr>
      </w:pPr>
      <w:r w:rsidRPr="00F8389C">
        <w:rPr>
          <w:rFonts w:eastAsia="Arial Unicode MS"/>
          <w:iCs/>
          <w:lang w:val="en-GB"/>
        </w:rPr>
        <w:t xml:space="preserve">1. </w:t>
      </w:r>
      <w:r w:rsidR="0098689F" w:rsidRPr="00F8389C">
        <w:rPr>
          <w:rFonts w:eastAsia="Arial Unicode MS"/>
          <w:iCs/>
          <w:lang w:val="en-GB"/>
        </w:rPr>
        <w:t>Kur pikat e kontrollit kufitar pushojnë së përmbushuri kërkesat e parashikuara në nenin</w:t>
      </w:r>
      <w:r w:rsidR="00AD06AD" w:rsidRPr="00F8389C">
        <w:rPr>
          <w:rFonts w:eastAsia="Arial Unicode MS"/>
          <w:iCs/>
          <w:lang w:val="en-GB"/>
        </w:rPr>
        <w:t xml:space="preserve"> 62</w:t>
      </w:r>
      <w:r w:rsidR="0098689F" w:rsidRPr="00F8389C">
        <w:rPr>
          <w:rFonts w:eastAsia="Arial Unicode MS"/>
          <w:iCs/>
          <w:lang w:val="en-GB"/>
        </w:rPr>
        <w:t>, ministr</w:t>
      </w:r>
      <w:r w:rsidR="001E2DFD" w:rsidRPr="00F8389C">
        <w:rPr>
          <w:rFonts w:eastAsia="Arial Unicode MS"/>
          <w:iCs/>
          <w:lang w:val="en-GB"/>
        </w:rPr>
        <w:t>i me urdh</w:t>
      </w:r>
      <w:r w:rsidR="000F1ACE" w:rsidRPr="00F8389C">
        <w:rPr>
          <w:rFonts w:eastAsia="Arial Unicode MS"/>
          <w:iCs/>
          <w:lang w:val="en-GB"/>
        </w:rPr>
        <w:t>ë</w:t>
      </w:r>
      <w:r w:rsidR="001E2DFD" w:rsidRPr="00F8389C">
        <w:rPr>
          <w:rFonts w:eastAsia="Arial Unicode MS"/>
          <w:iCs/>
          <w:lang w:val="en-GB"/>
        </w:rPr>
        <w:t>r</w:t>
      </w:r>
      <w:r w:rsidR="0098689F" w:rsidRPr="00F8389C">
        <w:rPr>
          <w:rFonts w:eastAsia="Arial Unicode MS"/>
          <w:iCs/>
          <w:lang w:val="en-GB"/>
        </w:rPr>
        <w:t>:</w:t>
      </w:r>
    </w:p>
    <w:p w14:paraId="4481F0D3" w14:textId="34683901" w:rsidR="0098689F" w:rsidRPr="00F8389C" w:rsidRDefault="0098689F" w:rsidP="0098689F">
      <w:pPr>
        <w:pStyle w:val="title-article-norm"/>
        <w:spacing w:line="276" w:lineRule="auto"/>
        <w:rPr>
          <w:rFonts w:eastAsia="Arial Unicode MS"/>
          <w:iCs/>
          <w:lang w:val="en-GB"/>
        </w:rPr>
      </w:pPr>
      <w:r w:rsidRPr="00F8389C">
        <w:rPr>
          <w:rFonts w:eastAsia="Arial Unicode MS"/>
          <w:iCs/>
          <w:lang w:val="en-GB"/>
        </w:rPr>
        <w:t xml:space="preserve">a) revokon </w:t>
      </w:r>
      <w:r w:rsidR="007C2350" w:rsidRPr="00F8389C">
        <w:rPr>
          <w:rFonts w:eastAsia="Arial Unicode MS"/>
          <w:iCs/>
          <w:lang w:val="en-GB"/>
        </w:rPr>
        <w:t>p</w:t>
      </w:r>
      <w:r w:rsidR="000F1ACE" w:rsidRPr="00F8389C">
        <w:rPr>
          <w:rFonts w:eastAsia="Arial Unicode MS"/>
          <w:iCs/>
          <w:lang w:val="en-GB"/>
        </w:rPr>
        <w:t>ë</w:t>
      </w:r>
      <w:r w:rsidR="007C2350" w:rsidRPr="00F8389C">
        <w:rPr>
          <w:rFonts w:eastAsia="Arial Unicode MS"/>
          <w:iCs/>
          <w:lang w:val="en-GB"/>
        </w:rPr>
        <w:t>rcaktimin</w:t>
      </w:r>
      <w:r w:rsidR="001E2DFD" w:rsidRPr="00F8389C">
        <w:rPr>
          <w:rFonts w:eastAsia="Arial Unicode MS"/>
          <w:iCs/>
          <w:lang w:val="en-GB"/>
        </w:rPr>
        <w:t xml:space="preserve"> </w:t>
      </w:r>
      <w:r w:rsidRPr="00F8389C">
        <w:rPr>
          <w:rFonts w:eastAsia="Arial Unicode MS"/>
          <w:iCs/>
          <w:lang w:val="en-GB"/>
        </w:rPr>
        <w:t xml:space="preserve">e parashikuar në nenin </w:t>
      </w:r>
      <w:r w:rsidR="00AD06AD" w:rsidRPr="00F8389C">
        <w:rPr>
          <w:rFonts w:eastAsia="Arial Unicode MS"/>
          <w:iCs/>
          <w:lang w:val="en-GB"/>
        </w:rPr>
        <w:t>57</w:t>
      </w:r>
      <w:r w:rsidRPr="00F8389C">
        <w:rPr>
          <w:rFonts w:eastAsia="Arial Unicode MS"/>
          <w:iCs/>
          <w:lang w:val="en-GB"/>
        </w:rPr>
        <w:t xml:space="preserve"> të këtij ligji për të gjitha ose për disa kategori kafshësh dhe mallrash për të cilat është bërë </w:t>
      </w:r>
      <w:r w:rsidR="007C2350" w:rsidRPr="00F8389C">
        <w:rPr>
          <w:rFonts w:eastAsia="Arial Unicode MS"/>
          <w:iCs/>
          <w:lang w:val="en-GB"/>
        </w:rPr>
        <w:t>p</w:t>
      </w:r>
      <w:r w:rsidR="000F1ACE" w:rsidRPr="00F8389C">
        <w:rPr>
          <w:rFonts w:eastAsia="Arial Unicode MS"/>
          <w:iCs/>
          <w:lang w:val="en-GB"/>
        </w:rPr>
        <w:t>ë</w:t>
      </w:r>
      <w:r w:rsidR="007C2350" w:rsidRPr="00F8389C">
        <w:rPr>
          <w:rFonts w:eastAsia="Arial Unicode MS"/>
          <w:iCs/>
          <w:lang w:val="en-GB"/>
        </w:rPr>
        <w:t>rcaktimi</w:t>
      </w:r>
      <w:r w:rsidRPr="00F8389C">
        <w:rPr>
          <w:rFonts w:eastAsia="Arial Unicode MS"/>
          <w:iCs/>
          <w:lang w:val="en-GB"/>
        </w:rPr>
        <w:t>; dhe</w:t>
      </w:r>
    </w:p>
    <w:p w14:paraId="4D7995EC" w14:textId="1D5F9F1A" w:rsidR="0098689F" w:rsidRPr="00F8389C" w:rsidRDefault="0098689F" w:rsidP="0098689F">
      <w:pPr>
        <w:pStyle w:val="title-article-norm"/>
        <w:spacing w:line="276" w:lineRule="auto"/>
        <w:rPr>
          <w:rFonts w:eastAsia="Arial Unicode MS"/>
          <w:iCs/>
          <w:lang w:val="en-GB"/>
        </w:rPr>
      </w:pPr>
      <w:r w:rsidRPr="00F8389C">
        <w:rPr>
          <w:rFonts w:eastAsia="Arial Unicode MS"/>
          <w:iCs/>
          <w:lang w:val="en-GB"/>
        </w:rPr>
        <w:t>(b) heq ato pika të kontrollit kufitar nga listat e para</w:t>
      </w:r>
      <w:r w:rsidR="007C2350" w:rsidRPr="00F8389C">
        <w:rPr>
          <w:rFonts w:eastAsia="Arial Unicode MS"/>
          <w:iCs/>
          <w:lang w:val="en-GB"/>
        </w:rPr>
        <w:t>s</w:t>
      </w:r>
      <w:r w:rsidRPr="00F8389C">
        <w:rPr>
          <w:rFonts w:eastAsia="Arial Unicode MS"/>
          <w:iCs/>
          <w:lang w:val="en-GB"/>
        </w:rPr>
        <w:t xml:space="preserve">hikuara në nenin </w:t>
      </w:r>
      <w:r w:rsidR="00AD06AD" w:rsidRPr="00F8389C">
        <w:rPr>
          <w:rFonts w:eastAsia="Arial Unicode MS"/>
          <w:iCs/>
          <w:lang w:val="en-GB"/>
        </w:rPr>
        <w:t>58</w:t>
      </w:r>
      <w:r w:rsidRPr="00F8389C">
        <w:rPr>
          <w:rFonts w:eastAsia="Arial Unicode MS"/>
          <w:iCs/>
          <w:lang w:val="en-GB"/>
        </w:rPr>
        <w:t xml:space="preserve"> pika 1 të ligjit, për kategoritë e kafshëve dhe mallrave për të cilat është revokuar </w:t>
      </w:r>
      <w:r w:rsidR="007C2350" w:rsidRPr="00F8389C">
        <w:rPr>
          <w:rFonts w:eastAsia="Arial Unicode MS"/>
          <w:iCs/>
          <w:lang w:val="en-GB"/>
        </w:rPr>
        <w:t>p</w:t>
      </w:r>
      <w:r w:rsidR="000F1ACE" w:rsidRPr="00F8389C">
        <w:rPr>
          <w:rFonts w:eastAsia="Arial Unicode MS"/>
          <w:iCs/>
          <w:lang w:val="en-GB"/>
        </w:rPr>
        <w:t>ë</w:t>
      </w:r>
      <w:r w:rsidR="007C2350" w:rsidRPr="00F8389C">
        <w:rPr>
          <w:rFonts w:eastAsia="Arial Unicode MS"/>
          <w:iCs/>
          <w:lang w:val="en-GB"/>
        </w:rPr>
        <w:t>rcaktimi</w:t>
      </w:r>
      <w:r w:rsidRPr="00F8389C">
        <w:rPr>
          <w:rFonts w:eastAsia="Arial Unicode MS"/>
          <w:iCs/>
          <w:lang w:val="en-GB"/>
        </w:rPr>
        <w:t>.</w:t>
      </w:r>
    </w:p>
    <w:p w14:paraId="1E793D76" w14:textId="0E067341" w:rsidR="00286F1E" w:rsidRPr="00F8389C" w:rsidRDefault="00286F1E" w:rsidP="00423EEB">
      <w:pPr>
        <w:pStyle w:val="title-article-norm"/>
        <w:spacing w:line="276" w:lineRule="auto"/>
        <w:jc w:val="both"/>
        <w:rPr>
          <w:rFonts w:eastAsia="Arial Unicode MS"/>
          <w:iCs/>
          <w:lang w:val="en-GB"/>
        </w:rPr>
      </w:pPr>
      <w:r w:rsidRPr="00F8389C">
        <w:rPr>
          <w:rFonts w:eastAsia="Arial Unicode MS"/>
          <w:iCs/>
          <w:lang w:val="en-GB"/>
        </w:rPr>
        <w:t xml:space="preserve">2. </w:t>
      </w:r>
      <w:r w:rsidR="00423EEB" w:rsidRPr="00F8389C">
        <w:t>Ministria, me kërkesë, njofton Komisionin Evropian dhe autoritetet kompetente të vendeve të tjera, për revokimin e përcaktimit të një pike të kontrollit kufitar, në përputhje me pikën 1, si dhe për arsyet që qëndrojnë pas një revokimi të tillë.</w:t>
      </w:r>
    </w:p>
    <w:p w14:paraId="25307FB3" w14:textId="786763B6" w:rsidR="0098689F" w:rsidRPr="00F8389C" w:rsidRDefault="008827A2" w:rsidP="008827A2">
      <w:pPr>
        <w:pStyle w:val="title-article-norm"/>
        <w:spacing w:line="276" w:lineRule="auto"/>
        <w:jc w:val="both"/>
        <w:rPr>
          <w:rFonts w:eastAsia="Arial Unicode MS"/>
          <w:iCs/>
          <w:lang w:val="en-GB"/>
        </w:rPr>
      </w:pPr>
      <w:r w:rsidRPr="00F8389C">
        <w:rPr>
          <w:rFonts w:eastAsia="Arial Unicode MS"/>
          <w:iCs/>
          <w:lang w:val="en-GB"/>
        </w:rPr>
        <w:t>3.   </w:t>
      </w:r>
      <w:r w:rsidR="00286F1E" w:rsidRPr="00F8389C">
        <w:rPr>
          <w:rFonts w:eastAsia="Arial Unicode MS"/>
          <w:iCs/>
          <w:lang w:val="en-GB"/>
        </w:rPr>
        <w:t>Ministri me udh</w:t>
      </w:r>
      <w:r w:rsidR="000F1ACE" w:rsidRPr="00F8389C">
        <w:rPr>
          <w:rFonts w:eastAsia="Arial Unicode MS"/>
          <w:iCs/>
          <w:lang w:val="en-GB"/>
        </w:rPr>
        <w:t>ë</w:t>
      </w:r>
      <w:r w:rsidR="00286F1E" w:rsidRPr="00F8389C">
        <w:rPr>
          <w:rFonts w:eastAsia="Arial Unicode MS"/>
          <w:iCs/>
          <w:lang w:val="en-GB"/>
        </w:rPr>
        <w:t>zim miraton</w:t>
      </w:r>
      <w:r w:rsidR="0098689F" w:rsidRPr="00F8389C">
        <w:rPr>
          <w:rFonts w:eastAsia="Arial Unicode MS"/>
          <w:iCs/>
          <w:lang w:val="en-GB"/>
        </w:rPr>
        <w:t xml:space="preserve"> rastet dhe procedurat me të cilat, pikat e kontrollit kufitar për të cilat revokimi i </w:t>
      </w:r>
      <w:r w:rsidR="00286F1E" w:rsidRPr="00F8389C">
        <w:rPr>
          <w:rFonts w:eastAsia="Arial Unicode MS"/>
          <w:iCs/>
          <w:lang w:val="en-GB"/>
        </w:rPr>
        <w:t xml:space="preserve">caktimit </w:t>
      </w:r>
      <w:r w:rsidR="00E43658" w:rsidRPr="00F8389C">
        <w:rPr>
          <w:rFonts w:eastAsia="Arial Unicode MS"/>
          <w:iCs/>
          <w:lang w:val="en-GB"/>
        </w:rPr>
        <w:t>ë</w:t>
      </w:r>
      <w:r w:rsidR="0098689F" w:rsidRPr="00F8389C">
        <w:rPr>
          <w:rFonts w:eastAsia="Arial Unicode MS"/>
          <w:iCs/>
          <w:lang w:val="en-GB"/>
        </w:rPr>
        <w:t>sht</w:t>
      </w:r>
      <w:r w:rsidR="00E43658" w:rsidRPr="00F8389C">
        <w:rPr>
          <w:rFonts w:eastAsia="Arial Unicode MS"/>
          <w:iCs/>
          <w:lang w:val="en-GB"/>
        </w:rPr>
        <w:t>ë</w:t>
      </w:r>
      <w:r w:rsidR="0098689F" w:rsidRPr="00F8389C">
        <w:rPr>
          <w:rFonts w:eastAsia="Arial Unicode MS"/>
          <w:iCs/>
          <w:lang w:val="en-GB"/>
        </w:rPr>
        <w:t xml:space="preserve"> b</w:t>
      </w:r>
      <w:r w:rsidR="00E43658" w:rsidRPr="00F8389C">
        <w:rPr>
          <w:rFonts w:eastAsia="Arial Unicode MS"/>
          <w:iCs/>
          <w:lang w:val="en-GB"/>
        </w:rPr>
        <w:t>ë</w:t>
      </w:r>
      <w:r w:rsidR="0098689F" w:rsidRPr="00F8389C">
        <w:rPr>
          <w:rFonts w:eastAsia="Arial Unicode MS"/>
          <w:iCs/>
          <w:lang w:val="en-GB"/>
        </w:rPr>
        <w:t>r</w:t>
      </w:r>
      <w:r w:rsidR="00E43658" w:rsidRPr="00F8389C">
        <w:rPr>
          <w:rFonts w:eastAsia="Arial Unicode MS"/>
          <w:iCs/>
          <w:lang w:val="en-GB"/>
        </w:rPr>
        <w:t>ë</w:t>
      </w:r>
      <w:r w:rsidR="0098689F" w:rsidRPr="00F8389C">
        <w:rPr>
          <w:rFonts w:eastAsia="Arial Unicode MS"/>
          <w:iCs/>
          <w:lang w:val="en-GB"/>
        </w:rPr>
        <w:t xml:space="preserve"> vetëm pjesërisht, në përputhje me shkronjën (a) të pikës 1 të këtij neni mund të </w:t>
      </w:r>
      <w:r w:rsidR="00286F1E" w:rsidRPr="00F8389C">
        <w:rPr>
          <w:rFonts w:eastAsia="Arial Unicode MS"/>
          <w:iCs/>
          <w:lang w:val="en-GB"/>
        </w:rPr>
        <w:t>ricaktohe</w:t>
      </w:r>
      <w:r w:rsidR="00423EEB" w:rsidRPr="00F8389C">
        <w:rPr>
          <w:rFonts w:eastAsia="Arial Unicode MS"/>
          <w:iCs/>
          <w:lang w:val="en-GB"/>
        </w:rPr>
        <w:t>t</w:t>
      </w:r>
      <w:r w:rsidR="00286F1E" w:rsidRPr="00F8389C">
        <w:rPr>
          <w:rFonts w:eastAsia="Arial Unicode MS"/>
          <w:iCs/>
          <w:lang w:val="en-GB"/>
        </w:rPr>
        <w:t xml:space="preserve"> </w:t>
      </w:r>
      <w:proofErr w:type="gramStart"/>
      <w:r w:rsidR="0098689F" w:rsidRPr="00F8389C">
        <w:rPr>
          <w:rFonts w:eastAsia="Arial Unicode MS"/>
          <w:iCs/>
          <w:lang w:val="en-GB"/>
        </w:rPr>
        <w:t>n</w:t>
      </w:r>
      <w:r w:rsidR="00E43658" w:rsidRPr="00F8389C">
        <w:rPr>
          <w:rFonts w:eastAsia="Arial Unicode MS"/>
          <w:iCs/>
          <w:lang w:val="en-GB"/>
        </w:rPr>
        <w:t>ë</w:t>
      </w:r>
      <w:r w:rsidR="0098689F" w:rsidRPr="00F8389C">
        <w:rPr>
          <w:rFonts w:eastAsia="Arial Unicode MS"/>
          <w:iCs/>
          <w:lang w:val="en-GB"/>
        </w:rPr>
        <w:t xml:space="preserve"> </w:t>
      </w:r>
      <w:r w:rsidR="00526AB8" w:rsidRPr="00F8389C">
        <w:rPr>
          <w:rFonts w:eastAsia="Arial Unicode MS"/>
          <w:iCs/>
          <w:lang w:val="en-GB"/>
        </w:rPr>
        <w:t xml:space="preserve"> </w:t>
      </w:r>
      <w:r w:rsidR="000D1819" w:rsidRPr="00F8389C">
        <w:rPr>
          <w:rFonts w:eastAsia="Arial Unicode MS"/>
          <w:iCs/>
          <w:lang w:val="en-GB"/>
        </w:rPr>
        <w:t>ndryshim</w:t>
      </w:r>
      <w:proofErr w:type="gramEnd"/>
      <w:r w:rsidR="000D1819" w:rsidRPr="00F8389C">
        <w:rPr>
          <w:rFonts w:eastAsia="Arial Unicode MS"/>
          <w:iCs/>
          <w:lang w:val="en-GB"/>
        </w:rPr>
        <w:t xml:space="preserve"> </w:t>
      </w:r>
      <w:r w:rsidR="0098689F" w:rsidRPr="00F8389C">
        <w:rPr>
          <w:rFonts w:eastAsia="Arial Unicode MS"/>
          <w:iCs/>
          <w:lang w:val="en-GB"/>
        </w:rPr>
        <w:t>nga neni 59 i këtij ligji.</w:t>
      </w:r>
    </w:p>
    <w:p w14:paraId="24E3DA2E" w14:textId="230628F0" w:rsidR="0098689F" w:rsidRPr="00F8389C" w:rsidRDefault="008827A2" w:rsidP="008827A2">
      <w:pPr>
        <w:pStyle w:val="title-article-norm"/>
        <w:spacing w:line="276" w:lineRule="auto"/>
        <w:jc w:val="both"/>
        <w:rPr>
          <w:rFonts w:eastAsia="Arial Unicode MS"/>
          <w:iCs/>
          <w:lang w:val="en-GB"/>
        </w:rPr>
      </w:pPr>
      <w:r w:rsidRPr="00F8389C">
        <w:rPr>
          <w:rFonts w:eastAsia="Arial Unicode MS"/>
          <w:iCs/>
          <w:lang w:val="en-GB"/>
        </w:rPr>
        <w:t>4. </w:t>
      </w:r>
      <w:r w:rsidR="00526AB8" w:rsidRPr="00F8389C">
        <w:rPr>
          <w:rFonts w:eastAsia="Arial Unicode MS"/>
          <w:iCs/>
          <w:lang w:val="en-GB"/>
        </w:rPr>
        <w:t xml:space="preserve"> Ky nen nuk c</w:t>
      </w:r>
      <w:r w:rsidR="000F1ACE" w:rsidRPr="00F8389C">
        <w:rPr>
          <w:rFonts w:eastAsia="Arial Unicode MS"/>
          <w:iCs/>
          <w:lang w:val="en-GB"/>
        </w:rPr>
        <w:t>ë</w:t>
      </w:r>
      <w:r w:rsidR="00526AB8" w:rsidRPr="00F8389C">
        <w:rPr>
          <w:rFonts w:eastAsia="Arial Unicode MS"/>
          <w:iCs/>
          <w:lang w:val="en-GB"/>
        </w:rPr>
        <w:t>non kompetencën e ministrit për të vendosur mbi tërheqjen e caktimit të pikave të kontrollit kufitar për arsye të tjera nga ato të përmendura në këtë ligj.</w:t>
      </w:r>
    </w:p>
    <w:p w14:paraId="29C1F47A" w14:textId="48E1D5CA" w:rsidR="00020753" w:rsidRPr="00F8389C" w:rsidRDefault="00347280" w:rsidP="00020753">
      <w:pPr>
        <w:pStyle w:val="title-article-norm"/>
        <w:spacing w:line="276" w:lineRule="auto"/>
        <w:jc w:val="center"/>
        <w:rPr>
          <w:rFonts w:eastAsia="Arial Unicode MS"/>
          <w:i/>
          <w:iCs/>
          <w:lang w:val="en-GB"/>
        </w:rPr>
      </w:pPr>
      <w:r w:rsidRPr="00F8389C">
        <w:rPr>
          <w:rFonts w:eastAsia="Arial Unicode MS"/>
          <w:i/>
          <w:iCs/>
          <w:lang w:val="en-GB"/>
        </w:rPr>
        <w:t>Neni</w:t>
      </w:r>
      <w:r w:rsidR="00020753" w:rsidRPr="00F8389C">
        <w:rPr>
          <w:rFonts w:eastAsia="Arial Unicode MS"/>
          <w:i/>
          <w:iCs/>
          <w:lang w:val="en-GB"/>
        </w:rPr>
        <w:t xml:space="preserve"> </w:t>
      </w:r>
      <w:r w:rsidR="00040D3F" w:rsidRPr="00F8389C">
        <w:rPr>
          <w:rFonts w:eastAsia="Arial Unicode MS"/>
          <w:i/>
          <w:iCs/>
          <w:lang w:val="en-GB"/>
        </w:rPr>
        <w:t>61</w:t>
      </w:r>
    </w:p>
    <w:p w14:paraId="70FB5464" w14:textId="780825DE" w:rsidR="00347280" w:rsidRPr="00F8389C" w:rsidRDefault="00347280" w:rsidP="00020753">
      <w:pPr>
        <w:pStyle w:val="title-article-norm"/>
        <w:spacing w:line="276" w:lineRule="auto"/>
        <w:jc w:val="center"/>
        <w:rPr>
          <w:rFonts w:eastAsia="Arial Unicode MS"/>
          <w:b/>
          <w:bCs/>
          <w:i/>
          <w:lang w:val="en-GB"/>
        </w:rPr>
      </w:pPr>
      <w:r w:rsidRPr="00F8389C">
        <w:rPr>
          <w:rFonts w:eastAsia="Arial Unicode MS"/>
          <w:b/>
          <w:bCs/>
          <w:i/>
          <w:lang w:val="en-GB"/>
        </w:rPr>
        <w:t>Pezullimi i caktimit të pikave të kontrollit kufitar</w:t>
      </w:r>
    </w:p>
    <w:p w14:paraId="396B0082" w14:textId="27C68DA5" w:rsidR="00347280" w:rsidRPr="00F8389C" w:rsidRDefault="00020753" w:rsidP="00020753">
      <w:pPr>
        <w:pStyle w:val="title-article-norm"/>
        <w:spacing w:line="276" w:lineRule="auto"/>
        <w:jc w:val="both"/>
        <w:rPr>
          <w:rFonts w:eastAsia="Arial Unicode MS"/>
          <w:iCs/>
          <w:lang w:val="en-GB"/>
        </w:rPr>
      </w:pPr>
      <w:r w:rsidRPr="00F8389C">
        <w:rPr>
          <w:rFonts w:eastAsia="Arial Unicode MS"/>
          <w:iCs/>
          <w:lang w:val="en-GB"/>
        </w:rPr>
        <w:t>1.   </w:t>
      </w:r>
      <w:r w:rsidR="00976A7E" w:rsidRPr="00F8389C">
        <w:rPr>
          <w:rFonts w:eastAsia="Arial Unicode MS"/>
          <w:iCs/>
          <w:lang w:val="en-GB"/>
        </w:rPr>
        <w:t>Ministri me urdh</w:t>
      </w:r>
      <w:r w:rsidR="000F1ACE" w:rsidRPr="00F8389C">
        <w:rPr>
          <w:rFonts w:eastAsia="Arial Unicode MS"/>
          <w:iCs/>
          <w:lang w:val="en-GB"/>
        </w:rPr>
        <w:t>ë</w:t>
      </w:r>
      <w:r w:rsidR="00976A7E" w:rsidRPr="00F8389C">
        <w:rPr>
          <w:rFonts w:eastAsia="Arial Unicode MS"/>
          <w:iCs/>
          <w:lang w:val="en-GB"/>
        </w:rPr>
        <w:t>r</w:t>
      </w:r>
      <w:r w:rsidR="00347280" w:rsidRPr="00F8389C">
        <w:rPr>
          <w:rFonts w:eastAsia="Arial Unicode MS"/>
          <w:iCs/>
          <w:lang w:val="en-GB"/>
        </w:rPr>
        <w:t xml:space="preserve"> pezullon caktimin e një pike t</w:t>
      </w:r>
      <w:r w:rsidR="00E43658" w:rsidRPr="00F8389C">
        <w:rPr>
          <w:rFonts w:eastAsia="Arial Unicode MS"/>
          <w:iCs/>
          <w:lang w:val="en-GB"/>
        </w:rPr>
        <w:t>ë</w:t>
      </w:r>
      <w:r w:rsidR="00347280" w:rsidRPr="00F8389C">
        <w:rPr>
          <w:rFonts w:eastAsia="Arial Unicode MS"/>
          <w:iCs/>
          <w:lang w:val="en-GB"/>
        </w:rPr>
        <w:t xml:space="preserve"> kontrollit kufitar dhe urdhëron ndalimin e veprimtaris</w:t>
      </w:r>
      <w:r w:rsidR="00E43658" w:rsidRPr="00F8389C">
        <w:rPr>
          <w:rFonts w:eastAsia="Arial Unicode MS"/>
          <w:iCs/>
          <w:lang w:val="en-GB"/>
        </w:rPr>
        <w:t>ë</w:t>
      </w:r>
      <w:r w:rsidR="00347280" w:rsidRPr="00F8389C">
        <w:rPr>
          <w:rFonts w:eastAsia="Arial Unicode MS"/>
          <w:iCs/>
          <w:lang w:val="en-GB"/>
        </w:rPr>
        <w:t xml:space="preserve"> të saj, për të gjitha ose për disa kategori kafshësh dhe mallrash për të cilat është bërë caktimi, në rastet kur veprimtari të tilla mund të p</w:t>
      </w:r>
      <w:r w:rsidR="00E43658" w:rsidRPr="00F8389C">
        <w:rPr>
          <w:rFonts w:eastAsia="Arial Unicode MS"/>
          <w:iCs/>
          <w:lang w:val="en-GB"/>
        </w:rPr>
        <w:t>ë</w:t>
      </w:r>
      <w:r w:rsidR="00347280" w:rsidRPr="00F8389C">
        <w:rPr>
          <w:rFonts w:eastAsia="Arial Unicode MS"/>
          <w:iCs/>
          <w:lang w:val="en-GB"/>
        </w:rPr>
        <w:t>rb</w:t>
      </w:r>
      <w:r w:rsidR="00E43658" w:rsidRPr="00F8389C">
        <w:rPr>
          <w:rFonts w:eastAsia="Arial Unicode MS"/>
          <w:iCs/>
          <w:lang w:val="en-GB"/>
        </w:rPr>
        <w:t>ë</w:t>
      </w:r>
      <w:r w:rsidR="00347280" w:rsidRPr="00F8389C">
        <w:rPr>
          <w:rFonts w:eastAsia="Arial Unicode MS"/>
          <w:iCs/>
          <w:lang w:val="en-GB"/>
        </w:rPr>
        <w:t>jn</w:t>
      </w:r>
      <w:r w:rsidR="00E43658" w:rsidRPr="00F8389C">
        <w:rPr>
          <w:rFonts w:eastAsia="Arial Unicode MS"/>
          <w:iCs/>
          <w:lang w:val="en-GB"/>
        </w:rPr>
        <w:t>ë</w:t>
      </w:r>
      <w:r w:rsidR="00347280" w:rsidRPr="00F8389C">
        <w:rPr>
          <w:rFonts w:eastAsia="Arial Unicode MS"/>
          <w:iCs/>
          <w:lang w:val="en-GB"/>
        </w:rPr>
        <w:t xml:space="preserve"> nj</w:t>
      </w:r>
      <w:r w:rsidR="00E43658" w:rsidRPr="00F8389C">
        <w:rPr>
          <w:rFonts w:eastAsia="Arial Unicode MS"/>
          <w:iCs/>
          <w:lang w:val="en-GB"/>
        </w:rPr>
        <w:t>ë</w:t>
      </w:r>
      <w:r w:rsidR="00347280" w:rsidRPr="00F8389C">
        <w:rPr>
          <w:rFonts w:eastAsia="Arial Unicode MS"/>
          <w:iCs/>
          <w:lang w:val="en-GB"/>
        </w:rPr>
        <w:t xml:space="preserve"> rrisk për shëndetin e njerëzve, kafshëve ose bimëve, mirëqenien e kafshëve ose, për sa i përket OMGJ-ve dhe produkteve për mbrojtjen e bimëve, gjithashtu mjedisit. Në rast</w:t>
      </w:r>
      <w:r w:rsidR="007B49F2" w:rsidRPr="00F8389C">
        <w:rPr>
          <w:rFonts w:eastAsia="Arial Unicode MS"/>
          <w:iCs/>
          <w:lang w:val="en-GB"/>
        </w:rPr>
        <w:t>et kur kemi t</w:t>
      </w:r>
      <w:r w:rsidR="00E43658" w:rsidRPr="00F8389C">
        <w:rPr>
          <w:rFonts w:eastAsia="Arial Unicode MS"/>
          <w:iCs/>
          <w:lang w:val="en-GB"/>
        </w:rPr>
        <w:t>ë</w:t>
      </w:r>
      <w:r w:rsidR="007B49F2" w:rsidRPr="00F8389C">
        <w:rPr>
          <w:rFonts w:eastAsia="Arial Unicode MS"/>
          <w:iCs/>
          <w:lang w:val="en-GB"/>
        </w:rPr>
        <w:t xml:space="preserve"> b</w:t>
      </w:r>
      <w:r w:rsidR="00E43658" w:rsidRPr="00F8389C">
        <w:rPr>
          <w:rFonts w:eastAsia="Arial Unicode MS"/>
          <w:iCs/>
          <w:lang w:val="en-GB"/>
        </w:rPr>
        <w:t>ë</w:t>
      </w:r>
      <w:r w:rsidR="007B49F2" w:rsidRPr="00F8389C">
        <w:rPr>
          <w:rFonts w:eastAsia="Arial Unicode MS"/>
          <w:iCs/>
          <w:lang w:val="en-GB"/>
        </w:rPr>
        <w:t>jm</w:t>
      </w:r>
      <w:r w:rsidR="00E43658" w:rsidRPr="00F8389C">
        <w:rPr>
          <w:rFonts w:eastAsia="Arial Unicode MS"/>
          <w:iCs/>
          <w:lang w:val="en-GB"/>
        </w:rPr>
        <w:t>ë</w:t>
      </w:r>
      <w:r w:rsidR="007B49F2" w:rsidRPr="00F8389C">
        <w:rPr>
          <w:rFonts w:eastAsia="Arial Unicode MS"/>
          <w:iCs/>
          <w:lang w:val="en-GB"/>
        </w:rPr>
        <w:t xml:space="preserve"> m</w:t>
      </w:r>
      <w:r w:rsidR="00E43658" w:rsidRPr="00F8389C">
        <w:rPr>
          <w:rFonts w:eastAsia="Arial Unicode MS"/>
          <w:iCs/>
          <w:lang w:val="en-GB"/>
        </w:rPr>
        <w:t>ë</w:t>
      </w:r>
      <w:r w:rsidR="007B49F2" w:rsidRPr="00F8389C">
        <w:rPr>
          <w:rFonts w:eastAsia="Arial Unicode MS"/>
          <w:iCs/>
          <w:lang w:val="en-GB"/>
        </w:rPr>
        <w:t xml:space="preserve"> nj</w:t>
      </w:r>
      <w:r w:rsidR="00E43658" w:rsidRPr="00F8389C">
        <w:rPr>
          <w:rFonts w:eastAsia="Arial Unicode MS"/>
          <w:iCs/>
          <w:lang w:val="en-GB"/>
        </w:rPr>
        <w:t>ë</w:t>
      </w:r>
      <w:r w:rsidR="007B49F2" w:rsidRPr="00F8389C">
        <w:rPr>
          <w:rFonts w:eastAsia="Arial Unicode MS"/>
          <w:iCs/>
          <w:lang w:val="en-GB"/>
        </w:rPr>
        <w:t xml:space="preserve"> rrisk serioz, </w:t>
      </w:r>
      <w:r w:rsidR="00347280" w:rsidRPr="00F8389C">
        <w:rPr>
          <w:rFonts w:eastAsia="Arial Unicode MS"/>
          <w:iCs/>
          <w:lang w:val="en-GB"/>
        </w:rPr>
        <w:t>pezullimi do të ketë efekt të menjëhershëm</w:t>
      </w:r>
      <w:r w:rsidR="007B49F2" w:rsidRPr="00F8389C">
        <w:rPr>
          <w:rFonts w:eastAsia="Arial Unicode MS"/>
          <w:iCs/>
          <w:lang w:val="en-GB"/>
        </w:rPr>
        <w:t xml:space="preserve">. </w:t>
      </w:r>
    </w:p>
    <w:p w14:paraId="25B20F96" w14:textId="316930F5" w:rsidR="009404D8" w:rsidRPr="00F8389C" w:rsidRDefault="007B49F2" w:rsidP="00020753">
      <w:pPr>
        <w:pStyle w:val="title-article-norm"/>
        <w:spacing w:line="276" w:lineRule="auto"/>
        <w:jc w:val="both"/>
        <w:rPr>
          <w:rFonts w:eastAsia="Arial Unicode MS"/>
          <w:iCs/>
          <w:lang w:val="en-GB"/>
        </w:rPr>
      </w:pPr>
      <w:r w:rsidRPr="00F8389C">
        <w:rPr>
          <w:rFonts w:eastAsia="Arial Unicode MS"/>
          <w:iCs/>
          <w:lang w:val="en-GB"/>
        </w:rPr>
        <w:lastRenderedPageBreak/>
        <w:t>2</w:t>
      </w:r>
      <w:r w:rsidR="00020753" w:rsidRPr="00F8389C">
        <w:rPr>
          <w:rFonts w:eastAsia="Arial Unicode MS"/>
          <w:iCs/>
          <w:lang w:val="en-GB"/>
        </w:rPr>
        <w:t>.   </w:t>
      </w:r>
      <w:r w:rsidRPr="00F8389C">
        <w:rPr>
          <w:rFonts w:eastAsia="Arial Unicode MS"/>
          <w:iCs/>
          <w:lang w:val="en-GB"/>
        </w:rPr>
        <w:t>Pezullimi i caktimi</w:t>
      </w:r>
      <w:r w:rsidR="00976A7E" w:rsidRPr="00F8389C">
        <w:rPr>
          <w:rFonts w:eastAsia="Arial Unicode MS"/>
          <w:iCs/>
          <w:lang w:val="en-GB"/>
        </w:rPr>
        <w:t>t</w:t>
      </w:r>
      <w:r w:rsidRPr="00F8389C">
        <w:rPr>
          <w:rFonts w:eastAsia="Arial Unicode MS"/>
          <w:iCs/>
          <w:lang w:val="en-GB"/>
        </w:rPr>
        <w:t xml:space="preserve"> të një pike t</w:t>
      </w:r>
      <w:r w:rsidR="00E43658" w:rsidRPr="00F8389C">
        <w:rPr>
          <w:rFonts w:eastAsia="Arial Unicode MS"/>
          <w:iCs/>
          <w:lang w:val="en-GB"/>
        </w:rPr>
        <w:t>ë</w:t>
      </w:r>
      <w:r w:rsidRPr="00F8389C">
        <w:rPr>
          <w:rFonts w:eastAsia="Arial Unicode MS"/>
          <w:iCs/>
          <w:lang w:val="en-GB"/>
        </w:rPr>
        <w:t xml:space="preserve"> kontrollit kufitar reflektohet në listat q</w:t>
      </w:r>
      <w:r w:rsidR="00E43658" w:rsidRPr="00F8389C">
        <w:rPr>
          <w:rFonts w:eastAsia="Arial Unicode MS"/>
          <w:iCs/>
          <w:lang w:val="en-GB"/>
        </w:rPr>
        <w:t>ë</w:t>
      </w:r>
      <w:r w:rsidRPr="00F8389C">
        <w:rPr>
          <w:rFonts w:eastAsia="Arial Unicode MS"/>
          <w:iCs/>
          <w:lang w:val="en-GB"/>
        </w:rPr>
        <w:t xml:space="preserve"> parashikon neni </w:t>
      </w:r>
      <w:r w:rsidR="00AD06AD" w:rsidRPr="00F8389C">
        <w:rPr>
          <w:rFonts w:eastAsia="Arial Unicode MS"/>
          <w:iCs/>
          <w:lang w:val="en-GB"/>
        </w:rPr>
        <w:t>58</w:t>
      </w:r>
      <w:r w:rsidRPr="00F8389C">
        <w:rPr>
          <w:rFonts w:eastAsia="Arial Unicode MS"/>
          <w:iCs/>
          <w:lang w:val="en-GB"/>
        </w:rPr>
        <w:t xml:space="preserve"> pika 1 e këtij ligji.</w:t>
      </w:r>
    </w:p>
    <w:p w14:paraId="6D5DEC0D" w14:textId="03EA0CA3" w:rsidR="007B49F2" w:rsidRPr="00F8389C" w:rsidRDefault="009404D8" w:rsidP="00020753">
      <w:pPr>
        <w:pStyle w:val="title-article-norm"/>
        <w:spacing w:line="276" w:lineRule="auto"/>
        <w:jc w:val="both"/>
        <w:rPr>
          <w:rFonts w:eastAsia="Arial Unicode MS"/>
          <w:iCs/>
          <w:lang w:val="en-GB"/>
        </w:rPr>
      </w:pPr>
      <w:r w:rsidRPr="00F8389C">
        <w:rPr>
          <w:rFonts w:eastAsia="Arial Unicode MS"/>
          <w:iCs/>
          <w:lang w:val="en-GB"/>
        </w:rPr>
        <w:t>3</w:t>
      </w:r>
      <w:r w:rsidR="00020753" w:rsidRPr="00F8389C">
        <w:rPr>
          <w:rFonts w:eastAsia="Arial Unicode MS"/>
          <w:iCs/>
          <w:lang w:val="en-GB"/>
        </w:rPr>
        <w:t>.   </w:t>
      </w:r>
      <w:r w:rsidR="007B49F2" w:rsidRPr="00F8389C">
        <w:rPr>
          <w:rFonts w:eastAsia="Arial Unicode MS"/>
          <w:iCs/>
          <w:lang w:val="en-GB"/>
        </w:rPr>
        <w:t xml:space="preserve">Pezullimi shfuqizohet </w:t>
      </w:r>
      <w:r w:rsidR="00976A7E" w:rsidRPr="00F8389C">
        <w:rPr>
          <w:rFonts w:eastAsia="Arial Unicode MS"/>
          <w:iCs/>
          <w:lang w:val="en-GB"/>
        </w:rPr>
        <w:t>me urdh</w:t>
      </w:r>
      <w:r w:rsidR="000F1ACE" w:rsidRPr="00F8389C">
        <w:rPr>
          <w:rFonts w:eastAsia="Arial Unicode MS"/>
          <w:iCs/>
          <w:lang w:val="en-GB"/>
        </w:rPr>
        <w:t>ë</w:t>
      </w:r>
      <w:r w:rsidR="00976A7E" w:rsidRPr="00F8389C">
        <w:rPr>
          <w:rFonts w:eastAsia="Arial Unicode MS"/>
          <w:iCs/>
          <w:lang w:val="en-GB"/>
        </w:rPr>
        <w:t>r t</w:t>
      </w:r>
      <w:r w:rsidR="000F1ACE" w:rsidRPr="00F8389C">
        <w:rPr>
          <w:rFonts w:eastAsia="Arial Unicode MS"/>
          <w:iCs/>
          <w:lang w:val="en-GB"/>
        </w:rPr>
        <w:t>ë</w:t>
      </w:r>
      <w:r w:rsidR="00976A7E" w:rsidRPr="00F8389C">
        <w:rPr>
          <w:rFonts w:eastAsia="Arial Unicode MS"/>
          <w:iCs/>
          <w:lang w:val="en-GB"/>
        </w:rPr>
        <w:t xml:space="preserve"> ministrit </w:t>
      </w:r>
      <w:r w:rsidR="007B49F2" w:rsidRPr="00F8389C">
        <w:rPr>
          <w:rFonts w:eastAsia="Arial Unicode MS"/>
          <w:iCs/>
          <w:lang w:val="en-GB"/>
        </w:rPr>
        <w:t>sapo të konstatohet se rrisku i parashikuar n</w:t>
      </w:r>
      <w:r w:rsidR="00E43658" w:rsidRPr="00F8389C">
        <w:rPr>
          <w:rFonts w:eastAsia="Arial Unicode MS"/>
          <w:iCs/>
          <w:lang w:val="en-GB"/>
        </w:rPr>
        <w:t>ë</w:t>
      </w:r>
      <w:r w:rsidR="007B49F2" w:rsidRPr="00F8389C">
        <w:rPr>
          <w:rFonts w:eastAsia="Arial Unicode MS"/>
          <w:iCs/>
          <w:lang w:val="en-GB"/>
        </w:rPr>
        <w:t xml:space="preserve"> pik</w:t>
      </w:r>
      <w:r w:rsidR="00E43658" w:rsidRPr="00F8389C">
        <w:rPr>
          <w:rFonts w:eastAsia="Arial Unicode MS"/>
          <w:iCs/>
          <w:lang w:val="en-GB"/>
        </w:rPr>
        <w:t>ë</w:t>
      </w:r>
      <w:r w:rsidR="007B49F2" w:rsidRPr="00F8389C">
        <w:rPr>
          <w:rFonts w:eastAsia="Arial Unicode MS"/>
          <w:iCs/>
          <w:lang w:val="en-GB"/>
        </w:rPr>
        <w:t>n 1 nuk ekziston më</w:t>
      </w:r>
      <w:r w:rsidR="00976A7E" w:rsidRPr="00F8389C">
        <w:rPr>
          <w:rFonts w:eastAsia="Arial Unicode MS"/>
          <w:iCs/>
          <w:lang w:val="en-GB"/>
        </w:rPr>
        <w:t>.</w:t>
      </w:r>
    </w:p>
    <w:p w14:paraId="6D630957" w14:textId="0C9AF0C7" w:rsidR="00976A7E" w:rsidRPr="00F8389C" w:rsidRDefault="009404D8" w:rsidP="00976A7E">
      <w:pPr>
        <w:pStyle w:val="title-article-norm"/>
        <w:spacing w:line="276" w:lineRule="auto"/>
        <w:jc w:val="both"/>
        <w:rPr>
          <w:rFonts w:eastAsia="Arial Unicode MS"/>
          <w:iCs/>
          <w:lang w:val="en-GB"/>
        </w:rPr>
      </w:pPr>
      <w:r w:rsidRPr="00F8389C">
        <w:rPr>
          <w:rFonts w:eastAsia="Arial Unicode MS"/>
          <w:iCs/>
          <w:lang w:val="en-GB"/>
        </w:rPr>
        <w:t>4</w:t>
      </w:r>
      <w:r w:rsidR="00020753" w:rsidRPr="00F8389C">
        <w:rPr>
          <w:rFonts w:eastAsia="Arial Unicode MS"/>
          <w:iCs/>
          <w:lang w:val="en-GB"/>
        </w:rPr>
        <w:t>.</w:t>
      </w:r>
      <w:r w:rsidR="00D15273" w:rsidRPr="00F8389C">
        <w:rPr>
          <w:rFonts w:eastAsia="Arial Unicode MS"/>
          <w:iCs/>
          <w:lang w:val="en-GB"/>
        </w:rPr>
        <w:t xml:space="preserve"> </w:t>
      </w:r>
      <w:r w:rsidR="00976A7E" w:rsidRPr="00F8389C">
        <w:rPr>
          <w:rFonts w:eastAsia="Arial Unicode MS"/>
          <w:iCs/>
          <w:lang w:val="en-GB"/>
        </w:rPr>
        <w:t xml:space="preserve"> Ky nen nuk c</w:t>
      </w:r>
      <w:r w:rsidR="000F1ACE" w:rsidRPr="00F8389C">
        <w:rPr>
          <w:rFonts w:eastAsia="Arial Unicode MS"/>
          <w:iCs/>
          <w:lang w:val="en-GB"/>
        </w:rPr>
        <w:t>ë</w:t>
      </w:r>
      <w:r w:rsidR="00976A7E" w:rsidRPr="00F8389C">
        <w:rPr>
          <w:rFonts w:eastAsia="Arial Unicode MS"/>
          <w:iCs/>
          <w:lang w:val="en-GB"/>
        </w:rPr>
        <w:t>non kompetencën e ministrit për të vendosur mbi pezullimin e caktimit të pikave të kontrollit kufitar për arsye të tjera nga ato të përmendura në këtë ligj.</w:t>
      </w:r>
    </w:p>
    <w:p w14:paraId="4B26E611" w14:textId="0B6A4EBD" w:rsidR="00D15273" w:rsidRPr="00F8389C" w:rsidRDefault="00D15273" w:rsidP="00020753">
      <w:pPr>
        <w:pStyle w:val="title-article-norm"/>
        <w:spacing w:line="276" w:lineRule="auto"/>
        <w:jc w:val="both"/>
        <w:rPr>
          <w:rFonts w:eastAsia="Arial Unicode MS"/>
          <w:iCs/>
          <w:lang w:val="en-GB"/>
        </w:rPr>
      </w:pPr>
    </w:p>
    <w:p w14:paraId="457EAC9C" w14:textId="525A51C9" w:rsidR="00020753" w:rsidRPr="00F8389C" w:rsidRDefault="00D15273" w:rsidP="00020753">
      <w:pPr>
        <w:pStyle w:val="title-article-norm"/>
        <w:spacing w:line="276" w:lineRule="auto"/>
        <w:jc w:val="center"/>
        <w:rPr>
          <w:rFonts w:eastAsia="Arial Unicode MS"/>
          <w:i/>
          <w:iCs/>
          <w:lang w:val="en-GB"/>
        </w:rPr>
      </w:pPr>
      <w:r w:rsidRPr="00F8389C">
        <w:rPr>
          <w:rFonts w:eastAsia="Arial Unicode MS"/>
          <w:i/>
          <w:iCs/>
          <w:lang w:val="en-GB"/>
        </w:rPr>
        <w:t>Neni</w:t>
      </w:r>
      <w:r w:rsidR="00020753" w:rsidRPr="00F8389C">
        <w:rPr>
          <w:rFonts w:eastAsia="Arial Unicode MS"/>
          <w:i/>
          <w:iCs/>
          <w:lang w:val="en-GB"/>
        </w:rPr>
        <w:t> </w:t>
      </w:r>
      <w:r w:rsidR="00040D3F" w:rsidRPr="00F8389C">
        <w:rPr>
          <w:rFonts w:eastAsia="Arial Unicode MS"/>
          <w:i/>
          <w:iCs/>
          <w:lang w:val="en-GB"/>
        </w:rPr>
        <w:t>62</w:t>
      </w:r>
    </w:p>
    <w:p w14:paraId="07AF4C4B" w14:textId="41FC90B6" w:rsidR="00D15273" w:rsidRPr="00F8389C" w:rsidRDefault="00D15273" w:rsidP="00020753">
      <w:pPr>
        <w:pStyle w:val="title-article-norm"/>
        <w:spacing w:line="276" w:lineRule="auto"/>
        <w:jc w:val="center"/>
        <w:rPr>
          <w:rFonts w:eastAsia="Arial Unicode MS"/>
          <w:b/>
          <w:bCs/>
          <w:i/>
          <w:lang w:val="en-GB"/>
        </w:rPr>
      </w:pPr>
      <w:r w:rsidRPr="00F8389C">
        <w:rPr>
          <w:rFonts w:eastAsia="Arial Unicode MS"/>
          <w:b/>
          <w:bCs/>
          <w:i/>
          <w:lang w:val="en-GB"/>
        </w:rPr>
        <w:t>Kërkesat minimale për pikat e kontrollit kufitar</w:t>
      </w:r>
    </w:p>
    <w:p w14:paraId="3D71824F" w14:textId="320BC918" w:rsidR="00020753" w:rsidRPr="00F8389C" w:rsidRDefault="00020753" w:rsidP="00020753">
      <w:pPr>
        <w:pStyle w:val="title-article-norm"/>
        <w:spacing w:line="276" w:lineRule="auto"/>
        <w:jc w:val="both"/>
        <w:rPr>
          <w:rFonts w:eastAsia="Arial Unicode MS"/>
          <w:iCs/>
          <w:lang w:val="en-GB"/>
        </w:rPr>
      </w:pPr>
      <w:r w:rsidRPr="00F8389C">
        <w:rPr>
          <w:rFonts w:eastAsia="Arial Unicode MS"/>
          <w:iCs/>
          <w:lang w:val="en-GB"/>
        </w:rPr>
        <w:t>1.   </w:t>
      </w:r>
      <w:r w:rsidR="00D15273" w:rsidRPr="00F8389C">
        <w:rPr>
          <w:rFonts w:eastAsia="Arial Unicode MS"/>
          <w:iCs/>
          <w:lang w:val="en-GB"/>
        </w:rPr>
        <w:t>Pikat e kontrollit kufitar do të vendosen në afërsi të pikës së hyrjes në Shqipëri dhe ose në një vend të caktuar nga autoritetet doganore në përputhje me legjislacionin kombëtar doganor ose në një zonë të lirë.</w:t>
      </w:r>
    </w:p>
    <w:p w14:paraId="42488BDF" w14:textId="326FD0D1" w:rsidR="00D15273" w:rsidRPr="00F8389C" w:rsidRDefault="00020753" w:rsidP="00020753">
      <w:pPr>
        <w:pStyle w:val="title-article-norm"/>
        <w:spacing w:line="276" w:lineRule="auto"/>
        <w:jc w:val="both"/>
        <w:rPr>
          <w:rFonts w:eastAsia="Arial Unicode MS"/>
          <w:iCs/>
          <w:lang w:val="en-GB"/>
        </w:rPr>
      </w:pPr>
      <w:r w:rsidRPr="00F8389C">
        <w:rPr>
          <w:rFonts w:eastAsia="Arial Unicode MS"/>
          <w:iCs/>
          <w:lang w:val="en-GB"/>
        </w:rPr>
        <w:t>2.   </w:t>
      </w:r>
      <w:r w:rsidR="00976A7E" w:rsidRPr="00F8389C">
        <w:rPr>
          <w:rFonts w:eastAsia="Arial Unicode MS"/>
          <w:iCs/>
          <w:lang w:val="en-GB"/>
        </w:rPr>
        <w:t>Ministri me udh</w:t>
      </w:r>
      <w:r w:rsidR="000F1ACE" w:rsidRPr="00F8389C">
        <w:rPr>
          <w:rFonts w:eastAsia="Arial Unicode MS"/>
          <w:iCs/>
          <w:lang w:val="en-GB"/>
        </w:rPr>
        <w:t>ë</w:t>
      </w:r>
      <w:r w:rsidR="00976A7E" w:rsidRPr="00F8389C">
        <w:rPr>
          <w:rFonts w:eastAsia="Arial Unicode MS"/>
          <w:iCs/>
          <w:lang w:val="en-GB"/>
        </w:rPr>
        <w:t>zim miraton</w:t>
      </w:r>
      <w:r w:rsidR="00D15273" w:rsidRPr="00F8389C">
        <w:rPr>
          <w:rFonts w:eastAsia="Arial Unicode MS"/>
          <w:iCs/>
          <w:lang w:val="en-GB"/>
        </w:rPr>
        <w:t xml:space="preserve"> rastet dhe kushtet në të cilat një </w:t>
      </w:r>
      <w:r w:rsidR="00976A7E" w:rsidRPr="00F8389C">
        <w:rPr>
          <w:rFonts w:eastAsia="Arial Unicode MS"/>
          <w:iCs/>
          <w:lang w:val="en-GB"/>
        </w:rPr>
        <w:t>pik</w:t>
      </w:r>
      <w:r w:rsidR="000F1ACE" w:rsidRPr="00F8389C">
        <w:rPr>
          <w:rFonts w:eastAsia="Arial Unicode MS"/>
          <w:iCs/>
          <w:lang w:val="en-GB"/>
        </w:rPr>
        <w:t>ë</w:t>
      </w:r>
      <w:r w:rsidR="00976A7E" w:rsidRPr="00F8389C">
        <w:rPr>
          <w:rFonts w:eastAsia="Arial Unicode MS"/>
          <w:iCs/>
          <w:lang w:val="en-GB"/>
        </w:rPr>
        <w:t xml:space="preserve"> </w:t>
      </w:r>
      <w:r w:rsidR="00D15273" w:rsidRPr="00F8389C">
        <w:rPr>
          <w:rFonts w:eastAsia="Arial Unicode MS"/>
          <w:iCs/>
          <w:lang w:val="en-GB"/>
        </w:rPr>
        <w:t>e kontrollit kufitar mund të vendoset në një distancë të ndryshme nga ajo në afërsi të pikës së hyrjes në territorin e Republik</w:t>
      </w:r>
      <w:r w:rsidR="00E43658" w:rsidRPr="00F8389C">
        <w:rPr>
          <w:rFonts w:eastAsia="Arial Unicode MS"/>
          <w:iCs/>
          <w:lang w:val="en-GB"/>
        </w:rPr>
        <w:t>ë</w:t>
      </w:r>
      <w:r w:rsidR="00D15273" w:rsidRPr="00F8389C">
        <w:rPr>
          <w:rFonts w:eastAsia="Arial Unicode MS"/>
          <w:iCs/>
          <w:lang w:val="en-GB"/>
        </w:rPr>
        <w:t>s s</w:t>
      </w:r>
      <w:r w:rsidR="00E43658" w:rsidRPr="00F8389C">
        <w:rPr>
          <w:rFonts w:eastAsia="Arial Unicode MS"/>
          <w:iCs/>
          <w:lang w:val="en-GB"/>
        </w:rPr>
        <w:t>ë</w:t>
      </w:r>
      <w:r w:rsidR="00D15273" w:rsidRPr="00F8389C">
        <w:rPr>
          <w:rFonts w:eastAsia="Arial Unicode MS"/>
          <w:iCs/>
          <w:lang w:val="en-GB"/>
        </w:rPr>
        <w:t xml:space="preserve"> Shqipëris</w:t>
      </w:r>
      <w:r w:rsidR="00E43658" w:rsidRPr="00F8389C">
        <w:rPr>
          <w:rFonts w:eastAsia="Arial Unicode MS"/>
          <w:iCs/>
          <w:lang w:val="en-GB"/>
        </w:rPr>
        <w:t>ë</w:t>
      </w:r>
      <w:r w:rsidR="00D15273" w:rsidRPr="00F8389C">
        <w:rPr>
          <w:rFonts w:eastAsia="Arial Unicode MS"/>
          <w:iCs/>
          <w:lang w:val="en-GB"/>
        </w:rPr>
        <w:t xml:space="preserve"> në rastet e kufizimeve t</w:t>
      </w:r>
      <w:r w:rsidR="00E43658" w:rsidRPr="00F8389C">
        <w:rPr>
          <w:rFonts w:eastAsia="Arial Unicode MS"/>
          <w:iCs/>
          <w:lang w:val="en-GB"/>
        </w:rPr>
        <w:t>ë</w:t>
      </w:r>
      <w:r w:rsidR="00D15273" w:rsidRPr="00F8389C">
        <w:rPr>
          <w:rFonts w:eastAsia="Arial Unicode MS"/>
          <w:iCs/>
          <w:lang w:val="en-GB"/>
        </w:rPr>
        <w:t xml:space="preserve"> veçanta gjeografike.</w:t>
      </w:r>
    </w:p>
    <w:p w14:paraId="62D3CE37" w14:textId="77777777" w:rsidR="00D15273" w:rsidRPr="00F8389C" w:rsidRDefault="00D15273" w:rsidP="00D15273">
      <w:pPr>
        <w:pStyle w:val="title-article-norm"/>
        <w:spacing w:line="276" w:lineRule="auto"/>
        <w:jc w:val="both"/>
        <w:rPr>
          <w:rFonts w:eastAsia="Arial Unicode MS"/>
          <w:iCs/>
          <w:lang w:val="en-GB"/>
        </w:rPr>
      </w:pPr>
      <w:r w:rsidRPr="00F8389C">
        <w:rPr>
          <w:rFonts w:eastAsia="Arial Unicode MS"/>
          <w:iCs/>
          <w:lang w:val="en-GB"/>
        </w:rPr>
        <w:t>3. Pikat e kontrollit kufitar duhet të kenë:</w:t>
      </w:r>
    </w:p>
    <w:p w14:paraId="729AF3F6" w14:textId="03D8E736" w:rsidR="00D15273" w:rsidRPr="00F8389C" w:rsidRDefault="00D15273" w:rsidP="00D15273">
      <w:pPr>
        <w:pStyle w:val="title-article-norm"/>
        <w:spacing w:line="276" w:lineRule="auto"/>
        <w:jc w:val="both"/>
        <w:rPr>
          <w:rFonts w:eastAsia="Arial Unicode MS"/>
          <w:iCs/>
          <w:lang w:val="en-GB"/>
        </w:rPr>
      </w:pPr>
      <w:r w:rsidRPr="00F8389C">
        <w:rPr>
          <w:rFonts w:eastAsia="Arial Unicode MS"/>
          <w:iCs/>
          <w:lang w:val="en-GB"/>
        </w:rPr>
        <w:t>(a) një numër t</w:t>
      </w:r>
      <w:r w:rsidR="00E43658" w:rsidRPr="00F8389C">
        <w:rPr>
          <w:rFonts w:eastAsia="Arial Unicode MS"/>
          <w:iCs/>
          <w:lang w:val="en-GB"/>
        </w:rPr>
        <w:t>ë</w:t>
      </w:r>
      <w:r w:rsidRPr="00F8389C">
        <w:rPr>
          <w:rFonts w:eastAsia="Arial Unicode MS"/>
          <w:iCs/>
          <w:lang w:val="en-GB"/>
        </w:rPr>
        <w:t xml:space="preserve"> mjaftueshëm stafi të </w:t>
      </w:r>
      <w:proofErr w:type="gramStart"/>
      <w:r w:rsidRPr="00F8389C">
        <w:rPr>
          <w:rFonts w:eastAsia="Arial Unicode MS"/>
          <w:iCs/>
          <w:lang w:val="en-GB"/>
        </w:rPr>
        <w:t>kualifikuar;</w:t>
      </w:r>
      <w:proofErr w:type="gramEnd"/>
    </w:p>
    <w:p w14:paraId="3D8E185B" w14:textId="4472D84F" w:rsidR="00D15273" w:rsidRPr="00F8389C" w:rsidRDefault="00D15273" w:rsidP="00D15273">
      <w:pPr>
        <w:pStyle w:val="title-article-norm"/>
        <w:spacing w:line="276" w:lineRule="auto"/>
        <w:jc w:val="both"/>
        <w:rPr>
          <w:rFonts w:eastAsia="Arial Unicode MS"/>
          <w:iCs/>
          <w:lang w:val="en-GB"/>
        </w:rPr>
      </w:pPr>
      <w:r w:rsidRPr="00F8389C">
        <w:rPr>
          <w:rFonts w:eastAsia="Arial Unicode MS"/>
          <w:iCs/>
          <w:lang w:val="en-GB"/>
        </w:rPr>
        <w:t>(b) ambjente ose objekte t</w:t>
      </w:r>
      <w:r w:rsidR="00E43658" w:rsidRPr="00F8389C">
        <w:rPr>
          <w:rFonts w:eastAsia="Arial Unicode MS"/>
          <w:iCs/>
          <w:lang w:val="en-GB"/>
        </w:rPr>
        <w:t>ë</w:t>
      </w:r>
      <w:r w:rsidRPr="00F8389C">
        <w:rPr>
          <w:rFonts w:eastAsia="Arial Unicode MS"/>
          <w:iCs/>
          <w:lang w:val="en-GB"/>
        </w:rPr>
        <w:t xml:space="preserve"> tjera të përshtatshme për natyrën dhe vëllimin e kategorive të kafshëve dhe mallrave q</w:t>
      </w:r>
      <w:r w:rsidR="00E43658" w:rsidRPr="00F8389C">
        <w:rPr>
          <w:rFonts w:eastAsia="Arial Unicode MS"/>
          <w:iCs/>
          <w:lang w:val="en-GB"/>
        </w:rPr>
        <w:t>ë</w:t>
      </w:r>
      <w:r w:rsidRPr="00F8389C">
        <w:rPr>
          <w:rFonts w:eastAsia="Arial Unicode MS"/>
          <w:iCs/>
          <w:lang w:val="en-GB"/>
        </w:rPr>
        <w:t xml:space="preserve"> </w:t>
      </w:r>
      <w:proofErr w:type="gramStart"/>
      <w:r w:rsidRPr="00F8389C">
        <w:rPr>
          <w:rFonts w:eastAsia="Arial Unicode MS"/>
          <w:iCs/>
          <w:lang w:val="en-GB"/>
        </w:rPr>
        <w:t>trajtojn</w:t>
      </w:r>
      <w:r w:rsidR="00E43658" w:rsidRPr="00F8389C">
        <w:rPr>
          <w:rFonts w:eastAsia="Arial Unicode MS"/>
          <w:iCs/>
          <w:lang w:val="en-GB"/>
        </w:rPr>
        <w:t>ë</w:t>
      </w:r>
      <w:r w:rsidRPr="00F8389C">
        <w:rPr>
          <w:rFonts w:eastAsia="Arial Unicode MS"/>
          <w:iCs/>
          <w:lang w:val="en-GB"/>
        </w:rPr>
        <w:t>;</w:t>
      </w:r>
      <w:proofErr w:type="gramEnd"/>
    </w:p>
    <w:p w14:paraId="0F493BCB" w14:textId="77777777" w:rsidR="00D15273" w:rsidRPr="00F8389C" w:rsidRDefault="00D15273" w:rsidP="00D15273">
      <w:pPr>
        <w:pStyle w:val="title-article-norm"/>
        <w:spacing w:line="276" w:lineRule="auto"/>
        <w:jc w:val="both"/>
        <w:rPr>
          <w:rFonts w:eastAsia="Arial Unicode MS"/>
          <w:iCs/>
          <w:lang w:val="en-GB"/>
        </w:rPr>
      </w:pPr>
      <w:r w:rsidRPr="00F8389C">
        <w:rPr>
          <w:rFonts w:eastAsia="Arial Unicode MS"/>
          <w:iCs/>
          <w:lang w:val="en-GB"/>
        </w:rPr>
        <w:t xml:space="preserve">(c) pajisje dhe ambiente ose objekte të tjera për të lejuar kryerjen e kontrolleve zyrtare për secilën nga kategoritë e kafshëve dhe mallrave për të cilat është caktuar pika e kontrollit </w:t>
      </w:r>
      <w:proofErr w:type="gramStart"/>
      <w:r w:rsidRPr="00F8389C">
        <w:rPr>
          <w:rFonts w:eastAsia="Arial Unicode MS"/>
          <w:iCs/>
          <w:lang w:val="en-GB"/>
        </w:rPr>
        <w:t>kufitar;</w:t>
      </w:r>
      <w:proofErr w:type="gramEnd"/>
    </w:p>
    <w:p w14:paraId="2C3A380C" w14:textId="2B87F9F3" w:rsidR="00D15273" w:rsidRPr="00F8389C" w:rsidRDefault="00D15273" w:rsidP="00D15273">
      <w:pPr>
        <w:pStyle w:val="title-article-norm"/>
        <w:spacing w:line="276" w:lineRule="auto"/>
        <w:jc w:val="both"/>
        <w:rPr>
          <w:rFonts w:eastAsia="Arial Unicode MS"/>
          <w:iCs/>
          <w:lang w:val="en-GB"/>
        </w:rPr>
      </w:pPr>
      <w:r w:rsidRPr="00F8389C">
        <w:rPr>
          <w:rFonts w:eastAsia="Arial Unicode MS"/>
          <w:iCs/>
          <w:lang w:val="en-GB"/>
        </w:rPr>
        <w:t>(</w:t>
      </w:r>
      <w:r w:rsidR="00040D3F" w:rsidRPr="00F8389C">
        <w:rPr>
          <w:rFonts w:eastAsia="Arial Unicode MS"/>
          <w:iCs/>
          <w:lang w:val="en-GB"/>
        </w:rPr>
        <w:t>ç</w:t>
      </w:r>
      <w:r w:rsidRPr="00F8389C">
        <w:rPr>
          <w:rFonts w:eastAsia="Arial Unicode MS"/>
          <w:iCs/>
          <w:lang w:val="en-GB"/>
        </w:rPr>
        <w:t>) masat t</w:t>
      </w:r>
      <w:r w:rsidR="00E43658" w:rsidRPr="00F8389C">
        <w:rPr>
          <w:rFonts w:eastAsia="Arial Unicode MS"/>
          <w:iCs/>
          <w:lang w:val="en-GB"/>
        </w:rPr>
        <w:t>ë</w:t>
      </w:r>
      <w:r w:rsidRPr="00F8389C">
        <w:rPr>
          <w:rFonts w:eastAsia="Arial Unicode MS"/>
          <w:iCs/>
          <w:lang w:val="en-GB"/>
        </w:rPr>
        <w:t xml:space="preserve"> p</w:t>
      </w:r>
      <w:r w:rsidR="00E43658" w:rsidRPr="00F8389C">
        <w:rPr>
          <w:rFonts w:eastAsia="Arial Unicode MS"/>
          <w:iCs/>
          <w:lang w:val="en-GB"/>
        </w:rPr>
        <w:t>ë</w:t>
      </w:r>
      <w:r w:rsidRPr="00F8389C">
        <w:rPr>
          <w:rFonts w:eastAsia="Arial Unicode MS"/>
          <w:iCs/>
          <w:lang w:val="en-GB"/>
        </w:rPr>
        <w:t xml:space="preserve">rcaktuara për të siguruar, sipas rastit, akses në çdo pajisje, objekt dhe shërbim tjetër të nevojshëm për të zbatuar masat e marra në përputhje me nenet </w:t>
      </w:r>
      <w:r w:rsidR="00AD06AD" w:rsidRPr="00F8389C">
        <w:rPr>
          <w:rFonts w:eastAsia="Arial Unicode MS"/>
          <w:iCs/>
          <w:lang w:val="en-GB"/>
        </w:rPr>
        <w:t>63, 64 dhe 65</w:t>
      </w:r>
      <w:r w:rsidRPr="00F8389C">
        <w:rPr>
          <w:rFonts w:eastAsia="Arial Unicode MS"/>
          <w:iCs/>
          <w:lang w:val="en-GB"/>
        </w:rPr>
        <w:t xml:space="preserve"> të këtij ligji, në rastet e dyshimit për shkelje, ngarkesat q</w:t>
      </w:r>
      <w:r w:rsidR="00E43658" w:rsidRPr="00F8389C">
        <w:rPr>
          <w:rFonts w:eastAsia="Arial Unicode MS"/>
          <w:iCs/>
          <w:lang w:val="en-GB"/>
        </w:rPr>
        <w:t>ë</w:t>
      </w:r>
      <w:r w:rsidRPr="00F8389C">
        <w:rPr>
          <w:rFonts w:eastAsia="Arial Unicode MS"/>
          <w:iCs/>
          <w:lang w:val="en-GB"/>
        </w:rPr>
        <w:t xml:space="preserve"> rezultojn</w:t>
      </w:r>
      <w:r w:rsidR="00E43658" w:rsidRPr="00F8389C">
        <w:rPr>
          <w:rFonts w:eastAsia="Arial Unicode MS"/>
          <w:iCs/>
          <w:lang w:val="en-GB"/>
        </w:rPr>
        <w:t>ë</w:t>
      </w:r>
      <w:r w:rsidRPr="00F8389C">
        <w:rPr>
          <w:rFonts w:eastAsia="Arial Unicode MS"/>
          <w:iCs/>
          <w:lang w:val="en-GB"/>
        </w:rPr>
        <w:t xml:space="preserve"> m</w:t>
      </w:r>
      <w:r w:rsidR="00E43658" w:rsidRPr="00F8389C">
        <w:rPr>
          <w:rFonts w:eastAsia="Arial Unicode MS"/>
          <w:iCs/>
          <w:lang w:val="en-GB"/>
        </w:rPr>
        <w:t>ë</w:t>
      </w:r>
      <w:r w:rsidRPr="00F8389C">
        <w:rPr>
          <w:rFonts w:eastAsia="Arial Unicode MS"/>
          <w:iCs/>
          <w:lang w:val="en-GB"/>
        </w:rPr>
        <w:t xml:space="preserve"> shkelje ose ngarkesa që paraqesin </w:t>
      </w:r>
      <w:proofErr w:type="gramStart"/>
      <w:r w:rsidRPr="00F8389C">
        <w:rPr>
          <w:rFonts w:eastAsia="Arial Unicode MS"/>
          <w:iCs/>
          <w:lang w:val="en-GB"/>
        </w:rPr>
        <w:t>rrisk;</w:t>
      </w:r>
      <w:proofErr w:type="gramEnd"/>
    </w:p>
    <w:p w14:paraId="6E98B853" w14:textId="1A8CBC0B" w:rsidR="009404D8" w:rsidRPr="00F8389C" w:rsidRDefault="009404D8" w:rsidP="00020753">
      <w:pPr>
        <w:pStyle w:val="title-article-norm"/>
        <w:spacing w:line="276" w:lineRule="auto"/>
        <w:rPr>
          <w:rFonts w:eastAsia="Arial Unicode MS"/>
          <w:iCs/>
          <w:lang w:val="en-GB"/>
        </w:rPr>
      </w:pPr>
      <w:r w:rsidRPr="00F8389C">
        <w:rPr>
          <w:rFonts w:eastAsia="Arial Unicode MS"/>
          <w:iCs/>
          <w:lang w:val="en-GB"/>
        </w:rPr>
        <w:t>(</w:t>
      </w:r>
      <w:r w:rsidR="00040D3F" w:rsidRPr="00F8389C">
        <w:rPr>
          <w:rFonts w:eastAsia="Arial Unicode MS"/>
          <w:iCs/>
          <w:lang w:val="en-GB"/>
        </w:rPr>
        <w:t>d</w:t>
      </w:r>
      <w:r w:rsidRPr="00F8389C">
        <w:rPr>
          <w:rFonts w:eastAsia="Arial Unicode MS"/>
          <w:iCs/>
          <w:lang w:val="en-GB"/>
        </w:rPr>
        <w:t xml:space="preserve">) masat emergjente për të siguruar funksionimin </w:t>
      </w:r>
      <w:r w:rsidR="00396ACB" w:rsidRPr="00F8389C">
        <w:rPr>
          <w:rFonts w:eastAsia="Arial Unicode MS"/>
          <w:iCs/>
          <w:lang w:val="en-GB"/>
        </w:rPr>
        <w:t xml:space="preserve">normal </w:t>
      </w:r>
      <w:r w:rsidRPr="00F8389C">
        <w:rPr>
          <w:rFonts w:eastAsia="Arial Unicode MS"/>
          <w:iCs/>
          <w:lang w:val="en-GB"/>
        </w:rPr>
        <w:t xml:space="preserve">të kontrolleve zyrtare dhe zbatimin efektiv të masave të marra në përputhje me nenet </w:t>
      </w:r>
      <w:r w:rsidR="00AD06AD" w:rsidRPr="00F8389C">
        <w:rPr>
          <w:rFonts w:eastAsia="Arial Unicode MS"/>
          <w:iCs/>
          <w:lang w:val="en-GB"/>
        </w:rPr>
        <w:t>63, 64 dhe 65</w:t>
      </w:r>
      <w:r w:rsidRPr="00F8389C">
        <w:rPr>
          <w:rFonts w:eastAsia="Arial Unicode MS"/>
          <w:iCs/>
          <w:lang w:val="en-GB"/>
        </w:rPr>
        <w:t xml:space="preserve"> të këtij ligji, në rastet </w:t>
      </w:r>
      <w:r w:rsidR="00396ACB" w:rsidRPr="00F8389C">
        <w:rPr>
          <w:rFonts w:eastAsia="Arial Unicode MS"/>
          <w:iCs/>
          <w:lang w:val="en-GB"/>
        </w:rPr>
        <w:t xml:space="preserve">e </w:t>
      </w:r>
      <w:r w:rsidRPr="00F8389C">
        <w:rPr>
          <w:rFonts w:eastAsia="Arial Unicode MS"/>
          <w:iCs/>
          <w:lang w:val="en-GB"/>
        </w:rPr>
        <w:t>ngjarjeve të paparashik</w:t>
      </w:r>
      <w:r w:rsidR="00396ACB" w:rsidRPr="00F8389C">
        <w:rPr>
          <w:rFonts w:eastAsia="Arial Unicode MS"/>
          <w:iCs/>
          <w:lang w:val="en-GB"/>
        </w:rPr>
        <w:t>uara</w:t>
      </w:r>
      <w:r w:rsidRPr="00F8389C">
        <w:rPr>
          <w:rFonts w:eastAsia="Arial Unicode MS"/>
          <w:iCs/>
          <w:lang w:val="en-GB"/>
        </w:rPr>
        <w:t xml:space="preserve"> dhe të papritura</w:t>
      </w:r>
      <w:r w:rsidR="00396ACB" w:rsidRPr="00F8389C">
        <w:rPr>
          <w:rFonts w:eastAsia="Arial Unicode MS"/>
          <w:iCs/>
          <w:lang w:val="en-GB"/>
        </w:rPr>
        <w:t>.</w:t>
      </w:r>
    </w:p>
    <w:p w14:paraId="79C21ED7" w14:textId="3323C064" w:rsidR="00396ACB" w:rsidRPr="00F8389C" w:rsidRDefault="00396ACB" w:rsidP="00396ACB">
      <w:pPr>
        <w:pStyle w:val="CommentText"/>
        <w:jc w:val="both"/>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w:t>
      </w:r>
      <w:r w:rsidR="00040D3F" w:rsidRPr="00F8389C">
        <w:rPr>
          <w:rFonts w:ascii="Times New Roman" w:eastAsia="Arial Unicode MS" w:hAnsi="Times New Roman" w:cs="Times New Roman"/>
          <w:iCs/>
          <w:sz w:val="24"/>
          <w:szCs w:val="24"/>
          <w:lang w:val="en-GB" w:eastAsia="hr-HR"/>
        </w:rPr>
        <w:t>dh</w:t>
      </w:r>
      <w:r w:rsidRPr="00F8389C">
        <w:rPr>
          <w:rFonts w:ascii="Times New Roman" w:eastAsia="Arial Unicode MS" w:hAnsi="Times New Roman" w:cs="Times New Roman"/>
          <w:iCs/>
          <w:sz w:val="24"/>
          <w:szCs w:val="24"/>
          <w:lang w:val="en-GB" w:eastAsia="hr-HR"/>
        </w:rPr>
        <w:t xml:space="preserve">) teknologjinë dhe pajisjet e nevojshme për funksionimin efikas të sistemit të informacionit për monitorimin e zbatimit të kontrolleve zyrtare dhe, sipas rastit, të sistemeve të tjera të </w:t>
      </w:r>
      <w:r w:rsidRPr="00F8389C">
        <w:rPr>
          <w:rFonts w:ascii="Times New Roman" w:eastAsia="Arial Unicode MS" w:hAnsi="Times New Roman" w:cs="Times New Roman"/>
          <w:iCs/>
          <w:sz w:val="24"/>
          <w:szCs w:val="24"/>
          <w:lang w:val="en-GB" w:eastAsia="hr-HR"/>
        </w:rPr>
        <w:lastRenderedPageBreak/>
        <w:t xml:space="preserve">menaxhimit të informacionit të kompjuterizuar të nevojshëm për trajtimin dhe shkëmbimin e të dhënave dhe </w:t>
      </w:r>
      <w:proofErr w:type="gramStart"/>
      <w:r w:rsidRPr="00F8389C">
        <w:rPr>
          <w:rFonts w:ascii="Times New Roman" w:eastAsia="Arial Unicode MS" w:hAnsi="Times New Roman" w:cs="Times New Roman"/>
          <w:iCs/>
          <w:sz w:val="24"/>
          <w:szCs w:val="24"/>
          <w:lang w:val="en-GB" w:eastAsia="hr-HR"/>
        </w:rPr>
        <w:t>informacionit;</w:t>
      </w:r>
      <w:proofErr w:type="gramEnd"/>
    </w:p>
    <w:p w14:paraId="69F89DAE" w14:textId="2E7ECB09" w:rsidR="00396ACB" w:rsidRPr="00F8389C" w:rsidRDefault="00396ACB" w:rsidP="00396ACB">
      <w:pPr>
        <w:pStyle w:val="CommentText"/>
        <w:jc w:val="both"/>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w:t>
      </w:r>
      <w:r w:rsidR="00040D3F" w:rsidRPr="00F8389C">
        <w:rPr>
          <w:rFonts w:ascii="Times New Roman" w:eastAsia="Arial Unicode MS" w:hAnsi="Times New Roman" w:cs="Times New Roman"/>
          <w:iCs/>
          <w:sz w:val="24"/>
          <w:szCs w:val="24"/>
          <w:lang w:val="en-GB" w:eastAsia="hr-HR"/>
        </w:rPr>
        <w:t>e</w:t>
      </w:r>
      <w:r w:rsidRPr="00F8389C">
        <w:rPr>
          <w:rFonts w:ascii="Times New Roman" w:eastAsia="Arial Unicode MS" w:hAnsi="Times New Roman" w:cs="Times New Roman"/>
          <w:iCs/>
          <w:sz w:val="24"/>
          <w:szCs w:val="24"/>
          <w:lang w:val="en-GB" w:eastAsia="hr-HR"/>
        </w:rPr>
        <w:t>) akses në shërbimet e laboratorëve zyrtarë të aftë për të ofruar rezultate analitike, testuese dhe diagnostikuese brenda afateve të duhura dhe të pajisura me mjetet e teknologjisë së informacionit të nevojshme për të siguruar futjen e rezultateve të analizave, testeve ose diagnozave të kryera në sistemin</w:t>
      </w:r>
      <w:r w:rsidR="006E5814" w:rsidRPr="00F8389C">
        <w:rPr>
          <w:rFonts w:ascii="Times New Roman" w:eastAsia="Arial Unicode MS" w:hAnsi="Times New Roman" w:cs="Times New Roman"/>
          <w:iCs/>
          <w:sz w:val="24"/>
          <w:szCs w:val="24"/>
          <w:lang w:val="en-GB" w:eastAsia="hr-HR"/>
        </w:rPr>
        <w:t xml:space="preserve"> të</w:t>
      </w:r>
      <w:r w:rsidRPr="00F8389C">
        <w:rPr>
          <w:rFonts w:ascii="Times New Roman" w:eastAsia="Arial Unicode MS" w:hAnsi="Times New Roman" w:cs="Times New Roman"/>
          <w:iCs/>
          <w:sz w:val="24"/>
          <w:szCs w:val="24"/>
          <w:lang w:val="en-GB" w:eastAsia="hr-HR"/>
        </w:rPr>
        <w:t xml:space="preserve"> </w:t>
      </w:r>
      <w:r w:rsidR="00D11269" w:rsidRPr="00F8389C">
        <w:rPr>
          <w:rFonts w:ascii="Times New Roman" w:eastAsia="Arial Unicode MS" w:hAnsi="Times New Roman" w:cs="Times New Roman"/>
          <w:iCs/>
          <w:sz w:val="24"/>
          <w:szCs w:val="24"/>
          <w:lang w:val="en-GB" w:eastAsia="hr-HR"/>
        </w:rPr>
        <w:t>menaxhimit t</w:t>
      </w:r>
      <w:r w:rsidR="006E5814" w:rsidRPr="00F8389C">
        <w:rPr>
          <w:rFonts w:ascii="Times New Roman" w:eastAsia="Arial Unicode MS" w:hAnsi="Times New Roman" w:cs="Times New Roman"/>
          <w:iCs/>
          <w:sz w:val="24"/>
          <w:szCs w:val="24"/>
          <w:lang w:val="en-GB" w:eastAsia="hr-HR"/>
        </w:rPr>
        <w:t>ë</w:t>
      </w:r>
      <w:r w:rsidR="00D11269" w:rsidRPr="00F8389C">
        <w:rPr>
          <w:rFonts w:ascii="Times New Roman" w:eastAsia="Arial Unicode MS" w:hAnsi="Times New Roman" w:cs="Times New Roman"/>
          <w:iCs/>
          <w:sz w:val="24"/>
          <w:szCs w:val="24"/>
          <w:lang w:val="en-GB" w:eastAsia="hr-HR"/>
        </w:rPr>
        <w:t xml:space="preserve"> </w:t>
      </w:r>
      <w:r w:rsidRPr="00F8389C">
        <w:rPr>
          <w:rFonts w:ascii="Times New Roman" w:eastAsia="Arial Unicode MS" w:hAnsi="Times New Roman" w:cs="Times New Roman"/>
          <w:iCs/>
          <w:sz w:val="24"/>
          <w:szCs w:val="24"/>
          <w:lang w:val="en-GB" w:eastAsia="hr-HR"/>
        </w:rPr>
        <w:t>informacionit për kontrolle</w:t>
      </w:r>
      <w:r w:rsidR="00D11269" w:rsidRPr="00F8389C">
        <w:rPr>
          <w:rFonts w:ascii="Times New Roman" w:eastAsia="Arial Unicode MS" w:hAnsi="Times New Roman" w:cs="Times New Roman"/>
          <w:iCs/>
          <w:sz w:val="24"/>
          <w:szCs w:val="24"/>
          <w:lang w:val="en-GB" w:eastAsia="hr-HR"/>
        </w:rPr>
        <w:t>t</w:t>
      </w:r>
      <w:r w:rsidRPr="00F8389C">
        <w:rPr>
          <w:rFonts w:ascii="Times New Roman" w:eastAsia="Arial Unicode MS" w:hAnsi="Times New Roman" w:cs="Times New Roman"/>
          <w:iCs/>
          <w:sz w:val="24"/>
          <w:szCs w:val="24"/>
          <w:lang w:val="en-GB" w:eastAsia="hr-HR"/>
        </w:rPr>
        <w:t xml:space="preserve"> zyrtare</w:t>
      </w:r>
      <w:r w:rsidR="00D11269" w:rsidRPr="00F8389C">
        <w:rPr>
          <w:rFonts w:ascii="Times New Roman" w:eastAsia="Arial Unicode MS" w:hAnsi="Times New Roman" w:cs="Times New Roman"/>
          <w:iCs/>
          <w:sz w:val="24"/>
          <w:szCs w:val="24"/>
          <w:lang w:val="en-GB" w:eastAsia="hr-HR"/>
        </w:rPr>
        <w:t>,</w:t>
      </w:r>
      <w:r w:rsidRPr="00F8389C">
        <w:rPr>
          <w:rFonts w:ascii="Times New Roman" w:eastAsia="Arial Unicode MS" w:hAnsi="Times New Roman" w:cs="Times New Roman"/>
          <w:iCs/>
          <w:sz w:val="24"/>
          <w:szCs w:val="24"/>
          <w:lang w:val="en-GB" w:eastAsia="hr-HR"/>
        </w:rPr>
        <w:t xml:space="preserve"> sipas </w:t>
      </w:r>
      <w:proofErr w:type="gramStart"/>
      <w:r w:rsidRPr="00F8389C">
        <w:rPr>
          <w:rFonts w:ascii="Times New Roman" w:eastAsia="Arial Unicode MS" w:hAnsi="Times New Roman" w:cs="Times New Roman"/>
          <w:iCs/>
          <w:sz w:val="24"/>
          <w:szCs w:val="24"/>
          <w:lang w:val="en-GB" w:eastAsia="hr-HR"/>
        </w:rPr>
        <w:t>rastit;</w:t>
      </w:r>
      <w:proofErr w:type="gramEnd"/>
    </w:p>
    <w:p w14:paraId="642C2324" w14:textId="7EB5B397" w:rsidR="00396ACB" w:rsidRPr="00F8389C" w:rsidRDefault="00396ACB" w:rsidP="00396ACB">
      <w:pPr>
        <w:pStyle w:val="title-article-norm"/>
        <w:spacing w:line="276" w:lineRule="auto"/>
        <w:rPr>
          <w:rFonts w:eastAsia="Arial Unicode MS"/>
          <w:iCs/>
          <w:lang w:val="en-GB"/>
        </w:rPr>
      </w:pPr>
      <w:r w:rsidRPr="00F8389C">
        <w:rPr>
          <w:rFonts w:eastAsia="Arial Unicode MS"/>
          <w:iCs/>
          <w:lang w:val="en-GB"/>
        </w:rPr>
        <w:t>(</w:t>
      </w:r>
      <w:r w:rsidR="00A5449F" w:rsidRPr="00F8389C">
        <w:rPr>
          <w:rFonts w:eastAsia="Arial Unicode MS"/>
          <w:iCs/>
          <w:lang w:val="en-GB"/>
        </w:rPr>
        <w:t>ë</w:t>
      </w:r>
      <w:r w:rsidRPr="00F8389C">
        <w:rPr>
          <w:rFonts w:eastAsia="Arial Unicode MS"/>
          <w:iCs/>
          <w:lang w:val="en-GB"/>
        </w:rPr>
        <w:t>) masat e duhura për trajtimin e nevojsh</w:t>
      </w:r>
      <w:r w:rsidR="00E43658" w:rsidRPr="00F8389C">
        <w:rPr>
          <w:rFonts w:eastAsia="Arial Unicode MS"/>
          <w:iCs/>
          <w:lang w:val="en-GB"/>
        </w:rPr>
        <w:t>ë</w:t>
      </w:r>
      <w:r w:rsidRPr="00F8389C">
        <w:rPr>
          <w:rFonts w:eastAsia="Arial Unicode MS"/>
          <w:iCs/>
          <w:lang w:val="en-GB"/>
        </w:rPr>
        <w:t>m të kategorive të ndryshme të kafshëve dhe mallrave dhe për të parandaluar rreziqet që mund të rezultojnë nga kontaminimi i kryqëzuar; dhe</w:t>
      </w:r>
    </w:p>
    <w:p w14:paraId="7726DD1E" w14:textId="1BB7AF41" w:rsidR="00396ACB" w:rsidRPr="00F8389C" w:rsidRDefault="00396ACB" w:rsidP="00396ACB">
      <w:pPr>
        <w:pStyle w:val="title-article-norm"/>
        <w:spacing w:line="276" w:lineRule="auto"/>
        <w:rPr>
          <w:rFonts w:eastAsia="Arial Unicode MS"/>
          <w:iCs/>
          <w:lang w:val="en-GB"/>
        </w:rPr>
      </w:pPr>
      <w:r w:rsidRPr="00F8389C">
        <w:rPr>
          <w:rFonts w:eastAsia="Arial Unicode MS"/>
          <w:iCs/>
          <w:lang w:val="en-GB"/>
        </w:rPr>
        <w:t>(</w:t>
      </w:r>
      <w:r w:rsidR="00A5449F" w:rsidRPr="00F8389C">
        <w:rPr>
          <w:rFonts w:eastAsia="Arial Unicode MS"/>
          <w:iCs/>
          <w:lang w:val="en-GB"/>
        </w:rPr>
        <w:t>f</w:t>
      </w:r>
      <w:r w:rsidRPr="00F8389C">
        <w:rPr>
          <w:rFonts w:eastAsia="Arial Unicode MS"/>
          <w:iCs/>
          <w:lang w:val="en-GB"/>
        </w:rPr>
        <w:t>) masat për të respektuar standardet përkatëse të biosigurisë për të parandaluar përhapjen e sëmundjeve në territorin e Republikës s</w:t>
      </w:r>
      <w:r w:rsidR="00E43658" w:rsidRPr="00F8389C">
        <w:rPr>
          <w:rFonts w:eastAsia="Arial Unicode MS"/>
          <w:iCs/>
          <w:lang w:val="en-GB"/>
        </w:rPr>
        <w:t>ë</w:t>
      </w:r>
      <w:r w:rsidRPr="00F8389C">
        <w:rPr>
          <w:rFonts w:eastAsia="Arial Unicode MS"/>
          <w:iCs/>
          <w:lang w:val="en-GB"/>
        </w:rPr>
        <w:t xml:space="preserve"> Shqipërisë</w:t>
      </w:r>
    </w:p>
    <w:p w14:paraId="37DF78D6" w14:textId="47E68118" w:rsidR="00396ACB" w:rsidRPr="00F8389C" w:rsidRDefault="00020753" w:rsidP="00020753">
      <w:pPr>
        <w:pStyle w:val="title-article-norm"/>
        <w:spacing w:line="276" w:lineRule="auto"/>
        <w:jc w:val="both"/>
        <w:rPr>
          <w:rFonts w:eastAsia="Arial Unicode MS"/>
          <w:iCs/>
          <w:lang w:val="en-GB"/>
        </w:rPr>
      </w:pPr>
      <w:r w:rsidRPr="00F8389C">
        <w:rPr>
          <w:rFonts w:eastAsia="Arial Unicode MS"/>
          <w:iCs/>
          <w:lang w:val="en-GB"/>
        </w:rPr>
        <w:t>4.  </w:t>
      </w:r>
      <w:r w:rsidR="00CE4D5C" w:rsidRPr="00F8389C">
        <w:rPr>
          <w:rFonts w:eastAsia="Arial Unicode MS"/>
          <w:iCs/>
          <w:lang w:val="en-GB"/>
        </w:rPr>
        <w:t>Ministri me udh</w:t>
      </w:r>
      <w:r w:rsidR="000F1ACE" w:rsidRPr="00F8389C">
        <w:rPr>
          <w:rFonts w:eastAsia="Arial Unicode MS"/>
          <w:iCs/>
          <w:lang w:val="en-GB"/>
        </w:rPr>
        <w:t>ë</w:t>
      </w:r>
      <w:r w:rsidR="00CE4D5C" w:rsidRPr="00F8389C">
        <w:rPr>
          <w:rFonts w:eastAsia="Arial Unicode MS"/>
          <w:iCs/>
          <w:lang w:val="en-GB"/>
        </w:rPr>
        <w:t>zime</w:t>
      </w:r>
      <w:r w:rsidR="00396ACB" w:rsidRPr="00F8389C">
        <w:rPr>
          <w:rFonts w:eastAsia="Arial Unicode MS"/>
          <w:iCs/>
          <w:lang w:val="en-GB"/>
        </w:rPr>
        <w:t xml:space="preserve"> përcakto</w:t>
      </w:r>
      <w:r w:rsidR="00CE4D5C" w:rsidRPr="00F8389C">
        <w:rPr>
          <w:rFonts w:eastAsia="Arial Unicode MS"/>
          <w:iCs/>
          <w:lang w:val="en-GB"/>
        </w:rPr>
        <w:t>n</w:t>
      </w:r>
      <w:r w:rsidR="00396ACB" w:rsidRPr="00F8389C">
        <w:rPr>
          <w:rFonts w:eastAsia="Arial Unicode MS"/>
          <w:iCs/>
          <w:lang w:val="en-GB"/>
        </w:rPr>
        <w:t xml:space="preserve"> rregulla të detajuara për kërkesat sipas pikës 3 të këtij neni </w:t>
      </w:r>
      <w:r w:rsidR="00CE4D5C" w:rsidRPr="00F8389C">
        <w:rPr>
          <w:rFonts w:eastAsia="Arial Unicode MS"/>
          <w:iCs/>
          <w:lang w:val="en-GB"/>
        </w:rPr>
        <w:t>duke</w:t>
      </w:r>
      <w:r w:rsidR="00396ACB" w:rsidRPr="00F8389C">
        <w:rPr>
          <w:rFonts w:eastAsia="Arial Unicode MS"/>
          <w:iCs/>
          <w:lang w:val="en-GB"/>
        </w:rPr>
        <w:t xml:space="preserve"> marrë parasysh veçoritë specifike dhe nevojat logjistike që lidhen me kryerjen e kontrolleve zyrtare dhe me zbatimin e masave të marra në në përputhje me nenin </w:t>
      </w:r>
      <w:r w:rsidR="00AD06AD" w:rsidRPr="00F8389C">
        <w:rPr>
          <w:rFonts w:eastAsia="Arial Unicode MS"/>
          <w:iCs/>
          <w:lang w:val="en-GB"/>
        </w:rPr>
        <w:t>64</w:t>
      </w:r>
      <w:r w:rsidR="00396ACB" w:rsidRPr="00F8389C">
        <w:rPr>
          <w:rFonts w:eastAsia="Arial Unicode MS"/>
          <w:iCs/>
          <w:lang w:val="en-GB"/>
        </w:rPr>
        <w:t xml:space="preserve"> pika 3 dhe 6 dhe nenin </w:t>
      </w:r>
      <w:r w:rsidR="00AD06AD" w:rsidRPr="00F8389C">
        <w:rPr>
          <w:rFonts w:eastAsia="Arial Unicode MS"/>
          <w:iCs/>
          <w:lang w:val="en-GB"/>
        </w:rPr>
        <w:t>65</w:t>
      </w:r>
      <w:r w:rsidR="00396ACB" w:rsidRPr="00F8389C">
        <w:rPr>
          <w:rFonts w:eastAsia="Arial Unicode MS"/>
          <w:iCs/>
          <w:lang w:val="en-GB"/>
        </w:rPr>
        <w:t xml:space="preserve"> të këtij ligji në lidhje me kategoritë e ndryshme të kafshëve dhe mallrave të p</w:t>
      </w:r>
      <w:r w:rsidR="005249B9" w:rsidRPr="00F8389C">
        <w:rPr>
          <w:rFonts w:eastAsia="Arial Unicode MS"/>
          <w:iCs/>
          <w:lang w:val="en-GB"/>
        </w:rPr>
        <w:t>arashikuara</w:t>
      </w:r>
      <w:r w:rsidR="00396ACB" w:rsidRPr="00F8389C">
        <w:rPr>
          <w:rFonts w:eastAsia="Arial Unicode MS"/>
          <w:iCs/>
          <w:lang w:val="en-GB"/>
        </w:rPr>
        <w:t xml:space="preserve"> në nenin </w:t>
      </w:r>
      <w:r w:rsidR="00AD06AD" w:rsidRPr="00F8389C">
        <w:rPr>
          <w:rFonts w:eastAsia="Arial Unicode MS"/>
          <w:iCs/>
          <w:lang w:val="en-GB"/>
        </w:rPr>
        <w:t>45</w:t>
      </w:r>
      <w:r w:rsidR="00396ACB" w:rsidRPr="00F8389C">
        <w:rPr>
          <w:rFonts w:eastAsia="Arial Unicode MS"/>
          <w:iCs/>
          <w:lang w:val="en-GB"/>
        </w:rPr>
        <w:t xml:space="preserve"> pika 1 të këtij ligji.</w:t>
      </w:r>
    </w:p>
    <w:p w14:paraId="58AA5043" w14:textId="6994DF25" w:rsidR="00E23D78" w:rsidRPr="00F8389C" w:rsidRDefault="00020753" w:rsidP="00E23D78">
      <w:pPr>
        <w:pStyle w:val="title-article-norm"/>
        <w:spacing w:line="276" w:lineRule="auto"/>
        <w:jc w:val="both"/>
        <w:rPr>
          <w:rFonts w:eastAsia="Arial Unicode MS"/>
          <w:iCs/>
          <w:lang w:val="en-GB"/>
        </w:rPr>
      </w:pPr>
      <w:r w:rsidRPr="00F8389C">
        <w:rPr>
          <w:rFonts w:eastAsia="Arial Unicode MS"/>
          <w:iCs/>
          <w:lang w:val="en-GB"/>
        </w:rPr>
        <w:t>5.   </w:t>
      </w:r>
      <w:r w:rsidR="00CE4D5C" w:rsidRPr="00F8389C">
        <w:rPr>
          <w:rFonts w:eastAsia="Arial Unicode MS"/>
          <w:iCs/>
          <w:lang w:val="en-GB"/>
        </w:rPr>
        <w:t>Ministri me udh</w:t>
      </w:r>
      <w:r w:rsidR="000F1ACE" w:rsidRPr="00F8389C">
        <w:rPr>
          <w:rFonts w:eastAsia="Arial Unicode MS"/>
          <w:iCs/>
          <w:lang w:val="en-GB"/>
        </w:rPr>
        <w:t>ë</w:t>
      </w:r>
      <w:r w:rsidR="00CE4D5C" w:rsidRPr="00F8389C">
        <w:rPr>
          <w:rFonts w:eastAsia="Arial Unicode MS"/>
          <w:iCs/>
          <w:lang w:val="en-GB"/>
        </w:rPr>
        <w:t>zim miraton</w:t>
      </w:r>
      <w:r w:rsidR="005249B9" w:rsidRPr="00F8389C">
        <w:rPr>
          <w:rFonts w:eastAsia="Arial Unicode MS"/>
          <w:iCs/>
          <w:lang w:val="en-GB"/>
        </w:rPr>
        <w:t xml:space="preserve"> rastet dhe kushtet në të cilat pikat e kontrollit kufitar të përcaktuara për importin e trungjeve të papërpunuara dhe të drurit të sharruar dhe të copëtuar mund të përjashtohen nga një ose më shumë detyrime të parashikuara në pikën 3 të këtij </w:t>
      </w:r>
      <w:r w:rsidR="00E23D78" w:rsidRPr="00F8389C">
        <w:rPr>
          <w:rFonts w:eastAsia="Arial Unicode MS"/>
          <w:iCs/>
          <w:lang w:val="en-GB"/>
        </w:rPr>
        <w:t>neni</w:t>
      </w:r>
      <w:r w:rsidR="005249B9" w:rsidRPr="00F8389C">
        <w:rPr>
          <w:rFonts w:eastAsia="Arial Unicode MS"/>
          <w:iCs/>
          <w:lang w:val="en-GB"/>
        </w:rPr>
        <w:t xml:space="preserve"> </w:t>
      </w:r>
      <w:r w:rsidR="00CE4D5C" w:rsidRPr="00F8389C">
        <w:rPr>
          <w:rFonts w:eastAsia="Arial Unicode MS"/>
          <w:iCs/>
          <w:lang w:val="en-GB"/>
        </w:rPr>
        <w:t>duke</w:t>
      </w:r>
      <w:r w:rsidR="00E23D78" w:rsidRPr="00F8389C">
        <w:rPr>
          <w:rFonts w:eastAsia="Arial Unicode MS"/>
          <w:iCs/>
          <w:lang w:val="en-GB"/>
        </w:rPr>
        <w:t xml:space="preserve"> marrë parasysh nevojat e autoriteteve kompetente të ngarkuara me kontrollet zyrtare që veprojnë nën kufizime gjeografike specifike, duke garantuar njëkohësisht efektivitetin e nevojsh</w:t>
      </w:r>
      <w:r w:rsidR="00E43658" w:rsidRPr="00F8389C">
        <w:rPr>
          <w:rFonts w:eastAsia="Arial Unicode MS"/>
          <w:iCs/>
          <w:lang w:val="en-GB"/>
        </w:rPr>
        <w:t>ë</w:t>
      </w:r>
      <w:r w:rsidR="00E23D78" w:rsidRPr="00F8389C">
        <w:rPr>
          <w:rFonts w:eastAsia="Arial Unicode MS"/>
          <w:iCs/>
          <w:lang w:val="en-GB"/>
        </w:rPr>
        <w:t>m të kontrolleve.</w:t>
      </w:r>
    </w:p>
    <w:p w14:paraId="3D14815F" w14:textId="44973210" w:rsidR="00D00DAA" w:rsidRPr="00F8389C" w:rsidRDefault="00D00DAA" w:rsidP="00E23D78">
      <w:pPr>
        <w:pStyle w:val="title-article-norm"/>
        <w:spacing w:line="276" w:lineRule="auto"/>
        <w:jc w:val="center"/>
        <w:rPr>
          <w:rFonts w:eastAsia="Arial Unicode MS"/>
          <w:i/>
          <w:iCs/>
          <w:lang w:val="en-GB"/>
        </w:rPr>
      </w:pPr>
      <w:r w:rsidRPr="00F8389C">
        <w:rPr>
          <w:rFonts w:eastAsia="Arial Unicode MS"/>
          <w:i/>
          <w:iCs/>
          <w:lang w:val="en-GB"/>
        </w:rPr>
        <w:t>S</w:t>
      </w:r>
      <w:r w:rsidR="00E23D78" w:rsidRPr="00F8389C">
        <w:rPr>
          <w:rFonts w:eastAsia="Arial Unicode MS"/>
          <w:i/>
          <w:iCs/>
          <w:lang w:val="en-GB"/>
        </w:rPr>
        <w:t xml:space="preserve">eksioni </w:t>
      </w:r>
      <w:r w:rsidRPr="00F8389C">
        <w:rPr>
          <w:rFonts w:eastAsia="Arial Unicode MS"/>
          <w:i/>
          <w:iCs/>
          <w:lang w:val="en-GB"/>
        </w:rPr>
        <w:t>III</w:t>
      </w:r>
    </w:p>
    <w:p w14:paraId="1B3914AC" w14:textId="5E6C5FBF" w:rsidR="00E23D78" w:rsidRPr="00F8389C" w:rsidRDefault="00E23D78" w:rsidP="00D00DAA">
      <w:pPr>
        <w:pStyle w:val="title-article-norm"/>
        <w:spacing w:line="276" w:lineRule="auto"/>
        <w:jc w:val="center"/>
        <w:rPr>
          <w:rFonts w:eastAsia="Arial Unicode MS"/>
          <w:b/>
          <w:bCs/>
          <w:iCs/>
          <w:lang w:val="en-GB"/>
        </w:rPr>
      </w:pPr>
      <w:r w:rsidRPr="00F8389C">
        <w:rPr>
          <w:rFonts w:eastAsia="Arial Unicode MS"/>
          <w:b/>
          <w:bCs/>
          <w:iCs/>
          <w:lang w:val="en-GB"/>
        </w:rPr>
        <w:t xml:space="preserve">Veprime në rast dyshimi për </w:t>
      </w:r>
      <w:r w:rsidR="00CE4D5C" w:rsidRPr="00F8389C">
        <w:rPr>
          <w:rFonts w:eastAsia="Arial Unicode MS"/>
          <w:b/>
          <w:bCs/>
          <w:iCs/>
          <w:lang w:val="en-GB"/>
        </w:rPr>
        <w:t>mosp</w:t>
      </w:r>
      <w:r w:rsidR="000F1ACE" w:rsidRPr="00F8389C">
        <w:rPr>
          <w:rFonts w:eastAsia="Arial Unicode MS"/>
          <w:b/>
          <w:bCs/>
          <w:iCs/>
          <w:lang w:val="en-GB"/>
        </w:rPr>
        <w:t>ë</w:t>
      </w:r>
      <w:r w:rsidR="00CE4D5C" w:rsidRPr="00F8389C">
        <w:rPr>
          <w:rFonts w:eastAsia="Arial Unicode MS"/>
          <w:b/>
          <w:bCs/>
          <w:iCs/>
          <w:lang w:val="en-GB"/>
        </w:rPr>
        <w:t>rpuethshm</w:t>
      </w:r>
      <w:r w:rsidR="000F1ACE" w:rsidRPr="00F8389C">
        <w:rPr>
          <w:rFonts w:eastAsia="Arial Unicode MS"/>
          <w:b/>
          <w:bCs/>
          <w:iCs/>
          <w:lang w:val="en-GB"/>
        </w:rPr>
        <w:t>ë</w:t>
      </w:r>
      <w:r w:rsidR="00CE4D5C" w:rsidRPr="00F8389C">
        <w:rPr>
          <w:rFonts w:eastAsia="Arial Unicode MS"/>
          <w:b/>
          <w:bCs/>
          <w:iCs/>
          <w:lang w:val="en-GB"/>
        </w:rPr>
        <w:t xml:space="preserve">ri </w:t>
      </w:r>
      <w:r w:rsidRPr="00F8389C">
        <w:rPr>
          <w:rFonts w:eastAsia="Arial Unicode MS"/>
          <w:b/>
          <w:bCs/>
          <w:iCs/>
          <w:lang w:val="en-GB"/>
        </w:rPr>
        <w:t>dhe</w:t>
      </w:r>
      <w:r w:rsidR="00CE4D5C" w:rsidRPr="00F8389C">
        <w:rPr>
          <w:rFonts w:eastAsia="Arial Unicode MS"/>
          <w:b/>
          <w:bCs/>
          <w:iCs/>
          <w:lang w:val="en-GB"/>
        </w:rPr>
        <w:t xml:space="preserve"> mosp</w:t>
      </w:r>
      <w:r w:rsidR="000F1ACE" w:rsidRPr="00F8389C">
        <w:rPr>
          <w:rFonts w:eastAsia="Arial Unicode MS"/>
          <w:b/>
          <w:bCs/>
          <w:iCs/>
          <w:lang w:val="en-GB"/>
        </w:rPr>
        <w:t>ë</w:t>
      </w:r>
      <w:r w:rsidR="00CE4D5C" w:rsidRPr="00F8389C">
        <w:rPr>
          <w:rFonts w:eastAsia="Arial Unicode MS"/>
          <w:b/>
          <w:bCs/>
          <w:iCs/>
          <w:lang w:val="en-GB"/>
        </w:rPr>
        <w:t>rpuethshm</w:t>
      </w:r>
      <w:r w:rsidR="000F1ACE" w:rsidRPr="00F8389C">
        <w:rPr>
          <w:rFonts w:eastAsia="Arial Unicode MS"/>
          <w:b/>
          <w:bCs/>
          <w:iCs/>
          <w:lang w:val="en-GB"/>
        </w:rPr>
        <w:t>ë</w:t>
      </w:r>
      <w:r w:rsidR="00CE4D5C" w:rsidRPr="00F8389C">
        <w:rPr>
          <w:rFonts w:eastAsia="Arial Unicode MS"/>
          <w:b/>
          <w:bCs/>
          <w:iCs/>
          <w:lang w:val="en-GB"/>
        </w:rPr>
        <w:t xml:space="preserve">ri </w:t>
      </w:r>
      <w:r w:rsidRPr="00F8389C">
        <w:rPr>
          <w:rFonts w:eastAsia="Arial Unicode MS"/>
          <w:b/>
          <w:bCs/>
          <w:iCs/>
          <w:lang w:val="en-GB"/>
        </w:rPr>
        <w:t>të kafshëve dhe mallrave që hyjnë në territorin e Republik</w:t>
      </w:r>
      <w:r w:rsidR="00E43658" w:rsidRPr="00F8389C">
        <w:rPr>
          <w:rFonts w:eastAsia="Arial Unicode MS"/>
          <w:b/>
          <w:bCs/>
          <w:iCs/>
          <w:lang w:val="en-GB"/>
        </w:rPr>
        <w:t>ë</w:t>
      </w:r>
      <w:r w:rsidRPr="00F8389C">
        <w:rPr>
          <w:rFonts w:eastAsia="Arial Unicode MS"/>
          <w:b/>
          <w:bCs/>
          <w:iCs/>
          <w:lang w:val="en-GB"/>
        </w:rPr>
        <w:t>s s</w:t>
      </w:r>
      <w:r w:rsidR="00E43658" w:rsidRPr="00F8389C">
        <w:rPr>
          <w:rFonts w:eastAsia="Arial Unicode MS"/>
          <w:b/>
          <w:bCs/>
          <w:iCs/>
          <w:lang w:val="en-GB"/>
        </w:rPr>
        <w:t>ë</w:t>
      </w:r>
      <w:r w:rsidRPr="00F8389C">
        <w:rPr>
          <w:rFonts w:eastAsia="Arial Unicode MS"/>
          <w:b/>
          <w:bCs/>
          <w:iCs/>
          <w:lang w:val="en-GB"/>
        </w:rPr>
        <w:t xml:space="preserve"> Shqipëris</w:t>
      </w:r>
      <w:r w:rsidR="00E43658" w:rsidRPr="00F8389C">
        <w:rPr>
          <w:rFonts w:eastAsia="Arial Unicode MS"/>
          <w:b/>
          <w:bCs/>
          <w:iCs/>
          <w:lang w:val="en-GB"/>
        </w:rPr>
        <w:t>ë</w:t>
      </w:r>
      <w:r w:rsidRPr="00F8389C">
        <w:rPr>
          <w:rFonts w:eastAsia="Arial Unicode MS"/>
          <w:b/>
          <w:bCs/>
          <w:iCs/>
          <w:lang w:val="en-GB"/>
        </w:rPr>
        <w:t xml:space="preserve"> </w:t>
      </w:r>
    </w:p>
    <w:p w14:paraId="6A15BE58" w14:textId="6154D353" w:rsidR="00D00DAA" w:rsidRPr="00F8389C" w:rsidRDefault="00E23D78" w:rsidP="00D00DAA">
      <w:pPr>
        <w:pStyle w:val="title-article-norm"/>
        <w:spacing w:line="276" w:lineRule="auto"/>
        <w:jc w:val="center"/>
        <w:rPr>
          <w:rFonts w:eastAsia="Arial Unicode MS"/>
          <w:i/>
          <w:iCs/>
          <w:lang w:val="en-GB"/>
        </w:rPr>
      </w:pPr>
      <w:r w:rsidRPr="00F8389C">
        <w:rPr>
          <w:rFonts w:eastAsia="Arial Unicode MS"/>
          <w:i/>
          <w:iCs/>
          <w:lang w:val="en-GB"/>
        </w:rPr>
        <w:t>Neni</w:t>
      </w:r>
      <w:r w:rsidR="00D00DAA" w:rsidRPr="00F8389C">
        <w:rPr>
          <w:rFonts w:eastAsia="Arial Unicode MS"/>
          <w:i/>
          <w:iCs/>
          <w:lang w:val="en-GB"/>
        </w:rPr>
        <w:t> </w:t>
      </w:r>
      <w:r w:rsidR="006141AB" w:rsidRPr="00F8389C">
        <w:rPr>
          <w:rFonts w:eastAsia="Arial Unicode MS"/>
          <w:i/>
          <w:iCs/>
          <w:lang w:val="en-GB"/>
        </w:rPr>
        <w:t>63</w:t>
      </w:r>
    </w:p>
    <w:p w14:paraId="75397644" w14:textId="7EA1FCE6" w:rsidR="00E23D78" w:rsidRPr="00F8389C" w:rsidRDefault="00E23D78" w:rsidP="00D00DAA">
      <w:pPr>
        <w:pStyle w:val="title-article-norm"/>
        <w:spacing w:line="276" w:lineRule="auto"/>
        <w:jc w:val="center"/>
        <w:rPr>
          <w:rFonts w:eastAsia="Arial Unicode MS"/>
          <w:b/>
          <w:bCs/>
          <w:iCs/>
          <w:lang w:val="en-GB"/>
        </w:rPr>
      </w:pPr>
      <w:r w:rsidRPr="00F8389C">
        <w:rPr>
          <w:rFonts w:eastAsia="Arial Unicode MS"/>
          <w:b/>
          <w:bCs/>
          <w:iCs/>
          <w:lang w:val="en-GB"/>
        </w:rPr>
        <w:t xml:space="preserve">Dyshimi për </w:t>
      </w:r>
      <w:r w:rsidR="00CE4D5C" w:rsidRPr="00F8389C">
        <w:rPr>
          <w:rFonts w:eastAsia="Arial Unicode MS"/>
          <w:b/>
          <w:bCs/>
          <w:iCs/>
          <w:lang w:val="en-GB"/>
        </w:rPr>
        <w:t>mosp</w:t>
      </w:r>
      <w:r w:rsidR="000F1ACE" w:rsidRPr="00F8389C">
        <w:rPr>
          <w:rFonts w:eastAsia="Arial Unicode MS"/>
          <w:b/>
          <w:bCs/>
          <w:iCs/>
          <w:lang w:val="en-GB"/>
        </w:rPr>
        <w:t>ë</w:t>
      </w:r>
      <w:r w:rsidR="00CE4D5C" w:rsidRPr="00F8389C">
        <w:rPr>
          <w:rFonts w:eastAsia="Arial Unicode MS"/>
          <w:b/>
          <w:bCs/>
          <w:iCs/>
          <w:lang w:val="en-GB"/>
        </w:rPr>
        <w:t>rpuethshm</w:t>
      </w:r>
      <w:r w:rsidR="000F1ACE" w:rsidRPr="00F8389C">
        <w:rPr>
          <w:rFonts w:eastAsia="Arial Unicode MS"/>
          <w:b/>
          <w:bCs/>
          <w:iCs/>
          <w:lang w:val="en-GB"/>
        </w:rPr>
        <w:t>ë</w:t>
      </w:r>
      <w:r w:rsidR="00CE4D5C" w:rsidRPr="00F8389C">
        <w:rPr>
          <w:rFonts w:eastAsia="Arial Unicode MS"/>
          <w:b/>
          <w:bCs/>
          <w:iCs/>
          <w:lang w:val="en-GB"/>
        </w:rPr>
        <w:t xml:space="preserve">ri </w:t>
      </w:r>
      <w:r w:rsidRPr="00F8389C">
        <w:rPr>
          <w:rFonts w:eastAsia="Arial Unicode MS"/>
          <w:b/>
          <w:bCs/>
          <w:iCs/>
          <w:lang w:val="en-GB"/>
        </w:rPr>
        <w:t>dhe kontrolle zyrtare t</w:t>
      </w:r>
      <w:r w:rsidR="00E43658" w:rsidRPr="00F8389C">
        <w:rPr>
          <w:rFonts w:eastAsia="Arial Unicode MS"/>
          <w:b/>
          <w:bCs/>
          <w:iCs/>
          <w:lang w:val="en-GB"/>
        </w:rPr>
        <w:t>ë</w:t>
      </w:r>
      <w:r w:rsidRPr="00F8389C">
        <w:rPr>
          <w:rFonts w:eastAsia="Arial Unicode MS"/>
          <w:b/>
          <w:bCs/>
          <w:iCs/>
          <w:lang w:val="en-GB"/>
        </w:rPr>
        <w:t xml:space="preserve"> intensifikuar</w:t>
      </w:r>
      <w:r w:rsidR="00080A40" w:rsidRPr="00F8389C">
        <w:rPr>
          <w:rFonts w:eastAsia="Arial Unicode MS"/>
          <w:b/>
          <w:bCs/>
          <w:iCs/>
          <w:lang w:val="en-GB"/>
        </w:rPr>
        <w:t>a</w:t>
      </w:r>
    </w:p>
    <w:p w14:paraId="6B52BA3E" w14:textId="418D8F21" w:rsidR="00080A40" w:rsidRPr="00F8389C" w:rsidRDefault="00D00DAA" w:rsidP="00D00DAA">
      <w:pPr>
        <w:pStyle w:val="title-article-norm"/>
        <w:spacing w:line="276" w:lineRule="auto"/>
        <w:jc w:val="both"/>
        <w:rPr>
          <w:rFonts w:eastAsia="Arial Unicode MS"/>
          <w:iCs/>
          <w:lang w:val="en-GB"/>
        </w:rPr>
      </w:pPr>
      <w:r w:rsidRPr="00F8389C">
        <w:rPr>
          <w:rFonts w:eastAsia="Arial Unicode MS"/>
          <w:iCs/>
          <w:lang w:val="en-GB"/>
        </w:rPr>
        <w:t>1.  </w:t>
      </w:r>
      <w:r w:rsidR="00080A40" w:rsidRPr="00F8389C">
        <w:rPr>
          <w:rFonts w:eastAsia="Arial Unicode MS"/>
          <w:iCs/>
          <w:lang w:val="en-GB"/>
        </w:rPr>
        <w:t xml:space="preserve">Në rast dyshimi </w:t>
      </w:r>
      <w:r w:rsidR="006E5814" w:rsidRPr="00F8389C">
        <w:rPr>
          <w:rFonts w:eastAsia="Arial Unicode MS"/>
          <w:iCs/>
          <w:lang w:val="en-GB"/>
        </w:rPr>
        <w:t xml:space="preserve">për mospërpuethshmëri </w:t>
      </w:r>
      <w:r w:rsidR="00080A40" w:rsidRPr="00F8389C">
        <w:rPr>
          <w:rFonts w:eastAsia="Arial Unicode MS"/>
          <w:iCs/>
          <w:lang w:val="en-GB"/>
        </w:rPr>
        <w:t>t</w:t>
      </w:r>
      <w:r w:rsidR="00E43658" w:rsidRPr="00F8389C">
        <w:rPr>
          <w:rFonts w:eastAsia="Arial Unicode MS"/>
          <w:iCs/>
          <w:lang w:val="en-GB"/>
        </w:rPr>
        <w:t>ë</w:t>
      </w:r>
      <w:r w:rsidR="00080A40" w:rsidRPr="00F8389C">
        <w:rPr>
          <w:rFonts w:eastAsia="Arial Unicode MS"/>
          <w:iCs/>
          <w:lang w:val="en-GB"/>
        </w:rPr>
        <w:t xml:space="preserve"> ngarkesave të kategorive të kafshëve dhe mallrave të parashikuara në nenet </w:t>
      </w:r>
      <w:r w:rsidR="00AD06AD" w:rsidRPr="00F8389C">
        <w:rPr>
          <w:rFonts w:eastAsia="Arial Unicode MS"/>
          <w:iCs/>
          <w:lang w:val="en-GB"/>
        </w:rPr>
        <w:t>42</w:t>
      </w:r>
      <w:r w:rsidR="00080A40" w:rsidRPr="00F8389C">
        <w:rPr>
          <w:rFonts w:eastAsia="Arial Unicode MS"/>
          <w:iCs/>
          <w:lang w:val="en-GB"/>
        </w:rPr>
        <w:t xml:space="preserve"> pika 1 dhe </w:t>
      </w:r>
      <w:r w:rsidR="00AD06AD" w:rsidRPr="00F8389C">
        <w:rPr>
          <w:rFonts w:eastAsia="Arial Unicode MS"/>
          <w:iCs/>
          <w:lang w:val="en-GB"/>
        </w:rPr>
        <w:t>45</w:t>
      </w:r>
      <w:r w:rsidR="00080A40" w:rsidRPr="00F8389C">
        <w:rPr>
          <w:rFonts w:eastAsia="Arial Unicode MS"/>
          <w:iCs/>
          <w:lang w:val="en-GB"/>
        </w:rPr>
        <w:t xml:space="preserve"> pika 1 të këtij ligji me rregullat e parashikuara në nenin 2 pika 2 të këtij ligji, </w:t>
      </w:r>
      <w:r w:rsidR="006E5814" w:rsidRPr="00F8389C">
        <w:rPr>
          <w:rFonts w:eastAsia="Arial Unicode MS"/>
          <w:iCs/>
          <w:lang w:val="en-GB"/>
        </w:rPr>
        <w:t xml:space="preserve">inspektori i </w:t>
      </w:r>
      <w:r w:rsidR="00CE4D5C" w:rsidRPr="00F8389C">
        <w:rPr>
          <w:rFonts w:eastAsia="Arial Unicode MS"/>
          <w:iCs/>
          <w:lang w:val="en-GB"/>
        </w:rPr>
        <w:t>IPK</w:t>
      </w:r>
      <w:r w:rsidR="00C44B73" w:rsidRPr="00F8389C">
        <w:rPr>
          <w:rFonts w:eastAsia="Arial Unicode MS"/>
          <w:iCs/>
          <w:lang w:val="en-GB"/>
        </w:rPr>
        <w:t>P</w:t>
      </w:r>
      <w:r w:rsidR="00CE4D5C" w:rsidRPr="00F8389C">
        <w:rPr>
          <w:rFonts w:eastAsia="Arial Unicode MS"/>
          <w:iCs/>
          <w:lang w:val="en-GB"/>
        </w:rPr>
        <w:t>K</w:t>
      </w:r>
      <w:r w:rsidR="00C44B73" w:rsidRPr="00F8389C">
        <w:rPr>
          <w:rFonts w:eastAsia="Arial Unicode MS"/>
          <w:iCs/>
          <w:lang w:val="en-GB"/>
        </w:rPr>
        <w:t>K</w:t>
      </w:r>
      <w:r w:rsidR="00CE4D5C" w:rsidRPr="00F8389C">
        <w:rPr>
          <w:rFonts w:eastAsia="Arial Unicode MS"/>
          <w:iCs/>
          <w:lang w:val="en-GB"/>
        </w:rPr>
        <w:t xml:space="preserve"> kryhen </w:t>
      </w:r>
      <w:r w:rsidR="00080A40" w:rsidRPr="00F8389C">
        <w:rPr>
          <w:rFonts w:eastAsia="Arial Unicode MS"/>
          <w:iCs/>
          <w:lang w:val="en-GB"/>
        </w:rPr>
        <w:t>kontrollet zyrtare me qëllim q</w:t>
      </w:r>
      <w:r w:rsidR="00E43658" w:rsidRPr="00F8389C">
        <w:rPr>
          <w:rFonts w:eastAsia="Arial Unicode MS"/>
          <w:iCs/>
          <w:lang w:val="en-GB"/>
        </w:rPr>
        <w:t>ë</w:t>
      </w:r>
      <w:r w:rsidR="00080A40" w:rsidRPr="00F8389C">
        <w:rPr>
          <w:rFonts w:eastAsia="Arial Unicode MS"/>
          <w:iCs/>
          <w:lang w:val="en-GB"/>
        </w:rPr>
        <w:t xml:space="preserve"> </w:t>
      </w:r>
      <w:proofErr w:type="gramStart"/>
      <w:r w:rsidR="00080A40" w:rsidRPr="00F8389C">
        <w:rPr>
          <w:rFonts w:eastAsia="Arial Unicode MS"/>
          <w:iCs/>
          <w:lang w:val="en-GB"/>
        </w:rPr>
        <w:t>te  vërtetojn</w:t>
      </w:r>
      <w:r w:rsidR="00E43658" w:rsidRPr="00F8389C">
        <w:rPr>
          <w:rFonts w:eastAsia="Arial Unicode MS"/>
          <w:iCs/>
          <w:lang w:val="en-GB"/>
        </w:rPr>
        <w:t>ë</w:t>
      </w:r>
      <w:proofErr w:type="gramEnd"/>
      <w:r w:rsidR="00080A40" w:rsidRPr="00F8389C">
        <w:rPr>
          <w:rFonts w:eastAsia="Arial Unicode MS"/>
          <w:iCs/>
          <w:lang w:val="en-GB"/>
        </w:rPr>
        <w:t xml:space="preserve"> ose t</w:t>
      </w:r>
      <w:r w:rsidR="00E43658" w:rsidRPr="00F8389C">
        <w:rPr>
          <w:rFonts w:eastAsia="Arial Unicode MS"/>
          <w:iCs/>
          <w:lang w:val="en-GB"/>
        </w:rPr>
        <w:t>ë</w:t>
      </w:r>
      <w:r w:rsidR="00080A40" w:rsidRPr="00F8389C">
        <w:rPr>
          <w:rFonts w:eastAsia="Arial Unicode MS"/>
          <w:iCs/>
          <w:lang w:val="en-GB"/>
        </w:rPr>
        <w:t xml:space="preserve"> elimininojn</w:t>
      </w:r>
      <w:r w:rsidR="00E43658" w:rsidRPr="00F8389C">
        <w:rPr>
          <w:rFonts w:eastAsia="Arial Unicode MS"/>
          <w:iCs/>
          <w:lang w:val="en-GB"/>
        </w:rPr>
        <w:t>ë</w:t>
      </w:r>
      <w:r w:rsidR="00080A40" w:rsidRPr="00F8389C">
        <w:rPr>
          <w:rFonts w:eastAsia="Arial Unicode MS"/>
          <w:iCs/>
          <w:lang w:val="en-GB"/>
        </w:rPr>
        <w:t xml:space="preserve"> k</w:t>
      </w:r>
      <w:r w:rsidR="00E43658" w:rsidRPr="00F8389C">
        <w:rPr>
          <w:rFonts w:eastAsia="Arial Unicode MS"/>
          <w:iCs/>
          <w:lang w:val="en-GB"/>
        </w:rPr>
        <w:t>ë</w:t>
      </w:r>
      <w:r w:rsidR="00080A40" w:rsidRPr="00F8389C">
        <w:rPr>
          <w:rFonts w:eastAsia="Arial Unicode MS"/>
          <w:iCs/>
          <w:lang w:val="en-GB"/>
        </w:rPr>
        <w:t>t</w:t>
      </w:r>
      <w:r w:rsidR="00E43658" w:rsidRPr="00F8389C">
        <w:rPr>
          <w:rFonts w:eastAsia="Arial Unicode MS"/>
          <w:iCs/>
          <w:lang w:val="en-GB"/>
        </w:rPr>
        <w:t>ë</w:t>
      </w:r>
      <w:r w:rsidR="00080A40" w:rsidRPr="00F8389C">
        <w:rPr>
          <w:rFonts w:eastAsia="Arial Unicode MS"/>
          <w:iCs/>
          <w:lang w:val="en-GB"/>
        </w:rPr>
        <w:t xml:space="preserve"> dyshim. </w:t>
      </w:r>
    </w:p>
    <w:p w14:paraId="5A763180" w14:textId="4101D6BD" w:rsidR="00080A40" w:rsidRPr="00F8389C" w:rsidRDefault="00D00DAA" w:rsidP="00D00DAA">
      <w:pPr>
        <w:pStyle w:val="title-article-norm"/>
        <w:spacing w:line="276" w:lineRule="auto"/>
        <w:jc w:val="both"/>
        <w:rPr>
          <w:rFonts w:eastAsia="Arial Unicode MS"/>
          <w:iCs/>
          <w:lang w:val="en-GB"/>
        </w:rPr>
      </w:pPr>
      <w:r w:rsidRPr="00F8389C">
        <w:rPr>
          <w:rFonts w:eastAsia="Arial Unicode MS"/>
          <w:iCs/>
          <w:lang w:val="en-GB"/>
        </w:rPr>
        <w:t>2. </w:t>
      </w:r>
      <w:r w:rsidR="00080A40" w:rsidRPr="00F8389C">
        <w:rPr>
          <w:rFonts w:eastAsia="Arial Unicode MS"/>
          <w:iCs/>
          <w:lang w:val="en-GB"/>
        </w:rPr>
        <w:t>Ngarkesat e kafshëve dhe mallrave që nuk deklarohen nga operatorët q</w:t>
      </w:r>
      <w:r w:rsidR="00E43658" w:rsidRPr="00F8389C">
        <w:rPr>
          <w:rFonts w:eastAsia="Arial Unicode MS"/>
          <w:iCs/>
          <w:lang w:val="en-GB"/>
        </w:rPr>
        <w:t>ë</w:t>
      </w:r>
      <w:r w:rsidR="00080A40" w:rsidRPr="00F8389C">
        <w:rPr>
          <w:rFonts w:eastAsia="Arial Unicode MS"/>
          <w:iCs/>
          <w:lang w:val="en-GB"/>
        </w:rPr>
        <w:t xml:space="preserve"> përbëhen nga kategori të kafshëve dhe mallrave të parashikuara në nenin </w:t>
      </w:r>
      <w:r w:rsidR="00AD06AD" w:rsidRPr="00F8389C">
        <w:rPr>
          <w:rFonts w:eastAsia="Arial Unicode MS"/>
          <w:iCs/>
          <w:lang w:val="en-GB"/>
        </w:rPr>
        <w:t>45</w:t>
      </w:r>
      <w:r w:rsidR="00080A40" w:rsidRPr="00F8389C">
        <w:rPr>
          <w:rFonts w:eastAsia="Arial Unicode MS"/>
          <w:iCs/>
          <w:lang w:val="en-GB"/>
        </w:rPr>
        <w:t xml:space="preserve"> pika 1 të këtij ligji, do t'i </w:t>
      </w:r>
      <w:r w:rsidR="00080A40" w:rsidRPr="00F8389C">
        <w:rPr>
          <w:rFonts w:eastAsia="Arial Unicode MS"/>
          <w:iCs/>
          <w:lang w:val="en-GB"/>
        </w:rPr>
        <w:lastRenderedPageBreak/>
        <w:t xml:space="preserve">nënshtrohen kontrolleve zyrtare </w:t>
      </w:r>
      <w:r w:rsidR="00CE4D5C" w:rsidRPr="00F8389C">
        <w:rPr>
          <w:rFonts w:eastAsia="Arial Unicode MS"/>
          <w:iCs/>
          <w:lang w:val="en-GB"/>
        </w:rPr>
        <w:t xml:space="preserve">nga </w:t>
      </w:r>
      <w:r w:rsidR="006E5814" w:rsidRPr="00F8389C">
        <w:rPr>
          <w:rFonts w:eastAsia="Arial Unicode MS"/>
          <w:iCs/>
          <w:lang w:val="en-GB"/>
        </w:rPr>
        <w:t xml:space="preserve">inspektori i </w:t>
      </w:r>
      <w:r w:rsidR="00CE4D5C" w:rsidRPr="00F8389C">
        <w:rPr>
          <w:rFonts w:eastAsia="Arial Unicode MS"/>
          <w:iCs/>
          <w:lang w:val="en-GB"/>
        </w:rPr>
        <w:t>IPK</w:t>
      </w:r>
      <w:r w:rsidR="00C44B73" w:rsidRPr="00F8389C">
        <w:rPr>
          <w:rFonts w:eastAsia="Arial Unicode MS"/>
          <w:iCs/>
          <w:lang w:val="en-GB"/>
        </w:rPr>
        <w:t>P</w:t>
      </w:r>
      <w:r w:rsidR="00CE4D5C" w:rsidRPr="00F8389C">
        <w:rPr>
          <w:rFonts w:eastAsia="Arial Unicode MS"/>
          <w:iCs/>
          <w:lang w:val="en-GB"/>
        </w:rPr>
        <w:t>K</w:t>
      </w:r>
      <w:r w:rsidR="00C44B73" w:rsidRPr="00F8389C">
        <w:rPr>
          <w:rFonts w:eastAsia="Arial Unicode MS"/>
          <w:iCs/>
          <w:lang w:val="en-GB"/>
        </w:rPr>
        <w:t>K</w:t>
      </w:r>
      <w:r w:rsidR="00CE4D5C" w:rsidRPr="00F8389C">
        <w:rPr>
          <w:rFonts w:eastAsia="Arial Unicode MS"/>
          <w:iCs/>
          <w:lang w:val="en-GB"/>
        </w:rPr>
        <w:t xml:space="preserve"> </w:t>
      </w:r>
      <w:r w:rsidR="00080A40" w:rsidRPr="00F8389C">
        <w:rPr>
          <w:rFonts w:eastAsia="Arial Unicode MS"/>
          <w:iCs/>
          <w:lang w:val="en-GB"/>
        </w:rPr>
        <w:t>kur ka arsye të besohet se këto kategori kafshësh ose mallrash janë të pranishme në ngarkesë.</w:t>
      </w:r>
    </w:p>
    <w:p w14:paraId="66776F0E" w14:textId="76A2ADBB" w:rsidR="00080A40" w:rsidRPr="00F8389C" w:rsidRDefault="00D00DAA" w:rsidP="00FA25A3">
      <w:pPr>
        <w:pStyle w:val="title-article-norm"/>
        <w:spacing w:line="276" w:lineRule="auto"/>
        <w:jc w:val="both"/>
        <w:rPr>
          <w:rFonts w:eastAsia="Arial Unicode MS"/>
          <w:iCs/>
          <w:lang w:val="en-GB"/>
        </w:rPr>
      </w:pPr>
      <w:r w:rsidRPr="00F8389C">
        <w:rPr>
          <w:rFonts w:eastAsia="Arial Unicode MS"/>
          <w:iCs/>
          <w:lang w:val="en-GB"/>
        </w:rPr>
        <w:t>3.   </w:t>
      </w:r>
      <w:r w:rsidR="00080A40" w:rsidRPr="00F8389C">
        <w:rPr>
          <w:rFonts w:eastAsia="Arial Unicode MS"/>
          <w:iCs/>
          <w:lang w:val="en-GB"/>
        </w:rPr>
        <w:t>Ngarkesat e parashikuara në pikat 1 dhe 2 të këtij neni vendosen n</w:t>
      </w:r>
      <w:r w:rsidR="00E43658" w:rsidRPr="00F8389C">
        <w:rPr>
          <w:rFonts w:eastAsia="Arial Unicode MS"/>
          <w:iCs/>
          <w:lang w:val="en-GB"/>
        </w:rPr>
        <w:t>ë</w:t>
      </w:r>
      <w:r w:rsidR="00080A40" w:rsidRPr="00F8389C">
        <w:rPr>
          <w:rFonts w:eastAsia="Arial Unicode MS"/>
          <w:iCs/>
          <w:lang w:val="en-GB"/>
        </w:rPr>
        <w:t xml:space="preserve"> bllokim zyrtar në pritje të rezultatit të kontrolleve zyrtare të parashikuara në pikat 1 dhe 2.</w:t>
      </w:r>
    </w:p>
    <w:p w14:paraId="2F6850D0" w14:textId="302C6154" w:rsidR="00080A40" w:rsidRPr="00F8389C" w:rsidRDefault="00080A40" w:rsidP="00B132A2">
      <w:pPr>
        <w:pStyle w:val="title-article-norm"/>
        <w:spacing w:line="276" w:lineRule="auto"/>
        <w:jc w:val="both"/>
        <w:rPr>
          <w:rFonts w:eastAsia="Arial Unicode MS"/>
          <w:iCs/>
          <w:lang w:val="en-GB"/>
        </w:rPr>
      </w:pPr>
      <w:r w:rsidRPr="00F8389C">
        <w:rPr>
          <w:rFonts w:eastAsia="Arial Unicode MS"/>
          <w:iCs/>
          <w:lang w:val="en-GB"/>
        </w:rPr>
        <w:t xml:space="preserve">Aty ku është e përshtatshme, </w:t>
      </w:r>
      <w:r w:rsidR="00CE4D5C" w:rsidRPr="00F8389C">
        <w:rPr>
          <w:rFonts w:eastAsia="Arial Unicode MS"/>
          <w:iCs/>
          <w:lang w:val="en-GB"/>
        </w:rPr>
        <w:t>k</w:t>
      </w:r>
      <w:r w:rsidR="000F1ACE" w:rsidRPr="00F8389C">
        <w:rPr>
          <w:rFonts w:eastAsia="Arial Unicode MS"/>
          <w:iCs/>
          <w:lang w:val="en-GB"/>
        </w:rPr>
        <w:t>ë</w:t>
      </w:r>
      <w:r w:rsidR="00CE4D5C" w:rsidRPr="00F8389C">
        <w:rPr>
          <w:rFonts w:eastAsia="Arial Unicode MS"/>
          <w:iCs/>
          <w:lang w:val="en-GB"/>
        </w:rPr>
        <w:t xml:space="preserve">to </w:t>
      </w:r>
      <w:r w:rsidRPr="00F8389C">
        <w:rPr>
          <w:rFonts w:eastAsia="Arial Unicode MS"/>
          <w:iCs/>
          <w:lang w:val="en-GB"/>
        </w:rPr>
        <w:t xml:space="preserve">ngarkesa izolohen ose karantinohen dhe kafshët strehohen, ushqehen, </w:t>
      </w:r>
      <w:r w:rsidR="00C44B73" w:rsidRPr="00F8389C">
        <w:rPr>
          <w:rFonts w:eastAsia="Arial Unicode MS"/>
          <w:iCs/>
          <w:lang w:val="en-GB"/>
        </w:rPr>
        <w:t>i</w:t>
      </w:r>
      <w:r w:rsidR="00CE4D5C" w:rsidRPr="00F8389C">
        <w:rPr>
          <w:rFonts w:eastAsia="Arial Unicode MS"/>
          <w:iCs/>
          <w:lang w:val="en-GB"/>
        </w:rPr>
        <w:t xml:space="preserve"> jepet </w:t>
      </w:r>
      <w:r w:rsidRPr="00F8389C">
        <w:rPr>
          <w:rFonts w:eastAsia="Arial Unicode MS"/>
          <w:iCs/>
          <w:lang w:val="en-GB"/>
        </w:rPr>
        <w:t>uj</w:t>
      </w:r>
      <w:r w:rsidR="000F1ACE" w:rsidRPr="00F8389C">
        <w:rPr>
          <w:rFonts w:eastAsia="Arial Unicode MS"/>
          <w:iCs/>
          <w:lang w:val="en-GB"/>
        </w:rPr>
        <w:t>ë</w:t>
      </w:r>
      <w:r w:rsidRPr="00F8389C">
        <w:rPr>
          <w:rFonts w:eastAsia="Arial Unicode MS"/>
          <w:iCs/>
          <w:lang w:val="en-GB"/>
        </w:rPr>
        <w:t xml:space="preserve"> dhe trajtohen sipas nevojës, në pritje të rezultatit të kontrolleve zyrtare.</w:t>
      </w:r>
    </w:p>
    <w:p w14:paraId="4F9FC031" w14:textId="7E97EC4B" w:rsidR="008B325C" w:rsidRPr="00F8389C" w:rsidRDefault="00D00DAA" w:rsidP="00D00DAA">
      <w:pPr>
        <w:pStyle w:val="title-article-norm"/>
        <w:spacing w:line="276" w:lineRule="auto"/>
        <w:jc w:val="both"/>
        <w:rPr>
          <w:rFonts w:eastAsia="Arial Unicode MS"/>
          <w:iCs/>
          <w:lang w:val="en-GB"/>
        </w:rPr>
      </w:pPr>
      <w:r w:rsidRPr="00F8389C">
        <w:rPr>
          <w:rFonts w:eastAsia="Arial Unicode MS"/>
          <w:iCs/>
          <w:lang w:val="en-GB"/>
        </w:rPr>
        <w:t>4.   </w:t>
      </w:r>
      <w:r w:rsidR="00FA25A3" w:rsidRPr="00F8389C">
        <w:rPr>
          <w:rFonts w:eastAsia="Arial Unicode MS"/>
          <w:iCs/>
          <w:lang w:val="en-GB"/>
        </w:rPr>
        <w:t xml:space="preserve">Kur </w:t>
      </w:r>
      <w:r w:rsidR="006E5814" w:rsidRPr="00F8389C">
        <w:rPr>
          <w:rFonts w:eastAsia="Arial Unicode MS"/>
          <w:iCs/>
          <w:lang w:val="en-GB"/>
        </w:rPr>
        <w:t xml:space="preserve">inspektori i </w:t>
      </w:r>
      <w:r w:rsidR="00CE4D5C" w:rsidRPr="00F8389C">
        <w:rPr>
          <w:rFonts w:eastAsia="Arial Unicode MS"/>
          <w:iCs/>
          <w:lang w:val="en-GB"/>
        </w:rPr>
        <w:t>IP</w:t>
      </w:r>
      <w:r w:rsidR="00C44B73" w:rsidRPr="00F8389C">
        <w:rPr>
          <w:rFonts w:eastAsia="Arial Unicode MS"/>
          <w:iCs/>
          <w:lang w:val="en-GB"/>
        </w:rPr>
        <w:t>KP</w:t>
      </w:r>
      <w:r w:rsidR="00CE4D5C" w:rsidRPr="00F8389C">
        <w:rPr>
          <w:rFonts w:eastAsia="Arial Unicode MS"/>
          <w:iCs/>
          <w:lang w:val="en-GB"/>
        </w:rPr>
        <w:t xml:space="preserve">KK </w:t>
      </w:r>
      <w:r w:rsidR="00FA25A3" w:rsidRPr="00F8389C">
        <w:rPr>
          <w:rFonts w:eastAsia="Arial Unicode MS"/>
          <w:iCs/>
          <w:lang w:val="en-GB"/>
        </w:rPr>
        <w:t xml:space="preserve">ka arsye për të dyshuar për praktika </w:t>
      </w:r>
      <w:r w:rsidR="008B325C" w:rsidRPr="00F8389C">
        <w:rPr>
          <w:rFonts w:eastAsia="Arial Unicode MS"/>
          <w:iCs/>
          <w:lang w:val="en-GB"/>
        </w:rPr>
        <w:t>jo t</w:t>
      </w:r>
      <w:r w:rsidR="00E43658" w:rsidRPr="00F8389C">
        <w:rPr>
          <w:rFonts w:eastAsia="Arial Unicode MS"/>
          <w:iCs/>
          <w:lang w:val="en-GB"/>
        </w:rPr>
        <w:t>ë</w:t>
      </w:r>
      <w:r w:rsidR="008B325C" w:rsidRPr="00F8389C">
        <w:rPr>
          <w:rFonts w:eastAsia="Arial Unicode MS"/>
          <w:iCs/>
          <w:lang w:val="en-GB"/>
        </w:rPr>
        <w:t xml:space="preserve"> rregullta</w:t>
      </w:r>
      <w:r w:rsidR="00FA25A3" w:rsidRPr="00F8389C">
        <w:rPr>
          <w:rFonts w:eastAsia="Arial Unicode MS"/>
          <w:iCs/>
          <w:lang w:val="en-GB"/>
        </w:rPr>
        <w:t xml:space="preserve"> ose mashtruese nga një operator përgjegjës për ngarkesën ose </w:t>
      </w:r>
      <w:r w:rsidR="00CE4D5C" w:rsidRPr="00F8389C">
        <w:rPr>
          <w:rFonts w:eastAsia="Arial Unicode MS"/>
          <w:iCs/>
          <w:lang w:val="en-GB"/>
        </w:rPr>
        <w:t xml:space="preserve">nga </w:t>
      </w:r>
      <w:r w:rsidR="00FA25A3" w:rsidRPr="00F8389C">
        <w:rPr>
          <w:rFonts w:eastAsia="Arial Unicode MS"/>
          <w:iCs/>
          <w:lang w:val="en-GB"/>
        </w:rPr>
        <w:t>kontrollet zyrtare</w:t>
      </w:r>
      <w:r w:rsidR="008B325C" w:rsidRPr="00F8389C">
        <w:rPr>
          <w:rFonts w:eastAsia="Arial Unicode MS"/>
          <w:iCs/>
          <w:lang w:val="en-GB"/>
        </w:rPr>
        <w:t xml:space="preserve"> ka </w:t>
      </w:r>
      <w:r w:rsidR="00FA25A3" w:rsidRPr="00F8389C">
        <w:rPr>
          <w:rFonts w:eastAsia="Arial Unicode MS"/>
          <w:iCs/>
          <w:lang w:val="en-GB"/>
        </w:rPr>
        <w:t xml:space="preserve">arsye për të besuar se rregullat e përmendura në nenin 2 pika 2 të këtij ligji janë shkelur rëndë ose në mënyrë të përsëritur, përveç </w:t>
      </w:r>
      <w:r w:rsidR="008B325C" w:rsidRPr="00F8389C">
        <w:rPr>
          <w:rFonts w:eastAsia="Arial Unicode MS"/>
          <w:iCs/>
          <w:lang w:val="en-GB"/>
        </w:rPr>
        <w:t>m</w:t>
      </w:r>
      <w:r w:rsidR="00FA25A3" w:rsidRPr="00F8389C">
        <w:rPr>
          <w:rFonts w:eastAsia="Arial Unicode MS"/>
          <w:iCs/>
          <w:lang w:val="en-GB"/>
        </w:rPr>
        <w:t>asa</w:t>
      </w:r>
      <w:r w:rsidR="008B325C" w:rsidRPr="00F8389C">
        <w:rPr>
          <w:rFonts w:eastAsia="Arial Unicode MS"/>
          <w:iCs/>
          <w:lang w:val="en-GB"/>
        </w:rPr>
        <w:t>ve t</w:t>
      </w:r>
      <w:r w:rsidR="00E43658" w:rsidRPr="00F8389C">
        <w:rPr>
          <w:rFonts w:eastAsia="Arial Unicode MS"/>
          <w:iCs/>
          <w:lang w:val="en-GB"/>
        </w:rPr>
        <w:t>ë</w:t>
      </w:r>
      <w:r w:rsidR="00FA25A3" w:rsidRPr="00F8389C">
        <w:rPr>
          <w:rFonts w:eastAsia="Arial Unicode MS"/>
          <w:iCs/>
          <w:lang w:val="en-GB"/>
        </w:rPr>
        <w:t xml:space="preserve"> parashikuara në nenin </w:t>
      </w:r>
      <w:r w:rsidR="00AD06AD" w:rsidRPr="00F8389C">
        <w:rPr>
          <w:rFonts w:eastAsia="Arial Unicode MS"/>
          <w:iCs/>
          <w:lang w:val="en-GB"/>
        </w:rPr>
        <w:t>64</w:t>
      </w:r>
      <w:r w:rsidR="00FA25A3" w:rsidRPr="00F8389C">
        <w:rPr>
          <w:rFonts w:eastAsia="Arial Unicode MS"/>
          <w:iCs/>
          <w:lang w:val="en-GB"/>
        </w:rPr>
        <w:t xml:space="preserve"> pika 3 të këtij ligji, </w:t>
      </w:r>
      <w:r w:rsidR="00CE4D5C" w:rsidRPr="00F8389C">
        <w:rPr>
          <w:rFonts w:eastAsia="Arial Unicode MS"/>
          <w:iCs/>
          <w:lang w:val="en-GB"/>
        </w:rPr>
        <w:t xml:space="preserve">kur </w:t>
      </w:r>
      <w:r w:rsidR="000F1ACE" w:rsidRPr="00F8389C">
        <w:rPr>
          <w:rFonts w:eastAsia="Arial Unicode MS"/>
          <w:iCs/>
          <w:lang w:val="en-GB"/>
        </w:rPr>
        <w:t>ë</w:t>
      </w:r>
      <w:r w:rsidR="00CE4D5C" w:rsidRPr="00F8389C">
        <w:rPr>
          <w:rFonts w:eastAsia="Arial Unicode MS"/>
          <w:iCs/>
          <w:lang w:val="en-GB"/>
        </w:rPr>
        <w:t>sht</w:t>
      </w:r>
      <w:r w:rsidR="000F1ACE" w:rsidRPr="00F8389C">
        <w:rPr>
          <w:rFonts w:eastAsia="Arial Unicode MS"/>
          <w:iCs/>
          <w:lang w:val="en-GB"/>
        </w:rPr>
        <w:t>ë</w:t>
      </w:r>
      <w:r w:rsidR="00CE4D5C" w:rsidRPr="00F8389C">
        <w:rPr>
          <w:rFonts w:eastAsia="Arial Unicode MS"/>
          <w:iCs/>
          <w:lang w:val="en-GB"/>
        </w:rPr>
        <w:t xml:space="preserve"> e p</w:t>
      </w:r>
      <w:r w:rsidR="000F1ACE" w:rsidRPr="00F8389C">
        <w:rPr>
          <w:rFonts w:eastAsia="Arial Unicode MS"/>
          <w:iCs/>
          <w:lang w:val="en-GB"/>
        </w:rPr>
        <w:t>ë</w:t>
      </w:r>
      <w:r w:rsidR="00CE4D5C" w:rsidRPr="00F8389C">
        <w:rPr>
          <w:rFonts w:eastAsia="Arial Unicode MS"/>
          <w:iCs/>
          <w:lang w:val="en-GB"/>
        </w:rPr>
        <w:t>rshtat</w:t>
      </w:r>
      <w:r w:rsidR="000F1ACE" w:rsidRPr="00F8389C">
        <w:rPr>
          <w:rFonts w:eastAsia="Arial Unicode MS"/>
          <w:iCs/>
          <w:lang w:val="en-GB"/>
        </w:rPr>
        <w:t>ë</w:t>
      </w:r>
      <w:r w:rsidR="00CE4D5C" w:rsidRPr="00F8389C">
        <w:rPr>
          <w:rFonts w:eastAsia="Arial Unicode MS"/>
          <w:iCs/>
          <w:lang w:val="en-GB"/>
        </w:rPr>
        <w:t xml:space="preserve">shme, intensifikohen </w:t>
      </w:r>
      <w:r w:rsidR="008B325C" w:rsidRPr="00F8389C">
        <w:rPr>
          <w:rFonts w:eastAsia="Arial Unicode MS"/>
          <w:iCs/>
          <w:lang w:val="en-GB"/>
        </w:rPr>
        <w:t>kontrollet zyrtare mbi ngarkes</w:t>
      </w:r>
      <w:r w:rsidR="00CE4D5C" w:rsidRPr="00F8389C">
        <w:rPr>
          <w:rFonts w:eastAsia="Arial Unicode MS"/>
          <w:iCs/>
          <w:lang w:val="en-GB"/>
        </w:rPr>
        <w:t>at</w:t>
      </w:r>
      <w:r w:rsidR="008B325C" w:rsidRPr="00F8389C">
        <w:rPr>
          <w:rFonts w:eastAsia="Arial Unicode MS"/>
          <w:iCs/>
          <w:lang w:val="en-GB"/>
        </w:rPr>
        <w:t xml:space="preserve"> me origjinë ose përdorim të njëjtë</w:t>
      </w:r>
      <w:r w:rsidR="00CE4D5C" w:rsidRPr="00F8389C">
        <w:rPr>
          <w:rFonts w:eastAsia="Arial Unicode MS"/>
          <w:iCs/>
          <w:lang w:val="en-GB"/>
        </w:rPr>
        <w:t>.</w:t>
      </w:r>
    </w:p>
    <w:p w14:paraId="755BB806" w14:textId="641F5492" w:rsidR="00CE4D5C" w:rsidRPr="00F8389C" w:rsidRDefault="00CE4D5C" w:rsidP="00D00DAA">
      <w:pPr>
        <w:pStyle w:val="title-article-norm"/>
        <w:spacing w:line="276" w:lineRule="auto"/>
        <w:jc w:val="both"/>
        <w:rPr>
          <w:rFonts w:eastAsia="Arial Unicode MS"/>
          <w:iCs/>
          <w:lang w:val="sq-AL"/>
        </w:rPr>
      </w:pPr>
      <w:r w:rsidRPr="00F8389C">
        <w:rPr>
          <w:rFonts w:eastAsia="Arial Unicode MS"/>
          <w:iCs/>
          <w:lang w:val="sq-AL"/>
        </w:rPr>
        <w:t xml:space="preserve">5. </w:t>
      </w:r>
      <w:r w:rsidR="006E5814" w:rsidRPr="00F8389C">
        <w:rPr>
          <w:rFonts w:eastAsia="Arial Unicode MS"/>
          <w:iCs/>
          <w:lang w:val="sq-AL"/>
        </w:rPr>
        <w:t>IPKPKK</w:t>
      </w:r>
      <w:r w:rsidRPr="00F8389C">
        <w:rPr>
          <w:rFonts w:eastAsia="Arial Unicode MS"/>
          <w:iCs/>
          <w:lang w:val="sq-AL"/>
        </w:rPr>
        <w:t xml:space="preserve"> njofton vendet e origjin</w:t>
      </w:r>
      <w:r w:rsidR="000F1ACE" w:rsidRPr="00F8389C">
        <w:rPr>
          <w:rFonts w:eastAsia="Arial Unicode MS"/>
          <w:iCs/>
          <w:lang w:val="sq-AL"/>
        </w:rPr>
        <w:t>ë</w:t>
      </w:r>
      <w:r w:rsidRPr="00F8389C">
        <w:rPr>
          <w:rFonts w:eastAsia="Arial Unicode MS"/>
          <w:iCs/>
          <w:lang w:val="sq-AL"/>
        </w:rPr>
        <w:t>s për vendimin për të kryer kontrolle zyrtare të intensifikuara, siç parashikohet në pik</w:t>
      </w:r>
      <w:r w:rsidR="000F1ACE" w:rsidRPr="00F8389C">
        <w:rPr>
          <w:rFonts w:eastAsia="Arial Unicode MS"/>
          <w:iCs/>
          <w:lang w:val="sq-AL"/>
        </w:rPr>
        <w:t>ë</w:t>
      </w:r>
      <w:r w:rsidRPr="00F8389C">
        <w:rPr>
          <w:rFonts w:eastAsia="Arial Unicode MS"/>
          <w:iCs/>
          <w:lang w:val="sq-AL"/>
        </w:rPr>
        <w:t>n 4 të këtij neni, duke treguar arsyet për vendimin e tyre.</w:t>
      </w:r>
    </w:p>
    <w:p w14:paraId="76634A0B" w14:textId="45258C0C" w:rsidR="008B325C" w:rsidRPr="00F8389C" w:rsidRDefault="00585621" w:rsidP="00D00DAA">
      <w:pPr>
        <w:pStyle w:val="title-article-norm"/>
        <w:spacing w:line="276" w:lineRule="auto"/>
        <w:jc w:val="both"/>
        <w:rPr>
          <w:rFonts w:eastAsia="Arial Unicode MS"/>
          <w:iCs/>
          <w:lang w:val="en-GB"/>
        </w:rPr>
      </w:pPr>
      <w:r w:rsidRPr="00F8389C">
        <w:rPr>
          <w:rFonts w:eastAsia="Arial Unicode MS"/>
          <w:iCs/>
          <w:lang w:val="en-GB"/>
        </w:rPr>
        <w:t>6</w:t>
      </w:r>
      <w:r w:rsidR="00D00DAA" w:rsidRPr="00F8389C">
        <w:rPr>
          <w:rFonts w:eastAsia="Arial Unicode MS"/>
          <w:iCs/>
          <w:lang w:val="en-GB"/>
        </w:rPr>
        <w:t>.  </w:t>
      </w:r>
      <w:r w:rsidR="006E5814" w:rsidRPr="00F8389C">
        <w:rPr>
          <w:rFonts w:eastAsia="Arial Unicode MS"/>
          <w:iCs/>
          <w:lang w:val="en-GB"/>
        </w:rPr>
        <w:t>Ministri</w:t>
      </w:r>
      <w:r w:rsidR="008B325C" w:rsidRPr="00F8389C">
        <w:rPr>
          <w:rFonts w:eastAsia="Arial Unicode MS"/>
          <w:iCs/>
          <w:lang w:val="en-GB"/>
        </w:rPr>
        <w:t xml:space="preserve"> përcakton </w:t>
      </w:r>
      <w:r w:rsidR="00A24F5D" w:rsidRPr="00F8389C">
        <w:rPr>
          <w:rFonts w:eastAsia="Arial Unicode MS"/>
          <w:iCs/>
          <w:lang w:val="en-GB"/>
        </w:rPr>
        <w:t xml:space="preserve">me </w:t>
      </w:r>
      <w:r w:rsidR="006E5814" w:rsidRPr="00F8389C">
        <w:rPr>
          <w:rFonts w:eastAsia="Arial Unicode MS"/>
          <w:iCs/>
          <w:lang w:val="en-GB"/>
        </w:rPr>
        <w:t>udhëzim</w:t>
      </w:r>
      <w:r w:rsidR="00A24F5D" w:rsidRPr="00F8389C">
        <w:rPr>
          <w:rFonts w:eastAsia="Arial Unicode MS"/>
          <w:iCs/>
          <w:lang w:val="en-GB"/>
        </w:rPr>
        <w:t xml:space="preserve"> </w:t>
      </w:r>
      <w:r w:rsidR="008B325C" w:rsidRPr="00F8389C">
        <w:rPr>
          <w:rFonts w:eastAsia="Arial Unicode MS"/>
          <w:iCs/>
          <w:lang w:val="en-GB"/>
        </w:rPr>
        <w:t xml:space="preserve">rregullat për procedurat për kryerjen e koordinuar nga autoritetet kompetente të kontrolleve zyrtare të intensifikuara të parashikuara në pikën 4 </w:t>
      </w:r>
      <w:r w:rsidRPr="00F8389C">
        <w:rPr>
          <w:rFonts w:eastAsia="Arial Unicode MS"/>
          <w:iCs/>
          <w:lang w:val="en-GB"/>
        </w:rPr>
        <w:t xml:space="preserve">dhe 5 </w:t>
      </w:r>
      <w:r w:rsidR="008B325C" w:rsidRPr="00F8389C">
        <w:rPr>
          <w:rFonts w:eastAsia="Arial Unicode MS"/>
          <w:iCs/>
          <w:lang w:val="en-GB"/>
        </w:rPr>
        <w:t>të këtij neni.</w:t>
      </w:r>
    </w:p>
    <w:p w14:paraId="4E928A95" w14:textId="22252FDD" w:rsidR="00D00DAA" w:rsidRPr="00F8389C" w:rsidRDefault="008B325C" w:rsidP="003F6A3A">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Neni</w:t>
      </w:r>
      <w:r w:rsidR="00D00DAA" w:rsidRPr="00F8389C">
        <w:rPr>
          <w:rFonts w:eastAsia="Arial Unicode MS"/>
          <w:i/>
          <w:iCs/>
          <w:lang w:val="en-GB"/>
        </w:rPr>
        <w:t> </w:t>
      </w:r>
      <w:r w:rsidR="006141AB" w:rsidRPr="00F8389C">
        <w:rPr>
          <w:rFonts w:eastAsia="Arial Unicode MS"/>
          <w:i/>
          <w:iCs/>
          <w:lang w:val="en-GB"/>
        </w:rPr>
        <w:t>64</w:t>
      </w:r>
    </w:p>
    <w:p w14:paraId="05585E17" w14:textId="2A0EA3B0" w:rsidR="008B325C" w:rsidRPr="00F8389C" w:rsidRDefault="008B325C" w:rsidP="003F6A3A">
      <w:pPr>
        <w:pStyle w:val="title-article-norm"/>
        <w:spacing w:before="0" w:beforeAutospacing="0" w:after="0" w:afterAutospacing="0" w:line="276" w:lineRule="auto"/>
        <w:jc w:val="center"/>
        <w:rPr>
          <w:rFonts w:eastAsia="Arial Unicode MS"/>
          <w:b/>
          <w:bCs/>
          <w:i/>
          <w:lang w:val="en-GB"/>
        </w:rPr>
      </w:pPr>
      <w:r w:rsidRPr="00F8389C">
        <w:rPr>
          <w:rFonts w:eastAsia="Arial Unicode MS"/>
          <w:b/>
          <w:bCs/>
          <w:i/>
          <w:lang w:val="en-GB"/>
        </w:rPr>
        <w:t>Masat që m</w:t>
      </w:r>
      <w:r w:rsidR="00585621" w:rsidRPr="00F8389C">
        <w:rPr>
          <w:rFonts w:eastAsia="Arial Unicode MS"/>
          <w:b/>
          <w:bCs/>
          <w:i/>
          <w:lang w:val="en-GB"/>
        </w:rPr>
        <w:t>e</w:t>
      </w:r>
      <w:r w:rsidRPr="00F8389C">
        <w:rPr>
          <w:rFonts w:eastAsia="Arial Unicode MS"/>
          <w:b/>
          <w:bCs/>
          <w:i/>
          <w:lang w:val="en-GB"/>
        </w:rPr>
        <w:t>rr</w:t>
      </w:r>
      <w:r w:rsidR="00585621" w:rsidRPr="00F8389C">
        <w:rPr>
          <w:rFonts w:eastAsia="Arial Unicode MS"/>
          <w:b/>
          <w:bCs/>
          <w:i/>
          <w:lang w:val="en-GB"/>
        </w:rPr>
        <w:t>en</w:t>
      </w:r>
      <w:r w:rsidRPr="00F8389C">
        <w:rPr>
          <w:rFonts w:eastAsia="Arial Unicode MS"/>
          <w:b/>
          <w:bCs/>
          <w:i/>
          <w:lang w:val="en-GB"/>
        </w:rPr>
        <w:t xml:space="preserve"> në rastet e </w:t>
      </w:r>
      <w:r w:rsidR="00585621" w:rsidRPr="00F8389C">
        <w:rPr>
          <w:rFonts w:eastAsia="Arial Unicode MS"/>
          <w:b/>
          <w:bCs/>
          <w:i/>
          <w:lang w:val="en-GB"/>
        </w:rPr>
        <w:t>mosp</w:t>
      </w:r>
      <w:r w:rsidR="000F1ACE" w:rsidRPr="00F8389C">
        <w:rPr>
          <w:rFonts w:eastAsia="Arial Unicode MS"/>
          <w:b/>
          <w:bCs/>
          <w:i/>
          <w:lang w:val="en-GB"/>
        </w:rPr>
        <w:t>ë</w:t>
      </w:r>
      <w:r w:rsidR="00585621" w:rsidRPr="00F8389C">
        <w:rPr>
          <w:rFonts w:eastAsia="Arial Unicode MS"/>
          <w:b/>
          <w:bCs/>
          <w:i/>
          <w:lang w:val="en-GB"/>
        </w:rPr>
        <w:t>rpuethshm</w:t>
      </w:r>
      <w:r w:rsidR="000F1ACE" w:rsidRPr="00F8389C">
        <w:rPr>
          <w:rFonts w:eastAsia="Arial Unicode MS"/>
          <w:b/>
          <w:bCs/>
          <w:i/>
          <w:lang w:val="en-GB"/>
        </w:rPr>
        <w:t>ë</w:t>
      </w:r>
      <w:r w:rsidR="00585621" w:rsidRPr="00F8389C">
        <w:rPr>
          <w:rFonts w:eastAsia="Arial Unicode MS"/>
          <w:b/>
          <w:bCs/>
          <w:i/>
          <w:lang w:val="en-GB"/>
        </w:rPr>
        <w:t>ris</w:t>
      </w:r>
      <w:r w:rsidR="000F1ACE" w:rsidRPr="00F8389C">
        <w:rPr>
          <w:rFonts w:eastAsia="Arial Unicode MS"/>
          <w:b/>
          <w:bCs/>
          <w:i/>
          <w:lang w:val="en-GB"/>
        </w:rPr>
        <w:t>ë</w:t>
      </w:r>
      <w:r w:rsidR="00585621" w:rsidRPr="00F8389C">
        <w:rPr>
          <w:rFonts w:eastAsia="Arial Unicode MS"/>
          <w:b/>
          <w:bCs/>
          <w:i/>
          <w:lang w:val="en-GB"/>
        </w:rPr>
        <w:t xml:space="preserve"> </w:t>
      </w:r>
      <w:r w:rsidRPr="00F8389C">
        <w:rPr>
          <w:rFonts w:eastAsia="Arial Unicode MS"/>
          <w:b/>
          <w:bCs/>
          <w:i/>
          <w:lang w:val="en-GB"/>
        </w:rPr>
        <w:t>n</w:t>
      </w:r>
      <w:r w:rsidR="000F1ACE" w:rsidRPr="00F8389C">
        <w:rPr>
          <w:rFonts w:eastAsia="Arial Unicode MS"/>
          <w:b/>
          <w:bCs/>
          <w:i/>
          <w:lang w:val="en-GB"/>
        </w:rPr>
        <w:t>ë</w:t>
      </w:r>
      <w:r w:rsidRPr="00F8389C">
        <w:rPr>
          <w:rFonts w:eastAsia="Arial Unicode MS"/>
          <w:b/>
          <w:bCs/>
          <w:i/>
          <w:lang w:val="en-GB"/>
        </w:rPr>
        <w:t xml:space="preserve"> ngarkesat q</w:t>
      </w:r>
      <w:r w:rsidR="00E43658" w:rsidRPr="00F8389C">
        <w:rPr>
          <w:rFonts w:eastAsia="Arial Unicode MS"/>
          <w:b/>
          <w:bCs/>
          <w:i/>
          <w:lang w:val="en-GB"/>
        </w:rPr>
        <w:t>ë</w:t>
      </w:r>
      <w:r w:rsidRPr="00F8389C">
        <w:rPr>
          <w:rFonts w:eastAsia="Arial Unicode MS"/>
          <w:b/>
          <w:bCs/>
          <w:i/>
          <w:lang w:val="en-GB"/>
        </w:rPr>
        <w:t xml:space="preserve"> hyjn</w:t>
      </w:r>
      <w:r w:rsidR="00E43658" w:rsidRPr="00F8389C">
        <w:rPr>
          <w:rFonts w:eastAsia="Arial Unicode MS"/>
          <w:b/>
          <w:bCs/>
          <w:i/>
          <w:lang w:val="en-GB"/>
        </w:rPr>
        <w:t>ë</w:t>
      </w:r>
      <w:r w:rsidRPr="00F8389C">
        <w:rPr>
          <w:rFonts w:eastAsia="Arial Unicode MS"/>
          <w:b/>
          <w:bCs/>
          <w:i/>
          <w:lang w:val="en-GB"/>
        </w:rPr>
        <w:t xml:space="preserve"> në Republikën e Shqipërisë </w:t>
      </w:r>
    </w:p>
    <w:p w14:paraId="1ED3731B" w14:textId="3B5C37F9" w:rsidR="008B325C" w:rsidRPr="00F8389C" w:rsidRDefault="00D00DAA" w:rsidP="007D2B81">
      <w:pPr>
        <w:pStyle w:val="title-article-norm"/>
        <w:spacing w:line="276" w:lineRule="auto"/>
        <w:jc w:val="both"/>
        <w:rPr>
          <w:rFonts w:eastAsia="Arial Unicode MS"/>
          <w:iCs/>
          <w:lang w:val="en-GB"/>
        </w:rPr>
      </w:pPr>
      <w:r w:rsidRPr="00F8389C">
        <w:rPr>
          <w:rFonts w:eastAsia="Arial Unicode MS"/>
          <w:iCs/>
          <w:lang w:val="en-GB"/>
        </w:rPr>
        <w:t>1.   </w:t>
      </w:r>
      <w:r w:rsidR="008B325C" w:rsidRPr="00F8389C">
        <w:rPr>
          <w:rFonts w:eastAsia="Arial Unicode MS"/>
          <w:iCs/>
          <w:lang w:val="en-GB"/>
        </w:rPr>
        <w:t>Çdo ngarkesë kafshësh ose mallrash që hyn në Republikën e Shqipërisë, e cila nuk është në përputhje me rregullat e parashikuara në nenin 2 pika 2 të këtij ligji, vendoset në bllokim zyrtar dhe refuzohet të hyjë në Shqipëri.</w:t>
      </w:r>
    </w:p>
    <w:p w14:paraId="1CBB4A64" w14:textId="05D86724" w:rsidR="008B325C" w:rsidRPr="00F8389C" w:rsidRDefault="008F0DFE" w:rsidP="00D00DAA">
      <w:pPr>
        <w:pStyle w:val="title-article-norm"/>
        <w:spacing w:line="276" w:lineRule="auto"/>
        <w:jc w:val="both"/>
        <w:rPr>
          <w:rFonts w:eastAsia="Arial Unicode MS"/>
          <w:iCs/>
          <w:lang w:val="en-GB"/>
        </w:rPr>
      </w:pPr>
      <w:r w:rsidRPr="00F8389C">
        <w:rPr>
          <w:rFonts w:eastAsia="Arial Unicode MS"/>
          <w:iCs/>
          <w:lang w:val="en-GB"/>
        </w:rPr>
        <w:t>Inspektori i IP</w:t>
      </w:r>
      <w:r w:rsidR="00C44B73" w:rsidRPr="00F8389C">
        <w:rPr>
          <w:rFonts w:eastAsia="Arial Unicode MS"/>
          <w:iCs/>
          <w:lang w:val="en-GB"/>
        </w:rPr>
        <w:t>KP</w:t>
      </w:r>
      <w:r w:rsidRPr="00F8389C">
        <w:rPr>
          <w:rFonts w:eastAsia="Arial Unicode MS"/>
          <w:iCs/>
          <w:lang w:val="en-GB"/>
        </w:rPr>
        <w:t xml:space="preserve">KK </w:t>
      </w:r>
      <w:r w:rsidR="008B325C" w:rsidRPr="00F8389C">
        <w:rPr>
          <w:rFonts w:eastAsia="Arial Unicode MS"/>
          <w:iCs/>
          <w:lang w:val="en-GB"/>
        </w:rPr>
        <w:t>izolo</w:t>
      </w:r>
      <w:r w:rsidRPr="00F8389C">
        <w:rPr>
          <w:rFonts w:eastAsia="Arial Unicode MS"/>
          <w:iCs/>
          <w:lang w:val="en-GB"/>
        </w:rPr>
        <w:t>n</w:t>
      </w:r>
      <w:r w:rsidR="008B325C" w:rsidRPr="00F8389C">
        <w:rPr>
          <w:rFonts w:eastAsia="Arial Unicode MS"/>
          <w:iCs/>
          <w:lang w:val="en-GB"/>
        </w:rPr>
        <w:t xml:space="preserve"> ose karantino</w:t>
      </w:r>
      <w:r w:rsidRPr="00F8389C">
        <w:rPr>
          <w:rFonts w:eastAsia="Arial Unicode MS"/>
          <w:iCs/>
          <w:lang w:val="en-GB"/>
        </w:rPr>
        <w:t>n</w:t>
      </w:r>
      <w:r w:rsidR="008B325C" w:rsidRPr="00F8389C">
        <w:rPr>
          <w:rFonts w:eastAsia="Arial Unicode MS"/>
          <w:iCs/>
          <w:lang w:val="en-GB"/>
        </w:rPr>
        <w:t xml:space="preserve">, sipas rastit, </w:t>
      </w:r>
      <w:r w:rsidRPr="00F8389C">
        <w:rPr>
          <w:rFonts w:eastAsia="Arial Unicode MS"/>
          <w:iCs/>
          <w:lang w:val="en-GB"/>
        </w:rPr>
        <w:t>çdo ngarkes</w:t>
      </w:r>
      <w:r w:rsidR="000F1ACE" w:rsidRPr="00F8389C">
        <w:rPr>
          <w:rFonts w:eastAsia="Arial Unicode MS"/>
          <w:iCs/>
          <w:lang w:val="en-GB"/>
        </w:rPr>
        <w:t>ë</w:t>
      </w:r>
      <w:r w:rsidRPr="00F8389C">
        <w:rPr>
          <w:rFonts w:eastAsia="Arial Unicode MS"/>
          <w:iCs/>
          <w:lang w:val="en-GB"/>
        </w:rPr>
        <w:t xml:space="preserve"> </w:t>
      </w:r>
      <w:r w:rsidR="008B325C" w:rsidRPr="00F8389C">
        <w:rPr>
          <w:rFonts w:eastAsia="Arial Unicode MS"/>
          <w:iCs/>
          <w:lang w:val="en-GB"/>
        </w:rPr>
        <w:t>dhe kafshët që i përkasin asaj do të mbahen, kujdesen ose trajtohen në kushte të përshtatshme, në pritje të një vendimi të mëtejshëm. Nëse është e mundur, merret parasysh edhe interesi i ofrimit të kujdesit të veçantë për disa lloje mallrash.</w:t>
      </w:r>
    </w:p>
    <w:p w14:paraId="398C9866" w14:textId="5252E61D" w:rsidR="00D00DAA" w:rsidRPr="00F8389C" w:rsidRDefault="00D00DAA" w:rsidP="00D00DAA">
      <w:pPr>
        <w:pStyle w:val="title-article-norm"/>
        <w:spacing w:line="276" w:lineRule="auto"/>
        <w:jc w:val="both"/>
        <w:rPr>
          <w:rFonts w:eastAsia="Arial Unicode MS"/>
          <w:iCs/>
          <w:lang w:val="en-GB"/>
        </w:rPr>
      </w:pPr>
      <w:r w:rsidRPr="00F8389C">
        <w:rPr>
          <w:rFonts w:eastAsia="Arial Unicode MS"/>
          <w:iCs/>
          <w:lang w:val="en-GB"/>
        </w:rPr>
        <w:t>2.   </w:t>
      </w:r>
      <w:r w:rsidR="008F0DFE" w:rsidRPr="00F8389C">
        <w:rPr>
          <w:rFonts w:eastAsia="Arial Unicode MS"/>
          <w:iCs/>
          <w:lang w:val="en-GB"/>
        </w:rPr>
        <w:t>Ministri me udh</w:t>
      </w:r>
      <w:r w:rsidR="000F1ACE" w:rsidRPr="00F8389C">
        <w:rPr>
          <w:rFonts w:eastAsia="Arial Unicode MS"/>
          <w:iCs/>
          <w:lang w:val="en-GB"/>
        </w:rPr>
        <w:t>ë</w:t>
      </w:r>
      <w:r w:rsidR="008F0DFE" w:rsidRPr="00F8389C">
        <w:rPr>
          <w:rFonts w:eastAsia="Arial Unicode MS"/>
          <w:iCs/>
          <w:lang w:val="en-GB"/>
        </w:rPr>
        <w:t xml:space="preserve">zim </w:t>
      </w:r>
      <w:proofErr w:type="gramStart"/>
      <w:r w:rsidR="008F0DFE" w:rsidRPr="00F8389C">
        <w:rPr>
          <w:rFonts w:eastAsia="Arial Unicode MS"/>
          <w:iCs/>
          <w:lang w:val="en-GB"/>
        </w:rPr>
        <w:t xml:space="preserve">miraton </w:t>
      </w:r>
      <w:r w:rsidR="008B325C" w:rsidRPr="00F8389C">
        <w:rPr>
          <w:rFonts w:eastAsia="Arial Unicode MS"/>
          <w:iCs/>
          <w:lang w:val="en-GB"/>
        </w:rPr>
        <w:t xml:space="preserve"> rregullat</w:t>
      </w:r>
      <w:proofErr w:type="gramEnd"/>
      <w:r w:rsidR="008B325C" w:rsidRPr="00F8389C">
        <w:rPr>
          <w:rFonts w:eastAsia="Arial Unicode MS"/>
          <w:iCs/>
          <w:lang w:val="en-GB"/>
        </w:rPr>
        <w:t xml:space="preserve"> për masat praktike të izolimit dhe karantinës, të parashikuara në nënparagrafin e dytë të pikës 1 të këtij neni.</w:t>
      </w:r>
    </w:p>
    <w:p w14:paraId="5F298A6D" w14:textId="2188AA45" w:rsidR="002774BD" w:rsidRPr="00F8389C" w:rsidRDefault="00D00DAA" w:rsidP="00D00DAA">
      <w:pPr>
        <w:pStyle w:val="title-article-norm"/>
        <w:spacing w:line="276" w:lineRule="auto"/>
        <w:jc w:val="both"/>
        <w:rPr>
          <w:rFonts w:eastAsia="Arial Unicode MS"/>
          <w:iCs/>
          <w:lang w:val="en-GB"/>
        </w:rPr>
      </w:pPr>
      <w:r w:rsidRPr="00F8389C">
        <w:rPr>
          <w:rFonts w:eastAsia="Arial Unicode MS"/>
          <w:iCs/>
          <w:lang w:val="en-GB"/>
        </w:rPr>
        <w:t>3.   </w:t>
      </w:r>
      <w:r w:rsidR="008F0DFE" w:rsidRPr="00F8389C">
        <w:rPr>
          <w:rFonts w:eastAsia="Arial Unicode MS"/>
          <w:iCs/>
          <w:lang w:val="en-GB"/>
        </w:rPr>
        <w:t>Inspektori i IP</w:t>
      </w:r>
      <w:r w:rsidR="00C44B73" w:rsidRPr="00F8389C">
        <w:rPr>
          <w:rFonts w:eastAsia="Arial Unicode MS"/>
          <w:iCs/>
          <w:lang w:val="en-GB"/>
        </w:rPr>
        <w:t>KP</w:t>
      </w:r>
      <w:r w:rsidR="008F0DFE" w:rsidRPr="00F8389C">
        <w:rPr>
          <w:rFonts w:eastAsia="Arial Unicode MS"/>
          <w:iCs/>
          <w:lang w:val="en-GB"/>
        </w:rPr>
        <w:t>KK</w:t>
      </w:r>
      <w:r w:rsidR="002774BD" w:rsidRPr="00F8389C">
        <w:rPr>
          <w:rFonts w:eastAsia="Arial Unicode MS"/>
          <w:iCs/>
          <w:lang w:val="en-GB"/>
        </w:rPr>
        <w:t>, në lidhje me ngarkesën e përmendur në pik</w:t>
      </w:r>
      <w:r w:rsidR="00E43658" w:rsidRPr="00F8389C">
        <w:rPr>
          <w:rFonts w:eastAsia="Arial Unicode MS"/>
          <w:iCs/>
          <w:lang w:val="en-GB"/>
        </w:rPr>
        <w:t>ë</w:t>
      </w:r>
      <w:r w:rsidR="002774BD" w:rsidRPr="00F8389C">
        <w:rPr>
          <w:rFonts w:eastAsia="Arial Unicode MS"/>
          <w:iCs/>
          <w:lang w:val="en-GB"/>
        </w:rPr>
        <w:t>n 1 t</w:t>
      </w:r>
      <w:r w:rsidR="00E43658" w:rsidRPr="00F8389C">
        <w:rPr>
          <w:rFonts w:eastAsia="Arial Unicode MS"/>
          <w:iCs/>
          <w:lang w:val="en-GB"/>
        </w:rPr>
        <w:t>ë</w:t>
      </w:r>
      <w:r w:rsidR="002774BD" w:rsidRPr="00F8389C">
        <w:rPr>
          <w:rFonts w:eastAsia="Arial Unicode MS"/>
          <w:iCs/>
          <w:lang w:val="en-GB"/>
        </w:rPr>
        <w:t xml:space="preserve"> k</w:t>
      </w:r>
      <w:r w:rsidR="00E43658" w:rsidRPr="00F8389C">
        <w:rPr>
          <w:rFonts w:eastAsia="Arial Unicode MS"/>
          <w:iCs/>
          <w:lang w:val="en-GB"/>
        </w:rPr>
        <w:t>ë</w:t>
      </w:r>
      <w:r w:rsidR="002774BD" w:rsidRPr="00F8389C">
        <w:rPr>
          <w:rFonts w:eastAsia="Arial Unicode MS"/>
          <w:iCs/>
          <w:lang w:val="en-GB"/>
        </w:rPr>
        <w:t>tij neni, urdhëro</w:t>
      </w:r>
      <w:r w:rsidR="008F0DFE" w:rsidRPr="00F8389C">
        <w:rPr>
          <w:rFonts w:eastAsia="Arial Unicode MS"/>
          <w:iCs/>
          <w:lang w:val="en-GB"/>
        </w:rPr>
        <w:t>n</w:t>
      </w:r>
      <w:r w:rsidR="002774BD" w:rsidRPr="00F8389C">
        <w:rPr>
          <w:rFonts w:eastAsia="Arial Unicode MS"/>
          <w:iCs/>
          <w:lang w:val="en-GB"/>
        </w:rPr>
        <w:t xml:space="preserve"> menj</w:t>
      </w:r>
      <w:r w:rsidR="00E43658" w:rsidRPr="00F8389C">
        <w:rPr>
          <w:rFonts w:eastAsia="Arial Unicode MS"/>
          <w:iCs/>
          <w:lang w:val="en-GB"/>
        </w:rPr>
        <w:t>ë</w:t>
      </w:r>
      <w:r w:rsidR="002774BD" w:rsidRPr="00F8389C">
        <w:rPr>
          <w:rFonts w:eastAsia="Arial Unicode MS"/>
          <w:iCs/>
          <w:lang w:val="en-GB"/>
        </w:rPr>
        <w:t>her</w:t>
      </w:r>
      <w:r w:rsidR="00E43658" w:rsidRPr="00F8389C">
        <w:rPr>
          <w:rFonts w:eastAsia="Arial Unicode MS"/>
          <w:iCs/>
          <w:lang w:val="en-GB"/>
        </w:rPr>
        <w:t>ë</w:t>
      </w:r>
      <w:r w:rsidR="002774BD" w:rsidRPr="00F8389C">
        <w:rPr>
          <w:rFonts w:eastAsia="Arial Unicode MS"/>
          <w:iCs/>
          <w:lang w:val="en-GB"/>
        </w:rPr>
        <w:t xml:space="preserve"> operatorin përgjegjës për dërgesën q</w:t>
      </w:r>
      <w:r w:rsidR="00E43658" w:rsidRPr="00F8389C">
        <w:rPr>
          <w:rFonts w:eastAsia="Arial Unicode MS"/>
          <w:iCs/>
          <w:lang w:val="en-GB"/>
        </w:rPr>
        <w:t>ë</w:t>
      </w:r>
      <w:r w:rsidR="002774BD" w:rsidRPr="00F8389C">
        <w:rPr>
          <w:rFonts w:eastAsia="Arial Unicode MS"/>
          <w:iCs/>
          <w:lang w:val="en-GB"/>
        </w:rPr>
        <w:t>:</w:t>
      </w:r>
    </w:p>
    <w:p w14:paraId="48CBB452" w14:textId="6851CA0A" w:rsidR="002774BD" w:rsidRPr="00F8389C" w:rsidRDefault="002774BD" w:rsidP="002774BD">
      <w:pPr>
        <w:pStyle w:val="title-article-norm"/>
        <w:spacing w:after="0" w:line="276" w:lineRule="auto"/>
        <w:rPr>
          <w:rFonts w:eastAsia="Arial Unicode MS"/>
          <w:iCs/>
          <w:lang w:val="en-GB"/>
        </w:rPr>
      </w:pPr>
      <w:r w:rsidRPr="00F8389C">
        <w:rPr>
          <w:rFonts w:eastAsia="Arial Unicode MS"/>
          <w:iCs/>
          <w:lang w:val="en-GB"/>
        </w:rPr>
        <w:t>(a) t</w:t>
      </w:r>
      <w:r w:rsidR="00E43658" w:rsidRPr="00F8389C">
        <w:rPr>
          <w:rFonts w:eastAsia="Arial Unicode MS"/>
          <w:iCs/>
          <w:lang w:val="en-GB"/>
        </w:rPr>
        <w:t>ë</w:t>
      </w:r>
      <w:r w:rsidRPr="00F8389C">
        <w:rPr>
          <w:rFonts w:eastAsia="Arial Unicode MS"/>
          <w:iCs/>
          <w:lang w:val="en-GB"/>
        </w:rPr>
        <w:t xml:space="preserve"> asgjesoj</w:t>
      </w:r>
      <w:r w:rsidR="00E43658" w:rsidRPr="00F8389C">
        <w:rPr>
          <w:rFonts w:eastAsia="Arial Unicode MS"/>
          <w:iCs/>
          <w:lang w:val="en-GB"/>
        </w:rPr>
        <w:t>ë</w:t>
      </w:r>
      <w:r w:rsidRPr="00F8389C">
        <w:rPr>
          <w:rFonts w:eastAsia="Arial Unicode MS"/>
          <w:iCs/>
          <w:lang w:val="en-GB"/>
        </w:rPr>
        <w:t xml:space="preserve"> </w:t>
      </w:r>
      <w:proofErr w:type="gramStart"/>
      <w:r w:rsidRPr="00F8389C">
        <w:rPr>
          <w:rFonts w:eastAsia="Arial Unicode MS"/>
          <w:iCs/>
          <w:lang w:val="en-GB"/>
        </w:rPr>
        <w:t>ngarkesën;</w:t>
      </w:r>
      <w:proofErr w:type="gramEnd"/>
    </w:p>
    <w:p w14:paraId="49D189A7" w14:textId="2550FF12" w:rsidR="002774BD" w:rsidRPr="00F8389C" w:rsidRDefault="002774BD" w:rsidP="002774BD">
      <w:pPr>
        <w:pStyle w:val="title-article-norm"/>
        <w:spacing w:after="0" w:line="276" w:lineRule="auto"/>
        <w:rPr>
          <w:rFonts w:eastAsia="Arial Unicode MS"/>
          <w:iCs/>
          <w:lang w:val="en-GB"/>
        </w:rPr>
      </w:pPr>
      <w:r w:rsidRPr="00F8389C">
        <w:rPr>
          <w:rFonts w:eastAsia="Arial Unicode MS"/>
          <w:iCs/>
          <w:lang w:val="en-GB"/>
        </w:rPr>
        <w:lastRenderedPageBreak/>
        <w:t xml:space="preserve">(b) të ridërgojë ngarkesën jashtë Republikës së Shqipërisë në përputhje me nenin </w:t>
      </w:r>
      <w:r w:rsidR="00AD06AD" w:rsidRPr="00F8389C">
        <w:rPr>
          <w:rFonts w:eastAsia="Arial Unicode MS"/>
          <w:iCs/>
          <w:lang w:val="en-GB"/>
        </w:rPr>
        <w:t>70</w:t>
      </w:r>
      <w:r w:rsidRPr="00F8389C">
        <w:rPr>
          <w:rFonts w:eastAsia="Arial Unicode MS"/>
          <w:iCs/>
          <w:lang w:val="en-GB"/>
        </w:rPr>
        <w:t xml:space="preserve"> pikat 1 dhe 2 t</w:t>
      </w:r>
      <w:r w:rsidR="00E43658" w:rsidRPr="00F8389C">
        <w:rPr>
          <w:rFonts w:eastAsia="Arial Unicode MS"/>
          <w:iCs/>
          <w:lang w:val="en-GB"/>
        </w:rPr>
        <w:t>ë</w:t>
      </w:r>
      <w:r w:rsidRPr="00F8389C">
        <w:rPr>
          <w:rFonts w:eastAsia="Arial Unicode MS"/>
          <w:iCs/>
          <w:lang w:val="en-GB"/>
        </w:rPr>
        <w:t xml:space="preserve"> k</w:t>
      </w:r>
      <w:r w:rsidR="00E43658" w:rsidRPr="00F8389C">
        <w:rPr>
          <w:rFonts w:eastAsia="Arial Unicode MS"/>
          <w:iCs/>
          <w:lang w:val="en-GB"/>
        </w:rPr>
        <w:t>ë</w:t>
      </w:r>
      <w:r w:rsidRPr="00F8389C">
        <w:rPr>
          <w:rFonts w:eastAsia="Arial Unicode MS"/>
          <w:iCs/>
          <w:lang w:val="en-GB"/>
        </w:rPr>
        <w:t>tij ligji; ose</w:t>
      </w:r>
    </w:p>
    <w:p w14:paraId="08B203D8" w14:textId="2F5618E7" w:rsidR="002774BD" w:rsidRPr="00F8389C" w:rsidRDefault="002774BD" w:rsidP="00B132A2">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 xml:space="preserve">(c) ngarkesa t'i nënshtrohet një trajtimi të veçantë në përputhje me nenin </w:t>
      </w:r>
      <w:r w:rsidR="00AD06AD" w:rsidRPr="00F8389C">
        <w:rPr>
          <w:rFonts w:eastAsia="Arial Unicode MS"/>
          <w:iCs/>
          <w:lang w:val="en-GB"/>
        </w:rPr>
        <w:t>69</w:t>
      </w:r>
      <w:r w:rsidRPr="00F8389C">
        <w:rPr>
          <w:rFonts w:eastAsia="Arial Unicode MS"/>
          <w:iCs/>
          <w:lang w:val="en-GB"/>
        </w:rPr>
        <w:t xml:space="preserve"> pikat 1 dhe 2 të këtij ligji ose çdo masë tjetër të nevojshme për të garantuar zbatimin e rregullave të përmendura në nenin 2 pika 2 të këtij ligji dhe, sipas rastit, të </w:t>
      </w:r>
      <w:r w:rsidR="00B62465" w:rsidRPr="00F8389C">
        <w:rPr>
          <w:rFonts w:eastAsia="Arial Unicode MS"/>
          <w:iCs/>
          <w:lang w:val="en-GB"/>
        </w:rPr>
        <w:t>d</w:t>
      </w:r>
      <w:r w:rsidR="000F1ACE" w:rsidRPr="00F8389C">
        <w:rPr>
          <w:rFonts w:eastAsia="Arial Unicode MS"/>
          <w:iCs/>
          <w:lang w:val="en-GB"/>
        </w:rPr>
        <w:t>ë</w:t>
      </w:r>
      <w:r w:rsidR="00B62465" w:rsidRPr="00F8389C">
        <w:rPr>
          <w:rFonts w:eastAsia="Arial Unicode MS"/>
          <w:iCs/>
          <w:lang w:val="en-GB"/>
        </w:rPr>
        <w:t xml:space="preserve">rgoj </w:t>
      </w:r>
      <w:r w:rsidRPr="00F8389C">
        <w:rPr>
          <w:rFonts w:eastAsia="Arial Unicode MS"/>
          <w:iCs/>
          <w:lang w:val="en-GB"/>
        </w:rPr>
        <w:t>ngarkes</w:t>
      </w:r>
      <w:r w:rsidR="00E43658" w:rsidRPr="00F8389C">
        <w:rPr>
          <w:rFonts w:eastAsia="Arial Unicode MS"/>
          <w:iCs/>
          <w:lang w:val="en-GB"/>
        </w:rPr>
        <w:t>ë</w:t>
      </w:r>
      <w:r w:rsidRPr="00F8389C">
        <w:rPr>
          <w:rFonts w:eastAsia="Arial Unicode MS"/>
          <w:iCs/>
          <w:lang w:val="en-GB"/>
        </w:rPr>
        <w:t>n për qëllime të ndryshme nga ato për të cilat ishte synuar fillimisht.</w:t>
      </w:r>
    </w:p>
    <w:p w14:paraId="54E44B57" w14:textId="2FC03FE4" w:rsidR="00D00DAA" w:rsidRPr="00F8389C" w:rsidRDefault="002774BD" w:rsidP="00D00DAA">
      <w:pPr>
        <w:pStyle w:val="title-article-norm"/>
        <w:spacing w:line="276" w:lineRule="auto"/>
        <w:rPr>
          <w:rFonts w:eastAsia="Arial Unicode MS"/>
          <w:iCs/>
          <w:lang w:val="en-GB"/>
        </w:rPr>
      </w:pPr>
      <w:r w:rsidRPr="00F8389C">
        <w:rPr>
          <w:rFonts w:eastAsia="Arial Unicode MS"/>
          <w:iCs/>
          <w:lang w:val="en-GB"/>
        </w:rPr>
        <w:t xml:space="preserve">Çdo veprim i parashikuar në shkronjat a), b) dhe c) të pikës 3 të këtij neni kryhet në përputhje me rregullat e parashikuara në nenin 2 pika 2 të këtij ligji, dhe veçanërisht përsa </w:t>
      </w:r>
      <w:r w:rsidR="00B62465" w:rsidRPr="00F8389C">
        <w:rPr>
          <w:rFonts w:eastAsia="Arial Unicode MS"/>
          <w:iCs/>
          <w:lang w:val="en-GB"/>
        </w:rPr>
        <w:t xml:space="preserve">i </w:t>
      </w:r>
      <w:r w:rsidRPr="00F8389C">
        <w:rPr>
          <w:rFonts w:eastAsia="Arial Unicode MS"/>
          <w:iCs/>
          <w:lang w:val="en-GB"/>
        </w:rPr>
        <w:t>p</w:t>
      </w:r>
      <w:r w:rsidR="00E43658" w:rsidRPr="00F8389C">
        <w:rPr>
          <w:rFonts w:eastAsia="Arial Unicode MS"/>
          <w:iCs/>
          <w:lang w:val="en-GB"/>
        </w:rPr>
        <w:t>ë</w:t>
      </w:r>
      <w:r w:rsidRPr="00F8389C">
        <w:rPr>
          <w:rFonts w:eastAsia="Arial Unicode MS"/>
          <w:iCs/>
          <w:lang w:val="en-GB"/>
        </w:rPr>
        <w:t>rket ngarkesave t</w:t>
      </w:r>
      <w:r w:rsidR="00E43658" w:rsidRPr="00F8389C">
        <w:rPr>
          <w:rFonts w:eastAsia="Arial Unicode MS"/>
          <w:iCs/>
          <w:lang w:val="en-GB"/>
        </w:rPr>
        <w:t>ë</w:t>
      </w:r>
      <w:r w:rsidRPr="00F8389C">
        <w:rPr>
          <w:rFonts w:eastAsia="Arial Unicode MS"/>
          <w:iCs/>
          <w:lang w:val="en-GB"/>
        </w:rPr>
        <w:t xml:space="preserve"> kafshëve të gjalla, </w:t>
      </w:r>
      <w:r w:rsidR="00C0126C" w:rsidRPr="00F8389C">
        <w:rPr>
          <w:rFonts w:eastAsia="Arial Unicode MS"/>
          <w:iCs/>
          <w:lang w:val="en-GB"/>
        </w:rPr>
        <w:t>duke patur</w:t>
      </w:r>
      <w:r w:rsidRPr="00F8389C">
        <w:rPr>
          <w:rFonts w:eastAsia="Arial Unicode MS"/>
          <w:iCs/>
          <w:lang w:val="en-GB"/>
        </w:rPr>
        <w:t xml:space="preserve"> si q</w:t>
      </w:r>
      <w:r w:rsidR="00E43658" w:rsidRPr="00F8389C">
        <w:rPr>
          <w:rFonts w:eastAsia="Arial Unicode MS"/>
          <w:iCs/>
          <w:lang w:val="en-GB"/>
        </w:rPr>
        <w:t>ë</w:t>
      </w:r>
      <w:r w:rsidRPr="00F8389C">
        <w:rPr>
          <w:rFonts w:eastAsia="Arial Unicode MS"/>
          <w:iCs/>
          <w:lang w:val="en-GB"/>
        </w:rPr>
        <w:t>llim</w:t>
      </w:r>
      <w:r w:rsidR="00C0126C" w:rsidRPr="00F8389C">
        <w:rPr>
          <w:rFonts w:eastAsia="Arial Unicode MS"/>
          <w:iCs/>
          <w:lang w:val="en-GB"/>
        </w:rPr>
        <w:t xml:space="preserve"> </w:t>
      </w:r>
      <w:r w:rsidRPr="00F8389C">
        <w:rPr>
          <w:rFonts w:eastAsia="Arial Unicode MS"/>
          <w:iCs/>
          <w:lang w:val="en-GB"/>
        </w:rPr>
        <w:t xml:space="preserve">të </w:t>
      </w:r>
      <w:r w:rsidR="00B62465" w:rsidRPr="00F8389C">
        <w:rPr>
          <w:rFonts w:eastAsia="Arial Unicode MS"/>
          <w:iCs/>
          <w:lang w:val="en-GB"/>
        </w:rPr>
        <w:t>rujan</w:t>
      </w:r>
      <w:r w:rsidR="000F1ACE" w:rsidRPr="00F8389C">
        <w:rPr>
          <w:rFonts w:eastAsia="Arial Unicode MS"/>
          <w:iCs/>
          <w:lang w:val="en-GB"/>
        </w:rPr>
        <w:t>ë</w:t>
      </w:r>
      <w:r w:rsidR="00B62465" w:rsidRPr="00F8389C">
        <w:rPr>
          <w:rFonts w:eastAsia="Arial Unicode MS"/>
          <w:iCs/>
          <w:lang w:val="en-GB"/>
        </w:rPr>
        <w:t xml:space="preserve"> </w:t>
      </w:r>
      <w:r w:rsidRPr="00F8389C">
        <w:rPr>
          <w:rFonts w:eastAsia="Arial Unicode MS"/>
          <w:iCs/>
          <w:lang w:val="en-GB"/>
        </w:rPr>
        <w:t>kafshët nga çdo dhimbje, shqetësim ose vuajtje q</w:t>
      </w:r>
      <w:r w:rsidR="00E43658" w:rsidRPr="00F8389C">
        <w:rPr>
          <w:rFonts w:eastAsia="Arial Unicode MS"/>
          <w:iCs/>
          <w:lang w:val="en-GB"/>
        </w:rPr>
        <w:t>ë</w:t>
      </w:r>
      <w:r w:rsidRPr="00F8389C">
        <w:rPr>
          <w:rFonts w:eastAsia="Arial Unicode MS"/>
          <w:iCs/>
          <w:lang w:val="en-GB"/>
        </w:rPr>
        <w:t xml:space="preserve"> </w:t>
      </w:r>
      <w:r w:rsidR="00E43658" w:rsidRPr="00F8389C">
        <w:rPr>
          <w:rFonts w:eastAsia="Arial Unicode MS"/>
          <w:iCs/>
          <w:lang w:val="en-GB"/>
        </w:rPr>
        <w:t>ë</w:t>
      </w:r>
      <w:r w:rsidRPr="00F8389C">
        <w:rPr>
          <w:rFonts w:eastAsia="Arial Unicode MS"/>
          <w:iCs/>
          <w:lang w:val="en-GB"/>
        </w:rPr>
        <w:t>sht</w:t>
      </w:r>
      <w:r w:rsidR="00E43658" w:rsidRPr="00F8389C">
        <w:rPr>
          <w:rFonts w:eastAsia="Arial Unicode MS"/>
          <w:iCs/>
          <w:lang w:val="en-GB"/>
        </w:rPr>
        <w:t>ë</w:t>
      </w:r>
      <w:r w:rsidRPr="00F8389C">
        <w:rPr>
          <w:rFonts w:eastAsia="Arial Unicode MS"/>
          <w:iCs/>
          <w:lang w:val="en-GB"/>
        </w:rPr>
        <w:t xml:space="preserve"> e </w:t>
      </w:r>
      <w:r w:rsidR="00B62465" w:rsidRPr="00F8389C">
        <w:rPr>
          <w:rFonts w:eastAsia="Arial Unicode MS"/>
          <w:iCs/>
          <w:lang w:val="en-GB"/>
        </w:rPr>
        <w:t>parandalueshme</w:t>
      </w:r>
      <w:r w:rsidRPr="00F8389C">
        <w:rPr>
          <w:rFonts w:eastAsia="Arial Unicode MS"/>
          <w:iCs/>
          <w:lang w:val="en-GB"/>
        </w:rPr>
        <w:t>.</w:t>
      </w:r>
    </w:p>
    <w:p w14:paraId="01DA57AF" w14:textId="77777777" w:rsidR="00C0126C" w:rsidRPr="00F8389C" w:rsidRDefault="00C0126C" w:rsidP="00C0126C">
      <w:pPr>
        <w:pStyle w:val="title-article-norm"/>
        <w:spacing w:line="276" w:lineRule="auto"/>
        <w:rPr>
          <w:rFonts w:eastAsia="Arial Unicode MS"/>
          <w:iCs/>
          <w:lang w:val="en-GB"/>
        </w:rPr>
      </w:pPr>
      <w:r w:rsidRPr="00F8389C">
        <w:rPr>
          <w:rFonts w:eastAsia="Arial Unicode MS"/>
          <w:iCs/>
          <w:lang w:val="en-GB"/>
        </w:rPr>
        <w:t>Kur ngarkesa përbëhet nga bimë, produkte bimore ose objekte të tjera, shkronjat a), b) dhe c) të pikës 3 të këtij neni zbatohen ose për ngarkesën ose për lotet e saj.</w:t>
      </w:r>
    </w:p>
    <w:p w14:paraId="6D860316" w14:textId="7D5FD17C" w:rsidR="00C0126C" w:rsidRPr="00F8389C" w:rsidRDefault="00C0126C" w:rsidP="00B132A2">
      <w:pPr>
        <w:pStyle w:val="title-article-norm"/>
        <w:spacing w:line="276" w:lineRule="auto"/>
        <w:jc w:val="both"/>
        <w:rPr>
          <w:rFonts w:eastAsia="Arial Unicode MS"/>
          <w:iCs/>
          <w:lang w:val="en-GB"/>
        </w:rPr>
      </w:pPr>
      <w:r w:rsidRPr="00F8389C">
        <w:rPr>
          <w:rFonts w:eastAsia="Arial Unicode MS"/>
          <w:iCs/>
          <w:lang w:val="en-GB"/>
        </w:rPr>
        <w:t xml:space="preserve">Para se të urdhërojë operatorin të ndërmarrë veprime në përputhje me shkronjat a), b) dhe c) të pikës 3 të këtij neni, </w:t>
      </w:r>
      <w:r w:rsidR="00C44B73" w:rsidRPr="00F8389C">
        <w:rPr>
          <w:rFonts w:eastAsia="Arial Unicode MS"/>
          <w:iCs/>
          <w:lang w:val="en-GB"/>
        </w:rPr>
        <w:t>inspektori i IPKPKK</w:t>
      </w:r>
      <w:r w:rsidRPr="00F8389C">
        <w:rPr>
          <w:rFonts w:eastAsia="Arial Unicode MS"/>
          <w:iCs/>
          <w:lang w:val="en-GB"/>
        </w:rPr>
        <w:t xml:space="preserve"> </w:t>
      </w:r>
      <w:proofErr w:type="gramStart"/>
      <w:r w:rsidRPr="00F8389C">
        <w:rPr>
          <w:rFonts w:eastAsia="Arial Unicode MS"/>
          <w:iCs/>
          <w:lang w:val="en-GB"/>
        </w:rPr>
        <w:t>dëgjon  shpjegimet</w:t>
      </w:r>
      <w:proofErr w:type="gramEnd"/>
      <w:r w:rsidRPr="00F8389C">
        <w:rPr>
          <w:rFonts w:eastAsia="Arial Unicode MS"/>
          <w:iCs/>
          <w:lang w:val="en-GB"/>
        </w:rPr>
        <w:t xml:space="preserve"> e operatorit në fjalë, përveç rasteve kur është i nevojshëm një veprim i menjëhershëm për t'iu përgjigjur një rrisku për shëndetin e njerëzve, kafshëve ose bimëve, mirëqenien e kafshëve ose, për sa i përket OMGJ-ve dhe produkteve për mbrojtjen e bimëve, gjithashtu mjedisit.</w:t>
      </w:r>
    </w:p>
    <w:p w14:paraId="552B1A5A" w14:textId="3A788802" w:rsidR="00D00DAA" w:rsidRPr="00F8389C" w:rsidRDefault="00D00DAA" w:rsidP="00D00DAA">
      <w:pPr>
        <w:pStyle w:val="title-article-norm"/>
        <w:spacing w:line="276" w:lineRule="auto"/>
        <w:jc w:val="both"/>
        <w:rPr>
          <w:rFonts w:eastAsia="Arial Unicode MS"/>
          <w:iCs/>
          <w:lang w:val="en-GB"/>
        </w:rPr>
      </w:pPr>
      <w:r w:rsidRPr="00F8389C">
        <w:rPr>
          <w:rFonts w:eastAsia="Arial Unicode MS"/>
          <w:iCs/>
          <w:lang w:val="en-GB"/>
        </w:rPr>
        <w:t>4.   </w:t>
      </w:r>
      <w:r w:rsidR="00C0126C" w:rsidRPr="00F8389C">
        <w:rPr>
          <w:rFonts w:eastAsia="Arial Unicode MS"/>
          <w:iCs/>
          <w:lang w:val="en-GB"/>
        </w:rPr>
        <w:t xml:space="preserve">Kur </w:t>
      </w:r>
      <w:r w:rsidR="00C44B73" w:rsidRPr="00F8389C">
        <w:rPr>
          <w:rFonts w:eastAsia="Arial Unicode MS"/>
          <w:iCs/>
          <w:lang w:val="en-GB"/>
        </w:rPr>
        <w:t>inspektori i IPKPKK</w:t>
      </w:r>
      <w:r w:rsidR="00C0126C" w:rsidRPr="00F8389C">
        <w:rPr>
          <w:rFonts w:eastAsia="Arial Unicode MS"/>
          <w:iCs/>
          <w:lang w:val="en-GB"/>
        </w:rPr>
        <w:t xml:space="preserve"> urdhëron operatorin të ndërmarrë një ose më shumë nga veprimet e përcaktuara në shkronjat a), b) ose c) të pikës 3 të këtij neni, ky </w:t>
      </w:r>
      <w:r w:rsidR="002D06DB" w:rsidRPr="00F8389C">
        <w:rPr>
          <w:rFonts w:eastAsia="Arial Unicode MS"/>
          <w:iCs/>
          <w:lang w:val="en-GB"/>
        </w:rPr>
        <w:t>inspektor, n</w:t>
      </w:r>
      <w:r w:rsidR="000F1ACE" w:rsidRPr="00F8389C">
        <w:rPr>
          <w:rFonts w:eastAsia="Arial Unicode MS"/>
          <w:iCs/>
          <w:lang w:val="en-GB"/>
        </w:rPr>
        <w:t>ë</w:t>
      </w:r>
      <w:r w:rsidR="002D06DB" w:rsidRPr="00F8389C">
        <w:rPr>
          <w:rFonts w:eastAsia="Arial Unicode MS"/>
          <w:iCs/>
          <w:lang w:val="en-GB"/>
        </w:rPr>
        <w:t xml:space="preserve"> m</w:t>
      </w:r>
      <w:r w:rsidR="000F1ACE" w:rsidRPr="00F8389C">
        <w:rPr>
          <w:rFonts w:eastAsia="Arial Unicode MS"/>
          <w:iCs/>
          <w:lang w:val="en-GB"/>
        </w:rPr>
        <w:t>ë</w:t>
      </w:r>
      <w:r w:rsidR="002D06DB" w:rsidRPr="00F8389C">
        <w:rPr>
          <w:rFonts w:eastAsia="Arial Unicode MS"/>
          <w:iCs/>
          <w:lang w:val="en-GB"/>
        </w:rPr>
        <w:t>nyr</w:t>
      </w:r>
      <w:r w:rsidR="000F1ACE" w:rsidRPr="00F8389C">
        <w:rPr>
          <w:rFonts w:eastAsia="Arial Unicode MS"/>
          <w:iCs/>
          <w:lang w:val="en-GB"/>
        </w:rPr>
        <w:t>ë</w:t>
      </w:r>
      <w:r w:rsidR="002D06DB" w:rsidRPr="00F8389C">
        <w:rPr>
          <w:rFonts w:eastAsia="Arial Unicode MS"/>
          <w:iCs/>
          <w:lang w:val="en-GB"/>
        </w:rPr>
        <w:t xml:space="preserve"> p</w:t>
      </w:r>
      <w:r w:rsidR="000F1ACE" w:rsidRPr="00F8389C">
        <w:rPr>
          <w:rFonts w:eastAsia="Arial Unicode MS"/>
          <w:iCs/>
          <w:lang w:val="en-GB"/>
        </w:rPr>
        <w:t>ë</w:t>
      </w:r>
      <w:r w:rsidR="002D06DB" w:rsidRPr="00F8389C">
        <w:rPr>
          <w:rFonts w:eastAsia="Arial Unicode MS"/>
          <w:iCs/>
          <w:lang w:val="en-GB"/>
        </w:rPr>
        <w:t>rjashtimore,</w:t>
      </w:r>
      <w:r w:rsidR="00C0126C" w:rsidRPr="00F8389C">
        <w:rPr>
          <w:rFonts w:eastAsia="Arial Unicode MS"/>
          <w:iCs/>
          <w:lang w:val="en-GB"/>
        </w:rPr>
        <w:t xml:space="preserve"> mund të autorizojë </w:t>
      </w:r>
      <w:r w:rsidR="002D06DB" w:rsidRPr="00F8389C">
        <w:rPr>
          <w:rFonts w:eastAsia="Arial Unicode MS"/>
          <w:iCs/>
          <w:lang w:val="en-GB"/>
        </w:rPr>
        <w:t>q</w:t>
      </w:r>
      <w:r w:rsidR="000F1ACE" w:rsidRPr="00F8389C">
        <w:rPr>
          <w:rFonts w:eastAsia="Arial Unicode MS"/>
          <w:iCs/>
          <w:lang w:val="en-GB"/>
        </w:rPr>
        <w:t>ë</w:t>
      </w:r>
      <w:r w:rsidR="002D06DB" w:rsidRPr="00F8389C">
        <w:rPr>
          <w:rFonts w:eastAsia="Arial Unicode MS"/>
          <w:iCs/>
          <w:lang w:val="en-GB"/>
        </w:rPr>
        <w:t xml:space="preserve"> </w:t>
      </w:r>
      <w:r w:rsidR="00C0126C" w:rsidRPr="00F8389C">
        <w:rPr>
          <w:rFonts w:eastAsia="Arial Unicode MS"/>
          <w:iCs/>
          <w:lang w:val="en-GB"/>
        </w:rPr>
        <w:t xml:space="preserve">veprimi të ndërmerret vetëm </w:t>
      </w:r>
      <w:r w:rsidR="002D06DB" w:rsidRPr="00F8389C">
        <w:rPr>
          <w:rFonts w:eastAsia="Arial Unicode MS"/>
          <w:iCs/>
          <w:lang w:val="en-GB"/>
        </w:rPr>
        <w:t>p</w:t>
      </w:r>
      <w:r w:rsidR="000F1ACE" w:rsidRPr="00F8389C">
        <w:rPr>
          <w:rFonts w:eastAsia="Arial Unicode MS"/>
          <w:iCs/>
          <w:lang w:val="en-GB"/>
        </w:rPr>
        <w:t>ë</w:t>
      </w:r>
      <w:r w:rsidR="002D06DB" w:rsidRPr="00F8389C">
        <w:rPr>
          <w:rFonts w:eastAsia="Arial Unicode MS"/>
          <w:iCs/>
          <w:lang w:val="en-GB"/>
        </w:rPr>
        <w:t>r nj</w:t>
      </w:r>
      <w:r w:rsidR="000F1ACE" w:rsidRPr="00F8389C">
        <w:rPr>
          <w:rFonts w:eastAsia="Arial Unicode MS"/>
          <w:iCs/>
          <w:lang w:val="en-GB"/>
        </w:rPr>
        <w:t>ë</w:t>
      </w:r>
      <w:r w:rsidR="002D06DB" w:rsidRPr="00F8389C">
        <w:rPr>
          <w:rFonts w:eastAsia="Arial Unicode MS"/>
          <w:iCs/>
          <w:lang w:val="en-GB"/>
        </w:rPr>
        <w:t xml:space="preserve"> pjes</w:t>
      </w:r>
      <w:r w:rsidR="000F1ACE" w:rsidRPr="00F8389C">
        <w:rPr>
          <w:rFonts w:eastAsia="Arial Unicode MS"/>
          <w:iCs/>
          <w:lang w:val="en-GB"/>
        </w:rPr>
        <w:t>ë</w:t>
      </w:r>
      <w:r w:rsidR="002D06DB" w:rsidRPr="00F8389C">
        <w:rPr>
          <w:rFonts w:eastAsia="Arial Unicode MS"/>
          <w:iCs/>
          <w:lang w:val="en-GB"/>
        </w:rPr>
        <w:t xml:space="preserve"> </w:t>
      </w:r>
      <w:r w:rsidR="00C0126C" w:rsidRPr="00F8389C">
        <w:rPr>
          <w:rFonts w:eastAsia="Arial Unicode MS"/>
          <w:iCs/>
          <w:lang w:val="en-GB"/>
        </w:rPr>
        <w:t xml:space="preserve">të ngarkesës, me kusht që shkatërrimi i pjesshëm, ridërgimi, trajtimi </w:t>
      </w:r>
      <w:r w:rsidR="002D06DB" w:rsidRPr="00F8389C">
        <w:rPr>
          <w:rFonts w:eastAsia="Arial Unicode MS"/>
          <w:iCs/>
          <w:lang w:val="en-GB"/>
        </w:rPr>
        <w:t>i posaç</w:t>
      </w:r>
      <w:r w:rsidR="000F1ACE" w:rsidRPr="00F8389C">
        <w:rPr>
          <w:rFonts w:eastAsia="Arial Unicode MS"/>
          <w:iCs/>
          <w:lang w:val="en-GB"/>
        </w:rPr>
        <w:t>ë</w:t>
      </w:r>
      <w:r w:rsidR="002D06DB" w:rsidRPr="00F8389C">
        <w:rPr>
          <w:rFonts w:eastAsia="Arial Unicode MS"/>
          <w:iCs/>
          <w:lang w:val="en-GB"/>
        </w:rPr>
        <w:t xml:space="preserve">m </w:t>
      </w:r>
      <w:r w:rsidR="00C0126C" w:rsidRPr="00F8389C">
        <w:rPr>
          <w:rFonts w:eastAsia="Arial Unicode MS"/>
          <w:iCs/>
          <w:lang w:val="en-GB"/>
        </w:rPr>
        <w:t>ose masa tjetër:</w:t>
      </w:r>
    </w:p>
    <w:p w14:paraId="049917F0" w14:textId="5C7BE31B" w:rsidR="00C0126C" w:rsidRPr="00F8389C" w:rsidRDefault="00C0126C" w:rsidP="00C0126C">
      <w:pPr>
        <w:pStyle w:val="title-article-norm"/>
        <w:spacing w:after="0" w:line="276" w:lineRule="auto"/>
        <w:rPr>
          <w:rFonts w:eastAsia="Arial Unicode MS"/>
          <w:iCs/>
          <w:lang w:val="en-GB"/>
        </w:rPr>
      </w:pPr>
      <w:r w:rsidRPr="00F8389C">
        <w:rPr>
          <w:rFonts w:eastAsia="Arial Unicode MS"/>
          <w:iCs/>
          <w:lang w:val="en-GB"/>
        </w:rPr>
        <w:t xml:space="preserve">(a) është i tillë që garanton </w:t>
      </w:r>
      <w:proofErr w:type="gramStart"/>
      <w:r w:rsidR="002D06DB" w:rsidRPr="00F8389C">
        <w:rPr>
          <w:rFonts w:eastAsia="Arial Unicode MS"/>
          <w:iCs/>
          <w:lang w:val="en-GB"/>
        </w:rPr>
        <w:t>p</w:t>
      </w:r>
      <w:r w:rsidR="000F1ACE" w:rsidRPr="00F8389C">
        <w:rPr>
          <w:rFonts w:eastAsia="Arial Unicode MS"/>
          <w:iCs/>
          <w:lang w:val="en-GB"/>
        </w:rPr>
        <w:t>ë</w:t>
      </w:r>
      <w:r w:rsidR="002D06DB" w:rsidRPr="00F8389C">
        <w:rPr>
          <w:rFonts w:eastAsia="Arial Unicode MS"/>
          <w:iCs/>
          <w:lang w:val="en-GB"/>
        </w:rPr>
        <w:t>rpuethshm</w:t>
      </w:r>
      <w:r w:rsidR="000F1ACE" w:rsidRPr="00F8389C">
        <w:rPr>
          <w:rFonts w:eastAsia="Arial Unicode MS"/>
          <w:iCs/>
          <w:lang w:val="en-GB"/>
        </w:rPr>
        <w:t>ë</w:t>
      </w:r>
      <w:r w:rsidR="002D06DB" w:rsidRPr="00F8389C">
        <w:rPr>
          <w:rFonts w:eastAsia="Arial Unicode MS"/>
          <w:iCs/>
          <w:lang w:val="en-GB"/>
        </w:rPr>
        <w:t>rin</w:t>
      </w:r>
      <w:r w:rsidR="000F1ACE" w:rsidRPr="00F8389C">
        <w:rPr>
          <w:rFonts w:eastAsia="Arial Unicode MS"/>
          <w:iCs/>
          <w:lang w:val="en-GB"/>
        </w:rPr>
        <w:t>ë</w:t>
      </w:r>
      <w:r w:rsidR="002D06DB" w:rsidRPr="00F8389C">
        <w:rPr>
          <w:rFonts w:eastAsia="Arial Unicode MS"/>
          <w:iCs/>
          <w:lang w:val="en-GB"/>
        </w:rPr>
        <w:t>;</w:t>
      </w:r>
      <w:proofErr w:type="gramEnd"/>
    </w:p>
    <w:p w14:paraId="00380DC2" w14:textId="77777777" w:rsidR="00C0126C" w:rsidRPr="00F8389C" w:rsidRDefault="00C0126C" w:rsidP="00C0126C">
      <w:pPr>
        <w:pStyle w:val="title-article-norm"/>
        <w:spacing w:after="0" w:line="276" w:lineRule="auto"/>
        <w:rPr>
          <w:rFonts w:eastAsia="Arial Unicode MS"/>
          <w:iCs/>
          <w:lang w:val="en-GB"/>
        </w:rPr>
      </w:pPr>
      <w:r w:rsidRPr="00F8389C">
        <w:rPr>
          <w:rFonts w:eastAsia="Arial Unicode MS"/>
          <w:iCs/>
          <w:lang w:val="en-GB"/>
        </w:rPr>
        <w:t>(b) nuk përbën rrezik për shëndetin e njerëzve, kafshëve ose bimëve ose për mirëqenien e kafshëve ose, në lidhje me OMGJ-të dhe produktet për mbrojtjen e bimëve, gjithashtu për mjedisin; dhe</w:t>
      </w:r>
    </w:p>
    <w:p w14:paraId="3B9EE672" w14:textId="17C45741" w:rsidR="00C0126C" w:rsidRPr="00F8389C" w:rsidRDefault="00C0126C" w:rsidP="00C0126C">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(c) nuk pengon </w:t>
      </w:r>
      <w:r w:rsidR="002D06DB" w:rsidRPr="00F8389C">
        <w:rPr>
          <w:rFonts w:eastAsia="Arial Unicode MS"/>
          <w:iCs/>
          <w:lang w:val="en-GB"/>
        </w:rPr>
        <w:t xml:space="preserve">funksionimin </w:t>
      </w:r>
      <w:r w:rsidRPr="00F8389C">
        <w:rPr>
          <w:rFonts w:eastAsia="Arial Unicode MS"/>
          <w:iCs/>
          <w:lang w:val="en-GB"/>
        </w:rPr>
        <w:t>e kontrollit zyrtar.</w:t>
      </w:r>
    </w:p>
    <w:p w14:paraId="6ECF4FDC" w14:textId="150614B6" w:rsidR="00D00DAA" w:rsidRPr="00F8389C" w:rsidRDefault="00D00DAA" w:rsidP="00C0126C">
      <w:pPr>
        <w:pStyle w:val="title-article-norm"/>
        <w:spacing w:line="276" w:lineRule="auto"/>
        <w:rPr>
          <w:rFonts w:eastAsia="Arial Unicode MS"/>
          <w:iCs/>
          <w:lang w:val="en-GB"/>
        </w:rPr>
      </w:pPr>
      <w:r w:rsidRPr="00F8389C">
        <w:rPr>
          <w:rFonts w:eastAsia="Arial Unicode MS"/>
          <w:iCs/>
          <w:lang w:val="en-GB"/>
        </w:rPr>
        <w:t>5.   </w:t>
      </w:r>
      <w:r w:rsidR="002D06DB" w:rsidRPr="00F8389C">
        <w:rPr>
          <w:rFonts w:eastAsia="Arial Unicode MS"/>
          <w:iCs/>
          <w:lang w:val="en-GB"/>
        </w:rPr>
        <w:t>Inspektori i IPKPKK</w:t>
      </w:r>
      <w:r w:rsidR="00C0126C" w:rsidRPr="00F8389C">
        <w:rPr>
          <w:rFonts w:eastAsia="Arial Unicode MS"/>
          <w:iCs/>
          <w:lang w:val="en-GB"/>
        </w:rPr>
        <w:t xml:space="preserve"> </w:t>
      </w:r>
      <w:r w:rsidR="002D06DB" w:rsidRPr="00F8389C">
        <w:rPr>
          <w:rFonts w:eastAsia="Arial Unicode MS"/>
          <w:iCs/>
          <w:lang w:val="en-GB"/>
        </w:rPr>
        <w:t>n</w:t>
      </w:r>
      <w:r w:rsidR="000F1ACE" w:rsidRPr="00F8389C">
        <w:rPr>
          <w:rFonts w:eastAsia="Arial Unicode MS"/>
          <w:iCs/>
          <w:lang w:val="en-GB"/>
        </w:rPr>
        <w:t>ë</w:t>
      </w:r>
      <w:r w:rsidR="002D06DB" w:rsidRPr="00F8389C">
        <w:rPr>
          <w:rFonts w:eastAsia="Arial Unicode MS"/>
          <w:iCs/>
          <w:lang w:val="en-GB"/>
        </w:rPr>
        <w:t xml:space="preserve"> pik</w:t>
      </w:r>
      <w:r w:rsidR="000F1ACE" w:rsidRPr="00F8389C">
        <w:rPr>
          <w:rFonts w:eastAsia="Arial Unicode MS"/>
          <w:iCs/>
          <w:lang w:val="en-GB"/>
        </w:rPr>
        <w:t>ë</w:t>
      </w:r>
      <w:r w:rsidR="002D06DB" w:rsidRPr="00F8389C">
        <w:rPr>
          <w:rFonts w:eastAsia="Arial Unicode MS"/>
          <w:iCs/>
          <w:lang w:val="en-GB"/>
        </w:rPr>
        <w:t xml:space="preserve">n e kontrollit kufitar </w:t>
      </w:r>
      <w:r w:rsidR="00C0126C" w:rsidRPr="00F8389C">
        <w:rPr>
          <w:rFonts w:eastAsia="Arial Unicode MS"/>
          <w:iCs/>
          <w:lang w:val="en-GB"/>
        </w:rPr>
        <w:t>njofton menjëherë p</w:t>
      </w:r>
      <w:r w:rsidR="00E43658" w:rsidRPr="00F8389C">
        <w:rPr>
          <w:rFonts w:eastAsia="Arial Unicode MS"/>
          <w:iCs/>
          <w:lang w:val="en-GB"/>
        </w:rPr>
        <w:t>ë</w:t>
      </w:r>
      <w:r w:rsidR="00C0126C" w:rsidRPr="00F8389C">
        <w:rPr>
          <w:rFonts w:eastAsia="Arial Unicode MS"/>
          <w:iCs/>
          <w:lang w:val="en-GB"/>
        </w:rPr>
        <w:t xml:space="preserve">r çdo vendim për refuzimin e hyrjes së një ngarkese siç parashikohet në pikën 1 të këtij neni dhe çdo urdhër të lëshuar në përputhje me pikat 3 dhe 6 të këtij neni dhe me nenin </w:t>
      </w:r>
      <w:r w:rsidR="00AD06AD" w:rsidRPr="00F8389C">
        <w:rPr>
          <w:rFonts w:eastAsia="Arial Unicode MS"/>
          <w:iCs/>
          <w:lang w:val="en-GB"/>
        </w:rPr>
        <w:t>65</w:t>
      </w:r>
      <w:r w:rsidR="00C0126C" w:rsidRPr="00F8389C">
        <w:rPr>
          <w:rFonts w:eastAsia="Arial Unicode MS"/>
          <w:iCs/>
          <w:lang w:val="en-GB"/>
        </w:rPr>
        <w:t xml:space="preserve"> të këtij ligji:</w:t>
      </w:r>
    </w:p>
    <w:p w14:paraId="6B668AAE" w14:textId="4BF1951E" w:rsidR="002D06DB" w:rsidRPr="00F8389C" w:rsidRDefault="002D06DB" w:rsidP="00C0126C">
      <w:pPr>
        <w:pStyle w:val="title-article-norm"/>
        <w:spacing w:line="276" w:lineRule="auto"/>
        <w:rPr>
          <w:rFonts w:eastAsia="Arial Unicode MS"/>
          <w:iCs/>
          <w:lang w:val="en-GB"/>
        </w:rPr>
      </w:pPr>
      <w:r w:rsidRPr="00F8389C">
        <w:rPr>
          <w:rFonts w:eastAsia="Arial Unicode MS"/>
          <w:iCs/>
          <w:lang w:val="en-GB"/>
        </w:rPr>
        <w:t xml:space="preserve">a. </w:t>
      </w:r>
      <w:r w:rsidR="006E5814" w:rsidRPr="00F8389C">
        <w:rPr>
          <w:rFonts w:eastAsia="Arial Unicode MS"/>
          <w:iCs/>
          <w:lang w:val="en-GB"/>
        </w:rPr>
        <w:t xml:space="preserve">IPKPKK dhe </w:t>
      </w:r>
      <w:proofErr w:type="gramStart"/>
      <w:r w:rsidR="006E5814" w:rsidRPr="00F8389C">
        <w:rPr>
          <w:rFonts w:eastAsia="Arial Unicode MS"/>
          <w:iCs/>
          <w:lang w:val="en-GB"/>
        </w:rPr>
        <w:t>IPKZ</w:t>
      </w:r>
      <w:r w:rsidR="009E08EE" w:rsidRPr="00F8389C">
        <w:rPr>
          <w:rFonts w:eastAsia="Arial Unicode MS"/>
          <w:iCs/>
          <w:lang w:val="en-GB"/>
        </w:rPr>
        <w:t>;</w:t>
      </w:r>
      <w:proofErr w:type="gramEnd"/>
      <w:r w:rsidRPr="00F8389C">
        <w:rPr>
          <w:rFonts w:eastAsia="Arial Unicode MS"/>
          <w:iCs/>
          <w:lang w:val="en-GB"/>
        </w:rPr>
        <w:t xml:space="preserve"> </w:t>
      </w:r>
    </w:p>
    <w:p w14:paraId="31607F69" w14:textId="12B78B40" w:rsidR="00C0126C" w:rsidRPr="00F8389C" w:rsidRDefault="00C0126C" w:rsidP="00C0126C">
      <w:pPr>
        <w:pStyle w:val="title-article-norm"/>
        <w:spacing w:line="276" w:lineRule="auto"/>
        <w:rPr>
          <w:rFonts w:eastAsia="Arial Unicode MS"/>
          <w:iCs/>
          <w:lang w:val="fr-FR"/>
        </w:rPr>
      </w:pPr>
      <w:r w:rsidRPr="00F8389C">
        <w:rPr>
          <w:rFonts w:eastAsia="Arial Unicode MS"/>
          <w:iCs/>
          <w:lang w:val="en-GB"/>
        </w:rPr>
        <w:t xml:space="preserve">  </w:t>
      </w:r>
      <w:r w:rsidRPr="00F8389C">
        <w:rPr>
          <w:rFonts w:eastAsia="Arial Unicode MS"/>
          <w:iCs/>
          <w:lang w:val="fr-FR"/>
        </w:rPr>
        <w:t>(</w:t>
      </w:r>
      <w:r w:rsidR="00DC0362" w:rsidRPr="00F8389C">
        <w:rPr>
          <w:rFonts w:eastAsia="Arial Unicode MS"/>
          <w:iCs/>
          <w:lang w:val="fr-FR"/>
        </w:rPr>
        <w:t>b</w:t>
      </w:r>
      <w:r w:rsidRPr="00F8389C">
        <w:rPr>
          <w:rFonts w:eastAsia="Arial Unicode MS"/>
          <w:iCs/>
          <w:lang w:val="fr-FR"/>
        </w:rPr>
        <w:t xml:space="preserve">) autoritetet </w:t>
      </w:r>
      <w:proofErr w:type="gramStart"/>
      <w:r w:rsidRPr="00F8389C">
        <w:rPr>
          <w:rFonts w:eastAsia="Arial Unicode MS"/>
          <w:iCs/>
          <w:lang w:val="fr-FR"/>
        </w:rPr>
        <w:t>doganore;</w:t>
      </w:r>
      <w:proofErr w:type="gramEnd"/>
    </w:p>
    <w:p w14:paraId="5E049B9C" w14:textId="23DFD404" w:rsidR="00C0126C" w:rsidRPr="00F8389C" w:rsidRDefault="00C0126C" w:rsidP="00C0126C">
      <w:pPr>
        <w:pStyle w:val="title-article-norm"/>
        <w:spacing w:line="276" w:lineRule="auto"/>
        <w:rPr>
          <w:rFonts w:eastAsia="Arial Unicode MS"/>
          <w:iCs/>
          <w:lang w:val="fr-FR"/>
        </w:rPr>
      </w:pPr>
      <w:r w:rsidRPr="00F8389C">
        <w:rPr>
          <w:rFonts w:eastAsia="Arial Unicode MS"/>
          <w:iCs/>
          <w:lang w:val="fr-FR"/>
        </w:rPr>
        <w:t>(</w:t>
      </w:r>
      <w:r w:rsidR="00DC0362" w:rsidRPr="00F8389C">
        <w:rPr>
          <w:rFonts w:eastAsia="Arial Unicode MS"/>
          <w:iCs/>
          <w:lang w:val="fr-FR"/>
        </w:rPr>
        <w:t>c</w:t>
      </w:r>
      <w:r w:rsidRPr="00F8389C">
        <w:rPr>
          <w:rFonts w:eastAsia="Arial Unicode MS"/>
          <w:iCs/>
          <w:lang w:val="fr-FR"/>
        </w:rPr>
        <w:t xml:space="preserve">) autoritetet kompetente të vendit të </w:t>
      </w:r>
      <w:proofErr w:type="gramStart"/>
      <w:r w:rsidRPr="00F8389C">
        <w:rPr>
          <w:rFonts w:eastAsia="Arial Unicode MS"/>
          <w:iCs/>
          <w:lang w:val="fr-FR"/>
        </w:rPr>
        <w:t>origjinës;</w:t>
      </w:r>
      <w:proofErr w:type="gramEnd"/>
      <w:r w:rsidRPr="00F8389C">
        <w:rPr>
          <w:rFonts w:eastAsia="Arial Unicode MS"/>
          <w:iCs/>
          <w:lang w:val="fr-FR"/>
        </w:rPr>
        <w:t xml:space="preserve"> dhe</w:t>
      </w:r>
    </w:p>
    <w:p w14:paraId="22A87C94" w14:textId="0AD44C91" w:rsidR="00C0126C" w:rsidRPr="00F8389C" w:rsidRDefault="00C0126C" w:rsidP="00C0126C">
      <w:pPr>
        <w:pStyle w:val="title-article-norm"/>
        <w:spacing w:line="276" w:lineRule="auto"/>
        <w:rPr>
          <w:rFonts w:eastAsia="Arial Unicode MS"/>
          <w:iCs/>
          <w:lang w:val="en-GB"/>
        </w:rPr>
      </w:pPr>
      <w:r w:rsidRPr="00F8389C">
        <w:rPr>
          <w:rFonts w:eastAsia="Arial Unicode MS"/>
          <w:iCs/>
          <w:lang w:val="en-GB"/>
        </w:rPr>
        <w:lastRenderedPageBreak/>
        <w:t>(</w:t>
      </w:r>
      <w:r w:rsidR="00DC0362" w:rsidRPr="00F8389C">
        <w:rPr>
          <w:rFonts w:eastAsia="Arial Unicode MS"/>
          <w:iCs/>
          <w:lang w:val="en-GB"/>
        </w:rPr>
        <w:t>d</w:t>
      </w:r>
      <w:r w:rsidRPr="00F8389C">
        <w:rPr>
          <w:rFonts w:eastAsia="Arial Unicode MS"/>
          <w:iCs/>
          <w:lang w:val="en-GB"/>
        </w:rPr>
        <w:t>) operatorin përgjegjës për ngarkesën.</w:t>
      </w:r>
    </w:p>
    <w:p w14:paraId="7047733E" w14:textId="010931EF" w:rsidR="00C0126C" w:rsidRPr="00F8389C" w:rsidRDefault="00C0126C" w:rsidP="001605E9">
      <w:pPr>
        <w:pStyle w:val="title-article-norm"/>
        <w:spacing w:line="276" w:lineRule="auto"/>
        <w:jc w:val="both"/>
        <w:rPr>
          <w:rFonts w:eastAsia="Arial Unicode MS"/>
          <w:iCs/>
          <w:lang w:val="en-GB"/>
        </w:rPr>
      </w:pPr>
      <w:r w:rsidRPr="00F8389C">
        <w:rPr>
          <w:rFonts w:eastAsia="Arial Unicode MS"/>
          <w:iCs/>
          <w:lang w:val="en-GB"/>
        </w:rPr>
        <w:t xml:space="preserve">Ky njoftim do të kryhet nëpërmjet sistemit </w:t>
      </w:r>
      <w:r w:rsidR="006E5814" w:rsidRPr="00F8389C">
        <w:rPr>
          <w:rFonts w:eastAsia="Arial Unicode MS"/>
          <w:iCs/>
          <w:lang w:val="en-GB"/>
        </w:rPr>
        <w:t xml:space="preserve">elektronik </w:t>
      </w:r>
      <w:r w:rsidRPr="00F8389C">
        <w:rPr>
          <w:rFonts w:eastAsia="Arial Unicode MS"/>
          <w:iCs/>
          <w:lang w:val="en-GB"/>
        </w:rPr>
        <w:t xml:space="preserve">për </w:t>
      </w:r>
      <w:r w:rsidR="006E5814" w:rsidRPr="00F8389C">
        <w:rPr>
          <w:rFonts w:eastAsia="Arial Unicode MS"/>
          <w:iCs/>
          <w:lang w:val="en-GB"/>
        </w:rPr>
        <w:t>menaxhimin e informacionit</w:t>
      </w:r>
      <w:r w:rsidRPr="00F8389C">
        <w:rPr>
          <w:rFonts w:eastAsia="Arial Unicode MS"/>
          <w:iCs/>
          <w:lang w:val="en-GB"/>
        </w:rPr>
        <w:t xml:space="preserve"> të kontrolleve zyrtare.</w:t>
      </w:r>
    </w:p>
    <w:p w14:paraId="428E569F" w14:textId="0AF5BA2E" w:rsidR="00C0126C" w:rsidRPr="00F8389C" w:rsidRDefault="00D00DAA" w:rsidP="001605E9">
      <w:pPr>
        <w:pStyle w:val="title-article-norm"/>
        <w:spacing w:line="276" w:lineRule="auto"/>
        <w:jc w:val="both"/>
        <w:rPr>
          <w:rFonts w:eastAsia="Arial Unicode MS"/>
          <w:iCs/>
          <w:lang w:val="en-GB"/>
        </w:rPr>
      </w:pPr>
      <w:r w:rsidRPr="00F8389C">
        <w:rPr>
          <w:rFonts w:eastAsia="Arial Unicode MS"/>
          <w:iCs/>
          <w:lang w:val="en-GB"/>
        </w:rPr>
        <w:t>6.   </w:t>
      </w:r>
      <w:r w:rsidR="00C0126C" w:rsidRPr="00F8389C">
        <w:rPr>
          <w:rFonts w:eastAsia="Arial Unicode MS"/>
          <w:iCs/>
          <w:lang w:val="en-GB"/>
        </w:rPr>
        <w:t xml:space="preserve">Nëse një ngarkesë e kategorive të kafshëve ose mallrave të përmendura në nenin </w:t>
      </w:r>
      <w:r w:rsidR="00072B11" w:rsidRPr="00F8389C">
        <w:rPr>
          <w:rFonts w:eastAsia="Arial Unicode MS"/>
          <w:iCs/>
          <w:lang w:val="en-GB"/>
        </w:rPr>
        <w:t>45</w:t>
      </w:r>
      <w:r w:rsidR="00C0126C" w:rsidRPr="00F8389C">
        <w:rPr>
          <w:rFonts w:eastAsia="Arial Unicode MS"/>
          <w:iCs/>
          <w:lang w:val="en-GB"/>
        </w:rPr>
        <w:t xml:space="preserve"> pika 1 të këtij ligji nuk paraqitet për kontrollet zyrtare të parashikuara p</w:t>
      </w:r>
      <w:r w:rsidR="00E43658" w:rsidRPr="00F8389C">
        <w:rPr>
          <w:rFonts w:eastAsia="Arial Unicode MS"/>
          <w:iCs/>
          <w:lang w:val="en-GB"/>
        </w:rPr>
        <w:t>ë</w:t>
      </w:r>
      <w:r w:rsidR="00C0126C" w:rsidRPr="00F8389C">
        <w:rPr>
          <w:rFonts w:eastAsia="Arial Unicode MS"/>
          <w:iCs/>
          <w:lang w:val="en-GB"/>
        </w:rPr>
        <w:t xml:space="preserve">r të, ose nuk paraqitet në përputhje me kërkesat e parashikuara në nenin </w:t>
      </w:r>
      <w:r w:rsidR="00072B11" w:rsidRPr="00F8389C">
        <w:rPr>
          <w:rFonts w:eastAsia="Arial Unicode MS"/>
          <w:iCs/>
          <w:lang w:val="en-GB"/>
        </w:rPr>
        <w:t>48</w:t>
      </w:r>
      <w:r w:rsidR="00C0126C" w:rsidRPr="00F8389C">
        <w:rPr>
          <w:rFonts w:eastAsia="Arial Unicode MS"/>
          <w:iCs/>
          <w:lang w:val="en-GB"/>
        </w:rPr>
        <w:t xml:space="preserve"> pikat 1 dhe 3 dhe nenit </w:t>
      </w:r>
      <w:r w:rsidR="00072B11" w:rsidRPr="00F8389C">
        <w:rPr>
          <w:rFonts w:eastAsia="Arial Unicode MS"/>
          <w:iCs/>
          <w:lang w:val="en-GB"/>
        </w:rPr>
        <w:t>54</w:t>
      </w:r>
      <w:r w:rsidR="00C0126C" w:rsidRPr="00F8389C">
        <w:rPr>
          <w:rFonts w:eastAsia="Arial Unicode MS"/>
          <w:iCs/>
          <w:lang w:val="en-GB"/>
        </w:rPr>
        <w:t xml:space="preserve"> pikat 1, 3 dhe 4 të këtij ligji, ose me rregullat e parashikuara t</w:t>
      </w:r>
      <w:r w:rsidR="00E43658" w:rsidRPr="00F8389C">
        <w:rPr>
          <w:rFonts w:eastAsia="Arial Unicode MS"/>
          <w:iCs/>
          <w:lang w:val="en-GB"/>
        </w:rPr>
        <w:t>ë</w:t>
      </w:r>
      <w:r w:rsidR="00C0126C" w:rsidRPr="00F8389C">
        <w:rPr>
          <w:rFonts w:eastAsia="Arial Unicode MS"/>
          <w:iCs/>
          <w:lang w:val="en-GB"/>
        </w:rPr>
        <w:t xml:space="preserve"> nenit </w:t>
      </w:r>
      <w:r w:rsidR="00072B11" w:rsidRPr="00F8389C">
        <w:rPr>
          <w:rFonts w:eastAsia="Arial Unicode MS"/>
          <w:iCs/>
          <w:lang w:val="en-GB"/>
        </w:rPr>
        <w:t>46</w:t>
      </w:r>
      <w:r w:rsidR="00C0126C" w:rsidRPr="00F8389C">
        <w:rPr>
          <w:rFonts w:eastAsia="Arial Unicode MS"/>
          <w:iCs/>
          <w:lang w:val="en-GB"/>
        </w:rPr>
        <w:t xml:space="preserve">, nenit </w:t>
      </w:r>
      <w:r w:rsidR="00072B11" w:rsidRPr="00F8389C">
        <w:rPr>
          <w:rFonts w:eastAsia="Arial Unicode MS"/>
          <w:iCs/>
          <w:lang w:val="en-GB"/>
        </w:rPr>
        <w:t>47</w:t>
      </w:r>
      <w:r w:rsidR="00C0126C" w:rsidRPr="00F8389C">
        <w:rPr>
          <w:rFonts w:eastAsia="Arial Unicode MS"/>
          <w:iCs/>
          <w:lang w:val="en-GB"/>
        </w:rPr>
        <w:t xml:space="preserve"> pika 4, nenit </w:t>
      </w:r>
      <w:r w:rsidR="00072B11" w:rsidRPr="00F8389C">
        <w:rPr>
          <w:rFonts w:eastAsia="Arial Unicode MS"/>
          <w:iCs/>
          <w:lang w:val="en-GB"/>
        </w:rPr>
        <w:t>49</w:t>
      </w:r>
      <w:r w:rsidR="00C0126C" w:rsidRPr="00F8389C">
        <w:rPr>
          <w:rFonts w:eastAsia="Arial Unicode MS"/>
          <w:iCs/>
          <w:lang w:val="en-GB"/>
        </w:rPr>
        <w:t xml:space="preserve">, nenit </w:t>
      </w:r>
      <w:r w:rsidR="00072B11" w:rsidRPr="00F8389C">
        <w:rPr>
          <w:rFonts w:eastAsia="Arial Unicode MS"/>
          <w:iCs/>
          <w:lang w:val="en-GB"/>
        </w:rPr>
        <w:t>51</w:t>
      </w:r>
      <w:r w:rsidR="00C0126C" w:rsidRPr="00F8389C">
        <w:rPr>
          <w:rFonts w:eastAsia="Arial Unicode MS"/>
          <w:iCs/>
          <w:lang w:val="en-GB"/>
        </w:rPr>
        <w:t xml:space="preserve"> pika 1 dhe nenit </w:t>
      </w:r>
      <w:r w:rsidR="00072B11" w:rsidRPr="00F8389C">
        <w:rPr>
          <w:rFonts w:eastAsia="Arial Unicode MS"/>
          <w:iCs/>
          <w:lang w:val="en-GB"/>
        </w:rPr>
        <w:t>56</w:t>
      </w:r>
      <w:r w:rsidR="00C0126C" w:rsidRPr="00F8389C">
        <w:rPr>
          <w:rFonts w:eastAsia="Arial Unicode MS"/>
          <w:iCs/>
          <w:lang w:val="en-GB"/>
        </w:rPr>
        <w:t xml:space="preserve"> të këtij ligji, </w:t>
      </w:r>
      <w:r w:rsidR="002D06DB" w:rsidRPr="00F8389C">
        <w:rPr>
          <w:rFonts w:eastAsia="Arial Unicode MS"/>
          <w:iCs/>
          <w:lang w:val="en-GB"/>
        </w:rPr>
        <w:t xml:space="preserve">autoritetet </w:t>
      </w:r>
      <w:r w:rsidR="00C0126C" w:rsidRPr="00F8389C">
        <w:rPr>
          <w:rFonts w:eastAsia="Arial Unicode MS"/>
          <w:iCs/>
          <w:lang w:val="en-GB"/>
        </w:rPr>
        <w:t xml:space="preserve">kompetente urdhërojnë që kjo ngarkesë të </w:t>
      </w:r>
      <w:r w:rsidR="00580913" w:rsidRPr="00F8389C">
        <w:rPr>
          <w:rFonts w:eastAsia="Arial Unicode MS"/>
          <w:iCs/>
          <w:lang w:val="en-GB"/>
        </w:rPr>
        <w:t>bllokohet</w:t>
      </w:r>
      <w:r w:rsidR="00C0126C" w:rsidRPr="00F8389C">
        <w:rPr>
          <w:rFonts w:eastAsia="Arial Unicode MS"/>
          <w:iCs/>
          <w:lang w:val="en-GB"/>
        </w:rPr>
        <w:t xml:space="preserve"> ose të tërhiqe</w:t>
      </w:r>
      <w:r w:rsidR="002D06DB" w:rsidRPr="00F8389C">
        <w:rPr>
          <w:rFonts w:eastAsia="Arial Unicode MS"/>
          <w:iCs/>
          <w:lang w:val="en-GB"/>
        </w:rPr>
        <w:t>t</w:t>
      </w:r>
      <w:r w:rsidR="00C0126C" w:rsidRPr="00F8389C">
        <w:rPr>
          <w:rFonts w:eastAsia="Arial Unicode MS"/>
          <w:iCs/>
          <w:lang w:val="en-GB"/>
        </w:rPr>
        <w:t xml:space="preserve"> dhe të vendose</w:t>
      </w:r>
      <w:r w:rsidR="002D06DB" w:rsidRPr="00F8389C">
        <w:rPr>
          <w:rFonts w:eastAsia="Arial Unicode MS"/>
          <w:iCs/>
          <w:lang w:val="en-GB"/>
        </w:rPr>
        <w:t>t</w:t>
      </w:r>
      <w:r w:rsidR="00C0126C" w:rsidRPr="00F8389C">
        <w:rPr>
          <w:rFonts w:eastAsia="Arial Unicode MS"/>
          <w:iCs/>
          <w:lang w:val="en-GB"/>
        </w:rPr>
        <w:t xml:space="preserve"> </w:t>
      </w:r>
      <w:r w:rsidR="00580913" w:rsidRPr="00F8389C">
        <w:rPr>
          <w:rFonts w:eastAsia="Arial Unicode MS"/>
          <w:iCs/>
          <w:lang w:val="en-GB"/>
        </w:rPr>
        <w:t>menj</w:t>
      </w:r>
      <w:r w:rsidR="00E43658" w:rsidRPr="00F8389C">
        <w:rPr>
          <w:rFonts w:eastAsia="Arial Unicode MS"/>
          <w:iCs/>
          <w:lang w:val="en-GB"/>
        </w:rPr>
        <w:t>ë</w:t>
      </w:r>
      <w:r w:rsidR="00580913" w:rsidRPr="00F8389C">
        <w:rPr>
          <w:rFonts w:eastAsia="Arial Unicode MS"/>
          <w:iCs/>
          <w:lang w:val="en-GB"/>
        </w:rPr>
        <w:t>her</w:t>
      </w:r>
      <w:r w:rsidR="00E43658" w:rsidRPr="00F8389C">
        <w:rPr>
          <w:rFonts w:eastAsia="Arial Unicode MS"/>
          <w:iCs/>
          <w:lang w:val="en-GB"/>
        </w:rPr>
        <w:t>ë</w:t>
      </w:r>
      <w:r w:rsidR="00580913" w:rsidRPr="00F8389C">
        <w:rPr>
          <w:rFonts w:eastAsia="Arial Unicode MS"/>
          <w:iCs/>
          <w:lang w:val="en-GB"/>
        </w:rPr>
        <w:t xml:space="preserve"> </w:t>
      </w:r>
      <w:r w:rsidR="00C0126C" w:rsidRPr="00F8389C">
        <w:rPr>
          <w:rFonts w:eastAsia="Arial Unicode MS"/>
          <w:iCs/>
          <w:lang w:val="en-GB"/>
        </w:rPr>
        <w:t xml:space="preserve">në </w:t>
      </w:r>
      <w:r w:rsidR="00580913" w:rsidRPr="00F8389C">
        <w:rPr>
          <w:rFonts w:eastAsia="Arial Unicode MS"/>
          <w:iCs/>
          <w:lang w:val="en-GB"/>
        </w:rPr>
        <w:t>ndalim zyrtar</w:t>
      </w:r>
      <w:r w:rsidR="00C0126C" w:rsidRPr="00F8389C">
        <w:rPr>
          <w:rFonts w:eastAsia="Arial Unicode MS"/>
          <w:iCs/>
          <w:lang w:val="en-GB"/>
        </w:rPr>
        <w:t>. Për këto dërgesa zbatohen pikat 1, 3 dhe 5 të këtij neni.</w:t>
      </w:r>
    </w:p>
    <w:p w14:paraId="4FF84A7F" w14:textId="59835A2E" w:rsidR="00580913" w:rsidRPr="00F8389C" w:rsidRDefault="00D00DAA" w:rsidP="00D00DAA">
      <w:pPr>
        <w:pStyle w:val="title-article-norm"/>
        <w:spacing w:line="276" w:lineRule="auto"/>
        <w:jc w:val="both"/>
        <w:rPr>
          <w:rFonts w:eastAsia="Arial Unicode MS"/>
          <w:iCs/>
          <w:lang w:val="en-GB"/>
        </w:rPr>
      </w:pPr>
      <w:r w:rsidRPr="00F8389C">
        <w:rPr>
          <w:rFonts w:eastAsia="Arial Unicode MS"/>
          <w:iCs/>
          <w:lang w:val="en-GB"/>
        </w:rPr>
        <w:t>7.   </w:t>
      </w:r>
      <w:r w:rsidR="00580913" w:rsidRPr="00F8389C">
        <w:rPr>
          <w:rFonts w:eastAsia="Arial Unicode MS"/>
          <w:iCs/>
          <w:lang w:val="en-GB"/>
        </w:rPr>
        <w:t>Masat e përmendura në këtë nen zbatohen me shpenzimet e operatorit përgjegjës për ngarkesën.</w:t>
      </w:r>
    </w:p>
    <w:p w14:paraId="70C37D4D" w14:textId="3C194F8A" w:rsidR="00A13FC3" w:rsidRPr="00F8389C" w:rsidRDefault="00580913" w:rsidP="00426238">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Neni</w:t>
      </w:r>
      <w:r w:rsidR="00A13FC3" w:rsidRPr="00F8389C">
        <w:rPr>
          <w:rFonts w:eastAsia="Arial Unicode MS"/>
          <w:i/>
          <w:iCs/>
          <w:lang w:val="en-GB"/>
        </w:rPr>
        <w:t> </w:t>
      </w:r>
      <w:r w:rsidR="006141AB" w:rsidRPr="00F8389C">
        <w:rPr>
          <w:rFonts w:eastAsia="Arial Unicode MS"/>
          <w:i/>
          <w:iCs/>
          <w:lang w:val="en-GB"/>
        </w:rPr>
        <w:t>65</w:t>
      </w:r>
    </w:p>
    <w:p w14:paraId="19CB3EF4" w14:textId="6AFD5D04" w:rsidR="00580913" w:rsidRPr="00F8389C" w:rsidRDefault="00580913" w:rsidP="00426238">
      <w:pPr>
        <w:pStyle w:val="title-article-norm"/>
        <w:spacing w:before="0" w:beforeAutospacing="0" w:after="0" w:afterAutospacing="0" w:line="276" w:lineRule="auto"/>
        <w:jc w:val="center"/>
        <w:rPr>
          <w:rFonts w:eastAsia="Arial Unicode MS"/>
          <w:b/>
          <w:bCs/>
          <w:i/>
          <w:lang w:val="en-GB"/>
        </w:rPr>
      </w:pPr>
      <w:r w:rsidRPr="00F8389C">
        <w:rPr>
          <w:rFonts w:eastAsia="Arial Unicode MS"/>
          <w:b/>
          <w:bCs/>
          <w:i/>
          <w:lang w:val="en-GB"/>
        </w:rPr>
        <w:t>Masat që m</w:t>
      </w:r>
      <w:r w:rsidR="007E6BDE" w:rsidRPr="00F8389C">
        <w:rPr>
          <w:rFonts w:eastAsia="Arial Unicode MS"/>
          <w:b/>
          <w:bCs/>
          <w:i/>
          <w:lang w:val="en-GB"/>
        </w:rPr>
        <w:t>e</w:t>
      </w:r>
      <w:r w:rsidRPr="00F8389C">
        <w:rPr>
          <w:rFonts w:eastAsia="Arial Unicode MS"/>
          <w:b/>
          <w:bCs/>
          <w:i/>
          <w:lang w:val="en-GB"/>
        </w:rPr>
        <w:t>rr</w:t>
      </w:r>
      <w:r w:rsidR="007E6BDE" w:rsidRPr="00F8389C">
        <w:rPr>
          <w:rFonts w:eastAsia="Arial Unicode MS"/>
          <w:b/>
          <w:bCs/>
          <w:i/>
          <w:lang w:val="en-GB"/>
        </w:rPr>
        <w:t>en</w:t>
      </w:r>
      <w:r w:rsidRPr="00F8389C">
        <w:rPr>
          <w:rFonts w:eastAsia="Arial Unicode MS"/>
          <w:b/>
          <w:bCs/>
          <w:i/>
          <w:lang w:val="en-GB"/>
        </w:rPr>
        <w:t xml:space="preserve"> për kafshët apo mallrat që hyjnë në territorin e Republik</w:t>
      </w:r>
      <w:r w:rsidR="00E43658" w:rsidRPr="00F8389C">
        <w:rPr>
          <w:rFonts w:eastAsia="Arial Unicode MS"/>
          <w:b/>
          <w:bCs/>
          <w:i/>
          <w:lang w:val="en-GB"/>
        </w:rPr>
        <w:t>ë</w:t>
      </w:r>
      <w:r w:rsidRPr="00F8389C">
        <w:rPr>
          <w:rFonts w:eastAsia="Arial Unicode MS"/>
          <w:b/>
          <w:bCs/>
          <w:i/>
          <w:lang w:val="en-GB"/>
        </w:rPr>
        <w:t>s s</w:t>
      </w:r>
      <w:r w:rsidR="00E43658" w:rsidRPr="00F8389C">
        <w:rPr>
          <w:rFonts w:eastAsia="Arial Unicode MS"/>
          <w:b/>
          <w:bCs/>
          <w:i/>
          <w:lang w:val="en-GB"/>
        </w:rPr>
        <w:t>ë</w:t>
      </w:r>
      <w:r w:rsidRPr="00F8389C">
        <w:rPr>
          <w:rFonts w:eastAsia="Arial Unicode MS"/>
          <w:b/>
          <w:bCs/>
          <w:i/>
          <w:lang w:val="en-GB"/>
        </w:rPr>
        <w:t xml:space="preserve"> Shqipëris</w:t>
      </w:r>
      <w:r w:rsidR="00E43658" w:rsidRPr="00F8389C">
        <w:rPr>
          <w:rFonts w:eastAsia="Arial Unicode MS"/>
          <w:b/>
          <w:bCs/>
          <w:i/>
          <w:lang w:val="en-GB"/>
        </w:rPr>
        <w:t>ë</w:t>
      </w:r>
      <w:r w:rsidRPr="00F8389C">
        <w:rPr>
          <w:rFonts w:eastAsia="Arial Unicode MS"/>
          <w:b/>
          <w:bCs/>
          <w:i/>
          <w:lang w:val="en-GB"/>
        </w:rPr>
        <w:t xml:space="preserve"> nga shtete që paraqesin rrisk</w:t>
      </w:r>
    </w:p>
    <w:p w14:paraId="0F93DD11" w14:textId="1F60EDE9" w:rsidR="00580913" w:rsidRPr="00F8389C" w:rsidRDefault="00580913" w:rsidP="001605E9">
      <w:pPr>
        <w:pStyle w:val="title-article-norm"/>
        <w:spacing w:line="276" w:lineRule="auto"/>
        <w:jc w:val="both"/>
        <w:rPr>
          <w:rFonts w:eastAsia="Arial Unicode MS"/>
          <w:iCs/>
          <w:lang w:val="en-GB"/>
        </w:rPr>
      </w:pPr>
      <w:r w:rsidRPr="00F8389C">
        <w:rPr>
          <w:rFonts w:eastAsia="Arial Unicode MS"/>
          <w:iCs/>
          <w:lang w:val="en-GB"/>
        </w:rPr>
        <w:t>Kur kontrollet zyrtare tregojnë se një ngarkesë kafshësh ose mallrash paraqet rrezik për shëndetin e njerëzve, kafshëve ose bimëve, mirëqenien e kafshëve ose, për sa i përket OMGJ-ve dhe produkteve për mbrojtjen e bimëve, gjithashtu për mjedisin, ngarkes</w:t>
      </w:r>
      <w:r w:rsidR="007E6BDE" w:rsidRPr="00F8389C">
        <w:rPr>
          <w:rFonts w:eastAsia="Arial Unicode MS"/>
          <w:iCs/>
          <w:lang w:val="en-GB"/>
        </w:rPr>
        <w:t>a</w:t>
      </w:r>
      <w:r w:rsidRPr="00F8389C">
        <w:rPr>
          <w:rFonts w:eastAsia="Arial Unicode MS"/>
          <w:iCs/>
          <w:lang w:val="en-GB"/>
        </w:rPr>
        <w:t xml:space="preserve"> izolohet ose karantinohet dhe kafshët që i përkasin </w:t>
      </w:r>
      <w:r w:rsidR="007E6BDE" w:rsidRPr="00F8389C">
        <w:rPr>
          <w:rFonts w:eastAsia="Arial Unicode MS"/>
          <w:iCs/>
          <w:lang w:val="en-GB"/>
        </w:rPr>
        <w:t>ngarkes</w:t>
      </w:r>
      <w:r w:rsidR="000F1ACE" w:rsidRPr="00F8389C">
        <w:rPr>
          <w:rFonts w:eastAsia="Arial Unicode MS"/>
          <w:iCs/>
          <w:lang w:val="en-GB"/>
        </w:rPr>
        <w:t>ë</w:t>
      </w:r>
      <w:r w:rsidR="007E6BDE" w:rsidRPr="00F8389C">
        <w:rPr>
          <w:rFonts w:eastAsia="Arial Unicode MS"/>
          <w:iCs/>
          <w:lang w:val="en-GB"/>
        </w:rPr>
        <w:t>s</w:t>
      </w:r>
      <w:r w:rsidRPr="00F8389C">
        <w:rPr>
          <w:rFonts w:eastAsia="Arial Unicode MS"/>
          <w:iCs/>
          <w:lang w:val="en-GB"/>
        </w:rPr>
        <w:t xml:space="preserve"> </w:t>
      </w:r>
      <w:r w:rsidR="007E6BDE" w:rsidRPr="00F8389C">
        <w:rPr>
          <w:rFonts w:eastAsia="Arial Unicode MS"/>
          <w:iCs/>
          <w:lang w:val="en-GB"/>
        </w:rPr>
        <w:t>do t</w:t>
      </w:r>
      <w:r w:rsidR="000F1ACE" w:rsidRPr="00F8389C">
        <w:rPr>
          <w:rFonts w:eastAsia="Arial Unicode MS"/>
          <w:iCs/>
          <w:lang w:val="en-GB"/>
        </w:rPr>
        <w:t>ë</w:t>
      </w:r>
      <w:r w:rsidR="007E6BDE" w:rsidRPr="00F8389C">
        <w:rPr>
          <w:rFonts w:eastAsia="Arial Unicode MS"/>
          <w:iCs/>
          <w:lang w:val="en-GB"/>
        </w:rPr>
        <w:t xml:space="preserve"> </w:t>
      </w:r>
      <w:r w:rsidRPr="00F8389C">
        <w:rPr>
          <w:rFonts w:eastAsia="Arial Unicode MS"/>
          <w:iCs/>
          <w:lang w:val="en-GB"/>
        </w:rPr>
        <w:t>mbahe</w:t>
      </w:r>
      <w:r w:rsidR="007E6BDE" w:rsidRPr="00F8389C">
        <w:rPr>
          <w:rFonts w:eastAsia="Arial Unicode MS"/>
          <w:iCs/>
          <w:lang w:val="en-GB"/>
        </w:rPr>
        <w:t>n</w:t>
      </w:r>
      <w:r w:rsidRPr="00F8389C">
        <w:rPr>
          <w:rFonts w:eastAsia="Arial Unicode MS"/>
          <w:iCs/>
          <w:lang w:val="en-GB"/>
        </w:rPr>
        <w:t xml:space="preserve">, </w:t>
      </w:r>
      <w:r w:rsidR="007E6BDE" w:rsidRPr="00F8389C">
        <w:rPr>
          <w:rFonts w:eastAsia="Arial Unicode MS"/>
          <w:iCs/>
          <w:lang w:val="en-GB"/>
        </w:rPr>
        <w:t>p</w:t>
      </w:r>
      <w:r w:rsidR="000F1ACE" w:rsidRPr="00F8389C">
        <w:rPr>
          <w:rFonts w:eastAsia="Arial Unicode MS"/>
          <w:iCs/>
          <w:lang w:val="en-GB"/>
        </w:rPr>
        <w:t>ë</w:t>
      </w:r>
      <w:r w:rsidR="007E6BDE" w:rsidRPr="00F8389C">
        <w:rPr>
          <w:rFonts w:eastAsia="Arial Unicode MS"/>
          <w:iCs/>
          <w:lang w:val="en-GB"/>
        </w:rPr>
        <w:t>r</w:t>
      </w:r>
      <w:r w:rsidRPr="00F8389C">
        <w:rPr>
          <w:rFonts w:eastAsia="Arial Unicode MS"/>
          <w:iCs/>
          <w:lang w:val="en-GB"/>
        </w:rPr>
        <w:t>kujdese</w:t>
      </w:r>
      <w:r w:rsidR="007E6BDE" w:rsidRPr="00F8389C">
        <w:rPr>
          <w:rFonts w:eastAsia="Arial Unicode MS"/>
          <w:iCs/>
          <w:lang w:val="en-GB"/>
        </w:rPr>
        <w:t>n</w:t>
      </w:r>
      <w:r w:rsidRPr="00F8389C">
        <w:rPr>
          <w:rFonts w:eastAsia="Arial Unicode MS"/>
          <w:iCs/>
          <w:lang w:val="en-GB"/>
        </w:rPr>
        <w:t xml:space="preserve"> ose trajtohet në kushte të përshtatshme në pritje të ndonjë vendimi të mëtejshëm.</w:t>
      </w:r>
    </w:p>
    <w:p w14:paraId="027E1865" w14:textId="1590E7A6" w:rsidR="00580913" w:rsidRPr="00F8389C" w:rsidRDefault="007E6BDE" w:rsidP="001605E9">
      <w:pPr>
        <w:pStyle w:val="title-article-norm"/>
        <w:spacing w:line="276" w:lineRule="auto"/>
        <w:jc w:val="both"/>
        <w:rPr>
          <w:rFonts w:eastAsia="Arial Unicode MS"/>
          <w:iCs/>
          <w:lang w:val="en-GB"/>
        </w:rPr>
      </w:pPr>
      <w:r w:rsidRPr="00F8389C">
        <w:rPr>
          <w:rFonts w:eastAsia="Arial Unicode MS"/>
          <w:iCs/>
          <w:lang w:val="en-GB"/>
        </w:rPr>
        <w:t>Inspektori i IPKPKK</w:t>
      </w:r>
      <w:r w:rsidR="00580913" w:rsidRPr="00F8389C">
        <w:rPr>
          <w:rFonts w:eastAsia="Arial Unicode MS"/>
          <w:iCs/>
          <w:lang w:val="en-GB"/>
        </w:rPr>
        <w:t xml:space="preserve"> në pik</w:t>
      </w:r>
      <w:r w:rsidR="000F1ACE" w:rsidRPr="00F8389C">
        <w:rPr>
          <w:rFonts w:eastAsia="Arial Unicode MS"/>
          <w:iCs/>
          <w:lang w:val="en-GB"/>
        </w:rPr>
        <w:t>ë</w:t>
      </w:r>
      <w:r w:rsidRPr="00F8389C">
        <w:rPr>
          <w:rFonts w:eastAsia="Arial Unicode MS"/>
          <w:iCs/>
          <w:lang w:val="en-GB"/>
        </w:rPr>
        <w:t>n</w:t>
      </w:r>
      <w:r w:rsidR="00580913" w:rsidRPr="00F8389C">
        <w:rPr>
          <w:rFonts w:eastAsia="Arial Unicode MS"/>
          <w:iCs/>
          <w:lang w:val="en-GB"/>
        </w:rPr>
        <w:t xml:space="preserve"> e kontrollit kufitar e mbajnë ngarkesën në fjalë nën ndalim zyrtar dhe, menj</w:t>
      </w:r>
      <w:r w:rsidR="00E43658" w:rsidRPr="00F8389C">
        <w:rPr>
          <w:rFonts w:eastAsia="Arial Unicode MS"/>
          <w:iCs/>
          <w:lang w:val="en-GB"/>
        </w:rPr>
        <w:t>ë</w:t>
      </w:r>
      <w:r w:rsidR="00580913" w:rsidRPr="00F8389C">
        <w:rPr>
          <w:rFonts w:eastAsia="Arial Unicode MS"/>
          <w:iCs/>
          <w:lang w:val="en-GB"/>
        </w:rPr>
        <w:t>here urdhërojnë operatorin përgjegjës për atë ngarkesë që:</w:t>
      </w:r>
    </w:p>
    <w:p w14:paraId="5718FDC7" w14:textId="4D277982" w:rsidR="00580913" w:rsidRPr="00F8389C" w:rsidRDefault="007E6BDE" w:rsidP="000C353A">
      <w:pPr>
        <w:pStyle w:val="title-article-norm"/>
        <w:numPr>
          <w:ilvl w:val="0"/>
          <w:numId w:val="33"/>
        </w:numPr>
        <w:spacing w:after="160" w:afterAutospacing="0" w:line="276" w:lineRule="auto"/>
        <w:ind w:left="360" w:firstLine="0"/>
        <w:jc w:val="both"/>
        <w:rPr>
          <w:rFonts w:eastAsia="Arial Unicode MS"/>
          <w:iCs/>
          <w:lang w:val="en-GB"/>
        </w:rPr>
      </w:pPr>
      <w:r w:rsidRPr="00F8389C">
        <w:rPr>
          <w:rFonts w:eastAsia="Arial Unicode MS"/>
          <w:iCs/>
          <w:lang w:val="en-GB"/>
        </w:rPr>
        <w:t>t</w:t>
      </w:r>
      <w:r w:rsidR="000F1ACE" w:rsidRPr="00F8389C">
        <w:rPr>
          <w:rFonts w:eastAsia="Arial Unicode MS"/>
          <w:iCs/>
          <w:lang w:val="en-GB"/>
        </w:rPr>
        <w:t>ë</w:t>
      </w:r>
      <w:r w:rsidRPr="00F8389C">
        <w:rPr>
          <w:rFonts w:eastAsia="Arial Unicode MS"/>
          <w:iCs/>
          <w:lang w:val="en-GB"/>
        </w:rPr>
        <w:t xml:space="preserve"> </w:t>
      </w:r>
      <w:r w:rsidR="00580913" w:rsidRPr="00F8389C">
        <w:rPr>
          <w:rFonts w:eastAsia="Arial Unicode MS"/>
          <w:iCs/>
          <w:lang w:val="en-GB"/>
        </w:rPr>
        <w:t xml:space="preserve">asgjësojë ngarkesën në përputhje me rregullat e parashikuara në nenin 2 pika 2 të këtij ligji, duke marrë të gjitha masat e nevojshme për të mbrojtur shëndetin e njerëzve, kafshëve ose bimëve, mirëqenien e kafshëve ose mjedisin, si dhe për kafshët e gjalla, duke përfshirë veçanërisht rregullat për ti </w:t>
      </w:r>
      <w:r w:rsidRPr="00F8389C">
        <w:rPr>
          <w:rFonts w:eastAsia="Arial Unicode MS"/>
          <w:iCs/>
          <w:lang w:val="en-GB"/>
        </w:rPr>
        <w:t xml:space="preserve">ruajtur </w:t>
      </w:r>
      <w:r w:rsidR="00580913" w:rsidRPr="00F8389C">
        <w:rPr>
          <w:rFonts w:eastAsia="Arial Unicode MS"/>
          <w:iCs/>
          <w:lang w:val="en-GB"/>
        </w:rPr>
        <w:t>kafshët nga çdo dhimbje, shqetësim ose vuajtje q</w:t>
      </w:r>
      <w:r w:rsidR="00E43658" w:rsidRPr="00F8389C">
        <w:rPr>
          <w:rFonts w:eastAsia="Arial Unicode MS"/>
          <w:iCs/>
          <w:lang w:val="en-GB"/>
        </w:rPr>
        <w:t>ë</w:t>
      </w:r>
      <w:r w:rsidR="00580913" w:rsidRPr="00F8389C">
        <w:rPr>
          <w:rFonts w:eastAsia="Arial Unicode MS"/>
          <w:iCs/>
          <w:lang w:val="en-GB"/>
        </w:rPr>
        <w:t xml:space="preserve"> </w:t>
      </w:r>
      <w:r w:rsidR="00E43658" w:rsidRPr="00F8389C">
        <w:rPr>
          <w:rFonts w:eastAsia="Arial Unicode MS"/>
          <w:iCs/>
          <w:lang w:val="en-GB"/>
        </w:rPr>
        <w:t>ë</w:t>
      </w:r>
      <w:r w:rsidR="00580913" w:rsidRPr="00F8389C">
        <w:rPr>
          <w:rFonts w:eastAsia="Arial Unicode MS"/>
          <w:iCs/>
          <w:lang w:val="en-GB"/>
        </w:rPr>
        <w:t>sht</w:t>
      </w:r>
      <w:r w:rsidR="00E43658" w:rsidRPr="00F8389C">
        <w:rPr>
          <w:rFonts w:eastAsia="Arial Unicode MS"/>
          <w:iCs/>
          <w:lang w:val="en-GB"/>
        </w:rPr>
        <w:t>ë</w:t>
      </w:r>
      <w:r w:rsidR="00580913" w:rsidRPr="00F8389C">
        <w:rPr>
          <w:rFonts w:eastAsia="Arial Unicode MS"/>
          <w:iCs/>
          <w:lang w:val="en-GB"/>
        </w:rPr>
        <w:t xml:space="preserve"> e m</w:t>
      </w:r>
      <w:r w:rsidR="00E43658" w:rsidRPr="00F8389C">
        <w:rPr>
          <w:rFonts w:eastAsia="Arial Unicode MS"/>
          <w:iCs/>
          <w:lang w:val="en-GB"/>
        </w:rPr>
        <w:t>ë</w:t>
      </w:r>
      <w:r w:rsidR="00580913" w:rsidRPr="00F8389C">
        <w:rPr>
          <w:rFonts w:eastAsia="Arial Unicode MS"/>
          <w:iCs/>
          <w:lang w:val="en-GB"/>
        </w:rPr>
        <w:t>njanueshme; ose</w:t>
      </w:r>
    </w:p>
    <w:p w14:paraId="74899D40" w14:textId="0FF438E0" w:rsidR="00580913" w:rsidRPr="00F8389C" w:rsidRDefault="000C353A" w:rsidP="00A13FC3">
      <w:pPr>
        <w:pStyle w:val="title-article-norm"/>
        <w:numPr>
          <w:ilvl w:val="0"/>
          <w:numId w:val="33"/>
        </w:numPr>
        <w:spacing w:after="160" w:afterAutospacing="0" w:line="276" w:lineRule="auto"/>
        <w:rPr>
          <w:rFonts w:eastAsia="Arial Unicode MS"/>
          <w:iCs/>
          <w:lang w:val="en-GB"/>
        </w:rPr>
      </w:pPr>
      <w:r w:rsidRPr="00F8389C">
        <w:rPr>
          <w:rFonts w:eastAsia="Arial Unicode MS"/>
          <w:iCs/>
          <w:lang w:val="en-GB"/>
        </w:rPr>
        <w:t xml:space="preserve">ngarkesa t'i nënshtrohet një trajtimi të veçantë, në përputhje me nenin </w:t>
      </w:r>
      <w:r w:rsidR="00072B11" w:rsidRPr="00F8389C">
        <w:rPr>
          <w:rFonts w:eastAsia="Arial Unicode MS"/>
          <w:iCs/>
          <w:lang w:val="en-GB"/>
        </w:rPr>
        <w:t>69</w:t>
      </w:r>
      <w:r w:rsidRPr="00F8389C">
        <w:rPr>
          <w:rFonts w:eastAsia="Arial Unicode MS"/>
          <w:iCs/>
          <w:lang w:val="en-GB"/>
        </w:rPr>
        <w:t xml:space="preserve"> pikat 1 dhe 2 të këtij ligji.</w:t>
      </w:r>
    </w:p>
    <w:p w14:paraId="3969AA1C" w14:textId="7E6D61BD" w:rsidR="000C353A" w:rsidRPr="00F8389C" w:rsidRDefault="000C353A" w:rsidP="000C353A">
      <w:pPr>
        <w:pStyle w:val="title-article-norm"/>
        <w:spacing w:line="276" w:lineRule="auto"/>
        <w:jc w:val="both"/>
        <w:rPr>
          <w:rFonts w:eastAsia="Arial Unicode MS"/>
          <w:iCs/>
          <w:lang w:val="en-GB"/>
        </w:rPr>
      </w:pPr>
      <w:r w:rsidRPr="00F8389C">
        <w:rPr>
          <w:rFonts w:eastAsia="Arial Unicode MS"/>
          <w:iCs/>
          <w:lang w:val="en-GB"/>
        </w:rPr>
        <w:t>Masat e përmendura në këtë nen zbatohen me shpenzimet e operatorit përgjegjës për ngarkesën.</w:t>
      </w:r>
    </w:p>
    <w:p w14:paraId="1A1D370C" w14:textId="77777777" w:rsidR="00580913" w:rsidRPr="00F8389C" w:rsidRDefault="00580913" w:rsidP="00426238">
      <w:pPr>
        <w:pStyle w:val="title-article-norm"/>
        <w:spacing w:before="0" w:beforeAutospacing="0" w:after="0" w:afterAutospacing="0" w:line="276" w:lineRule="auto"/>
        <w:jc w:val="center"/>
        <w:rPr>
          <w:rFonts w:eastAsia="Arial Unicode MS"/>
          <w:iCs/>
          <w:lang w:val="en-GB"/>
        </w:rPr>
      </w:pPr>
    </w:p>
    <w:p w14:paraId="6630EB01" w14:textId="303CB628" w:rsidR="00A13FC3" w:rsidRPr="00F8389C" w:rsidRDefault="000C353A" w:rsidP="00426238">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Neni</w:t>
      </w:r>
      <w:r w:rsidR="00A13FC3" w:rsidRPr="00F8389C">
        <w:rPr>
          <w:rFonts w:eastAsia="Arial Unicode MS"/>
          <w:i/>
          <w:iCs/>
          <w:lang w:val="en-GB"/>
        </w:rPr>
        <w:t> </w:t>
      </w:r>
      <w:r w:rsidR="006141AB" w:rsidRPr="00F8389C">
        <w:rPr>
          <w:rFonts w:eastAsia="Arial Unicode MS"/>
          <w:i/>
          <w:iCs/>
          <w:lang w:val="en-GB"/>
        </w:rPr>
        <w:t>66</w:t>
      </w:r>
    </w:p>
    <w:p w14:paraId="3FE09298" w14:textId="7FEBF6D1" w:rsidR="000C353A" w:rsidRPr="00F8389C" w:rsidRDefault="000C353A" w:rsidP="000C353A">
      <w:pPr>
        <w:pStyle w:val="title-article-norm"/>
        <w:spacing w:before="0" w:beforeAutospacing="0" w:after="0" w:afterAutospacing="0" w:line="276" w:lineRule="auto"/>
        <w:jc w:val="center"/>
        <w:rPr>
          <w:rFonts w:eastAsia="Arial Unicode MS"/>
          <w:b/>
          <w:bCs/>
          <w:i/>
          <w:lang w:val="en-GB"/>
        </w:rPr>
      </w:pPr>
      <w:r w:rsidRPr="00F8389C">
        <w:rPr>
          <w:rFonts w:eastAsia="Arial Unicode MS"/>
          <w:b/>
          <w:bCs/>
          <w:i/>
          <w:lang w:val="en-GB"/>
        </w:rPr>
        <w:t xml:space="preserve">Ndjekja e vendimeve të marra në lidhje me rastet e </w:t>
      </w:r>
      <w:r w:rsidR="007E6BDE" w:rsidRPr="00F8389C">
        <w:rPr>
          <w:rFonts w:eastAsia="Arial Unicode MS"/>
          <w:b/>
          <w:bCs/>
          <w:i/>
          <w:lang w:val="en-GB"/>
        </w:rPr>
        <w:t>mosp</w:t>
      </w:r>
      <w:r w:rsidR="000F1ACE" w:rsidRPr="00F8389C">
        <w:rPr>
          <w:rFonts w:eastAsia="Arial Unicode MS"/>
          <w:b/>
          <w:bCs/>
          <w:i/>
          <w:lang w:val="en-GB"/>
        </w:rPr>
        <w:t>ë</w:t>
      </w:r>
      <w:r w:rsidR="007E6BDE" w:rsidRPr="00F8389C">
        <w:rPr>
          <w:rFonts w:eastAsia="Arial Unicode MS"/>
          <w:b/>
          <w:bCs/>
          <w:i/>
          <w:lang w:val="en-GB"/>
        </w:rPr>
        <w:t>rpuethshm</w:t>
      </w:r>
      <w:r w:rsidR="000F1ACE" w:rsidRPr="00F8389C">
        <w:rPr>
          <w:rFonts w:eastAsia="Arial Unicode MS"/>
          <w:b/>
          <w:bCs/>
          <w:i/>
          <w:lang w:val="en-GB"/>
        </w:rPr>
        <w:t>ë</w:t>
      </w:r>
      <w:r w:rsidR="007E6BDE" w:rsidRPr="00F8389C">
        <w:rPr>
          <w:rFonts w:eastAsia="Arial Unicode MS"/>
          <w:b/>
          <w:bCs/>
          <w:i/>
          <w:lang w:val="en-GB"/>
        </w:rPr>
        <w:t>ris</w:t>
      </w:r>
      <w:r w:rsidR="000F1ACE" w:rsidRPr="00F8389C">
        <w:rPr>
          <w:rFonts w:eastAsia="Arial Unicode MS"/>
          <w:b/>
          <w:bCs/>
          <w:i/>
          <w:lang w:val="en-GB"/>
        </w:rPr>
        <w:t>ë</w:t>
      </w:r>
      <w:r w:rsidR="007E6BDE" w:rsidRPr="00F8389C">
        <w:rPr>
          <w:rFonts w:eastAsia="Arial Unicode MS"/>
          <w:b/>
          <w:bCs/>
          <w:i/>
          <w:lang w:val="en-GB"/>
        </w:rPr>
        <w:t xml:space="preserve"> s</w:t>
      </w:r>
      <w:r w:rsidR="00E43658" w:rsidRPr="00F8389C">
        <w:rPr>
          <w:rFonts w:eastAsia="Arial Unicode MS"/>
          <w:b/>
          <w:bCs/>
          <w:i/>
          <w:lang w:val="en-GB"/>
        </w:rPr>
        <w:t>ë</w:t>
      </w:r>
      <w:r w:rsidRPr="00F8389C">
        <w:rPr>
          <w:rFonts w:eastAsia="Arial Unicode MS"/>
          <w:b/>
          <w:bCs/>
          <w:i/>
          <w:lang w:val="en-GB"/>
        </w:rPr>
        <w:t xml:space="preserve"> ngarkesave </w:t>
      </w:r>
      <w:proofErr w:type="gramStart"/>
      <w:r w:rsidRPr="00F8389C">
        <w:rPr>
          <w:rFonts w:eastAsia="Arial Unicode MS"/>
          <w:b/>
          <w:bCs/>
          <w:i/>
          <w:lang w:val="en-GB"/>
        </w:rPr>
        <w:t>q</w:t>
      </w:r>
      <w:r w:rsidR="00E43658" w:rsidRPr="00F8389C">
        <w:rPr>
          <w:rFonts w:eastAsia="Arial Unicode MS"/>
          <w:b/>
          <w:bCs/>
          <w:i/>
          <w:lang w:val="en-GB"/>
        </w:rPr>
        <w:t>ë</w:t>
      </w:r>
      <w:r w:rsidRPr="00F8389C">
        <w:rPr>
          <w:rFonts w:eastAsia="Arial Unicode MS"/>
          <w:b/>
          <w:bCs/>
          <w:i/>
          <w:lang w:val="en-GB"/>
        </w:rPr>
        <w:t xml:space="preserve">  hyjn</w:t>
      </w:r>
      <w:r w:rsidR="00E43658" w:rsidRPr="00F8389C">
        <w:rPr>
          <w:rFonts w:eastAsia="Arial Unicode MS"/>
          <w:b/>
          <w:bCs/>
          <w:i/>
          <w:lang w:val="en-GB"/>
        </w:rPr>
        <w:t>ë</w:t>
      </w:r>
      <w:proofErr w:type="gramEnd"/>
      <w:r w:rsidRPr="00F8389C">
        <w:rPr>
          <w:rFonts w:eastAsia="Arial Unicode MS"/>
          <w:b/>
          <w:bCs/>
          <w:i/>
          <w:lang w:val="en-GB"/>
        </w:rPr>
        <w:t xml:space="preserve"> në Republikën e Shqipërisë nga vende të tjera</w:t>
      </w:r>
    </w:p>
    <w:p w14:paraId="50666D34" w14:textId="04783B56" w:rsidR="000C353A" w:rsidRPr="00F8389C" w:rsidRDefault="000C353A" w:rsidP="00426238">
      <w:pPr>
        <w:pStyle w:val="title-article-norm"/>
        <w:spacing w:before="0" w:beforeAutospacing="0" w:after="0" w:afterAutospacing="0" w:line="276" w:lineRule="auto"/>
        <w:jc w:val="center"/>
        <w:rPr>
          <w:rFonts w:eastAsia="Arial Unicode MS"/>
          <w:b/>
          <w:bCs/>
          <w:iCs/>
          <w:lang w:val="en-GB"/>
        </w:rPr>
      </w:pPr>
    </w:p>
    <w:p w14:paraId="31547C9B" w14:textId="72E4F647" w:rsidR="000C353A" w:rsidRPr="00F8389C" w:rsidRDefault="000C353A" w:rsidP="00A13FC3">
      <w:pPr>
        <w:pStyle w:val="title-article-norm"/>
        <w:spacing w:line="276" w:lineRule="auto"/>
        <w:jc w:val="both"/>
        <w:rPr>
          <w:rFonts w:eastAsia="Arial Unicode MS"/>
          <w:iCs/>
          <w:lang w:val="en-GB"/>
        </w:rPr>
      </w:pPr>
      <w:r w:rsidRPr="00F8389C">
        <w:rPr>
          <w:rFonts w:eastAsia="Arial Unicode MS"/>
          <w:iCs/>
          <w:lang w:val="en-GB"/>
        </w:rPr>
        <w:t xml:space="preserve">1. </w:t>
      </w:r>
      <w:r w:rsidR="007E6BDE" w:rsidRPr="00F8389C">
        <w:rPr>
          <w:rFonts w:eastAsia="Arial Unicode MS"/>
          <w:iCs/>
          <w:lang w:val="en-GB"/>
        </w:rPr>
        <w:t>Inspektori i IPKPKK</w:t>
      </w:r>
      <w:r w:rsidRPr="00F8389C">
        <w:rPr>
          <w:rFonts w:eastAsia="Arial Unicode MS"/>
          <w:iCs/>
          <w:lang w:val="en-GB"/>
        </w:rPr>
        <w:t xml:space="preserve"> në pikat e kontrollit kufitar</w:t>
      </w:r>
      <w:r w:rsidR="00DC0362" w:rsidRPr="00F8389C">
        <w:rPr>
          <w:rFonts w:eastAsia="Arial Unicode MS"/>
          <w:iCs/>
          <w:lang w:val="en-GB"/>
        </w:rPr>
        <w:t xml:space="preserve"> </w:t>
      </w:r>
      <w:r w:rsidRPr="00F8389C">
        <w:rPr>
          <w:rFonts w:eastAsia="Arial Unicode MS"/>
          <w:iCs/>
          <w:lang w:val="en-GB"/>
        </w:rPr>
        <w:t xml:space="preserve">shpall të pavlefshme certifikatat zyrtare dhe sipas rastit dokumentet e tjera përkatëse që shoqërojnë ngarkesat të cilat i janë nënshtruar masave sipas nenit </w:t>
      </w:r>
      <w:r w:rsidR="00072B11" w:rsidRPr="00F8389C">
        <w:rPr>
          <w:rFonts w:eastAsia="Arial Unicode MS"/>
          <w:iCs/>
          <w:lang w:val="en-GB"/>
        </w:rPr>
        <w:t>64</w:t>
      </w:r>
      <w:r w:rsidRPr="00F8389C">
        <w:rPr>
          <w:rFonts w:eastAsia="Arial Unicode MS"/>
          <w:iCs/>
          <w:lang w:val="en-GB"/>
        </w:rPr>
        <w:t xml:space="preserve"> pikat 3 dhe 6 dhe nenit</w:t>
      </w:r>
      <w:r w:rsidR="00072B11" w:rsidRPr="00F8389C">
        <w:rPr>
          <w:rFonts w:eastAsia="Arial Unicode MS"/>
          <w:iCs/>
          <w:lang w:val="en-GB"/>
        </w:rPr>
        <w:t xml:space="preserve"> 65</w:t>
      </w:r>
      <w:r w:rsidRPr="00F8389C">
        <w:rPr>
          <w:rFonts w:eastAsia="Arial Unicode MS"/>
          <w:iCs/>
          <w:lang w:val="en-GB"/>
        </w:rPr>
        <w:t xml:space="preserve"> të këtij ligji.</w:t>
      </w:r>
    </w:p>
    <w:p w14:paraId="3F624036" w14:textId="3C4D7D2E" w:rsidR="000C353A" w:rsidRPr="00F8389C" w:rsidRDefault="00A13FC3" w:rsidP="00A13FC3">
      <w:pPr>
        <w:pStyle w:val="title-article-norm"/>
        <w:spacing w:line="276" w:lineRule="auto"/>
        <w:jc w:val="both"/>
        <w:rPr>
          <w:rFonts w:eastAsia="Arial Unicode MS"/>
          <w:iCs/>
          <w:lang w:val="en-GB"/>
        </w:rPr>
      </w:pPr>
      <w:r w:rsidRPr="00F8389C">
        <w:rPr>
          <w:rFonts w:eastAsia="Arial Unicode MS"/>
          <w:iCs/>
          <w:lang w:val="en-GB"/>
        </w:rPr>
        <w:t>2.  </w:t>
      </w:r>
      <w:r w:rsidR="00DC0362" w:rsidRPr="00F8389C">
        <w:rPr>
          <w:rFonts w:eastAsia="Arial Unicode MS"/>
          <w:iCs/>
          <w:lang w:val="en-GB"/>
        </w:rPr>
        <w:t xml:space="preserve">Inspektori i IPKPKK </w:t>
      </w:r>
      <w:r w:rsidR="000C353A" w:rsidRPr="00F8389C">
        <w:rPr>
          <w:rFonts w:eastAsia="Arial Unicode MS"/>
          <w:iCs/>
          <w:lang w:val="en-GB"/>
        </w:rPr>
        <w:t xml:space="preserve">mbikëqyr zbatimin e masave të urdhëruara në përputhje me nenin </w:t>
      </w:r>
      <w:r w:rsidR="00072B11" w:rsidRPr="00F8389C">
        <w:rPr>
          <w:rFonts w:eastAsia="Arial Unicode MS"/>
          <w:iCs/>
          <w:lang w:val="en-GB"/>
        </w:rPr>
        <w:t>64</w:t>
      </w:r>
      <w:r w:rsidR="000C353A" w:rsidRPr="00F8389C">
        <w:rPr>
          <w:rFonts w:eastAsia="Arial Unicode MS"/>
          <w:iCs/>
          <w:lang w:val="en-GB"/>
        </w:rPr>
        <w:t xml:space="preserve"> pika 3 dhe 6 dhe nenin </w:t>
      </w:r>
      <w:r w:rsidR="00072B11" w:rsidRPr="00F8389C">
        <w:rPr>
          <w:rFonts w:eastAsia="Arial Unicode MS"/>
          <w:iCs/>
          <w:lang w:val="en-GB"/>
        </w:rPr>
        <w:t>65</w:t>
      </w:r>
      <w:r w:rsidR="000C353A" w:rsidRPr="00F8389C">
        <w:rPr>
          <w:rFonts w:eastAsia="Arial Unicode MS"/>
          <w:iCs/>
          <w:lang w:val="en-GB"/>
        </w:rPr>
        <w:t xml:space="preserve"> të këtij ligji për të garantuar që ngarkesa të mos shkaktojë efekte të dëmshme për shëndetin e njerëzve, kafshëve ose bimëve, mirëqenien e kafshëve ose mjedisin, gjatë ose në pritje të zbatimit të këtyre masave.</w:t>
      </w:r>
    </w:p>
    <w:p w14:paraId="7D08C79D" w14:textId="4EDD5A17" w:rsidR="00FA70F8" w:rsidRPr="00F8389C" w:rsidRDefault="000C353A" w:rsidP="00426238">
      <w:pPr>
        <w:pStyle w:val="title-article-norm"/>
        <w:spacing w:before="0" w:beforeAutospacing="0" w:after="0" w:afterAutospacing="0" w:line="276" w:lineRule="auto"/>
        <w:jc w:val="center"/>
        <w:rPr>
          <w:rFonts w:eastAsia="Arial Unicode MS"/>
          <w:i/>
          <w:iCs/>
          <w:lang w:val="en-GB"/>
        </w:rPr>
      </w:pPr>
      <w:bookmarkStart w:id="16" w:name="_Hlk202348114"/>
      <w:r w:rsidRPr="00F8389C">
        <w:rPr>
          <w:rFonts w:eastAsia="Arial Unicode MS"/>
          <w:i/>
          <w:iCs/>
          <w:lang w:val="en-GB"/>
        </w:rPr>
        <w:t>Neni</w:t>
      </w:r>
      <w:r w:rsidR="00FA70F8" w:rsidRPr="00F8389C">
        <w:rPr>
          <w:rFonts w:eastAsia="Arial Unicode MS"/>
          <w:i/>
          <w:iCs/>
          <w:lang w:val="en-GB"/>
        </w:rPr>
        <w:t xml:space="preserve"> </w:t>
      </w:r>
      <w:r w:rsidR="006141AB" w:rsidRPr="00F8389C">
        <w:rPr>
          <w:rFonts w:eastAsia="Arial Unicode MS"/>
          <w:i/>
          <w:iCs/>
          <w:lang w:val="en-GB"/>
        </w:rPr>
        <w:t>67</w:t>
      </w:r>
    </w:p>
    <w:p w14:paraId="016E1458" w14:textId="32CB549C" w:rsidR="00FA70F8" w:rsidRPr="00F8389C" w:rsidRDefault="00FA70F8" w:rsidP="00426238">
      <w:pPr>
        <w:pStyle w:val="title-article-norm"/>
        <w:spacing w:before="0" w:beforeAutospacing="0" w:after="0" w:afterAutospacing="0" w:line="276" w:lineRule="auto"/>
        <w:jc w:val="center"/>
        <w:rPr>
          <w:rFonts w:eastAsia="Arial Unicode MS"/>
          <w:b/>
          <w:iCs/>
          <w:lang w:val="en-GB"/>
        </w:rPr>
      </w:pPr>
    </w:p>
    <w:p w14:paraId="478953BE" w14:textId="1D8DA1AC" w:rsidR="000C353A" w:rsidRPr="00F8389C" w:rsidRDefault="000C353A" w:rsidP="00426238">
      <w:pPr>
        <w:pStyle w:val="title-article-norm"/>
        <w:spacing w:before="0" w:beforeAutospacing="0" w:after="0" w:afterAutospacing="0" w:line="276" w:lineRule="auto"/>
        <w:jc w:val="center"/>
        <w:rPr>
          <w:rFonts w:eastAsia="Arial Unicode MS"/>
          <w:b/>
          <w:i/>
          <w:lang w:val="en-GB"/>
        </w:rPr>
      </w:pPr>
      <w:r w:rsidRPr="00F8389C">
        <w:rPr>
          <w:rFonts w:eastAsia="Arial Unicode MS"/>
          <w:b/>
          <w:i/>
          <w:lang w:val="en-GB"/>
        </w:rPr>
        <w:t>Moszbatimi i masave të vendosura nga ana e operator</w:t>
      </w:r>
      <w:r w:rsidR="00E43658" w:rsidRPr="00F8389C">
        <w:rPr>
          <w:rFonts w:eastAsia="Arial Unicode MS"/>
          <w:b/>
          <w:i/>
          <w:lang w:val="en-GB"/>
        </w:rPr>
        <w:t>ë</w:t>
      </w:r>
      <w:r w:rsidRPr="00F8389C">
        <w:rPr>
          <w:rFonts w:eastAsia="Arial Unicode MS"/>
          <w:b/>
          <w:i/>
          <w:lang w:val="en-GB"/>
        </w:rPr>
        <w:t>ve</w:t>
      </w:r>
    </w:p>
    <w:bookmarkEnd w:id="16"/>
    <w:p w14:paraId="4ACA1081" w14:textId="6C6B7B20" w:rsidR="000C353A" w:rsidRPr="00F8389C" w:rsidRDefault="00FA70F8" w:rsidP="00FA70F8">
      <w:pPr>
        <w:pStyle w:val="title-article-norm"/>
        <w:spacing w:line="276" w:lineRule="auto"/>
        <w:jc w:val="both"/>
        <w:rPr>
          <w:rFonts w:eastAsia="Arial Unicode MS"/>
          <w:iCs/>
          <w:lang w:val="en-GB"/>
        </w:rPr>
      </w:pPr>
      <w:r w:rsidRPr="00F8389C">
        <w:rPr>
          <w:rFonts w:eastAsia="Arial Unicode MS"/>
          <w:iCs/>
          <w:lang w:val="en-GB"/>
        </w:rPr>
        <w:t xml:space="preserve">1.   </w:t>
      </w:r>
      <w:r w:rsidR="000C353A" w:rsidRPr="00F8389C">
        <w:rPr>
          <w:rFonts w:eastAsia="Arial Unicode MS"/>
          <w:iCs/>
          <w:lang w:val="en-GB"/>
        </w:rPr>
        <w:t>Operatori përgjegjës për ngarkesën zbato</w:t>
      </w:r>
      <w:r w:rsidR="00A45BDE" w:rsidRPr="00F8389C">
        <w:rPr>
          <w:rFonts w:eastAsia="Arial Unicode MS"/>
          <w:iCs/>
          <w:lang w:val="en-GB"/>
        </w:rPr>
        <w:t>n</w:t>
      </w:r>
      <w:r w:rsidR="000C353A" w:rsidRPr="00F8389C">
        <w:rPr>
          <w:rFonts w:eastAsia="Arial Unicode MS"/>
          <w:iCs/>
          <w:lang w:val="en-GB"/>
        </w:rPr>
        <w:t xml:space="preserve"> menj</w:t>
      </w:r>
      <w:r w:rsidR="00E43658" w:rsidRPr="00F8389C">
        <w:rPr>
          <w:rFonts w:eastAsia="Arial Unicode MS"/>
          <w:iCs/>
          <w:lang w:val="en-GB"/>
        </w:rPr>
        <w:t>ë</w:t>
      </w:r>
      <w:r w:rsidR="000C353A" w:rsidRPr="00F8389C">
        <w:rPr>
          <w:rFonts w:eastAsia="Arial Unicode MS"/>
          <w:iCs/>
          <w:lang w:val="en-GB"/>
        </w:rPr>
        <w:t>her</w:t>
      </w:r>
      <w:r w:rsidR="00E43658" w:rsidRPr="00F8389C">
        <w:rPr>
          <w:rFonts w:eastAsia="Arial Unicode MS"/>
          <w:iCs/>
          <w:lang w:val="en-GB"/>
        </w:rPr>
        <w:t>ë</w:t>
      </w:r>
      <w:r w:rsidR="000C353A" w:rsidRPr="00F8389C">
        <w:rPr>
          <w:rFonts w:eastAsia="Arial Unicode MS"/>
          <w:iCs/>
          <w:lang w:val="en-GB"/>
        </w:rPr>
        <w:t xml:space="preserve"> të gjitha masat e vendosura nga </w:t>
      </w:r>
      <w:r w:rsidR="009E08EE" w:rsidRPr="00F8389C">
        <w:rPr>
          <w:rFonts w:eastAsia="Arial Unicode MS"/>
          <w:iCs/>
          <w:lang w:val="en-GB"/>
        </w:rPr>
        <w:t>inspektori IPKPKK</w:t>
      </w:r>
      <w:r w:rsidR="000C353A" w:rsidRPr="00F8389C">
        <w:rPr>
          <w:rFonts w:eastAsia="Arial Unicode MS"/>
          <w:iCs/>
          <w:lang w:val="en-GB"/>
        </w:rPr>
        <w:t xml:space="preserve"> në përputhje me nenin </w:t>
      </w:r>
      <w:r w:rsidR="00072B11" w:rsidRPr="00F8389C">
        <w:rPr>
          <w:rFonts w:eastAsia="Arial Unicode MS"/>
          <w:iCs/>
          <w:lang w:val="en-GB"/>
        </w:rPr>
        <w:t>64</w:t>
      </w:r>
      <w:r w:rsidR="000C353A" w:rsidRPr="00F8389C">
        <w:rPr>
          <w:rFonts w:eastAsia="Arial Unicode MS"/>
          <w:iCs/>
          <w:lang w:val="en-GB"/>
        </w:rPr>
        <w:t xml:space="preserve"> pikat 3 dhe 6 dhe nenin </w:t>
      </w:r>
      <w:r w:rsidR="00072B11" w:rsidRPr="00F8389C">
        <w:rPr>
          <w:rFonts w:eastAsia="Arial Unicode MS"/>
          <w:iCs/>
          <w:lang w:val="en-GB"/>
        </w:rPr>
        <w:t>65</w:t>
      </w:r>
      <w:r w:rsidR="000C353A" w:rsidRPr="00F8389C">
        <w:rPr>
          <w:rFonts w:eastAsia="Arial Unicode MS"/>
          <w:iCs/>
          <w:lang w:val="en-GB"/>
        </w:rPr>
        <w:t xml:space="preserve"> të këtij ligji dhe </w:t>
      </w:r>
      <w:r w:rsidR="00BC3FF6" w:rsidRPr="00F8389C">
        <w:rPr>
          <w:rFonts w:eastAsia="Arial Unicode MS"/>
          <w:iCs/>
          <w:lang w:val="en-GB"/>
        </w:rPr>
        <w:t xml:space="preserve">maksimumi </w:t>
      </w:r>
      <w:r w:rsidR="000C353A" w:rsidRPr="00F8389C">
        <w:rPr>
          <w:rFonts w:eastAsia="Arial Unicode MS"/>
          <w:iCs/>
          <w:lang w:val="en-GB"/>
        </w:rPr>
        <w:t xml:space="preserve">brenda 60 ditëve nga dita </w:t>
      </w:r>
      <w:r w:rsidR="00BC3FF6" w:rsidRPr="00F8389C">
        <w:rPr>
          <w:rFonts w:eastAsia="Arial Unicode MS"/>
          <w:iCs/>
          <w:lang w:val="en-GB"/>
        </w:rPr>
        <w:t>kur</w:t>
      </w:r>
      <w:r w:rsidR="000C353A" w:rsidRPr="00F8389C">
        <w:rPr>
          <w:rFonts w:eastAsia="Arial Unicode MS"/>
          <w:iCs/>
          <w:lang w:val="en-GB"/>
        </w:rPr>
        <w:t xml:space="preserve"> </w:t>
      </w:r>
      <w:r w:rsidR="009E08EE" w:rsidRPr="00F8389C">
        <w:rPr>
          <w:rFonts w:eastAsia="Arial Unicode MS"/>
          <w:iCs/>
          <w:lang w:val="en-GB"/>
        </w:rPr>
        <w:t xml:space="preserve">inspektori IPKPKK </w:t>
      </w:r>
      <w:r w:rsidR="00BC3FF6" w:rsidRPr="00F8389C">
        <w:rPr>
          <w:rFonts w:eastAsia="Arial Unicode MS"/>
          <w:iCs/>
          <w:lang w:val="en-GB"/>
        </w:rPr>
        <w:t xml:space="preserve">ka njoftuar </w:t>
      </w:r>
      <w:r w:rsidR="000C353A" w:rsidRPr="00F8389C">
        <w:rPr>
          <w:rFonts w:eastAsia="Arial Unicode MS"/>
          <w:iCs/>
          <w:lang w:val="en-GB"/>
        </w:rPr>
        <w:t xml:space="preserve">operatorin përkatës për vendimin e </w:t>
      </w:r>
      <w:r w:rsidR="00BC3FF6" w:rsidRPr="00F8389C">
        <w:rPr>
          <w:rFonts w:eastAsia="Arial Unicode MS"/>
          <w:iCs/>
          <w:lang w:val="en-GB"/>
        </w:rPr>
        <w:t>tij</w:t>
      </w:r>
      <w:r w:rsidR="000C353A" w:rsidRPr="00F8389C">
        <w:rPr>
          <w:rFonts w:eastAsia="Arial Unicode MS"/>
          <w:iCs/>
          <w:lang w:val="en-GB"/>
        </w:rPr>
        <w:t xml:space="preserve"> në përputhje me nenin </w:t>
      </w:r>
      <w:r w:rsidR="00072B11" w:rsidRPr="00F8389C">
        <w:rPr>
          <w:rFonts w:eastAsia="Arial Unicode MS"/>
          <w:iCs/>
          <w:lang w:val="en-GB"/>
        </w:rPr>
        <w:t>64</w:t>
      </w:r>
      <w:r w:rsidR="000C353A" w:rsidRPr="00F8389C">
        <w:rPr>
          <w:rFonts w:eastAsia="Arial Unicode MS"/>
          <w:iCs/>
          <w:lang w:val="en-GB"/>
        </w:rPr>
        <w:t xml:space="preserve"> pika 5 të këtij ligji. </w:t>
      </w:r>
      <w:r w:rsidR="00DC0362" w:rsidRPr="00F8389C">
        <w:rPr>
          <w:rFonts w:eastAsia="Arial Unicode MS"/>
          <w:iCs/>
          <w:lang w:val="en-GB"/>
        </w:rPr>
        <w:t>I</w:t>
      </w:r>
      <w:r w:rsidR="009E08EE" w:rsidRPr="00F8389C">
        <w:rPr>
          <w:rFonts w:eastAsia="Arial Unicode MS"/>
          <w:iCs/>
          <w:lang w:val="en-GB"/>
        </w:rPr>
        <w:t xml:space="preserve">nspektori IPKPKK </w:t>
      </w:r>
      <w:r w:rsidR="000C353A" w:rsidRPr="00F8389C">
        <w:rPr>
          <w:rFonts w:eastAsia="Arial Unicode MS"/>
          <w:iCs/>
          <w:lang w:val="en-GB"/>
        </w:rPr>
        <w:t>mund të përcaktojë një periudhë më të shkurtër se periudha prej 60 ditësh.</w:t>
      </w:r>
    </w:p>
    <w:p w14:paraId="0CA167A4" w14:textId="706C89F2" w:rsidR="00BC3FF6" w:rsidRPr="00F8389C" w:rsidRDefault="00FA70F8" w:rsidP="00BC3FF6">
      <w:pPr>
        <w:pStyle w:val="title-article-norm"/>
        <w:spacing w:line="276" w:lineRule="auto"/>
        <w:jc w:val="both"/>
        <w:rPr>
          <w:rFonts w:eastAsia="Arial Unicode MS"/>
          <w:iCs/>
          <w:lang w:val="en-GB"/>
        </w:rPr>
      </w:pPr>
      <w:r w:rsidRPr="00F8389C">
        <w:rPr>
          <w:rFonts w:eastAsia="Arial Unicode MS"/>
          <w:iCs/>
          <w:lang w:val="en-GB"/>
        </w:rPr>
        <w:t xml:space="preserve">2.   </w:t>
      </w:r>
      <w:r w:rsidR="00BC3FF6" w:rsidRPr="00F8389C">
        <w:rPr>
          <w:rFonts w:eastAsia="Arial Unicode MS"/>
          <w:iCs/>
          <w:lang w:val="en-GB"/>
        </w:rPr>
        <w:t>Nëse, pas p</w:t>
      </w:r>
      <w:r w:rsidR="00E43658" w:rsidRPr="00F8389C">
        <w:rPr>
          <w:rFonts w:eastAsia="Arial Unicode MS"/>
          <w:iCs/>
          <w:lang w:val="en-GB"/>
        </w:rPr>
        <w:t>ë</w:t>
      </w:r>
      <w:r w:rsidR="00BC3FF6" w:rsidRPr="00F8389C">
        <w:rPr>
          <w:rFonts w:eastAsia="Arial Unicode MS"/>
          <w:iCs/>
          <w:lang w:val="en-GB"/>
        </w:rPr>
        <w:t xml:space="preserve">rfundimit të periudhës së përmendur në pikën 1 të këtij neni, nuk është ndërmarrë asnjë veprim nga ana e operatorit, </w:t>
      </w:r>
      <w:r w:rsidR="009E08EE" w:rsidRPr="00F8389C">
        <w:rPr>
          <w:rFonts w:eastAsia="Arial Unicode MS"/>
          <w:iCs/>
          <w:lang w:val="en-GB"/>
        </w:rPr>
        <w:t>inspektori IPKPKK</w:t>
      </w:r>
      <w:r w:rsidR="00DC0362" w:rsidRPr="00F8389C">
        <w:rPr>
          <w:rFonts w:eastAsia="Arial Unicode MS"/>
          <w:iCs/>
          <w:lang w:val="en-GB"/>
        </w:rPr>
        <w:t xml:space="preserve"> </w:t>
      </w:r>
      <w:r w:rsidR="00BC3FF6" w:rsidRPr="00F8389C">
        <w:rPr>
          <w:rFonts w:eastAsia="Arial Unicode MS"/>
          <w:iCs/>
          <w:lang w:val="en-GB"/>
        </w:rPr>
        <w:t>urdhëron:</w:t>
      </w:r>
    </w:p>
    <w:p w14:paraId="2711B953" w14:textId="59A856CE" w:rsidR="00BC3FF6" w:rsidRPr="00F8389C" w:rsidRDefault="00BC3FF6" w:rsidP="00BC3FF6">
      <w:pPr>
        <w:pStyle w:val="title-article-norm"/>
        <w:spacing w:line="276" w:lineRule="auto"/>
        <w:jc w:val="both"/>
        <w:rPr>
          <w:rFonts w:eastAsia="Arial Unicode MS"/>
          <w:iCs/>
          <w:lang w:val="en-GB"/>
        </w:rPr>
      </w:pPr>
      <w:r w:rsidRPr="00F8389C">
        <w:rPr>
          <w:rFonts w:eastAsia="Arial Unicode MS"/>
          <w:iCs/>
          <w:lang w:val="en-GB"/>
        </w:rPr>
        <w:t xml:space="preserve">(a) që ngarkesa të asgjesohet ose t'i nënshtrohet ndonjë mase tjetër të </w:t>
      </w:r>
      <w:proofErr w:type="gramStart"/>
      <w:r w:rsidRPr="00F8389C">
        <w:rPr>
          <w:rFonts w:eastAsia="Arial Unicode MS"/>
          <w:iCs/>
          <w:lang w:val="en-GB"/>
        </w:rPr>
        <w:t>përshtatshme;</w:t>
      </w:r>
      <w:proofErr w:type="gramEnd"/>
    </w:p>
    <w:p w14:paraId="601967E0" w14:textId="725F6AA4" w:rsidR="00BC3FF6" w:rsidRPr="00F8389C" w:rsidRDefault="00BC3FF6" w:rsidP="00BC3FF6">
      <w:pPr>
        <w:pStyle w:val="title-article-norm"/>
        <w:spacing w:line="276" w:lineRule="auto"/>
        <w:jc w:val="both"/>
        <w:rPr>
          <w:rFonts w:eastAsia="Arial Unicode MS"/>
          <w:iCs/>
          <w:lang w:val="en-GB"/>
        </w:rPr>
      </w:pPr>
      <w:r w:rsidRPr="00F8389C">
        <w:rPr>
          <w:rFonts w:eastAsia="Arial Unicode MS"/>
          <w:iCs/>
          <w:lang w:val="en-GB"/>
        </w:rPr>
        <w:t xml:space="preserve">(b) në rastet e parashikuara në nenin </w:t>
      </w:r>
      <w:r w:rsidR="00072B11" w:rsidRPr="00F8389C">
        <w:rPr>
          <w:rFonts w:eastAsia="Arial Unicode MS"/>
          <w:iCs/>
          <w:lang w:val="en-GB"/>
        </w:rPr>
        <w:t>65</w:t>
      </w:r>
      <w:r w:rsidRPr="00F8389C">
        <w:rPr>
          <w:rFonts w:eastAsia="Arial Unicode MS"/>
          <w:iCs/>
          <w:lang w:val="en-GB"/>
        </w:rPr>
        <w:t xml:space="preserve"> të këtij ligji, që ngarkesa të asgjësohet në objekte të përshtatshme të vendosura sa më afër pikës së kontrollit kufitar, duke marrë të gjitha masat e nevojshme për të mbrojtur shëndetin e njerëzve, kafshëve ose bimëve, mirëqenien e kafshëve ose mjedisin.</w:t>
      </w:r>
    </w:p>
    <w:p w14:paraId="62BB6873" w14:textId="5D4008E3" w:rsidR="00BC3FF6" w:rsidRPr="00F8389C" w:rsidRDefault="00FA70F8" w:rsidP="00FA70F8">
      <w:pPr>
        <w:pStyle w:val="title-article-norm"/>
        <w:spacing w:line="276" w:lineRule="auto"/>
        <w:jc w:val="both"/>
        <w:rPr>
          <w:rFonts w:eastAsia="Arial Unicode MS"/>
          <w:iCs/>
          <w:lang w:val="en-GB"/>
        </w:rPr>
      </w:pPr>
      <w:r w:rsidRPr="00F8389C">
        <w:rPr>
          <w:rFonts w:eastAsia="Arial Unicode MS"/>
          <w:iCs/>
          <w:lang w:val="en-GB"/>
        </w:rPr>
        <w:t xml:space="preserve">3.   </w:t>
      </w:r>
      <w:r w:rsidR="00431A02" w:rsidRPr="00F8389C">
        <w:rPr>
          <w:rFonts w:eastAsia="Arial Unicode MS"/>
          <w:iCs/>
          <w:lang w:val="en-GB"/>
        </w:rPr>
        <w:t>I</w:t>
      </w:r>
      <w:r w:rsidR="009E08EE" w:rsidRPr="00F8389C">
        <w:rPr>
          <w:rFonts w:eastAsia="Arial Unicode MS"/>
          <w:iCs/>
          <w:lang w:val="en-GB"/>
        </w:rPr>
        <w:t xml:space="preserve">nspektori IPKPKK </w:t>
      </w:r>
      <w:r w:rsidR="00BC3FF6" w:rsidRPr="00F8389C">
        <w:rPr>
          <w:rFonts w:eastAsia="Arial Unicode MS"/>
          <w:iCs/>
          <w:lang w:val="en-GB"/>
        </w:rPr>
        <w:t>mund të zgjasë periudhën e përmendur në pikat 1 dhe 2 të këtij neni për kohën e nevojshme për marrjen e rezultateve të ekspertizës së dytë të parashikuar në nenin</w:t>
      </w:r>
      <w:r w:rsidR="00072B11" w:rsidRPr="00F8389C">
        <w:rPr>
          <w:rFonts w:eastAsia="Arial Unicode MS"/>
          <w:iCs/>
          <w:lang w:val="en-GB"/>
        </w:rPr>
        <w:t xml:space="preserve"> 33</w:t>
      </w:r>
      <w:r w:rsidR="00BC3FF6" w:rsidRPr="00F8389C">
        <w:rPr>
          <w:rFonts w:eastAsia="Arial Unicode MS"/>
          <w:iCs/>
          <w:lang w:val="en-GB"/>
        </w:rPr>
        <w:t xml:space="preserve"> të këtij ligji, me kusht që kjo të mos ketë efekte të dëmshme për njerëzit, kafshët. dhe shëndetin e bimëve, mirëqenien e kafshëve ose, për sa i përket OMGJ-ve dhe produkteve për mbrojtjen e bimëve, gjithashtu mjedisit.</w:t>
      </w:r>
    </w:p>
    <w:p w14:paraId="1D34D525" w14:textId="3BC951D8" w:rsidR="00FA70F8" w:rsidRPr="00F8389C" w:rsidRDefault="00FA70F8" w:rsidP="00FA70F8">
      <w:pPr>
        <w:pStyle w:val="title-article-norm"/>
        <w:spacing w:line="276" w:lineRule="auto"/>
        <w:jc w:val="both"/>
        <w:rPr>
          <w:rFonts w:eastAsia="Arial Unicode MS"/>
          <w:iCs/>
          <w:lang w:val="en-GB"/>
        </w:rPr>
      </w:pPr>
      <w:r w:rsidRPr="00F8389C">
        <w:rPr>
          <w:rFonts w:eastAsia="Arial Unicode MS"/>
          <w:iCs/>
          <w:lang w:val="en-GB"/>
        </w:rPr>
        <w:t xml:space="preserve">4.   </w:t>
      </w:r>
      <w:r w:rsidR="00BC3FF6" w:rsidRPr="00F8389C">
        <w:rPr>
          <w:rFonts w:eastAsia="Arial Unicode MS"/>
          <w:iCs/>
          <w:lang w:val="en-GB"/>
        </w:rPr>
        <w:t>Masat e përmendura në këtë nen zbatohen me shpenzimet e operatorit përgjegjës për ngarkesën.</w:t>
      </w:r>
    </w:p>
    <w:p w14:paraId="30ED53B5" w14:textId="4F01E7E3" w:rsidR="00FA70F8" w:rsidRPr="00F8389C" w:rsidRDefault="00AD0B90" w:rsidP="00426238">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 xml:space="preserve">Neni </w:t>
      </w:r>
      <w:r w:rsidR="006141AB" w:rsidRPr="00F8389C">
        <w:rPr>
          <w:rFonts w:eastAsia="Arial Unicode MS"/>
          <w:i/>
          <w:iCs/>
          <w:lang w:val="en-GB"/>
        </w:rPr>
        <w:t>68</w:t>
      </w:r>
    </w:p>
    <w:p w14:paraId="444E62ED" w14:textId="7CA1DFB4" w:rsidR="00AD0B90" w:rsidRPr="00F8389C" w:rsidRDefault="00AD0B90" w:rsidP="00426238">
      <w:pPr>
        <w:pStyle w:val="title-article-norm"/>
        <w:spacing w:before="0" w:beforeAutospacing="0" w:after="0" w:afterAutospacing="0" w:line="276" w:lineRule="auto"/>
        <w:jc w:val="center"/>
        <w:rPr>
          <w:rFonts w:eastAsia="Arial Unicode MS"/>
          <w:b/>
          <w:i/>
          <w:lang w:val="en-GB"/>
        </w:rPr>
      </w:pPr>
      <w:r w:rsidRPr="00F8389C">
        <w:rPr>
          <w:rFonts w:eastAsia="Arial Unicode MS"/>
          <w:b/>
          <w:i/>
          <w:lang w:val="en-GB"/>
        </w:rPr>
        <w:t xml:space="preserve">Zbatimi i unifikuar i neneve </w:t>
      </w:r>
      <w:r w:rsidR="00072B11" w:rsidRPr="00F8389C">
        <w:rPr>
          <w:rFonts w:eastAsia="Arial Unicode MS"/>
          <w:b/>
          <w:i/>
          <w:lang w:val="en-GB"/>
        </w:rPr>
        <w:t>64, 65 dhe 66</w:t>
      </w:r>
      <w:r w:rsidRPr="00F8389C">
        <w:rPr>
          <w:rFonts w:eastAsia="Arial Unicode MS"/>
          <w:b/>
          <w:i/>
          <w:lang w:val="en-GB"/>
        </w:rPr>
        <w:t xml:space="preserve"> </w:t>
      </w:r>
    </w:p>
    <w:p w14:paraId="6ADF549C" w14:textId="209E1FBC" w:rsidR="00AD0B90" w:rsidRPr="00F8389C" w:rsidRDefault="00A45BDE" w:rsidP="00A13FC3">
      <w:pPr>
        <w:pStyle w:val="title-article-norm"/>
        <w:spacing w:line="276" w:lineRule="auto"/>
        <w:jc w:val="both"/>
        <w:rPr>
          <w:rFonts w:eastAsia="Arial Unicode MS"/>
          <w:iCs/>
          <w:lang w:val="en-GB"/>
        </w:rPr>
      </w:pPr>
      <w:r w:rsidRPr="00F8389C">
        <w:rPr>
          <w:rFonts w:eastAsia="Arial Unicode MS"/>
          <w:iCs/>
          <w:lang w:val="en-GB"/>
        </w:rPr>
        <w:t>Ministri me udh</w:t>
      </w:r>
      <w:r w:rsidR="000F1ACE" w:rsidRPr="00F8389C">
        <w:rPr>
          <w:rFonts w:eastAsia="Arial Unicode MS"/>
          <w:iCs/>
          <w:lang w:val="en-GB"/>
        </w:rPr>
        <w:t>ë</w:t>
      </w:r>
      <w:r w:rsidRPr="00F8389C">
        <w:rPr>
          <w:rFonts w:eastAsia="Arial Unicode MS"/>
          <w:iCs/>
          <w:lang w:val="en-GB"/>
        </w:rPr>
        <w:t>zime miraton</w:t>
      </w:r>
      <w:r w:rsidR="00AD0B90" w:rsidRPr="00F8389C">
        <w:rPr>
          <w:rFonts w:eastAsia="Arial Unicode MS"/>
          <w:iCs/>
          <w:lang w:val="en-GB"/>
        </w:rPr>
        <w:t xml:space="preserve"> rregulla për të garantuar </w:t>
      </w:r>
      <w:r w:rsidRPr="00F8389C">
        <w:rPr>
          <w:rFonts w:eastAsia="Arial Unicode MS"/>
          <w:iCs/>
          <w:lang w:val="en-GB"/>
        </w:rPr>
        <w:t>zbatim t</w:t>
      </w:r>
      <w:r w:rsidR="000F1ACE" w:rsidRPr="00F8389C">
        <w:rPr>
          <w:rFonts w:eastAsia="Arial Unicode MS"/>
          <w:iCs/>
          <w:lang w:val="en-GB"/>
        </w:rPr>
        <w:t>ë</w:t>
      </w:r>
      <w:r w:rsidRPr="00F8389C">
        <w:rPr>
          <w:rFonts w:eastAsia="Arial Unicode MS"/>
          <w:iCs/>
          <w:lang w:val="en-GB"/>
        </w:rPr>
        <w:t xml:space="preserve"> unifikuar </w:t>
      </w:r>
      <w:r w:rsidR="00AD0B90" w:rsidRPr="00F8389C">
        <w:rPr>
          <w:rFonts w:eastAsia="Arial Unicode MS"/>
          <w:iCs/>
          <w:lang w:val="en-GB"/>
        </w:rPr>
        <w:t xml:space="preserve">në të gjitha pikat e kontrollit kufitar të përmendura në nenin </w:t>
      </w:r>
      <w:r w:rsidR="00072B11" w:rsidRPr="00F8389C">
        <w:rPr>
          <w:rFonts w:eastAsia="Arial Unicode MS"/>
          <w:iCs/>
          <w:lang w:val="en-GB"/>
        </w:rPr>
        <w:t>57</w:t>
      </w:r>
      <w:r w:rsidR="00AD0B90" w:rsidRPr="00F8389C">
        <w:rPr>
          <w:rFonts w:eastAsia="Arial Unicode MS"/>
          <w:iCs/>
          <w:lang w:val="en-GB"/>
        </w:rPr>
        <w:t xml:space="preserve"> pika 1 të këtij ligji dhe pikat e kontrollit të </w:t>
      </w:r>
      <w:r w:rsidR="00AD0B90" w:rsidRPr="00F8389C">
        <w:rPr>
          <w:rFonts w:eastAsia="Arial Unicode MS"/>
          <w:iCs/>
          <w:lang w:val="en-GB"/>
        </w:rPr>
        <w:lastRenderedPageBreak/>
        <w:t xml:space="preserve">përmendura në nenin </w:t>
      </w:r>
      <w:r w:rsidR="00072B11" w:rsidRPr="00F8389C">
        <w:rPr>
          <w:rFonts w:eastAsia="Arial Unicode MS"/>
          <w:iCs/>
          <w:lang w:val="en-GB"/>
        </w:rPr>
        <w:t>51</w:t>
      </w:r>
      <w:r w:rsidR="00AD0B90" w:rsidRPr="00F8389C">
        <w:rPr>
          <w:rFonts w:eastAsia="Arial Unicode MS"/>
          <w:iCs/>
          <w:lang w:val="en-GB"/>
        </w:rPr>
        <w:t xml:space="preserve">, pika 1, shkronja a) e këtij ligji, vendimet dhe masat e marra dhe urdhrat e lëshuara nga autoritetet kompetente në përputhje me nenet </w:t>
      </w:r>
      <w:r w:rsidR="00072B11" w:rsidRPr="00F8389C">
        <w:rPr>
          <w:rFonts w:eastAsia="Arial Unicode MS"/>
          <w:bCs/>
          <w:iCs/>
          <w:lang w:val="en-GB"/>
        </w:rPr>
        <w:t>64, 65 dhe 66</w:t>
      </w:r>
      <w:r w:rsidR="00AD0B90" w:rsidRPr="00F8389C">
        <w:rPr>
          <w:rFonts w:eastAsia="Arial Unicode MS"/>
          <w:iCs/>
          <w:lang w:val="en-GB"/>
        </w:rPr>
        <w:t xml:space="preserve"> të këtij ligji, të cilat duhet të ndiqen nga </w:t>
      </w:r>
      <w:r w:rsidR="00DC0362" w:rsidRPr="00F8389C">
        <w:rPr>
          <w:rFonts w:eastAsia="Arial Unicode MS"/>
          <w:iCs/>
          <w:lang w:val="en-GB"/>
        </w:rPr>
        <w:t>inspektori i IPKPKK</w:t>
      </w:r>
      <w:r w:rsidR="00AD0B90" w:rsidRPr="00F8389C">
        <w:rPr>
          <w:rFonts w:eastAsia="Arial Unicode MS"/>
          <w:iCs/>
          <w:lang w:val="en-GB"/>
        </w:rPr>
        <w:t xml:space="preserve"> kur reagojnë ndaj situatave të zakonshme ose të përsëritura të shkeljeve ose rr</w:t>
      </w:r>
      <w:r w:rsidR="00DF77E3" w:rsidRPr="00F8389C">
        <w:rPr>
          <w:rFonts w:eastAsia="Arial Unicode MS"/>
          <w:iCs/>
          <w:lang w:val="en-GB"/>
        </w:rPr>
        <w:t>iskut</w:t>
      </w:r>
      <w:r w:rsidR="00AD0B90" w:rsidRPr="00F8389C">
        <w:rPr>
          <w:rFonts w:eastAsia="Arial Unicode MS"/>
          <w:iCs/>
          <w:lang w:val="en-GB"/>
        </w:rPr>
        <w:t>.</w:t>
      </w:r>
    </w:p>
    <w:p w14:paraId="6D68CE72" w14:textId="0F40FCAC" w:rsidR="00FA70F8" w:rsidRPr="00F8389C" w:rsidRDefault="00DF77E3" w:rsidP="00426238">
      <w:pPr>
        <w:spacing w:after="0" w:line="276" w:lineRule="auto"/>
        <w:jc w:val="center"/>
        <w:rPr>
          <w:rFonts w:ascii="Times New Roman" w:eastAsia="Arial Unicode MS" w:hAnsi="Times New Roman" w:cs="Times New Roman"/>
          <w:i/>
          <w:iCs/>
          <w:sz w:val="24"/>
          <w:szCs w:val="24"/>
          <w:lang w:val="en-GB" w:eastAsia="hr-HR"/>
        </w:rPr>
      </w:pPr>
      <w:r w:rsidRPr="00F8389C">
        <w:rPr>
          <w:rFonts w:ascii="Times New Roman" w:eastAsia="Arial Unicode MS" w:hAnsi="Times New Roman" w:cs="Times New Roman"/>
          <w:i/>
          <w:iCs/>
          <w:sz w:val="24"/>
          <w:szCs w:val="24"/>
          <w:lang w:val="en-GB" w:eastAsia="hr-HR"/>
        </w:rPr>
        <w:t>Neni</w:t>
      </w:r>
      <w:r w:rsidR="007C79EE" w:rsidRPr="00F8389C">
        <w:rPr>
          <w:rFonts w:ascii="Times New Roman" w:eastAsia="Arial Unicode MS" w:hAnsi="Times New Roman" w:cs="Times New Roman"/>
          <w:i/>
          <w:iCs/>
          <w:sz w:val="24"/>
          <w:szCs w:val="24"/>
          <w:lang w:val="en-GB" w:eastAsia="hr-HR"/>
        </w:rPr>
        <w:t> </w:t>
      </w:r>
      <w:r w:rsidR="006141AB" w:rsidRPr="00F8389C">
        <w:rPr>
          <w:rFonts w:ascii="Times New Roman" w:eastAsia="Arial Unicode MS" w:hAnsi="Times New Roman" w:cs="Times New Roman"/>
          <w:i/>
          <w:iCs/>
          <w:sz w:val="24"/>
          <w:szCs w:val="24"/>
          <w:lang w:val="en-GB" w:eastAsia="hr-HR"/>
        </w:rPr>
        <w:t>69</w:t>
      </w:r>
    </w:p>
    <w:p w14:paraId="4E4A86EA" w14:textId="3B8A5ECA" w:rsidR="00FA70F8" w:rsidRPr="00F8389C" w:rsidRDefault="00DF77E3" w:rsidP="00D46419">
      <w:pPr>
        <w:pStyle w:val="title-article-norm"/>
        <w:spacing w:before="0" w:beforeAutospacing="0" w:after="0" w:afterAutospacing="0" w:line="276" w:lineRule="auto"/>
        <w:jc w:val="center"/>
        <w:rPr>
          <w:rFonts w:eastAsia="Arial Unicode MS"/>
          <w:b/>
          <w:bCs/>
          <w:i/>
          <w:lang w:val="en-GB" w:eastAsia="en-US"/>
        </w:rPr>
      </w:pPr>
      <w:r w:rsidRPr="00F8389C">
        <w:rPr>
          <w:rFonts w:eastAsia="Arial Unicode MS"/>
          <w:b/>
          <w:bCs/>
          <w:i/>
          <w:lang w:val="en-GB" w:eastAsia="en-US"/>
        </w:rPr>
        <w:t>Trajtimi i ve</w:t>
      </w:r>
      <w:r w:rsidR="001862AB" w:rsidRPr="00F8389C">
        <w:rPr>
          <w:rFonts w:eastAsia="Arial Unicode MS"/>
          <w:b/>
          <w:bCs/>
          <w:i/>
          <w:lang w:val="en-GB" w:eastAsia="en-US"/>
        </w:rPr>
        <w:t>ç</w:t>
      </w:r>
      <w:r w:rsidRPr="00F8389C">
        <w:rPr>
          <w:rFonts w:eastAsia="Arial Unicode MS"/>
          <w:b/>
          <w:bCs/>
          <w:i/>
          <w:lang w:val="en-GB" w:eastAsia="en-US"/>
        </w:rPr>
        <w:t>ant</w:t>
      </w:r>
      <w:r w:rsidR="00E43658" w:rsidRPr="00F8389C">
        <w:rPr>
          <w:rFonts w:eastAsia="Arial Unicode MS"/>
          <w:b/>
          <w:bCs/>
          <w:i/>
          <w:lang w:val="en-GB" w:eastAsia="en-US"/>
        </w:rPr>
        <w:t>ë</w:t>
      </w:r>
      <w:r w:rsidRPr="00F8389C">
        <w:rPr>
          <w:rFonts w:eastAsia="Arial Unicode MS"/>
          <w:b/>
          <w:bCs/>
          <w:i/>
          <w:lang w:val="en-GB" w:eastAsia="en-US"/>
        </w:rPr>
        <w:t xml:space="preserve"> i ngarkesave</w:t>
      </w:r>
    </w:p>
    <w:p w14:paraId="26219E04" w14:textId="067CBCB5" w:rsidR="00DF77E3" w:rsidRPr="00F8389C" w:rsidRDefault="00DF77E3" w:rsidP="00DF77E3">
      <w:pPr>
        <w:pStyle w:val="title-article-norm"/>
        <w:spacing w:line="276" w:lineRule="auto"/>
        <w:rPr>
          <w:rFonts w:eastAsia="Arial Unicode MS"/>
          <w:iCs/>
          <w:lang w:val="en-GB"/>
        </w:rPr>
      </w:pPr>
      <w:r w:rsidRPr="00F8389C">
        <w:rPr>
          <w:rFonts w:eastAsia="Arial Unicode MS"/>
          <w:iCs/>
          <w:lang w:val="en-GB"/>
        </w:rPr>
        <w:t xml:space="preserve">1. Trajtimi i veçantë i ngarkesave të parashikuar në shkronjën c të nenit </w:t>
      </w:r>
      <w:r w:rsidR="00072B11" w:rsidRPr="00F8389C">
        <w:rPr>
          <w:rFonts w:eastAsia="Arial Unicode MS"/>
          <w:iCs/>
          <w:lang w:val="en-GB"/>
        </w:rPr>
        <w:t>64</w:t>
      </w:r>
      <w:r w:rsidRPr="00F8389C">
        <w:rPr>
          <w:rFonts w:eastAsia="Arial Unicode MS"/>
          <w:iCs/>
          <w:lang w:val="en-GB"/>
        </w:rPr>
        <w:t xml:space="preserve"> pika 3 dhe në shkronjën b të nenit </w:t>
      </w:r>
      <w:r w:rsidR="00072B11" w:rsidRPr="00F8389C">
        <w:rPr>
          <w:rFonts w:eastAsia="Arial Unicode MS"/>
          <w:iCs/>
          <w:lang w:val="en-GB"/>
        </w:rPr>
        <w:t>65</w:t>
      </w:r>
      <w:r w:rsidRPr="00F8389C">
        <w:rPr>
          <w:rFonts w:eastAsia="Arial Unicode MS"/>
          <w:iCs/>
          <w:lang w:val="en-GB"/>
        </w:rPr>
        <w:t xml:space="preserve"> të këtij ligji, sipas </w:t>
      </w:r>
      <w:proofErr w:type="gramStart"/>
      <w:r w:rsidRPr="00F8389C">
        <w:rPr>
          <w:rFonts w:eastAsia="Arial Unicode MS"/>
          <w:iCs/>
          <w:lang w:val="en-GB"/>
        </w:rPr>
        <w:t>rastit,  përfshi</w:t>
      </w:r>
      <w:r w:rsidR="001862AB" w:rsidRPr="00F8389C">
        <w:rPr>
          <w:rFonts w:eastAsia="Arial Unicode MS"/>
          <w:iCs/>
          <w:lang w:val="en-GB"/>
        </w:rPr>
        <w:t>n</w:t>
      </w:r>
      <w:r w:rsidRPr="00F8389C">
        <w:rPr>
          <w:rFonts w:eastAsia="Arial Unicode MS"/>
          <w:iCs/>
          <w:lang w:val="en-GB"/>
        </w:rPr>
        <w:t>ë</w:t>
      </w:r>
      <w:proofErr w:type="gramEnd"/>
      <w:r w:rsidRPr="00F8389C">
        <w:rPr>
          <w:rFonts w:eastAsia="Arial Unicode MS"/>
          <w:iCs/>
          <w:lang w:val="en-GB"/>
        </w:rPr>
        <w:t>:</w:t>
      </w:r>
    </w:p>
    <w:p w14:paraId="72B7D851" w14:textId="7A6011BD" w:rsidR="00DF77E3" w:rsidRPr="00F8389C" w:rsidRDefault="00DF77E3" w:rsidP="00B132A2">
      <w:pPr>
        <w:pStyle w:val="title-article-norm"/>
        <w:spacing w:line="276" w:lineRule="auto"/>
        <w:jc w:val="both"/>
        <w:rPr>
          <w:rFonts w:eastAsia="Arial Unicode MS"/>
          <w:iCs/>
          <w:lang w:val="en-GB"/>
        </w:rPr>
      </w:pPr>
      <w:r w:rsidRPr="00F8389C">
        <w:rPr>
          <w:rFonts w:eastAsia="Arial Unicode MS"/>
          <w:iCs/>
          <w:lang w:val="en-GB"/>
        </w:rPr>
        <w:t>(a) trajtimin ose përpunimin, duke përfshirë dekontaminimin, sipas rastit, por duke përjashtuar hollimin, në mënyrë që ngarkesa të jetë në përputhje me kërkesat e rregullave të parashikuara në nenin 2 pika 2, ose me kërkesat e një shteti tjetër të ri-dërgimit (kthimit); ose</w:t>
      </w:r>
    </w:p>
    <w:p w14:paraId="580E68AD" w14:textId="11F2859A" w:rsidR="00DF77E3" w:rsidRPr="00F8389C" w:rsidRDefault="00DF77E3" w:rsidP="00B132A2">
      <w:pPr>
        <w:pStyle w:val="title-article-norm"/>
        <w:spacing w:line="276" w:lineRule="auto"/>
        <w:jc w:val="both"/>
        <w:rPr>
          <w:rFonts w:eastAsia="Arial Unicode MS"/>
          <w:iCs/>
          <w:lang w:val="en-GB"/>
        </w:rPr>
      </w:pPr>
      <w:r w:rsidRPr="00F8389C">
        <w:rPr>
          <w:rFonts w:eastAsia="Arial Unicode MS"/>
          <w:iCs/>
          <w:lang w:val="en-GB"/>
        </w:rPr>
        <w:t>(b) trajtimi në çdo mënyrë tjetër të përshtatshme për konsum të sigurt të kafshëve ose njerëzve ose për qëllime të ndryshme nga konsumimi i kafshëve ose njerëzve.</w:t>
      </w:r>
    </w:p>
    <w:p w14:paraId="09E54CF8" w14:textId="129765DD" w:rsidR="00DF77E3" w:rsidRPr="00F8389C" w:rsidRDefault="00FA70F8" w:rsidP="00DF77E3">
      <w:pPr>
        <w:pStyle w:val="title-article-norm"/>
        <w:spacing w:line="276" w:lineRule="auto"/>
        <w:rPr>
          <w:rFonts w:eastAsia="Arial Unicode MS"/>
          <w:iCs/>
          <w:lang w:val="en-GB"/>
        </w:rPr>
      </w:pPr>
      <w:r w:rsidRPr="00F8389C">
        <w:rPr>
          <w:rFonts w:eastAsia="Arial Unicode MS"/>
          <w:iCs/>
          <w:lang w:val="en-GB"/>
        </w:rPr>
        <w:t>2.  </w:t>
      </w:r>
      <w:r w:rsidR="00DF77E3" w:rsidRPr="00F8389C">
        <w:rPr>
          <w:rFonts w:eastAsia="Arial Unicode MS"/>
          <w:iCs/>
          <w:lang w:val="en-GB"/>
        </w:rPr>
        <w:t>Trajtimi i veçantë i parashikuar në pikën 1 të këtij neni:</w:t>
      </w:r>
    </w:p>
    <w:p w14:paraId="3CC66BDC" w14:textId="1D7DD0BF" w:rsidR="00DF77E3" w:rsidRPr="00F8389C" w:rsidRDefault="00DF77E3" w:rsidP="00B132A2">
      <w:pPr>
        <w:pStyle w:val="title-article-norm"/>
        <w:spacing w:line="276" w:lineRule="auto"/>
        <w:jc w:val="both"/>
        <w:rPr>
          <w:rFonts w:eastAsia="Arial Unicode MS"/>
          <w:iCs/>
          <w:lang w:val="en-GB"/>
        </w:rPr>
      </w:pPr>
      <w:r w:rsidRPr="00F8389C">
        <w:rPr>
          <w:rFonts w:eastAsia="Arial Unicode MS"/>
          <w:iCs/>
          <w:lang w:val="en-GB"/>
        </w:rPr>
        <w:t>(a) kryhet në mënyrë efektive dhe garanto</w:t>
      </w:r>
      <w:r w:rsidR="001862AB" w:rsidRPr="00F8389C">
        <w:rPr>
          <w:rFonts w:eastAsia="Arial Unicode MS"/>
          <w:iCs/>
          <w:lang w:val="en-GB"/>
        </w:rPr>
        <w:t>n</w:t>
      </w:r>
      <w:r w:rsidRPr="00F8389C">
        <w:rPr>
          <w:rFonts w:eastAsia="Arial Unicode MS"/>
          <w:iCs/>
          <w:lang w:val="en-GB"/>
        </w:rPr>
        <w:t xml:space="preserve"> eliminimin e çdo rreziku për shëndetin e njerëzve, kafshëve ose bimëve, mirëqenien e kafshëve ose, në lidhje me OMGJ-të dhe produktet për mbrojtjen e bimëve, gjithashtu për </w:t>
      </w:r>
      <w:proofErr w:type="gramStart"/>
      <w:r w:rsidRPr="00F8389C">
        <w:rPr>
          <w:rFonts w:eastAsia="Arial Unicode MS"/>
          <w:iCs/>
          <w:lang w:val="en-GB"/>
        </w:rPr>
        <w:t>mjedisin;</w:t>
      </w:r>
      <w:proofErr w:type="gramEnd"/>
    </w:p>
    <w:p w14:paraId="23249F61" w14:textId="5F55BFD0" w:rsidR="00DF77E3" w:rsidRPr="00F8389C" w:rsidRDefault="00DF77E3" w:rsidP="00DF77E3">
      <w:pPr>
        <w:pStyle w:val="title-article-norm"/>
        <w:spacing w:line="276" w:lineRule="auto"/>
        <w:rPr>
          <w:rFonts w:eastAsia="Arial Unicode MS"/>
          <w:iCs/>
          <w:lang w:val="en-GB"/>
        </w:rPr>
      </w:pPr>
      <w:r w:rsidRPr="00F8389C">
        <w:rPr>
          <w:rFonts w:eastAsia="Arial Unicode MS"/>
          <w:iCs/>
          <w:lang w:val="en-GB"/>
        </w:rPr>
        <w:t>(b) dokumentohet dhe kryhet nën kontrollin e</w:t>
      </w:r>
      <w:r w:rsidR="00DC0362" w:rsidRPr="00F8389C">
        <w:rPr>
          <w:rFonts w:eastAsia="Arial Unicode MS"/>
          <w:iCs/>
          <w:lang w:val="en-GB"/>
        </w:rPr>
        <w:t xml:space="preserve"> IPKZ</w:t>
      </w:r>
      <w:r w:rsidRPr="00F8389C">
        <w:rPr>
          <w:rFonts w:eastAsia="Arial Unicode MS"/>
          <w:iCs/>
          <w:lang w:val="en-GB"/>
        </w:rPr>
        <w:t>; dhe</w:t>
      </w:r>
    </w:p>
    <w:p w14:paraId="3609B212" w14:textId="3058791C" w:rsidR="00DF77E3" w:rsidRPr="00F8389C" w:rsidRDefault="00DF77E3" w:rsidP="00DF77E3">
      <w:pPr>
        <w:pStyle w:val="title-article-norm"/>
        <w:spacing w:line="276" w:lineRule="auto"/>
        <w:rPr>
          <w:rFonts w:eastAsia="Arial Unicode MS"/>
          <w:iCs/>
          <w:lang w:val="en-GB"/>
        </w:rPr>
      </w:pPr>
      <w:r w:rsidRPr="00F8389C">
        <w:rPr>
          <w:rFonts w:eastAsia="Arial Unicode MS"/>
          <w:iCs/>
          <w:lang w:val="en-GB"/>
        </w:rPr>
        <w:t>(c) respekto</w:t>
      </w:r>
      <w:r w:rsidR="001862AB" w:rsidRPr="00F8389C">
        <w:rPr>
          <w:rFonts w:eastAsia="Arial Unicode MS"/>
          <w:iCs/>
          <w:lang w:val="en-GB"/>
        </w:rPr>
        <w:t>n</w:t>
      </w:r>
      <w:r w:rsidRPr="00F8389C">
        <w:rPr>
          <w:rFonts w:eastAsia="Arial Unicode MS"/>
          <w:iCs/>
          <w:lang w:val="en-GB"/>
        </w:rPr>
        <w:t xml:space="preserve"> kërkesat e përcaktuara në rregullat e parashikuara në nenin 2 pika 2 të këtij ligji.</w:t>
      </w:r>
    </w:p>
    <w:p w14:paraId="262A9FB2" w14:textId="23D58394" w:rsidR="00FA70F8" w:rsidRPr="00F8389C" w:rsidRDefault="00FA70F8" w:rsidP="00FA70F8">
      <w:pPr>
        <w:pStyle w:val="title-article-norm"/>
        <w:spacing w:line="276" w:lineRule="auto"/>
        <w:rPr>
          <w:rFonts w:eastAsia="Arial Unicode MS"/>
          <w:iCs/>
          <w:lang w:val="en-GB"/>
        </w:rPr>
      </w:pPr>
      <w:r w:rsidRPr="00F8389C">
        <w:rPr>
          <w:rFonts w:eastAsia="Arial Unicode MS"/>
          <w:iCs/>
          <w:lang w:val="en-GB"/>
        </w:rPr>
        <w:t>3.   </w:t>
      </w:r>
      <w:r w:rsidR="001862AB" w:rsidRPr="00F8389C">
        <w:rPr>
          <w:rFonts w:eastAsia="Arial Unicode MS"/>
          <w:iCs/>
          <w:lang w:val="en-GB"/>
        </w:rPr>
        <w:t>Ministri me udh</w:t>
      </w:r>
      <w:r w:rsidR="000F1ACE" w:rsidRPr="00F8389C">
        <w:rPr>
          <w:rFonts w:eastAsia="Arial Unicode MS"/>
          <w:iCs/>
          <w:lang w:val="en-GB"/>
        </w:rPr>
        <w:t>ë</w:t>
      </w:r>
      <w:r w:rsidR="001862AB" w:rsidRPr="00F8389C">
        <w:rPr>
          <w:rFonts w:eastAsia="Arial Unicode MS"/>
          <w:iCs/>
          <w:lang w:val="en-GB"/>
        </w:rPr>
        <w:t>zim miraton</w:t>
      </w:r>
      <w:r w:rsidR="00DF77E3" w:rsidRPr="00F8389C">
        <w:rPr>
          <w:rFonts w:eastAsia="Arial Unicode MS"/>
          <w:iCs/>
          <w:lang w:val="en-GB"/>
        </w:rPr>
        <w:t xml:space="preserve"> kërkesat dhe kushtet në përputhje me të cilat kryhet trajtimi i veçantë i parashikuar në pikën 1 të këtij neni.</w:t>
      </w:r>
    </w:p>
    <w:p w14:paraId="339D8622" w14:textId="4E908102" w:rsidR="00D87EE2" w:rsidRPr="00F8389C" w:rsidRDefault="00DF77E3" w:rsidP="00426238">
      <w:pPr>
        <w:pStyle w:val="title-article-norm"/>
        <w:spacing w:before="0" w:beforeAutospacing="0" w:after="0" w:afterAutospacing="0"/>
        <w:jc w:val="center"/>
        <w:rPr>
          <w:rFonts w:eastAsia="Arial Unicode MS"/>
          <w:i/>
          <w:iCs/>
          <w:lang w:val="en-GB"/>
        </w:rPr>
      </w:pPr>
      <w:r w:rsidRPr="00F8389C">
        <w:rPr>
          <w:rFonts w:eastAsia="Arial Unicode MS"/>
          <w:i/>
          <w:iCs/>
          <w:lang w:val="en-GB"/>
        </w:rPr>
        <w:t xml:space="preserve">Neni </w:t>
      </w:r>
      <w:r w:rsidR="006141AB" w:rsidRPr="00F8389C">
        <w:rPr>
          <w:rFonts w:eastAsia="Arial Unicode MS"/>
          <w:i/>
          <w:iCs/>
          <w:lang w:val="en-GB"/>
        </w:rPr>
        <w:t>70</w:t>
      </w:r>
    </w:p>
    <w:p w14:paraId="5A3638CF" w14:textId="03CCC820" w:rsidR="00DF77E3" w:rsidRPr="00F8389C" w:rsidRDefault="00DF77E3" w:rsidP="00426238">
      <w:pPr>
        <w:pStyle w:val="title-article-norm"/>
        <w:spacing w:before="0" w:beforeAutospacing="0" w:after="0" w:afterAutospacing="0"/>
        <w:jc w:val="center"/>
        <w:rPr>
          <w:rFonts w:eastAsia="Arial Unicode MS"/>
          <w:b/>
          <w:bCs/>
          <w:i/>
          <w:lang w:val="en-GB"/>
        </w:rPr>
      </w:pPr>
      <w:r w:rsidRPr="00F8389C">
        <w:rPr>
          <w:rFonts w:eastAsia="Arial Unicode MS"/>
          <w:b/>
          <w:bCs/>
          <w:i/>
          <w:lang w:val="en-GB"/>
        </w:rPr>
        <w:t>Ri-dërgimi i ngarkesave</w:t>
      </w:r>
    </w:p>
    <w:p w14:paraId="1D82502E" w14:textId="38141C5A" w:rsidR="00DF77E3" w:rsidRPr="00F8389C" w:rsidRDefault="00DF77E3" w:rsidP="00DF77E3">
      <w:pPr>
        <w:pStyle w:val="title-article-norm"/>
        <w:spacing w:line="276" w:lineRule="auto"/>
        <w:rPr>
          <w:rFonts w:eastAsia="Arial Unicode MS"/>
          <w:iCs/>
          <w:lang w:val="en-GB"/>
        </w:rPr>
      </w:pPr>
      <w:r w:rsidRPr="00F8389C">
        <w:rPr>
          <w:rFonts w:eastAsia="Arial Unicode MS"/>
          <w:iCs/>
          <w:lang w:val="en-GB"/>
        </w:rPr>
        <w:t xml:space="preserve">1. </w:t>
      </w:r>
      <w:r w:rsidR="001862AB" w:rsidRPr="00F8389C">
        <w:rPr>
          <w:rFonts w:eastAsia="Arial Unicode MS"/>
          <w:iCs/>
          <w:lang w:val="en-GB"/>
        </w:rPr>
        <w:t>Inspektori i IPKPKK</w:t>
      </w:r>
      <w:r w:rsidRPr="00F8389C">
        <w:rPr>
          <w:rFonts w:eastAsia="Arial Unicode MS"/>
          <w:iCs/>
          <w:lang w:val="en-GB"/>
        </w:rPr>
        <w:t xml:space="preserve"> në pikat e kontrollit kufitar do të lejojë ridërgimin e ngarkesave që i nënshtrohen përmbushjes së kushteve të mëposhtme:</w:t>
      </w:r>
    </w:p>
    <w:p w14:paraId="2B4AB6CD" w14:textId="1CC0C925" w:rsidR="00DF77E3" w:rsidRPr="00F8389C" w:rsidRDefault="00DF77E3" w:rsidP="00DF77E3">
      <w:pPr>
        <w:pStyle w:val="title-article-norm"/>
        <w:spacing w:line="276" w:lineRule="auto"/>
        <w:rPr>
          <w:rFonts w:eastAsia="Arial Unicode MS"/>
          <w:iCs/>
          <w:lang w:val="en-GB"/>
        </w:rPr>
      </w:pPr>
      <w:r w:rsidRPr="00F8389C">
        <w:rPr>
          <w:rFonts w:eastAsia="Arial Unicode MS"/>
          <w:iCs/>
          <w:lang w:val="en-GB"/>
        </w:rPr>
        <w:t>(a) destinacioni është dakord</w:t>
      </w:r>
      <w:r w:rsidR="00E43658" w:rsidRPr="00F8389C">
        <w:rPr>
          <w:rFonts w:eastAsia="Arial Unicode MS"/>
          <w:iCs/>
          <w:lang w:val="en-GB"/>
        </w:rPr>
        <w:t>ë</w:t>
      </w:r>
      <w:r w:rsidRPr="00F8389C">
        <w:rPr>
          <w:rFonts w:eastAsia="Arial Unicode MS"/>
          <w:iCs/>
          <w:lang w:val="en-GB"/>
        </w:rPr>
        <w:t xml:space="preserve">suar me operatorin përgjegjës për </w:t>
      </w:r>
      <w:proofErr w:type="gramStart"/>
      <w:r w:rsidRPr="00F8389C">
        <w:rPr>
          <w:rFonts w:eastAsia="Arial Unicode MS"/>
          <w:iCs/>
          <w:lang w:val="en-GB"/>
        </w:rPr>
        <w:t>ngarkesën;</w:t>
      </w:r>
      <w:proofErr w:type="gramEnd"/>
    </w:p>
    <w:p w14:paraId="6C5391E3" w14:textId="687DC614" w:rsidR="00DF77E3" w:rsidRPr="00F8389C" w:rsidRDefault="00DF77E3" w:rsidP="00B132A2">
      <w:pPr>
        <w:pStyle w:val="title-article-norm"/>
        <w:spacing w:line="276" w:lineRule="auto"/>
        <w:jc w:val="both"/>
        <w:rPr>
          <w:rFonts w:eastAsia="Arial Unicode MS"/>
          <w:iCs/>
          <w:lang w:val="en-GB"/>
        </w:rPr>
      </w:pPr>
      <w:r w:rsidRPr="00F8389C">
        <w:rPr>
          <w:rFonts w:eastAsia="Arial Unicode MS"/>
          <w:iCs/>
          <w:lang w:val="en-GB"/>
        </w:rPr>
        <w:t xml:space="preserve">(b) operatori përgjegjës për ngarkesën ka informuar </w:t>
      </w:r>
      <w:r w:rsidR="00DC0362" w:rsidRPr="00F8389C">
        <w:rPr>
          <w:rFonts w:eastAsia="Arial Unicode MS"/>
          <w:iCs/>
          <w:lang w:val="en-GB"/>
        </w:rPr>
        <w:t xml:space="preserve">inspektorin e </w:t>
      </w:r>
      <w:r w:rsidR="001862AB" w:rsidRPr="00F8389C">
        <w:rPr>
          <w:rFonts w:eastAsia="Arial Unicode MS"/>
          <w:iCs/>
          <w:lang w:val="en-GB"/>
        </w:rPr>
        <w:t>IPKPKK</w:t>
      </w:r>
      <w:r w:rsidRPr="00F8389C">
        <w:rPr>
          <w:rFonts w:eastAsia="Arial Unicode MS"/>
          <w:iCs/>
          <w:lang w:val="en-GB"/>
        </w:rPr>
        <w:t xml:space="preserve"> me shkrim se autoriteti kompetent i vendit të origjinës ose</w:t>
      </w:r>
      <w:r w:rsidR="004B4BDE" w:rsidRPr="00F8389C">
        <w:rPr>
          <w:rFonts w:eastAsia="Arial Unicode MS"/>
          <w:iCs/>
          <w:lang w:val="en-GB"/>
        </w:rPr>
        <w:t>,</w:t>
      </w:r>
      <w:r w:rsidRPr="00F8389C">
        <w:rPr>
          <w:rFonts w:eastAsia="Arial Unicode MS"/>
          <w:iCs/>
          <w:lang w:val="en-GB"/>
        </w:rPr>
        <w:t xml:space="preserve"> nëse është ndryshe</w:t>
      </w:r>
      <w:r w:rsidR="004B4BDE" w:rsidRPr="00F8389C">
        <w:rPr>
          <w:rFonts w:eastAsia="Arial Unicode MS"/>
          <w:iCs/>
          <w:lang w:val="en-GB"/>
        </w:rPr>
        <w:t>,</w:t>
      </w:r>
      <w:r w:rsidRPr="00F8389C">
        <w:rPr>
          <w:rFonts w:eastAsia="Arial Unicode MS"/>
          <w:iCs/>
          <w:lang w:val="en-GB"/>
        </w:rPr>
        <w:t xml:space="preserve"> vendi i destinacionit është informuar për arsyet dhe rrethanat për refuzimin e hyrjes në Shqipëri të ngarkesës së kafshëve ose mallrave në </w:t>
      </w:r>
      <w:proofErr w:type="gramStart"/>
      <w:r w:rsidRPr="00F8389C">
        <w:rPr>
          <w:rFonts w:eastAsia="Arial Unicode MS"/>
          <w:iCs/>
          <w:lang w:val="en-GB"/>
        </w:rPr>
        <w:t>fjalë;</w:t>
      </w:r>
      <w:proofErr w:type="gramEnd"/>
    </w:p>
    <w:p w14:paraId="5D10B33D" w14:textId="2EBB7801" w:rsidR="00DF77E3" w:rsidRPr="00F8389C" w:rsidRDefault="00DF77E3" w:rsidP="00B132A2">
      <w:pPr>
        <w:pStyle w:val="title-article-norm"/>
        <w:spacing w:line="276" w:lineRule="auto"/>
        <w:jc w:val="both"/>
        <w:rPr>
          <w:rFonts w:eastAsia="Arial Unicode MS"/>
          <w:iCs/>
          <w:lang w:val="en-GB"/>
        </w:rPr>
      </w:pPr>
      <w:r w:rsidRPr="00F8389C">
        <w:rPr>
          <w:rFonts w:eastAsia="Arial Unicode MS"/>
          <w:iCs/>
          <w:lang w:val="en-GB"/>
        </w:rPr>
        <w:lastRenderedPageBreak/>
        <w:t xml:space="preserve">(c) kur vendi i destinacionit nuk është vendi i origjinës, operatori ka marrë miratimin e autoritetit kompetent të atij vendi të destinacionit dhe </w:t>
      </w:r>
      <w:r w:rsidR="004B4BDE" w:rsidRPr="00F8389C">
        <w:rPr>
          <w:rFonts w:eastAsia="Arial Unicode MS"/>
          <w:iCs/>
          <w:lang w:val="en-GB"/>
        </w:rPr>
        <w:t>ky</w:t>
      </w:r>
      <w:r w:rsidRPr="00F8389C">
        <w:rPr>
          <w:rFonts w:eastAsia="Arial Unicode MS"/>
          <w:iCs/>
          <w:lang w:val="en-GB"/>
        </w:rPr>
        <w:t xml:space="preserve"> autoritet kompetent ka njoftuar </w:t>
      </w:r>
      <w:r w:rsidR="00DC0362" w:rsidRPr="00F8389C">
        <w:rPr>
          <w:rFonts w:eastAsia="Arial Unicode MS"/>
          <w:iCs/>
          <w:lang w:val="en-GB"/>
        </w:rPr>
        <w:t xml:space="preserve">inspektorin e </w:t>
      </w:r>
      <w:r w:rsidR="001862AB" w:rsidRPr="00F8389C">
        <w:rPr>
          <w:rFonts w:eastAsia="Arial Unicode MS"/>
          <w:iCs/>
          <w:lang w:val="en-GB"/>
        </w:rPr>
        <w:t>IPKPKK</w:t>
      </w:r>
      <w:r w:rsidRPr="00F8389C">
        <w:rPr>
          <w:rFonts w:eastAsia="Arial Unicode MS"/>
          <w:iCs/>
          <w:lang w:val="en-GB"/>
        </w:rPr>
        <w:t xml:space="preserve"> në Shqipëri se </w:t>
      </w:r>
      <w:r w:rsidR="00E43658" w:rsidRPr="00F8389C">
        <w:rPr>
          <w:rFonts w:eastAsia="Arial Unicode MS"/>
          <w:iCs/>
          <w:lang w:val="en-GB"/>
        </w:rPr>
        <w:t>ë</w:t>
      </w:r>
      <w:r w:rsidR="004B4BDE" w:rsidRPr="00F8389C">
        <w:rPr>
          <w:rFonts w:eastAsia="Arial Unicode MS"/>
          <w:iCs/>
          <w:lang w:val="en-GB"/>
        </w:rPr>
        <w:t>sht</w:t>
      </w:r>
      <w:r w:rsidR="00E43658" w:rsidRPr="00F8389C">
        <w:rPr>
          <w:rFonts w:eastAsia="Arial Unicode MS"/>
          <w:iCs/>
          <w:lang w:val="en-GB"/>
        </w:rPr>
        <w:t>ë</w:t>
      </w:r>
      <w:r w:rsidR="004B4BDE" w:rsidRPr="00F8389C">
        <w:rPr>
          <w:rFonts w:eastAsia="Arial Unicode MS"/>
          <w:iCs/>
          <w:lang w:val="en-GB"/>
        </w:rPr>
        <w:t xml:space="preserve"> i</w:t>
      </w:r>
      <w:r w:rsidRPr="00F8389C">
        <w:rPr>
          <w:rFonts w:eastAsia="Arial Unicode MS"/>
          <w:iCs/>
          <w:lang w:val="en-GB"/>
        </w:rPr>
        <w:t xml:space="preserve"> përgatitur të pranojë ngarkesën; dhe</w:t>
      </w:r>
    </w:p>
    <w:p w14:paraId="090C00ED" w14:textId="68F79A73" w:rsidR="00DF77E3" w:rsidRPr="00F8389C" w:rsidRDefault="00DF77E3" w:rsidP="00B132A2">
      <w:pPr>
        <w:pStyle w:val="title-article-norm"/>
        <w:spacing w:line="276" w:lineRule="auto"/>
        <w:jc w:val="both"/>
        <w:rPr>
          <w:rFonts w:eastAsia="Arial Unicode MS"/>
          <w:iCs/>
          <w:lang w:val="en-GB"/>
        </w:rPr>
      </w:pPr>
      <w:r w:rsidRPr="00F8389C">
        <w:rPr>
          <w:rFonts w:eastAsia="Arial Unicode MS"/>
          <w:iCs/>
          <w:lang w:val="en-GB"/>
        </w:rPr>
        <w:t>(</w:t>
      </w:r>
      <w:r w:rsidR="006141AB" w:rsidRPr="00F8389C">
        <w:rPr>
          <w:rFonts w:eastAsia="Arial Unicode MS"/>
          <w:iCs/>
          <w:lang w:val="en-GB"/>
        </w:rPr>
        <w:t>ç</w:t>
      </w:r>
      <w:r w:rsidRPr="00F8389C">
        <w:rPr>
          <w:rFonts w:eastAsia="Arial Unicode MS"/>
          <w:iCs/>
          <w:lang w:val="en-GB"/>
        </w:rPr>
        <w:t xml:space="preserve">) në rastin e dërgesave të kafshëve, ridërgimi është në përputhje me kërkesat </w:t>
      </w:r>
      <w:r w:rsidR="004B4BDE" w:rsidRPr="00F8389C">
        <w:rPr>
          <w:rFonts w:eastAsia="Arial Unicode MS"/>
          <w:iCs/>
          <w:lang w:val="en-GB"/>
        </w:rPr>
        <w:t>p</w:t>
      </w:r>
      <w:r w:rsidR="00E43658" w:rsidRPr="00F8389C">
        <w:rPr>
          <w:rFonts w:eastAsia="Arial Unicode MS"/>
          <w:iCs/>
          <w:lang w:val="en-GB"/>
        </w:rPr>
        <w:t>ë</w:t>
      </w:r>
      <w:r w:rsidR="004B4BDE" w:rsidRPr="00F8389C">
        <w:rPr>
          <w:rFonts w:eastAsia="Arial Unicode MS"/>
          <w:iCs/>
          <w:lang w:val="en-GB"/>
        </w:rPr>
        <w:t>r</w:t>
      </w:r>
      <w:r w:rsidRPr="00F8389C">
        <w:rPr>
          <w:rFonts w:eastAsia="Arial Unicode MS"/>
          <w:iCs/>
          <w:lang w:val="en-GB"/>
        </w:rPr>
        <w:t xml:space="preserve"> mirëqenie</w:t>
      </w:r>
      <w:r w:rsidR="004B4BDE" w:rsidRPr="00F8389C">
        <w:rPr>
          <w:rFonts w:eastAsia="Arial Unicode MS"/>
          <w:iCs/>
          <w:lang w:val="en-GB"/>
        </w:rPr>
        <w:t>n</w:t>
      </w:r>
      <w:r w:rsidRPr="00F8389C">
        <w:rPr>
          <w:rFonts w:eastAsia="Arial Unicode MS"/>
          <w:iCs/>
          <w:lang w:val="en-GB"/>
        </w:rPr>
        <w:t xml:space="preserve"> </w:t>
      </w:r>
      <w:r w:rsidR="004B4BDE" w:rsidRPr="00F8389C">
        <w:rPr>
          <w:rFonts w:eastAsia="Arial Unicode MS"/>
          <w:iCs/>
          <w:lang w:val="en-GB"/>
        </w:rPr>
        <w:t>e</w:t>
      </w:r>
      <w:r w:rsidRPr="00F8389C">
        <w:rPr>
          <w:rFonts w:eastAsia="Arial Unicode MS"/>
          <w:iCs/>
          <w:lang w:val="en-GB"/>
        </w:rPr>
        <w:t xml:space="preserve"> kafshëve.</w:t>
      </w:r>
    </w:p>
    <w:p w14:paraId="14741C8B" w14:textId="52958362" w:rsidR="00383495" w:rsidRPr="00F8389C" w:rsidRDefault="00D87EE2" w:rsidP="00D87EE2">
      <w:pPr>
        <w:pStyle w:val="title-article-norm"/>
        <w:spacing w:line="276" w:lineRule="auto"/>
        <w:jc w:val="both"/>
        <w:rPr>
          <w:rFonts w:eastAsia="Arial Unicode MS"/>
          <w:iCs/>
          <w:lang w:val="en-GB"/>
        </w:rPr>
      </w:pPr>
      <w:r w:rsidRPr="00F8389C">
        <w:rPr>
          <w:rFonts w:eastAsia="Arial Unicode MS"/>
          <w:iCs/>
          <w:lang w:val="en-GB"/>
        </w:rPr>
        <w:t>2.   </w:t>
      </w:r>
      <w:r w:rsidR="00383495" w:rsidRPr="00F8389C">
        <w:rPr>
          <w:rFonts w:eastAsia="Arial Unicode MS"/>
          <w:iCs/>
          <w:lang w:val="en-GB"/>
        </w:rPr>
        <w:t>Kushtet e përcaktuara në shkronjat b dhe c të pikës 1 të këtij neni nuk zbatohen për ngarkesat e kategorive të mallrave të përmendura në neni</w:t>
      </w:r>
      <w:r w:rsidR="00072B11" w:rsidRPr="00F8389C">
        <w:rPr>
          <w:rFonts w:eastAsia="Arial Unicode MS"/>
          <w:iCs/>
          <w:lang w:val="en-GB"/>
        </w:rPr>
        <w:t>n</w:t>
      </w:r>
      <w:r w:rsidR="00383495" w:rsidRPr="00F8389C">
        <w:rPr>
          <w:rFonts w:eastAsia="Arial Unicode MS"/>
          <w:iCs/>
          <w:lang w:val="en-GB"/>
        </w:rPr>
        <w:t xml:space="preserve"> </w:t>
      </w:r>
      <w:r w:rsidR="00072B11" w:rsidRPr="00F8389C">
        <w:rPr>
          <w:rFonts w:eastAsia="Arial Unicode MS"/>
          <w:iCs/>
          <w:lang w:val="en-GB"/>
        </w:rPr>
        <w:t>45</w:t>
      </w:r>
      <w:r w:rsidR="00383495" w:rsidRPr="00F8389C">
        <w:rPr>
          <w:rFonts w:eastAsia="Arial Unicode MS"/>
          <w:iCs/>
          <w:lang w:val="en-GB"/>
        </w:rPr>
        <w:t xml:space="preserve"> pika 1 </w:t>
      </w:r>
      <w:r w:rsidR="00072B11" w:rsidRPr="00F8389C">
        <w:rPr>
          <w:rFonts w:eastAsia="Arial Unicode MS"/>
          <w:iCs/>
          <w:lang w:val="en-GB"/>
        </w:rPr>
        <w:t xml:space="preserve">shkronja c të </w:t>
      </w:r>
      <w:r w:rsidR="00383495" w:rsidRPr="00F8389C">
        <w:rPr>
          <w:rFonts w:eastAsia="Arial Unicode MS"/>
          <w:iCs/>
          <w:lang w:val="en-GB"/>
        </w:rPr>
        <w:t>të këtij ligji.</w:t>
      </w:r>
    </w:p>
    <w:p w14:paraId="0E3047C5" w14:textId="3EECF6F0" w:rsidR="0082542A" w:rsidRPr="00F8389C" w:rsidRDefault="004B4BDE" w:rsidP="0082542A">
      <w:pPr>
        <w:pStyle w:val="title-article-norm"/>
        <w:spacing w:line="276" w:lineRule="auto"/>
        <w:jc w:val="center"/>
        <w:rPr>
          <w:rFonts w:eastAsia="Arial Unicode MS"/>
          <w:i/>
          <w:iCs/>
          <w:lang w:val="en-GB"/>
        </w:rPr>
      </w:pPr>
      <w:r w:rsidRPr="00F8389C">
        <w:rPr>
          <w:rFonts w:eastAsia="Arial Unicode MS"/>
          <w:i/>
          <w:iCs/>
          <w:lang w:val="en-GB"/>
        </w:rPr>
        <w:t xml:space="preserve">Seksioni </w:t>
      </w:r>
      <w:r w:rsidR="0082542A" w:rsidRPr="00F8389C">
        <w:rPr>
          <w:rFonts w:eastAsia="Arial Unicode MS"/>
          <w:i/>
          <w:iCs/>
          <w:lang w:val="en-GB"/>
        </w:rPr>
        <w:t>IV</w:t>
      </w:r>
    </w:p>
    <w:p w14:paraId="1F3E686C" w14:textId="2EF99908" w:rsidR="004B4BDE" w:rsidRPr="00F8389C" w:rsidRDefault="004B4BDE" w:rsidP="0082542A">
      <w:pPr>
        <w:pStyle w:val="title-article-norm"/>
        <w:spacing w:line="276" w:lineRule="auto"/>
        <w:jc w:val="center"/>
        <w:rPr>
          <w:rFonts w:eastAsia="Arial Unicode MS"/>
          <w:b/>
          <w:bCs/>
          <w:i/>
          <w:iCs/>
          <w:lang w:val="en-GB"/>
        </w:rPr>
      </w:pPr>
      <w:r w:rsidRPr="00F8389C">
        <w:rPr>
          <w:rFonts w:eastAsia="Arial Unicode MS"/>
          <w:b/>
          <w:bCs/>
          <w:i/>
          <w:iCs/>
          <w:lang w:val="en-GB"/>
        </w:rPr>
        <w:t>Miratimi i kontrolleve të para-eksportit</w:t>
      </w:r>
    </w:p>
    <w:p w14:paraId="4E8A5C8B" w14:textId="30D0EE9D" w:rsidR="007C79EE" w:rsidRPr="00F8389C" w:rsidRDefault="004B4BDE" w:rsidP="00426238">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Neni</w:t>
      </w:r>
      <w:r w:rsidR="007C79EE" w:rsidRPr="00F8389C">
        <w:rPr>
          <w:rFonts w:eastAsia="Arial Unicode MS"/>
          <w:i/>
          <w:iCs/>
          <w:lang w:val="en-GB"/>
        </w:rPr>
        <w:t> </w:t>
      </w:r>
      <w:r w:rsidR="006141AB" w:rsidRPr="00F8389C">
        <w:rPr>
          <w:rFonts w:eastAsia="Arial Unicode MS"/>
          <w:i/>
          <w:iCs/>
          <w:lang w:val="en-GB"/>
        </w:rPr>
        <w:t>71</w:t>
      </w:r>
    </w:p>
    <w:p w14:paraId="7F531587" w14:textId="58B81E5B" w:rsidR="004B4BDE" w:rsidRPr="00F8389C" w:rsidRDefault="004B4BDE" w:rsidP="00426238">
      <w:pPr>
        <w:pStyle w:val="title-article-norm"/>
        <w:spacing w:before="0" w:beforeAutospacing="0" w:after="0" w:afterAutospacing="0" w:line="276" w:lineRule="auto"/>
        <w:jc w:val="center"/>
        <w:rPr>
          <w:rFonts w:eastAsia="Arial Unicode MS"/>
          <w:b/>
          <w:bCs/>
          <w:iCs/>
          <w:lang w:val="en-GB"/>
        </w:rPr>
      </w:pPr>
      <w:r w:rsidRPr="00F8389C">
        <w:rPr>
          <w:rFonts w:eastAsia="Arial Unicode MS"/>
          <w:b/>
          <w:bCs/>
          <w:iCs/>
          <w:lang w:val="en-GB"/>
        </w:rPr>
        <w:t>Miratimi i kontrolleve të para-eksportit të kryera nga Republika e Shqipëris</w:t>
      </w:r>
      <w:r w:rsidR="00E43658" w:rsidRPr="00F8389C">
        <w:rPr>
          <w:rFonts w:eastAsia="Arial Unicode MS"/>
          <w:b/>
          <w:bCs/>
          <w:iCs/>
          <w:lang w:val="en-GB"/>
        </w:rPr>
        <w:t>ë</w:t>
      </w:r>
    </w:p>
    <w:p w14:paraId="18E7BEA6" w14:textId="12A11F85" w:rsidR="0082542A" w:rsidRPr="00F8389C" w:rsidRDefault="0082542A" w:rsidP="004B4BDE">
      <w:pPr>
        <w:pStyle w:val="title-article-norm"/>
        <w:spacing w:line="276" w:lineRule="auto"/>
        <w:jc w:val="both"/>
        <w:rPr>
          <w:rFonts w:eastAsia="Arial Unicode MS"/>
          <w:iCs/>
          <w:lang w:val="en-GB"/>
        </w:rPr>
      </w:pPr>
      <w:r w:rsidRPr="00F8389C">
        <w:rPr>
          <w:rFonts w:eastAsia="Arial Unicode MS"/>
          <w:iCs/>
          <w:lang w:val="en-GB"/>
        </w:rPr>
        <w:t>1.</w:t>
      </w:r>
      <w:r w:rsidR="004B4BDE" w:rsidRPr="00F8389C">
        <w:rPr>
          <w:rFonts w:eastAsia="Arial Unicode MS"/>
          <w:iCs/>
          <w:lang w:val="en-GB"/>
        </w:rPr>
        <w:t xml:space="preserve">Në rastin e eksportit në </w:t>
      </w:r>
      <w:r w:rsidR="00DC0362" w:rsidRPr="00F8389C">
        <w:rPr>
          <w:rFonts w:eastAsia="Arial Unicode MS"/>
          <w:iCs/>
          <w:lang w:val="en-GB"/>
        </w:rPr>
        <w:t>vendet e Bashkimit Evropian</w:t>
      </w:r>
      <w:r w:rsidR="004B4BDE" w:rsidRPr="00F8389C">
        <w:rPr>
          <w:rFonts w:eastAsia="Arial Unicode MS"/>
          <w:iCs/>
          <w:lang w:val="en-GB"/>
        </w:rPr>
        <w:t xml:space="preserve">, Komisioni </w:t>
      </w:r>
      <w:r w:rsidR="00DC0362" w:rsidRPr="00F8389C">
        <w:rPr>
          <w:rFonts w:eastAsia="Arial Unicode MS"/>
          <w:iCs/>
          <w:lang w:val="en-GB"/>
        </w:rPr>
        <w:t xml:space="preserve">Evropian </w:t>
      </w:r>
      <w:r w:rsidR="004B4BDE" w:rsidRPr="00F8389C">
        <w:rPr>
          <w:rFonts w:eastAsia="Arial Unicode MS"/>
          <w:iCs/>
          <w:lang w:val="en-GB"/>
        </w:rPr>
        <w:t xml:space="preserve">mund të miratojë, me kërkesë të Republikës së Shqipërisë, kontrolle specifike </w:t>
      </w:r>
      <w:r w:rsidR="00225528" w:rsidRPr="00F8389C">
        <w:rPr>
          <w:rFonts w:eastAsia="Arial Unicode MS"/>
          <w:iCs/>
          <w:lang w:val="en-GB"/>
        </w:rPr>
        <w:t>t</w:t>
      </w:r>
      <w:r w:rsidR="000F1ACE" w:rsidRPr="00F8389C">
        <w:rPr>
          <w:rFonts w:eastAsia="Arial Unicode MS"/>
          <w:iCs/>
          <w:lang w:val="en-GB"/>
        </w:rPr>
        <w:t>ë</w:t>
      </w:r>
      <w:r w:rsidR="00225528" w:rsidRPr="00F8389C">
        <w:rPr>
          <w:rFonts w:eastAsia="Arial Unicode MS"/>
          <w:iCs/>
          <w:lang w:val="en-GB"/>
        </w:rPr>
        <w:t xml:space="preserve"> </w:t>
      </w:r>
      <w:r w:rsidR="004B4BDE" w:rsidRPr="00F8389C">
        <w:rPr>
          <w:rFonts w:eastAsia="Arial Unicode MS"/>
          <w:iCs/>
          <w:lang w:val="en-GB"/>
        </w:rPr>
        <w:t>paraeksportit që kryhen në ngarkesat e kafshëve dhe mallrave përpara eksportit në shtetet evropiane, me qëllim verifikimin q</w:t>
      </w:r>
      <w:r w:rsidR="00E43658" w:rsidRPr="00F8389C">
        <w:rPr>
          <w:rFonts w:eastAsia="Arial Unicode MS"/>
          <w:iCs/>
          <w:lang w:val="en-GB"/>
        </w:rPr>
        <w:t>ë</w:t>
      </w:r>
      <w:r w:rsidR="004B4BDE" w:rsidRPr="00F8389C">
        <w:rPr>
          <w:rFonts w:eastAsia="Arial Unicode MS"/>
          <w:iCs/>
          <w:lang w:val="en-GB"/>
        </w:rPr>
        <w:t xml:space="preserve"> dërgesat e eksportuara p</w:t>
      </w:r>
      <w:r w:rsidR="00E43658" w:rsidRPr="00F8389C">
        <w:rPr>
          <w:rFonts w:eastAsia="Arial Unicode MS"/>
          <w:iCs/>
          <w:lang w:val="en-GB"/>
        </w:rPr>
        <w:t>ë</w:t>
      </w:r>
      <w:r w:rsidR="004B4BDE" w:rsidRPr="00F8389C">
        <w:rPr>
          <w:rFonts w:eastAsia="Arial Unicode MS"/>
          <w:iCs/>
          <w:lang w:val="en-GB"/>
        </w:rPr>
        <w:t>rmbushin kërkesat e rregullave të parashikuara në nenin 2 pika 2 të këtij ligji. Një miratim i tillë zbatohet vetëm për ngarkesat me origjinë nga Shqipëria dhe mund të jepet për një ose më shumë kategori kafshësh ose mallrash.</w:t>
      </w:r>
    </w:p>
    <w:p w14:paraId="1051C8DA" w14:textId="4B702846" w:rsidR="004B4BDE" w:rsidRPr="00F8389C" w:rsidRDefault="004B4BDE" w:rsidP="00DC0362">
      <w:pPr>
        <w:pStyle w:val="title-article-norm"/>
        <w:spacing w:line="276" w:lineRule="auto"/>
        <w:jc w:val="both"/>
        <w:rPr>
          <w:rFonts w:eastAsia="Arial Unicode MS"/>
          <w:iCs/>
          <w:lang w:val="en-GB"/>
        </w:rPr>
      </w:pPr>
      <w:r w:rsidRPr="00F8389C">
        <w:rPr>
          <w:rFonts w:eastAsia="Arial Unicode MS"/>
          <w:iCs/>
          <w:lang w:val="en-GB"/>
        </w:rPr>
        <w:t xml:space="preserve">2. </w:t>
      </w:r>
      <w:r w:rsidR="00DC0362" w:rsidRPr="00F8389C">
        <w:rPr>
          <w:rFonts w:eastAsia="Arial Unicode MS"/>
          <w:iCs/>
          <w:lang w:val="en-GB"/>
        </w:rPr>
        <w:t xml:space="preserve">Ministria </w:t>
      </w:r>
      <w:r w:rsidR="000F1ACE" w:rsidRPr="00F8389C">
        <w:rPr>
          <w:rFonts w:eastAsia="Arial Unicode MS"/>
          <w:iCs/>
          <w:lang w:val="en-GB"/>
        </w:rPr>
        <w:t>ë</w:t>
      </w:r>
      <w:r w:rsidR="00225528" w:rsidRPr="00F8389C">
        <w:rPr>
          <w:rFonts w:eastAsia="Arial Unicode MS"/>
          <w:iCs/>
          <w:lang w:val="en-GB"/>
        </w:rPr>
        <w:t>sht</w:t>
      </w:r>
      <w:r w:rsidR="000F1ACE" w:rsidRPr="00F8389C">
        <w:rPr>
          <w:rFonts w:eastAsia="Arial Unicode MS"/>
          <w:iCs/>
          <w:lang w:val="en-GB"/>
        </w:rPr>
        <w:t>ë</w:t>
      </w:r>
      <w:r w:rsidRPr="00F8389C">
        <w:rPr>
          <w:rFonts w:eastAsia="Arial Unicode MS"/>
          <w:iCs/>
          <w:lang w:val="en-GB"/>
        </w:rPr>
        <w:t xml:space="preserve"> përgjegjës</w:t>
      </w:r>
      <w:r w:rsidR="00DC0362" w:rsidRPr="00F8389C">
        <w:rPr>
          <w:rFonts w:eastAsia="Arial Unicode MS"/>
          <w:iCs/>
          <w:lang w:val="en-GB"/>
        </w:rPr>
        <w:t>e</w:t>
      </w:r>
      <w:r w:rsidRPr="00F8389C">
        <w:rPr>
          <w:rFonts w:eastAsia="Arial Unicode MS"/>
          <w:iCs/>
          <w:lang w:val="en-GB"/>
        </w:rPr>
        <w:t xml:space="preserve"> për kontaktet me </w:t>
      </w:r>
      <w:r w:rsidR="003F1D2D" w:rsidRPr="00F8389C">
        <w:rPr>
          <w:rFonts w:eastAsia="Arial Unicode MS"/>
          <w:iCs/>
          <w:lang w:val="en-GB"/>
        </w:rPr>
        <w:t xml:space="preserve">autoritetet e </w:t>
      </w:r>
      <w:r w:rsidR="00DC0362" w:rsidRPr="00F8389C">
        <w:rPr>
          <w:rFonts w:eastAsia="Arial Unicode MS"/>
          <w:iCs/>
          <w:lang w:val="en-GB"/>
        </w:rPr>
        <w:t xml:space="preserve">vendeve të Bashkimit Evropian </w:t>
      </w:r>
      <w:r w:rsidR="003F1D2D" w:rsidRPr="00F8389C">
        <w:rPr>
          <w:rFonts w:eastAsia="Arial Unicode MS"/>
          <w:iCs/>
          <w:lang w:val="en-GB"/>
        </w:rPr>
        <w:t>BE-se</w:t>
      </w:r>
      <w:r w:rsidRPr="00F8389C">
        <w:rPr>
          <w:rFonts w:eastAsia="Arial Unicode MS"/>
          <w:iCs/>
          <w:lang w:val="en-GB"/>
        </w:rPr>
        <w:t xml:space="preserve"> dhe</w:t>
      </w:r>
      <w:r w:rsidR="00DC0362" w:rsidRPr="00F8389C">
        <w:rPr>
          <w:rFonts w:eastAsia="Arial Unicode MS"/>
          <w:iCs/>
          <w:lang w:val="en-GB"/>
        </w:rPr>
        <w:t xml:space="preserve"> </w:t>
      </w:r>
      <w:r w:rsidRPr="00F8389C">
        <w:rPr>
          <w:rFonts w:eastAsia="Arial Unicode MS"/>
          <w:iCs/>
          <w:lang w:val="en-GB"/>
        </w:rPr>
        <w:t>garanto</w:t>
      </w:r>
      <w:r w:rsidR="00225528" w:rsidRPr="00F8389C">
        <w:rPr>
          <w:rFonts w:eastAsia="Arial Unicode MS"/>
          <w:iCs/>
          <w:lang w:val="en-GB"/>
        </w:rPr>
        <w:t>n</w:t>
      </w:r>
      <w:r w:rsidRPr="00F8389C">
        <w:rPr>
          <w:rFonts w:eastAsia="Arial Unicode MS"/>
          <w:iCs/>
          <w:lang w:val="en-GB"/>
        </w:rPr>
        <w:t xml:space="preserve"> që çdo ngarkesë që kontrollohet t</w:t>
      </w:r>
      <w:r w:rsidR="00E43658" w:rsidRPr="00F8389C">
        <w:rPr>
          <w:rFonts w:eastAsia="Arial Unicode MS"/>
          <w:iCs/>
          <w:lang w:val="en-GB"/>
        </w:rPr>
        <w:t>ë</w:t>
      </w:r>
      <w:r w:rsidRPr="00F8389C">
        <w:rPr>
          <w:rFonts w:eastAsia="Arial Unicode MS"/>
          <w:iCs/>
          <w:lang w:val="en-GB"/>
        </w:rPr>
        <w:t xml:space="preserve"> shoqërohet me certifikat</w:t>
      </w:r>
      <w:r w:rsidR="000F1ACE" w:rsidRPr="00F8389C">
        <w:rPr>
          <w:rFonts w:eastAsia="Arial Unicode MS"/>
          <w:iCs/>
          <w:lang w:val="en-GB"/>
        </w:rPr>
        <w:t>ë</w:t>
      </w:r>
      <w:r w:rsidRPr="00F8389C">
        <w:rPr>
          <w:rFonts w:eastAsia="Arial Unicode MS"/>
          <w:iCs/>
          <w:lang w:val="en-GB"/>
        </w:rPr>
        <w:t xml:space="preserve"> zyrtare të </w:t>
      </w:r>
      <w:proofErr w:type="gramStart"/>
      <w:r w:rsidRPr="00F8389C">
        <w:rPr>
          <w:rFonts w:eastAsia="Arial Unicode MS"/>
          <w:iCs/>
          <w:lang w:val="en-GB"/>
        </w:rPr>
        <w:t>vlefshme .</w:t>
      </w:r>
      <w:proofErr w:type="gramEnd"/>
    </w:p>
    <w:p w14:paraId="7ED32701" w14:textId="28C5E677" w:rsidR="00931B31" w:rsidRPr="00F8389C" w:rsidRDefault="003F1D2D" w:rsidP="00931B31">
      <w:pPr>
        <w:pStyle w:val="title-article-norm"/>
        <w:spacing w:line="276" w:lineRule="auto"/>
        <w:jc w:val="center"/>
        <w:rPr>
          <w:rFonts w:eastAsia="Arial Unicode MS"/>
          <w:i/>
          <w:iCs/>
          <w:lang w:val="fr-FR"/>
        </w:rPr>
      </w:pPr>
      <w:r w:rsidRPr="00F8389C">
        <w:rPr>
          <w:rFonts w:eastAsia="Arial Unicode MS"/>
          <w:i/>
          <w:iCs/>
          <w:lang w:val="fr-FR"/>
        </w:rPr>
        <w:t xml:space="preserve">Seksioni </w:t>
      </w:r>
      <w:r w:rsidR="00931B31" w:rsidRPr="00F8389C">
        <w:rPr>
          <w:rFonts w:eastAsia="Arial Unicode MS"/>
          <w:i/>
          <w:iCs/>
          <w:lang w:val="fr-FR"/>
        </w:rPr>
        <w:t>VI</w:t>
      </w:r>
    </w:p>
    <w:p w14:paraId="6177A0E2" w14:textId="1F1C3D29" w:rsidR="008652CF" w:rsidRPr="00F8389C" w:rsidRDefault="008652CF" w:rsidP="00931B31">
      <w:pPr>
        <w:pStyle w:val="title-article-norm"/>
        <w:spacing w:line="276" w:lineRule="auto"/>
        <w:jc w:val="center"/>
        <w:rPr>
          <w:rFonts w:eastAsia="Arial Unicode MS"/>
          <w:b/>
          <w:bCs/>
          <w:iCs/>
          <w:lang w:val="fr-FR"/>
        </w:rPr>
      </w:pPr>
      <w:r w:rsidRPr="00F8389C">
        <w:rPr>
          <w:rFonts w:eastAsia="Arial Unicode MS"/>
          <w:b/>
          <w:bCs/>
          <w:iCs/>
          <w:lang w:val="fr-FR"/>
        </w:rPr>
        <w:t xml:space="preserve">Masa </w:t>
      </w:r>
      <w:r w:rsidR="00DC0362" w:rsidRPr="00F8389C">
        <w:rPr>
          <w:rFonts w:eastAsia="Arial Unicode MS"/>
          <w:b/>
          <w:bCs/>
          <w:iCs/>
          <w:lang w:val="fr-FR"/>
        </w:rPr>
        <w:t xml:space="preserve">të </w:t>
      </w:r>
      <w:r w:rsidRPr="00F8389C">
        <w:rPr>
          <w:rFonts w:eastAsia="Arial Unicode MS"/>
          <w:b/>
          <w:bCs/>
          <w:iCs/>
          <w:lang w:val="fr-FR"/>
        </w:rPr>
        <w:t>ve</w:t>
      </w:r>
      <w:r w:rsidR="00B2104D" w:rsidRPr="00F8389C">
        <w:rPr>
          <w:rFonts w:eastAsia="Arial Unicode MS"/>
          <w:b/>
          <w:bCs/>
          <w:iCs/>
          <w:lang w:val="fr-FR"/>
        </w:rPr>
        <w:t>ç</w:t>
      </w:r>
      <w:r w:rsidRPr="00F8389C">
        <w:rPr>
          <w:rFonts w:eastAsia="Arial Unicode MS"/>
          <w:b/>
          <w:bCs/>
          <w:iCs/>
          <w:lang w:val="fr-FR"/>
        </w:rPr>
        <w:t xml:space="preserve">anta </w:t>
      </w:r>
    </w:p>
    <w:p w14:paraId="07444228" w14:textId="62FC677D" w:rsidR="00931B31" w:rsidRPr="00F8389C" w:rsidRDefault="008652CF" w:rsidP="00426238">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t>Neni</w:t>
      </w:r>
      <w:r w:rsidR="00931B31" w:rsidRPr="00F8389C">
        <w:rPr>
          <w:rFonts w:eastAsia="Arial Unicode MS"/>
          <w:i/>
          <w:iCs/>
          <w:lang w:val="fr-FR"/>
        </w:rPr>
        <w:t> </w:t>
      </w:r>
      <w:r w:rsidR="00095754" w:rsidRPr="00F8389C">
        <w:rPr>
          <w:rFonts w:eastAsia="Arial Unicode MS"/>
          <w:i/>
          <w:iCs/>
          <w:lang w:val="fr-FR"/>
        </w:rPr>
        <w:t xml:space="preserve">72 </w:t>
      </w:r>
    </w:p>
    <w:p w14:paraId="274FEF45" w14:textId="77777777" w:rsidR="008652CF" w:rsidRPr="00F8389C" w:rsidRDefault="008652CF" w:rsidP="00426238">
      <w:pPr>
        <w:pStyle w:val="title-article-norm"/>
        <w:spacing w:before="0" w:beforeAutospacing="0" w:after="0" w:afterAutospacing="0" w:line="276" w:lineRule="auto"/>
        <w:jc w:val="center"/>
        <w:rPr>
          <w:rFonts w:eastAsia="Arial Unicode MS"/>
          <w:b/>
          <w:bCs/>
          <w:iCs/>
          <w:lang w:val="fr-FR"/>
        </w:rPr>
      </w:pPr>
    </w:p>
    <w:p w14:paraId="58B9F221" w14:textId="5AF50947" w:rsidR="008652CF" w:rsidRPr="00F8389C" w:rsidRDefault="008652CF" w:rsidP="00426238">
      <w:pPr>
        <w:pStyle w:val="title-article-norm"/>
        <w:spacing w:before="0" w:beforeAutospacing="0" w:after="0" w:afterAutospacing="0" w:line="276" w:lineRule="auto"/>
        <w:jc w:val="center"/>
        <w:rPr>
          <w:rFonts w:eastAsia="Arial Unicode MS"/>
          <w:b/>
          <w:bCs/>
          <w:iCs/>
          <w:lang w:val="fr-FR"/>
        </w:rPr>
      </w:pPr>
      <w:r w:rsidRPr="00F8389C">
        <w:rPr>
          <w:rFonts w:eastAsia="Arial Unicode MS"/>
          <w:b/>
          <w:bCs/>
          <w:iCs/>
          <w:lang w:val="fr-FR"/>
        </w:rPr>
        <w:t>Rregullat për kontrolle zyrtare specifike dhe për masat që m</w:t>
      </w:r>
      <w:r w:rsidR="00225528" w:rsidRPr="00F8389C">
        <w:rPr>
          <w:rFonts w:eastAsia="Arial Unicode MS"/>
          <w:b/>
          <w:bCs/>
          <w:iCs/>
          <w:lang w:val="fr-FR"/>
        </w:rPr>
        <w:t>e</w:t>
      </w:r>
      <w:r w:rsidRPr="00F8389C">
        <w:rPr>
          <w:rFonts w:eastAsia="Arial Unicode MS"/>
          <w:b/>
          <w:bCs/>
          <w:iCs/>
          <w:lang w:val="fr-FR"/>
        </w:rPr>
        <w:t>rr</w:t>
      </w:r>
      <w:r w:rsidR="00225528" w:rsidRPr="00F8389C">
        <w:rPr>
          <w:rFonts w:eastAsia="Arial Unicode MS"/>
          <w:b/>
          <w:bCs/>
          <w:iCs/>
          <w:lang w:val="fr-FR"/>
        </w:rPr>
        <w:t>en</w:t>
      </w:r>
      <w:r w:rsidRPr="00F8389C">
        <w:rPr>
          <w:rFonts w:eastAsia="Arial Unicode MS"/>
          <w:b/>
          <w:bCs/>
          <w:iCs/>
          <w:lang w:val="fr-FR"/>
        </w:rPr>
        <w:t xml:space="preserve"> n</w:t>
      </w:r>
      <w:r w:rsidR="00E43658" w:rsidRPr="00F8389C">
        <w:rPr>
          <w:rFonts w:eastAsia="Arial Unicode MS"/>
          <w:b/>
          <w:bCs/>
          <w:iCs/>
          <w:lang w:val="fr-FR"/>
        </w:rPr>
        <w:t>ë</w:t>
      </w:r>
      <w:r w:rsidRPr="00F8389C">
        <w:rPr>
          <w:rFonts w:eastAsia="Arial Unicode MS"/>
          <w:b/>
          <w:bCs/>
          <w:iCs/>
          <w:lang w:val="fr-FR"/>
        </w:rPr>
        <w:t xml:space="preserve"> vijim t</w:t>
      </w:r>
      <w:r w:rsidR="00E43658" w:rsidRPr="00F8389C">
        <w:rPr>
          <w:rFonts w:eastAsia="Arial Unicode MS"/>
          <w:b/>
          <w:bCs/>
          <w:iCs/>
          <w:lang w:val="fr-FR"/>
        </w:rPr>
        <w:t>ë</w:t>
      </w:r>
      <w:r w:rsidRPr="00F8389C">
        <w:rPr>
          <w:rFonts w:eastAsia="Arial Unicode MS"/>
          <w:b/>
          <w:bCs/>
          <w:iCs/>
          <w:lang w:val="fr-FR"/>
        </w:rPr>
        <w:t xml:space="preserve"> kryerjes së këtyre kontrolleve</w:t>
      </w:r>
    </w:p>
    <w:p w14:paraId="1924F8E0" w14:textId="2D4C90E9" w:rsidR="008652CF" w:rsidRPr="00F8389C" w:rsidRDefault="00931B31" w:rsidP="00931B31">
      <w:pPr>
        <w:pStyle w:val="title-article-norm"/>
        <w:spacing w:line="276" w:lineRule="auto"/>
        <w:jc w:val="both"/>
        <w:rPr>
          <w:rFonts w:eastAsia="Arial Unicode MS"/>
          <w:iCs/>
          <w:lang w:val="en-GB"/>
        </w:rPr>
      </w:pPr>
      <w:r w:rsidRPr="00F8389C">
        <w:rPr>
          <w:rFonts w:eastAsia="Arial Unicode MS"/>
          <w:iCs/>
          <w:lang w:val="en-GB"/>
        </w:rPr>
        <w:t>1.   </w:t>
      </w:r>
      <w:r w:rsidR="00F24E4B" w:rsidRPr="00F8389C">
        <w:rPr>
          <w:rFonts w:eastAsia="Arial Unicode MS"/>
          <w:iCs/>
          <w:lang w:val="en-GB"/>
        </w:rPr>
        <w:t>Ministri me udh</w:t>
      </w:r>
      <w:r w:rsidR="000F1ACE" w:rsidRPr="00F8389C">
        <w:rPr>
          <w:rFonts w:eastAsia="Arial Unicode MS"/>
          <w:iCs/>
          <w:lang w:val="en-GB"/>
        </w:rPr>
        <w:t>ë</w:t>
      </w:r>
      <w:r w:rsidR="00F24E4B" w:rsidRPr="00F8389C">
        <w:rPr>
          <w:rFonts w:eastAsia="Arial Unicode MS"/>
          <w:iCs/>
          <w:lang w:val="en-GB"/>
        </w:rPr>
        <w:t>zim miraton</w:t>
      </w:r>
      <w:r w:rsidR="008652CF" w:rsidRPr="00F8389C">
        <w:rPr>
          <w:rFonts w:eastAsia="Arial Unicode MS"/>
          <w:iCs/>
          <w:lang w:val="en-GB"/>
        </w:rPr>
        <w:t xml:space="preserve"> rregullat për kryerjen e kontrolleve zyrtare specifike dhe masat në rastet e shkeljeve, </w:t>
      </w:r>
      <w:r w:rsidR="00F24E4B" w:rsidRPr="00F8389C">
        <w:rPr>
          <w:rFonts w:eastAsia="Arial Unicode MS"/>
          <w:iCs/>
          <w:lang w:val="en-GB"/>
        </w:rPr>
        <w:t>duke</w:t>
      </w:r>
      <w:r w:rsidR="008652CF" w:rsidRPr="00F8389C">
        <w:rPr>
          <w:rFonts w:eastAsia="Arial Unicode MS"/>
          <w:iCs/>
          <w:lang w:val="en-GB"/>
        </w:rPr>
        <w:t xml:space="preserve"> marrë parasysh ve</w:t>
      </w:r>
      <w:r w:rsidR="00F24E4B" w:rsidRPr="00F8389C">
        <w:rPr>
          <w:rFonts w:eastAsia="Arial Unicode MS"/>
          <w:iCs/>
          <w:lang w:val="en-GB"/>
        </w:rPr>
        <w:t>ç</w:t>
      </w:r>
      <w:r w:rsidR="008652CF" w:rsidRPr="00F8389C">
        <w:rPr>
          <w:rFonts w:eastAsia="Arial Unicode MS"/>
          <w:iCs/>
          <w:lang w:val="en-GB"/>
        </w:rPr>
        <w:t>orite e kategorive të mëposhtme të kafshëve dhe mallrave ose masat dhe mjetet e transportit të tyre</w:t>
      </w:r>
      <w:r w:rsidR="00890321" w:rsidRPr="00F8389C">
        <w:rPr>
          <w:rFonts w:eastAsia="Arial Unicode MS"/>
          <w:iCs/>
          <w:lang w:val="en-GB"/>
        </w:rPr>
        <w:t xml:space="preserve"> p</w:t>
      </w:r>
      <w:r w:rsidR="00E43658" w:rsidRPr="00F8389C">
        <w:rPr>
          <w:rFonts w:eastAsia="Arial Unicode MS"/>
          <w:iCs/>
          <w:lang w:val="en-GB"/>
        </w:rPr>
        <w:t>ë</w:t>
      </w:r>
      <w:r w:rsidR="00890321" w:rsidRPr="00F8389C">
        <w:rPr>
          <w:rFonts w:eastAsia="Arial Unicode MS"/>
          <w:iCs/>
          <w:lang w:val="en-GB"/>
        </w:rPr>
        <w:t>r</w:t>
      </w:r>
      <w:r w:rsidR="008652CF" w:rsidRPr="00F8389C">
        <w:rPr>
          <w:rFonts w:eastAsia="Arial Unicode MS"/>
          <w:iCs/>
          <w:lang w:val="en-GB"/>
        </w:rPr>
        <w:t>:</w:t>
      </w:r>
    </w:p>
    <w:p w14:paraId="497EA379" w14:textId="7894D357" w:rsidR="00890321" w:rsidRPr="00F8389C" w:rsidRDefault="00890321" w:rsidP="00931B31">
      <w:pPr>
        <w:pStyle w:val="title-article-norm"/>
        <w:spacing w:line="276" w:lineRule="auto"/>
        <w:rPr>
          <w:rFonts w:eastAsia="Arial Unicode MS"/>
          <w:iCs/>
          <w:lang w:val="en-GB"/>
        </w:rPr>
      </w:pPr>
      <w:r w:rsidRPr="00F8389C">
        <w:rPr>
          <w:rFonts w:eastAsia="Arial Unicode MS"/>
          <w:iCs/>
          <w:lang w:val="en-GB"/>
        </w:rPr>
        <w:t xml:space="preserve">(a) ngarkesat e produkteve të freskëta të peshkimit të zbarkuara drejtpërdrejt në portet e përcaktuara nga një anije peshkimi që mban flamurin e një shteti </w:t>
      </w:r>
      <w:proofErr w:type="gramStart"/>
      <w:r w:rsidRPr="00F8389C">
        <w:rPr>
          <w:rFonts w:eastAsia="Arial Unicode MS"/>
          <w:iCs/>
          <w:lang w:val="en-GB"/>
        </w:rPr>
        <w:t>tjetër;</w:t>
      </w:r>
      <w:proofErr w:type="gramEnd"/>
    </w:p>
    <w:p w14:paraId="1A9DA08B" w14:textId="6D6001F9" w:rsidR="00931B31" w:rsidRPr="00F8389C" w:rsidRDefault="00931B31" w:rsidP="00931B31">
      <w:pPr>
        <w:pStyle w:val="title-article-norm"/>
        <w:spacing w:line="276" w:lineRule="auto"/>
        <w:rPr>
          <w:rFonts w:eastAsia="Arial Unicode MS"/>
          <w:iCs/>
          <w:lang w:val="en-GB"/>
        </w:rPr>
      </w:pPr>
      <w:r w:rsidRPr="00F8389C">
        <w:rPr>
          <w:rFonts w:eastAsia="Arial Unicode MS"/>
          <w:iCs/>
          <w:lang w:val="en-GB"/>
        </w:rPr>
        <w:t>(b)</w:t>
      </w:r>
      <w:r w:rsidR="00890321" w:rsidRPr="00F8389C">
        <w:rPr>
          <w:rFonts w:eastAsia="Arial Unicode MS"/>
          <w:iCs/>
          <w:lang w:val="en-GB"/>
        </w:rPr>
        <w:t xml:space="preserve"> ngarkesat e </w:t>
      </w:r>
      <w:r w:rsidR="007547BE" w:rsidRPr="00F8389C">
        <w:rPr>
          <w:rFonts w:eastAsia="Arial Unicode MS"/>
          <w:iCs/>
          <w:lang w:val="en-GB"/>
        </w:rPr>
        <w:t>kafsh</w:t>
      </w:r>
      <w:r w:rsidR="000F1ACE" w:rsidRPr="00F8389C">
        <w:rPr>
          <w:rFonts w:eastAsia="Arial Unicode MS"/>
          <w:iCs/>
          <w:lang w:val="en-GB"/>
        </w:rPr>
        <w:t>ë</w:t>
      </w:r>
      <w:r w:rsidR="007547BE" w:rsidRPr="00F8389C">
        <w:rPr>
          <w:rFonts w:eastAsia="Arial Unicode MS"/>
          <w:iCs/>
          <w:lang w:val="en-GB"/>
        </w:rPr>
        <w:t xml:space="preserve"> </w:t>
      </w:r>
      <w:r w:rsidR="00890321" w:rsidRPr="00F8389C">
        <w:rPr>
          <w:rFonts w:eastAsia="Arial Unicode MS"/>
          <w:iCs/>
          <w:lang w:val="en-GB"/>
        </w:rPr>
        <w:t xml:space="preserve">të egër pa </w:t>
      </w:r>
      <w:r w:rsidR="007547BE" w:rsidRPr="00F8389C">
        <w:rPr>
          <w:rFonts w:eastAsia="Arial Unicode MS"/>
          <w:iCs/>
          <w:lang w:val="en-GB"/>
        </w:rPr>
        <w:t xml:space="preserve">hequr </w:t>
      </w:r>
      <w:r w:rsidR="00890321" w:rsidRPr="00F8389C">
        <w:rPr>
          <w:rFonts w:eastAsia="Arial Unicode MS"/>
          <w:iCs/>
          <w:lang w:val="en-GB"/>
        </w:rPr>
        <w:t>lëkurë</w:t>
      </w:r>
      <w:r w:rsidR="007547BE" w:rsidRPr="00F8389C">
        <w:rPr>
          <w:rFonts w:eastAsia="Arial Unicode MS"/>
          <w:iCs/>
          <w:lang w:val="en-GB"/>
        </w:rPr>
        <w:t>n</w:t>
      </w:r>
      <w:r w:rsidR="00890321" w:rsidRPr="00F8389C">
        <w:rPr>
          <w:rFonts w:eastAsia="Arial Unicode MS"/>
          <w:iCs/>
          <w:lang w:val="en-GB"/>
        </w:rPr>
        <w:t xml:space="preserve">, me </w:t>
      </w:r>
      <w:proofErr w:type="gramStart"/>
      <w:r w:rsidR="00890321" w:rsidRPr="00F8389C">
        <w:rPr>
          <w:rFonts w:eastAsia="Arial Unicode MS"/>
          <w:iCs/>
          <w:lang w:val="en-GB"/>
        </w:rPr>
        <w:t>gëzof;</w:t>
      </w:r>
      <w:proofErr w:type="gramEnd"/>
    </w:p>
    <w:p w14:paraId="2ECF9BDE" w14:textId="4CDE2D07" w:rsidR="00890321" w:rsidRPr="00F8389C" w:rsidRDefault="00890321" w:rsidP="00931B31">
      <w:pPr>
        <w:pStyle w:val="title-article-norm"/>
        <w:spacing w:line="276" w:lineRule="auto"/>
        <w:rPr>
          <w:rFonts w:eastAsia="Arial Unicode MS"/>
          <w:iCs/>
          <w:lang w:val="en-GB"/>
        </w:rPr>
      </w:pPr>
      <w:r w:rsidRPr="00F8389C">
        <w:rPr>
          <w:rFonts w:eastAsia="Arial Unicode MS"/>
          <w:iCs/>
          <w:lang w:val="en-GB"/>
        </w:rPr>
        <w:lastRenderedPageBreak/>
        <w:t xml:space="preserve">c) ngarkesat e kategorive të mallrave të përmendura në nenin </w:t>
      </w:r>
      <w:r w:rsidR="00072B11" w:rsidRPr="00F8389C">
        <w:rPr>
          <w:rFonts w:eastAsia="Arial Unicode MS"/>
          <w:iCs/>
          <w:lang w:val="en-GB"/>
        </w:rPr>
        <w:t>45</w:t>
      </w:r>
      <w:r w:rsidRPr="00F8389C">
        <w:rPr>
          <w:rFonts w:eastAsia="Arial Unicode MS"/>
          <w:iCs/>
          <w:lang w:val="en-GB"/>
        </w:rPr>
        <w:t xml:space="preserve">, pika 1, shkronja b të këtij ligji, të cilat dorëzohen, me ose pa magazinim në magazina doganore të miratuara posaçërisht ose në zona të lira, në anijet që dalin nga Shqipëria dhe të destinuara për furnizim ose konsum nga ekuipazhi dhe </w:t>
      </w:r>
      <w:proofErr w:type="gramStart"/>
      <w:r w:rsidRPr="00F8389C">
        <w:rPr>
          <w:rFonts w:eastAsia="Arial Unicode MS"/>
          <w:iCs/>
          <w:lang w:val="en-GB"/>
        </w:rPr>
        <w:t>pasagjerët;</w:t>
      </w:r>
      <w:proofErr w:type="gramEnd"/>
    </w:p>
    <w:p w14:paraId="15FC253E" w14:textId="1738AAAA" w:rsidR="00931B31" w:rsidRPr="00F8389C" w:rsidRDefault="00931B31" w:rsidP="00931B31">
      <w:pPr>
        <w:pStyle w:val="title-article-norm"/>
        <w:spacing w:line="276" w:lineRule="auto"/>
        <w:rPr>
          <w:rFonts w:eastAsia="Arial Unicode MS"/>
          <w:iCs/>
          <w:lang w:val="en-GB"/>
        </w:rPr>
      </w:pPr>
      <w:r w:rsidRPr="00F8389C">
        <w:rPr>
          <w:rFonts w:eastAsia="Arial Unicode MS"/>
          <w:iCs/>
          <w:lang w:val="en-GB"/>
        </w:rPr>
        <w:t>(</w:t>
      </w:r>
      <w:r w:rsidR="00095754" w:rsidRPr="00F8389C">
        <w:rPr>
          <w:rFonts w:eastAsia="Arial Unicode MS"/>
          <w:iCs/>
          <w:lang w:val="en-GB"/>
        </w:rPr>
        <w:t>ç</w:t>
      </w:r>
      <w:r w:rsidRPr="00F8389C">
        <w:rPr>
          <w:rFonts w:eastAsia="Arial Unicode MS"/>
          <w:iCs/>
          <w:lang w:val="en-GB"/>
        </w:rPr>
        <w:t>) </w:t>
      </w:r>
      <w:r w:rsidR="00890321" w:rsidRPr="00F8389C">
        <w:rPr>
          <w:rFonts w:eastAsia="Arial Unicode MS"/>
          <w:iCs/>
          <w:lang w:val="en-GB"/>
        </w:rPr>
        <w:t xml:space="preserve">materiali i paketimit prej </w:t>
      </w:r>
      <w:proofErr w:type="gramStart"/>
      <w:r w:rsidR="00890321" w:rsidRPr="00F8389C">
        <w:rPr>
          <w:rFonts w:eastAsia="Arial Unicode MS"/>
          <w:iCs/>
          <w:lang w:val="en-GB"/>
        </w:rPr>
        <w:t>druri;</w:t>
      </w:r>
      <w:proofErr w:type="gramEnd"/>
    </w:p>
    <w:p w14:paraId="052D7FB6" w14:textId="016E0D5C" w:rsidR="00931B31" w:rsidRPr="00F8389C" w:rsidRDefault="00931B31" w:rsidP="00931B31">
      <w:pPr>
        <w:pStyle w:val="title-article-norm"/>
        <w:spacing w:line="276" w:lineRule="auto"/>
        <w:rPr>
          <w:rFonts w:eastAsia="Arial Unicode MS"/>
          <w:iCs/>
          <w:lang w:val="en-GB"/>
        </w:rPr>
      </w:pPr>
      <w:r w:rsidRPr="00F8389C">
        <w:rPr>
          <w:rFonts w:eastAsia="Arial Unicode MS"/>
          <w:iCs/>
          <w:lang w:val="en-GB"/>
        </w:rPr>
        <w:t>(</w:t>
      </w:r>
      <w:r w:rsidR="00095754" w:rsidRPr="00F8389C">
        <w:rPr>
          <w:rFonts w:eastAsia="Arial Unicode MS"/>
          <w:iCs/>
          <w:lang w:val="en-GB"/>
        </w:rPr>
        <w:t>d</w:t>
      </w:r>
      <w:r w:rsidRPr="00F8389C">
        <w:rPr>
          <w:rFonts w:eastAsia="Arial Unicode MS"/>
          <w:iCs/>
          <w:lang w:val="en-GB"/>
        </w:rPr>
        <w:t>) </w:t>
      </w:r>
      <w:r w:rsidR="00F17684" w:rsidRPr="00F8389C">
        <w:rPr>
          <w:rFonts w:eastAsia="Arial Unicode MS"/>
          <w:iCs/>
          <w:lang w:val="en-GB"/>
        </w:rPr>
        <w:t>ushqimin</w:t>
      </w:r>
      <w:r w:rsidR="007547BE" w:rsidRPr="00F8389C">
        <w:rPr>
          <w:rFonts w:eastAsia="Arial Unicode MS"/>
          <w:iCs/>
          <w:lang w:val="en-GB"/>
        </w:rPr>
        <w:t xml:space="preserve"> q</w:t>
      </w:r>
      <w:r w:rsidR="000F1ACE" w:rsidRPr="00F8389C">
        <w:rPr>
          <w:rFonts w:eastAsia="Arial Unicode MS"/>
          <w:iCs/>
          <w:lang w:val="en-GB"/>
        </w:rPr>
        <w:t>ë</w:t>
      </w:r>
      <w:r w:rsidR="00F17684" w:rsidRPr="00F8389C">
        <w:rPr>
          <w:rFonts w:eastAsia="Arial Unicode MS"/>
          <w:iCs/>
          <w:lang w:val="en-GB"/>
        </w:rPr>
        <w:t xml:space="preserve"> shoqër</w:t>
      </w:r>
      <w:r w:rsidR="007547BE" w:rsidRPr="00F8389C">
        <w:rPr>
          <w:rFonts w:eastAsia="Arial Unicode MS"/>
          <w:iCs/>
          <w:lang w:val="en-GB"/>
        </w:rPr>
        <w:t>on</w:t>
      </w:r>
      <w:r w:rsidR="00F17684" w:rsidRPr="00F8389C">
        <w:rPr>
          <w:rFonts w:eastAsia="Arial Unicode MS"/>
          <w:iCs/>
          <w:lang w:val="en-GB"/>
        </w:rPr>
        <w:t xml:space="preserve"> kafshë</w:t>
      </w:r>
      <w:r w:rsidR="007547BE" w:rsidRPr="00F8389C">
        <w:rPr>
          <w:rFonts w:eastAsia="Arial Unicode MS"/>
          <w:iCs/>
          <w:lang w:val="en-GB"/>
        </w:rPr>
        <w:t>t</w:t>
      </w:r>
      <w:r w:rsidR="00F17684" w:rsidRPr="00F8389C">
        <w:rPr>
          <w:rFonts w:eastAsia="Arial Unicode MS"/>
          <w:iCs/>
          <w:lang w:val="en-GB"/>
        </w:rPr>
        <w:t xml:space="preserve"> dhe </w:t>
      </w:r>
      <w:r w:rsidR="007547BE" w:rsidRPr="00F8389C">
        <w:rPr>
          <w:rFonts w:eastAsia="Arial Unicode MS"/>
          <w:iCs/>
          <w:lang w:val="en-GB"/>
        </w:rPr>
        <w:t>i</w:t>
      </w:r>
      <w:r w:rsidR="00F17684" w:rsidRPr="00F8389C">
        <w:rPr>
          <w:rFonts w:eastAsia="Arial Unicode MS"/>
          <w:iCs/>
          <w:lang w:val="en-GB"/>
        </w:rPr>
        <w:t xml:space="preserve"> destinuara për ushqimin e këtyre </w:t>
      </w:r>
      <w:proofErr w:type="gramStart"/>
      <w:r w:rsidR="00F17684" w:rsidRPr="00F8389C">
        <w:rPr>
          <w:rFonts w:eastAsia="Arial Unicode MS"/>
          <w:iCs/>
          <w:lang w:val="en-GB"/>
        </w:rPr>
        <w:t>kafshëve;</w:t>
      </w:r>
      <w:proofErr w:type="gramEnd"/>
    </w:p>
    <w:p w14:paraId="7632BE40" w14:textId="36F3D64A" w:rsidR="00F17684" w:rsidRPr="00F8389C" w:rsidRDefault="00931B31" w:rsidP="00B132A2">
      <w:pPr>
        <w:pStyle w:val="title-article-norm"/>
        <w:spacing w:line="276" w:lineRule="auto"/>
        <w:jc w:val="both"/>
        <w:rPr>
          <w:rFonts w:eastAsia="Arial Unicode MS"/>
          <w:iCs/>
          <w:lang w:val="en-GB"/>
        </w:rPr>
      </w:pPr>
      <w:r w:rsidRPr="00F8389C">
        <w:rPr>
          <w:rFonts w:eastAsia="Arial Unicode MS"/>
          <w:iCs/>
          <w:lang w:val="en-GB"/>
        </w:rPr>
        <w:t>(</w:t>
      </w:r>
      <w:r w:rsidR="00095754" w:rsidRPr="00F8389C">
        <w:rPr>
          <w:rFonts w:eastAsia="Arial Unicode MS"/>
          <w:iCs/>
          <w:lang w:val="en-GB"/>
        </w:rPr>
        <w:t>dh</w:t>
      </w:r>
      <w:r w:rsidRPr="00F8389C">
        <w:rPr>
          <w:rFonts w:eastAsia="Arial Unicode MS"/>
          <w:iCs/>
          <w:lang w:val="en-GB"/>
        </w:rPr>
        <w:t>) </w:t>
      </w:r>
      <w:r w:rsidR="00F17684" w:rsidRPr="00F8389C">
        <w:rPr>
          <w:rFonts w:eastAsia="Arial Unicode MS"/>
          <w:iCs/>
          <w:lang w:val="en-GB"/>
        </w:rPr>
        <w:t xml:space="preserve">kafshët dhe mallrat e blera nëpërmjet kontratave në distancë dhe të dorëzuara nga një shtet tjetër në një adresë në Shqipëri, dhe kërkesat e njoftimit të nevojshme për të lejuar kryerjen e duhur të kontrolleve </w:t>
      </w:r>
      <w:proofErr w:type="gramStart"/>
      <w:r w:rsidR="00F17684" w:rsidRPr="00F8389C">
        <w:rPr>
          <w:rFonts w:eastAsia="Arial Unicode MS"/>
          <w:iCs/>
          <w:lang w:val="en-GB"/>
        </w:rPr>
        <w:t>zyrtare;</w:t>
      </w:r>
      <w:proofErr w:type="gramEnd"/>
    </w:p>
    <w:p w14:paraId="561BFD76" w14:textId="559DF8DC" w:rsidR="00890321" w:rsidRPr="00F8389C" w:rsidRDefault="00890321" w:rsidP="00B132A2">
      <w:pPr>
        <w:pStyle w:val="title-article-norm"/>
        <w:spacing w:line="276" w:lineRule="auto"/>
        <w:jc w:val="both"/>
        <w:rPr>
          <w:rFonts w:eastAsia="Arial Unicode MS"/>
          <w:iCs/>
          <w:lang w:val="en-GB"/>
        </w:rPr>
      </w:pPr>
      <w:r w:rsidRPr="00F8389C">
        <w:rPr>
          <w:rFonts w:eastAsia="Arial Unicode MS"/>
          <w:iCs/>
          <w:lang w:val="en-GB"/>
        </w:rPr>
        <w:t>(</w:t>
      </w:r>
      <w:r w:rsidR="00095754" w:rsidRPr="00F8389C">
        <w:rPr>
          <w:rFonts w:eastAsia="Arial Unicode MS"/>
          <w:iCs/>
          <w:lang w:val="en-GB"/>
        </w:rPr>
        <w:t>e</w:t>
      </w:r>
      <w:r w:rsidRPr="00F8389C">
        <w:rPr>
          <w:rFonts w:eastAsia="Arial Unicode MS"/>
          <w:iCs/>
          <w:lang w:val="en-GB"/>
        </w:rPr>
        <w:t xml:space="preserve">) produktet bimore të cilat, për shkak të destinacionit të tyre të mëvonshëm, mund të </w:t>
      </w:r>
      <w:r w:rsidR="00F17684" w:rsidRPr="00F8389C">
        <w:rPr>
          <w:rFonts w:eastAsia="Arial Unicode MS"/>
          <w:iCs/>
          <w:lang w:val="en-GB"/>
        </w:rPr>
        <w:t xml:space="preserve">rrisin rriskun </w:t>
      </w:r>
      <w:r w:rsidRPr="00F8389C">
        <w:rPr>
          <w:rFonts w:eastAsia="Arial Unicode MS"/>
          <w:iCs/>
          <w:lang w:val="en-GB"/>
        </w:rPr>
        <w:t xml:space="preserve">e përhapjes së sëmundjeve infektive ose ngjitëse të </w:t>
      </w:r>
      <w:proofErr w:type="gramStart"/>
      <w:r w:rsidRPr="00F8389C">
        <w:rPr>
          <w:rFonts w:eastAsia="Arial Unicode MS"/>
          <w:iCs/>
          <w:lang w:val="en-GB"/>
        </w:rPr>
        <w:t>kafshëve;</w:t>
      </w:r>
      <w:proofErr w:type="gramEnd"/>
    </w:p>
    <w:p w14:paraId="52B6E6B4" w14:textId="75B3F03A" w:rsidR="00F17684" w:rsidRPr="00F8389C" w:rsidRDefault="00095754" w:rsidP="00B132A2">
      <w:pPr>
        <w:pStyle w:val="title-article-norm"/>
        <w:spacing w:line="276" w:lineRule="auto"/>
        <w:jc w:val="both"/>
        <w:rPr>
          <w:rFonts w:eastAsia="Arial Unicode MS"/>
          <w:iCs/>
          <w:lang w:val="en-GB"/>
        </w:rPr>
      </w:pPr>
      <w:r w:rsidRPr="00F8389C">
        <w:rPr>
          <w:rFonts w:eastAsia="Arial Unicode MS"/>
          <w:iCs/>
          <w:lang w:val="en-GB"/>
        </w:rPr>
        <w:t>ë</w:t>
      </w:r>
      <w:r w:rsidR="00F17684" w:rsidRPr="00F8389C">
        <w:rPr>
          <w:rFonts w:eastAsia="Arial Unicode MS"/>
          <w:iCs/>
          <w:lang w:val="en-GB"/>
        </w:rPr>
        <w:t>) ngarkesat e kategorive të kafshëve dhe mallrave të përmendura në nenin</w:t>
      </w:r>
      <w:r w:rsidR="00072B11" w:rsidRPr="00F8389C">
        <w:rPr>
          <w:rFonts w:eastAsia="Arial Unicode MS"/>
          <w:iCs/>
          <w:lang w:val="en-GB"/>
        </w:rPr>
        <w:t>45</w:t>
      </w:r>
      <w:r w:rsidR="00F17684" w:rsidRPr="00F8389C">
        <w:rPr>
          <w:rFonts w:eastAsia="Arial Unicode MS"/>
          <w:iCs/>
          <w:lang w:val="en-GB"/>
        </w:rPr>
        <w:t xml:space="preserve">, pika 1, shkronjat a, b dhe c të këtij ligji, </w:t>
      </w:r>
      <w:r w:rsidR="007547BE" w:rsidRPr="00F8389C">
        <w:rPr>
          <w:rFonts w:eastAsia="Arial Unicode MS"/>
          <w:iCs/>
          <w:lang w:val="en-GB"/>
        </w:rPr>
        <w:t>me origjin</w:t>
      </w:r>
      <w:r w:rsidR="000F1ACE" w:rsidRPr="00F8389C">
        <w:rPr>
          <w:rFonts w:eastAsia="Arial Unicode MS"/>
          <w:iCs/>
          <w:lang w:val="en-GB"/>
        </w:rPr>
        <w:t>ë</w:t>
      </w:r>
      <w:r w:rsidR="00F17684" w:rsidRPr="00F8389C">
        <w:rPr>
          <w:rFonts w:eastAsia="Arial Unicode MS"/>
          <w:iCs/>
          <w:lang w:val="en-GB"/>
        </w:rPr>
        <w:t xml:space="preserve"> nga Shqipëria dhe kthehen në Shqipëri pas refuzimit të hyrjes nga një shtet </w:t>
      </w:r>
      <w:proofErr w:type="gramStart"/>
      <w:r w:rsidR="00F17684" w:rsidRPr="00F8389C">
        <w:rPr>
          <w:rFonts w:eastAsia="Arial Unicode MS"/>
          <w:iCs/>
          <w:lang w:val="en-GB"/>
        </w:rPr>
        <w:t>tjetër;</w:t>
      </w:r>
      <w:proofErr w:type="gramEnd"/>
    </w:p>
    <w:p w14:paraId="132415A7" w14:textId="2C338B9D" w:rsidR="00F17684" w:rsidRPr="00F8389C" w:rsidRDefault="00F17684" w:rsidP="00B132A2">
      <w:pPr>
        <w:pStyle w:val="title-article-norm"/>
        <w:spacing w:line="276" w:lineRule="auto"/>
        <w:jc w:val="both"/>
        <w:rPr>
          <w:rFonts w:eastAsia="Arial Unicode MS"/>
          <w:iCs/>
          <w:lang w:val="en-GB"/>
        </w:rPr>
      </w:pPr>
      <w:r w:rsidRPr="00F8389C">
        <w:rPr>
          <w:rFonts w:eastAsia="Arial Unicode MS"/>
          <w:iCs/>
          <w:lang w:val="en-GB"/>
        </w:rPr>
        <w:t>(</w:t>
      </w:r>
      <w:r w:rsidR="00095754" w:rsidRPr="00F8389C">
        <w:rPr>
          <w:rFonts w:eastAsia="Arial Unicode MS"/>
          <w:iCs/>
          <w:lang w:val="en-GB"/>
        </w:rPr>
        <w:t>f</w:t>
      </w:r>
      <w:r w:rsidRPr="00F8389C">
        <w:rPr>
          <w:rFonts w:eastAsia="Arial Unicode MS"/>
          <w:iCs/>
          <w:lang w:val="en-GB"/>
        </w:rPr>
        <w:t xml:space="preserve">) mallrat që hyjnë në Shqipëri me shumicë nga një shtet tjetër, pavarësisht nëse të gjitha kanë origjinë nga ai </w:t>
      </w:r>
      <w:proofErr w:type="gramStart"/>
      <w:r w:rsidRPr="00F8389C">
        <w:rPr>
          <w:rFonts w:eastAsia="Arial Unicode MS"/>
          <w:iCs/>
          <w:lang w:val="en-GB"/>
        </w:rPr>
        <w:t>shtet;</w:t>
      </w:r>
      <w:proofErr w:type="gramEnd"/>
    </w:p>
    <w:p w14:paraId="0263028F" w14:textId="6B323A11" w:rsidR="00F17684" w:rsidRPr="00F8389C" w:rsidRDefault="00F17684" w:rsidP="00B132A2">
      <w:pPr>
        <w:pStyle w:val="title-article-norm"/>
        <w:spacing w:line="276" w:lineRule="auto"/>
        <w:jc w:val="both"/>
        <w:rPr>
          <w:rFonts w:eastAsia="Arial Unicode MS"/>
          <w:iCs/>
          <w:lang w:val="en-GB"/>
        </w:rPr>
      </w:pPr>
      <w:r w:rsidRPr="00F8389C">
        <w:rPr>
          <w:rFonts w:eastAsia="Arial Unicode MS"/>
          <w:iCs/>
          <w:lang w:val="en-GB"/>
        </w:rPr>
        <w:t xml:space="preserve"> (</w:t>
      </w:r>
      <w:r w:rsidR="00095754" w:rsidRPr="00F8389C">
        <w:rPr>
          <w:rFonts w:eastAsia="Arial Unicode MS"/>
          <w:iCs/>
          <w:lang w:val="en-GB"/>
        </w:rPr>
        <w:t>g</w:t>
      </w:r>
      <w:r w:rsidRPr="00F8389C">
        <w:rPr>
          <w:rFonts w:eastAsia="Arial Unicode MS"/>
          <w:iCs/>
          <w:lang w:val="en-GB"/>
        </w:rPr>
        <w:t xml:space="preserve">) kafshët dhe mallrat e përjashtuara nga neni </w:t>
      </w:r>
      <w:r w:rsidR="00072B11" w:rsidRPr="00F8389C">
        <w:rPr>
          <w:rFonts w:eastAsia="Arial Unicode MS"/>
          <w:iCs/>
          <w:lang w:val="en-GB"/>
        </w:rPr>
        <w:t xml:space="preserve">45 </w:t>
      </w:r>
      <w:r w:rsidRPr="00F8389C">
        <w:rPr>
          <w:rFonts w:eastAsia="Arial Unicode MS"/>
          <w:iCs/>
          <w:lang w:val="en-GB"/>
        </w:rPr>
        <w:t xml:space="preserve">në përputhje me nenin </w:t>
      </w:r>
      <w:r w:rsidR="00072B11" w:rsidRPr="00F8389C">
        <w:rPr>
          <w:rFonts w:eastAsia="Arial Unicode MS"/>
          <w:iCs/>
          <w:lang w:val="en-GB"/>
        </w:rPr>
        <w:t xml:space="preserve">46 </w:t>
      </w:r>
      <w:r w:rsidRPr="00F8389C">
        <w:rPr>
          <w:rFonts w:eastAsia="Arial Unicode MS"/>
          <w:iCs/>
          <w:lang w:val="en-GB"/>
        </w:rPr>
        <w:t>të këtij ligji.</w:t>
      </w:r>
    </w:p>
    <w:p w14:paraId="1906CA4B" w14:textId="53657AD0" w:rsidR="007547BE" w:rsidRPr="00F8389C" w:rsidRDefault="00931B31" w:rsidP="00931B31">
      <w:pPr>
        <w:pStyle w:val="title-article-norm"/>
        <w:spacing w:line="276" w:lineRule="auto"/>
        <w:jc w:val="both"/>
        <w:rPr>
          <w:rFonts w:eastAsia="Arial Unicode MS"/>
          <w:iCs/>
          <w:lang w:val="en-GB"/>
        </w:rPr>
      </w:pPr>
      <w:r w:rsidRPr="00F8389C">
        <w:rPr>
          <w:rFonts w:eastAsia="Arial Unicode MS"/>
          <w:iCs/>
          <w:lang w:val="en-GB"/>
        </w:rPr>
        <w:t>2.   </w:t>
      </w:r>
      <w:r w:rsidR="007547BE" w:rsidRPr="00F8389C">
        <w:rPr>
          <w:rFonts w:eastAsia="Arial Unicode MS"/>
          <w:iCs/>
          <w:lang w:val="en-GB"/>
        </w:rPr>
        <w:t>Ministri me udh</w:t>
      </w:r>
      <w:r w:rsidR="000F1ACE" w:rsidRPr="00F8389C">
        <w:rPr>
          <w:rFonts w:eastAsia="Arial Unicode MS"/>
          <w:iCs/>
          <w:lang w:val="en-GB"/>
        </w:rPr>
        <w:t>ë</w:t>
      </w:r>
      <w:r w:rsidR="007547BE" w:rsidRPr="00F8389C">
        <w:rPr>
          <w:rFonts w:eastAsia="Arial Unicode MS"/>
          <w:iCs/>
          <w:lang w:val="en-GB"/>
        </w:rPr>
        <w:t>zim miraton:</w:t>
      </w:r>
    </w:p>
    <w:p w14:paraId="51C5C6B8" w14:textId="54C48DCB" w:rsidR="00B624DC" w:rsidRPr="00F8389C" w:rsidRDefault="007547BE" w:rsidP="00931B31">
      <w:pPr>
        <w:pStyle w:val="title-article-norm"/>
        <w:spacing w:line="276" w:lineRule="auto"/>
        <w:jc w:val="both"/>
        <w:rPr>
          <w:rFonts w:eastAsia="Arial Unicode MS"/>
          <w:iCs/>
          <w:lang w:val="en-GB"/>
        </w:rPr>
      </w:pPr>
      <w:r w:rsidRPr="00F8389C">
        <w:rPr>
          <w:rFonts w:eastAsia="Arial Unicode MS"/>
          <w:iCs/>
          <w:lang w:val="en-GB"/>
        </w:rPr>
        <w:t>a)</w:t>
      </w:r>
      <w:r w:rsidR="00B624DC" w:rsidRPr="00F8389C">
        <w:rPr>
          <w:rFonts w:eastAsia="Arial Unicode MS"/>
          <w:iCs/>
          <w:lang w:val="en-GB"/>
        </w:rPr>
        <w:t xml:space="preserve"> kushtet për monitorimin e transportit dhe mbërritjes së ngarkesave të kafshëve dhe mallrave të caktuara, nga pika e kontrollit kufitar të mbërritjes deri në p</w:t>
      </w:r>
      <w:r w:rsidR="00E43658" w:rsidRPr="00F8389C">
        <w:rPr>
          <w:rFonts w:eastAsia="Arial Unicode MS"/>
          <w:iCs/>
          <w:lang w:val="en-GB"/>
        </w:rPr>
        <w:t>ë</w:t>
      </w:r>
      <w:r w:rsidR="00B624DC" w:rsidRPr="00F8389C">
        <w:rPr>
          <w:rFonts w:eastAsia="Arial Unicode MS"/>
          <w:iCs/>
          <w:lang w:val="en-GB"/>
        </w:rPr>
        <w:t xml:space="preserve">rcaktimin </w:t>
      </w:r>
      <w:proofErr w:type="gramStart"/>
      <w:r w:rsidR="00B624DC" w:rsidRPr="00F8389C">
        <w:rPr>
          <w:rFonts w:eastAsia="Arial Unicode MS"/>
          <w:iCs/>
          <w:lang w:val="en-GB"/>
        </w:rPr>
        <w:t>e  vendit</w:t>
      </w:r>
      <w:proofErr w:type="gramEnd"/>
      <w:r w:rsidR="00B624DC" w:rsidRPr="00F8389C">
        <w:rPr>
          <w:rFonts w:eastAsia="Arial Unicode MS"/>
          <w:iCs/>
          <w:lang w:val="en-GB"/>
        </w:rPr>
        <w:t xml:space="preserve"> t</w:t>
      </w:r>
      <w:r w:rsidR="00E43658" w:rsidRPr="00F8389C">
        <w:rPr>
          <w:rFonts w:eastAsia="Arial Unicode MS"/>
          <w:iCs/>
          <w:lang w:val="en-GB"/>
        </w:rPr>
        <w:t>ë</w:t>
      </w:r>
      <w:r w:rsidR="00B624DC" w:rsidRPr="00F8389C">
        <w:rPr>
          <w:rFonts w:eastAsia="Arial Unicode MS"/>
          <w:iCs/>
          <w:lang w:val="en-GB"/>
        </w:rPr>
        <w:t xml:space="preserve"> destinacionit</w:t>
      </w:r>
      <w:r w:rsidRPr="00F8389C">
        <w:rPr>
          <w:rFonts w:eastAsia="Arial Unicode MS"/>
          <w:iCs/>
          <w:lang w:val="en-GB"/>
        </w:rPr>
        <w:t xml:space="preserve">. </w:t>
      </w:r>
      <w:r w:rsidR="00B624DC" w:rsidRPr="00F8389C">
        <w:rPr>
          <w:rFonts w:eastAsia="Arial Unicode MS"/>
          <w:iCs/>
          <w:lang w:val="en-GB"/>
        </w:rPr>
        <w:t xml:space="preserve"> </w:t>
      </w:r>
    </w:p>
    <w:p w14:paraId="217D45AB" w14:textId="70860833" w:rsidR="00634C70" w:rsidRPr="00F8389C" w:rsidRDefault="00634C70" w:rsidP="00634C70">
      <w:pPr>
        <w:pStyle w:val="title-article-norm"/>
        <w:spacing w:line="276" w:lineRule="auto"/>
        <w:rPr>
          <w:rFonts w:eastAsia="Arial Unicode MS"/>
          <w:iCs/>
          <w:lang w:val="en-GB"/>
        </w:rPr>
      </w:pPr>
      <w:r w:rsidRPr="00F8389C">
        <w:rPr>
          <w:rFonts w:eastAsia="Arial Unicode MS"/>
          <w:iCs/>
          <w:lang w:val="en-GB"/>
        </w:rPr>
        <w:t>(</w:t>
      </w:r>
      <w:r w:rsidR="007547BE" w:rsidRPr="00F8389C">
        <w:rPr>
          <w:rFonts w:eastAsia="Arial Unicode MS"/>
          <w:iCs/>
          <w:lang w:val="en-GB"/>
        </w:rPr>
        <w:t>b</w:t>
      </w:r>
      <w:r w:rsidRPr="00F8389C">
        <w:rPr>
          <w:rFonts w:eastAsia="Arial Unicode MS"/>
          <w:iCs/>
          <w:lang w:val="en-GB"/>
        </w:rPr>
        <w:t>) modelin e certifikatave zyrtare dhe rregullave për lëshimin e këtyre certifikatave; dhe</w:t>
      </w:r>
    </w:p>
    <w:p w14:paraId="05B06579" w14:textId="4467533C" w:rsidR="00634C70" w:rsidRPr="00F8389C" w:rsidRDefault="007547BE" w:rsidP="00634C70">
      <w:pPr>
        <w:pStyle w:val="title-article-norm"/>
        <w:spacing w:line="276" w:lineRule="auto"/>
        <w:rPr>
          <w:rFonts w:eastAsia="Arial Unicode MS"/>
          <w:iCs/>
          <w:lang w:val="en-GB"/>
        </w:rPr>
      </w:pPr>
      <w:r w:rsidRPr="00F8389C">
        <w:rPr>
          <w:rFonts w:eastAsia="Arial Unicode MS"/>
          <w:iCs/>
          <w:lang w:val="en-GB"/>
        </w:rPr>
        <w:t>c</w:t>
      </w:r>
      <w:r w:rsidR="00634C70" w:rsidRPr="00F8389C">
        <w:rPr>
          <w:rFonts w:eastAsia="Arial Unicode MS"/>
          <w:iCs/>
          <w:lang w:val="en-GB"/>
        </w:rPr>
        <w:t>) formatin e dokumenteve që shoqërojnë kategoritë e kafshëve ose mallrave të përmendura në pikën 1 të këtij neni.</w:t>
      </w:r>
    </w:p>
    <w:p w14:paraId="23D7627A" w14:textId="1C960BAC" w:rsidR="00426238" w:rsidRPr="00F8389C" w:rsidRDefault="003F1D2D" w:rsidP="00426238">
      <w:pPr>
        <w:pStyle w:val="title-article-norm"/>
        <w:spacing w:line="276" w:lineRule="auto"/>
        <w:jc w:val="center"/>
        <w:rPr>
          <w:rFonts w:eastAsia="Arial Unicode MS"/>
          <w:iCs/>
          <w:lang w:val="en-GB"/>
        </w:rPr>
      </w:pPr>
      <w:r w:rsidRPr="00F8389C">
        <w:rPr>
          <w:rFonts w:eastAsia="Arial Unicode MS"/>
          <w:i/>
          <w:iCs/>
          <w:lang w:val="en-GB"/>
        </w:rPr>
        <w:t>Kreu </w:t>
      </w:r>
      <w:r w:rsidR="00426238" w:rsidRPr="00F8389C">
        <w:rPr>
          <w:rFonts w:eastAsia="Arial Unicode MS"/>
          <w:i/>
          <w:iCs/>
          <w:lang w:val="en-GB"/>
        </w:rPr>
        <w:t>VI</w:t>
      </w:r>
    </w:p>
    <w:p w14:paraId="08265F4F" w14:textId="513A12E4" w:rsidR="00C37683" w:rsidRPr="00F8389C" w:rsidRDefault="00C37683" w:rsidP="00426238">
      <w:pPr>
        <w:pStyle w:val="title-article-norm"/>
        <w:spacing w:line="276" w:lineRule="auto"/>
        <w:jc w:val="center"/>
        <w:rPr>
          <w:rFonts w:eastAsia="Arial Unicode MS"/>
          <w:b/>
          <w:bCs/>
          <w:i/>
          <w:lang w:val="en-GB"/>
        </w:rPr>
      </w:pPr>
      <w:r w:rsidRPr="00F8389C">
        <w:rPr>
          <w:rFonts w:eastAsia="Arial Unicode MS"/>
          <w:b/>
          <w:bCs/>
          <w:i/>
          <w:lang w:val="en-GB"/>
        </w:rPr>
        <w:t>Financimi i kontrolleve zyrtare dhe i aktiviteteve</w:t>
      </w:r>
      <w:r w:rsidR="007547BE" w:rsidRPr="00F8389C">
        <w:rPr>
          <w:rFonts w:eastAsia="Arial Unicode MS"/>
          <w:b/>
          <w:bCs/>
          <w:i/>
          <w:lang w:val="en-GB"/>
        </w:rPr>
        <w:t xml:space="preserve"> </w:t>
      </w:r>
      <w:r w:rsidRPr="00F8389C">
        <w:rPr>
          <w:rFonts w:eastAsia="Arial Unicode MS"/>
          <w:b/>
          <w:bCs/>
          <w:i/>
          <w:lang w:val="en-GB"/>
        </w:rPr>
        <w:t>të tjera zyrtare</w:t>
      </w:r>
    </w:p>
    <w:p w14:paraId="5D3D35D5" w14:textId="0422740E" w:rsidR="00426238" w:rsidRPr="00F8389C" w:rsidRDefault="00C37683" w:rsidP="00426238">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Neni</w:t>
      </w:r>
      <w:r w:rsidR="00426238" w:rsidRPr="00F8389C">
        <w:rPr>
          <w:rFonts w:eastAsia="Arial Unicode MS"/>
          <w:i/>
          <w:iCs/>
          <w:lang w:val="en-GB"/>
        </w:rPr>
        <w:t> </w:t>
      </w:r>
      <w:r w:rsidR="00095754" w:rsidRPr="00F8389C">
        <w:rPr>
          <w:rFonts w:eastAsia="Arial Unicode MS"/>
          <w:i/>
          <w:iCs/>
          <w:lang w:val="en-GB"/>
        </w:rPr>
        <w:t>73</w:t>
      </w:r>
    </w:p>
    <w:p w14:paraId="4EED3F7E" w14:textId="4EA682A5" w:rsidR="00C37683" w:rsidRPr="00F8389C" w:rsidRDefault="00C37683" w:rsidP="00426238">
      <w:pPr>
        <w:pStyle w:val="title-article-norm"/>
        <w:spacing w:before="0" w:beforeAutospacing="0" w:after="0" w:afterAutospacing="0" w:line="276" w:lineRule="auto"/>
        <w:jc w:val="center"/>
        <w:rPr>
          <w:rFonts w:eastAsia="Arial Unicode MS"/>
          <w:b/>
          <w:bCs/>
          <w:iCs/>
          <w:lang w:val="en-GB"/>
        </w:rPr>
      </w:pPr>
      <w:r w:rsidRPr="00F8389C">
        <w:rPr>
          <w:rFonts w:eastAsia="Arial Unicode MS"/>
          <w:b/>
          <w:bCs/>
          <w:iCs/>
          <w:lang w:val="en-GB"/>
        </w:rPr>
        <w:t>Rregulla të përgjithshme</w:t>
      </w:r>
    </w:p>
    <w:p w14:paraId="15C3D5A6" w14:textId="3BBDB449" w:rsidR="00C37683" w:rsidRPr="00F8389C" w:rsidRDefault="00C37683" w:rsidP="00B132A2">
      <w:pPr>
        <w:pStyle w:val="title-article-norm"/>
        <w:jc w:val="both"/>
        <w:rPr>
          <w:rFonts w:eastAsia="Arial Unicode MS"/>
          <w:iCs/>
          <w:lang w:val="en-GB"/>
        </w:rPr>
      </w:pPr>
      <w:r w:rsidRPr="00F8389C">
        <w:rPr>
          <w:rFonts w:eastAsia="Arial Unicode MS"/>
          <w:iCs/>
          <w:lang w:val="en-GB"/>
        </w:rPr>
        <w:t xml:space="preserve">1. Buxheti i </w:t>
      </w:r>
      <w:proofErr w:type="gramStart"/>
      <w:r w:rsidRPr="00F8389C">
        <w:rPr>
          <w:rFonts w:eastAsia="Arial Unicode MS"/>
          <w:iCs/>
          <w:lang w:val="en-GB"/>
        </w:rPr>
        <w:t xml:space="preserve">shtetit </w:t>
      </w:r>
      <w:r w:rsidR="003F1D2D" w:rsidRPr="00F8389C">
        <w:rPr>
          <w:rFonts w:eastAsia="Arial Unicode MS"/>
          <w:iCs/>
          <w:lang w:val="en-GB"/>
        </w:rPr>
        <w:t xml:space="preserve"> alokon</w:t>
      </w:r>
      <w:proofErr w:type="gramEnd"/>
      <w:r w:rsidRPr="00F8389C">
        <w:rPr>
          <w:rFonts w:eastAsia="Arial Unicode MS"/>
          <w:iCs/>
          <w:lang w:val="en-GB"/>
        </w:rPr>
        <w:t xml:space="preserve"> burime të mjaftueshme financiare për sigurimin e stafit dhe burimeve të tjera të nevojshme për autoritetet kompetente për kryerjen e kontrolleve zyrtare dhe </w:t>
      </w:r>
      <w:r w:rsidR="00FA247F" w:rsidRPr="00F8389C">
        <w:rPr>
          <w:rFonts w:eastAsia="Arial Unicode MS"/>
          <w:iCs/>
          <w:lang w:val="en-GB"/>
        </w:rPr>
        <w:t xml:space="preserve">aktiviteteve </w:t>
      </w:r>
      <w:r w:rsidRPr="00F8389C">
        <w:rPr>
          <w:rFonts w:eastAsia="Arial Unicode MS"/>
          <w:iCs/>
          <w:lang w:val="en-GB"/>
        </w:rPr>
        <w:t>të tjera zyrtare.</w:t>
      </w:r>
    </w:p>
    <w:p w14:paraId="2792A71E" w14:textId="3FCB6F07" w:rsidR="00C37683" w:rsidRPr="00F8389C" w:rsidRDefault="00C37683" w:rsidP="00C37683">
      <w:pPr>
        <w:pStyle w:val="title-article-norm"/>
        <w:rPr>
          <w:rFonts w:eastAsia="Arial Unicode MS"/>
          <w:iCs/>
          <w:lang w:val="en-GB"/>
        </w:rPr>
      </w:pPr>
      <w:r w:rsidRPr="00F8389C">
        <w:rPr>
          <w:rFonts w:eastAsia="Arial Unicode MS"/>
          <w:iCs/>
          <w:lang w:val="en-GB"/>
        </w:rPr>
        <w:lastRenderedPageBreak/>
        <w:t xml:space="preserve">2. Ky </w:t>
      </w:r>
      <w:r w:rsidR="003F1D2D" w:rsidRPr="00F8389C">
        <w:rPr>
          <w:rFonts w:eastAsia="Arial Unicode MS"/>
          <w:iCs/>
          <w:lang w:val="en-GB"/>
        </w:rPr>
        <w:t xml:space="preserve">kre </w:t>
      </w:r>
      <w:r w:rsidRPr="00F8389C">
        <w:rPr>
          <w:rFonts w:eastAsia="Arial Unicode MS"/>
          <w:iCs/>
          <w:lang w:val="en-GB"/>
        </w:rPr>
        <w:t xml:space="preserve">zbatohet edhe në rastin e delegimit të detyrave të caktuara të kontrollit zyrtar dhe </w:t>
      </w:r>
      <w:r w:rsidR="00FA247F" w:rsidRPr="00F8389C">
        <w:rPr>
          <w:rFonts w:eastAsia="Arial Unicode MS"/>
          <w:iCs/>
          <w:lang w:val="en-GB"/>
        </w:rPr>
        <w:t xml:space="preserve">aktiviteteve </w:t>
      </w:r>
      <w:r w:rsidRPr="00F8389C">
        <w:rPr>
          <w:rFonts w:eastAsia="Arial Unicode MS"/>
          <w:iCs/>
          <w:lang w:val="en-GB"/>
        </w:rPr>
        <w:t xml:space="preserve">të tjera zyrtare në përputhje me nenet </w:t>
      </w:r>
      <w:r w:rsidR="00072B11" w:rsidRPr="00F8389C">
        <w:rPr>
          <w:rFonts w:eastAsia="Arial Unicode MS"/>
          <w:iCs/>
          <w:lang w:val="en-GB"/>
        </w:rPr>
        <w:t>26</w:t>
      </w:r>
      <w:r w:rsidRPr="00F8389C">
        <w:rPr>
          <w:rFonts w:eastAsia="Arial Unicode MS"/>
          <w:iCs/>
          <w:lang w:val="en-GB"/>
        </w:rPr>
        <w:t xml:space="preserve"> dhe </w:t>
      </w:r>
      <w:r w:rsidR="00072B11" w:rsidRPr="00F8389C">
        <w:rPr>
          <w:rFonts w:eastAsia="Arial Unicode MS"/>
          <w:iCs/>
          <w:lang w:val="en-GB"/>
        </w:rPr>
        <w:t>29</w:t>
      </w:r>
      <w:r w:rsidRPr="00F8389C">
        <w:rPr>
          <w:rFonts w:eastAsia="Arial Unicode MS"/>
          <w:iCs/>
          <w:lang w:val="en-GB"/>
        </w:rPr>
        <w:t xml:space="preserve"> të këtij ligji.</w:t>
      </w:r>
    </w:p>
    <w:p w14:paraId="059C9585" w14:textId="6D0E0515" w:rsidR="00426238" w:rsidRPr="00F8389C" w:rsidRDefault="00C37683" w:rsidP="00426238">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 xml:space="preserve">Neni </w:t>
      </w:r>
      <w:r w:rsidR="00095754" w:rsidRPr="00F8389C">
        <w:rPr>
          <w:rFonts w:eastAsia="Arial Unicode MS"/>
          <w:i/>
          <w:iCs/>
          <w:lang w:val="en-GB"/>
        </w:rPr>
        <w:t xml:space="preserve">74 </w:t>
      </w:r>
    </w:p>
    <w:p w14:paraId="347760A3" w14:textId="1921B44F" w:rsidR="00C37683" w:rsidRPr="00F8389C" w:rsidRDefault="00C37683" w:rsidP="00426238">
      <w:pPr>
        <w:pStyle w:val="title-article-norm"/>
        <w:spacing w:before="0" w:beforeAutospacing="0" w:after="0" w:afterAutospacing="0"/>
        <w:jc w:val="center"/>
        <w:rPr>
          <w:rFonts w:eastAsia="Arial Unicode MS"/>
          <w:b/>
          <w:bCs/>
          <w:iCs/>
          <w:lang w:val="en-GB"/>
        </w:rPr>
      </w:pPr>
      <w:r w:rsidRPr="00F8389C">
        <w:rPr>
          <w:rFonts w:eastAsia="Arial Unicode MS"/>
          <w:b/>
          <w:bCs/>
          <w:iCs/>
          <w:lang w:val="en-GB"/>
        </w:rPr>
        <w:t>Tarifat ose pagesat e detyrueshme</w:t>
      </w:r>
    </w:p>
    <w:p w14:paraId="5A340C4F" w14:textId="149808AB" w:rsidR="003F6A3A" w:rsidRPr="00F8389C" w:rsidRDefault="003F6A3A" w:rsidP="001D6F24">
      <w:pPr>
        <w:pStyle w:val="title-article-norm"/>
        <w:spacing w:line="276" w:lineRule="auto"/>
        <w:jc w:val="both"/>
        <w:rPr>
          <w:rFonts w:eastAsia="Arial Unicode MS"/>
          <w:iCs/>
          <w:lang w:val="en-GB"/>
        </w:rPr>
      </w:pPr>
      <w:r w:rsidRPr="00F8389C">
        <w:rPr>
          <w:rFonts w:eastAsia="Arial Unicode MS"/>
          <w:iCs/>
          <w:lang w:val="en-GB"/>
        </w:rPr>
        <w:t>1.   </w:t>
      </w:r>
      <w:r w:rsidR="009D4315" w:rsidRPr="00F8389C">
        <w:rPr>
          <w:rFonts w:eastAsia="Arial Unicode MS"/>
          <w:iCs/>
          <w:lang w:val="en-GB"/>
        </w:rPr>
        <w:t>IPK</w:t>
      </w:r>
      <w:r w:rsidR="00850931" w:rsidRPr="00F8389C">
        <w:rPr>
          <w:rFonts w:eastAsia="Arial Unicode MS"/>
          <w:iCs/>
          <w:lang w:val="en-GB"/>
        </w:rPr>
        <w:t>PKK</w:t>
      </w:r>
      <w:r w:rsidR="001D6F24" w:rsidRPr="00F8389C">
        <w:rPr>
          <w:rFonts w:eastAsia="Arial Unicode MS"/>
          <w:iCs/>
          <w:lang w:val="en-GB"/>
        </w:rPr>
        <w:t xml:space="preserve"> mbledh pagesat ose tarifat për kontrollet zyrtare të kryera në lidhje me veprimtarit</w:t>
      </w:r>
      <w:r w:rsidR="00E43658" w:rsidRPr="00F8389C">
        <w:rPr>
          <w:rFonts w:eastAsia="Arial Unicode MS"/>
          <w:iCs/>
          <w:lang w:val="en-GB"/>
        </w:rPr>
        <w:t>ë</w:t>
      </w:r>
      <w:r w:rsidR="001D6F24" w:rsidRPr="00F8389C">
        <w:rPr>
          <w:rFonts w:eastAsia="Arial Unicode MS"/>
          <w:iCs/>
          <w:lang w:val="en-GB"/>
        </w:rPr>
        <w:t xml:space="preserve"> e parashikuara në </w:t>
      </w:r>
      <w:r w:rsidR="003F1D2D" w:rsidRPr="00F8389C">
        <w:rPr>
          <w:rFonts w:eastAsia="Arial Unicode MS"/>
          <w:iCs/>
          <w:lang w:val="en-GB"/>
        </w:rPr>
        <w:t xml:space="preserve">Kreun </w:t>
      </w:r>
      <w:r w:rsidR="001D6F24" w:rsidRPr="00F8389C">
        <w:rPr>
          <w:rFonts w:eastAsia="Arial Unicode MS"/>
          <w:iCs/>
          <w:lang w:val="en-GB"/>
        </w:rPr>
        <w:t xml:space="preserve">II të Shtojca </w:t>
      </w:r>
      <w:r w:rsidR="00C74E0E" w:rsidRPr="00F8389C">
        <w:rPr>
          <w:rFonts w:eastAsia="Arial Unicode MS"/>
          <w:iCs/>
          <w:lang w:val="en-GB"/>
        </w:rPr>
        <w:t>III</w:t>
      </w:r>
      <w:r w:rsidR="001D6F24" w:rsidRPr="00F8389C">
        <w:rPr>
          <w:rFonts w:eastAsia="Arial Unicode MS"/>
          <w:iCs/>
          <w:lang w:val="en-GB"/>
        </w:rPr>
        <w:t xml:space="preserve"> dhe për kafshët dhe mallrat e përmendura në nenin </w:t>
      </w:r>
      <w:r w:rsidR="00072B11" w:rsidRPr="00F8389C">
        <w:rPr>
          <w:rFonts w:eastAsia="Arial Unicode MS"/>
          <w:iCs/>
          <w:lang w:val="en-GB"/>
        </w:rPr>
        <w:t>45</w:t>
      </w:r>
      <w:r w:rsidR="001D6F24" w:rsidRPr="00F8389C">
        <w:rPr>
          <w:rFonts w:eastAsia="Arial Unicode MS"/>
          <w:iCs/>
          <w:lang w:val="en-GB"/>
        </w:rPr>
        <w:t xml:space="preserve"> pika 1, shkronjat (a), (b) dhe (c) të këtij ligji, në pikat e kontrollit kufitar ose në pikat e kontrollit të </w:t>
      </w:r>
      <w:proofErr w:type="gramStart"/>
      <w:r w:rsidR="001D6F24" w:rsidRPr="00F8389C">
        <w:rPr>
          <w:rFonts w:eastAsia="Arial Unicode MS"/>
          <w:iCs/>
          <w:lang w:val="en-GB"/>
        </w:rPr>
        <w:t>parashikuar  në</w:t>
      </w:r>
      <w:proofErr w:type="gramEnd"/>
      <w:r w:rsidR="001D6F24" w:rsidRPr="00F8389C">
        <w:rPr>
          <w:rFonts w:eastAsia="Arial Unicode MS"/>
          <w:iCs/>
          <w:lang w:val="en-GB"/>
        </w:rPr>
        <w:t xml:space="preserve"> nenin </w:t>
      </w:r>
      <w:r w:rsidR="00072B11" w:rsidRPr="00F8389C">
        <w:rPr>
          <w:rFonts w:eastAsia="Arial Unicode MS"/>
          <w:iCs/>
          <w:lang w:val="en-GB"/>
        </w:rPr>
        <w:t>51</w:t>
      </w:r>
      <w:r w:rsidR="001D6F24" w:rsidRPr="00F8389C">
        <w:rPr>
          <w:rFonts w:eastAsia="Arial Unicode MS"/>
          <w:iCs/>
          <w:lang w:val="en-GB"/>
        </w:rPr>
        <w:t xml:space="preserve"> pika 1, germa </w:t>
      </w:r>
      <w:proofErr w:type="gramStart"/>
      <w:r w:rsidR="001D6F24" w:rsidRPr="00F8389C">
        <w:rPr>
          <w:rFonts w:eastAsia="Arial Unicode MS"/>
          <w:iCs/>
          <w:lang w:val="en-GB"/>
        </w:rPr>
        <w:t>( a</w:t>
      </w:r>
      <w:proofErr w:type="gramEnd"/>
      <w:r w:rsidR="001D6F24" w:rsidRPr="00F8389C">
        <w:rPr>
          <w:rFonts w:eastAsia="Arial Unicode MS"/>
          <w:iCs/>
          <w:lang w:val="en-GB"/>
        </w:rPr>
        <w:t xml:space="preserve">) të këtij ligji, </w:t>
      </w:r>
      <w:proofErr w:type="gramStart"/>
      <w:r w:rsidR="001D6F24" w:rsidRPr="00F8389C">
        <w:rPr>
          <w:rFonts w:eastAsia="Arial Unicode MS"/>
          <w:iCs/>
          <w:lang w:val="en-GB"/>
        </w:rPr>
        <w:t>ose;</w:t>
      </w:r>
      <w:proofErr w:type="gramEnd"/>
    </w:p>
    <w:p w14:paraId="05450B15" w14:textId="27914018" w:rsidR="001D6F24" w:rsidRPr="00F8389C" w:rsidRDefault="001D6F24" w:rsidP="001D6F24">
      <w:pPr>
        <w:pStyle w:val="title-article-norm"/>
        <w:spacing w:before="0" w:beforeAutospacing="0" w:after="0" w:afterAutospacing="0" w:line="276" w:lineRule="auto"/>
        <w:ind w:left="270"/>
        <w:rPr>
          <w:rFonts w:eastAsia="Arial Unicode MS"/>
          <w:iCs/>
          <w:lang w:val="en-GB"/>
        </w:rPr>
      </w:pPr>
      <w:r w:rsidRPr="00F8389C">
        <w:rPr>
          <w:rFonts w:eastAsia="Arial Unicode MS"/>
          <w:iCs/>
          <w:lang w:val="en-GB"/>
        </w:rPr>
        <w:t xml:space="preserve">a) në nivelin e kostos së llogaritur në përputhje me nenin </w:t>
      </w:r>
      <w:r w:rsidR="00072B11" w:rsidRPr="00F8389C">
        <w:rPr>
          <w:rFonts w:eastAsia="Arial Unicode MS"/>
          <w:iCs/>
          <w:lang w:val="en-GB"/>
        </w:rPr>
        <w:t>77</w:t>
      </w:r>
      <w:r w:rsidRPr="00F8389C">
        <w:rPr>
          <w:rFonts w:eastAsia="Arial Unicode MS"/>
          <w:iCs/>
          <w:lang w:val="en-GB"/>
        </w:rPr>
        <w:t xml:space="preserve"> pika 1 të këtij ligji; ose</w:t>
      </w:r>
    </w:p>
    <w:p w14:paraId="52412C74" w14:textId="64345872" w:rsidR="001D6F24" w:rsidRPr="00F8389C" w:rsidRDefault="001D6F24" w:rsidP="001D6F24">
      <w:pPr>
        <w:pStyle w:val="title-article-norm"/>
        <w:spacing w:before="0" w:beforeAutospacing="0" w:after="0" w:afterAutospacing="0" w:line="276" w:lineRule="auto"/>
        <w:ind w:left="270"/>
        <w:rPr>
          <w:rFonts w:eastAsia="Arial Unicode MS"/>
          <w:iCs/>
          <w:lang w:val="en-GB"/>
        </w:rPr>
      </w:pPr>
      <w:r w:rsidRPr="00F8389C">
        <w:rPr>
          <w:rFonts w:eastAsia="Arial Unicode MS"/>
          <w:iCs/>
          <w:lang w:val="en-GB"/>
        </w:rPr>
        <w:t xml:space="preserve">(b) në </w:t>
      </w:r>
      <w:r w:rsidR="00FB0C6C" w:rsidRPr="00F8389C">
        <w:rPr>
          <w:rFonts w:eastAsia="Arial Unicode MS"/>
          <w:iCs/>
          <w:lang w:val="en-GB"/>
        </w:rPr>
        <w:t>vler</w:t>
      </w:r>
      <w:r w:rsidR="000F1ACE" w:rsidRPr="00F8389C">
        <w:rPr>
          <w:rFonts w:eastAsia="Arial Unicode MS"/>
          <w:iCs/>
          <w:lang w:val="en-GB"/>
        </w:rPr>
        <w:t>ë</w:t>
      </w:r>
      <w:r w:rsidR="00FB0C6C" w:rsidRPr="00F8389C">
        <w:rPr>
          <w:rFonts w:eastAsia="Arial Unicode MS"/>
          <w:iCs/>
          <w:lang w:val="en-GB"/>
        </w:rPr>
        <w:t xml:space="preserve">n </w:t>
      </w:r>
      <w:r w:rsidRPr="00F8389C">
        <w:rPr>
          <w:rFonts w:eastAsia="Arial Unicode MS"/>
          <w:iCs/>
          <w:lang w:val="en-GB"/>
        </w:rPr>
        <w:t xml:space="preserve">e </w:t>
      </w:r>
      <w:r w:rsidR="00FB0C6C" w:rsidRPr="00F8389C">
        <w:rPr>
          <w:rFonts w:eastAsia="Arial Unicode MS"/>
          <w:iCs/>
          <w:lang w:val="en-GB"/>
        </w:rPr>
        <w:t>miratuar me vendim t</w:t>
      </w:r>
      <w:r w:rsidR="000F1ACE" w:rsidRPr="00F8389C">
        <w:rPr>
          <w:rFonts w:eastAsia="Arial Unicode MS"/>
          <w:iCs/>
          <w:lang w:val="en-GB"/>
        </w:rPr>
        <w:t>ë</w:t>
      </w:r>
      <w:r w:rsidR="00FB0C6C" w:rsidRPr="00F8389C">
        <w:rPr>
          <w:rFonts w:eastAsia="Arial Unicode MS"/>
          <w:iCs/>
          <w:lang w:val="en-GB"/>
        </w:rPr>
        <w:t xml:space="preserve"> K</w:t>
      </w:r>
      <w:r w:rsidR="000F1ACE" w:rsidRPr="00F8389C">
        <w:rPr>
          <w:rFonts w:eastAsia="Arial Unicode MS"/>
          <w:iCs/>
          <w:lang w:val="en-GB"/>
        </w:rPr>
        <w:t>ë</w:t>
      </w:r>
      <w:r w:rsidR="00FB0C6C" w:rsidRPr="00F8389C">
        <w:rPr>
          <w:rFonts w:eastAsia="Arial Unicode MS"/>
          <w:iCs/>
          <w:lang w:val="en-GB"/>
        </w:rPr>
        <w:t>shillit t</w:t>
      </w:r>
      <w:r w:rsidR="000F1ACE" w:rsidRPr="00F8389C">
        <w:rPr>
          <w:rFonts w:eastAsia="Arial Unicode MS"/>
          <w:iCs/>
          <w:lang w:val="en-GB"/>
        </w:rPr>
        <w:t>ë</w:t>
      </w:r>
      <w:r w:rsidR="00FB0C6C" w:rsidRPr="00F8389C">
        <w:rPr>
          <w:rFonts w:eastAsia="Arial Unicode MS"/>
          <w:iCs/>
          <w:lang w:val="en-GB"/>
        </w:rPr>
        <w:t xml:space="preserve"> Ministrave.</w:t>
      </w:r>
      <w:r w:rsidRPr="00F8389C">
        <w:rPr>
          <w:rFonts w:eastAsia="Arial Unicode MS"/>
          <w:iCs/>
          <w:lang w:val="en-GB"/>
        </w:rPr>
        <w:t xml:space="preserve"> </w:t>
      </w:r>
    </w:p>
    <w:p w14:paraId="19C90F50" w14:textId="64A39C98" w:rsidR="003F6A3A" w:rsidRPr="00F8389C" w:rsidRDefault="003F6A3A" w:rsidP="003F6A3A">
      <w:pPr>
        <w:pStyle w:val="title-article-norm"/>
        <w:spacing w:line="276" w:lineRule="auto"/>
        <w:jc w:val="both"/>
        <w:rPr>
          <w:rFonts w:eastAsia="Arial Unicode MS"/>
          <w:iCs/>
          <w:lang w:val="en-GB"/>
        </w:rPr>
      </w:pPr>
      <w:r w:rsidRPr="00F8389C">
        <w:rPr>
          <w:rFonts w:eastAsia="Arial Unicode MS"/>
          <w:iCs/>
          <w:lang w:val="en-GB"/>
        </w:rPr>
        <w:t>2.   </w:t>
      </w:r>
      <w:r w:rsidR="001D6F24" w:rsidRPr="00F8389C">
        <w:rPr>
          <w:rFonts w:eastAsia="Arial Unicode MS"/>
          <w:iCs/>
          <w:lang w:val="en-GB"/>
        </w:rPr>
        <w:t xml:space="preserve"> </w:t>
      </w:r>
      <w:r w:rsidR="00850931" w:rsidRPr="00F8389C">
        <w:rPr>
          <w:rFonts w:eastAsia="Arial Unicode MS"/>
          <w:iCs/>
          <w:lang w:val="en-GB"/>
        </w:rPr>
        <w:t>IPKZ</w:t>
      </w:r>
      <w:r w:rsidR="001D6F24" w:rsidRPr="00F8389C">
        <w:rPr>
          <w:rFonts w:eastAsia="Arial Unicode MS"/>
          <w:iCs/>
          <w:lang w:val="en-GB"/>
        </w:rPr>
        <w:t xml:space="preserve"> mbledh pagesat ose tarifat për të rikuperuar kostot që ato kanë në lidhje me:</w:t>
      </w:r>
    </w:p>
    <w:p w14:paraId="3707938B" w14:textId="0A54A67F" w:rsidR="001D6F24" w:rsidRPr="00F8389C" w:rsidRDefault="001D6F24" w:rsidP="001D6F24">
      <w:pPr>
        <w:pStyle w:val="title-article-norm"/>
        <w:spacing w:after="0" w:line="276" w:lineRule="auto"/>
        <w:ind w:left="270"/>
        <w:rPr>
          <w:rFonts w:eastAsia="Arial Unicode MS"/>
          <w:iCs/>
          <w:lang w:val="en-GB"/>
        </w:rPr>
      </w:pPr>
      <w:r w:rsidRPr="00F8389C">
        <w:rPr>
          <w:rFonts w:eastAsia="Arial Unicode MS"/>
          <w:iCs/>
          <w:lang w:val="en-GB"/>
        </w:rPr>
        <w:t xml:space="preserve">(a) kontrollet zyrtare të kryera mbi kafshët dhe mallrat e përmendura në nenin </w:t>
      </w:r>
      <w:r w:rsidR="00072B11" w:rsidRPr="00F8389C">
        <w:rPr>
          <w:rFonts w:eastAsia="Arial Unicode MS"/>
          <w:iCs/>
          <w:lang w:val="en-GB"/>
        </w:rPr>
        <w:t>45</w:t>
      </w:r>
      <w:r w:rsidRPr="00F8389C">
        <w:rPr>
          <w:rFonts w:eastAsia="Arial Unicode MS"/>
          <w:iCs/>
          <w:lang w:val="en-GB"/>
        </w:rPr>
        <w:t xml:space="preserve">, pika 1, shkronjat </w:t>
      </w:r>
      <w:r w:rsidR="00072B11" w:rsidRPr="00F8389C">
        <w:rPr>
          <w:rFonts w:eastAsia="Arial Unicode MS"/>
          <w:iCs/>
          <w:lang w:val="en-GB"/>
        </w:rPr>
        <w:t>ç</w:t>
      </w:r>
      <w:r w:rsidRPr="00F8389C">
        <w:rPr>
          <w:rFonts w:eastAsia="Arial Unicode MS"/>
          <w:iCs/>
          <w:lang w:val="en-GB"/>
        </w:rPr>
        <w:t xml:space="preserve">, </w:t>
      </w:r>
      <w:r w:rsidR="00072B11" w:rsidRPr="00F8389C">
        <w:rPr>
          <w:rFonts w:eastAsia="Arial Unicode MS"/>
          <w:iCs/>
          <w:lang w:val="en-GB"/>
        </w:rPr>
        <w:t xml:space="preserve">d </w:t>
      </w:r>
      <w:r w:rsidRPr="00F8389C">
        <w:rPr>
          <w:rFonts w:eastAsia="Arial Unicode MS"/>
          <w:iCs/>
          <w:lang w:val="en-GB"/>
        </w:rPr>
        <w:t xml:space="preserve">dhe </w:t>
      </w:r>
      <w:r w:rsidR="00072B11" w:rsidRPr="00F8389C">
        <w:rPr>
          <w:rFonts w:eastAsia="Arial Unicode MS"/>
          <w:iCs/>
          <w:lang w:val="en-GB"/>
        </w:rPr>
        <w:t xml:space="preserve">dh </w:t>
      </w:r>
      <w:r w:rsidRPr="00F8389C">
        <w:rPr>
          <w:rFonts w:eastAsia="Arial Unicode MS"/>
          <w:iCs/>
          <w:lang w:val="en-GB"/>
        </w:rPr>
        <w:t xml:space="preserve">të këtij </w:t>
      </w:r>
      <w:proofErr w:type="gramStart"/>
      <w:r w:rsidRPr="00F8389C">
        <w:rPr>
          <w:rFonts w:eastAsia="Arial Unicode MS"/>
          <w:iCs/>
          <w:lang w:val="en-GB"/>
        </w:rPr>
        <w:t>ligji;</w:t>
      </w:r>
      <w:proofErr w:type="gramEnd"/>
    </w:p>
    <w:p w14:paraId="38B415EF" w14:textId="73C13262" w:rsidR="001D6F24" w:rsidRPr="00F8389C" w:rsidRDefault="001D6F24" w:rsidP="001D6F24">
      <w:pPr>
        <w:pStyle w:val="title-article-norm"/>
        <w:spacing w:after="0" w:line="276" w:lineRule="auto"/>
        <w:ind w:left="270"/>
        <w:rPr>
          <w:rFonts w:eastAsia="Arial Unicode MS"/>
          <w:iCs/>
          <w:lang w:val="en-GB"/>
        </w:rPr>
      </w:pPr>
      <w:r w:rsidRPr="00F8389C">
        <w:rPr>
          <w:rFonts w:eastAsia="Arial Unicode MS"/>
          <w:iCs/>
          <w:lang w:val="en-GB"/>
        </w:rPr>
        <w:t>(b) kontrollet zyrtare të kryera me kërkesë të operatorit, për të marrë miratimin e biznesit t</w:t>
      </w:r>
      <w:r w:rsidR="00E43658" w:rsidRPr="00F8389C">
        <w:rPr>
          <w:rFonts w:eastAsia="Arial Unicode MS"/>
          <w:iCs/>
          <w:lang w:val="en-GB"/>
        </w:rPr>
        <w:t>ë</w:t>
      </w:r>
      <w:r w:rsidRPr="00F8389C">
        <w:rPr>
          <w:rFonts w:eastAsia="Arial Unicode MS"/>
          <w:iCs/>
          <w:lang w:val="en-GB"/>
        </w:rPr>
        <w:t xml:space="preserve"> stabilimenteve t</w:t>
      </w:r>
      <w:r w:rsidR="00E43658" w:rsidRPr="00F8389C">
        <w:rPr>
          <w:rFonts w:eastAsia="Arial Unicode MS"/>
          <w:iCs/>
          <w:lang w:val="en-GB"/>
        </w:rPr>
        <w:t>ë</w:t>
      </w:r>
      <w:r w:rsidRPr="00F8389C">
        <w:rPr>
          <w:rFonts w:eastAsia="Arial Unicode MS"/>
          <w:iCs/>
          <w:lang w:val="en-GB"/>
        </w:rPr>
        <w:t xml:space="preserve"> ushqimit për kafshë.</w:t>
      </w:r>
    </w:p>
    <w:p w14:paraId="6FBA54E0" w14:textId="77777777" w:rsidR="001D6F24" w:rsidRPr="00F8389C" w:rsidRDefault="001D6F24" w:rsidP="001D6F24">
      <w:pPr>
        <w:pStyle w:val="title-article-norm"/>
        <w:spacing w:after="0" w:line="276" w:lineRule="auto"/>
        <w:ind w:left="270"/>
        <w:rPr>
          <w:rFonts w:eastAsia="Arial Unicode MS"/>
          <w:iCs/>
          <w:lang w:val="en-GB"/>
        </w:rPr>
      </w:pPr>
      <w:r w:rsidRPr="00F8389C">
        <w:rPr>
          <w:rFonts w:eastAsia="Arial Unicode MS"/>
          <w:iCs/>
          <w:lang w:val="en-GB"/>
        </w:rPr>
        <w:t>(c) kontrollet zyrtare që nuk ishin planifikuar fillimisht dhe të cilat:</w:t>
      </w:r>
    </w:p>
    <w:p w14:paraId="5A571A85" w14:textId="6911195B" w:rsidR="001D6F24" w:rsidRPr="00F8389C" w:rsidRDefault="001D6F24" w:rsidP="001D6F24">
      <w:pPr>
        <w:pStyle w:val="title-article-norm"/>
        <w:spacing w:after="0" w:line="276" w:lineRule="auto"/>
        <w:ind w:left="450"/>
        <w:rPr>
          <w:rFonts w:eastAsia="Arial Unicode MS"/>
          <w:iCs/>
          <w:lang w:val="en-GB"/>
        </w:rPr>
      </w:pPr>
      <w:r w:rsidRPr="00F8389C">
        <w:rPr>
          <w:rFonts w:eastAsia="Arial Unicode MS"/>
          <w:iCs/>
          <w:lang w:val="en-GB"/>
        </w:rPr>
        <w:t>(i) janë bërë të nevojshme pas konstatimit të një rasti shkeljeje nga i njëjti operator, gjatë një kontrolli zyrtar të kryer në përputhje me këtë ligj; dhe</w:t>
      </w:r>
    </w:p>
    <w:p w14:paraId="2E3FE2CC" w14:textId="63194238" w:rsidR="001D6F24" w:rsidRPr="00F8389C" w:rsidRDefault="001D6F24" w:rsidP="001D6F24">
      <w:pPr>
        <w:pStyle w:val="title-article-norm"/>
        <w:spacing w:before="0" w:beforeAutospacing="0" w:after="0" w:afterAutospacing="0" w:line="276" w:lineRule="auto"/>
        <w:ind w:left="450"/>
        <w:rPr>
          <w:rFonts w:eastAsia="Arial Unicode MS"/>
          <w:iCs/>
          <w:lang w:val="en-GB"/>
        </w:rPr>
      </w:pPr>
      <w:r w:rsidRPr="00F8389C">
        <w:rPr>
          <w:rFonts w:eastAsia="Arial Unicode MS"/>
          <w:iCs/>
          <w:lang w:val="en-GB"/>
        </w:rPr>
        <w:t>(ii) kryhen për të vlerësuar shkallën dhe ndikimin e rastit t</w:t>
      </w:r>
      <w:r w:rsidR="00E43658" w:rsidRPr="00F8389C">
        <w:rPr>
          <w:rFonts w:eastAsia="Arial Unicode MS"/>
          <w:iCs/>
          <w:lang w:val="en-GB"/>
        </w:rPr>
        <w:t>ë</w:t>
      </w:r>
      <w:r w:rsidRPr="00F8389C">
        <w:rPr>
          <w:rFonts w:eastAsia="Arial Unicode MS"/>
          <w:iCs/>
          <w:lang w:val="en-GB"/>
        </w:rPr>
        <w:t xml:space="preserve"> shkeljes ose për të verifikuar që shkelja është korrigjuar.</w:t>
      </w:r>
    </w:p>
    <w:p w14:paraId="484FC3BD" w14:textId="2CA4E474" w:rsidR="003F6123" w:rsidRPr="00F8389C" w:rsidRDefault="003F6A3A" w:rsidP="003F6A3A">
      <w:pPr>
        <w:pStyle w:val="title-article-norm"/>
        <w:spacing w:line="276" w:lineRule="auto"/>
        <w:jc w:val="both"/>
        <w:rPr>
          <w:rFonts w:eastAsia="Arial Unicode MS"/>
          <w:iCs/>
          <w:lang w:val="en-GB"/>
        </w:rPr>
      </w:pPr>
      <w:r w:rsidRPr="00F8389C">
        <w:rPr>
          <w:rFonts w:eastAsia="Arial Unicode MS"/>
          <w:iCs/>
          <w:lang w:val="en-GB"/>
        </w:rPr>
        <w:t>3. </w:t>
      </w:r>
      <w:r w:rsidR="003F6123" w:rsidRPr="00F8389C">
        <w:rPr>
          <w:rFonts w:eastAsia="Arial Unicode MS"/>
          <w:iCs/>
          <w:lang w:val="en-GB"/>
        </w:rPr>
        <w:t>Pavarësisht nga parashikimet e pikave 1 dhe 2 të këtij neni, shuma e pagesave ose tarifave</w:t>
      </w:r>
      <w:r w:rsidR="003A526F" w:rsidRPr="00F8389C">
        <w:rPr>
          <w:rFonts w:eastAsia="Arial Unicode MS"/>
          <w:iCs/>
          <w:lang w:val="en-GB"/>
        </w:rPr>
        <w:t xml:space="preserve"> n</w:t>
      </w:r>
      <w:r w:rsidR="000F1ACE" w:rsidRPr="00F8389C">
        <w:rPr>
          <w:rFonts w:eastAsia="Arial Unicode MS"/>
          <w:iCs/>
          <w:lang w:val="en-GB"/>
        </w:rPr>
        <w:t>ë</w:t>
      </w:r>
      <w:r w:rsidR="003A526F" w:rsidRPr="00F8389C">
        <w:rPr>
          <w:rFonts w:eastAsia="Arial Unicode MS"/>
          <w:iCs/>
          <w:lang w:val="en-GB"/>
        </w:rPr>
        <w:t xml:space="preserve"> lidhje me veprimtarit</w:t>
      </w:r>
      <w:r w:rsidR="000F1ACE" w:rsidRPr="00F8389C">
        <w:rPr>
          <w:rFonts w:eastAsia="Arial Unicode MS"/>
          <w:iCs/>
          <w:lang w:val="en-GB"/>
        </w:rPr>
        <w:t>ë</w:t>
      </w:r>
      <w:r w:rsidR="003A526F" w:rsidRPr="00F8389C">
        <w:rPr>
          <w:rFonts w:eastAsia="Arial Unicode MS"/>
          <w:iCs/>
          <w:lang w:val="en-GB"/>
        </w:rPr>
        <w:t xml:space="preserve"> e p</w:t>
      </w:r>
      <w:r w:rsidR="000F1ACE" w:rsidRPr="00F8389C">
        <w:rPr>
          <w:rFonts w:eastAsia="Arial Unicode MS"/>
          <w:iCs/>
          <w:lang w:val="en-GB"/>
        </w:rPr>
        <w:t>ë</w:t>
      </w:r>
      <w:r w:rsidR="003A526F" w:rsidRPr="00F8389C">
        <w:rPr>
          <w:rFonts w:eastAsia="Arial Unicode MS"/>
          <w:iCs/>
          <w:lang w:val="en-GB"/>
        </w:rPr>
        <w:t>rcaktuara n</w:t>
      </w:r>
      <w:r w:rsidR="000F1ACE" w:rsidRPr="00F8389C">
        <w:rPr>
          <w:rFonts w:eastAsia="Arial Unicode MS"/>
          <w:iCs/>
          <w:lang w:val="en-GB"/>
        </w:rPr>
        <w:t>ë</w:t>
      </w:r>
      <w:r w:rsidR="003A526F" w:rsidRPr="00F8389C">
        <w:rPr>
          <w:rFonts w:eastAsia="Arial Unicode MS"/>
          <w:iCs/>
          <w:lang w:val="en-GB"/>
        </w:rPr>
        <w:t xml:space="preserve"> </w:t>
      </w:r>
      <w:r w:rsidR="003F1D2D" w:rsidRPr="00F8389C">
        <w:rPr>
          <w:rFonts w:eastAsia="Arial Unicode MS"/>
          <w:iCs/>
          <w:lang w:val="en-GB"/>
        </w:rPr>
        <w:t>Kreun</w:t>
      </w:r>
      <w:r w:rsidR="003A526F" w:rsidRPr="00F8389C">
        <w:rPr>
          <w:rFonts w:eastAsia="Arial Unicode MS"/>
          <w:iCs/>
          <w:lang w:val="en-GB"/>
        </w:rPr>
        <w:t xml:space="preserve"> II t</w:t>
      </w:r>
      <w:r w:rsidR="000F1ACE" w:rsidRPr="00F8389C">
        <w:rPr>
          <w:rFonts w:eastAsia="Arial Unicode MS"/>
          <w:iCs/>
          <w:lang w:val="en-GB"/>
        </w:rPr>
        <w:t>ë</w:t>
      </w:r>
      <w:r w:rsidR="003A526F" w:rsidRPr="00F8389C">
        <w:rPr>
          <w:rFonts w:eastAsia="Arial Unicode MS"/>
          <w:iCs/>
          <w:lang w:val="en-GB"/>
        </w:rPr>
        <w:t xml:space="preserve"> </w:t>
      </w:r>
      <w:r w:rsidR="00072B11" w:rsidRPr="00F8389C">
        <w:rPr>
          <w:rFonts w:eastAsia="Arial Unicode MS"/>
          <w:iCs/>
          <w:lang w:val="en-GB"/>
        </w:rPr>
        <w:t>Shtojc</w:t>
      </w:r>
      <w:r w:rsidR="009D4315" w:rsidRPr="00F8389C">
        <w:rPr>
          <w:rFonts w:eastAsia="Arial Unicode MS"/>
          <w:iCs/>
          <w:lang w:val="en-GB"/>
        </w:rPr>
        <w:t>ë</w:t>
      </w:r>
      <w:r w:rsidR="00072B11" w:rsidRPr="00F8389C">
        <w:rPr>
          <w:rFonts w:eastAsia="Arial Unicode MS"/>
          <w:iCs/>
          <w:lang w:val="en-GB"/>
        </w:rPr>
        <w:t>s</w:t>
      </w:r>
      <w:r w:rsidR="003A526F" w:rsidRPr="00F8389C">
        <w:rPr>
          <w:rFonts w:eastAsia="Arial Unicode MS"/>
          <w:iCs/>
          <w:lang w:val="en-GB"/>
        </w:rPr>
        <w:t xml:space="preserve"> I</w:t>
      </w:r>
      <w:r w:rsidR="009D4315" w:rsidRPr="00F8389C">
        <w:rPr>
          <w:rFonts w:eastAsia="Arial Unicode MS"/>
          <w:iCs/>
          <w:lang w:val="en-GB"/>
        </w:rPr>
        <w:t>II</w:t>
      </w:r>
      <w:r w:rsidR="003F6123" w:rsidRPr="00F8389C">
        <w:rPr>
          <w:rFonts w:eastAsia="Arial Unicode MS"/>
          <w:iCs/>
          <w:lang w:val="en-GB"/>
        </w:rPr>
        <w:t>, mbi baza objektive dhe jodiskriminuese, mund të reduktohet, duke marrë parasysh:</w:t>
      </w:r>
    </w:p>
    <w:p w14:paraId="50BCCBEE" w14:textId="77777777" w:rsidR="007C672F" w:rsidRPr="00F8389C" w:rsidRDefault="007C672F" w:rsidP="007C672F">
      <w:pPr>
        <w:pStyle w:val="title-article-norm"/>
        <w:spacing w:after="0" w:line="276" w:lineRule="auto"/>
        <w:rPr>
          <w:rFonts w:eastAsia="Arial Unicode MS"/>
          <w:iCs/>
          <w:lang w:val="en-GB"/>
        </w:rPr>
      </w:pPr>
      <w:r w:rsidRPr="00F8389C">
        <w:rPr>
          <w:rFonts w:eastAsia="Arial Unicode MS"/>
          <w:iCs/>
          <w:lang w:val="en-GB"/>
        </w:rPr>
        <w:t xml:space="preserve">(a) interesat e operatorëve me xhiro të </w:t>
      </w:r>
      <w:proofErr w:type="gramStart"/>
      <w:r w:rsidRPr="00F8389C">
        <w:rPr>
          <w:rFonts w:eastAsia="Arial Unicode MS"/>
          <w:iCs/>
          <w:lang w:val="en-GB"/>
        </w:rPr>
        <w:t>ulët;</w:t>
      </w:r>
      <w:proofErr w:type="gramEnd"/>
    </w:p>
    <w:p w14:paraId="75E84159" w14:textId="71D15BF7" w:rsidR="007C672F" w:rsidRPr="00F8389C" w:rsidRDefault="007C672F" w:rsidP="007C672F">
      <w:pPr>
        <w:pStyle w:val="title-article-norm"/>
        <w:spacing w:after="0" w:line="276" w:lineRule="auto"/>
        <w:rPr>
          <w:rFonts w:eastAsia="Arial Unicode MS"/>
          <w:iCs/>
          <w:lang w:val="en-GB"/>
        </w:rPr>
      </w:pPr>
      <w:r w:rsidRPr="00F8389C">
        <w:rPr>
          <w:rFonts w:eastAsia="Arial Unicode MS"/>
          <w:iCs/>
          <w:lang w:val="en-GB"/>
        </w:rPr>
        <w:t xml:space="preserve">(b) metodat tradicionale të përdorura për prodhim, përpunim dhe </w:t>
      </w:r>
      <w:proofErr w:type="gramStart"/>
      <w:r w:rsidRPr="00F8389C">
        <w:rPr>
          <w:rFonts w:eastAsia="Arial Unicode MS"/>
          <w:iCs/>
          <w:lang w:val="en-GB"/>
        </w:rPr>
        <w:t>shpërndarje;</w:t>
      </w:r>
      <w:proofErr w:type="gramEnd"/>
    </w:p>
    <w:p w14:paraId="6A1FF601" w14:textId="0EE350DF" w:rsidR="007C672F" w:rsidRPr="00F8389C" w:rsidRDefault="007C672F" w:rsidP="007C672F">
      <w:pPr>
        <w:pStyle w:val="title-article-norm"/>
        <w:spacing w:after="0" w:line="276" w:lineRule="auto"/>
        <w:rPr>
          <w:rFonts w:eastAsia="Arial Unicode MS"/>
          <w:iCs/>
          <w:lang w:val="en-GB"/>
        </w:rPr>
      </w:pPr>
      <w:r w:rsidRPr="00F8389C">
        <w:rPr>
          <w:rFonts w:eastAsia="Arial Unicode MS"/>
          <w:iCs/>
          <w:lang w:val="en-GB"/>
        </w:rPr>
        <w:t>(c) nevojat e operatorëve të vendosur në rajone që i nënshtrohen kufizimeve gjeografike specifike; dhe</w:t>
      </w:r>
    </w:p>
    <w:p w14:paraId="61F2DC32" w14:textId="19CBD280" w:rsidR="003F6123" w:rsidRPr="00F8389C" w:rsidRDefault="00095754" w:rsidP="007C672F">
      <w:pPr>
        <w:pStyle w:val="title-article-norm"/>
        <w:spacing w:before="0" w:beforeAutospacing="0" w:after="0" w:afterAutospacing="0" w:line="276" w:lineRule="auto"/>
        <w:rPr>
          <w:rFonts w:eastAsia="Arial Unicode MS"/>
          <w:iCs/>
          <w:lang w:val="en-GB"/>
        </w:rPr>
      </w:pPr>
      <w:r w:rsidRPr="00F8389C">
        <w:rPr>
          <w:rFonts w:eastAsia="Arial Unicode MS"/>
          <w:iCs/>
          <w:lang w:val="en-GB"/>
        </w:rPr>
        <w:t>ç</w:t>
      </w:r>
      <w:r w:rsidR="007C672F" w:rsidRPr="00F8389C">
        <w:rPr>
          <w:rFonts w:eastAsia="Arial Unicode MS"/>
          <w:iCs/>
          <w:lang w:val="en-GB"/>
        </w:rPr>
        <w:t>) të dhënat mbi historikun e operatorëve për respektimin e rregullave përkatëse të parashikuara në nenin 2 pika 2 të këtij ligji, të konstatuar nga kontrollet zyrtare.</w:t>
      </w:r>
    </w:p>
    <w:p w14:paraId="1636A33D" w14:textId="6C841E71" w:rsidR="007C672F" w:rsidRPr="00F8389C" w:rsidRDefault="003F6A3A" w:rsidP="007C672F">
      <w:pPr>
        <w:pStyle w:val="title-article-norm"/>
        <w:spacing w:line="276" w:lineRule="auto"/>
        <w:jc w:val="both"/>
        <w:rPr>
          <w:rFonts w:eastAsia="Arial Unicode MS"/>
          <w:iCs/>
          <w:lang w:val="en-GB"/>
        </w:rPr>
      </w:pPr>
      <w:r w:rsidRPr="00F8389C">
        <w:rPr>
          <w:rFonts w:eastAsia="Arial Unicode MS"/>
          <w:iCs/>
          <w:lang w:val="en-GB"/>
        </w:rPr>
        <w:t>4.   </w:t>
      </w:r>
      <w:r w:rsidR="009D4315" w:rsidRPr="00F8389C">
        <w:rPr>
          <w:rFonts w:eastAsia="Arial Unicode MS"/>
          <w:iCs/>
          <w:lang w:val="en-GB"/>
        </w:rPr>
        <w:t>Këshilli i Ministrave</w:t>
      </w:r>
      <w:r w:rsidR="007C672F" w:rsidRPr="00F8389C">
        <w:rPr>
          <w:rFonts w:eastAsia="Arial Unicode MS"/>
          <w:iCs/>
          <w:lang w:val="en-GB"/>
        </w:rPr>
        <w:t xml:space="preserve"> mund të vendosë që pagesat dhe tarifat e llogaritura në përputhje me nenin </w:t>
      </w:r>
      <w:r w:rsidR="00072B11" w:rsidRPr="00F8389C">
        <w:rPr>
          <w:rFonts w:eastAsia="Arial Unicode MS"/>
          <w:iCs/>
          <w:lang w:val="en-GB"/>
        </w:rPr>
        <w:t>77</w:t>
      </w:r>
      <w:r w:rsidR="007C672F" w:rsidRPr="00F8389C">
        <w:rPr>
          <w:rFonts w:eastAsia="Arial Unicode MS"/>
          <w:iCs/>
          <w:lang w:val="en-GB"/>
        </w:rPr>
        <w:t>, pika 1, shkronja b të mos mblidhen nën nj</w:t>
      </w:r>
      <w:r w:rsidR="00E43658" w:rsidRPr="00F8389C">
        <w:rPr>
          <w:rFonts w:eastAsia="Arial Unicode MS"/>
          <w:iCs/>
          <w:lang w:val="en-GB"/>
        </w:rPr>
        <w:t>ë</w:t>
      </w:r>
      <w:r w:rsidR="007C672F" w:rsidRPr="00F8389C">
        <w:rPr>
          <w:rFonts w:eastAsia="Arial Unicode MS"/>
          <w:iCs/>
          <w:lang w:val="en-GB"/>
        </w:rPr>
        <w:t xml:space="preserve"> limit t</w:t>
      </w:r>
      <w:r w:rsidR="00E43658" w:rsidRPr="00F8389C">
        <w:rPr>
          <w:rFonts w:eastAsia="Arial Unicode MS"/>
          <w:iCs/>
          <w:lang w:val="en-GB"/>
        </w:rPr>
        <w:t>ë</w:t>
      </w:r>
      <w:r w:rsidR="007C672F" w:rsidRPr="00F8389C">
        <w:rPr>
          <w:rFonts w:eastAsia="Arial Unicode MS"/>
          <w:iCs/>
          <w:lang w:val="en-GB"/>
        </w:rPr>
        <w:t xml:space="preserve"> caktuar t</w:t>
      </w:r>
      <w:r w:rsidR="00E43658" w:rsidRPr="00F8389C">
        <w:rPr>
          <w:rFonts w:eastAsia="Arial Unicode MS"/>
          <w:iCs/>
          <w:lang w:val="en-GB"/>
        </w:rPr>
        <w:t>ë</w:t>
      </w:r>
      <w:r w:rsidR="007C672F" w:rsidRPr="00F8389C">
        <w:rPr>
          <w:rFonts w:eastAsia="Arial Unicode MS"/>
          <w:iCs/>
          <w:lang w:val="en-GB"/>
        </w:rPr>
        <w:t xml:space="preserve"> </w:t>
      </w:r>
      <w:proofErr w:type="gramStart"/>
      <w:r w:rsidR="007C672F" w:rsidRPr="00F8389C">
        <w:rPr>
          <w:rFonts w:eastAsia="Arial Unicode MS"/>
          <w:iCs/>
          <w:lang w:val="en-GB"/>
        </w:rPr>
        <w:t>shumës  q</w:t>
      </w:r>
      <w:r w:rsidR="00E43658" w:rsidRPr="00F8389C">
        <w:rPr>
          <w:rFonts w:eastAsia="Arial Unicode MS"/>
          <w:iCs/>
          <w:lang w:val="en-GB"/>
        </w:rPr>
        <w:t>ë</w:t>
      </w:r>
      <w:proofErr w:type="gramEnd"/>
      <w:r w:rsidR="007C672F" w:rsidRPr="00F8389C">
        <w:rPr>
          <w:rFonts w:eastAsia="Arial Unicode MS"/>
          <w:iCs/>
          <w:lang w:val="en-GB"/>
        </w:rPr>
        <w:t xml:space="preserve"> e b</w:t>
      </w:r>
      <w:r w:rsidR="00E43658" w:rsidRPr="00F8389C">
        <w:rPr>
          <w:rFonts w:eastAsia="Arial Unicode MS"/>
          <w:iCs/>
          <w:lang w:val="en-GB"/>
        </w:rPr>
        <w:t>ë</w:t>
      </w:r>
      <w:r w:rsidR="007C672F" w:rsidRPr="00F8389C">
        <w:rPr>
          <w:rFonts w:eastAsia="Arial Unicode MS"/>
          <w:iCs/>
          <w:lang w:val="en-GB"/>
        </w:rPr>
        <w:t xml:space="preserve">n </w:t>
      </w:r>
      <w:r w:rsidR="007C672F" w:rsidRPr="00F8389C">
        <w:rPr>
          <w:rFonts w:eastAsia="Arial Unicode MS"/>
          <w:iCs/>
          <w:lang w:val="en-GB"/>
        </w:rPr>
        <w:lastRenderedPageBreak/>
        <w:t xml:space="preserve">joekonomike mbledhjen e </w:t>
      </w:r>
      <w:proofErr w:type="gramStart"/>
      <w:r w:rsidR="007C672F" w:rsidRPr="00F8389C">
        <w:rPr>
          <w:rFonts w:eastAsia="Arial Unicode MS"/>
          <w:iCs/>
          <w:lang w:val="en-GB"/>
        </w:rPr>
        <w:t>k</w:t>
      </w:r>
      <w:r w:rsidR="00E43658" w:rsidRPr="00F8389C">
        <w:rPr>
          <w:rFonts w:eastAsia="Arial Unicode MS"/>
          <w:iCs/>
          <w:lang w:val="en-GB"/>
        </w:rPr>
        <w:t>ë</w:t>
      </w:r>
      <w:r w:rsidR="007C672F" w:rsidRPr="00F8389C">
        <w:rPr>
          <w:rFonts w:eastAsia="Arial Unicode MS"/>
          <w:iCs/>
          <w:lang w:val="en-GB"/>
        </w:rPr>
        <w:t>saj  pagese</w:t>
      </w:r>
      <w:proofErr w:type="gramEnd"/>
      <w:r w:rsidR="007C672F" w:rsidRPr="00F8389C">
        <w:rPr>
          <w:rFonts w:eastAsia="Arial Unicode MS"/>
          <w:iCs/>
          <w:lang w:val="en-GB"/>
        </w:rPr>
        <w:t xml:space="preserve"> ose tarife, duke marrë parasysh koston e mbledhjes dhe të ardhurat e përgjithshme të pritura nga pagesat dhe tarifat</w:t>
      </w:r>
    </w:p>
    <w:p w14:paraId="5EF893FE" w14:textId="37E9DA6F" w:rsidR="007C672F" w:rsidRPr="00F8389C" w:rsidRDefault="003F6A3A" w:rsidP="003F6A3A">
      <w:pPr>
        <w:pStyle w:val="title-article-norm"/>
        <w:spacing w:line="276" w:lineRule="auto"/>
        <w:jc w:val="both"/>
        <w:rPr>
          <w:rFonts w:eastAsia="Arial Unicode MS"/>
          <w:iCs/>
          <w:lang w:val="en-GB"/>
        </w:rPr>
      </w:pPr>
      <w:r w:rsidRPr="00F8389C">
        <w:rPr>
          <w:rFonts w:eastAsia="Arial Unicode MS"/>
          <w:iCs/>
          <w:lang w:val="en-GB"/>
        </w:rPr>
        <w:t>5.   </w:t>
      </w:r>
      <w:r w:rsidR="007C672F" w:rsidRPr="00F8389C">
        <w:rPr>
          <w:rFonts w:eastAsia="Arial Unicode MS"/>
          <w:iCs/>
          <w:lang w:val="en-GB"/>
        </w:rPr>
        <w:t>Ky nen nuk zbatohet për kontrollet zyrtare të kryera për të verifikuar zbatimin e rregullave të parashikuara në shkronjat (</w:t>
      </w:r>
      <w:r w:rsidR="00072B11" w:rsidRPr="00F8389C">
        <w:rPr>
          <w:rFonts w:eastAsia="Arial Unicode MS"/>
          <w:iCs/>
          <w:lang w:val="en-GB"/>
        </w:rPr>
        <w:t>f</w:t>
      </w:r>
      <w:r w:rsidR="007C672F" w:rsidRPr="00F8389C">
        <w:rPr>
          <w:rFonts w:eastAsia="Arial Unicode MS"/>
          <w:iCs/>
          <w:lang w:val="en-GB"/>
        </w:rPr>
        <w:t>) dhe (</w:t>
      </w:r>
      <w:r w:rsidR="00072B11" w:rsidRPr="00F8389C">
        <w:rPr>
          <w:rFonts w:eastAsia="Arial Unicode MS"/>
          <w:iCs/>
          <w:lang w:val="en-GB"/>
        </w:rPr>
        <w:t>g</w:t>
      </w:r>
      <w:r w:rsidR="007C672F" w:rsidRPr="00F8389C">
        <w:rPr>
          <w:rFonts w:eastAsia="Arial Unicode MS"/>
          <w:iCs/>
          <w:lang w:val="en-GB"/>
        </w:rPr>
        <w:t>) të nenit 2 pika 2 të këtij ligji.</w:t>
      </w:r>
    </w:p>
    <w:p w14:paraId="14000648" w14:textId="6C47B0A5" w:rsidR="002B26A7" w:rsidRPr="00F8389C" w:rsidRDefault="007C672F" w:rsidP="00F61676">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t xml:space="preserve">Neni </w:t>
      </w:r>
      <w:r w:rsidR="00095754" w:rsidRPr="00F8389C">
        <w:rPr>
          <w:rFonts w:eastAsia="Arial Unicode MS"/>
          <w:i/>
          <w:iCs/>
          <w:lang w:val="fr-FR"/>
        </w:rPr>
        <w:t xml:space="preserve">75 </w:t>
      </w:r>
    </w:p>
    <w:p w14:paraId="55ABD5B0" w14:textId="0C5069B5" w:rsidR="00426238" w:rsidRPr="00F8389C" w:rsidRDefault="007C672F" w:rsidP="00F61676">
      <w:pPr>
        <w:pStyle w:val="title-article-norm"/>
        <w:spacing w:before="0" w:beforeAutospacing="0" w:after="0" w:afterAutospacing="0" w:line="276" w:lineRule="auto"/>
        <w:jc w:val="center"/>
        <w:rPr>
          <w:rFonts w:eastAsia="Arial Unicode MS"/>
          <w:iCs/>
          <w:lang w:val="fr-FR"/>
        </w:rPr>
      </w:pPr>
      <w:r w:rsidRPr="00F8389C">
        <w:rPr>
          <w:rFonts w:eastAsia="Arial Unicode MS"/>
          <w:b/>
          <w:bCs/>
          <w:iCs/>
          <w:lang w:val="fr-FR"/>
        </w:rPr>
        <w:t xml:space="preserve">Pagesa ose tarifa te tjera </w:t>
      </w:r>
    </w:p>
    <w:p w14:paraId="5BE80148" w14:textId="2390B9C2" w:rsidR="007C672F" w:rsidRPr="00F8389C" w:rsidRDefault="009D4315" w:rsidP="00F61676">
      <w:pPr>
        <w:pStyle w:val="title-article-norm"/>
        <w:spacing w:line="276" w:lineRule="auto"/>
        <w:jc w:val="both"/>
        <w:rPr>
          <w:rFonts w:eastAsia="Arial Unicode MS"/>
          <w:iCs/>
          <w:lang w:val="fr-FR"/>
        </w:rPr>
      </w:pPr>
      <w:r w:rsidRPr="00F8389C">
        <w:rPr>
          <w:rFonts w:eastAsia="Arial Unicode MS"/>
          <w:iCs/>
          <w:lang w:val="fr-FR"/>
        </w:rPr>
        <w:t xml:space="preserve">Autoritetet </w:t>
      </w:r>
      <w:r w:rsidR="007C672F" w:rsidRPr="00F8389C">
        <w:rPr>
          <w:rFonts w:eastAsia="Arial Unicode MS"/>
          <w:iCs/>
          <w:lang w:val="fr-FR"/>
        </w:rPr>
        <w:t>kompetent</w:t>
      </w:r>
      <w:r w:rsidRPr="00F8389C">
        <w:rPr>
          <w:rFonts w:eastAsia="Arial Unicode MS"/>
          <w:iCs/>
          <w:lang w:val="fr-FR"/>
        </w:rPr>
        <w:t>e</w:t>
      </w:r>
      <w:r w:rsidR="007C672F" w:rsidRPr="00F8389C">
        <w:rPr>
          <w:rFonts w:eastAsia="Arial Unicode MS"/>
          <w:iCs/>
          <w:lang w:val="fr-FR"/>
        </w:rPr>
        <w:t xml:space="preserve"> mund të </w:t>
      </w:r>
      <w:r w:rsidRPr="00F8389C">
        <w:rPr>
          <w:rFonts w:eastAsia="Arial Unicode MS"/>
          <w:iCs/>
          <w:lang w:val="fr-FR"/>
        </w:rPr>
        <w:t xml:space="preserve">mbledhin </w:t>
      </w:r>
      <w:r w:rsidR="007C672F" w:rsidRPr="00F8389C">
        <w:rPr>
          <w:rFonts w:eastAsia="Arial Unicode MS"/>
          <w:iCs/>
          <w:lang w:val="fr-FR"/>
        </w:rPr>
        <w:t xml:space="preserve">pagesa ose tarifa për të mbuluar kostot e kontrolleve zyrtare dhe </w:t>
      </w:r>
      <w:r w:rsidR="00FA247F" w:rsidRPr="00F8389C">
        <w:rPr>
          <w:rFonts w:eastAsia="Arial Unicode MS"/>
          <w:iCs/>
          <w:lang w:val="fr-FR"/>
        </w:rPr>
        <w:t xml:space="preserve">aktiviteteve </w:t>
      </w:r>
      <w:r w:rsidR="007C672F" w:rsidRPr="00F8389C">
        <w:rPr>
          <w:rFonts w:eastAsia="Arial Unicode MS"/>
          <w:iCs/>
          <w:lang w:val="fr-FR"/>
        </w:rPr>
        <w:t xml:space="preserve">të tjera zyrtare të ndryshme nga ato pagesa ose tarifa të parashikuara në nenin </w:t>
      </w:r>
      <w:r w:rsidR="00072B11" w:rsidRPr="00F8389C">
        <w:rPr>
          <w:rFonts w:eastAsia="Arial Unicode MS"/>
          <w:iCs/>
          <w:lang w:val="fr-FR"/>
        </w:rPr>
        <w:t>74</w:t>
      </w:r>
      <w:r w:rsidR="007C672F" w:rsidRPr="00F8389C">
        <w:rPr>
          <w:rFonts w:eastAsia="Arial Unicode MS"/>
          <w:iCs/>
          <w:lang w:val="fr-FR"/>
        </w:rPr>
        <w:t xml:space="preserve"> të këtij ligji, përveç rasteve kur ndalohet nga dispozitat legjislative të zbatueshme në fushat që rregullohen nga rregullat e parashikuara në nenin 2 pika 2 e këtij ligji.</w:t>
      </w:r>
    </w:p>
    <w:p w14:paraId="40EDA314" w14:textId="6192BF81" w:rsidR="0068334E" w:rsidRPr="00F8389C" w:rsidRDefault="00095754" w:rsidP="002C2951">
      <w:pPr>
        <w:pStyle w:val="title-article-norm"/>
        <w:spacing w:before="0" w:beforeAutospacing="0" w:after="0" w:afterAutospacing="0"/>
        <w:jc w:val="center"/>
        <w:rPr>
          <w:rFonts w:eastAsia="Arial Unicode MS"/>
          <w:i/>
          <w:iCs/>
          <w:lang w:val="fr-FR"/>
        </w:rPr>
      </w:pPr>
      <w:r w:rsidRPr="00F8389C">
        <w:rPr>
          <w:rFonts w:eastAsia="Arial Unicode MS"/>
          <w:i/>
          <w:iCs/>
          <w:lang w:val="fr-FR"/>
        </w:rPr>
        <w:t xml:space="preserve">Neni76 </w:t>
      </w:r>
    </w:p>
    <w:p w14:paraId="779610C7" w14:textId="53027265" w:rsidR="0068334E" w:rsidRPr="00F8389C" w:rsidRDefault="007C672F" w:rsidP="002C2951">
      <w:pPr>
        <w:pStyle w:val="title-article-norm"/>
        <w:spacing w:before="0" w:beforeAutospacing="0" w:after="0" w:afterAutospacing="0"/>
        <w:jc w:val="center"/>
        <w:rPr>
          <w:rFonts w:eastAsia="Arial Unicode MS"/>
          <w:b/>
          <w:bCs/>
          <w:iCs/>
          <w:lang w:val="fr-FR"/>
        </w:rPr>
      </w:pPr>
      <w:r w:rsidRPr="00F8389C">
        <w:rPr>
          <w:rFonts w:eastAsia="Arial Unicode MS"/>
          <w:b/>
          <w:bCs/>
          <w:iCs/>
          <w:lang w:val="fr-FR"/>
        </w:rPr>
        <w:t>Kosto</w:t>
      </w:r>
      <w:r w:rsidR="00FA247F" w:rsidRPr="00F8389C">
        <w:rPr>
          <w:rFonts w:eastAsia="Arial Unicode MS"/>
          <w:b/>
          <w:bCs/>
          <w:iCs/>
          <w:lang w:val="fr-FR"/>
        </w:rPr>
        <w:t>t</w:t>
      </w:r>
      <w:r w:rsidRPr="00F8389C">
        <w:rPr>
          <w:rFonts w:eastAsia="Arial Unicode MS"/>
          <w:b/>
          <w:bCs/>
          <w:iCs/>
          <w:lang w:val="fr-FR"/>
        </w:rPr>
        <w:t xml:space="preserve"> </w:t>
      </w:r>
    </w:p>
    <w:p w14:paraId="57A09841" w14:textId="798A2C08" w:rsidR="001E127D" w:rsidRPr="00F8389C" w:rsidRDefault="001E127D" w:rsidP="001E127D">
      <w:pPr>
        <w:pStyle w:val="title-article-norm"/>
        <w:spacing w:after="0" w:line="276" w:lineRule="auto"/>
        <w:jc w:val="both"/>
        <w:rPr>
          <w:rFonts w:eastAsia="Arial Unicode MS"/>
          <w:iCs/>
          <w:lang w:val="fr-FR"/>
        </w:rPr>
      </w:pPr>
      <w:r w:rsidRPr="00F8389C">
        <w:rPr>
          <w:rFonts w:eastAsia="Arial Unicode MS"/>
          <w:iCs/>
          <w:lang w:val="fr-FR"/>
        </w:rPr>
        <w:t xml:space="preserve">Pagesat ose tarifat që mblidhen në përputhje me nenin </w:t>
      </w:r>
      <w:r w:rsidR="00072B11" w:rsidRPr="00F8389C">
        <w:rPr>
          <w:rFonts w:eastAsia="Arial Unicode MS"/>
          <w:iCs/>
          <w:lang w:val="fr-FR"/>
        </w:rPr>
        <w:t>74</w:t>
      </w:r>
      <w:r w:rsidRPr="00F8389C">
        <w:rPr>
          <w:rFonts w:eastAsia="Arial Unicode MS"/>
          <w:iCs/>
          <w:lang w:val="fr-FR"/>
        </w:rPr>
        <w:t xml:space="preserve"> pika 1, shkronja (a) dhe nenin </w:t>
      </w:r>
      <w:r w:rsidR="00072B11" w:rsidRPr="00F8389C">
        <w:rPr>
          <w:rFonts w:eastAsia="Arial Unicode MS"/>
          <w:iCs/>
          <w:lang w:val="fr-FR"/>
        </w:rPr>
        <w:t xml:space="preserve">74 </w:t>
      </w:r>
      <w:r w:rsidRPr="00F8389C">
        <w:rPr>
          <w:rFonts w:eastAsia="Arial Unicode MS"/>
          <w:iCs/>
          <w:lang w:val="fr-FR"/>
        </w:rPr>
        <w:t xml:space="preserve">pika 2 të këtij ligji, përcaktohen në bazë të kostove të mëposhtme, për aq sa këto rezultojnë nga kontrollet zyrtare në </w:t>
      </w:r>
      <w:proofErr w:type="gramStart"/>
      <w:r w:rsidRPr="00F8389C">
        <w:rPr>
          <w:rFonts w:eastAsia="Arial Unicode MS"/>
          <w:iCs/>
          <w:lang w:val="fr-FR"/>
        </w:rPr>
        <w:t>fjalë:</w:t>
      </w:r>
      <w:proofErr w:type="gramEnd"/>
    </w:p>
    <w:p w14:paraId="3B70243D" w14:textId="477638BD" w:rsidR="001E127D" w:rsidRPr="00F8389C" w:rsidRDefault="001E127D" w:rsidP="001E127D">
      <w:pPr>
        <w:pStyle w:val="title-article-norm"/>
        <w:spacing w:after="0" w:line="276" w:lineRule="auto"/>
        <w:jc w:val="both"/>
        <w:rPr>
          <w:rFonts w:eastAsia="Arial Unicode MS"/>
          <w:iCs/>
          <w:lang w:val="fr-FR"/>
        </w:rPr>
      </w:pPr>
      <w:r w:rsidRPr="00F8389C">
        <w:rPr>
          <w:rFonts w:eastAsia="Arial Unicode MS"/>
          <w:iCs/>
          <w:lang w:val="fr-FR"/>
        </w:rPr>
        <w:t>(a) pagat e personelit, duke përfshirë personelin mbështetës dhe administrativ, i përfshirë në kryerjen e kontrolleve zyrtare, shpenzimet e sigurimeve shoqërore, pensionet dhe sigurimet sh</w:t>
      </w:r>
      <w:r w:rsidR="00E43658" w:rsidRPr="00F8389C">
        <w:rPr>
          <w:rFonts w:eastAsia="Arial Unicode MS"/>
          <w:iCs/>
          <w:lang w:val="fr-FR"/>
        </w:rPr>
        <w:t>ë</w:t>
      </w:r>
      <w:r w:rsidRPr="00F8389C">
        <w:rPr>
          <w:rFonts w:eastAsia="Arial Unicode MS"/>
          <w:iCs/>
          <w:lang w:val="fr-FR"/>
        </w:rPr>
        <w:t>ndet</w:t>
      </w:r>
      <w:r w:rsidR="00E43658" w:rsidRPr="00F8389C">
        <w:rPr>
          <w:rFonts w:eastAsia="Arial Unicode MS"/>
          <w:iCs/>
          <w:lang w:val="fr-FR"/>
        </w:rPr>
        <w:t>ë</w:t>
      </w:r>
      <w:r w:rsidRPr="00F8389C">
        <w:rPr>
          <w:rFonts w:eastAsia="Arial Unicode MS"/>
          <w:iCs/>
          <w:lang w:val="fr-FR"/>
        </w:rPr>
        <w:t xml:space="preserve">sore e </w:t>
      </w:r>
      <w:proofErr w:type="gramStart"/>
      <w:r w:rsidRPr="00F8389C">
        <w:rPr>
          <w:rFonts w:eastAsia="Arial Unicode MS"/>
          <w:iCs/>
          <w:lang w:val="fr-FR"/>
        </w:rPr>
        <w:t>tyre;</w:t>
      </w:r>
      <w:proofErr w:type="gramEnd"/>
    </w:p>
    <w:p w14:paraId="7AE21C53" w14:textId="4EBAB07A" w:rsidR="001E127D" w:rsidRPr="00F8389C" w:rsidRDefault="001E127D" w:rsidP="001E127D">
      <w:pPr>
        <w:pStyle w:val="title-article-norm"/>
        <w:spacing w:after="0" w:line="276" w:lineRule="auto"/>
        <w:jc w:val="both"/>
        <w:rPr>
          <w:rFonts w:eastAsia="Arial Unicode MS"/>
          <w:iCs/>
          <w:lang w:val="fr-FR"/>
        </w:rPr>
      </w:pPr>
      <w:r w:rsidRPr="00F8389C">
        <w:rPr>
          <w:rFonts w:eastAsia="Arial Unicode MS"/>
          <w:iCs/>
          <w:lang w:val="fr-FR"/>
        </w:rPr>
        <w:t xml:space="preserve">(b) koston e objektee dhe pajisjeve, duke përfshirë kostot e mirëmbajtjes dhe sigurimit dhe kostot e tjera </w:t>
      </w:r>
      <w:proofErr w:type="gramStart"/>
      <w:r w:rsidRPr="00F8389C">
        <w:rPr>
          <w:rFonts w:eastAsia="Arial Unicode MS"/>
          <w:iCs/>
          <w:lang w:val="fr-FR"/>
        </w:rPr>
        <w:t>shoqëruese;</w:t>
      </w:r>
      <w:proofErr w:type="gramEnd"/>
    </w:p>
    <w:p w14:paraId="7DBBE480" w14:textId="432578E2" w:rsidR="007C672F" w:rsidRPr="00F8389C" w:rsidRDefault="0068334E" w:rsidP="0068334E">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(c) </w:t>
      </w:r>
      <w:r w:rsidR="001E127D" w:rsidRPr="00F8389C">
        <w:rPr>
          <w:rFonts w:eastAsia="Arial Unicode MS"/>
          <w:iCs/>
          <w:lang w:val="en-GB"/>
        </w:rPr>
        <w:t>koston e materialeve t</w:t>
      </w:r>
      <w:r w:rsidR="00E43658" w:rsidRPr="00F8389C">
        <w:rPr>
          <w:rFonts w:eastAsia="Arial Unicode MS"/>
          <w:iCs/>
          <w:lang w:val="en-GB"/>
        </w:rPr>
        <w:t>ë</w:t>
      </w:r>
      <w:r w:rsidR="001E127D" w:rsidRPr="00F8389C">
        <w:rPr>
          <w:rFonts w:eastAsia="Arial Unicode MS"/>
          <w:iCs/>
          <w:lang w:val="en-GB"/>
        </w:rPr>
        <w:t xml:space="preserve"> konsumit dhe </w:t>
      </w:r>
      <w:proofErr w:type="gramStart"/>
      <w:r w:rsidR="001E127D" w:rsidRPr="00F8389C">
        <w:rPr>
          <w:rFonts w:eastAsia="Arial Unicode MS"/>
          <w:iCs/>
          <w:lang w:val="en-GB"/>
        </w:rPr>
        <w:t>pajisjeve;</w:t>
      </w:r>
      <w:proofErr w:type="gramEnd"/>
    </w:p>
    <w:p w14:paraId="6A5A1BBD" w14:textId="0B0543B5" w:rsidR="007C672F" w:rsidRPr="00F8389C" w:rsidRDefault="007C672F" w:rsidP="007C672F">
      <w:pPr>
        <w:pStyle w:val="title-article-norm"/>
        <w:spacing w:after="0" w:line="276" w:lineRule="auto"/>
        <w:jc w:val="both"/>
        <w:rPr>
          <w:rFonts w:eastAsia="Arial Unicode MS"/>
          <w:iCs/>
          <w:lang w:val="en-GB"/>
        </w:rPr>
      </w:pPr>
      <w:r w:rsidRPr="00F8389C">
        <w:rPr>
          <w:rFonts w:eastAsia="Arial Unicode MS"/>
          <w:iCs/>
          <w:lang w:val="en-GB"/>
        </w:rPr>
        <w:t>(</w:t>
      </w:r>
      <w:r w:rsidR="00095754" w:rsidRPr="00F8389C">
        <w:rPr>
          <w:rFonts w:eastAsia="Arial Unicode MS"/>
          <w:iCs/>
          <w:lang w:val="en-GB"/>
        </w:rPr>
        <w:t>ç</w:t>
      </w:r>
      <w:r w:rsidRPr="00F8389C">
        <w:rPr>
          <w:rFonts w:eastAsia="Arial Unicode MS"/>
          <w:iCs/>
          <w:lang w:val="en-GB"/>
        </w:rPr>
        <w:t xml:space="preserve">) koston e shërbimeve që u ngarkohen autoriteteve kompetente nga </w:t>
      </w:r>
      <w:r w:rsidR="00D10CAC" w:rsidRPr="00F8389C">
        <w:rPr>
          <w:rFonts w:eastAsia="Arial Unicode MS"/>
          <w:iCs/>
          <w:lang w:val="en-GB"/>
        </w:rPr>
        <w:t xml:space="preserve">trupat </w:t>
      </w:r>
      <w:r w:rsidRPr="00F8389C">
        <w:rPr>
          <w:rFonts w:eastAsia="Arial Unicode MS"/>
          <w:iCs/>
          <w:lang w:val="en-GB"/>
        </w:rPr>
        <w:t xml:space="preserve">e deleguara për kontrollet zyrtare të deleguara këtyre </w:t>
      </w:r>
      <w:r w:rsidR="00D10CAC" w:rsidRPr="00F8389C">
        <w:rPr>
          <w:rFonts w:eastAsia="Arial Unicode MS"/>
          <w:iCs/>
          <w:lang w:val="en-GB"/>
        </w:rPr>
        <w:t xml:space="preserve">trupave </w:t>
      </w:r>
      <w:r w:rsidRPr="00F8389C">
        <w:rPr>
          <w:rFonts w:eastAsia="Arial Unicode MS"/>
          <w:iCs/>
          <w:lang w:val="en-GB"/>
        </w:rPr>
        <w:t xml:space="preserve">të </w:t>
      </w:r>
      <w:proofErr w:type="gramStart"/>
      <w:r w:rsidRPr="00F8389C">
        <w:rPr>
          <w:rFonts w:eastAsia="Arial Unicode MS"/>
          <w:iCs/>
          <w:lang w:val="en-GB"/>
        </w:rPr>
        <w:t>deleguara;</w:t>
      </w:r>
      <w:proofErr w:type="gramEnd"/>
    </w:p>
    <w:p w14:paraId="1DE71A86" w14:textId="39879E86" w:rsidR="007C672F" w:rsidRPr="00F8389C" w:rsidRDefault="007C672F" w:rsidP="007C672F">
      <w:pPr>
        <w:pStyle w:val="title-article-norm"/>
        <w:spacing w:after="0" w:line="276" w:lineRule="auto"/>
        <w:jc w:val="both"/>
        <w:rPr>
          <w:rFonts w:eastAsia="Arial Unicode MS"/>
          <w:iCs/>
          <w:lang w:val="en-GB"/>
        </w:rPr>
      </w:pPr>
      <w:r w:rsidRPr="00F8389C">
        <w:rPr>
          <w:rFonts w:eastAsia="Arial Unicode MS"/>
          <w:iCs/>
          <w:lang w:val="en-GB"/>
        </w:rPr>
        <w:t>(</w:t>
      </w:r>
      <w:r w:rsidR="00095754" w:rsidRPr="00F8389C">
        <w:rPr>
          <w:rFonts w:eastAsia="Arial Unicode MS"/>
          <w:iCs/>
          <w:lang w:val="en-GB"/>
        </w:rPr>
        <w:t>d</w:t>
      </w:r>
      <w:r w:rsidRPr="00F8389C">
        <w:rPr>
          <w:rFonts w:eastAsia="Arial Unicode MS"/>
          <w:iCs/>
          <w:lang w:val="en-GB"/>
        </w:rPr>
        <w:t xml:space="preserve">) koston e trajnimit të personelit të përmendur në shkronjën (a) të këtij neni, me përjashtim të trajnimit të nevojshëm për të marrë kualifikimin e nevojshëm për t'u punësuar nga autoritetet </w:t>
      </w:r>
      <w:proofErr w:type="gramStart"/>
      <w:r w:rsidRPr="00F8389C">
        <w:rPr>
          <w:rFonts w:eastAsia="Arial Unicode MS"/>
          <w:iCs/>
          <w:lang w:val="en-GB"/>
        </w:rPr>
        <w:t>kompetente;</w:t>
      </w:r>
      <w:proofErr w:type="gramEnd"/>
    </w:p>
    <w:p w14:paraId="45F139A2" w14:textId="2680773C" w:rsidR="007C672F" w:rsidRPr="00F8389C" w:rsidRDefault="007C672F" w:rsidP="007C672F">
      <w:pPr>
        <w:pStyle w:val="title-article-norm"/>
        <w:spacing w:after="0" w:line="276" w:lineRule="auto"/>
        <w:jc w:val="both"/>
        <w:rPr>
          <w:rFonts w:eastAsia="Arial Unicode MS"/>
          <w:iCs/>
          <w:lang w:val="en-GB"/>
        </w:rPr>
      </w:pPr>
      <w:r w:rsidRPr="00F8389C">
        <w:rPr>
          <w:rFonts w:eastAsia="Arial Unicode MS"/>
          <w:iCs/>
          <w:lang w:val="en-GB"/>
        </w:rPr>
        <w:t>(</w:t>
      </w:r>
      <w:r w:rsidR="00095754" w:rsidRPr="00F8389C">
        <w:rPr>
          <w:rFonts w:eastAsia="Arial Unicode MS"/>
          <w:iCs/>
          <w:lang w:val="en-GB"/>
        </w:rPr>
        <w:t>dh</w:t>
      </w:r>
      <w:r w:rsidRPr="00F8389C">
        <w:rPr>
          <w:rFonts w:eastAsia="Arial Unicode MS"/>
          <w:iCs/>
          <w:lang w:val="en-GB"/>
        </w:rPr>
        <w:t xml:space="preserve">) koston e udhëtimit të personelit të përmendur në shkronjën (a) të këtij neni, </w:t>
      </w:r>
      <w:r w:rsidR="001E127D" w:rsidRPr="00F8389C">
        <w:rPr>
          <w:rFonts w:eastAsia="Arial Unicode MS"/>
          <w:iCs/>
          <w:lang w:val="en-GB"/>
        </w:rPr>
        <w:t xml:space="preserve">si dhe shpenzimet përkatëse të fjetjes dhe </w:t>
      </w:r>
      <w:proofErr w:type="gramStart"/>
      <w:r w:rsidR="001E127D" w:rsidRPr="00F8389C">
        <w:rPr>
          <w:rFonts w:eastAsia="Arial Unicode MS"/>
          <w:iCs/>
          <w:lang w:val="en-GB"/>
        </w:rPr>
        <w:t>ushqimit;</w:t>
      </w:r>
      <w:proofErr w:type="gramEnd"/>
    </w:p>
    <w:p w14:paraId="494FBC16" w14:textId="206472BF" w:rsidR="007C672F" w:rsidRPr="00F8389C" w:rsidRDefault="007C672F" w:rsidP="007C672F">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w:t>
      </w:r>
      <w:r w:rsidR="00095754" w:rsidRPr="00F8389C">
        <w:rPr>
          <w:rFonts w:eastAsia="Arial Unicode MS"/>
          <w:iCs/>
          <w:lang w:val="en-GB"/>
        </w:rPr>
        <w:t>e</w:t>
      </w:r>
      <w:r w:rsidRPr="00F8389C">
        <w:rPr>
          <w:rFonts w:eastAsia="Arial Unicode MS"/>
          <w:iCs/>
          <w:lang w:val="en-GB"/>
        </w:rPr>
        <w:t xml:space="preserve">) koston e marrjes së mostrave dhe të analizave laboratorike, testimit dhe diagnostikimit të </w:t>
      </w:r>
      <w:r w:rsidR="00D10CAC" w:rsidRPr="00F8389C">
        <w:rPr>
          <w:rFonts w:eastAsia="Arial Unicode MS"/>
          <w:iCs/>
          <w:lang w:val="en-GB"/>
        </w:rPr>
        <w:t>p</w:t>
      </w:r>
      <w:r w:rsidR="000F1ACE" w:rsidRPr="00F8389C">
        <w:rPr>
          <w:rFonts w:eastAsia="Arial Unicode MS"/>
          <w:iCs/>
          <w:lang w:val="en-GB"/>
        </w:rPr>
        <w:t>ë</w:t>
      </w:r>
      <w:r w:rsidR="00D10CAC" w:rsidRPr="00F8389C">
        <w:rPr>
          <w:rFonts w:eastAsia="Arial Unicode MS"/>
          <w:iCs/>
          <w:lang w:val="en-GB"/>
        </w:rPr>
        <w:t xml:space="preserve">rcaktuar </w:t>
      </w:r>
      <w:r w:rsidRPr="00F8389C">
        <w:rPr>
          <w:rFonts w:eastAsia="Arial Unicode MS"/>
          <w:iCs/>
          <w:lang w:val="en-GB"/>
        </w:rPr>
        <w:t>nga laboratorët zyrtarë për këto detyra.</w:t>
      </w:r>
    </w:p>
    <w:p w14:paraId="667339C0" w14:textId="2141A5DD" w:rsidR="0068334E" w:rsidRPr="00F8389C" w:rsidRDefault="0068334E" w:rsidP="0068334E">
      <w:pPr>
        <w:pStyle w:val="title-article-norm"/>
        <w:spacing w:before="0" w:beforeAutospacing="0" w:after="0" w:afterAutospacing="0" w:line="276" w:lineRule="auto"/>
        <w:jc w:val="center"/>
        <w:rPr>
          <w:rFonts w:eastAsia="Arial Unicode MS"/>
          <w:i/>
          <w:iCs/>
          <w:lang w:val="en-GB"/>
        </w:rPr>
      </w:pPr>
    </w:p>
    <w:p w14:paraId="391ED5B0" w14:textId="1C71EBF8" w:rsidR="001B689C" w:rsidRPr="00F8389C" w:rsidRDefault="001B689C" w:rsidP="001B689C">
      <w:pPr>
        <w:pStyle w:val="title-article-norm"/>
        <w:spacing w:after="0" w:line="276" w:lineRule="auto"/>
        <w:jc w:val="center"/>
        <w:rPr>
          <w:rFonts w:eastAsia="Arial Unicode MS"/>
          <w:i/>
          <w:iCs/>
          <w:lang w:val="fr-FR"/>
        </w:rPr>
      </w:pPr>
      <w:r w:rsidRPr="00F8389C">
        <w:rPr>
          <w:rFonts w:eastAsia="Arial Unicode MS"/>
          <w:i/>
          <w:iCs/>
          <w:lang w:val="fr-FR"/>
        </w:rPr>
        <w:lastRenderedPageBreak/>
        <w:t xml:space="preserve">Neni </w:t>
      </w:r>
      <w:r w:rsidR="00095754" w:rsidRPr="00F8389C">
        <w:rPr>
          <w:rFonts w:eastAsia="Arial Unicode MS"/>
          <w:i/>
          <w:iCs/>
          <w:lang w:val="fr-FR"/>
        </w:rPr>
        <w:t>77</w:t>
      </w:r>
    </w:p>
    <w:p w14:paraId="6E84DC02" w14:textId="6BD04924" w:rsidR="001B689C" w:rsidRPr="00F8389C" w:rsidRDefault="001B689C" w:rsidP="001B689C">
      <w:pPr>
        <w:pStyle w:val="title-article-norm"/>
        <w:spacing w:before="0" w:beforeAutospacing="0" w:after="0" w:afterAutospacing="0" w:line="276" w:lineRule="auto"/>
        <w:jc w:val="center"/>
        <w:rPr>
          <w:rFonts w:eastAsia="Arial Unicode MS"/>
          <w:b/>
          <w:bCs/>
          <w:lang w:val="fr-FR"/>
        </w:rPr>
      </w:pPr>
      <w:r w:rsidRPr="00F8389C">
        <w:rPr>
          <w:rFonts w:eastAsia="Arial Unicode MS"/>
          <w:b/>
          <w:bCs/>
          <w:lang w:val="fr-FR"/>
        </w:rPr>
        <w:t>Llogaritja e tarifave ose pagesave</w:t>
      </w:r>
    </w:p>
    <w:p w14:paraId="09723DBA" w14:textId="4F6AE658" w:rsidR="00FB52D9" w:rsidRPr="00F8389C" w:rsidRDefault="00FB52D9" w:rsidP="00FB52D9">
      <w:pPr>
        <w:pStyle w:val="title-article-norm"/>
        <w:spacing w:line="276" w:lineRule="auto"/>
        <w:jc w:val="both"/>
        <w:rPr>
          <w:rFonts w:eastAsia="Arial Unicode MS"/>
          <w:iCs/>
          <w:lang w:val="en-GB"/>
        </w:rPr>
      </w:pPr>
      <w:r w:rsidRPr="00F8389C">
        <w:rPr>
          <w:rFonts w:eastAsia="Arial Unicode MS"/>
          <w:iCs/>
          <w:lang w:val="en-GB"/>
        </w:rPr>
        <w:t xml:space="preserve">1. Pagesat ose tarifat e mbledhura në përputhje me nenin </w:t>
      </w:r>
      <w:r w:rsidR="00072B11" w:rsidRPr="00F8389C">
        <w:rPr>
          <w:rFonts w:eastAsia="Arial Unicode MS"/>
          <w:iCs/>
          <w:lang w:val="en-GB"/>
        </w:rPr>
        <w:t>74</w:t>
      </w:r>
      <w:r w:rsidRPr="00F8389C">
        <w:rPr>
          <w:rFonts w:eastAsia="Arial Unicode MS"/>
          <w:iCs/>
          <w:lang w:val="en-GB"/>
        </w:rPr>
        <w:t xml:space="preserve"> pika 1 shkronja a) dhe nenin </w:t>
      </w:r>
      <w:r w:rsidR="00072B11" w:rsidRPr="00F8389C">
        <w:rPr>
          <w:rFonts w:eastAsia="Arial Unicode MS"/>
          <w:iCs/>
          <w:lang w:val="en-GB"/>
        </w:rPr>
        <w:t xml:space="preserve">74 </w:t>
      </w:r>
      <w:r w:rsidRPr="00F8389C">
        <w:rPr>
          <w:rFonts w:eastAsia="Arial Unicode MS"/>
          <w:iCs/>
          <w:lang w:val="en-GB"/>
        </w:rPr>
        <w:t>pika 2 të këtij ligji përcaktohen në përputhje me një nga metodat e mëposhtme të llogaritjes ose një kombinim të tyre:</w:t>
      </w:r>
    </w:p>
    <w:p w14:paraId="7EB6B90C" w14:textId="2A81712C" w:rsidR="00FB52D9" w:rsidRPr="00F8389C" w:rsidRDefault="00FB52D9" w:rsidP="00FB52D9">
      <w:pPr>
        <w:pStyle w:val="title-article-norm"/>
        <w:spacing w:line="276" w:lineRule="auto"/>
        <w:jc w:val="both"/>
        <w:rPr>
          <w:rFonts w:eastAsia="Arial Unicode MS"/>
          <w:iCs/>
          <w:lang w:val="en-GB"/>
        </w:rPr>
      </w:pPr>
      <w:r w:rsidRPr="00F8389C">
        <w:rPr>
          <w:rFonts w:eastAsia="Arial Unicode MS"/>
          <w:iCs/>
          <w:lang w:val="en-GB"/>
        </w:rPr>
        <w:t xml:space="preserve">(a) në një tarifë fikse në bazë të kostove të përgjithshme të kontrolleve zyrtare të përballuara nga autoritetet kompetente për një periudhë të caktuar kohore, dhe të aplikuara për të gjithë operatorët, pavarësisht nëse është kryer ndonjë kontroll zyrtar gjatë periudhës së referencës në lidhje me çdo operator subjekt i tarifes; në përcaktimin e nivelit të tarifave që do të mblidhet për çdo sektor, aktivitet dhe kategori operatorësh, autoritetet kompetente marrin parasysh ndikimin që lloji dhe madhësia e aktivitetit në fjalë, si dhe  ndikimin që kane </w:t>
      </w:r>
      <w:r w:rsidRPr="00F8389C">
        <w:t>faktorët e rrisqeve mbi shpërndarjen e kostove të përgjithshme të këtyre kontrolleve zyrtare</w:t>
      </w:r>
      <w:r w:rsidR="004F5AF4" w:rsidRPr="00F8389C">
        <w:t>; ose</w:t>
      </w:r>
    </w:p>
    <w:p w14:paraId="42E5EF34" w14:textId="77777777" w:rsidR="00FB52D9" w:rsidRPr="00F8389C" w:rsidRDefault="00FB52D9" w:rsidP="00FB52D9">
      <w:pPr>
        <w:pStyle w:val="title-article-norm"/>
        <w:spacing w:line="276" w:lineRule="auto"/>
        <w:jc w:val="both"/>
        <w:rPr>
          <w:rFonts w:eastAsia="Arial Unicode MS"/>
          <w:iCs/>
          <w:lang w:val="en-GB"/>
        </w:rPr>
      </w:pPr>
      <w:r w:rsidRPr="00F8389C">
        <w:rPr>
          <w:rFonts w:eastAsia="Arial Unicode MS"/>
          <w:iCs/>
          <w:lang w:val="en-GB"/>
        </w:rPr>
        <w:t>(b) në bazë të llogaritjes së kostove aktuale të çdo kontrolli zyrtar individual, dhe të aplikuara për operatorët që i nënshtrohen këtij kontrolli zyrtar.</w:t>
      </w:r>
    </w:p>
    <w:p w14:paraId="0A1682D3" w14:textId="592C0235" w:rsidR="00FB52D9" w:rsidRPr="00F8389C" w:rsidRDefault="00FB52D9" w:rsidP="00FB52D9">
      <w:pPr>
        <w:pStyle w:val="title-article-norm"/>
        <w:spacing w:line="276" w:lineRule="auto"/>
        <w:jc w:val="both"/>
        <w:rPr>
          <w:rFonts w:eastAsia="Arial Unicode MS"/>
          <w:iCs/>
          <w:lang w:val="en-GB"/>
        </w:rPr>
      </w:pPr>
      <w:r w:rsidRPr="00F8389C">
        <w:rPr>
          <w:rFonts w:eastAsia="Arial Unicode MS"/>
          <w:iCs/>
          <w:lang w:val="en-GB"/>
        </w:rPr>
        <w:t xml:space="preserve">2. Për llogaritjen e pagesave ose tarifave të parashikuara në nenin </w:t>
      </w:r>
      <w:r w:rsidR="00072B11" w:rsidRPr="00F8389C">
        <w:rPr>
          <w:rFonts w:eastAsia="Arial Unicode MS"/>
          <w:iCs/>
          <w:lang w:val="en-GB"/>
        </w:rPr>
        <w:t xml:space="preserve">74 </w:t>
      </w:r>
      <w:r w:rsidRPr="00F8389C">
        <w:rPr>
          <w:rFonts w:eastAsia="Arial Unicode MS"/>
          <w:iCs/>
          <w:lang w:val="en-GB"/>
        </w:rPr>
        <w:t xml:space="preserve">pika 1, shkronja a) dhe nenin </w:t>
      </w:r>
      <w:r w:rsidR="00072B11" w:rsidRPr="00F8389C">
        <w:rPr>
          <w:rFonts w:eastAsia="Arial Unicode MS"/>
          <w:iCs/>
          <w:lang w:val="en-GB"/>
        </w:rPr>
        <w:t xml:space="preserve">74 </w:t>
      </w:r>
      <w:r w:rsidRPr="00F8389C">
        <w:rPr>
          <w:rFonts w:eastAsia="Arial Unicode MS"/>
          <w:iCs/>
          <w:lang w:val="en-GB"/>
        </w:rPr>
        <w:t xml:space="preserve">pika 2 të këtij ligji, merren parasysh shpenzimet e udhëtimit, të parashikuara në nenin </w:t>
      </w:r>
      <w:r w:rsidR="00072B11" w:rsidRPr="00F8389C">
        <w:rPr>
          <w:rFonts w:eastAsia="Arial Unicode MS"/>
          <w:iCs/>
          <w:lang w:val="en-GB"/>
        </w:rPr>
        <w:t>76</w:t>
      </w:r>
      <w:r w:rsidRPr="00F8389C">
        <w:rPr>
          <w:rFonts w:eastAsia="Arial Unicode MS"/>
          <w:iCs/>
          <w:lang w:val="en-GB"/>
        </w:rPr>
        <w:t xml:space="preserve">, shkronja </w:t>
      </w:r>
      <w:r w:rsidR="00072B11" w:rsidRPr="00F8389C">
        <w:rPr>
          <w:rFonts w:eastAsia="Arial Unicode MS"/>
          <w:iCs/>
          <w:lang w:val="en-GB"/>
        </w:rPr>
        <w:t>dh</w:t>
      </w:r>
      <w:r w:rsidRPr="00F8389C">
        <w:rPr>
          <w:rFonts w:eastAsia="Arial Unicode MS"/>
          <w:iCs/>
          <w:lang w:val="en-GB"/>
        </w:rPr>
        <w:t>) të këtij ligji në një mënyrë që të mos ketë diskriminim ndërmjet operatorëve në bazë të distancës së vendndodhjes së tyre nga ajo e autoriteteve kompetente.</w:t>
      </w:r>
    </w:p>
    <w:p w14:paraId="1CA57F78" w14:textId="77777777" w:rsidR="00FB52D9" w:rsidRPr="00F8389C" w:rsidRDefault="00FB52D9" w:rsidP="00FB52D9">
      <w:pPr>
        <w:pStyle w:val="title-article-norm"/>
        <w:spacing w:line="276" w:lineRule="auto"/>
        <w:rPr>
          <w:rFonts w:eastAsia="Arial Unicode MS"/>
          <w:iCs/>
          <w:lang w:val="en-GB"/>
        </w:rPr>
      </w:pPr>
      <w:r w:rsidRPr="00F8389C">
        <w:rPr>
          <w:rFonts w:eastAsia="Arial Unicode MS"/>
          <w:iCs/>
          <w:lang w:val="en-GB"/>
        </w:rPr>
        <w:t>3. Kur pagesat ose tarifat llogariten në përputhje me shkronjën a) të pikës 1 të këtij neni, pagesat ose tarifat e mbledhura nga autoritetet kompetente nuk duhet të kalojnë kostot e përgjithshme të akumuluara për kontrollet zyrtare të kryera gjatë periudhës kohore të përmendur në të.</w:t>
      </w:r>
    </w:p>
    <w:p w14:paraId="1417D585" w14:textId="4FF4A790" w:rsidR="00FB52D9" w:rsidRPr="00F8389C" w:rsidRDefault="00FB52D9" w:rsidP="00B132A2">
      <w:pPr>
        <w:pStyle w:val="title-article-norm"/>
        <w:spacing w:line="276" w:lineRule="auto"/>
        <w:jc w:val="both"/>
        <w:rPr>
          <w:rFonts w:eastAsia="Arial Unicode MS"/>
          <w:iCs/>
          <w:lang w:val="en-GB"/>
        </w:rPr>
      </w:pPr>
      <w:r w:rsidRPr="00F8389C">
        <w:rPr>
          <w:rFonts w:eastAsia="Arial Unicode MS"/>
          <w:iCs/>
          <w:lang w:val="en-GB"/>
        </w:rPr>
        <w:t xml:space="preserve">4. Kur </w:t>
      </w:r>
      <w:r w:rsidR="004F5AF4" w:rsidRPr="00F8389C">
        <w:rPr>
          <w:rFonts w:eastAsia="Arial Unicode MS"/>
          <w:iCs/>
          <w:lang w:val="en-GB"/>
        </w:rPr>
        <w:t xml:space="preserve">pagesat </w:t>
      </w:r>
      <w:r w:rsidRPr="00F8389C">
        <w:rPr>
          <w:rFonts w:eastAsia="Arial Unicode MS"/>
          <w:iCs/>
          <w:lang w:val="en-GB"/>
        </w:rPr>
        <w:t>ose tarifat llogariten në përputhje me shkronjën (b) të pikës 1 të këtij neni, ato nuk duhet të kalojnë koston reale të kontrollit zyrtar të kryer.</w:t>
      </w:r>
    </w:p>
    <w:p w14:paraId="75CA4F85" w14:textId="64A2A1C7" w:rsidR="00FB52D9" w:rsidRPr="00F8389C" w:rsidRDefault="00FB52D9" w:rsidP="00FB52D9">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 xml:space="preserve">Neni </w:t>
      </w:r>
      <w:r w:rsidR="00095754" w:rsidRPr="00F8389C">
        <w:rPr>
          <w:rFonts w:eastAsia="Arial Unicode MS"/>
          <w:i/>
          <w:iCs/>
          <w:lang w:val="en-GB"/>
        </w:rPr>
        <w:t>78</w:t>
      </w:r>
    </w:p>
    <w:p w14:paraId="6D598857" w14:textId="29C2D459" w:rsidR="00FB52D9" w:rsidRPr="00F8389C" w:rsidRDefault="00FB52D9" w:rsidP="00FB52D9">
      <w:pPr>
        <w:pStyle w:val="title-article-norm"/>
        <w:spacing w:before="0" w:beforeAutospacing="0" w:after="0" w:afterAutospacing="0" w:line="276" w:lineRule="auto"/>
        <w:jc w:val="center"/>
        <w:rPr>
          <w:rFonts w:eastAsia="Arial Unicode MS"/>
          <w:iCs/>
          <w:lang w:val="en-GB"/>
        </w:rPr>
      </w:pPr>
      <w:r w:rsidRPr="00F8389C">
        <w:rPr>
          <w:rFonts w:eastAsia="Arial Unicode MS"/>
          <w:b/>
          <w:bCs/>
          <w:iCs/>
          <w:lang w:val="en-GB"/>
        </w:rPr>
        <w:t xml:space="preserve">Mbledhja dhe aplikimi i </w:t>
      </w:r>
      <w:r w:rsidR="00052E2A" w:rsidRPr="00F8389C">
        <w:rPr>
          <w:rFonts w:eastAsia="Arial Unicode MS"/>
          <w:b/>
          <w:bCs/>
          <w:iCs/>
          <w:lang w:val="en-GB"/>
        </w:rPr>
        <w:t xml:space="preserve">pagesave </w:t>
      </w:r>
      <w:proofErr w:type="gramStart"/>
      <w:r w:rsidRPr="00F8389C">
        <w:rPr>
          <w:rFonts w:eastAsia="Arial Unicode MS"/>
          <w:b/>
          <w:bCs/>
          <w:iCs/>
          <w:lang w:val="en-GB"/>
        </w:rPr>
        <w:t xml:space="preserve">ose </w:t>
      </w:r>
      <w:r w:rsidR="00052E2A" w:rsidRPr="00F8389C">
        <w:rPr>
          <w:rFonts w:eastAsia="Arial Unicode MS"/>
          <w:b/>
          <w:bCs/>
          <w:iCs/>
          <w:lang w:val="en-GB"/>
        </w:rPr>
        <w:t xml:space="preserve"> tarifave</w:t>
      </w:r>
      <w:proofErr w:type="gramEnd"/>
    </w:p>
    <w:p w14:paraId="1ED06885" w14:textId="71A1FF2A" w:rsidR="00FB52D9" w:rsidRPr="00F8389C" w:rsidRDefault="00FB52D9" w:rsidP="00FB52D9">
      <w:pPr>
        <w:pStyle w:val="title-article-norm"/>
        <w:spacing w:line="276" w:lineRule="auto"/>
        <w:jc w:val="both"/>
        <w:rPr>
          <w:rFonts w:eastAsia="Arial Unicode MS"/>
          <w:iCs/>
          <w:lang w:val="en-GB"/>
        </w:rPr>
      </w:pPr>
      <w:r w:rsidRPr="00F8389C">
        <w:rPr>
          <w:rFonts w:eastAsia="Arial Unicode MS"/>
          <w:iCs/>
          <w:lang w:val="en-GB"/>
        </w:rPr>
        <w:t xml:space="preserve">1.   Një operator ngarkohet me një </w:t>
      </w:r>
      <w:r w:rsidR="00052E2A" w:rsidRPr="00F8389C">
        <w:rPr>
          <w:rFonts w:eastAsia="Arial Unicode MS"/>
          <w:iCs/>
          <w:lang w:val="en-GB"/>
        </w:rPr>
        <w:t xml:space="preserve">pagesë </w:t>
      </w:r>
      <w:r w:rsidRPr="00F8389C">
        <w:rPr>
          <w:rFonts w:eastAsia="Arial Unicode MS"/>
          <w:iCs/>
          <w:lang w:val="en-GB"/>
        </w:rPr>
        <w:t xml:space="preserve">ose </w:t>
      </w:r>
      <w:r w:rsidR="00052E2A" w:rsidRPr="00F8389C">
        <w:rPr>
          <w:rFonts w:eastAsia="Arial Unicode MS"/>
          <w:iCs/>
          <w:lang w:val="en-GB"/>
        </w:rPr>
        <w:t xml:space="preserve">tarifë </w:t>
      </w:r>
      <w:r w:rsidRPr="00F8389C">
        <w:rPr>
          <w:rFonts w:eastAsia="Arial Unicode MS"/>
          <w:iCs/>
          <w:lang w:val="en-GB"/>
        </w:rPr>
        <w:t>për një kontroll zyrtar dhe për një aktivitet tjetër zyrtar</w:t>
      </w:r>
      <w:r w:rsidR="00052E2A" w:rsidRPr="00F8389C">
        <w:rPr>
          <w:rFonts w:eastAsia="Arial Unicode MS"/>
          <w:iCs/>
          <w:lang w:val="en-GB"/>
        </w:rPr>
        <w:t>e</w:t>
      </w:r>
      <w:r w:rsidRPr="00F8389C">
        <w:rPr>
          <w:rFonts w:eastAsia="Arial Unicode MS"/>
          <w:iCs/>
          <w:lang w:val="en-GB"/>
        </w:rPr>
        <w:t xml:space="preserve"> të kryer në bazë të një ankese, nëse ky kontroll </w:t>
      </w:r>
      <w:r w:rsidR="003F1D2D" w:rsidRPr="00F8389C">
        <w:rPr>
          <w:rFonts w:eastAsia="Arial Unicode MS"/>
          <w:iCs/>
          <w:lang w:val="en-GB"/>
        </w:rPr>
        <w:t>sjell</w:t>
      </w:r>
      <w:r w:rsidRPr="00F8389C">
        <w:rPr>
          <w:rFonts w:eastAsia="Arial Unicode MS"/>
          <w:iCs/>
          <w:lang w:val="en-GB"/>
        </w:rPr>
        <w:t xml:space="preserve"> konfirmimin e mospërputhshmërisë.</w:t>
      </w:r>
    </w:p>
    <w:p w14:paraId="3C4673FC" w14:textId="6A554BA9" w:rsidR="00FB52D9" w:rsidRPr="00F8389C" w:rsidRDefault="00FB52D9" w:rsidP="00FB52D9">
      <w:pPr>
        <w:pStyle w:val="title-article-norm"/>
        <w:spacing w:line="276" w:lineRule="auto"/>
        <w:jc w:val="both"/>
        <w:rPr>
          <w:rFonts w:eastAsia="Arial Unicode MS"/>
          <w:iCs/>
          <w:lang w:val="en-GB"/>
        </w:rPr>
      </w:pPr>
      <w:r w:rsidRPr="00F8389C">
        <w:rPr>
          <w:rFonts w:eastAsia="Arial Unicode MS"/>
          <w:iCs/>
          <w:lang w:val="en-GB"/>
        </w:rPr>
        <w:t xml:space="preserve">2.    </w:t>
      </w:r>
      <w:r w:rsidR="00052E2A" w:rsidRPr="00F8389C">
        <w:rPr>
          <w:rFonts w:eastAsia="Arial Unicode MS"/>
          <w:iCs/>
          <w:lang w:val="en-GB"/>
        </w:rPr>
        <w:t xml:space="preserve">Pagesat </w:t>
      </w:r>
      <w:r w:rsidRPr="00F8389C">
        <w:rPr>
          <w:rFonts w:eastAsia="Arial Unicode MS"/>
          <w:iCs/>
          <w:lang w:val="en-GB"/>
        </w:rPr>
        <w:t xml:space="preserve">ose </w:t>
      </w:r>
      <w:r w:rsidR="00052E2A" w:rsidRPr="00F8389C">
        <w:rPr>
          <w:rFonts w:eastAsia="Arial Unicode MS"/>
          <w:iCs/>
          <w:lang w:val="en-GB"/>
        </w:rPr>
        <w:t xml:space="preserve">tarifat </w:t>
      </w:r>
      <w:r w:rsidRPr="00F8389C">
        <w:rPr>
          <w:rFonts w:eastAsia="Arial Unicode MS"/>
          <w:iCs/>
          <w:lang w:val="en-GB"/>
        </w:rPr>
        <w:t xml:space="preserve">e mbledhura në përputhje me nenet </w:t>
      </w:r>
      <w:r w:rsidR="00072B11" w:rsidRPr="00F8389C">
        <w:rPr>
          <w:rFonts w:eastAsia="Arial Unicode MS"/>
          <w:iCs/>
          <w:lang w:val="en-GB"/>
        </w:rPr>
        <w:t xml:space="preserve">74 </w:t>
      </w:r>
      <w:r w:rsidRPr="00F8389C">
        <w:rPr>
          <w:rFonts w:eastAsia="Arial Unicode MS"/>
          <w:iCs/>
          <w:lang w:val="en-GB"/>
        </w:rPr>
        <w:t xml:space="preserve">dhe </w:t>
      </w:r>
      <w:r w:rsidR="00072B11" w:rsidRPr="00F8389C">
        <w:rPr>
          <w:rFonts w:eastAsia="Arial Unicode MS"/>
          <w:iCs/>
          <w:lang w:val="en-GB"/>
        </w:rPr>
        <w:t xml:space="preserve">75 </w:t>
      </w:r>
      <w:r w:rsidRPr="00F8389C">
        <w:rPr>
          <w:rFonts w:eastAsia="Arial Unicode MS"/>
          <w:iCs/>
          <w:lang w:val="en-GB"/>
        </w:rPr>
        <w:t>të këtij ligji nuk rimbursohen drejtpërdrejt ose tërthorazi, përveç rasteve kur mblidhen në mënyrë të padrejtë.</w:t>
      </w:r>
    </w:p>
    <w:p w14:paraId="75DC50D4" w14:textId="243D3C25" w:rsidR="00FB52D9" w:rsidRPr="00F8389C" w:rsidRDefault="00FB52D9" w:rsidP="00B132A2">
      <w:pPr>
        <w:pStyle w:val="title-article-norm"/>
        <w:spacing w:line="276" w:lineRule="auto"/>
        <w:jc w:val="both"/>
        <w:rPr>
          <w:rFonts w:eastAsia="Arial Unicode MS"/>
          <w:b/>
          <w:bCs/>
          <w:iCs/>
          <w:lang w:val="en-GB"/>
        </w:rPr>
      </w:pPr>
      <w:r w:rsidRPr="00F8389C">
        <w:rPr>
          <w:rFonts w:eastAsia="Arial Unicode MS"/>
          <w:iCs/>
          <w:lang w:val="en-GB"/>
        </w:rPr>
        <w:t>3.  </w:t>
      </w:r>
      <w:r w:rsidR="00850931" w:rsidRPr="00F8389C">
        <w:rPr>
          <w:rFonts w:eastAsia="Arial Unicode MS"/>
          <w:iCs/>
          <w:lang w:val="en-GB"/>
        </w:rPr>
        <w:t>Ministri me urdhër</w:t>
      </w:r>
      <w:r w:rsidR="00DC18E9" w:rsidRPr="00F8389C">
        <w:rPr>
          <w:rFonts w:eastAsia="Arial Unicode MS"/>
          <w:iCs/>
          <w:lang w:val="en-GB"/>
        </w:rPr>
        <w:t xml:space="preserve"> </w:t>
      </w:r>
      <w:r w:rsidRPr="00F8389C">
        <w:rPr>
          <w:rFonts w:eastAsia="Arial Unicode MS"/>
          <w:iCs/>
          <w:lang w:val="en-GB"/>
        </w:rPr>
        <w:t xml:space="preserve">mund të vendosë që </w:t>
      </w:r>
      <w:r w:rsidR="00DC18E9" w:rsidRPr="00F8389C">
        <w:rPr>
          <w:rFonts w:eastAsia="Arial Unicode MS"/>
          <w:iCs/>
          <w:lang w:val="en-GB"/>
        </w:rPr>
        <w:t xml:space="preserve">pagesat </w:t>
      </w:r>
      <w:r w:rsidRPr="00F8389C">
        <w:rPr>
          <w:rFonts w:eastAsia="Arial Unicode MS"/>
          <w:iCs/>
          <w:lang w:val="en-GB"/>
        </w:rPr>
        <w:t xml:space="preserve">ose </w:t>
      </w:r>
      <w:r w:rsidR="00DC18E9" w:rsidRPr="00F8389C">
        <w:rPr>
          <w:rFonts w:eastAsia="Arial Unicode MS"/>
          <w:iCs/>
          <w:lang w:val="en-GB"/>
        </w:rPr>
        <w:t>tarifat</w:t>
      </w:r>
      <w:r w:rsidR="00DC18E9" w:rsidRPr="00F8389C" w:rsidDel="00DC18E9">
        <w:rPr>
          <w:rFonts w:eastAsia="Arial Unicode MS"/>
          <w:iCs/>
          <w:lang w:val="en-GB"/>
        </w:rPr>
        <w:t xml:space="preserve"> </w:t>
      </w:r>
      <w:r w:rsidRPr="00F8389C">
        <w:rPr>
          <w:rFonts w:eastAsia="Arial Unicode MS"/>
          <w:iCs/>
          <w:lang w:val="en-GB"/>
        </w:rPr>
        <w:t xml:space="preserve">të mblidhen nga autoritete të ndryshme nga autoritetet kompetente ose nga </w:t>
      </w:r>
      <w:r w:rsidR="00DC18E9" w:rsidRPr="00F8389C">
        <w:rPr>
          <w:rFonts w:eastAsia="Arial Unicode MS"/>
          <w:iCs/>
          <w:lang w:val="en-GB"/>
        </w:rPr>
        <w:t>trupat e</w:t>
      </w:r>
      <w:r w:rsidRPr="00F8389C">
        <w:rPr>
          <w:rFonts w:eastAsia="Arial Unicode MS"/>
          <w:iCs/>
          <w:lang w:val="en-GB"/>
        </w:rPr>
        <w:t xml:space="preserve"> deleguara. </w:t>
      </w:r>
    </w:p>
    <w:p w14:paraId="2015BD65" w14:textId="31000515" w:rsidR="00FB52D9" w:rsidRPr="00F8389C" w:rsidRDefault="00FB52D9" w:rsidP="00FB52D9">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lastRenderedPageBreak/>
        <w:t>Neni </w:t>
      </w:r>
      <w:r w:rsidR="00095754" w:rsidRPr="00F8389C">
        <w:rPr>
          <w:rFonts w:eastAsia="Arial Unicode MS"/>
          <w:i/>
          <w:iCs/>
          <w:lang w:val="fr-FR"/>
        </w:rPr>
        <w:t xml:space="preserve">79 </w:t>
      </w:r>
    </w:p>
    <w:p w14:paraId="7D0F8036" w14:textId="1D455A94" w:rsidR="00FB52D9" w:rsidRPr="00F8389C" w:rsidRDefault="00FB52D9" w:rsidP="00FB52D9">
      <w:pPr>
        <w:pStyle w:val="title-article-norm"/>
        <w:spacing w:before="0" w:beforeAutospacing="0" w:after="0" w:afterAutospacing="0" w:line="276" w:lineRule="auto"/>
        <w:jc w:val="center"/>
        <w:rPr>
          <w:rFonts w:eastAsia="Arial Unicode MS"/>
          <w:b/>
          <w:bCs/>
          <w:iCs/>
          <w:lang w:val="fr-FR"/>
        </w:rPr>
      </w:pPr>
      <w:r w:rsidRPr="00F8389C">
        <w:rPr>
          <w:rFonts w:eastAsia="Arial Unicode MS"/>
          <w:b/>
          <w:bCs/>
          <w:iCs/>
          <w:lang w:val="fr-FR"/>
        </w:rPr>
        <w:t xml:space="preserve">Pagesa e tarifave </w:t>
      </w:r>
    </w:p>
    <w:p w14:paraId="56B6A47B" w14:textId="77777777" w:rsidR="00FB52D9" w:rsidRPr="00F8389C" w:rsidRDefault="00FB52D9" w:rsidP="00FB52D9">
      <w:pPr>
        <w:pStyle w:val="title-article-norm"/>
        <w:spacing w:line="276" w:lineRule="auto"/>
        <w:jc w:val="both"/>
        <w:rPr>
          <w:rFonts w:eastAsia="Arial Unicode MS"/>
          <w:iCs/>
          <w:lang w:val="fr-FR"/>
        </w:rPr>
      </w:pPr>
      <w:r w:rsidRPr="00F8389C">
        <w:rPr>
          <w:rFonts w:eastAsia="Arial Unicode MS"/>
          <w:iCs/>
          <w:lang w:val="fr-FR"/>
        </w:rPr>
        <w:t xml:space="preserve">1.   Autoritetet kompetente sigurojnë që operatorët të marrin, sipas kërkesës, dëshminë e pagesës së tarifave ose pagesave, në rast se operatorët nuk kanë akses tjetër në një provë të tillë. </w:t>
      </w:r>
    </w:p>
    <w:p w14:paraId="37D0EF1B" w14:textId="654474B3" w:rsidR="00FB52D9" w:rsidRPr="00F8389C" w:rsidRDefault="00FB52D9" w:rsidP="00FB52D9">
      <w:pPr>
        <w:pStyle w:val="title-article-norm"/>
        <w:spacing w:line="276" w:lineRule="auto"/>
        <w:jc w:val="both"/>
        <w:rPr>
          <w:rFonts w:eastAsia="Arial Unicode MS"/>
          <w:iCs/>
          <w:lang w:val="fr-FR"/>
        </w:rPr>
      </w:pPr>
      <w:r w:rsidRPr="00F8389C">
        <w:rPr>
          <w:rFonts w:eastAsia="Arial Unicode MS"/>
          <w:iCs/>
          <w:lang w:val="fr-FR"/>
        </w:rPr>
        <w:t xml:space="preserve">2.   Tarifat ose pagesat e mbledhura në përputhje me nenin </w:t>
      </w:r>
      <w:r w:rsidR="00072B11" w:rsidRPr="00F8389C">
        <w:rPr>
          <w:rFonts w:eastAsia="Arial Unicode MS"/>
          <w:iCs/>
          <w:lang w:val="fr-FR"/>
        </w:rPr>
        <w:t xml:space="preserve">74 </w:t>
      </w:r>
      <w:r w:rsidRPr="00F8389C">
        <w:rPr>
          <w:rFonts w:eastAsia="Arial Unicode MS"/>
          <w:iCs/>
          <w:lang w:val="fr-FR"/>
        </w:rPr>
        <w:t>pika 1 të këtij ligji paguhen për ngarkesën, nga operatori përgjegjës ose përfaqësuesi i tij.</w:t>
      </w:r>
    </w:p>
    <w:p w14:paraId="6571B247" w14:textId="3CBE4F83" w:rsidR="00FB52D9" w:rsidRPr="00F8389C" w:rsidRDefault="00FB52D9" w:rsidP="00FB52D9">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Neni </w:t>
      </w:r>
      <w:r w:rsidR="00095754" w:rsidRPr="00F8389C">
        <w:rPr>
          <w:rFonts w:eastAsia="Arial Unicode MS"/>
          <w:i/>
          <w:iCs/>
          <w:lang w:val="en-GB"/>
        </w:rPr>
        <w:t xml:space="preserve">80 </w:t>
      </w:r>
    </w:p>
    <w:p w14:paraId="55D134F8" w14:textId="77777777" w:rsidR="00FB52D9" w:rsidRPr="00F8389C" w:rsidRDefault="00FB52D9" w:rsidP="00FB52D9">
      <w:pPr>
        <w:pStyle w:val="title-article-norm"/>
        <w:spacing w:before="0" w:beforeAutospacing="0" w:after="0" w:afterAutospacing="0" w:line="276" w:lineRule="auto"/>
        <w:jc w:val="center"/>
        <w:rPr>
          <w:rFonts w:eastAsia="Arial Unicode MS"/>
          <w:iCs/>
          <w:lang w:val="en-GB"/>
        </w:rPr>
      </w:pPr>
      <w:r w:rsidRPr="00F8389C">
        <w:rPr>
          <w:rFonts w:eastAsia="Arial Unicode MS"/>
          <w:b/>
          <w:bCs/>
          <w:iCs/>
          <w:lang w:val="en-GB"/>
        </w:rPr>
        <w:t>Transparenca</w:t>
      </w:r>
    </w:p>
    <w:p w14:paraId="55E9EC81" w14:textId="7B96B93A" w:rsidR="00FB52D9" w:rsidRPr="00F8389C" w:rsidRDefault="00FB52D9" w:rsidP="00FB52D9">
      <w:pPr>
        <w:pStyle w:val="title-article-norm"/>
        <w:spacing w:line="276" w:lineRule="auto"/>
        <w:jc w:val="both"/>
        <w:rPr>
          <w:rFonts w:eastAsia="Arial Unicode MS"/>
          <w:iCs/>
          <w:lang w:val="en-GB"/>
        </w:rPr>
      </w:pPr>
      <w:r w:rsidRPr="00F8389C">
        <w:rPr>
          <w:rFonts w:eastAsia="Arial Unicode MS"/>
          <w:iCs/>
          <w:lang w:val="en-GB"/>
        </w:rPr>
        <w:t>1.   Një nivel i lartë transparenc</w:t>
      </w:r>
      <w:r w:rsidR="00DC18E9" w:rsidRPr="00F8389C">
        <w:rPr>
          <w:rFonts w:eastAsia="Arial Unicode MS"/>
          <w:iCs/>
          <w:lang w:val="en-GB"/>
        </w:rPr>
        <w:t>e</w:t>
      </w:r>
      <w:r w:rsidRPr="00F8389C">
        <w:rPr>
          <w:rFonts w:eastAsia="Arial Unicode MS"/>
          <w:iCs/>
          <w:lang w:val="en-GB"/>
        </w:rPr>
        <w:t xml:space="preserve"> sigurohet për:</w:t>
      </w:r>
    </w:p>
    <w:p w14:paraId="0A22E59C" w14:textId="073BE075" w:rsidR="00FB52D9" w:rsidRPr="00F8389C" w:rsidRDefault="00FB52D9" w:rsidP="00FB52D9">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(a) tarifat ose pagesat e parashikuara në nenin </w:t>
      </w:r>
      <w:r w:rsidR="00072B11" w:rsidRPr="00F8389C">
        <w:rPr>
          <w:rFonts w:eastAsia="Arial Unicode MS"/>
          <w:iCs/>
          <w:lang w:val="en-GB"/>
        </w:rPr>
        <w:t xml:space="preserve">74 </w:t>
      </w:r>
      <w:r w:rsidRPr="00F8389C">
        <w:rPr>
          <w:rFonts w:eastAsia="Arial Unicode MS"/>
          <w:iCs/>
          <w:lang w:val="en-GB"/>
        </w:rPr>
        <w:t xml:space="preserve">pika 1 shkronja a), nenin </w:t>
      </w:r>
      <w:r w:rsidR="00072B11" w:rsidRPr="00F8389C">
        <w:rPr>
          <w:rFonts w:eastAsia="Arial Unicode MS"/>
          <w:iCs/>
          <w:lang w:val="en-GB"/>
        </w:rPr>
        <w:t xml:space="preserve">74 </w:t>
      </w:r>
      <w:r w:rsidRPr="00F8389C">
        <w:rPr>
          <w:rFonts w:eastAsia="Arial Unicode MS"/>
          <w:iCs/>
          <w:lang w:val="en-GB"/>
        </w:rPr>
        <w:t xml:space="preserve">pika 2 dhe nenin </w:t>
      </w:r>
      <w:r w:rsidR="00072B11" w:rsidRPr="00F8389C">
        <w:rPr>
          <w:rFonts w:eastAsia="Arial Unicode MS"/>
          <w:iCs/>
          <w:lang w:val="en-GB"/>
        </w:rPr>
        <w:t xml:space="preserve">75 </w:t>
      </w:r>
      <w:r w:rsidRPr="00F8389C">
        <w:rPr>
          <w:rFonts w:eastAsia="Arial Unicode MS"/>
          <w:iCs/>
          <w:lang w:val="en-GB"/>
        </w:rPr>
        <w:t>të këtij ligji, përkatësisht për:</w:t>
      </w:r>
    </w:p>
    <w:p w14:paraId="77CF55DB" w14:textId="77777777" w:rsidR="00FB52D9" w:rsidRPr="00F8389C" w:rsidRDefault="00FB52D9" w:rsidP="00FB52D9">
      <w:pPr>
        <w:pStyle w:val="title-article-norm"/>
        <w:spacing w:before="0" w:beforeAutospacing="0" w:after="0" w:afterAutospacing="0" w:line="276" w:lineRule="auto"/>
        <w:ind w:firstLine="360"/>
        <w:rPr>
          <w:rFonts w:eastAsia="Arial Unicode MS"/>
          <w:iCs/>
          <w:lang w:val="en-GB"/>
        </w:rPr>
      </w:pPr>
      <w:r w:rsidRPr="00F8389C">
        <w:rPr>
          <w:rFonts w:eastAsia="Arial Unicode MS"/>
          <w:iCs/>
          <w:lang w:val="en-GB"/>
        </w:rPr>
        <w:t xml:space="preserve">(i) metodën dhe të dhënat e përdorura për të vendosur këto tarifa ose </w:t>
      </w:r>
      <w:proofErr w:type="gramStart"/>
      <w:r w:rsidRPr="00F8389C">
        <w:rPr>
          <w:rFonts w:eastAsia="Arial Unicode MS"/>
          <w:iCs/>
          <w:lang w:val="en-GB"/>
        </w:rPr>
        <w:t>pagesa;</w:t>
      </w:r>
      <w:proofErr w:type="gramEnd"/>
    </w:p>
    <w:p w14:paraId="681D97A2" w14:textId="77777777" w:rsidR="00FB52D9" w:rsidRPr="00F8389C" w:rsidRDefault="00FB52D9" w:rsidP="00FB52D9">
      <w:pPr>
        <w:pStyle w:val="title-article-norm"/>
        <w:spacing w:before="0" w:beforeAutospacing="0" w:after="0" w:afterAutospacing="0" w:line="276" w:lineRule="auto"/>
        <w:ind w:firstLine="360"/>
        <w:rPr>
          <w:rFonts w:eastAsia="Arial Unicode MS"/>
          <w:iCs/>
          <w:lang w:val="en-GB"/>
        </w:rPr>
      </w:pPr>
      <w:r w:rsidRPr="00F8389C">
        <w:rPr>
          <w:rFonts w:eastAsia="Arial Unicode MS"/>
          <w:iCs/>
          <w:lang w:val="en-GB"/>
        </w:rPr>
        <w:t xml:space="preserve">(ii) vlerën e tarifave ose pagesave, të aplikuara për secilën kategori operatorësh dhe për secilën kategori të kontrolleve zyrtare ose aktiviteteve të tjera </w:t>
      </w:r>
      <w:proofErr w:type="gramStart"/>
      <w:r w:rsidRPr="00F8389C">
        <w:rPr>
          <w:rFonts w:eastAsia="Arial Unicode MS"/>
          <w:iCs/>
          <w:lang w:val="en-GB"/>
        </w:rPr>
        <w:t>zyrtare;</w:t>
      </w:r>
      <w:proofErr w:type="gramEnd"/>
    </w:p>
    <w:p w14:paraId="524F2367" w14:textId="1F1EA0DA" w:rsidR="00FB52D9" w:rsidRPr="00F8389C" w:rsidRDefault="00FB52D9" w:rsidP="00FB52D9">
      <w:pPr>
        <w:pStyle w:val="title-article-norm"/>
        <w:spacing w:before="0" w:beforeAutospacing="0" w:after="0" w:afterAutospacing="0" w:line="276" w:lineRule="auto"/>
        <w:ind w:firstLine="360"/>
        <w:rPr>
          <w:rFonts w:eastAsia="Arial Unicode MS"/>
          <w:iCs/>
          <w:lang w:val="en-GB"/>
        </w:rPr>
      </w:pPr>
      <w:r w:rsidRPr="00F8389C">
        <w:rPr>
          <w:rFonts w:eastAsia="Arial Unicode MS"/>
          <w:iCs/>
          <w:lang w:val="en-GB"/>
        </w:rPr>
        <w:t xml:space="preserve">(iii) zbërthimin e </w:t>
      </w:r>
      <w:r w:rsidR="00DC18E9" w:rsidRPr="00F8389C">
        <w:rPr>
          <w:rFonts w:eastAsia="Arial Unicode MS"/>
          <w:iCs/>
          <w:lang w:val="en-GB"/>
        </w:rPr>
        <w:t>kostove</w:t>
      </w:r>
      <w:r w:rsidRPr="00F8389C">
        <w:rPr>
          <w:rFonts w:eastAsia="Arial Unicode MS"/>
          <w:iCs/>
          <w:lang w:val="en-GB"/>
        </w:rPr>
        <w:t xml:space="preserve">, sipas nenit </w:t>
      </w:r>
      <w:r w:rsidR="000D39EF" w:rsidRPr="00F8389C">
        <w:rPr>
          <w:rFonts w:eastAsia="Arial Unicode MS"/>
          <w:iCs/>
          <w:lang w:val="en-GB"/>
        </w:rPr>
        <w:t>76</w:t>
      </w:r>
      <w:r w:rsidRPr="00F8389C">
        <w:rPr>
          <w:rFonts w:eastAsia="Arial Unicode MS"/>
          <w:iCs/>
          <w:lang w:val="en-GB"/>
        </w:rPr>
        <w:t xml:space="preserve"> të këtij </w:t>
      </w:r>
      <w:proofErr w:type="gramStart"/>
      <w:r w:rsidRPr="00F8389C">
        <w:rPr>
          <w:rFonts w:eastAsia="Arial Unicode MS"/>
          <w:iCs/>
          <w:lang w:val="en-GB"/>
        </w:rPr>
        <w:t>ligji;</w:t>
      </w:r>
      <w:proofErr w:type="gramEnd"/>
    </w:p>
    <w:p w14:paraId="410E026E" w14:textId="77777777" w:rsidR="00FB52D9" w:rsidRPr="00F8389C" w:rsidRDefault="00FB52D9" w:rsidP="00FB52D9">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(b) identitetin e autoriteteve ose organeve përgjegjëse për mbledhjen e tarifave ose pagesave.</w:t>
      </w:r>
    </w:p>
    <w:p w14:paraId="518011E6" w14:textId="05E3BCD6" w:rsidR="00FB52D9" w:rsidRPr="00F8389C" w:rsidRDefault="00FB52D9" w:rsidP="00FB52D9">
      <w:pPr>
        <w:pStyle w:val="title-article-norm"/>
        <w:spacing w:line="276" w:lineRule="auto"/>
        <w:jc w:val="both"/>
        <w:rPr>
          <w:rFonts w:eastAsia="Arial Unicode MS"/>
          <w:iCs/>
          <w:lang w:val="en-GB"/>
        </w:rPr>
      </w:pPr>
      <w:r w:rsidRPr="00F8389C">
        <w:rPr>
          <w:rFonts w:eastAsia="Arial Unicode MS"/>
          <w:iCs/>
          <w:lang w:val="en-GB"/>
        </w:rPr>
        <w:t xml:space="preserve">2.   Çdo autoritet kompetent </w:t>
      </w:r>
      <w:r w:rsidR="003F1D2D" w:rsidRPr="00F8389C">
        <w:rPr>
          <w:rFonts w:eastAsia="Arial Unicode MS"/>
          <w:iCs/>
          <w:lang w:val="en-GB"/>
        </w:rPr>
        <w:t xml:space="preserve">vendos </w:t>
      </w:r>
      <w:r w:rsidRPr="00F8389C">
        <w:rPr>
          <w:rFonts w:eastAsia="Arial Unicode MS"/>
          <w:iCs/>
          <w:lang w:val="en-GB"/>
        </w:rPr>
        <w:t xml:space="preserve">në dispozicion të publikut informacionin e përmendur në pikën 1 të këtij neni për çdo periudhë referimi dhe kostot e autoritetit kompetent për të cilat kërkohet një tarifë ose pagesë në përputhje me nenin </w:t>
      </w:r>
      <w:r w:rsidR="000D39EF" w:rsidRPr="00F8389C">
        <w:rPr>
          <w:rFonts w:eastAsia="Arial Unicode MS"/>
          <w:iCs/>
          <w:lang w:val="en-GB"/>
        </w:rPr>
        <w:t>74</w:t>
      </w:r>
      <w:r w:rsidRPr="00F8389C">
        <w:rPr>
          <w:rFonts w:eastAsia="Arial Unicode MS"/>
          <w:iCs/>
          <w:lang w:val="en-GB"/>
        </w:rPr>
        <w:t xml:space="preserve"> pika 1, shkronja a), nenit </w:t>
      </w:r>
      <w:r w:rsidR="000D39EF" w:rsidRPr="00F8389C">
        <w:rPr>
          <w:rFonts w:eastAsia="Arial Unicode MS"/>
          <w:iCs/>
          <w:lang w:val="en-GB"/>
        </w:rPr>
        <w:t xml:space="preserve">74 </w:t>
      </w:r>
      <w:r w:rsidRPr="00F8389C">
        <w:rPr>
          <w:rFonts w:eastAsia="Arial Unicode MS"/>
          <w:iCs/>
          <w:lang w:val="en-GB"/>
        </w:rPr>
        <w:t xml:space="preserve">pika 2 dhe nenit </w:t>
      </w:r>
      <w:r w:rsidR="000D39EF" w:rsidRPr="00F8389C">
        <w:rPr>
          <w:rFonts w:eastAsia="Arial Unicode MS"/>
          <w:iCs/>
          <w:lang w:val="en-GB"/>
        </w:rPr>
        <w:t>75</w:t>
      </w:r>
      <w:r w:rsidRPr="00F8389C">
        <w:rPr>
          <w:rFonts w:eastAsia="Arial Unicode MS"/>
          <w:iCs/>
          <w:lang w:val="en-GB"/>
        </w:rPr>
        <w:t xml:space="preserve"> të këtij ligji.</w:t>
      </w:r>
    </w:p>
    <w:p w14:paraId="393B7986" w14:textId="265204BD" w:rsidR="00FB52D9" w:rsidRPr="00F8389C" w:rsidRDefault="00FB52D9" w:rsidP="00FB52D9">
      <w:pPr>
        <w:pStyle w:val="title-article-norm"/>
        <w:spacing w:line="276" w:lineRule="auto"/>
        <w:jc w:val="both"/>
        <w:rPr>
          <w:rFonts w:eastAsia="Arial Unicode MS"/>
          <w:b/>
          <w:bCs/>
          <w:iCs/>
          <w:lang w:val="en-GB"/>
        </w:rPr>
      </w:pPr>
      <w:r w:rsidRPr="00F8389C">
        <w:rPr>
          <w:rFonts w:eastAsia="Arial Unicode MS"/>
          <w:iCs/>
          <w:lang w:val="en-GB"/>
        </w:rPr>
        <w:t xml:space="preserve">3.   Për metodat e përgjithshme të përdorura për llogaritjen e tarifave ose </w:t>
      </w:r>
      <w:r w:rsidR="00DC18E9" w:rsidRPr="00F8389C">
        <w:rPr>
          <w:rFonts w:eastAsia="Arial Unicode MS"/>
          <w:iCs/>
          <w:lang w:val="en-GB"/>
        </w:rPr>
        <w:t xml:space="preserve">pagesave </w:t>
      </w:r>
      <w:r w:rsidRPr="00F8389C">
        <w:rPr>
          <w:rFonts w:eastAsia="Arial Unicode MS"/>
          <w:iCs/>
          <w:lang w:val="en-GB"/>
        </w:rPr>
        <w:t xml:space="preserve">të parashikuara në nenin </w:t>
      </w:r>
      <w:r w:rsidR="000D39EF" w:rsidRPr="00F8389C">
        <w:rPr>
          <w:rFonts w:eastAsia="Arial Unicode MS"/>
          <w:iCs/>
          <w:lang w:val="en-GB"/>
        </w:rPr>
        <w:t xml:space="preserve">74 </w:t>
      </w:r>
      <w:r w:rsidRPr="00F8389C">
        <w:rPr>
          <w:rFonts w:eastAsia="Arial Unicode MS"/>
          <w:iCs/>
          <w:lang w:val="en-GB"/>
        </w:rPr>
        <w:t xml:space="preserve">pika 1 shkronja (a), nenin </w:t>
      </w:r>
      <w:r w:rsidR="000D39EF" w:rsidRPr="00F8389C">
        <w:rPr>
          <w:rFonts w:eastAsia="Arial Unicode MS"/>
          <w:iCs/>
          <w:lang w:val="en-GB"/>
        </w:rPr>
        <w:t xml:space="preserve">74 </w:t>
      </w:r>
      <w:r w:rsidRPr="00F8389C">
        <w:rPr>
          <w:rFonts w:eastAsia="Arial Unicode MS"/>
          <w:iCs/>
          <w:lang w:val="en-GB"/>
        </w:rPr>
        <w:t xml:space="preserve">pika 2 dhe nenin </w:t>
      </w:r>
      <w:r w:rsidR="000D39EF" w:rsidRPr="00F8389C">
        <w:rPr>
          <w:rFonts w:eastAsia="Arial Unicode MS"/>
          <w:iCs/>
          <w:lang w:val="en-GB"/>
        </w:rPr>
        <w:t xml:space="preserve">75 </w:t>
      </w:r>
      <w:r w:rsidRPr="00F8389C">
        <w:rPr>
          <w:rFonts w:eastAsia="Arial Unicode MS"/>
          <w:iCs/>
          <w:lang w:val="en-GB"/>
        </w:rPr>
        <w:t>të këtij ligji, duhet të konsultohen palët e interesuara përkatëse.</w:t>
      </w:r>
    </w:p>
    <w:p w14:paraId="6E66625B" w14:textId="694F5D5A" w:rsidR="00FB52D9" w:rsidRPr="00F8389C" w:rsidRDefault="003F1D2D" w:rsidP="00FB52D9">
      <w:pPr>
        <w:pStyle w:val="title-article-norm"/>
        <w:spacing w:line="276" w:lineRule="auto"/>
        <w:jc w:val="center"/>
        <w:rPr>
          <w:rFonts w:eastAsia="Arial Unicode MS"/>
          <w:iCs/>
          <w:lang w:val="fr-FR"/>
        </w:rPr>
      </w:pPr>
      <w:r w:rsidRPr="00F8389C">
        <w:rPr>
          <w:rFonts w:eastAsia="Arial Unicode MS"/>
          <w:i/>
          <w:iCs/>
          <w:lang w:val="fr-FR"/>
        </w:rPr>
        <w:t xml:space="preserve">KREU </w:t>
      </w:r>
      <w:r w:rsidR="00FB52D9" w:rsidRPr="00F8389C">
        <w:rPr>
          <w:rFonts w:eastAsia="Arial Unicode MS"/>
          <w:i/>
          <w:iCs/>
          <w:lang w:val="fr-FR"/>
        </w:rPr>
        <w:t>VII</w:t>
      </w:r>
    </w:p>
    <w:p w14:paraId="68D81C97" w14:textId="77777777" w:rsidR="00FB52D9" w:rsidRPr="00F8389C" w:rsidRDefault="00FB52D9" w:rsidP="00FB52D9">
      <w:pPr>
        <w:pStyle w:val="title-article-norm"/>
        <w:spacing w:line="276" w:lineRule="auto"/>
        <w:jc w:val="center"/>
        <w:rPr>
          <w:rFonts w:eastAsia="Arial Unicode MS"/>
          <w:iCs/>
          <w:lang w:val="fr-FR"/>
        </w:rPr>
      </w:pPr>
      <w:r w:rsidRPr="00F8389C">
        <w:rPr>
          <w:rFonts w:eastAsia="Arial Unicode MS"/>
          <w:b/>
          <w:bCs/>
          <w:i/>
          <w:iCs/>
          <w:lang w:val="fr-FR"/>
        </w:rPr>
        <w:t>Certifikimi zyrtar</w:t>
      </w:r>
    </w:p>
    <w:p w14:paraId="45CDBD79" w14:textId="5586FA14" w:rsidR="00FB52D9" w:rsidRPr="00F8389C" w:rsidRDefault="00FB52D9" w:rsidP="00FB52D9">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t>Neni </w:t>
      </w:r>
      <w:r w:rsidR="00095754" w:rsidRPr="00F8389C">
        <w:rPr>
          <w:rFonts w:eastAsia="Arial Unicode MS"/>
          <w:i/>
          <w:iCs/>
          <w:lang w:val="fr-FR"/>
        </w:rPr>
        <w:t>81</w:t>
      </w:r>
    </w:p>
    <w:p w14:paraId="00EAA506" w14:textId="77777777" w:rsidR="00FB52D9" w:rsidRPr="00F8389C" w:rsidRDefault="00FB52D9" w:rsidP="00FB52D9">
      <w:pPr>
        <w:pStyle w:val="title-article-norm"/>
        <w:spacing w:before="0" w:beforeAutospacing="0" w:after="0" w:afterAutospacing="0" w:line="276" w:lineRule="auto"/>
        <w:jc w:val="center"/>
        <w:rPr>
          <w:rFonts w:eastAsia="Arial Unicode MS"/>
          <w:b/>
          <w:bCs/>
          <w:lang w:val="fr-FR"/>
        </w:rPr>
      </w:pPr>
      <w:r w:rsidRPr="00F8389C">
        <w:rPr>
          <w:rFonts w:eastAsia="Arial Unicode MS"/>
          <w:b/>
          <w:bCs/>
          <w:lang w:val="fr-FR"/>
        </w:rPr>
        <w:t xml:space="preserve">Kërkesat e përgjithshme në lidhje me certifikimin zyrtar </w:t>
      </w:r>
    </w:p>
    <w:p w14:paraId="44C99765" w14:textId="0A00C421" w:rsidR="00FB52D9" w:rsidRPr="00F8389C" w:rsidRDefault="00FB52D9" w:rsidP="00FB52D9">
      <w:pPr>
        <w:pStyle w:val="title-article-norm"/>
        <w:spacing w:line="276" w:lineRule="auto"/>
        <w:jc w:val="both"/>
        <w:rPr>
          <w:rFonts w:eastAsia="Arial Unicode MS"/>
          <w:iCs/>
          <w:lang w:val="en-GB"/>
        </w:rPr>
      </w:pPr>
      <w:r w:rsidRPr="00F8389C">
        <w:rPr>
          <w:rFonts w:eastAsia="Arial Unicode MS"/>
          <w:iCs/>
          <w:lang w:val="en-GB"/>
        </w:rPr>
        <w:t>1.   Certifikimi zyrtar rezulto</w:t>
      </w:r>
      <w:r w:rsidR="00DC18E9" w:rsidRPr="00F8389C">
        <w:rPr>
          <w:rFonts w:eastAsia="Arial Unicode MS"/>
          <w:iCs/>
          <w:lang w:val="en-GB"/>
        </w:rPr>
        <w:t>n</w:t>
      </w:r>
      <w:r w:rsidRPr="00F8389C">
        <w:rPr>
          <w:rFonts w:eastAsia="Arial Unicode MS"/>
          <w:iCs/>
          <w:lang w:val="en-GB"/>
        </w:rPr>
        <w:t xml:space="preserve"> në lëshimin e:</w:t>
      </w:r>
    </w:p>
    <w:p w14:paraId="04C1CAB9" w14:textId="77777777" w:rsidR="00FB52D9" w:rsidRPr="00F8389C" w:rsidRDefault="00FB52D9" w:rsidP="00FB52D9">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a) certifikatave zyrtare; ose  </w:t>
      </w:r>
    </w:p>
    <w:p w14:paraId="198ACFA9" w14:textId="77777777" w:rsidR="00FB52D9" w:rsidRPr="00F8389C" w:rsidRDefault="00FB52D9" w:rsidP="00FB52D9">
      <w:pPr>
        <w:pStyle w:val="title-article-norm"/>
        <w:spacing w:before="0" w:beforeAutospacing="0" w:after="0" w:afterAutospacing="0" w:line="276" w:lineRule="auto"/>
        <w:rPr>
          <w:rFonts w:eastAsia="Arial Unicode MS"/>
          <w:iCs/>
          <w:lang w:val="en-GB"/>
        </w:rPr>
      </w:pPr>
      <w:r w:rsidRPr="00F8389C">
        <w:rPr>
          <w:rFonts w:eastAsia="Arial Unicode MS"/>
          <w:iCs/>
          <w:lang w:val="en-GB"/>
        </w:rPr>
        <w:t>b) vërtetimeve zyrtare, në rastet e parashikuara në rregullat e parashikuara në nenin 2 pika 2 të këtij ligji.</w:t>
      </w:r>
    </w:p>
    <w:p w14:paraId="7D4D3F90" w14:textId="0BA09D2A" w:rsidR="00FB52D9" w:rsidRPr="00F8389C" w:rsidRDefault="00FB52D9" w:rsidP="00FB52D9">
      <w:pPr>
        <w:pStyle w:val="title-article-norm"/>
        <w:spacing w:line="276" w:lineRule="auto"/>
        <w:jc w:val="both"/>
        <w:rPr>
          <w:rFonts w:eastAsia="Arial Unicode MS"/>
          <w:iCs/>
          <w:lang w:val="en-GB"/>
        </w:rPr>
      </w:pPr>
      <w:r w:rsidRPr="00F8389C">
        <w:rPr>
          <w:rFonts w:eastAsia="Arial Unicode MS"/>
          <w:iCs/>
          <w:lang w:val="en-GB"/>
        </w:rPr>
        <w:lastRenderedPageBreak/>
        <w:t xml:space="preserve">2.   Kur autoritetet kompetente delegojnë detyra të caktuara në lidhje me lëshimin e certifikatave zyrtare ose vërtetimeve zyrtare, ose për mbikëqyrjen zyrtare të përmendur në nenin </w:t>
      </w:r>
      <w:r w:rsidR="000D39EF" w:rsidRPr="00F8389C">
        <w:rPr>
          <w:rFonts w:eastAsia="Arial Unicode MS"/>
          <w:iCs/>
          <w:lang w:val="en-GB"/>
        </w:rPr>
        <w:t>86</w:t>
      </w:r>
      <w:r w:rsidR="00D62D71" w:rsidRPr="00F8389C">
        <w:rPr>
          <w:rFonts w:eastAsia="Arial Unicode MS"/>
          <w:iCs/>
          <w:lang w:val="en-GB"/>
        </w:rPr>
        <w:t xml:space="preserve"> </w:t>
      </w:r>
      <w:r w:rsidRPr="00F8389C">
        <w:rPr>
          <w:rFonts w:eastAsia="Arial Unicode MS"/>
          <w:iCs/>
          <w:lang w:val="en-GB"/>
        </w:rPr>
        <w:t xml:space="preserve">pika 1 të këtij ligji, ky delegim duhet të jetë në përputhje me nenet </w:t>
      </w:r>
      <w:r w:rsidR="000D39EF" w:rsidRPr="00F8389C">
        <w:rPr>
          <w:rFonts w:eastAsia="Arial Unicode MS"/>
          <w:iCs/>
          <w:lang w:val="en-GB"/>
        </w:rPr>
        <w:t xml:space="preserve">26 </w:t>
      </w:r>
      <w:r w:rsidRPr="00F8389C">
        <w:rPr>
          <w:rFonts w:eastAsia="Arial Unicode MS"/>
          <w:iCs/>
          <w:lang w:val="en-GB"/>
        </w:rPr>
        <w:t xml:space="preserve">deri në </w:t>
      </w:r>
      <w:r w:rsidR="000D39EF" w:rsidRPr="00F8389C">
        <w:rPr>
          <w:rFonts w:eastAsia="Arial Unicode MS"/>
          <w:iCs/>
          <w:lang w:val="en-GB"/>
        </w:rPr>
        <w:t xml:space="preserve">31 </w:t>
      </w:r>
      <w:r w:rsidRPr="00F8389C">
        <w:rPr>
          <w:rFonts w:eastAsia="Arial Unicode MS"/>
          <w:iCs/>
          <w:lang w:val="en-GB"/>
        </w:rPr>
        <w:t>të këtij ligji.</w:t>
      </w:r>
    </w:p>
    <w:p w14:paraId="178C67DC" w14:textId="04F10B57" w:rsidR="00FB52D9" w:rsidRPr="00F8389C" w:rsidRDefault="00FB52D9" w:rsidP="00FB52D9">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Neni </w:t>
      </w:r>
      <w:r w:rsidR="00095754" w:rsidRPr="00F8389C">
        <w:rPr>
          <w:rFonts w:eastAsia="Arial Unicode MS"/>
          <w:i/>
          <w:iCs/>
          <w:lang w:val="en-GB"/>
        </w:rPr>
        <w:t>82</w:t>
      </w:r>
    </w:p>
    <w:p w14:paraId="00790FCF" w14:textId="77777777" w:rsidR="00FB52D9" w:rsidRPr="00F8389C" w:rsidRDefault="00FB52D9" w:rsidP="00FB52D9">
      <w:pPr>
        <w:pStyle w:val="title-article-norm"/>
        <w:spacing w:before="0" w:beforeAutospacing="0" w:after="0" w:afterAutospacing="0" w:line="276" w:lineRule="auto"/>
        <w:jc w:val="center"/>
        <w:rPr>
          <w:rFonts w:eastAsia="Arial Unicode MS"/>
          <w:iCs/>
          <w:lang w:val="en-GB"/>
        </w:rPr>
      </w:pPr>
      <w:r w:rsidRPr="00F8389C">
        <w:rPr>
          <w:rFonts w:eastAsia="Arial Unicode MS"/>
          <w:b/>
          <w:bCs/>
          <w:iCs/>
          <w:lang w:val="en-GB"/>
        </w:rPr>
        <w:t>Certifikatat zyrtare</w:t>
      </w:r>
    </w:p>
    <w:p w14:paraId="3F60241C" w14:textId="3D564F9C" w:rsidR="00FB52D9" w:rsidRPr="00F8389C" w:rsidRDefault="00FB52D9" w:rsidP="00FB52D9">
      <w:pPr>
        <w:pStyle w:val="title-article-norm"/>
        <w:spacing w:line="276" w:lineRule="auto"/>
        <w:rPr>
          <w:rFonts w:eastAsia="Arial Unicode MS"/>
          <w:iCs/>
          <w:lang w:val="en-GB"/>
        </w:rPr>
      </w:pPr>
      <w:r w:rsidRPr="00F8389C">
        <w:rPr>
          <w:rFonts w:eastAsia="Arial Unicode MS"/>
          <w:iCs/>
          <w:lang w:val="en-GB"/>
        </w:rPr>
        <w:t xml:space="preserve">Nenet </w:t>
      </w:r>
      <w:r w:rsidR="000D39EF" w:rsidRPr="00F8389C">
        <w:rPr>
          <w:rFonts w:eastAsia="Arial Unicode MS"/>
          <w:iCs/>
          <w:lang w:val="en-GB"/>
        </w:rPr>
        <w:t>83, 84 dhe 85</w:t>
      </w:r>
      <w:r w:rsidRPr="00F8389C">
        <w:rPr>
          <w:rFonts w:eastAsia="Arial Unicode MS"/>
          <w:iCs/>
          <w:lang w:val="en-GB"/>
        </w:rPr>
        <w:t xml:space="preserve"> të këtij ligji zbatohen:</w:t>
      </w:r>
    </w:p>
    <w:p w14:paraId="66560A95" w14:textId="77777777" w:rsidR="00FB52D9" w:rsidRPr="00F8389C" w:rsidRDefault="00FB52D9" w:rsidP="00FB52D9">
      <w:pPr>
        <w:pStyle w:val="title-article-norm"/>
        <w:spacing w:line="276" w:lineRule="auto"/>
        <w:jc w:val="both"/>
        <w:rPr>
          <w:rFonts w:eastAsia="Arial Unicode MS"/>
          <w:iCs/>
          <w:lang w:val="en-GB"/>
        </w:rPr>
      </w:pPr>
      <w:r w:rsidRPr="00F8389C">
        <w:rPr>
          <w:rFonts w:eastAsia="Arial Unicode MS"/>
          <w:iCs/>
          <w:lang w:val="en-GB"/>
        </w:rPr>
        <w:t xml:space="preserve">(a) kur rregullat e referuara në nenin 2 pika 2 të këtij ligji kërkojnë lëshimin e një certifikate zyrtare; dhe </w:t>
      </w:r>
    </w:p>
    <w:p w14:paraId="0DE0D537" w14:textId="77777777" w:rsidR="00FB52D9" w:rsidRPr="00F8389C" w:rsidRDefault="00FB52D9" w:rsidP="00FB52D9">
      <w:pPr>
        <w:pStyle w:val="title-article-norm"/>
        <w:spacing w:line="276" w:lineRule="auto"/>
        <w:jc w:val="both"/>
        <w:rPr>
          <w:rFonts w:eastAsia="Arial Unicode MS"/>
          <w:iCs/>
          <w:lang w:val="en-GB"/>
        </w:rPr>
      </w:pPr>
      <w:r w:rsidRPr="00F8389C">
        <w:rPr>
          <w:rFonts w:eastAsia="Arial Unicode MS"/>
          <w:iCs/>
          <w:lang w:val="en-GB"/>
        </w:rPr>
        <w:t>(b) për certifikatat zyrtare që janë të nevojshme për qëllime të eksportimit të ngarkesave të kafshëve dhe mallrave në vende të tjera.</w:t>
      </w:r>
    </w:p>
    <w:p w14:paraId="056065B7" w14:textId="3D0231EF" w:rsidR="00FB52D9" w:rsidRPr="00F8389C" w:rsidRDefault="00FB52D9" w:rsidP="00FB52D9">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 xml:space="preserve">Neni </w:t>
      </w:r>
      <w:r w:rsidR="00095754" w:rsidRPr="00F8389C">
        <w:rPr>
          <w:rFonts w:eastAsia="Arial Unicode MS"/>
          <w:i/>
          <w:iCs/>
          <w:lang w:val="en-GB"/>
        </w:rPr>
        <w:t>83</w:t>
      </w:r>
    </w:p>
    <w:p w14:paraId="5E2AE2F0" w14:textId="77777777" w:rsidR="00FB52D9" w:rsidRPr="00F8389C" w:rsidRDefault="00FB52D9" w:rsidP="00FB52D9">
      <w:pPr>
        <w:pStyle w:val="title-article-norm"/>
        <w:spacing w:before="0" w:beforeAutospacing="0" w:after="0" w:afterAutospacing="0" w:line="276" w:lineRule="auto"/>
        <w:jc w:val="center"/>
        <w:rPr>
          <w:rFonts w:eastAsia="Arial Unicode MS"/>
          <w:b/>
          <w:bCs/>
          <w:iCs/>
          <w:lang w:val="en-GB"/>
        </w:rPr>
      </w:pPr>
      <w:r w:rsidRPr="00F8389C">
        <w:rPr>
          <w:rFonts w:eastAsia="Arial Unicode MS"/>
          <w:b/>
          <w:bCs/>
          <w:iCs/>
          <w:lang w:val="en-GB"/>
        </w:rPr>
        <w:t xml:space="preserve">Nënshkrimi dhe lëshimi i certifikatave zyrtare </w:t>
      </w:r>
    </w:p>
    <w:p w14:paraId="2E50F9A4" w14:textId="77777777" w:rsidR="00FB52D9" w:rsidRPr="00F8389C" w:rsidRDefault="00FB52D9" w:rsidP="00FB52D9">
      <w:pPr>
        <w:pStyle w:val="title-article-norm"/>
        <w:spacing w:line="276" w:lineRule="auto"/>
        <w:rPr>
          <w:rFonts w:eastAsia="Arial Unicode MS"/>
          <w:iCs/>
          <w:lang w:val="en-GB"/>
        </w:rPr>
      </w:pPr>
      <w:r w:rsidRPr="00F8389C">
        <w:rPr>
          <w:rFonts w:eastAsia="Arial Unicode MS"/>
          <w:iCs/>
          <w:lang w:val="en-GB"/>
        </w:rPr>
        <w:t>1.   Certifikatat zyrtare lëshohen nga autoritetet kompetente.</w:t>
      </w:r>
    </w:p>
    <w:p w14:paraId="7385C3FE" w14:textId="77777777" w:rsidR="00FB52D9" w:rsidRPr="00F8389C" w:rsidRDefault="00FB52D9" w:rsidP="00FB52D9">
      <w:pPr>
        <w:pStyle w:val="title-article-norm"/>
        <w:spacing w:line="276" w:lineRule="auto"/>
        <w:jc w:val="both"/>
        <w:rPr>
          <w:rFonts w:eastAsia="Arial Unicode MS"/>
          <w:iCs/>
          <w:lang w:val="en-GB"/>
        </w:rPr>
      </w:pPr>
      <w:r w:rsidRPr="00F8389C">
        <w:rPr>
          <w:rFonts w:eastAsia="Arial Unicode MS"/>
          <w:iCs/>
          <w:lang w:val="en-GB"/>
        </w:rPr>
        <w:t>2.   Autoritetet kompetente caktojnë zyrtarët certifikues, të cilët janë të autorizuar të nënshkruajnë certifikatat zyrtare dhe sigurojnë që këta zyrtarë:</w:t>
      </w:r>
    </w:p>
    <w:p w14:paraId="6DBCE90C" w14:textId="77777777" w:rsidR="00FB52D9" w:rsidRPr="00F8389C" w:rsidRDefault="00FB52D9" w:rsidP="00FB52D9">
      <w:pPr>
        <w:pStyle w:val="title-article-norm"/>
        <w:spacing w:line="276" w:lineRule="auto"/>
        <w:rPr>
          <w:rFonts w:eastAsia="Arial Unicode MS"/>
          <w:iCs/>
          <w:lang w:val="en-GB"/>
        </w:rPr>
      </w:pPr>
      <w:r w:rsidRPr="00F8389C">
        <w:rPr>
          <w:rFonts w:eastAsia="Arial Unicode MS"/>
          <w:iCs/>
          <w:lang w:val="en-GB"/>
        </w:rPr>
        <w:t xml:space="preserve">a) janë të paanshëm, të lirë nga çdo konflikt interesi, dhe në veçanti nuk janë në një situatë që mund të ndikojë drejtpërdrejt ose tërthorazi në paanshmërinë e sjelljes së tyre profesionale në lidhje me atë që vërtetohet; dhe </w:t>
      </w:r>
    </w:p>
    <w:p w14:paraId="03456248" w14:textId="77777777" w:rsidR="00FB52D9" w:rsidRPr="00F8389C" w:rsidRDefault="00FB52D9" w:rsidP="00FB52D9">
      <w:pPr>
        <w:pStyle w:val="title-article-norm"/>
        <w:spacing w:line="276" w:lineRule="auto"/>
        <w:jc w:val="both"/>
        <w:rPr>
          <w:rFonts w:eastAsia="Arial Unicode MS"/>
          <w:iCs/>
          <w:lang w:val="en-GB"/>
        </w:rPr>
      </w:pPr>
      <w:r w:rsidRPr="00F8389C">
        <w:rPr>
          <w:rFonts w:eastAsia="Arial Unicode MS"/>
          <w:iCs/>
          <w:lang w:val="en-GB"/>
        </w:rPr>
        <w:t>(b) kanë marrë trajnimin e duhur për rregullat me të cilat vërtetohet pajtueshmëria nëpërmjet një certifikate zyrtare dhe për vlerësimin teknik të pajtueshmërisë me këto rregulla si dhe me rregullat përkatëse të përcaktuara në këtë ligj.</w:t>
      </w:r>
    </w:p>
    <w:p w14:paraId="17D80D72" w14:textId="5A658C88" w:rsidR="00FB52D9" w:rsidRPr="00F8389C" w:rsidRDefault="00FB52D9" w:rsidP="00FB52D9">
      <w:pPr>
        <w:pStyle w:val="title-article-norm"/>
        <w:spacing w:line="276" w:lineRule="auto"/>
        <w:jc w:val="both"/>
        <w:rPr>
          <w:rFonts w:eastAsia="Arial Unicode MS"/>
          <w:iCs/>
          <w:lang w:val="en-GB"/>
        </w:rPr>
      </w:pPr>
      <w:r w:rsidRPr="00F8389C">
        <w:rPr>
          <w:rFonts w:eastAsia="Arial Unicode MS"/>
          <w:iCs/>
          <w:lang w:val="en-GB"/>
        </w:rPr>
        <w:t>3.   Certifikatat zyrtare nënshkruhen nga zyrtari certifikues dhe lëshohen mbi bazën e një prej arsyeve të mëposhtme:</w:t>
      </w:r>
    </w:p>
    <w:p w14:paraId="5688851D" w14:textId="77777777" w:rsidR="00FB52D9" w:rsidRPr="00F8389C" w:rsidRDefault="00FB52D9" w:rsidP="00FB52D9">
      <w:pPr>
        <w:pStyle w:val="title-article-norm"/>
        <w:spacing w:before="0" w:beforeAutospacing="0" w:after="0" w:afterAutospacing="0" w:line="276" w:lineRule="auto"/>
        <w:rPr>
          <w:rFonts w:eastAsia="Arial Unicode MS"/>
          <w:iCs/>
          <w:lang w:val="en-GB"/>
        </w:rPr>
      </w:pPr>
      <w:r w:rsidRPr="00F8389C">
        <w:rPr>
          <w:rFonts w:eastAsia="Arial Unicode MS"/>
          <w:iCs/>
          <w:lang w:val="en-GB"/>
        </w:rPr>
        <w:t>a) njohurive të drejtpërdrejta nga zyrtari certifikues për faktet dhe të dhënat e përditësuara të rëndësishme për certifikimin që është marrë nëpërmjet:</w:t>
      </w:r>
    </w:p>
    <w:p w14:paraId="4E678AF1" w14:textId="77777777" w:rsidR="00FB52D9" w:rsidRPr="00F8389C" w:rsidRDefault="00FB52D9" w:rsidP="00FB52D9">
      <w:pPr>
        <w:pStyle w:val="title-article-norm"/>
        <w:spacing w:before="0" w:beforeAutospacing="0" w:after="0" w:afterAutospacing="0" w:line="276" w:lineRule="auto"/>
        <w:ind w:firstLine="360"/>
        <w:rPr>
          <w:rFonts w:eastAsia="Arial Unicode MS"/>
          <w:iCs/>
          <w:lang w:val="en-GB"/>
        </w:rPr>
      </w:pPr>
      <w:r w:rsidRPr="00F8389C">
        <w:rPr>
          <w:rFonts w:eastAsia="Arial Unicode MS"/>
          <w:iCs/>
          <w:lang w:val="en-GB"/>
        </w:rPr>
        <w:t xml:space="preserve">(i) një kontrolli zyrtar; ose </w:t>
      </w:r>
    </w:p>
    <w:p w14:paraId="754A1E7B" w14:textId="77777777" w:rsidR="00FB52D9" w:rsidRPr="00F8389C" w:rsidRDefault="00FB52D9" w:rsidP="00FB52D9">
      <w:pPr>
        <w:pStyle w:val="title-article-norm"/>
        <w:spacing w:before="0" w:beforeAutospacing="0" w:after="0" w:afterAutospacing="0" w:line="276" w:lineRule="auto"/>
        <w:ind w:firstLine="360"/>
        <w:rPr>
          <w:rFonts w:eastAsia="Arial Unicode MS"/>
          <w:iCs/>
          <w:lang w:val="en-GB"/>
        </w:rPr>
      </w:pPr>
      <w:r w:rsidRPr="00F8389C">
        <w:rPr>
          <w:rFonts w:eastAsia="Arial Unicode MS"/>
          <w:iCs/>
          <w:lang w:val="en-GB"/>
        </w:rPr>
        <w:t xml:space="preserve">(ii) marrjes së një certifikate tjetër zyrtare të lëshuar nga autoritetet </w:t>
      </w:r>
      <w:proofErr w:type="gramStart"/>
      <w:r w:rsidRPr="00F8389C">
        <w:rPr>
          <w:rFonts w:eastAsia="Arial Unicode MS"/>
          <w:iCs/>
          <w:lang w:val="en-GB"/>
        </w:rPr>
        <w:t>kompetente;</w:t>
      </w:r>
      <w:proofErr w:type="gramEnd"/>
    </w:p>
    <w:p w14:paraId="37805A35" w14:textId="77777777" w:rsidR="00FB52D9" w:rsidRPr="00F8389C" w:rsidRDefault="00FB52D9" w:rsidP="00FB52D9">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b) fakteve dhe të dhënave relevante për certifikimin, njohuritë e të cilave janë konstatuar nga një person tjetër i autorizuar për këtë qëllim nga dhe që vepron nën kontrollin e autoriteteve kompetente, me kusht që zyrtari certifikues të mund të verifikojë saktësinë e këtyre fakteve dhe të </w:t>
      </w:r>
      <w:proofErr w:type="gramStart"/>
      <w:r w:rsidRPr="00F8389C">
        <w:rPr>
          <w:rFonts w:eastAsia="Arial Unicode MS"/>
          <w:iCs/>
          <w:lang w:val="en-GB"/>
        </w:rPr>
        <w:t>dhënave;</w:t>
      </w:r>
      <w:proofErr w:type="gramEnd"/>
    </w:p>
    <w:p w14:paraId="5211711B" w14:textId="77777777" w:rsidR="00FB52D9" w:rsidRPr="00F8389C" w:rsidRDefault="00FB52D9" w:rsidP="00FB52D9">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(c) fakteve dhe të dhënave relevante për certifikimin, të cilat janë marrë nga sistemet e kontrollit të vetë operatorëve, të plotësuara dhe të konfirmuara me rezultatet nga kontrollet e </w:t>
      </w:r>
      <w:r w:rsidRPr="00F8389C">
        <w:rPr>
          <w:rFonts w:eastAsia="Arial Unicode MS"/>
          <w:iCs/>
          <w:lang w:val="en-GB"/>
        </w:rPr>
        <w:lastRenderedPageBreak/>
        <w:t>rregullta zyrtare, ku zyrtari certifikues është i bindur se janë plotësuar kushtet për lëshimin e certifikatës zyrtare.</w:t>
      </w:r>
    </w:p>
    <w:p w14:paraId="022CE816" w14:textId="04CD29E8" w:rsidR="00FB52D9" w:rsidRPr="00F8389C" w:rsidRDefault="00FB52D9" w:rsidP="00FB52D9">
      <w:pPr>
        <w:pStyle w:val="title-article-norm"/>
        <w:spacing w:line="276" w:lineRule="auto"/>
        <w:rPr>
          <w:rFonts w:eastAsia="Arial Unicode MS"/>
          <w:iCs/>
          <w:lang w:val="en-GB"/>
        </w:rPr>
      </w:pPr>
      <w:r w:rsidRPr="00F8389C">
        <w:rPr>
          <w:rFonts w:eastAsia="Arial Unicode MS"/>
          <w:iCs/>
          <w:lang w:val="en-GB"/>
        </w:rPr>
        <w:t xml:space="preserve">4.   Certifikatat zyrtare nënshkruhen nga zyrtari certifikues dhe lëshohen vetëm në bazë të shkronjës a të </w:t>
      </w:r>
      <w:r w:rsidR="00F32685" w:rsidRPr="00F8389C">
        <w:rPr>
          <w:rFonts w:eastAsia="Arial Unicode MS"/>
          <w:iCs/>
          <w:lang w:val="en-GB"/>
        </w:rPr>
        <w:t>pik</w:t>
      </w:r>
      <w:r w:rsidR="000F1ACE" w:rsidRPr="00F8389C">
        <w:rPr>
          <w:rFonts w:eastAsia="Arial Unicode MS"/>
          <w:iCs/>
          <w:lang w:val="en-GB"/>
        </w:rPr>
        <w:t>ë</w:t>
      </w:r>
      <w:r w:rsidR="00F32685" w:rsidRPr="00F8389C">
        <w:rPr>
          <w:rFonts w:eastAsia="Arial Unicode MS"/>
          <w:iCs/>
          <w:lang w:val="en-GB"/>
        </w:rPr>
        <w:t xml:space="preserve">s </w:t>
      </w:r>
      <w:r w:rsidRPr="00F8389C">
        <w:rPr>
          <w:rFonts w:eastAsia="Arial Unicode MS"/>
          <w:iCs/>
          <w:lang w:val="en-GB"/>
        </w:rPr>
        <w:t>3 të këtij neni, kur këtë e kërkojnë rregullat e përmendura në nenin 2 pika 2 të këtij ligji.</w:t>
      </w:r>
    </w:p>
    <w:p w14:paraId="0FD04E37" w14:textId="77777777" w:rsidR="00FB52D9" w:rsidRPr="00F8389C" w:rsidRDefault="00FB52D9" w:rsidP="00FB52D9">
      <w:pPr>
        <w:pStyle w:val="title-article-norm"/>
        <w:spacing w:before="0" w:beforeAutospacing="0" w:after="0" w:afterAutospacing="0" w:line="276" w:lineRule="auto"/>
        <w:rPr>
          <w:rFonts w:eastAsia="Arial Unicode MS"/>
          <w:iCs/>
          <w:lang w:val="en-GB"/>
        </w:rPr>
      </w:pPr>
    </w:p>
    <w:p w14:paraId="45554CA1" w14:textId="7FBD965A" w:rsidR="00FB52D9" w:rsidRPr="00F8389C" w:rsidRDefault="00FB52D9" w:rsidP="00FB52D9">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t>Neni </w:t>
      </w:r>
      <w:r w:rsidR="00095754" w:rsidRPr="00F8389C">
        <w:rPr>
          <w:rFonts w:eastAsia="Arial Unicode MS"/>
          <w:i/>
          <w:iCs/>
          <w:lang w:val="fr-FR"/>
        </w:rPr>
        <w:t>84</w:t>
      </w:r>
    </w:p>
    <w:p w14:paraId="74699341" w14:textId="77777777" w:rsidR="00FB52D9" w:rsidRPr="00F8389C" w:rsidRDefault="00FB52D9" w:rsidP="00FB52D9">
      <w:pPr>
        <w:pStyle w:val="title-article-norm"/>
        <w:spacing w:before="0" w:beforeAutospacing="0" w:after="0" w:afterAutospacing="0" w:line="276" w:lineRule="auto"/>
        <w:jc w:val="center"/>
        <w:rPr>
          <w:rFonts w:eastAsia="Arial Unicode MS"/>
          <w:b/>
          <w:bCs/>
          <w:iCs/>
          <w:lang w:val="fr-FR"/>
        </w:rPr>
      </w:pPr>
      <w:r w:rsidRPr="00F8389C">
        <w:rPr>
          <w:rFonts w:eastAsia="Arial Unicode MS"/>
          <w:b/>
          <w:bCs/>
          <w:iCs/>
          <w:lang w:val="fr-FR"/>
        </w:rPr>
        <w:t xml:space="preserve">Garancitë e besueshmërisë për certifikatat zyrtare </w:t>
      </w:r>
    </w:p>
    <w:p w14:paraId="11430B7E" w14:textId="77777777" w:rsidR="00FB52D9" w:rsidRPr="00F8389C" w:rsidRDefault="00FB52D9" w:rsidP="00FB52D9">
      <w:pPr>
        <w:pStyle w:val="title-article-norm"/>
        <w:spacing w:before="0" w:beforeAutospacing="0" w:after="0" w:afterAutospacing="0" w:line="276" w:lineRule="auto"/>
        <w:jc w:val="center"/>
        <w:rPr>
          <w:rFonts w:eastAsia="Arial Unicode MS"/>
          <w:b/>
          <w:bCs/>
          <w:iCs/>
          <w:lang w:val="fr-FR"/>
        </w:rPr>
      </w:pPr>
    </w:p>
    <w:p w14:paraId="541CA362" w14:textId="77777777" w:rsidR="00FB52D9" w:rsidRPr="00F8389C" w:rsidRDefault="00FB52D9" w:rsidP="00FB52D9">
      <w:pPr>
        <w:pStyle w:val="title-article-norm"/>
        <w:spacing w:line="276" w:lineRule="auto"/>
        <w:rPr>
          <w:rFonts w:eastAsia="Arial Unicode MS"/>
          <w:iCs/>
          <w:lang w:val="en-GB"/>
        </w:rPr>
      </w:pPr>
      <w:r w:rsidRPr="00F8389C">
        <w:rPr>
          <w:rFonts w:eastAsia="Arial Unicode MS"/>
          <w:iCs/>
          <w:lang w:val="en-GB"/>
        </w:rPr>
        <w:t>1.   Certifikatat zyrtare:</w:t>
      </w:r>
    </w:p>
    <w:p w14:paraId="69B4D2CC" w14:textId="77777777" w:rsidR="00FB52D9" w:rsidRPr="00F8389C" w:rsidRDefault="00FB52D9" w:rsidP="00FB52D9">
      <w:pPr>
        <w:pStyle w:val="title-article-norm"/>
        <w:spacing w:before="0" w:beforeAutospacing="0" w:after="0" w:afterAutospacing="0" w:line="276" w:lineRule="auto"/>
        <w:rPr>
          <w:rFonts w:eastAsia="Arial Unicode MS"/>
          <w:iCs/>
          <w:lang w:val="en-US"/>
        </w:rPr>
      </w:pPr>
      <w:r w:rsidRPr="00F8389C">
        <w:rPr>
          <w:rFonts w:eastAsia="Arial Unicode MS"/>
          <w:iCs/>
          <w:lang w:val="en-US"/>
        </w:rPr>
        <w:t xml:space="preserve">(a) mbajnë një kod </w:t>
      </w:r>
      <w:proofErr w:type="gramStart"/>
      <w:r w:rsidRPr="00F8389C">
        <w:rPr>
          <w:rFonts w:eastAsia="Arial Unicode MS"/>
          <w:iCs/>
          <w:lang w:val="en-US"/>
        </w:rPr>
        <w:t>unik;</w:t>
      </w:r>
      <w:proofErr w:type="gramEnd"/>
    </w:p>
    <w:p w14:paraId="5907C109" w14:textId="77777777" w:rsidR="00FB52D9" w:rsidRPr="00F8389C" w:rsidRDefault="00FB52D9" w:rsidP="00FB52D9">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(b) nuk nënshkruhen nga zyrtari certifikues, kur janë bosh ose të </w:t>
      </w:r>
      <w:proofErr w:type="gramStart"/>
      <w:r w:rsidRPr="00F8389C">
        <w:rPr>
          <w:rFonts w:eastAsia="Arial Unicode MS"/>
          <w:iCs/>
          <w:lang w:val="en-GB"/>
        </w:rPr>
        <w:t>paplota;</w:t>
      </w:r>
      <w:proofErr w:type="gramEnd"/>
    </w:p>
    <w:p w14:paraId="198569D0" w14:textId="4A447F54" w:rsidR="00FB52D9" w:rsidRPr="00F8389C" w:rsidRDefault="00FB52D9" w:rsidP="00FB52D9">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(c) hartohen në </w:t>
      </w:r>
      <w:r w:rsidR="00F32685" w:rsidRPr="00F8389C">
        <w:rPr>
          <w:rFonts w:eastAsia="Arial Unicode MS"/>
          <w:iCs/>
          <w:lang w:val="en-GB"/>
        </w:rPr>
        <w:t>gjuh</w:t>
      </w:r>
      <w:r w:rsidR="000F1ACE" w:rsidRPr="00F8389C">
        <w:rPr>
          <w:rFonts w:eastAsia="Arial Unicode MS"/>
          <w:iCs/>
          <w:lang w:val="en-GB"/>
        </w:rPr>
        <w:t>ë</w:t>
      </w:r>
      <w:r w:rsidR="00F32685" w:rsidRPr="00F8389C">
        <w:rPr>
          <w:rFonts w:eastAsia="Arial Unicode MS"/>
          <w:iCs/>
          <w:lang w:val="en-GB"/>
        </w:rPr>
        <w:t>n shqipe si dhe n</w:t>
      </w:r>
      <w:r w:rsidR="000F1ACE" w:rsidRPr="00F8389C">
        <w:rPr>
          <w:rFonts w:eastAsia="Arial Unicode MS"/>
          <w:iCs/>
          <w:lang w:val="en-GB"/>
        </w:rPr>
        <w:t>ë</w:t>
      </w:r>
      <w:r w:rsidR="00F32685" w:rsidRPr="00F8389C">
        <w:rPr>
          <w:rFonts w:eastAsia="Arial Unicode MS"/>
          <w:iCs/>
          <w:lang w:val="en-GB"/>
        </w:rPr>
        <w:t xml:space="preserve"> </w:t>
      </w:r>
      <w:r w:rsidRPr="00F8389C">
        <w:rPr>
          <w:rFonts w:eastAsia="Arial Unicode MS"/>
          <w:iCs/>
          <w:lang w:val="en-GB"/>
        </w:rPr>
        <w:t xml:space="preserve">një ose më shumë nga gjuhët zyrtare të vendeve të përfshira në tregti, të kuptueshme nga zyrtari certifikues dhe, sipas rastit, në një nga gjuhët zyrtare të vendit të </w:t>
      </w:r>
      <w:proofErr w:type="gramStart"/>
      <w:r w:rsidRPr="00F8389C">
        <w:rPr>
          <w:rFonts w:eastAsia="Arial Unicode MS"/>
          <w:iCs/>
          <w:lang w:val="en-GB"/>
        </w:rPr>
        <w:t>destinacionit;</w:t>
      </w:r>
      <w:proofErr w:type="gramEnd"/>
    </w:p>
    <w:p w14:paraId="2E39077D" w14:textId="4DCD5D5B" w:rsidR="00FB52D9" w:rsidRPr="00F8389C" w:rsidRDefault="00FB52D9" w:rsidP="00FB52D9">
      <w:pPr>
        <w:pStyle w:val="title-article-norm"/>
        <w:spacing w:before="0" w:beforeAutospacing="0" w:after="0" w:afterAutospacing="0" w:line="276" w:lineRule="auto"/>
        <w:rPr>
          <w:rFonts w:eastAsia="Arial Unicode MS"/>
          <w:iCs/>
          <w:lang w:val="fr-FR"/>
        </w:rPr>
      </w:pPr>
      <w:r w:rsidRPr="00F8389C">
        <w:rPr>
          <w:rFonts w:eastAsia="Arial Unicode MS"/>
          <w:iCs/>
          <w:lang w:val="fr-FR"/>
        </w:rPr>
        <w:t>(</w:t>
      </w:r>
      <w:proofErr w:type="gramStart"/>
      <w:r w:rsidR="00095754" w:rsidRPr="00F8389C">
        <w:rPr>
          <w:rFonts w:eastAsia="Arial Unicode MS"/>
          <w:iCs/>
          <w:lang w:val="fr-FR"/>
        </w:rPr>
        <w:t>ç</w:t>
      </w:r>
      <w:proofErr w:type="gramEnd"/>
      <w:r w:rsidRPr="00F8389C">
        <w:rPr>
          <w:rFonts w:eastAsia="Arial Unicode MS"/>
          <w:iCs/>
          <w:lang w:val="fr-FR"/>
        </w:rPr>
        <w:t xml:space="preserve">) janë autentike dhe të </w:t>
      </w:r>
      <w:proofErr w:type="gramStart"/>
      <w:r w:rsidRPr="00F8389C">
        <w:rPr>
          <w:rFonts w:eastAsia="Arial Unicode MS"/>
          <w:iCs/>
          <w:lang w:val="fr-FR"/>
        </w:rPr>
        <w:t>sakta;</w:t>
      </w:r>
      <w:proofErr w:type="gramEnd"/>
    </w:p>
    <w:p w14:paraId="5CE0FF5B" w14:textId="5A834F1D" w:rsidR="00FB52D9" w:rsidRPr="00F8389C" w:rsidRDefault="00FB52D9" w:rsidP="00FB52D9">
      <w:pPr>
        <w:pStyle w:val="title-article-norm"/>
        <w:spacing w:before="0" w:beforeAutospacing="0" w:after="0" w:afterAutospacing="0" w:line="276" w:lineRule="auto"/>
        <w:rPr>
          <w:rFonts w:eastAsia="Arial Unicode MS"/>
          <w:iCs/>
          <w:lang w:val="fr-FR"/>
        </w:rPr>
      </w:pPr>
      <w:r w:rsidRPr="00F8389C">
        <w:rPr>
          <w:rFonts w:eastAsia="Arial Unicode MS"/>
          <w:iCs/>
          <w:lang w:val="fr-FR"/>
        </w:rPr>
        <w:t>(</w:t>
      </w:r>
      <w:r w:rsidR="00095754" w:rsidRPr="00F8389C">
        <w:rPr>
          <w:rFonts w:eastAsia="Arial Unicode MS"/>
          <w:iCs/>
          <w:lang w:val="fr-FR"/>
        </w:rPr>
        <w:t>d</w:t>
      </w:r>
      <w:r w:rsidRPr="00F8389C">
        <w:rPr>
          <w:rFonts w:eastAsia="Arial Unicode MS"/>
          <w:iCs/>
          <w:lang w:val="fr-FR"/>
        </w:rPr>
        <w:t xml:space="preserve">) lejojnë identifikimin e personit që i ka nënshkruar dhe datën e </w:t>
      </w:r>
      <w:proofErr w:type="gramStart"/>
      <w:r w:rsidRPr="00F8389C">
        <w:rPr>
          <w:rFonts w:eastAsia="Arial Unicode MS"/>
          <w:iCs/>
          <w:lang w:val="fr-FR"/>
        </w:rPr>
        <w:t>lëshimit;</w:t>
      </w:r>
      <w:proofErr w:type="gramEnd"/>
      <w:r w:rsidRPr="00F8389C">
        <w:rPr>
          <w:rFonts w:eastAsia="Arial Unicode MS"/>
          <w:iCs/>
          <w:lang w:val="fr-FR"/>
        </w:rPr>
        <w:t xml:space="preserve"> dhe</w:t>
      </w:r>
    </w:p>
    <w:p w14:paraId="3EB121B2" w14:textId="71F01D02" w:rsidR="00FB52D9" w:rsidRPr="00F8389C" w:rsidRDefault="00FB52D9" w:rsidP="00FB52D9">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w:t>
      </w:r>
      <w:proofErr w:type="gramStart"/>
      <w:r w:rsidR="00095754" w:rsidRPr="00F8389C">
        <w:rPr>
          <w:rFonts w:eastAsia="Arial Unicode MS"/>
          <w:iCs/>
          <w:lang w:val="fr-FR"/>
        </w:rPr>
        <w:t>dh</w:t>
      </w:r>
      <w:proofErr w:type="gramEnd"/>
      <w:r w:rsidRPr="00F8389C">
        <w:rPr>
          <w:rFonts w:eastAsia="Arial Unicode MS"/>
          <w:iCs/>
          <w:lang w:val="fr-FR"/>
        </w:rPr>
        <w:t xml:space="preserve">) lejojnë verifikimin e lehtë të lidhjeve ndërmjet certifikatës, autoritetit lëshues dhe ngarkesës, lotit ose kafshës </w:t>
      </w:r>
      <w:r w:rsidR="001E767B" w:rsidRPr="00F8389C">
        <w:rPr>
          <w:rFonts w:eastAsia="Arial Unicode MS"/>
          <w:iCs/>
          <w:lang w:val="fr-FR"/>
        </w:rPr>
        <w:t xml:space="preserve">individuale </w:t>
      </w:r>
      <w:r w:rsidRPr="00F8389C">
        <w:rPr>
          <w:rFonts w:eastAsia="Arial Unicode MS"/>
          <w:iCs/>
          <w:lang w:val="fr-FR"/>
        </w:rPr>
        <w:t>ose mallit të mbuluar nga certifikata.</w:t>
      </w:r>
    </w:p>
    <w:p w14:paraId="2C668920" w14:textId="77777777" w:rsidR="00FB52D9" w:rsidRPr="00F8389C" w:rsidRDefault="00FB52D9" w:rsidP="00FB52D9">
      <w:pPr>
        <w:pStyle w:val="title-article-norm"/>
        <w:spacing w:before="0" w:beforeAutospacing="0" w:after="0" w:afterAutospacing="0" w:line="276" w:lineRule="auto"/>
        <w:rPr>
          <w:rFonts w:eastAsia="Arial Unicode MS"/>
          <w:iCs/>
          <w:lang w:val="fr-FR"/>
        </w:rPr>
      </w:pPr>
    </w:p>
    <w:p w14:paraId="74A753D5" w14:textId="77777777" w:rsidR="00FB52D9" w:rsidRPr="00F8389C" w:rsidRDefault="00FB52D9" w:rsidP="00FB52D9">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2.   Autoritetet kompetente marrin të gjitha masat e duhura për të parandaluar lëshimin e certifikatave zyrtare false ose mashtruese ose abuzimin me certifikatat zyrtare.</w:t>
      </w:r>
    </w:p>
    <w:p w14:paraId="52480FF5" w14:textId="77777777" w:rsidR="00FB52D9" w:rsidRPr="00F8389C" w:rsidRDefault="00FB52D9" w:rsidP="00FB52D9">
      <w:pPr>
        <w:pStyle w:val="title-article-norm"/>
        <w:spacing w:before="0" w:beforeAutospacing="0" w:after="0" w:afterAutospacing="0" w:line="276" w:lineRule="auto"/>
        <w:rPr>
          <w:rFonts w:eastAsia="Arial Unicode MS"/>
          <w:iCs/>
          <w:lang w:val="fr-FR"/>
        </w:rPr>
      </w:pPr>
    </w:p>
    <w:p w14:paraId="31991454" w14:textId="524436B2" w:rsidR="00FB52D9" w:rsidRPr="00F8389C" w:rsidRDefault="00FB52D9" w:rsidP="00FB52D9">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t>Neni </w:t>
      </w:r>
      <w:r w:rsidR="00095754" w:rsidRPr="00F8389C">
        <w:rPr>
          <w:rFonts w:eastAsia="Arial Unicode MS"/>
          <w:i/>
          <w:iCs/>
          <w:lang w:val="fr-FR"/>
        </w:rPr>
        <w:t>85</w:t>
      </w:r>
    </w:p>
    <w:p w14:paraId="58ADAAB0" w14:textId="77777777" w:rsidR="00FB52D9" w:rsidRPr="00F8389C" w:rsidRDefault="00FB52D9" w:rsidP="00FB52D9">
      <w:pPr>
        <w:pStyle w:val="title-article-norm"/>
        <w:spacing w:before="0" w:beforeAutospacing="0" w:after="0" w:afterAutospacing="0" w:line="276" w:lineRule="auto"/>
        <w:jc w:val="center"/>
        <w:rPr>
          <w:rFonts w:eastAsia="Arial Unicode MS"/>
          <w:b/>
          <w:bCs/>
          <w:iCs/>
          <w:lang w:val="fr-FR"/>
        </w:rPr>
      </w:pPr>
      <w:r w:rsidRPr="00F8389C">
        <w:rPr>
          <w:rFonts w:eastAsia="Arial Unicode MS"/>
          <w:b/>
          <w:bCs/>
          <w:iCs/>
          <w:lang w:val="fr-FR"/>
        </w:rPr>
        <w:t xml:space="preserve">Kompetencat zbatuese lidhur me certifikatat zyrtare </w:t>
      </w:r>
    </w:p>
    <w:p w14:paraId="197A096B" w14:textId="3338F827" w:rsidR="00FB52D9" w:rsidRPr="00F8389C" w:rsidRDefault="001E767B" w:rsidP="00FB52D9">
      <w:pPr>
        <w:pStyle w:val="title-article-norm"/>
        <w:jc w:val="both"/>
        <w:rPr>
          <w:rFonts w:eastAsia="Arial Unicode MS"/>
          <w:iCs/>
          <w:lang w:val="fr-FR"/>
        </w:rPr>
      </w:pPr>
      <w:r w:rsidRPr="00F8389C">
        <w:rPr>
          <w:rFonts w:eastAsia="Arial Unicode MS"/>
          <w:iCs/>
          <w:lang w:val="fr-FR"/>
        </w:rPr>
        <w:t>Ministri me udh</w:t>
      </w:r>
      <w:r w:rsidR="000F1ACE" w:rsidRPr="00F8389C">
        <w:rPr>
          <w:rFonts w:eastAsia="Arial Unicode MS"/>
          <w:iCs/>
          <w:lang w:val="fr-FR"/>
        </w:rPr>
        <w:t>ë</w:t>
      </w:r>
      <w:r w:rsidRPr="00F8389C">
        <w:rPr>
          <w:rFonts w:eastAsia="Arial Unicode MS"/>
          <w:iCs/>
          <w:lang w:val="fr-FR"/>
        </w:rPr>
        <w:t>zim</w:t>
      </w:r>
      <w:r w:rsidR="00FB52D9" w:rsidRPr="00F8389C">
        <w:rPr>
          <w:rFonts w:eastAsia="Arial Unicode MS"/>
          <w:iCs/>
          <w:lang w:val="fr-FR"/>
        </w:rPr>
        <w:t xml:space="preserve"> miraton rregullat për zbatimin uniform të neneve </w:t>
      </w:r>
      <w:r w:rsidR="000D39EF" w:rsidRPr="00F8389C">
        <w:rPr>
          <w:rFonts w:eastAsia="Arial Unicode MS"/>
          <w:iCs/>
          <w:lang w:val="fr-FR"/>
        </w:rPr>
        <w:t>83 dhe 84</w:t>
      </w:r>
      <w:r w:rsidR="00FB52D9" w:rsidRPr="00F8389C">
        <w:rPr>
          <w:rFonts w:eastAsia="Arial Unicode MS"/>
          <w:iCs/>
          <w:lang w:val="fr-FR"/>
        </w:rPr>
        <w:t xml:space="preserve"> të këtij ligji, lidhur </w:t>
      </w:r>
      <w:proofErr w:type="gramStart"/>
      <w:r w:rsidR="00FB52D9" w:rsidRPr="00F8389C">
        <w:rPr>
          <w:rFonts w:eastAsia="Arial Unicode MS"/>
          <w:iCs/>
          <w:lang w:val="fr-FR"/>
        </w:rPr>
        <w:t>me:</w:t>
      </w:r>
      <w:proofErr w:type="gramEnd"/>
    </w:p>
    <w:p w14:paraId="79C7FB6D" w14:textId="77777777" w:rsidR="00FB52D9" w:rsidRPr="00F8389C" w:rsidRDefault="00FB52D9" w:rsidP="00FB52D9">
      <w:pPr>
        <w:pStyle w:val="title-article-norm"/>
        <w:jc w:val="both"/>
        <w:rPr>
          <w:rFonts w:eastAsia="Arial Unicode MS"/>
          <w:iCs/>
          <w:lang w:val="fr-FR"/>
        </w:rPr>
      </w:pPr>
      <w:r w:rsidRPr="00F8389C">
        <w:rPr>
          <w:rFonts w:eastAsia="Arial Unicode MS"/>
          <w:iCs/>
          <w:lang w:val="fr-FR"/>
        </w:rPr>
        <w:t xml:space="preserve">a)  certifikatat zyrtare model dhe rregullat për lëshimin e këtyre certifikatave, kur kërkesat nuk janë të përcaktuara në rregullat e përmendura në nenin 2 pika 2 të këtij </w:t>
      </w:r>
      <w:proofErr w:type="gramStart"/>
      <w:r w:rsidRPr="00F8389C">
        <w:rPr>
          <w:rFonts w:eastAsia="Arial Unicode MS"/>
          <w:iCs/>
          <w:lang w:val="fr-FR"/>
        </w:rPr>
        <w:t>ligji;</w:t>
      </w:r>
      <w:proofErr w:type="gramEnd"/>
    </w:p>
    <w:p w14:paraId="08056F39" w14:textId="77777777" w:rsidR="00FB52D9" w:rsidRPr="00F8389C" w:rsidRDefault="00FB52D9" w:rsidP="00FB52D9">
      <w:pPr>
        <w:pStyle w:val="title-article-norm"/>
        <w:jc w:val="both"/>
        <w:rPr>
          <w:rFonts w:eastAsia="Arial Unicode MS"/>
          <w:iCs/>
          <w:lang w:val="fr-FR"/>
        </w:rPr>
      </w:pPr>
      <w:r w:rsidRPr="00F8389C">
        <w:rPr>
          <w:rFonts w:eastAsia="Arial Unicode MS"/>
          <w:iCs/>
          <w:lang w:val="fr-FR"/>
        </w:rPr>
        <w:t xml:space="preserve">b) mekanizmat dhe masat teknike për të siguruar lëshimin e certifikatave zyrtare të sakta dhe të besueshme dhe për të parandaluar rrezikun e </w:t>
      </w:r>
      <w:proofErr w:type="gramStart"/>
      <w:r w:rsidRPr="00F8389C">
        <w:rPr>
          <w:rFonts w:eastAsia="Arial Unicode MS"/>
          <w:iCs/>
          <w:lang w:val="fr-FR"/>
        </w:rPr>
        <w:t>mashtrimit;</w:t>
      </w:r>
      <w:proofErr w:type="gramEnd"/>
    </w:p>
    <w:p w14:paraId="5388A377" w14:textId="77777777" w:rsidR="00FB52D9" w:rsidRPr="00F8389C" w:rsidRDefault="00FB52D9" w:rsidP="00FB52D9">
      <w:pPr>
        <w:pStyle w:val="title-article-norm"/>
        <w:jc w:val="both"/>
        <w:rPr>
          <w:rFonts w:eastAsia="Arial Unicode MS"/>
          <w:iCs/>
          <w:lang w:val="fr-FR"/>
        </w:rPr>
      </w:pPr>
      <w:r w:rsidRPr="00F8389C">
        <w:rPr>
          <w:rFonts w:eastAsia="Arial Unicode MS"/>
          <w:iCs/>
          <w:lang w:val="fr-FR"/>
        </w:rPr>
        <w:t xml:space="preserve">c) procedurat që duhen ndjekur në rastin e tërheqjeve të certifikatave zyrtare dhe për lëshimin e certifikatave </w:t>
      </w:r>
      <w:proofErr w:type="gramStart"/>
      <w:r w:rsidRPr="00F8389C">
        <w:rPr>
          <w:rFonts w:eastAsia="Arial Unicode MS"/>
          <w:iCs/>
          <w:lang w:val="fr-FR"/>
        </w:rPr>
        <w:t>zëvendësuese;</w:t>
      </w:r>
      <w:proofErr w:type="gramEnd"/>
    </w:p>
    <w:p w14:paraId="3BF3EA31" w14:textId="552C7898" w:rsidR="00FB52D9" w:rsidRPr="00F8389C" w:rsidRDefault="00095754" w:rsidP="00FB52D9">
      <w:pPr>
        <w:pStyle w:val="title-article-norm"/>
        <w:jc w:val="both"/>
        <w:rPr>
          <w:rFonts w:eastAsia="Arial Unicode MS"/>
          <w:iCs/>
          <w:lang w:val="fr-FR"/>
        </w:rPr>
      </w:pPr>
      <w:proofErr w:type="gramStart"/>
      <w:r w:rsidRPr="00F8389C">
        <w:rPr>
          <w:rFonts w:eastAsia="Arial Unicode MS"/>
          <w:iCs/>
          <w:lang w:val="fr-FR"/>
        </w:rPr>
        <w:t>ç</w:t>
      </w:r>
      <w:proofErr w:type="gramEnd"/>
      <w:r w:rsidR="00FB52D9" w:rsidRPr="00F8389C">
        <w:rPr>
          <w:rFonts w:eastAsia="Arial Unicode MS"/>
          <w:iCs/>
          <w:lang w:val="fr-FR"/>
        </w:rPr>
        <w:t xml:space="preserve">) rregullat për prodhimin e kopjeve të njësuara të certifikatave </w:t>
      </w:r>
      <w:proofErr w:type="gramStart"/>
      <w:r w:rsidR="00FB52D9" w:rsidRPr="00F8389C">
        <w:rPr>
          <w:rFonts w:eastAsia="Arial Unicode MS"/>
          <w:iCs/>
          <w:lang w:val="fr-FR"/>
        </w:rPr>
        <w:t>zyrtare;</w:t>
      </w:r>
      <w:proofErr w:type="gramEnd"/>
    </w:p>
    <w:p w14:paraId="176C2B1A" w14:textId="261B4905" w:rsidR="00FB52D9" w:rsidRPr="00F8389C" w:rsidRDefault="00095754" w:rsidP="00FB52D9">
      <w:pPr>
        <w:pStyle w:val="title-article-norm"/>
        <w:jc w:val="both"/>
        <w:rPr>
          <w:rFonts w:eastAsia="Arial Unicode MS"/>
          <w:iCs/>
          <w:lang w:val="fr-FR"/>
        </w:rPr>
      </w:pPr>
      <w:r w:rsidRPr="00F8389C">
        <w:rPr>
          <w:rFonts w:eastAsia="Arial Unicode MS"/>
          <w:iCs/>
          <w:lang w:val="fr-FR"/>
        </w:rPr>
        <w:t>d</w:t>
      </w:r>
      <w:r w:rsidR="00FB52D9" w:rsidRPr="00F8389C">
        <w:rPr>
          <w:rFonts w:eastAsia="Arial Unicode MS"/>
          <w:iCs/>
          <w:lang w:val="fr-FR"/>
        </w:rPr>
        <w:t xml:space="preserve">) formatin e dokumenteve që duhet të shoqërojnë kafshët dhe mallrat, pasi të jenë kryer kontrollet </w:t>
      </w:r>
      <w:proofErr w:type="gramStart"/>
      <w:r w:rsidR="00FB52D9" w:rsidRPr="00F8389C">
        <w:rPr>
          <w:rFonts w:eastAsia="Arial Unicode MS"/>
          <w:iCs/>
          <w:lang w:val="fr-FR"/>
        </w:rPr>
        <w:t>zyrtare;</w:t>
      </w:r>
      <w:proofErr w:type="gramEnd"/>
    </w:p>
    <w:p w14:paraId="2BBE3AFF" w14:textId="7FCD0A92" w:rsidR="00FB52D9" w:rsidRPr="00F8389C" w:rsidRDefault="00095754" w:rsidP="00FB52D9">
      <w:pPr>
        <w:pStyle w:val="title-article-norm"/>
        <w:jc w:val="both"/>
        <w:rPr>
          <w:rFonts w:eastAsia="Arial Unicode MS"/>
          <w:iCs/>
          <w:lang w:val="fr-FR"/>
        </w:rPr>
      </w:pPr>
      <w:proofErr w:type="gramStart"/>
      <w:r w:rsidRPr="00F8389C">
        <w:rPr>
          <w:rFonts w:eastAsia="Arial Unicode MS"/>
          <w:iCs/>
          <w:lang w:val="fr-FR"/>
        </w:rPr>
        <w:lastRenderedPageBreak/>
        <w:t>dh</w:t>
      </w:r>
      <w:proofErr w:type="gramEnd"/>
      <w:r w:rsidR="00FB52D9" w:rsidRPr="00F8389C">
        <w:rPr>
          <w:rFonts w:eastAsia="Arial Unicode MS"/>
          <w:iCs/>
          <w:lang w:val="fr-FR"/>
        </w:rPr>
        <w:t>) rregullat për lëshimin e certifikatave elektronike dhe për përdorimin e nënshkrimeve elektronike.</w:t>
      </w:r>
    </w:p>
    <w:p w14:paraId="3BEA051B" w14:textId="243FEED3" w:rsidR="00FB52D9" w:rsidRPr="00F8389C" w:rsidRDefault="00FB52D9" w:rsidP="00FB52D9">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t>Neni </w:t>
      </w:r>
      <w:r w:rsidR="00095754" w:rsidRPr="00F8389C">
        <w:rPr>
          <w:rFonts w:eastAsia="Arial Unicode MS"/>
          <w:i/>
          <w:iCs/>
          <w:lang w:val="fr-FR"/>
        </w:rPr>
        <w:t>86</w:t>
      </w:r>
    </w:p>
    <w:p w14:paraId="1BD2A6B1" w14:textId="77777777" w:rsidR="00FB52D9" w:rsidRPr="00F8389C" w:rsidRDefault="00FB52D9" w:rsidP="00FB52D9">
      <w:pPr>
        <w:pStyle w:val="title-article-norm"/>
        <w:spacing w:before="0" w:beforeAutospacing="0" w:after="0" w:afterAutospacing="0"/>
        <w:jc w:val="center"/>
        <w:rPr>
          <w:rFonts w:eastAsia="Arial Unicode MS"/>
          <w:b/>
          <w:bCs/>
          <w:iCs/>
          <w:lang w:val="fr-FR"/>
        </w:rPr>
      </w:pPr>
      <w:r w:rsidRPr="00F8389C">
        <w:rPr>
          <w:rFonts w:eastAsia="Arial Unicode MS"/>
          <w:b/>
          <w:bCs/>
          <w:iCs/>
          <w:lang w:val="fr-FR"/>
        </w:rPr>
        <w:t xml:space="preserve">Vërtetimet zyrtare </w:t>
      </w:r>
    </w:p>
    <w:p w14:paraId="7B518B85" w14:textId="781B875C" w:rsidR="00FB52D9" w:rsidRPr="00F8389C" w:rsidRDefault="00FB52D9" w:rsidP="00FB52D9">
      <w:pPr>
        <w:pStyle w:val="title-article-norm"/>
        <w:spacing w:line="276" w:lineRule="auto"/>
        <w:rPr>
          <w:rFonts w:eastAsia="Arial Unicode MS"/>
          <w:iCs/>
          <w:lang w:val="fr-FR"/>
        </w:rPr>
      </w:pPr>
      <w:bookmarkStart w:id="17" w:name="_Hlk116986749"/>
      <w:r w:rsidRPr="00F8389C">
        <w:rPr>
          <w:rFonts w:eastAsia="Arial Unicode MS"/>
          <w:iCs/>
          <w:lang w:val="fr-FR"/>
        </w:rPr>
        <w:t>1.   Kur ky ligj ose rregullat e referuara në nenin 2 pika 2 të këtij ligji kërkojnë lëshimin e vërtetimeve zyrtare nga operatorët nën mbikëqyrjen zyrtare të autoriteteve kompetente, ose nga vetë autoritetet kompetente, zbatohen pikat 2, 3 dhe 4 të këtij neni.</w:t>
      </w:r>
    </w:p>
    <w:p w14:paraId="02626881" w14:textId="534E2A9D" w:rsidR="00FB52D9" w:rsidRPr="00F8389C" w:rsidRDefault="00FB52D9" w:rsidP="00FB52D9">
      <w:pPr>
        <w:pStyle w:val="title-article-norm"/>
        <w:spacing w:before="0" w:beforeAutospacing="0" w:after="0" w:afterAutospacing="0" w:line="276" w:lineRule="auto"/>
        <w:rPr>
          <w:rFonts w:eastAsia="Arial Unicode MS"/>
          <w:iCs/>
          <w:lang w:val="fr-FR"/>
        </w:rPr>
      </w:pPr>
      <w:r w:rsidRPr="00F8389C">
        <w:rPr>
          <w:rFonts w:eastAsia="Arial Unicode MS"/>
          <w:iCs/>
          <w:lang w:val="fr-FR"/>
        </w:rPr>
        <w:t xml:space="preserve">2.   Vërtetimet </w:t>
      </w:r>
      <w:proofErr w:type="gramStart"/>
      <w:r w:rsidRPr="00F8389C">
        <w:rPr>
          <w:rFonts w:eastAsia="Arial Unicode MS"/>
          <w:iCs/>
          <w:lang w:val="fr-FR"/>
        </w:rPr>
        <w:t>zyrtare:</w:t>
      </w:r>
      <w:proofErr w:type="gramEnd"/>
    </w:p>
    <w:p w14:paraId="144FC1A8" w14:textId="613DDEFA" w:rsidR="00FB52D9" w:rsidRPr="00F8389C" w:rsidRDefault="00FB52D9" w:rsidP="00FB52D9">
      <w:pPr>
        <w:pStyle w:val="title-article-norm"/>
        <w:spacing w:before="0" w:beforeAutospacing="0" w:after="0" w:afterAutospacing="0" w:line="276" w:lineRule="auto"/>
        <w:rPr>
          <w:rFonts w:eastAsia="Arial Unicode MS"/>
          <w:iCs/>
          <w:lang w:val="fr-FR"/>
        </w:rPr>
      </w:pPr>
      <w:r w:rsidRPr="00F8389C">
        <w:rPr>
          <w:rFonts w:eastAsia="Arial Unicode MS"/>
          <w:iCs/>
          <w:lang w:val="fr-FR"/>
        </w:rPr>
        <w:t>a) </w:t>
      </w:r>
      <w:r w:rsidR="001E767B" w:rsidRPr="00F8389C">
        <w:rPr>
          <w:rFonts w:eastAsia="Arial Unicode MS"/>
          <w:iCs/>
          <w:lang w:val="fr-FR"/>
        </w:rPr>
        <w:t xml:space="preserve"> </w:t>
      </w:r>
      <w:r w:rsidR="00C5611B" w:rsidRPr="00F8389C">
        <w:rPr>
          <w:rFonts w:eastAsia="Arial Unicode MS"/>
          <w:iCs/>
          <w:lang w:val="fr-FR"/>
        </w:rPr>
        <w:t>janë</w:t>
      </w:r>
      <w:r w:rsidRPr="00F8389C">
        <w:rPr>
          <w:rFonts w:eastAsia="Arial Unicode MS"/>
          <w:iCs/>
          <w:lang w:val="fr-FR"/>
        </w:rPr>
        <w:t xml:space="preserve"> autentike dhe të </w:t>
      </w:r>
      <w:proofErr w:type="gramStart"/>
      <w:r w:rsidRPr="00F8389C">
        <w:rPr>
          <w:rFonts w:eastAsia="Arial Unicode MS"/>
          <w:iCs/>
          <w:lang w:val="fr-FR"/>
        </w:rPr>
        <w:t>sakta;</w:t>
      </w:r>
      <w:proofErr w:type="gramEnd"/>
    </w:p>
    <w:p w14:paraId="52C504A0" w14:textId="2B94B9E6" w:rsidR="00FB52D9" w:rsidRPr="00F8389C" w:rsidRDefault="00FB52D9" w:rsidP="00FB52D9">
      <w:pPr>
        <w:pStyle w:val="title-article-norm"/>
        <w:spacing w:before="0" w:beforeAutospacing="0" w:after="0" w:afterAutospacing="0" w:line="276" w:lineRule="auto"/>
        <w:rPr>
          <w:rFonts w:eastAsia="Arial Unicode MS"/>
          <w:iCs/>
          <w:lang w:val="fr-FR"/>
        </w:rPr>
      </w:pPr>
      <w:r w:rsidRPr="00F8389C">
        <w:rPr>
          <w:rFonts w:eastAsia="Arial Unicode MS"/>
          <w:iCs/>
          <w:lang w:val="fr-FR"/>
        </w:rPr>
        <w:t>b) hartohen në</w:t>
      </w:r>
      <w:r w:rsidR="001E767B" w:rsidRPr="00F8389C">
        <w:rPr>
          <w:rFonts w:eastAsia="Arial Unicode MS"/>
          <w:iCs/>
          <w:lang w:val="fr-FR"/>
        </w:rPr>
        <w:t xml:space="preserve"> gjuh</w:t>
      </w:r>
      <w:r w:rsidR="000F1ACE" w:rsidRPr="00F8389C">
        <w:rPr>
          <w:rFonts w:eastAsia="Arial Unicode MS"/>
          <w:iCs/>
          <w:lang w:val="fr-FR"/>
        </w:rPr>
        <w:t>ë</w:t>
      </w:r>
      <w:r w:rsidR="001E767B" w:rsidRPr="00F8389C">
        <w:rPr>
          <w:rFonts w:eastAsia="Arial Unicode MS"/>
          <w:iCs/>
          <w:lang w:val="fr-FR"/>
        </w:rPr>
        <w:t>n shqipe si dhe n</w:t>
      </w:r>
      <w:r w:rsidR="000F1ACE" w:rsidRPr="00F8389C">
        <w:rPr>
          <w:rFonts w:eastAsia="Arial Unicode MS"/>
          <w:iCs/>
          <w:lang w:val="fr-FR"/>
        </w:rPr>
        <w:t>ë</w:t>
      </w:r>
      <w:r w:rsidRPr="00F8389C">
        <w:rPr>
          <w:rFonts w:eastAsia="Arial Unicode MS"/>
          <w:iCs/>
          <w:lang w:val="fr-FR"/>
        </w:rPr>
        <w:t xml:space="preserve"> një ose më shumë nga gjuhët zyrtare të vendeve të përfshira në tregti, të kuptueshme nga zyrtari certifikues dhe, sipas rastit, në një nga gjuhët zyrtare të vendit të </w:t>
      </w:r>
      <w:proofErr w:type="gramStart"/>
      <w:r w:rsidRPr="00F8389C">
        <w:rPr>
          <w:rFonts w:eastAsia="Arial Unicode MS"/>
          <w:iCs/>
          <w:lang w:val="fr-FR"/>
        </w:rPr>
        <w:t>destinacionit;</w:t>
      </w:r>
      <w:proofErr w:type="gramEnd"/>
    </w:p>
    <w:p w14:paraId="6B4F609D" w14:textId="39A6A09E" w:rsidR="00FB52D9" w:rsidRPr="00F8389C" w:rsidRDefault="00FB52D9" w:rsidP="00FB52D9">
      <w:pPr>
        <w:pStyle w:val="title-article-norm"/>
        <w:spacing w:before="0" w:beforeAutospacing="0" w:after="0" w:afterAutospacing="0" w:line="276" w:lineRule="auto"/>
        <w:rPr>
          <w:rFonts w:eastAsia="Arial Unicode MS"/>
          <w:iCs/>
          <w:lang w:val="fr-FR"/>
        </w:rPr>
      </w:pPr>
      <w:r w:rsidRPr="00F8389C">
        <w:rPr>
          <w:rFonts w:eastAsia="Arial Unicode MS"/>
          <w:iCs/>
          <w:lang w:val="fr-FR"/>
        </w:rPr>
        <w:t xml:space="preserve"> c) kur ato lidhen me një ngarkesë ose një </w:t>
      </w:r>
      <w:proofErr w:type="gramStart"/>
      <w:r w:rsidRPr="00F8389C">
        <w:rPr>
          <w:rFonts w:eastAsia="Arial Unicode MS"/>
          <w:iCs/>
          <w:lang w:val="fr-FR"/>
        </w:rPr>
        <w:t xml:space="preserve">lot, </w:t>
      </w:r>
      <w:r w:rsidR="001E767B" w:rsidRPr="00F8389C">
        <w:rPr>
          <w:rFonts w:eastAsia="Arial Unicode MS"/>
          <w:iCs/>
          <w:lang w:val="fr-FR"/>
        </w:rPr>
        <w:t xml:space="preserve"> </w:t>
      </w:r>
      <w:r w:rsidRPr="00F8389C">
        <w:rPr>
          <w:rFonts w:eastAsia="Arial Unicode MS"/>
          <w:iCs/>
          <w:lang w:val="fr-FR"/>
        </w:rPr>
        <w:t>lejojnë</w:t>
      </w:r>
      <w:proofErr w:type="gramEnd"/>
      <w:r w:rsidRPr="00F8389C">
        <w:rPr>
          <w:rFonts w:eastAsia="Arial Unicode MS"/>
          <w:iCs/>
          <w:lang w:val="fr-FR"/>
        </w:rPr>
        <w:t xml:space="preserve"> verifikimin e lidhjes midis vërtetimit zyrtar dhe asaj dërgese ose loti.</w:t>
      </w:r>
    </w:p>
    <w:p w14:paraId="5F3A55DA" w14:textId="486C975A" w:rsidR="00FB52D9" w:rsidRPr="00F8389C" w:rsidRDefault="00FB52D9" w:rsidP="00FB52D9">
      <w:pPr>
        <w:pStyle w:val="title-article-norm"/>
        <w:spacing w:before="0" w:beforeAutospacing="0" w:after="0" w:afterAutospacing="0" w:line="276" w:lineRule="auto"/>
        <w:rPr>
          <w:rFonts w:eastAsia="Arial Unicode MS"/>
          <w:iCs/>
          <w:lang w:val="fr-FR"/>
        </w:rPr>
      </w:pPr>
      <w:r w:rsidRPr="00F8389C">
        <w:rPr>
          <w:rFonts w:eastAsia="Arial Unicode MS"/>
          <w:iCs/>
          <w:lang w:val="fr-FR"/>
        </w:rPr>
        <w:t xml:space="preserve">3.   Autoritetet kompetente sigurojnë që personeli që kryen kontrolle zyrtare të mbikëqyrë lëshimin e vërtetimeve zyrtare ose, kur vërtetimet zyrtare lëshohen nga autoritetet kompetente, personeli i përfshirë në lëshimin e atyre vërtetimeve </w:t>
      </w:r>
      <w:proofErr w:type="gramStart"/>
      <w:r w:rsidRPr="00F8389C">
        <w:rPr>
          <w:rFonts w:eastAsia="Arial Unicode MS"/>
          <w:iCs/>
          <w:lang w:val="fr-FR"/>
        </w:rPr>
        <w:t>zyrtare:</w:t>
      </w:r>
      <w:proofErr w:type="gramEnd"/>
    </w:p>
    <w:p w14:paraId="5BFC7EE9" w14:textId="77777777" w:rsidR="00FB52D9" w:rsidRPr="00F8389C" w:rsidRDefault="00FB52D9" w:rsidP="00FB52D9">
      <w:pPr>
        <w:pStyle w:val="title-article-norm"/>
        <w:spacing w:before="0" w:beforeAutospacing="0" w:after="0" w:afterAutospacing="0" w:line="276" w:lineRule="auto"/>
        <w:rPr>
          <w:rFonts w:eastAsia="Arial Unicode MS"/>
          <w:iCs/>
          <w:lang w:val="en-GB"/>
        </w:rPr>
      </w:pPr>
      <w:r w:rsidRPr="00F8389C">
        <w:rPr>
          <w:rFonts w:eastAsia="Arial Unicode MS"/>
          <w:iCs/>
          <w:lang w:val="en-GB"/>
        </w:rPr>
        <w:t>a) janë të paanshëm, të lirë nga çdo konflikt interesi dhe në veçanti nuk janë në një situatë që mund të ndikojë drejtpërdrejt ose tërthorazi në paanshmërinë e sjelljes së tyre profesionale në lidhje me atë që vërtetohet nga vërtetimet zyrtare; dhe</w:t>
      </w:r>
    </w:p>
    <w:p w14:paraId="009D8E02" w14:textId="77777777" w:rsidR="00FB52D9" w:rsidRPr="00F8389C" w:rsidRDefault="00FB52D9" w:rsidP="00FB52D9">
      <w:pPr>
        <w:pStyle w:val="title-article-norm"/>
        <w:spacing w:before="0" w:beforeAutospacing="0" w:after="0" w:afterAutospacing="0" w:line="276" w:lineRule="auto"/>
        <w:rPr>
          <w:rFonts w:eastAsia="Arial Unicode MS"/>
          <w:iCs/>
          <w:lang w:val="en-GB"/>
        </w:rPr>
      </w:pPr>
      <w:r w:rsidRPr="00F8389C">
        <w:rPr>
          <w:rFonts w:eastAsia="Arial Unicode MS"/>
          <w:iCs/>
          <w:lang w:val="en-GB"/>
        </w:rPr>
        <w:t>b) kanë marrë trajnimin e duhur mbi:</w:t>
      </w:r>
    </w:p>
    <w:p w14:paraId="375DA2A4" w14:textId="77777777" w:rsidR="00FB52D9" w:rsidRPr="00F8389C" w:rsidRDefault="00FB52D9" w:rsidP="00FB52D9">
      <w:pPr>
        <w:pStyle w:val="title-article-norm"/>
        <w:spacing w:before="0" w:beforeAutospacing="0" w:after="0" w:afterAutospacing="0" w:line="276" w:lineRule="auto"/>
        <w:ind w:left="274"/>
        <w:rPr>
          <w:rFonts w:eastAsia="Arial Unicode MS"/>
          <w:iCs/>
          <w:lang w:val="en-GB"/>
        </w:rPr>
      </w:pPr>
      <w:r w:rsidRPr="00F8389C">
        <w:rPr>
          <w:rFonts w:eastAsia="Arial Unicode MS"/>
          <w:iCs/>
          <w:lang w:val="en-GB"/>
        </w:rPr>
        <w:t xml:space="preserve">(i) rregullat me të cilat vërtetohet pajtueshmëria nga vërtetimet zyrtare dhe për vlerësimin teknik të pajtueshmërisë me këto </w:t>
      </w:r>
      <w:proofErr w:type="gramStart"/>
      <w:r w:rsidRPr="00F8389C">
        <w:rPr>
          <w:rFonts w:eastAsia="Arial Unicode MS"/>
          <w:iCs/>
          <w:lang w:val="en-GB"/>
        </w:rPr>
        <w:t>rregulla;</w:t>
      </w:r>
      <w:proofErr w:type="gramEnd"/>
    </w:p>
    <w:p w14:paraId="1E354519" w14:textId="77777777" w:rsidR="00FB52D9" w:rsidRPr="00F8389C" w:rsidRDefault="00FB52D9" w:rsidP="00FB52D9">
      <w:pPr>
        <w:pStyle w:val="title-article-norm"/>
        <w:spacing w:before="0" w:beforeAutospacing="0" w:after="0" w:afterAutospacing="0" w:line="276" w:lineRule="auto"/>
        <w:ind w:left="274"/>
        <w:rPr>
          <w:rFonts w:eastAsia="Arial Unicode MS"/>
          <w:iCs/>
          <w:lang w:val="en-GB"/>
        </w:rPr>
      </w:pPr>
      <w:r w:rsidRPr="00F8389C">
        <w:rPr>
          <w:rFonts w:eastAsia="Arial Unicode MS"/>
          <w:iCs/>
          <w:lang w:val="en-GB"/>
        </w:rPr>
        <w:t>(ii) rregullat përkatëse të përcaktuara në këtë ligj.</w:t>
      </w:r>
    </w:p>
    <w:p w14:paraId="7CA89503" w14:textId="77777777" w:rsidR="00FB52D9" w:rsidRPr="00F8389C" w:rsidRDefault="00FB52D9" w:rsidP="00FB52D9">
      <w:pPr>
        <w:pStyle w:val="title-article-norm"/>
        <w:spacing w:line="276" w:lineRule="auto"/>
        <w:rPr>
          <w:rFonts w:eastAsia="Arial Unicode MS"/>
          <w:iCs/>
          <w:lang w:val="en-GB"/>
        </w:rPr>
      </w:pPr>
      <w:r w:rsidRPr="00F8389C">
        <w:rPr>
          <w:rFonts w:eastAsia="Arial Unicode MS"/>
          <w:iCs/>
          <w:lang w:val="en-GB"/>
        </w:rPr>
        <w:t>4.   Autoritetet kompetente kryejnë kontrolle të rregullta zyrtare për të verifikuar që:</w:t>
      </w:r>
    </w:p>
    <w:p w14:paraId="6A69987C" w14:textId="77777777" w:rsidR="00FB52D9" w:rsidRPr="00F8389C" w:rsidRDefault="00FB52D9" w:rsidP="00FB52D9">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a) operatorët që lëshojnë certifikata përmbushin kushtet e përcaktuara në rregullat e përmendura në nenin 2 pika 2; dhe</w:t>
      </w:r>
    </w:p>
    <w:p w14:paraId="700BCBBF" w14:textId="77777777" w:rsidR="00FB52D9" w:rsidRPr="00F8389C" w:rsidRDefault="00FB52D9" w:rsidP="00FB52D9">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b) vërtetimi lëshohet në bazë të fakteve dhe të dhënave përkatëse, të cilat janë të sakta dhe të verifikueshme.</w:t>
      </w:r>
    </w:p>
    <w:bookmarkEnd w:id="17"/>
    <w:p w14:paraId="7664C51B" w14:textId="58E9263F" w:rsidR="00B34411" w:rsidRPr="00F8389C" w:rsidRDefault="00AB4678" w:rsidP="00B34411">
      <w:pPr>
        <w:pStyle w:val="title-article-norm"/>
        <w:spacing w:line="276" w:lineRule="auto"/>
        <w:jc w:val="center"/>
        <w:rPr>
          <w:rFonts w:eastAsia="Arial Unicode MS"/>
          <w:iCs/>
          <w:lang w:val="fr-FR"/>
        </w:rPr>
      </w:pPr>
      <w:r w:rsidRPr="00F8389C">
        <w:rPr>
          <w:rFonts w:eastAsia="Arial Unicode MS"/>
          <w:iCs/>
          <w:lang w:val="fr-FR"/>
        </w:rPr>
        <w:t xml:space="preserve">Neni </w:t>
      </w:r>
      <w:r w:rsidR="00095754" w:rsidRPr="00F8389C">
        <w:rPr>
          <w:rFonts w:eastAsia="Arial Unicode MS"/>
          <w:iCs/>
          <w:lang w:val="fr-FR"/>
        </w:rPr>
        <w:t>87</w:t>
      </w:r>
      <w:r w:rsidR="00B34411" w:rsidRPr="00F8389C">
        <w:rPr>
          <w:rFonts w:eastAsia="Arial Unicode MS"/>
          <w:iCs/>
          <w:lang w:val="fr-FR"/>
        </w:rPr>
        <w:t xml:space="preserve"> </w:t>
      </w:r>
    </w:p>
    <w:p w14:paraId="75EA313E" w14:textId="77777777" w:rsidR="00E437EC" w:rsidRPr="00F8389C" w:rsidRDefault="00E437EC" w:rsidP="00B132A2">
      <w:pPr>
        <w:pStyle w:val="NormalWeb"/>
        <w:jc w:val="center"/>
      </w:pPr>
      <w:r w:rsidRPr="00F8389C">
        <w:rPr>
          <w:rStyle w:val="Strong"/>
        </w:rPr>
        <w:t>Caktimi i laboratorëve kombëtarë referencë</w:t>
      </w:r>
    </w:p>
    <w:p w14:paraId="19A0B38A" w14:textId="7E1CEAB0" w:rsidR="00043A01" w:rsidRPr="00F8389C" w:rsidRDefault="00E437EC" w:rsidP="00B132A2">
      <w:pPr>
        <w:pStyle w:val="NormalWeb"/>
        <w:spacing w:before="0" w:beforeAutospacing="0" w:after="0" w:afterAutospacing="0"/>
        <w:jc w:val="both"/>
      </w:pPr>
      <w:r w:rsidRPr="00F8389C">
        <w:rPr>
          <w:rStyle w:val="Strong"/>
        </w:rPr>
        <w:t>1.</w:t>
      </w:r>
      <w:r w:rsidRPr="00F8389C">
        <w:t xml:space="preserve"> </w:t>
      </w:r>
      <w:r w:rsidR="005427C7" w:rsidRPr="00F8389C">
        <w:t>Ministri</w:t>
      </w:r>
      <w:r w:rsidRPr="00F8389C">
        <w:t xml:space="preserve"> </w:t>
      </w:r>
      <w:r w:rsidR="00850931" w:rsidRPr="00F8389C">
        <w:t xml:space="preserve">me </w:t>
      </w:r>
      <w:proofErr w:type="gramStart"/>
      <w:r w:rsidR="00850931" w:rsidRPr="00F8389C">
        <w:t xml:space="preserve">urdhër  </w:t>
      </w:r>
      <w:r w:rsidRPr="00F8389C">
        <w:t>cakton</w:t>
      </w:r>
      <w:proofErr w:type="gramEnd"/>
      <w:r w:rsidRPr="00F8389C">
        <w:t xml:space="preserve"> një ose më shumë laboratorë kombëtarë referenc</w:t>
      </w:r>
      <w:r w:rsidR="00043A01" w:rsidRPr="00F8389C">
        <w:t>e</w:t>
      </w:r>
      <w:r w:rsidRPr="00F8389C">
        <w:t xml:space="preserve"> për secilin laborator referenc</w:t>
      </w:r>
      <w:r w:rsidR="00043A01" w:rsidRPr="00F8389C">
        <w:t>e</w:t>
      </w:r>
      <w:r w:rsidRPr="00F8389C">
        <w:t xml:space="preserve"> të Bashkimit Evropian</w:t>
      </w:r>
      <w:r w:rsidR="00B2104D" w:rsidRPr="00F8389C">
        <w:t>.</w:t>
      </w:r>
      <w:r w:rsidR="00850931" w:rsidRPr="00F8389C">
        <w:t xml:space="preserve"> Ministri mund të caktojë një laborator kombëtar referencë edhe në rastet kur nuk ekziston një laborator reference përkatës në Bashkimin Evropian.</w:t>
      </w:r>
    </w:p>
    <w:p w14:paraId="488ACC14" w14:textId="5198867F" w:rsidR="00E437EC" w:rsidRPr="00F8389C" w:rsidRDefault="00E437EC" w:rsidP="00B132A2">
      <w:pPr>
        <w:pStyle w:val="NormalWeb"/>
        <w:spacing w:before="0" w:beforeAutospacing="0" w:after="0" w:afterAutospacing="0"/>
      </w:pPr>
      <w:r w:rsidRPr="00F8389C">
        <w:br/>
      </w:r>
      <w:r w:rsidRPr="00F8389C">
        <w:rPr>
          <w:rStyle w:val="Strong"/>
        </w:rPr>
        <w:t>2.</w:t>
      </w:r>
      <w:r w:rsidRPr="00F8389C">
        <w:t xml:space="preserve"> Kërkesat e </w:t>
      </w:r>
      <w:r w:rsidR="00043A01" w:rsidRPr="00F8389C">
        <w:t>p</w:t>
      </w:r>
      <w:r w:rsidR="000F1ACE" w:rsidRPr="00F8389C">
        <w:t>ë</w:t>
      </w:r>
      <w:r w:rsidR="00043A01" w:rsidRPr="00F8389C">
        <w:t>rcaktuara</w:t>
      </w:r>
      <w:r w:rsidRPr="00F8389C">
        <w:t xml:space="preserve"> në </w:t>
      </w:r>
      <w:r w:rsidR="00043A01" w:rsidRPr="00F8389C">
        <w:t>shkronj</w:t>
      </w:r>
      <w:r w:rsidR="000F1ACE" w:rsidRPr="00F8389C">
        <w:t>ë</w:t>
      </w:r>
      <w:r w:rsidR="00043A01" w:rsidRPr="00F8389C">
        <w:t>n</w:t>
      </w:r>
      <w:r w:rsidRPr="00F8389C">
        <w:t xml:space="preserve"> (</w:t>
      </w:r>
      <w:r w:rsidR="000D39EF" w:rsidRPr="00F8389C">
        <w:t>d</w:t>
      </w:r>
      <w:r w:rsidRPr="00F8389C">
        <w:t xml:space="preserve">) </w:t>
      </w:r>
      <w:r w:rsidR="00043A01" w:rsidRPr="00F8389C">
        <w:t>t</w:t>
      </w:r>
      <w:r w:rsidR="000F1ACE" w:rsidRPr="00F8389C">
        <w:t>ë</w:t>
      </w:r>
      <w:r w:rsidR="00043A01" w:rsidRPr="00F8389C">
        <w:t xml:space="preserve"> pik</w:t>
      </w:r>
      <w:r w:rsidR="000F1ACE" w:rsidRPr="00F8389C">
        <w:t>ë</w:t>
      </w:r>
      <w:r w:rsidR="00043A01" w:rsidRPr="00F8389C">
        <w:t xml:space="preserve">s 4 </w:t>
      </w:r>
      <w:r w:rsidRPr="00F8389C">
        <w:t xml:space="preserve">të nenit </w:t>
      </w:r>
      <w:r w:rsidR="000D39EF" w:rsidRPr="00F8389C">
        <w:t>35</w:t>
      </w:r>
      <w:r w:rsidRPr="00F8389C">
        <w:t xml:space="preserve">, </w:t>
      </w:r>
      <w:r w:rsidR="00043A01" w:rsidRPr="00F8389C">
        <w:t>pik</w:t>
      </w:r>
      <w:r w:rsidR="000F1ACE" w:rsidRPr="00F8389C">
        <w:t>ë</w:t>
      </w:r>
      <w:r w:rsidR="00043A01" w:rsidRPr="00F8389C">
        <w:t>s 5 t</w:t>
      </w:r>
      <w:r w:rsidR="000F1ACE" w:rsidRPr="00F8389C">
        <w:t>ë</w:t>
      </w:r>
      <w:r w:rsidR="00043A01" w:rsidRPr="00F8389C">
        <w:t xml:space="preserve"> </w:t>
      </w:r>
      <w:r w:rsidRPr="00F8389C">
        <w:t>neni</w:t>
      </w:r>
      <w:r w:rsidR="00043A01" w:rsidRPr="00F8389C">
        <w:t>t</w:t>
      </w:r>
      <w:r w:rsidRPr="00F8389C">
        <w:t xml:space="preserve"> </w:t>
      </w:r>
      <w:r w:rsidR="000D39EF" w:rsidRPr="00F8389C">
        <w:t>35</w:t>
      </w:r>
      <w:r w:rsidR="00B132A2" w:rsidRPr="00F8389C">
        <w:t>,</w:t>
      </w:r>
      <w:r w:rsidRPr="00F8389C">
        <w:t xml:space="preserve"> neni</w:t>
      </w:r>
      <w:r w:rsidR="00043A01" w:rsidRPr="00F8389C">
        <w:t>t</w:t>
      </w:r>
      <w:r w:rsidRPr="00F8389C">
        <w:t xml:space="preserve"> </w:t>
      </w:r>
      <w:r w:rsidR="000D39EF" w:rsidRPr="00F8389C">
        <w:t>37</w:t>
      </w:r>
      <w:r w:rsidRPr="00F8389C">
        <w:t xml:space="preserve"> dhe</w:t>
      </w:r>
      <w:r w:rsidR="00043A01" w:rsidRPr="00F8389C">
        <w:t xml:space="preserve"> pik</w:t>
      </w:r>
      <w:r w:rsidR="000F1ACE" w:rsidRPr="00F8389C">
        <w:t>ë</w:t>
      </w:r>
      <w:r w:rsidR="00043A01" w:rsidRPr="00F8389C">
        <w:t>s 1 t</w:t>
      </w:r>
      <w:r w:rsidR="000F1ACE" w:rsidRPr="00F8389C">
        <w:t>ë</w:t>
      </w:r>
      <w:r w:rsidR="00043A01" w:rsidRPr="00F8389C">
        <w:t xml:space="preserve"> </w:t>
      </w:r>
      <w:r w:rsidRPr="00F8389C">
        <w:t>neni</w:t>
      </w:r>
      <w:r w:rsidR="00043A01" w:rsidRPr="00F8389C">
        <w:t>t</w:t>
      </w:r>
      <w:r w:rsidRPr="00F8389C">
        <w:t xml:space="preserve"> </w:t>
      </w:r>
      <w:r w:rsidR="000D39EF" w:rsidRPr="00F8389C">
        <w:t>40</w:t>
      </w:r>
      <w:r w:rsidRPr="00F8389C">
        <w:t xml:space="preserve">, </w:t>
      </w:r>
      <w:r w:rsidR="00043A01" w:rsidRPr="00F8389C">
        <w:t>shkronjat</w:t>
      </w:r>
      <w:r w:rsidRPr="00F8389C">
        <w:t xml:space="preserve"> (a) dhe (b) të </w:t>
      </w:r>
      <w:r w:rsidR="00043A01" w:rsidRPr="00F8389C">
        <w:t>pik</w:t>
      </w:r>
      <w:r w:rsidR="000F1ACE" w:rsidRPr="00F8389C">
        <w:t>ë</w:t>
      </w:r>
      <w:r w:rsidR="00043A01" w:rsidRPr="00F8389C">
        <w:t>s 2 t</w:t>
      </w:r>
      <w:r w:rsidR="000F1ACE" w:rsidRPr="00F8389C">
        <w:t>ë</w:t>
      </w:r>
      <w:r w:rsidR="00043A01" w:rsidRPr="00F8389C">
        <w:t xml:space="preserve"> </w:t>
      </w:r>
      <w:r w:rsidRPr="00F8389C">
        <w:t xml:space="preserve">nenit </w:t>
      </w:r>
      <w:r w:rsidR="000D39EF" w:rsidRPr="00F8389C">
        <w:t>40</w:t>
      </w:r>
      <w:r w:rsidR="00B132A2" w:rsidRPr="00F8389C">
        <w:rPr>
          <w:strike/>
        </w:rPr>
        <w:t xml:space="preserve"> </w:t>
      </w:r>
      <w:r w:rsidRPr="00F8389C">
        <w:t xml:space="preserve">dhe </w:t>
      </w:r>
      <w:r w:rsidR="00043A01" w:rsidRPr="00F8389C">
        <w:t>pik</w:t>
      </w:r>
      <w:r w:rsidR="000F1ACE" w:rsidRPr="00F8389C">
        <w:t>ë</w:t>
      </w:r>
      <w:r w:rsidR="00043A01" w:rsidRPr="00F8389C">
        <w:t>s 3 t</w:t>
      </w:r>
      <w:r w:rsidR="000F1ACE" w:rsidRPr="00F8389C">
        <w:t>ë</w:t>
      </w:r>
      <w:r w:rsidR="00043A01" w:rsidRPr="00F8389C">
        <w:t xml:space="preserve"> </w:t>
      </w:r>
      <w:r w:rsidRPr="00F8389C">
        <w:t>neni</w:t>
      </w:r>
      <w:r w:rsidR="00043A01" w:rsidRPr="00F8389C">
        <w:t>t</w:t>
      </w:r>
      <w:r w:rsidRPr="00F8389C">
        <w:t xml:space="preserve"> </w:t>
      </w:r>
      <w:r w:rsidR="000D39EF" w:rsidRPr="00F8389C">
        <w:t>40</w:t>
      </w:r>
      <w:r w:rsidRPr="00F8389C">
        <w:t xml:space="preserve">, </w:t>
      </w:r>
      <w:r w:rsidRPr="00F8389C">
        <w:lastRenderedPageBreak/>
        <w:t>zbatohen për laboratorët kombëtarë referencë.</w:t>
      </w:r>
      <w:r w:rsidRPr="00F8389C">
        <w:br/>
        <w:t xml:space="preserve">Përjashtimisht nga </w:t>
      </w:r>
      <w:r w:rsidR="00043A01" w:rsidRPr="00F8389C">
        <w:t>shkronja</w:t>
      </w:r>
      <w:r w:rsidRPr="00F8389C">
        <w:t xml:space="preserve"> (</w:t>
      </w:r>
      <w:r w:rsidR="000D39EF" w:rsidRPr="00F8389C">
        <w:t>d</w:t>
      </w:r>
      <w:r w:rsidRPr="00F8389C">
        <w:t xml:space="preserve">) e </w:t>
      </w:r>
      <w:r w:rsidR="00043A01" w:rsidRPr="00F8389C">
        <w:t>pik</w:t>
      </w:r>
      <w:r w:rsidR="000F1ACE" w:rsidRPr="00F8389C">
        <w:t>ë</w:t>
      </w:r>
      <w:r w:rsidR="00043A01" w:rsidRPr="00F8389C">
        <w:t>s 4 t</w:t>
      </w:r>
      <w:r w:rsidR="000F1ACE" w:rsidRPr="00F8389C">
        <w:t>ë</w:t>
      </w:r>
      <w:r w:rsidR="00043A01" w:rsidRPr="00F8389C">
        <w:t xml:space="preserve"> </w:t>
      </w:r>
      <w:r w:rsidRPr="00F8389C">
        <w:t xml:space="preserve">nenit </w:t>
      </w:r>
      <w:r w:rsidR="000D39EF" w:rsidRPr="00F8389C">
        <w:t>35</w:t>
      </w:r>
      <w:r w:rsidRPr="00F8389C">
        <w:t>, për fushën e rregulluar nga rregullat e për</w:t>
      </w:r>
      <w:r w:rsidR="00043A01" w:rsidRPr="00F8389C">
        <w:t>caktuara</w:t>
      </w:r>
      <w:r w:rsidRPr="00F8389C">
        <w:t xml:space="preserve"> në </w:t>
      </w:r>
      <w:r w:rsidR="00043A01" w:rsidRPr="00F8389C">
        <w:t>shkronj</w:t>
      </w:r>
      <w:r w:rsidR="000F1ACE" w:rsidRPr="00F8389C">
        <w:t>ë</w:t>
      </w:r>
      <w:r w:rsidR="00043A01" w:rsidRPr="00F8389C">
        <w:t>n</w:t>
      </w:r>
      <w:r w:rsidRPr="00F8389C">
        <w:t xml:space="preserve"> (</w:t>
      </w:r>
      <w:r w:rsidR="000D39EF" w:rsidRPr="00F8389C">
        <w:t>e</w:t>
      </w:r>
      <w:r w:rsidRPr="00F8389C">
        <w:t xml:space="preserve">) të </w:t>
      </w:r>
      <w:r w:rsidR="00043A01" w:rsidRPr="00F8389C">
        <w:t>pik</w:t>
      </w:r>
      <w:r w:rsidR="000F1ACE" w:rsidRPr="00F8389C">
        <w:t>ë</w:t>
      </w:r>
      <w:r w:rsidR="00043A01" w:rsidRPr="00F8389C">
        <w:t>s 2 t</w:t>
      </w:r>
      <w:r w:rsidR="000F1ACE" w:rsidRPr="00F8389C">
        <w:t>ë</w:t>
      </w:r>
      <w:r w:rsidR="00043A01" w:rsidRPr="00F8389C">
        <w:t xml:space="preserve"> </w:t>
      </w:r>
      <w:r w:rsidRPr="00F8389C">
        <w:t xml:space="preserve">nenit </w:t>
      </w:r>
      <w:r w:rsidR="00BD13E9" w:rsidRPr="00F8389C">
        <w:t>2</w:t>
      </w:r>
      <w:r w:rsidRPr="00F8389C">
        <w:t xml:space="preserve">, </w:t>
      </w:r>
      <w:r w:rsidR="00BD13E9" w:rsidRPr="00F8389C">
        <w:t>ministri</w:t>
      </w:r>
      <w:r w:rsidRPr="00F8389C">
        <w:t xml:space="preserve"> mund të caktojë laboratorë zyrtarë</w:t>
      </w:r>
      <w:r w:rsidR="00043A01" w:rsidRPr="00F8389C">
        <w:t xml:space="preserve">, </w:t>
      </w:r>
      <w:r w:rsidRPr="00F8389C">
        <w:t xml:space="preserve">mbi bazën e një përjashtimi të miratuar sipas nenit </w:t>
      </w:r>
      <w:r w:rsidR="000D39EF" w:rsidRPr="00F8389C">
        <w:t>39</w:t>
      </w:r>
      <w:r w:rsidR="00043A01" w:rsidRPr="00F8389C">
        <w:t xml:space="preserve">, </w:t>
      </w:r>
      <w:r w:rsidRPr="00F8389C">
        <w:t>si laboratorë kombëtarë referenc</w:t>
      </w:r>
      <w:r w:rsidR="00043A01" w:rsidRPr="00F8389C">
        <w:t>e</w:t>
      </w:r>
      <w:r w:rsidRPr="00F8389C">
        <w:t xml:space="preserve">, pavarësisht nëse ata plotësojnë ose jo kushtin e përcaktuar në </w:t>
      </w:r>
      <w:r w:rsidR="00043A01" w:rsidRPr="00F8389C">
        <w:t>shkronj</w:t>
      </w:r>
      <w:r w:rsidR="000F1ACE" w:rsidRPr="00F8389C">
        <w:t>ë</w:t>
      </w:r>
      <w:r w:rsidR="00043A01" w:rsidRPr="00F8389C">
        <w:t>n</w:t>
      </w:r>
      <w:r w:rsidRPr="00F8389C">
        <w:t xml:space="preserve"> (</w:t>
      </w:r>
      <w:r w:rsidR="000D39EF" w:rsidRPr="00F8389C">
        <w:t>d</w:t>
      </w:r>
      <w:r w:rsidRPr="00F8389C">
        <w:t xml:space="preserve">) të </w:t>
      </w:r>
      <w:r w:rsidR="00043A01" w:rsidRPr="00F8389C">
        <w:t>pik</w:t>
      </w:r>
      <w:r w:rsidR="000F1ACE" w:rsidRPr="00F8389C">
        <w:t>ë</w:t>
      </w:r>
      <w:r w:rsidR="00043A01" w:rsidRPr="00F8389C">
        <w:t>s 4 t</w:t>
      </w:r>
      <w:r w:rsidR="000F1ACE" w:rsidRPr="00F8389C">
        <w:t>ë</w:t>
      </w:r>
      <w:r w:rsidR="00043A01" w:rsidRPr="00F8389C">
        <w:t xml:space="preserve"> </w:t>
      </w:r>
      <w:r w:rsidRPr="00F8389C">
        <w:t xml:space="preserve">nenit </w:t>
      </w:r>
      <w:r w:rsidR="000D39EF" w:rsidRPr="00F8389C">
        <w:t>35</w:t>
      </w:r>
      <w:r w:rsidRPr="00F8389C">
        <w:t>.</w:t>
      </w:r>
    </w:p>
    <w:p w14:paraId="0FC3E872" w14:textId="2B514B66" w:rsidR="00E437EC" w:rsidRPr="00F8389C" w:rsidRDefault="00E437EC" w:rsidP="00BD13E9">
      <w:pPr>
        <w:pStyle w:val="NormalWeb"/>
      </w:pPr>
      <w:r w:rsidRPr="00F8389C">
        <w:rPr>
          <w:rStyle w:val="Strong"/>
        </w:rPr>
        <w:t>3.</w:t>
      </w:r>
      <w:r w:rsidRPr="00F8389C">
        <w:t xml:space="preserve"> Laboratorët kombëtarë</w:t>
      </w:r>
      <w:r w:rsidR="00043A01" w:rsidRPr="00F8389C">
        <w:t xml:space="preserve"> t</w:t>
      </w:r>
      <w:r w:rsidR="000F1ACE" w:rsidRPr="00F8389C">
        <w:t>ë</w:t>
      </w:r>
      <w:r w:rsidRPr="00F8389C">
        <w:t xml:space="preserve"> referencë</w:t>
      </w:r>
      <w:r w:rsidR="00043A01" w:rsidRPr="00F8389C">
        <w:t>s</w:t>
      </w:r>
      <w:r w:rsidRPr="00F8389C">
        <w:t>:</w:t>
      </w:r>
    </w:p>
    <w:p w14:paraId="69B91456" w14:textId="7E2ABC05" w:rsidR="00E437EC" w:rsidRPr="00F8389C" w:rsidRDefault="00E437EC" w:rsidP="00B132A2">
      <w:pPr>
        <w:pStyle w:val="NormalWeb"/>
        <w:spacing w:before="0" w:beforeAutospacing="0" w:after="0" w:afterAutospacing="0"/>
      </w:pPr>
      <w:r w:rsidRPr="00F8389C">
        <w:t>(a) j</w:t>
      </w:r>
      <w:r w:rsidR="00043A01" w:rsidRPr="00F8389C">
        <w:t>a</w:t>
      </w:r>
      <w:r w:rsidRPr="00F8389C">
        <w:t xml:space="preserve">në të paanshëm, të lirë nga çdo konflikt interesi dhe, në veçanti, </w:t>
      </w:r>
      <w:r w:rsidR="008D7251" w:rsidRPr="00F8389C">
        <w:t>nuk</w:t>
      </w:r>
      <w:r w:rsidRPr="00F8389C">
        <w:t xml:space="preserve"> j</w:t>
      </w:r>
      <w:r w:rsidR="008D7251" w:rsidRPr="00F8389C">
        <w:t>a</w:t>
      </w:r>
      <w:r w:rsidRPr="00F8389C">
        <w:t>në në një situatë që mund të ndikojë, drejtpërdrejt ose tërthorazi, në paanshmërinë e sjelljes së tyre profesionale në përmbushjen e detyrave si laborator referenc</w:t>
      </w:r>
      <w:r w:rsidR="008D7251" w:rsidRPr="00F8389C">
        <w:t>e</w:t>
      </w:r>
      <w:r w:rsidRPr="00F8389C">
        <w:t xml:space="preserve"> kombëtar</w:t>
      </w:r>
      <w:r w:rsidR="008D7251" w:rsidRPr="00F8389C">
        <w:t>e</w:t>
      </w:r>
      <w:r w:rsidRPr="00F8389C">
        <w:t>;</w:t>
      </w:r>
      <w:r w:rsidRPr="00F8389C">
        <w:br/>
        <w:t>(b) k</w:t>
      </w:r>
      <w:r w:rsidR="008D7251" w:rsidRPr="00F8389C">
        <w:t>a</w:t>
      </w:r>
      <w:r w:rsidRPr="00F8389C">
        <w:t xml:space="preserve">në, ose të kenë </w:t>
      </w:r>
      <w:r w:rsidR="006324C0" w:rsidRPr="00F8389C">
        <w:t>akses</w:t>
      </w:r>
      <w:r w:rsidRPr="00F8389C">
        <w:t xml:space="preserve"> kontra</w:t>
      </w:r>
      <w:r w:rsidR="006324C0" w:rsidRPr="00F8389C">
        <w:t>ktual</w:t>
      </w:r>
      <w:r w:rsidRPr="00F8389C">
        <w:t>, në staf të kualifikuar dhe me trajnim të përshtatshëm në teknika analitike, testuese dhe diagnostikuese në fushën e tyre të kompetencës, si dhe në staf mbështetës sipas nevojës;</w:t>
      </w:r>
      <w:r w:rsidRPr="00F8389C">
        <w:br/>
        <w:t>(c) posedojnë, ose k</w:t>
      </w:r>
      <w:r w:rsidR="006324C0" w:rsidRPr="00F8389C">
        <w:t>a</w:t>
      </w:r>
      <w:r w:rsidRPr="00F8389C">
        <w:t xml:space="preserve">në </w:t>
      </w:r>
      <w:r w:rsidR="006324C0" w:rsidRPr="00F8389C">
        <w:t>akses</w:t>
      </w:r>
      <w:r w:rsidRPr="00F8389C">
        <w:t xml:space="preserve"> në, infrastrukturën, pajisjet dhe produktet e nevojshme për të kryer detyrat që u janë caktuar;</w:t>
      </w:r>
      <w:r w:rsidRPr="00F8389C">
        <w:br/>
        <w:t>(</w:t>
      </w:r>
      <w:r w:rsidR="00C42C05" w:rsidRPr="00F8389C">
        <w:t>ç</w:t>
      </w:r>
      <w:r w:rsidRPr="00F8389C">
        <w:t>) sigurojnë që stafi i tyre dhe çdo staf i angazhuar me kontratë k</w:t>
      </w:r>
      <w:r w:rsidR="006324C0" w:rsidRPr="00F8389C">
        <w:t>an</w:t>
      </w:r>
      <w:r w:rsidRPr="00F8389C">
        <w:t>ë njohuri të mira mbi standardet dhe praktikat ndërkombëtare</w:t>
      </w:r>
      <w:r w:rsidR="006324C0" w:rsidRPr="00F8389C">
        <w:t>.</w:t>
      </w:r>
      <w:r w:rsidRPr="00F8389C">
        <w:t xml:space="preserve"> </w:t>
      </w:r>
      <w:r w:rsidR="006324C0" w:rsidRPr="00F8389C">
        <w:t>Z</w:t>
      </w:r>
      <w:r w:rsidRPr="00F8389C">
        <w:t xml:space="preserve">hvillimet më të fundit në kërkimin shkencor në nivel kombëtar, të Bashkimit </w:t>
      </w:r>
      <w:r w:rsidR="006324C0" w:rsidRPr="00F8389C">
        <w:t xml:space="preserve">Evropian </w:t>
      </w:r>
      <w:r w:rsidRPr="00F8389C">
        <w:t>dhe ndërkombëtar merren parasysh në punën e tyre;</w:t>
      </w:r>
      <w:r w:rsidRPr="00F8389C">
        <w:br/>
        <w:t>(</w:t>
      </w:r>
      <w:r w:rsidR="00C42C05" w:rsidRPr="00F8389C">
        <w:t>d</w:t>
      </w:r>
      <w:r w:rsidRPr="00F8389C">
        <w:t>) j</w:t>
      </w:r>
      <w:r w:rsidR="006324C0" w:rsidRPr="00F8389C">
        <w:t>a</w:t>
      </w:r>
      <w:r w:rsidRPr="00F8389C">
        <w:t>në të pajisur me, ose k</w:t>
      </w:r>
      <w:r w:rsidR="006324C0" w:rsidRPr="00F8389C">
        <w:t>a</w:t>
      </w:r>
      <w:r w:rsidRPr="00F8389C">
        <w:t xml:space="preserve">në </w:t>
      </w:r>
      <w:r w:rsidR="006324C0" w:rsidRPr="00F8389C">
        <w:t>akses</w:t>
      </w:r>
      <w:r w:rsidRPr="00F8389C">
        <w:t xml:space="preserve"> në, pajisjet e nevojshme për të përmbushur detyrat e tyre në situata emergjente; dhe</w:t>
      </w:r>
      <w:r w:rsidRPr="00F8389C">
        <w:br/>
        <w:t>(</w:t>
      </w:r>
      <w:r w:rsidR="00C42C05" w:rsidRPr="00F8389C">
        <w:t>dh</w:t>
      </w:r>
      <w:r w:rsidRPr="00F8389C">
        <w:t>) kur është e aplikueshme, j</w:t>
      </w:r>
      <w:r w:rsidR="006324C0" w:rsidRPr="00F8389C">
        <w:t>a</w:t>
      </w:r>
      <w:r w:rsidRPr="00F8389C">
        <w:t>në të pajisur për të respektuar standardet përkatëse të biosigurisë.</w:t>
      </w:r>
    </w:p>
    <w:p w14:paraId="7C4E068C" w14:textId="1A8743D2" w:rsidR="00E437EC" w:rsidRPr="00F8389C" w:rsidRDefault="00E437EC" w:rsidP="00E437EC">
      <w:pPr>
        <w:pStyle w:val="NormalWeb"/>
      </w:pPr>
      <w:r w:rsidRPr="00F8389C">
        <w:rPr>
          <w:rStyle w:val="Strong"/>
        </w:rPr>
        <w:t>4.</w:t>
      </w:r>
      <w:r w:rsidRPr="00F8389C">
        <w:t xml:space="preserve"> </w:t>
      </w:r>
      <w:r w:rsidR="006324C0" w:rsidRPr="00F8389C">
        <w:t>Autoriteti Kompetent Q</w:t>
      </w:r>
      <w:r w:rsidR="000F1ACE" w:rsidRPr="00F8389C">
        <w:t>ë</w:t>
      </w:r>
      <w:r w:rsidR="006324C0" w:rsidRPr="00F8389C">
        <w:t>ndror</w:t>
      </w:r>
      <w:r w:rsidRPr="00F8389C">
        <w:t>:</w:t>
      </w:r>
    </w:p>
    <w:p w14:paraId="585E2ADC" w14:textId="05B1E74A" w:rsidR="00E437EC" w:rsidRPr="00F8389C" w:rsidRDefault="00E437EC" w:rsidP="00E437EC">
      <w:pPr>
        <w:pStyle w:val="NormalWeb"/>
      </w:pPr>
      <w:r w:rsidRPr="00F8389C">
        <w:t xml:space="preserve">(a) </w:t>
      </w:r>
      <w:r w:rsidR="006324C0" w:rsidRPr="00F8389C">
        <w:t>publikon n</w:t>
      </w:r>
      <w:r w:rsidR="000F1ACE" w:rsidRPr="00F8389C">
        <w:t>ë</w:t>
      </w:r>
      <w:r w:rsidR="006324C0" w:rsidRPr="00F8389C">
        <w:t xml:space="preserve"> fa</w:t>
      </w:r>
      <w:r w:rsidR="00B2104D" w:rsidRPr="00F8389C">
        <w:t>q</w:t>
      </w:r>
      <w:r w:rsidR="006324C0" w:rsidRPr="00F8389C">
        <w:t>en zyrtare t</w:t>
      </w:r>
      <w:r w:rsidR="000F1ACE" w:rsidRPr="00F8389C">
        <w:t>ë</w:t>
      </w:r>
      <w:r w:rsidR="006324C0" w:rsidRPr="00F8389C">
        <w:t xml:space="preserve"> internetit</w:t>
      </w:r>
      <w:r w:rsidRPr="00F8389C">
        <w:t xml:space="preserve"> emrin dhe adresën e çdo laboratori kombëtar referencë;</w:t>
      </w:r>
      <w:r w:rsidRPr="00F8389C">
        <w:br/>
        <w:t xml:space="preserve">(b) bën të disponueshme për publikun informacionin e përmendur në </w:t>
      </w:r>
      <w:r w:rsidR="006324C0" w:rsidRPr="00F8389C">
        <w:t>shkronj</w:t>
      </w:r>
      <w:r w:rsidR="000F1ACE" w:rsidRPr="00F8389C">
        <w:t>ë</w:t>
      </w:r>
      <w:r w:rsidR="006324C0" w:rsidRPr="00F8389C">
        <w:t>n</w:t>
      </w:r>
      <w:r w:rsidRPr="00F8389C">
        <w:t xml:space="preserve"> (a); dhe</w:t>
      </w:r>
      <w:r w:rsidRPr="00F8389C">
        <w:br/>
        <w:t xml:space="preserve">(c) përditëson informacionin e </w:t>
      </w:r>
      <w:r w:rsidR="006324C0" w:rsidRPr="00F8389C">
        <w:t>dh</w:t>
      </w:r>
      <w:r w:rsidR="000F1ACE" w:rsidRPr="00F8389C">
        <w:t>ë</w:t>
      </w:r>
      <w:r w:rsidR="006324C0" w:rsidRPr="00F8389C">
        <w:t>n</w:t>
      </w:r>
      <w:r w:rsidR="000F1ACE" w:rsidRPr="00F8389C">
        <w:t>ë</w:t>
      </w:r>
      <w:r w:rsidRPr="00F8389C">
        <w:t xml:space="preserve"> në </w:t>
      </w:r>
      <w:r w:rsidR="006324C0" w:rsidRPr="00F8389C">
        <w:t>shkronj</w:t>
      </w:r>
      <w:r w:rsidR="000F1ACE" w:rsidRPr="00F8389C">
        <w:t>ë</w:t>
      </w:r>
      <w:r w:rsidR="006324C0" w:rsidRPr="00F8389C">
        <w:t>n</w:t>
      </w:r>
      <w:r w:rsidRPr="00F8389C">
        <w:t xml:space="preserve"> (a) sa herë që është e nevojshme.</w:t>
      </w:r>
    </w:p>
    <w:p w14:paraId="2F9F1975" w14:textId="10CAFAD5" w:rsidR="00E437EC" w:rsidRPr="00F8389C" w:rsidRDefault="00E437EC" w:rsidP="00E437EC">
      <w:pPr>
        <w:pStyle w:val="NormalWeb"/>
      </w:pPr>
      <w:r w:rsidRPr="00F8389C">
        <w:rPr>
          <w:rStyle w:val="Strong"/>
        </w:rPr>
        <w:t>5.</w:t>
      </w:r>
      <w:r w:rsidRPr="00F8389C">
        <w:t xml:space="preserve"> </w:t>
      </w:r>
      <w:r w:rsidR="006324C0" w:rsidRPr="00F8389C">
        <w:t>N</w:t>
      </w:r>
      <w:r w:rsidRPr="00F8389C">
        <w:t>ë</w:t>
      </w:r>
      <w:r w:rsidR="006324C0" w:rsidRPr="00F8389C">
        <w:t>se</w:t>
      </w:r>
      <w:r w:rsidRPr="00F8389C">
        <w:t xml:space="preserve"> ka më shumë se një laborator kombëtar referenc</w:t>
      </w:r>
      <w:r w:rsidR="006324C0" w:rsidRPr="00F8389C">
        <w:t>e</w:t>
      </w:r>
      <w:r w:rsidRPr="00F8389C">
        <w:t xml:space="preserve"> për një laborator referenc</w:t>
      </w:r>
      <w:r w:rsidR="006324C0" w:rsidRPr="00F8389C">
        <w:t>e</w:t>
      </w:r>
      <w:r w:rsidRPr="00F8389C">
        <w:t xml:space="preserve"> të Bashkimit Evropian</w:t>
      </w:r>
      <w:r w:rsidR="00BD13E9" w:rsidRPr="00F8389C">
        <w:t>,</w:t>
      </w:r>
      <w:r w:rsidRPr="00F8389C">
        <w:t xml:space="preserve"> </w:t>
      </w:r>
      <w:r w:rsidR="006324C0" w:rsidRPr="00F8389C">
        <w:t>autoriteti kompetent q</w:t>
      </w:r>
      <w:r w:rsidR="000F1ACE" w:rsidRPr="00F8389C">
        <w:t>ë</w:t>
      </w:r>
      <w:r w:rsidR="006324C0" w:rsidRPr="00F8389C">
        <w:t xml:space="preserve">ndror </w:t>
      </w:r>
      <w:r w:rsidRPr="00F8389C">
        <w:t>siguron që kët</w:t>
      </w:r>
      <w:r w:rsidR="006324C0" w:rsidRPr="00F8389C">
        <w:t>a</w:t>
      </w:r>
      <w:r w:rsidRPr="00F8389C">
        <w:t xml:space="preserve"> laboratorë të bashkëpunojnë ngushtësisht, për të garantuar koordinim efikas ndërmjet tyre, me laboratorët kombëtarë të tjerë dhe me laboratorin referencë të BE-së.</w:t>
      </w:r>
    </w:p>
    <w:p w14:paraId="05A067B0" w14:textId="5649D1D2" w:rsidR="00E437EC" w:rsidRPr="00F8389C" w:rsidRDefault="00E437EC" w:rsidP="00E437EC">
      <w:pPr>
        <w:pStyle w:val="NormalWeb"/>
      </w:pPr>
      <w:r w:rsidRPr="00F8389C">
        <w:rPr>
          <w:rStyle w:val="Strong"/>
        </w:rPr>
        <w:t>6.</w:t>
      </w:r>
      <w:r w:rsidRPr="00F8389C">
        <w:t xml:space="preserve"> </w:t>
      </w:r>
      <w:r w:rsidR="00317A9A" w:rsidRPr="00F8389C">
        <w:t>Ministri me udh</w:t>
      </w:r>
      <w:r w:rsidR="000F1ACE" w:rsidRPr="00F8389C">
        <w:t>ë</w:t>
      </w:r>
      <w:r w:rsidR="00317A9A" w:rsidRPr="00F8389C">
        <w:t xml:space="preserve">zim miraton </w:t>
      </w:r>
      <w:r w:rsidRPr="00F8389C">
        <w:t>kërkesa</w:t>
      </w:r>
      <w:r w:rsidR="00317A9A" w:rsidRPr="00F8389C">
        <w:t>t</w:t>
      </w:r>
      <w:r w:rsidRPr="00F8389C">
        <w:t xml:space="preserve"> për laboratorët kombëtarë</w:t>
      </w:r>
      <w:r w:rsidR="00317A9A" w:rsidRPr="00F8389C">
        <w:t xml:space="preserve"> t</w:t>
      </w:r>
      <w:r w:rsidR="000F1ACE" w:rsidRPr="00F8389C">
        <w:t>ë</w:t>
      </w:r>
      <w:r w:rsidRPr="00F8389C">
        <w:t xml:space="preserve"> referencë</w:t>
      </w:r>
      <w:r w:rsidR="00317A9A" w:rsidRPr="00F8389C">
        <w:t>s</w:t>
      </w:r>
      <w:r w:rsidRPr="00F8389C">
        <w:t xml:space="preserve">, përveç atyre të përcaktuara në </w:t>
      </w:r>
      <w:r w:rsidR="00317A9A" w:rsidRPr="00F8389C">
        <w:t>pik</w:t>
      </w:r>
      <w:r w:rsidR="000F1ACE" w:rsidRPr="00F8389C">
        <w:t>ë</w:t>
      </w:r>
      <w:r w:rsidR="00317A9A" w:rsidRPr="00F8389C">
        <w:t>n</w:t>
      </w:r>
      <w:r w:rsidRPr="00F8389C">
        <w:t xml:space="preserve"> 2 dhe 3 të këtij neni. </w:t>
      </w:r>
    </w:p>
    <w:p w14:paraId="7267D434" w14:textId="4F027884" w:rsidR="00B34411" w:rsidRPr="00F8389C" w:rsidRDefault="00E437EC" w:rsidP="00B34411">
      <w:pPr>
        <w:pStyle w:val="title-article-norm"/>
        <w:spacing w:line="276" w:lineRule="auto"/>
        <w:jc w:val="center"/>
        <w:rPr>
          <w:rFonts w:eastAsia="Arial Unicode MS"/>
          <w:iCs/>
          <w:lang w:val="fr-FR"/>
        </w:rPr>
      </w:pPr>
      <w:r w:rsidRPr="00F8389C">
        <w:rPr>
          <w:rFonts w:eastAsia="Arial Unicode MS"/>
          <w:iCs/>
          <w:lang w:val="fr-FR"/>
        </w:rPr>
        <w:t>Neni</w:t>
      </w:r>
      <w:r w:rsidR="00B34411" w:rsidRPr="00F8389C">
        <w:rPr>
          <w:rFonts w:eastAsia="Arial Unicode MS"/>
          <w:iCs/>
          <w:lang w:val="fr-FR"/>
        </w:rPr>
        <w:t xml:space="preserve"> </w:t>
      </w:r>
      <w:r w:rsidR="00095754" w:rsidRPr="00F8389C">
        <w:rPr>
          <w:rFonts w:eastAsia="Arial Unicode MS"/>
          <w:iCs/>
          <w:lang w:val="fr-FR"/>
        </w:rPr>
        <w:t xml:space="preserve">88 </w:t>
      </w:r>
    </w:p>
    <w:p w14:paraId="68A2C30D" w14:textId="3B68F45F" w:rsidR="00E437EC" w:rsidRPr="00F8389C" w:rsidRDefault="00E437EC" w:rsidP="00B132A2">
      <w:pPr>
        <w:pStyle w:val="NormalWeb"/>
        <w:jc w:val="center"/>
      </w:pPr>
      <w:r w:rsidRPr="00F8389C">
        <w:rPr>
          <w:rStyle w:val="Strong"/>
        </w:rPr>
        <w:t>Detyrat dhe përgjegjësitë e laboratorëve kombëtarë t</w:t>
      </w:r>
      <w:r w:rsidR="000F1ACE" w:rsidRPr="00F8389C">
        <w:rPr>
          <w:rStyle w:val="Strong"/>
        </w:rPr>
        <w:t>ë</w:t>
      </w:r>
      <w:r w:rsidRPr="00F8389C">
        <w:rPr>
          <w:rStyle w:val="Strong"/>
        </w:rPr>
        <w:t xml:space="preserve"> referencës</w:t>
      </w:r>
    </w:p>
    <w:p w14:paraId="4721C2A8" w14:textId="232909C1" w:rsidR="00E437EC" w:rsidRPr="00F8389C" w:rsidRDefault="00E437EC" w:rsidP="00E437EC">
      <w:pPr>
        <w:pStyle w:val="NormalWeb"/>
      </w:pPr>
      <w:r w:rsidRPr="00F8389C">
        <w:rPr>
          <w:rStyle w:val="Strong"/>
        </w:rPr>
        <w:t>1.</w:t>
      </w:r>
      <w:r w:rsidRPr="00F8389C">
        <w:t xml:space="preserve"> Laboratorët kombëtarë t</w:t>
      </w:r>
      <w:r w:rsidR="000F1ACE" w:rsidRPr="00F8389C">
        <w:t>ë</w:t>
      </w:r>
      <w:r w:rsidRPr="00F8389C">
        <w:t xml:space="preserve"> referencës, në fushën e tyre të kompetencës:</w:t>
      </w:r>
    </w:p>
    <w:p w14:paraId="1F897872" w14:textId="77777777" w:rsidR="00E437EC" w:rsidRPr="00F8389C" w:rsidRDefault="00E437EC" w:rsidP="00B132A2">
      <w:pPr>
        <w:pStyle w:val="NormalWeb"/>
        <w:spacing w:before="0" w:beforeAutospacing="0" w:after="0" w:afterAutospacing="0"/>
      </w:pPr>
      <w:r w:rsidRPr="00F8389C">
        <w:t xml:space="preserve">(a) bashkëpunojnë me laboratorët e referencës së Bashkimit Evropian dhe marrin pjesë në kurse trajnimi dhe në teste krahasuese ndër-laboratorike të organizuara nga këta </w:t>
      </w:r>
      <w:proofErr w:type="gramStart"/>
      <w:r w:rsidRPr="00F8389C">
        <w:t>laboratorë;</w:t>
      </w:r>
      <w:proofErr w:type="gramEnd"/>
    </w:p>
    <w:p w14:paraId="65CAA078" w14:textId="481A6C87" w:rsidR="00E437EC" w:rsidRPr="00F8389C" w:rsidRDefault="00E437EC" w:rsidP="00E437EC">
      <w:pPr>
        <w:pStyle w:val="NormalWeb"/>
        <w:spacing w:before="0" w:beforeAutospacing="0" w:after="0" w:afterAutospacing="0"/>
      </w:pPr>
      <w:r w:rsidRPr="00F8389C">
        <w:br/>
        <w:t xml:space="preserve">(b) koordinojnë aktivitetet e laboratorëve zyrtarë të caktuar në përputhje me nenin </w:t>
      </w:r>
      <w:r w:rsidR="000D39EF" w:rsidRPr="00F8389C">
        <w:t>35</w:t>
      </w:r>
      <w:r w:rsidR="00B132A2" w:rsidRPr="00F8389C">
        <w:rPr>
          <w:strike/>
        </w:rPr>
        <w:t xml:space="preserve"> </w:t>
      </w:r>
      <w:r w:rsidR="000D39EF" w:rsidRPr="00F8389C">
        <w:t xml:space="preserve">pika </w:t>
      </w:r>
      <w:r w:rsidRPr="00F8389C">
        <w:lastRenderedPageBreak/>
        <w:t xml:space="preserve">(1), me synimin për të harmonizuar dhe përmirësuar metodat e analizës laboratorike, testimit ose diagnostikimit dhe përdorimin e </w:t>
      </w:r>
      <w:proofErr w:type="gramStart"/>
      <w:r w:rsidRPr="00F8389C">
        <w:t>tyre;</w:t>
      </w:r>
      <w:proofErr w:type="gramEnd"/>
    </w:p>
    <w:p w14:paraId="6BB67662" w14:textId="77777777" w:rsidR="00E437EC" w:rsidRPr="00F8389C" w:rsidRDefault="00E437EC" w:rsidP="00E437EC">
      <w:pPr>
        <w:pStyle w:val="NormalWeb"/>
        <w:spacing w:before="0" w:beforeAutospacing="0" w:after="0" w:afterAutospacing="0"/>
      </w:pPr>
      <w:r w:rsidRPr="00F8389C">
        <w:br/>
        <w:t xml:space="preserve">(c) kur është e përshtatshme, organizojnë teste krahasuese ndër-laboratorike ose teste aftësie midis laboratorëve zyrtarë, sigurojnë ndjekjen e duhur të këtyre testeve dhe informojnë autoritetet kompetente mbi rezultatet e tyre dhe </w:t>
      </w:r>
      <w:proofErr w:type="gramStart"/>
      <w:r w:rsidRPr="00F8389C">
        <w:t>vijimin;</w:t>
      </w:r>
      <w:proofErr w:type="gramEnd"/>
    </w:p>
    <w:p w14:paraId="0421598D" w14:textId="5BCEAE81" w:rsidR="00E437EC" w:rsidRPr="00F8389C" w:rsidRDefault="00E437EC" w:rsidP="00E437EC">
      <w:pPr>
        <w:pStyle w:val="NormalWeb"/>
        <w:spacing w:before="0" w:beforeAutospacing="0" w:after="0" w:afterAutospacing="0"/>
      </w:pPr>
      <w:r w:rsidRPr="00F8389C">
        <w:br/>
        <w:t>(</w:t>
      </w:r>
      <w:r w:rsidR="00C42C05" w:rsidRPr="00F8389C">
        <w:t>ç</w:t>
      </w:r>
      <w:r w:rsidRPr="00F8389C">
        <w:t>) sigurojnë shpërndarjen te autoritetet kompetente dhe laboratorët zyrtarë të informacionit të dhënë nga laboratori i referencës s</w:t>
      </w:r>
      <w:r w:rsidR="000F1ACE" w:rsidRPr="00F8389C">
        <w:t>ë</w:t>
      </w:r>
      <w:r w:rsidRPr="00F8389C">
        <w:t xml:space="preserve"> Bashkimit </w:t>
      </w:r>
      <w:proofErr w:type="gramStart"/>
      <w:r w:rsidRPr="00F8389C">
        <w:t>Evropian;</w:t>
      </w:r>
      <w:proofErr w:type="gramEnd"/>
    </w:p>
    <w:p w14:paraId="4D9BB098" w14:textId="6F8BE121" w:rsidR="00E437EC" w:rsidRPr="00F8389C" w:rsidRDefault="00E437EC" w:rsidP="00E437EC">
      <w:pPr>
        <w:pStyle w:val="NormalWeb"/>
        <w:spacing w:before="0" w:beforeAutospacing="0" w:after="0" w:afterAutospacing="0"/>
      </w:pPr>
      <w:r w:rsidRPr="00F8389C">
        <w:br/>
        <w:t>(</w:t>
      </w:r>
      <w:r w:rsidR="00C42C05" w:rsidRPr="00F8389C">
        <w:t>d</w:t>
      </w:r>
      <w:r w:rsidRPr="00F8389C">
        <w:t xml:space="preserve">) ofrojnë, brenda fushës së misionit të tyre, asistencë shkencore dhe teknike për autoritetet kompetente për zbatimin e PKSHK të përmendura në nenin </w:t>
      </w:r>
      <w:r w:rsidR="000D39EF" w:rsidRPr="00F8389C">
        <w:t>89</w:t>
      </w:r>
      <w:r w:rsidRPr="00F8389C">
        <w:t xml:space="preserve"> dhe të programeve të koordinuara të kontrollit të miratuara në përputhje me nenin </w:t>
      </w:r>
      <w:proofErr w:type="gramStart"/>
      <w:r w:rsidR="000D39EF" w:rsidRPr="00F8389C">
        <w:t>92</w:t>
      </w:r>
      <w:r w:rsidRPr="00F8389C">
        <w:t>;</w:t>
      </w:r>
      <w:proofErr w:type="gramEnd"/>
    </w:p>
    <w:p w14:paraId="3E1E4A96" w14:textId="52B71B45" w:rsidR="00E437EC" w:rsidRPr="00F8389C" w:rsidRDefault="00E437EC" w:rsidP="00E437EC">
      <w:pPr>
        <w:pStyle w:val="NormalWeb"/>
        <w:spacing w:before="0" w:beforeAutospacing="0" w:after="0" w:afterAutospacing="0"/>
      </w:pPr>
      <w:r w:rsidRPr="00F8389C">
        <w:br/>
        <w:t>(</w:t>
      </w:r>
      <w:r w:rsidR="00C42C05" w:rsidRPr="00F8389C">
        <w:t>dh</w:t>
      </w:r>
      <w:r w:rsidRPr="00F8389C">
        <w:t>) kur është e zbatueshme, validijn</w:t>
      </w:r>
      <w:r w:rsidR="000F1ACE" w:rsidRPr="00F8389C">
        <w:t>ë</w:t>
      </w:r>
      <w:r w:rsidRPr="00F8389C">
        <w:t xml:space="preserve"> reagentët dhe seritë e reagentëve, hartojnë dhe përditësojnë listat e substancave dhe reagentëve referencë të disponueshëm, si dhe të prodhuesve dhe furnizuesve të </w:t>
      </w:r>
      <w:proofErr w:type="gramStart"/>
      <w:r w:rsidRPr="00F8389C">
        <w:t>tyre;</w:t>
      </w:r>
      <w:proofErr w:type="gramEnd"/>
    </w:p>
    <w:p w14:paraId="7A7BAEFB" w14:textId="523C6AB8" w:rsidR="00E437EC" w:rsidRPr="00F8389C" w:rsidRDefault="00E437EC" w:rsidP="00E437EC">
      <w:pPr>
        <w:pStyle w:val="NormalWeb"/>
        <w:spacing w:before="0" w:beforeAutospacing="0" w:after="0" w:afterAutospacing="0"/>
      </w:pPr>
      <w:r w:rsidRPr="00F8389C">
        <w:br/>
        <w:t>(</w:t>
      </w:r>
      <w:r w:rsidR="00C42C05" w:rsidRPr="00F8389C">
        <w:t>e</w:t>
      </w:r>
      <w:r w:rsidRPr="00F8389C">
        <w:t xml:space="preserve">) kur është e nevojshme, zhvillojnë kurse trajnimi për stafin e laboratorëve zyrtarë të caktuar sipas nenit </w:t>
      </w:r>
      <w:r w:rsidR="000D39EF" w:rsidRPr="00F8389C">
        <w:t xml:space="preserve">35 pika </w:t>
      </w:r>
      <w:r w:rsidRPr="00F8389C">
        <w:t>(1); dhe</w:t>
      </w:r>
    </w:p>
    <w:p w14:paraId="75358750" w14:textId="159448E3" w:rsidR="00E437EC" w:rsidRPr="00F8389C" w:rsidRDefault="00E437EC" w:rsidP="00B132A2">
      <w:pPr>
        <w:pStyle w:val="NormalWeb"/>
        <w:spacing w:before="0" w:beforeAutospacing="0" w:after="0" w:afterAutospacing="0"/>
        <w:jc w:val="both"/>
      </w:pPr>
      <w:r w:rsidRPr="00F8389C">
        <w:t>(</w:t>
      </w:r>
      <w:r w:rsidR="00C42C05" w:rsidRPr="00F8389C">
        <w:t>ë</w:t>
      </w:r>
      <w:r w:rsidRPr="00F8389C">
        <w:t>) ndihmojnë në mënyrë aktive autoritetin kompetent p</w:t>
      </w:r>
      <w:r w:rsidR="000F1ACE" w:rsidRPr="00F8389C">
        <w:t>ë</w:t>
      </w:r>
      <w:r w:rsidRPr="00F8389C">
        <w:t>rkat</w:t>
      </w:r>
      <w:r w:rsidR="000F1ACE" w:rsidRPr="00F8389C">
        <w:t>ë</w:t>
      </w:r>
      <w:r w:rsidRPr="00F8389C">
        <w:t>s, në diagnostikimin e shpërthimeve të sëmundjeve ushqimore, zoonotike apo sëmundjeve të kafshëve ose dëmtuesve të bimëve, dhe në rastet e mospërputhshmërisë së dërgesave, duke kryer diagnoza konfirmuese, karakterizime dhe studime epizootike ose taksonomike mbi izolatet e patogjenëve ose mostrat e dëmtuesve.</w:t>
      </w:r>
    </w:p>
    <w:p w14:paraId="2194F190" w14:textId="46C28689" w:rsidR="00E437EC" w:rsidRPr="00F8389C" w:rsidRDefault="00E437EC" w:rsidP="00B132A2">
      <w:pPr>
        <w:pStyle w:val="NormalWeb"/>
        <w:jc w:val="both"/>
      </w:pPr>
      <w:r w:rsidRPr="00F8389C">
        <w:rPr>
          <w:rStyle w:val="Strong"/>
        </w:rPr>
        <w:t>2.</w:t>
      </w:r>
      <w:r w:rsidRPr="00F8389C">
        <w:t xml:space="preserve"> Ministri miraton urdh</w:t>
      </w:r>
      <w:r w:rsidR="000F1ACE" w:rsidRPr="00F8389C">
        <w:t>ë</w:t>
      </w:r>
      <w:r w:rsidRPr="00F8389C">
        <w:t>ra p</w:t>
      </w:r>
      <w:r w:rsidR="000F1ACE" w:rsidRPr="00F8389C">
        <w:t>ë</w:t>
      </w:r>
      <w:r w:rsidRPr="00F8389C">
        <w:t>r caktimin e detyrave dhe përgjegjësive për laboratorët kombëtarë t</w:t>
      </w:r>
      <w:r w:rsidR="000F1ACE" w:rsidRPr="00F8389C">
        <w:t>ë</w:t>
      </w:r>
      <w:r w:rsidRPr="00F8389C">
        <w:t xml:space="preserve"> referencës, përveç atyre të parashikuara në pik</w:t>
      </w:r>
      <w:r w:rsidR="000F1ACE" w:rsidRPr="00F8389C">
        <w:t>ë</w:t>
      </w:r>
      <w:r w:rsidRPr="00F8389C">
        <w:t xml:space="preserve">n 1 të këtij neni. </w:t>
      </w:r>
    </w:p>
    <w:p w14:paraId="53A9DC8C" w14:textId="77777777" w:rsidR="00B34411" w:rsidRPr="00F8389C" w:rsidRDefault="00B34411" w:rsidP="00EB1F27">
      <w:pPr>
        <w:pStyle w:val="title-article-norm"/>
        <w:spacing w:line="276" w:lineRule="auto"/>
        <w:jc w:val="center"/>
        <w:rPr>
          <w:rFonts w:eastAsia="Arial Unicode MS"/>
          <w:iCs/>
          <w:lang w:val="fr-FR"/>
        </w:rPr>
      </w:pPr>
    </w:p>
    <w:p w14:paraId="0D019F08" w14:textId="2C84B3AD" w:rsidR="00EB1F27" w:rsidRPr="00F8389C" w:rsidRDefault="00EB1F27" w:rsidP="00EB1F27">
      <w:pPr>
        <w:pStyle w:val="title-article-norm"/>
        <w:spacing w:line="276" w:lineRule="auto"/>
        <w:jc w:val="center"/>
        <w:rPr>
          <w:rFonts w:eastAsia="Arial Unicode MS"/>
          <w:iCs/>
          <w:lang w:val="fr-FR"/>
        </w:rPr>
      </w:pPr>
      <w:r w:rsidRPr="00F8389C">
        <w:rPr>
          <w:rFonts w:eastAsia="Arial Unicode MS"/>
          <w:iCs/>
          <w:lang w:val="fr-FR"/>
        </w:rPr>
        <w:t>T</w:t>
      </w:r>
      <w:r w:rsidR="00E43658" w:rsidRPr="00F8389C">
        <w:rPr>
          <w:rFonts w:eastAsia="Arial Unicode MS"/>
          <w:iCs/>
          <w:lang w:val="fr-FR"/>
        </w:rPr>
        <w:t>ITULLI</w:t>
      </w:r>
      <w:r w:rsidRPr="00F8389C">
        <w:rPr>
          <w:rFonts w:eastAsia="Arial Unicode MS"/>
          <w:iCs/>
          <w:lang w:val="fr-FR"/>
        </w:rPr>
        <w:t xml:space="preserve"> III </w:t>
      </w:r>
    </w:p>
    <w:p w14:paraId="7FE29C83" w14:textId="17672C4C" w:rsidR="00EB1F27" w:rsidRPr="00F8389C" w:rsidRDefault="00E43658" w:rsidP="00EB1F27">
      <w:pPr>
        <w:pStyle w:val="title-article-norm"/>
        <w:spacing w:before="0" w:beforeAutospacing="0" w:after="0" w:afterAutospacing="0" w:line="276" w:lineRule="auto"/>
        <w:jc w:val="center"/>
        <w:rPr>
          <w:rFonts w:eastAsia="Arial Unicode MS"/>
          <w:b/>
          <w:bCs/>
          <w:iCs/>
          <w:lang w:val="fr-FR"/>
        </w:rPr>
      </w:pPr>
      <w:r w:rsidRPr="00F8389C">
        <w:rPr>
          <w:rFonts w:eastAsia="Arial Unicode MS"/>
          <w:b/>
          <w:bCs/>
          <w:iCs/>
          <w:lang w:val="fr-FR"/>
        </w:rPr>
        <w:t>PLANIFIKIMI DHE RAPORTIMI</w:t>
      </w:r>
    </w:p>
    <w:p w14:paraId="69FD2302" w14:textId="77777777" w:rsidR="000F4ABD" w:rsidRPr="00F8389C" w:rsidRDefault="000F4ABD" w:rsidP="00EB1F27">
      <w:pPr>
        <w:pStyle w:val="title-article-norm"/>
        <w:spacing w:before="0" w:beforeAutospacing="0" w:after="0" w:afterAutospacing="0" w:line="276" w:lineRule="auto"/>
        <w:jc w:val="center"/>
        <w:rPr>
          <w:rFonts w:eastAsia="Arial Unicode MS"/>
          <w:b/>
          <w:bCs/>
          <w:iCs/>
          <w:lang w:val="fr-FR"/>
        </w:rPr>
      </w:pPr>
    </w:p>
    <w:p w14:paraId="7E34D2EB" w14:textId="77777777" w:rsidR="000F4ABD" w:rsidRPr="00F8389C" w:rsidRDefault="000F4ABD" w:rsidP="00EB1F27">
      <w:pPr>
        <w:pStyle w:val="title-article-norm"/>
        <w:spacing w:before="0" w:beforeAutospacing="0" w:after="0" w:afterAutospacing="0" w:line="276" w:lineRule="auto"/>
        <w:jc w:val="center"/>
        <w:rPr>
          <w:rFonts w:eastAsia="Arial Unicode MS"/>
          <w:b/>
          <w:bCs/>
          <w:iCs/>
          <w:lang w:val="fr-FR"/>
        </w:rPr>
      </w:pPr>
    </w:p>
    <w:p w14:paraId="143B608D" w14:textId="2CF612E6" w:rsidR="00E43658" w:rsidRPr="00F8389C" w:rsidRDefault="00E43658" w:rsidP="00E43658">
      <w:pPr>
        <w:pStyle w:val="title-article-norm"/>
        <w:spacing w:before="0" w:beforeAutospacing="0" w:after="0" w:afterAutospacing="0" w:line="276" w:lineRule="auto"/>
        <w:jc w:val="center"/>
        <w:rPr>
          <w:rFonts w:eastAsia="Arial Unicode MS"/>
          <w:i/>
          <w:iCs/>
          <w:lang w:val="fr-FR"/>
        </w:rPr>
      </w:pPr>
      <w:proofErr w:type="gramStart"/>
      <w:r w:rsidRPr="00F8389C">
        <w:rPr>
          <w:rFonts w:eastAsia="Arial Unicode MS"/>
          <w:i/>
          <w:iCs/>
          <w:lang w:val="fr-FR"/>
        </w:rPr>
        <w:t>Neni  </w:t>
      </w:r>
      <w:r w:rsidR="00095754" w:rsidRPr="00F8389C">
        <w:rPr>
          <w:rFonts w:eastAsia="Arial Unicode MS"/>
          <w:i/>
          <w:iCs/>
          <w:lang w:val="fr-FR"/>
        </w:rPr>
        <w:t>89</w:t>
      </w:r>
      <w:proofErr w:type="gramEnd"/>
      <w:r w:rsidR="00095754" w:rsidRPr="00F8389C">
        <w:rPr>
          <w:rFonts w:eastAsia="Arial Unicode MS"/>
          <w:i/>
          <w:iCs/>
          <w:lang w:val="fr-FR"/>
        </w:rPr>
        <w:t xml:space="preserve"> </w:t>
      </w:r>
    </w:p>
    <w:p w14:paraId="44F3B167" w14:textId="77777777" w:rsidR="00E43658" w:rsidRPr="00F8389C" w:rsidRDefault="00E43658" w:rsidP="00E43658">
      <w:pPr>
        <w:pStyle w:val="title-article-norm"/>
        <w:spacing w:before="0" w:beforeAutospacing="0" w:after="0" w:afterAutospacing="0" w:line="276" w:lineRule="auto"/>
        <w:jc w:val="center"/>
        <w:rPr>
          <w:rFonts w:eastAsia="Arial Unicode MS"/>
          <w:b/>
          <w:bCs/>
          <w:iCs/>
          <w:lang w:val="fr-FR"/>
        </w:rPr>
      </w:pPr>
      <w:r w:rsidRPr="00F8389C">
        <w:rPr>
          <w:rFonts w:eastAsia="Arial Unicode MS"/>
          <w:b/>
          <w:bCs/>
          <w:iCs/>
          <w:lang w:val="fr-FR"/>
        </w:rPr>
        <w:t>Planet kombëtare shumëvjeçare të kontrollit (PKSHK) dhe organi i ngarkuar për PKSHK</w:t>
      </w:r>
    </w:p>
    <w:p w14:paraId="53E98E63" w14:textId="0211253A" w:rsidR="00E43658" w:rsidRPr="00F8389C" w:rsidRDefault="00E43658" w:rsidP="00E43658">
      <w:pPr>
        <w:pStyle w:val="title-article-norm"/>
        <w:spacing w:line="276" w:lineRule="auto"/>
        <w:jc w:val="both"/>
        <w:rPr>
          <w:rFonts w:eastAsia="Arial Unicode MS"/>
          <w:iCs/>
          <w:lang w:val="fr-FR"/>
        </w:rPr>
      </w:pPr>
      <w:r w:rsidRPr="00F8389C">
        <w:rPr>
          <w:rFonts w:eastAsia="Arial Unicode MS"/>
          <w:iCs/>
          <w:lang w:val="fr-FR"/>
        </w:rPr>
        <w:t>1.   Kontrollet zyrtare të rregulluara nga ky ligj kryhen nga autoritetet kompetente në bazë të një PKSHK, përgatitja dhe zbatimi i të cilit koordinohet për të gjithë territorin.</w:t>
      </w:r>
      <w:r w:rsidR="00F50FE6" w:rsidRPr="00F8389C">
        <w:rPr>
          <w:rFonts w:eastAsia="Arial Unicode MS"/>
          <w:iCs/>
          <w:lang w:val="fr-FR"/>
        </w:rPr>
        <w:t xml:space="preserve"> PKSHK miratohet me </w:t>
      </w:r>
      <w:r w:rsidR="00BD13E9" w:rsidRPr="00F8389C">
        <w:rPr>
          <w:rFonts w:eastAsia="Arial Unicode MS"/>
          <w:iCs/>
          <w:lang w:val="fr-FR"/>
        </w:rPr>
        <w:t xml:space="preserve">urdhër të </w:t>
      </w:r>
      <w:r w:rsidR="00F50FE6" w:rsidRPr="00F8389C">
        <w:rPr>
          <w:rFonts w:eastAsia="Arial Unicode MS"/>
          <w:iCs/>
          <w:lang w:val="fr-FR"/>
        </w:rPr>
        <w:t xml:space="preserve">ministrit. </w:t>
      </w:r>
    </w:p>
    <w:p w14:paraId="4208613A" w14:textId="76FB7377" w:rsidR="00E43658" w:rsidRPr="00F8389C" w:rsidRDefault="00E43658" w:rsidP="00E43658">
      <w:pPr>
        <w:pStyle w:val="title-article-norm"/>
        <w:spacing w:line="276" w:lineRule="auto"/>
        <w:jc w:val="both"/>
        <w:rPr>
          <w:rFonts w:eastAsia="Arial Unicode MS"/>
          <w:iCs/>
          <w:lang w:val="en-GB"/>
        </w:rPr>
      </w:pPr>
      <w:r w:rsidRPr="00F8389C">
        <w:rPr>
          <w:rFonts w:eastAsia="Arial Unicode MS"/>
          <w:iCs/>
          <w:lang w:val="en-GB"/>
        </w:rPr>
        <w:t>2.  </w:t>
      </w:r>
      <w:r w:rsidR="00AE161A" w:rsidRPr="00F8389C">
        <w:rPr>
          <w:rFonts w:eastAsia="Arial Unicode MS"/>
          <w:iCs/>
          <w:lang w:val="en-GB"/>
        </w:rPr>
        <w:t xml:space="preserve">Minsitri </w:t>
      </w:r>
      <w:r w:rsidR="004C0BF1" w:rsidRPr="00F8389C">
        <w:rPr>
          <w:rFonts w:eastAsia="Arial Unicode MS"/>
          <w:iCs/>
          <w:lang w:val="en-GB"/>
        </w:rPr>
        <w:t xml:space="preserve">me urdhwr </w:t>
      </w:r>
      <w:r w:rsidR="00AE161A" w:rsidRPr="00F8389C">
        <w:rPr>
          <w:rFonts w:eastAsia="Arial Unicode MS"/>
          <w:iCs/>
          <w:lang w:val="en-GB"/>
        </w:rPr>
        <w:t>c</w:t>
      </w:r>
      <w:r w:rsidRPr="00F8389C">
        <w:rPr>
          <w:rFonts w:eastAsia="Arial Unicode MS"/>
          <w:iCs/>
          <w:lang w:val="en-GB"/>
        </w:rPr>
        <w:t>akto</w:t>
      </w:r>
      <w:r w:rsidR="00AE161A" w:rsidRPr="00F8389C">
        <w:rPr>
          <w:rFonts w:eastAsia="Arial Unicode MS"/>
          <w:iCs/>
          <w:lang w:val="en-GB"/>
        </w:rPr>
        <w:t>n</w:t>
      </w:r>
      <w:r w:rsidRPr="00F8389C">
        <w:rPr>
          <w:rFonts w:eastAsia="Arial Unicode MS"/>
          <w:iCs/>
          <w:lang w:val="en-GB"/>
        </w:rPr>
        <w:t xml:space="preserve"> një </w:t>
      </w:r>
      <w:r w:rsidR="005427C7" w:rsidRPr="00F8389C">
        <w:rPr>
          <w:rFonts w:eastAsia="Arial Unicode MS"/>
          <w:iCs/>
          <w:lang w:val="en-GB"/>
        </w:rPr>
        <w:t xml:space="preserve">autoritet </w:t>
      </w:r>
      <w:r w:rsidR="00AE161A" w:rsidRPr="00F8389C">
        <w:rPr>
          <w:rFonts w:eastAsia="Arial Unicode MS"/>
          <w:iCs/>
          <w:lang w:val="en-GB"/>
        </w:rPr>
        <w:t>t</w:t>
      </w:r>
      <w:r w:rsidR="000F1ACE" w:rsidRPr="00F8389C">
        <w:rPr>
          <w:rFonts w:eastAsia="Arial Unicode MS"/>
          <w:iCs/>
          <w:lang w:val="en-GB"/>
        </w:rPr>
        <w:t>ë</w:t>
      </w:r>
      <w:r w:rsidR="00AE161A" w:rsidRPr="00F8389C">
        <w:rPr>
          <w:rFonts w:eastAsia="Arial Unicode MS"/>
          <w:iCs/>
          <w:lang w:val="en-GB"/>
        </w:rPr>
        <w:t xml:space="preserve"> </w:t>
      </w:r>
      <w:r w:rsidRPr="00F8389C">
        <w:rPr>
          <w:rFonts w:eastAsia="Arial Unicode MS"/>
          <w:iCs/>
          <w:lang w:val="en-GB"/>
        </w:rPr>
        <w:t>vetëm, i cili ngarkohet të:</w:t>
      </w:r>
    </w:p>
    <w:p w14:paraId="5686D22C" w14:textId="278987C1"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(a) koordinojë të gjitha autoritete</w:t>
      </w:r>
      <w:r w:rsidR="00AE161A" w:rsidRPr="00F8389C">
        <w:rPr>
          <w:rFonts w:eastAsia="Arial Unicode MS"/>
          <w:iCs/>
          <w:lang w:val="en-GB"/>
        </w:rPr>
        <w:t>t</w:t>
      </w:r>
      <w:r w:rsidRPr="00F8389C">
        <w:rPr>
          <w:rFonts w:eastAsia="Arial Unicode MS"/>
          <w:iCs/>
          <w:lang w:val="en-GB"/>
        </w:rPr>
        <w:t xml:space="preserve"> kompetente përgjegjëse për kontrollet zyrtare për përgatitjen e </w:t>
      </w:r>
      <w:proofErr w:type="gramStart"/>
      <w:r w:rsidRPr="00F8389C">
        <w:rPr>
          <w:rFonts w:eastAsia="Arial Unicode MS"/>
          <w:iCs/>
          <w:lang w:val="en-GB"/>
        </w:rPr>
        <w:t>PKSHK;</w:t>
      </w:r>
      <w:proofErr w:type="gramEnd"/>
    </w:p>
    <w:p w14:paraId="0D39D59A" w14:textId="77777777"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lastRenderedPageBreak/>
        <w:t xml:space="preserve">(b) sigurojë që PKSHK është </w:t>
      </w:r>
      <w:proofErr w:type="gramStart"/>
      <w:r w:rsidRPr="00F8389C">
        <w:rPr>
          <w:rFonts w:eastAsia="Arial Unicode MS"/>
          <w:iCs/>
          <w:lang w:val="en-GB"/>
        </w:rPr>
        <w:t>koherent;</w:t>
      </w:r>
      <w:proofErr w:type="gramEnd"/>
    </w:p>
    <w:p w14:paraId="7EC432D5" w14:textId="462F58B7"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 xml:space="preserve">(c) mbledhë informacion mbi zbatimin e PKSHK në funksion të paraqitjes së raportit vjetor të përmendur në nenin </w:t>
      </w:r>
      <w:r w:rsidR="000D39EF" w:rsidRPr="00F8389C">
        <w:rPr>
          <w:rFonts w:eastAsia="Arial Unicode MS"/>
          <w:iCs/>
          <w:lang w:val="en-GB"/>
        </w:rPr>
        <w:t>93</w:t>
      </w:r>
      <w:r w:rsidRPr="00F8389C">
        <w:rPr>
          <w:rFonts w:eastAsia="Arial Unicode MS"/>
          <w:iCs/>
          <w:lang w:val="en-GB"/>
        </w:rPr>
        <w:t xml:space="preserve"> të këtij ligji dhe rishikimin dhe përditësimin e tij, sipas nevojës, në përputhje me nenin </w:t>
      </w:r>
      <w:r w:rsidR="000D39EF" w:rsidRPr="00F8389C">
        <w:rPr>
          <w:rFonts w:eastAsia="Arial Unicode MS"/>
          <w:iCs/>
          <w:lang w:val="en-GB"/>
        </w:rPr>
        <w:t>91</w:t>
      </w:r>
      <w:r w:rsidRPr="00F8389C">
        <w:rPr>
          <w:rFonts w:eastAsia="Arial Unicode MS"/>
          <w:iCs/>
          <w:lang w:val="en-GB"/>
        </w:rPr>
        <w:t xml:space="preserve"> pika 2 të këtij ligji.</w:t>
      </w:r>
    </w:p>
    <w:p w14:paraId="47DF16EE" w14:textId="77777777" w:rsidR="00E43658" w:rsidRPr="00F8389C" w:rsidRDefault="00E43658" w:rsidP="00E43658">
      <w:pPr>
        <w:pStyle w:val="title-article-norm"/>
        <w:spacing w:before="0" w:beforeAutospacing="0" w:after="0" w:afterAutospacing="0" w:line="276" w:lineRule="auto"/>
        <w:jc w:val="both"/>
        <w:rPr>
          <w:rFonts w:eastAsia="Arial Unicode MS"/>
          <w:iCs/>
          <w:lang w:val="en-GB"/>
        </w:rPr>
      </w:pPr>
    </w:p>
    <w:p w14:paraId="547F848C" w14:textId="2B81A1AE" w:rsidR="00E43658" w:rsidRPr="00F8389C" w:rsidRDefault="00E43658" w:rsidP="00E43658">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Neni </w:t>
      </w:r>
      <w:r w:rsidR="00C204FF" w:rsidRPr="00F8389C">
        <w:rPr>
          <w:rFonts w:eastAsia="Arial Unicode MS"/>
          <w:i/>
          <w:iCs/>
          <w:lang w:val="en-GB"/>
        </w:rPr>
        <w:t xml:space="preserve">90 </w:t>
      </w:r>
    </w:p>
    <w:p w14:paraId="3B0CD1C4" w14:textId="77777777" w:rsidR="00E43658" w:rsidRPr="00F8389C" w:rsidRDefault="00E43658" w:rsidP="00E43658">
      <w:pPr>
        <w:pStyle w:val="title-article-norm"/>
        <w:spacing w:before="0" w:beforeAutospacing="0" w:after="0" w:afterAutospacing="0" w:line="276" w:lineRule="auto"/>
        <w:jc w:val="center"/>
        <w:rPr>
          <w:rFonts w:eastAsia="Arial Unicode MS"/>
          <w:b/>
          <w:bCs/>
          <w:iCs/>
          <w:lang w:val="en-GB"/>
        </w:rPr>
      </w:pPr>
      <w:r w:rsidRPr="00F8389C">
        <w:rPr>
          <w:rFonts w:eastAsia="Arial Unicode MS"/>
          <w:b/>
          <w:bCs/>
          <w:iCs/>
          <w:lang w:val="en-GB"/>
        </w:rPr>
        <w:t>Përmbajtja e PKSHK-ve</w:t>
      </w:r>
    </w:p>
    <w:p w14:paraId="75D81D0C" w14:textId="2BC6B001" w:rsidR="00E43658" w:rsidRPr="00F8389C" w:rsidRDefault="00E43658" w:rsidP="00E43658">
      <w:pPr>
        <w:pStyle w:val="title-article-norm"/>
        <w:spacing w:line="276" w:lineRule="auto"/>
        <w:jc w:val="both"/>
        <w:rPr>
          <w:rFonts w:eastAsia="Arial Unicode MS"/>
          <w:iCs/>
          <w:lang w:val="en-GB"/>
        </w:rPr>
      </w:pPr>
      <w:r w:rsidRPr="00F8389C">
        <w:rPr>
          <w:rFonts w:eastAsia="Arial Unicode MS"/>
          <w:iCs/>
          <w:lang w:val="en-GB"/>
        </w:rPr>
        <w:t xml:space="preserve">1.  PKSHK-të përgatiten në mënyrë që të sigurohet që kontrollet zyrtare janë planifikuar në të gjitha fushat që rregullohen nga rregullat e përmendura në nenin 2 pika 2 të këtij ligji dhe në përputhje me kriteret e përcaktuara në nenin 9 të këtij ligji dhe rregullat e parashikuara në nenet </w:t>
      </w:r>
      <w:r w:rsidR="000D39EF" w:rsidRPr="00F8389C">
        <w:rPr>
          <w:rFonts w:eastAsia="Arial Unicode MS"/>
          <w:iCs/>
          <w:lang w:val="en-GB"/>
        </w:rPr>
        <w:t>16</w:t>
      </w:r>
      <w:r w:rsidRPr="00F8389C">
        <w:rPr>
          <w:rFonts w:eastAsia="Arial Unicode MS"/>
          <w:iCs/>
          <w:lang w:val="en-GB"/>
        </w:rPr>
        <w:t xml:space="preserve"> deri në </w:t>
      </w:r>
      <w:r w:rsidR="000D39EF" w:rsidRPr="00F8389C">
        <w:rPr>
          <w:rFonts w:eastAsia="Arial Unicode MS"/>
          <w:iCs/>
          <w:lang w:val="en-GB"/>
        </w:rPr>
        <w:t>25</w:t>
      </w:r>
      <w:r w:rsidRPr="00F8389C">
        <w:rPr>
          <w:rFonts w:eastAsia="Arial Unicode MS"/>
          <w:iCs/>
          <w:lang w:val="en-GB"/>
        </w:rPr>
        <w:t xml:space="preserve"> të këtij ligji. </w:t>
      </w:r>
    </w:p>
    <w:p w14:paraId="7EDF552F" w14:textId="77777777" w:rsidR="00E43658" w:rsidRPr="00F8389C" w:rsidRDefault="00E43658" w:rsidP="00E43658">
      <w:pPr>
        <w:pStyle w:val="title-article-norm"/>
        <w:spacing w:line="276" w:lineRule="auto"/>
        <w:jc w:val="both"/>
        <w:rPr>
          <w:rFonts w:eastAsia="Arial Unicode MS"/>
          <w:iCs/>
          <w:lang w:val="en-GB"/>
        </w:rPr>
      </w:pPr>
      <w:r w:rsidRPr="00F8389C">
        <w:rPr>
          <w:rFonts w:eastAsia="Arial Unicode MS"/>
          <w:iCs/>
          <w:lang w:val="en-GB"/>
        </w:rPr>
        <w:t>2.   PKSHK-të përmbajnë informacion të përgjithshëm mbi strukturën dhe organizimin e sistemeve të kontrollit zyrtar në Republikën e Shqipërisë në secilën prej fushave të mbuluara dhe përmbajnë minimalisht informacion në lidhje me:</w:t>
      </w:r>
    </w:p>
    <w:p w14:paraId="58D3E7C8" w14:textId="77777777"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 xml:space="preserve">(a) objektivat strategjike të PKSHK dhe se si prioritizimi i kontrolleve zyrtare dhe shpërndarja e burimeve reflektojnë këto </w:t>
      </w:r>
      <w:proofErr w:type="gramStart"/>
      <w:r w:rsidRPr="00F8389C">
        <w:rPr>
          <w:rFonts w:eastAsia="Arial Unicode MS"/>
          <w:iCs/>
          <w:lang w:val="en-GB"/>
        </w:rPr>
        <w:t>objektiva;</w:t>
      </w:r>
      <w:proofErr w:type="gramEnd"/>
    </w:p>
    <w:p w14:paraId="546FB94C" w14:textId="77777777"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(b) kategorizimin e riskut të kontrolleve </w:t>
      </w:r>
      <w:proofErr w:type="gramStart"/>
      <w:r w:rsidRPr="00F8389C">
        <w:rPr>
          <w:rFonts w:eastAsia="Arial Unicode MS"/>
          <w:iCs/>
          <w:lang w:val="en-GB"/>
        </w:rPr>
        <w:t>zyrtare;</w:t>
      </w:r>
      <w:proofErr w:type="gramEnd"/>
    </w:p>
    <w:p w14:paraId="5D248A0D" w14:textId="77777777"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(c) caktimin e autoriteteve kompetente, në nivel qendror, rajonal dhe vendor dhe detyrat e tyre, si dhe burimet në dispozicion të këtyre </w:t>
      </w:r>
      <w:proofErr w:type="gramStart"/>
      <w:r w:rsidRPr="00F8389C">
        <w:rPr>
          <w:rFonts w:eastAsia="Arial Unicode MS"/>
          <w:iCs/>
          <w:lang w:val="en-GB"/>
        </w:rPr>
        <w:t>autoriteteve;</w:t>
      </w:r>
      <w:proofErr w:type="gramEnd"/>
    </w:p>
    <w:p w14:paraId="5DD0EEB6" w14:textId="77480912"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w:t>
      </w:r>
      <w:r w:rsidR="00C204FF" w:rsidRPr="00F8389C">
        <w:rPr>
          <w:rFonts w:eastAsia="Arial Unicode MS"/>
          <w:iCs/>
          <w:lang w:val="en-GB"/>
        </w:rPr>
        <w:t>ç</w:t>
      </w:r>
      <w:r w:rsidRPr="00F8389C">
        <w:rPr>
          <w:rFonts w:eastAsia="Arial Unicode MS"/>
          <w:iCs/>
          <w:lang w:val="en-GB"/>
        </w:rPr>
        <w:t xml:space="preserve">) kur është e përshtatshme, delegimin e detyrave tek </w:t>
      </w:r>
      <w:r w:rsidR="009445F7" w:rsidRPr="00F8389C">
        <w:rPr>
          <w:rFonts w:eastAsia="Arial Unicode MS"/>
          <w:iCs/>
          <w:lang w:val="en-GB"/>
        </w:rPr>
        <w:t xml:space="preserve">trupat </w:t>
      </w:r>
      <w:r w:rsidRPr="00F8389C">
        <w:rPr>
          <w:rFonts w:eastAsia="Arial Unicode MS"/>
          <w:iCs/>
          <w:lang w:val="en-GB"/>
        </w:rPr>
        <w:t xml:space="preserve">e </w:t>
      </w:r>
      <w:proofErr w:type="gramStart"/>
      <w:r w:rsidRPr="00F8389C">
        <w:rPr>
          <w:rFonts w:eastAsia="Arial Unicode MS"/>
          <w:iCs/>
          <w:lang w:val="en-GB"/>
        </w:rPr>
        <w:t>deleguara;</w:t>
      </w:r>
      <w:proofErr w:type="gramEnd"/>
    </w:p>
    <w:p w14:paraId="33629BBA" w14:textId="2190F3B3"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w:t>
      </w:r>
      <w:r w:rsidR="00C204FF" w:rsidRPr="00F8389C">
        <w:rPr>
          <w:rFonts w:eastAsia="Arial Unicode MS"/>
          <w:iCs/>
          <w:lang w:val="en-GB"/>
        </w:rPr>
        <w:t>d</w:t>
      </w:r>
      <w:r w:rsidRPr="00F8389C">
        <w:rPr>
          <w:rFonts w:eastAsia="Arial Unicode MS"/>
          <w:iCs/>
          <w:lang w:val="en-GB"/>
        </w:rPr>
        <w:t xml:space="preserve">) organizimin dhe menaxhimin e përgjithshëm të kontrolleve zyrtare në nivel kombëtar, rajonal dhe lokal, përfshirë kontrollet zyrtare në stabilimentet </w:t>
      </w:r>
      <w:proofErr w:type="gramStart"/>
      <w:r w:rsidRPr="00F8389C">
        <w:rPr>
          <w:rFonts w:eastAsia="Arial Unicode MS"/>
          <w:iCs/>
          <w:lang w:val="en-GB"/>
        </w:rPr>
        <w:t>individuale;</w:t>
      </w:r>
      <w:proofErr w:type="gramEnd"/>
    </w:p>
    <w:p w14:paraId="68FCFFB7" w14:textId="50E1CCC1"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w:t>
      </w:r>
      <w:r w:rsidR="00C204FF" w:rsidRPr="00F8389C">
        <w:rPr>
          <w:rFonts w:eastAsia="Arial Unicode MS"/>
          <w:iCs/>
          <w:lang w:val="en-GB"/>
        </w:rPr>
        <w:t>dh</w:t>
      </w:r>
      <w:r w:rsidRPr="00F8389C">
        <w:rPr>
          <w:rFonts w:eastAsia="Arial Unicode MS"/>
          <w:iCs/>
          <w:lang w:val="en-GB"/>
        </w:rPr>
        <w:t xml:space="preserve">) sistemet e kontrollit të zbatuara në sektorë të ndryshëm dhe koordinimin ndërmjet shërbimeve të ndryshme të autoriteteve kompetente përgjegjëse për kontrollet zyrtare, në këta </w:t>
      </w:r>
      <w:proofErr w:type="gramStart"/>
      <w:r w:rsidRPr="00F8389C">
        <w:rPr>
          <w:rFonts w:eastAsia="Arial Unicode MS"/>
          <w:iCs/>
          <w:lang w:val="en-GB"/>
        </w:rPr>
        <w:t>sektorë;</w:t>
      </w:r>
      <w:proofErr w:type="gramEnd"/>
    </w:p>
    <w:p w14:paraId="4CEB04D1" w14:textId="0178E0D5"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w:t>
      </w:r>
      <w:r w:rsidR="00C204FF" w:rsidRPr="00F8389C">
        <w:rPr>
          <w:rFonts w:eastAsia="Arial Unicode MS"/>
          <w:iCs/>
          <w:lang w:val="en-GB"/>
        </w:rPr>
        <w:t>e</w:t>
      </w:r>
      <w:r w:rsidRPr="00F8389C">
        <w:rPr>
          <w:rFonts w:eastAsia="Arial Unicode MS"/>
          <w:iCs/>
          <w:lang w:val="en-GB"/>
        </w:rPr>
        <w:t xml:space="preserve">) procedurat dhe masat e vendosura për të siguruar respektimin e detyrimeve të autoriteteve kompetente të parashikuara në nenin 5 pika 1 të këtij </w:t>
      </w:r>
      <w:proofErr w:type="gramStart"/>
      <w:r w:rsidRPr="00F8389C">
        <w:rPr>
          <w:rFonts w:eastAsia="Arial Unicode MS"/>
          <w:iCs/>
          <w:lang w:val="en-GB"/>
        </w:rPr>
        <w:t>ligji;</w:t>
      </w:r>
      <w:proofErr w:type="gramEnd"/>
    </w:p>
    <w:p w14:paraId="6F24B0FF" w14:textId="15560141"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w:t>
      </w:r>
      <w:r w:rsidR="00C204FF" w:rsidRPr="00F8389C">
        <w:rPr>
          <w:rFonts w:eastAsia="Arial Unicode MS"/>
          <w:iCs/>
          <w:lang w:val="en-GB"/>
        </w:rPr>
        <w:t>ë</w:t>
      </w:r>
      <w:r w:rsidRPr="00F8389C">
        <w:rPr>
          <w:rFonts w:eastAsia="Arial Unicode MS"/>
          <w:iCs/>
          <w:lang w:val="en-GB"/>
        </w:rPr>
        <w:t xml:space="preserve">) trajnimin e personelit të autoriteteve </w:t>
      </w:r>
      <w:proofErr w:type="gramStart"/>
      <w:r w:rsidRPr="00F8389C">
        <w:rPr>
          <w:rFonts w:eastAsia="Arial Unicode MS"/>
          <w:iCs/>
          <w:lang w:val="en-GB"/>
        </w:rPr>
        <w:t>kompetente;</w:t>
      </w:r>
      <w:proofErr w:type="gramEnd"/>
    </w:p>
    <w:p w14:paraId="6DA71621" w14:textId="1F7AE518"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w:t>
      </w:r>
      <w:r w:rsidR="00C204FF" w:rsidRPr="00F8389C">
        <w:rPr>
          <w:rFonts w:eastAsia="Arial Unicode MS"/>
          <w:iCs/>
          <w:lang w:val="en-GB"/>
        </w:rPr>
        <w:t>f</w:t>
      </w:r>
      <w:r w:rsidRPr="00F8389C">
        <w:rPr>
          <w:rFonts w:eastAsia="Arial Unicode MS"/>
          <w:iCs/>
          <w:lang w:val="en-GB"/>
        </w:rPr>
        <w:t xml:space="preserve">)  dokumentimin e procedurave, sipas parashikimeve në nenin 12 pika 1 të këtij </w:t>
      </w:r>
      <w:proofErr w:type="gramStart"/>
      <w:r w:rsidRPr="00F8389C">
        <w:rPr>
          <w:rFonts w:eastAsia="Arial Unicode MS"/>
          <w:iCs/>
          <w:lang w:val="en-GB"/>
        </w:rPr>
        <w:t>ligji;</w:t>
      </w:r>
      <w:proofErr w:type="gramEnd"/>
    </w:p>
    <w:p w14:paraId="3E08D49E" w14:textId="48B39DD3"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w:t>
      </w:r>
      <w:r w:rsidR="00C204FF" w:rsidRPr="00F8389C">
        <w:rPr>
          <w:rFonts w:eastAsia="Arial Unicode MS"/>
          <w:iCs/>
          <w:lang w:val="en-GB"/>
        </w:rPr>
        <w:t>g</w:t>
      </w:r>
      <w:r w:rsidRPr="00F8389C">
        <w:rPr>
          <w:rFonts w:eastAsia="Arial Unicode MS"/>
          <w:iCs/>
          <w:lang w:val="en-GB"/>
        </w:rPr>
        <w:t>) organizimin e përgjithshëm dhe funksionimin të planeve të emergjencës, në përputhje me rregullat e parashikuara në nenin 2 pika 2 të këtij ligji.</w:t>
      </w:r>
    </w:p>
    <w:p w14:paraId="73D18923" w14:textId="77777777" w:rsidR="00E43658" w:rsidRPr="00F8389C" w:rsidRDefault="00E43658" w:rsidP="00E43658">
      <w:pPr>
        <w:pStyle w:val="title-article-norm"/>
        <w:spacing w:before="0" w:beforeAutospacing="0" w:after="0" w:afterAutospacing="0" w:line="276" w:lineRule="auto"/>
        <w:rPr>
          <w:rFonts w:eastAsia="Arial Unicode MS"/>
          <w:iCs/>
          <w:lang w:val="en-GB"/>
        </w:rPr>
      </w:pPr>
    </w:p>
    <w:p w14:paraId="4886F874" w14:textId="6FDB4D70" w:rsidR="00E43658" w:rsidRPr="00F8389C" w:rsidRDefault="00E43658" w:rsidP="00E43658">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 xml:space="preserve">Neni </w:t>
      </w:r>
      <w:r w:rsidR="00C204FF" w:rsidRPr="00F8389C">
        <w:rPr>
          <w:rFonts w:eastAsia="Arial Unicode MS"/>
          <w:i/>
          <w:iCs/>
          <w:lang w:val="en-GB"/>
        </w:rPr>
        <w:t xml:space="preserve">91 </w:t>
      </w:r>
    </w:p>
    <w:p w14:paraId="7CF653FA" w14:textId="77777777" w:rsidR="00E43658" w:rsidRPr="00F8389C" w:rsidRDefault="00E43658" w:rsidP="00E43658">
      <w:pPr>
        <w:pStyle w:val="title-article-norm"/>
        <w:spacing w:before="0" w:beforeAutospacing="0" w:after="0" w:afterAutospacing="0" w:line="276" w:lineRule="auto"/>
        <w:jc w:val="center"/>
        <w:rPr>
          <w:rFonts w:eastAsia="Arial Unicode MS"/>
          <w:iCs/>
          <w:lang w:val="en-GB"/>
        </w:rPr>
      </w:pPr>
      <w:r w:rsidRPr="00F8389C">
        <w:rPr>
          <w:rFonts w:eastAsia="Arial Unicode MS"/>
          <w:b/>
          <w:bCs/>
          <w:iCs/>
          <w:lang w:val="en-GB"/>
        </w:rPr>
        <w:t>Përgatitja, përditësimi dhe rishikimi i PKSHK-ve</w:t>
      </w:r>
    </w:p>
    <w:p w14:paraId="110095DC" w14:textId="005ADC80" w:rsidR="00E43658" w:rsidRPr="00F8389C" w:rsidRDefault="00E43658" w:rsidP="00E43658">
      <w:pPr>
        <w:pStyle w:val="title-article-norm"/>
        <w:spacing w:line="276" w:lineRule="auto"/>
        <w:jc w:val="both"/>
        <w:rPr>
          <w:rFonts w:eastAsia="Arial Unicode MS"/>
          <w:iCs/>
          <w:lang w:val="en-GB"/>
        </w:rPr>
      </w:pPr>
      <w:r w:rsidRPr="00F8389C">
        <w:rPr>
          <w:rFonts w:eastAsia="Arial Unicode MS"/>
          <w:iCs/>
          <w:lang w:val="en-GB"/>
        </w:rPr>
        <w:t xml:space="preserve">1. PKSHK i parashikuar në pikën 1 të nenit </w:t>
      </w:r>
      <w:r w:rsidR="000D39EF" w:rsidRPr="00F8389C">
        <w:rPr>
          <w:rFonts w:eastAsia="Arial Unicode MS"/>
          <w:iCs/>
          <w:lang w:val="en-GB"/>
        </w:rPr>
        <w:t>89</w:t>
      </w:r>
      <w:r w:rsidRPr="00F8389C">
        <w:rPr>
          <w:rFonts w:eastAsia="Arial Unicode MS"/>
          <w:iCs/>
          <w:lang w:val="en-GB"/>
        </w:rPr>
        <w:t xml:space="preserve"> të këtij ligji, të vihet në dispozicion të publikut, me përjashtim të atyre pjesëve të planit, zbulimi i të cilave mund të dëmtojë efektivitetin e kontrolleve zyrtare.</w:t>
      </w:r>
    </w:p>
    <w:p w14:paraId="5E81CC19" w14:textId="77777777" w:rsidR="00E43658" w:rsidRPr="00F8389C" w:rsidRDefault="00E43658" w:rsidP="00E43658">
      <w:pPr>
        <w:pStyle w:val="title-article-norm"/>
        <w:spacing w:line="276" w:lineRule="auto"/>
        <w:rPr>
          <w:rFonts w:eastAsia="Arial Unicode MS"/>
          <w:iCs/>
          <w:lang w:val="en-GB"/>
        </w:rPr>
      </w:pPr>
      <w:r w:rsidRPr="00F8389C">
        <w:rPr>
          <w:rFonts w:eastAsia="Arial Unicode MS"/>
          <w:iCs/>
          <w:lang w:val="en-GB"/>
        </w:rPr>
        <w:lastRenderedPageBreak/>
        <w:t>2.   PKSHK përditësohet rregullisht për ta përshtatur atë me ndryshimet në rregullat e përmendura në nenin 2 pika 2 të këtij ligji dhe duhet të rishikohet për të marrë parasysh të paktën faktorët e mëposhtëm:</w:t>
      </w:r>
    </w:p>
    <w:p w14:paraId="347FB73F" w14:textId="77777777"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(a) shfaqjen e sëmundjeve të reja, dëmtuesve të bimëve ose rreziqeve të tjera për shëndetin e njerëzve, kafshëve ose bimëve, mirëqenien e kafshëve ose, në rastin e OMGJ-ve dhe produkteve për mbrojtjen e bimëve, rreziqet për </w:t>
      </w:r>
      <w:proofErr w:type="gramStart"/>
      <w:r w:rsidRPr="00F8389C">
        <w:rPr>
          <w:rFonts w:eastAsia="Arial Unicode MS"/>
          <w:iCs/>
          <w:lang w:val="en-GB"/>
        </w:rPr>
        <w:t>mjedisin;</w:t>
      </w:r>
      <w:proofErr w:type="gramEnd"/>
    </w:p>
    <w:p w14:paraId="22A5AF66" w14:textId="2BCF684F" w:rsidR="00E43658" w:rsidRPr="00F8389C" w:rsidRDefault="00E43658" w:rsidP="00B132A2">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 xml:space="preserve">(b) ndryshime të rëndësishme në strukturën, drejtimin ose funksionimin e autoriteteve </w:t>
      </w:r>
      <w:proofErr w:type="gramStart"/>
      <w:r w:rsidRPr="00F8389C">
        <w:rPr>
          <w:rFonts w:eastAsia="Arial Unicode MS"/>
          <w:iCs/>
          <w:lang w:val="en-GB"/>
        </w:rPr>
        <w:t>kompetente;</w:t>
      </w:r>
      <w:proofErr w:type="gramEnd"/>
    </w:p>
    <w:p w14:paraId="4946A8C8" w14:textId="77777777"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(c) rezultatin e kontrolleve </w:t>
      </w:r>
      <w:proofErr w:type="gramStart"/>
      <w:r w:rsidRPr="00F8389C">
        <w:rPr>
          <w:rFonts w:eastAsia="Arial Unicode MS"/>
          <w:iCs/>
          <w:lang w:val="en-GB"/>
        </w:rPr>
        <w:t>zyrtare;</w:t>
      </w:r>
      <w:proofErr w:type="gramEnd"/>
    </w:p>
    <w:p w14:paraId="55CE2628" w14:textId="688DA80B" w:rsidR="009445F7" w:rsidRPr="00F8389C" w:rsidRDefault="009445F7"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ç) rezultatet e auditimeve t</w:t>
      </w:r>
      <w:r w:rsidR="000F1ACE" w:rsidRPr="00F8389C">
        <w:rPr>
          <w:rFonts w:eastAsia="Arial Unicode MS"/>
          <w:iCs/>
          <w:lang w:val="en-GB"/>
        </w:rPr>
        <w:t>ë</w:t>
      </w:r>
      <w:r w:rsidRPr="00F8389C">
        <w:rPr>
          <w:rFonts w:eastAsia="Arial Unicode MS"/>
          <w:iCs/>
          <w:lang w:val="en-GB"/>
        </w:rPr>
        <w:t xml:space="preserve"> kryera nga Komisioni </w:t>
      </w:r>
      <w:proofErr w:type="gramStart"/>
      <w:r w:rsidRPr="00F8389C">
        <w:rPr>
          <w:rFonts w:eastAsia="Arial Unicode MS"/>
          <w:iCs/>
          <w:lang w:val="en-GB"/>
        </w:rPr>
        <w:t>Evropian;</w:t>
      </w:r>
      <w:proofErr w:type="gramEnd"/>
    </w:p>
    <w:p w14:paraId="36C5DA7F" w14:textId="4EE163A2"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w:t>
      </w:r>
      <w:r w:rsidR="00C204FF" w:rsidRPr="00F8389C">
        <w:rPr>
          <w:rFonts w:eastAsia="Arial Unicode MS"/>
          <w:iCs/>
          <w:lang w:val="en-GB"/>
        </w:rPr>
        <w:t>d</w:t>
      </w:r>
      <w:r w:rsidRPr="00F8389C">
        <w:rPr>
          <w:rFonts w:eastAsia="Arial Unicode MS"/>
          <w:iCs/>
          <w:lang w:val="en-GB"/>
        </w:rPr>
        <w:t xml:space="preserve">) gjetjet shkencore; dhe  </w:t>
      </w:r>
    </w:p>
    <w:p w14:paraId="5F5C0BCF" w14:textId="37B81BE3"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w:t>
      </w:r>
      <w:r w:rsidR="00C204FF" w:rsidRPr="00F8389C">
        <w:rPr>
          <w:rFonts w:eastAsia="Arial Unicode MS"/>
          <w:iCs/>
          <w:lang w:val="en-GB"/>
        </w:rPr>
        <w:t>dh</w:t>
      </w:r>
      <w:r w:rsidRPr="00F8389C">
        <w:rPr>
          <w:rFonts w:eastAsia="Arial Unicode MS"/>
          <w:iCs/>
          <w:lang w:val="en-GB"/>
        </w:rPr>
        <w:t>) rezultatin e kontrolleve zyrtare të kryera nga autoritetet kompetente të vendeve të tjera në territorin e Republikës së Shqipërisë.</w:t>
      </w:r>
    </w:p>
    <w:p w14:paraId="693DDD96" w14:textId="77777777" w:rsidR="00E43658" w:rsidRPr="00F8389C" w:rsidRDefault="00E43658" w:rsidP="00E43658">
      <w:pPr>
        <w:pStyle w:val="title-article-norm"/>
        <w:spacing w:before="0" w:beforeAutospacing="0" w:after="0" w:afterAutospacing="0" w:line="276" w:lineRule="auto"/>
        <w:rPr>
          <w:rFonts w:eastAsia="Arial Unicode MS"/>
          <w:iCs/>
          <w:lang w:val="en-GB"/>
        </w:rPr>
      </w:pPr>
    </w:p>
    <w:p w14:paraId="056AB816" w14:textId="69F1FD20" w:rsidR="00E43658" w:rsidRPr="00F8389C" w:rsidRDefault="00E43658" w:rsidP="00E43658">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Neni </w:t>
      </w:r>
      <w:r w:rsidR="00C204FF" w:rsidRPr="00F8389C">
        <w:rPr>
          <w:rFonts w:eastAsia="Arial Unicode MS"/>
          <w:i/>
          <w:iCs/>
          <w:lang w:val="en-GB"/>
        </w:rPr>
        <w:t>92</w:t>
      </w:r>
    </w:p>
    <w:p w14:paraId="6A24C961" w14:textId="77777777" w:rsidR="00E43658" w:rsidRPr="00F8389C" w:rsidRDefault="00E43658" w:rsidP="00E43658">
      <w:pPr>
        <w:pStyle w:val="title-article-norm"/>
        <w:spacing w:before="0" w:beforeAutospacing="0" w:after="0" w:afterAutospacing="0" w:line="276" w:lineRule="auto"/>
        <w:jc w:val="center"/>
        <w:rPr>
          <w:rFonts w:eastAsia="Arial Unicode MS"/>
          <w:b/>
          <w:bCs/>
          <w:iCs/>
          <w:lang w:val="en-GB"/>
        </w:rPr>
      </w:pPr>
      <w:r w:rsidRPr="00F8389C">
        <w:rPr>
          <w:rFonts w:eastAsia="Arial Unicode MS"/>
          <w:b/>
          <w:bCs/>
          <w:iCs/>
          <w:lang w:val="en-GB"/>
        </w:rPr>
        <w:t xml:space="preserve">Programet e koordinuara të kontrollit dhe mbledhja e informacionit dhe e të dhënave </w:t>
      </w:r>
    </w:p>
    <w:p w14:paraId="204E8095" w14:textId="5847919E" w:rsidR="00E43658" w:rsidRPr="00F8389C" w:rsidRDefault="00E43658" w:rsidP="00B132A2">
      <w:pPr>
        <w:pStyle w:val="title-article-norm"/>
        <w:spacing w:line="276" w:lineRule="auto"/>
        <w:jc w:val="both"/>
        <w:rPr>
          <w:rFonts w:eastAsia="Arial Unicode MS"/>
          <w:iCs/>
          <w:lang w:val="en-GB"/>
        </w:rPr>
      </w:pPr>
      <w:r w:rsidRPr="00F8389C">
        <w:rPr>
          <w:rFonts w:eastAsia="Arial Unicode MS"/>
          <w:iCs/>
          <w:lang w:val="en-GB"/>
        </w:rPr>
        <w:t xml:space="preserve">1. Për të kryer një vlerësim të synuar të gjendjes së zbatimit të rregullave të parashikuara në nenin 2 pika 2 të këtij ligji ose </w:t>
      </w:r>
      <w:r w:rsidR="008D2253" w:rsidRPr="00F8389C">
        <w:rPr>
          <w:rFonts w:eastAsia="Arial Unicode MS"/>
          <w:iCs/>
          <w:lang w:val="en-GB"/>
        </w:rPr>
        <w:t>p</w:t>
      </w:r>
      <w:r w:rsidR="000F1ACE" w:rsidRPr="00F8389C">
        <w:rPr>
          <w:rFonts w:eastAsia="Arial Unicode MS"/>
          <w:iCs/>
          <w:lang w:val="en-GB"/>
        </w:rPr>
        <w:t>ë</w:t>
      </w:r>
      <w:r w:rsidR="008D2253" w:rsidRPr="00F8389C">
        <w:rPr>
          <w:rFonts w:eastAsia="Arial Unicode MS"/>
          <w:iCs/>
          <w:lang w:val="en-GB"/>
        </w:rPr>
        <w:t>r t</w:t>
      </w:r>
      <w:r w:rsidR="000F1ACE" w:rsidRPr="00F8389C">
        <w:rPr>
          <w:rFonts w:eastAsia="Arial Unicode MS"/>
          <w:iCs/>
          <w:lang w:val="en-GB"/>
        </w:rPr>
        <w:t>ë</w:t>
      </w:r>
      <w:r w:rsidR="008D2253" w:rsidRPr="00F8389C">
        <w:rPr>
          <w:rFonts w:eastAsia="Arial Unicode MS"/>
          <w:iCs/>
          <w:lang w:val="en-GB"/>
        </w:rPr>
        <w:t xml:space="preserve"> p</w:t>
      </w:r>
      <w:r w:rsidR="000F1ACE" w:rsidRPr="00F8389C">
        <w:rPr>
          <w:rFonts w:eastAsia="Arial Unicode MS"/>
          <w:iCs/>
          <w:lang w:val="en-GB"/>
        </w:rPr>
        <w:t>ë</w:t>
      </w:r>
      <w:r w:rsidR="008D2253" w:rsidRPr="00F8389C">
        <w:rPr>
          <w:rFonts w:eastAsia="Arial Unicode MS"/>
          <w:iCs/>
          <w:lang w:val="en-GB"/>
        </w:rPr>
        <w:t>rcaktuar</w:t>
      </w:r>
      <w:r w:rsidRPr="00F8389C">
        <w:rPr>
          <w:rFonts w:eastAsia="Arial Unicode MS"/>
          <w:iCs/>
          <w:lang w:val="en-GB"/>
        </w:rPr>
        <w:t xml:space="preserve"> përhapje</w:t>
      </w:r>
      <w:r w:rsidR="008D2253" w:rsidRPr="00F8389C">
        <w:rPr>
          <w:rFonts w:eastAsia="Arial Unicode MS"/>
          <w:iCs/>
          <w:lang w:val="en-GB"/>
        </w:rPr>
        <w:t>n</w:t>
      </w:r>
      <w:r w:rsidRPr="00F8389C">
        <w:rPr>
          <w:rFonts w:eastAsia="Arial Unicode MS"/>
          <w:iCs/>
          <w:lang w:val="en-GB"/>
        </w:rPr>
        <w:t xml:space="preserve"> </w:t>
      </w:r>
      <w:r w:rsidR="008D2253" w:rsidRPr="00F8389C">
        <w:rPr>
          <w:rFonts w:eastAsia="Arial Unicode MS"/>
          <w:iCs/>
          <w:lang w:val="en-GB"/>
        </w:rPr>
        <w:t>e disa</w:t>
      </w:r>
      <w:r w:rsidRPr="00F8389C">
        <w:rPr>
          <w:rFonts w:eastAsia="Arial Unicode MS"/>
          <w:iCs/>
          <w:lang w:val="en-GB"/>
        </w:rPr>
        <w:t xml:space="preserve"> rreziqeve </w:t>
      </w:r>
      <w:r w:rsidR="008D2253" w:rsidRPr="00F8389C">
        <w:rPr>
          <w:rFonts w:eastAsia="Arial Unicode MS"/>
          <w:iCs/>
          <w:lang w:val="en-GB"/>
        </w:rPr>
        <w:t>n</w:t>
      </w:r>
      <w:r w:rsidR="000F1ACE" w:rsidRPr="00F8389C">
        <w:rPr>
          <w:rFonts w:eastAsia="Arial Unicode MS"/>
          <w:iCs/>
          <w:lang w:val="en-GB"/>
        </w:rPr>
        <w:t>ë</w:t>
      </w:r>
      <w:r w:rsidR="008D2253" w:rsidRPr="00F8389C">
        <w:rPr>
          <w:rFonts w:eastAsia="Arial Unicode MS"/>
          <w:iCs/>
          <w:lang w:val="en-GB"/>
        </w:rPr>
        <w:t xml:space="preserve"> t</w:t>
      </w:r>
      <w:r w:rsidR="000F1ACE" w:rsidRPr="00F8389C">
        <w:rPr>
          <w:rFonts w:eastAsia="Arial Unicode MS"/>
          <w:iCs/>
          <w:lang w:val="en-GB"/>
        </w:rPr>
        <w:t>ë</w:t>
      </w:r>
      <w:r w:rsidR="008D2253" w:rsidRPr="00F8389C">
        <w:rPr>
          <w:rFonts w:eastAsia="Arial Unicode MS"/>
          <w:iCs/>
          <w:lang w:val="en-GB"/>
        </w:rPr>
        <w:t xml:space="preserve"> gjith</w:t>
      </w:r>
      <w:r w:rsidR="000F1ACE" w:rsidRPr="00F8389C">
        <w:rPr>
          <w:rFonts w:eastAsia="Arial Unicode MS"/>
          <w:iCs/>
          <w:lang w:val="en-GB"/>
        </w:rPr>
        <w:t>ë</w:t>
      </w:r>
      <w:r w:rsidR="008D2253" w:rsidRPr="00F8389C">
        <w:rPr>
          <w:rFonts w:eastAsia="Arial Unicode MS"/>
          <w:iCs/>
          <w:lang w:val="en-GB"/>
        </w:rPr>
        <w:t xml:space="preserve"> territorin e vendit</w:t>
      </w:r>
      <w:r w:rsidRPr="00F8389C">
        <w:rPr>
          <w:rFonts w:eastAsia="Arial Unicode MS"/>
          <w:iCs/>
          <w:lang w:val="en-GB"/>
        </w:rPr>
        <w:t xml:space="preserve">, </w:t>
      </w:r>
      <w:r w:rsidR="008D2253" w:rsidRPr="00F8389C">
        <w:rPr>
          <w:rFonts w:eastAsia="Arial Unicode MS"/>
          <w:iCs/>
          <w:lang w:val="en-GB"/>
        </w:rPr>
        <w:t>Ministri</w:t>
      </w:r>
      <w:r w:rsidRPr="00F8389C">
        <w:rPr>
          <w:rFonts w:eastAsia="Arial Unicode MS"/>
          <w:iCs/>
          <w:lang w:val="en-GB"/>
        </w:rPr>
        <w:t xml:space="preserve">, miraton </w:t>
      </w:r>
      <w:r w:rsidR="008D2253" w:rsidRPr="00F8389C">
        <w:rPr>
          <w:rFonts w:eastAsia="Arial Unicode MS"/>
          <w:iCs/>
          <w:lang w:val="en-GB"/>
        </w:rPr>
        <w:t>udh</w:t>
      </w:r>
      <w:r w:rsidR="000F1ACE" w:rsidRPr="00F8389C">
        <w:rPr>
          <w:rFonts w:eastAsia="Arial Unicode MS"/>
          <w:iCs/>
          <w:lang w:val="en-GB"/>
        </w:rPr>
        <w:t>ë</w:t>
      </w:r>
      <w:r w:rsidR="008D2253" w:rsidRPr="00F8389C">
        <w:rPr>
          <w:rFonts w:eastAsia="Arial Unicode MS"/>
          <w:iCs/>
          <w:lang w:val="en-GB"/>
        </w:rPr>
        <w:t>zime</w:t>
      </w:r>
      <w:r w:rsidRPr="00F8389C">
        <w:rPr>
          <w:rFonts w:eastAsia="Arial Unicode MS"/>
          <w:iCs/>
          <w:lang w:val="en-GB"/>
        </w:rPr>
        <w:t xml:space="preserve"> në lidhje me:</w:t>
      </w:r>
    </w:p>
    <w:p w14:paraId="7EA78EA5" w14:textId="77777777" w:rsidR="00E43658" w:rsidRPr="00F8389C" w:rsidRDefault="00E43658" w:rsidP="00E43658">
      <w:pPr>
        <w:pStyle w:val="title-article-norm"/>
        <w:spacing w:line="276" w:lineRule="auto"/>
        <w:rPr>
          <w:rFonts w:eastAsia="Arial Unicode MS"/>
          <w:iCs/>
          <w:lang w:val="en-GB"/>
        </w:rPr>
      </w:pPr>
      <w:r w:rsidRPr="00F8389C">
        <w:rPr>
          <w:rFonts w:eastAsia="Arial Unicode MS"/>
          <w:iCs/>
          <w:lang w:val="en-GB"/>
        </w:rPr>
        <w:t xml:space="preserve">(a) zbatimin e programeve të koordinuara të kontrollit me kohëzgjatje të kufizuar në një nga fushat që rregullohen nga rregullat e parashikuara në nenin 2 pika 2 të këtij </w:t>
      </w:r>
      <w:proofErr w:type="gramStart"/>
      <w:r w:rsidRPr="00F8389C">
        <w:rPr>
          <w:rFonts w:eastAsia="Arial Unicode MS"/>
          <w:iCs/>
          <w:lang w:val="en-GB"/>
        </w:rPr>
        <w:t>ligji;</w:t>
      </w:r>
      <w:proofErr w:type="gramEnd"/>
    </w:p>
    <w:p w14:paraId="7D184AD2" w14:textId="77777777" w:rsidR="00E43658" w:rsidRPr="00F8389C" w:rsidRDefault="00E43658" w:rsidP="00E43658">
      <w:pPr>
        <w:pStyle w:val="title-article-norm"/>
        <w:spacing w:line="276" w:lineRule="auto"/>
        <w:rPr>
          <w:rFonts w:eastAsia="Arial Unicode MS"/>
          <w:iCs/>
          <w:lang w:val="en-GB"/>
        </w:rPr>
      </w:pPr>
      <w:r w:rsidRPr="00F8389C">
        <w:rPr>
          <w:rFonts w:eastAsia="Arial Unicode MS"/>
          <w:iCs/>
          <w:lang w:val="en-GB"/>
        </w:rPr>
        <w:t xml:space="preserve">(b) organizimin </w:t>
      </w:r>
      <w:r w:rsidRPr="00F8389C">
        <w:rPr>
          <w:rFonts w:eastAsia="Arial Unicode MS"/>
          <w:i/>
          <w:lang w:val="en-GB"/>
        </w:rPr>
        <w:t>ad hoc</w:t>
      </w:r>
      <w:r w:rsidRPr="00F8389C">
        <w:rPr>
          <w:rFonts w:eastAsia="Arial Unicode MS"/>
          <w:iCs/>
          <w:lang w:val="en-GB"/>
        </w:rPr>
        <w:t xml:space="preserve"> të mbledhjes së të dhënave dhe informacionit në lidhje me zbatimin e një kategorie të caktuar rregullash, të përmendura në nenin 2 pika 2 të këtij ligji ose në lidhje me përhapjen e rreziqeve të caktuara.</w:t>
      </w:r>
    </w:p>
    <w:p w14:paraId="27FB564C" w14:textId="6B51B141" w:rsidR="00E43658" w:rsidRPr="00F8389C" w:rsidRDefault="00E43658" w:rsidP="00E43658">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Neni </w:t>
      </w:r>
      <w:r w:rsidR="00C204FF" w:rsidRPr="00F8389C">
        <w:rPr>
          <w:rFonts w:eastAsia="Arial Unicode MS"/>
          <w:i/>
          <w:iCs/>
          <w:lang w:val="en-GB"/>
        </w:rPr>
        <w:t>93</w:t>
      </w:r>
    </w:p>
    <w:p w14:paraId="702A6CC3" w14:textId="77777777" w:rsidR="00E43658" w:rsidRPr="00F8389C" w:rsidRDefault="00E43658" w:rsidP="00E43658">
      <w:pPr>
        <w:pStyle w:val="title-article-norm"/>
        <w:spacing w:before="0" w:beforeAutospacing="0" w:after="0" w:afterAutospacing="0" w:line="276" w:lineRule="auto"/>
        <w:jc w:val="center"/>
        <w:rPr>
          <w:rFonts w:eastAsia="Arial Unicode MS"/>
          <w:iCs/>
          <w:lang w:val="en-GB"/>
        </w:rPr>
      </w:pPr>
      <w:r w:rsidRPr="00F8389C">
        <w:rPr>
          <w:rFonts w:eastAsia="Arial Unicode MS"/>
          <w:b/>
          <w:bCs/>
          <w:iCs/>
          <w:lang w:val="en-GB"/>
        </w:rPr>
        <w:t>Raportet vjetor</w:t>
      </w:r>
    </w:p>
    <w:p w14:paraId="269B55CD" w14:textId="4CAA476B" w:rsidR="00E43658" w:rsidRPr="00F8389C" w:rsidRDefault="00E43658" w:rsidP="00E43658">
      <w:pPr>
        <w:pStyle w:val="title-article-norm"/>
        <w:spacing w:line="276" w:lineRule="auto"/>
        <w:rPr>
          <w:rFonts w:eastAsia="Arial Unicode MS"/>
          <w:iCs/>
          <w:lang w:val="en-GB"/>
        </w:rPr>
      </w:pPr>
      <w:r w:rsidRPr="00F8389C">
        <w:rPr>
          <w:rFonts w:eastAsia="Arial Unicode MS"/>
          <w:iCs/>
          <w:lang w:val="en-GB"/>
        </w:rPr>
        <w:t xml:space="preserve">1.   Brenda datës 31 gusht të çdo viti, </w:t>
      </w:r>
      <w:r w:rsidR="008D2253" w:rsidRPr="00F8389C">
        <w:rPr>
          <w:rFonts w:eastAsia="Arial Unicode MS"/>
          <w:iCs/>
          <w:lang w:val="en-GB"/>
        </w:rPr>
        <w:t>p</w:t>
      </w:r>
      <w:r w:rsidR="000F1ACE" w:rsidRPr="00F8389C">
        <w:rPr>
          <w:rFonts w:eastAsia="Arial Unicode MS"/>
          <w:iCs/>
          <w:lang w:val="en-GB"/>
        </w:rPr>
        <w:t>ë</w:t>
      </w:r>
      <w:r w:rsidR="008D2253" w:rsidRPr="00F8389C">
        <w:rPr>
          <w:rFonts w:eastAsia="Arial Unicode MS"/>
          <w:iCs/>
          <w:lang w:val="en-GB"/>
        </w:rPr>
        <w:t>rgatitet raporti dhe i paraqitet ministrit</w:t>
      </w:r>
      <w:r w:rsidRPr="00F8389C">
        <w:rPr>
          <w:rFonts w:eastAsia="Arial Unicode MS"/>
          <w:iCs/>
          <w:lang w:val="en-GB"/>
        </w:rPr>
        <w:t>, në lidhje me:</w:t>
      </w:r>
    </w:p>
    <w:p w14:paraId="30374EBF" w14:textId="38C9CE93"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(a) çdo ndryshim të bërë në PKSHK, duke marrë parasysh faktorët e përmendur në nenin </w:t>
      </w:r>
      <w:r w:rsidR="000D39EF" w:rsidRPr="00F8389C">
        <w:rPr>
          <w:rFonts w:eastAsia="Arial Unicode MS"/>
          <w:iCs/>
          <w:lang w:val="en-GB"/>
        </w:rPr>
        <w:t>91</w:t>
      </w:r>
      <w:r w:rsidRPr="00F8389C">
        <w:rPr>
          <w:rFonts w:eastAsia="Arial Unicode MS"/>
          <w:iCs/>
          <w:lang w:val="en-GB"/>
        </w:rPr>
        <w:t xml:space="preserve"> pika 2 të këtij </w:t>
      </w:r>
      <w:proofErr w:type="gramStart"/>
      <w:r w:rsidRPr="00F8389C">
        <w:rPr>
          <w:rFonts w:eastAsia="Arial Unicode MS"/>
          <w:iCs/>
          <w:lang w:val="en-GB"/>
        </w:rPr>
        <w:t>ligji;</w:t>
      </w:r>
      <w:proofErr w:type="gramEnd"/>
    </w:p>
    <w:p w14:paraId="54D4D4D8" w14:textId="77777777"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(b) rezultatin e kontrolleve zyrtare të kryera në vitin e kaluar në kuadër të PKSHK-së </w:t>
      </w:r>
      <w:proofErr w:type="gramStart"/>
      <w:r w:rsidRPr="00F8389C">
        <w:rPr>
          <w:rFonts w:eastAsia="Arial Unicode MS"/>
          <w:iCs/>
          <w:lang w:val="en-GB"/>
        </w:rPr>
        <w:t>përkatëse;</w:t>
      </w:r>
      <w:proofErr w:type="gramEnd"/>
    </w:p>
    <w:p w14:paraId="03F64C0C" w14:textId="7F695CDC"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(c) llojin dhe numrin e rasteve të </w:t>
      </w:r>
      <w:r w:rsidR="00D62D71" w:rsidRPr="00F8389C">
        <w:rPr>
          <w:rFonts w:eastAsia="Arial Unicode MS"/>
          <w:iCs/>
          <w:lang w:val="en-GB"/>
        </w:rPr>
        <w:t>mosp</w:t>
      </w:r>
      <w:r w:rsidR="00431A02" w:rsidRPr="00F8389C">
        <w:rPr>
          <w:rFonts w:eastAsia="Arial Unicode MS"/>
          <w:iCs/>
          <w:lang w:val="en-GB"/>
        </w:rPr>
        <w:t>ë</w:t>
      </w:r>
      <w:r w:rsidR="00D62D71" w:rsidRPr="00F8389C">
        <w:rPr>
          <w:rFonts w:eastAsia="Arial Unicode MS"/>
          <w:iCs/>
          <w:lang w:val="en-GB"/>
        </w:rPr>
        <w:t>rpuethshm</w:t>
      </w:r>
      <w:r w:rsidR="00431A02" w:rsidRPr="00F8389C">
        <w:rPr>
          <w:rFonts w:eastAsia="Arial Unicode MS"/>
          <w:iCs/>
          <w:lang w:val="en-GB"/>
        </w:rPr>
        <w:t>ë</w:t>
      </w:r>
      <w:r w:rsidR="00D62D71" w:rsidRPr="00F8389C">
        <w:rPr>
          <w:rFonts w:eastAsia="Arial Unicode MS"/>
          <w:iCs/>
          <w:lang w:val="en-GB"/>
        </w:rPr>
        <w:t>ris</w:t>
      </w:r>
      <w:r w:rsidR="00431A02" w:rsidRPr="00F8389C">
        <w:rPr>
          <w:rFonts w:eastAsia="Arial Unicode MS"/>
          <w:iCs/>
          <w:lang w:val="en-GB"/>
        </w:rPr>
        <w:t>ë</w:t>
      </w:r>
      <w:r w:rsidR="00D62D71" w:rsidRPr="00F8389C">
        <w:rPr>
          <w:rFonts w:eastAsia="Arial Unicode MS"/>
          <w:iCs/>
          <w:lang w:val="en-GB"/>
        </w:rPr>
        <w:t xml:space="preserve"> me</w:t>
      </w:r>
      <w:r w:rsidRPr="00F8389C">
        <w:rPr>
          <w:rFonts w:eastAsia="Arial Unicode MS"/>
          <w:iCs/>
          <w:lang w:val="en-GB"/>
        </w:rPr>
        <w:t xml:space="preserve"> rregulla</w:t>
      </w:r>
      <w:r w:rsidR="00D62D71" w:rsidRPr="00F8389C">
        <w:rPr>
          <w:rFonts w:eastAsia="Arial Unicode MS"/>
          <w:iCs/>
          <w:lang w:val="en-GB"/>
        </w:rPr>
        <w:t>t</w:t>
      </w:r>
      <w:r w:rsidRPr="00F8389C">
        <w:rPr>
          <w:rFonts w:eastAsia="Arial Unicode MS"/>
          <w:iCs/>
          <w:lang w:val="en-GB"/>
        </w:rPr>
        <w:t xml:space="preserve"> </w:t>
      </w:r>
      <w:r w:rsidR="00D62D71" w:rsidRPr="00F8389C">
        <w:rPr>
          <w:rFonts w:eastAsia="Arial Unicode MS"/>
          <w:iCs/>
          <w:lang w:val="en-GB"/>
        </w:rPr>
        <w:t>e</w:t>
      </w:r>
      <w:r w:rsidRPr="00F8389C">
        <w:rPr>
          <w:rFonts w:eastAsia="Arial Unicode MS"/>
          <w:iCs/>
          <w:lang w:val="en-GB"/>
        </w:rPr>
        <w:t xml:space="preserve"> përmendura në nenin 2 pika 2 të këtij ligji, të evidentuara në vitin paraardhës nga autoritetet kompetente, sipas </w:t>
      </w:r>
      <w:proofErr w:type="gramStart"/>
      <w:r w:rsidRPr="00F8389C">
        <w:rPr>
          <w:rFonts w:eastAsia="Arial Unicode MS"/>
          <w:iCs/>
          <w:lang w:val="en-GB"/>
        </w:rPr>
        <w:t>fushave;</w:t>
      </w:r>
      <w:proofErr w:type="gramEnd"/>
    </w:p>
    <w:p w14:paraId="1AD01937" w14:textId="3B82B8BA"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w:t>
      </w:r>
      <w:r w:rsidR="00C204FF" w:rsidRPr="00F8389C">
        <w:rPr>
          <w:rFonts w:eastAsia="Arial Unicode MS"/>
          <w:iCs/>
          <w:lang w:val="en-GB"/>
        </w:rPr>
        <w:t>ç</w:t>
      </w:r>
      <w:r w:rsidRPr="00F8389C">
        <w:rPr>
          <w:rFonts w:eastAsia="Arial Unicode MS"/>
          <w:iCs/>
          <w:lang w:val="en-GB"/>
        </w:rPr>
        <w:t xml:space="preserve">) masat e marra për të siguruar zbatimin efektiv të PKSHK-së pëkatëse, duke përfshirë masat e marra dhe rezultatet e këtyre masave, dhe </w:t>
      </w:r>
    </w:p>
    <w:p w14:paraId="3C6416F1" w14:textId="3106C076"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lastRenderedPageBreak/>
        <w:t>(</w:t>
      </w:r>
      <w:r w:rsidR="00C204FF" w:rsidRPr="00F8389C">
        <w:rPr>
          <w:rFonts w:eastAsia="Arial Unicode MS"/>
          <w:iCs/>
          <w:lang w:val="en-GB"/>
        </w:rPr>
        <w:t>d</w:t>
      </w:r>
      <w:r w:rsidRPr="00F8389C">
        <w:rPr>
          <w:rFonts w:eastAsia="Arial Unicode MS"/>
          <w:iCs/>
          <w:lang w:val="en-GB"/>
        </w:rPr>
        <w:t xml:space="preserve">) një lidhje (link) me faqen e internetit të autoritetit kompetent që përmban informacion publik për tarifat ose detyrimet e referuara në nenin </w:t>
      </w:r>
      <w:r w:rsidR="000D39EF" w:rsidRPr="00F8389C">
        <w:rPr>
          <w:rFonts w:eastAsia="Arial Unicode MS"/>
          <w:iCs/>
          <w:lang w:val="en-GB"/>
        </w:rPr>
        <w:t>80</w:t>
      </w:r>
      <w:r w:rsidRPr="00F8389C">
        <w:rPr>
          <w:rFonts w:eastAsia="Arial Unicode MS"/>
          <w:iCs/>
          <w:lang w:val="en-GB"/>
        </w:rPr>
        <w:t xml:space="preserve"> pika 2 të këtij ligji.</w:t>
      </w:r>
    </w:p>
    <w:p w14:paraId="66D0EBB9" w14:textId="04E71CB4" w:rsidR="00E43658" w:rsidRPr="00F8389C" w:rsidRDefault="00E43658" w:rsidP="00E43658">
      <w:pPr>
        <w:pStyle w:val="title-article-norm"/>
        <w:spacing w:line="276" w:lineRule="auto"/>
        <w:rPr>
          <w:rFonts w:eastAsia="Arial Unicode MS"/>
          <w:iCs/>
          <w:lang w:val="en-GB"/>
        </w:rPr>
      </w:pPr>
      <w:r w:rsidRPr="00F8389C">
        <w:rPr>
          <w:rFonts w:eastAsia="Arial Unicode MS"/>
          <w:iCs/>
          <w:lang w:val="en-GB"/>
        </w:rPr>
        <w:t xml:space="preserve">2.   Për të siguruar uniformitet në paraqitjen e raporteve vjetore, të parashikuara në pikën 1 të këtij neni, </w:t>
      </w:r>
      <w:r w:rsidR="008D2253" w:rsidRPr="00F8389C">
        <w:rPr>
          <w:rFonts w:eastAsia="Arial Unicode MS"/>
          <w:iCs/>
          <w:lang w:val="en-GB"/>
        </w:rPr>
        <w:t>ministri</w:t>
      </w:r>
      <w:r w:rsidRPr="00F8389C">
        <w:rPr>
          <w:rFonts w:eastAsia="Arial Unicode MS"/>
          <w:iCs/>
          <w:lang w:val="en-GB"/>
        </w:rPr>
        <w:t>, miraton dhe përditëson sipas nevojës formularët model standard për dërgimin e informacionit dhe të dhënave të referuara në atë paragraf.</w:t>
      </w:r>
    </w:p>
    <w:p w14:paraId="77EFFFAE" w14:textId="544C0BA9" w:rsidR="00E43658" w:rsidRPr="00F8389C" w:rsidRDefault="00E43658" w:rsidP="00E43658">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 xml:space="preserve">Neni </w:t>
      </w:r>
      <w:r w:rsidR="00C204FF" w:rsidRPr="00F8389C">
        <w:rPr>
          <w:rFonts w:eastAsia="Arial Unicode MS"/>
          <w:i/>
          <w:iCs/>
          <w:lang w:val="en-GB"/>
        </w:rPr>
        <w:t>94</w:t>
      </w:r>
    </w:p>
    <w:p w14:paraId="4D30B07E" w14:textId="33F13E27" w:rsidR="00E43658" w:rsidRPr="00F8389C" w:rsidRDefault="00E43658" w:rsidP="00E43658">
      <w:pPr>
        <w:pStyle w:val="title-article-norm"/>
        <w:spacing w:before="0" w:beforeAutospacing="0" w:after="0" w:afterAutospacing="0" w:line="276" w:lineRule="auto"/>
        <w:jc w:val="center"/>
        <w:rPr>
          <w:rFonts w:eastAsia="Arial Unicode MS"/>
          <w:b/>
          <w:bCs/>
          <w:iCs/>
          <w:lang w:val="en-GB"/>
        </w:rPr>
      </w:pPr>
      <w:r w:rsidRPr="00F8389C">
        <w:rPr>
          <w:rFonts w:eastAsia="Arial Unicode MS"/>
          <w:b/>
          <w:bCs/>
          <w:iCs/>
          <w:lang w:val="en-GB"/>
        </w:rPr>
        <w:t xml:space="preserve">Planet e </w:t>
      </w:r>
      <w:r w:rsidR="00573C11" w:rsidRPr="00F8389C">
        <w:rPr>
          <w:rFonts w:eastAsia="Arial Unicode MS"/>
          <w:b/>
          <w:bCs/>
          <w:iCs/>
          <w:lang w:val="en-GB"/>
        </w:rPr>
        <w:t>kontigjenc</w:t>
      </w:r>
      <w:r w:rsidR="000F1ACE" w:rsidRPr="00F8389C">
        <w:rPr>
          <w:rFonts w:eastAsia="Arial Unicode MS"/>
          <w:b/>
          <w:bCs/>
          <w:iCs/>
          <w:lang w:val="en-GB"/>
        </w:rPr>
        <w:t>ë</w:t>
      </w:r>
      <w:r w:rsidR="00573C11" w:rsidRPr="00F8389C">
        <w:rPr>
          <w:rFonts w:eastAsia="Arial Unicode MS"/>
          <w:b/>
          <w:bCs/>
          <w:iCs/>
          <w:lang w:val="en-GB"/>
        </w:rPr>
        <w:t xml:space="preserve">s </w:t>
      </w:r>
      <w:r w:rsidRPr="00F8389C">
        <w:rPr>
          <w:rFonts w:eastAsia="Arial Unicode MS"/>
          <w:b/>
          <w:bCs/>
          <w:iCs/>
          <w:lang w:val="en-GB"/>
        </w:rPr>
        <w:t>për ushqimin dhe ushqimin për kafshë</w:t>
      </w:r>
    </w:p>
    <w:p w14:paraId="5FEFBC65" w14:textId="48EA2C05" w:rsidR="00E43658" w:rsidRPr="00F8389C" w:rsidRDefault="00E43658" w:rsidP="00E43658">
      <w:pPr>
        <w:pStyle w:val="title-article-norm"/>
        <w:spacing w:line="276" w:lineRule="auto"/>
        <w:jc w:val="both"/>
        <w:rPr>
          <w:rFonts w:eastAsia="Arial Unicode MS"/>
          <w:iCs/>
          <w:lang w:val="en-GB"/>
        </w:rPr>
      </w:pPr>
      <w:r w:rsidRPr="00F8389C">
        <w:rPr>
          <w:rFonts w:eastAsia="Arial Unicode MS"/>
          <w:iCs/>
          <w:lang w:val="en-GB"/>
        </w:rPr>
        <w:t xml:space="preserve">1.   Për zbatimin e planit të përgjithshëm për menaxhimin e krizave të parashikuar në legjislacionin për ushqimin, Ministria harton plane </w:t>
      </w:r>
      <w:r w:rsidR="00573C11" w:rsidRPr="00F8389C">
        <w:rPr>
          <w:rFonts w:eastAsia="Arial Unicode MS"/>
          <w:iCs/>
          <w:lang w:val="en-GB"/>
        </w:rPr>
        <w:t xml:space="preserve">kontigjence </w:t>
      </w:r>
      <w:r w:rsidRPr="00F8389C">
        <w:rPr>
          <w:rFonts w:eastAsia="Arial Unicode MS"/>
          <w:iCs/>
          <w:lang w:val="en-GB"/>
        </w:rPr>
        <w:t>për ushqimin dhe ushqimin për kafshë, duke përcaktuar masat që duhen zbatuar pa vonesë, në rastet kur konstatohet se ushqimi ose ushqimi për kafshë përbëjnë një rrezik serioz për shëndetin e njerëzve ose kafshëve, qoftë drejtpërdrejt ose nëpërmjet mjedisit.</w:t>
      </w:r>
    </w:p>
    <w:p w14:paraId="0B1B5ABE" w14:textId="7075C332" w:rsidR="00E43658" w:rsidRPr="00F8389C" w:rsidRDefault="00E43658" w:rsidP="00E43658">
      <w:pPr>
        <w:pStyle w:val="title-article-norm"/>
        <w:spacing w:line="276" w:lineRule="auto"/>
        <w:jc w:val="both"/>
        <w:rPr>
          <w:rFonts w:eastAsia="Arial Unicode MS"/>
          <w:iCs/>
          <w:lang w:val="en-GB"/>
        </w:rPr>
      </w:pPr>
      <w:r w:rsidRPr="00F8389C">
        <w:rPr>
          <w:rFonts w:eastAsia="Arial Unicode MS"/>
          <w:iCs/>
          <w:lang w:val="en-GB"/>
        </w:rPr>
        <w:t xml:space="preserve">2.   Planet e </w:t>
      </w:r>
      <w:r w:rsidR="00573C11" w:rsidRPr="00F8389C">
        <w:rPr>
          <w:rFonts w:eastAsia="Arial Unicode MS"/>
          <w:iCs/>
          <w:lang w:val="en-GB"/>
        </w:rPr>
        <w:t>kontigjenc</w:t>
      </w:r>
      <w:r w:rsidR="000F1ACE" w:rsidRPr="00F8389C">
        <w:rPr>
          <w:rFonts w:eastAsia="Arial Unicode MS"/>
          <w:iCs/>
          <w:lang w:val="en-GB"/>
        </w:rPr>
        <w:t>ë</w:t>
      </w:r>
      <w:r w:rsidR="00573C11" w:rsidRPr="00F8389C">
        <w:rPr>
          <w:rFonts w:eastAsia="Arial Unicode MS"/>
          <w:iCs/>
          <w:lang w:val="en-GB"/>
        </w:rPr>
        <w:t xml:space="preserve">s </w:t>
      </w:r>
      <w:r w:rsidRPr="00F8389C">
        <w:rPr>
          <w:rFonts w:eastAsia="Arial Unicode MS"/>
          <w:iCs/>
          <w:lang w:val="en-GB"/>
        </w:rPr>
        <w:t xml:space="preserve">për ushqimin dhe ushqimin për kafshë të parashikuara në </w:t>
      </w:r>
      <w:r w:rsidR="008D2253" w:rsidRPr="00F8389C">
        <w:rPr>
          <w:rFonts w:eastAsia="Arial Unicode MS"/>
          <w:iCs/>
          <w:lang w:val="en-GB"/>
        </w:rPr>
        <w:t>pik</w:t>
      </w:r>
      <w:r w:rsidR="000F1ACE" w:rsidRPr="00F8389C">
        <w:rPr>
          <w:rFonts w:eastAsia="Arial Unicode MS"/>
          <w:iCs/>
          <w:lang w:val="en-GB"/>
        </w:rPr>
        <w:t>ë</w:t>
      </w:r>
      <w:r w:rsidR="008D2253" w:rsidRPr="00F8389C">
        <w:rPr>
          <w:rFonts w:eastAsia="Arial Unicode MS"/>
          <w:iCs/>
          <w:lang w:val="en-GB"/>
        </w:rPr>
        <w:t>n</w:t>
      </w:r>
      <w:r w:rsidRPr="00F8389C">
        <w:rPr>
          <w:rFonts w:eastAsia="Arial Unicode MS"/>
          <w:iCs/>
          <w:lang w:val="en-GB"/>
        </w:rPr>
        <w:t xml:space="preserve"> 1 të këtij neni përcaktojnë:</w:t>
      </w:r>
    </w:p>
    <w:p w14:paraId="3374DBA7" w14:textId="70CE3B4A"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(a) autoritetet kompetente që </w:t>
      </w:r>
      <w:proofErr w:type="gramStart"/>
      <w:r w:rsidRPr="00F8389C">
        <w:rPr>
          <w:rFonts w:eastAsia="Arial Unicode MS"/>
          <w:iCs/>
          <w:lang w:val="en-GB"/>
        </w:rPr>
        <w:t>përfshihen;</w:t>
      </w:r>
      <w:proofErr w:type="gramEnd"/>
    </w:p>
    <w:p w14:paraId="251B6B17" w14:textId="77777777"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 xml:space="preserve">(b) kompetencat dhe përgjegjësitë e autoriteteve të përmendura në shkronjën a) të kësaj pike; dhe </w:t>
      </w:r>
    </w:p>
    <w:p w14:paraId="27E80788" w14:textId="32C575E7"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(c) </w:t>
      </w:r>
      <w:r w:rsidR="000F4ABD" w:rsidRPr="00F8389C">
        <w:rPr>
          <w:rFonts w:eastAsia="Arial Unicode MS"/>
          <w:iCs/>
          <w:lang w:val="en-GB"/>
        </w:rPr>
        <w:t xml:space="preserve">mjetet </w:t>
      </w:r>
      <w:r w:rsidRPr="00F8389C">
        <w:rPr>
          <w:rFonts w:eastAsia="Arial Unicode MS"/>
          <w:iCs/>
          <w:lang w:val="en-GB"/>
        </w:rPr>
        <w:t>dhe procedurat për ndarjen e informacionit ndërmjet autoriteteve kompetente dhe palëve të tjera të interesuara, sipas rastit.</w:t>
      </w:r>
    </w:p>
    <w:p w14:paraId="0B75AC66" w14:textId="5C48E7AC" w:rsidR="00E43658" w:rsidRPr="00F8389C" w:rsidRDefault="00E43658" w:rsidP="00E43658">
      <w:pPr>
        <w:pStyle w:val="title-article-norm"/>
        <w:spacing w:line="276" w:lineRule="auto"/>
        <w:jc w:val="both"/>
        <w:rPr>
          <w:rFonts w:eastAsia="Arial Unicode MS"/>
          <w:iCs/>
          <w:lang w:val="en-GB"/>
        </w:rPr>
      </w:pPr>
      <w:r w:rsidRPr="00F8389C">
        <w:rPr>
          <w:rFonts w:eastAsia="Arial Unicode MS"/>
          <w:iCs/>
          <w:lang w:val="en-GB"/>
        </w:rPr>
        <w:t xml:space="preserve">3.   Planet e </w:t>
      </w:r>
      <w:r w:rsidR="00573C11" w:rsidRPr="00F8389C">
        <w:rPr>
          <w:rFonts w:eastAsia="Arial Unicode MS"/>
          <w:iCs/>
          <w:lang w:val="en-GB"/>
        </w:rPr>
        <w:t>kontigjenc</w:t>
      </w:r>
      <w:r w:rsidR="000F1ACE" w:rsidRPr="00F8389C">
        <w:rPr>
          <w:rFonts w:eastAsia="Arial Unicode MS"/>
          <w:iCs/>
          <w:lang w:val="en-GB"/>
        </w:rPr>
        <w:t>ë</w:t>
      </w:r>
      <w:r w:rsidR="00573C11" w:rsidRPr="00F8389C">
        <w:rPr>
          <w:rFonts w:eastAsia="Arial Unicode MS"/>
          <w:iCs/>
          <w:lang w:val="en-GB"/>
        </w:rPr>
        <w:t xml:space="preserve">s </w:t>
      </w:r>
      <w:r w:rsidRPr="00F8389C">
        <w:rPr>
          <w:rFonts w:eastAsia="Arial Unicode MS"/>
          <w:iCs/>
          <w:lang w:val="en-GB"/>
        </w:rPr>
        <w:t>për ushqimin dhe ushqimin për kafshë rishikohen rregullisht për të reflektuar ndryshimet në organizimin e autoriteteve kompetente dhe përvojën e fituar nga zbatimi i planit dhe ushtrimeve simuluese.</w:t>
      </w:r>
    </w:p>
    <w:p w14:paraId="3C637D2D" w14:textId="3E010C19" w:rsidR="00E43658" w:rsidRPr="00F8389C" w:rsidRDefault="00E43658" w:rsidP="00E43658">
      <w:pPr>
        <w:pStyle w:val="title-article-norm"/>
        <w:spacing w:line="276" w:lineRule="auto"/>
        <w:rPr>
          <w:rFonts w:eastAsia="Arial Unicode MS"/>
          <w:iCs/>
          <w:lang w:val="en-GB"/>
        </w:rPr>
      </w:pPr>
      <w:r w:rsidRPr="00F8389C">
        <w:rPr>
          <w:rFonts w:eastAsia="Arial Unicode MS"/>
          <w:iCs/>
          <w:lang w:val="en-GB"/>
        </w:rPr>
        <w:t>4.   </w:t>
      </w:r>
      <w:r w:rsidR="00431A02" w:rsidRPr="00F8389C">
        <w:rPr>
          <w:rFonts w:eastAsia="Arial Unicode MS"/>
          <w:iCs/>
          <w:lang w:val="en-GB"/>
        </w:rPr>
        <w:t>M</w:t>
      </w:r>
      <w:r w:rsidR="00573C11" w:rsidRPr="00F8389C">
        <w:rPr>
          <w:rFonts w:eastAsia="Arial Unicode MS"/>
          <w:iCs/>
          <w:lang w:val="en-GB"/>
        </w:rPr>
        <w:t>inistri miraton udh</w:t>
      </w:r>
      <w:r w:rsidR="000F1ACE" w:rsidRPr="00F8389C">
        <w:rPr>
          <w:rFonts w:eastAsia="Arial Unicode MS"/>
          <w:iCs/>
          <w:lang w:val="en-GB"/>
        </w:rPr>
        <w:t>ë</w:t>
      </w:r>
      <w:r w:rsidR="00573C11" w:rsidRPr="00F8389C">
        <w:rPr>
          <w:rFonts w:eastAsia="Arial Unicode MS"/>
          <w:iCs/>
          <w:lang w:val="en-GB"/>
        </w:rPr>
        <w:t>zime</w:t>
      </w:r>
      <w:r w:rsidRPr="00F8389C">
        <w:rPr>
          <w:rFonts w:eastAsia="Arial Unicode MS"/>
          <w:iCs/>
          <w:lang w:val="en-GB"/>
        </w:rPr>
        <w:t xml:space="preserve"> në lidhje me:</w:t>
      </w:r>
    </w:p>
    <w:p w14:paraId="4FC6030F" w14:textId="55E0393B"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 xml:space="preserve">(a) rregullat për hartimin e planeve të </w:t>
      </w:r>
      <w:r w:rsidR="00573C11" w:rsidRPr="00F8389C">
        <w:rPr>
          <w:rFonts w:eastAsia="Arial Unicode MS"/>
          <w:iCs/>
          <w:lang w:val="en-GB"/>
        </w:rPr>
        <w:t>kontigjenc</w:t>
      </w:r>
      <w:r w:rsidR="000F1ACE" w:rsidRPr="00F8389C">
        <w:rPr>
          <w:rFonts w:eastAsia="Arial Unicode MS"/>
          <w:iCs/>
          <w:lang w:val="en-GB"/>
        </w:rPr>
        <w:t>ë</w:t>
      </w:r>
      <w:r w:rsidR="00573C11" w:rsidRPr="00F8389C">
        <w:rPr>
          <w:rFonts w:eastAsia="Arial Unicode MS"/>
          <w:iCs/>
          <w:lang w:val="en-GB"/>
        </w:rPr>
        <w:t>s</w:t>
      </w:r>
      <w:r w:rsidRPr="00F8389C">
        <w:rPr>
          <w:rFonts w:eastAsia="Arial Unicode MS"/>
          <w:iCs/>
          <w:lang w:val="en-GB"/>
        </w:rPr>
        <w:t xml:space="preserve">, të parashikuara në pikën 1 të këtij neni, në masën e nevojshme për të siguruar përdorimin e qëndrueshëm dhe efektiv të planit të përgjithshëm për menaxhimin e krizave të parashikuar në legjislacionin për ushqimin; dhe </w:t>
      </w:r>
    </w:p>
    <w:p w14:paraId="7A703CDF" w14:textId="160082D3" w:rsidR="00E43658" w:rsidRPr="00F8389C" w:rsidRDefault="00E43658" w:rsidP="00411621">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 xml:space="preserve">(b) rolin e palëve të përfshira në hartimin dhe zbatimin e planeve </w:t>
      </w:r>
      <w:proofErr w:type="gramStart"/>
      <w:r w:rsidRPr="00F8389C">
        <w:rPr>
          <w:rFonts w:eastAsia="Arial Unicode MS"/>
          <w:iCs/>
          <w:lang w:val="en-GB"/>
        </w:rPr>
        <w:t xml:space="preserve">të </w:t>
      </w:r>
      <w:r w:rsidR="00573C11" w:rsidRPr="00F8389C">
        <w:rPr>
          <w:rFonts w:eastAsia="Arial Unicode MS"/>
          <w:iCs/>
          <w:lang w:val="en-GB"/>
        </w:rPr>
        <w:t xml:space="preserve"> kontigjenc</w:t>
      </w:r>
      <w:r w:rsidR="000F1ACE" w:rsidRPr="00F8389C">
        <w:rPr>
          <w:rFonts w:eastAsia="Arial Unicode MS"/>
          <w:iCs/>
          <w:lang w:val="en-GB"/>
        </w:rPr>
        <w:t>ë</w:t>
      </w:r>
      <w:r w:rsidR="00573C11" w:rsidRPr="00F8389C">
        <w:rPr>
          <w:rFonts w:eastAsia="Arial Unicode MS"/>
          <w:iCs/>
          <w:lang w:val="en-GB"/>
        </w:rPr>
        <w:t>s</w:t>
      </w:r>
      <w:proofErr w:type="gramEnd"/>
      <w:r w:rsidRPr="00F8389C">
        <w:rPr>
          <w:rFonts w:eastAsia="Arial Unicode MS"/>
          <w:iCs/>
          <w:lang w:val="en-GB"/>
        </w:rPr>
        <w:t>.</w:t>
      </w:r>
    </w:p>
    <w:p w14:paraId="3EDC42D4" w14:textId="77777777" w:rsidR="00E43658" w:rsidRPr="00F8389C" w:rsidRDefault="00E43658" w:rsidP="00E43658">
      <w:pPr>
        <w:pStyle w:val="title-article-norm"/>
        <w:spacing w:before="0" w:beforeAutospacing="0" w:after="0" w:afterAutospacing="0" w:line="276" w:lineRule="auto"/>
        <w:rPr>
          <w:rFonts w:eastAsia="Arial Unicode MS"/>
          <w:iCs/>
          <w:lang w:val="en-GB"/>
        </w:rPr>
      </w:pPr>
    </w:p>
    <w:p w14:paraId="68ED40A6" w14:textId="0C5193EC" w:rsidR="00C204FF" w:rsidRPr="00F8389C" w:rsidRDefault="00C204FF" w:rsidP="00C204FF">
      <w:pPr>
        <w:spacing w:line="283" w:lineRule="auto"/>
        <w:jc w:val="center"/>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 xml:space="preserve">Neni 95 </w:t>
      </w:r>
    </w:p>
    <w:p w14:paraId="70D61FE8" w14:textId="77777777" w:rsidR="00C204FF" w:rsidRPr="00F8389C" w:rsidRDefault="00C204FF" w:rsidP="00C204FF">
      <w:pPr>
        <w:spacing w:line="283" w:lineRule="auto"/>
        <w:jc w:val="center"/>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Kontrolli nga Komisioni Evropian</w:t>
      </w:r>
    </w:p>
    <w:p w14:paraId="6192EDEE" w14:textId="32AC202E" w:rsidR="00C204FF" w:rsidRPr="00F8389C" w:rsidRDefault="00C204FF" w:rsidP="00C204FF">
      <w:pPr>
        <w:spacing w:line="283" w:lineRule="auto"/>
        <w:jc w:val="both"/>
        <w:rPr>
          <w:rFonts w:ascii="Times New Roman" w:hAnsi="Times New Roman" w:cs="Times New Roman"/>
          <w:sz w:val="24"/>
          <w:szCs w:val="24"/>
          <w:lang w:val="fr-FR" w:eastAsia="hr-HR"/>
        </w:rPr>
      </w:pPr>
      <w:r w:rsidRPr="00F8389C">
        <w:rPr>
          <w:rFonts w:ascii="Times New Roman" w:hAnsi="Times New Roman" w:cs="Times New Roman"/>
          <w:sz w:val="24"/>
          <w:szCs w:val="24"/>
          <w:lang w:val="fr-FR" w:eastAsia="hr-HR"/>
        </w:rPr>
        <w:t>1. Autoritet</w:t>
      </w:r>
      <w:r w:rsidR="005427C7" w:rsidRPr="00F8389C">
        <w:rPr>
          <w:rFonts w:ascii="Times New Roman" w:hAnsi="Times New Roman" w:cs="Times New Roman"/>
          <w:sz w:val="24"/>
          <w:szCs w:val="24"/>
          <w:lang w:val="fr-FR" w:eastAsia="hr-HR"/>
        </w:rPr>
        <w:t>et</w:t>
      </w:r>
      <w:r w:rsidRPr="00F8389C">
        <w:rPr>
          <w:rFonts w:ascii="Times New Roman" w:hAnsi="Times New Roman" w:cs="Times New Roman"/>
          <w:sz w:val="24"/>
          <w:szCs w:val="24"/>
          <w:lang w:val="fr-FR" w:eastAsia="hr-HR"/>
        </w:rPr>
        <w:t xml:space="preserve"> kompetent</w:t>
      </w:r>
      <w:r w:rsidR="005427C7" w:rsidRPr="00F8389C">
        <w:rPr>
          <w:rFonts w:ascii="Times New Roman" w:hAnsi="Times New Roman" w:cs="Times New Roman"/>
          <w:sz w:val="24"/>
          <w:szCs w:val="24"/>
          <w:lang w:val="fr-FR" w:eastAsia="hr-HR"/>
        </w:rPr>
        <w:t>e</w:t>
      </w:r>
      <w:r w:rsidRPr="00F8389C">
        <w:rPr>
          <w:rFonts w:ascii="Times New Roman" w:hAnsi="Times New Roman" w:cs="Times New Roman"/>
          <w:sz w:val="24"/>
          <w:szCs w:val="24"/>
          <w:lang w:val="fr-FR" w:eastAsia="hr-HR"/>
        </w:rPr>
        <w:t xml:space="preserve"> kontrollohen rregullisht nga ekspertët e Komisionit Evropian mbi : </w:t>
      </w:r>
    </w:p>
    <w:p w14:paraId="5CBEBDF8" w14:textId="1004780C" w:rsidR="00C204FF" w:rsidRPr="00F8389C" w:rsidDel="001B54AB" w:rsidRDefault="00C204FF" w:rsidP="00C204FF">
      <w:pPr>
        <w:spacing w:line="283" w:lineRule="auto"/>
        <w:jc w:val="both"/>
        <w:rPr>
          <w:rFonts w:ascii="Times New Roman" w:hAnsi="Times New Roman" w:cs="Times New Roman"/>
          <w:sz w:val="24"/>
          <w:szCs w:val="24"/>
          <w:lang w:val="fr-FR" w:eastAsia="hr-HR"/>
        </w:rPr>
      </w:pPr>
      <w:r w:rsidRPr="00F8389C" w:rsidDel="001B54AB">
        <w:rPr>
          <w:rFonts w:ascii="Times New Roman" w:hAnsi="Times New Roman" w:cs="Times New Roman"/>
          <w:sz w:val="24"/>
          <w:szCs w:val="24"/>
          <w:lang w:val="fr-FR" w:eastAsia="hr-HR"/>
        </w:rPr>
        <w:t xml:space="preserve">(a) verifikimin e zbatimit të rregullave të përmendura në nenin 2 pika 2 dhe ato të parashikuara në këtë </w:t>
      </w:r>
      <w:proofErr w:type="gramStart"/>
      <w:r w:rsidRPr="00F8389C" w:rsidDel="001B54AB">
        <w:rPr>
          <w:rFonts w:ascii="Times New Roman" w:hAnsi="Times New Roman" w:cs="Times New Roman"/>
          <w:sz w:val="24"/>
          <w:szCs w:val="24"/>
          <w:lang w:val="fr-FR" w:eastAsia="hr-HR"/>
        </w:rPr>
        <w:t>ligj;</w:t>
      </w:r>
      <w:proofErr w:type="gramEnd"/>
      <w:r w:rsidR="000F4ABD" w:rsidRPr="00F8389C">
        <w:rPr>
          <w:rFonts w:ascii="Times New Roman" w:hAnsi="Times New Roman" w:cs="Times New Roman"/>
          <w:sz w:val="24"/>
          <w:szCs w:val="24"/>
          <w:lang w:val="fr-FR" w:eastAsia="hr-HR"/>
        </w:rPr>
        <w:t xml:space="preserve"> </w:t>
      </w:r>
    </w:p>
    <w:p w14:paraId="1C8AAC43" w14:textId="77777777" w:rsidR="00C204FF" w:rsidRPr="00F8389C" w:rsidDel="001B54AB" w:rsidRDefault="00C204FF" w:rsidP="00C204FF">
      <w:pPr>
        <w:spacing w:line="283" w:lineRule="auto"/>
        <w:jc w:val="both"/>
        <w:rPr>
          <w:rFonts w:ascii="Times New Roman" w:hAnsi="Times New Roman" w:cs="Times New Roman"/>
          <w:sz w:val="24"/>
          <w:szCs w:val="24"/>
          <w:lang w:val="fr-FR" w:eastAsia="hr-HR"/>
        </w:rPr>
      </w:pPr>
      <w:r w:rsidRPr="00F8389C" w:rsidDel="001B54AB">
        <w:rPr>
          <w:rFonts w:ascii="Times New Roman" w:hAnsi="Times New Roman" w:cs="Times New Roman"/>
          <w:sz w:val="24"/>
          <w:szCs w:val="24"/>
          <w:lang w:val="fr-FR" w:eastAsia="hr-HR"/>
        </w:rPr>
        <w:lastRenderedPageBreak/>
        <w:t xml:space="preserve">(b) verifikimin e funksionimit të sistemeve kombëtare të kontrollit në fushat që mbulohen nga rregullat e përmendura në nenin 2 pika 2 e këtij ligji si dhe ato që parashikohen në këtë ligj si dhe të autoriteteve kompetente që operojnë me </w:t>
      </w:r>
      <w:proofErr w:type="gramStart"/>
      <w:r w:rsidRPr="00F8389C" w:rsidDel="001B54AB">
        <w:rPr>
          <w:rFonts w:ascii="Times New Roman" w:hAnsi="Times New Roman" w:cs="Times New Roman"/>
          <w:sz w:val="24"/>
          <w:szCs w:val="24"/>
          <w:lang w:val="fr-FR" w:eastAsia="hr-HR"/>
        </w:rPr>
        <w:t>to;</w:t>
      </w:r>
      <w:proofErr w:type="gramEnd"/>
    </w:p>
    <w:p w14:paraId="0EFF3FAA" w14:textId="77777777" w:rsidR="00C204FF" w:rsidRPr="00F8389C" w:rsidDel="001B54AB" w:rsidRDefault="00C204FF" w:rsidP="00C204FF">
      <w:pPr>
        <w:spacing w:line="283" w:lineRule="auto"/>
        <w:jc w:val="both"/>
        <w:rPr>
          <w:rFonts w:ascii="Times New Roman" w:hAnsi="Times New Roman" w:cs="Times New Roman"/>
          <w:sz w:val="24"/>
          <w:szCs w:val="24"/>
          <w:lang w:val="fr-FR" w:eastAsia="hr-HR"/>
        </w:rPr>
      </w:pPr>
      <w:r w:rsidRPr="00F8389C" w:rsidDel="001B54AB">
        <w:rPr>
          <w:rFonts w:ascii="Times New Roman" w:hAnsi="Times New Roman" w:cs="Times New Roman"/>
          <w:sz w:val="24"/>
          <w:szCs w:val="24"/>
          <w:lang w:val="fr-FR" w:eastAsia="hr-HR"/>
        </w:rPr>
        <w:t xml:space="preserve">(c) investigimin dhe mbledhjen e të </w:t>
      </w:r>
      <w:proofErr w:type="gramStart"/>
      <w:r w:rsidRPr="00F8389C" w:rsidDel="001B54AB">
        <w:rPr>
          <w:rFonts w:ascii="Times New Roman" w:hAnsi="Times New Roman" w:cs="Times New Roman"/>
          <w:sz w:val="24"/>
          <w:szCs w:val="24"/>
          <w:lang w:val="fr-FR" w:eastAsia="hr-HR"/>
        </w:rPr>
        <w:t>dhënave:</w:t>
      </w:r>
      <w:proofErr w:type="gramEnd"/>
      <w:r w:rsidRPr="00F8389C" w:rsidDel="001B54AB">
        <w:rPr>
          <w:rFonts w:ascii="Times New Roman" w:hAnsi="Times New Roman" w:cs="Times New Roman"/>
          <w:sz w:val="24"/>
          <w:szCs w:val="24"/>
          <w:lang w:val="fr-FR" w:eastAsia="hr-HR"/>
        </w:rPr>
        <w:t xml:space="preserve">  </w:t>
      </w:r>
    </w:p>
    <w:p w14:paraId="713A0E82" w14:textId="77777777" w:rsidR="00C204FF" w:rsidRPr="00F8389C" w:rsidDel="001B54AB" w:rsidRDefault="00C204FF" w:rsidP="00C204FF">
      <w:pPr>
        <w:spacing w:line="283" w:lineRule="auto"/>
        <w:jc w:val="both"/>
        <w:rPr>
          <w:rFonts w:ascii="Times New Roman" w:hAnsi="Times New Roman" w:cs="Times New Roman"/>
          <w:sz w:val="24"/>
          <w:szCs w:val="24"/>
          <w:lang w:val="fr-FR" w:eastAsia="hr-HR"/>
        </w:rPr>
      </w:pPr>
      <w:r w:rsidRPr="00F8389C" w:rsidDel="001B54AB">
        <w:rPr>
          <w:rFonts w:ascii="Times New Roman" w:hAnsi="Times New Roman" w:cs="Times New Roman"/>
          <w:sz w:val="24"/>
          <w:szCs w:val="24"/>
          <w:lang w:val="fr-FR" w:eastAsia="hr-HR"/>
        </w:rPr>
        <w:t xml:space="preserve">(i) kontrollet zyrtare dhe praktikat e zbatimit në fushat që rregullohen nga rregullat e përmendura në nenin 2 pika 2 dhe ato të parashikuara në këtë </w:t>
      </w:r>
      <w:proofErr w:type="gramStart"/>
      <w:r w:rsidRPr="00F8389C" w:rsidDel="001B54AB">
        <w:rPr>
          <w:rFonts w:ascii="Times New Roman" w:hAnsi="Times New Roman" w:cs="Times New Roman"/>
          <w:sz w:val="24"/>
          <w:szCs w:val="24"/>
          <w:lang w:val="fr-FR" w:eastAsia="hr-HR"/>
        </w:rPr>
        <w:t>ligj;</w:t>
      </w:r>
      <w:proofErr w:type="gramEnd"/>
    </w:p>
    <w:p w14:paraId="5B4B8271" w14:textId="77777777" w:rsidR="00C204FF" w:rsidRPr="00F8389C" w:rsidDel="001B54AB" w:rsidRDefault="00C204FF" w:rsidP="00C204FF">
      <w:pPr>
        <w:spacing w:line="283" w:lineRule="auto"/>
        <w:jc w:val="both"/>
        <w:rPr>
          <w:rFonts w:ascii="Times New Roman" w:hAnsi="Times New Roman" w:cs="Times New Roman"/>
          <w:sz w:val="24"/>
          <w:szCs w:val="24"/>
          <w:lang w:val="fr-FR" w:eastAsia="hr-HR"/>
        </w:rPr>
      </w:pPr>
      <w:r w:rsidRPr="00F8389C" w:rsidDel="001B54AB">
        <w:rPr>
          <w:rFonts w:ascii="Times New Roman" w:hAnsi="Times New Roman" w:cs="Times New Roman"/>
          <w:sz w:val="24"/>
          <w:szCs w:val="24"/>
          <w:lang w:val="fr-FR" w:eastAsia="hr-HR"/>
        </w:rPr>
        <w:t xml:space="preserve">(ii) probleme të rëndësishme ose të përsëritura me aplikimin ose zbatimin e rregullave të përmendura në nenin 2 pika </w:t>
      </w:r>
      <w:proofErr w:type="gramStart"/>
      <w:r w:rsidRPr="00F8389C" w:rsidDel="001B54AB">
        <w:rPr>
          <w:rFonts w:ascii="Times New Roman" w:hAnsi="Times New Roman" w:cs="Times New Roman"/>
          <w:sz w:val="24"/>
          <w:szCs w:val="24"/>
          <w:lang w:val="fr-FR" w:eastAsia="hr-HR"/>
        </w:rPr>
        <w:t>2;</w:t>
      </w:r>
      <w:proofErr w:type="gramEnd"/>
      <w:r w:rsidRPr="00F8389C" w:rsidDel="001B54AB">
        <w:rPr>
          <w:rFonts w:ascii="Times New Roman" w:hAnsi="Times New Roman" w:cs="Times New Roman"/>
          <w:sz w:val="24"/>
          <w:szCs w:val="24"/>
          <w:lang w:val="fr-FR" w:eastAsia="hr-HR"/>
        </w:rPr>
        <w:t xml:space="preserve">  </w:t>
      </w:r>
    </w:p>
    <w:p w14:paraId="7AD81492" w14:textId="77777777" w:rsidR="00C204FF" w:rsidRPr="00F8389C" w:rsidDel="001B54AB" w:rsidRDefault="00C204FF" w:rsidP="00C204FF">
      <w:pPr>
        <w:spacing w:line="283" w:lineRule="auto"/>
        <w:jc w:val="both"/>
        <w:rPr>
          <w:rFonts w:ascii="Times New Roman" w:hAnsi="Times New Roman" w:cs="Times New Roman"/>
          <w:sz w:val="24"/>
          <w:szCs w:val="24"/>
          <w:lang w:val="fr-FR" w:eastAsia="hr-HR"/>
        </w:rPr>
      </w:pPr>
      <w:r w:rsidRPr="00F8389C" w:rsidDel="001B54AB">
        <w:rPr>
          <w:rFonts w:ascii="Times New Roman" w:hAnsi="Times New Roman" w:cs="Times New Roman"/>
          <w:sz w:val="24"/>
          <w:szCs w:val="24"/>
          <w:lang w:val="fr-FR" w:eastAsia="hr-HR"/>
        </w:rPr>
        <w:t xml:space="preserve">(iii) situatat emergjente, problemet e shfaqura ose zhvillimet e reja në fushat që rregullohen nga rregullat e përmendura në nenin 2 pika 2 dhe ato të parashikuara në këtë ligj. </w:t>
      </w:r>
    </w:p>
    <w:p w14:paraId="4E9A17FA" w14:textId="489AB2F7" w:rsidR="00C204FF" w:rsidRPr="00F8389C" w:rsidRDefault="00C204FF" w:rsidP="00C204FF">
      <w:pPr>
        <w:pStyle w:val="title-article-norm"/>
        <w:spacing w:line="276" w:lineRule="auto"/>
        <w:jc w:val="center"/>
        <w:rPr>
          <w:rFonts w:eastAsia="Arial Unicode MS"/>
          <w:iCs/>
          <w:lang w:val="en-GB"/>
        </w:rPr>
      </w:pPr>
      <w:r w:rsidRPr="00F8389C">
        <w:rPr>
          <w:rFonts w:eastAsia="Arial Unicode MS"/>
          <w:iCs/>
          <w:lang w:val="en-GB"/>
        </w:rPr>
        <w:t xml:space="preserve">Neni 96 </w:t>
      </w:r>
    </w:p>
    <w:p w14:paraId="0896C43D" w14:textId="77777777" w:rsidR="00C204FF" w:rsidRPr="00F8389C" w:rsidRDefault="00C204FF" w:rsidP="00C204FF">
      <w:pPr>
        <w:pStyle w:val="title-article-norm"/>
        <w:spacing w:line="276" w:lineRule="auto"/>
        <w:jc w:val="center"/>
        <w:rPr>
          <w:rFonts w:eastAsia="Arial Unicode MS"/>
          <w:iCs/>
          <w:lang w:val="en-GB"/>
        </w:rPr>
      </w:pPr>
      <w:r w:rsidRPr="00F8389C">
        <w:rPr>
          <w:rFonts w:eastAsia="Arial Unicode MS"/>
          <w:iCs/>
          <w:lang w:val="en-GB"/>
        </w:rPr>
        <w:t>Detyrimet lidhur me kontrollin nga Komisioni Evropian</w:t>
      </w:r>
    </w:p>
    <w:p w14:paraId="1AF319A6" w14:textId="77777777" w:rsidR="00C204FF" w:rsidRPr="00F8389C" w:rsidRDefault="00C204FF" w:rsidP="00C204FF">
      <w:pPr>
        <w:pStyle w:val="title-article-norm"/>
        <w:spacing w:line="276" w:lineRule="auto"/>
        <w:rPr>
          <w:rFonts w:eastAsia="Arial Unicode MS"/>
          <w:iCs/>
          <w:lang w:val="en-GB"/>
        </w:rPr>
      </w:pPr>
      <w:r w:rsidRPr="00F8389C">
        <w:rPr>
          <w:rFonts w:eastAsia="Arial Unicode MS"/>
          <w:iCs/>
          <w:lang w:val="en-GB"/>
        </w:rPr>
        <w:t>Autoritetet kompetente:</w:t>
      </w:r>
    </w:p>
    <w:p w14:paraId="7B2BC5B3" w14:textId="5DCDC48A" w:rsidR="00C204FF" w:rsidRPr="00F8389C" w:rsidRDefault="00C204FF" w:rsidP="00C204FF">
      <w:pPr>
        <w:pStyle w:val="title-article-norm"/>
        <w:spacing w:line="276" w:lineRule="auto"/>
        <w:rPr>
          <w:rFonts w:eastAsia="Arial Unicode MS"/>
          <w:iCs/>
          <w:lang w:val="en-GB"/>
        </w:rPr>
      </w:pPr>
      <w:r w:rsidRPr="00F8389C">
        <w:rPr>
          <w:rFonts w:eastAsia="Arial Unicode MS"/>
          <w:iCs/>
          <w:lang w:val="en-GB"/>
        </w:rPr>
        <w:t xml:space="preserve">(a) ndërmarrin masa të përshtatshme ndjekëse për të korrigjuar çdo mangësi specifike ose sistemike të identifikuar përmes kontrolleve të kryera nga ekspertët e Komisionit Evropian në përputhje me nenin </w:t>
      </w:r>
      <w:r w:rsidR="000D39EF" w:rsidRPr="00F8389C">
        <w:rPr>
          <w:rFonts w:eastAsia="Arial Unicode MS"/>
          <w:iCs/>
          <w:lang w:val="en-GB"/>
        </w:rPr>
        <w:t>95</w:t>
      </w:r>
      <w:r w:rsidR="00B132A2" w:rsidRPr="00F8389C">
        <w:rPr>
          <w:rFonts w:eastAsia="Arial Unicode MS"/>
          <w:iCs/>
          <w:lang w:val="en-GB"/>
        </w:rPr>
        <w:t xml:space="preserve"> </w:t>
      </w:r>
      <w:r w:rsidRPr="00F8389C">
        <w:rPr>
          <w:rFonts w:eastAsia="Arial Unicode MS"/>
          <w:iCs/>
          <w:lang w:val="en-GB"/>
        </w:rPr>
        <w:t xml:space="preserve">pika </w:t>
      </w:r>
      <w:proofErr w:type="gramStart"/>
      <w:r w:rsidRPr="00F8389C">
        <w:rPr>
          <w:rFonts w:eastAsia="Arial Unicode MS"/>
          <w:iCs/>
          <w:lang w:val="en-GB"/>
        </w:rPr>
        <w:t>1;</w:t>
      </w:r>
      <w:proofErr w:type="gramEnd"/>
    </w:p>
    <w:p w14:paraId="594C6068" w14:textId="77777777" w:rsidR="00C204FF" w:rsidRPr="00F8389C" w:rsidRDefault="00C204FF" w:rsidP="00B132A2">
      <w:pPr>
        <w:pStyle w:val="title-article-norm"/>
        <w:spacing w:line="276" w:lineRule="auto"/>
        <w:jc w:val="both"/>
        <w:rPr>
          <w:rFonts w:eastAsia="Arial Unicode MS"/>
          <w:iCs/>
          <w:lang w:val="en-GB"/>
        </w:rPr>
      </w:pPr>
      <w:r w:rsidRPr="00F8389C">
        <w:rPr>
          <w:rFonts w:eastAsia="Arial Unicode MS"/>
          <w:iCs/>
          <w:lang w:val="en-GB"/>
        </w:rPr>
        <w:t>(b) ofrojnë ndihmën e nevojshme teknike dhe vënë në dispozicion dokumentacionin e disponueshëm, përfshirë rezultatet e auditimeve të përmendura në nenin 6, me kërkesë të justifikuar, si dhe çdo mbështetje tjetër teknike që kërkojnë ekspertët e Komisionit Evropian për t’i mundësuar atyre të kryejnë kontrollet në mënyrë efikase dhe efektive; dhe</w:t>
      </w:r>
    </w:p>
    <w:p w14:paraId="621B63B3" w14:textId="77777777" w:rsidR="00C204FF" w:rsidRPr="00F8389C" w:rsidRDefault="00C204FF" w:rsidP="00B132A2">
      <w:pPr>
        <w:pStyle w:val="title-article-norm"/>
        <w:spacing w:line="276" w:lineRule="auto"/>
        <w:jc w:val="both"/>
        <w:rPr>
          <w:rFonts w:eastAsia="Arial Unicode MS"/>
          <w:iCs/>
          <w:lang w:val="en-GB"/>
        </w:rPr>
      </w:pPr>
      <w:r w:rsidRPr="00F8389C">
        <w:rPr>
          <w:rFonts w:eastAsia="Arial Unicode MS"/>
          <w:iCs/>
          <w:lang w:val="en-GB"/>
        </w:rPr>
        <w:t>(c) ofrojnë ndihmën e nevojshme për të siguruar që ekspertët e Komisionit Evropian të kenë akses në të gjitha ambientet ose pjesët e ambienteve, kafshët dhe mallrat, si dhe në informacionin, përfshirë sistemet kompjuterike, që janë të rëndësishme për realizimin e detyrave të tyre.</w:t>
      </w:r>
    </w:p>
    <w:p w14:paraId="10BBC27D" w14:textId="77777777" w:rsidR="00C204FF" w:rsidRPr="00F8389C" w:rsidRDefault="00C204FF" w:rsidP="00E43658">
      <w:pPr>
        <w:pStyle w:val="title-article-norm"/>
        <w:spacing w:before="0" w:beforeAutospacing="0" w:after="0" w:afterAutospacing="0" w:line="276" w:lineRule="auto"/>
        <w:jc w:val="center"/>
        <w:rPr>
          <w:rFonts w:eastAsia="Arial Unicode MS"/>
          <w:i/>
          <w:lang w:val="en-GB"/>
        </w:rPr>
      </w:pPr>
    </w:p>
    <w:p w14:paraId="167C348C" w14:textId="19BA18B6" w:rsidR="00E43658" w:rsidRPr="00F8389C" w:rsidRDefault="000F4ABD" w:rsidP="00E43658">
      <w:pPr>
        <w:pStyle w:val="title-article-norm"/>
        <w:spacing w:before="0" w:beforeAutospacing="0" w:after="0" w:afterAutospacing="0" w:line="276" w:lineRule="auto"/>
        <w:jc w:val="center"/>
        <w:rPr>
          <w:rFonts w:eastAsia="Arial Unicode MS"/>
          <w:i/>
          <w:lang w:val="en-GB"/>
        </w:rPr>
      </w:pPr>
      <w:r w:rsidRPr="00F8389C">
        <w:rPr>
          <w:rFonts w:eastAsia="Arial Unicode MS"/>
          <w:i/>
          <w:lang w:val="en-GB"/>
        </w:rPr>
        <w:t xml:space="preserve">KREU II </w:t>
      </w:r>
      <w:r w:rsidR="00E43658" w:rsidRPr="00F8389C">
        <w:rPr>
          <w:rFonts w:eastAsia="Arial Unicode MS"/>
          <w:i/>
          <w:lang w:val="en-GB"/>
        </w:rPr>
        <w:t xml:space="preserve"> </w:t>
      </w:r>
    </w:p>
    <w:p w14:paraId="35F8AEA9" w14:textId="77777777" w:rsidR="00E43658" w:rsidRPr="00F8389C" w:rsidRDefault="00E43658" w:rsidP="00E43658">
      <w:pPr>
        <w:pStyle w:val="title-article-norm"/>
        <w:spacing w:line="276" w:lineRule="auto"/>
        <w:jc w:val="center"/>
        <w:rPr>
          <w:rFonts w:eastAsia="Arial Unicode MS"/>
          <w:b/>
          <w:bCs/>
          <w:iCs/>
          <w:lang w:val="en-GB"/>
        </w:rPr>
      </w:pPr>
      <w:r w:rsidRPr="00F8389C">
        <w:rPr>
          <w:rFonts w:eastAsia="Arial Unicode MS"/>
          <w:b/>
          <w:bCs/>
          <w:i/>
          <w:iCs/>
          <w:lang w:val="en-GB"/>
        </w:rPr>
        <w:t xml:space="preserve">Kushtet për hyrjen në Republikën e Shqipërisë të kafshëve dhe mallrave </w:t>
      </w:r>
    </w:p>
    <w:p w14:paraId="20514E08" w14:textId="3143555A" w:rsidR="00E43658" w:rsidRPr="00F8389C" w:rsidRDefault="00E43658" w:rsidP="00E43658">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t xml:space="preserve">Neni </w:t>
      </w:r>
      <w:r w:rsidR="00C204FF" w:rsidRPr="00F8389C">
        <w:rPr>
          <w:rFonts w:eastAsia="Arial Unicode MS"/>
          <w:i/>
          <w:iCs/>
          <w:lang w:val="fr-FR"/>
        </w:rPr>
        <w:t>97</w:t>
      </w:r>
    </w:p>
    <w:p w14:paraId="6A2B4B11" w14:textId="77777777" w:rsidR="00E43658" w:rsidRPr="00F8389C" w:rsidRDefault="00E43658" w:rsidP="00E43658">
      <w:pPr>
        <w:pStyle w:val="title-article-norm"/>
        <w:spacing w:before="0" w:beforeAutospacing="0" w:after="0" w:afterAutospacing="0" w:line="276" w:lineRule="auto"/>
        <w:jc w:val="center"/>
        <w:rPr>
          <w:rFonts w:eastAsia="Arial Unicode MS"/>
          <w:b/>
          <w:bCs/>
          <w:iCs/>
          <w:lang w:val="fr-FR"/>
        </w:rPr>
      </w:pPr>
      <w:r w:rsidRPr="00F8389C">
        <w:rPr>
          <w:rFonts w:eastAsia="Arial Unicode MS"/>
          <w:b/>
          <w:bCs/>
          <w:iCs/>
          <w:lang w:val="fr-FR"/>
        </w:rPr>
        <w:t>Informacion mbi sistemet e kontrollit të vendeve të tjera</w:t>
      </w:r>
    </w:p>
    <w:p w14:paraId="19EBB3EE" w14:textId="5D0A94A7" w:rsidR="00E43658" w:rsidRPr="00F8389C" w:rsidRDefault="00E43658" w:rsidP="00E43658">
      <w:pPr>
        <w:pStyle w:val="title-article-norm"/>
        <w:spacing w:line="276" w:lineRule="auto"/>
        <w:jc w:val="both"/>
        <w:rPr>
          <w:rFonts w:eastAsia="Arial Unicode MS"/>
          <w:iCs/>
          <w:lang w:val="fr-FR"/>
        </w:rPr>
      </w:pPr>
      <w:r w:rsidRPr="00F8389C">
        <w:rPr>
          <w:rFonts w:eastAsia="Arial Unicode MS"/>
          <w:iCs/>
          <w:lang w:val="fr-FR"/>
        </w:rPr>
        <w:t xml:space="preserve">1.   Autoriteti Kompetent </w:t>
      </w:r>
      <w:r w:rsidR="00573C11" w:rsidRPr="00F8389C">
        <w:rPr>
          <w:rFonts w:eastAsia="Arial Unicode MS"/>
          <w:iCs/>
          <w:lang w:val="fr-FR"/>
        </w:rPr>
        <w:t>Q</w:t>
      </w:r>
      <w:r w:rsidR="000F1ACE" w:rsidRPr="00F8389C">
        <w:rPr>
          <w:rFonts w:eastAsia="Arial Unicode MS"/>
          <w:iCs/>
          <w:lang w:val="fr-FR"/>
        </w:rPr>
        <w:t>ë</w:t>
      </w:r>
      <w:r w:rsidR="00573C11" w:rsidRPr="00F8389C">
        <w:rPr>
          <w:rFonts w:eastAsia="Arial Unicode MS"/>
          <w:iCs/>
          <w:lang w:val="fr-FR"/>
        </w:rPr>
        <w:t xml:space="preserve">ndror </w:t>
      </w:r>
      <w:r w:rsidRPr="00F8389C">
        <w:rPr>
          <w:rFonts w:eastAsia="Arial Unicode MS"/>
          <w:iCs/>
          <w:lang w:val="fr-FR"/>
        </w:rPr>
        <w:t xml:space="preserve">mund t'u kërkojë vendeve që synojnë të eksportojnë kafshë dhe mallra në Republikën e Shqipërisë të japin informacionin të saktë dhe të përditësuar mbi organizimin dhe menaxhimin e përgjithshëm të sistemeve të kontrollit sanitar dhe fitosanitar në territorin e tyre, në lidhje </w:t>
      </w:r>
      <w:proofErr w:type="gramStart"/>
      <w:r w:rsidRPr="00F8389C">
        <w:rPr>
          <w:rFonts w:eastAsia="Arial Unicode MS"/>
          <w:iCs/>
          <w:lang w:val="fr-FR"/>
        </w:rPr>
        <w:t>me:</w:t>
      </w:r>
      <w:proofErr w:type="gramEnd"/>
    </w:p>
    <w:p w14:paraId="02626265" w14:textId="77777777" w:rsidR="00E43658" w:rsidRPr="00F8389C" w:rsidRDefault="00E43658" w:rsidP="00E43658">
      <w:pPr>
        <w:pStyle w:val="title-article-norm"/>
        <w:spacing w:before="0" w:beforeAutospacing="0" w:after="0" w:afterAutospacing="0" w:line="276" w:lineRule="auto"/>
        <w:rPr>
          <w:rFonts w:eastAsia="Arial Unicode MS"/>
          <w:iCs/>
          <w:lang w:val="fr-FR"/>
        </w:rPr>
      </w:pPr>
      <w:r w:rsidRPr="00F8389C">
        <w:rPr>
          <w:rFonts w:eastAsia="Arial Unicode MS"/>
          <w:iCs/>
          <w:lang w:val="fr-FR"/>
        </w:rPr>
        <w:lastRenderedPageBreak/>
        <w:t xml:space="preserve">(a) çdo rregull sanitar ose fitosanitar të miratuar ose propozuar brenda territorit të </w:t>
      </w:r>
      <w:proofErr w:type="gramStart"/>
      <w:r w:rsidRPr="00F8389C">
        <w:rPr>
          <w:rFonts w:eastAsia="Arial Unicode MS"/>
          <w:iCs/>
          <w:lang w:val="fr-FR"/>
        </w:rPr>
        <w:t>tyre;</w:t>
      </w:r>
      <w:proofErr w:type="gramEnd"/>
    </w:p>
    <w:p w14:paraId="13656142" w14:textId="77777777"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 xml:space="preserve">(b) procedurat e vlerësimit të riskut dhe faktorët e marrë në konsideratë për vlerësimin e rreziqeve dhe për përcaktimin e nivelit të duhur të mbrojtjes sanitare ose </w:t>
      </w:r>
      <w:proofErr w:type="gramStart"/>
      <w:r w:rsidRPr="00F8389C">
        <w:rPr>
          <w:rFonts w:eastAsia="Arial Unicode MS"/>
          <w:iCs/>
          <w:lang w:val="fr-FR"/>
        </w:rPr>
        <w:t>fitosanitare;</w:t>
      </w:r>
      <w:proofErr w:type="gramEnd"/>
    </w:p>
    <w:p w14:paraId="3350ED08" w14:textId="5C1DB63C"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(c) çdo procedurë dhe mekanizëm kontrolli dhe inspektimi, duke përfshirë, sipas rastit, edhe për kafshët ose mallrat që vijnë nga vende të tjera ;</w:t>
      </w:r>
    </w:p>
    <w:p w14:paraId="42A22466" w14:textId="7AE4F1F6"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w:t>
      </w:r>
      <w:r w:rsidR="00C204FF" w:rsidRPr="00F8389C">
        <w:rPr>
          <w:rFonts w:eastAsia="Arial Unicode MS"/>
          <w:iCs/>
          <w:lang w:val="en-GB"/>
        </w:rPr>
        <w:t>ç</w:t>
      </w:r>
      <w:r w:rsidRPr="00F8389C">
        <w:rPr>
          <w:rFonts w:eastAsia="Arial Unicode MS"/>
          <w:iCs/>
          <w:lang w:val="en-GB"/>
        </w:rPr>
        <w:t xml:space="preserve">) mekanizmat zyrtarë të </w:t>
      </w:r>
      <w:proofErr w:type="gramStart"/>
      <w:r w:rsidRPr="00F8389C">
        <w:rPr>
          <w:rFonts w:eastAsia="Arial Unicode MS"/>
          <w:iCs/>
          <w:lang w:val="en-GB"/>
        </w:rPr>
        <w:t>certifikimit;</w:t>
      </w:r>
      <w:proofErr w:type="gramEnd"/>
    </w:p>
    <w:p w14:paraId="615B2462" w14:textId="3C236639"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w:t>
      </w:r>
      <w:r w:rsidR="00C204FF" w:rsidRPr="00F8389C">
        <w:rPr>
          <w:rFonts w:eastAsia="Arial Unicode MS"/>
          <w:iCs/>
          <w:lang w:val="en-GB"/>
        </w:rPr>
        <w:t>d</w:t>
      </w:r>
      <w:r w:rsidRPr="00F8389C">
        <w:rPr>
          <w:rFonts w:eastAsia="Arial Unicode MS"/>
          <w:iCs/>
          <w:lang w:val="en-GB"/>
        </w:rPr>
        <w:t xml:space="preserve">) sipas rastit, rezultatet e kontrolleve të kryera mbi kafshët dhe mallrat që synohen të eksportohen në Republikën e Shqipërisë; dhe </w:t>
      </w:r>
    </w:p>
    <w:p w14:paraId="008FC0D0" w14:textId="144DE5B9"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w:t>
      </w:r>
      <w:r w:rsidR="00C204FF" w:rsidRPr="00F8389C">
        <w:rPr>
          <w:rFonts w:eastAsia="Arial Unicode MS"/>
          <w:iCs/>
          <w:lang w:val="en-GB"/>
        </w:rPr>
        <w:t>dh</w:t>
      </w:r>
      <w:r w:rsidRPr="00F8389C">
        <w:rPr>
          <w:rFonts w:eastAsia="Arial Unicode MS"/>
          <w:iCs/>
          <w:lang w:val="en-GB"/>
        </w:rPr>
        <w:t xml:space="preserve">) kur është e nevojshme, informacion mbi ndryshimet e bëra në strukturën dhe funksionimin e sistemeve të kontrollit, të miratuara për të përmbushur kërkesat ose rekomandimet sanitare ose fitosanitare të </w:t>
      </w:r>
      <w:r w:rsidR="00573C11" w:rsidRPr="00F8389C">
        <w:rPr>
          <w:rFonts w:eastAsia="Arial Unicode MS"/>
          <w:iCs/>
          <w:lang w:val="en-GB"/>
        </w:rPr>
        <w:t>l</w:t>
      </w:r>
      <w:r w:rsidR="000F1ACE" w:rsidRPr="00F8389C">
        <w:rPr>
          <w:rFonts w:eastAsia="Arial Unicode MS"/>
          <w:iCs/>
          <w:lang w:val="en-GB"/>
        </w:rPr>
        <w:t>ë</w:t>
      </w:r>
      <w:r w:rsidR="00573C11" w:rsidRPr="00F8389C">
        <w:rPr>
          <w:rFonts w:eastAsia="Arial Unicode MS"/>
          <w:iCs/>
          <w:lang w:val="en-GB"/>
        </w:rPr>
        <w:t xml:space="preserve">na nga kontrollet e ushtruara </w:t>
      </w:r>
      <w:proofErr w:type="gramStart"/>
      <w:r w:rsidR="00573C11" w:rsidRPr="00F8389C">
        <w:rPr>
          <w:rFonts w:eastAsia="Arial Unicode MS"/>
          <w:iCs/>
          <w:lang w:val="en-GB"/>
        </w:rPr>
        <w:t>nga  Komisioni</w:t>
      </w:r>
      <w:proofErr w:type="gramEnd"/>
      <w:r w:rsidRPr="00F8389C">
        <w:rPr>
          <w:rFonts w:eastAsia="Arial Unicode MS"/>
          <w:iCs/>
          <w:lang w:val="en-GB"/>
        </w:rPr>
        <w:t xml:space="preserve"> Evropian</w:t>
      </w:r>
      <w:r w:rsidRPr="00F8389C">
        <w:rPr>
          <w:rFonts w:eastAsia="Arial Unicode MS"/>
          <w:iCs/>
        </w:rPr>
        <w:t>.</w:t>
      </w:r>
    </w:p>
    <w:p w14:paraId="25E48CAF" w14:textId="473A92B2" w:rsidR="00E43658" w:rsidRPr="00F8389C" w:rsidRDefault="00E43658" w:rsidP="00E43658">
      <w:pPr>
        <w:pStyle w:val="title-article-norm"/>
        <w:spacing w:line="276" w:lineRule="auto"/>
        <w:jc w:val="both"/>
        <w:rPr>
          <w:rFonts w:eastAsia="Arial Unicode MS"/>
          <w:iCs/>
          <w:lang w:val="en-GB"/>
        </w:rPr>
      </w:pPr>
      <w:r w:rsidRPr="00F8389C">
        <w:rPr>
          <w:rFonts w:eastAsia="Arial Unicode MS"/>
          <w:iCs/>
          <w:lang w:val="en-GB"/>
        </w:rPr>
        <w:t xml:space="preserve">2.   Kërkesa për informacion e përmendur në pikën 1 të këtij neni duhet të jetë </w:t>
      </w:r>
      <w:proofErr w:type="gramStart"/>
      <w:r w:rsidRPr="00F8389C">
        <w:rPr>
          <w:rFonts w:eastAsia="Arial Unicode MS"/>
          <w:iCs/>
          <w:lang w:val="en-GB"/>
        </w:rPr>
        <w:t xml:space="preserve">proporcionale, </w:t>
      </w:r>
      <w:r w:rsidR="000F4ABD" w:rsidRPr="00F8389C">
        <w:rPr>
          <w:rFonts w:eastAsia="Arial Unicode MS"/>
          <w:iCs/>
          <w:lang w:val="en-GB"/>
        </w:rPr>
        <w:t xml:space="preserve"> me</w:t>
      </w:r>
      <w:proofErr w:type="gramEnd"/>
      <w:r w:rsidRPr="00F8389C">
        <w:rPr>
          <w:rFonts w:eastAsia="Arial Unicode MS"/>
          <w:iCs/>
          <w:lang w:val="en-GB"/>
        </w:rPr>
        <w:t xml:space="preserve"> natyrën e kafshëve dhe mallrave që eksportohen në Republikën e Shqipërisë dhe situatën specifike dhe strukturën në vendin eksportues.</w:t>
      </w:r>
    </w:p>
    <w:p w14:paraId="4BF5D3FE" w14:textId="42CE334F" w:rsidR="00E43658" w:rsidRPr="00F8389C" w:rsidRDefault="00E43658" w:rsidP="00E43658">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Neni </w:t>
      </w:r>
      <w:r w:rsidR="00C204FF" w:rsidRPr="00F8389C">
        <w:rPr>
          <w:rFonts w:eastAsia="Arial Unicode MS"/>
          <w:i/>
          <w:iCs/>
          <w:lang w:val="en-GB"/>
        </w:rPr>
        <w:t>98</w:t>
      </w:r>
    </w:p>
    <w:p w14:paraId="30D28204" w14:textId="77777777" w:rsidR="00E43658" w:rsidRPr="00F8389C" w:rsidRDefault="00E43658" w:rsidP="00E43658">
      <w:pPr>
        <w:pStyle w:val="title-article-norm"/>
        <w:spacing w:before="0" w:beforeAutospacing="0" w:after="0" w:afterAutospacing="0" w:line="276" w:lineRule="auto"/>
        <w:jc w:val="center"/>
        <w:rPr>
          <w:rFonts w:eastAsia="Arial Unicode MS"/>
          <w:iCs/>
          <w:lang w:val="en-GB"/>
        </w:rPr>
      </w:pPr>
      <w:r w:rsidRPr="00F8389C">
        <w:rPr>
          <w:rFonts w:eastAsia="Arial Unicode MS"/>
          <w:b/>
          <w:bCs/>
          <w:iCs/>
          <w:lang w:val="en-GB"/>
        </w:rPr>
        <w:t>Vendosja e kushteve shtesë për hyrjen e kafshëve dhe mallrave në Republikën e Shqipërisë</w:t>
      </w:r>
    </w:p>
    <w:p w14:paraId="16D2A13B" w14:textId="7A82A2BA" w:rsidR="00E43658" w:rsidRPr="00F8389C" w:rsidRDefault="00E43658" w:rsidP="00E43658">
      <w:pPr>
        <w:pStyle w:val="title-article-norm"/>
        <w:spacing w:line="276" w:lineRule="auto"/>
        <w:jc w:val="both"/>
        <w:rPr>
          <w:rFonts w:eastAsia="Arial Unicode MS"/>
          <w:iCs/>
          <w:lang w:val="en-GB"/>
        </w:rPr>
      </w:pPr>
      <w:r w:rsidRPr="00F8389C">
        <w:rPr>
          <w:rFonts w:eastAsia="Arial Unicode MS"/>
          <w:iCs/>
          <w:lang w:val="en-GB"/>
        </w:rPr>
        <w:t>1.  Kushtet shtesë që plotësojnë kafshët dhe mallrat që hyjnë në Republikën e Shqipërisë nga vende të tjera, të cilat janë të nevojshme për të garantuar që kafshët dhe mallrat janë në përputhje me kërkesat përkatëse të përcaktuara nga rregullat e referuara në nenin 2 pika 2 të këtij ligji, me përjashtim të nenit 2 pika 2, shkronjat (</w:t>
      </w:r>
      <w:r w:rsidR="000D39EF" w:rsidRPr="00F8389C">
        <w:rPr>
          <w:rFonts w:eastAsia="Arial Unicode MS"/>
          <w:iCs/>
          <w:lang w:val="en-GB"/>
        </w:rPr>
        <w:t>ç</w:t>
      </w:r>
      <w:r w:rsidRPr="00F8389C">
        <w:rPr>
          <w:rFonts w:eastAsia="Arial Unicode MS"/>
          <w:iCs/>
          <w:lang w:val="en-GB"/>
        </w:rPr>
        <w:t>), (</w:t>
      </w:r>
      <w:r w:rsidR="000D39EF" w:rsidRPr="00F8389C">
        <w:rPr>
          <w:rFonts w:eastAsia="Arial Unicode MS"/>
          <w:iCs/>
          <w:lang w:val="en-GB"/>
        </w:rPr>
        <w:t>d</w:t>
      </w:r>
      <w:r w:rsidRPr="00F8389C">
        <w:rPr>
          <w:rFonts w:eastAsia="Arial Unicode MS"/>
          <w:iCs/>
          <w:lang w:val="en-GB"/>
        </w:rPr>
        <w:t>), (</w:t>
      </w:r>
      <w:r w:rsidR="000D39EF" w:rsidRPr="00F8389C">
        <w:rPr>
          <w:rFonts w:eastAsia="Arial Unicode MS"/>
          <w:iCs/>
          <w:lang w:val="en-GB"/>
        </w:rPr>
        <w:t>e</w:t>
      </w:r>
      <w:r w:rsidRPr="00F8389C">
        <w:rPr>
          <w:rFonts w:eastAsia="Arial Unicode MS"/>
          <w:iCs/>
          <w:lang w:val="en-GB"/>
        </w:rPr>
        <w:t>) dhe (</w:t>
      </w:r>
      <w:r w:rsidR="000D39EF" w:rsidRPr="00F8389C">
        <w:rPr>
          <w:rFonts w:eastAsia="Arial Unicode MS"/>
          <w:iCs/>
          <w:lang w:val="en-GB"/>
        </w:rPr>
        <w:t>ë</w:t>
      </w:r>
      <w:r w:rsidRPr="00F8389C">
        <w:rPr>
          <w:rFonts w:eastAsia="Arial Unicode MS"/>
          <w:iCs/>
          <w:lang w:val="en-GB"/>
        </w:rPr>
        <w:t xml:space="preserve">) të këtij ligji ose me kërkesa të njohura si të paktën të barasvlershme me to, miratohen </w:t>
      </w:r>
      <w:r w:rsidR="000624EC" w:rsidRPr="00F8389C">
        <w:rPr>
          <w:rFonts w:eastAsia="Arial Unicode MS"/>
          <w:iCs/>
          <w:lang w:val="en-GB"/>
        </w:rPr>
        <w:t>me udh</w:t>
      </w:r>
      <w:r w:rsidR="000F1ACE" w:rsidRPr="00F8389C">
        <w:rPr>
          <w:rFonts w:eastAsia="Arial Unicode MS"/>
          <w:iCs/>
          <w:lang w:val="en-GB"/>
        </w:rPr>
        <w:t>ë</w:t>
      </w:r>
      <w:r w:rsidR="000624EC" w:rsidRPr="00F8389C">
        <w:rPr>
          <w:rFonts w:eastAsia="Arial Unicode MS"/>
          <w:iCs/>
          <w:lang w:val="en-GB"/>
        </w:rPr>
        <w:t>zim t</w:t>
      </w:r>
      <w:r w:rsidR="000F1ACE" w:rsidRPr="00F8389C">
        <w:rPr>
          <w:rFonts w:eastAsia="Arial Unicode MS"/>
          <w:iCs/>
          <w:lang w:val="en-GB"/>
        </w:rPr>
        <w:t>ë</w:t>
      </w:r>
      <w:r w:rsidR="000624EC" w:rsidRPr="00F8389C">
        <w:rPr>
          <w:rFonts w:eastAsia="Arial Unicode MS"/>
          <w:iCs/>
          <w:lang w:val="en-GB"/>
        </w:rPr>
        <w:t xml:space="preserve"> ministrit</w:t>
      </w:r>
      <w:r w:rsidRPr="00F8389C">
        <w:rPr>
          <w:rFonts w:eastAsia="Arial Unicode MS"/>
          <w:iCs/>
          <w:lang w:val="en-GB"/>
        </w:rPr>
        <w:t>.</w:t>
      </w:r>
    </w:p>
    <w:p w14:paraId="29801CBE" w14:textId="77777777" w:rsidR="00E43658" w:rsidRPr="00F8389C" w:rsidRDefault="00E43658" w:rsidP="00E43658">
      <w:pPr>
        <w:pStyle w:val="title-article-norm"/>
        <w:spacing w:line="276" w:lineRule="auto"/>
        <w:jc w:val="both"/>
        <w:rPr>
          <w:rFonts w:eastAsia="Arial Unicode MS"/>
          <w:iCs/>
          <w:lang w:val="en-GB"/>
        </w:rPr>
      </w:pPr>
      <w:r w:rsidRPr="00F8389C">
        <w:rPr>
          <w:rFonts w:eastAsia="Arial Unicode MS"/>
          <w:iCs/>
          <w:lang w:val="en-GB"/>
        </w:rPr>
        <w:t>2.   Kushtet e referuara në pikën 1 të këtij neni identifikojnë kafshët dhe mallrat duke iu referuar kodeve të tyre nga Nomenklatura e Kombinuar dhe mund të përfshijnë:</w:t>
      </w:r>
    </w:p>
    <w:p w14:paraId="32DB635D" w14:textId="6A2D3A8C"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 xml:space="preserve">(a) kërkesën që disa kafshë dhe mallra hyjnë në Republikën e Shqipërisë nga një vend ose rajon i një </w:t>
      </w:r>
      <w:proofErr w:type="gramStart"/>
      <w:r w:rsidRPr="00F8389C">
        <w:rPr>
          <w:rFonts w:eastAsia="Arial Unicode MS"/>
          <w:iCs/>
          <w:lang w:val="en-GB"/>
        </w:rPr>
        <w:t xml:space="preserve">vendi, </w:t>
      </w:r>
      <w:r w:rsidR="000624EC" w:rsidRPr="00F8389C">
        <w:rPr>
          <w:rFonts w:eastAsia="Arial Unicode MS"/>
          <w:iCs/>
          <w:lang w:val="en-GB"/>
        </w:rPr>
        <w:t xml:space="preserve"> i</w:t>
      </w:r>
      <w:proofErr w:type="gramEnd"/>
      <w:r w:rsidR="000624EC" w:rsidRPr="00F8389C">
        <w:rPr>
          <w:rFonts w:eastAsia="Arial Unicode MS"/>
          <w:iCs/>
          <w:lang w:val="en-GB"/>
        </w:rPr>
        <w:t xml:space="preserve"> cili</w:t>
      </w:r>
      <w:r w:rsidRPr="00F8389C">
        <w:rPr>
          <w:rFonts w:eastAsia="Arial Unicode MS"/>
          <w:iCs/>
          <w:lang w:val="en-GB"/>
        </w:rPr>
        <w:t xml:space="preserve"> figuron në një listë të hartuar nga </w:t>
      </w:r>
      <w:r w:rsidR="006C4F97" w:rsidRPr="00F8389C">
        <w:rPr>
          <w:rFonts w:eastAsia="Arial Unicode MS"/>
          <w:iCs/>
          <w:lang w:val="en-GB"/>
        </w:rPr>
        <w:t>autoriteti ko</w:t>
      </w:r>
      <w:r w:rsidR="00411621" w:rsidRPr="00F8389C">
        <w:rPr>
          <w:rFonts w:eastAsia="Arial Unicode MS"/>
          <w:iCs/>
          <w:lang w:val="en-GB"/>
        </w:rPr>
        <w:t>m</w:t>
      </w:r>
      <w:r w:rsidR="006C4F97" w:rsidRPr="00F8389C">
        <w:rPr>
          <w:rFonts w:eastAsia="Arial Unicode MS"/>
          <w:iCs/>
          <w:lang w:val="en-GB"/>
        </w:rPr>
        <w:t xml:space="preserve">petent </w:t>
      </w:r>
      <w:proofErr w:type="gramStart"/>
      <w:r w:rsidR="006C4F97" w:rsidRPr="00F8389C">
        <w:rPr>
          <w:rFonts w:eastAsia="Arial Unicode MS"/>
          <w:iCs/>
          <w:lang w:val="en-GB"/>
        </w:rPr>
        <w:t>q</w:t>
      </w:r>
      <w:r w:rsidR="000F1ACE" w:rsidRPr="00F8389C">
        <w:rPr>
          <w:rFonts w:eastAsia="Arial Unicode MS"/>
          <w:iCs/>
          <w:lang w:val="en-GB"/>
        </w:rPr>
        <w:t>ë</w:t>
      </w:r>
      <w:r w:rsidR="006C4F97" w:rsidRPr="00F8389C">
        <w:rPr>
          <w:rFonts w:eastAsia="Arial Unicode MS"/>
          <w:iCs/>
          <w:lang w:val="en-GB"/>
        </w:rPr>
        <w:t>ndror</w:t>
      </w:r>
      <w:r w:rsidRPr="00F8389C">
        <w:rPr>
          <w:rFonts w:eastAsia="Arial Unicode MS"/>
          <w:iCs/>
          <w:lang w:val="en-GB"/>
        </w:rPr>
        <w:t>,</w:t>
      </w:r>
      <w:r w:rsidR="0083317D" w:rsidRPr="00F8389C">
        <w:rPr>
          <w:rFonts w:eastAsia="Arial Unicode MS"/>
          <w:iCs/>
          <w:lang w:val="en-GB"/>
        </w:rPr>
        <w:t>dhe</w:t>
      </w:r>
      <w:proofErr w:type="gramEnd"/>
      <w:r w:rsidR="0083317D" w:rsidRPr="00F8389C">
        <w:rPr>
          <w:rFonts w:eastAsia="Arial Unicode MS"/>
          <w:iCs/>
          <w:lang w:val="en-GB"/>
        </w:rPr>
        <w:t xml:space="preserve"> m</w:t>
      </w:r>
      <w:r w:rsidR="00411621" w:rsidRPr="00F8389C">
        <w:rPr>
          <w:rFonts w:eastAsia="Arial Unicode MS"/>
          <w:iCs/>
          <w:lang w:val="en-GB"/>
        </w:rPr>
        <w:t>i</w:t>
      </w:r>
      <w:r w:rsidR="0083317D" w:rsidRPr="00F8389C">
        <w:rPr>
          <w:rFonts w:eastAsia="Arial Unicode MS"/>
          <w:iCs/>
          <w:lang w:val="en-GB"/>
        </w:rPr>
        <w:t xml:space="preserve">ratuar </w:t>
      </w:r>
      <w:r w:rsidR="00411621" w:rsidRPr="00F8389C">
        <w:rPr>
          <w:rFonts w:eastAsia="Arial Unicode MS"/>
          <w:iCs/>
          <w:lang w:val="en-GB"/>
        </w:rPr>
        <w:t xml:space="preserve">me urdhwr </w:t>
      </w:r>
      <w:r w:rsidR="0083317D" w:rsidRPr="00F8389C">
        <w:rPr>
          <w:rFonts w:eastAsia="Arial Unicode MS"/>
          <w:iCs/>
          <w:lang w:val="en-GB"/>
        </w:rPr>
        <w:t>nga ministr</w:t>
      </w:r>
      <w:r w:rsidR="00411621" w:rsidRPr="00F8389C">
        <w:rPr>
          <w:rFonts w:eastAsia="Arial Unicode MS"/>
          <w:iCs/>
          <w:lang w:val="en-GB"/>
        </w:rPr>
        <w:t>i,</w:t>
      </w:r>
      <w:r w:rsidR="0083317D" w:rsidRPr="00F8389C">
        <w:rPr>
          <w:rFonts w:eastAsia="Arial Unicode MS"/>
          <w:iCs/>
          <w:lang w:val="en-GB"/>
        </w:rPr>
        <w:t xml:space="preserve"> </w:t>
      </w:r>
      <w:r w:rsidRPr="00F8389C">
        <w:rPr>
          <w:rFonts w:eastAsia="Arial Unicode MS"/>
          <w:iCs/>
          <w:lang w:val="en-GB"/>
        </w:rPr>
        <w:t xml:space="preserve">për këtë </w:t>
      </w:r>
      <w:proofErr w:type="gramStart"/>
      <w:r w:rsidRPr="00F8389C">
        <w:rPr>
          <w:rFonts w:eastAsia="Arial Unicode MS"/>
          <w:iCs/>
          <w:lang w:val="en-GB"/>
        </w:rPr>
        <w:t>qëllim;</w:t>
      </w:r>
      <w:proofErr w:type="gramEnd"/>
    </w:p>
    <w:p w14:paraId="257FC56C" w14:textId="781C8C95"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 xml:space="preserve">(b) kërkesën që ngarkesat e </w:t>
      </w:r>
      <w:r w:rsidR="00A97428" w:rsidRPr="00F8389C">
        <w:rPr>
          <w:rFonts w:eastAsia="Arial Unicode MS"/>
          <w:iCs/>
          <w:lang w:val="en-GB"/>
        </w:rPr>
        <w:t xml:space="preserve">disa </w:t>
      </w:r>
      <w:r w:rsidRPr="00F8389C">
        <w:rPr>
          <w:rFonts w:eastAsia="Arial Unicode MS"/>
          <w:iCs/>
          <w:lang w:val="en-GB"/>
        </w:rPr>
        <w:t xml:space="preserve">kafshëve dhe mallrave të caktuara nga vende të tjera të dërgohen nga, </w:t>
      </w:r>
      <w:r w:rsidR="00A97428" w:rsidRPr="00F8389C">
        <w:rPr>
          <w:rFonts w:eastAsia="Arial Unicode MS"/>
          <w:iCs/>
          <w:lang w:val="en-GB"/>
        </w:rPr>
        <w:t xml:space="preserve">dhe </w:t>
      </w:r>
      <w:r w:rsidRPr="00F8389C">
        <w:rPr>
          <w:rFonts w:eastAsia="Arial Unicode MS"/>
          <w:iCs/>
          <w:lang w:val="en-GB"/>
        </w:rPr>
        <w:t xml:space="preserve">të merren ose të përgatiten në stabilimente, të cilat janë në përputhje me kërkesat përkatëse të përmendura në pikën 1 të këtij neni ose me kërkesat e njohura si të paktën ekuivalente me </w:t>
      </w:r>
      <w:proofErr w:type="gramStart"/>
      <w:r w:rsidRPr="00F8389C">
        <w:rPr>
          <w:rFonts w:eastAsia="Arial Unicode MS"/>
          <w:iCs/>
          <w:lang w:val="en-GB"/>
        </w:rPr>
        <w:t>to;</w:t>
      </w:r>
      <w:proofErr w:type="gramEnd"/>
    </w:p>
    <w:p w14:paraId="31C58385" w14:textId="109F4A89"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 xml:space="preserve">(c) kërkesën që ngarkesat e kafshëve dhe mallrave të caktuara, të shoqërohen nga një certifikatë zyrtare, një vërtetim zyrtar ose nga çdo dëshmi tjetër që dërgesat përputhen me kërkesat përkatëse të përmendura në pikën 1 të këtij neni ose me kërkesat e njohura si të paktën ekuivalente me to, duke përfshirë rezultatet e analizave të kryera nga një laborator i </w:t>
      </w:r>
      <w:proofErr w:type="gramStart"/>
      <w:r w:rsidRPr="00F8389C">
        <w:rPr>
          <w:rFonts w:eastAsia="Arial Unicode MS"/>
          <w:iCs/>
          <w:lang w:val="en-GB"/>
        </w:rPr>
        <w:t>akredituar;</w:t>
      </w:r>
      <w:proofErr w:type="gramEnd"/>
    </w:p>
    <w:p w14:paraId="01536381" w14:textId="127AC8B8"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w:t>
      </w:r>
      <w:r w:rsidR="00C204FF" w:rsidRPr="00F8389C">
        <w:rPr>
          <w:rFonts w:eastAsia="Arial Unicode MS"/>
          <w:iCs/>
          <w:lang w:val="en-GB"/>
        </w:rPr>
        <w:t>ç</w:t>
      </w:r>
      <w:r w:rsidRPr="00F8389C">
        <w:rPr>
          <w:rFonts w:eastAsia="Arial Unicode MS"/>
          <w:iCs/>
          <w:lang w:val="en-GB"/>
        </w:rPr>
        <w:t xml:space="preserve">) detyrimin për të siguruar </w:t>
      </w:r>
      <w:r w:rsidR="00A97428" w:rsidRPr="00F8389C">
        <w:rPr>
          <w:rFonts w:eastAsia="Arial Unicode MS"/>
          <w:iCs/>
          <w:lang w:val="en-GB"/>
        </w:rPr>
        <w:t>d</w:t>
      </w:r>
      <w:r w:rsidR="000F1ACE" w:rsidRPr="00F8389C">
        <w:rPr>
          <w:rFonts w:eastAsia="Arial Unicode MS"/>
          <w:iCs/>
          <w:lang w:val="en-GB"/>
        </w:rPr>
        <w:t>ë</w:t>
      </w:r>
      <w:r w:rsidR="00A97428" w:rsidRPr="00F8389C">
        <w:rPr>
          <w:rFonts w:eastAsia="Arial Unicode MS"/>
          <w:iCs/>
          <w:lang w:val="en-GB"/>
        </w:rPr>
        <w:t>shmit</w:t>
      </w:r>
      <w:r w:rsidR="000F1ACE" w:rsidRPr="00F8389C">
        <w:rPr>
          <w:rFonts w:eastAsia="Arial Unicode MS"/>
          <w:iCs/>
          <w:lang w:val="en-GB"/>
        </w:rPr>
        <w:t>ë</w:t>
      </w:r>
      <w:r w:rsidR="00A97428" w:rsidRPr="00F8389C">
        <w:rPr>
          <w:rFonts w:eastAsia="Arial Unicode MS"/>
          <w:iCs/>
          <w:lang w:val="en-GB"/>
        </w:rPr>
        <w:t xml:space="preserve"> </w:t>
      </w:r>
      <w:r w:rsidRPr="00F8389C">
        <w:rPr>
          <w:rFonts w:eastAsia="Arial Unicode MS"/>
          <w:iCs/>
          <w:lang w:val="en-GB"/>
        </w:rPr>
        <w:t xml:space="preserve">e përmendura në shkronjën c) të pikës 2 të këtij neni, në përputhje me një format të </w:t>
      </w:r>
      <w:proofErr w:type="gramStart"/>
      <w:r w:rsidRPr="00F8389C">
        <w:rPr>
          <w:rFonts w:eastAsia="Arial Unicode MS"/>
          <w:iCs/>
          <w:lang w:val="en-GB"/>
        </w:rPr>
        <w:t>caktuar;</w:t>
      </w:r>
      <w:proofErr w:type="gramEnd"/>
    </w:p>
    <w:p w14:paraId="771D0BB3" w14:textId="52A0B7CC"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lastRenderedPageBreak/>
        <w:t>(</w:t>
      </w:r>
      <w:r w:rsidR="00C204FF" w:rsidRPr="00F8389C">
        <w:rPr>
          <w:rFonts w:eastAsia="Arial Unicode MS"/>
          <w:iCs/>
          <w:lang w:val="en-GB"/>
        </w:rPr>
        <w:t>d</w:t>
      </w:r>
      <w:r w:rsidRPr="00F8389C">
        <w:rPr>
          <w:rFonts w:eastAsia="Arial Unicode MS"/>
          <w:iCs/>
          <w:lang w:val="en-GB"/>
        </w:rPr>
        <w:t xml:space="preserve">) çdo kërkesë tjetër të nevojshme për të siguruar që disa kafshë dhe mallra ofrojnë një nivel mbrojtjeje të shëndetit dhe, për sa i përket OMGJ-ve, gjithashtu të mjedisit, të ngjashëm me atë të siguruar nga kërkesat e përmendura në </w:t>
      </w:r>
      <w:r w:rsidR="00A97428" w:rsidRPr="00F8389C">
        <w:rPr>
          <w:rFonts w:eastAsia="Arial Unicode MS"/>
          <w:iCs/>
          <w:lang w:val="en-GB"/>
        </w:rPr>
        <w:t>pik</w:t>
      </w:r>
      <w:r w:rsidR="000F1ACE" w:rsidRPr="00F8389C">
        <w:rPr>
          <w:rFonts w:eastAsia="Arial Unicode MS"/>
          <w:iCs/>
          <w:lang w:val="en-GB"/>
        </w:rPr>
        <w:t>ë</w:t>
      </w:r>
      <w:r w:rsidR="00A97428" w:rsidRPr="00F8389C">
        <w:rPr>
          <w:rFonts w:eastAsia="Arial Unicode MS"/>
          <w:iCs/>
          <w:lang w:val="en-GB"/>
        </w:rPr>
        <w:t xml:space="preserve">n </w:t>
      </w:r>
      <w:r w:rsidRPr="00F8389C">
        <w:rPr>
          <w:rFonts w:eastAsia="Arial Unicode MS"/>
          <w:iCs/>
          <w:lang w:val="en-GB"/>
        </w:rPr>
        <w:t>1 të këtij neni.</w:t>
      </w:r>
    </w:p>
    <w:p w14:paraId="3056C8F1" w14:textId="77777777" w:rsidR="00E43658" w:rsidRPr="00F8389C" w:rsidRDefault="00E43658" w:rsidP="00E43658">
      <w:pPr>
        <w:pStyle w:val="title-article-norm"/>
        <w:spacing w:before="0" w:beforeAutospacing="0" w:after="0" w:afterAutospacing="0" w:line="276" w:lineRule="auto"/>
        <w:rPr>
          <w:rFonts w:eastAsia="Arial Unicode MS"/>
          <w:iCs/>
          <w:lang w:val="en-GB"/>
        </w:rPr>
      </w:pPr>
    </w:p>
    <w:p w14:paraId="0C678EC2" w14:textId="7AB7F09C" w:rsidR="00E43658" w:rsidRPr="00F8389C" w:rsidRDefault="00E43658" w:rsidP="00E43658">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3. Rregullat për formatin dhe llojin e certifikatave zyrtare, vërtetimeve zyrtare ose provave të kërkuara në përputhje me rregullat e parashikuara në shkronjën c të pikës 2 të këtij neni miratohen </w:t>
      </w:r>
      <w:r w:rsidR="00A97428" w:rsidRPr="00F8389C">
        <w:rPr>
          <w:rFonts w:eastAsia="Arial Unicode MS"/>
          <w:iCs/>
          <w:lang w:val="en-GB"/>
        </w:rPr>
        <w:t>me udh</w:t>
      </w:r>
      <w:r w:rsidR="000F1ACE" w:rsidRPr="00F8389C">
        <w:rPr>
          <w:rFonts w:eastAsia="Arial Unicode MS"/>
          <w:iCs/>
          <w:lang w:val="en-GB"/>
        </w:rPr>
        <w:t>ë</w:t>
      </w:r>
      <w:r w:rsidR="00A97428" w:rsidRPr="00F8389C">
        <w:rPr>
          <w:rFonts w:eastAsia="Arial Unicode MS"/>
          <w:iCs/>
          <w:lang w:val="en-GB"/>
        </w:rPr>
        <w:t>zim t</w:t>
      </w:r>
      <w:r w:rsidR="000F1ACE" w:rsidRPr="00F8389C">
        <w:rPr>
          <w:rFonts w:eastAsia="Arial Unicode MS"/>
          <w:iCs/>
          <w:lang w:val="en-GB"/>
        </w:rPr>
        <w:t>ë</w:t>
      </w:r>
      <w:r w:rsidR="00A97428" w:rsidRPr="00F8389C">
        <w:rPr>
          <w:rFonts w:eastAsia="Arial Unicode MS"/>
          <w:iCs/>
          <w:lang w:val="en-GB"/>
        </w:rPr>
        <w:t xml:space="preserve"> ministrit</w:t>
      </w:r>
      <w:r w:rsidRPr="00F8389C">
        <w:rPr>
          <w:rFonts w:eastAsia="Arial Unicode MS"/>
          <w:iCs/>
          <w:lang w:val="en-GB"/>
        </w:rPr>
        <w:t>.</w:t>
      </w:r>
    </w:p>
    <w:p w14:paraId="7BDC6DB5" w14:textId="77777777" w:rsidR="00E43658" w:rsidRPr="00F8389C" w:rsidRDefault="00E43658" w:rsidP="00E43658">
      <w:pPr>
        <w:pStyle w:val="title-article-norm"/>
        <w:spacing w:before="0" w:beforeAutospacing="0" w:after="0" w:afterAutospacing="0" w:line="276" w:lineRule="auto"/>
        <w:rPr>
          <w:rFonts w:eastAsia="Arial Unicode MS"/>
          <w:b/>
          <w:bCs/>
          <w:iCs/>
          <w:lang w:val="en-GB"/>
        </w:rPr>
      </w:pPr>
    </w:p>
    <w:p w14:paraId="5269B2A9" w14:textId="19BB6354" w:rsidR="00E43658" w:rsidRPr="00F8389C" w:rsidRDefault="00E43658" w:rsidP="00E43658">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Neni </w:t>
      </w:r>
      <w:r w:rsidR="00C204FF" w:rsidRPr="00F8389C">
        <w:rPr>
          <w:rFonts w:eastAsia="Arial Unicode MS"/>
          <w:i/>
          <w:iCs/>
          <w:lang w:val="en-GB"/>
        </w:rPr>
        <w:t>99</w:t>
      </w:r>
    </w:p>
    <w:p w14:paraId="3BF7EB9D" w14:textId="7D969943" w:rsidR="00E43658" w:rsidRPr="00F8389C" w:rsidRDefault="00E43658" w:rsidP="00E43658">
      <w:pPr>
        <w:pStyle w:val="title-article-norm"/>
        <w:spacing w:before="0" w:beforeAutospacing="0" w:after="0" w:afterAutospacing="0" w:line="276" w:lineRule="auto"/>
        <w:jc w:val="center"/>
        <w:rPr>
          <w:rFonts w:eastAsia="Arial Unicode MS"/>
          <w:b/>
          <w:bCs/>
          <w:iCs/>
          <w:lang w:val="en-GB"/>
        </w:rPr>
      </w:pPr>
      <w:bookmarkStart w:id="18" w:name="_Hlk115884265"/>
      <w:r w:rsidRPr="00F8389C">
        <w:rPr>
          <w:rFonts w:eastAsia="Arial Unicode MS"/>
          <w:b/>
          <w:bCs/>
          <w:iCs/>
          <w:lang w:val="en-GB"/>
        </w:rPr>
        <w:t xml:space="preserve">Përfshirja në listë për të lejuar importin nga vende të tjera në Republikën e Shqipërisë  </w:t>
      </w:r>
      <w:bookmarkEnd w:id="18"/>
    </w:p>
    <w:p w14:paraId="3116C74B" w14:textId="6B1235AC" w:rsidR="00E43658" w:rsidRPr="00F8389C" w:rsidRDefault="00E43658" w:rsidP="00E43658">
      <w:pPr>
        <w:pStyle w:val="title-article-norm"/>
        <w:spacing w:line="276" w:lineRule="auto"/>
        <w:jc w:val="both"/>
        <w:rPr>
          <w:rFonts w:eastAsia="Arial Unicode MS"/>
          <w:iCs/>
          <w:lang w:val="en-GB"/>
        </w:rPr>
      </w:pPr>
      <w:r w:rsidRPr="00F8389C">
        <w:rPr>
          <w:rFonts w:eastAsia="Arial Unicode MS"/>
          <w:iCs/>
          <w:lang w:val="en-GB"/>
        </w:rPr>
        <w:t xml:space="preserve">1.   Përfshirja e një vendi ose rajoni të tij në listën e përmendur në shkronja a, pika 2 të nenit </w:t>
      </w:r>
      <w:r w:rsidR="000D39EF" w:rsidRPr="00F8389C">
        <w:rPr>
          <w:rFonts w:eastAsia="Arial Unicode MS"/>
          <w:iCs/>
          <w:lang w:val="en-GB"/>
        </w:rPr>
        <w:t>98</w:t>
      </w:r>
      <w:r w:rsidRPr="00F8389C">
        <w:rPr>
          <w:rFonts w:eastAsia="Arial Unicode MS"/>
          <w:iCs/>
          <w:lang w:val="en-GB"/>
        </w:rPr>
        <w:t xml:space="preserve"> të këtij ligji, bëhet në përputhje me paragrafët 2 dhe 3 të këtij neni.</w:t>
      </w:r>
    </w:p>
    <w:p w14:paraId="51E8593E" w14:textId="34A1FA47" w:rsidR="00E43658" w:rsidRPr="00F8389C" w:rsidRDefault="00E43658" w:rsidP="00E43658">
      <w:pPr>
        <w:pStyle w:val="title-article-norm"/>
        <w:spacing w:line="276" w:lineRule="auto"/>
        <w:jc w:val="both"/>
        <w:rPr>
          <w:rFonts w:eastAsia="Arial Unicode MS"/>
          <w:iCs/>
          <w:lang w:val="en-GB"/>
        </w:rPr>
      </w:pPr>
      <w:r w:rsidRPr="00F8389C">
        <w:rPr>
          <w:rFonts w:eastAsia="Arial Unicode MS"/>
          <w:iCs/>
          <w:lang w:val="en-GB"/>
        </w:rPr>
        <w:t>2.   Ministri</w:t>
      </w:r>
      <w:r w:rsidR="006C4F97" w:rsidRPr="00F8389C">
        <w:rPr>
          <w:rFonts w:eastAsia="Arial Unicode MS"/>
          <w:iCs/>
          <w:lang w:val="en-GB"/>
        </w:rPr>
        <w:t xml:space="preserve"> me udh</w:t>
      </w:r>
      <w:r w:rsidR="000F1ACE" w:rsidRPr="00F8389C">
        <w:rPr>
          <w:rFonts w:eastAsia="Arial Unicode MS"/>
          <w:iCs/>
          <w:lang w:val="en-GB"/>
        </w:rPr>
        <w:t>ë</w:t>
      </w:r>
      <w:r w:rsidR="006C4F97" w:rsidRPr="00F8389C">
        <w:rPr>
          <w:rFonts w:eastAsia="Arial Unicode MS"/>
          <w:iCs/>
          <w:lang w:val="en-GB"/>
        </w:rPr>
        <w:t>zim miraton</w:t>
      </w:r>
      <w:r w:rsidRPr="00F8389C">
        <w:rPr>
          <w:rFonts w:eastAsia="Arial Unicode MS"/>
          <w:iCs/>
          <w:lang w:val="en-GB"/>
        </w:rPr>
        <w:t xml:space="preserve"> kërkesën që i dërgohet për qëllimet e përmendura në pikën 1 të këtij neni nga shteti në fjalë, shoqëruar me provat e duhura dhe garancitë që kafshët dhe mallrat në fjalë nga ai vend janë në përputhje me kërkesat përkatëse të parashikuara në nenin </w:t>
      </w:r>
      <w:r w:rsidR="000D39EF" w:rsidRPr="00F8389C">
        <w:rPr>
          <w:rFonts w:eastAsia="Arial Unicode MS"/>
          <w:iCs/>
          <w:lang w:val="en-GB"/>
        </w:rPr>
        <w:t xml:space="preserve">98 </w:t>
      </w:r>
      <w:r w:rsidRPr="00F8389C">
        <w:rPr>
          <w:rFonts w:eastAsia="Arial Unicode MS"/>
          <w:iCs/>
          <w:lang w:val="en-GB"/>
        </w:rPr>
        <w:t xml:space="preserve">pika 1 të këtij ligji ose me kërkesat e barazvlefshme me to. </w:t>
      </w:r>
    </w:p>
    <w:p w14:paraId="59B486EC" w14:textId="0409314F" w:rsidR="00E43658" w:rsidRPr="00F8389C" w:rsidRDefault="00E43658" w:rsidP="00E43658">
      <w:pPr>
        <w:pStyle w:val="title-article-norm"/>
        <w:spacing w:line="276" w:lineRule="auto"/>
        <w:jc w:val="both"/>
        <w:rPr>
          <w:rFonts w:eastAsia="Arial Unicode MS"/>
          <w:iCs/>
          <w:lang w:val="en-GB"/>
        </w:rPr>
      </w:pPr>
      <w:r w:rsidRPr="00F8389C">
        <w:rPr>
          <w:rFonts w:eastAsia="Arial Unicode MS"/>
          <w:iCs/>
          <w:lang w:val="en-GB"/>
        </w:rPr>
        <w:t>3.   </w:t>
      </w:r>
      <w:r w:rsidR="0083317D" w:rsidRPr="00F8389C">
        <w:rPr>
          <w:rFonts w:eastAsia="Arial Unicode MS"/>
          <w:iCs/>
          <w:lang w:val="en-GB"/>
        </w:rPr>
        <w:t xml:space="preserve">Miratimi </w:t>
      </w:r>
      <w:r w:rsidR="00411621" w:rsidRPr="00F8389C">
        <w:rPr>
          <w:rFonts w:eastAsia="Arial Unicode MS"/>
          <w:iCs/>
          <w:lang w:val="en-GB"/>
        </w:rPr>
        <w:t xml:space="preserve">i </w:t>
      </w:r>
      <w:r w:rsidR="0083317D" w:rsidRPr="00F8389C">
        <w:rPr>
          <w:rFonts w:eastAsia="Arial Unicode MS"/>
          <w:iCs/>
          <w:lang w:val="en-GB"/>
        </w:rPr>
        <w:t>kërkesës tw</w:t>
      </w:r>
      <w:r w:rsidRPr="00F8389C">
        <w:rPr>
          <w:rFonts w:eastAsia="Arial Unicode MS"/>
          <w:iCs/>
          <w:lang w:val="en-GB"/>
        </w:rPr>
        <w:t xml:space="preserve"> përmendur në pikën 2 të këtij neni,</w:t>
      </w:r>
      <w:r w:rsidR="0083317D" w:rsidRPr="00F8389C">
        <w:rPr>
          <w:rFonts w:eastAsia="Arial Unicode MS"/>
          <w:iCs/>
          <w:lang w:val="en-GB"/>
        </w:rPr>
        <w:t xml:space="preserve"> b</w:t>
      </w:r>
      <w:r w:rsidR="00411621" w:rsidRPr="00F8389C">
        <w:rPr>
          <w:rFonts w:eastAsia="Arial Unicode MS"/>
          <w:iCs/>
          <w:lang w:val="en-GB"/>
        </w:rPr>
        <w:t>ë</w:t>
      </w:r>
      <w:r w:rsidR="0083317D" w:rsidRPr="00F8389C">
        <w:rPr>
          <w:rFonts w:eastAsia="Arial Unicode MS"/>
          <w:iCs/>
          <w:lang w:val="en-GB"/>
        </w:rPr>
        <w:t>het</w:t>
      </w:r>
      <w:r w:rsidRPr="00F8389C">
        <w:rPr>
          <w:rFonts w:eastAsia="Arial Unicode MS"/>
          <w:iCs/>
          <w:lang w:val="en-GB"/>
        </w:rPr>
        <w:t xml:space="preserve"> duke marrë parasysh, sipas rastit:</w:t>
      </w:r>
    </w:p>
    <w:p w14:paraId="7DA8FF0C" w14:textId="77777777"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 xml:space="preserve">(a) legjislacionin e vendit në sektorin në </w:t>
      </w:r>
      <w:proofErr w:type="gramStart"/>
      <w:r w:rsidRPr="00F8389C">
        <w:rPr>
          <w:rFonts w:eastAsia="Arial Unicode MS"/>
          <w:iCs/>
          <w:lang w:val="en-GB"/>
        </w:rPr>
        <w:t>fjalë;</w:t>
      </w:r>
      <w:proofErr w:type="gramEnd"/>
    </w:p>
    <w:p w14:paraId="574D5E1A" w14:textId="77777777"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 xml:space="preserve">(b) strukturën dhe organizimin e autoriteteve kompetente të vendit dhe shërbimeve të tyre të kontrollit, kompetencat e tyre, garancitë që mund të jepen në lidhje me zbatimin dhe respektimin e legjislacionit të vendit, të zbatueshëm për sektorin në fjalë, dhe besueshmërinë të procedurave zyrtare të </w:t>
      </w:r>
      <w:proofErr w:type="gramStart"/>
      <w:r w:rsidRPr="00F8389C">
        <w:rPr>
          <w:rFonts w:eastAsia="Arial Unicode MS"/>
          <w:iCs/>
          <w:lang w:val="en-GB"/>
        </w:rPr>
        <w:t>certifikimit;</w:t>
      </w:r>
      <w:proofErr w:type="gramEnd"/>
    </w:p>
    <w:p w14:paraId="4E1FF744" w14:textId="6FB54BA2"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 xml:space="preserve">(c) kryerjen nga autoritetet kompetente të vendit të kontrolleve zyrtare dhe aktiviteteve të tjera </w:t>
      </w:r>
      <w:r w:rsidR="006C4F97" w:rsidRPr="00F8389C">
        <w:rPr>
          <w:rFonts w:eastAsia="Arial Unicode MS"/>
          <w:iCs/>
          <w:lang w:val="en-GB"/>
        </w:rPr>
        <w:t>t</w:t>
      </w:r>
      <w:r w:rsidR="000F1ACE" w:rsidRPr="00F8389C">
        <w:rPr>
          <w:rFonts w:eastAsia="Arial Unicode MS"/>
          <w:iCs/>
          <w:lang w:val="en-GB"/>
        </w:rPr>
        <w:t>ë</w:t>
      </w:r>
      <w:r w:rsidR="006C4F97" w:rsidRPr="00F8389C">
        <w:rPr>
          <w:rFonts w:eastAsia="Arial Unicode MS"/>
          <w:iCs/>
          <w:lang w:val="en-GB"/>
        </w:rPr>
        <w:t xml:space="preserve"> p</w:t>
      </w:r>
      <w:r w:rsidR="000F1ACE" w:rsidRPr="00F8389C">
        <w:rPr>
          <w:rFonts w:eastAsia="Arial Unicode MS"/>
          <w:iCs/>
          <w:lang w:val="en-GB"/>
        </w:rPr>
        <w:t>ë</w:t>
      </w:r>
      <w:r w:rsidR="006C4F97" w:rsidRPr="00F8389C">
        <w:rPr>
          <w:rFonts w:eastAsia="Arial Unicode MS"/>
          <w:iCs/>
          <w:lang w:val="en-GB"/>
        </w:rPr>
        <w:t>rshtat</w:t>
      </w:r>
      <w:r w:rsidR="000F1ACE" w:rsidRPr="00F8389C">
        <w:rPr>
          <w:rFonts w:eastAsia="Arial Unicode MS"/>
          <w:iCs/>
          <w:lang w:val="en-GB"/>
        </w:rPr>
        <w:t>ë</w:t>
      </w:r>
      <w:r w:rsidR="006C4F97" w:rsidRPr="00F8389C">
        <w:rPr>
          <w:rFonts w:eastAsia="Arial Unicode MS"/>
          <w:iCs/>
          <w:lang w:val="en-GB"/>
        </w:rPr>
        <w:t xml:space="preserve">shme </w:t>
      </w:r>
      <w:r w:rsidRPr="00F8389C">
        <w:rPr>
          <w:rFonts w:eastAsia="Arial Unicode MS"/>
          <w:iCs/>
          <w:lang w:val="en-GB"/>
        </w:rPr>
        <w:t xml:space="preserve">për të vlerësuar praninë e rreziqeve për shëndetin e njerëzve, kafshëve ose bimëve, për mirëqenien e kafshëve ose, në lidhje me OMGJ-të dhe produktet për mbrojtjen e bimëve, si edhe për </w:t>
      </w:r>
      <w:proofErr w:type="gramStart"/>
      <w:r w:rsidRPr="00F8389C">
        <w:rPr>
          <w:rFonts w:eastAsia="Arial Unicode MS"/>
          <w:iCs/>
          <w:lang w:val="en-GB"/>
        </w:rPr>
        <w:t>mjedisin;</w:t>
      </w:r>
      <w:proofErr w:type="gramEnd"/>
    </w:p>
    <w:p w14:paraId="3B5DD427" w14:textId="19237EF0" w:rsidR="00E43658" w:rsidRPr="00F8389C" w:rsidRDefault="00E43658" w:rsidP="00E43658">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w:t>
      </w:r>
      <w:r w:rsidR="00C204FF" w:rsidRPr="00F8389C">
        <w:rPr>
          <w:rFonts w:eastAsia="Arial Unicode MS"/>
          <w:iCs/>
          <w:lang w:val="en-GB"/>
        </w:rPr>
        <w:t>ç</w:t>
      </w:r>
      <w:r w:rsidRPr="00F8389C">
        <w:rPr>
          <w:rFonts w:eastAsia="Arial Unicode MS"/>
          <w:iCs/>
          <w:lang w:val="en-GB"/>
        </w:rPr>
        <w:t xml:space="preserve">) rregullsinë dhe shpejtësinë e informacionit të dhënë nga vendi, për praninë e rreziqeve për shëndetin e njerëzve, kafshëve ose bimëve, për mirëqenien e kafshëve ose, në lidhje me OMGJ-të dhe produktet për mbrojtjen e bimëve, si edhe për </w:t>
      </w:r>
      <w:proofErr w:type="gramStart"/>
      <w:r w:rsidRPr="00F8389C">
        <w:rPr>
          <w:rFonts w:eastAsia="Arial Unicode MS"/>
          <w:iCs/>
          <w:lang w:val="en-GB"/>
        </w:rPr>
        <w:t>mjedisin;</w:t>
      </w:r>
      <w:proofErr w:type="gramEnd"/>
    </w:p>
    <w:p w14:paraId="19A0BDF4" w14:textId="01C9850C"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w:t>
      </w:r>
      <w:r w:rsidR="00C204FF" w:rsidRPr="00F8389C">
        <w:rPr>
          <w:rFonts w:eastAsia="Arial Unicode MS"/>
          <w:iCs/>
          <w:lang w:val="fr-FR"/>
        </w:rPr>
        <w:t>d</w:t>
      </w:r>
      <w:r w:rsidRPr="00F8389C">
        <w:rPr>
          <w:rFonts w:eastAsia="Arial Unicode MS"/>
          <w:iCs/>
          <w:lang w:val="fr-FR"/>
        </w:rPr>
        <w:t xml:space="preserve">) garancitë e dhëna nga vendi </w:t>
      </w:r>
      <w:proofErr w:type="gramStart"/>
      <w:r w:rsidRPr="00F8389C">
        <w:rPr>
          <w:rFonts w:eastAsia="Arial Unicode MS"/>
          <w:iCs/>
          <w:lang w:val="fr-FR"/>
        </w:rPr>
        <w:t>që:</w:t>
      </w:r>
      <w:proofErr w:type="gramEnd"/>
    </w:p>
    <w:p w14:paraId="46A3EEB1" w14:textId="450B33C2"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 xml:space="preserve">(i) kushtet e zbatuara në stabilimentet nga të cilat eksportohen kafshët ose mallrat janë në përputhje me kërkesat e barasvlershme me ato të parashikuara në nenin </w:t>
      </w:r>
      <w:r w:rsidR="00287D65" w:rsidRPr="00F8389C">
        <w:rPr>
          <w:rFonts w:eastAsia="Arial Unicode MS"/>
          <w:iCs/>
          <w:lang w:val="fr-FR"/>
        </w:rPr>
        <w:t xml:space="preserve">98 </w:t>
      </w:r>
      <w:r w:rsidRPr="00F8389C">
        <w:rPr>
          <w:rFonts w:eastAsia="Arial Unicode MS"/>
          <w:iCs/>
          <w:lang w:val="fr-FR"/>
        </w:rPr>
        <w:t xml:space="preserve">pika 1 të këtij </w:t>
      </w:r>
      <w:proofErr w:type="gramStart"/>
      <w:r w:rsidRPr="00F8389C">
        <w:rPr>
          <w:rFonts w:eastAsia="Arial Unicode MS"/>
          <w:iCs/>
          <w:lang w:val="fr-FR"/>
        </w:rPr>
        <w:t>ligji;</w:t>
      </w:r>
      <w:proofErr w:type="gramEnd"/>
    </w:p>
    <w:p w14:paraId="1A08C6DB" w14:textId="2B01D841"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(ii) është hartuar dhe përditësohet një listë e stabilimenteve të përmendura në pikën (</w:t>
      </w:r>
      <w:r w:rsidR="00287D65" w:rsidRPr="00F8389C">
        <w:rPr>
          <w:rFonts w:eastAsia="Arial Unicode MS"/>
          <w:iCs/>
          <w:lang w:val="fr-FR"/>
        </w:rPr>
        <w:t>f</w:t>
      </w:r>
      <w:r w:rsidRPr="00F8389C">
        <w:rPr>
          <w:rFonts w:eastAsia="Arial Unicode MS"/>
          <w:iCs/>
          <w:lang w:val="fr-FR"/>
        </w:rPr>
        <w:t xml:space="preserve">) të kësaj </w:t>
      </w:r>
      <w:proofErr w:type="gramStart"/>
      <w:r w:rsidRPr="00F8389C">
        <w:rPr>
          <w:rFonts w:eastAsia="Arial Unicode MS"/>
          <w:iCs/>
          <w:lang w:val="fr-FR"/>
        </w:rPr>
        <w:t>shkronje;</w:t>
      </w:r>
      <w:proofErr w:type="gramEnd"/>
    </w:p>
    <w:p w14:paraId="5DC18F22" w14:textId="14548D14"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(iii) stabilimentet e përmendura në pikën (</w:t>
      </w:r>
      <w:r w:rsidR="00287D65" w:rsidRPr="00F8389C">
        <w:rPr>
          <w:rFonts w:eastAsia="Arial Unicode MS"/>
          <w:iCs/>
          <w:lang w:val="fr-FR"/>
        </w:rPr>
        <w:t>f</w:t>
      </w:r>
      <w:r w:rsidRPr="00F8389C">
        <w:rPr>
          <w:rFonts w:eastAsia="Arial Unicode MS"/>
          <w:iCs/>
          <w:lang w:val="fr-FR"/>
        </w:rPr>
        <w:t xml:space="preserve">) të këtij neni janë objekt i kontrolleve të rregullta dhe efektive nga autoritetet kompetente të </w:t>
      </w:r>
      <w:proofErr w:type="gramStart"/>
      <w:r w:rsidRPr="00F8389C">
        <w:rPr>
          <w:rFonts w:eastAsia="Arial Unicode MS"/>
          <w:iCs/>
          <w:lang w:val="fr-FR"/>
        </w:rPr>
        <w:t>vendit;</w:t>
      </w:r>
      <w:proofErr w:type="gramEnd"/>
    </w:p>
    <w:p w14:paraId="659CE171" w14:textId="00D2069E"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w:t>
      </w:r>
      <w:proofErr w:type="gramStart"/>
      <w:r w:rsidR="00C204FF" w:rsidRPr="00F8389C">
        <w:rPr>
          <w:rFonts w:eastAsia="Arial Unicode MS"/>
          <w:iCs/>
          <w:lang w:val="fr-FR"/>
        </w:rPr>
        <w:t>dh</w:t>
      </w:r>
      <w:proofErr w:type="gramEnd"/>
      <w:r w:rsidRPr="00F8389C">
        <w:rPr>
          <w:rFonts w:eastAsia="Arial Unicode MS"/>
          <w:iCs/>
          <w:lang w:val="fr-FR"/>
        </w:rPr>
        <w:t xml:space="preserve">) konstatimet e kontrolleve të kryera nga autoriteti kompetent i atij </w:t>
      </w:r>
      <w:proofErr w:type="gramStart"/>
      <w:r w:rsidRPr="00F8389C">
        <w:rPr>
          <w:rFonts w:eastAsia="Arial Unicode MS"/>
          <w:iCs/>
          <w:lang w:val="fr-FR"/>
        </w:rPr>
        <w:t>vendi;</w:t>
      </w:r>
      <w:proofErr w:type="gramEnd"/>
    </w:p>
    <w:p w14:paraId="4E81A0F0" w14:textId="59CD7BA2"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w:t>
      </w:r>
      <w:r w:rsidR="00C204FF" w:rsidRPr="00F8389C">
        <w:rPr>
          <w:rFonts w:eastAsia="Arial Unicode MS"/>
          <w:iCs/>
          <w:lang w:val="fr-FR"/>
        </w:rPr>
        <w:t>e</w:t>
      </w:r>
      <w:r w:rsidRPr="00F8389C">
        <w:rPr>
          <w:rFonts w:eastAsia="Arial Unicode MS"/>
          <w:iCs/>
          <w:lang w:val="fr-FR"/>
        </w:rPr>
        <w:t xml:space="preserve">) çdo informacion ose të dhënë tjetër mbi kapacitetet e vendit për të siguruar që në Republikën e Shqipërisë të hyjnë vetëm kafshë ose mallra që ofrojnë të njëjtin ose një nivel </w:t>
      </w:r>
      <w:r w:rsidRPr="00F8389C">
        <w:rPr>
          <w:rFonts w:eastAsia="Arial Unicode MS"/>
          <w:iCs/>
          <w:lang w:val="fr-FR"/>
        </w:rPr>
        <w:lastRenderedPageBreak/>
        <w:t xml:space="preserve">të barabartë mbrojtjeje me atë të parashikuar nga kërkesat përkatëse të </w:t>
      </w:r>
      <w:r w:rsidR="006C4F97" w:rsidRPr="00F8389C">
        <w:rPr>
          <w:rFonts w:eastAsia="Arial Unicode MS"/>
          <w:iCs/>
          <w:lang w:val="fr-FR"/>
        </w:rPr>
        <w:t>p</w:t>
      </w:r>
      <w:r w:rsidR="000F1ACE" w:rsidRPr="00F8389C">
        <w:rPr>
          <w:rFonts w:eastAsia="Arial Unicode MS"/>
          <w:iCs/>
          <w:lang w:val="fr-FR"/>
        </w:rPr>
        <w:t>ë</w:t>
      </w:r>
      <w:r w:rsidR="006C4F97" w:rsidRPr="00F8389C">
        <w:rPr>
          <w:rFonts w:eastAsia="Arial Unicode MS"/>
          <w:iCs/>
          <w:lang w:val="fr-FR"/>
        </w:rPr>
        <w:t xml:space="preserve">rcaktuara </w:t>
      </w:r>
      <w:r w:rsidRPr="00F8389C">
        <w:rPr>
          <w:rFonts w:eastAsia="Arial Unicode MS"/>
          <w:iCs/>
          <w:lang w:val="fr-FR"/>
        </w:rPr>
        <w:t xml:space="preserve">në nenin </w:t>
      </w:r>
      <w:r w:rsidR="00287D65" w:rsidRPr="00F8389C">
        <w:rPr>
          <w:rFonts w:eastAsia="Arial Unicode MS"/>
          <w:iCs/>
          <w:lang w:val="fr-FR"/>
        </w:rPr>
        <w:t xml:space="preserve">98 </w:t>
      </w:r>
      <w:r w:rsidRPr="00F8389C">
        <w:rPr>
          <w:rFonts w:eastAsia="Arial Unicode MS"/>
          <w:iCs/>
          <w:lang w:val="fr-FR"/>
        </w:rPr>
        <w:t>pika 1 të këtij ligji.</w:t>
      </w:r>
    </w:p>
    <w:p w14:paraId="5E07FED0" w14:textId="3B0CCDBE" w:rsidR="00E43658" w:rsidRPr="00F8389C" w:rsidRDefault="00E43658" w:rsidP="00E43658">
      <w:pPr>
        <w:pStyle w:val="title-article-norm"/>
        <w:spacing w:line="276" w:lineRule="auto"/>
        <w:jc w:val="both"/>
        <w:rPr>
          <w:rFonts w:eastAsia="Arial Unicode MS"/>
          <w:iCs/>
          <w:lang w:val="fr-FR"/>
        </w:rPr>
      </w:pPr>
      <w:r w:rsidRPr="00F8389C">
        <w:rPr>
          <w:rFonts w:eastAsia="Arial Unicode MS"/>
          <w:iCs/>
          <w:lang w:val="fr-FR"/>
        </w:rPr>
        <w:t>4.   </w:t>
      </w:r>
      <w:r w:rsidR="0083317D" w:rsidRPr="00F8389C">
        <w:rPr>
          <w:rFonts w:eastAsia="Arial Unicode MS"/>
          <w:iCs/>
          <w:lang w:val="fr-FR"/>
        </w:rPr>
        <w:t>Ministri me urdh</w:t>
      </w:r>
      <w:r w:rsidR="00411621" w:rsidRPr="00F8389C">
        <w:rPr>
          <w:rFonts w:eastAsia="Arial Unicode MS"/>
          <w:iCs/>
          <w:lang w:val="fr-FR"/>
        </w:rPr>
        <w:t>ë</w:t>
      </w:r>
      <w:r w:rsidR="0083317D" w:rsidRPr="00F8389C">
        <w:rPr>
          <w:rFonts w:eastAsia="Arial Unicode MS"/>
          <w:iCs/>
          <w:lang w:val="fr-FR"/>
        </w:rPr>
        <w:t>r</w:t>
      </w:r>
      <w:r w:rsidRPr="00F8389C">
        <w:rPr>
          <w:rFonts w:eastAsia="Arial Unicode MS"/>
          <w:iCs/>
          <w:lang w:val="fr-FR"/>
        </w:rPr>
        <w:t xml:space="preserve"> heq nga lista e përmendur në shkronjën a) pika 2 të nenit </w:t>
      </w:r>
      <w:r w:rsidR="00287D65" w:rsidRPr="00F8389C">
        <w:rPr>
          <w:rFonts w:eastAsia="Arial Unicode MS"/>
          <w:iCs/>
          <w:lang w:val="fr-FR"/>
        </w:rPr>
        <w:t>98</w:t>
      </w:r>
      <w:r w:rsidRPr="00F8389C">
        <w:rPr>
          <w:rFonts w:eastAsia="Arial Unicode MS"/>
          <w:iCs/>
          <w:lang w:val="fr-FR"/>
        </w:rPr>
        <w:t xml:space="preserve"> të këtij ligji referencën për një shtet ose rajon të një vendi, kur nuk plotësohen më kushtet për përfshirje në listë. Në këtë rast zbatohet procedura e referuar në pikën 2 të këtij neni. </w:t>
      </w:r>
    </w:p>
    <w:p w14:paraId="73C7536A" w14:textId="42DE3E6E" w:rsidR="00E43658" w:rsidRPr="00F8389C" w:rsidRDefault="00E43658" w:rsidP="00E43658">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t>Neni </w:t>
      </w:r>
      <w:r w:rsidR="00C204FF" w:rsidRPr="00F8389C">
        <w:rPr>
          <w:rFonts w:eastAsia="Arial Unicode MS"/>
          <w:i/>
          <w:iCs/>
          <w:lang w:val="fr-FR"/>
        </w:rPr>
        <w:t>100</w:t>
      </w:r>
    </w:p>
    <w:p w14:paraId="40D81241" w14:textId="77777777" w:rsidR="00E43658" w:rsidRPr="00F8389C" w:rsidRDefault="00E43658" w:rsidP="00E43658">
      <w:pPr>
        <w:pStyle w:val="title-article-norm"/>
        <w:spacing w:before="0" w:beforeAutospacing="0" w:after="0" w:afterAutospacing="0" w:line="276" w:lineRule="auto"/>
        <w:jc w:val="center"/>
        <w:rPr>
          <w:rFonts w:eastAsia="Arial Unicode MS"/>
          <w:b/>
          <w:bCs/>
          <w:iCs/>
          <w:lang w:val="fr-FR"/>
        </w:rPr>
      </w:pPr>
      <w:r w:rsidRPr="00F8389C">
        <w:rPr>
          <w:rFonts w:eastAsia="Arial Unicode MS"/>
          <w:b/>
          <w:bCs/>
          <w:iCs/>
          <w:lang w:val="fr-FR"/>
        </w:rPr>
        <w:t>Masa të veçanta për hyrjen e kafshëve dhe mallrave të caktuara në territorin e Republikës së Shqipërisë</w:t>
      </w:r>
    </w:p>
    <w:p w14:paraId="3C410E1F" w14:textId="00CC872C" w:rsidR="00E43658" w:rsidRPr="00F8389C" w:rsidRDefault="00E43658" w:rsidP="00E43658">
      <w:pPr>
        <w:pStyle w:val="title-article-norm"/>
        <w:spacing w:line="276" w:lineRule="auto"/>
        <w:jc w:val="both"/>
        <w:rPr>
          <w:rFonts w:eastAsia="Arial Unicode MS"/>
          <w:iCs/>
          <w:lang w:val="fr-FR"/>
        </w:rPr>
      </w:pPr>
      <w:r w:rsidRPr="00F8389C">
        <w:rPr>
          <w:rFonts w:eastAsia="Arial Unicode MS"/>
          <w:iCs/>
          <w:lang w:val="fr-FR"/>
        </w:rPr>
        <w:t xml:space="preserve">1.   Kur, në raste të tjera, përveç atyre të përmendura në ligjin për ushqimin dhe ligjin për shëndetin e kafshëve, ka prova se hyrja në Republikën e Shqipërisë e disa kafshëve ose mallrave me origjinë nga një vend tjetër, një rajon i tij ose një grup vendesh të tjera, përbën një rrezik për shëndetin e njerëzve, kafshëve ose bimëve ose, për sa i përket OMGJ-ve, edhe për mjedisin, ose kur ka prova që po ndodh një mospërputhje e </w:t>
      </w:r>
      <w:r w:rsidR="00144405" w:rsidRPr="00F8389C">
        <w:rPr>
          <w:rFonts w:eastAsia="Arial Unicode MS"/>
          <w:iCs/>
          <w:lang w:val="fr-FR"/>
        </w:rPr>
        <w:t xml:space="preserve">serioze </w:t>
      </w:r>
      <w:r w:rsidRPr="00F8389C">
        <w:rPr>
          <w:rFonts w:eastAsia="Arial Unicode MS"/>
          <w:iCs/>
          <w:lang w:val="fr-FR"/>
        </w:rPr>
        <w:t xml:space="preserve">me rregullat e përmendura në nenin 2 pika 2 të këtij ligji, </w:t>
      </w:r>
      <w:r w:rsidR="00144405" w:rsidRPr="00F8389C">
        <w:rPr>
          <w:rFonts w:eastAsia="Arial Unicode MS"/>
          <w:iCs/>
          <w:lang w:val="fr-FR"/>
        </w:rPr>
        <w:t>ministri me udh</w:t>
      </w:r>
      <w:r w:rsidR="000F1ACE" w:rsidRPr="00F8389C">
        <w:rPr>
          <w:rFonts w:eastAsia="Arial Unicode MS"/>
          <w:iCs/>
          <w:lang w:val="fr-FR"/>
        </w:rPr>
        <w:t>ë</w:t>
      </w:r>
      <w:r w:rsidR="00144405" w:rsidRPr="00F8389C">
        <w:rPr>
          <w:rFonts w:eastAsia="Arial Unicode MS"/>
          <w:iCs/>
          <w:lang w:val="fr-FR"/>
        </w:rPr>
        <w:t>zim</w:t>
      </w:r>
      <w:r w:rsidRPr="00F8389C">
        <w:rPr>
          <w:rFonts w:eastAsia="Arial Unicode MS"/>
          <w:iCs/>
          <w:lang w:val="fr-FR"/>
        </w:rPr>
        <w:t xml:space="preserve"> miraton masat e nevojshme për të frenuar një rrezik të tillë ose për t'i dhënë fund mospërputhshmërisë së identifikuar. </w:t>
      </w:r>
    </w:p>
    <w:p w14:paraId="26C7922E" w14:textId="416A6213" w:rsidR="00E43658" w:rsidRPr="00F8389C" w:rsidRDefault="00E43658" w:rsidP="00E43658">
      <w:pPr>
        <w:pStyle w:val="title-article-norm"/>
        <w:spacing w:line="276" w:lineRule="auto"/>
        <w:jc w:val="both"/>
        <w:rPr>
          <w:rFonts w:eastAsia="Arial Unicode MS"/>
          <w:iCs/>
          <w:lang w:val="fr-FR"/>
        </w:rPr>
      </w:pPr>
      <w:r w:rsidRPr="00F8389C">
        <w:rPr>
          <w:rFonts w:eastAsia="Arial Unicode MS"/>
          <w:iCs/>
          <w:lang w:val="fr-FR"/>
        </w:rPr>
        <w:t xml:space="preserve">2.   Masat e përmendura në pikën 1 të këtij neni identifikojnë kafshët dhe mallrat duke iu referuar kodeve të tyre nga Nomenklatura e Kombinuar dhe </w:t>
      </w:r>
      <w:proofErr w:type="gramStart"/>
      <w:r w:rsidRPr="00F8389C">
        <w:rPr>
          <w:rFonts w:eastAsia="Arial Unicode MS"/>
          <w:iCs/>
          <w:lang w:val="fr-FR"/>
        </w:rPr>
        <w:t>përfshijnë:</w:t>
      </w:r>
      <w:proofErr w:type="gramEnd"/>
    </w:p>
    <w:p w14:paraId="513FBD29" w14:textId="77777777"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 xml:space="preserve">(a) ndalimin e hyrjes në Republikën e Shqipërisë të kafshëve dhe mallrave të përmendura në pikën 1 të këtij neni, me origjinë ose të dërguar nga vendet e tjera përkatëse ose rajonet e </w:t>
      </w:r>
      <w:proofErr w:type="gramStart"/>
      <w:r w:rsidRPr="00F8389C">
        <w:rPr>
          <w:rFonts w:eastAsia="Arial Unicode MS"/>
          <w:iCs/>
          <w:lang w:val="fr-FR"/>
        </w:rPr>
        <w:t>tyre;</w:t>
      </w:r>
      <w:proofErr w:type="gramEnd"/>
    </w:p>
    <w:p w14:paraId="1548AE8E" w14:textId="48D3B60A"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 xml:space="preserve">(b) kërkesën që kafshët dhe mallrat e përmendura në </w:t>
      </w:r>
      <w:r w:rsidR="00144405" w:rsidRPr="00F8389C">
        <w:rPr>
          <w:rFonts w:eastAsia="Arial Unicode MS"/>
          <w:iCs/>
          <w:lang w:val="fr-FR"/>
        </w:rPr>
        <w:t>pik</w:t>
      </w:r>
      <w:r w:rsidR="000F1ACE" w:rsidRPr="00F8389C">
        <w:rPr>
          <w:rFonts w:eastAsia="Arial Unicode MS"/>
          <w:iCs/>
          <w:lang w:val="fr-FR"/>
        </w:rPr>
        <w:t>ë</w:t>
      </w:r>
      <w:r w:rsidR="00144405" w:rsidRPr="00F8389C">
        <w:rPr>
          <w:rFonts w:eastAsia="Arial Unicode MS"/>
          <w:iCs/>
          <w:lang w:val="fr-FR"/>
        </w:rPr>
        <w:t xml:space="preserve">n </w:t>
      </w:r>
      <w:r w:rsidRPr="00F8389C">
        <w:rPr>
          <w:rFonts w:eastAsia="Arial Unicode MS"/>
          <w:iCs/>
          <w:lang w:val="fr-FR"/>
        </w:rPr>
        <w:t xml:space="preserve">1 të këtij neni, me origjinë ose të dërguara nga disa vende </w:t>
      </w:r>
      <w:r w:rsidR="00144405" w:rsidRPr="00F8389C">
        <w:rPr>
          <w:rFonts w:eastAsia="Arial Unicode MS"/>
          <w:iCs/>
          <w:lang w:val="fr-FR"/>
        </w:rPr>
        <w:t xml:space="preserve">të tjera </w:t>
      </w:r>
      <w:r w:rsidRPr="00F8389C">
        <w:rPr>
          <w:rFonts w:eastAsia="Arial Unicode MS"/>
          <w:iCs/>
          <w:lang w:val="fr-FR"/>
        </w:rPr>
        <w:t xml:space="preserve">ose rajone të tyre, t'i nënshtrohen, para dërgimit, trajtimit ose kontrolleve </w:t>
      </w:r>
      <w:proofErr w:type="gramStart"/>
      <w:r w:rsidRPr="00F8389C">
        <w:rPr>
          <w:rFonts w:eastAsia="Arial Unicode MS"/>
          <w:iCs/>
          <w:lang w:val="fr-FR"/>
        </w:rPr>
        <w:t>specifike;</w:t>
      </w:r>
      <w:proofErr w:type="gramEnd"/>
    </w:p>
    <w:p w14:paraId="205D3D34" w14:textId="7CFB778B"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 xml:space="preserve">(c) kërkesën që kafshët dhe mallrat e përmendura në pikën 1 të këtij neni, me origjinë ose të dërguara nga disa vende </w:t>
      </w:r>
      <w:r w:rsidR="00144405" w:rsidRPr="00F8389C">
        <w:rPr>
          <w:rFonts w:eastAsia="Arial Unicode MS"/>
          <w:iCs/>
          <w:lang w:val="fr-FR"/>
        </w:rPr>
        <w:t xml:space="preserve">të tjera </w:t>
      </w:r>
      <w:r w:rsidRPr="00F8389C">
        <w:rPr>
          <w:rFonts w:eastAsia="Arial Unicode MS"/>
          <w:iCs/>
          <w:lang w:val="fr-FR"/>
        </w:rPr>
        <w:t xml:space="preserve">ose rajone të tyre, t'i nënshtrohen trajtimit ose kontrolleve specifike, me hyrjen në Republikën e </w:t>
      </w:r>
      <w:proofErr w:type="gramStart"/>
      <w:r w:rsidRPr="00F8389C">
        <w:rPr>
          <w:rFonts w:eastAsia="Arial Unicode MS"/>
          <w:iCs/>
          <w:lang w:val="fr-FR"/>
        </w:rPr>
        <w:t>Shqipërisë;</w:t>
      </w:r>
      <w:proofErr w:type="gramEnd"/>
    </w:p>
    <w:p w14:paraId="3401AF89" w14:textId="64774909"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w:t>
      </w:r>
      <w:proofErr w:type="gramStart"/>
      <w:r w:rsidR="00C204FF" w:rsidRPr="00F8389C">
        <w:rPr>
          <w:rFonts w:eastAsia="Arial Unicode MS"/>
          <w:iCs/>
          <w:lang w:val="fr-FR"/>
        </w:rPr>
        <w:t>ç</w:t>
      </w:r>
      <w:proofErr w:type="gramEnd"/>
      <w:r w:rsidRPr="00F8389C">
        <w:rPr>
          <w:rFonts w:eastAsia="Arial Unicode MS"/>
          <w:iCs/>
          <w:lang w:val="fr-FR"/>
        </w:rPr>
        <w:t xml:space="preserve">) kërkesën që ngarkesat e kafshëve dhe mallrave të përmendura në pikën 1 të këtij neni, me origjinë ose të dërguara nga disa vende </w:t>
      </w:r>
      <w:r w:rsidR="00144405" w:rsidRPr="00F8389C">
        <w:rPr>
          <w:rFonts w:eastAsia="Arial Unicode MS"/>
          <w:iCs/>
          <w:lang w:val="fr-FR"/>
        </w:rPr>
        <w:t xml:space="preserve">të tjera </w:t>
      </w:r>
      <w:r w:rsidRPr="00F8389C">
        <w:rPr>
          <w:rFonts w:eastAsia="Arial Unicode MS"/>
          <w:iCs/>
          <w:lang w:val="fr-FR"/>
        </w:rPr>
        <w:t xml:space="preserve">ose rajone të tyre, të shoqërohen nga një certifikatë zyrtare, një vërtetim zyrtar ose nga çdo dëshmi tjetër që ngarkesa është në përputhje me kërkesat e përcaktuara nga rregullat e </w:t>
      </w:r>
      <w:r w:rsidR="00144405" w:rsidRPr="00F8389C">
        <w:rPr>
          <w:rFonts w:eastAsia="Arial Unicode MS"/>
          <w:iCs/>
          <w:lang w:val="fr-FR"/>
        </w:rPr>
        <w:t>p</w:t>
      </w:r>
      <w:r w:rsidR="000F1ACE" w:rsidRPr="00F8389C">
        <w:rPr>
          <w:rFonts w:eastAsia="Arial Unicode MS"/>
          <w:iCs/>
          <w:lang w:val="fr-FR"/>
        </w:rPr>
        <w:t>ë</w:t>
      </w:r>
      <w:r w:rsidR="00144405" w:rsidRPr="00F8389C">
        <w:rPr>
          <w:rFonts w:eastAsia="Arial Unicode MS"/>
          <w:iCs/>
          <w:lang w:val="fr-FR"/>
        </w:rPr>
        <w:t xml:space="preserve">rcaktuara </w:t>
      </w:r>
      <w:r w:rsidRPr="00F8389C">
        <w:rPr>
          <w:rFonts w:eastAsia="Arial Unicode MS"/>
          <w:iCs/>
          <w:lang w:val="fr-FR"/>
        </w:rPr>
        <w:t xml:space="preserve">në nenin 2 pika 2 të këtij ligji ose me kërkesa të njohura si të paktën të barasvlershme me </w:t>
      </w:r>
      <w:proofErr w:type="gramStart"/>
      <w:r w:rsidRPr="00F8389C">
        <w:rPr>
          <w:rFonts w:eastAsia="Arial Unicode MS"/>
          <w:iCs/>
          <w:lang w:val="fr-FR"/>
        </w:rPr>
        <w:t>to;</w:t>
      </w:r>
      <w:proofErr w:type="gramEnd"/>
    </w:p>
    <w:p w14:paraId="3FB7E4B9" w14:textId="78848557"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w:t>
      </w:r>
      <w:r w:rsidR="00C204FF" w:rsidRPr="00F8389C">
        <w:rPr>
          <w:rFonts w:eastAsia="Arial Unicode MS"/>
          <w:iCs/>
          <w:lang w:val="fr-FR"/>
        </w:rPr>
        <w:t>d</w:t>
      </w:r>
      <w:r w:rsidRPr="00F8389C">
        <w:rPr>
          <w:rFonts w:eastAsia="Arial Unicode MS"/>
          <w:iCs/>
          <w:lang w:val="fr-FR"/>
        </w:rPr>
        <w:t xml:space="preserve">) kërkesën që provat e përmendura në pikën 2, shkronja </w:t>
      </w:r>
      <w:r w:rsidR="00287D65" w:rsidRPr="00F8389C">
        <w:rPr>
          <w:rFonts w:eastAsia="Arial Unicode MS"/>
          <w:iCs/>
          <w:lang w:val="fr-FR"/>
        </w:rPr>
        <w:t>ç</w:t>
      </w:r>
      <w:r w:rsidR="00411621" w:rsidRPr="00F8389C">
        <w:rPr>
          <w:rFonts w:eastAsia="Arial Unicode MS"/>
          <w:iCs/>
          <w:lang w:val="fr-FR"/>
        </w:rPr>
        <w:t>)</w:t>
      </w:r>
      <w:r w:rsidR="00287D65" w:rsidRPr="00F8389C">
        <w:rPr>
          <w:rFonts w:eastAsia="Arial Unicode MS"/>
          <w:iCs/>
          <w:lang w:val="fr-FR"/>
        </w:rPr>
        <w:t xml:space="preserve"> </w:t>
      </w:r>
      <w:r w:rsidRPr="00F8389C">
        <w:rPr>
          <w:rFonts w:eastAsia="Arial Unicode MS"/>
          <w:iCs/>
          <w:lang w:val="fr-FR"/>
        </w:rPr>
        <w:t xml:space="preserve">të këtij neni të sigurohen në përputhje me një format të </w:t>
      </w:r>
      <w:proofErr w:type="gramStart"/>
      <w:r w:rsidRPr="00F8389C">
        <w:rPr>
          <w:rFonts w:eastAsia="Arial Unicode MS"/>
          <w:iCs/>
          <w:lang w:val="fr-FR"/>
        </w:rPr>
        <w:t>caktuar;</w:t>
      </w:r>
      <w:proofErr w:type="gramEnd"/>
    </w:p>
    <w:p w14:paraId="0CCE71C4" w14:textId="76D6FF21"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w:t>
      </w:r>
      <w:proofErr w:type="gramStart"/>
      <w:r w:rsidR="00C204FF" w:rsidRPr="00F8389C">
        <w:rPr>
          <w:rFonts w:eastAsia="Arial Unicode MS"/>
          <w:iCs/>
          <w:lang w:val="fr-FR"/>
        </w:rPr>
        <w:t>dh</w:t>
      </w:r>
      <w:proofErr w:type="gramEnd"/>
      <w:r w:rsidRPr="00F8389C">
        <w:rPr>
          <w:rFonts w:eastAsia="Arial Unicode MS"/>
          <w:iCs/>
          <w:lang w:val="fr-FR"/>
        </w:rPr>
        <w:t>) masa të tjera të nevojshme për të frenuar rrezikun.</w:t>
      </w:r>
    </w:p>
    <w:p w14:paraId="66EF1689" w14:textId="77777777" w:rsidR="00E43658" w:rsidRPr="00F8389C" w:rsidRDefault="00E43658" w:rsidP="00E43658">
      <w:pPr>
        <w:pStyle w:val="title-article-norm"/>
        <w:spacing w:line="276" w:lineRule="auto"/>
        <w:jc w:val="both"/>
        <w:rPr>
          <w:rFonts w:eastAsia="Arial Unicode MS"/>
          <w:iCs/>
          <w:lang w:val="fr-FR"/>
        </w:rPr>
      </w:pPr>
      <w:r w:rsidRPr="00F8389C">
        <w:rPr>
          <w:rFonts w:eastAsia="Arial Unicode MS"/>
          <w:iCs/>
          <w:lang w:val="fr-FR"/>
        </w:rPr>
        <w:t xml:space="preserve">3.  Për miratimin e masave të përmendura në pikën 2 të këtij neni, merren </w:t>
      </w:r>
      <w:proofErr w:type="gramStart"/>
      <w:r w:rsidRPr="00F8389C">
        <w:rPr>
          <w:rFonts w:eastAsia="Arial Unicode MS"/>
          <w:iCs/>
          <w:lang w:val="fr-FR"/>
        </w:rPr>
        <w:t>parasysh:</w:t>
      </w:r>
      <w:proofErr w:type="gramEnd"/>
    </w:p>
    <w:p w14:paraId="7D4077A8" w14:textId="753DCE55"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 xml:space="preserve">(a) informacionin e mbledhur në përputhje me nenin </w:t>
      </w:r>
      <w:r w:rsidR="00287D65" w:rsidRPr="00F8389C">
        <w:rPr>
          <w:rFonts w:eastAsia="Arial Unicode MS"/>
          <w:iCs/>
          <w:lang w:val="fr-FR"/>
        </w:rPr>
        <w:t>97</w:t>
      </w:r>
      <w:r w:rsidRPr="00F8389C">
        <w:rPr>
          <w:rFonts w:eastAsia="Arial Unicode MS"/>
          <w:iCs/>
          <w:lang w:val="fr-FR"/>
        </w:rPr>
        <w:t xml:space="preserve"> të këtij </w:t>
      </w:r>
      <w:proofErr w:type="gramStart"/>
      <w:r w:rsidRPr="00F8389C">
        <w:rPr>
          <w:rFonts w:eastAsia="Arial Unicode MS"/>
          <w:iCs/>
          <w:lang w:val="fr-FR"/>
        </w:rPr>
        <w:t>ligji;</w:t>
      </w:r>
      <w:proofErr w:type="gramEnd"/>
    </w:p>
    <w:p w14:paraId="2D3B6BD5" w14:textId="77777777"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 xml:space="preserve">(b) çdo informacion tjetër që kanë dhënë vendet e tjera në </w:t>
      </w:r>
      <w:proofErr w:type="gramStart"/>
      <w:r w:rsidRPr="00F8389C">
        <w:rPr>
          <w:rFonts w:eastAsia="Arial Unicode MS"/>
          <w:iCs/>
          <w:lang w:val="fr-FR"/>
        </w:rPr>
        <w:t>fjalë;</w:t>
      </w:r>
      <w:proofErr w:type="gramEnd"/>
      <w:r w:rsidRPr="00F8389C">
        <w:rPr>
          <w:rFonts w:eastAsia="Arial Unicode MS"/>
          <w:iCs/>
          <w:lang w:val="fr-FR"/>
        </w:rPr>
        <w:t xml:space="preserve"> dhe</w:t>
      </w:r>
    </w:p>
    <w:p w14:paraId="5BA49156" w14:textId="00C6CA9B"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(c) kur është e nevojshme, rezultatet e kontrolleve të Komisionit</w:t>
      </w:r>
      <w:r w:rsidR="00144405" w:rsidRPr="00F8389C">
        <w:rPr>
          <w:rFonts w:eastAsia="Arial Unicode MS"/>
          <w:iCs/>
          <w:lang w:val="fr-FR"/>
        </w:rPr>
        <w:t xml:space="preserve"> Evropian</w:t>
      </w:r>
      <w:r w:rsidRPr="00F8389C">
        <w:rPr>
          <w:rFonts w:eastAsia="Arial Unicode MS"/>
          <w:iCs/>
          <w:lang w:val="fr-FR"/>
        </w:rPr>
        <w:t>.</w:t>
      </w:r>
    </w:p>
    <w:p w14:paraId="53686A9B" w14:textId="0EFC660D" w:rsidR="00E43658" w:rsidRPr="00F8389C" w:rsidRDefault="00E43658" w:rsidP="00E43658">
      <w:pPr>
        <w:pStyle w:val="title-article-norm"/>
        <w:spacing w:line="276" w:lineRule="auto"/>
        <w:jc w:val="both"/>
        <w:rPr>
          <w:rFonts w:eastAsia="Arial Unicode MS"/>
          <w:iCs/>
          <w:lang w:val="fr-FR"/>
        </w:rPr>
      </w:pPr>
      <w:r w:rsidRPr="00F8389C">
        <w:rPr>
          <w:rFonts w:eastAsia="Arial Unicode MS"/>
          <w:iCs/>
          <w:lang w:val="fr-FR"/>
        </w:rPr>
        <w:lastRenderedPageBreak/>
        <w:t xml:space="preserve">4.   Në bazë të arsyeve thelbësore urgjente, të justifikuara siç duhet për sa i përket shëndetit të njerëzve dhe shëndetit të kafshëve ose, për sa i përket OMGJ-ve dhe produkteve për mbrojtjen e bimëve, gjithashtu edhe për mbrojtjen e mjedisit, </w:t>
      </w:r>
      <w:r w:rsidR="00144405" w:rsidRPr="00F8389C">
        <w:rPr>
          <w:rFonts w:eastAsia="Arial Unicode MS"/>
          <w:iCs/>
          <w:lang w:val="fr-FR"/>
        </w:rPr>
        <w:t>ministri</w:t>
      </w:r>
      <w:r w:rsidRPr="00F8389C">
        <w:rPr>
          <w:rFonts w:eastAsia="Arial Unicode MS"/>
          <w:iCs/>
          <w:lang w:val="fr-FR"/>
        </w:rPr>
        <w:t xml:space="preserve"> miraton </w:t>
      </w:r>
      <w:r w:rsidR="00144405" w:rsidRPr="00F8389C">
        <w:rPr>
          <w:rFonts w:eastAsia="Arial Unicode MS"/>
          <w:iCs/>
          <w:lang w:val="fr-FR"/>
        </w:rPr>
        <w:t>me urdh</w:t>
      </w:r>
      <w:r w:rsidR="000F1ACE" w:rsidRPr="00F8389C">
        <w:rPr>
          <w:rFonts w:eastAsia="Arial Unicode MS"/>
          <w:iCs/>
          <w:lang w:val="fr-FR"/>
        </w:rPr>
        <w:t>ë</w:t>
      </w:r>
      <w:r w:rsidR="00144405" w:rsidRPr="00F8389C">
        <w:rPr>
          <w:rFonts w:eastAsia="Arial Unicode MS"/>
          <w:iCs/>
          <w:lang w:val="fr-FR"/>
        </w:rPr>
        <w:t xml:space="preserve">r </w:t>
      </w:r>
      <w:r w:rsidRPr="00F8389C">
        <w:rPr>
          <w:rFonts w:eastAsia="Arial Unicode MS"/>
          <w:iCs/>
          <w:lang w:val="fr-FR"/>
        </w:rPr>
        <w:t xml:space="preserve">masa, të zbatueshme menjëherë. </w:t>
      </w:r>
    </w:p>
    <w:p w14:paraId="67CE9865" w14:textId="7BB7468A" w:rsidR="00E43658" w:rsidRPr="00F8389C" w:rsidRDefault="00E43658" w:rsidP="00E43658">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t xml:space="preserve">Neni </w:t>
      </w:r>
      <w:r w:rsidR="00C204FF" w:rsidRPr="00F8389C">
        <w:rPr>
          <w:rFonts w:eastAsia="Arial Unicode MS"/>
          <w:i/>
          <w:iCs/>
          <w:lang w:val="fr-FR"/>
        </w:rPr>
        <w:t>101</w:t>
      </w:r>
    </w:p>
    <w:p w14:paraId="7BB93D98" w14:textId="31A721F3" w:rsidR="00E43658" w:rsidRPr="00F8389C" w:rsidRDefault="00411621" w:rsidP="00E43658">
      <w:pPr>
        <w:pStyle w:val="title-article-norm"/>
        <w:spacing w:before="0" w:beforeAutospacing="0" w:after="0" w:afterAutospacing="0" w:line="276" w:lineRule="auto"/>
        <w:jc w:val="center"/>
        <w:rPr>
          <w:rFonts w:eastAsia="Arial Unicode MS"/>
          <w:b/>
          <w:bCs/>
          <w:iCs/>
          <w:lang w:val="fr-FR"/>
        </w:rPr>
      </w:pPr>
      <w:r w:rsidRPr="00F8389C">
        <w:rPr>
          <w:rFonts w:eastAsia="Arial Unicode MS"/>
          <w:b/>
          <w:bCs/>
          <w:iCs/>
          <w:lang w:val="fr-FR"/>
        </w:rPr>
        <w:t>B</w:t>
      </w:r>
      <w:r w:rsidR="00E43658" w:rsidRPr="00F8389C">
        <w:rPr>
          <w:rFonts w:eastAsia="Arial Unicode MS"/>
          <w:b/>
          <w:bCs/>
          <w:iCs/>
          <w:lang w:val="fr-FR"/>
        </w:rPr>
        <w:t>arazvlefshmëria</w:t>
      </w:r>
    </w:p>
    <w:p w14:paraId="0C7CE76F" w14:textId="5F218AB0" w:rsidR="00E43658" w:rsidRPr="00F8389C" w:rsidRDefault="00E43658" w:rsidP="00E43658">
      <w:pPr>
        <w:pStyle w:val="title-article-norm"/>
        <w:spacing w:line="276" w:lineRule="auto"/>
        <w:jc w:val="both"/>
        <w:rPr>
          <w:rFonts w:eastAsia="Arial Unicode MS"/>
          <w:iCs/>
          <w:lang w:val="fr-FR"/>
        </w:rPr>
      </w:pPr>
      <w:r w:rsidRPr="00F8389C">
        <w:rPr>
          <w:rFonts w:eastAsia="Arial Unicode MS"/>
          <w:iCs/>
          <w:lang w:val="fr-FR"/>
        </w:rPr>
        <w:t>1.   Në fushat që rregullohen nga rregullat e referuara në nenin 2 pika 2 të këtij ligji, me përjashtim të shkronjave (</w:t>
      </w:r>
      <w:r w:rsidR="00287D65" w:rsidRPr="00F8389C">
        <w:rPr>
          <w:rFonts w:eastAsia="Arial Unicode MS"/>
          <w:iCs/>
          <w:lang w:val="fr-FR"/>
        </w:rPr>
        <w:t>ç</w:t>
      </w:r>
      <w:r w:rsidRPr="00F8389C">
        <w:rPr>
          <w:rFonts w:eastAsia="Arial Unicode MS"/>
          <w:iCs/>
          <w:lang w:val="fr-FR"/>
        </w:rPr>
        <w:t>), (</w:t>
      </w:r>
      <w:r w:rsidR="00287D65" w:rsidRPr="00F8389C">
        <w:rPr>
          <w:rFonts w:eastAsia="Arial Unicode MS"/>
          <w:iCs/>
          <w:lang w:val="fr-FR"/>
        </w:rPr>
        <w:t>d</w:t>
      </w:r>
      <w:r w:rsidRPr="00F8389C">
        <w:rPr>
          <w:rFonts w:eastAsia="Arial Unicode MS"/>
          <w:iCs/>
          <w:lang w:val="fr-FR"/>
        </w:rPr>
        <w:t>), (</w:t>
      </w:r>
      <w:r w:rsidR="00287D65" w:rsidRPr="00F8389C">
        <w:rPr>
          <w:rFonts w:eastAsia="Arial Unicode MS"/>
          <w:iCs/>
          <w:lang w:val="fr-FR"/>
        </w:rPr>
        <w:t>e</w:t>
      </w:r>
      <w:r w:rsidRPr="00F8389C">
        <w:rPr>
          <w:rFonts w:eastAsia="Arial Unicode MS"/>
          <w:iCs/>
          <w:lang w:val="fr-FR"/>
        </w:rPr>
        <w:t>) dhe (</w:t>
      </w:r>
      <w:r w:rsidR="00287D65" w:rsidRPr="00F8389C">
        <w:rPr>
          <w:rFonts w:eastAsia="Arial Unicode MS"/>
          <w:iCs/>
          <w:lang w:val="fr-FR"/>
        </w:rPr>
        <w:t>ë</w:t>
      </w:r>
      <w:r w:rsidRPr="00F8389C">
        <w:rPr>
          <w:rFonts w:eastAsia="Arial Unicode MS"/>
          <w:iCs/>
          <w:lang w:val="fr-FR"/>
        </w:rPr>
        <w:t xml:space="preserve">) të nenit 2 pika 2, </w:t>
      </w:r>
      <w:r w:rsidR="00C204FF" w:rsidRPr="00F8389C">
        <w:rPr>
          <w:rFonts w:eastAsia="Arial Unicode MS"/>
          <w:iCs/>
          <w:lang w:val="fr-FR"/>
        </w:rPr>
        <w:t>ministri</w:t>
      </w:r>
      <w:r w:rsidRPr="00F8389C">
        <w:rPr>
          <w:rFonts w:eastAsia="Arial Unicode MS"/>
          <w:iCs/>
          <w:lang w:val="fr-FR"/>
        </w:rPr>
        <w:t xml:space="preserve">, me anë të akteve nënligjore, pranon se masat e zbatuara në një vend tjetër ose në rajone të tij, janë të barasvlershme me kërkesat e përcaktuara në këto rregulla, në bazë të një shqyrtimi të plotë të informacionit dhe të dhënave të ofruara nga vendi tjetër në fjalë në përputhje me nenin </w:t>
      </w:r>
      <w:r w:rsidR="00287D65" w:rsidRPr="00F8389C">
        <w:rPr>
          <w:rFonts w:eastAsia="Arial Unicode MS"/>
          <w:iCs/>
          <w:lang w:val="fr-FR"/>
        </w:rPr>
        <w:t>97</w:t>
      </w:r>
      <w:r w:rsidRPr="00F8389C">
        <w:rPr>
          <w:rFonts w:eastAsia="Arial Unicode MS"/>
          <w:iCs/>
          <w:lang w:val="fr-FR"/>
        </w:rPr>
        <w:t xml:space="preserve"> pika 1 e këtij </w:t>
      </w:r>
      <w:proofErr w:type="gramStart"/>
      <w:r w:rsidRPr="00F8389C">
        <w:rPr>
          <w:rFonts w:eastAsia="Arial Unicode MS"/>
          <w:iCs/>
          <w:lang w:val="fr-FR"/>
        </w:rPr>
        <w:t>ligji;</w:t>
      </w:r>
      <w:proofErr w:type="gramEnd"/>
      <w:r w:rsidRPr="00F8389C">
        <w:rPr>
          <w:rFonts w:eastAsia="Arial Unicode MS"/>
          <w:iCs/>
          <w:lang w:val="fr-FR"/>
        </w:rPr>
        <w:t xml:space="preserve"> dhe </w:t>
      </w:r>
    </w:p>
    <w:p w14:paraId="2EC74080" w14:textId="5DEBBFCA" w:rsidR="00E43658" w:rsidRPr="00F8389C" w:rsidRDefault="00E43658" w:rsidP="00E43658">
      <w:pPr>
        <w:pStyle w:val="title-article-norm"/>
        <w:spacing w:line="276" w:lineRule="auto"/>
        <w:jc w:val="both"/>
        <w:rPr>
          <w:rFonts w:eastAsia="Arial Unicode MS"/>
          <w:iCs/>
          <w:lang w:val="fr-FR"/>
        </w:rPr>
      </w:pPr>
      <w:r w:rsidRPr="00F8389C">
        <w:rPr>
          <w:rFonts w:eastAsia="Arial Unicode MS"/>
          <w:iCs/>
          <w:lang w:val="fr-FR"/>
        </w:rPr>
        <w:t xml:space="preserve">2.   Aktet nënligjore të përmendura në pikën 1 të këtij neni përcaktojnë masat praktike për hyrjen e kafshëve dhe mallrave në Republikën e Shqipërisë nga shteti tjetër në fjalë, ose rajone të tij, dhe </w:t>
      </w:r>
      <w:proofErr w:type="gramStart"/>
      <w:r w:rsidRPr="00F8389C">
        <w:rPr>
          <w:rFonts w:eastAsia="Arial Unicode MS"/>
          <w:iCs/>
          <w:lang w:val="fr-FR"/>
        </w:rPr>
        <w:t>përfshijnë:</w:t>
      </w:r>
      <w:proofErr w:type="gramEnd"/>
    </w:p>
    <w:p w14:paraId="2D024AAA" w14:textId="77777777"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 xml:space="preserve">(a) natyrën dhe përmbajtjen e certifikatave ose vërtetimeve zyrtare që duhet të shoqërojnë kafshët ose </w:t>
      </w:r>
      <w:proofErr w:type="gramStart"/>
      <w:r w:rsidRPr="00F8389C">
        <w:rPr>
          <w:rFonts w:eastAsia="Arial Unicode MS"/>
          <w:iCs/>
          <w:lang w:val="fr-FR"/>
        </w:rPr>
        <w:t>mallrat;</w:t>
      </w:r>
      <w:proofErr w:type="gramEnd"/>
    </w:p>
    <w:p w14:paraId="4BF71F45" w14:textId="77777777"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 xml:space="preserve">(b) kërkesat specifike të zbatueshme për hyrjen në Republikën e Shqipërisë të kafshëve ose mallrave dhe kontrollet zyrtare që do të kryhen në hyrje në Republikën e </w:t>
      </w:r>
      <w:proofErr w:type="gramStart"/>
      <w:r w:rsidRPr="00F8389C">
        <w:rPr>
          <w:rFonts w:eastAsia="Arial Unicode MS"/>
          <w:iCs/>
          <w:lang w:val="fr-FR"/>
        </w:rPr>
        <w:t>Shqipërisë;</w:t>
      </w:r>
      <w:proofErr w:type="gramEnd"/>
    </w:p>
    <w:p w14:paraId="627766CB" w14:textId="77777777" w:rsidR="00E43658"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(c) kur është e nevojshme, procedurat për hartimin dhe ndryshimin e listave të rajoneve ose stabilimenteve në vendin tjetër në fjalë, nga të cilat lejohet hyrja e kafshëve dhe mallrave në Republikën e Shqipërisë.</w:t>
      </w:r>
    </w:p>
    <w:p w14:paraId="19AF5396" w14:textId="77777777" w:rsidR="00E43658" w:rsidRPr="00F8389C" w:rsidRDefault="00E43658" w:rsidP="00E43658">
      <w:pPr>
        <w:pStyle w:val="title-article-norm"/>
        <w:spacing w:before="0" w:beforeAutospacing="0" w:after="0" w:afterAutospacing="0" w:line="276" w:lineRule="auto"/>
        <w:jc w:val="both"/>
        <w:rPr>
          <w:rFonts w:eastAsia="Arial Unicode MS"/>
          <w:iCs/>
          <w:lang w:val="fr-FR"/>
        </w:rPr>
      </w:pPr>
    </w:p>
    <w:p w14:paraId="5330C736" w14:textId="382989B7" w:rsidR="007A7D23" w:rsidRPr="00F8389C" w:rsidRDefault="00E43658" w:rsidP="00E43658">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 xml:space="preserve">3.   Kur nuk plotësohet më ndonjë prej kushteve për njohjen e ekuivalencës, </w:t>
      </w:r>
      <w:r w:rsidR="00144405" w:rsidRPr="00F8389C">
        <w:rPr>
          <w:rFonts w:eastAsia="Arial Unicode MS"/>
          <w:iCs/>
          <w:lang w:val="fr-FR"/>
        </w:rPr>
        <w:t>ministri</w:t>
      </w:r>
      <w:r w:rsidRPr="00F8389C">
        <w:rPr>
          <w:rFonts w:eastAsia="Arial Unicode MS"/>
          <w:iCs/>
          <w:lang w:val="fr-FR"/>
        </w:rPr>
        <w:t>, shfuqizon pa vonesë aktet nënligjore të parashikuara në pikën 1 të këtij neni.</w:t>
      </w:r>
    </w:p>
    <w:p w14:paraId="50570976" w14:textId="2783A2FE" w:rsidR="00B30A5A" w:rsidRPr="00F8389C" w:rsidRDefault="000F4ABD" w:rsidP="00B30A5A">
      <w:pPr>
        <w:pStyle w:val="title-article-norm"/>
        <w:spacing w:line="276" w:lineRule="auto"/>
        <w:jc w:val="center"/>
        <w:rPr>
          <w:rFonts w:eastAsia="Arial Unicode MS"/>
          <w:iCs/>
          <w:lang w:val="fr-FR"/>
        </w:rPr>
      </w:pPr>
      <w:r w:rsidRPr="00F8389C">
        <w:rPr>
          <w:rFonts w:eastAsia="Arial Unicode MS"/>
          <w:i/>
          <w:iCs/>
          <w:lang w:val="fr-FR"/>
        </w:rPr>
        <w:t>KREU I</w:t>
      </w:r>
      <w:r w:rsidR="00B30A5A" w:rsidRPr="00F8389C">
        <w:rPr>
          <w:rFonts w:eastAsia="Arial Unicode MS"/>
          <w:i/>
          <w:iCs/>
          <w:lang w:val="fr-FR"/>
        </w:rPr>
        <w:t xml:space="preserve">II </w:t>
      </w:r>
    </w:p>
    <w:p w14:paraId="3612E469" w14:textId="0010AF23" w:rsidR="00B30A5A" w:rsidRPr="00F8389C" w:rsidRDefault="00B30A5A" w:rsidP="00B30A5A">
      <w:pPr>
        <w:pStyle w:val="title-article-norm"/>
        <w:spacing w:line="276" w:lineRule="auto"/>
        <w:jc w:val="center"/>
        <w:rPr>
          <w:rFonts w:eastAsia="Arial Unicode MS"/>
          <w:b/>
          <w:bCs/>
          <w:iCs/>
          <w:lang w:val="fr-FR"/>
        </w:rPr>
      </w:pPr>
      <w:r w:rsidRPr="00F8389C">
        <w:rPr>
          <w:rFonts w:eastAsia="Arial Unicode MS"/>
          <w:b/>
          <w:bCs/>
          <w:i/>
          <w:iCs/>
          <w:lang w:val="fr-FR"/>
        </w:rPr>
        <w:t xml:space="preserve">Trajnimi i stafit të </w:t>
      </w:r>
      <w:r w:rsidR="00144405" w:rsidRPr="00F8389C">
        <w:rPr>
          <w:rFonts w:eastAsia="Arial Unicode MS"/>
          <w:b/>
          <w:bCs/>
          <w:i/>
          <w:iCs/>
          <w:lang w:val="fr-FR"/>
        </w:rPr>
        <w:t xml:space="preserve">autoriteteve </w:t>
      </w:r>
      <w:r w:rsidRPr="00F8389C">
        <w:rPr>
          <w:rFonts w:eastAsia="Arial Unicode MS"/>
          <w:b/>
          <w:bCs/>
          <w:i/>
          <w:iCs/>
          <w:lang w:val="fr-FR"/>
        </w:rPr>
        <w:t>kompetente</w:t>
      </w:r>
      <w:r w:rsidR="00144405" w:rsidRPr="00F8389C">
        <w:rPr>
          <w:rFonts w:eastAsia="Arial Unicode MS"/>
          <w:b/>
          <w:bCs/>
          <w:i/>
          <w:iCs/>
          <w:lang w:val="fr-FR"/>
        </w:rPr>
        <w:t xml:space="preserve"> dhe autoriteteve t</w:t>
      </w:r>
      <w:r w:rsidR="000F1ACE" w:rsidRPr="00F8389C">
        <w:rPr>
          <w:rFonts w:eastAsia="Arial Unicode MS"/>
          <w:b/>
          <w:bCs/>
          <w:i/>
          <w:iCs/>
          <w:lang w:val="fr-FR"/>
        </w:rPr>
        <w:t>ë</w:t>
      </w:r>
      <w:r w:rsidR="00144405" w:rsidRPr="00F8389C">
        <w:rPr>
          <w:rFonts w:eastAsia="Arial Unicode MS"/>
          <w:b/>
          <w:bCs/>
          <w:i/>
          <w:iCs/>
          <w:lang w:val="fr-FR"/>
        </w:rPr>
        <w:t xml:space="preserve"> tjera</w:t>
      </w:r>
      <w:r w:rsidRPr="00F8389C">
        <w:rPr>
          <w:rFonts w:eastAsia="Arial Unicode MS"/>
          <w:b/>
          <w:bCs/>
          <w:i/>
          <w:iCs/>
          <w:lang w:val="fr-FR"/>
        </w:rPr>
        <w:t xml:space="preserve"> </w:t>
      </w:r>
    </w:p>
    <w:p w14:paraId="0DD1633E" w14:textId="0CB1DBF1" w:rsidR="00B30A5A" w:rsidRPr="00F8389C" w:rsidRDefault="00B30A5A" w:rsidP="00B30A5A">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t>Neni </w:t>
      </w:r>
      <w:r w:rsidR="00C204FF" w:rsidRPr="00F8389C">
        <w:rPr>
          <w:rFonts w:eastAsia="Arial Unicode MS"/>
          <w:i/>
          <w:iCs/>
          <w:lang w:val="fr-FR"/>
        </w:rPr>
        <w:t>102</w:t>
      </w:r>
    </w:p>
    <w:p w14:paraId="34D905DC" w14:textId="77777777" w:rsidR="00B30A5A" w:rsidRPr="00F8389C" w:rsidRDefault="00B30A5A" w:rsidP="00B30A5A">
      <w:pPr>
        <w:pStyle w:val="title-article-norm"/>
        <w:spacing w:before="0" w:beforeAutospacing="0" w:after="120" w:afterAutospacing="0" w:line="276" w:lineRule="auto"/>
        <w:jc w:val="center"/>
        <w:rPr>
          <w:rFonts w:eastAsia="Arial Unicode MS"/>
          <w:iCs/>
          <w:lang w:val="fr-FR"/>
        </w:rPr>
      </w:pPr>
      <w:r w:rsidRPr="00F8389C">
        <w:rPr>
          <w:rFonts w:eastAsia="Arial Unicode MS"/>
          <w:b/>
          <w:bCs/>
          <w:iCs/>
          <w:lang w:val="fr-FR"/>
        </w:rPr>
        <w:t xml:space="preserve">Trajnimi dhe shkëmbimi i stafit </w:t>
      </w:r>
    </w:p>
    <w:p w14:paraId="04C29594" w14:textId="09671F43" w:rsidR="00B30A5A" w:rsidRPr="00F8389C" w:rsidRDefault="00B30A5A" w:rsidP="00B30A5A">
      <w:pPr>
        <w:pStyle w:val="title-article-norm"/>
        <w:spacing w:before="0" w:beforeAutospacing="0" w:after="120" w:afterAutospacing="0" w:line="276" w:lineRule="auto"/>
        <w:jc w:val="both"/>
        <w:rPr>
          <w:rFonts w:eastAsia="Arial Unicode MS"/>
          <w:iCs/>
          <w:lang w:val="fr-FR"/>
        </w:rPr>
      </w:pPr>
      <w:r w:rsidRPr="00F8389C">
        <w:rPr>
          <w:rFonts w:eastAsia="Arial Unicode MS"/>
          <w:iCs/>
          <w:lang w:val="fr-FR"/>
        </w:rPr>
        <w:t>1.  </w:t>
      </w:r>
      <w:r w:rsidR="00144405" w:rsidRPr="00F8389C">
        <w:rPr>
          <w:rFonts w:eastAsia="Arial Unicode MS"/>
          <w:iCs/>
          <w:lang w:val="fr-FR"/>
        </w:rPr>
        <w:t>Autoriteti kompetent q</w:t>
      </w:r>
      <w:r w:rsidR="000F1ACE" w:rsidRPr="00F8389C">
        <w:rPr>
          <w:rFonts w:eastAsia="Arial Unicode MS"/>
          <w:iCs/>
          <w:lang w:val="fr-FR"/>
        </w:rPr>
        <w:t>ë</w:t>
      </w:r>
      <w:r w:rsidR="00144405" w:rsidRPr="00F8389C">
        <w:rPr>
          <w:rFonts w:eastAsia="Arial Unicode MS"/>
          <w:iCs/>
          <w:lang w:val="fr-FR"/>
        </w:rPr>
        <w:t>ndror organizon aktivitete trajnimi p</w:t>
      </w:r>
      <w:r w:rsidR="000F1ACE" w:rsidRPr="00F8389C">
        <w:rPr>
          <w:rFonts w:eastAsia="Arial Unicode MS"/>
          <w:iCs/>
          <w:lang w:val="fr-FR"/>
        </w:rPr>
        <w:t>ë</w:t>
      </w:r>
      <w:r w:rsidR="00144405" w:rsidRPr="00F8389C">
        <w:rPr>
          <w:rFonts w:eastAsia="Arial Unicode MS"/>
          <w:iCs/>
          <w:lang w:val="fr-FR"/>
        </w:rPr>
        <w:t>r personelin e autoriteteve kompetente, dhe sipas rastit, p</w:t>
      </w:r>
      <w:r w:rsidR="000F1ACE" w:rsidRPr="00F8389C">
        <w:rPr>
          <w:rFonts w:eastAsia="Arial Unicode MS"/>
          <w:iCs/>
          <w:lang w:val="fr-FR"/>
        </w:rPr>
        <w:t>ë</w:t>
      </w:r>
      <w:r w:rsidR="00144405" w:rsidRPr="00F8389C">
        <w:rPr>
          <w:rFonts w:eastAsia="Arial Unicode MS"/>
          <w:iCs/>
          <w:lang w:val="fr-FR"/>
        </w:rPr>
        <w:t>r personelin e autoriteteve t</w:t>
      </w:r>
      <w:r w:rsidR="000F1ACE" w:rsidRPr="00F8389C">
        <w:rPr>
          <w:rFonts w:eastAsia="Arial Unicode MS"/>
          <w:iCs/>
          <w:lang w:val="fr-FR"/>
        </w:rPr>
        <w:t>ë</w:t>
      </w:r>
      <w:r w:rsidR="00144405" w:rsidRPr="00F8389C">
        <w:rPr>
          <w:rFonts w:eastAsia="Arial Unicode MS"/>
          <w:iCs/>
          <w:lang w:val="fr-FR"/>
        </w:rPr>
        <w:t xml:space="preserve"> tjera </w:t>
      </w:r>
      <w:r w:rsidRPr="00F8389C">
        <w:rPr>
          <w:rFonts w:eastAsia="Arial Unicode MS"/>
          <w:iCs/>
          <w:lang w:val="fr-FR"/>
        </w:rPr>
        <w:t xml:space="preserve">të përfshira në hetimin e shkeljeve të mundshme të këtij ligji dhe të rregullave të </w:t>
      </w:r>
      <w:r w:rsidR="00144405" w:rsidRPr="00F8389C">
        <w:rPr>
          <w:rFonts w:eastAsia="Arial Unicode MS"/>
          <w:iCs/>
          <w:lang w:val="fr-FR"/>
        </w:rPr>
        <w:t>p</w:t>
      </w:r>
      <w:r w:rsidR="000F1ACE" w:rsidRPr="00F8389C">
        <w:rPr>
          <w:rFonts w:eastAsia="Arial Unicode MS"/>
          <w:iCs/>
          <w:lang w:val="fr-FR"/>
        </w:rPr>
        <w:t>ë</w:t>
      </w:r>
      <w:r w:rsidR="00144405" w:rsidRPr="00F8389C">
        <w:rPr>
          <w:rFonts w:eastAsia="Arial Unicode MS"/>
          <w:iCs/>
          <w:lang w:val="fr-FR"/>
        </w:rPr>
        <w:t xml:space="preserve">rcaktuara </w:t>
      </w:r>
      <w:r w:rsidRPr="00F8389C">
        <w:rPr>
          <w:rFonts w:eastAsia="Arial Unicode MS"/>
          <w:iCs/>
          <w:lang w:val="fr-FR"/>
        </w:rPr>
        <w:t>në nenin 2 pika 2 të këtij ligji.</w:t>
      </w:r>
    </w:p>
    <w:p w14:paraId="37F0FB46" w14:textId="792BAE84"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 xml:space="preserve">2.   Aktivitetet e trajnimit të përmendura në pikën 1 të këtij neni mundësojnë zhvillimin e një qasjeje të harmonizuar ndaj kontrolleve zyrtare dhe aktiviteteve të tjera zyrtare. Ato përfshijnë, sipas rastit, trajnim </w:t>
      </w:r>
      <w:proofErr w:type="gramStart"/>
      <w:r w:rsidRPr="00F8389C">
        <w:rPr>
          <w:rFonts w:eastAsia="Arial Unicode MS"/>
          <w:iCs/>
          <w:lang w:val="fr-FR"/>
        </w:rPr>
        <w:t>për:</w:t>
      </w:r>
      <w:proofErr w:type="gramEnd"/>
    </w:p>
    <w:p w14:paraId="32E48239" w14:textId="1BD2EA27"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lastRenderedPageBreak/>
        <w:t xml:space="preserve">(a) këtë ligj dhe rregullat e </w:t>
      </w:r>
      <w:r w:rsidR="00C10FD5" w:rsidRPr="00F8389C">
        <w:rPr>
          <w:rFonts w:eastAsia="Arial Unicode MS"/>
          <w:iCs/>
          <w:lang w:val="fr-FR"/>
        </w:rPr>
        <w:t>p</w:t>
      </w:r>
      <w:r w:rsidR="000F1ACE" w:rsidRPr="00F8389C">
        <w:rPr>
          <w:rFonts w:eastAsia="Arial Unicode MS"/>
          <w:iCs/>
          <w:lang w:val="fr-FR"/>
        </w:rPr>
        <w:t>ë</w:t>
      </w:r>
      <w:r w:rsidR="00C10FD5" w:rsidRPr="00F8389C">
        <w:rPr>
          <w:rFonts w:eastAsia="Arial Unicode MS"/>
          <w:iCs/>
          <w:lang w:val="fr-FR"/>
        </w:rPr>
        <w:t xml:space="preserve">rcaktuara </w:t>
      </w:r>
      <w:r w:rsidRPr="00F8389C">
        <w:rPr>
          <w:rFonts w:eastAsia="Arial Unicode MS"/>
          <w:iCs/>
          <w:lang w:val="fr-FR"/>
        </w:rPr>
        <w:t xml:space="preserve">në nenin 2 pika 2 të këtij </w:t>
      </w:r>
      <w:proofErr w:type="gramStart"/>
      <w:r w:rsidRPr="00F8389C">
        <w:rPr>
          <w:rFonts w:eastAsia="Arial Unicode MS"/>
          <w:iCs/>
          <w:lang w:val="fr-FR"/>
        </w:rPr>
        <w:t>ligji;</w:t>
      </w:r>
      <w:proofErr w:type="gramEnd"/>
    </w:p>
    <w:p w14:paraId="03649DBA" w14:textId="77777777"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 xml:space="preserve">(b) metodat dhe teknikat e kontrollit, të zbatueshme për kontrollet zyrtare dhe për aktivitetet e tjera zyrtare të autoriteteve </w:t>
      </w:r>
      <w:proofErr w:type="gramStart"/>
      <w:r w:rsidRPr="00F8389C">
        <w:rPr>
          <w:rFonts w:eastAsia="Arial Unicode MS"/>
          <w:iCs/>
          <w:lang w:val="fr-FR"/>
        </w:rPr>
        <w:t>kompetente;</w:t>
      </w:r>
      <w:proofErr w:type="gramEnd"/>
    </w:p>
    <w:p w14:paraId="460393F4" w14:textId="77777777"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(c) metodat dhe teknikat e prodhimit, përpunimit dhe marketingut.</w:t>
      </w:r>
    </w:p>
    <w:p w14:paraId="124FD800" w14:textId="5248501F"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 xml:space="preserve">3.   Veprimtaritë e trajnimit të përmendura në pikën 1 të këtij neni mund të jenë të hapura dhe për personelin e autoriteteve kompetente të vendeve të tjera dhe mund të organizohen jashtë Republikës së Shqipërisë.  </w:t>
      </w:r>
    </w:p>
    <w:p w14:paraId="1C1E421B" w14:textId="77777777"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 xml:space="preserve">4.   Autoritetet kompetente sigurojnë që njohuritë e marra nga aktivitetet e trajnimit të përmendura në pikën 1 të këtij neni, të qarkullohen sipas nevojës dhe të përdoren në mënyrë të përshtatshme në aktivitetet e trajnimit të personelit të përmendura në nenin 5 pika 4 të këtij ligji. </w:t>
      </w:r>
    </w:p>
    <w:p w14:paraId="4FDAD1EF" w14:textId="77777777"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Aktivitetet e trajnimit që synojnë përhapjen e njohurive të tilla përfshihen në programet e trajnimit të referuara në nenin 5 pika 4 të këtij ligji.</w:t>
      </w:r>
    </w:p>
    <w:p w14:paraId="18B4ACA5" w14:textId="056D98BD"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 xml:space="preserve">5.   Autoriteti kompetent mund të organizojë, në bashkëpunim me vende të tjera, programe për shkëmbimin e </w:t>
      </w:r>
      <w:r w:rsidR="00C10FD5" w:rsidRPr="00F8389C">
        <w:rPr>
          <w:rFonts w:eastAsia="Arial Unicode MS"/>
          <w:iCs/>
          <w:lang w:val="fr-FR"/>
        </w:rPr>
        <w:t xml:space="preserve">personelit </w:t>
      </w:r>
      <w:r w:rsidRPr="00F8389C">
        <w:rPr>
          <w:rFonts w:eastAsia="Arial Unicode MS"/>
          <w:iCs/>
          <w:lang w:val="fr-FR"/>
        </w:rPr>
        <w:t>të autoriteteve kompetente që kryejnë kontrolle zyrtare ose aktivitete të tjera zyrtare ndërmjet dy ose më shumë vendeve.</w:t>
      </w:r>
    </w:p>
    <w:p w14:paraId="66500237" w14:textId="77777777"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 xml:space="preserve">Një shkëmbim i tillë mund të bëhet përmes dërgimit të përkohshëm të personelit të autoriteteve kompetente nga vende të tjera ose përmes shkëmbimit të personelit të tillë ndërmjet autoriteteve kompetente përkatëse. </w:t>
      </w:r>
    </w:p>
    <w:p w14:paraId="2671F4BD" w14:textId="58893179"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 xml:space="preserve">6.    Rregullat për organizimin e veprimtarive të trajnimit të përmendura në pikën 1 të këtij neni dhe të programeve të përmendura në pikën 5 të këtij neni, miratohen </w:t>
      </w:r>
      <w:r w:rsidR="00C10FD5" w:rsidRPr="00F8389C">
        <w:rPr>
          <w:rFonts w:eastAsia="Arial Unicode MS"/>
          <w:iCs/>
          <w:lang w:val="fr-FR"/>
        </w:rPr>
        <w:t>me urdh</w:t>
      </w:r>
      <w:r w:rsidR="000F1ACE" w:rsidRPr="00F8389C">
        <w:rPr>
          <w:rFonts w:eastAsia="Arial Unicode MS"/>
          <w:iCs/>
          <w:lang w:val="fr-FR"/>
        </w:rPr>
        <w:t>ë</w:t>
      </w:r>
      <w:r w:rsidR="00C10FD5" w:rsidRPr="00F8389C">
        <w:rPr>
          <w:rFonts w:eastAsia="Arial Unicode MS"/>
          <w:iCs/>
          <w:lang w:val="fr-FR"/>
        </w:rPr>
        <w:t xml:space="preserve">r </w:t>
      </w:r>
      <w:r w:rsidRPr="00F8389C">
        <w:rPr>
          <w:rFonts w:eastAsia="Arial Unicode MS"/>
          <w:iCs/>
          <w:lang w:val="fr-FR"/>
        </w:rPr>
        <w:t xml:space="preserve">nga </w:t>
      </w:r>
      <w:r w:rsidR="00C10FD5" w:rsidRPr="00F8389C">
        <w:rPr>
          <w:rFonts w:eastAsia="Arial Unicode MS"/>
          <w:iCs/>
          <w:lang w:val="fr-FR"/>
        </w:rPr>
        <w:t>ministri</w:t>
      </w:r>
      <w:r w:rsidRPr="00F8389C">
        <w:rPr>
          <w:rFonts w:eastAsia="Arial Unicode MS"/>
          <w:iCs/>
          <w:lang w:val="fr-FR"/>
        </w:rPr>
        <w:t xml:space="preserve">. </w:t>
      </w:r>
    </w:p>
    <w:p w14:paraId="4F26D841" w14:textId="14B284EE" w:rsidR="00B30A5A" w:rsidRPr="00F8389C" w:rsidRDefault="000F4ABD" w:rsidP="00B30A5A">
      <w:pPr>
        <w:pStyle w:val="title-article-norm"/>
        <w:spacing w:line="276" w:lineRule="auto"/>
        <w:jc w:val="center"/>
        <w:rPr>
          <w:rFonts w:eastAsia="Arial Unicode MS"/>
          <w:iCs/>
          <w:lang w:val="fr-FR"/>
        </w:rPr>
      </w:pPr>
      <w:r w:rsidRPr="00F8389C">
        <w:rPr>
          <w:rFonts w:eastAsia="Arial Unicode MS"/>
          <w:i/>
          <w:iCs/>
          <w:lang w:val="fr-FR"/>
        </w:rPr>
        <w:t>KREU IV </w:t>
      </w:r>
      <w:r w:rsidR="00B30A5A" w:rsidRPr="00F8389C">
        <w:rPr>
          <w:rFonts w:eastAsia="Arial Unicode MS"/>
          <w:i/>
          <w:iCs/>
          <w:lang w:val="fr-FR"/>
        </w:rPr>
        <w:t xml:space="preserve"> </w:t>
      </w:r>
    </w:p>
    <w:p w14:paraId="20431EF7" w14:textId="77777777" w:rsidR="00B30A5A" w:rsidRPr="00F8389C" w:rsidRDefault="00B30A5A" w:rsidP="00B30A5A">
      <w:pPr>
        <w:pStyle w:val="title-article-norm"/>
        <w:spacing w:line="276" w:lineRule="auto"/>
        <w:jc w:val="center"/>
        <w:rPr>
          <w:rFonts w:eastAsia="Arial Unicode MS"/>
          <w:b/>
          <w:bCs/>
          <w:i/>
          <w:iCs/>
          <w:lang w:val="fr-FR"/>
        </w:rPr>
      </w:pPr>
      <w:r w:rsidRPr="00F8389C">
        <w:rPr>
          <w:rFonts w:eastAsia="Arial Unicode MS"/>
          <w:b/>
          <w:bCs/>
          <w:i/>
          <w:iCs/>
          <w:lang w:val="fr-FR"/>
        </w:rPr>
        <w:t>Sistemi i menaxhimit të informacionit</w:t>
      </w:r>
    </w:p>
    <w:p w14:paraId="4A07AC0B" w14:textId="6313E813" w:rsidR="00B30A5A" w:rsidRPr="00F8389C" w:rsidRDefault="00B30A5A" w:rsidP="00B30A5A">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t>Neni </w:t>
      </w:r>
      <w:r w:rsidR="00C204FF" w:rsidRPr="00F8389C">
        <w:rPr>
          <w:rFonts w:eastAsia="Arial Unicode MS"/>
          <w:i/>
          <w:iCs/>
          <w:lang w:val="fr-FR"/>
        </w:rPr>
        <w:t>103</w:t>
      </w:r>
    </w:p>
    <w:p w14:paraId="235FF252" w14:textId="77777777" w:rsidR="00B30A5A" w:rsidRPr="00F8389C" w:rsidRDefault="00B30A5A" w:rsidP="00B30A5A">
      <w:pPr>
        <w:pStyle w:val="title-article-norm"/>
        <w:spacing w:before="0" w:beforeAutospacing="0" w:after="0" w:afterAutospacing="0" w:line="276" w:lineRule="auto"/>
        <w:jc w:val="center"/>
        <w:rPr>
          <w:rFonts w:eastAsia="Arial Unicode MS"/>
          <w:b/>
          <w:bCs/>
          <w:iCs/>
          <w:lang w:val="fr-FR"/>
        </w:rPr>
      </w:pPr>
      <w:r w:rsidRPr="00F8389C">
        <w:rPr>
          <w:rFonts w:eastAsia="Arial Unicode MS"/>
          <w:b/>
          <w:bCs/>
          <w:iCs/>
          <w:lang w:val="fr-FR"/>
        </w:rPr>
        <w:t xml:space="preserve">Sistemi i menaxhimit të informacionit për kontrollet zyrtare </w:t>
      </w:r>
    </w:p>
    <w:p w14:paraId="32E002D7" w14:textId="60B56182"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 xml:space="preserve">1.   Ministria, në bashkëpunim me autoritetet kompetente, krijon dhe menaxhon një sistem elektronik </w:t>
      </w:r>
      <w:r w:rsidR="00C10FD5" w:rsidRPr="00F8389C">
        <w:rPr>
          <w:rFonts w:eastAsia="Arial Unicode MS"/>
          <w:iCs/>
          <w:lang w:val="fr-FR"/>
        </w:rPr>
        <w:t>t</w:t>
      </w:r>
      <w:r w:rsidR="000F1ACE" w:rsidRPr="00F8389C">
        <w:rPr>
          <w:rFonts w:eastAsia="Arial Unicode MS"/>
          <w:iCs/>
          <w:lang w:val="fr-FR"/>
        </w:rPr>
        <w:t>ë</w:t>
      </w:r>
      <w:r w:rsidR="00C10FD5" w:rsidRPr="00F8389C">
        <w:rPr>
          <w:rFonts w:eastAsia="Arial Unicode MS"/>
          <w:iCs/>
          <w:lang w:val="fr-FR"/>
        </w:rPr>
        <w:t xml:space="preserve"> menaxhimit </w:t>
      </w:r>
      <w:proofErr w:type="gramStart"/>
      <w:r w:rsidR="00C10FD5" w:rsidRPr="00F8389C">
        <w:rPr>
          <w:rFonts w:eastAsia="Arial Unicode MS"/>
          <w:iCs/>
          <w:lang w:val="fr-FR"/>
        </w:rPr>
        <w:t>t</w:t>
      </w:r>
      <w:r w:rsidR="000F1ACE" w:rsidRPr="00F8389C">
        <w:rPr>
          <w:rFonts w:eastAsia="Arial Unicode MS"/>
          <w:iCs/>
          <w:lang w:val="fr-FR"/>
        </w:rPr>
        <w:t>ë</w:t>
      </w:r>
      <w:r w:rsidR="00C10FD5" w:rsidRPr="00F8389C">
        <w:rPr>
          <w:rFonts w:eastAsia="Arial Unicode MS"/>
          <w:iCs/>
          <w:lang w:val="fr-FR"/>
        </w:rPr>
        <w:t xml:space="preserve"> </w:t>
      </w:r>
      <w:r w:rsidRPr="00F8389C">
        <w:rPr>
          <w:rFonts w:eastAsia="Arial Unicode MS"/>
          <w:iCs/>
          <w:lang w:val="fr-FR"/>
        </w:rPr>
        <w:t xml:space="preserve"> informacioni</w:t>
      </w:r>
      <w:proofErr w:type="gramEnd"/>
      <w:r w:rsidRPr="00F8389C">
        <w:rPr>
          <w:rFonts w:eastAsia="Arial Unicode MS"/>
          <w:iCs/>
          <w:lang w:val="fr-FR"/>
        </w:rPr>
        <w:t xml:space="preserve"> për kontrollet zyrtare </w:t>
      </w:r>
      <w:r w:rsidR="00C10FD5" w:rsidRPr="00F8389C">
        <w:rPr>
          <w:rFonts w:eastAsia="Arial Unicode MS"/>
          <w:iCs/>
          <w:lang w:val="fr-FR"/>
        </w:rPr>
        <w:t xml:space="preserve">(SMIKZ) </w:t>
      </w:r>
      <w:r w:rsidRPr="00F8389C">
        <w:rPr>
          <w:rFonts w:eastAsia="Arial Unicode MS"/>
          <w:iCs/>
          <w:lang w:val="fr-FR"/>
        </w:rPr>
        <w:t xml:space="preserve">për funksionimin e integruar të mekanizmave dhe mjeteve përmes të cilave menaxhohen, trajtohen dhe shkëmbehen automatikisht të dhënat, informacionet dhe dokumentet në lidhje me kontrollet zyrtare dhe aktivitetet e tjera zyrtar. </w:t>
      </w:r>
    </w:p>
    <w:p w14:paraId="56D9BDC8" w14:textId="0F285A6D"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lastRenderedPageBreak/>
        <w:t xml:space="preserve">2.  Përpunimi i të dhënave personale nga autoritetet kompetente nëpërmjet </w:t>
      </w:r>
      <w:r w:rsidR="00C10FD5" w:rsidRPr="00F8389C">
        <w:rPr>
          <w:rFonts w:eastAsia="Arial Unicode MS"/>
          <w:iCs/>
          <w:lang w:val="fr-FR"/>
        </w:rPr>
        <w:t>SMIKZ</w:t>
      </w:r>
      <w:r w:rsidRPr="00F8389C">
        <w:rPr>
          <w:rFonts w:eastAsia="Arial Unicode MS"/>
          <w:iCs/>
          <w:lang w:val="fr-FR"/>
        </w:rPr>
        <w:t xml:space="preserve"> dhe ndonjë prej përbërësve të tij kryhet vetëm për qëllime të kryerjes së kontrolleve zyrtare dhe aktiviteteve të tjera zyrtare, në përputhje me këtë ligj dhe me rregullat e referuara në nenin 2 pika 2 të këtij ligji.</w:t>
      </w:r>
    </w:p>
    <w:p w14:paraId="7A528D06" w14:textId="5E43F2E6" w:rsidR="00B30A5A" w:rsidRPr="00F8389C" w:rsidRDefault="00B30A5A" w:rsidP="00B30A5A">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t>Neni </w:t>
      </w:r>
      <w:r w:rsidR="00C204FF" w:rsidRPr="00F8389C">
        <w:rPr>
          <w:rFonts w:eastAsia="Arial Unicode MS"/>
          <w:i/>
          <w:iCs/>
          <w:lang w:val="fr-FR"/>
        </w:rPr>
        <w:t>104</w:t>
      </w:r>
    </w:p>
    <w:p w14:paraId="4BF92A8C" w14:textId="106583CA" w:rsidR="00B30A5A" w:rsidRPr="00F8389C" w:rsidRDefault="00B30A5A" w:rsidP="00B30A5A">
      <w:pPr>
        <w:pStyle w:val="title-article-norm"/>
        <w:spacing w:before="0" w:beforeAutospacing="0" w:after="0" w:afterAutospacing="0" w:line="276" w:lineRule="auto"/>
        <w:jc w:val="center"/>
        <w:rPr>
          <w:rFonts w:eastAsia="Arial Unicode MS"/>
          <w:b/>
          <w:bCs/>
          <w:iCs/>
          <w:lang w:val="fr-FR"/>
        </w:rPr>
      </w:pPr>
      <w:r w:rsidRPr="00F8389C">
        <w:rPr>
          <w:rFonts w:eastAsia="Arial Unicode MS"/>
          <w:b/>
          <w:bCs/>
          <w:iCs/>
          <w:lang w:val="fr-FR"/>
        </w:rPr>
        <w:t xml:space="preserve">Funksionalitetet e përgjithshme të </w:t>
      </w:r>
      <w:r w:rsidR="00C10FD5" w:rsidRPr="00F8389C">
        <w:rPr>
          <w:rFonts w:eastAsia="Arial Unicode MS"/>
          <w:b/>
          <w:bCs/>
          <w:iCs/>
          <w:lang w:val="fr-FR"/>
        </w:rPr>
        <w:t>SMIKZ</w:t>
      </w:r>
    </w:p>
    <w:p w14:paraId="30E21101" w14:textId="217DA105" w:rsidR="00B30A5A" w:rsidRPr="00F8389C" w:rsidRDefault="00B30A5A" w:rsidP="00B30A5A">
      <w:pPr>
        <w:pStyle w:val="title-article-norm"/>
        <w:spacing w:line="276" w:lineRule="auto"/>
        <w:rPr>
          <w:rFonts w:eastAsia="Arial Unicode MS"/>
          <w:iCs/>
          <w:lang w:val="fr-FR"/>
        </w:rPr>
      </w:pPr>
      <w:r w:rsidRPr="00F8389C">
        <w:rPr>
          <w:rFonts w:eastAsia="Arial Unicode MS"/>
          <w:iCs/>
          <w:lang w:val="fr-FR"/>
        </w:rPr>
        <w:t xml:space="preserve">Sistemi </w:t>
      </w:r>
      <w:r w:rsidR="00C10FD5" w:rsidRPr="00F8389C">
        <w:rPr>
          <w:rFonts w:eastAsia="Arial Unicode MS"/>
          <w:iCs/>
          <w:lang w:val="fr-FR"/>
        </w:rPr>
        <w:t>i menaxhimit t</w:t>
      </w:r>
      <w:r w:rsidR="000F1ACE" w:rsidRPr="00F8389C">
        <w:rPr>
          <w:rFonts w:eastAsia="Arial Unicode MS"/>
          <w:iCs/>
          <w:lang w:val="fr-FR"/>
        </w:rPr>
        <w:t>ë</w:t>
      </w:r>
      <w:r w:rsidRPr="00F8389C">
        <w:rPr>
          <w:rFonts w:eastAsia="Arial Unicode MS"/>
          <w:iCs/>
          <w:lang w:val="fr-FR"/>
        </w:rPr>
        <w:t xml:space="preserve"> informacionit</w:t>
      </w:r>
      <w:r w:rsidR="00C10FD5" w:rsidRPr="00F8389C">
        <w:rPr>
          <w:rFonts w:eastAsia="Arial Unicode MS"/>
          <w:iCs/>
          <w:lang w:val="fr-FR"/>
        </w:rPr>
        <w:t xml:space="preserve"> p</w:t>
      </w:r>
      <w:r w:rsidR="000F1ACE" w:rsidRPr="00F8389C">
        <w:rPr>
          <w:rFonts w:eastAsia="Arial Unicode MS"/>
          <w:iCs/>
          <w:lang w:val="fr-FR"/>
        </w:rPr>
        <w:t>ë</w:t>
      </w:r>
      <w:r w:rsidR="00C10FD5" w:rsidRPr="00F8389C">
        <w:rPr>
          <w:rFonts w:eastAsia="Arial Unicode MS"/>
          <w:iCs/>
          <w:lang w:val="fr-FR"/>
        </w:rPr>
        <w:t xml:space="preserve">r kontrollet </w:t>
      </w:r>
      <w:proofErr w:type="gramStart"/>
      <w:r w:rsidR="00C10FD5" w:rsidRPr="00F8389C">
        <w:rPr>
          <w:rFonts w:eastAsia="Arial Unicode MS"/>
          <w:iCs/>
          <w:lang w:val="fr-FR"/>
        </w:rPr>
        <w:t>zyrtare</w:t>
      </w:r>
      <w:r w:rsidRPr="00F8389C">
        <w:rPr>
          <w:rFonts w:eastAsia="Arial Unicode MS"/>
          <w:iCs/>
          <w:lang w:val="fr-FR"/>
        </w:rPr>
        <w:t>:</w:t>
      </w:r>
      <w:proofErr w:type="gramEnd"/>
    </w:p>
    <w:p w14:paraId="6BB32C87" w14:textId="37A7157B"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 xml:space="preserve">(a) lejon trajtimin dhe shkëmbimin e kompjuterizuar të informacionit, të dhënave dhe dokumenteve të nevojshme për kryerjen e kontrolleve zyrtare, që rezultojnë nga kryerja e kontrolleve zyrtare ose regjistrimi i kryerjes ose rezultatit të kontrolleve zyrtare në të gjitha rastet kur ky ligj, rregullat e </w:t>
      </w:r>
      <w:r w:rsidR="00480569" w:rsidRPr="00F8389C">
        <w:rPr>
          <w:rFonts w:eastAsia="Arial Unicode MS"/>
          <w:iCs/>
          <w:lang w:val="fr-FR"/>
        </w:rPr>
        <w:t>p</w:t>
      </w:r>
      <w:r w:rsidR="000F1ACE" w:rsidRPr="00F8389C">
        <w:rPr>
          <w:rFonts w:eastAsia="Arial Unicode MS"/>
          <w:iCs/>
          <w:lang w:val="fr-FR"/>
        </w:rPr>
        <w:t>ë</w:t>
      </w:r>
      <w:r w:rsidR="00480569" w:rsidRPr="00F8389C">
        <w:rPr>
          <w:rFonts w:eastAsia="Arial Unicode MS"/>
          <w:iCs/>
          <w:lang w:val="fr-FR"/>
        </w:rPr>
        <w:t xml:space="preserve">rcaktuara </w:t>
      </w:r>
      <w:r w:rsidRPr="00F8389C">
        <w:rPr>
          <w:rFonts w:eastAsia="Arial Unicode MS"/>
          <w:iCs/>
          <w:lang w:val="fr-FR"/>
        </w:rPr>
        <w:t xml:space="preserve">në nenin 2 pika 2 të këtij ligji ose aktet nënligjore të parashikuara në nenet </w:t>
      </w:r>
      <w:r w:rsidR="00D50406" w:rsidRPr="00F8389C">
        <w:rPr>
          <w:rFonts w:eastAsia="Arial Unicode MS"/>
          <w:iCs/>
          <w:lang w:val="fr-FR"/>
        </w:rPr>
        <w:t>18</w:t>
      </w:r>
      <w:r w:rsidRPr="00F8389C">
        <w:rPr>
          <w:rFonts w:eastAsia="Arial Unicode MS"/>
          <w:iCs/>
          <w:lang w:val="fr-FR"/>
        </w:rPr>
        <w:t xml:space="preserve"> deri në </w:t>
      </w:r>
      <w:r w:rsidR="00D50406" w:rsidRPr="00F8389C">
        <w:rPr>
          <w:rFonts w:eastAsia="Arial Unicode MS"/>
          <w:iCs/>
          <w:lang w:val="fr-FR"/>
        </w:rPr>
        <w:t>25</w:t>
      </w:r>
      <w:r w:rsidRPr="00F8389C">
        <w:rPr>
          <w:rFonts w:eastAsia="Arial Unicode MS"/>
          <w:iCs/>
          <w:lang w:val="fr-FR"/>
        </w:rPr>
        <w:t xml:space="preserve"> të këtij ligji parashikojnë shkëmbimin ndërmjet autoriteteve kompetente dhe sipas rastit me autoritetet e tjera dhe operatorët</w:t>
      </w:r>
      <w:r w:rsidR="00480569" w:rsidRPr="00F8389C">
        <w:rPr>
          <w:rFonts w:eastAsia="Arial Unicode MS"/>
          <w:iCs/>
          <w:lang w:val="fr-FR"/>
        </w:rPr>
        <w:t>,</w:t>
      </w:r>
      <w:r w:rsidRPr="00F8389C">
        <w:rPr>
          <w:rFonts w:eastAsia="Arial Unicode MS"/>
          <w:iCs/>
          <w:lang w:val="fr-FR"/>
        </w:rPr>
        <w:t xml:space="preserve"> </w:t>
      </w:r>
      <w:r w:rsidR="00480569" w:rsidRPr="00F8389C">
        <w:rPr>
          <w:rFonts w:eastAsia="Arial Unicode MS"/>
          <w:iCs/>
          <w:lang w:val="fr-FR"/>
        </w:rPr>
        <w:t>t</w:t>
      </w:r>
      <w:r w:rsidR="000F1ACE" w:rsidRPr="00F8389C">
        <w:rPr>
          <w:rFonts w:eastAsia="Arial Unicode MS"/>
          <w:iCs/>
          <w:lang w:val="fr-FR"/>
        </w:rPr>
        <w:t>ë</w:t>
      </w:r>
      <w:r w:rsidR="00480569" w:rsidRPr="00F8389C">
        <w:rPr>
          <w:rFonts w:eastAsia="Arial Unicode MS"/>
          <w:iCs/>
          <w:lang w:val="fr-FR"/>
        </w:rPr>
        <w:t xml:space="preserve"> </w:t>
      </w:r>
      <w:r w:rsidRPr="00F8389C">
        <w:rPr>
          <w:rFonts w:eastAsia="Arial Unicode MS"/>
          <w:iCs/>
          <w:lang w:val="fr-FR"/>
        </w:rPr>
        <w:t>këtyre informacioneve, të dhënave dhe dokumenteve;</w:t>
      </w:r>
    </w:p>
    <w:p w14:paraId="53C016BA" w14:textId="77777777"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 xml:space="preserve">(c) siguron një mjet për mbledhjen dhe menaxhimin e raporteve mbi kontrollet zyrtare të dërguara në Ministri nga autoritetet </w:t>
      </w:r>
      <w:proofErr w:type="gramStart"/>
      <w:r w:rsidRPr="00F8389C">
        <w:rPr>
          <w:rFonts w:eastAsia="Arial Unicode MS"/>
          <w:iCs/>
          <w:lang w:val="fr-FR"/>
        </w:rPr>
        <w:t>kompetente;</w:t>
      </w:r>
      <w:proofErr w:type="gramEnd"/>
    </w:p>
    <w:p w14:paraId="0B34B5C4" w14:textId="1FEFD632"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w:t>
      </w:r>
      <w:proofErr w:type="gramStart"/>
      <w:r w:rsidR="00A4796E" w:rsidRPr="00F8389C">
        <w:rPr>
          <w:rFonts w:eastAsia="Arial Unicode MS"/>
          <w:iCs/>
          <w:lang w:val="fr-FR"/>
        </w:rPr>
        <w:t>ç</w:t>
      </w:r>
      <w:proofErr w:type="gramEnd"/>
      <w:r w:rsidRPr="00F8389C">
        <w:rPr>
          <w:rFonts w:eastAsia="Arial Unicode MS"/>
          <w:iCs/>
          <w:lang w:val="fr-FR"/>
        </w:rPr>
        <w:t xml:space="preserve">) lejon prodhimin, trajtimin dhe transmetimin, përfshirë në formë elektronike, nëse është e aplikueshme, të regjistrit të udhëtimit, të të dhënave të marra nga sistemi i navigimit, të certifikatave zyrtare dhe të DSHPH të referuara në nenin </w:t>
      </w:r>
      <w:r w:rsidR="00D50406" w:rsidRPr="00F8389C">
        <w:rPr>
          <w:rFonts w:eastAsia="Arial Unicode MS"/>
          <w:iCs/>
          <w:lang w:val="fr-FR"/>
        </w:rPr>
        <w:t>54</w:t>
      </w:r>
      <w:r w:rsidRPr="00F8389C">
        <w:rPr>
          <w:rFonts w:eastAsia="Arial Unicode MS"/>
          <w:iCs/>
          <w:lang w:val="fr-FR"/>
        </w:rPr>
        <w:t xml:space="preserve"> të këtij </w:t>
      </w:r>
      <w:proofErr w:type="gramStart"/>
      <w:r w:rsidRPr="00F8389C">
        <w:rPr>
          <w:rFonts w:eastAsia="Arial Unicode MS"/>
          <w:iCs/>
          <w:lang w:val="fr-FR"/>
        </w:rPr>
        <w:t>ligji;</w:t>
      </w:r>
      <w:proofErr w:type="gramEnd"/>
      <w:r w:rsidRPr="00F8389C">
        <w:rPr>
          <w:rFonts w:eastAsia="Arial Unicode MS"/>
          <w:iCs/>
          <w:lang w:val="fr-FR"/>
        </w:rPr>
        <w:t xml:space="preserve"> dhe </w:t>
      </w:r>
    </w:p>
    <w:p w14:paraId="002DCBAA" w14:textId="6B9CA97A"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w:t>
      </w:r>
      <w:r w:rsidR="00A4796E" w:rsidRPr="00F8389C">
        <w:rPr>
          <w:rFonts w:eastAsia="Arial Unicode MS"/>
          <w:iCs/>
          <w:lang w:val="fr-FR"/>
        </w:rPr>
        <w:t>d</w:t>
      </w:r>
      <w:r w:rsidRPr="00F8389C">
        <w:rPr>
          <w:rFonts w:eastAsia="Arial Unicode MS"/>
          <w:iCs/>
          <w:lang w:val="fr-FR"/>
        </w:rPr>
        <w:t>) integron, nëse është e aplikueshme, sistemet ekzistuese të kompjuterizuara të menaxhuara nga autoritetet kompetente dhe të përdorura për shkëmbimin e shpejtë të të dhënave, informacionit dhe dokumenteve në lidhje me rreziqet për shëndetin dhe mirëqenien e njerëzve, kafshëve dhe shëndetin e bimëve, të përcaktuara nga legjislacioni për ushqimin, legjislacioni për shëndetin e kafshëve dhe legjislacionin për masat mbrojtëse kundër dëmtuesve të bimëve dhe siguron lidhjet e duhura ndërmjet këtyre sistemeve dhe komponentëve të tjerë të tij.</w:t>
      </w:r>
    </w:p>
    <w:p w14:paraId="77EAF9B8" w14:textId="2827821E" w:rsidR="00B30A5A" w:rsidRPr="00F8389C" w:rsidRDefault="00B30A5A" w:rsidP="00B30A5A">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t>Neni </w:t>
      </w:r>
      <w:r w:rsidR="00C204FF" w:rsidRPr="00F8389C">
        <w:rPr>
          <w:rFonts w:eastAsia="Arial Unicode MS"/>
          <w:i/>
          <w:iCs/>
          <w:lang w:val="fr-FR"/>
        </w:rPr>
        <w:t>105</w:t>
      </w:r>
    </w:p>
    <w:p w14:paraId="0C7AF432" w14:textId="23731853" w:rsidR="00B30A5A" w:rsidRPr="00F8389C" w:rsidRDefault="00B30A5A" w:rsidP="00B30A5A">
      <w:pPr>
        <w:pStyle w:val="title-article-norm"/>
        <w:spacing w:before="0" w:beforeAutospacing="0" w:after="120" w:afterAutospacing="0" w:line="276" w:lineRule="auto"/>
        <w:jc w:val="center"/>
        <w:rPr>
          <w:rFonts w:eastAsia="Arial Unicode MS"/>
          <w:b/>
          <w:bCs/>
          <w:lang w:val="fr-FR"/>
        </w:rPr>
      </w:pPr>
      <w:r w:rsidRPr="00F8389C">
        <w:rPr>
          <w:rFonts w:eastAsia="Arial Unicode MS"/>
          <w:b/>
          <w:bCs/>
          <w:iCs/>
          <w:lang w:val="fr-FR"/>
        </w:rPr>
        <w:t xml:space="preserve">Përdorimi i </w:t>
      </w:r>
      <w:r w:rsidR="00480569" w:rsidRPr="00F8389C">
        <w:rPr>
          <w:rFonts w:eastAsia="Arial Unicode MS"/>
          <w:b/>
          <w:bCs/>
          <w:iCs/>
          <w:lang w:val="fr-FR"/>
        </w:rPr>
        <w:t>SMIKZ</w:t>
      </w:r>
      <w:r w:rsidRPr="00F8389C">
        <w:rPr>
          <w:rFonts w:eastAsia="Arial Unicode MS"/>
          <w:b/>
          <w:bCs/>
          <w:iCs/>
          <w:lang w:val="fr-FR"/>
        </w:rPr>
        <w:t xml:space="preserve"> në rastin e kafshëve dhe mallrave që i nënshtrohen disa kontrolleve zyrtare </w:t>
      </w:r>
    </w:p>
    <w:p w14:paraId="63F6D6B0" w14:textId="586700F8" w:rsidR="00B30A5A" w:rsidRPr="00F8389C" w:rsidRDefault="00B30A5A" w:rsidP="00B30A5A">
      <w:pPr>
        <w:pStyle w:val="title-article-norm"/>
        <w:spacing w:before="0" w:beforeAutospacing="0" w:after="120" w:afterAutospacing="0" w:line="276" w:lineRule="auto"/>
        <w:jc w:val="both"/>
        <w:rPr>
          <w:rFonts w:eastAsia="Arial Unicode MS"/>
          <w:iCs/>
          <w:lang w:val="fr-FR"/>
        </w:rPr>
      </w:pPr>
      <w:r w:rsidRPr="00F8389C">
        <w:rPr>
          <w:rFonts w:eastAsia="Arial Unicode MS"/>
          <w:iCs/>
          <w:lang w:val="fr-FR"/>
        </w:rPr>
        <w:t xml:space="preserve">1. Në rastin e kafshëve ose mallrave, lëvizja ose vendosja në treg </w:t>
      </w:r>
      <w:r w:rsidR="00480569" w:rsidRPr="00F8389C">
        <w:rPr>
          <w:rFonts w:eastAsia="Arial Unicode MS"/>
          <w:iCs/>
          <w:lang w:val="fr-FR"/>
        </w:rPr>
        <w:t>brenda territorit t</w:t>
      </w:r>
      <w:r w:rsidR="000F1ACE" w:rsidRPr="00F8389C">
        <w:rPr>
          <w:rFonts w:eastAsia="Arial Unicode MS"/>
          <w:iCs/>
          <w:lang w:val="fr-FR"/>
        </w:rPr>
        <w:t>ë</w:t>
      </w:r>
      <w:r w:rsidR="00480569" w:rsidRPr="00F8389C">
        <w:rPr>
          <w:rFonts w:eastAsia="Arial Unicode MS"/>
          <w:iCs/>
          <w:lang w:val="fr-FR"/>
        </w:rPr>
        <w:t xml:space="preserve"> Republik</w:t>
      </w:r>
      <w:r w:rsidR="000F1ACE" w:rsidRPr="00F8389C">
        <w:rPr>
          <w:rFonts w:eastAsia="Arial Unicode MS"/>
          <w:iCs/>
          <w:lang w:val="fr-FR"/>
        </w:rPr>
        <w:t>ë</w:t>
      </w:r>
      <w:r w:rsidR="00480569" w:rsidRPr="00F8389C">
        <w:rPr>
          <w:rFonts w:eastAsia="Arial Unicode MS"/>
          <w:iCs/>
          <w:lang w:val="fr-FR"/>
        </w:rPr>
        <w:t>s s</w:t>
      </w:r>
      <w:r w:rsidR="000F1ACE" w:rsidRPr="00F8389C">
        <w:rPr>
          <w:rFonts w:eastAsia="Arial Unicode MS"/>
          <w:iCs/>
          <w:lang w:val="fr-FR"/>
        </w:rPr>
        <w:t>ë</w:t>
      </w:r>
      <w:r w:rsidR="00480569" w:rsidRPr="00F8389C">
        <w:rPr>
          <w:rFonts w:eastAsia="Arial Unicode MS"/>
          <w:iCs/>
          <w:lang w:val="fr-FR"/>
        </w:rPr>
        <w:t xml:space="preserve"> Shqip</w:t>
      </w:r>
      <w:r w:rsidR="000F1ACE" w:rsidRPr="00F8389C">
        <w:rPr>
          <w:rFonts w:eastAsia="Arial Unicode MS"/>
          <w:iCs/>
          <w:lang w:val="fr-FR"/>
        </w:rPr>
        <w:t>ë</w:t>
      </w:r>
      <w:r w:rsidR="00480569" w:rsidRPr="00F8389C">
        <w:rPr>
          <w:rFonts w:eastAsia="Arial Unicode MS"/>
          <w:iCs/>
          <w:lang w:val="fr-FR"/>
        </w:rPr>
        <w:t>ris</w:t>
      </w:r>
      <w:r w:rsidR="000F1ACE" w:rsidRPr="00F8389C">
        <w:rPr>
          <w:rFonts w:eastAsia="Arial Unicode MS"/>
          <w:iCs/>
          <w:lang w:val="fr-FR"/>
        </w:rPr>
        <w:t>ë</w:t>
      </w:r>
      <w:r w:rsidR="00480569" w:rsidRPr="00F8389C">
        <w:rPr>
          <w:rFonts w:eastAsia="Arial Unicode MS"/>
          <w:iCs/>
          <w:lang w:val="fr-FR"/>
        </w:rPr>
        <w:t xml:space="preserve"> </w:t>
      </w:r>
      <w:r w:rsidRPr="00F8389C">
        <w:rPr>
          <w:rFonts w:eastAsia="Arial Unicode MS"/>
          <w:iCs/>
          <w:lang w:val="fr-FR"/>
        </w:rPr>
        <w:t xml:space="preserve">e të cilave u nënshtrohet kërkesave ose procedurave specifike të përcaktuara nga rregullat e referuara në nenin 2 pika 2 të këtij ligji, </w:t>
      </w:r>
      <w:r w:rsidR="00480569" w:rsidRPr="00F8389C">
        <w:rPr>
          <w:rFonts w:eastAsia="Arial Unicode MS"/>
          <w:iCs/>
          <w:lang w:val="fr-FR"/>
        </w:rPr>
        <w:t>SMIKZ</w:t>
      </w:r>
      <w:r w:rsidRPr="00F8389C">
        <w:rPr>
          <w:rFonts w:eastAsia="Arial Unicode MS"/>
          <w:iCs/>
          <w:lang w:val="fr-FR"/>
        </w:rPr>
        <w:t xml:space="preserve"> i mundëson autoriteteve kompetente në vendin e dërgimit dhe autoriteteve të tjera kompetente përgjegjëse për kryerjen e kontrolleve zyrtare mbi ato kafshë ose mallra për të shkëmbyer, në kohë reale, të dhëna, informacione dhe dokumente në lidhje me kafshët ose mallrat që zhvendosen nga vendi i dërgimit në vendin e destinacionit dhe mbi kontrollet zyrtare të kryera.</w:t>
      </w:r>
    </w:p>
    <w:p w14:paraId="0F970471" w14:textId="45AF4A1E" w:rsidR="00B30A5A" w:rsidRPr="00F8389C" w:rsidRDefault="00480569" w:rsidP="00B30A5A">
      <w:pPr>
        <w:pStyle w:val="title-article-norm"/>
        <w:spacing w:line="276" w:lineRule="auto"/>
        <w:jc w:val="both"/>
        <w:rPr>
          <w:rFonts w:eastAsia="Arial Unicode MS"/>
          <w:iCs/>
          <w:lang w:val="fr-FR"/>
        </w:rPr>
      </w:pPr>
      <w:r w:rsidRPr="00F8389C">
        <w:rPr>
          <w:rFonts w:eastAsia="Arial Unicode MS"/>
          <w:iCs/>
          <w:lang w:val="fr-FR"/>
        </w:rPr>
        <w:lastRenderedPageBreak/>
        <w:t xml:space="preserve">Paragrafi </w:t>
      </w:r>
      <w:r w:rsidR="00B30A5A" w:rsidRPr="00F8389C">
        <w:rPr>
          <w:rFonts w:eastAsia="Arial Unicode MS"/>
          <w:iCs/>
          <w:lang w:val="fr-FR"/>
        </w:rPr>
        <w:t>i parë i kë</w:t>
      </w:r>
      <w:r w:rsidRPr="00F8389C">
        <w:rPr>
          <w:rFonts w:eastAsia="Arial Unicode MS"/>
          <w:iCs/>
          <w:lang w:val="fr-FR"/>
        </w:rPr>
        <w:t>saj</w:t>
      </w:r>
      <w:r w:rsidR="00B30A5A" w:rsidRPr="00F8389C">
        <w:rPr>
          <w:rFonts w:eastAsia="Arial Unicode MS"/>
          <w:iCs/>
          <w:lang w:val="fr-FR"/>
        </w:rPr>
        <w:t xml:space="preserve"> p</w:t>
      </w:r>
      <w:r w:rsidRPr="00F8389C">
        <w:rPr>
          <w:rFonts w:eastAsia="Arial Unicode MS"/>
          <w:iCs/>
          <w:lang w:val="fr-FR"/>
        </w:rPr>
        <w:t>ike</w:t>
      </w:r>
      <w:r w:rsidR="00B30A5A" w:rsidRPr="00F8389C">
        <w:rPr>
          <w:rFonts w:eastAsia="Arial Unicode MS"/>
          <w:iCs/>
          <w:lang w:val="fr-FR"/>
        </w:rPr>
        <w:t xml:space="preserve"> nuk zbatohet për mallrat që i nënshtrohen rregullave të </w:t>
      </w:r>
      <w:r w:rsidRPr="00F8389C">
        <w:rPr>
          <w:rFonts w:eastAsia="Arial Unicode MS"/>
          <w:iCs/>
          <w:lang w:val="fr-FR"/>
        </w:rPr>
        <w:t>p</w:t>
      </w:r>
      <w:r w:rsidR="000F1ACE" w:rsidRPr="00F8389C">
        <w:rPr>
          <w:rFonts w:eastAsia="Arial Unicode MS"/>
          <w:iCs/>
          <w:lang w:val="fr-FR"/>
        </w:rPr>
        <w:t>ë</w:t>
      </w:r>
      <w:r w:rsidRPr="00F8389C">
        <w:rPr>
          <w:rFonts w:eastAsia="Arial Unicode MS"/>
          <w:iCs/>
          <w:lang w:val="fr-FR"/>
        </w:rPr>
        <w:t xml:space="preserve">rcaktuara </w:t>
      </w:r>
      <w:r w:rsidR="00B30A5A" w:rsidRPr="00F8389C">
        <w:rPr>
          <w:rFonts w:eastAsia="Arial Unicode MS"/>
          <w:iCs/>
          <w:lang w:val="fr-FR"/>
        </w:rPr>
        <w:t>në shkronjat (</w:t>
      </w:r>
      <w:r w:rsidR="00D50406" w:rsidRPr="00F8389C">
        <w:rPr>
          <w:rFonts w:eastAsia="Arial Unicode MS"/>
          <w:iCs/>
          <w:lang w:val="fr-FR"/>
        </w:rPr>
        <w:t>e</w:t>
      </w:r>
      <w:r w:rsidR="00B30A5A" w:rsidRPr="00F8389C">
        <w:rPr>
          <w:rFonts w:eastAsia="Arial Unicode MS"/>
          <w:iCs/>
          <w:lang w:val="fr-FR"/>
        </w:rPr>
        <w:t>) dhe (</w:t>
      </w:r>
      <w:r w:rsidR="00D50406" w:rsidRPr="00F8389C">
        <w:rPr>
          <w:rFonts w:eastAsia="Arial Unicode MS"/>
          <w:iCs/>
          <w:lang w:val="fr-FR"/>
        </w:rPr>
        <w:t>ë</w:t>
      </w:r>
      <w:r w:rsidR="00B30A5A" w:rsidRPr="00F8389C">
        <w:rPr>
          <w:rFonts w:eastAsia="Arial Unicode MS"/>
          <w:iCs/>
          <w:lang w:val="fr-FR"/>
        </w:rPr>
        <w:t xml:space="preserve">), pika 2 të nenit 2 të këtij ligji. </w:t>
      </w:r>
    </w:p>
    <w:p w14:paraId="2F92291C" w14:textId="65B81D1C"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 xml:space="preserve">2.  Në rastin e kafshëve dhe mallrave të eksportuara, për të cilat zbatohen rregullat në lidhje me lëshimin e certifikatës së eksportit, </w:t>
      </w:r>
      <w:r w:rsidR="00480569" w:rsidRPr="00F8389C">
        <w:rPr>
          <w:rFonts w:eastAsia="Arial Unicode MS"/>
          <w:iCs/>
          <w:lang w:val="fr-FR"/>
        </w:rPr>
        <w:t>SMIKZ</w:t>
      </w:r>
      <w:r w:rsidRPr="00F8389C">
        <w:rPr>
          <w:rFonts w:eastAsia="Arial Unicode MS"/>
          <w:iCs/>
          <w:lang w:val="fr-FR"/>
        </w:rPr>
        <w:t xml:space="preserve"> do t'u mundësojë autoriteteve kompetente vend</w:t>
      </w:r>
      <w:r w:rsidR="00480569" w:rsidRPr="00F8389C">
        <w:rPr>
          <w:rFonts w:eastAsia="Arial Unicode MS"/>
          <w:iCs/>
          <w:lang w:val="fr-FR"/>
        </w:rPr>
        <w:t>ase</w:t>
      </w:r>
      <w:r w:rsidRPr="00F8389C">
        <w:rPr>
          <w:rFonts w:eastAsia="Arial Unicode MS"/>
          <w:iCs/>
          <w:lang w:val="fr-FR"/>
        </w:rPr>
        <w:t xml:space="preserve"> dhe autoriteteve të tjera kompetente përgjegjëse për kryerjen e kontrolleve zyrtare të shkëmbejnë në kohë reale të dhënat, informacionet dhe dokumentet në lidhje me këto kafshë dhe mallra dhe rezultatin e kontrolleve të kryera mbi ato kafshë dhe mallra.</w:t>
      </w:r>
    </w:p>
    <w:p w14:paraId="153FEAA5" w14:textId="3E9E1D4B" w:rsidR="00B30A5A" w:rsidRPr="00F8389C" w:rsidRDefault="00B30A5A" w:rsidP="00B30A5A">
      <w:pPr>
        <w:pStyle w:val="title-article-norm"/>
        <w:spacing w:line="276" w:lineRule="auto"/>
        <w:jc w:val="both"/>
        <w:rPr>
          <w:rFonts w:eastAsia="Arial Unicode MS"/>
          <w:iCs/>
          <w:lang w:val="fr-FR"/>
        </w:rPr>
      </w:pPr>
      <w:r w:rsidRPr="00F8389C">
        <w:rPr>
          <w:rFonts w:eastAsia="Arial Unicode MS"/>
          <w:iCs/>
          <w:lang w:val="fr-FR"/>
        </w:rPr>
        <w:t xml:space="preserve">3.   Në rastin e kafshëve ose mallrave që i nënshtrohen kontrolleve zyrtare të përmendura në nenet </w:t>
      </w:r>
      <w:r w:rsidR="00D50406" w:rsidRPr="00F8389C">
        <w:rPr>
          <w:rFonts w:eastAsia="Arial Unicode MS"/>
          <w:iCs/>
          <w:lang w:val="fr-FR"/>
        </w:rPr>
        <w:t>42</w:t>
      </w:r>
      <w:r w:rsidRPr="00F8389C">
        <w:rPr>
          <w:rFonts w:eastAsia="Arial Unicode MS"/>
          <w:iCs/>
          <w:lang w:val="fr-FR"/>
        </w:rPr>
        <w:t xml:space="preserve"> deri në </w:t>
      </w:r>
      <w:r w:rsidR="00D50406" w:rsidRPr="00F8389C">
        <w:rPr>
          <w:rFonts w:eastAsia="Arial Unicode MS"/>
          <w:iCs/>
          <w:lang w:val="fr-FR"/>
        </w:rPr>
        <w:t>62</w:t>
      </w:r>
      <w:r w:rsidRPr="00F8389C">
        <w:rPr>
          <w:rFonts w:eastAsia="Arial Unicode MS"/>
          <w:iCs/>
          <w:lang w:val="fr-FR"/>
        </w:rPr>
        <w:t xml:space="preserve"> të këtij ligji, </w:t>
      </w:r>
      <w:r w:rsidR="00480569" w:rsidRPr="00F8389C">
        <w:rPr>
          <w:rFonts w:eastAsia="Arial Unicode MS"/>
          <w:iCs/>
          <w:lang w:val="fr-FR"/>
        </w:rPr>
        <w:t>SMIKZ</w:t>
      </w:r>
      <w:r w:rsidRPr="00F8389C">
        <w:rPr>
          <w:rFonts w:eastAsia="Arial Unicode MS"/>
          <w:iCs/>
          <w:lang w:val="fr-FR"/>
        </w:rPr>
        <w:t xml:space="preserve"> ose sistem tjetër i </w:t>
      </w:r>
      <w:proofErr w:type="gramStart"/>
      <w:r w:rsidRPr="00F8389C">
        <w:rPr>
          <w:rFonts w:eastAsia="Arial Unicode MS"/>
          <w:iCs/>
          <w:lang w:val="fr-FR"/>
        </w:rPr>
        <w:t>zbatueshëm:</w:t>
      </w:r>
      <w:proofErr w:type="gramEnd"/>
    </w:p>
    <w:p w14:paraId="50197CC1" w14:textId="77777777" w:rsidR="00B30A5A" w:rsidRPr="00F8389C" w:rsidRDefault="00B30A5A" w:rsidP="00B30A5A">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 xml:space="preserve">(a) i mundëson autoriteteve kompetente në pikat e kontrollit kufitar dhe autoriteteve të tjera kompetente përgjegjëse për kryerjen e kontrolleve zyrtare mbi ato kafshë ose mallra të shkëmbejnë në kohë reale të dhëna, informacione dhe dokumente në lidhje me ato kafshë dhe mallra dhe mbi kontrollet e kryera mbi ato kafshë ose </w:t>
      </w:r>
      <w:proofErr w:type="gramStart"/>
      <w:r w:rsidRPr="00F8389C">
        <w:rPr>
          <w:rFonts w:eastAsia="Arial Unicode MS"/>
          <w:iCs/>
          <w:lang w:val="fr-FR"/>
        </w:rPr>
        <w:t>mallra;</w:t>
      </w:r>
      <w:proofErr w:type="gramEnd"/>
    </w:p>
    <w:p w14:paraId="7CD3D685" w14:textId="6506594A" w:rsidR="00B30A5A" w:rsidRPr="00F8389C" w:rsidRDefault="00B30A5A" w:rsidP="00B30A5A">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(b) i mundëson autoriteteve kompetente në pikat e kontrollit kufitar të ndajnë dhe shkëmbejnë të dhëna, informacione dhe dokumente përkatëse me autoritetet doganore dhe autoritetet e tjera përgjegjëse për kryerjen e kontrolleve mbi kafshët ose mallrat që hyjnë në territorin e Republikës së Shqipërisë nga vende të tjera, si dhe me operatorët e përfshirë në procedurat e hyrjes, në përputhje me rregullat e miratuara në bazë të nen</w:t>
      </w:r>
      <w:r w:rsidR="00D50406" w:rsidRPr="00F8389C">
        <w:rPr>
          <w:rFonts w:eastAsia="Arial Unicode MS"/>
          <w:iCs/>
          <w:lang w:val="fr-FR"/>
        </w:rPr>
        <w:t>it</w:t>
      </w:r>
      <w:r w:rsidRPr="00F8389C">
        <w:rPr>
          <w:rFonts w:eastAsia="Arial Unicode MS"/>
          <w:iCs/>
          <w:lang w:val="fr-FR"/>
        </w:rPr>
        <w:t xml:space="preserve"> 15 pika 4 dhe rregullave të tjera </w:t>
      </w:r>
      <w:proofErr w:type="gramStart"/>
      <w:r w:rsidRPr="00F8389C">
        <w:rPr>
          <w:rFonts w:eastAsia="Arial Unicode MS"/>
          <w:iCs/>
          <w:lang w:val="fr-FR"/>
        </w:rPr>
        <w:t>përkatëse;</w:t>
      </w:r>
      <w:proofErr w:type="gramEnd"/>
      <w:r w:rsidRPr="00F8389C">
        <w:rPr>
          <w:rFonts w:eastAsia="Arial Unicode MS"/>
          <w:iCs/>
          <w:lang w:val="fr-FR"/>
        </w:rPr>
        <w:t xml:space="preserve"> dhe </w:t>
      </w:r>
    </w:p>
    <w:p w14:paraId="65D9A76C" w14:textId="0FCDD1E6" w:rsidR="00B30A5A" w:rsidRPr="00F8389C" w:rsidRDefault="00B30A5A" w:rsidP="00B30A5A">
      <w:pPr>
        <w:pStyle w:val="title-article-norm"/>
        <w:spacing w:before="0" w:beforeAutospacing="0" w:after="0" w:afterAutospacing="0" w:line="276" w:lineRule="auto"/>
        <w:jc w:val="both"/>
        <w:rPr>
          <w:rFonts w:eastAsia="Arial Unicode MS"/>
          <w:iCs/>
          <w:lang w:val="fr-FR"/>
        </w:rPr>
      </w:pPr>
      <w:r w:rsidRPr="00F8389C">
        <w:rPr>
          <w:rFonts w:eastAsia="Arial Unicode MS"/>
          <w:iCs/>
          <w:lang w:val="fr-FR"/>
        </w:rPr>
        <w:t xml:space="preserve">(c) mbështet dhe zbaton procedurat e referuara në nenin </w:t>
      </w:r>
      <w:r w:rsidR="00D50406" w:rsidRPr="00F8389C">
        <w:rPr>
          <w:rFonts w:eastAsia="Arial Unicode MS"/>
          <w:iCs/>
          <w:lang w:val="fr-FR"/>
        </w:rPr>
        <w:t xml:space="preserve">52 </w:t>
      </w:r>
      <w:r w:rsidRPr="00F8389C">
        <w:rPr>
          <w:rFonts w:eastAsia="Arial Unicode MS"/>
          <w:iCs/>
          <w:lang w:val="fr-FR"/>
        </w:rPr>
        <w:t xml:space="preserve">pika 3 dhe në nenin </w:t>
      </w:r>
      <w:r w:rsidR="00D50406" w:rsidRPr="00F8389C">
        <w:rPr>
          <w:rFonts w:eastAsia="Arial Unicode MS"/>
          <w:iCs/>
          <w:lang w:val="fr-FR"/>
        </w:rPr>
        <w:t xml:space="preserve">63 </w:t>
      </w:r>
      <w:r w:rsidRPr="00F8389C">
        <w:rPr>
          <w:rFonts w:eastAsia="Arial Unicode MS"/>
          <w:iCs/>
          <w:lang w:val="fr-FR"/>
        </w:rPr>
        <w:t>pika 6 të këtij ligji.</w:t>
      </w:r>
    </w:p>
    <w:p w14:paraId="07A4F19C" w14:textId="65FA2032" w:rsidR="00B30A5A" w:rsidRPr="00F8389C" w:rsidRDefault="00B30A5A" w:rsidP="00B132A2">
      <w:pPr>
        <w:pStyle w:val="title-article-norm"/>
        <w:spacing w:line="276" w:lineRule="auto"/>
        <w:jc w:val="center"/>
        <w:rPr>
          <w:rFonts w:eastAsia="Arial Unicode MS"/>
          <w:i/>
          <w:iCs/>
          <w:lang w:val="en-GB"/>
        </w:rPr>
      </w:pPr>
      <w:r w:rsidRPr="00F8389C">
        <w:rPr>
          <w:rFonts w:eastAsia="Arial Unicode MS"/>
          <w:iCs/>
          <w:lang w:val="fr-FR"/>
        </w:rPr>
        <w:t xml:space="preserve">4. </w:t>
      </w:r>
      <w:r w:rsidR="00480569" w:rsidRPr="00F8389C">
        <w:rPr>
          <w:rFonts w:eastAsia="Arial Unicode MS"/>
          <w:iCs/>
          <w:lang w:val="fr-FR"/>
        </w:rPr>
        <w:t>SMIKZ, p</w:t>
      </w:r>
      <w:r w:rsidR="000F1ACE" w:rsidRPr="00F8389C">
        <w:rPr>
          <w:rFonts w:eastAsia="Arial Unicode MS"/>
          <w:iCs/>
          <w:lang w:val="fr-FR"/>
        </w:rPr>
        <w:t>ë</w:t>
      </w:r>
      <w:r w:rsidR="00480569" w:rsidRPr="00F8389C">
        <w:rPr>
          <w:rFonts w:eastAsia="Arial Unicode MS"/>
          <w:iCs/>
          <w:lang w:val="fr-FR"/>
        </w:rPr>
        <w:t>r q</w:t>
      </w:r>
      <w:r w:rsidR="000F1ACE" w:rsidRPr="00F8389C">
        <w:rPr>
          <w:rFonts w:eastAsia="Arial Unicode MS"/>
          <w:iCs/>
          <w:lang w:val="fr-FR"/>
        </w:rPr>
        <w:t>ë</w:t>
      </w:r>
      <w:r w:rsidR="00480569" w:rsidRPr="00F8389C">
        <w:rPr>
          <w:rFonts w:eastAsia="Arial Unicode MS"/>
          <w:iCs/>
          <w:lang w:val="fr-FR"/>
        </w:rPr>
        <w:t>llim t</w:t>
      </w:r>
      <w:r w:rsidR="000F1ACE" w:rsidRPr="00F8389C">
        <w:rPr>
          <w:rFonts w:eastAsia="Arial Unicode MS"/>
          <w:iCs/>
          <w:lang w:val="fr-FR"/>
        </w:rPr>
        <w:t>ë</w:t>
      </w:r>
      <w:r w:rsidR="00480569" w:rsidRPr="00F8389C">
        <w:rPr>
          <w:rFonts w:eastAsia="Arial Unicode MS"/>
          <w:iCs/>
          <w:lang w:val="fr-FR"/>
        </w:rPr>
        <w:t xml:space="preserve"> k</w:t>
      </w:r>
      <w:r w:rsidR="000F1ACE" w:rsidRPr="00F8389C">
        <w:rPr>
          <w:rFonts w:eastAsia="Arial Unicode MS"/>
          <w:iCs/>
          <w:lang w:val="fr-FR"/>
        </w:rPr>
        <w:t>ë</w:t>
      </w:r>
      <w:r w:rsidR="00480569" w:rsidRPr="00F8389C">
        <w:rPr>
          <w:rFonts w:eastAsia="Arial Unicode MS"/>
          <w:iCs/>
          <w:lang w:val="fr-FR"/>
        </w:rPr>
        <w:t>tij neni, do t</w:t>
      </w:r>
      <w:r w:rsidR="000F1ACE" w:rsidRPr="00F8389C">
        <w:rPr>
          <w:rFonts w:eastAsia="Arial Unicode MS"/>
          <w:iCs/>
          <w:lang w:val="fr-FR"/>
        </w:rPr>
        <w:t>ë</w:t>
      </w:r>
      <w:r w:rsidR="00480569" w:rsidRPr="00F8389C">
        <w:rPr>
          <w:rFonts w:eastAsia="Arial Unicode MS"/>
          <w:iCs/>
          <w:lang w:val="fr-FR"/>
        </w:rPr>
        <w:t xml:space="preserve"> integrohet n</w:t>
      </w:r>
      <w:r w:rsidR="000F1ACE" w:rsidRPr="00F8389C">
        <w:rPr>
          <w:rFonts w:eastAsia="Arial Unicode MS"/>
          <w:iCs/>
          <w:lang w:val="fr-FR"/>
        </w:rPr>
        <w:t>ë</w:t>
      </w:r>
      <w:r w:rsidR="00480569" w:rsidRPr="00F8389C">
        <w:rPr>
          <w:rFonts w:eastAsia="Arial Unicode MS"/>
          <w:iCs/>
          <w:lang w:val="fr-FR"/>
        </w:rPr>
        <w:t xml:space="preserve"> sistemin TRACES t</w:t>
      </w:r>
      <w:r w:rsidR="000F1ACE" w:rsidRPr="00F8389C">
        <w:rPr>
          <w:rFonts w:eastAsia="Arial Unicode MS"/>
          <w:iCs/>
          <w:lang w:val="fr-FR"/>
        </w:rPr>
        <w:t>ë</w:t>
      </w:r>
      <w:r w:rsidR="00480569" w:rsidRPr="00F8389C">
        <w:rPr>
          <w:rFonts w:eastAsia="Arial Unicode MS"/>
          <w:iCs/>
          <w:lang w:val="fr-FR"/>
        </w:rPr>
        <w:t xml:space="preserve"> Bashkimit Evropian p</w:t>
      </w:r>
      <w:r w:rsidR="000F1ACE" w:rsidRPr="00F8389C">
        <w:rPr>
          <w:rFonts w:eastAsia="Arial Unicode MS"/>
          <w:iCs/>
          <w:lang w:val="fr-FR"/>
        </w:rPr>
        <w:t>ë</w:t>
      </w:r>
      <w:r w:rsidR="00480569" w:rsidRPr="00F8389C">
        <w:rPr>
          <w:rFonts w:eastAsia="Arial Unicode MS"/>
          <w:iCs/>
          <w:lang w:val="fr-FR"/>
        </w:rPr>
        <w:t>rpara an</w:t>
      </w:r>
      <w:r w:rsidR="000F1ACE" w:rsidRPr="00F8389C">
        <w:rPr>
          <w:rFonts w:eastAsia="Arial Unicode MS"/>
          <w:iCs/>
          <w:lang w:val="fr-FR"/>
        </w:rPr>
        <w:t>ë</w:t>
      </w:r>
      <w:r w:rsidR="00480569" w:rsidRPr="00F8389C">
        <w:rPr>
          <w:rFonts w:eastAsia="Arial Unicode MS"/>
          <w:iCs/>
          <w:lang w:val="fr-FR"/>
        </w:rPr>
        <w:t>tar</w:t>
      </w:r>
      <w:r w:rsidR="000F1ACE" w:rsidRPr="00F8389C">
        <w:rPr>
          <w:rFonts w:eastAsia="Arial Unicode MS"/>
          <w:iCs/>
          <w:lang w:val="fr-FR"/>
        </w:rPr>
        <w:t>ë</w:t>
      </w:r>
      <w:r w:rsidR="00480569" w:rsidRPr="00F8389C">
        <w:rPr>
          <w:rFonts w:eastAsia="Arial Unicode MS"/>
          <w:iCs/>
          <w:lang w:val="fr-FR"/>
        </w:rPr>
        <w:t>simit t</w:t>
      </w:r>
      <w:r w:rsidR="000F1ACE" w:rsidRPr="00F8389C">
        <w:rPr>
          <w:rFonts w:eastAsia="Arial Unicode MS"/>
          <w:iCs/>
          <w:lang w:val="fr-FR"/>
        </w:rPr>
        <w:t>ë</w:t>
      </w:r>
      <w:r w:rsidR="00480569" w:rsidRPr="00F8389C">
        <w:rPr>
          <w:rFonts w:eastAsia="Arial Unicode MS"/>
          <w:iCs/>
          <w:lang w:val="fr-FR"/>
        </w:rPr>
        <w:t xml:space="preserve"> Shqip</w:t>
      </w:r>
      <w:r w:rsidR="000F1ACE" w:rsidRPr="00F8389C">
        <w:rPr>
          <w:rFonts w:eastAsia="Arial Unicode MS"/>
          <w:iCs/>
          <w:lang w:val="fr-FR"/>
        </w:rPr>
        <w:t>ë</w:t>
      </w:r>
      <w:r w:rsidR="00480569" w:rsidRPr="00F8389C">
        <w:rPr>
          <w:rFonts w:eastAsia="Arial Unicode MS"/>
          <w:iCs/>
          <w:lang w:val="fr-FR"/>
        </w:rPr>
        <w:t>ris</w:t>
      </w:r>
      <w:r w:rsidR="000F1ACE" w:rsidRPr="00F8389C">
        <w:rPr>
          <w:rFonts w:eastAsia="Arial Unicode MS"/>
          <w:iCs/>
          <w:lang w:val="fr-FR"/>
        </w:rPr>
        <w:t>ë</w:t>
      </w:r>
      <w:r w:rsidR="00480569" w:rsidRPr="00F8389C">
        <w:rPr>
          <w:rFonts w:eastAsia="Arial Unicode MS"/>
          <w:iCs/>
          <w:lang w:val="fr-FR"/>
        </w:rPr>
        <w:t xml:space="preserve"> n</w:t>
      </w:r>
      <w:r w:rsidR="000F1ACE" w:rsidRPr="00F8389C">
        <w:rPr>
          <w:rFonts w:eastAsia="Arial Unicode MS"/>
          <w:iCs/>
          <w:lang w:val="fr-FR"/>
        </w:rPr>
        <w:t>ë</w:t>
      </w:r>
      <w:r w:rsidR="00480569" w:rsidRPr="00F8389C">
        <w:rPr>
          <w:rFonts w:eastAsia="Arial Unicode MS"/>
          <w:iCs/>
          <w:lang w:val="fr-FR"/>
        </w:rPr>
        <w:t xml:space="preserve"> Bashkimin Evropian.</w:t>
      </w:r>
      <w:r w:rsidRPr="00F8389C">
        <w:rPr>
          <w:rFonts w:eastAsia="Arial Unicode MS"/>
          <w:i/>
          <w:iCs/>
          <w:lang w:val="en-GB"/>
        </w:rPr>
        <w:t>Neni </w:t>
      </w:r>
      <w:r w:rsidR="00C204FF" w:rsidRPr="00F8389C">
        <w:rPr>
          <w:rFonts w:eastAsia="Arial Unicode MS"/>
          <w:i/>
          <w:iCs/>
          <w:lang w:val="en-GB"/>
        </w:rPr>
        <w:t xml:space="preserve">106 </w:t>
      </w:r>
      <w:r w:rsidRPr="00F8389C">
        <w:rPr>
          <w:rFonts w:eastAsia="Arial Unicode MS"/>
          <w:i/>
          <w:iCs/>
          <w:lang w:val="en-GB"/>
        </w:rPr>
        <w:t>(134)</w:t>
      </w:r>
    </w:p>
    <w:p w14:paraId="5DD59E4D" w14:textId="38E28A0C" w:rsidR="00B30A5A" w:rsidRPr="00F8389C" w:rsidRDefault="00B30A5A" w:rsidP="00B30A5A">
      <w:pPr>
        <w:pStyle w:val="title-article-norm"/>
        <w:spacing w:before="0" w:beforeAutospacing="0" w:after="0" w:afterAutospacing="0"/>
        <w:jc w:val="center"/>
        <w:rPr>
          <w:rFonts w:eastAsia="Arial Unicode MS"/>
          <w:b/>
          <w:bCs/>
          <w:iCs/>
          <w:lang w:val="en-GB"/>
        </w:rPr>
      </w:pPr>
      <w:r w:rsidRPr="00F8389C">
        <w:rPr>
          <w:rFonts w:eastAsia="Arial Unicode MS"/>
          <w:b/>
          <w:bCs/>
          <w:iCs/>
          <w:lang w:val="en-GB"/>
        </w:rPr>
        <w:t xml:space="preserve">Funksionimi i </w:t>
      </w:r>
      <w:proofErr w:type="gramStart"/>
      <w:r w:rsidRPr="00F8389C">
        <w:rPr>
          <w:rFonts w:eastAsia="Arial Unicode MS"/>
          <w:b/>
          <w:bCs/>
          <w:iCs/>
          <w:lang w:val="en-GB"/>
        </w:rPr>
        <w:t xml:space="preserve">sistemit </w:t>
      </w:r>
      <w:r w:rsidR="00ED640F" w:rsidRPr="00F8389C">
        <w:rPr>
          <w:rFonts w:eastAsia="Arial Unicode MS"/>
          <w:b/>
          <w:bCs/>
          <w:iCs/>
          <w:lang w:val="en-GB"/>
        </w:rPr>
        <w:t xml:space="preserve"> t</w:t>
      </w:r>
      <w:r w:rsidR="000F1ACE" w:rsidRPr="00F8389C">
        <w:rPr>
          <w:rFonts w:eastAsia="Arial Unicode MS"/>
          <w:b/>
          <w:bCs/>
          <w:iCs/>
          <w:lang w:val="en-GB"/>
        </w:rPr>
        <w:t>ë</w:t>
      </w:r>
      <w:proofErr w:type="gramEnd"/>
      <w:r w:rsidR="00ED640F" w:rsidRPr="00F8389C">
        <w:rPr>
          <w:rFonts w:eastAsia="Arial Unicode MS"/>
          <w:b/>
          <w:bCs/>
          <w:iCs/>
          <w:lang w:val="en-GB"/>
        </w:rPr>
        <w:t xml:space="preserve"> menaxhimit</w:t>
      </w:r>
      <w:r w:rsidRPr="00F8389C">
        <w:rPr>
          <w:rFonts w:eastAsia="Arial Unicode MS"/>
          <w:b/>
          <w:bCs/>
          <w:iCs/>
          <w:lang w:val="en-GB"/>
        </w:rPr>
        <w:t xml:space="preserve"> të informacionit </w:t>
      </w:r>
      <w:r w:rsidR="00ED640F" w:rsidRPr="00F8389C">
        <w:rPr>
          <w:rFonts w:eastAsia="Arial Unicode MS"/>
          <w:b/>
          <w:bCs/>
          <w:iCs/>
          <w:lang w:val="en-GB"/>
        </w:rPr>
        <w:t>t</w:t>
      </w:r>
      <w:r w:rsidR="000F1ACE" w:rsidRPr="00F8389C">
        <w:rPr>
          <w:rFonts w:eastAsia="Arial Unicode MS"/>
          <w:b/>
          <w:bCs/>
          <w:iCs/>
          <w:lang w:val="en-GB"/>
        </w:rPr>
        <w:t>ë</w:t>
      </w:r>
      <w:r w:rsidR="00ED640F" w:rsidRPr="00F8389C">
        <w:rPr>
          <w:rFonts w:eastAsia="Arial Unicode MS"/>
          <w:b/>
          <w:bCs/>
          <w:iCs/>
          <w:lang w:val="en-GB"/>
        </w:rPr>
        <w:t xml:space="preserve"> kontrollit zyrtar</w:t>
      </w:r>
    </w:p>
    <w:p w14:paraId="6726C564" w14:textId="77777777" w:rsidR="00B30A5A" w:rsidRPr="00F8389C" w:rsidRDefault="00B30A5A" w:rsidP="00B30A5A">
      <w:pPr>
        <w:pStyle w:val="title-article-norm"/>
        <w:spacing w:before="0" w:beforeAutospacing="0" w:after="0" w:afterAutospacing="0"/>
        <w:jc w:val="center"/>
        <w:rPr>
          <w:rFonts w:eastAsia="Arial Unicode MS"/>
          <w:b/>
          <w:bCs/>
          <w:iCs/>
          <w:lang w:val="en-GB"/>
        </w:rPr>
      </w:pPr>
    </w:p>
    <w:p w14:paraId="556F69DD" w14:textId="65D6CD24" w:rsidR="00B30A5A" w:rsidRPr="00F8389C" w:rsidRDefault="00B30A5A" w:rsidP="00B30A5A">
      <w:pPr>
        <w:pStyle w:val="title-article-norm"/>
        <w:jc w:val="both"/>
        <w:rPr>
          <w:rFonts w:eastAsia="Arial Unicode MS"/>
          <w:iCs/>
          <w:lang w:val="en-GB"/>
        </w:rPr>
      </w:pPr>
      <w:r w:rsidRPr="00F8389C">
        <w:rPr>
          <w:rFonts w:eastAsia="Arial Unicode MS"/>
          <w:iCs/>
          <w:lang w:val="en-GB"/>
        </w:rPr>
        <w:t xml:space="preserve">Këshilli i Ministrave miraton rregullat për funksionimin e sistemit </w:t>
      </w:r>
      <w:r w:rsidR="00ED640F" w:rsidRPr="00F8389C">
        <w:rPr>
          <w:rFonts w:eastAsia="Arial Unicode MS"/>
          <w:iCs/>
          <w:lang w:val="en-GB"/>
        </w:rPr>
        <w:t>t</w:t>
      </w:r>
      <w:r w:rsidR="000F1ACE" w:rsidRPr="00F8389C">
        <w:rPr>
          <w:rFonts w:eastAsia="Arial Unicode MS"/>
          <w:iCs/>
          <w:lang w:val="en-GB"/>
        </w:rPr>
        <w:t>ë</w:t>
      </w:r>
      <w:r w:rsidR="00ED640F" w:rsidRPr="00F8389C">
        <w:rPr>
          <w:rFonts w:eastAsia="Arial Unicode MS"/>
          <w:iCs/>
          <w:lang w:val="en-GB"/>
        </w:rPr>
        <w:t xml:space="preserve"> menaxhimit t</w:t>
      </w:r>
      <w:r w:rsidR="000F1ACE" w:rsidRPr="00F8389C">
        <w:rPr>
          <w:rFonts w:eastAsia="Arial Unicode MS"/>
          <w:iCs/>
          <w:lang w:val="en-GB"/>
        </w:rPr>
        <w:t>ë</w:t>
      </w:r>
      <w:r w:rsidR="00ED640F" w:rsidRPr="00F8389C">
        <w:rPr>
          <w:rFonts w:eastAsia="Arial Unicode MS"/>
          <w:iCs/>
          <w:lang w:val="en-GB"/>
        </w:rPr>
        <w:t xml:space="preserve"> informacionit t</w:t>
      </w:r>
      <w:r w:rsidR="000F1ACE" w:rsidRPr="00F8389C">
        <w:rPr>
          <w:rFonts w:eastAsia="Arial Unicode MS"/>
          <w:iCs/>
          <w:lang w:val="en-GB"/>
        </w:rPr>
        <w:t>ë</w:t>
      </w:r>
      <w:r w:rsidR="00ED640F" w:rsidRPr="00F8389C">
        <w:rPr>
          <w:rFonts w:eastAsia="Arial Unicode MS"/>
          <w:iCs/>
          <w:lang w:val="en-GB"/>
        </w:rPr>
        <w:t xml:space="preserve"> kontrollit zyrtar</w:t>
      </w:r>
      <w:r w:rsidRPr="00F8389C">
        <w:rPr>
          <w:rFonts w:eastAsia="Arial Unicode MS"/>
          <w:iCs/>
          <w:lang w:val="en-GB"/>
        </w:rPr>
        <w:t>, të cilat parashikojnë:</w:t>
      </w:r>
    </w:p>
    <w:p w14:paraId="2E3D29A3" w14:textId="77777777" w:rsidR="00B30A5A" w:rsidRPr="00F8389C" w:rsidRDefault="00B30A5A" w:rsidP="00B30A5A">
      <w:pPr>
        <w:pStyle w:val="title-article-norm"/>
        <w:jc w:val="both"/>
        <w:rPr>
          <w:rFonts w:eastAsia="Arial Unicode MS"/>
          <w:iCs/>
          <w:lang w:val="en-GB"/>
        </w:rPr>
      </w:pPr>
      <w:r w:rsidRPr="00F8389C">
        <w:rPr>
          <w:rFonts w:eastAsia="Arial Unicode MS"/>
          <w:iCs/>
          <w:lang w:val="en-GB"/>
        </w:rPr>
        <w:t xml:space="preserve">(a) specifikimet teknike të sistemit dhe përbërësve të tij, duke përfshirë mekanizmin elektronik ose të tjerë të shkëmbimit të të dhënave për shkëmbimet me sistemet ekzistuese kombëtare, identifikimin e standardeve të aplikueshme, përcaktimin e strukturave të mesazheve, fjalorët e të dhënave, shkëmbimin e protokolleve dhe </w:t>
      </w:r>
      <w:proofErr w:type="gramStart"/>
      <w:r w:rsidRPr="00F8389C">
        <w:rPr>
          <w:rFonts w:eastAsia="Arial Unicode MS"/>
          <w:iCs/>
          <w:lang w:val="en-GB"/>
        </w:rPr>
        <w:t>procedurave;</w:t>
      </w:r>
      <w:proofErr w:type="gramEnd"/>
    </w:p>
    <w:p w14:paraId="7B7330B2" w14:textId="77777777" w:rsidR="00B30A5A" w:rsidRPr="00F8389C" w:rsidRDefault="00B30A5A" w:rsidP="00B30A5A">
      <w:pPr>
        <w:pStyle w:val="title-article-norm"/>
        <w:jc w:val="both"/>
        <w:rPr>
          <w:rFonts w:eastAsia="Arial Unicode MS"/>
          <w:iCs/>
          <w:lang w:val="en-GB"/>
        </w:rPr>
      </w:pPr>
      <w:r w:rsidRPr="00F8389C">
        <w:rPr>
          <w:rFonts w:eastAsia="Arial Unicode MS"/>
          <w:iCs/>
          <w:lang w:val="en-GB"/>
        </w:rPr>
        <w:t xml:space="preserve">(b) rregullat specifike për funksionimin e sistemit dhe të përbërësve të tij për të garantuar mbrojtjen e të dhënave personale dhe sigurinë e shkëmbimit të </w:t>
      </w:r>
      <w:proofErr w:type="gramStart"/>
      <w:r w:rsidRPr="00F8389C">
        <w:rPr>
          <w:rFonts w:eastAsia="Arial Unicode MS"/>
          <w:iCs/>
          <w:lang w:val="en-GB"/>
        </w:rPr>
        <w:t>informacionit;</w:t>
      </w:r>
      <w:proofErr w:type="gramEnd"/>
    </w:p>
    <w:p w14:paraId="0D201EBE" w14:textId="14E2693E" w:rsidR="00B30A5A" w:rsidRPr="00F8389C" w:rsidRDefault="00B30A5A" w:rsidP="00B30A5A">
      <w:pPr>
        <w:pStyle w:val="title-article-norm"/>
        <w:jc w:val="both"/>
        <w:rPr>
          <w:rFonts w:eastAsia="Arial Unicode MS"/>
          <w:iCs/>
          <w:lang w:val="en-GB"/>
        </w:rPr>
      </w:pPr>
      <w:r w:rsidRPr="00F8389C">
        <w:rPr>
          <w:rFonts w:eastAsia="Arial Unicode MS"/>
          <w:iCs/>
          <w:lang w:val="en-GB"/>
        </w:rPr>
        <w:t xml:space="preserve">(c) rregullat specifike për funksionimin dhe përdorimin e sistemit dhe të përbërësve të tij, duke përfshirë rregullat për përditësimin dhe krijimin e lidhjeve të nevojshme ndërmjet sistemeve të referuara në nenin </w:t>
      </w:r>
      <w:r w:rsidR="00D50406" w:rsidRPr="00F8389C">
        <w:rPr>
          <w:rFonts w:eastAsia="Arial Unicode MS"/>
          <w:iCs/>
          <w:lang w:val="en-GB"/>
        </w:rPr>
        <w:t xml:space="preserve">104 </w:t>
      </w:r>
      <w:r w:rsidRPr="00F8389C">
        <w:rPr>
          <w:rFonts w:eastAsia="Arial Unicode MS"/>
          <w:iCs/>
          <w:lang w:val="en-GB"/>
        </w:rPr>
        <w:t xml:space="preserve">shkronja e dhe në nenin </w:t>
      </w:r>
      <w:r w:rsidR="00D50406" w:rsidRPr="00F8389C">
        <w:rPr>
          <w:rFonts w:eastAsia="Arial Unicode MS"/>
          <w:iCs/>
          <w:lang w:val="en-GB"/>
        </w:rPr>
        <w:t xml:space="preserve">105 </w:t>
      </w:r>
      <w:r w:rsidRPr="00F8389C">
        <w:rPr>
          <w:rFonts w:eastAsia="Arial Unicode MS"/>
          <w:iCs/>
          <w:lang w:val="en-GB"/>
        </w:rPr>
        <w:t xml:space="preserve">pika 4 të këtij </w:t>
      </w:r>
      <w:proofErr w:type="gramStart"/>
      <w:r w:rsidRPr="00F8389C">
        <w:rPr>
          <w:rFonts w:eastAsia="Arial Unicode MS"/>
          <w:iCs/>
          <w:lang w:val="en-GB"/>
        </w:rPr>
        <w:t>ligji;</w:t>
      </w:r>
      <w:proofErr w:type="gramEnd"/>
    </w:p>
    <w:p w14:paraId="24481F17" w14:textId="7C88D5A9" w:rsidR="00B30A5A" w:rsidRPr="00F8389C" w:rsidRDefault="00B30A5A" w:rsidP="00B30A5A">
      <w:pPr>
        <w:pStyle w:val="title-article-norm"/>
        <w:jc w:val="both"/>
        <w:rPr>
          <w:rFonts w:eastAsia="Arial Unicode MS"/>
          <w:iCs/>
          <w:lang w:val="en-GB"/>
        </w:rPr>
      </w:pPr>
      <w:r w:rsidRPr="00F8389C">
        <w:rPr>
          <w:rFonts w:eastAsia="Arial Unicode MS"/>
          <w:iCs/>
          <w:lang w:val="en-GB"/>
        </w:rPr>
        <w:lastRenderedPageBreak/>
        <w:t>(</w:t>
      </w:r>
      <w:r w:rsidR="00C204FF" w:rsidRPr="00F8389C">
        <w:rPr>
          <w:rFonts w:eastAsia="Arial Unicode MS"/>
          <w:iCs/>
          <w:lang w:val="en-GB"/>
        </w:rPr>
        <w:t>ç</w:t>
      </w:r>
      <w:r w:rsidRPr="00F8389C">
        <w:rPr>
          <w:rFonts w:eastAsia="Arial Unicode MS"/>
          <w:iCs/>
          <w:lang w:val="en-GB"/>
        </w:rPr>
        <w:t xml:space="preserve">) masat e emergjencës që do të zbatohen në rast të mosdisponueshmërisë së ndonjë prej funksioneve të </w:t>
      </w:r>
      <w:proofErr w:type="gramStart"/>
      <w:r w:rsidRPr="00F8389C">
        <w:rPr>
          <w:rFonts w:eastAsia="Arial Unicode MS"/>
          <w:iCs/>
          <w:lang w:val="en-GB"/>
        </w:rPr>
        <w:t>sistemit;</w:t>
      </w:r>
      <w:proofErr w:type="gramEnd"/>
    </w:p>
    <w:p w14:paraId="7DDD7471" w14:textId="2879B0B4" w:rsidR="00B30A5A" w:rsidRPr="00F8389C" w:rsidRDefault="00B30A5A" w:rsidP="00B30A5A">
      <w:pPr>
        <w:pStyle w:val="title-article-norm"/>
        <w:jc w:val="both"/>
        <w:rPr>
          <w:rFonts w:eastAsia="Arial Unicode MS"/>
          <w:iCs/>
          <w:lang w:val="en-GB"/>
        </w:rPr>
      </w:pPr>
      <w:r w:rsidRPr="00F8389C">
        <w:rPr>
          <w:rFonts w:eastAsia="Arial Unicode MS"/>
          <w:iCs/>
          <w:lang w:val="en-GB"/>
        </w:rPr>
        <w:t>(</w:t>
      </w:r>
      <w:r w:rsidR="00C204FF" w:rsidRPr="00F8389C">
        <w:rPr>
          <w:rFonts w:eastAsia="Arial Unicode MS"/>
          <w:iCs/>
          <w:lang w:val="en-GB"/>
        </w:rPr>
        <w:t>d</w:t>
      </w:r>
      <w:r w:rsidRPr="00F8389C">
        <w:rPr>
          <w:rFonts w:eastAsia="Arial Unicode MS"/>
          <w:iCs/>
          <w:lang w:val="en-GB"/>
        </w:rPr>
        <w:t xml:space="preserve">) nëse është e aplikueshme, rastet dhe kushtet në të cilat vendeve të tjera dhe organizatave ndërkombëtare të interesuara mund t'u jepet akses i pjesshëm në funksionalitetet e sistemit dhe rregullimet praktike të një aksesi të </w:t>
      </w:r>
      <w:proofErr w:type="gramStart"/>
      <w:r w:rsidRPr="00F8389C">
        <w:rPr>
          <w:rFonts w:eastAsia="Arial Unicode MS"/>
          <w:iCs/>
          <w:lang w:val="en-GB"/>
        </w:rPr>
        <w:t>tillë;</w:t>
      </w:r>
      <w:proofErr w:type="gramEnd"/>
    </w:p>
    <w:p w14:paraId="33C91102" w14:textId="5F7CAA0D" w:rsidR="00B30A5A" w:rsidRPr="00F8389C" w:rsidRDefault="00B30A5A" w:rsidP="00B30A5A">
      <w:pPr>
        <w:pStyle w:val="title-article-norm"/>
        <w:jc w:val="both"/>
        <w:rPr>
          <w:rFonts w:eastAsia="Arial Unicode MS"/>
          <w:iCs/>
          <w:lang w:val="en-GB"/>
        </w:rPr>
      </w:pPr>
      <w:r w:rsidRPr="00F8389C">
        <w:rPr>
          <w:rFonts w:eastAsia="Arial Unicode MS"/>
          <w:iCs/>
          <w:lang w:val="en-GB"/>
        </w:rPr>
        <w:t>(</w:t>
      </w:r>
      <w:r w:rsidR="00C204FF" w:rsidRPr="00F8389C">
        <w:rPr>
          <w:rFonts w:eastAsia="Arial Unicode MS"/>
          <w:iCs/>
          <w:lang w:val="en-GB"/>
        </w:rPr>
        <w:t>dh</w:t>
      </w:r>
      <w:r w:rsidRPr="00F8389C">
        <w:rPr>
          <w:rFonts w:eastAsia="Arial Unicode MS"/>
          <w:iCs/>
          <w:lang w:val="en-GB"/>
        </w:rPr>
        <w:t xml:space="preserve">) rastet dhe kushtet e përdorimit të sistemit për transmetimin e të dhënave, informacioneve dhe </w:t>
      </w:r>
      <w:proofErr w:type="gramStart"/>
      <w:r w:rsidRPr="00F8389C">
        <w:rPr>
          <w:rFonts w:eastAsia="Arial Unicode MS"/>
          <w:iCs/>
          <w:lang w:val="en-GB"/>
        </w:rPr>
        <w:t>dokumenteve;</w:t>
      </w:r>
      <w:proofErr w:type="gramEnd"/>
    </w:p>
    <w:p w14:paraId="439E3A3D" w14:textId="4C94AB8F" w:rsidR="00B30A5A" w:rsidRPr="00F8389C" w:rsidRDefault="00B30A5A" w:rsidP="00B30A5A">
      <w:pPr>
        <w:pStyle w:val="title-article-norm"/>
        <w:jc w:val="both"/>
        <w:rPr>
          <w:rFonts w:eastAsia="Arial Unicode MS"/>
          <w:iCs/>
          <w:lang w:val="en-GB"/>
        </w:rPr>
      </w:pPr>
      <w:r w:rsidRPr="00F8389C">
        <w:rPr>
          <w:rFonts w:eastAsia="Arial Unicode MS"/>
          <w:iCs/>
          <w:lang w:val="en-GB"/>
        </w:rPr>
        <w:t>(</w:t>
      </w:r>
      <w:r w:rsidR="00C204FF" w:rsidRPr="00F8389C">
        <w:rPr>
          <w:rFonts w:eastAsia="Arial Unicode MS"/>
          <w:iCs/>
          <w:lang w:val="en-GB"/>
        </w:rPr>
        <w:t>e</w:t>
      </w:r>
      <w:r w:rsidRPr="00F8389C">
        <w:rPr>
          <w:rFonts w:eastAsia="Arial Unicode MS"/>
          <w:iCs/>
          <w:lang w:val="en-GB"/>
        </w:rPr>
        <w:t xml:space="preserve">) nëse është e aplikueshme, rregullat në lidhje me një sistem elektronik sipas të cilit certifikatat elektronike të lëshuara nga autoritetet kompetente të vendeve të tjera duhet të pranohen nga autoritetet kompetente; dhe  </w:t>
      </w:r>
    </w:p>
    <w:p w14:paraId="282D1F10" w14:textId="2181C2E3" w:rsidR="00B30A5A" w:rsidRPr="00F8389C" w:rsidRDefault="00B30A5A" w:rsidP="00B30A5A">
      <w:pPr>
        <w:pStyle w:val="title-article-norm"/>
        <w:spacing w:before="0" w:beforeAutospacing="0" w:after="0" w:afterAutospacing="0"/>
        <w:jc w:val="both"/>
        <w:rPr>
          <w:rFonts w:eastAsia="Arial Unicode MS"/>
          <w:iCs/>
          <w:lang w:val="en-GB"/>
        </w:rPr>
      </w:pPr>
      <w:r w:rsidRPr="00F8389C">
        <w:rPr>
          <w:rFonts w:eastAsia="Arial Unicode MS"/>
          <w:iCs/>
          <w:lang w:val="en-GB"/>
        </w:rPr>
        <w:t>(</w:t>
      </w:r>
      <w:r w:rsidR="00A4796E" w:rsidRPr="00F8389C">
        <w:rPr>
          <w:rFonts w:eastAsia="Arial Unicode MS"/>
          <w:iCs/>
          <w:lang w:val="en-GB"/>
        </w:rPr>
        <w:t>ë</w:t>
      </w:r>
      <w:r w:rsidRPr="00F8389C">
        <w:rPr>
          <w:rFonts w:eastAsia="Arial Unicode MS"/>
          <w:iCs/>
          <w:lang w:val="en-GB"/>
        </w:rPr>
        <w:t xml:space="preserve">) rastet kur dhe kushtet në të cilat mund t'u jepen përjashtime nga përdorimi i sistemit </w:t>
      </w:r>
      <w:r w:rsidR="00ED640F" w:rsidRPr="00F8389C">
        <w:rPr>
          <w:rFonts w:eastAsia="Arial Unicode MS"/>
          <w:iCs/>
          <w:lang w:val="en-GB"/>
        </w:rPr>
        <w:t>p</w:t>
      </w:r>
      <w:r w:rsidR="000F1ACE" w:rsidRPr="00F8389C">
        <w:rPr>
          <w:rFonts w:eastAsia="Arial Unicode MS"/>
          <w:iCs/>
          <w:lang w:val="en-GB"/>
        </w:rPr>
        <w:t>ë</w:t>
      </w:r>
      <w:r w:rsidR="00ED640F" w:rsidRPr="00F8389C">
        <w:rPr>
          <w:rFonts w:eastAsia="Arial Unicode MS"/>
          <w:iCs/>
          <w:lang w:val="en-GB"/>
        </w:rPr>
        <w:t xml:space="preserve">r </w:t>
      </w:r>
      <w:r w:rsidRPr="00F8389C">
        <w:rPr>
          <w:rFonts w:eastAsia="Arial Unicode MS"/>
          <w:iCs/>
          <w:lang w:val="en-GB"/>
        </w:rPr>
        <w:t>përdorues</w:t>
      </w:r>
      <w:r w:rsidR="00ED640F" w:rsidRPr="00F8389C">
        <w:rPr>
          <w:rFonts w:eastAsia="Arial Unicode MS"/>
          <w:iCs/>
          <w:lang w:val="en-GB"/>
        </w:rPr>
        <w:t>it e</w:t>
      </w:r>
      <w:r w:rsidRPr="00F8389C">
        <w:rPr>
          <w:rFonts w:eastAsia="Arial Unicode MS"/>
          <w:iCs/>
          <w:lang w:val="en-GB"/>
        </w:rPr>
        <w:t xml:space="preserve"> rast</w:t>
      </w:r>
      <w:r w:rsidR="000F1ACE" w:rsidRPr="00F8389C">
        <w:rPr>
          <w:rFonts w:eastAsia="Arial Unicode MS"/>
          <w:iCs/>
          <w:lang w:val="en-GB"/>
        </w:rPr>
        <w:t>ë</w:t>
      </w:r>
      <w:r w:rsidR="00ED640F" w:rsidRPr="00F8389C">
        <w:rPr>
          <w:rFonts w:eastAsia="Arial Unicode MS"/>
          <w:iCs/>
          <w:lang w:val="en-GB"/>
        </w:rPr>
        <w:t>sish</w:t>
      </w:r>
      <w:r w:rsidR="000F1ACE" w:rsidRPr="00F8389C">
        <w:rPr>
          <w:rFonts w:eastAsia="Arial Unicode MS"/>
          <w:iCs/>
          <w:lang w:val="en-GB"/>
        </w:rPr>
        <w:t>ë</w:t>
      </w:r>
      <w:r w:rsidR="00ED640F" w:rsidRPr="00F8389C">
        <w:rPr>
          <w:rFonts w:eastAsia="Arial Unicode MS"/>
          <w:iCs/>
          <w:lang w:val="en-GB"/>
        </w:rPr>
        <w:t>m</w:t>
      </w:r>
      <w:r w:rsidRPr="00F8389C">
        <w:rPr>
          <w:rFonts w:eastAsia="Arial Unicode MS"/>
          <w:iCs/>
          <w:lang w:val="en-GB"/>
        </w:rPr>
        <w:t>.</w:t>
      </w:r>
    </w:p>
    <w:p w14:paraId="660D67AD" w14:textId="77777777" w:rsidR="00B30A5A" w:rsidRPr="00F8389C" w:rsidRDefault="00B30A5A" w:rsidP="00B30A5A">
      <w:pPr>
        <w:pStyle w:val="title-article-norm"/>
        <w:spacing w:before="0" w:beforeAutospacing="0" w:after="0" w:afterAutospacing="0"/>
        <w:rPr>
          <w:rFonts w:eastAsia="Arial Unicode MS"/>
          <w:b/>
          <w:bCs/>
          <w:iCs/>
          <w:lang w:val="en-GB"/>
        </w:rPr>
      </w:pPr>
    </w:p>
    <w:p w14:paraId="2B4F40E6" w14:textId="16241CF2" w:rsidR="00B30A5A" w:rsidRPr="00F8389C" w:rsidRDefault="00B30A5A" w:rsidP="00B30A5A">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Neni </w:t>
      </w:r>
      <w:r w:rsidR="00C204FF" w:rsidRPr="00F8389C">
        <w:rPr>
          <w:rFonts w:eastAsia="Arial Unicode MS"/>
          <w:i/>
          <w:iCs/>
          <w:lang w:val="en-GB"/>
        </w:rPr>
        <w:t>107</w:t>
      </w:r>
    </w:p>
    <w:p w14:paraId="1A79845C" w14:textId="77777777" w:rsidR="00B30A5A" w:rsidRPr="00F8389C" w:rsidRDefault="00B30A5A" w:rsidP="00B30A5A">
      <w:pPr>
        <w:pStyle w:val="title-article-norm"/>
        <w:spacing w:before="0" w:beforeAutospacing="0" w:after="0" w:afterAutospacing="0" w:line="276" w:lineRule="auto"/>
        <w:jc w:val="center"/>
        <w:rPr>
          <w:rFonts w:eastAsia="Arial Unicode MS"/>
          <w:iCs/>
          <w:lang w:val="en-GB"/>
        </w:rPr>
      </w:pPr>
      <w:r w:rsidRPr="00F8389C">
        <w:rPr>
          <w:rFonts w:eastAsia="Arial Unicode MS"/>
          <w:b/>
          <w:bCs/>
          <w:iCs/>
          <w:lang w:val="en-GB"/>
        </w:rPr>
        <w:t>Mbrojtja e të dhënave</w:t>
      </w:r>
    </w:p>
    <w:p w14:paraId="42D777DE" w14:textId="41D1900E" w:rsidR="00B30A5A" w:rsidRPr="00F8389C" w:rsidRDefault="00B30A5A" w:rsidP="00B30A5A">
      <w:pPr>
        <w:pStyle w:val="title-article-norm"/>
        <w:spacing w:line="276" w:lineRule="auto"/>
        <w:jc w:val="both"/>
        <w:rPr>
          <w:rFonts w:eastAsia="Arial Unicode MS"/>
          <w:iCs/>
          <w:lang w:val="en-GB"/>
        </w:rPr>
      </w:pPr>
      <w:r w:rsidRPr="00F8389C">
        <w:rPr>
          <w:rFonts w:eastAsia="Arial Unicode MS"/>
          <w:iCs/>
          <w:lang w:val="en-GB"/>
        </w:rPr>
        <w:t xml:space="preserve">1.   </w:t>
      </w:r>
      <w:r w:rsidR="004B55A8" w:rsidRPr="00F8389C">
        <w:rPr>
          <w:rFonts w:eastAsia="Arial Unicode MS"/>
          <w:iCs/>
          <w:lang w:val="en-GB"/>
        </w:rPr>
        <w:t xml:space="preserve"> Ruajtja dhe përpunimi i</w:t>
      </w:r>
      <w:r w:rsidRPr="00F8389C">
        <w:rPr>
          <w:rFonts w:eastAsia="Arial Unicode MS"/>
          <w:iCs/>
          <w:lang w:val="en-GB"/>
        </w:rPr>
        <w:t xml:space="preserve"> të dhënave personale dhe përmes sistemit elektronik të informacionit </w:t>
      </w:r>
      <w:r w:rsidR="004B55A8" w:rsidRPr="00F8389C">
        <w:rPr>
          <w:rFonts w:eastAsia="Arial Unicode MS"/>
          <w:iCs/>
          <w:lang w:val="en-GB"/>
        </w:rPr>
        <w:t>b</w:t>
      </w:r>
      <w:r w:rsidR="00FF382A" w:rsidRPr="00F8389C">
        <w:rPr>
          <w:rFonts w:eastAsia="Arial Unicode MS"/>
          <w:iCs/>
          <w:lang w:val="en-GB"/>
        </w:rPr>
        <w:t>ë</w:t>
      </w:r>
      <w:r w:rsidR="004B55A8" w:rsidRPr="00F8389C">
        <w:rPr>
          <w:rFonts w:eastAsia="Arial Unicode MS"/>
          <w:iCs/>
          <w:lang w:val="en-GB"/>
        </w:rPr>
        <w:t>het sipas legjislacionit n</w:t>
      </w:r>
      <w:r w:rsidR="00FF382A" w:rsidRPr="00F8389C">
        <w:rPr>
          <w:rFonts w:eastAsia="Arial Unicode MS"/>
          <w:iCs/>
          <w:lang w:val="en-GB"/>
        </w:rPr>
        <w:t>ë</w:t>
      </w:r>
      <w:r w:rsidR="004B55A8" w:rsidRPr="00F8389C">
        <w:rPr>
          <w:rFonts w:eastAsia="Arial Unicode MS"/>
          <w:iCs/>
          <w:lang w:val="en-GB"/>
        </w:rPr>
        <w:t xml:space="preserve"> fuqi p</w:t>
      </w:r>
      <w:r w:rsidR="00FF382A" w:rsidRPr="00F8389C">
        <w:rPr>
          <w:rFonts w:eastAsia="Arial Unicode MS"/>
          <w:iCs/>
          <w:lang w:val="en-GB"/>
        </w:rPr>
        <w:t>ë</w:t>
      </w:r>
      <w:r w:rsidR="004B55A8" w:rsidRPr="00F8389C">
        <w:rPr>
          <w:rFonts w:eastAsia="Arial Unicode MS"/>
          <w:iCs/>
          <w:lang w:val="en-GB"/>
        </w:rPr>
        <w:t>r mbrojtjen e t</w:t>
      </w:r>
      <w:r w:rsidR="00FF382A" w:rsidRPr="00F8389C">
        <w:rPr>
          <w:rFonts w:eastAsia="Arial Unicode MS"/>
          <w:iCs/>
          <w:lang w:val="en-GB"/>
        </w:rPr>
        <w:t>ë</w:t>
      </w:r>
      <w:r w:rsidR="004B55A8" w:rsidRPr="00F8389C">
        <w:rPr>
          <w:rFonts w:eastAsia="Arial Unicode MS"/>
          <w:iCs/>
          <w:lang w:val="en-GB"/>
        </w:rPr>
        <w:t xml:space="preserve"> dh</w:t>
      </w:r>
      <w:r w:rsidR="00FF382A" w:rsidRPr="00F8389C">
        <w:rPr>
          <w:rFonts w:eastAsia="Arial Unicode MS"/>
          <w:iCs/>
          <w:lang w:val="en-GB"/>
        </w:rPr>
        <w:t>ë</w:t>
      </w:r>
      <w:r w:rsidR="004B55A8" w:rsidRPr="00F8389C">
        <w:rPr>
          <w:rFonts w:eastAsia="Arial Unicode MS"/>
          <w:iCs/>
          <w:lang w:val="en-GB"/>
        </w:rPr>
        <w:t>nave personale</w:t>
      </w:r>
      <w:r w:rsidRPr="00F8389C">
        <w:rPr>
          <w:rFonts w:eastAsia="Arial Unicode MS"/>
          <w:iCs/>
          <w:lang w:val="en-GB"/>
        </w:rPr>
        <w:t>.</w:t>
      </w:r>
    </w:p>
    <w:p w14:paraId="5F1E4D33" w14:textId="47CA538A" w:rsidR="00B30A5A" w:rsidRPr="00F8389C" w:rsidRDefault="00B30A5A" w:rsidP="00B30A5A">
      <w:pPr>
        <w:pStyle w:val="title-article-norm"/>
        <w:spacing w:line="276" w:lineRule="auto"/>
        <w:jc w:val="both"/>
        <w:rPr>
          <w:rFonts w:eastAsia="Arial Unicode MS"/>
          <w:iCs/>
          <w:lang w:val="en-GB"/>
        </w:rPr>
      </w:pPr>
      <w:r w:rsidRPr="00F8389C">
        <w:rPr>
          <w:rFonts w:eastAsia="Arial Unicode MS"/>
          <w:iCs/>
          <w:lang w:val="en-GB"/>
        </w:rPr>
        <w:t>2.  Në lidhje me përgjegjësitë e tyre për të transmetuar informacionin përkatës në sistemin elektronik të informacionit dhe përpunimin e çdo të dhëne personale që mund të rezultojë nga ky aktivitet,</w:t>
      </w:r>
      <w:r w:rsidR="004B55A8" w:rsidRPr="00F8389C">
        <w:rPr>
          <w:rFonts w:eastAsia="Arial Unicode MS"/>
          <w:iCs/>
          <w:lang w:val="en-GB"/>
        </w:rPr>
        <w:t xml:space="preserve"> </w:t>
      </w:r>
      <w:r w:rsidR="003B67E0" w:rsidRPr="00F8389C">
        <w:rPr>
          <w:rFonts w:eastAsia="Arial Unicode MS"/>
          <w:iCs/>
          <w:lang w:val="en-GB"/>
        </w:rPr>
        <w:t>autoriteti kompetent q</w:t>
      </w:r>
      <w:r w:rsidR="00FF382A" w:rsidRPr="00F8389C">
        <w:rPr>
          <w:rFonts w:eastAsia="Arial Unicode MS"/>
          <w:iCs/>
          <w:lang w:val="en-GB"/>
        </w:rPr>
        <w:t>ë</w:t>
      </w:r>
      <w:r w:rsidR="003B67E0" w:rsidRPr="00F8389C">
        <w:rPr>
          <w:rFonts w:eastAsia="Arial Unicode MS"/>
          <w:iCs/>
          <w:lang w:val="en-GB"/>
        </w:rPr>
        <w:t xml:space="preserve"> administron sistemin</w:t>
      </w:r>
      <w:r w:rsidR="004B55A8" w:rsidRPr="00F8389C">
        <w:rPr>
          <w:rFonts w:eastAsia="Arial Unicode MS"/>
          <w:iCs/>
          <w:lang w:val="en-GB"/>
        </w:rPr>
        <w:t xml:space="preserve"> </w:t>
      </w:r>
      <w:r w:rsidR="00FF382A" w:rsidRPr="00F8389C">
        <w:rPr>
          <w:rFonts w:eastAsia="Arial Unicode MS"/>
          <w:iCs/>
          <w:lang w:val="en-GB"/>
        </w:rPr>
        <w:t>ë</w:t>
      </w:r>
      <w:r w:rsidR="004B55A8" w:rsidRPr="00F8389C">
        <w:rPr>
          <w:rFonts w:eastAsia="Arial Unicode MS"/>
          <w:iCs/>
          <w:lang w:val="en-GB"/>
        </w:rPr>
        <w:t>sht</w:t>
      </w:r>
      <w:r w:rsidR="00FF382A" w:rsidRPr="00F8389C">
        <w:rPr>
          <w:rFonts w:eastAsia="Arial Unicode MS"/>
          <w:iCs/>
          <w:lang w:val="en-GB"/>
        </w:rPr>
        <w:t>ë</w:t>
      </w:r>
      <w:r w:rsidR="004B55A8" w:rsidRPr="00F8389C">
        <w:rPr>
          <w:rFonts w:eastAsia="Arial Unicode MS"/>
          <w:iCs/>
          <w:lang w:val="en-GB"/>
        </w:rPr>
        <w:t xml:space="preserve"> autoriteti kontrollues</w:t>
      </w:r>
      <w:r w:rsidRPr="00F8389C">
        <w:rPr>
          <w:rFonts w:eastAsia="Arial Unicode MS"/>
          <w:iCs/>
          <w:lang w:val="en-GB"/>
        </w:rPr>
        <w:t xml:space="preserve"> siç përcaktohet në legjislacionin e referuar në pikën 1 të këtij neni.</w:t>
      </w:r>
    </w:p>
    <w:p w14:paraId="2884774B" w14:textId="3CD5A9A3" w:rsidR="00B30A5A" w:rsidRPr="00F8389C" w:rsidRDefault="00B30A5A" w:rsidP="00B30A5A">
      <w:pPr>
        <w:pStyle w:val="title-article-norm"/>
        <w:spacing w:line="276" w:lineRule="auto"/>
        <w:jc w:val="both"/>
        <w:rPr>
          <w:rFonts w:eastAsia="Arial Unicode MS"/>
          <w:iCs/>
          <w:lang w:val="en-GB"/>
        </w:rPr>
      </w:pPr>
      <w:r w:rsidRPr="00F8389C">
        <w:rPr>
          <w:rFonts w:eastAsia="Arial Unicode MS"/>
          <w:iCs/>
          <w:lang w:val="en-GB"/>
        </w:rPr>
        <w:t>3.   Autorite</w:t>
      </w:r>
      <w:r w:rsidR="003B67E0" w:rsidRPr="00F8389C">
        <w:rPr>
          <w:rFonts w:eastAsia="Arial Unicode MS"/>
          <w:iCs/>
          <w:lang w:val="en-GB"/>
        </w:rPr>
        <w:t>ti kompetent</w:t>
      </w:r>
      <w:r w:rsidR="00844B30" w:rsidRPr="00F8389C">
        <w:rPr>
          <w:rFonts w:eastAsia="Arial Unicode MS"/>
          <w:iCs/>
          <w:lang w:val="en-GB"/>
        </w:rPr>
        <w:t xml:space="preserve"> </w:t>
      </w:r>
      <w:r w:rsidRPr="00F8389C">
        <w:rPr>
          <w:rFonts w:eastAsia="Arial Unicode MS"/>
          <w:iCs/>
          <w:lang w:val="en-GB"/>
        </w:rPr>
        <w:t xml:space="preserve">mund të kufizojë të drejtat dhe detyrimet e përpunimit të të dhënave personale sipas nevojës për të mbrojtur interesin sipas legjislacionit të referuar në pikën 1 të këtij neni. </w:t>
      </w:r>
    </w:p>
    <w:p w14:paraId="7CE142F2" w14:textId="3C695070" w:rsidR="00B30A5A" w:rsidRPr="00F8389C" w:rsidRDefault="00B30A5A" w:rsidP="00B30A5A">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 xml:space="preserve">Neni </w:t>
      </w:r>
      <w:r w:rsidR="00C204FF" w:rsidRPr="00F8389C">
        <w:rPr>
          <w:rFonts w:eastAsia="Arial Unicode MS"/>
          <w:i/>
          <w:iCs/>
          <w:lang w:val="en-GB"/>
        </w:rPr>
        <w:t>108</w:t>
      </w:r>
    </w:p>
    <w:p w14:paraId="68D241C9" w14:textId="77777777" w:rsidR="00B30A5A" w:rsidRPr="00F8389C" w:rsidRDefault="00B30A5A" w:rsidP="00B30A5A">
      <w:pPr>
        <w:pStyle w:val="title-article-norm"/>
        <w:spacing w:before="0" w:beforeAutospacing="0" w:after="0" w:afterAutospacing="0" w:line="276" w:lineRule="auto"/>
        <w:jc w:val="center"/>
        <w:rPr>
          <w:rFonts w:eastAsia="Arial Unicode MS"/>
          <w:b/>
          <w:bCs/>
          <w:iCs/>
          <w:lang w:val="en-GB"/>
        </w:rPr>
      </w:pPr>
      <w:r w:rsidRPr="00F8389C">
        <w:rPr>
          <w:rFonts w:eastAsia="Arial Unicode MS"/>
          <w:b/>
          <w:bCs/>
          <w:iCs/>
          <w:lang w:val="en-GB"/>
        </w:rPr>
        <w:t xml:space="preserve">Siguria e të dhënave </w:t>
      </w:r>
    </w:p>
    <w:p w14:paraId="6532B03B" w14:textId="77777777" w:rsidR="00B30A5A" w:rsidRPr="00F8389C" w:rsidRDefault="00B30A5A" w:rsidP="00B30A5A">
      <w:pPr>
        <w:pStyle w:val="title-article-norm"/>
        <w:spacing w:before="0" w:beforeAutospacing="0" w:after="0" w:afterAutospacing="0" w:line="276" w:lineRule="auto"/>
        <w:jc w:val="center"/>
        <w:rPr>
          <w:rFonts w:eastAsia="Arial Unicode MS"/>
          <w:b/>
          <w:bCs/>
          <w:iCs/>
          <w:lang w:val="en-GB"/>
        </w:rPr>
      </w:pPr>
    </w:p>
    <w:p w14:paraId="649FBD12" w14:textId="36A4AC97" w:rsidR="00B30A5A" w:rsidRPr="00F8389C" w:rsidRDefault="003B67E0" w:rsidP="00B30A5A">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Autoriteti kompetent qe ka ne administrim sistemin </w:t>
      </w:r>
      <w:r w:rsidR="00B30A5A" w:rsidRPr="00F8389C">
        <w:rPr>
          <w:rFonts w:eastAsia="Arial Unicode MS"/>
          <w:iCs/>
          <w:lang w:val="en-GB"/>
        </w:rPr>
        <w:t xml:space="preserve">sigurojnë që </w:t>
      </w:r>
      <w:r w:rsidR="00013511" w:rsidRPr="00F8389C">
        <w:rPr>
          <w:rFonts w:eastAsia="Arial Unicode MS"/>
          <w:iCs/>
          <w:lang w:val="en-GB"/>
        </w:rPr>
        <w:t>SMIKZ</w:t>
      </w:r>
      <w:r w:rsidR="00B30A5A" w:rsidRPr="00F8389C">
        <w:rPr>
          <w:rFonts w:eastAsia="Arial Unicode MS"/>
          <w:iCs/>
          <w:lang w:val="en-GB"/>
        </w:rPr>
        <w:t xml:space="preserve"> të jetë në përputhje me legjislacionin për sigurinë dhe mbrojtjen e të dhënave.</w:t>
      </w:r>
    </w:p>
    <w:p w14:paraId="7CA0A25F" w14:textId="39821D9C" w:rsidR="00E05025" w:rsidRPr="00F8389C" w:rsidRDefault="00E05025" w:rsidP="001A23F2">
      <w:pPr>
        <w:pStyle w:val="title-article-norm"/>
        <w:spacing w:before="0" w:beforeAutospacing="0" w:after="0" w:afterAutospacing="0" w:line="276" w:lineRule="auto"/>
        <w:rPr>
          <w:rFonts w:eastAsia="Arial Unicode MS"/>
          <w:iCs/>
          <w:lang w:val="en-GB"/>
        </w:rPr>
      </w:pPr>
    </w:p>
    <w:p w14:paraId="4FB6B054" w14:textId="77777777" w:rsidR="00E05025" w:rsidRPr="00F8389C" w:rsidRDefault="00E05025" w:rsidP="001A23F2">
      <w:pPr>
        <w:pStyle w:val="title-article-norm"/>
        <w:spacing w:before="0" w:beforeAutospacing="0" w:after="0" w:afterAutospacing="0" w:line="276" w:lineRule="auto"/>
        <w:rPr>
          <w:rFonts w:eastAsia="Arial Unicode MS"/>
          <w:iCs/>
          <w:lang w:val="en-GB"/>
        </w:rPr>
      </w:pPr>
    </w:p>
    <w:p w14:paraId="5EF5E139" w14:textId="77777777" w:rsidR="00B30A5A" w:rsidRPr="00F8389C" w:rsidRDefault="00B30A5A" w:rsidP="00B30A5A">
      <w:pPr>
        <w:pStyle w:val="title-article-norm"/>
        <w:spacing w:line="276" w:lineRule="auto"/>
        <w:jc w:val="center"/>
        <w:rPr>
          <w:rFonts w:eastAsia="Arial Unicode MS"/>
          <w:iCs/>
          <w:lang w:val="en-GB"/>
        </w:rPr>
      </w:pPr>
      <w:r w:rsidRPr="00F8389C">
        <w:rPr>
          <w:rFonts w:eastAsia="Arial Unicode MS"/>
          <w:iCs/>
          <w:lang w:val="en-GB"/>
        </w:rPr>
        <w:t>TITULLI IV (VII)</w:t>
      </w:r>
    </w:p>
    <w:p w14:paraId="19CE3E8C" w14:textId="77777777" w:rsidR="00B30A5A" w:rsidRPr="00F8389C" w:rsidRDefault="00B30A5A" w:rsidP="00B30A5A">
      <w:pPr>
        <w:pStyle w:val="title-article-norm"/>
        <w:spacing w:before="0" w:beforeAutospacing="0" w:after="0" w:afterAutospacing="0" w:line="276" w:lineRule="auto"/>
        <w:jc w:val="center"/>
        <w:rPr>
          <w:rFonts w:eastAsia="Arial Unicode MS"/>
          <w:b/>
          <w:bCs/>
          <w:iCs/>
          <w:lang w:val="en-GB"/>
        </w:rPr>
      </w:pPr>
      <w:r w:rsidRPr="00F8389C">
        <w:rPr>
          <w:rFonts w:eastAsia="Arial Unicode MS"/>
          <w:b/>
          <w:bCs/>
          <w:iCs/>
          <w:lang w:val="en-GB"/>
        </w:rPr>
        <w:t xml:space="preserve">MASA DETYRUESE </w:t>
      </w:r>
    </w:p>
    <w:p w14:paraId="1842377C" w14:textId="667DF891" w:rsidR="00B30A5A" w:rsidRPr="00F8389C" w:rsidRDefault="004B55A8" w:rsidP="00B30A5A">
      <w:pPr>
        <w:pStyle w:val="title-article-norm"/>
        <w:spacing w:line="276" w:lineRule="auto"/>
        <w:jc w:val="center"/>
        <w:rPr>
          <w:rFonts w:eastAsia="Arial Unicode MS"/>
          <w:iCs/>
          <w:lang w:val="en-GB"/>
        </w:rPr>
      </w:pPr>
      <w:r w:rsidRPr="00F8389C">
        <w:rPr>
          <w:rFonts w:eastAsia="Arial Unicode MS"/>
          <w:i/>
          <w:iCs/>
          <w:lang w:val="en-GB"/>
        </w:rPr>
        <w:t>KREU </w:t>
      </w:r>
      <w:r w:rsidR="00B30A5A" w:rsidRPr="00F8389C">
        <w:rPr>
          <w:rFonts w:eastAsia="Arial Unicode MS"/>
          <w:i/>
          <w:iCs/>
          <w:lang w:val="en-GB"/>
        </w:rPr>
        <w:t>I</w:t>
      </w:r>
    </w:p>
    <w:p w14:paraId="3F57537C" w14:textId="09B5B91B" w:rsidR="00B30A5A" w:rsidRPr="00F8389C" w:rsidRDefault="00B30A5A" w:rsidP="00B30A5A">
      <w:pPr>
        <w:pStyle w:val="title-article-norm"/>
        <w:spacing w:line="276" w:lineRule="auto"/>
        <w:jc w:val="center"/>
        <w:rPr>
          <w:rFonts w:eastAsia="Arial Unicode MS"/>
          <w:lang w:val="en-GB"/>
        </w:rPr>
      </w:pPr>
      <w:r w:rsidRPr="00F8389C">
        <w:rPr>
          <w:rFonts w:eastAsia="Arial Unicode MS"/>
          <w:b/>
          <w:bCs/>
          <w:i/>
          <w:iCs/>
          <w:lang w:val="en-GB"/>
        </w:rPr>
        <w:t xml:space="preserve">Veprimet e </w:t>
      </w:r>
      <w:r w:rsidR="00013511" w:rsidRPr="00F8389C">
        <w:rPr>
          <w:rFonts w:eastAsia="Arial Unicode MS"/>
          <w:b/>
          <w:bCs/>
          <w:i/>
          <w:iCs/>
          <w:lang w:val="en-GB"/>
        </w:rPr>
        <w:t xml:space="preserve">autoriteteve </w:t>
      </w:r>
      <w:r w:rsidRPr="00F8389C">
        <w:rPr>
          <w:rFonts w:eastAsia="Arial Unicode MS"/>
          <w:b/>
          <w:bCs/>
          <w:i/>
          <w:iCs/>
          <w:lang w:val="en-GB"/>
        </w:rPr>
        <w:t>kompetente dhe penalitetet</w:t>
      </w:r>
    </w:p>
    <w:p w14:paraId="142A81CF" w14:textId="4D2D6B2D" w:rsidR="00B30A5A" w:rsidRPr="00F8389C" w:rsidRDefault="00B30A5A" w:rsidP="00B30A5A">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lastRenderedPageBreak/>
        <w:t>Neni </w:t>
      </w:r>
      <w:r w:rsidR="00C204FF" w:rsidRPr="00F8389C">
        <w:rPr>
          <w:rFonts w:eastAsia="Arial Unicode MS"/>
          <w:i/>
          <w:iCs/>
          <w:lang w:val="en-GB"/>
        </w:rPr>
        <w:t>109</w:t>
      </w:r>
    </w:p>
    <w:p w14:paraId="3DC299CC" w14:textId="77777777" w:rsidR="00B30A5A" w:rsidRPr="00F8389C" w:rsidRDefault="00B30A5A" w:rsidP="00B30A5A">
      <w:pPr>
        <w:pStyle w:val="title-article-norm"/>
        <w:spacing w:before="0" w:beforeAutospacing="0" w:after="0" w:afterAutospacing="0" w:line="276" w:lineRule="auto"/>
        <w:jc w:val="center"/>
        <w:rPr>
          <w:rFonts w:eastAsia="Arial Unicode MS"/>
          <w:b/>
          <w:bCs/>
          <w:iCs/>
          <w:lang w:val="en-GB"/>
        </w:rPr>
      </w:pPr>
      <w:r w:rsidRPr="00F8389C">
        <w:rPr>
          <w:rFonts w:eastAsia="Arial Unicode MS"/>
          <w:b/>
          <w:bCs/>
          <w:iCs/>
          <w:lang w:val="en-GB"/>
        </w:rPr>
        <w:t>Detyrimet e përgjithshme të autoriteteve kompetente në lidhje me masat detyruese</w:t>
      </w:r>
    </w:p>
    <w:p w14:paraId="6D92F867" w14:textId="1B8AFFE7" w:rsidR="00B30A5A" w:rsidRPr="00F8389C" w:rsidRDefault="00B30A5A" w:rsidP="00B30A5A">
      <w:pPr>
        <w:pStyle w:val="title-article-norm"/>
        <w:spacing w:line="276" w:lineRule="auto"/>
        <w:jc w:val="both"/>
        <w:rPr>
          <w:rFonts w:eastAsia="Arial Unicode MS"/>
          <w:iCs/>
          <w:lang w:val="en-GB"/>
        </w:rPr>
      </w:pPr>
      <w:r w:rsidRPr="00F8389C">
        <w:rPr>
          <w:rFonts w:eastAsia="Arial Unicode MS"/>
          <w:iCs/>
          <w:lang w:val="en-GB"/>
        </w:rPr>
        <w:t xml:space="preserve">1.   Kur veprojnë në përputhje me këtë kapitull, autoritetet kompetente </w:t>
      </w:r>
      <w:r w:rsidR="00A304C8" w:rsidRPr="00F8389C">
        <w:rPr>
          <w:rFonts w:eastAsia="Arial Unicode MS"/>
          <w:iCs/>
          <w:lang w:val="en-GB"/>
        </w:rPr>
        <w:t>i</w:t>
      </w:r>
      <w:r w:rsidRPr="00F8389C">
        <w:rPr>
          <w:rFonts w:eastAsia="Arial Unicode MS"/>
          <w:iCs/>
          <w:lang w:val="en-GB"/>
        </w:rPr>
        <w:t xml:space="preserve"> japin përparësi veprimeve që duhet të ndërmerren për të eliminuar ose frenuar rreziqet për shëndetin e njerëzve, kafshëve dhe bimëve, mirëqenien e kafshëve ose, për sa i përket OMGJ-ve dhe produkteve për mbrojtjen e bimëve, edhe për mjedisin.</w:t>
      </w:r>
    </w:p>
    <w:p w14:paraId="3A508AB1" w14:textId="3E87F225" w:rsidR="00B30A5A" w:rsidRPr="00F8389C" w:rsidRDefault="00B30A5A" w:rsidP="00B30A5A">
      <w:pPr>
        <w:pStyle w:val="title-article-norm"/>
        <w:spacing w:line="276" w:lineRule="auto"/>
        <w:jc w:val="both"/>
        <w:rPr>
          <w:rFonts w:eastAsia="Arial Unicode MS"/>
          <w:iCs/>
          <w:lang w:val="en-GB"/>
        </w:rPr>
      </w:pPr>
      <w:r w:rsidRPr="00F8389C">
        <w:rPr>
          <w:rFonts w:eastAsia="Arial Unicode MS"/>
          <w:iCs/>
          <w:lang w:val="en-GB"/>
        </w:rPr>
        <w:t>2.   Në rast dyshimi për mospër</w:t>
      </w:r>
      <w:r w:rsidR="00A304C8" w:rsidRPr="00F8389C">
        <w:rPr>
          <w:rFonts w:eastAsia="Arial Unicode MS"/>
          <w:iCs/>
          <w:lang w:val="en-GB"/>
        </w:rPr>
        <w:t>puthje</w:t>
      </w:r>
      <w:r w:rsidRPr="00F8389C">
        <w:rPr>
          <w:rFonts w:eastAsia="Arial Unicode MS"/>
          <w:iCs/>
          <w:lang w:val="en-GB"/>
        </w:rPr>
        <w:t xml:space="preserve">, autoritetet kompetente kryejnë një hetim për të konfirmuar ose eliminuar atë dyshim.  </w:t>
      </w:r>
    </w:p>
    <w:p w14:paraId="3EE58B22" w14:textId="77777777" w:rsidR="00B30A5A" w:rsidRPr="00F8389C" w:rsidRDefault="00B30A5A" w:rsidP="00B30A5A">
      <w:pPr>
        <w:pStyle w:val="title-article-norm"/>
        <w:spacing w:line="276" w:lineRule="auto"/>
        <w:jc w:val="both"/>
        <w:rPr>
          <w:rFonts w:eastAsia="Arial Unicode MS"/>
          <w:iCs/>
          <w:lang w:val="en-GB"/>
        </w:rPr>
      </w:pPr>
      <w:r w:rsidRPr="00F8389C">
        <w:rPr>
          <w:rFonts w:eastAsia="Arial Unicode MS"/>
          <w:iCs/>
          <w:lang w:val="en-GB"/>
        </w:rPr>
        <w:t>3.   Kur është e nevojshme, veprimet e ndërmarra në përputhje me pikën 2 të këtij neni përfshijnë:</w:t>
      </w:r>
    </w:p>
    <w:p w14:paraId="0717613C" w14:textId="77777777" w:rsidR="00B30A5A" w:rsidRPr="00F8389C" w:rsidRDefault="00B30A5A" w:rsidP="00B30A5A">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 xml:space="preserve">(a) kryerjen e kontrolleve zyrtare të intensifikuara mbi kafshët, mallrat dhe operatorët, për një periudhë të </w:t>
      </w:r>
      <w:proofErr w:type="gramStart"/>
      <w:r w:rsidRPr="00F8389C">
        <w:rPr>
          <w:rFonts w:eastAsia="Arial Unicode MS"/>
          <w:iCs/>
          <w:lang w:val="en-GB"/>
        </w:rPr>
        <w:t>përshtatshme;</w:t>
      </w:r>
      <w:proofErr w:type="gramEnd"/>
    </w:p>
    <w:p w14:paraId="26F9F205" w14:textId="77777777" w:rsidR="00B30A5A" w:rsidRPr="00F8389C" w:rsidRDefault="00B30A5A" w:rsidP="00B30A5A">
      <w:pPr>
        <w:pStyle w:val="title-article-norm"/>
        <w:spacing w:before="0" w:beforeAutospacing="0" w:after="0" w:afterAutospacing="0" w:line="276" w:lineRule="auto"/>
        <w:jc w:val="both"/>
        <w:rPr>
          <w:rFonts w:eastAsia="Arial Unicode MS"/>
          <w:bCs/>
          <w:lang w:val="en-GB"/>
        </w:rPr>
      </w:pPr>
      <w:r w:rsidRPr="00F8389C">
        <w:rPr>
          <w:rFonts w:eastAsia="Arial Unicode MS"/>
          <w:iCs/>
          <w:lang w:val="en-GB"/>
        </w:rPr>
        <w:t>(b) ndalimin zyrtar, sipas rastit, të kafshëve dhe mallrave dhe të çdo substance ose produkti të paautorizuar.</w:t>
      </w:r>
    </w:p>
    <w:p w14:paraId="5DC67EA2" w14:textId="77777777" w:rsidR="00B30A5A" w:rsidRPr="00F8389C" w:rsidRDefault="00B30A5A" w:rsidP="00B30A5A">
      <w:pPr>
        <w:jc w:val="center"/>
        <w:rPr>
          <w:rFonts w:ascii="Times New Roman" w:eastAsia="Arial Unicode MS" w:hAnsi="Times New Roman" w:cs="Times New Roman"/>
          <w:b/>
          <w:bCs/>
          <w:i/>
          <w:iCs/>
          <w:sz w:val="24"/>
          <w:szCs w:val="24"/>
          <w:lang w:val="en-GB" w:eastAsia="hr-HR"/>
        </w:rPr>
      </w:pPr>
    </w:p>
    <w:p w14:paraId="22F4FE5F" w14:textId="795A4BEA" w:rsidR="00B30A5A" w:rsidRPr="00F8389C" w:rsidRDefault="00B30A5A" w:rsidP="00B30A5A">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Neni </w:t>
      </w:r>
      <w:r w:rsidR="00C204FF" w:rsidRPr="00F8389C">
        <w:rPr>
          <w:rFonts w:eastAsia="Arial Unicode MS"/>
          <w:i/>
          <w:iCs/>
          <w:lang w:val="en-GB"/>
        </w:rPr>
        <w:t>110</w:t>
      </w:r>
    </w:p>
    <w:p w14:paraId="2BCF3D1B" w14:textId="77777777" w:rsidR="00B30A5A" w:rsidRPr="00F8389C" w:rsidRDefault="00B30A5A" w:rsidP="00B30A5A">
      <w:pPr>
        <w:spacing w:after="0"/>
        <w:jc w:val="center"/>
        <w:rPr>
          <w:rFonts w:ascii="Times New Roman" w:eastAsia="Arial Unicode MS" w:hAnsi="Times New Roman" w:cs="Times New Roman"/>
          <w:b/>
          <w:bCs/>
          <w:iCs/>
          <w:sz w:val="24"/>
          <w:szCs w:val="24"/>
          <w:lang w:val="en-GB" w:eastAsia="hr-HR"/>
        </w:rPr>
      </w:pPr>
      <w:r w:rsidRPr="00F8389C">
        <w:rPr>
          <w:rFonts w:ascii="Times New Roman" w:eastAsia="Arial Unicode MS" w:hAnsi="Times New Roman" w:cs="Times New Roman"/>
          <w:b/>
          <w:bCs/>
          <w:iCs/>
          <w:sz w:val="24"/>
          <w:szCs w:val="24"/>
          <w:lang w:val="en-GB" w:eastAsia="hr-HR"/>
        </w:rPr>
        <w:t>Veprimet në rast të konstatimit të mospërputhshmërisë</w:t>
      </w:r>
    </w:p>
    <w:p w14:paraId="4868104C" w14:textId="00615C3F" w:rsidR="00B30A5A" w:rsidRPr="00F8389C" w:rsidRDefault="00B30A5A" w:rsidP="00B30A5A">
      <w:pPr>
        <w:pStyle w:val="title-article-norm"/>
        <w:spacing w:line="276" w:lineRule="auto"/>
        <w:rPr>
          <w:rFonts w:eastAsia="Arial Unicode MS"/>
          <w:iCs/>
          <w:lang w:val="en-GB"/>
        </w:rPr>
      </w:pPr>
      <w:r w:rsidRPr="00F8389C">
        <w:rPr>
          <w:rFonts w:eastAsia="Arial Unicode MS"/>
          <w:iCs/>
          <w:lang w:val="en-GB"/>
        </w:rPr>
        <w:t>1.   Kur konstatohet mospërputhshmëri, autoritetet kompetente ndërmarrin:</w:t>
      </w:r>
    </w:p>
    <w:p w14:paraId="5B460521" w14:textId="77777777" w:rsidR="00B30A5A" w:rsidRPr="00F8389C" w:rsidRDefault="00B30A5A" w:rsidP="00B30A5A">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a) çdo veprim të nevojshëm për të përcaktuar origjinën dhe masën e mospërputhjes dhe për të përcaktuar përgjegjësitë e operatorit; dhe </w:t>
      </w:r>
    </w:p>
    <w:p w14:paraId="283FB4CE" w14:textId="77777777" w:rsidR="00B30A5A" w:rsidRPr="00F8389C" w:rsidRDefault="00B30A5A" w:rsidP="00B30A5A">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(b) masat e nevojshme për të siguruar që operatori në fjalë të korrigjojë mospërputhshmërinë dhe parandalojë ekzistencën e mëtejshme të mospërputhshmërisë.</w:t>
      </w:r>
    </w:p>
    <w:p w14:paraId="2F08194E" w14:textId="77777777" w:rsidR="00B30A5A" w:rsidRPr="00F8389C" w:rsidRDefault="00B30A5A" w:rsidP="00B30A5A">
      <w:pPr>
        <w:pStyle w:val="title-article-norm"/>
        <w:spacing w:before="0" w:beforeAutospacing="0" w:after="0" w:afterAutospacing="0" w:line="276" w:lineRule="auto"/>
        <w:rPr>
          <w:rFonts w:eastAsia="Arial Unicode MS"/>
          <w:iCs/>
          <w:lang w:val="en-GB"/>
        </w:rPr>
      </w:pPr>
    </w:p>
    <w:p w14:paraId="64BF9056" w14:textId="321C9875" w:rsidR="00B30A5A" w:rsidRPr="00F8389C" w:rsidRDefault="00B30A5A" w:rsidP="00B30A5A">
      <w:pPr>
        <w:pStyle w:val="title-article-norm"/>
        <w:spacing w:before="0" w:beforeAutospacing="0" w:after="0" w:afterAutospacing="0" w:line="276" w:lineRule="auto"/>
        <w:rPr>
          <w:rFonts w:eastAsia="Arial Unicode MS"/>
          <w:iCs/>
          <w:lang w:val="en-GB"/>
        </w:rPr>
      </w:pPr>
      <w:r w:rsidRPr="00F8389C">
        <w:rPr>
          <w:rFonts w:eastAsia="Arial Unicode MS"/>
          <w:iCs/>
          <w:lang w:val="en-GB"/>
        </w:rPr>
        <w:t>Kur vendosin se cilat masa të marrin, autoritetet kompetente marrin parasysh natyrën e mospërputhjes dhe të dhënat e ofruara nga operatori në lidhje me pajtueshmërinë.</w:t>
      </w:r>
    </w:p>
    <w:p w14:paraId="24112CA1" w14:textId="77777777" w:rsidR="00B30A5A" w:rsidRPr="00F8389C" w:rsidRDefault="00B30A5A" w:rsidP="00B30A5A">
      <w:pPr>
        <w:pStyle w:val="title-article-norm"/>
        <w:spacing w:line="276" w:lineRule="auto"/>
        <w:rPr>
          <w:rFonts w:eastAsia="Arial Unicode MS"/>
          <w:iCs/>
          <w:lang w:val="en-GB"/>
        </w:rPr>
      </w:pPr>
      <w:r w:rsidRPr="00F8389C">
        <w:rPr>
          <w:rFonts w:eastAsia="Arial Unicode MS"/>
          <w:iCs/>
          <w:lang w:val="en-GB"/>
        </w:rPr>
        <w:t>2.   Kur veprojnë në përputhje me pikën 1 të këtij neni, autoritetet kompetente marrin çdo masë që ata e gjykojnë të përshtatshme për të siguruar respektimin e rregullave të përmendura në nenin 2 pika 2 të këtij ligji, duke përfshirë, por pa u kufizuar, në sa vijon:</w:t>
      </w:r>
    </w:p>
    <w:p w14:paraId="41E9D9DB" w14:textId="77777777" w:rsidR="00B30A5A" w:rsidRPr="00F8389C" w:rsidRDefault="00B30A5A" w:rsidP="00B30A5A">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(a) urdhërojnë ose kryejnë trajtime për </w:t>
      </w:r>
      <w:proofErr w:type="gramStart"/>
      <w:r w:rsidRPr="00F8389C">
        <w:rPr>
          <w:rFonts w:eastAsia="Arial Unicode MS"/>
          <w:iCs/>
          <w:lang w:val="en-GB"/>
        </w:rPr>
        <w:t>kafshët;</w:t>
      </w:r>
      <w:proofErr w:type="gramEnd"/>
    </w:p>
    <w:p w14:paraId="43577755" w14:textId="77777777" w:rsidR="00B30A5A" w:rsidRPr="00F8389C" w:rsidRDefault="00B30A5A" w:rsidP="00B30A5A">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(b) urdhërojnë shkarkimin, transferimin në një mjet tjetër transporti, mbajtjen dhe kujdesin e kafshëve, periudhat e karantinës, shtyrjen e therjes së kafshëve dhe, nëse është e nevojshme, urdhërojnë që të kërkohet asistencë </w:t>
      </w:r>
      <w:proofErr w:type="gramStart"/>
      <w:r w:rsidRPr="00F8389C">
        <w:rPr>
          <w:rFonts w:eastAsia="Arial Unicode MS"/>
          <w:iCs/>
          <w:lang w:val="en-GB"/>
        </w:rPr>
        <w:t>veterinare;</w:t>
      </w:r>
      <w:proofErr w:type="gramEnd"/>
    </w:p>
    <w:p w14:paraId="0D89CA61" w14:textId="6085727C" w:rsidR="00B30A5A" w:rsidRPr="00F8389C" w:rsidRDefault="00B30A5A" w:rsidP="00B30A5A">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(c) urdhërojnë trajtime për mallrat, ndryshimin e etiketave ose informacioni</w:t>
      </w:r>
      <w:r w:rsidR="00C34B47" w:rsidRPr="00F8389C">
        <w:rPr>
          <w:rFonts w:eastAsia="Arial Unicode MS"/>
          <w:iCs/>
          <w:lang w:val="en-GB"/>
        </w:rPr>
        <w:t>t</w:t>
      </w:r>
      <w:r w:rsidRPr="00F8389C">
        <w:rPr>
          <w:rFonts w:eastAsia="Arial Unicode MS"/>
          <w:iCs/>
          <w:lang w:val="en-GB"/>
        </w:rPr>
        <w:t xml:space="preserve"> korrigjues që duhet t'u jepet </w:t>
      </w:r>
      <w:proofErr w:type="gramStart"/>
      <w:r w:rsidRPr="00F8389C">
        <w:rPr>
          <w:rFonts w:eastAsia="Arial Unicode MS"/>
          <w:iCs/>
          <w:lang w:val="en-GB"/>
        </w:rPr>
        <w:t>konsumatorëve;</w:t>
      </w:r>
      <w:proofErr w:type="gramEnd"/>
    </w:p>
    <w:p w14:paraId="7A259E30" w14:textId="50EE4978" w:rsidR="00B30A5A" w:rsidRPr="00F8389C" w:rsidRDefault="00B30A5A" w:rsidP="00B30A5A">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lastRenderedPageBreak/>
        <w:t>(</w:t>
      </w:r>
      <w:r w:rsidR="00C204FF" w:rsidRPr="00F8389C">
        <w:rPr>
          <w:rFonts w:eastAsia="Arial Unicode MS"/>
          <w:iCs/>
          <w:lang w:val="en-GB"/>
        </w:rPr>
        <w:t>ç</w:t>
      </w:r>
      <w:r w:rsidRPr="00F8389C">
        <w:rPr>
          <w:rFonts w:eastAsia="Arial Unicode MS"/>
          <w:iCs/>
          <w:lang w:val="en-GB"/>
        </w:rPr>
        <w:t>) kufizojnë ose ndalojnë vendosjen në treg, lëvizjen, hyrjen në territorin e Republikës së Shqipërisë ose eksportin e kafshëve dhe mallrave</w:t>
      </w:r>
      <w:r w:rsidR="00C34B47" w:rsidRPr="00F8389C">
        <w:rPr>
          <w:rFonts w:eastAsia="Arial Unicode MS"/>
          <w:iCs/>
          <w:lang w:val="en-GB"/>
        </w:rPr>
        <w:t>,</w:t>
      </w:r>
      <w:r w:rsidRPr="00F8389C">
        <w:rPr>
          <w:rFonts w:eastAsia="Arial Unicode MS"/>
          <w:iCs/>
          <w:lang w:val="en-GB"/>
        </w:rPr>
        <w:t xml:space="preserve"> dhe ndalojë kthimin e tyre në vendin e nisjes ose urdhërojë kthimin e tyre në vendin e </w:t>
      </w:r>
      <w:proofErr w:type="gramStart"/>
      <w:r w:rsidRPr="00F8389C">
        <w:rPr>
          <w:rFonts w:eastAsia="Arial Unicode MS"/>
          <w:iCs/>
          <w:lang w:val="en-GB"/>
        </w:rPr>
        <w:t>nisjes;</w:t>
      </w:r>
      <w:proofErr w:type="gramEnd"/>
    </w:p>
    <w:p w14:paraId="10328510" w14:textId="7A85DC7B" w:rsidR="00B30A5A" w:rsidRPr="00F8389C" w:rsidRDefault="00B30A5A" w:rsidP="00B30A5A">
      <w:pPr>
        <w:pStyle w:val="title-article-norm"/>
        <w:spacing w:before="0" w:beforeAutospacing="0" w:after="0" w:afterAutospacing="0" w:line="276" w:lineRule="auto"/>
        <w:rPr>
          <w:rFonts w:eastAsia="Arial Unicode MS"/>
          <w:iCs/>
          <w:lang w:val="en-GB"/>
        </w:rPr>
      </w:pPr>
      <w:r w:rsidRPr="00F8389C">
        <w:rPr>
          <w:rFonts w:eastAsia="Arial Unicode MS"/>
          <w:iCs/>
          <w:lang w:val="en-GB"/>
        </w:rPr>
        <w:t>(</w:t>
      </w:r>
      <w:r w:rsidR="00C204FF" w:rsidRPr="00F8389C">
        <w:rPr>
          <w:rFonts w:eastAsia="Arial Unicode MS"/>
          <w:iCs/>
          <w:lang w:val="en-GB"/>
        </w:rPr>
        <w:t>d</w:t>
      </w:r>
      <w:r w:rsidRPr="00F8389C">
        <w:rPr>
          <w:rFonts w:eastAsia="Arial Unicode MS"/>
          <w:iCs/>
          <w:lang w:val="en-GB"/>
        </w:rPr>
        <w:t xml:space="preserve">) urdhërojnë operatorin të rrisë frekuencën e kontrolleve të </w:t>
      </w:r>
      <w:proofErr w:type="gramStart"/>
      <w:r w:rsidRPr="00F8389C">
        <w:rPr>
          <w:rFonts w:eastAsia="Arial Unicode MS"/>
          <w:iCs/>
          <w:lang w:val="en-GB"/>
        </w:rPr>
        <w:t>veta;</w:t>
      </w:r>
      <w:proofErr w:type="gramEnd"/>
    </w:p>
    <w:p w14:paraId="7D276065" w14:textId="66A46B74" w:rsidR="00B30A5A" w:rsidRPr="00F8389C" w:rsidRDefault="00B30A5A" w:rsidP="00B30A5A">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w:t>
      </w:r>
      <w:r w:rsidR="00C204FF" w:rsidRPr="00F8389C">
        <w:rPr>
          <w:rFonts w:eastAsia="Arial Unicode MS"/>
          <w:iCs/>
          <w:lang w:val="en-GB"/>
        </w:rPr>
        <w:t>dh</w:t>
      </w:r>
      <w:r w:rsidRPr="00F8389C">
        <w:rPr>
          <w:rFonts w:eastAsia="Arial Unicode MS"/>
          <w:iCs/>
          <w:lang w:val="en-GB"/>
        </w:rPr>
        <w:t xml:space="preserve">) urdhërojnë që disa aktivitete të operatorit në fjalë t'i nënshtrohen kontrolleve zyrtare të shtuara ose </w:t>
      </w:r>
      <w:proofErr w:type="gramStart"/>
      <w:r w:rsidRPr="00F8389C">
        <w:rPr>
          <w:rFonts w:eastAsia="Arial Unicode MS"/>
          <w:iCs/>
          <w:lang w:val="en-GB"/>
        </w:rPr>
        <w:t>sistematike;</w:t>
      </w:r>
      <w:proofErr w:type="gramEnd"/>
    </w:p>
    <w:p w14:paraId="6AA9FBA0" w14:textId="13C64884" w:rsidR="00B30A5A" w:rsidRPr="00F8389C" w:rsidRDefault="00B30A5A" w:rsidP="00B30A5A">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w:t>
      </w:r>
      <w:r w:rsidR="00C204FF" w:rsidRPr="00F8389C">
        <w:rPr>
          <w:rFonts w:eastAsia="Arial Unicode MS"/>
          <w:iCs/>
          <w:lang w:val="en-GB"/>
        </w:rPr>
        <w:t>e</w:t>
      </w:r>
      <w:r w:rsidRPr="00F8389C">
        <w:rPr>
          <w:rFonts w:eastAsia="Arial Unicode MS"/>
          <w:iCs/>
          <w:lang w:val="en-GB"/>
        </w:rPr>
        <w:t xml:space="preserve">) urdhërojnë </w:t>
      </w:r>
      <w:proofErr w:type="gramStart"/>
      <w:r w:rsidRPr="00F8389C">
        <w:rPr>
          <w:rFonts w:eastAsia="Arial Unicode MS"/>
          <w:iCs/>
          <w:lang w:val="en-GB"/>
        </w:rPr>
        <w:t>tërheqjen ,</w:t>
      </w:r>
      <w:proofErr w:type="gramEnd"/>
      <w:r w:rsidRPr="00F8389C">
        <w:rPr>
          <w:rFonts w:eastAsia="Arial Unicode MS"/>
          <w:iCs/>
          <w:lang w:val="en-GB"/>
        </w:rPr>
        <w:t xml:space="preserve"> largimin dhe shkatërrimin e mallrave, duke autorizuar, kur është e përshtatshme, përdorimin e mallrave për qëllime të ndryshme nga ato për të cilat ato ishin </w:t>
      </w:r>
      <w:r w:rsidR="004D0146" w:rsidRPr="00F8389C">
        <w:rPr>
          <w:rFonts w:eastAsia="Arial Unicode MS"/>
          <w:iCs/>
          <w:lang w:val="en-GB"/>
        </w:rPr>
        <w:t>p</w:t>
      </w:r>
      <w:r w:rsidR="000F1ACE" w:rsidRPr="00F8389C">
        <w:rPr>
          <w:rFonts w:eastAsia="Arial Unicode MS"/>
          <w:iCs/>
          <w:lang w:val="en-GB"/>
        </w:rPr>
        <w:t>ë</w:t>
      </w:r>
      <w:r w:rsidR="004D0146" w:rsidRPr="00F8389C">
        <w:rPr>
          <w:rFonts w:eastAsia="Arial Unicode MS"/>
          <w:iCs/>
          <w:lang w:val="en-GB"/>
        </w:rPr>
        <w:t xml:space="preserve">rcaktuar </w:t>
      </w:r>
      <w:proofErr w:type="gramStart"/>
      <w:r w:rsidRPr="00F8389C">
        <w:rPr>
          <w:rFonts w:eastAsia="Arial Unicode MS"/>
          <w:iCs/>
          <w:lang w:val="en-GB"/>
        </w:rPr>
        <w:t>fillimisht;</w:t>
      </w:r>
      <w:proofErr w:type="gramEnd"/>
    </w:p>
    <w:p w14:paraId="16270990" w14:textId="38D8A454" w:rsidR="00B30A5A" w:rsidRPr="00F8389C" w:rsidRDefault="00B30A5A" w:rsidP="00B30A5A">
      <w:pPr>
        <w:pStyle w:val="title-article-norm"/>
        <w:spacing w:before="0" w:beforeAutospacing="0" w:after="0" w:afterAutospacing="0" w:line="276" w:lineRule="auto"/>
        <w:rPr>
          <w:rFonts w:eastAsia="Arial Unicode MS"/>
          <w:iCs/>
          <w:lang w:val="en-GB"/>
        </w:rPr>
      </w:pPr>
      <w:r w:rsidRPr="00F8389C">
        <w:rPr>
          <w:rFonts w:eastAsia="Arial Unicode MS"/>
          <w:iCs/>
          <w:lang w:val="en-GB"/>
        </w:rPr>
        <w:t>(</w:t>
      </w:r>
      <w:r w:rsidR="00C204FF" w:rsidRPr="00F8389C">
        <w:rPr>
          <w:rFonts w:eastAsia="Arial Unicode MS"/>
          <w:iCs/>
          <w:lang w:val="en-GB"/>
        </w:rPr>
        <w:t>ë</w:t>
      </w:r>
      <w:r w:rsidRPr="00F8389C">
        <w:rPr>
          <w:rFonts w:eastAsia="Arial Unicode MS"/>
          <w:iCs/>
          <w:lang w:val="en-GB"/>
        </w:rPr>
        <w:t xml:space="preserve">) urdhërojnë izolimin ose mbylljen, për një periudhë të përshtatshme kohore, të të gjithë ose një pjese të biznesit të operatorit në fjalë, ose të stabilimenteve, pronave ose ambienteve të tjera të </w:t>
      </w:r>
      <w:proofErr w:type="gramStart"/>
      <w:r w:rsidRPr="00F8389C">
        <w:rPr>
          <w:rFonts w:eastAsia="Arial Unicode MS"/>
          <w:iCs/>
          <w:lang w:val="en-GB"/>
        </w:rPr>
        <w:t>tij;</w:t>
      </w:r>
      <w:proofErr w:type="gramEnd"/>
    </w:p>
    <w:p w14:paraId="72A68405" w14:textId="6A250314" w:rsidR="00B30A5A" w:rsidRPr="00F8389C" w:rsidRDefault="00B30A5A" w:rsidP="00B30A5A">
      <w:pPr>
        <w:pStyle w:val="title-article-norm"/>
        <w:spacing w:before="0" w:beforeAutospacing="0" w:after="0" w:afterAutospacing="0" w:line="276" w:lineRule="auto"/>
        <w:rPr>
          <w:rFonts w:eastAsia="Arial Unicode MS"/>
          <w:iCs/>
          <w:lang w:val="en-GB"/>
        </w:rPr>
      </w:pPr>
      <w:r w:rsidRPr="00F8389C">
        <w:rPr>
          <w:rFonts w:eastAsia="Arial Unicode MS"/>
          <w:iCs/>
          <w:lang w:val="en-GB"/>
        </w:rPr>
        <w:t>(</w:t>
      </w:r>
      <w:r w:rsidR="00C204FF" w:rsidRPr="00F8389C">
        <w:rPr>
          <w:rFonts w:eastAsia="Arial Unicode MS"/>
          <w:iCs/>
          <w:lang w:val="en-GB"/>
        </w:rPr>
        <w:t>f</w:t>
      </w:r>
      <w:r w:rsidRPr="00F8389C">
        <w:rPr>
          <w:rFonts w:eastAsia="Arial Unicode MS"/>
          <w:iCs/>
          <w:lang w:val="en-GB"/>
        </w:rPr>
        <w:t xml:space="preserve">) urdhërojnë ndërprerjen për një periudhë të përshtatshme kohore të të gjitha ose të një pjese të aktiviteteve të operatorit në fjalë dhe, sipas rastit, të faqeve të internetit që ai operon ose </w:t>
      </w:r>
      <w:proofErr w:type="gramStart"/>
      <w:r w:rsidRPr="00F8389C">
        <w:rPr>
          <w:rFonts w:eastAsia="Arial Unicode MS"/>
          <w:iCs/>
          <w:lang w:val="en-GB"/>
        </w:rPr>
        <w:t>përdor;</w:t>
      </w:r>
      <w:proofErr w:type="gramEnd"/>
    </w:p>
    <w:p w14:paraId="7923A22F" w14:textId="28F40AEE" w:rsidR="00B30A5A" w:rsidRPr="00F8389C" w:rsidRDefault="00B30A5A" w:rsidP="00B30A5A">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w:t>
      </w:r>
      <w:r w:rsidR="00C204FF" w:rsidRPr="00F8389C">
        <w:rPr>
          <w:rFonts w:eastAsia="Arial Unicode MS"/>
          <w:iCs/>
          <w:lang w:val="en-GB"/>
        </w:rPr>
        <w:t>g</w:t>
      </w:r>
      <w:r w:rsidRPr="00F8389C">
        <w:rPr>
          <w:rFonts w:eastAsia="Arial Unicode MS"/>
          <w:iCs/>
          <w:lang w:val="en-GB"/>
        </w:rPr>
        <w:t xml:space="preserve">) urdhërojnë pezullimin ose tërheqjen e regjistrimit ose miratimit të stabilimentit, impiantit, pronës ose mjetit të transportit përkatës, të autorizimit të një transportuesi ose të patentës së </w:t>
      </w:r>
      <w:proofErr w:type="gramStart"/>
      <w:r w:rsidRPr="00F8389C">
        <w:rPr>
          <w:rFonts w:eastAsia="Arial Unicode MS"/>
          <w:iCs/>
          <w:lang w:val="en-GB"/>
        </w:rPr>
        <w:t>shoferit;</w:t>
      </w:r>
      <w:proofErr w:type="gramEnd"/>
    </w:p>
    <w:p w14:paraId="6711D457" w14:textId="35541F2F" w:rsidR="00B30A5A" w:rsidRPr="00F8389C" w:rsidRDefault="00B30A5A" w:rsidP="00B30A5A">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w:t>
      </w:r>
      <w:r w:rsidR="00C204FF" w:rsidRPr="00F8389C">
        <w:rPr>
          <w:rFonts w:eastAsia="Arial Unicode MS"/>
          <w:iCs/>
          <w:lang w:val="en-GB"/>
        </w:rPr>
        <w:t>gj</w:t>
      </w:r>
      <w:r w:rsidRPr="00F8389C">
        <w:rPr>
          <w:rFonts w:eastAsia="Arial Unicode MS"/>
          <w:iCs/>
          <w:lang w:val="en-GB"/>
        </w:rPr>
        <w:t>) urdhërojnë therjen ose vrasjen e kafshëve me kusht që kjo të jetë masa më e përshtatshme për të mbrojtur shëndetin e njerëzve si dhe shëndetin dhe mirëqenien e kafshëve.</w:t>
      </w:r>
    </w:p>
    <w:p w14:paraId="320C03C5" w14:textId="77777777" w:rsidR="00B30A5A" w:rsidRPr="00F8389C" w:rsidRDefault="00B30A5A" w:rsidP="00B30A5A">
      <w:pPr>
        <w:pStyle w:val="title-article-norm"/>
        <w:spacing w:line="276" w:lineRule="auto"/>
        <w:rPr>
          <w:rFonts w:eastAsia="Arial Unicode MS"/>
          <w:iCs/>
          <w:lang w:val="en-GB"/>
        </w:rPr>
      </w:pPr>
      <w:r w:rsidRPr="00F8389C">
        <w:rPr>
          <w:rFonts w:eastAsia="Arial Unicode MS"/>
          <w:iCs/>
          <w:lang w:val="en-GB"/>
        </w:rPr>
        <w:t>3.   Autoritetet kompetente i ofrojnë operatorit në fjalë, ose përfaqësuesit të tij:</w:t>
      </w:r>
    </w:p>
    <w:p w14:paraId="11F96134" w14:textId="77777777" w:rsidR="00B30A5A" w:rsidRPr="00F8389C" w:rsidRDefault="00B30A5A" w:rsidP="00B30A5A">
      <w:pPr>
        <w:pStyle w:val="title-article-norm"/>
        <w:spacing w:before="0" w:beforeAutospacing="0" w:after="0" w:afterAutospacing="0" w:line="276" w:lineRule="auto"/>
        <w:jc w:val="both"/>
        <w:rPr>
          <w:rFonts w:eastAsia="Arial Unicode MS"/>
          <w:iCs/>
          <w:lang w:val="en-GB"/>
        </w:rPr>
      </w:pPr>
      <w:r w:rsidRPr="00F8389C">
        <w:rPr>
          <w:rFonts w:eastAsia="Arial Unicode MS"/>
          <w:iCs/>
          <w:lang w:val="en-GB"/>
        </w:rPr>
        <w:t xml:space="preserve">(a) njoftimin me shkrim të vendimit të tyre në lidhje me veprimin ose masën që do të ndërmerret në përputhje me pikat 1 dhe 2 të këtij neni, së bashku me arsyet e këtij vendimi; dhe  </w:t>
      </w:r>
    </w:p>
    <w:p w14:paraId="2712CA0E" w14:textId="77777777" w:rsidR="00B30A5A" w:rsidRPr="00F8389C" w:rsidRDefault="00B30A5A" w:rsidP="00B30A5A">
      <w:pPr>
        <w:pStyle w:val="title-article-norm"/>
        <w:spacing w:before="0" w:beforeAutospacing="0" w:after="0" w:afterAutospacing="0" w:line="276" w:lineRule="auto"/>
        <w:rPr>
          <w:rFonts w:eastAsia="Arial Unicode MS"/>
          <w:iCs/>
          <w:lang w:val="en-GB"/>
        </w:rPr>
      </w:pPr>
      <w:r w:rsidRPr="00F8389C">
        <w:rPr>
          <w:rFonts w:eastAsia="Arial Unicode MS"/>
          <w:iCs/>
          <w:lang w:val="en-GB"/>
        </w:rPr>
        <w:t>(b) informacion mbi çdo të drejtë ankimimi kundër vendimeve të tilla dhe mbi procedurën e zbatueshme dhe afatet kohore në lidhje me këtë të drejtë ankimi.</w:t>
      </w:r>
    </w:p>
    <w:p w14:paraId="16DE3D7A" w14:textId="773D15ED" w:rsidR="00B30A5A" w:rsidRPr="00F8389C" w:rsidRDefault="00B30A5A" w:rsidP="00B30A5A">
      <w:pPr>
        <w:pStyle w:val="title-article-norm"/>
        <w:spacing w:line="276" w:lineRule="auto"/>
        <w:rPr>
          <w:rFonts w:eastAsia="Arial Unicode MS"/>
          <w:iCs/>
          <w:lang w:val="en-GB"/>
        </w:rPr>
      </w:pPr>
      <w:r w:rsidRPr="00F8389C">
        <w:rPr>
          <w:rFonts w:eastAsia="Arial Unicode MS"/>
          <w:iCs/>
          <w:lang w:val="en-GB"/>
        </w:rPr>
        <w:t>4.   Të gjitha shpenzimet e bëra sipas këtij neni përballohen nga operatorët përgjegjës.</w:t>
      </w:r>
    </w:p>
    <w:p w14:paraId="66E9223F" w14:textId="7D7F2CB7" w:rsidR="00B30A5A" w:rsidRPr="00F8389C" w:rsidRDefault="00B30A5A" w:rsidP="00B30A5A">
      <w:pPr>
        <w:pStyle w:val="title-article-norm"/>
        <w:spacing w:line="276" w:lineRule="auto"/>
        <w:jc w:val="both"/>
        <w:rPr>
          <w:rFonts w:eastAsia="Arial Unicode MS"/>
          <w:iCs/>
          <w:lang w:val="en-GB"/>
        </w:rPr>
      </w:pPr>
      <w:r w:rsidRPr="00F8389C">
        <w:rPr>
          <w:rFonts w:eastAsia="Arial Unicode MS"/>
          <w:iCs/>
          <w:lang w:val="en-GB"/>
        </w:rPr>
        <w:t>5.   Në rast të lëshimit të certifikatave zyrtare të rreme ose mashtruese ose në rast të keqpërdorimit të certifikatave zyrtare, autoritetet kompetente, marrin masat e duhura, duke përfshirë:</w:t>
      </w:r>
    </w:p>
    <w:p w14:paraId="18D3BC2E" w14:textId="77777777" w:rsidR="00B30A5A" w:rsidRPr="00F8389C" w:rsidRDefault="00B30A5A" w:rsidP="00B30A5A">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a) pezullimin e përkohshëm nga detyrat e tij të zyrtarit </w:t>
      </w:r>
      <w:proofErr w:type="gramStart"/>
      <w:r w:rsidRPr="00F8389C">
        <w:rPr>
          <w:rFonts w:eastAsia="Arial Unicode MS"/>
          <w:iCs/>
          <w:lang w:val="en-GB"/>
        </w:rPr>
        <w:t>certifikues;</w:t>
      </w:r>
      <w:proofErr w:type="gramEnd"/>
    </w:p>
    <w:p w14:paraId="0DE6FCC4" w14:textId="77777777" w:rsidR="00B30A5A" w:rsidRPr="00F8389C" w:rsidRDefault="00B30A5A" w:rsidP="00B30A5A">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b) tërheqjen e autorizimit për të nënshkruar certifikata </w:t>
      </w:r>
      <w:proofErr w:type="gramStart"/>
      <w:r w:rsidRPr="00F8389C">
        <w:rPr>
          <w:rFonts w:eastAsia="Arial Unicode MS"/>
          <w:iCs/>
          <w:lang w:val="en-GB"/>
        </w:rPr>
        <w:t>zyrtare;</w:t>
      </w:r>
      <w:proofErr w:type="gramEnd"/>
    </w:p>
    <w:p w14:paraId="717BACB0" w14:textId="4CEC19DC" w:rsidR="00B30A5A" w:rsidRPr="00F8389C" w:rsidRDefault="00B30A5A" w:rsidP="00B30A5A">
      <w:pPr>
        <w:pStyle w:val="title-article-norm"/>
        <w:spacing w:before="0" w:beforeAutospacing="0" w:after="0" w:afterAutospacing="0" w:line="276" w:lineRule="auto"/>
        <w:rPr>
          <w:rFonts w:eastAsia="Arial Unicode MS"/>
          <w:iCs/>
          <w:lang w:val="en-GB"/>
        </w:rPr>
      </w:pPr>
      <w:r w:rsidRPr="00F8389C">
        <w:rPr>
          <w:rFonts w:eastAsia="Arial Unicode MS"/>
          <w:iCs/>
          <w:lang w:val="en-GB"/>
        </w:rPr>
        <w:t xml:space="preserve">c) çdo masë tjetër për të parandaluar përsëritjen e shkeljeve të parashikuara në nenin </w:t>
      </w:r>
      <w:r w:rsidR="00D50406" w:rsidRPr="00F8389C">
        <w:rPr>
          <w:rFonts w:eastAsia="Arial Unicode MS"/>
          <w:iCs/>
          <w:lang w:val="en-GB"/>
        </w:rPr>
        <w:t xml:space="preserve">84 </w:t>
      </w:r>
      <w:r w:rsidRPr="00F8389C">
        <w:rPr>
          <w:rFonts w:eastAsia="Arial Unicode MS"/>
          <w:iCs/>
          <w:lang w:val="en-GB"/>
        </w:rPr>
        <w:t xml:space="preserve">pika 2 të këtij ligji. </w:t>
      </w:r>
    </w:p>
    <w:p w14:paraId="3FFFA0B7" w14:textId="77777777" w:rsidR="00B5750E" w:rsidRPr="00F8389C" w:rsidRDefault="00B5750E" w:rsidP="00B30A5A">
      <w:pPr>
        <w:pStyle w:val="title-article-norm"/>
        <w:spacing w:before="0" w:beforeAutospacing="0" w:after="0" w:afterAutospacing="0" w:line="276" w:lineRule="auto"/>
        <w:jc w:val="center"/>
        <w:rPr>
          <w:rFonts w:eastAsia="Arial Unicode MS"/>
          <w:i/>
          <w:iCs/>
          <w:lang w:val="en-GB"/>
        </w:rPr>
      </w:pPr>
    </w:p>
    <w:p w14:paraId="5C8BB70E" w14:textId="2876E4F2" w:rsidR="00B30A5A" w:rsidRPr="00F8389C" w:rsidRDefault="00B30A5A" w:rsidP="00B30A5A">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 xml:space="preserve">Neni </w:t>
      </w:r>
      <w:r w:rsidR="00C204FF" w:rsidRPr="00F8389C">
        <w:rPr>
          <w:rFonts w:eastAsia="Arial Unicode MS"/>
          <w:i/>
          <w:iCs/>
          <w:lang w:val="en-GB"/>
        </w:rPr>
        <w:t>111</w:t>
      </w:r>
    </w:p>
    <w:p w14:paraId="76FA7F75" w14:textId="77777777" w:rsidR="00B30A5A" w:rsidRPr="00F8389C" w:rsidRDefault="00B30A5A" w:rsidP="00B30A5A">
      <w:pPr>
        <w:spacing w:after="0" w:line="276" w:lineRule="auto"/>
        <w:jc w:val="center"/>
        <w:rPr>
          <w:rFonts w:ascii="Times New Roman" w:eastAsia="Arial Unicode MS" w:hAnsi="Times New Roman" w:cs="Times New Roman"/>
          <w:b/>
          <w:bCs/>
          <w:iCs/>
          <w:sz w:val="24"/>
          <w:szCs w:val="24"/>
          <w:lang w:val="en-GB" w:eastAsia="hr-HR"/>
        </w:rPr>
      </w:pPr>
      <w:r w:rsidRPr="00F8389C">
        <w:rPr>
          <w:rFonts w:ascii="Times New Roman" w:eastAsia="Arial Unicode MS" w:hAnsi="Times New Roman" w:cs="Times New Roman"/>
          <w:b/>
          <w:bCs/>
          <w:iCs/>
          <w:sz w:val="24"/>
          <w:szCs w:val="24"/>
          <w:lang w:val="en-GB" w:eastAsia="hr-HR"/>
        </w:rPr>
        <w:t>Raportimi i shkeljeve</w:t>
      </w:r>
    </w:p>
    <w:p w14:paraId="02F89083" w14:textId="0C78943D" w:rsidR="00B30A5A" w:rsidRPr="00F8389C" w:rsidRDefault="00B30A5A" w:rsidP="00B30A5A">
      <w:pPr>
        <w:pStyle w:val="title-article-norm"/>
        <w:spacing w:line="276" w:lineRule="auto"/>
        <w:jc w:val="both"/>
        <w:rPr>
          <w:rFonts w:eastAsia="Arial Unicode MS"/>
          <w:iCs/>
          <w:lang w:val="en-GB"/>
        </w:rPr>
      </w:pPr>
      <w:r w:rsidRPr="00F8389C">
        <w:rPr>
          <w:rFonts w:eastAsia="Arial Unicode MS"/>
          <w:iCs/>
          <w:lang w:val="en-GB"/>
        </w:rPr>
        <w:lastRenderedPageBreak/>
        <w:t xml:space="preserve">1.   Autoritetet </w:t>
      </w:r>
      <w:proofErr w:type="gramStart"/>
      <w:r w:rsidRPr="00F8389C">
        <w:rPr>
          <w:rFonts w:eastAsia="Arial Unicode MS"/>
          <w:iCs/>
          <w:lang w:val="en-GB"/>
        </w:rPr>
        <w:t xml:space="preserve">kompetente </w:t>
      </w:r>
      <w:r w:rsidR="003B67E0" w:rsidRPr="00F8389C">
        <w:rPr>
          <w:rFonts w:eastAsia="Arial Unicode MS"/>
          <w:iCs/>
          <w:lang w:val="en-GB"/>
        </w:rPr>
        <w:t xml:space="preserve"> kanë</w:t>
      </w:r>
      <w:proofErr w:type="gramEnd"/>
      <w:r w:rsidRPr="00F8389C">
        <w:rPr>
          <w:rFonts w:eastAsia="Arial Unicode MS"/>
          <w:iCs/>
          <w:lang w:val="en-GB"/>
        </w:rPr>
        <w:t xml:space="preserve"> mekanizma efektivë për të mundësuar raportimin e shkeljeve aktuale apo të mundshme të këtij ligji.</w:t>
      </w:r>
    </w:p>
    <w:p w14:paraId="14CC9F60" w14:textId="77777777" w:rsidR="00B30A5A" w:rsidRPr="00F8389C" w:rsidRDefault="00B30A5A" w:rsidP="00B30A5A">
      <w:pPr>
        <w:pStyle w:val="title-article-norm"/>
        <w:spacing w:line="276" w:lineRule="auto"/>
        <w:jc w:val="both"/>
        <w:rPr>
          <w:rFonts w:eastAsia="Arial Unicode MS"/>
          <w:iCs/>
          <w:lang w:val="en-GB"/>
        </w:rPr>
      </w:pPr>
      <w:r w:rsidRPr="00F8389C">
        <w:rPr>
          <w:rFonts w:eastAsia="Arial Unicode MS"/>
          <w:iCs/>
          <w:lang w:val="en-GB"/>
        </w:rPr>
        <w:t>2.   Mekanizmat e përmendur në pikën 1 të këtij neni përfshijnë të paktën:</w:t>
      </w:r>
    </w:p>
    <w:p w14:paraId="090AD8AF" w14:textId="77777777" w:rsidR="00B30A5A" w:rsidRPr="00F8389C" w:rsidRDefault="00B30A5A" w:rsidP="00B30A5A">
      <w:pPr>
        <w:pStyle w:val="title-article-norm"/>
        <w:spacing w:line="276" w:lineRule="auto"/>
        <w:jc w:val="both"/>
        <w:rPr>
          <w:rFonts w:eastAsia="Arial Unicode MS"/>
          <w:iCs/>
          <w:lang w:val="en-GB"/>
        </w:rPr>
      </w:pPr>
      <w:r w:rsidRPr="00F8389C">
        <w:rPr>
          <w:rFonts w:eastAsia="Arial Unicode MS"/>
          <w:iCs/>
          <w:lang w:val="en-GB"/>
        </w:rPr>
        <w:t xml:space="preserve">a) procedurat për marrjen e raporteve të shkeljeve dhe ndjekjen e </w:t>
      </w:r>
      <w:proofErr w:type="gramStart"/>
      <w:r w:rsidRPr="00F8389C">
        <w:rPr>
          <w:rFonts w:eastAsia="Arial Unicode MS"/>
          <w:iCs/>
          <w:lang w:val="en-GB"/>
        </w:rPr>
        <w:t>tyre;</w:t>
      </w:r>
      <w:proofErr w:type="gramEnd"/>
    </w:p>
    <w:p w14:paraId="00275B8A" w14:textId="08DBA24F" w:rsidR="00B30A5A" w:rsidRPr="00F8389C" w:rsidRDefault="00B30A5A" w:rsidP="00B30A5A">
      <w:pPr>
        <w:pStyle w:val="title-article-norm"/>
        <w:spacing w:line="276" w:lineRule="auto"/>
        <w:jc w:val="both"/>
        <w:rPr>
          <w:rFonts w:eastAsia="Arial Unicode MS"/>
          <w:iCs/>
          <w:lang w:val="en-GB"/>
        </w:rPr>
      </w:pPr>
      <w:r w:rsidRPr="00F8389C">
        <w:rPr>
          <w:rFonts w:eastAsia="Arial Unicode MS"/>
          <w:iCs/>
          <w:lang w:val="en-GB"/>
        </w:rPr>
        <w:t>b) </w:t>
      </w:r>
      <w:r w:rsidR="00D8668B" w:rsidRPr="00F8389C">
        <w:rPr>
          <w:rFonts w:eastAsia="Arial Unicode MS"/>
          <w:iCs/>
          <w:lang w:val="sq-AL"/>
        </w:rPr>
        <w:t>Sigurimin e mbrojtjes së duhur për personat që raportojnë një shkelje nga hakmarrja, diskriminimi ose forma të tjera të trajtimit të padrejtë</w:t>
      </w:r>
      <w:r w:rsidRPr="00F8389C">
        <w:rPr>
          <w:rFonts w:eastAsia="Arial Unicode MS"/>
          <w:iCs/>
          <w:lang w:val="en-GB"/>
        </w:rPr>
        <w:t xml:space="preserve">; dhe </w:t>
      </w:r>
    </w:p>
    <w:p w14:paraId="00EF65D3" w14:textId="77777777" w:rsidR="00B30A5A" w:rsidRPr="00F8389C" w:rsidRDefault="00B30A5A" w:rsidP="00B30A5A">
      <w:pPr>
        <w:spacing w:after="0" w:line="276" w:lineRule="auto"/>
        <w:jc w:val="both"/>
        <w:rPr>
          <w:rFonts w:ascii="Times New Roman" w:eastAsia="Arial Unicode MS" w:hAnsi="Times New Roman" w:cs="Times New Roman"/>
          <w:iCs/>
          <w:sz w:val="24"/>
          <w:szCs w:val="24"/>
          <w:lang w:val="en-GB" w:eastAsia="hr-HR"/>
        </w:rPr>
      </w:pPr>
      <w:r w:rsidRPr="00F8389C">
        <w:rPr>
          <w:rFonts w:ascii="Times New Roman" w:eastAsia="Arial Unicode MS" w:hAnsi="Times New Roman" w:cs="Times New Roman"/>
          <w:iCs/>
          <w:sz w:val="24"/>
          <w:szCs w:val="24"/>
          <w:lang w:val="en-GB" w:eastAsia="hr-HR"/>
        </w:rPr>
        <w:t>c) mbrojtjen e të dhënave personale të personit që raporton një shkelje në përputhje me legjislacionin në fuqi.</w:t>
      </w:r>
    </w:p>
    <w:p w14:paraId="7B21F4F7" w14:textId="77777777" w:rsidR="00B30A5A" w:rsidRPr="00F8389C" w:rsidRDefault="00B30A5A" w:rsidP="00B30A5A">
      <w:pPr>
        <w:spacing w:after="0" w:line="276" w:lineRule="auto"/>
        <w:rPr>
          <w:rFonts w:ascii="Times New Roman" w:eastAsia="Arial Unicode MS" w:hAnsi="Times New Roman" w:cs="Times New Roman"/>
          <w:iCs/>
          <w:sz w:val="24"/>
          <w:szCs w:val="24"/>
          <w:lang w:val="en-GB" w:eastAsia="hr-HR"/>
        </w:rPr>
      </w:pPr>
    </w:p>
    <w:p w14:paraId="60BFA179" w14:textId="6CEE6260" w:rsidR="00B30A5A" w:rsidRPr="00F8389C" w:rsidRDefault="004B55A8" w:rsidP="00B30A5A">
      <w:pPr>
        <w:spacing w:before="100" w:beforeAutospacing="1" w:after="100" w:afterAutospacing="1" w:line="276" w:lineRule="auto"/>
        <w:jc w:val="center"/>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
          <w:iCs/>
          <w:sz w:val="24"/>
          <w:szCs w:val="24"/>
          <w:lang w:val="fr-FR" w:eastAsia="hr-HR"/>
        </w:rPr>
        <w:t>KREU </w:t>
      </w:r>
      <w:r w:rsidR="00B30A5A" w:rsidRPr="00F8389C">
        <w:rPr>
          <w:rFonts w:ascii="Times New Roman" w:eastAsia="Arial Unicode MS" w:hAnsi="Times New Roman" w:cs="Times New Roman"/>
          <w:i/>
          <w:iCs/>
          <w:sz w:val="24"/>
          <w:szCs w:val="24"/>
          <w:lang w:val="fr-FR" w:eastAsia="hr-HR"/>
        </w:rPr>
        <w:t>II</w:t>
      </w:r>
    </w:p>
    <w:p w14:paraId="32A29A37" w14:textId="77777777" w:rsidR="00B30A5A" w:rsidRPr="00F8389C" w:rsidRDefault="00B30A5A" w:rsidP="00B30A5A">
      <w:pPr>
        <w:spacing w:before="100" w:beforeAutospacing="1" w:after="100" w:afterAutospacing="1" w:line="276" w:lineRule="auto"/>
        <w:jc w:val="center"/>
        <w:rPr>
          <w:rFonts w:ascii="Times New Roman" w:eastAsia="Arial Unicode MS" w:hAnsi="Times New Roman" w:cs="Times New Roman"/>
          <w:b/>
          <w:bCs/>
          <w:i/>
          <w:iCs/>
          <w:sz w:val="24"/>
          <w:szCs w:val="24"/>
          <w:lang w:val="fr-FR" w:eastAsia="hr-HR"/>
        </w:rPr>
      </w:pPr>
      <w:r w:rsidRPr="00F8389C">
        <w:rPr>
          <w:rFonts w:ascii="Times New Roman" w:eastAsia="Arial Unicode MS" w:hAnsi="Times New Roman" w:cs="Times New Roman"/>
          <w:b/>
          <w:bCs/>
          <w:i/>
          <w:iCs/>
          <w:sz w:val="24"/>
          <w:szCs w:val="24"/>
          <w:lang w:val="fr-FR" w:eastAsia="hr-HR"/>
        </w:rPr>
        <w:t>Masat detyruese</w:t>
      </w:r>
    </w:p>
    <w:p w14:paraId="2303021B" w14:textId="0DE36991" w:rsidR="00B30A5A" w:rsidRPr="00F8389C" w:rsidRDefault="00B30A5A" w:rsidP="00B30A5A">
      <w:pPr>
        <w:spacing w:after="0" w:line="276" w:lineRule="auto"/>
        <w:jc w:val="center"/>
        <w:rPr>
          <w:rFonts w:ascii="Times New Roman" w:eastAsia="Arial Unicode MS" w:hAnsi="Times New Roman" w:cs="Times New Roman"/>
          <w:i/>
          <w:iCs/>
          <w:sz w:val="24"/>
          <w:szCs w:val="24"/>
          <w:lang w:val="fr-FR" w:eastAsia="hr-HR"/>
        </w:rPr>
      </w:pPr>
      <w:r w:rsidRPr="00F8389C">
        <w:rPr>
          <w:rFonts w:ascii="Times New Roman" w:eastAsia="Arial Unicode MS" w:hAnsi="Times New Roman" w:cs="Times New Roman"/>
          <w:i/>
          <w:iCs/>
          <w:sz w:val="24"/>
          <w:szCs w:val="24"/>
          <w:lang w:val="fr-FR" w:eastAsia="hr-HR"/>
        </w:rPr>
        <w:t>Neni </w:t>
      </w:r>
      <w:r w:rsidR="008F4AEE" w:rsidRPr="00F8389C">
        <w:rPr>
          <w:rFonts w:ascii="Times New Roman" w:eastAsia="Arial Unicode MS" w:hAnsi="Times New Roman" w:cs="Times New Roman"/>
          <w:i/>
          <w:iCs/>
          <w:sz w:val="24"/>
          <w:szCs w:val="24"/>
          <w:lang w:val="fr-FR" w:eastAsia="hr-HR"/>
        </w:rPr>
        <w:t>112</w:t>
      </w:r>
    </w:p>
    <w:p w14:paraId="45747C48" w14:textId="77777777" w:rsidR="00B30A5A" w:rsidRPr="00F8389C" w:rsidRDefault="00B30A5A" w:rsidP="00B30A5A">
      <w:pPr>
        <w:spacing w:after="0" w:line="276" w:lineRule="auto"/>
        <w:jc w:val="center"/>
        <w:rPr>
          <w:rFonts w:ascii="Times New Roman" w:eastAsia="Arial Unicode MS" w:hAnsi="Times New Roman" w:cs="Times New Roman"/>
          <w:b/>
          <w:bCs/>
          <w:iCs/>
          <w:sz w:val="24"/>
          <w:szCs w:val="24"/>
          <w:lang w:val="fr-FR" w:eastAsia="hr-HR"/>
        </w:rPr>
      </w:pPr>
      <w:r w:rsidRPr="00F8389C">
        <w:rPr>
          <w:rFonts w:ascii="Times New Roman" w:eastAsia="Arial Unicode MS" w:hAnsi="Times New Roman" w:cs="Times New Roman"/>
          <w:b/>
          <w:bCs/>
          <w:iCs/>
          <w:sz w:val="24"/>
          <w:szCs w:val="24"/>
          <w:lang w:val="fr-FR" w:eastAsia="hr-HR"/>
        </w:rPr>
        <w:t xml:space="preserve">Ndërprerja serioze në sistemin e kontrollit </w:t>
      </w:r>
    </w:p>
    <w:p w14:paraId="20D0B205" w14:textId="77777777" w:rsidR="00B30A5A" w:rsidRPr="00F8389C" w:rsidRDefault="00B30A5A" w:rsidP="00B30A5A">
      <w:pPr>
        <w:spacing w:before="100" w:beforeAutospacing="1" w:after="100" w:afterAutospacing="1" w:line="276" w:lineRule="auto"/>
        <w:jc w:val="both"/>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t>1.   Kur autoritetet kompetente kanë prova për ndërprerjeve serioze në sistemin e kontrollit dhe një ndërprerje e tillë mund të përbëjë një rrezik të përgjithshëm për shëndetin e njerëzve, kafshëve ose bimëve, mirëqenien e kafshëve ose, për sa i përket OMGJ-ve dhe produkteve për mbrojtjen e bimëve, gjithashtu për mjedisin, ose të rezultojë në një shkelje të rregullave të referuara në nenin 2 pika 2 të këtij ligji, ato miratojnë një ose më shumë nga masat e mëposhtme, që do të zbatohen deri në eliminimin e këtij ndërprerjeje:</w:t>
      </w:r>
    </w:p>
    <w:p w14:paraId="014A37D2" w14:textId="77777777" w:rsidR="00B30A5A" w:rsidRPr="00F8389C" w:rsidRDefault="00B30A5A" w:rsidP="00B30A5A">
      <w:pPr>
        <w:spacing w:before="100" w:beforeAutospacing="1" w:after="100" w:afterAutospacing="1" w:line="276" w:lineRule="auto"/>
        <w:jc w:val="both"/>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t xml:space="preserve">a) ndalimin për të vendosur në treg ose për të transportuar, lëvizur ose trajtuar në ndonjë mënyrë tjetër kafshë ose mallra të lidhura me ndërprerjen në sistemin e </w:t>
      </w:r>
      <w:proofErr w:type="gramStart"/>
      <w:r w:rsidRPr="00F8389C">
        <w:rPr>
          <w:rFonts w:ascii="Times New Roman" w:eastAsia="Arial Unicode MS" w:hAnsi="Times New Roman" w:cs="Times New Roman"/>
          <w:iCs/>
          <w:sz w:val="24"/>
          <w:szCs w:val="24"/>
          <w:lang w:val="fr-FR" w:eastAsia="hr-HR"/>
        </w:rPr>
        <w:t>kontrollit;</w:t>
      </w:r>
      <w:proofErr w:type="gramEnd"/>
    </w:p>
    <w:p w14:paraId="174C2A24" w14:textId="77777777" w:rsidR="00B30A5A" w:rsidRPr="00F8389C" w:rsidRDefault="00B30A5A" w:rsidP="00B30A5A">
      <w:pPr>
        <w:spacing w:before="100" w:beforeAutospacing="1" w:after="100" w:afterAutospacing="1" w:line="276" w:lineRule="auto"/>
        <w:jc w:val="both"/>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t xml:space="preserve">b) kushte të veçanta për aktivitetet, kafshët ose mallrat e përmendura në shkronjën a) të kësaj </w:t>
      </w:r>
      <w:proofErr w:type="gramStart"/>
      <w:r w:rsidRPr="00F8389C">
        <w:rPr>
          <w:rFonts w:ascii="Times New Roman" w:eastAsia="Arial Unicode MS" w:hAnsi="Times New Roman" w:cs="Times New Roman"/>
          <w:iCs/>
          <w:sz w:val="24"/>
          <w:szCs w:val="24"/>
          <w:lang w:val="fr-FR" w:eastAsia="hr-HR"/>
        </w:rPr>
        <w:t>pike;</w:t>
      </w:r>
      <w:proofErr w:type="gramEnd"/>
    </w:p>
    <w:p w14:paraId="5FF9590E" w14:textId="77777777" w:rsidR="00B30A5A" w:rsidRPr="00F8389C" w:rsidRDefault="00B30A5A" w:rsidP="00B30A5A">
      <w:pPr>
        <w:spacing w:before="100" w:beforeAutospacing="1" w:after="100" w:afterAutospacing="1" w:line="276" w:lineRule="auto"/>
        <w:jc w:val="both"/>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t xml:space="preserve">c) pezullimi i funksionimit të kontrolleve zyrtare në pikat e kontrollit kufitar ose pika të tjera kontrolli që ndikohen nga ndërprerja në sistemin e kontrollit zyrtar ose tërheqjen e këtyre pikave të kontrollit kufitar ose pikave të tjera të </w:t>
      </w:r>
      <w:proofErr w:type="gramStart"/>
      <w:r w:rsidRPr="00F8389C">
        <w:rPr>
          <w:rFonts w:ascii="Times New Roman" w:eastAsia="Arial Unicode MS" w:hAnsi="Times New Roman" w:cs="Times New Roman"/>
          <w:iCs/>
          <w:sz w:val="24"/>
          <w:szCs w:val="24"/>
          <w:lang w:val="fr-FR" w:eastAsia="hr-HR"/>
        </w:rPr>
        <w:t>kontrollit;</w:t>
      </w:r>
      <w:proofErr w:type="gramEnd"/>
    </w:p>
    <w:p w14:paraId="7BDA5958" w14:textId="1040E720" w:rsidR="00B30A5A" w:rsidRPr="00F8389C" w:rsidRDefault="008F4AEE" w:rsidP="00B30A5A">
      <w:pPr>
        <w:spacing w:before="100" w:beforeAutospacing="1" w:after="100" w:afterAutospacing="1" w:line="276" w:lineRule="auto"/>
        <w:jc w:val="both"/>
        <w:rPr>
          <w:rFonts w:ascii="Times New Roman" w:eastAsia="Arial Unicode MS" w:hAnsi="Times New Roman" w:cs="Times New Roman"/>
          <w:iCs/>
          <w:sz w:val="24"/>
          <w:szCs w:val="24"/>
          <w:lang w:val="fr-FR" w:eastAsia="hr-HR"/>
        </w:rPr>
      </w:pPr>
      <w:proofErr w:type="gramStart"/>
      <w:r w:rsidRPr="00F8389C">
        <w:rPr>
          <w:rFonts w:ascii="Times New Roman" w:eastAsia="Arial Unicode MS" w:hAnsi="Times New Roman" w:cs="Times New Roman"/>
          <w:iCs/>
          <w:sz w:val="24"/>
          <w:szCs w:val="24"/>
          <w:lang w:val="fr-FR" w:eastAsia="hr-HR"/>
        </w:rPr>
        <w:t>ç</w:t>
      </w:r>
      <w:proofErr w:type="gramEnd"/>
      <w:r w:rsidR="00B30A5A" w:rsidRPr="00F8389C">
        <w:rPr>
          <w:rFonts w:ascii="Times New Roman" w:eastAsia="Arial Unicode MS" w:hAnsi="Times New Roman" w:cs="Times New Roman"/>
          <w:iCs/>
          <w:sz w:val="24"/>
          <w:szCs w:val="24"/>
          <w:lang w:val="fr-FR" w:eastAsia="hr-HR"/>
        </w:rPr>
        <w:t>) masa të tjera të përshtatshme, të përkohshme, të nevojshme për të frenuar atë rrezik derisa të eliminohet ndërprerja në sistemin e kontrollit.</w:t>
      </w:r>
    </w:p>
    <w:p w14:paraId="02A272AB" w14:textId="6B300BAB" w:rsidR="00B30A5A" w:rsidRPr="00F8389C" w:rsidRDefault="00B30A5A" w:rsidP="00B30A5A">
      <w:pPr>
        <w:spacing w:before="100" w:beforeAutospacing="1" w:after="100" w:afterAutospacing="1" w:line="276" w:lineRule="auto"/>
        <w:jc w:val="both"/>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t xml:space="preserve">2.   Masat e përmendura në pikën 1 të këtij neni miratohen vetëm kur </w:t>
      </w:r>
      <w:r w:rsidR="00912778" w:rsidRPr="00F8389C">
        <w:rPr>
          <w:rFonts w:ascii="Times New Roman" w:eastAsia="Arial Unicode MS" w:hAnsi="Times New Roman" w:cs="Times New Roman"/>
          <w:iCs/>
          <w:sz w:val="24"/>
          <w:szCs w:val="24"/>
          <w:lang w:val="fr-FR" w:eastAsia="hr-HR"/>
        </w:rPr>
        <w:t>autoriteti kompetent p</w:t>
      </w:r>
      <w:r w:rsidR="000F1ACE" w:rsidRPr="00F8389C">
        <w:rPr>
          <w:rFonts w:ascii="Times New Roman" w:eastAsia="Arial Unicode MS" w:hAnsi="Times New Roman" w:cs="Times New Roman"/>
          <w:iCs/>
          <w:sz w:val="24"/>
          <w:szCs w:val="24"/>
          <w:lang w:val="fr-FR" w:eastAsia="hr-HR"/>
        </w:rPr>
        <w:t>ë</w:t>
      </w:r>
      <w:r w:rsidR="00912778" w:rsidRPr="00F8389C">
        <w:rPr>
          <w:rFonts w:ascii="Times New Roman" w:eastAsia="Arial Unicode MS" w:hAnsi="Times New Roman" w:cs="Times New Roman"/>
          <w:iCs/>
          <w:sz w:val="24"/>
          <w:szCs w:val="24"/>
          <w:lang w:val="fr-FR" w:eastAsia="hr-HR"/>
        </w:rPr>
        <w:t>rkat</w:t>
      </w:r>
      <w:r w:rsidR="000F1ACE" w:rsidRPr="00F8389C">
        <w:rPr>
          <w:rFonts w:ascii="Times New Roman" w:eastAsia="Arial Unicode MS" w:hAnsi="Times New Roman" w:cs="Times New Roman"/>
          <w:iCs/>
          <w:sz w:val="24"/>
          <w:szCs w:val="24"/>
          <w:lang w:val="fr-FR" w:eastAsia="hr-HR"/>
        </w:rPr>
        <w:t>ë</w:t>
      </w:r>
      <w:r w:rsidR="00912778" w:rsidRPr="00F8389C">
        <w:rPr>
          <w:rFonts w:ascii="Times New Roman" w:eastAsia="Arial Unicode MS" w:hAnsi="Times New Roman" w:cs="Times New Roman"/>
          <w:iCs/>
          <w:sz w:val="24"/>
          <w:szCs w:val="24"/>
          <w:lang w:val="fr-FR" w:eastAsia="hr-HR"/>
        </w:rPr>
        <w:t xml:space="preserve">s </w:t>
      </w:r>
      <w:r w:rsidRPr="00F8389C">
        <w:rPr>
          <w:rFonts w:ascii="Times New Roman" w:eastAsia="Arial Unicode MS" w:hAnsi="Times New Roman" w:cs="Times New Roman"/>
          <w:iCs/>
          <w:sz w:val="24"/>
          <w:szCs w:val="24"/>
          <w:lang w:val="fr-FR" w:eastAsia="hr-HR"/>
        </w:rPr>
        <w:t xml:space="preserve">nuk </w:t>
      </w:r>
      <w:r w:rsidR="00912778" w:rsidRPr="00F8389C">
        <w:rPr>
          <w:rFonts w:ascii="Times New Roman" w:eastAsia="Arial Unicode MS" w:hAnsi="Times New Roman" w:cs="Times New Roman"/>
          <w:iCs/>
          <w:sz w:val="24"/>
          <w:szCs w:val="24"/>
          <w:lang w:val="fr-FR" w:eastAsia="hr-HR"/>
        </w:rPr>
        <w:t xml:space="preserve">ka </w:t>
      </w:r>
      <w:r w:rsidRPr="00F8389C">
        <w:rPr>
          <w:rFonts w:ascii="Times New Roman" w:eastAsia="Arial Unicode MS" w:hAnsi="Times New Roman" w:cs="Times New Roman"/>
          <w:iCs/>
          <w:sz w:val="24"/>
          <w:szCs w:val="24"/>
          <w:lang w:val="fr-FR" w:eastAsia="hr-HR"/>
        </w:rPr>
        <w:t>korrigj</w:t>
      </w:r>
      <w:r w:rsidR="00912778" w:rsidRPr="00F8389C">
        <w:rPr>
          <w:rFonts w:ascii="Times New Roman" w:eastAsia="Arial Unicode MS" w:hAnsi="Times New Roman" w:cs="Times New Roman"/>
          <w:iCs/>
          <w:sz w:val="24"/>
          <w:szCs w:val="24"/>
          <w:lang w:val="fr-FR" w:eastAsia="hr-HR"/>
        </w:rPr>
        <w:t>uar situat</w:t>
      </w:r>
      <w:r w:rsidR="000F1ACE" w:rsidRPr="00F8389C">
        <w:rPr>
          <w:rFonts w:ascii="Times New Roman" w:eastAsia="Arial Unicode MS" w:hAnsi="Times New Roman" w:cs="Times New Roman"/>
          <w:iCs/>
          <w:sz w:val="24"/>
          <w:szCs w:val="24"/>
          <w:lang w:val="fr-FR" w:eastAsia="hr-HR"/>
        </w:rPr>
        <w:t>ë</w:t>
      </w:r>
      <w:r w:rsidR="00912778" w:rsidRPr="00F8389C">
        <w:rPr>
          <w:rFonts w:ascii="Times New Roman" w:eastAsia="Arial Unicode MS" w:hAnsi="Times New Roman" w:cs="Times New Roman"/>
          <w:iCs/>
          <w:sz w:val="24"/>
          <w:szCs w:val="24"/>
          <w:lang w:val="fr-FR" w:eastAsia="hr-HR"/>
        </w:rPr>
        <w:t>n</w:t>
      </w:r>
      <w:r w:rsidRPr="00F8389C">
        <w:rPr>
          <w:rFonts w:ascii="Times New Roman" w:eastAsia="Arial Unicode MS" w:hAnsi="Times New Roman" w:cs="Times New Roman"/>
          <w:iCs/>
          <w:sz w:val="24"/>
          <w:szCs w:val="24"/>
          <w:lang w:val="fr-FR" w:eastAsia="hr-HR"/>
        </w:rPr>
        <w:t xml:space="preserve"> me kërkesë dhe brenda afatit të </w:t>
      </w:r>
      <w:r w:rsidR="00912778" w:rsidRPr="00F8389C">
        <w:rPr>
          <w:rFonts w:ascii="Times New Roman" w:eastAsia="Arial Unicode MS" w:hAnsi="Times New Roman" w:cs="Times New Roman"/>
          <w:iCs/>
          <w:sz w:val="24"/>
          <w:szCs w:val="24"/>
          <w:lang w:val="fr-FR" w:eastAsia="hr-HR"/>
        </w:rPr>
        <w:t>p</w:t>
      </w:r>
      <w:r w:rsidR="000F1ACE" w:rsidRPr="00F8389C">
        <w:rPr>
          <w:rFonts w:ascii="Times New Roman" w:eastAsia="Arial Unicode MS" w:hAnsi="Times New Roman" w:cs="Times New Roman"/>
          <w:iCs/>
          <w:sz w:val="24"/>
          <w:szCs w:val="24"/>
          <w:lang w:val="fr-FR" w:eastAsia="hr-HR"/>
        </w:rPr>
        <w:t>ë</w:t>
      </w:r>
      <w:r w:rsidR="00912778" w:rsidRPr="00F8389C">
        <w:rPr>
          <w:rFonts w:ascii="Times New Roman" w:eastAsia="Arial Unicode MS" w:hAnsi="Times New Roman" w:cs="Times New Roman"/>
          <w:iCs/>
          <w:sz w:val="24"/>
          <w:szCs w:val="24"/>
          <w:lang w:val="fr-FR" w:eastAsia="hr-HR"/>
        </w:rPr>
        <w:t>rshtatsh</w:t>
      </w:r>
      <w:r w:rsidR="000F1ACE" w:rsidRPr="00F8389C">
        <w:rPr>
          <w:rFonts w:ascii="Times New Roman" w:eastAsia="Arial Unicode MS" w:hAnsi="Times New Roman" w:cs="Times New Roman"/>
          <w:iCs/>
          <w:sz w:val="24"/>
          <w:szCs w:val="24"/>
          <w:lang w:val="fr-FR" w:eastAsia="hr-HR"/>
        </w:rPr>
        <w:t>ë</w:t>
      </w:r>
      <w:r w:rsidR="00912778" w:rsidRPr="00F8389C">
        <w:rPr>
          <w:rFonts w:ascii="Times New Roman" w:eastAsia="Arial Unicode MS" w:hAnsi="Times New Roman" w:cs="Times New Roman"/>
          <w:iCs/>
          <w:sz w:val="24"/>
          <w:szCs w:val="24"/>
          <w:lang w:val="fr-FR" w:eastAsia="hr-HR"/>
        </w:rPr>
        <w:t xml:space="preserve">m </w:t>
      </w:r>
      <w:r w:rsidRPr="00F8389C">
        <w:rPr>
          <w:rFonts w:ascii="Times New Roman" w:eastAsia="Arial Unicode MS" w:hAnsi="Times New Roman" w:cs="Times New Roman"/>
          <w:iCs/>
          <w:sz w:val="24"/>
          <w:szCs w:val="24"/>
          <w:lang w:val="fr-FR" w:eastAsia="hr-HR"/>
        </w:rPr>
        <w:t>të caktuar nga autoriteti kompetent</w:t>
      </w:r>
      <w:r w:rsidR="00912778" w:rsidRPr="00F8389C">
        <w:rPr>
          <w:rFonts w:ascii="Times New Roman" w:eastAsia="Arial Unicode MS" w:hAnsi="Times New Roman" w:cs="Times New Roman"/>
          <w:iCs/>
          <w:sz w:val="24"/>
          <w:szCs w:val="24"/>
          <w:lang w:val="fr-FR" w:eastAsia="hr-HR"/>
        </w:rPr>
        <w:t xml:space="preserve"> q</w:t>
      </w:r>
      <w:r w:rsidR="000F1ACE" w:rsidRPr="00F8389C">
        <w:rPr>
          <w:rFonts w:ascii="Times New Roman" w:eastAsia="Arial Unicode MS" w:hAnsi="Times New Roman" w:cs="Times New Roman"/>
          <w:iCs/>
          <w:sz w:val="24"/>
          <w:szCs w:val="24"/>
          <w:lang w:val="fr-FR" w:eastAsia="hr-HR"/>
        </w:rPr>
        <w:t>ë</w:t>
      </w:r>
      <w:r w:rsidR="00912778" w:rsidRPr="00F8389C">
        <w:rPr>
          <w:rFonts w:ascii="Times New Roman" w:eastAsia="Arial Unicode MS" w:hAnsi="Times New Roman" w:cs="Times New Roman"/>
          <w:iCs/>
          <w:sz w:val="24"/>
          <w:szCs w:val="24"/>
          <w:lang w:val="fr-FR" w:eastAsia="hr-HR"/>
        </w:rPr>
        <w:t>ndror</w:t>
      </w:r>
      <w:r w:rsidRPr="00F8389C">
        <w:rPr>
          <w:rFonts w:ascii="Times New Roman" w:eastAsia="Arial Unicode MS" w:hAnsi="Times New Roman" w:cs="Times New Roman"/>
          <w:iCs/>
          <w:sz w:val="24"/>
          <w:szCs w:val="24"/>
          <w:lang w:val="fr-FR" w:eastAsia="hr-HR"/>
        </w:rPr>
        <w:t>.</w:t>
      </w:r>
    </w:p>
    <w:p w14:paraId="2D15BA9A" w14:textId="18A8D874" w:rsidR="00B30A5A" w:rsidRPr="00F8389C" w:rsidRDefault="00B30A5A" w:rsidP="00B30A5A">
      <w:pPr>
        <w:spacing w:before="100" w:beforeAutospacing="1" w:after="100" w:afterAutospacing="1" w:line="276" w:lineRule="auto"/>
        <w:jc w:val="both"/>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lastRenderedPageBreak/>
        <w:t>3.   Mbi bazën e arsyeve urgjente e thelbësore të justifikuara siç duhet</w:t>
      </w:r>
      <w:r w:rsidR="003E7E4E" w:rsidRPr="00F8389C">
        <w:rPr>
          <w:rFonts w:ascii="Times New Roman" w:eastAsia="Arial Unicode MS" w:hAnsi="Times New Roman" w:cs="Times New Roman"/>
          <w:iCs/>
          <w:sz w:val="24"/>
          <w:szCs w:val="24"/>
          <w:lang w:val="fr-FR" w:eastAsia="hr-HR"/>
        </w:rPr>
        <w:t>,</w:t>
      </w:r>
      <w:r w:rsidRPr="00F8389C">
        <w:rPr>
          <w:rFonts w:ascii="Times New Roman" w:eastAsia="Arial Unicode MS" w:hAnsi="Times New Roman" w:cs="Times New Roman"/>
          <w:iCs/>
          <w:sz w:val="24"/>
          <w:szCs w:val="24"/>
          <w:lang w:val="fr-FR" w:eastAsia="hr-HR"/>
        </w:rPr>
        <w:t xml:space="preserve"> në lidhje me shëndetin e njerëzve dhe të kafshëve ose, përsa i përket OMGJ-ve dhe produkteve për mbrojtjen e bimëve, gjithashtu edhe për mbrojtjen e mjedisit, </w:t>
      </w:r>
      <w:r w:rsidR="003E7E4E" w:rsidRPr="00F8389C">
        <w:rPr>
          <w:rFonts w:ascii="Times New Roman" w:eastAsia="Arial Unicode MS" w:hAnsi="Times New Roman" w:cs="Times New Roman"/>
          <w:iCs/>
          <w:sz w:val="24"/>
          <w:szCs w:val="24"/>
          <w:lang w:val="fr-FR" w:eastAsia="hr-HR"/>
        </w:rPr>
        <w:t>ministri me udh</w:t>
      </w:r>
      <w:r w:rsidR="000F1ACE" w:rsidRPr="00F8389C">
        <w:rPr>
          <w:rFonts w:ascii="Times New Roman" w:eastAsia="Arial Unicode MS" w:hAnsi="Times New Roman" w:cs="Times New Roman"/>
          <w:iCs/>
          <w:sz w:val="24"/>
          <w:szCs w:val="24"/>
          <w:lang w:val="fr-FR" w:eastAsia="hr-HR"/>
        </w:rPr>
        <w:t>ë</w:t>
      </w:r>
      <w:r w:rsidR="003E7E4E" w:rsidRPr="00F8389C">
        <w:rPr>
          <w:rFonts w:ascii="Times New Roman" w:eastAsia="Arial Unicode MS" w:hAnsi="Times New Roman" w:cs="Times New Roman"/>
          <w:iCs/>
          <w:sz w:val="24"/>
          <w:szCs w:val="24"/>
          <w:lang w:val="fr-FR" w:eastAsia="hr-HR"/>
        </w:rPr>
        <w:t>zim</w:t>
      </w:r>
      <w:r w:rsidRPr="00F8389C">
        <w:rPr>
          <w:rFonts w:ascii="Times New Roman" w:eastAsia="Arial Unicode MS" w:hAnsi="Times New Roman" w:cs="Times New Roman"/>
          <w:iCs/>
          <w:sz w:val="24"/>
          <w:szCs w:val="24"/>
          <w:lang w:val="fr-FR" w:eastAsia="hr-HR"/>
        </w:rPr>
        <w:t xml:space="preserve"> miraton rregulla të zbatueshme menjëherë.</w:t>
      </w:r>
    </w:p>
    <w:p w14:paraId="0E6A18A5" w14:textId="66FD5D01" w:rsidR="003E7E4E" w:rsidRPr="00F8389C" w:rsidRDefault="003E7E4E" w:rsidP="003E7E4E">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t>Neni 11</w:t>
      </w:r>
      <w:r w:rsidR="008F4AEE" w:rsidRPr="00F8389C">
        <w:rPr>
          <w:rFonts w:eastAsia="Arial Unicode MS"/>
          <w:i/>
          <w:iCs/>
          <w:lang w:val="fr-FR"/>
        </w:rPr>
        <w:t>3</w:t>
      </w:r>
    </w:p>
    <w:p w14:paraId="17403887" w14:textId="77777777" w:rsidR="003E7E4E" w:rsidRPr="00F8389C" w:rsidRDefault="003E7E4E" w:rsidP="003E7E4E">
      <w:pPr>
        <w:spacing w:after="0" w:line="276" w:lineRule="auto"/>
        <w:jc w:val="center"/>
        <w:rPr>
          <w:rFonts w:ascii="Times New Roman" w:eastAsia="Arial Unicode MS" w:hAnsi="Times New Roman" w:cs="Times New Roman"/>
          <w:b/>
          <w:bCs/>
          <w:iCs/>
          <w:sz w:val="24"/>
          <w:szCs w:val="24"/>
          <w:lang w:val="fr-FR" w:eastAsia="hr-HR"/>
        </w:rPr>
      </w:pPr>
      <w:r w:rsidRPr="00F8389C">
        <w:rPr>
          <w:rFonts w:ascii="Times New Roman" w:eastAsia="Arial Unicode MS" w:hAnsi="Times New Roman" w:cs="Times New Roman"/>
          <w:b/>
          <w:bCs/>
          <w:iCs/>
          <w:sz w:val="24"/>
          <w:szCs w:val="24"/>
          <w:lang w:val="fr-FR" w:eastAsia="hr-HR"/>
        </w:rPr>
        <w:t>Mbrojtja e të dhënave</w:t>
      </w:r>
    </w:p>
    <w:p w14:paraId="15C54A91" w14:textId="0896B20A" w:rsidR="003E7E4E" w:rsidRPr="00F8389C" w:rsidRDefault="003E7E4E" w:rsidP="003E7E4E">
      <w:pPr>
        <w:pStyle w:val="title-article-norm"/>
        <w:spacing w:line="276" w:lineRule="auto"/>
        <w:jc w:val="both"/>
        <w:rPr>
          <w:rFonts w:eastAsia="Arial Unicode MS"/>
          <w:iCs/>
          <w:lang w:val="fr-FR"/>
        </w:rPr>
      </w:pPr>
      <w:r w:rsidRPr="00F8389C">
        <w:rPr>
          <w:rFonts w:eastAsia="Arial Unicode MS"/>
          <w:iCs/>
          <w:lang w:val="fr-FR"/>
        </w:rPr>
        <w:t>Legjislacioni për përpunimin e të dhënave personale zbatohet në përputhje me këtë ligj.</w:t>
      </w:r>
    </w:p>
    <w:p w14:paraId="4164B810" w14:textId="77777777" w:rsidR="003E7E4E" w:rsidRPr="00F8389C" w:rsidRDefault="003E7E4E" w:rsidP="00B30A5A">
      <w:pPr>
        <w:spacing w:before="100" w:beforeAutospacing="1" w:after="100" w:afterAutospacing="1" w:line="276" w:lineRule="auto"/>
        <w:jc w:val="both"/>
        <w:rPr>
          <w:rFonts w:ascii="Times New Roman" w:eastAsia="Arial Unicode MS" w:hAnsi="Times New Roman" w:cs="Times New Roman"/>
          <w:iCs/>
          <w:sz w:val="24"/>
          <w:szCs w:val="24"/>
          <w:lang w:val="fr-FR" w:eastAsia="hr-HR"/>
        </w:rPr>
      </w:pPr>
    </w:p>
    <w:p w14:paraId="35A46D6E" w14:textId="43EDBD90" w:rsidR="00B30A5A" w:rsidRPr="00F8389C" w:rsidRDefault="003E7E4E" w:rsidP="00B30A5A">
      <w:pPr>
        <w:spacing w:before="100" w:beforeAutospacing="1" w:after="100" w:afterAutospacing="1" w:line="276" w:lineRule="auto"/>
        <w:jc w:val="center"/>
        <w:rPr>
          <w:rFonts w:ascii="Times New Roman" w:eastAsia="Arial Unicode MS" w:hAnsi="Times New Roman" w:cs="Times New Roman"/>
          <w:iCs/>
          <w:sz w:val="24"/>
          <w:szCs w:val="24"/>
          <w:lang w:val="fr-FR" w:eastAsia="hr-HR"/>
        </w:rPr>
      </w:pPr>
      <w:r w:rsidRPr="00F8389C">
        <w:rPr>
          <w:rFonts w:ascii="Times New Roman" w:eastAsia="Arial Unicode MS" w:hAnsi="Times New Roman" w:cs="Times New Roman"/>
          <w:iCs/>
          <w:sz w:val="24"/>
          <w:szCs w:val="24"/>
          <w:lang w:val="fr-FR" w:eastAsia="hr-HR"/>
        </w:rPr>
        <w:t xml:space="preserve">KREU </w:t>
      </w:r>
      <w:r w:rsidR="004B55A8" w:rsidRPr="00F8389C">
        <w:rPr>
          <w:rFonts w:ascii="Times New Roman" w:eastAsia="Arial Unicode MS" w:hAnsi="Times New Roman" w:cs="Times New Roman"/>
          <w:iCs/>
          <w:sz w:val="24"/>
          <w:szCs w:val="24"/>
          <w:lang w:val="fr-FR" w:eastAsia="hr-HR"/>
        </w:rPr>
        <w:t xml:space="preserve">III </w:t>
      </w:r>
    </w:p>
    <w:p w14:paraId="5D4F8C30" w14:textId="77777777" w:rsidR="003E7E4E" w:rsidRPr="00F8389C" w:rsidRDefault="003E7E4E" w:rsidP="003E7E4E">
      <w:pPr>
        <w:spacing w:after="0" w:line="240" w:lineRule="auto"/>
        <w:jc w:val="center"/>
        <w:rPr>
          <w:rFonts w:ascii="Times New Roman" w:hAnsi="Times New Roman" w:cs="Times New Roman"/>
          <w:b/>
          <w:sz w:val="24"/>
          <w:szCs w:val="24"/>
        </w:rPr>
      </w:pPr>
      <w:r w:rsidRPr="00F8389C">
        <w:rPr>
          <w:rFonts w:ascii="Times New Roman" w:hAnsi="Times New Roman" w:cs="Times New Roman"/>
          <w:b/>
          <w:sz w:val="24"/>
          <w:szCs w:val="24"/>
        </w:rPr>
        <w:t>KUNDËRVAJTJE ADMINISTRATIVE</w:t>
      </w:r>
    </w:p>
    <w:p w14:paraId="3A13EB07" w14:textId="77777777" w:rsidR="003E7E4E" w:rsidRPr="00F8389C" w:rsidRDefault="003E7E4E" w:rsidP="003E7E4E">
      <w:pPr>
        <w:pStyle w:val="title-article-norm"/>
        <w:spacing w:before="0" w:beforeAutospacing="0" w:after="0" w:afterAutospacing="0" w:line="276" w:lineRule="auto"/>
        <w:jc w:val="center"/>
        <w:rPr>
          <w:rFonts w:eastAsia="Arial Unicode MS"/>
          <w:i/>
          <w:iCs/>
          <w:lang w:val="en-GB"/>
        </w:rPr>
      </w:pPr>
    </w:p>
    <w:p w14:paraId="48707072" w14:textId="7CEFC371" w:rsidR="003E7E4E" w:rsidRPr="00F8389C" w:rsidRDefault="003E7E4E" w:rsidP="003E7E4E">
      <w:pPr>
        <w:pStyle w:val="title-article-norm"/>
        <w:spacing w:before="0" w:beforeAutospacing="0" w:after="0" w:afterAutospacing="0" w:line="276" w:lineRule="auto"/>
        <w:jc w:val="center"/>
        <w:rPr>
          <w:rFonts w:eastAsia="Arial Unicode MS"/>
          <w:b/>
          <w:bCs/>
          <w:i/>
          <w:iCs/>
          <w:lang w:val="en-GB"/>
        </w:rPr>
      </w:pPr>
      <w:r w:rsidRPr="00F8389C">
        <w:rPr>
          <w:rFonts w:eastAsia="Arial Unicode MS"/>
          <w:b/>
          <w:bCs/>
          <w:i/>
          <w:iCs/>
          <w:lang w:val="en-GB"/>
        </w:rPr>
        <w:t>Neni 11</w:t>
      </w:r>
      <w:r w:rsidR="008F4AEE" w:rsidRPr="00F8389C">
        <w:rPr>
          <w:rFonts w:eastAsia="Arial Unicode MS"/>
          <w:b/>
          <w:bCs/>
          <w:i/>
          <w:iCs/>
          <w:lang w:val="en-GB"/>
        </w:rPr>
        <w:t>4</w:t>
      </w:r>
      <w:r w:rsidRPr="00F8389C">
        <w:rPr>
          <w:rFonts w:eastAsia="Arial Unicode MS"/>
          <w:b/>
          <w:bCs/>
          <w:i/>
          <w:iCs/>
          <w:lang w:val="en-GB"/>
        </w:rPr>
        <w:t xml:space="preserve"> </w:t>
      </w:r>
    </w:p>
    <w:p w14:paraId="1C969285" w14:textId="77777777" w:rsidR="003E7E4E" w:rsidRPr="00F8389C" w:rsidRDefault="003E7E4E" w:rsidP="003E7E4E">
      <w:pPr>
        <w:pStyle w:val="title-article-norm"/>
        <w:spacing w:line="276" w:lineRule="auto"/>
        <w:jc w:val="center"/>
        <w:rPr>
          <w:rFonts w:eastAsia="Arial Unicode MS"/>
          <w:b/>
          <w:bCs/>
          <w:iCs/>
          <w:lang w:val="en-GB"/>
        </w:rPr>
      </w:pPr>
      <w:r w:rsidRPr="00F8389C">
        <w:rPr>
          <w:rFonts w:eastAsia="Arial Unicode MS"/>
          <w:b/>
          <w:bCs/>
          <w:iCs/>
          <w:lang w:val="en-GB"/>
        </w:rPr>
        <w:t>Kundërvajtje administrative</w:t>
      </w:r>
    </w:p>
    <w:p w14:paraId="5767427F" w14:textId="0887605C" w:rsidR="003E7E4E" w:rsidRPr="00F8389C" w:rsidRDefault="003E7E4E" w:rsidP="003E7E4E">
      <w:pPr>
        <w:pStyle w:val="title-article-norm"/>
        <w:spacing w:line="276" w:lineRule="auto"/>
        <w:jc w:val="both"/>
        <w:rPr>
          <w:rFonts w:eastAsia="Arial Unicode MS"/>
          <w:iCs/>
          <w:lang w:val="en-GB"/>
        </w:rPr>
      </w:pPr>
      <w:r w:rsidRPr="00F8389C">
        <w:rPr>
          <w:rFonts w:eastAsia="Arial Unicode MS"/>
          <w:iCs/>
          <w:lang w:val="en-GB"/>
        </w:rPr>
        <w:t>Kur nuk përbëjnë vepër penale, shkeljet e mëposhtme të dispozitave të këtij ligji përbëjnë kundërvajtje administrative dhe ndëshkohen me gjobë:</w:t>
      </w:r>
    </w:p>
    <w:p w14:paraId="2F6EDD67" w14:textId="2EAD203D" w:rsidR="003E7E4E" w:rsidRPr="00F8389C" w:rsidRDefault="003E7E4E" w:rsidP="003E7E4E">
      <w:pPr>
        <w:pStyle w:val="title-article-norm"/>
        <w:spacing w:line="276" w:lineRule="auto"/>
        <w:jc w:val="both"/>
        <w:rPr>
          <w:rFonts w:eastAsia="Arial Unicode MS"/>
          <w:iCs/>
          <w:lang w:val="en-GB"/>
        </w:rPr>
      </w:pPr>
      <w:r w:rsidRPr="00F8389C">
        <w:rPr>
          <w:rFonts w:eastAsia="Arial Unicode MS"/>
          <w:iCs/>
          <w:lang w:val="en-GB"/>
        </w:rPr>
        <w:t xml:space="preserve">1. </w:t>
      </w:r>
      <w:r w:rsidR="00EB7C1C">
        <w:rPr>
          <w:rFonts w:eastAsia="Arial Unicode MS"/>
          <w:iCs/>
          <w:lang w:val="en-GB"/>
        </w:rPr>
        <w:t>100000</w:t>
      </w:r>
      <w:r w:rsidRPr="00F8389C">
        <w:rPr>
          <w:rFonts w:eastAsia="Arial Unicode MS"/>
          <w:iCs/>
          <w:lang w:val="en-GB"/>
        </w:rPr>
        <w:t xml:space="preserve"> deri në </w:t>
      </w:r>
      <w:r w:rsidR="00EB7C1C">
        <w:rPr>
          <w:rFonts w:eastAsia="Arial Unicode MS"/>
          <w:iCs/>
          <w:lang w:val="en-GB"/>
        </w:rPr>
        <w:t>300000</w:t>
      </w:r>
      <w:r w:rsidRPr="00F8389C">
        <w:rPr>
          <w:rFonts w:eastAsia="Arial Unicode MS"/>
          <w:iCs/>
          <w:lang w:val="en-GB"/>
        </w:rPr>
        <w:t xml:space="preserve"> lekë, </w:t>
      </w:r>
      <w:r w:rsidRPr="00F8389C">
        <w:rPr>
          <w:lang w:val="sq-AL"/>
        </w:rPr>
        <w:t xml:space="preserve">në rastet kur </w:t>
      </w:r>
      <w:r w:rsidRPr="00F8389C">
        <w:rPr>
          <w:rFonts w:eastAsia="Arial Unicode MS"/>
          <w:iCs/>
          <w:lang w:val="en-GB"/>
        </w:rPr>
        <w:t xml:space="preserve">nuk siguron akses në pajisje, mjete transporti, mjedise dhe vende të tjera nën kontrollin e operatorit të biznesit, sisteme kompjuterike, kafshë dhe mallra, dokumente dhe informacione të tjera relevante, në përputhje me kërkesat e nenit 15 pika 1 të këtij </w:t>
      </w:r>
      <w:proofErr w:type="gramStart"/>
      <w:r w:rsidRPr="00F8389C">
        <w:rPr>
          <w:rFonts w:eastAsia="Arial Unicode MS"/>
          <w:iCs/>
          <w:lang w:val="en-GB"/>
        </w:rPr>
        <w:t>ligji;</w:t>
      </w:r>
      <w:proofErr w:type="gramEnd"/>
    </w:p>
    <w:p w14:paraId="4B307509" w14:textId="5B7054B4" w:rsidR="003E7E4E" w:rsidRPr="00F8389C" w:rsidRDefault="003E7E4E" w:rsidP="003E7E4E">
      <w:pPr>
        <w:pStyle w:val="title-article-norm"/>
        <w:spacing w:line="276" w:lineRule="auto"/>
        <w:jc w:val="both"/>
        <w:rPr>
          <w:rFonts w:eastAsia="Arial Unicode MS"/>
          <w:iCs/>
          <w:lang w:val="en-GB"/>
        </w:rPr>
      </w:pPr>
      <w:r w:rsidRPr="00F8389C">
        <w:rPr>
          <w:rFonts w:eastAsia="Arial Unicode MS"/>
          <w:iCs/>
          <w:lang w:val="en-GB"/>
        </w:rPr>
        <w:t xml:space="preserve">2. </w:t>
      </w:r>
      <w:r w:rsidR="00EB7C1C">
        <w:rPr>
          <w:rFonts w:eastAsia="Arial Unicode MS"/>
          <w:iCs/>
          <w:lang w:val="en-GB"/>
        </w:rPr>
        <w:t xml:space="preserve">200000 </w:t>
      </w:r>
      <w:r w:rsidRPr="00F8389C">
        <w:rPr>
          <w:rFonts w:eastAsia="Arial Unicode MS"/>
          <w:iCs/>
          <w:lang w:val="en-GB"/>
        </w:rPr>
        <w:t xml:space="preserve">deri në </w:t>
      </w:r>
      <w:r w:rsidR="00EB7C1C">
        <w:rPr>
          <w:rFonts w:eastAsia="Arial Unicode MS"/>
          <w:iCs/>
          <w:lang w:val="en-GB"/>
        </w:rPr>
        <w:t xml:space="preserve">500000 </w:t>
      </w:r>
      <w:r w:rsidRPr="00F8389C">
        <w:rPr>
          <w:rFonts w:eastAsia="Arial Unicode MS"/>
          <w:iCs/>
          <w:lang w:val="en-GB"/>
        </w:rPr>
        <w:t xml:space="preserve">lekë, </w:t>
      </w:r>
      <w:r w:rsidRPr="00F8389C">
        <w:rPr>
          <w:lang w:val="sq-AL"/>
        </w:rPr>
        <w:t xml:space="preserve">në rastet kur </w:t>
      </w:r>
      <w:r w:rsidRPr="00F8389C">
        <w:rPr>
          <w:rFonts w:eastAsia="Arial Unicode MS"/>
          <w:iCs/>
          <w:lang w:val="en-GB"/>
        </w:rPr>
        <w:t xml:space="preserve">nuk mundëson zbatimin e kontrolleve zyrtare, duke përfshirë marrjen e mostrave, duke vënë në dispozicion një sasi të mjaftueshme të mostrës falas për </w:t>
      </w:r>
      <w:proofErr w:type="gramStart"/>
      <w:r w:rsidRPr="00F8389C">
        <w:rPr>
          <w:rFonts w:eastAsia="Arial Unicode MS"/>
          <w:iCs/>
          <w:lang w:val="en-GB"/>
        </w:rPr>
        <w:t>analizë;</w:t>
      </w:r>
      <w:proofErr w:type="gramEnd"/>
      <w:r w:rsidRPr="00F8389C">
        <w:rPr>
          <w:rFonts w:eastAsia="Arial Unicode MS"/>
          <w:iCs/>
          <w:lang w:val="en-GB"/>
        </w:rPr>
        <w:t xml:space="preserve"> </w:t>
      </w:r>
    </w:p>
    <w:p w14:paraId="1D06B217" w14:textId="517BDA89" w:rsidR="003E7E4E" w:rsidRPr="00F8389C" w:rsidRDefault="003E7E4E" w:rsidP="003E7E4E">
      <w:pPr>
        <w:pStyle w:val="title-article-norm"/>
        <w:spacing w:line="276" w:lineRule="auto"/>
        <w:jc w:val="both"/>
        <w:rPr>
          <w:rFonts w:eastAsia="Arial Unicode MS"/>
          <w:iCs/>
          <w:lang w:val="en-GB"/>
        </w:rPr>
      </w:pPr>
      <w:r w:rsidRPr="00F8389C">
        <w:rPr>
          <w:rFonts w:eastAsia="Arial Unicode MS"/>
          <w:iCs/>
          <w:lang w:val="en-GB"/>
        </w:rPr>
        <w:t xml:space="preserve">3. </w:t>
      </w:r>
      <w:r w:rsidR="00EB7C1C">
        <w:rPr>
          <w:rFonts w:eastAsia="Arial Unicode MS"/>
          <w:iCs/>
          <w:lang w:val="en-GB"/>
        </w:rPr>
        <w:t xml:space="preserve">500000 </w:t>
      </w:r>
      <w:r w:rsidRPr="00F8389C">
        <w:rPr>
          <w:rFonts w:eastAsia="Arial Unicode MS"/>
          <w:iCs/>
          <w:lang w:val="en-GB"/>
        </w:rPr>
        <w:t xml:space="preserve">deri në </w:t>
      </w:r>
      <w:r w:rsidR="00EB7C1C">
        <w:rPr>
          <w:rFonts w:eastAsia="Arial Unicode MS"/>
          <w:iCs/>
          <w:lang w:val="en-GB"/>
        </w:rPr>
        <w:t xml:space="preserve">700000 </w:t>
      </w:r>
      <w:r w:rsidRPr="00F8389C">
        <w:rPr>
          <w:rFonts w:eastAsia="Arial Unicode MS"/>
          <w:iCs/>
          <w:lang w:val="en-GB"/>
        </w:rPr>
        <w:t xml:space="preserve">lekë, </w:t>
      </w:r>
      <w:r w:rsidRPr="00F8389C">
        <w:rPr>
          <w:lang w:val="sq-AL"/>
        </w:rPr>
        <w:t xml:space="preserve">në rastet kur </w:t>
      </w:r>
      <w:r w:rsidRPr="00F8389C">
        <w:rPr>
          <w:rFonts w:eastAsia="Arial Unicode MS"/>
          <w:iCs/>
          <w:lang w:val="en-GB"/>
        </w:rPr>
        <w:t xml:space="preserve">nuk zbaton masat e përcaktuara në përputhje me nenin </w:t>
      </w:r>
      <w:r w:rsidR="00D50406" w:rsidRPr="00F8389C">
        <w:rPr>
          <w:rFonts w:eastAsia="Arial Unicode MS"/>
          <w:iCs/>
          <w:lang w:val="en-GB"/>
        </w:rPr>
        <w:t>110</w:t>
      </w:r>
      <w:r w:rsidR="00B132A2" w:rsidRPr="00F8389C">
        <w:rPr>
          <w:rFonts w:eastAsia="Arial Unicode MS"/>
          <w:iCs/>
          <w:lang w:val="en-GB"/>
        </w:rPr>
        <w:t xml:space="preserve"> </w:t>
      </w:r>
      <w:r w:rsidRPr="00F8389C">
        <w:rPr>
          <w:rFonts w:eastAsia="Arial Unicode MS"/>
          <w:iCs/>
          <w:lang w:val="en-GB"/>
        </w:rPr>
        <w:t xml:space="preserve">të këtij </w:t>
      </w:r>
      <w:proofErr w:type="gramStart"/>
      <w:r w:rsidRPr="00F8389C">
        <w:rPr>
          <w:rFonts w:eastAsia="Arial Unicode MS"/>
          <w:iCs/>
          <w:lang w:val="en-GB"/>
        </w:rPr>
        <w:t>ligji;</w:t>
      </w:r>
      <w:proofErr w:type="gramEnd"/>
    </w:p>
    <w:p w14:paraId="24EACB56" w14:textId="046D4041" w:rsidR="003E7E4E" w:rsidRPr="00F8389C" w:rsidRDefault="003E7E4E" w:rsidP="003E7E4E">
      <w:pPr>
        <w:pStyle w:val="title-article-norm"/>
        <w:spacing w:line="276" w:lineRule="auto"/>
        <w:jc w:val="both"/>
        <w:rPr>
          <w:rFonts w:eastAsia="Arial Unicode MS"/>
          <w:iCs/>
          <w:lang w:val="en-GB"/>
        </w:rPr>
      </w:pPr>
      <w:r w:rsidRPr="00F8389C">
        <w:rPr>
          <w:rFonts w:eastAsia="Arial Unicode MS"/>
          <w:iCs/>
          <w:lang w:val="en-GB"/>
        </w:rPr>
        <w:t xml:space="preserve">4. </w:t>
      </w:r>
      <w:r w:rsidR="00EB7C1C">
        <w:rPr>
          <w:rFonts w:eastAsia="Arial Unicode MS"/>
          <w:iCs/>
          <w:lang w:val="en-GB"/>
        </w:rPr>
        <w:t xml:space="preserve">500000 </w:t>
      </w:r>
      <w:r w:rsidR="00EB7C1C" w:rsidRPr="00F8389C">
        <w:rPr>
          <w:rFonts w:eastAsia="Arial Unicode MS"/>
          <w:iCs/>
          <w:lang w:val="en-GB"/>
        </w:rPr>
        <w:t xml:space="preserve">deri në </w:t>
      </w:r>
      <w:r w:rsidR="00EB7C1C">
        <w:rPr>
          <w:rFonts w:eastAsia="Arial Unicode MS"/>
          <w:iCs/>
          <w:lang w:val="en-GB"/>
        </w:rPr>
        <w:t xml:space="preserve">700000 </w:t>
      </w:r>
      <w:r w:rsidR="00EB7C1C" w:rsidRPr="00F8389C">
        <w:rPr>
          <w:rFonts w:eastAsia="Arial Unicode MS"/>
          <w:iCs/>
          <w:lang w:val="en-GB"/>
        </w:rPr>
        <w:t>lekë</w:t>
      </w:r>
      <w:r w:rsidRPr="00F8389C">
        <w:rPr>
          <w:rFonts w:eastAsia="Arial Unicode MS"/>
          <w:iCs/>
          <w:lang w:val="en-GB"/>
        </w:rPr>
        <w:t xml:space="preserve">, </w:t>
      </w:r>
      <w:r w:rsidRPr="00F8389C">
        <w:rPr>
          <w:lang w:val="sq-AL"/>
        </w:rPr>
        <w:t xml:space="preserve">në rastet kur </w:t>
      </w:r>
      <w:r w:rsidRPr="00F8389C">
        <w:rPr>
          <w:rFonts w:eastAsia="Arial Unicode MS"/>
          <w:iCs/>
          <w:lang w:val="en-GB"/>
        </w:rPr>
        <w:t xml:space="preserve">nuk zbaton të gjitha masat e përcaktuara në përputhje me nenin </w:t>
      </w:r>
      <w:r w:rsidR="00D50406" w:rsidRPr="00F8389C">
        <w:rPr>
          <w:rFonts w:eastAsia="Arial Unicode MS"/>
          <w:iCs/>
          <w:lang w:val="en-GB"/>
        </w:rPr>
        <w:t>64</w:t>
      </w:r>
      <w:r w:rsidR="00B132A2" w:rsidRPr="00F8389C">
        <w:rPr>
          <w:rFonts w:eastAsia="Arial Unicode MS"/>
          <w:iCs/>
          <w:lang w:val="en-GB"/>
        </w:rPr>
        <w:t xml:space="preserve"> </w:t>
      </w:r>
      <w:r w:rsidRPr="00F8389C">
        <w:rPr>
          <w:rFonts w:eastAsia="Arial Unicode MS"/>
          <w:iCs/>
          <w:lang w:val="en-GB"/>
        </w:rPr>
        <w:t xml:space="preserve">të këtij </w:t>
      </w:r>
      <w:proofErr w:type="gramStart"/>
      <w:r w:rsidRPr="00F8389C">
        <w:rPr>
          <w:rFonts w:eastAsia="Arial Unicode MS"/>
          <w:iCs/>
          <w:lang w:val="en-GB"/>
        </w:rPr>
        <w:t>ligji;</w:t>
      </w:r>
      <w:proofErr w:type="gramEnd"/>
    </w:p>
    <w:p w14:paraId="5E8777CF" w14:textId="1A36B3D2" w:rsidR="003E7E4E" w:rsidRPr="00F8389C" w:rsidRDefault="003E7E4E" w:rsidP="003E7E4E">
      <w:pPr>
        <w:pStyle w:val="title-article-norm"/>
        <w:spacing w:line="276" w:lineRule="auto"/>
        <w:jc w:val="both"/>
        <w:rPr>
          <w:rFonts w:eastAsia="Arial Unicode MS"/>
          <w:iCs/>
          <w:lang w:val="en-GB"/>
        </w:rPr>
      </w:pPr>
      <w:r w:rsidRPr="00F8389C">
        <w:rPr>
          <w:rFonts w:eastAsia="Arial Unicode MS"/>
          <w:iCs/>
          <w:lang w:val="en-GB"/>
        </w:rPr>
        <w:t xml:space="preserve">5. </w:t>
      </w:r>
      <w:r w:rsidR="00EB7C1C">
        <w:rPr>
          <w:rFonts w:eastAsia="Arial Unicode MS"/>
          <w:iCs/>
          <w:lang w:val="en-GB"/>
        </w:rPr>
        <w:t>1000000</w:t>
      </w:r>
      <w:r w:rsidRPr="00F8389C">
        <w:rPr>
          <w:rFonts w:eastAsia="Arial Unicode MS"/>
          <w:iCs/>
          <w:lang w:val="en-GB"/>
        </w:rPr>
        <w:t xml:space="preserve"> deri në </w:t>
      </w:r>
      <w:r w:rsidR="00EB7C1C">
        <w:rPr>
          <w:rFonts w:eastAsia="Arial Unicode MS"/>
          <w:iCs/>
          <w:lang w:val="en-GB"/>
        </w:rPr>
        <w:t>2000000</w:t>
      </w:r>
      <w:r w:rsidRPr="00F8389C">
        <w:rPr>
          <w:rFonts w:eastAsia="Arial Unicode MS"/>
          <w:iCs/>
          <w:lang w:val="en-GB"/>
        </w:rPr>
        <w:t xml:space="preserve"> lekë, </w:t>
      </w:r>
      <w:r w:rsidRPr="00F8389C">
        <w:rPr>
          <w:lang w:val="sq-AL"/>
        </w:rPr>
        <w:t xml:space="preserve">në rastet kur </w:t>
      </w:r>
      <w:r w:rsidRPr="00F8389C">
        <w:rPr>
          <w:rFonts w:eastAsia="Arial Unicode MS"/>
          <w:iCs/>
          <w:lang w:val="en-GB"/>
        </w:rPr>
        <w:t>kryen aktivitetin në njësi të paregjistruar ose të pamiratuar ose nëse nuk është në listën e operatorëve sipas nenit 10 të këtij ligji.</w:t>
      </w:r>
    </w:p>
    <w:p w14:paraId="0E0C2AAD" w14:textId="641A5142" w:rsidR="003E7E4E" w:rsidRPr="00F8389C" w:rsidRDefault="003E7E4E" w:rsidP="003E7E4E">
      <w:pPr>
        <w:spacing w:after="0" w:line="240" w:lineRule="auto"/>
        <w:jc w:val="center"/>
        <w:rPr>
          <w:rFonts w:ascii="Times New Roman" w:eastAsia="Times New Roman" w:hAnsi="Times New Roman" w:cs="Times New Roman"/>
          <w:b/>
          <w:sz w:val="24"/>
          <w:szCs w:val="24"/>
        </w:rPr>
      </w:pPr>
      <w:r w:rsidRPr="00F8389C">
        <w:rPr>
          <w:rFonts w:ascii="Times New Roman" w:eastAsia="Times New Roman" w:hAnsi="Times New Roman" w:cs="Times New Roman"/>
          <w:b/>
          <w:sz w:val="24"/>
          <w:szCs w:val="24"/>
        </w:rPr>
        <w:t>Neni 11</w:t>
      </w:r>
      <w:r w:rsidR="008F4AEE" w:rsidRPr="00F8389C">
        <w:rPr>
          <w:rFonts w:ascii="Times New Roman" w:eastAsia="Times New Roman" w:hAnsi="Times New Roman" w:cs="Times New Roman"/>
          <w:b/>
          <w:sz w:val="24"/>
          <w:szCs w:val="24"/>
        </w:rPr>
        <w:t>5</w:t>
      </w:r>
    </w:p>
    <w:p w14:paraId="03CDE699" w14:textId="77777777" w:rsidR="003E7E4E" w:rsidRPr="00F8389C" w:rsidRDefault="003E7E4E" w:rsidP="003E7E4E">
      <w:pPr>
        <w:spacing w:after="0" w:line="240" w:lineRule="auto"/>
        <w:jc w:val="center"/>
        <w:rPr>
          <w:rFonts w:ascii="Times New Roman" w:eastAsia="Times New Roman" w:hAnsi="Times New Roman" w:cs="Times New Roman"/>
          <w:b/>
          <w:sz w:val="24"/>
          <w:szCs w:val="24"/>
        </w:rPr>
      </w:pPr>
      <w:r w:rsidRPr="00F8389C">
        <w:rPr>
          <w:rFonts w:ascii="Times New Roman" w:eastAsia="Times New Roman" w:hAnsi="Times New Roman" w:cs="Times New Roman"/>
          <w:b/>
          <w:sz w:val="24"/>
          <w:szCs w:val="24"/>
        </w:rPr>
        <w:t>Procedurat e kundërvajtjes administrative</w:t>
      </w:r>
    </w:p>
    <w:p w14:paraId="0D143475" w14:textId="77777777" w:rsidR="003E7E4E" w:rsidRPr="00F8389C" w:rsidRDefault="003E7E4E" w:rsidP="003E7E4E">
      <w:pPr>
        <w:spacing w:after="0" w:line="240" w:lineRule="auto"/>
        <w:jc w:val="center"/>
        <w:rPr>
          <w:rFonts w:ascii="Times New Roman" w:eastAsia="Times New Roman" w:hAnsi="Times New Roman" w:cs="Times New Roman"/>
          <w:b/>
          <w:sz w:val="24"/>
          <w:szCs w:val="24"/>
        </w:rPr>
      </w:pPr>
    </w:p>
    <w:p w14:paraId="5B2D1ACF" w14:textId="5FC9066E" w:rsidR="003E7E4E" w:rsidRPr="00F8389C" w:rsidRDefault="003E7E4E" w:rsidP="00B132A2">
      <w:pPr>
        <w:numPr>
          <w:ilvl w:val="0"/>
          <w:numId w:val="35"/>
        </w:numPr>
        <w:spacing w:after="0" w:line="240" w:lineRule="auto"/>
        <w:ind w:left="360" w:hanging="360"/>
        <w:jc w:val="both"/>
        <w:rPr>
          <w:rFonts w:ascii="Times New Roman" w:eastAsia="Times New Roman" w:hAnsi="Times New Roman" w:cs="Times New Roman"/>
          <w:sz w:val="24"/>
          <w:szCs w:val="24"/>
        </w:rPr>
      </w:pPr>
      <w:r w:rsidRPr="00F8389C">
        <w:rPr>
          <w:rFonts w:ascii="Times New Roman" w:eastAsia="Times New Roman" w:hAnsi="Times New Roman" w:cs="Times New Roman"/>
          <w:sz w:val="24"/>
          <w:szCs w:val="24"/>
        </w:rPr>
        <w:t xml:space="preserve">Të drejtën e dhënies së masës administrative, siç është përcaktuar në nenin </w:t>
      </w:r>
      <w:r w:rsidR="008F4AEE" w:rsidRPr="00F8389C">
        <w:rPr>
          <w:rFonts w:ascii="Times New Roman" w:eastAsia="Times New Roman" w:hAnsi="Times New Roman" w:cs="Times New Roman"/>
          <w:sz w:val="24"/>
          <w:szCs w:val="24"/>
        </w:rPr>
        <w:t>11</w:t>
      </w:r>
      <w:r w:rsidR="0076585E" w:rsidRPr="00F8389C">
        <w:rPr>
          <w:rFonts w:ascii="Times New Roman" w:eastAsia="Times New Roman" w:hAnsi="Times New Roman" w:cs="Times New Roman"/>
          <w:sz w:val="24"/>
          <w:szCs w:val="24"/>
        </w:rPr>
        <w:t>4</w:t>
      </w:r>
      <w:r w:rsidRPr="00F8389C">
        <w:rPr>
          <w:rFonts w:ascii="Times New Roman" w:eastAsia="Times New Roman" w:hAnsi="Times New Roman" w:cs="Times New Roman"/>
          <w:sz w:val="24"/>
          <w:szCs w:val="24"/>
        </w:rPr>
        <w:t>, të këtij ligji, e ka inspektori i autoriteteve kompetente, sipas fushës së përgjegjësisë.</w:t>
      </w:r>
    </w:p>
    <w:p w14:paraId="6C6A5AC7" w14:textId="77777777" w:rsidR="003E7E4E" w:rsidRPr="00F8389C" w:rsidRDefault="003E7E4E" w:rsidP="003E7E4E">
      <w:pPr>
        <w:spacing w:after="0" w:line="240" w:lineRule="auto"/>
        <w:ind w:left="360" w:hanging="360"/>
        <w:jc w:val="both"/>
        <w:rPr>
          <w:rFonts w:ascii="Times New Roman" w:eastAsia="Times New Roman" w:hAnsi="Times New Roman" w:cs="Times New Roman"/>
          <w:sz w:val="24"/>
          <w:szCs w:val="24"/>
        </w:rPr>
      </w:pPr>
    </w:p>
    <w:p w14:paraId="47296D7E" w14:textId="298C0352" w:rsidR="003E7E4E" w:rsidRPr="00F8389C" w:rsidRDefault="003E7E4E" w:rsidP="003E7E4E">
      <w:pPr>
        <w:numPr>
          <w:ilvl w:val="0"/>
          <w:numId w:val="35"/>
        </w:numPr>
        <w:spacing w:after="0" w:line="240" w:lineRule="auto"/>
        <w:ind w:left="360" w:hanging="360"/>
        <w:jc w:val="both"/>
        <w:rPr>
          <w:rFonts w:ascii="Times New Roman" w:eastAsia="Times New Roman" w:hAnsi="Times New Roman" w:cs="Times New Roman"/>
          <w:sz w:val="24"/>
          <w:szCs w:val="24"/>
        </w:rPr>
      </w:pPr>
      <w:r w:rsidRPr="00F8389C">
        <w:rPr>
          <w:rFonts w:ascii="Times New Roman" w:eastAsia="Times New Roman" w:hAnsi="Times New Roman" w:cs="Times New Roman"/>
          <w:sz w:val="24"/>
          <w:szCs w:val="24"/>
        </w:rPr>
        <w:t>Procedura për marrjen e vendimit përfundimtar për dënimin administrativ bëhet në përputhje me legjislacionin për inspektimin.</w:t>
      </w:r>
    </w:p>
    <w:p w14:paraId="1B5A5584" w14:textId="77777777" w:rsidR="003E7E4E" w:rsidRPr="00F8389C" w:rsidRDefault="003E7E4E" w:rsidP="003E7E4E">
      <w:pPr>
        <w:spacing w:after="0" w:line="240" w:lineRule="auto"/>
        <w:ind w:left="360" w:hanging="360"/>
        <w:jc w:val="both"/>
        <w:rPr>
          <w:rFonts w:ascii="Times New Roman" w:eastAsia="Times New Roman" w:hAnsi="Times New Roman" w:cs="Times New Roman"/>
          <w:sz w:val="24"/>
          <w:szCs w:val="24"/>
        </w:rPr>
      </w:pPr>
    </w:p>
    <w:p w14:paraId="738F5B27" w14:textId="77777777" w:rsidR="003E7E4E" w:rsidRPr="00F8389C" w:rsidRDefault="003E7E4E" w:rsidP="003E7E4E">
      <w:pPr>
        <w:numPr>
          <w:ilvl w:val="0"/>
          <w:numId w:val="35"/>
        </w:numPr>
        <w:spacing w:after="0" w:line="240" w:lineRule="auto"/>
        <w:ind w:left="360" w:hanging="360"/>
        <w:jc w:val="both"/>
        <w:rPr>
          <w:rFonts w:ascii="Times New Roman" w:eastAsia="Times New Roman" w:hAnsi="Times New Roman" w:cs="Times New Roman"/>
          <w:sz w:val="24"/>
          <w:szCs w:val="24"/>
        </w:rPr>
      </w:pPr>
      <w:r w:rsidRPr="00F8389C">
        <w:rPr>
          <w:rFonts w:ascii="Times New Roman" w:eastAsia="Times New Roman" w:hAnsi="Times New Roman" w:cs="Times New Roman"/>
          <w:sz w:val="24"/>
          <w:szCs w:val="24"/>
        </w:rPr>
        <w:t>Ankimi lidhur me masat administrative bëhet sipas legjislacionit në fuqi për inspektimin.</w:t>
      </w:r>
    </w:p>
    <w:p w14:paraId="5DA8DBD4" w14:textId="77777777" w:rsidR="003E7E4E" w:rsidRPr="00F8389C" w:rsidRDefault="003E7E4E" w:rsidP="003E7E4E">
      <w:pPr>
        <w:spacing w:after="0" w:line="240" w:lineRule="auto"/>
        <w:ind w:left="360" w:hanging="360"/>
        <w:jc w:val="both"/>
        <w:rPr>
          <w:rFonts w:ascii="Times New Roman" w:eastAsia="Times New Roman" w:hAnsi="Times New Roman" w:cs="Times New Roman"/>
          <w:sz w:val="24"/>
          <w:szCs w:val="24"/>
        </w:rPr>
      </w:pPr>
    </w:p>
    <w:p w14:paraId="32064D2D" w14:textId="77777777" w:rsidR="003E7E4E" w:rsidRPr="00F8389C" w:rsidRDefault="003E7E4E" w:rsidP="003E7E4E">
      <w:pPr>
        <w:numPr>
          <w:ilvl w:val="0"/>
          <w:numId w:val="35"/>
        </w:numPr>
        <w:spacing w:after="0" w:line="240" w:lineRule="auto"/>
        <w:ind w:left="360" w:hanging="360"/>
        <w:jc w:val="both"/>
        <w:rPr>
          <w:rFonts w:ascii="Times New Roman" w:eastAsia="Times New Roman" w:hAnsi="Times New Roman" w:cs="Times New Roman"/>
          <w:sz w:val="24"/>
          <w:szCs w:val="24"/>
        </w:rPr>
      </w:pPr>
      <w:r w:rsidRPr="00F8389C">
        <w:rPr>
          <w:rFonts w:ascii="Times New Roman" w:eastAsia="Times New Roman" w:hAnsi="Times New Roman" w:cs="Times New Roman"/>
          <w:sz w:val="24"/>
          <w:szCs w:val="24"/>
        </w:rPr>
        <w:t xml:space="preserve">Ekzekutimi bëhet sipas përcaktimeve të </w:t>
      </w:r>
      <w:r w:rsidRPr="00F8389C">
        <w:rPr>
          <w:rFonts w:ascii="Times New Roman" w:hAnsi="Times New Roman" w:cs="Times New Roman"/>
          <w:sz w:val="24"/>
          <w:szCs w:val="24"/>
        </w:rPr>
        <w:t>legjislacionit në fuqi për kundërvajtjet administrative</w:t>
      </w:r>
      <w:r w:rsidRPr="00F8389C">
        <w:rPr>
          <w:rFonts w:ascii="Times New Roman" w:eastAsia="Times New Roman" w:hAnsi="Times New Roman" w:cs="Times New Roman"/>
          <w:sz w:val="24"/>
          <w:szCs w:val="24"/>
        </w:rPr>
        <w:t>.</w:t>
      </w:r>
    </w:p>
    <w:p w14:paraId="36CB862C" w14:textId="77777777" w:rsidR="003E7E4E" w:rsidRPr="00F8389C" w:rsidRDefault="003E7E4E" w:rsidP="003E7E4E">
      <w:pPr>
        <w:spacing w:after="0" w:line="240" w:lineRule="auto"/>
        <w:ind w:left="360" w:hanging="360"/>
        <w:jc w:val="both"/>
        <w:rPr>
          <w:rFonts w:ascii="Times New Roman" w:eastAsia="Times New Roman" w:hAnsi="Times New Roman" w:cs="Times New Roman"/>
          <w:sz w:val="24"/>
          <w:szCs w:val="24"/>
        </w:rPr>
      </w:pPr>
    </w:p>
    <w:p w14:paraId="7B704E14" w14:textId="77777777" w:rsidR="003E7E4E" w:rsidRPr="00F8389C" w:rsidRDefault="003E7E4E" w:rsidP="003E7E4E">
      <w:pPr>
        <w:numPr>
          <w:ilvl w:val="0"/>
          <w:numId w:val="35"/>
        </w:numPr>
        <w:spacing w:after="0" w:line="240" w:lineRule="auto"/>
        <w:ind w:left="360" w:hanging="360"/>
        <w:jc w:val="both"/>
        <w:rPr>
          <w:rFonts w:ascii="Times New Roman" w:eastAsia="Times New Roman" w:hAnsi="Times New Roman" w:cs="Times New Roman"/>
          <w:sz w:val="24"/>
          <w:szCs w:val="24"/>
        </w:rPr>
      </w:pPr>
      <w:r w:rsidRPr="00F8389C">
        <w:rPr>
          <w:rFonts w:ascii="Times New Roman" w:eastAsia="Times New Roman" w:hAnsi="Times New Roman" w:cs="Times New Roman"/>
          <w:sz w:val="24"/>
          <w:szCs w:val="24"/>
        </w:rPr>
        <w:t>Gjobat arkëtohen në buxhetin e shtetit.</w:t>
      </w:r>
    </w:p>
    <w:p w14:paraId="1E7048E2" w14:textId="77777777" w:rsidR="003E7E4E" w:rsidRPr="00F8389C" w:rsidRDefault="003E7E4E" w:rsidP="00B132A2">
      <w:pPr>
        <w:pStyle w:val="ListParagraph"/>
        <w:rPr>
          <w:rFonts w:ascii="Times New Roman" w:eastAsia="Times New Roman" w:hAnsi="Times New Roman" w:cs="Times New Roman"/>
          <w:b/>
          <w:bCs/>
          <w:sz w:val="24"/>
          <w:szCs w:val="24"/>
          <w:lang w:eastAsia="en-IE"/>
        </w:rPr>
      </w:pPr>
    </w:p>
    <w:p w14:paraId="040F6A6F" w14:textId="7B683023" w:rsidR="003E7E4E" w:rsidRPr="00F8389C" w:rsidRDefault="003E7E4E" w:rsidP="006D71D8">
      <w:pPr>
        <w:spacing w:after="0" w:line="240" w:lineRule="auto"/>
        <w:ind w:left="360"/>
        <w:jc w:val="center"/>
        <w:rPr>
          <w:rFonts w:ascii="Times New Roman" w:eastAsia="Times New Roman" w:hAnsi="Times New Roman" w:cs="Times New Roman"/>
          <w:sz w:val="24"/>
          <w:szCs w:val="24"/>
        </w:rPr>
      </w:pPr>
      <w:r w:rsidRPr="00F8389C">
        <w:rPr>
          <w:rFonts w:ascii="Times New Roman" w:eastAsia="Times New Roman" w:hAnsi="Times New Roman" w:cs="Times New Roman"/>
          <w:b/>
          <w:bCs/>
          <w:sz w:val="24"/>
          <w:szCs w:val="24"/>
          <w:lang w:eastAsia="en-IE"/>
        </w:rPr>
        <w:t xml:space="preserve">KREU </w:t>
      </w:r>
      <w:r w:rsidR="004B55A8" w:rsidRPr="00F8389C">
        <w:rPr>
          <w:rFonts w:ascii="Times New Roman" w:eastAsia="Times New Roman" w:hAnsi="Times New Roman" w:cs="Times New Roman"/>
          <w:b/>
          <w:bCs/>
          <w:sz w:val="24"/>
          <w:szCs w:val="24"/>
          <w:lang w:eastAsia="en-IE"/>
        </w:rPr>
        <w:t>IV</w:t>
      </w:r>
    </w:p>
    <w:p w14:paraId="5E72C8BD" w14:textId="77777777" w:rsidR="003E7E4E" w:rsidRPr="00F8389C" w:rsidRDefault="003E7E4E" w:rsidP="003E7E4E">
      <w:pPr>
        <w:pStyle w:val="ListParagraph"/>
        <w:spacing w:after="0" w:line="240" w:lineRule="auto"/>
        <w:jc w:val="center"/>
        <w:rPr>
          <w:rFonts w:ascii="Times New Roman" w:eastAsia="Times New Roman" w:hAnsi="Times New Roman" w:cs="Times New Roman"/>
          <w:b/>
          <w:bCs/>
          <w:sz w:val="24"/>
          <w:szCs w:val="24"/>
          <w:lang w:eastAsia="en-IE"/>
        </w:rPr>
      </w:pPr>
      <w:r w:rsidRPr="00F8389C">
        <w:rPr>
          <w:rFonts w:ascii="Times New Roman" w:eastAsia="Times New Roman" w:hAnsi="Times New Roman" w:cs="Times New Roman"/>
          <w:b/>
          <w:bCs/>
          <w:sz w:val="24"/>
          <w:szCs w:val="24"/>
          <w:lang w:eastAsia="en-IE"/>
        </w:rPr>
        <w:t>DISPOZITAT KALIMTARE DHE TË FUNDIT</w:t>
      </w:r>
    </w:p>
    <w:p w14:paraId="4D476544" w14:textId="77777777" w:rsidR="003E7E4E" w:rsidRPr="00F8389C" w:rsidRDefault="003E7E4E" w:rsidP="006D71D8">
      <w:pPr>
        <w:pStyle w:val="ListParagraph"/>
        <w:spacing w:after="0" w:line="240" w:lineRule="auto"/>
        <w:jc w:val="center"/>
        <w:rPr>
          <w:rFonts w:ascii="Times New Roman" w:eastAsia="Times New Roman" w:hAnsi="Times New Roman" w:cs="Times New Roman"/>
          <w:b/>
          <w:bCs/>
          <w:sz w:val="24"/>
          <w:szCs w:val="24"/>
          <w:lang w:eastAsia="en-IE"/>
        </w:rPr>
      </w:pPr>
    </w:p>
    <w:p w14:paraId="748BDF23" w14:textId="77777777" w:rsidR="003E7E4E" w:rsidRPr="00F8389C" w:rsidRDefault="003E7E4E" w:rsidP="006D71D8">
      <w:pPr>
        <w:pStyle w:val="ListParagraph"/>
        <w:spacing w:after="0" w:line="240" w:lineRule="auto"/>
        <w:rPr>
          <w:rFonts w:ascii="Times New Roman" w:eastAsia="Times New Roman" w:hAnsi="Times New Roman" w:cs="Times New Roman"/>
          <w:b/>
          <w:bCs/>
          <w:sz w:val="24"/>
          <w:szCs w:val="24"/>
          <w:lang w:eastAsia="en-IE"/>
        </w:rPr>
      </w:pPr>
    </w:p>
    <w:p w14:paraId="34FC31CF" w14:textId="0205AAD8" w:rsidR="003E7E4E" w:rsidRPr="00F8389C" w:rsidRDefault="003E7E4E" w:rsidP="006D71D8">
      <w:pPr>
        <w:pStyle w:val="ListParagraph"/>
        <w:spacing w:after="0" w:line="240" w:lineRule="auto"/>
        <w:jc w:val="center"/>
        <w:rPr>
          <w:rFonts w:ascii="Times New Roman" w:hAnsi="Times New Roman" w:cs="Times New Roman"/>
          <w:b/>
          <w:bCs/>
          <w:sz w:val="24"/>
          <w:szCs w:val="24"/>
        </w:rPr>
      </w:pPr>
      <w:r w:rsidRPr="00F8389C">
        <w:rPr>
          <w:rFonts w:ascii="Times New Roman" w:hAnsi="Times New Roman" w:cs="Times New Roman"/>
          <w:b/>
          <w:bCs/>
          <w:sz w:val="24"/>
          <w:szCs w:val="24"/>
        </w:rPr>
        <w:t>Neni</w:t>
      </w:r>
      <w:r w:rsidR="008F4AEE" w:rsidRPr="00F8389C">
        <w:rPr>
          <w:rFonts w:ascii="Times New Roman" w:hAnsi="Times New Roman" w:cs="Times New Roman"/>
          <w:b/>
          <w:bCs/>
          <w:sz w:val="24"/>
          <w:szCs w:val="24"/>
        </w:rPr>
        <w:t xml:space="preserve"> 116</w:t>
      </w:r>
      <w:r w:rsidRPr="00F8389C">
        <w:rPr>
          <w:rFonts w:ascii="Times New Roman" w:hAnsi="Times New Roman" w:cs="Times New Roman"/>
          <w:b/>
          <w:bCs/>
          <w:sz w:val="24"/>
          <w:szCs w:val="24"/>
        </w:rPr>
        <w:t xml:space="preserve">  </w:t>
      </w:r>
    </w:p>
    <w:p w14:paraId="4A0FA1D9" w14:textId="77777777" w:rsidR="003E7E4E" w:rsidRPr="00F8389C" w:rsidRDefault="003E7E4E" w:rsidP="006D71D8">
      <w:pPr>
        <w:pStyle w:val="ListParagraph"/>
        <w:spacing w:after="0" w:line="240" w:lineRule="auto"/>
        <w:jc w:val="center"/>
        <w:rPr>
          <w:rFonts w:ascii="Times New Roman" w:hAnsi="Times New Roman" w:cs="Times New Roman"/>
          <w:b/>
          <w:bCs/>
          <w:sz w:val="24"/>
          <w:szCs w:val="24"/>
        </w:rPr>
      </w:pPr>
      <w:r w:rsidRPr="00F8389C">
        <w:rPr>
          <w:rFonts w:ascii="Times New Roman" w:hAnsi="Times New Roman" w:cs="Times New Roman"/>
          <w:b/>
          <w:bCs/>
          <w:sz w:val="24"/>
          <w:szCs w:val="24"/>
        </w:rPr>
        <w:t>Dispozitë kalimtare</w:t>
      </w:r>
    </w:p>
    <w:p w14:paraId="54C0DEE4" w14:textId="77777777" w:rsidR="003E7E4E" w:rsidRPr="00F8389C" w:rsidRDefault="003E7E4E" w:rsidP="006D71D8">
      <w:pPr>
        <w:pStyle w:val="ListParagraph"/>
        <w:spacing w:after="0" w:line="240" w:lineRule="auto"/>
        <w:jc w:val="both"/>
        <w:rPr>
          <w:rFonts w:ascii="Times New Roman" w:hAnsi="Times New Roman" w:cs="Times New Roman"/>
          <w:sz w:val="24"/>
          <w:szCs w:val="24"/>
        </w:rPr>
      </w:pPr>
    </w:p>
    <w:p w14:paraId="0633C199" w14:textId="708AB509" w:rsidR="003E7E4E" w:rsidRPr="00F8389C" w:rsidRDefault="003E7E4E" w:rsidP="000E2A22">
      <w:pPr>
        <w:pStyle w:val="ListParagraph"/>
        <w:numPr>
          <w:ilvl w:val="6"/>
          <w:numId w:val="9"/>
        </w:numPr>
        <w:spacing w:after="0" w:line="240" w:lineRule="auto"/>
        <w:ind w:left="-180"/>
        <w:jc w:val="both"/>
        <w:rPr>
          <w:rFonts w:ascii="Times New Roman" w:hAnsi="Times New Roman" w:cs="Times New Roman"/>
          <w:sz w:val="24"/>
          <w:szCs w:val="24"/>
        </w:rPr>
      </w:pPr>
      <w:r w:rsidRPr="00F8389C">
        <w:rPr>
          <w:rFonts w:ascii="Times New Roman" w:hAnsi="Times New Roman" w:cs="Times New Roman"/>
          <w:sz w:val="24"/>
          <w:szCs w:val="24"/>
        </w:rPr>
        <w:t>Institucionet përgjegjëse do të mbajnë funksionet për fushat e p</w:t>
      </w:r>
      <w:r w:rsidR="000F1ACE" w:rsidRPr="00F8389C">
        <w:rPr>
          <w:rFonts w:ascii="Times New Roman" w:hAnsi="Times New Roman" w:cs="Times New Roman"/>
          <w:sz w:val="24"/>
          <w:szCs w:val="24"/>
        </w:rPr>
        <w:t>ë</w:t>
      </w:r>
      <w:r w:rsidRPr="00F8389C">
        <w:rPr>
          <w:rFonts w:ascii="Times New Roman" w:hAnsi="Times New Roman" w:cs="Times New Roman"/>
          <w:sz w:val="24"/>
          <w:szCs w:val="24"/>
        </w:rPr>
        <w:t>rcaktuara n</w:t>
      </w:r>
      <w:r w:rsidR="000F1ACE" w:rsidRPr="00F8389C">
        <w:rPr>
          <w:rFonts w:ascii="Times New Roman" w:hAnsi="Times New Roman" w:cs="Times New Roman"/>
          <w:sz w:val="24"/>
          <w:szCs w:val="24"/>
        </w:rPr>
        <w:t>ë</w:t>
      </w:r>
      <w:r w:rsidRPr="00F8389C">
        <w:rPr>
          <w:rFonts w:ascii="Times New Roman" w:hAnsi="Times New Roman" w:cs="Times New Roman"/>
          <w:sz w:val="24"/>
          <w:szCs w:val="24"/>
        </w:rPr>
        <w:t xml:space="preserve"> nenin 2 pika 2 t</w:t>
      </w:r>
      <w:r w:rsidR="000F1ACE" w:rsidRPr="00F8389C">
        <w:rPr>
          <w:rFonts w:ascii="Times New Roman" w:hAnsi="Times New Roman" w:cs="Times New Roman"/>
          <w:sz w:val="24"/>
          <w:szCs w:val="24"/>
        </w:rPr>
        <w:t>ë</w:t>
      </w:r>
      <w:r w:rsidRPr="00F8389C">
        <w:rPr>
          <w:rFonts w:ascii="Times New Roman" w:hAnsi="Times New Roman" w:cs="Times New Roman"/>
          <w:sz w:val="24"/>
          <w:szCs w:val="24"/>
        </w:rPr>
        <w:t xml:space="preserve"> k</w:t>
      </w:r>
      <w:r w:rsidR="000F1ACE" w:rsidRPr="00F8389C">
        <w:rPr>
          <w:rFonts w:ascii="Times New Roman" w:hAnsi="Times New Roman" w:cs="Times New Roman"/>
          <w:sz w:val="24"/>
          <w:szCs w:val="24"/>
        </w:rPr>
        <w:t>ë</w:t>
      </w:r>
      <w:r w:rsidRPr="00F8389C">
        <w:rPr>
          <w:rFonts w:ascii="Times New Roman" w:hAnsi="Times New Roman" w:cs="Times New Roman"/>
          <w:sz w:val="24"/>
          <w:szCs w:val="24"/>
        </w:rPr>
        <w:t xml:space="preserve">tij ligji, deri në organizimin dhe funksionimin e autoriteteve kompetente, të përcaktuara në pikën </w:t>
      </w:r>
      <w:r w:rsidR="00D50406" w:rsidRPr="00F8389C">
        <w:rPr>
          <w:rFonts w:ascii="Times New Roman" w:hAnsi="Times New Roman" w:cs="Times New Roman"/>
          <w:sz w:val="24"/>
          <w:szCs w:val="24"/>
        </w:rPr>
        <w:t>1</w:t>
      </w:r>
      <w:r w:rsidRPr="00F8389C">
        <w:rPr>
          <w:rFonts w:ascii="Times New Roman" w:hAnsi="Times New Roman" w:cs="Times New Roman"/>
          <w:sz w:val="24"/>
          <w:szCs w:val="24"/>
        </w:rPr>
        <w:t xml:space="preserve">, të nenit </w:t>
      </w:r>
      <w:r w:rsidR="00D50406" w:rsidRPr="00F8389C">
        <w:rPr>
          <w:rFonts w:ascii="Times New Roman" w:hAnsi="Times New Roman" w:cs="Times New Roman"/>
          <w:sz w:val="24"/>
          <w:szCs w:val="24"/>
        </w:rPr>
        <w:t>4</w:t>
      </w:r>
      <w:r w:rsidRPr="00F8389C">
        <w:rPr>
          <w:rFonts w:ascii="Times New Roman" w:hAnsi="Times New Roman" w:cs="Times New Roman"/>
          <w:sz w:val="24"/>
          <w:szCs w:val="24"/>
        </w:rPr>
        <w:t>, të këtij ligji.</w:t>
      </w:r>
    </w:p>
    <w:p w14:paraId="553C5CBE" w14:textId="29FC0590" w:rsidR="000E2A22" w:rsidRPr="00F8389C" w:rsidRDefault="000E2A22" w:rsidP="006D71D8">
      <w:pPr>
        <w:pStyle w:val="ListParagraph"/>
        <w:numPr>
          <w:ilvl w:val="6"/>
          <w:numId w:val="9"/>
        </w:numPr>
        <w:spacing w:after="0" w:line="240" w:lineRule="auto"/>
        <w:ind w:left="-180"/>
        <w:jc w:val="both"/>
        <w:rPr>
          <w:rFonts w:ascii="Times New Roman" w:hAnsi="Times New Roman" w:cs="Times New Roman"/>
          <w:sz w:val="24"/>
          <w:szCs w:val="24"/>
        </w:rPr>
      </w:pPr>
      <w:r w:rsidRPr="00F8389C">
        <w:rPr>
          <w:rFonts w:ascii="Times New Roman" w:hAnsi="Times New Roman" w:cs="Times New Roman"/>
          <w:sz w:val="24"/>
          <w:szCs w:val="24"/>
        </w:rPr>
        <w:t>Deri në funksionimin e plotë të sistemit elektronik të menaxhimit të informacionit të kontrollit zyrtar, ky informacion do të vijoj të menaxhohet në formë shkresore.</w:t>
      </w:r>
    </w:p>
    <w:p w14:paraId="358665CC" w14:textId="77777777" w:rsidR="00B30A5A" w:rsidRPr="00F8389C" w:rsidRDefault="00B30A5A" w:rsidP="00B30A5A">
      <w:pPr>
        <w:spacing w:after="0" w:line="276" w:lineRule="auto"/>
        <w:jc w:val="center"/>
        <w:rPr>
          <w:rFonts w:ascii="Times New Roman" w:eastAsia="Arial Unicode MS" w:hAnsi="Times New Roman" w:cs="Times New Roman"/>
          <w:b/>
          <w:bCs/>
          <w:iCs/>
          <w:sz w:val="24"/>
          <w:szCs w:val="24"/>
          <w:lang w:val="fr-FR" w:eastAsia="hr-HR"/>
        </w:rPr>
      </w:pPr>
    </w:p>
    <w:p w14:paraId="2DFBC660" w14:textId="123E55B9" w:rsidR="00B30A5A" w:rsidRPr="00F8389C" w:rsidRDefault="00B30A5A" w:rsidP="00B30A5A">
      <w:pPr>
        <w:pStyle w:val="title-article-norm"/>
        <w:spacing w:before="0" w:beforeAutospacing="0" w:after="0" w:afterAutospacing="0" w:line="276" w:lineRule="auto"/>
        <w:jc w:val="center"/>
        <w:rPr>
          <w:rFonts w:eastAsia="Arial Unicode MS"/>
          <w:i/>
          <w:iCs/>
          <w:lang w:val="fr-FR"/>
        </w:rPr>
      </w:pPr>
      <w:r w:rsidRPr="00F8389C">
        <w:rPr>
          <w:rFonts w:eastAsia="Arial Unicode MS"/>
          <w:i/>
          <w:iCs/>
          <w:lang w:val="fr-FR"/>
        </w:rPr>
        <w:t>Neni </w:t>
      </w:r>
      <w:r w:rsidR="008F4AEE" w:rsidRPr="00F8389C">
        <w:rPr>
          <w:rFonts w:eastAsia="Arial Unicode MS"/>
          <w:i/>
          <w:iCs/>
          <w:lang w:val="fr-FR"/>
        </w:rPr>
        <w:t>117</w:t>
      </w:r>
    </w:p>
    <w:p w14:paraId="4E122620" w14:textId="77777777" w:rsidR="003E7E4E" w:rsidRPr="00F8389C" w:rsidRDefault="003E7E4E" w:rsidP="003E7E4E">
      <w:pPr>
        <w:spacing w:after="0" w:line="240" w:lineRule="auto"/>
        <w:jc w:val="center"/>
        <w:rPr>
          <w:rFonts w:ascii="Times New Roman" w:hAnsi="Times New Roman" w:cs="Times New Roman"/>
          <w:b/>
          <w:bCs/>
          <w:sz w:val="24"/>
          <w:szCs w:val="24"/>
        </w:rPr>
      </w:pPr>
      <w:r w:rsidRPr="00F8389C">
        <w:rPr>
          <w:rFonts w:ascii="Times New Roman" w:hAnsi="Times New Roman" w:cs="Times New Roman"/>
          <w:b/>
          <w:bCs/>
          <w:sz w:val="24"/>
          <w:szCs w:val="24"/>
        </w:rPr>
        <w:t>Akte nënligjore në zbatim të këtij ligji</w:t>
      </w:r>
    </w:p>
    <w:p w14:paraId="294D83A6" w14:textId="77777777" w:rsidR="003E7E4E" w:rsidRPr="00F8389C" w:rsidRDefault="003E7E4E" w:rsidP="003E7E4E">
      <w:pPr>
        <w:spacing w:after="0" w:line="240" w:lineRule="auto"/>
        <w:jc w:val="center"/>
        <w:rPr>
          <w:rFonts w:ascii="Times New Roman" w:hAnsi="Times New Roman" w:cs="Times New Roman"/>
          <w:b/>
          <w:bCs/>
          <w:sz w:val="24"/>
          <w:szCs w:val="24"/>
        </w:rPr>
      </w:pPr>
    </w:p>
    <w:p w14:paraId="1DC051F8" w14:textId="0AA8DB40" w:rsidR="003E7E4E" w:rsidRPr="00F8389C" w:rsidRDefault="003E7E4E" w:rsidP="00B132A2">
      <w:pPr>
        <w:spacing w:after="0" w:line="240" w:lineRule="auto"/>
        <w:ind w:left="-180" w:hanging="360"/>
        <w:jc w:val="both"/>
        <w:rPr>
          <w:rFonts w:ascii="Times New Roman" w:hAnsi="Times New Roman" w:cs="Times New Roman"/>
          <w:sz w:val="24"/>
          <w:szCs w:val="24"/>
        </w:rPr>
      </w:pPr>
      <w:r w:rsidRPr="00F8389C">
        <w:rPr>
          <w:rFonts w:ascii="Times New Roman" w:hAnsi="Times New Roman" w:cs="Times New Roman"/>
          <w:sz w:val="24"/>
          <w:szCs w:val="24"/>
        </w:rPr>
        <w:t xml:space="preserve">1. </w:t>
      </w:r>
      <w:r w:rsidRPr="00F8389C">
        <w:rPr>
          <w:rFonts w:ascii="Times New Roman" w:hAnsi="Times New Roman" w:cs="Times New Roman"/>
          <w:sz w:val="24"/>
          <w:szCs w:val="24"/>
        </w:rPr>
        <w:tab/>
        <w:t xml:space="preserve">Ngarkohet Këshilli i Ministrave, që brenda dy vjetëve nga fillimi i efekteve të këtij ligji, për miratimin e akteve nënligjore, në zbatim të </w:t>
      </w:r>
      <w:r w:rsidR="00F27C59" w:rsidRPr="00F8389C">
        <w:rPr>
          <w:rFonts w:ascii="Times New Roman" w:hAnsi="Times New Roman" w:cs="Times New Roman"/>
          <w:sz w:val="24"/>
          <w:szCs w:val="24"/>
        </w:rPr>
        <w:t xml:space="preserve">neneve 4 </w:t>
      </w:r>
      <w:r w:rsidRPr="00F8389C">
        <w:rPr>
          <w:rFonts w:ascii="Times New Roman" w:hAnsi="Times New Roman" w:cs="Times New Roman"/>
          <w:sz w:val="24"/>
          <w:szCs w:val="24"/>
        </w:rPr>
        <w:t>pik</w:t>
      </w:r>
      <w:r w:rsidR="00F27C59" w:rsidRPr="00F8389C">
        <w:rPr>
          <w:rFonts w:ascii="Times New Roman" w:hAnsi="Times New Roman" w:cs="Times New Roman"/>
          <w:sz w:val="24"/>
          <w:szCs w:val="24"/>
        </w:rPr>
        <w:t xml:space="preserve">a </w:t>
      </w:r>
      <w:r w:rsidR="000E2A22" w:rsidRPr="00F8389C">
        <w:rPr>
          <w:rFonts w:ascii="Times New Roman" w:hAnsi="Times New Roman" w:cs="Times New Roman"/>
          <w:sz w:val="24"/>
          <w:szCs w:val="24"/>
        </w:rPr>
        <w:t>7</w:t>
      </w:r>
      <w:r w:rsidR="00F27C59" w:rsidRPr="00F8389C">
        <w:rPr>
          <w:rFonts w:ascii="Times New Roman" w:hAnsi="Times New Roman" w:cs="Times New Roman"/>
          <w:sz w:val="24"/>
          <w:szCs w:val="24"/>
        </w:rPr>
        <w:t>, 23 pika 2, 64, 74 pika 1 dhe 106.</w:t>
      </w:r>
      <w:r w:rsidRPr="00F8389C">
        <w:rPr>
          <w:rFonts w:ascii="Times New Roman" w:hAnsi="Times New Roman" w:cs="Times New Roman"/>
          <w:sz w:val="24"/>
          <w:szCs w:val="24"/>
        </w:rPr>
        <w:t xml:space="preserve"> </w:t>
      </w:r>
    </w:p>
    <w:p w14:paraId="761568B0" w14:textId="77777777" w:rsidR="003E7E4E" w:rsidRPr="00F8389C" w:rsidRDefault="003E7E4E" w:rsidP="003E7E4E">
      <w:pPr>
        <w:spacing w:after="0" w:line="240" w:lineRule="auto"/>
        <w:ind w:left="360" w:hanging="360"/>
        <w:jc w:val="both"/>
        <w:rPr>
          <w:rFonts w:ascii="Times New Roman" w:hAnsi="Times New Roman" w:cs="Times New Roman"/>
          <w:sz w:val="24"/>
          <w:szCs w:val="24"/>
        </w:rPr>
      </w:pPr>
    </w:p>
    <w:p w14:paraId="2E5E20B9" w14:textId="390C81B6" w:rsidR="003E7E4E" w:rsidRPr="00F8389C" w:rsidRDefault="003E7E4E" w:rsidP="00B132A2">
      <w:pPr>
        <w:spacing w:after="0" w:line="240" w:lineRule="auto"/>
        <w:ind w:left="-180" w:hanging="360"/>
        <w:jc w:val="both"/>
        <w:rPr>
          <w:rFonts w:ascii="Times New Roman" w:hAnsi="Times New Roman" w:cs="Times New Roman"/>
          <w:sz w:val="24"/>
          <w:szCs w:val="24"/>
        </w:rPr>
      </w:pPr>
      <w:r w:rsidRPr="00F8389C">
        <w:rPr>
          <w:rFonts w:ascii="Times New Roman" w:hAnsi="Times New Roman" w:cs="Times New Roman"/>
          <w:sz w:val="24"/>
          <w:szCs w:val="24"/>
        </w:rPr>
        <w:t xml:space="preserve">2. </w:t>
      </w:r>
      <w:r w:rsidRPr="00F8389C">
        <w:rPr>
          <w:rFonts w:ascii="Times New Roman" w:hAnsi="Times New Roman" w:cs="Times New Roman"/>
          <w:sz w:val="24"/>
          <w:szCs w:val="24"/>
        </w:rPr>
        <w:tab/>
        <w:t xml:space="preserve">Ngarkohet ministri, që brenda dy vjetëve nga nga fillimi i efekteve të këtij ligji, të miratojë aktet nënligjore, në zbatim të </w:t>
      </w:r>
      <w:r w:rsidR="00F27C59" w:rsidRPr="00F8389C">
        <w:rPr>
          <w:rFonts w:ascii="Times New Roman" w:hAnsi="Times New Roman" w:cs="Times New Roman"/>
          <w:sz w:val="24"/>
          <w:szCs w:val="24"/>
        </w:rPr>
        <w:t xml:space="preserve">neneve 9 </w:t>
      </w:r>
      <w:r w:rsidRPr="00F8389C">
        <w:rPr>
          <w:rFonts w:ascii="Times New Roman" w:hAnsi="Times New Roman" w:cs="Times New Roman"/>
          <w:sz w:val="24"/>
          <w:szCs w:val="24"/>
        </w:rPr>
        <w:t>pik</w:t>
      </w:r>
      <w:r w:rsidR="00F27C59" w:rsidRPr="00F8389C">
        <w:rPr>
          <w:rFonts w:ascii="Times New Roman" w:hAnsi="Times New Roman" w:cs="Times New Roman"/>
          <w:sz w:val="24"/>
          <w:szCs w:val="24"/>
        </w:rPr>
        <w:t xml:space="preserve">a 3, 15 pika 4, 16 pikat 7 e 8, 17 pikat  2 e3, 23 pika 2, 18 pikat 2 e 3, 19 pikat 8 e 9, 20 pikat 2 e 3, 21 pikat 2 e 3, 22 pikat 3 e 4, 24 pika 3, 25 pikat 2, 3 e 4, 28, 32 pika 6, </w:t>
      </w:r>
      <w:r w:rsidR="000E2A22" w:rsidRPr="00F8389C">
        <w:rPr>
          <w:rFonts w:ascii="Times New Roman" w:hAnsi="Times New Roman" w:cs="Times New Roman"/>
          <w:sz w:val="24"/>
          <w:szCs w:val="24"/>
        </w:rPr>
        <w:t xml:space="preserve">35 pika 1, </w:t>
      </w:r>
      <w:r w:rsidR="00F27C59" w:rsidRPr="00F8389C">
        <w:rPr>
          <w:rFonts w:ascii="Times New Roman" w:hAnsi="Times New Roman" w:cs="Times New Roman"/>
          <w:sz w:val="24"/>
          <w:szCs w:val="24"/>
        </w:rPr>
        <w:t xml:space="preserve">39, 42 pika 2, 43 pika 4, 44 pika 2, 45 pikat 2 e 3, 46, 47 pikat 4 e 5, 48 pika 4, 49 pika 1 e 2, 50, 51 pika 1, 52 pika 3 e 4, 56, 57, 58 pika 2, 60 pikat 1 e 3, 61 pika 1, 62 pikat 2, 4, e 5, </w:t>
      </w:r>
      <w:r w:rsidR="000E2A22" w:rsidRPr="00F8389C">
        <w:rPr>
          <w:rFonts w:ascii="Times New Roman" w:hAnsi="Times New Roman" w:cs="Times New Roman"/>
          <w:sz w:val="24"/>
          <w:szCs w:val="24"/>
        </w:rPr>
        <w:t xml:space="preserve">63 pika 6, </w:t>
      </w:r>
      <w:r w:rsidR="00F27C59" w:rsidRPr="00F8389C">
        <w:rPr>
          <w:rFonts w:ascii="Times New Roman" w:hAnsi="Times New Roman" w:cs="Times New Roman"/>
          <w:sz w:val="24"/>
          <w:szCs w:val="24"/>
        </w:rPr>
        <w:t xml:space="preserve">64 pika 2, 68, 69 pika 3, 72 pikat 12, </w:t>
      </w:r>
      <w:r w:rsidR="006D71D8" w:rsidRPr="00F8389C">
        <w:rPr>
          <w:rFonts w:ascii="Times New Roman" w:hAnsi="Times New Roman" w:cs="Times New Roman"/>
          <w:sz w:val="24"/>
          <w:szCs w:val="24"/>
        </w:rPr>
        <w:t xml:space="preserve">78 pika3, </w:t>
      </w:r>
      <w:r w:rsidR="00F27C59" w:rsidRPr="00F8389C">
        <w:rPr>
          <w:rFonts w:ascii="Times New Roman" w:hAnsi="Times New Roman" w:cs="Times New Roman"/>
          <w:sz w:val="24"/>
          <w:szCs w:val="24"/>
        </w:rPr>
        <w:t xml:space="preserve">85, 87 pikat </w:t>
      </w:r>
      <w:r w:rsidR="006D71D8" w:rsidRPr="00F8389C">
        <w:rPr>
          <w:rFonts w:ascii="Times New Roman" w:hAnsi="Times New Roman" w:cs="Times New Roman"/>
          <w:sz w:val="24"/>
          <w:szCs w:val="24"/>
        </w:rPr>
        <w:t xml:space="preserve">1 e </w:t>
      </w:r>
      <w:r w:rsidR="00F27C59" w:rsidRPr="00F8389C">
        <w:rPr>
          <w:rFonts w:ascii="Times New Roman" w:hAnsi="Times New Roman" w:cs="Times New Roman"/>
          <w:sz w:val="24"/>
          <w:szCs w:val="24"/>
        </w:rPr>
        <w:t xml:space="preserve">6, 88 pika 2, 89 pikat 1 e 2, 92 pika 1, 93 pika 2, 94 pika 2, 98 pikat 1 e 3, 99 pika 2, 100 pikat 1 e 4, 101 pikat 1 e 3, 102 pika 6 dhe 112 pika 3. </w:t>
      </w:r>
      <w:r w:rsidRPr="00F8389C">
        <w:rPr>
          <w:rFonts w:ascii="Times New Roman" w:hAnsi="Times New Roman" w:cs="Times New Roman"/>
          <w:sz w:val="24"/>
          <w:szCs w:val="24"/>
        </w:rPr>
        <w:t xml:space="preserve"> </w:t>
      </w:r>
    </w:p>
    <w:p w14:paraId="7D8872DD" w14:textId="6430F5F5" w:rsidR="004C0BF1" w:rsidRPr="00F8389C" w:rsidRDefault="004C0BF1" w:rsidP="00B30A5A">
      <w:pPr>
        <w:pStyle w:val="title-article-norm"/>
        <w:spacing w:line="276" w:lineRule="auto"/>
        <w:jc w:val="center"/>
        <w:rPr>
          <w:rFonts w:eastAsia="Arial Unicode MS"/>
          <w:b/>
          <w:bCs/>
          <w:lang w:val="en-GB"/>
        </w:rPr>
      </w:pPr>
      <w:r w:rsidRPr="00F8389C">
        <w:rPr>
          <w:rFonts w:eastAsia="Arial Unicode MS"/>
          <w:b/>
          <w:bCs/>
          <w:lang w:val="en-GB"/>
        </w:rPr>
        <w:t>Neni 11</w:t>
      </w:r>
      <w:r w:rsidR="00317347">
        <w:rPr>
          <w:rFonts w:eastAsia="Arial Unicode MS"/>
          <w:b/>
          <w:bCs/>
          <w:lang w:val="en-GB"/>
        </w:rPr>
        <w:t>8</w:t>
      </w:r>
    </w:p>
    <w:p w14:paraId="21DAC3CE" w14:textId="0BB62CA2" w:rsidR="004C0BF1" w:rsidRPr="00F8389C" w:rsidRDefault="004C0BF1" w:rsidP="00B30A5A">
      <w:pPr>
        <w:pStyle w:val="title-article-norm"/>
        <w:spacing w:line="276" w:lineRule="auto"/>
        <w:jc w:val="center"/>
        <w:rPr>
          <w:rFonts w:eastAsia="Arial Unicode MS"/>
          <w:b/>
          <w:bCs/>
          <w:lang w:val="en-GB"/>
        </w:rPr>
      </w:pPr>
      <w:r w:rsidRPr="00F8389C">
        <w:rPr>
          <w:rFonts w:eastAsia="Arial Unicode MS"/>
          <w:b/>
          <w:bCs/>
          <w:lang w:val="en-GB"/>
        </w:rPr>
        <w:t>Shfuqizimet</w:t>
      </w:r>
    </w:p>
    <w:p w14:paraId="231F8546" w14:textId="0B7CD8CD" w:rsidR="004C0BF1" w:rsidRPr="00F8389C" w:rsidRDefault="00A769D6" w:rsidP="00A769D6">
      <w:pPr>
        <w:pStyle w:val="title-article-norm"/>
        <w:spacing w:line="276" w:lineRule="auto"/>
        <w:ind w:left="-360"/>
        <w:jc w:val="both"/>
        <w:rPr>
          <w:rFonts w:eastAsia="Arial Unicode MS"/>
          <w:lang w:val="en-GB"/>
        </w:rPr>
      </w:pPr>
      <w:r w:rsidRPr="00F8389C">
        <w:rPr>
          <w:rFonts w:eastAsia="Arial Unicode MS"/>
          <w:lang w:val="en-GB"/>
        </w:rPr>
        <w:t>1. N</w:t>
      </w:r>
      <w:r w:rsidR="002B7BBF" w:rsidRPr="00F8389C">
        <w:rPr>
          <w:rFonts w:eastAsia="Arial Unicode MS"/>
          <w:lang w:val="en-GB"/>
        </w:rPr>
        <w:t>ë</w:t>
      </w:r>
      <w:r w:rsidRPr="00F8389C">
        <w:rPr>
          <w:rFonts w:eastAsia="Arial Unicode MS"/>
          <w:lang w:val="en-GB"/>
        </w:rPr>
        <w:t xml:space="preserve"> ligjin Nr.9863, dat</w:t>
      </w:r>
      <w:r w:rsidR="002B7BBF" w:rsidRPr="00F8389C">
        <w:rPr>
          <w:rFonts w:eastAsia="Arial Unicode MS"/>
          <w:lang w:val="en-GB"/>
        </w:rPr>
        <w:t>ë</w:t>
      </w:r>
      <w:r w:rsidRPr="00F8389C">
        <w:rPr>
          <w:rFonts w:eastAsia="Arial Unicode MS"/>
          <w:lang w:val="en-GB"/>
        </w:rPr>
        <w:t xml:space="preserve"> 28.01.2008 “P</w:t>
      </w:r>
      <w:r w:rsidR="002B7BBF" w:rsidRPr="00F8389C">
        <w:rPr>
          <w:rFonts w:eastAsia="Arial Unicode MS"/>
          <w:lang w:val="en-GB"/>
        </w:rPr>
        <w:t>ë</w:t>
      </w:r>
      <w:r w:rsidRPr="00F8389C">
        <w:rPr>
          <w:rFonts w:eastAsia="Arial Unicode MS"/>
          <w:lang w:val="en-GB"/>
        </w:rPr>
        <w:t>r ushqimin”, t</w:t>
      </w:r>
      <w:r w:rsidR="002B7BBF" w:rsidRPr="00F8389C">
        <w:rPr>
          <w:rFonts w:eastAsia="Arial Unicode MS"/>
          <w:lang w:val="en-GB"/>
        </w:rPr>
        <w:t>ë</w:t>
      </w:r>
      <w:r w:rsidRPr="00F8389C">
        <w:rPr>
          <w:rFonts w:eastAsia="Arial Unicode MS"/>
          <w:lang w:val="en-GB"/>
        </w:rPr>
        <w:t xml:space="preserve"> ndryshuar:</w:t>
      </w:r>
    </w:p>
    <w:p w14:paraId="71ADC4F9" w14:textId="21B2F4C0" w:rsidR="00A769D6" w:rsidRPr="00F8389C" w:rsidRDefault="00A769D6" w:rsidP="00B132A2">
      <w:pPr>
        <w:pStyle w:val="title-article-norm"/>
        <w:spacing w:before="0" w:beforeAutospacing="0" w:after="0" w:afterAutospacing="0"/>
        <w:ind w:left="-360"/>
        <w:jc w:val="both"/>
        <w:rPr>
          <w:rFonts w:eastAsia="Arial Unicode MS"/>
          <w:lang w:val="en-GB"/>
        </w:rPr>
      </w:pPr>
      <w:r w:rsidRPr="00F8389C">
        <w:rPr>
          <w:rFonts w:eastAsia="Arial Unicode MS"/>
          <w:lang w:val="en-GB"/>
        </w:rPr>
        <w:t>a) neni 16 “Mbikqyrja e siguris</w:t>
      </w:r>
      <w:r w:rsidR="002B7BBF" w:rsidRPr="00F8389C">
        <w:rPr>
          <w:rFonts w:eastAsia="Arial Unicode MS"/>
          <w:lang w:val="en-GB"/>
        </w:rPr>
        <w:t>ë</w:t>
      </w:r>
      <w:r w:rsidRPr="00F8389C">
        <w:rPr>
          <w:rFonts w:eastAsia="Arial Unicode MS"/>
          <w:lang w:val="en-GB"/>
        </w:rPr>
        <w:t xml:space="preserve"> ushqimore t</w:t>
      </w:r>
      <w:r w:rsidR="002B7BBF" w:rsidRPr="00F8389C">
        <w:rPr>
          <w:rFonts w:eastAsia="Arial Unicode MS"/>
          <w:lang w:val="en-GB"/>
        </w:rPr>
        <w:t>ë</w:t>
      </w:r>
      <w:r w:rsidRPr="00F8389C">
        <w:rPr>
          <w:rFonts w:eastAsia="Arial Unicode MS"/>
          <w:lang w:val="en-GB"/>
        </w:rPr>
        <w:t xml:space="preserve"> importit”, shfuqizohet</w:t>
      </w:r>
      <w:r w:rsidR="00167840" w:rsidRPr="00F8389C">
        <w:rPr>
          <w:rFonts w:eastAsia="Arial Unicode MS"/>
          <w:lang w:val="en-GB"/>
        </w:rPr>
        <w:t>.</w:t>
      </w:r>
      <w:r w:rsidRPr="00F8389C">
        <w:rPr>
          <w:rFonts w:eastAsia="Arial Unicode MS"/>
          <w:lang w:val="en-GB"/>
        </w:rPr>
        <w:t xml:space="preserve"> </w:t>
      </w:r>
    </w:p>
    <w:p w14:paraId="63661013" w14:textId="35D6D242" w:rsidR="00A769D6" w:rsidRPr="00F8389C" w:rsidRDefault="00A769D6" w:rsidP="00A769D6">
      <w:pPr>
        <w:pStyle w:val="title-article-norm"/>
        <w:spacing w:before="0" w:beforeAutospacing="0" w:after="0" w:afterAutospacing="0"/>
        <w:ind w:left="-360"/>
        <w:jc w:val="both"/>
        <w:rPr>
          <w:rFonts w:eastAsia="Arial Unicode MS"/>
          <w:lang w:val="en-GB"/>
        </w:rPr>
      </w:pPr>
      <w:r w:rsidRPr="00F8389C">
        <w:rPr>
          <w:rFonts w:eastAsia="Arial Unicode MS"/>
          <w:lang w:val="en-GB"/>
        </w:rPr>
        <w:t>b) Neni 17 “Kontrolli n</w:t>
      </w:r>
      <w:r w:rsidR="002B7BBF" w:rsidRPr="00F8389C">
        <w:rPr>
          <w:rFonts w:eastAsia="Arial Unicode MS"/>
          <w:lang w:val="en-GB"/>
        </w:rPr>
        <w:t>ë</w:t>
      </w:r>
      <w:r w:rsidRPr="00F8389C">
        <w:rPr>
          <w:rFonts w:eastAsia="Arial Unicode MS"/>
          <w:lang w:val="en-GB"/>
        </w:rPr>
        <w:t xml:space="preserve"> dogan</w:t>
      </w:r>
      <w:r w:rsidR="002B7BBF" w:rsidRPr="00F8389C">
        <w:rPr>
          <w:rFonts w:eastAsia="Arial Unicode MS"/>
          <w:lang w:val="en-GB"/>
        </w:rPr>
        <w:t>ë</w:t>
      </w:r>
      <w:r w:rsidRPr="00F8389C">
        <w:rPr>
          <w:rFonts w:eastAsia="Arial Unicode MS"/>
          <w:lang w:val="en-GB"/>
        </w:rPr>
        <w:t xml:space="preserve"> i ushqimeve t</w:t>
      </w:r>
      <w:r w:rsidR="002B7BBF" w:rsidRPr="00F8389C">
        <w:rPr>
          <w:rFonts w:eastAsia="Arial Unicode MS"/>
          <w:lang w:val="en-GB"/>
        </w:rPr>
        <w:t>ë</w:t>
      </w:r>
      <w:r w:rsidRPr="00F8389C">
        <w:rPr>
          <w:rFonts w:eastAsia="Arial Unicode MS"/>
          <w:lang w:val="en-GB"/>
        </w:rPr>
        <w:t xml:space="preserve"> importuara”, shfuqizohet.</w:t>
      </w:r>
    </w:p>
    <w:p w14:paraId="391DF36D" w14:textId="4B0937E1" w:rsidR="00C76A53" w:rsidRPr="00F8389C" w:rsidRDefault="00C76A53" w:rsidP="00B132A2">
      <w:pPr>
        <w:pStyle w:val="title-article-norm"/>
        <w:spacing w:before="0" w:beforeAutospacing="0" w:after="0" w:afterAutospacing="0"/>
        <w:ind w:left="-360"/>
        <w:jc w:val="both"/>
        <w:rPr>
          <w:rFonts w:eastAsia="Arial Unicode MS"/>
          <w:lang w:val="en-GB"/>
        </w:rPr>
      </w:pPr>
      <w:r w:rsidRPr="00F8389C">
        <w:rPr>
          <w:rFonts w:eastAsia="Arial Unicode MS"/>
          <w:lang w:val="en-GB"/>
        </w:rPr>
        <w:t>c) Neni 18 “Certifikatat e importit”</w:t>
      </w:r>
      <w:r w:rsidR="008409A5" w:rsidRPr="00F8389C">
        <w:rPr>
          <w:rFonts w:eastAsia="Arial Unicode MS"/>
          <w:lang w:val="en-GB"/>
        </w:rPr>
        <w:t xml:space="preserve"> shfuqizohet.</w:t>
      </w:r>
    </w:p>
    <w:p w14:paraId="63FA19AF" w14:textId="5CF2C876" w:rsidR="00A769D6" w:rsidRPr="00F8389C" w:rsidRDefault="008409A5" w:rsidP="00A769D6">
      <w:pPr>
        <w:pStyle w:val="title-article-norm"/>
        <w:spacing w:before="0" w:beforeAutospacing="0" w:after="0" w:afterAutospacing="0"/>
        <w:ind w:left="-360"/>
        <w:jc w:val="both"/>
        <w:rPr>
          <w:rFonts w:eastAsia="Arial Unicode MS"/>
          <w:lang w:val="en-GB"/>
        </w:rPr>
      </w:pPr>
      <w:r w:rsidRPr="00F8389C">
        <w:rPr>
          <w:rFonts w:eastAsia="Arial Unicode MS"/>
          <w:lang w:val="en-GB"/>
        </w:rPr>
        <w:lastRenderedPageBreak/>
        <w:t>ç) Neni 19 “Licencimi dhe regjistrimi i operator</w:t>
      </w:r>
      <w:r w:rsidR="002B7BBF" w:rsidRPr="00F8389C">
        <w:rPr>
          <w:rFonts w:eastAsia="Arial Unicode MS"/>
          <w:lang w:val="en-GB"/>
        </w:rPr>
        <w:t>ë</w:t>
      </w:r>
      <w:r w:rsidRPr="00F8389C">
        <w:rPr>
          <w:rFonts w:eastAsia="Arial Unicode MS"/>
          <w:lang w:val="en-GB"/>
        </w:rPr>
        <w:t xml:space="preserve">ve, i stabilimenteve ushqimore”, pika 4 shfuqizohet. </w:t>
      </w:r>
    </w:p>
    <w:p w14:paraId="1CBE49F5" w14:textId="28036D05" w:rsidR="008409A5" w:rsidRPr="00F8389C" w:rsidRDefault="008409A5" w:rsidP="00A769D6">
      <w:pPr>
        <w:pStyle w:val="title-article-norm"/>
        <w:spacing w:before="0" w:beforeAutospacing="0" w:after="0" w:afterAutospacing="0"/>
        <w:ind w:left="-360"/>
        <w:jc w:val="both"/>
        <w:rPr>
          <w:rFonts w:eastAsia="Arial Unicode MS"/>
          <w:lang w:val="en-GB"/>
        </w:rPr>
      </w:pPr>
      <w:r w:rsidRPr="00F8389C">
        <w:rPr>
          <w:rFonts w:eastAsia="Arial Unicode MS"/>
          <w:lang w:val="en-GB"/>
        </w:rPr>
        <w:t>d) Neni 20 “Ndalimi i veprimtaris</w:t>
      </w:r>
      <w:r w:rsidR="002B7BBF" w:rsidRPr="00F8389C">
        <w:rPr>
          <w:rFonts w:eastAsia="Arial Unicode MS"/>
          <w:lang w:val="en-GB"/>
        </w:rPr>
        <w:t>ë</w:t>
      </w:r>
      <w:r w:rsidRPr="00F8389C">
        <w:rPr>
          <w:rFonts w:eastAsia="Arial Unicode MS"/>
          <w:lang w:val="en-GB"/>
        </w:rPr>
        <w:t xml:space="preserve"> s</w:t>
      </w:r>
      <w:r w:rsidR="002B7BBF" w:rsidRPr="00F8389C">
        <w:rPr>
          <w:rFonts w:eastAsia="Arial Unicode MS"/>
          <w:lang w:val="en-GB"/>
        </w:rPr>
        <w:t>ë</w:t>
      </w:r>
      <w:r w:rsidRPr="00F8389C">
        <w:rPr>
          <w:rFonts w:eastAsia="Arial Unicode MS"/>
          <w:lang w:val="en-GB"/>
        </w:rPr>
        <w:t xml:space="preserve"> operator</w:t>
      </w:r>
      <w:r w:rsidR="002B7BBF" w:rsidRPr="00F8389C">
        <w:rPr>
          <w:rFonts w:eastAsia="Arial Unicode MS"/>
          <w:lang w:val="en-GB"/>
        </w:rPr>
        <w:t>ë</w:t>
      </w:r>
      <w:r w:rsidRPr="00F8389C">
        <w:rPr>
          <w:rFonts w:eastAsia="Arial Unicode MS"/>
          <w:lang w:val="en-GB"/>
        </w:rPr>
        <w:t>ve t</w:t>
      </w:r>
      <w:r w:rsidR="002B7BBF" w:rsidRPr="00F8389C">
        <w:rPr>
          <w:rFonts w:eastAsia="Arial Unicode MS"/>
          <w:lang w:val="en-GB"/>
        </w:rPr>
        <w:t>ë</w:t>
      </w:r>
      <w:r w:rsidRPr="00F8389C">
        <w:rPr>
          <w:rFonts w:eastAsia="Arial Unicode MS"/>
          <w:lang w:val="en-GB"/>
        </w:rPr>
        <w:t xml:space="preserve"> biznesit ushqimor” shfuqizohet.</w:t>
      </w:r>
    </w:p>
    <w:p w14:paraId="7A8464BB" w14:textId="1F4B2A26" w:rsidR="008409A5" w:rsidRPr="00F8389C" w:rsidRDefault="008409A5" w:rsidP="00A769D6">
      <w:pPr>
        <w:pStyle w:val="title-article-norm"/>
        <w:spacing w:before="0" w:beforeAutospacing="0" w:after="0" w:afterAutospacing="0"/>
        <w:ind w:left="-360"/>
        <w:jc w:val="both"/>
        <w:rPr>
          <w:rFonts w:eastAsia="Arial Unicode MS"/>
          <w:lang w:val="en-GB"/>
        </w:rPr>
      </w:pPr>
      <w:r w:rsidRPr="00F8389C">
        <w:rPr>
          <w:rFonts w:eastAsia="Arial Unicode MS"/>
          <w:lang w:val="en-GB"/>
        </w:rPr>
        <w:t>dh) Neni 26 “K</w:t>
      </w:r>
      <w:r w:rsidR="002B7BBF" w:rsidRPr="00F8389C">
        <w:rPr>
          <w:rFonts w:eastAsia="Arial Unicode MS"/>
          <w:lang w:val="en-GB"/>
        </w:rPr>
        <w:t>ë</w:t>
      </w:r>
      <w:r w:rsidRPr="00F8389C">
        <w:rPr>
          <w:rFonts w:eastAsia="Arial Unicode MS"/>
          <w:lang w:val="en-GB"/>
        </w:rPr>
        <w:t>rkesat p</w:t>
      </w:r>
      <w:r w:rsidR="002B7BBF" w:rsidRPr="00F8389C">
        <w:rPr>
          <w:rFonts w:eastAsia="Arial Unicode MS"/>
          <w:lang w:val="en-GB"/>
        </w:rPr>
        <w:t>ë</w:t>
      </w:r>
      <w:r w:rsidRPr="00F8389C">
        <w:rPr>
          <w:rFonts w:eastAsia="Arial Unicode MS"/>
          <w:lang w:val="en-GB"/>
        </w:rPr>
        <w:t>r sistemin e vet</w:t>
      </w:r>
      <w:r w:rsidR="002B7BBF" w:rsidRPr="00F8389C">
        <w:rPr>
          <w:rFonts w:eastAsia="Arial Unicode MS"/>
          <w:lang w:val="en-GB"/>
        </w:rPr>
        <w:t>ë</w:t>
      </w:r>
      <w:r w:rsidRPr="00F8389C">
        <w:rPr>
          <w:rFonts w:eastAsia="Arial Unicode MS"/>
          <w:lang w:val="en-GB"/>
        </w:rPr>
        <w:t>kontrollit” pika 3 shfuqizohet.</w:t>
      </w:r>
    </w:p>
    <w:p w14:paraId="54361FC0" w14:textId="042FD0B8" w:rsidR="00E83735" w:rsidRPr="00F8389C" w:rsidRDefault="008409A5" w:rsidP="00E83735">
      <w:pPr>
        <w:pStyle w:val="title-article-norm"/>
        <w:spacing w:before="0" w:beforeAutospacing="0" w:after="0" w:afterAutospacing="0"/>
        <w:ind w:left="-360"/>
        <w:jc w:val="both"/>
        <w:rPr>
          <w:rFonts w:eastAsia="Arial Unicode MS"/>
          <w:lang w:val="en-GB"/>
        </w:rPr>
      </w:pPr>
      <w:r w:rsidRPr="00F8389C">
        <w:rPr>
          <w:rFonts w:eastAsia="Arial Unicode MS"/>
          <w:lang w:val="en-GB"/>
        </w:rPr>
        <w:t xml:space="preserve">e) </w:t>
      </w:r>
      <w:r w:rsidR="00E83735" w:rsidRPr="00F8389C">
        <w:rPr>
          <w:rFonts w:eastAsia="Arial Unicode MS"/>
          <w:lang w:val="en-GB"/>
        </w:rPr>
        <w:t>Kreu XI “Kontrolli zyrtar i ushqimeve” shfuqizohet p</w:t>
      </w:r>
      <w:r w:rsidR="002B7BBF" w:rsidRPr="00F8389C">
        <w:rPr>
          <w:rFonts w:eastAsia="Arial Unicode MS"/>
          <w:lang w:val="en-GB"/>
        </w:rPr>
        <w:t>ë</w:t>
      </w:r>
      <w:r w:rsidR="00E83735" w:rsidRPr="00F8389C">
        <w:rPr>
          <w:rFonts w:eastAsia="Arial Unicode MS"/>
          <w:lang w:val="en-GB"/>
        </w:rPr>
        <w:t>rveç nenit 38 “Kontrolli zyrtar i ushqimeve” paragrafi i tret</w:t>
      </w:r>
      <w:r w:rsidR="002B7BBF" w:rsidRPr="00F8389C">
        <w:rPr>
          <w:rFonts w:eastAsia="Arial Unicode MS"/>
          <w:lang w:val="en-GB"/>
        </w:rPr>
        <w:t>ë</w:t>
      </w:r>
      <w:r w:rsidR="00E83735" w:rsidRPr="00F8389C">
        <w:rPr>
          <w:rFonts w:eastAsia="Arial Unicode MS"/>
          <w:lang w:val="en-GB"/>
        </w:rPr>
        <w:t>.</w:t>
      </w:r>
    </w:p>
    <w:p w14:paraId="54DF84FD" w14:textId="01998F9D" w:rsidR="00DA0F26" w:rsidRPr="00F8389C" w:rsidRDefault="008409A5" w:rsidP="00DA0F26">
      <w:pPr>
        <w:pStyle w:val="title-article-norm"/>
        <w:spacing w:before="0" w:beforeAutospacing="0" w:after="0" w:afterAutospacing="0"/>
        <w:ind w:left="-360"/>
        <w:jc w:val="both"/>
        <w:rPr>
          <w:rFonts w:eastAsia="Arial Unicode MS"/>
          <w:lang w:val="en-GB"/>
        </w:rPr>
      </w:pPr>
      <w:proofErr w:type="gramStart"/>
      <w:r w:rsidRPr="00F8389C">
        <w:rPr>
          <w:rFonts w:eastAsia="Arial Unicode MS"/>
          <w:lang w:val="en-GB"/>
        </w:rPr>
        <w:t>ë)</w:t>
      </w:r>
      <w:r w:rsidR="00DA0F26" w:rsidRPr="00F8389C">
        <w:rPr>
          <w:rFonts w:eastAsia="Arial Unicode MS"/>
          <w:lang w:val="en-GB"/>
        </w:rPr>
        <w:t xml:space="preserve"> </w:t>
      </w:r>
      <w:r w:rsidR="00E83735" w:rsidRPr="00F8389C">
        <w:rPr>
          <w:rFonts w:eastAsia="Arial Unicode MS"/>
          <w:lang w:val="en-GB"/>
        </w:rPr>
        <w:t xml:space="preserve"> Kreu</w:t>
      </w:r>
      <w:proofErr w:type="gramEnd"/>
      <w:r w:rsidR="00E83735" w:rsidRPr="00F8389C">
        <w:rPr>
          <w:rFonts w:eastAsia="Arial Unicode MS"/>
          <w:lang w:val="en-GB"/>
        </w:rPr>
        <w:t xml:space="preserve"> XII “Laborator</w:t>
      </w:r>
      <w:r w:rsidR="002B7BBF" w:rsidRPr="00F8389C">
        <w:rPr>
          <w:rFonts w:eastAsia="Arial Unicode MS"/>
          <w:lang w:val="en-GB"/>
        </w:rPr>
        <w:t>ë</w:t>
      </w:r>
      <w:r w:rsidR="00E83735" w:rsidRPr="00F8389C">
        <w:rPr>
          <w:rFonts w:eastAsia="Arial Unicode MS"/>
          <w:lang w:val="en-GB"/>
        </w:rPr>
        <w:t>t e autorizuar t</w:t>
      </w:r>
      <w:r w:rsidR="002B7BBF" w:rsidRPr="00F8389C">
        <w:rPr>
          <w:rFonts w:eastAsia="Arial Unicode MS"/>
          <w:lang w:val="en-GB"/>
        </w:rPr>
        <w:t>ë</w:t>
      </w:r>
      <w:r w:rsidR="00E83735" w:rsidRPr="00F8389C">
        <w:rPr>
          <w:rFonts w:eastAsia="Arial Unicode MS"/>
          <w:lang w:val="en-GB"/>
        </w:rPr>
        <w:t xml:space="preserve"> kontrollit dhe laborator</w:t>
      </w:r>
      <w:r w:rsidR="002B7BBF" w:rsidRPr="00F8389C">
        <w:rPr>
          <w:rFonts w:eastAsia="Arial Unicode MS"/>
          <w:lang w:val="en-GB"/>
        </w:rPr>
        <w:t>ë</w:t>
      </w:r>
      <w:r w:rsidR="00E83735" w:rsidRPr="00F8389C">
        <w:rPr>
          <w:rFonts w:eastAsia="Arial Unicode MS"/>
          <w:lang w:val="en-GB"/>
        </w:rPr>
        <w:t>t e referenc</w:t>
      </w:r>
      <w:r w:rsidR="002B7BBF" w:rsidRPr="00F8389C">
        <w:rPr>
          <w:rFonts w:eastAsia="Arial Unicode MS"/>
          <w:lang w:val="en-GB"/>
        </w:rPr>
        <w:t>ë</w:t>
      </w:r>
      <w:r w:rsidR="00E83735" w:rsidRPr="00F8389C">
        <w:rPr>
          <w:rFonts w:eastAsia="Arial Unicode MS"/>
          <w:lang w:val="en-GB"/>
        </w:rPr>
        <w:t>s” shfuqizohet.</w:t>
      </w:r>
    </w:p>
    <w:p w14:paraId="1D1302F5" w14:textId="168CF944" w:rsidR="008409A5" w:rsidRPr="00F8389C" w:rsidRDefault="008409A5" w:rsidP="00A769D6">
      <w:pPr>
        <w:pStyle w:val="title-article-norm"/>
        <w:spacing w:before="0" w:beforeAutospacing="0" w:after="0" w:afterAutospacing="0"/>
        <w:ind w:left="-360"/>
        <w:jc w:val="both"/>
        <w:rPr>
          <w:rFonts w:eastAsia="Arial Unicode MS"/>
          <w:lang w:val="en-GB"/>
        </w:rPr>
      </w:pPr>
      <w:r w:rsidRPr="00F8389C">
        <w:rPr>
          <w:rFonts w:eastAsia="Arial Unicode MS"/>
          <w:lang w:val="en-GB"/>
        </w:rPr>
        <w:t>f)</w:t>
      </w:r>
      <w:r w:rsidR="00DA0F26" w:rsidRPr="00F8389C">
        <w:t xml:space="preserve"> </w:t>
      </w:r>
      <w:r w:rsidR="00E83735" w:rsidRPr="00F8389C">
        <w:rPr>
          <w:rFonts w:eastAsia="Arial Unicode MS"/>
          <w:lang w:val="en-GB"/>
        </w:rPr>
        <w:t xml:space="preserve"> </w:t>
      </w:r>
      <w:r w:rsidR="00167840" w:rsidRPr="00F8389C">
        <w:rPr>
          <w:rFonts w:eastAsia="Arial Unicode MS"/>
          <w:lang w:val="en-GB"/>
        </w:rPr>
        <w:t>Neni 51 “Importi dhe eksporti i ushqimit p</w:t>
      </w:r>
      <w:r w:rsidR="002B7BBF" w:rsidRPr="00F8389C">
        <w:rPr>
          <w:rFonts w:eastAsia="Arial Unicode MS"/>
          <w:lang w:val="en-GB"/>
        </w:rPr>
        <w:t>ë</w:t>
      </w:r>
      <w:r w:rsidR="00167840" w:rsidRPr="00F8389C">
        <w:rPr>
          <w:rFonts w:eastAsia="Arial Unicode MS"/>
          <w:lang w:val="en-GB"/>
        </w:rPr>
        <w:t>r kafsh</w:t>
      </w:r>
      <w:r w:rsidR="002B7BBF" w:rsidRPr="00F8389C">
        <w:rPr>
          <w:rFonts w:eastAsia="Arial Unicode MS"/>
          <w:lang w:val="en-GB"/>
        </w:rPr>
        <w:t>ë</w:t>
      </w:r>
      <w:r w:rsidR="00167840" w:rsidRPr="00F8389C">
        <w:rPr>
          <w:rFonts w:eastAsia="Arial Unicode MS"/>
          <w:lang w:val="en-GB"/>
        </w:rPr>
        <w:t>” shfuqizohet p</w:t>
      </w:r>
      <w:r w:rsidR="002B7BBF" w:rsidRPr="00F8389C">
        <w:rPr>
          <w:rFonts w:eastAsia="Arial Unicode MS"/>
          <w:lang w:val="en-GB"/>
        </w:rPr>
        <w:t>ë</w:t>
      </w:r>
      <w:r w:rsidR="00167840" w:rsidRPr="00F8389C">
        <w:rPr>
          <w:rFonts w:eastAsia="Arial Unicode MS"/>
          <w:lang w:val="en-GB"/>
        </w:rPr>
        <w:t>rveç pik</w:t>
      </w:r>
      <w:r w:rsidR="002B7BBF" w:rsidRPr="00F8389C">
        <w:rPr>
          <w:rFonts w:eastAsia="Arial Unicode MS"/>
          <w:lang w:val="en-GB"/>
        </w:rPr>
        <w:t>ë</w:t>
      </w:r>
      <w:r w:rsidR="00167840" w:rsidRPr="00F8389C">
        <w:rPr>
          <w:rFonts w:eastAsia="Arial Unicode MS"/>
          <w:lang w:val="en-GB"/>
        </w:rPr>
        <w:t>s 1.</w:t>
      </w:r>
    </w:p>
    <w:p w14:paraId="6685B8C0" w14:textId="65288B90" w:rsidR="00167840" w:rsidRPr="00F8389C" w:rsidRDefault="008409A5" w:rsidP="002B7BBF">
      <w:pPr>
        <w:pStyle w:val="title-article-norm"/>
        <w:spacing w:before="0" w:beforeAutospacing="0" w:after="0" w:afterAutospacing="0"/>
        <w:ind w:left="-360"/>
        <w:jc w:val="both"/>
        <w:rPr>
          <w:rFonts w:eastAsia="Arial Unicode MS"/>
          <w:lang w:val="en-GB"/>
        </w:rPr>
      </w:pPr>
      <w:r w:rsidRPr="00F8389C">
        <w:rPr>
          <w:rFonts w:eastAsia="Arial Unicode MS"/>
          <w:lang w:val="en-GB"/>
        </w:rPr>
        <w:t>g)</w:t>
      </w:r>
      <w:r w:rsidR="00E83735" w:rsidRPr="00F8389C">
        <w:rPr>
          <w:rFonts w:eastAsia="Arial Unicode MS"/>
          <w:lang w:val="en-GB"/>
        </w:rPr>
        <w:t xml:space="preserve">  </w:t>
      </w:r>
      <w:r w:rsidR="00167840" w:rsidRPr="00F8389C">
        <w:rPr>
          <w:rFonts w:eastAsia="Arial Unicode MS"/>
          <w:lang w:val="en-GB"/>
        </w:rPr>
        <w:t>Neni 57 “Kontrolli zyrtar i ushqimit p</w:t>
      </w:r>
      <w:r w:rsidR="002B7BBF" w:rsidRPr="00F8389C">
        <w:rPr>
          <w:rFonts w:eastAsia="Arial Unicode MS"/>
          <w:lang w:val="en-GB"/>
        </w:rPr>
        <w:t>ë</w:t>
      </w:r>
      <w:r w:rsidR="00167840" w:rsidRPr="00F8389C">
        <w:rPr>
          <w:rFonts w:eastAsia="Arial Unicode MS"/>
          <w:lang w:val="en-GB"/>
        </w:rPr>
        <w:t>r kafsh</w:t>
      </w:r>
      <w:r w:rsidR="002B7BBF" w:rsidRPr="00F8389C">
        <w:rPr>
          <w:rFonts w:eastAsia="Arial Unicode MS"/>
          <w:lang w:val="en-GB"/>
        </w:rPr>
        <w:t>ë</w:t>
      </w:r>
      <w:r w:rsidR="00167840" w:rsidRPr="00F8389C">
        <w:rPr>
          <w:rFonts w:eastAsia="Arial Unicode MS"/>
          <w:lang w:val="en-GB"/>
        </w:rPr>
        <w:t>” shfuqizohet.</w:t>
      </w:r>
    </w:p>
    <w:p w14:paraId="309B46A8" w14:textId="57A59E4D" w:rsidR="008409A5" w:rsidRPr="00F8389C" w:rsidRDefault="008409A5" w:rsidP="00A769D6">
      <w:pPr>
        <w:pStyle w:val="title-article-norm"/>
        <w:spacing w:before="0" w:beforeAutospacing="0" w:after="0" w:afterAutospacing="0"/>
        <w:ind w:left="-360"/>
        <w:jc w:val="both"/>
        <w:rPr>
          <w:rFonts w:eastAsia="Arial Unicode MS"/>
          <w:lang w:val="en-GB"/>
        </w:rPr>
      </w:pPr>
      <w:proofErr w:type="gramStart"/>
      <w:r w:rsidRPr="00F8389C">
        <w:rPr>
          <w:rFonts w:eastAsia="Arial Unicode MS"/>
          <w:lang w:val="en-GB"/>
        </w:rPr>
        <w:t>gj)</w:t>
      </w:r>
      <w:r w:rsidR="00E83735" w:rsidRPr="00F8389C">
        <w:rPr>
          <w:rFonts w:eastAsia="Arial Unicode MS"/>
          <w:lang w:val="en-GB"/>
        </w:rPr>
        <w:t xml:space="preserve">  </w:t>
      </w:r>
      <w:r w:rsidR="00167840" w:rsidRPr="00F8389C">
        <w:rPr>
          <w:rFonts w:eastAsia="Arial Unicode MS"/>
          <w:lang w:val="en-GB"/>
        </w:rPr>
        <w:t>Neni</w:t>
      </w:r>
      <w:proofErr w:type="gramEnd"/>
      <w:r w:rsidR="00167840" w:rsidRPr="00F8389C">
        <w:rPr>
          <w:rFonts w:eastAsia="Arial Unicode MS"/>
          <w:lang w:val="en-GB"/>
        </w:rPr>
        <w:t xml:space="preserve"> 58 “Marrja e mostrave p</w:t>
      </w:r>
      <w:r w:rsidR="002B7BBF" w:rsidRPr="00F8389C">
        <w:rPr>
          <w:rFonts w:eastAsia="Arial Unicode MS"/>
          <w:lang w:val="en-GB"/>
        </w:rPr>
        <w:t>ë</w:t>
      </w:r>
      <w:r w:rsidR="00167840" w:rsidRPr="00F8389C">
        <w:rPr>
          <w:rFonts w:eastAsia="Arial Unicode MS"/>
          <w:lang w:val="en-GB"/>
        </w:rPr>
        <w:t>r analizimin laboratorik t</w:t>
      </w:r>
      <w:r w:rsidR="002B7BBF" w:rsidRPr="00F8389C">
        <w:rPr>
          <w:rFonts w:eastAsia="Arial Unicode MS"/>
          <w:lang w:val="en-GB"/>
        </w:rPr>
        <w:t>ë</w:t>
      </w:r>
      <w:r w:rsidR="00167840" w:rsidRPr="00F8389C">
        <w:rPr>
          <w:rFonts w:eastAsia="Arial Unicode MS"/>
          <w:lang w:val="en-GB"/>
        </w:rPr>
        <w:t xml:space="preserve"> ushqimit p</w:t>
      </w:r>
      <w:r w:rsidR="002B7BBF" w:rsidRPr="00F8389C">
        <w:rPr>
          <w:rFonts w:eastAsia="Arial Unicode MS"/>
          <w:lang w:val="en-GB"/>
        </w:rPr>
        <w:t>ë</w:t>
      </w:r>
      <w:r w:rsidR="00167840" w:rsidRPr="00F8389C">
        <w:rPr>
          <w:rFonts w:eastAsia="Arial Unicode MS"/>
          <w:lang w:val="en-GB"/>
        </w:rPr>
        <w:t>r kafsh</w:t>
      </w:r>
      <w:r w:rsidR="002B7BBF" w:rsidRPr="00F8389C">
        <w:rPr>
          <w:rFonts w:eastAsia="Arial Unicode MS"/>
          <w:lang w:val="en-GB"/>
        </w:rPr>
        <w:t>ë</w:t>
      </w:r>
      <w:r w:rsidR="00167840" w:rsidRPr="00F8389C">
        <w:rPr>
          <w:rFonts w:eastAsia="Arial Unicode MS"/>
          <w:lang w:val="en-GB"/>
        </w:rPr>
        <w:t>” shfuqizohet.</w:t>
      </w:r>
    </w:p>
    <w:p w14:paraId="50F7C670" w14:textId="538E9550" w:rsidR="00167840" w:rsidRPr="00F8389C" w:rsidRDefault="00167840" w:rsidP="00A769D6">
      <w:pPr>
        <w:pStyle w:val="title-article-norm"/>
        <w:spacing w:before="0" w:beforeAutospacing="0" w:after="0" w:afterAutospacing="0"/>
        <w:ind w:left="-360"/>
        <w:jc w:val="both"/>
        <w:rPr>
          <w:rFonts w:eastAsia="Arial Unicode MS"/>
          <w:lang w:val="en-GB"/>
        </w:rPr>
      </w:pPr>
      <w:r w:rsidRPr="00F8389C">
        <w:rPr>
          <w:rFonts w:eastAsia="Arial Unicode MS"/>
          <w:lang w:val="en-GB"/>
        </w:rPr>
        <w:t>h) Neni 59 “Laborator</w:t>
      </w:r>
      <w:r w:rsidR="002B7BBF" w:rsidRPr="00F8389C">
        <w:rPr>
          <w:rFonts w:eastAsia="Arial Unicode MS"/>
          <w:lang w:val="en-GB"/>
        </w:rPr>
        <w:t>ë</w:t>
      </w:r>
      <w:r w:rsidRPr="00F8389C">
        <w:rPr>
          <w:rFonts w:eastAsia="Arial Unicode MS"/>
          <w:lang w:val="en-GB"/>
        </w:rPr>
        <w:t>t e autorizuar t</w:t>
      </w:r>
      <w:r w:rsidR="002B7BBF" w:rsidRPr="00F8389C">
        <w:rPr>
          <w:rFonts w:eastAsia="Arial Unicode MS"/>
          <w:lang w:val="en-GB"/>
        </w:rPr>
        <w:t>ë</w:t>
      </w:r>
      <w:r w:rsidRPr="00F8389C">
        <w:rPr>
          <w:rFonts w:eastAsia="Arial Unicode MS"/>
          <w:lang w:val="en-GB"/>
        </w:rPr>
        <w:t xml:space="preserve"> kontrollit dhe t</w:t>
      </w:r>
      <w:r w:rsidR="002B7BBF" w:rsidRPr="00F8389C">
        <w:rPr>
          <w:rFonts w:eastAsia="Arial Unicode MS"/>
          <w:lang w:val="en-GB"/>
        </w:rPr>
        <w:t>ë</w:t>
      </w:r>
      <w:r w:rsidRPr="00F8389C">
        <w:rPr>
          <w:rFonts w:eastAsia="Arial Unicode MS"/>
          <w:lang w:val="en-GB"/>
        </w:rPr>
        <w:t xml:space="preserve"> referenc</w:t>
      </w:r>
      <w:r w:rsidR="002B7BBF" w:rsidRPr="00F8389C">
        <w:rPr>
          <w:rFonts w:eastAsia="Arial Unicode MS"/>
          <w:lang w:val="en-GB"/>
        </w:rPr>
        <w:t>ë</w:t>
      </w:r>
      <w:r w:rsidRPr="00F8389C">
        <w:rPr>
          <w:rFonts w:eastAsia="Arial Unicode MS"/>
          <w:lang w:val="en-GB"/>
        </w:rPr>
        <w:t>s” shfuqizohet.</w:t>
      </w:r>
    </w:p>
    <w:p w14:paraId="138F43BF" w14:textId="139555B7" w:rsidR="00167840" w:rsidRPr="00F8389C" w:rsidRDefault="00167840" w:rsidP="00A769D6">
      <w:pPr>
        <w:pStyle w:val="title-article-norm"/>
        <w:spacing w:before="0" w:beforeAutospacing="0" w:after="0" w:afterAutospacing="0"/>
        <w:ind w:left="-360"/>
        <w:jc w:val="both"/>
        <w:rPr>
          <w:rFonts w:eastAsia="Arial Unicode MS"/>
          <w:lang w:val="en-GB"/>
        </w:rPr>
      </w:pPr>
    </w:p>
    <w:p w14:paraId="483D127B" w14:textId="77777777" w:rsidR="008409A5" w:rsidRPr="00F8389C" w:rsidRDefault="008409A5" w:rsidP="00A769D6">
      <w:pPr>
        <w:pStyle w:val="title-article-norm"/>
        <w:spacing w:before="0" w:beforeAutospacing="0" w:after="0" w:afterAutospacing="0"/>
        <w:ind w:left="-360"/>
        <w:jc w:val="both"/>
        <w:rPr>
          <w:rFonts w:eastAsia="Arial Unicode MS"/>
          <w:lang w:val="en-GB"/>
        </w:rPr>
      </w:pPr>
    </w:p>
    <w:p w14:paraId="59796C8E" w14:textId="77777777" w:rsidR="008409A5" w:rsidRPr="00F8389C" w:rsidRDefault="008409A5" w:rsidP="00B132A2">
      <w:pPr>
        <w:pStyle w:val="title-article-norm"/>
        <w:spacing w:before="0" w:beforeAutospacing="0" w:after="0" w:afterAutospacing="0"/>
        <w:jc w:val="both"/>
        <w:rPr>
          <w:rFonts w:eastAsia="Arial Unicode MS"/>
          <w:lang w:val="en-GB"/>
        </w:rPr>
      </w:pPr>
    </w:p>
    <w:p w14:paraId="04DBFDD6" w14:textId="77777777" w:rsidR="008409A5" w:rsidRPr="00F8389C" w:rsidRDefault="008409A5" w:rsidP="00A769D6">
      <w:pPr>
        <w:pStyle w:val="title-article-norm"/>
        <w:spacing w:before="0" w:beforeAutospacing="0" w:after="0" w:afterAutospacing="0"/>
        <w:ind w:left="-360"/>
        <w:jc w:val="both"/>
        <w:rPr>
          <w:rFonts w:eastAsia="Arial Unicode MS"/>
          <w:lang w:val="en-GB"/>
        </w:rPr>
      </w:pPr>
    </w:p>
    <w:p w14:paraId="1DA365CF" w14:textId="77777777" w:rsidR="008409A5" w:rsidRPr="00F8389C" w:rsidRDefault="008409A5" w:rsidP="00B132A2">
      <w:pPr>
        <w:pStyle w:val="title-article-norm"/>
        <w:spacing w:before="0" w:beforeAutospacing="0" w:after="0" w:afterAutospacing="0"/>
        <w:ind w:left="-360"/>
        <w:jc w:val="both"/>
        <w:rPr>
          <w:rFonts w:eastAsia="Arial Unicode MS"/>
          <w:lang w:val="en-GB"/>
        </w:rPr>
      </w:pPr>
    </w:p>
    <w:p w14:paraId="53AFC9F1" w14:textId="6335E6C6" w:rsidR="00B30A5A" w:rsidRPr="00F8389C" w:rsidRDefault="00B30A5A" w:rsidP="00B30A5A">
      <w:pPr>
        <w:pStyle w:val="title-article-norm"/>
        <w:spacing w:before="0" w:beforeAutospacing="0" w:after="0" w:afterAutospacing="0" w:line="276" w:lineRule="auto"/>
        <w:jc w:val="center"/>
        <w:rPr>
          <w:rFonts w:eastAsia="Arial Unicode MS"/>
          <w:i/>
          <w:iCs/>
          <w:lang w:val="en-GB"/>
        </w:rPr>
      </w:pPr>
      <w:r w:rsidRPr="00F8389C">
        <w:rPr>
          <w:rFonts w:eastAsia="Arial Unicode MS"/>
          <w:i/>
          <w:iCs/>
          <w:lang w:val="en-GB"/>
        </w:rPr>
        <w:t>Neni </w:t>
      </w:r>
      <w:r w:rsidR="008F4AEE" w:rsidRPr="00F8389C">
        <w:rPr>
          <w:rFonts w:eastAsia="Arial Unicode MS"/>
          <w:i/>
          <w:iCs/>
          <w:lang w:val="en-GB"/>
        </w:rPr>
        <w:t>1</w:t>
      </w:r>
      <w:r w:rsidR="00317347">
        <w:rPr>
          <w:rFonts w:eastAsia="Arial Unicode MS"/>
          <w:i/>
          <w:iCs/>
          <w:lang w:val="en-GB"/>
        </w:rPr>
        <w:t>19</w:t>
      </w:r>
    </w:p>
    <w:p w14:paraId="19E315A5" w14:textId="77777777" w:rsidR="00B30A5A" w:rsidRPr="00F8389C" w:rsidRDefault="00B30A5A" w:rsidP="00B30A5A">
      <w:pPr>
        <w:pStyle w:val="title-article-norm"/>
        <w:spacing w:before="0" w:beforeAutospacing="0" w:after="0" w:afterAutospacing="0" w:line="276" w:lineRule="auto"/>
        <w:jc w:val="center"/>
        <w:rPr>
          <w:rFonts w:eastAsia="Arial Unicode MS"/>
          <w:b/>
          <w:bCs/>
          <w:iCs/>
          <w:lang w:val="en-GB"/>
        </w:rPr>
      </w:pPr>
      <w:r w:rsidRPr="00F8389C">
        <w:rPr>
          <w:rFonts w:eastAsia="Arial Unicode MS"/>
          <w:b/>
          <w:bCs/>
          <w:iCs/>
          <w:lang w:val="en-GB"/>
        </w:rPr>
        <w:t>Hyrja në fuqi dhe zbatimi</w:t>
      </w:r>
    </w:p>
    <w:p w14:paraId="37C20E6B" w14:textId="5264241D" w:rsidR="00B30A5A" w:rsidRPr="00F8389C" w:rsidRDefault="00B30A5A" w:rsidP="00B132A2">
      <w:pPr>
        <w:pStyle w:val="title-article-norm"/>
        <w:spacing w:line="276" w:lineRule="auto"/>
        <w:ind w:left="-450"/>
        <w:rPr>
          <w:rFonts w:eastAsia="Arial Unicode MS"/>
          <w:iCs/>
          <w:lang w:val="en-GB"/>
        </w:rPr>
      </w:pPr>
      <w:r w:rsidRPr="00F8389C">
        <w:rPr>
          <w:rFonts w:eastAsia="Arial Unicode MS"/>
          <w:iCs/>
          <w:lang w:val="en-GB"/>
        </w:rPr>
        <w:t xml:space="preserve">1.   Ky ligj hyn në fuqi </w:t>
      </w:r>
      <w:r w:rsidR="003E7E4E" w:rsidRPr="00F8389C">
        <w:rPr>
          <w:rFonts w:eastAsia="Arial Unicode MS"/>
          <w:iCs/>
          <w:lang w:val="en-GB"/>
        </w:rPr>
        <w:t>15 dit</w:t>
      </w:r>
      <w:r w:rsidR="000F1ACE" w:rsidRPr="00F8389C">
        <w:rPr>
          <w:rFonts w:eastAsia="Arial Unicode MS"/>
          <w:iCs/>
          <w:lang w:val="en-GB"/>
        </w:rPr>
        <w:t>ë</w:t>
      </w:r>
      <w:r w:rsidR="003E7E4E" w:rsidRPr="00F8389C">
        <w:rPr>
          <w:rFonts w:eastAsia="Arial Unicode MS"/>
          <w:iCs/>
          <w:lang w:val="en-GB"/>
        </w:rPr>
        <w:t xml:space="preserve"> </w:t>
      </w:r>
      <w:r w:rsidRPr="00F8389C">
        <w:rPr>
          <w:rFonts w:eastAsia="Arial Unicode MS"/>
          <w:iCs/>
          <w:lang w:val="en-GB"/>
        </w:rPr>
        <w:t>pas botimit në Fletoren Zyrtare</w:t>
      </w:r>
      <w:r w:rsidR="00CE46BA" w:rsidRPr="00F8389C">
        <w:rPr>
          <w:rFonts w:eastAsia="Arial Unicode MS"/>
          <w:iCs/>
          <w:lang w:val="en-GB"/>
        </w:rPr>
        <w:t xml:space="preserve"> dhe i shtrin </w:t>
      </w:r>
      <w:r w:rsidR="009243D0" w:rsidRPr="00F8389C">
        <w:rPr>
          <w:rFonts w:eastAsia="Arial Unicode MS"/>
          <w:iCs/>
          <w:lang w:val="en-GB"/>
        </w:rPr>
        <w:t>nga data 1.8.2027</w:t>
      </w:r>
      <w:r w:rsidR="00CE46BA" w:rsidRPr="00F8389C">
        <w:rPr>
          <w:rFonts w:eastAsia="Arial Unicode MS"/>
          <w:iCs/>
          <w:lang w:val="en-GB"/>
        </w:rPr>
        <w:t>.</w:t>
      </w:r>
      <w:r w:rsidRPr="00F8389C">
        <w:rPr>
          <w:rFonts w:eastAsia="Arial Unicode MS"/>
          <w:iCs/>
          <w:lang w:val="en-GB"/>
        </w:rPr>
        <w:t xml:space="preserve">  </w:t>
      </w:r>
    </w:p>
    <w:p w14:paraId="2AAFF08B" w14:textId="7653E223" w:rsidR="00B30A5A" w:rsidRPr="00F8389C" w:rsidRDefault="00B30A5A" w:rsidP="00B30A5A">
      <w:pPr>
        <w:pStyle w:val="title-article-norm"/>
        <w:spacing w:line="276" w:lineRule="auto"/>
        <w:rPr>
          <w:rFonts w:eastAsia="Arial Unicode MS"/>
          <w:iCs/>
          <w:lang w:val="en-GB"/>
        </w:rPr>
      </w:pPr>
    </w:p>
    <w:p w14:paraId="32E42C30" w14:textId="65CF0CD2" w:rsidR="003E7E4E" w:rsidRPr="00F8389C" w:rsidRDefault="003E7E4E" w:rsidP="00B132A2">
      <w:pPr>
        <w:pStyle w:val="title-article-norm"/>
        <w:spacing w:line="276" w:lineRule="auto"/>
        <w:jc w:val="center"/>
        <w:rPr>
          <w:rFonts w:eastAsia="Arial Unicode MS"/>
          <w:iCs/>
          <w:lang w:val="en-GB"/>
        </w:rPr>
      </w:pPr>
      <w:r w:rsidRPr="00F8389C">
        <w:rPr>
          <w:rFonts w:eastAsia="Arial Unicode MS"/>
          <w:iCs/>
          <w:lang w:val="en-GB"/>
        </w:rPr>
        <w:t>K R Y E T A R I</w:t>
      </w:r>
    </w:p>
    <w:p w14:paraId="775CB52B" w14:textId="77777777" w:rsidR="006D71D8" w:rsidRPr="00F8389C" w:rsidRDefault="006D71D8" w:rsidP="003E7E4E">
      <w:pPr>
        <w:pStyle w:val="title-article-norm"/>
        <w:spacing w:line="276" w:lineRule="auto"/>
        <w:rPr>
          <w:rFonts w:eastAsia="Arial Unicode MS"/>
          <w:iCs/>
          <w:lang w:val="en-GB"/>
        </w:rPr>
      </w:pPr>
    </w:p>
    <w:p w14:paraId="054E7E5B" w14:textId="77777777" w:rsidR="006D71D8" w:rsidRPr="00F8389C" w:rsidRDefault="006D71D8" w:rsidP="003E7E4E">
      <w:pPr>
        <w:pStyle w:val="title-article-norm"/>
        <w:spacing w:line="276" w:lineRule="auto"/>
        <w:rPr>
          <w:rFonts w:eastAsia="Arial Unicode MS"/>
          <w:iCs/>
          <w:lang w:val="en-GB"/>
        </w:rPr>
      </w:pPr>
    </w:p>
    <w:p w14:paraId="7C4E633D" w14:textId="77777777" w:rsidR="006D71D8" w:rsidRPr="00F8389C" w:rsidRDefault="006D71D8" w:rsidP="003E7E4E">
      <w:pPr>
        <w:pStyle w:val="title-article-norm"/>
        <w:spacing w:line="276" w:lineRule="auto"/>
        <w:rPr>
          <w:rFonts w:eastAsia="Arial Unicode MS"/>
          <w:iCs/>
          <w:lang w:val="en-GB"/>
        </w:rPr>
      </w:pPr>
    </w:p>
    <w:p w14:paraId="120F25E0" w14:textId="77777777" w:rsidR="006D71D8" w:rsidRPr="00F8389C" w:rsidRDefault="006D71D8" w:rsidP="003E7E4E">
      <w:pPr>
        <w:pStyle w:val="title-article-norm"/>
        <w:spacing w:line="276" w:lineRule="auto"/>
        <w:rPr>
          <w:rFonts w:eastAsia="Arial Unicode MS"/>
          <w:iCs/>
          <w:lang w:val="en-GB"/>
        </w:rPr>
      </w:pPr>
    </w:p>
    <w:p w14:paraId="52CA4107" w14:textId="77777777" w:rsidR="006D71D8" w:rsidRPr="00F8389C" w:rsidRDefault="006D71D8" w:rsidP="003E7E4E">
      <w:pPr>
        <w:pStyle w:val="title-article-norm"/>
        <w:spacing w:line="276" w:lineRule="auto"/>
        <w:rPr>
          <w:rFonts w:eastAsia="Arial Unicode MS"/>
          <w:iCs/>
          <w:lang w:val="en-GB"/>
        </w:rPr>
      </w:pPr>
    </w:p>
    <w:p w14:paraId="5146F613" w14:textId="77777777" w:rsidR="006D71D8" w:rsidRPr="00F8389C" w:rsidRDefault="006D71D8" w:rsidP="003E7E4E">
      <w:pPr>
        <w:pStyle w:val="title-article-norm"/>
        <w:spacing w:line="276" w:lineRule="auto"/>
        <w:rPr>
          <w:rFonts w:eastAsia="Arial Unicode MS"/>
          <w:iCs/>
          <w:lang w:val="en-GB"/>
        </w:rPr>
      </w:pPr>
    </w:p>
    <w:p w14:paraId="038CAFF7" w14:textId="77777777" w:rsidR="006D71D8" w:rsidRPr="00F8389C" w:rsidRDefault="006D71D8" w:rsidP="003E7E4E">
      <w:pPr>
        <w:pStyle w:val="title-article-norm"/>
        <w:spacing w:line="276" w:lineRule="auto"/>
        <w:rPr>
          <w:rFonts w:eastAsia="Arial Unicode MS"/>
          <w:iCs/>
          <w:lang w:val="en-GB"/>
        </w:rPr>
      </w:pPr>
    </w:p>
    <w:p w14:paraId="5D20A589" w14:textId="77777777" w:rsidR="006D71D8" w:rsidRPr="00F8389C" w:rsidRDefault="006D71D8" w:rsidP="003E7E4E">
      <w:pPr>
        <w:pStyle w:val="title-article-norm"/>
        <w:spacing w:line="276" w:lineRule="auto"/>
        <w:rPr>
          <w:rFonts w:eastAsia="Arial Unicode MS"/>
          <w:iCs/>
          <w:lang w:val="en-GB"/>
        </w:rPr>
      </w:pPr>
    </w:p>
    <w:p w14:paraId="1258CEFA" w14:textId="77777777" w:rsidR="003E7E4E" w:rsidRDefault="003E7E4E" w:rsidP="003E7E4E">
      <w:pPr>
        <w:pStyle w:val="title-article-norm"/>
        <w:spacing w:line="276" w:lineRule="auto"/>
        <w:rPr>
          <w:rFonts w:eastAsia="Arial Unicode MS"/>
          <w:iCs/>
          <w:lang w:val="en-GB"/>
        </w:rPr>
      </w:pPr>
    </w:p>
    <w:p w14:paraId="45F21674" w14:textId="77777777" w:rsidR="00467D44" w:rsidRDefault="00467D44" w:rsidP="003E7E4E">
      <w:pPr>
        <w:pStyle w:val="title-article-norm"/>
        <w:spacing w:line="276" w:lineRule="auto"/>
        <w:rPr>
          <w:rFonts w:eastAsia="Arial Unicode MS"/>
          <w:iCs/>
          <w:lang w:val="en-GB"/>
        </w:rPr>
      </w:pPr>
    </w:p>
    <w:p w14:paraId="7FD13468" w14:textId="77777777" w:rsidR="00467D44" w:rsidRDefault="00467D44" w:rsidP="003E7E4E">
      <w:pPr>
        <w:pStyle w:val="title-article-norm"/>
        <w:spacing w:line="276" w:lineRule="auto"/>
        <w:rPr>
          <w:rFonts w:eastAsia="Arial Unicode MS"/>
          <w:iCs/>
          <w:lang w:val="en-GB"/>
        </w:rPr>
      </w:pPr>
    </w:p>
    <w:p w14:paraId="4BDD1B5D" w14:textId="77777777" w:rsidR="00467D44" w:rsidRPr="00F8389C" w:rsidRDefault="00467D44" w:rsidP="003E7E4E">
      <w:pPr>
        <w:pStyle w:val="title-article-norm"/>
        <w:spacing w:line="276" w:lineRule="auto"/>
        <w:rPr>
          <w:rFonts w:eastAsia="Arial Unicode MS"/>
          <w:iCs/>
          <w:lang w:val="en-GB"/>
        </w:rPr>
      </w:pPr>
    </w:p>
    <w:p w14:paraId="267F32FD" w14:textId="48992305" w:rsidR="00F1267C" w:rsidRPr="00F8389C" w:rsidRDefault="00F1267C" w:rsidP="00B132A2">
      <w:pPr>
        <w:pStyle w:val="title-article-norm"/>
        <w:spacing w:line="276" w:lineRule="auto"/>
        <w:jc w:val="center"/>
        <w:rPr>
          <w:rFonts w:eastAsia="Arial Unicode MS"/>
          <w:iCs/>
          <w:lang w:val="en-US"/>
        </w:rPr>
      </w:pPr>
      <w:r w:rsidRPr="00F8389C">
        <w:rPr>
          <w:rFonts w:eastAsia="Arial Unicode MS"/>
          <w:b/>
          <w:bCs/>
          <w:iCs/>
          <w:lang w:val="en-US"/>
        </w:rPr>
        <w:t>SHTOJCA I</w:t>
      </w:r>
      <w:r w:rsidRPr="00F8389C">
        <w:rPr>
          <w:rFonts w:eastAsia="Arial Unicode MS"/>
          <w:iCs/>
          <w:lang w:val="en-US"/>
        </w:rPr>
        <w:br/>
      </w:r>
      <w:r w:rsidRPr="00F8389C">
        <w:rPr>
          <w:rFonts w:eastAsia="Arial Unicode MS"/>
          <w:b/>
          <w:bCs/>
          <w:iCs/>
          <w:lang w:val="en-US"/>
        </w:rPr>
        <w:t>TRAJNIMI I STAFIT TË AUTORITETEVE KOMPETENTE</w:t>
      </w:r>
    </w:p>
    <w:p w14:paraId="78D3E5A7" w14:textId="69BC0A7E" w:rsidR="00F1267C" w:rsidRPr="00F8389C" w:rsidRDefault="00F1267C" w:rsidP="00B132A2">
      <w:pPr>
        <w:pStyle w:val="title-article-norm"/>
        <w:spacing w:line="276" w:lineRule="auto"/>
        <w:jc w:val="center"/>
        <w:rPr>
          <w:rFonts w:eastAsia="Arial Unicode MS"/>
          <w:iCs/>
          <w:lang w:val="en-US"/>
        </w:rPr>
      </w:pPr>
      <w:r w:rsidRPr="00F8389C">
        <w:rPr>
          <w:rFonts w:eastAsia="Arial Unicode MS"/>
          <w:b/>
          <w:bCs/>
          <w:iCs/>
          <w:lang w:val="en-US"/>
        </w:rPr>
        <w:t>KAPITULLI I</w:t>
      </w:r>
      <w:r w:rsidRPr="00F8389C">
        <w:rPr>
          <w:rFonts w:eastAsia="Arial Unicode MS"/>
          <w:iCs/>
          <w:lang w:val="en-US"/>
        </w:rPr>
        <w:br/>
      </w:r>
      <w:r w:rsidRPr="00F8389C">
        <w:rPr>
          <w:rFonts w:eastAsia="Arial Unicode MS"/>
          <w:b/>
          <w:bCs/>
          <w:iCs/>
          <w:lang w:val="en-US"/>
        </w:rPr>
        <w:t>Lënda e trajnimit të stafit që kryen kontrolle zyrtare dhe aktivitete të tjera zyrtare</w:t>
      </w:r>
    </w:p>
    <w:p w14:paraId="741E3E63" w14:textId="77777777" w:rsidR="00F1267C" w:rsidRPr="00F8389C" w:rsidRDefault="00F1267C" w:rsidP="00B132A2">
      <w:pPr>
        <w:pStyle w:val="title-article-norm"/>
        <w:numPr>
          <w:ilvl w:val="0"/>
          <w:numId w:val="36"/>
        </w:numPr>
        <w:tabs>
          <w:tab w:val="clear" w:pos="720"/>
          <w:tab w:val="num" w:pos="450"/>
        </w:tabs>
        <w:spacing w:line="276" w:lineRule="auto"/>
        <w:ind w:left="360"/>
        <w:rPr>
          <w:rFonts w:eastAsia="Arial Unicode MS"/>
          <w:iCs/>
          <w:lang w:val="en-US"/>
        </w:rPr>
      </w:pPr>
      <w:r w:rsidRPr="00F8389C">
        <w:rPr>
          <w:rFonts w:eastAsia="Arial Unicode MS"/>
          <w:iCs/>
          <w:lang w:val="en-US"/>
        </w:rPr>
        <w:t>Metodat dhe teknikat e ndryshme të kontrollit, si inspektimi, verifikimi, skanimi, skanimi i targetuar, marrja e mostrave, analiza laboratorike, testimi dhe diagnoza.</w:t>
      </w:r>
    </w:p>
    <w:p w14:paraId="474C4C95" w14:textId="77777777" w:rsidR="00F1267C" w:rsidRPr="00F8389C" w:rsidRDefault="00F1267C" w:rsidP="00B132A2">
      <w:pPr>
        <w:pStyle w:val="title-article-norm"/>
        <w:numPr>
          <w:ilvl w:val="0"/>
          <w:numId w:val="36"/>
        </w:numPr>
        <w:tabs>
          <w:tab w:val="clear" w:pos="720"/>
          <w:tab w:val="num" w:pos="450"/>
        </w:tabs>
        <w:spacing w:line="276" w:lineRule="auto"/>
        <w:ind w:left="360"/>
        <w:rPr>
          <w:rFonts w:eastAsia="Arial Unicode MS"/>
          <w:iCs/>
          <w:lang w:val="en-US"/>
        </w:rPr>
      </w:pPr>
      <w:r w:rsidRPr="00F8389C">
        <w:rPr>
          <w:rFonts w:eastAsia="Arial Unicode MS"/>
          <w:iCs/>
          <w:lang w:val="en-US"/>
        </w:rPr>
        <w:t>Procedurat e kontrollit.</w:t>
      </w:r>
    </w:p>
    <w:p w14:paraId="5522CA44" w14:textId="20F0D5FC" w:rsidR="00F1267C" w:rsidRPr="00F8389C" w:rsidRDefault="00F1267C" w:rsidP="00B132A2">
      <w:pPr>
        <w:pStyle w:val="title-article-norm"/>
        <w:numPr>
          <w:ilvl w:val="0"/>
          <w:numId w:val="36"/>
        </w:numPr>
        <w:tabs>
          <w:tab w:val="clear" w:pos="720"/>
          <w:tab w:val="num" w:pos="450"/>
        </w:tabs>
        <w:spacing w:line="276" w:lineRule="auto"/>
        <w:ind w:left="360"/>
        <w:rPr>
          <w:rFonts w:eastAsia="Arial Unicode MS"/>
          <w:iCs/>
          <w:lang w:val="en-US"/>
        </w:rPr>
      </w:pPr>
      <w:r w:rsidRPr="00F8389C">
        <w:rPr>
          <w:rFonts w:eastAsia="Arial Unicode MS"/>
          <w:iCs/>
          <w:lang w:val="en-US"/>
        </w:rPr>
        <w:t>Rregullat e përmendura në nenin 2 pika 2.</w:t>
      </w:r>
    </w:p>
    <w:p w14:paraId="32B68040" w14:textId="623C6EC8" w:rsidR="00F1267C" w:rsidRPr="00F8389C" w:rsidRDefault="00F1267C" w:rsidP="00B132A2">
      <w:pPr>
        <w:pStyle w:val="title-article-norm"/>
        <w:numPr>
          <w:ilvl w:val="0"/>
          <w:numId w:val="36"/>
        </w:numPr>
        <w:tabs>
          <w:tab w:val="clear" w:pos="720"/>
          <w:tab w:val="num" w:pos="450"/>
        </w:tabs>
        <w:spacing w:line="276" w:lineRule="auto"/>
        <w:ind w:left="360"/>
        <w:rPr>
          <w:rFonts w:eastAsia="Arial Unicode MS"/>
          <w:iCs/>
          <w:lang w:val="en-US"/>
        </w:rPr>
      </w:pPr>
      <w:r w:rsidRPr="00F8389C">
        <w:rPr>
          <w:rFonts w:eastAsia="Arial Unicode MS"/>
          <w:iCs/>
          <w:lang w:val="en-US"/>
        </w:rPr>
        <w:t>Vlerësimi i mosrespektimit të rregullave të përmendura në nenin 2 pika 2.</w:t>
      </w:r>
    </w:p>
    <w:p w14:paraId="1E62E028" w14:textId="77777777" w:rsidR="00F1267C" w:rsidRPr="00F8389C" w:rsidRDefault="00F1267C" w:rsidP="00B132A2">
      <w:pPr>
        <w:pStyle w:val="title-article-norm"/>
        <w:numPr>
          <w:ilvl w:val="0"/>
          <w:numId w:val="36"/>
        </w:numPr>
        <w:tabs>
          <w:tab w:val="clear" w:pos="720"/>
          <w:tab w:val="num" w:pos="450"/>
        </w:tabs>
        <w:spacing w:line="276" w:lineRule="auto"/>
        <w:ind w:left="360"/>
        <w:rPr>
          <w:rFonts w:eastAsia="Arial Unicode MS"/>
          <w:iCs/>
          <w:lang w:val="en-US"/>
        </w:rPr>
      </w:pPr>
      <w:r w:rsidRPr="00F8389C">
        <w:rPr>
          <w:rFonts w:eastAsia="Arial Unicode MS"/>
          <w:iCs/>
          <w:lang w:val="en-US"/>
        </w:rPr>
        <w:t>Rreziqet në prodhimin, përpunimin dhe shpërndarjen e kafshëve dhe mallrave.</w:t>
      </w:r>
    </w:p>
    <w:p w14:paraId="523E2E41" w14:textId="77777777" w:rsidR="00F1267C" w:rsidRPr="00F8389C" w:rsidRDefault="00F1267C" w:rsidP="00B132A2">
      <w:pPr>
        <w:pStyle w:val="title-article-norm"/>
        <w:numPr>
          <w:ilvl w:val="0"/>
          <w:numId w:val="36"/>
        </w:numPr>
        <w:tabs>
          <w:tab w:val="clear" w:pos="720"/>
          <w:tab w:val="num" w:pos="450"/>
        </w:tabs>
        <w:spacing w:line="276" w:lineRule="auto"/>
        <w:ind w:left="360"/>
        <w:rPr>
          <w:rFonts w:eastAsia="Arial Unicode MS"/>
          <w:iCs/>
          <w:lang w:val="en-US"/>
        </w:rPr>
      </w:pPr>
      <w:r w:rsidRPr="00F8389C">
        <w:rPr>
          <w:rFonts w:eastAsia="Arial Unicode MS"/>
          <w:iCs/>
          <w:lang w:val="en-US"/>
        </w:rPr>
        <w:t>Faza të ndryshme të prodhimit, përpunimit dhe shpërndarjes, dhe rreziqet e mundshme për shëndetin e njeriut, dhe kur është e përshtatshme, për shëndetin e kafshëve dhe bimëve, për mirëqenien e kafshëve dhe për mjedisin.</w:t>
      </w:r>
    </w:p>
    <w:p w14:paraId="368157A5" w14:textId="77777777" w:rsidR="00F1267C" w:rsidRPr="00F8389C" w:rsidRDefault="00F1267C" w:rsidP="00B132A2">
      <w:pPr>
        <w:pStyle w:val="title-article-norm"/>
        <w:numPr>
          <w:ilvl w:val="0"/>
          <w:numId w:val="36"/>
        </w:numPr>
        <w:tabs>
          <w:tab w:val="clear" w:pos="720"/>
          <w:tab w:val="num" w:pos="450"/>
        </w:tabs>
        <w:spacing w:line="276" w:lineRule="auto"/>
        <w:ind w:left="360"/>
        <w:rPr>
          <w:rFonts w:eastAsia="Arial Unicode MS"/>
          <w:iCs/>
          <w:lang w:val="en-US"/>
        </w:rPr>
      </w:pPr>
      <w:r w:rsidRPr="00F8389C">
        <w:rPr>
          <w:rFonts w:eastAsia="Arial Unicode MS"/>
          <w:iCs/>
          <w:lang w:val="en-US"/>
        </w:rPr>
        <w:t>Vlerësimi i zbatimit të procedurave HACCP dhe praktikave të mira bujqësore.</w:t>
      </w:r>
    </w:p>
    <w:p w14:paraId="1B0C1B3A" w14:textId="4B6EF71A" w:rsidR="00F1267C" w:rsidRPr="00F8389C" w:rsidRDefault="00F1267C" w:rsidP="00B132A2">
      <w:pPr>
        <w:pStyle w:val="title-article-norm"/>
        <w:numPr>
          <w:ilvl w:val="0"/>
          <w:numId w:val="36"/>
        </w:numPr>
        <w:tabs>
          <w:tab w:val="clear" w:pos="720"/>
          <w:tab w:val="num" w:pos="450"/>
        </w:tabs>
        <w:spacing w:line="276" w:lineRule="auto"/>
        <w:ind w:left="360"/>
        <w:rPr>
          <w:rFonts w:eastAsia="Arial Unicode MS"/>
          <w:iCs/>
          <w:lang w:val="en-US"/>
        </w:rPr>
      </w:pPr>
      <w:r w:rsidRPr="00F8389C">
        <w:rPr>
          <w:rFonts w:eastAsia="Arial Unicode MS"/>
          <w:iCs/>
          <w:lang w:val="en-US"/>
        </w:rPr>
        <w:t>Sistemet e menaxhimit, si programet e sigurimit të cilësisë që menaxhohen nga operatorët dhe vlerësimi i tyre sa i përket kërkesave të rregullave të përmendura në nenin 2 pika 2.</w:t>
      </w:r>
    </w:p>
    <w:p w14:paraId="3A7D4215" w14:textId="77777777" w:rsidR="00F1267C" w:rsidRPr="00F8389C" w:rsidRDefault="00F1267C" w:rsidP="00B132A2">
      <w:pPr>
        <w:pStyle w:val="title-article-norm"/>
        <w:numPr>
          <w:ilvl w:val="0"/>
          <w:numId w:val="36"/>
        </w:numPr>
        <w:tabs>
          <w:tab w:val="clear" w:pos="720"/>
          <w:tab w:val="num" w:pos="450"/>
        </w:tabs>
        <w:spacing w:line="276" w:lineRule="auto"/>
        <w:ind w:left="360"/>
        <w:rPr>
          <w:rFonts w:eastAsia="Arial Unicode MS"/>
          <w:iCs/>
          <w:lang w:val="en-US"/>
        </w:rPr>
      </w:pPr>
      <w:r w:rsidRPr="00F8389C">
        <w:rPr>
          <w:rFonts w:eastAsia="Arial Unicode MS"/>
          <w:iCs/>
          <w:lang w:val="en-US"/>
        </w:rPr>
        <w:t>Sistemet zyrtare të certifikimit.</w:t>
      </w:r>
    </w:p>
    <w:p w14:paraId="725CFA70" w14:textId="58BAD0EB" w:rsidR="00F1267C" w:rsidRPr="00F8389C" w:rsidRDefault="00F1267C" w:rsidP="00B132A2">
      <w:pPr>
        <w:pStyle w:val="title-article-norm"/>
        <w:numPr>
          <w:ilvl w:val="0"/>
          <w:numId w:val="36"/>
        </w:numPr>
        <w:tabs>
          <w:tab w:val="clear" w:pos="720"/>
          <w:tab w:val="num" w:pos="450"/>
        </w:tabs>
        <w:spacing w:line="276" w:lineRule="auto"/>
        <w:ind w:left="360"/>
        <w:rPr>
          <w:rFonts w:eastAsia="Arial Unicode MS"/>
          <w:iCs/>
          <w:lang w:val="en-US"/>
        </w:rPr>
      </w:pPr>
      <w:r w:rsidRPr="00F8389C">
        <w:rPr>
          <w:rFonts w:eastAsia="Arial Unicode MS"/>
          <w:iCs/>
          <w:lang w:val="en-US"/>
        </w:rPr>
        <w:t>Masa emergjente për rastet e jashtëzakonshme, përfshirë komunikimin midis autoriteteve kompetente.</w:t>
      </w:r>
    </w:p>
    <w:p w14:paraId="7400A095" w14:textId="77777777" w:rsidR="00F1267C" w:rsidRPr="00F8389C" w:rsidRDefault="00F1267C" w:rsidP="00B132A2">
      <w:pPr>
        <w:pStyle w:val="title-article-norm"/>
        <w:numPr>
          <w:ilvl w:val="0"/>
          <w:numId w:val="36"/>
        </w:numPr>
        <w:tabs>
          <w:tab w:val="clear" w:pos="720"/>
          <w:tab w:val="num" w:pos="450"/>
        </w:tabs>
        <w:spacing w:line="276" w:lineRule="auto"/>
        <w:ind w:left="360"/>
        <w:rPr>
          <w:rFonts w:eastAsia="Arial Unicode MS"/>
          <w:iCs/>
          <w:lang w:val="en-US"/>
        </w:rPr>
      </w:pPr>
      <w:r w:rsidRPr="00F8389C">
        <w:rPr>
          <w:rFonts w:eastAsia="Arial Unicode MS"/>
          <w:iCs/>
          <w:lang w:val="en-US"/>
        </w:rPr>
        <w:t>Procedurat ligjore dhe pasojat e kontrolleve zyrtare.</w:t>
      </w:r>
    </w:p>
    <w:p w14:paraId="571D64BF" w14:textId="238C1FC2" w:rsidR="00F1267C" w:rsidRPr="00F8389C" w:rsidRDefault="00F1267C" w:rsidP="00B132A2">
      <w:pPr>
        <w:pStyle w:val="title-article-norm"/>
        <w:numPr>
          <w:ilvl w:val="0"/>
          <w:numId w:val="36"/>
        </w:numPr>
        <w:tabs>
          <w:tab w:val="clear" w:pos="720"/>
          <w:tab w:val="num" w:pos="450"/>
        </w:tabs>
        <w:spacing w:line="276" w:lineRule="auto"/>
        <w:ind w:left="360"/>
        <w:rPr>
          <w:rFonts w:eastAsia="Arial Unicode MS"/>
          <w:iCs/>
          <w:lang w:val="en-US"/>
        </w:rPr>
      </w:pPr>
      <w:r w:rsidRPr="00F8389C">
        <w:rPr>
          <w:rFonts w:eastAsia="Arial Unicode MS"/>
          <w:iCs/>
          <w:lang w:val="en-US"/>
        </w:rPr>
        <w:t>Shqyrtimi i materialeve të shkruara, dokumentacionit dhe regjistrave të tjerë, përfshirë ato që lidhen me testimet krahasuese ndër-laboratorike, akreditimin dhe vlerësimin e rrezikut, që mund të jenë relevante për vlerësimin e respektimit të rregullave të përmendura në nenin 2 pika 2, kjo mund të përfshijë edhe aspektet financiare dhe tregtare.</w:t>
      </w:r>
    </w:p>
    <w:p w14:paraId="1DAECD87" w14:textId="13A4649B" w:rsidR="00F1267C" w:rsidRPr="00F8389C" w:rsidRDefault="00F1267C" w:rsidP="00B132A2">
      <w:pPr>
        <w:pStyle w:val="title-article-norm"/>
        <w:numPr>
          <w:ilvl w:val="0"/>
          <w:numId w:val="36"/>
        </w:numPr>
        <w:tabs>
          <w:tab w:val="clear" w:pos="720"/>
          <w:tab w:val="num" w:pos="450"/>
        </w:tabs>
        <w:spacing w:line="276" w:lineRule="auto"/>
        <w:ind w:left="360"/>
        <w:rPr>
          <w:rFonts w:eastAsia="Arial Unicode MS"/>
          <w:iCs/>
          <w:lang w:val="en-US"/>
        </w:rPr>
      </w:pPr>
      <w:r w:rsidRPr="00F8389C">
        <w:rPr>
          <w:rFonts w:eastAsia="Arial Unicode MS"/>
          <w:iCs/>
          <w:lang w:val="en-US"/>
        </w:rPr>
        <w:t>Procedurat e kontrollit dhe kërkesat për hyrjen në Republik</w:t>
      </w:r>
      <w:r w:rsidR="000F1ACE" w:rsidRPr="00F8389C">
        <w:rPr>
          <w:rFonts w:eastAsia="Arial Unicode MS"/>
          <w:iCs/>
          <w:lang w:val="en-US"/>
        </w:rPr>
        <w:t>ë</w:t>
      </w:r>
      <w:r w:rsidRPr="00F8389C">
        <w:rPr>
          <w:rFonts w:eastAsia="Arial Unicode MS"/>
          <w:iCs/>
          <w:lang w:val="en-US"/>
        </w:rPr>
        <w:t>n e Shqip</w:t>
      </w:r>
      <w:r w:rsidR="000F1ACE" w:rsidRPr="00F8389C">
        <w:rPr>
          <w:rFonts w:eastAsia="Arial Unicode MS"/>
          <w:iCs/>
          <w:lang w:val="en-US"/>
        </w:rPr>
        <w:t>ë</w:t>
      </w:r>
      <w:r w:rsidRPr="00F8389C">
        <w:rPr>
          <w:rFonts w:eastAsia="Arial Unicode MS"/>
          <w:iCs/>
          <w:lang w:val="en-US"/>
        </w:rPr>
        <w:t>ris</w:t>
      </w:r>
      <w:r w:rsidR="000F1ACE" w:rsidRPr="00F8389C">
        <w:rPr>
          <w:rFonts w:eastAsia="Arial Unicode MS"/>
          <w:iCs/>
          <w:lang w:val="en-US"/>
        </w:rPr>
        <w:t>ë</w:t>
      </w:r>
      <w:r w:rsidRPr="00F8389C">
        <w:rPr>
          <w:rFonts w:eastAsia="Arial Unicode MS"/>
          <w:iCs/>
          <w:lang w:val="en-US"/>
        </w:rPr>
        <w:t xml:space="preserve"> të kafshëve dhe mallrave që vijnë nga vende të tjera.</w:t>
      </w:r>
    </w:p>
    <w:p w14:paraId="560F7B39" w14:textId="74AE4534" w:rsidR="00F1267C" w:rsidRPr="00F8389C" w:rsidRDefault="00F1267C" w:rsidP="00B132A2">
      <w:pPr>
        <w:pStyle w:val="title-article-norm"/>
        <w:numPr>
          <w:ilvl w:val="0"/>
          <w:numId w:val="36"/>
        </w:numPr>
        <w:tabs>
          <w:tab w:val="clear" w:pos="720"/>
          <w:tab w:val="num" w:pos="450"/>
        </w:tabs>
        <w:spacing w:line="276" w:lineRule="auto"/>
        <w:ind w:left="360"/>
        <w:rPr>
          <w:rFonts w:eastAsia="Arial Unicode MS"/>
          <w:iCs/>
          <w:lang w:val="en-US"/>
        </w:rPr>
      </w:pPr>
      <w:r w:rsidRPr="00F8389C">
        <w:rPr>
          <w:rFonts w:eastAsia="Arial Unicode MS"/>
          <w:iCs/>
          <w:lang w:val="en-US"/>
        </w:rPr>
        <w:t>Çdo fushë tjetër e nevojshme për të siguruar që kontrolllet zyrtare të kryhen në përputhje me këtë ligj.</w:t>
      </w:r>
    </w:p>
    <w:p w14:paraId="4CF3D811" w14:textId="41B4F47E" w:rsidR="00B30A5A" w:rsidRPr="00F8389C" w:rsidRDefault="00B30A5A" w:rsidP="00B30A5A">
      <w:pPr>
        <w:pStyle w:val="title-article-norm"/>
        <w:spacing w:line="276" w:lineRule="auto"/>
        <w:rPr>
          <w:rFonts w:eastAsia="Arial Unicode MS"/>
          <w:iCs/>
          <w:lang w:val="en-GB"/>
        </w:rPr>
      </w:pPr>
    </w:p>
    <w:p w14:paraId="3FF46722" w14:textId="77777777" w:rsidR="006D71D8" w:rsidRPr="00F8389C" w:rsidRDefault="006D71D8" w:rsidP="00B30A5A">
      <w:pPr>
        <w:pStyle w:val="title-article-norm"/>
        <w:spacing w:line="276" w:lineRule="auto"/>
        <w:rPr>
          <w:rFonts w:eastAsia="Arial Unicode MS"/>
          <w:iCs/>
          <w:lang w:val="en-GB"/>
        </w:rPr>
      </w:pPr>
    </w:p>
    <w:p w14:paraId="1C9719E7" w14:textId="77777777" w:rsidR="006D71D8" w:rsidRPr="00F8389C" w:rsidRDefault="006D71D8" w:rsidP="00B30A5A">
      <w:pPr>
        <w:pStyle w:val="title-article-norm"/>
        <w:spacing w:line="276" w:lineRule="auto"/>
        <w:rPr>
          <w:rFonts w:eastAsia="Arial Unicode MS"/>
          <w:iCs/>
          <w:lang w:val="en-GB"/>
        </w:rPr>
      </w:pPr>
    </w:p>
    <w:p w14:paraId="2BBCDC16" w14:textId="77777777" w:rsidR="006D71D8" w:rsidRPr="00F8389C" w:rsidRDefault="006D71D8" w:rsidP="00B30A5A">
      <w:pPr>
        <w:pStyle w:val="title-article-norm"/>
        <w:spacing w:line="276" w:lineRule="auto"/>
        <w:rPr>
          <w:rFonts w:eastAsia="Arial Unicode MS"/>
          <w:iCs/>
          <w:lang w:val="en-GB"/>
        </w:rPr>
      </w:pPr>
    </w:p>
    <w:p w14:paraId="41AB311A" w14:textId="77777777" w:rsidR="004618EF" w:rsidRPr="00F8389C" w:rsidRDefault="004618EF" w:rsidP="00B30A5A">
      <w:pPr>
        <w:pStyle w:val="title-article-norm"/>
        <w:spacing w:line="276" w:lineRule="auto"/>
        <w:rPr>
          <w:rFonts w:eastAsia="Arial Unicode MS"/>
          <w:iCs/>
          <w:lang w:val="en-GB"/>
        </w:rPr>
      </w:pPr>
    </w:p>
    <w:p w14:paraId="1EB71686" w14:textId="77777777" w:rsidR="004618EF" w:rsidRPr="00F8389C" w:rsidRDefault="004618EF" w:rsidP="00B30A5A">
      <w:pPr>
        <w:pStyle w:val="title-article-norm"/>
        <w:spacing w:line="276" w:lineRule="auto"/>
        <w:rPr>
          <w:rFonts w:eastAsia="Arial Unicode MS"/>
          <w:iCs/>
          <w:lang w:val="en-GB"/>
        </w:rPr>
      </w:pPr>
    </w:p>
    <w:p w14:paraId="3AC61480" w14:textId="62788755" w:rsidR="004618EF" w:rsidRPr="00F8389C" w:rsidRDefault="00C74E0E" w:rsidP="00B132A2">
      <w:pPr>
        <w:pStyle w:val="NormalWeb"/>
        <w:jc w:val="center"/>
      </w:pPr>
      <w:r w:rsidRPr="00F8389C">
        <w:rPr>
          <w:rStyle w:val="Strong"/>
        </w:rPr>
        <w:t>K</w:t>
      </w:r>
      <w:r w:rsidR="004618EF" w:rsidRPr="00F8389C">
        <w:rPr>
          <w:rStyle w:val="Strong"/>
        </w:rPr>
        <w:t>APITULLI II</w:t>
      </w:r>
      <w:r w:rsidR="004618EF" w:rsidRPr="00F8389C">
        <w:br/>
      </w:r>
      <w:r w:rsidR="004618EF" w:rsidRPr="00F8389C">
        <w:rPr>
          <w:rStyle w:val="Strong"/>
        </w:rPr>
        <w:t>Fushat për procedurat e kontrollit</w:t>
      </w:r>
    </w:p>
    <w:p w14:paraId="5C0D42AC" w14:textId="73B64AE2" w:rsidR="004618EF" w:rsidRPr="00F8389C" w:rsidRDefault="004618EF" w:rsidP="00B132A2">
      <w:pPr>
        <w:pStyle w:val="NormalWeb"/>
        <w:numPr>
          <w:ilvl w:val="0"/>
          <w:numId w:val="37"/>
        </w:numPr>
        <w:tabs>
          <w:tab w:val="clear" w:pos="720"/>
        </w:tabs>
        <w:spacing w:before="0" w:beforeAutospacing="0" w:after="120" w:afterAutospacing="0"/>
        <w:ind w:left="86"/>
      </w:pPr>
      <w:r w:rsidRPr="00F8389C">
        <w:t>Organizimi i autoriteteve kompetente dhe marrëdhënia midis autoriteteve kompetente qendrore dhe autoriteteve të cilave u kanë deleguar detyra për kryerjen e kontrolleve zyrtare ose aktiviteteve të tjera zyrtare.</w:t>
      </w:r>
    </w:p>
    <w:p w14:paraId="03C3A7F7" w14:textId="77779D3F" w:rsidR="004618EF" w:rsidRPr="00F8389C" w:rsidRDefault="004618EF" w:rsidP="00B132A2">
      <w:pPr>
        <w:pStyle w:val="NormalWeb"/>
        <w:numPr>
          <w:ilvl w:val="0"/>
          <w:numId w:val="37"/>
        </w:numPr>
        <w:tabs>
          <w:tab w:val="clear" w:pos="720"/>
        </w:tabs>
        <w:spacing w:before="0" w:beforeAutospacing="0" w:after="120" w:afterAutospacing="0"/>
        <w:ind w:left="86"/>
      </w:pPr>
      <w:r w:rsidRPr="00F8389C">
        <w:t>Marrëdhënia midis autoriteteve kompetente dhe trupave të deleguara ose personave fizikë, të cilëve u kanë deleguar detyra lidhur me kontrollet zyrtare ose aktivitetet e tjera zyrtare.</w:t>
      </w:r>
    </w:p>
    <w:p w14:paraId="040F5C4A" w14:textId="77777777" w:rsidR="004618EF" w:rsidRPr="00F8389C" w:rsidRDefault="004618EF" w:rsidP="00B132A2">
      <w:pPr>
        <w:pStyle w:val="NormalWeb"/>
        <w:numPr>
          <w:ilvl w:val="0"/>
          <w:numId w:val="37"/>
        </w:numPr>
        <w:tabs>
          <w:tab w:val="clear" w:pos="720"/>
        </w:tabs>
        <w:spacing w:before="0" w:beforeAutospacing="0" w:after="120" w:afterAutospacing="0"/>
        <w:ind w:left="86"/>
      </w:pPr>
      <w:r w:rsidRPr="00F8389C">
        <w:t>Një deklaratë mbi objektivat që duhet të arrihen.</w:t>
      </w:r>
    </w:p>
    <w:p w14:paraId="5C544724" w14:textId="77777777" w:rsidR="004618EF" w:rsidRPr="00F8389C" w:rsidRDefault="004618EF" w:rsidP="00B132A2">
      <w:pPr>
        <w:pStyle w:val="NormalWeb"/>
        <w:numPr>
          <w:ilvl w:val="0"/>
          <w:numId w:val="37"/>
        </w:numPr>
        <w:tabs>
          <w:tab w:val="clear" w:pos="720"/>
        </w:tabs>
        <w:spacing w:before="0" w:beforeAutospacing="0" w:after="120" w:afterAutospacing="0"/>
        <w:ind w:left="86"/>
      </w:pPr>
      <w:r w:rsidRPr="00F8389C">
        <w:t>Detyrat, përgjegjësitë dhe obligimet e stafit.</w:t>
      </w:r>
    </w:p>
    <w:p w14:paraId="283A1C20" w14:textId="77777777" w:rsidR="004618EF" w:rsidRPr="00F8389C" w:rsidRDefault="004618EF" w:rsidP="00B132A2">
      <w:pPr>
        <w:pStyle w:val="NormalWeb"/>
        <w:numPr>
          <w:ilvl w:val="0"/>
          <w:numId w:val="37"/>
        </w:numPr>
        <w:tabs>
          <w:tab w:val="clear" w:pos="720"/>
        </w:tabs>
        <w:spacing w:before="0" w:beforeAutospacing="0" w:after="120" w:afterAutospacing="0"/>
        <w:ind w:left="86"/>
      </w:pPr>
      <w:r w:rsidRPr="00F8389C">
        <w:t>Procedurat e marrjes së mostrave, metodat dhe teknikat e kontrollit, përfshirë analizat laboratorike, testimet dhe diagnozat, interpretimin e rezultateve dhe vendimet e pasuara.</w:t>
      </w:r>
    </w:p>
    <w:p w14:paraId="5855CE9E" w14:textId="77777777" w:rsidR="004618EF" w:rsidRPr="00F8389C" w:rsidRDefault="004618EF" w:rsidP="00B132A2">
      <w:pPr>
        <w:pStyle w:val="NormalWeb"/>
        <w:numPr>
          <w:ilvl w:val="0"/>
          <w:numId w:val="37"/>
        </w:numPr>
        <w:tabs>
          <w:tab w:val="clear" w:pos="720"/>
        </w:tabs>
        <w:spacing w:before="0" w:beforeAutospacing="0" w:after="120" w:afterAutospacing="0"/>
        <w:ind w:left="86"/>
      </w:pPr>
      <w:r w:rsidRPr="00F8389C">
        <w:t>Programet e skanimit dhe skanimit të targetuar.</w:t>
      </w:r>
    </w:p>
    <w:p w14:paraId="6EE458D0" w14:textId="19A3C851" w:rsidR="004618EF" w:rsidRPr="00F8389C" w:rsidRDefault="004618EF" w:rsidP="00B132A2">
      <w:pPr>
        <w:pStyle w:val="NormalWeb"/>
        <w:numPr>
          <w:ilvl w:val="0"/>
          <w:numId w:val="37"/>
        </w:numPr>
        <w:tabs>
          <w:tab w:val="clear" w:pos="720"/>
        </w:tabs>
        <w:spacing w:before="0" w:beforeAutospacing="0" w:after="120" w:afterAutospacing="0"/>
        <w:ind w:left="86"/>
      </w:pPr>
      <w:r w:rsidRPr="00F8389C">
        <w:t>Ndihma e ndërsjellë në rast se kontrollet zyrtare kërkojnë veprim nga më shumë se një autoritet kompetent.</w:t>
      </w:r>
    </w:p>
    <w:p w14:paraId="49302676" w14:textId="77777777" w:rsidR="004618EF" w:rsidRPr="00F8389C" w:rsidRDefault="004618EF" w:rsidP="00B132A2">
      <w:pPr>
        <w:pStyle w:val="NormalWeb"/>
        <w:numPr>
          <w:ilvl w:val="0"/>
          <w:numId w:val="37"/>
        </w:numPr>
        <w:tabs>
          <w:tab w:val="clear" w:pos="720"/>
        </w:tabs>
        <w:spacing w:before="0" w:beforeAutospacing="0" w:after="120" w:afterAutospacing="0"/>
        <w:ind w:left="86"/>
      </w:pPr>
      <w:r w:rsidRPr="00F8389C">
        <w:t>Veprimet që duhet të ndërmerren pas kontrolleve zyrtare.</w:t>
      </w:r>
    </w:p>
    <w:p w14:paraId="5740634B" w14:textId="77777777" w:rsidR="004618EF" w:rsidRPr="00F8389C" w:rsidRDefault="004618EF" w:rsidP="00B132A2">
      <w:pPr>
        <w:pStyle w:val="NormalWeb"/>
        <w:numPr>
          <w:ilvl w:val="0"/>
          <w:numId w:val="37"/>
        </w:numPr>
        <w:tabs>
          <w:tab w:val="clear" w:pos="720"/>
        </w:tabs>
        <w:spacing w:before="0" w:beforeAutospacing="0" w:after="120" w:afterAutospacing="0"/>
        <w:ind w:left="86"/>
      </w:pPr>
      <w:r w:rsidRPr="00F8389C">
        <w:t>Bashkëpunimi me shërbime dhe departamente të tjera që mund të kenë përgjegjësi relevante ose me operatorët.</w:t>
      </w:r>
    </w:p>
    <w:p w14:paraId="5C2E19B3" w14:textId="77777777" w:rsidR="004618EF" w:rsidRPr="00F8389C" w:rsidRDefault="004618EF" w:rsidP="00B132A2">
      <w:pPr>
        <w:pStyle w:val="NormalWeb"/>
        <w:numPr>
          <w:ilvl w:val="0"/>
          <w:numId w:val="37"/>
        </w:numPr>
        <w:tabs>
          <w:tab w:val="clear" w:pos="720"/>
        </w:tabs>
        <w:spacing w:before="0" w:beforeAutospacing="0" w:after="120" w:afterAutospacing="0"/>
        <w:ind w:left="86"/>
      </w:pPr>
      <w:r w:rsidRPr="00F8389C">
        <w:t>Verifikimi i përshtatshmërisë së metodave të marrjes së mostrave dhe të analizave laboratorike, testimeve dhe diagnozave.</w:t>
      </w:r>
    </w:p>
    <w:p w14:paraId="6F9CBF9E" w14:textId="77777777" w:rsidR="004618EF" w:rsidRPr="00F8389C" w:rsidRDefault="004618EF" w:rsidP="00B132A2">
      <w:pPr>
        <w:pStyle w:val="NormalWeb"/>
        <w:numPr>
          <w:ilvl w:val="0"/>
          <w:numId w:val="37"/>
        </w:numPr>
        <w:tabs>
          <w:tab w:val="clear" w:pos="720"/>
        </w:tabs>
        <w:spacing w:before="0" w:beforeAutospacing="0" w:after="120" w:afterAutospacing="0"/>
        <w:ind w:left="86"/>
      </w:pPr>
      <w:r w:rsidRPr="00F8389C">
        <w:t>Çdo aktivitet tjetër ose informacion i nevojshëm për funksionimin efektiv të kontrolleve zyrtare.</w:t>
      </w:r>
    </w:p>
    <w:p w14:paraId="7524AF47" w14:textId="77777777" w:rsidR="004618EF" w:rsidRPr="00F8389C" w:rsidRDefault="004618EF" w:rsidP="00B30A5A">
      <w:pPr>
        <w:pStyle w:val="title-article-norm"/>
        <w:spacing w:line="276" w:lineRule="auto"/>
        <w:rPr>
          <w:rFonts w:eastAsia="Arial Unicode MS"/>
          <w:iCs/>
          <w:lang w:val="en-GB"/>
        </w:rPr>
      </w:pPr>
    </w:p>
    <w:p w14:paraId="2F7F4A89" w14:textId="77777777" w:rsidR="004618EF" w:rsidRPr="00F8389C" w:rsidRDefault="004618EF" w:rsidP="00B30A5A">
      <w:pPr>
        <w:pStyle w:val="title-article-norm"/>
        <w:spacing w:line="276" w:lineRule="auto"/>
        <w:rPr>
          <w:rFonts w:eastAsia="Arial Unicode MS"/>
          <w:iCs/>
          <w:lang w:val="en-GB"/>
        </w:rPr>
      </w:pPr>
    </w:p>
    <w:p w14:paraId="49CA1617" w14:textId="77777777" w:rsidR="004618EF" w:rsidRPr="00F8389C" w:rsidRDefault="004618EF" w:rsidP="00B30A5A">
      <w:pPr>
        <w:pStyle w:val="title-article-norm"/>
        <w:spacing w:line="276" w:lineRule="auto"/>
        <w:rPr>
          <w:rFonts w:eastAsia="Arial Unicode MS"/>
          <w:iCs/>
          <w:lang w:val="en-GB"/>
        </w:rPr>
      </w:pPr>
    </w:p>
    <w:p w14:paraId="6722D27B" w14:textId="77777777" w:rsidR="004618EF" w:rsidRPr="00F8389C" w:rsidRDefault="004618EF" w:rsidP="00B30A5A">
      <w:pPr>
        <w:pStyle w:val="title-article-norm"/>
        <w:spacing w:line="276" w:lineRule="auto"/>
        <w:rPr>
          <w:rFonts w:eastAsia="Arial Unicode MS"/>
          <w:iCs/>
          <w:lang w:val="en-GB"/>
        </w:rPr>
      </w:pPr>
    </w:p>
    <w:p w14:paraId="7A942D8F" w14:textId="77777777" w:rsidR="004618EF" w:rsidRPr="00F8389C" w:rsidRDefault="004618EF" w:rsidP="00B30A5A">
      <w:pPr>
        <w:pStyle w:val="title-article-norm"/>
        <w:spacing w:line="276" w:lineRule="auto"/>
        <w:rPr>
          <w:rFonts w:eastAsia="Arial Unicode MS"/>
          <w:iCs/>
          <w:lang w:val="en-GB"/>
        </w:rPr>
      </w:pPr>
    </w:p>
    <w:p w14:paraId="4A000EE9" w14:textId="77777777" w:rsidR="004618EF" w:rsidRPr="00F8389C" w:rsidRDefault="004618EF" w:rsidP="00B30A5A">
      <w:pPr>
        <w:pStyle w:val="title-article-norm"/>
        <w:spacing w:line="276" w:lineRule="auto"/>
        <w:rPr>
          <w:rFonts w:eastAsia="Arial Unicode MS"/>
          <w:iCs/>
          <w:lang w:val="en-GB"/>
        </w:rPr>
      </w:pPr>
    </w:p>
    <w:p w14:paraId="2530452A" w14:textId="77777777" w:rsidR="004618EF" w:rsidRPr="00F8389C" w:rsidRDefault="004618EF" w:rsidP="00B30A5A">
      <w:pPr>
        <w:pStyle w:val="title-article-norm"/>
        <w:spacing w:line="276" w:lineRule="auto"/>
        <w:rPr>
          <w:rFonts w:eastAsia="Arial Unicode MS"/>
          <w:iCs/>
          <w:lang w:val="en-GB"/>
        </w:rPr>
      </w:pPr>
    </w:p>
    <w:p w14:paraId="7D23055B" w14:textId="77777777" w:rsidR="00C74E0E" w:rsidRPr="00F8389C" w:rsidRDefault="00C74E0E" w:rsidP="00B30A5A">
      <w:pPr>
        <w:pStyle w:val="title-article-norm"/>
        <w:spacing w:line="276" w:lineRule="auto"/>
        <w:rPr>
          <w:rFonts w:eastAsia="Arial Unicode MS"/>
          <w:iCs/>
          <w:lang w:val="en-GB"/>
        </w:rPr>
      </w:pPr>
    </w:p>
    <w:p w14:paraId="4663A01C" w14:textId="77777777" w:rsidR="00C74E0E" w:rsidRPr="00F8389C" w:rsidRDefault="00C74E0E" w:rsidP="00B30A5A">
      <w:pPr>
        <w:pStyle w:val="title-article-norm"/>
        <w:spacing w:line="276" w:lineRule="auto"/>
        <w:rPr>
          <w:rFonts w:eastAsia="Arial Unicode MS"/>
          <w:iCs/>
          <w:lang w:val="en-GB"/>
        </w:rPr>
      </w:pPr>
    </w:p>
    <w:p w14:paraId="13A48085" w14:textId="77777777" w:rsidR="004618EF" w:rsidRPr="00F8389C" w:rsidRDefault="004618EF" w:rsidP="00B30A5A">
      <w:pPr>
        <w:pStyle w:val="title-article-norm"/>
        <w:spacing w:line="276" w:lineRule="auto"/>
        <w:rPr>
          <w:rFonts w:eastAsia="Arial Unicode MS"/>
          <w:iCs/>
          <w:lang w:val="en-GB"/>
        </w:rPr>
      </w:pPr>
    </w:p>
    <w:p w14:paraId="4184392E" w14:textId="1B76E954" w:rsidR="004618EF" w:rsidRPr="00F8389C" w:rsidRDefault="004618EF" w:rsidP="00B132A2">
      <w:pPr>
        <w:pStyle w:val="NormalWeb"/>
        <w:jc w:val="center"/>
      </w:pPr>
      <w:r w:rsidRPr="00F8389C">
        <w:rPr>
          <w:rStyle w:val="Strong"/>
        </w:rPr>
        <w:lastRenderedPageBreak/>
        <w:t>SHTOJCA II</w:t>
      </w:r>
      <w:r w:rsidRPr="00F8389C">
        <w:br/>
      </w:r>
      <w:r w:rsidRPr="00F8389C">
        <w:rPr>
          <w:rStyle w:val="Strong"/>
        </w:rPr>
        <w:t>KARAKTERIZIMI I METODAVE TË ANALIZËS</w:t>
      </w:r>
    </w:p>
    <w:p w14:paraId="0892738E" w14:textId="7FC53078" w:rsidR="004618EF" w:rsidRPr="00F8389C" w:rsidRDefault="004618EF" w:rsidP="00B132A2">
      <w:pPr>
        <w:pStyle w:val="NormalWeb"/>
        <w:numPr>
          <w:ilvl w:val="0"/>
          <w:numId w:val="38"/>
        </w:numPr>
        <w:spacing w:before="0" w:beforeAutospacing="0" w:after="120" w:afterAutospacing="0"/>
      </w:pPr>
      <w:r w:rsidRPr="00F8389C">
        <w:t>Metodat e analizës dhe rezultatet e matjeve duhet të karakterizohen sipas kritereve të mëposhtme:</w:t>
      </w:r>
      <w:r w:rsidRPr="00F8389C">
        <w:br/>
        <w:t>(a) saktësia (vërtetësia dhe precizioni),</w:t>
      </w:r>
      <w:r w:rsidRPr="00F8389C">
        <w:br/>
        <w:t>(b) zbatueshmëria (matrica dhe diapazoni i përqendrimit),</w:t>
      </w:r>
      <w:r w:rsidRPr="00F8389C">
        <w:br/>
        <w:t>(c) kufiri i zbulimit,</w:t>
      </w:r>
      <w:r w:rsidRPr="00F8389C">
        <w:br/>
        <w:t>(d) kufiri i matjes,</w:t>
      </w:r>
      <w:r w:rsidRPr="00F8389C">
        <w:br/>
        <w:t>(e) precizioni,</w:t>
      </w:r>
      <w:r w:rsidRPr="00F8389C">
        <w:br/>
        <w:t>(f) ripërsëritshmëria,</w:t>
      </w:r>
      <w:r w:rsidRPr="00F8389C">
        <w:br/>
        <w:t>(g) riprodhueshmëria,</w:t>
      </w:r>
      <w:r w:rsidRPr="00F8389C">
        <w:br/>
        <w:t>(h) rikuperimi,</w:t>
      </w:r>
      <w:r w:rsidRPr="00F8389C">
        <w:br/>
        <w:t>(i) selektiviteti,</w:t>
      </w:r>
      <w:r w:rsidRPr="00F8389C">
        <w:br/>
        <w:t>(j) ndjeshmëria,</w:t>
      </w:r>
      <w:r w:rsidRPr="00F8389C">
        <w:br/>
        <w:t>(k) lineariteti,</w:t>
      </w:r>
      <w:r w:rsidRPr="00F8389C">
        <w:br/>
        <w:t>(l) pasiguria e matjes,</w:t>
      </w:r>
      <w:r w:rsidRPr="00F8389C">
        <w:br/>
        <w:t>(m) kritere të tjera që mund të zgjidhen sipas nevojës.</w:t>
      </w:r>
    </w:p>
    <w:p w14:paraId="7567B9E4" w14:textId="24E10CCA" w:rsidR="004618EF" w:rsidRPr="00F8389C" w:rsidRDefault="004618EF" w:rsidP="00B132A2">
      <w:pPr>
        <w:pStyle w:val="NormalWeb"/>
        <w:numPr>
          <w:ilvl w:val="0"/>
          <w:numId w:val="38"/>
        </w:numPr>
        <w:spacing w:before="0" w:beforeAutospacing="0" w:after="120" w:afterAutospacing="0"/>
        <w:jc w:val="both"/>
      </w:pPr>
      <w:r w:rsidRPr="00F8389C">
        <w:t xml:space="preserve">Vlerat e precizionit të përmendura në </w:t>
      </w:r>
      <w:proofErr w:type="gramStart"/>
      <w:r w:rsidRPr="00F8389C">
        <w:t>pikën  merren</w:t>
      </w:r>
      <w:proofErr w:type="gramEnd"/>
      <w:r w:rsidRPr="00F8389C">
        <w:t xml:space="preserve"> ose nga një provë bashkëpunuese e kryer në përputhje me një protokoll ndërkombëtar të njohur për provat bashkëpunuese (p.sh. ISO 5725 “Saktësia (vërtetësia dhe precizioni) e metodave dhe rezultateve të matjes”), ose, në rast se janë përcaktuar kriteret e performancës për metodat analitike, bazohen në teste të përputhshmërisë me kriteret. Vlerat e ripërsëritshmërisë dhe riprodhueshmërisë shprehen në një formë të njohur ndërkombëtarisht (p.sh. intervalet e besueshmërisë 95 % sipas ISO 5725 “Saktësia (vërtetësia dhe precizioni) e metodave dhe rezultateve të matjes”). Rezultatet nga prova bashkëpunuese publikohen ose janë të disponueshme lirshëm.</w:t>
      </w:r>
    </w:p>
    <w:p w14:paraId="27535F95" w14:textId="77777777" w:rsidR="004618EF" w:rsidRPr="00F8389C" w:rsidRDefault="004618EF" w:rsidP="00B132A2">
      <w:pPr>
        <w:pStyle w:val="NormalWeb"/>
        <w:numPr>
          <w:ilvl w:val="0"/>
          <w:numId w:val="38"/>
        </w:numPr>
        <w:spacing w:before="0" w:beforeAutospacing="0" w:after="120" w:afterAutospacing="0"/>
        <w:jc w:val="both"/>
      </w:pPr>
      <w:r w:rsidRPr="00F8389C">
        <w:t>Metodat e analizës që zbatohen në mënyrë të njëtrajtshme për grupe të ndryshme mallrash duhet të preferohen mbi metodat që zbatohen vetëm për mallra individualë.</w:t>
      </w:r>
    </w:p>
    <w:p w14:paraId="4486A56E" w14:textId="77777777" w:rsidR="004618EF" w:rsidRPr="00F8389C" w:rsidRDefault="004618EF" w:rsidP="00B132A2">
      <w:pPr>
        <w:pStyle w:val="NormalWeb"/>
        <w:numPr>
          <w:ilvl w:val="0"/>
          <w:numId w:val="38"/>
        </w:numPr>
        <w:spacing w:before="0" w:beforeAutospacing="0" w:after="120" w:afterAutospacing="0"/>
        <w:jc w:val="both"/>
      </w:pPr>
      <w:r w:rsidRPr="00F8389C">
        <w:t>Në situata ku metodat e analizës mund të vërtetohen vetëm brenda një laboratori të vetëm, këto metoda duhet të vërtetohen në përputhje me protokollet ose udhëzimet shkencore të pranuara ndërkombëtarisht ose, kur janë përcaktuar kriteret e performancës për metodat analitike, të bazohen në teste për përputhshmërinë me këto kritere.</w:t>
      </w:r>
    </w:p>
    <w:p w14:paraId="7C853FAE" w14:textId="133F9959" w:rsidR="004618EF" w:rsidRPr="00F8389C" w:rsidRDefault="004618EF" w:rsidP="004618EF">
      <w:pPr>
        <w:pStyle w:val="NormalWeb"/>
        <w:numPr>
          <w:ilvl w:val="0"/>
          <w:numId w:val="38"/>
        </w:numPr>
        <w:spacing w:before="0" w:beforeAutospacing="0" w:after="120" w:afterAutospacing="0"/>
        <w:jc w:val="both"/>
      </w:pPr>
      <w:r w:rsidRPr="00F8389C">
        <w:t>Metodat e analizës të miratuara sipas këtij ligji përpunohen në formatin standard për metodat e analizës të rekomanduar nga ISO.</w:t>
      </w:r>
    </w:p>
    <w:p w14:paraId="7CE5ED6E" w14:textId="77777777" w:rsidR="00EC166F" w:rsidRPr="00F8389C" w:rsidRDefault="00EC166F" w:rsidP="00EC166F">
      <w:pPr>
        <w:pStyle w:val="NormalWeb"/>
        <w:spacing w:before="0" w:beforeAutospacing="0" w:after="120" w:afterAutospacing="0"/>
        <w:jc w:val="both"/>
      </w:pPr>
    </w:p>
    <w:p w14:paraId="403B1ACF" w14:textId="77777777" w:rsidR="00EC166F" w:rsidRPr="00F8389C" w:rsidRDefault="00EC166F" w:rsidP="00EC166F">
      <w:pPr>
        <w:pStyle w:val="NormalWeb"/>
        <w:spacing w:before="0" w:beforeAutospacing="0" w:after="120" w:afterAutospacing="0"/>
        <w:jc w:val="both"/>
      </w:pPr>
    </w:p>
    <w:p w14:paraId="7C17FD24" w14:textId="77777777" w:rsidR="00EC166F" w:rsidRPr="00F8389C" w:rsidRDefault="00EC166F" w:rsidP="00EC166F">
      <w:pPr>
        <w:pStyle w:val="NormalWeb"/>
        <w:spacing w:before="0" w:beforeAutospacing="0" w:after="120" w:afterAutospacing="0"/>
        <w:jc w:val="both"/>
      </w:pPr>
    </w:p>
    <w:p w14:paraId="159EBD5D" w14:textId="77777777" w:rsidR="00EC166F" w:rsidRPr="00F8389C" w:rsidRDefault="00EC166F" w:rsidP="00EC166F">
      <w:pPr>
        <w:pStyle w:val="NormalWeb"/>
        <w:spacing w:before="0" w:beforeAutospacing="0" w:after="120" w:afterAutospacing="0"/>
        <w:jc w:val="both"/>
      </w:pPr>
    </w:p>
    <w:p w14:paraId="0293F49E" w14:textId="77777777" w:rsidR="00EC166F" w:rsidRPr="00F8389C" w:rsidRDefault="00EC166F" w:rsidP="00EC166F">
      <w:pPr>
        <w:pStyle w:val="NormalWeb"/>
        <w:spacing w:before="0" w:beforeAutospacing="0" w:after="120" w:afterAutospacing="0"/>
        <w:jc w:val="both"/>
      </w:pPr>
    </w:p>
    <w:p w14:paraId="11DFBAFA" w14:textId="77777777" w:rsidR="00EC166F" w:rsidRPr="00F8389C" w:rsidRDefault="00EC166F" w:rsidP="00EC166F">
      <w:pPr>
        <w:pStyle w:val="NormalWeb"/>
        <w:spacing w:before="0" w:beforeAutospacing="0" w:after="120" w:afterAutospacing="0"/>
        <w:jc w:val="both"/>
      </w:pPr>
    </w:p>
    <w:p w14:paraId="76E2AE81" w14:textId="77777777" w:rsidR="00B30A5A" w:rsidRPr="00F8389C" w:rsidRDefault="00B30A5A" w:rsidP="00B30A5A">
      <w:pPr>
        <w:pStyle w:val="title-article-norm"/>
        <w:spacing w:line="276" w:lineRule="auto"/>
        <w:rPr>
          <w:rFonts w:eastAsia="Arial Unicode MS"/>
          <w:iCs/>
          <w:lang w:val="en-GB"/>
        </w:rPr>
      </w:pPr>
    </w:p>
    <w:sectPr w:rsidR="00B30A5A" w:rsidRPr="00F8389C" w:rsidSect="004D0146">
      <w:footerReference w:type="default" r:id="rId9"/>
      <w:pgSz w:w="11906" w:h="16838"/>
      <w:pgMar w:top="1440" w:right="1106" w:bottom="1440"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A339" w14:textId="77777777" w:rsidR="00471970" w:rsidRDefault="00471970" w:rsidP="00955C04">
      <w:pPr>
        <w:spacing w:after="0" w:line="240" w:lineRule="auto"/>
      </w:pPr>
      <w:r>
        <w:separator/>
      </w:r>
    </w:p>
  </w:endnote>
  <w:endnote w:type="continuationSeparator" w:id="0">
    <w:p w14:paraId="0A3CAFB6" w14:textId="77777777" w:rsidR="00471970" w:rsidRDefault="00471970" w:rsidP="0095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400205224"/>
      <w:docPartObj>
        <w:docPartGallery w:val="Page Numbers (Bottom of Page)"/>
        <w:docPartUnique/>
      </w:docPartObj>
    </w:sdtPr>
    <w:sdtEndPr>
      <w:rPr>
        <w:noProof/>
      </w:rPr>
    </w:sdtEndPr>
    <w:sdtContent>
      <w:p w14:paraId="69658C04" w14:textId="67D7CACD" w:rsidR="00D10E31" w:rsidRPr="00B132A2" w:rsidRDefault="00D10E31">
        <w:pPr>
          <w:pStyle w:val="Footer"/>
          <w:jc w:val="right"/>
          <w:rPr>
            <w:rFonts w:ascii="Times New Roman" w:hAnsi="Times New Roman" w:cs="Times New Roman"/>
            <w:sz w:val="20"/>
            <w:szCs w:val="20"/>
          </w:rPr>
        </w:pPr>
        <w:r w:rsidRPr="00B132A2">
          <w:rPr>
            <w:rFonts w:ascii="Times New Roman" w:hAnsi="Times New Roman" w:cs="Times New Roman"/>
            <w:sz w:val="20"/>
            <w:szCs w:val="20"/>
          </w:rPr>
          <w:fldChar w:fldCharType="begin"/>
        </w:r>
        <w:r w:rsidRPr="00B132A2">
          <w:rPr>
            <w:rFonts w:ascii="Times New Roman" w:hAnsi="Times New Roman" w:cs="Times New Roman"/>
            <w:sz w:val="20"/>
            <w:szCs w:val="20"/>
          </w:rPr>
          <w:instrText xml:space="preserve"> PAGE   \* MERGEFORMAT </w:instrText>
        </w:r>
        <w:r w:rsidRPr="00B132A2">
          <w:rPr>
            <w:rFonts w:ascii="Times New Roman" w:hAnsi="Times New Roman" w:cs="Times New Roman"/>
            <w:sz w:val="20"/>
            <w:szCs w:val="20"/>
          </w:rPr>
          <w:fldChar w:fldCharType="separate"/>
        </w:r>
        <w:r w:rsidRPr="00B132A2">
          <w:rPr>
            <w:rFonts w:ascii="Times New Roman" w:hAnsi="Times New Roman" w:cs="Times New Roman"/>
            <w:noProof/>
            <w:sz w:val="20"/>
            <w:szCs w:val="20"/>
          </w:rPr>
          <w:t>2</w:t>
        </w:r>
        <w:r w:rsidRPr="00B132A2">
          <w:rPr>
            <w:rFonts w:ascii="Times New Roman" w:hAnsi="Times New Roman" w:cs="Times New Roman"/>
            <w:noProof/>
            <w:sz w:val="20"/>
            <w:szCs w:val="20"/>
          </w:rPr>
          <w:fldChar w:fldCharType="end"/>
        </w:r>
      </w:p>
    </w:sdtContent>
  </w:sdt>
  <w:p w14:paraId="1F99FFDE" w14:textId="77777777" w:rsidR="00D10E31" w:rsidRDefault="00D10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406E" w14:textId="77777777" w:rsidR="00471970" w:rsidRDefault="00471970" w:rsidP="00955C04">
      <w:pPr>
        <w:spacing w:after="0" w:line="240" w:lineRule="auto"/>
      </w:pPr>
      <w:r>
        <w:separator/>
      </w:r>
    </w:p>
  </w:footnote>
  <w:footnote w:type="continuationSeparator" w:id="0">
    <w:p w14:paraId="1006F3AF" w14:textId="77777777" w:rsidR="00471970" w:rsidRDefault="00471970" w:rsidP="00955C04">
      <w:pPr>
        <w:spacing w:after="0" w:line="240" w:lineRule="auto"/>
      </w:pPr>
      <w:r>
        <w:continuationSeparator/>
      </w:r>
    </w:p>
  </w:footnote>
  <w:footnote w:id="1">
    <w:p w14:paraId="1FE3CACF" w14:textId="294AF526" w:rsidR="00AB58DB" w:rsidRPr="009D6723" w:rsidRDefault="00AB58DB" w:rsidP="009D6723">
      <w:pPr>
        <w:jc w:val="both"/>
        <w:rPr>
          <w:rFonts w:ascii="Times New Roman" w:hAnsi="Times New Roman" w:cs="Times New Roman"/>
          <w:sz w:val="24"/>
          <w:szCs w:val="24"/>
        </w:rPr>
      </w:pPr>
      <w:r>
        <w:rPr>
          <w:rStyle w:val="FootnoteReference"/>
        </w:rPr>
        <w:footnoteRef/>
      </w:r>
      <w:r>
        <w:t xml:space="preserve"> </w:t>
      </w:r>
      <w:r w:rsidRPr="009D6723">
        <w:rPr>
          <w:rFonts w:ascii="Times New Roman" w:hAnsi="Times New Roman" w:cs="Times New Roman"/>
          <w:sz w:val="20"/>
          <w:szCs w:val="20"/>
          <w:lang w:val="en-US"/>
        </w:rPr>
        <w:t xml:space="preserve">This </w:t>
      </w:r>
      <w:r w:rsidRPr="009D6723">
        <w:rPr>
          <w:rFonts w:ascii="Times New Roman" w:hAnsi="Times New Roman" w:cs="Times New Roman"/>
          <w:sz w:val="20"/>
          <w:szCs w:val="20"/>
        </w:rPr>
        <w:t xml:space="preserve">Ky ligj është përafruar pjesërisht me Rregulloren (BE) 2017/625 të Parlamentit Evropian dhe Këshillit të datës 15 mars 2017 “Për kontrollet zyrtare dhe </w:t>
      </w:r>
      <w:r w:rsidR="00FA247F">
        <w:rPr>
          <w:rFonts w:ascii="Times New Roman" w:hAnsi="Times New Roman" w:cs="Times New Roman"/>
          <w:sz w:val="20"/>
          <w:szCs w:val="20"/>
        </w:rPr>
        <w:t>aktiviteteve</w:t>
      </w:r>
      <w:r w:rsidR="00FA247F" w:rsidRPr="009D6723">
        <w:rPr>
          <w:rFonts w:ascii="Times New Roman" w:hAnsi="Times New Roman" w:cs="Times New Roman"/>
          <w:sz w:val="20"/>
          <w:szCs w:val="20"/>
        </w:rPr>
        <w:t xml:space="preserve"> </w:t>
      </w:r>
      <w:r w:rsidRPr="009D6723">
        <w:rPr>
          <w:rFonts w:ascii="Times New Roman" w:hAnsi="Times New Roman" w:cs="Times New Roman"/>
          <w:sz w:val="20"/>
          <w:szCs w:val="20"/>
        </w:rPr>
        <w:t>të tjera zyrtare të kryera për të garantuar zbatimin e legjislacionit mbi ushqimin dhe ushqimin e kafshëve, të normave mbi shëndetin dhe mirëqenien e kafshëve, mbi shëndetin e bimëve dhe produkteve për mbrojtjen e shëndetit t</w:t>
      </w:r>
      <w:r>
        <w:rPr>
          <w:rFonts w:ascii="Times New Roman" w:hAnsi="Times New Roman" w:cs="Times New Roman"/>
          <w:sz w:val="20"/>
          <w:szCs w:val="20"/>
        </w:rPr>
        <w:t>ë</w:t>
      </w:r>
      <w:r w:rsidRPr="009D6723">
        <w:rPr>
          <w:rFonts w:ascii="Times New Roman" w:hAnsi="Times New Roman" w:cs="Times New Roman"/>
          <w:sz w:val="20"/>
          <w:szCs w:val="20"/>
        </w:rPr>
        <w:t xml:space="preserve"> bimëve”, duke ndryshuar Rregulloret (KE) Nr. 999/2001, (KE) Nr</w:t>
      </w:r>
      <w:r>
        <w:rPr>
          <w:rFonts w:ascii="Times New Roman" w:hAnsi="Times New Roman" w:cs="Times New Roman"/>
          <w:sz w:val="20"/>
          <w:szCs w:val="20"/>
        </w:rPr>
        <w:t>.</w:t>
      </w:r>
      <w:r w:rsidRPr="009D6723">
        <w:rPr>
          <w:rFonts w:ascii="Times New Roman" w:hAnsi="Times New Roman" w:cs="Times New Roman"/>
          <w:sz w:val="20"/>
          <w:szCs w:val="20"/>
        </w:rPr>
        <w:t xml:space="preserve"> 396/2005, (KE) Nr. 1069/2009, (KE) Nr. 1107/2009, (BE) Nr. 1151/2012, (BE) Nr. 652/2014, (BE) 2016/429 dhe (BE) 2016/2031 të Parlamentit Evropian dhe Këshillit, Rregulloret e Këshillit (KE) Nr. 1/2005 dhe (KE) Nr. 1099/2009 dhe Direktivat e Këshillit 98/58/KE, 1999/74/KE, 2007/43/KE, 2008/119/KE dhe 2008/120/KE, dhe duke shfuqizuar Rregulloret (KE) Nr. 854/2004 dhe (KE) Nr. 882/2004 të Parlamenti Evropian dhe Këshillit, Direktivat e Këshillit 89/608/KEE, 89/662/KEE, 90/425/KEE, 91/496/KEE, 96/23/KE, 96/93/KE dhe 97/78/KE dhe Vendimi i Këshillit 92/438/KEE (Rregullorja e Kontrolleve Zyrtare), Numri CELEX 32017R0625, Fletorja Zyrtare e Bashkimit Evropian, Seria L datë 07.04.2017, faqe 1-142</w:t>
      </w:r>
      <w:r w:rsidRPr="005E05F9">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3"/>
    <w:multiLevelType w:val="hybridMultilevel"/>
    <w:tmpl w:val="0D40C6D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FB521D"/>
    <w:multiLevelType w:val="hybridMultilevel"/>
    <w:tmpl w:val="AAB0CA1C"/>
    <w:lvl w:ilvl="0" w:tplc="82684C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059AD"/>
    <w:multiLevelType w:val="hybridMultilevel"/>
    <w:tmpl w:val="8668ED3E"/>
    <w:lvl w:ilvl="0" w:tplc="AAA87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564"/>
    <w:multiLevelType w:val="hybridMultilevel"/>
    <w:tmpl w:val="02EEC31C"/>
    <w:lvl w:ilvl="0" w:tplc="041C0017">
      <w:start w:val="1"/>
      <w:numFmt w:val="lowerLetter"/>
      <w:lvlText w:val="%1)"/>
      <w:lvlJc w:val="left"/>
      <w:pPr>
        <w:ind w:left="720" w:hanging="360"/>
      </w:pPr>
      <w:rPr>
        <w:rFonts w:hint="default"/>
      </w:rPr>
    </w:lvl>
    <w:lvl w:ilvl="1" w:tplc="041C0017">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82E702D"/>
    <w:multiLevelType w:val="hybridMultilevel"/>
    <w:tmpl w:val="30A829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B16065"/>
    <w:multiLevelType w:val="hybridMultilevel"/>
    <w:tmpl w:val="EE5E1710"/>
    <w:lvl w:ilvl="0" w:tplc="041C0017">
      <w:start w:val="1"/>
      <w:numFmt w:val="lowerLetter"/>
      <w:lvlText w:val="%1)"/>
      <w:lvlJc w:val="left"/>
      <w:pPr>
        <w:ind w:left="720" w:hanging="360"/>
      </w:pPr>
      <w:rPr>
        <w:rFonts w:hint="default"/>
      </w:rPr>
    </w:lvl>
    <w:lvl w:ilvl="1" w:tplc="041C0017">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2160176"/>
    <w:multiLevelType w:val="hybridMultilevel"/>
    <w:tmpl w:val="2E9ED180"/>
    <w:lvl w:ilvl="0" w:tplc="041C000F">
      <w:start w:val="1"/>
      <w:numFmt w:val="decimal"/>
      <w:lvlText w:val="%1."/>
      <w:lvlJc w:val="left"/>
      <w:pPr>
        <w:ind w:left="720" w:hanging="360"/>
      </w:pPr>
      <w:rPr>
        <w:rFonts w:hint="default"/>
      </w:rPr>
    </w:lvl>
    <w:lvl w:ilvl="1" w:tplc="DAFED568">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21D06AB"/>
    <w:multiLevelType w:val="hybridMultilevel"/>
    <w:tmpl w:val="04A0B016"/>
    <w:lvl w:ilvl="0" w:tplc="041C0011">
      <w:start w:val="1"/>
      <w:numFmt w:val="decimal"/>
      <w:lvlText w:val="%1)"/>
      <w:lvlJc w:val="left"/>
      <w:pPr>
        <w:ind w:left="720" w:hanging="360"/>
      </w:pPr>
      <w:rPr>
        <w:rFonts w:hint="default"/>
      </w:rPr>
    </w:lvl>
    <w:lvl w:ilvl="1" w:tplc="041C0017">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4EE1184"/>
    <w:multiLevelType w:val="hybridMultilevel"/>
    <w:tmpl w:val="0F1A9F72"/>
    <w:lvl w:ilvl="0" w:tplc="04090017">
      <w:start w:val="1"/>
      <w:numFmt w:val="lowerLetter"/>
      <w:lvlText w:val="%1)"/>
      <w:lvlJc w:val="left"/>
      <w:pPr>
        <w:ind w:left="99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4F51E49"/>
    <w:multiLevelType w:val="hybridMultilevel"/>
    <w:tmpl w:val="16A62A0A"/>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17DC064B"/>
    <w:multiLevelType w:val="hybridMultilevel"/>
    <w:tmpl w:val="7AE043BC"/>
    <w:lvl w:ilvl="0" w:tplc="041C000F">
      <w:start w:val="1"/>
      <w:numFmt w:val="decimal"/>
      <w:lvlText w:val="%1."/>
      <w:lvlJc w:val="left"/>
      <w:pPr>
        <w:ind w:left="720" w:hanging="360"/>
      </w:pPr>
      <w:rPr>
        <w:rFonts w:hint="default"/>
      </w:rPr>
    </w:lvl>
    <w:lvl w:ilvl="1" w:tplc="041C0017">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188F596E"/>
    <w:multiLevelType w:val="multilevel"/>
    <w:tmpl w:val="187E1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8F4228"/>
    <w:multiLevelType w:val="hybridMultilevel"/>
    <w:tmpl w:val="4F781A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A37AD"/>
    <w:multiLevelType w:val="hybridMultilevel"/>
    <w:tmpl w:val="C7D016FE"/>
    <w:lvl w:ilvl="0" w:tplc="288A7E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774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4147AF"/>
    <w:multiLevelType w:val="hybridMultilevel"/>
    <w:tmpl w:val="FAF67A08"/>
    <w:lvl w:ilvl="0" w:tplc="618EFC90">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39581300"/>
    <w:multiLevelType w:val="hybridMultilevel"/>
    <w:tmpl w:val="3E92DAAE"/>
    <w:lvl w:ilvl="0" w:tplc="2326DD8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9BB753F"/>
    <w:multiLevelType w:val="multilevel"/>
    <w:tmpl w:val="AB148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3A1AAE"/>
    <w:multiLevelType w:val="hybridMultilevel"/>
    <w:tmpl w:val="C646131C"/>
    <w:lvl w:ilvl="0" w:tplc="041C000F">
      <w:start w:val="1"/>
      <w:numFmt w:val="decimal"/>
      <w:lvlText w:val="%1."/>
      <w:lvlJc w:val="left"/>
      <w:pPr>
        <w:ind w:left="1429" w:hanging="360"/>
      </w:pPr>
      <w:rPr>
        <w:rFonts w:hint="default"/>
      </w:rPr>
    </w:lvl>
    <w:lvl w:ilvl="1" w:tplc="041C0017">
      <w:start w:val="1"/>
      <w:numFmt w:val="lowerLetter"/>
      <w:lvlText w:val="%2)"/>
      <w:lvlJc w:val="left"/>
      <w:pPr>
        <w:ind w:left="2345" w:hanging="360"/>
      </w:pPr>
    </w:lvl>
    <w:lvl w:ilvl="2" w:tplc="A1142C1A">
      <w:start w:val="1"/>
      <w:numFmt w:val="decimal"/>
      <w:lvlText w:val="%3."/>
      <w:lvlJc w:val="left"/>
      <w:pPr>
        <w:ind w:left="3049" w:hanging="360"/>
      </w:pPr>
      <w:rPr>
        <w:rFonts w:hint="default"/>
      </w:rPr>
    </w:lvl>
    <w:lvl w:ilvl="3" w:tplc="041C000F" w:tentative="1">
      <w:start w:val="1"/>
      <w:numFmt w:val="decimal"/>
      <w:lvlText w:val="%4."/>
      <w:lvlJc w:val="left"/>
      <w:pPr>
        <w:ind w:left="3589" w:hanging="360"/>
      </w:pPr>
    </w:lvl>
    <w:lvl w:ilvl="4" w:tplc="041C0019" w:tentative="1">
      <w:start w:val="1"/>
      <w:numFmt w:val="lowerLetter"/>
      <w:lvlText w:val="%5."/>
      <w:lvlJc w:val="left"/>
      <w:pPr>
        <w:ind w:left="4309" w:hanging="360"/>
      </w:pPr>
    </w:lvl>
    <w:lvl w:ilvl="5" w:tplc="041C001B" w:tentative="1">
      <w:start w:val="1"/>
      <w:numFmt w:val="lowerRoman"/>
      <w:lvlText w:val="%6."/>
      <w:lvlJc w:val="right"/>
      <w:pPr>
        <w:ind w:left="5029" w:hanging="180"/>
      </w:pPr>
    </w:lvl>
    <w:lvl w:ilvl="6" w:tplc="041C000F" w:tentative="1">
      <w:start w:val="1"/>
      <w:numFmt w:val="decimal"/>
      <w:lvlText w:val="%7."/>
      <w:lvlJc w:val="left"/>
      <w:pPr>
        <w:ind w:left="5749" w:hanging="360"/>
      </w:pPr>
    </w:lvl>
    <w:lvl w:ilvl="7" w:tplc="041C0019" w:tentative="1">
      <w:start w:val="1"/>
      <w:numFmt w:val="lowerLetter"/>
      <w:lvlText w:val="%8."/>
      <w:lvlJc w:val="left"/>
      <w:pPr>
        <w:ind w:left="6469" w:hanging="360"/>
      </w:pPr>
    </w:lvl>
    <w:lvl w:ilvl="8" w:tplc="041C001B" w:tentative="1">
      <w:start w:val="1"/>
      <w:numFmt w:val="lowerRoman"/>
      <w:lvlText w:val="%9."/>
      <w:lvlJc w:val="right"/>
      <w:pPr>
        <w:ind w:left="7189" w:hanging="180"/>
      </w:pPr>
    </w:lvl>
  </w:abstractNum>
  <w:abstractNum w:abstractNumId="19" w15:restartNumberingAfterBreak="0">
    <w:nsid w:val="45E815E0"/>
    <w:multiLevelType w:val="hybridMultilevel"/>
    <w:tmpl w:val="CA105E8E"/>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4C906565"/>
    <w:multiLevelType w:val="hybridMultilevel"/>
    <w:tmpl w:val="3EA48F4A"/>
    <w:lvl w:ilvl="0" w:tplc="041C000F">
      <w:start w:val="1"/>
      <w:numFmt w:val="decimal"/>
      <w:lvlText w:val="%1."/>
      <w:lvlJc w:val="left"/>
      <w:pPr>
        <w:ind w:left="720" w:hanging="360"/>
      </w:pPr>
      <w:rPr>
        <w:rFonts w:hint="default"/>
      </w:rPr>
    </w:lvl>
    <w:lvl w:ilvl="1" w:tplc="041C0017">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4F497629"/>
    <w:multiLevelType w:val="hybridMultilevel"/>
    <w:tmpl w:val="99EA1DF6"/>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4FD571D9"/>
    <w:multiLevelType w:val="hybridMultilevel"/>
    <w:tmpl w:val="3A7ABBFE"/>
    <w:lvl w:ilvl="0" w:tplc="041C000F">
      <w:start w:val="1"/>
      <w:numFmt w:val="decimal"/>
      <w:lvlText w:val="%1."/>
      <w:lvlJc w:val="left"/>
      <w:pPr>
        <w:ind w:left="720" w:hanging="360"/>
      </w:pPr>
      <w:rPr>
        <w:rFonts w:hint="default"/>
      </w:rPr>
    </w:lvl>
    <w:lvl w:ilvl="1" w:tplc="041C0017">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56CF0BCA"/>
    <w:multiLevelType w:val="hybridMultilevel"/>
    <w:tmpl w:val="F614EEB4"/>
    <w:lvl w:ilvl="0" w:tplc="FE964B24">
      <w:start w:val="1"/>
      <w:numFmt w:val="lowerLetter"/>
      <w:lvlText w:val="%1)"/>
      <w:lvlJc w:val="left"/>
      <w:pPr>
        <w:ind w:left="1429" w:hanging="360"/>
      </w:pPr>
      <w:rPr>
        <w:rFonts w:hint="default"/>
      </w:rPr>
    </w:lvl>
    <w:lvl w:ilvl="1" w:tplc="041C0017">
      <w:start w:val="1"/>
      <w:numFmt w:val="lowerLetter"/>
      <w:lvlText w:val="%2)"/>
      <w:lvlJc w:val="left"/>
      <w:pPr>
        <w:ind w:left="2149" w:hanging="360"/>
      </w:pPr>
    </w:lvl>
    <w:lvl w:ilvl="2" w:tplc="041C001B" w:tentative="1">
      <w:start w:val="1"/>
      <w:numFmt w:val="lowerRoman"/>
      <w:lvlText w:val="%3."/>
      <w:lvlJc w:val="right"/>
      <w:pPr>
        <w:ind w:left="2869" w:hanging="180"/>
      </w:pPr>
    </w:lvl>
    <w:lvl w:ilvl="3" w:tplc="041C000F" w:tentative="1">
      <w:start w:val="1"/>
      <w:numFmt w:val="decimal"/>
      <w:lvlText w:val="%4."/>
      <w:lvlJc w:val="left"/>
      <w:pPr>
        <w:ind w:left="3589" w:hanging="360"/>
      </w:pPr>
    </w:lvl>
    <w:lvl w:ilvl="4" w:tplc="041C0019" w:tentative="1">
      <w:start w:val="1"/>
      <w:numFmt w:val="lowerLetter"/>
      <w:lvlText w:val="%5."/>
      <w:lvlJc w:val="left"/>
      <w:pPr>
        <w:ind w:left="4309" w:hanging="360"/>
      </w:pPr>
    </w:lvl>
    <w:lvl w:ilvl="5" w:tplc="041C001B" w:tentative="1">
      <w:start w:val="1"/>
      <w:numFmt w:val="lowerRoman"/>
      <w:lvlText w:val="%6."/>
      <w:lvlJc w:val="right"/>
      <w:pPr>
        <w:ind w:left="5029" w:hanging="180"/>
      </w:pPr>
    </w:lvl>
    <w:lvl w:ilvl="6" w:tplc="041C000F" w:tentative="1">
      <w:start w:val="1"/>
      <w:numFmt w:val="decimal"/>
      <w:lvlText w:val="%7."/>
      <w:lvlJc w:val="left"/>
      <w:pPr>
        <w:ind w:left="5749" w:hanging="360"/>
      </w:pPr>
    </w:lvl>
    <w:lvl w:ilvl="7" w:tplc="041C0019" w:tentative="1">
      <w:start w:val="1"/>
      <w:numFmt w:val="lowerLetter"/>
      <w:lvlText w:val="%8."/>
      <w:lvlJc w:val="left"/>
      <w:pPr>
        <w:ind w:left="6469" w:hanging="360"/>
      </w:pPr>
    </w:lvl>
    <w:lvl w:ilvl="8" w:tplc="041C001B" w:tentative="1">
      <w:start w:val="1"/>
      <w:numFmt w:val="lowerRoman"/>
      <w:lvlText w:val="%9."/>
      <w:lvlJc w:val="right"/>
      <w:pPr>
        <w:ind w:left="7189" w:hanging="180"/>
      </w:pPr>
    </w:lvl>
  </w:abstractNum>
  <w:abstractNum w:abstractNumId="24" w15:restartNumberingAfterBreak="0">
    <w:nsid w:val="59462C9B"/>
    <w:multiLevelType w:val="hybridMultilevel"/>
    <w:tmpl w:val="28BABD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F3FF2"/>
    <w:multiLevelType w:val="hybridMultilevel"/>
    <w:tmpl w:val="88E086B6"/>
    <w:lvl w:ilvl="0" w:tplc="04090019">
      <w:start w:val="1"/>
      <w:numFmt w:val="lowerLetter"/>
      <w:lvlText w:val="%1."/>
      <w:lvlJc w:val="left"/>
      <w:pPr>
        <w:ind w:left="994" w:hanging="360"/>
      </w:pPr>
    </w:lvl>
    <w:lvl w:ilvl="1" w:tplc="F7DC574A">
      <w:start w:val="1"/>
      <w:numFmt w:val="lowerRoman"/>
      <w:lvlText w:val="(%2)"/>
      <w:lvlJc w:val="left"/>
      <w:pPr>
        <w:ind w:left="2074" w:hanging="720"/>
      </w:pPr>
      <w:rPr>
        <w:rFonts w:hint="default"/>
      </w:rPr>
    </w:lvl>
    <w:lvl w:ilvl="2" w:tplc="63C03E06">
      <w:start w:val="1"/>
      <w:numFmt w:val="lowerRoman"/>
      <w:lvlText w:val="%3)"/>
      <w:lvlJc w:val="left"/>
      <w:pPr>
        <w:ind w:left="2974" w:hanging="720"/>
      </w:pPr>
      <w:rPr>
        <w:rFonts w:hint="default"/>
      </w:r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6" w15:restartNumberingAfterBreak="0">
    <w:nsid w:val="62953FE8"/>
    <w:multiLevelType w:val="hybridMultilevel"/>
    <w:tmpl w:val="96BA0BB0"/>
    <w:lvl w:ilvl="0" w:tplc="D3A6479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64B11DF7"/>
    <w:multiLevelType w:val="hybridMultilevel"/>
    <w:tmpl w:val="5300A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002BC8"/>
    <w:multiLevelType w:val="multilevel"/>
    <w:tmpl w:val="A10230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9886085"/>
    <w:multiLevelType w:val="hybridMultilevel"/>
    <w:tmpl w:val="182838F4"/>
    <w:lvl w:ilvl="0" w:tplc="0D42EC9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B206EA1"/>
    <w:multiLevelType w:val="hybridMultilevel"/>
    <w:tmpl w:val="DE088CA2"/>
    <w:lvl w:ilvl="0" w:tplc="44D89E82">
      <w:start w:val="1"/>
      <w:numFmt w:val="lowerLetter"/>
      <w:lvlText w:val="%1)"/>
      <w:lvlJc w:val="left"/>
      <w:pPr>
        <w:ind w:left="1440" w:hanging="360"/>
      </w:pPr>
      <w:rPr>
        <w:rFonts w:hint="default"/>
      </w:rPr>
    </w:lvl>
    <w:lvl w:ilvl="1" w:tplc="041C0019" w:tentative="1">
      <w:start w:val="1"/>
      <w:numFmt w:val="lowerLetter"/>
      <w:lvlText w:val="%2."/>
      <w:lvlJc w:val="left"/>
      <w:pPr>
        <w:ind w:left="720" w:hanging="360"/>
      </w:pPr>
    </w:lvl>
    <w:lvl w:ilvl="2" w:tplc="041C001B" w:tentative="1">
      <w:start w:val="1"/>
      <w:numFmt w:val="lowerRoman"/>
      <w:lvlText w:val="%3."/>
      <w:lvlJc w:val="right"/>
      <w:pPr>
        <w:ind w:left="1440" w:hanging="180"/>
      </w:pPr>
    </w:lvl>
    <w:lvl w:ilvl="3" w:tplc="041C000F" w:tentative="1">
      <w:start w:val="1"/>
      <w:numFmt w:val="decimal"/>
      <w:lvlText w:val="%4."/>
      <w:lvlJc w:val="left"/>
      <w:pPr>
        <w:ind w:left="2160" w:hanging="360"/>
      </w:pPr>
    </w:lvl>
    <w:lvl w:ilvl="4" w:tplc="041C0019" w:tentative="1">
      <w:start w:val="1"/>
      <w:numFmt w:val="lowerLetter"/>
      <w:lvlText w:val="%5."/>
      <w:lvlJc w:val="left"/>
      <w:pPr>
        <w:ind w:left="2880" w:hanging="360"/>
      </w:pPr>
    </w:lvl>
    <w:lvl w:ilvl="5" w:tplc="041C001B" w:tentative="1">
      <w:start w:val="1"/>
      <w:numFmt w:val="lowerRoman"/>
      <w:lvlText w:val="%6."/>
      <w:lvlJc w:val="right"/>
      <w:pPr>
        <w:ind w:left="3600" w:hanging="180"/>
      </w:pPr>
    </w:lvl>
    <w:lvl w:ilvl="6" w:tplc="041C000F" w:tentative="1">
      <w:start w:val="1"/>
      <w:numFmt w:val="decimal"/>
      <w:lvlText w:val="%7."/>
      <w:lvlJc w:val="left"/>
      <w:pPr>
        <w:ind w:left="4320" w:hanging="360"/>
      </w:pPr>
    </w:lvl>
    <w:lvl w:ilvl="7" w:tplc="041C0019" w:tentative="1">
      <w:start w:val="1"/>
      <w:numFmt w:val="lowerLetter"/>
      <w:lvlText w:val="%8."/>
      <w:lvlJc w:val="left"/>
      <w:pPr>
        <w:ind w:left="5040" w:hanging="360"/>
      </w:pPr>
    </w:lvl>
    <w:lvl w:ilvl="8" w:tplc="041C001B" w:tentative="1">
      <w:start w:val="1"/>
      <w:numFmt w:val="lowerRoman"/>
      <w:lvlText w:val="%9."/>
      <w:lvlJc w:val="right"/>
      <w:pPr>
        <w:ind w:left="5760" w:hanging="180"/>
      </w:pPr>
    </w:lvl>
  </w:abstractNum>
  <w:abstractNum w:abstractNumId="31" w15:restartNumberingAfterBreak="0">
    <w:nsid w:val="6C4E425B"/>
    <w:multiLevelType w:val="hybridMultilevel"/>
    <w:tmpl w:val="D198453A"/>
    <w:lvl w:ilvl="0" w:tplc="2BE66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C25F17"/>
    <w:multiLevelType w:val="hybridMultilevel"/>
    <w:tmpl w:val="2A0EDFA2"/>
    <w:lvl w:ilvl="0" w:tplc="A6324F7C">
      <w:start w:val="1"/>
      <w:numFmt w:val="decimal"/>
      <w:lvlText w:val="%1."/>
      <w:lvlJc w:val="left"/>
      <w:pPr>
        <w:ind w:left="99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FCE71D7"/>
    <w:multiLevelType w:val="hybridMultilevel"/>
    <w:tmpl w:val="6442B824"/>
    <w:lvl w:ilvl="0" w:tplc="42983540">
      <w:start w:val="1"/>
      <w:numFmt w:val="lowerLetter"/>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4" w15:restartNumberingAfterBreak="0">
    <w:nsid w:val="6FD229B2"/>
    <w:multiLevelType w:val="hybridMultilevel"/>
    <w:tmpl w:val="9D9E5778"/>
    <w:lvl w:ilvl="0" w:tplc="622CB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1D5E61"/>
    <w:multiLevelType w:val="hybridMultilevel"/>
    <w:tmpl w:val="C4DA6F2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754F30BF"/>
    <w:multiLevelType w:val="hybridMultilevel"/>
    <w:tmpl w:val="9F64702C"/>
    <w:lvl w:ilvl="0" w:tplc="041C0017">
      <w:start w:val="1"/>
      <w:numFmt w:val="lowerLetter"/>
      <w:lvlText w:val="%1)"/>
      <w:lvlJc w:val="left"/>
      <w:pPr>
        <w:ind w:left="720" w:hanging="360"/>
      </w:pPr>
      <w:rPr>
        <w:rFonts w:hint="default"/>
      </w:rPr>
    </w:lvl>
    <w:lvl w:ilvl="1" w:tplc="041C0017">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778B6FF7"/>
    <w:multiLevelType w:val="hybridMultilevel"/>
    <w:tmpl w:val="EB84E14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779151FE"/>
    <w:multiLevelType w:val="hybridMultilevel"/>
    <w:tmpl w:val="8D149CB6"/>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8BE675B"/>
    <w:multiLevelType w:val="hybridMultilevel"/>
    <w:tmpl w:val="07BCF9C0"/>
    <w:lvl w:ilvl="0" w:tplc="041C000F">
      <w:start w:val="1"/>
      <w:numFmt w:val="decimal"/>
      <w:lvlText w:val="%1."/>
      <w:lvlJc w:val="left"/>
      <w:pPr>
        <w:ind w:left="720" w:hanging="360"/>
      </w:pPr>
      <w:rPr>
        <w:rFonts w:hint="default"/>
      </w:rPr>
    </w:lvl>
    <w:lvl w:ilvl="1" w:tplc="041C0017">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15:restartNumberingAfterBreak="0">
    <w:nsid w:val="7B3318AB"/>
    <w:multiLevelType w:val="hybridMultilevel"/>
    <w:tmpl w:val="7DFC89FC"/>
    <w:lvl w:ilvl="0" w:tplc="041C000F">
      <w:start w:val="1"/>
      <w:numFmt w:val="decimal"/>
      <w:lvlText w:val="%1."/>
      <w:lvlJc w:val="left"/>
      <w:pPr>
        <w:ind w:left="720" w:hanging="360"/>
      </w:pPr>
      <w:rPr>
        <w:rFonts w:hint="default"/>
      </w:rPr>
    </w:lvl>
    <w:lvl w:ilvl="1" w:tplc="041C0017">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7E556771"/>
    <w:multiLevelType w:val="hybridMultilevel"/>
    <w:tmpl w:val="413C0C56"/>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7F37291E"/>
    <w:multiLevelType w:val="hybridMultilevel"/>
    <w:tmpl w:val="E9B42D66"/>
    <w:lvl w:ilvl="0" w:tplc="041C000F">
      <w:start w:val="1"/>
      <w:numFmt w:val="decimal"/>
      <w:lvlText w:val="%1."/>
      <w:lvlJc w:val="left"/>
      <w:pPr>
        <w:ind w:left="1070" w:hanging="360"/>
      </w:pPr>
      <w:rPr>
        <w:rFonts w:hint="default"/>
      </w:rPr>
    </w:lvl>
    <w:lvl w:ilvl="1" w:tplc="6E4CDEB8">
      <w:start w:val="1"/>
      <w:numFmt w:val="lowerLetter"/>
      <w:lvlText w:val="%2)"/>
      <w:lvlJc w:val="left"/>
      <w:pPr>
        <w:ind w:left="1800" w:hanging="360"/>
      </w:pPr>
      <w:rPr>
        <w:rFonts w:hint="default"/>
      </w:rPr>
    </w:lvl>
    <w:lvl w:ilvl="2" w:tplc="3244DCAA">
      <w:start w:val="1"/>
      <w:numFmt w:val="lowerRoman"/>
      <w:lvlText w:val="%3)"/>
      <w:lvlJc w:val="left"/>
      <w:pPr>
        <w:ind w:left="2700" w:hanging="360"/>
      </w:pPr>
      <w:rPr>
        <w:rFonts w:hint="default"/>
      </w:r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3" w15:restartNumberingAfterBreak="0">
    <w:nsid w:val="7FB173DD"/>
    <w:multiLevelType w:val="hybridMultilevel"/>
    <w:tmpl w:val="3A7ABBFE"/>
    <w:lvl w:ilvl="0" w:tplc="041C000F">
      <w:start w:val="1"/>
      <w:numFmt w:val="decimal"/>
      <w:lvlText w:val="%1."/>
      <w:lvlJc w:val="left"/>
      <w:pPr>
        <w:ind w:left="720" w:hanging="360"/>
      </w:pPr>
      <w:rPr>
        <w:rFonts w:hint="default"/>
      </w:rPr>
    </w:lvl>
    <w:lvl w:ilvl="1" w:tplc="041C0017">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762724284">
    <w:abstractNumId w:val="8"/>
  </w:num>
  <w:num w:numId="2" w16cid:durableId="404567298">
    <w:abstractNumId w:val="2"/>
  </w:num>
  <w:num w:numId="3" w16cid:durableId="1424649688">
    <w:abstractNumId w:val="41"/>
  </w:num>
  <w:num w:numId="4" w16cid:durableId="855457998">
    <w:abstractNumId w:val="25"/>
  </w:num>
  <w:num w:numId="5" w16cid:durableId="106656108">
    <w:abstractNumId w:val="29"/>
  </w:num>
  <w:num w:numId="6" w16cid:durableId="290208212">
    <w:abstractNumId w:val="33"/>
  </w:num>
  <w:num w:numId="7" w16cid:durableId="715391146">
    <w:abstractNumId w:val="9"/>
  </w:num>
  <w:num w:numId="8" w16cid:durableId="2117674855">
    <w:abstractNumId w:val="27"/>
  </w:num>
  <w:num w:numId="9" w16cid:durableId="1510362905">
    <w:abstractNumId w:val="14"/>
  </w:num>
  <w:num w:numId="10" w16cid:durableId="815874159">
    <w:abstractNumId w:val="23"/>
  </w:num>
  <w:num w:numId="11" w16cid:durableId="1454858815">
    <w:abstractNumId w:val="38"/>
  </w:num>
  <w:num w:numId="12" w16cid:durableId="1263873807">
    <w:abstractNumId w:val="34"/>
  </w:num>
  <w:num w:numId="13" w16cid:durableId="901407969">
    <w:abstractNumId w:val="19"/>
  </w:num>
  <w:num w:numId="14" w16cid:durableId="376514827">
    <w:abstractNumId w:val="18"/>
  </w:num>
  <w:num w:numId="15" w16cid:durableId="358314972">
    <w:abstractNumId w:val="31"/>
  </w:num>
  <w:num w:numId="16" w16cid:durableId="125244235">
    <w:abstractNumId w:val="26"/>
  </w:num>
  <w:num w:numId="17" w16cid:durableId="1231191790">
    <w:abstractNumId w:val="36"/>
  </w:num>
  <w:num w:numId="18" w16cid:durableId="1425495462">
    <w:abstractNumId w:val="39"/>
  </w:num>
  <w:num w:numId="19" w16cid:durableId="1115295365">
    <w:abstractNumId w:val="42"/>
  </w:num>
  <w:num w:numId="20" w16cid:durableId="26371293">
    <w:abstractNumId w:val="20"/>
  </w:num>
  <w:num w:numId="21" w16cid:durableId="997002572">
    <w:abstractNumId w:val="10"/>
  </w:num>
  <w:num w:numId="22" w16cid:durableId="2095280890">
    <w:abstractNumId w:val="43"/>
  </w:num>
  <w:num w:numId="23" w16cid:durableId="1311599321">
    <w:abstractNumId w:val="22"/>
  </w:num>
  <w:num w:numId="24" w16cid:durableId="1148787163">
    <w:abstractNumId w:val="3"/>
  </w:num>
  <w:num w:numId="25" w16cid:durableId="339815508">
    <w:abstractNumId w:val="40"/>
  </w:num>
  <w:num w:numId="26" w16cid:durableId="853151632">
    <w:abstractNumId w:val="13"/>
  </w:num>
  <w:num w:numId="27" w16cid:durableId="188228951">
    <w:abstractNumId w:val="6"/>
  </w:num>
  <w:num w:numId="28" w16cid:durableId="127672407">
    <w:abstractNumId w:val="37"/>
  </w:num>
  <w:num w:numId="29" w16cid:durableId="542132505">
    <w:abstractNumId w:val="5"/>
  </w:num>
  <w:num w:numId="30" w16cid:durableId="1316060001">
    <w:abstractNumId w:val="35"/>
  </w:num>
  <w:num w:numId="31" w16cid:durableId="1097287851">
    <w:abstractNumId w:val="15"/>
  </w:num>
  <w:num w:numId="32" w16cid:durableId="1307319353">
    <w:abstractNumId w:val="30"/>
  </w:num>
  <w:num w:numId="33" w16cid:durableId="880897787">
    <w:abstractNumId w:val="1"/>
  </w:num>
  <w:num w:numId="34" w16cid:durableId="159739604">
    <w:abstractNumId w:val="7"/>
  </w:num>
  <w:num w:numId="35" w16cid:durableId="421489114">
    <w:abstractNumId w:val="0"/>
  </w:num>
  <w:num w:numId="36" w16cid:durableId="1022704023">
    <w:abstractNumId w:val="17"/>
  </w:num>
  <w:num w:numId="37" w16cid:durableId="1544170961">
    <w:abstractNumId w:val="11"/>
  </w:num>
  <w:num w:numId="38" w16cid:durableId="287203710">
    <w:abstractNumId w:val="28"/>
  </w:num>
  <w:num w:numId="39" w16cid:durableId="680816174">
    <w:abstractNumId w:val="32"/>
  </w:num>
  <w:num w:numId="40" w16cid:durableId="1852986055">
    <w:abstractNumId w:val="24"/>
  </w:num>
  <w:num w:numId="41" w16cid:durableId="1237741406">
    <w:abstractNumId w:val="4"/>
  </w:num>
  <w:num w:numId="42" w16cid:durableId="1527525008">
    <w:abstractNumId w:val="16"/>
  </w:num>
  <w:num w:numId="43" w16cid:durableId="88935329">
    <w:abstractNumId w:val="21"/>
  </w:num>
  <w:num w:numId="44" w16cid:durableId="164392623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14"/>
    <w:rsid w:val="0000015D"/>
    <w:rsid w:val="0000217A"/>
    <w:rsid w:val="00004175"/>
    <w:rsid w:val="000058CD"/>
    <w:rsid w:val="000063B9"/>
    <w:rsid w:val="000079B5"/>
    <w:rsid w:val="000131F9"/>
    <w:rsid w:val="00013511"/>
    <w:rsid w:val="00013746"/>
    <w:rsid w:val="00014040"/>
    <w:rsid w:val="00016E5B"/>
    <w:rsid w:val="00020105"/>
    <w:rsid w:val="00020735"/>
    <w:rsid w:val="00020753"/>
    <w:rsid w:val="0002157B"/>
    <w:rsid w:val="00022066"/>
    <w:rsid w:val="00022DCA"/>
    <w:rsid w:val="00022E4F"/>
    <w:rsid w:val="00023495"/>
    <w:rsid w:val="00024FF9"/>
    <w:rsid w:val="00026E66"/>
    <w:rsid w:val="00032E80"/>
    <w:rsid w:val="00033C97"/>
    <w:rsid w:val="00035A0C"/>
    <w:rsid w:val="00035AAC"/>
    <w:rsid w:val="00040D3F"/>
    <w:rsid w:val="00041AB1"/>
    <w:rsid w:val="00042B60"/>
    <w:rsid w:val="00043626"/>
    <w:rsid w:val="000439CD"/>
    <w:rsid w:val="00043A01"/>
    <w:rsid w:val="00043B0C"/>
    <w:rsid w:val="00044493"/>
    <w:rsid w:val="00044E16"/>
    <w:rsid w:val="00046F76"/>
    <w:rsid w:val="00052E2A"/>
    <w:rsid w:val="000536CA"/>
    <w:rsid w:val="00056E4F"/>
    <w:rsid w:val="00061C2E"/>
    <w:rsid w:val="000624EC"/>
    <w:rsid w:val="000644F9"/>
    <w:rsid w:val="000664B3"/>
    <w:rsid w:val="000665F2"/>
    <w:rsid w:val="000666FF"/>
    <w:rsid w:val="00067921"/>
    <w:rsid w:val="00067A31"/>
    <w:rsid w:val="00067DB6"/>
    <w:rsid w:val="00072B11"/>
    <w:rsid w:val="00072B61"/>
    <w:rsid w:val="00072E3A"/>
    <w:rsid w:val="000746D5"/>
    <w:rsid w:val="000755D3"/>
    <w:rsid w:val="00076AF1"/>
    <w:rsid w:val="0008007E"/>
    <w:rsid w:val="00080A40"/>
    <w:rsid w:val="0008127C"/>
    <w:rsid w:val="00081CF1"/>
    <w:rsid w:val="0008235C"/>
    <w:rsid w:val="00082624"/>
    <w:rsid w:val="000856C2"/>
    <w:rsid w:val="000873DA"/>
    <w:rsid w:val="00087E1A"/>
    <w:rsid w:val="00090FB4"/>
    <w:rsid w:val="000919A3"/>
    <w:rsid w:val="00091E83"/>
    <w:rsid w:val="00092DE4"/>
    <w:rsid w:val="00092FC9"/>
    <w:rsid w:val="00094FC9"/>
    <w:rsid w:val="00095754"/>
    <w:rsid w:val="000961C4"/>
    <w:rsid w:val="00096556"/>
    <w:rsid w:val="00097037"/>
    <w:rsid w:val="000A03B9"/>
    <w:rsid w:val="000A042F"/>
    <w:rsid w:val="000A0942"/>
    <w:rsid w:val="000A0B7C"/>
    <w:rsid w:val="000A126D"/>
    <w:rsid w:val="000A1666"/>
    <w:rsid w:val="000A2ECE"/>
    <w:rsid w:val="000A3A93"/>
    <w:rsid w:val="000A4B79"/>
    <w:rsid w:val="000A4D2D"/>
    <w:rsid w:val="000A55C9"/>
    <w:rsid w:val="000A696F"/>
    <w:rsid w:val="000B0449"/>
    <w:rsid w:val="000B47AB"/>
    <w:rsid w:val="000B4899"/>
    <w:rsid w:val="000B4AEF"/>
    <w:rsid w:val="000B5193"/>
    <w:rsid w:val="000B5E3D"/>
    <w:rsid w:val="000C13D2"/>
    <w:rsid w:val="000C1CBB"/>
    <w:rsid w:val="000C27FC"/>
    <w:rsid w:val="000C27FE"/>
    <w:rsid w:val="000C2FD2"/>
    <w:rsid w:val="000C353A"/>
    <w:rsid w:val="000C44D1"/>
    <w:rsid w:val="000C5CAD"/>
    <w:rsid w:val="000C7303"/>
    <w:rsid w:val="000C7D88"/>
    <w:rsid w:val="000D1819"/>
    <w:rsid w:val="000D1B5A"/>
    <w:rsid w:val="000D39EF"/>
    <w:rsid w:val="000D540C"/>
    <w:rsid w:val="000D661A"/>
    <w:rsid w:val="000D73CB"/>
    <w:rsid w:val="000E11F1"/>
    <w:rsid w:val="000E2A22"/>
    <w:rsid w:val="000E5152"/>
    <w:rsid w:val="000E740A"/>
    <w:rsid w:val="000E7FF3"/>
    <w:rsid w:val="000F00FE"/>
    <w:rsid w:val="000F1ACE"/>
    <w:rsid w:val="000F2078"/>
    <w:rsid w:val="000F2885"/>
    <w:rsid w:val="000F4675"/>
    <w:rsid w:val="000F4ABD"/>
    <w:rsid w:val="000F573C"/>
    <w:rsid w:val="000F57F6"/>
    <w:rsid w:val="00100163"/>
    <w:rsid w:val="00103106"/>
    <w:rsid w:val="00105076"/>
    <w:rsid w:val="001068EF"/>
    <w:rsid w:val="001070A6"/>
    <w:rsid w:val="0010761C"/>
    <w:rsid w:val="00110562"/>
    <w:rsid w:val="0011145F"/>
    <w:rsid w:val="00111C59"/>
    <w:rsid w:val="00112556"/>
    <w:rsid w:val="001129AD"/>
    <w:rsid w:val="00113B14"/>
    <w:rsid w:val="00114CA6"/>
    <w:rsid w:val="001178C3"/>
    <w:rsid w:val="00117FDA"/>
    <w:rsid w:val="00122B1D"/>
    <w:rsid w:val="001233D0"/>
    <w:rsid w:val="00123E44"/>
    <w:rsid w:val="00123FE4"/>
    <w:rsid w:val="00124F8A"/>
    <w:rsid w:val="00125E8D"/>
    <w:rsid w:val="00126E46"/>
    <w:rsid w:val="001270B2"/>
    <w:rsid w:val="001321F2"/>
    <w:rsid w:val="00132F30"/>
    <w:rsid w:val="0013336A"/>
    <w:rsid w:val="00134108"/>
    <w:rsid w:val="00134484"/>
    <w:rsid w:val="001349FC"/>
    <w:rsid w:val="001352D8"/>
    <w:rsid w:val="00136A06"/>
    <w:rsid w:val="00136EC6"/>
    <w:rsid w:val="00137137"/>
    <w:rsid w:val="00141249"/>
    <w:rsid w:val="001421DE"/>
    <w:rsid w:val="00144084"/>
    <w:rsid w:val="00144405"/>
    <w:rsid w:val="001444A4"/>
    <w:rsid w:val="00145AA8"/>
    <w:rsid w:val="00146AAD"/>
    <w:rsid w:val="00147473"/>
    <w:rsid w:val="0015088D"/>
    <w:rsid w:val="00152D81"/>
    <w:rsid w:val="001538A7"/>
    <w:rsid w:val="001605E9"/>
    <w:rsid w:val="00161886"/>
    <w:rsid w:val="00163A98"/>
    <w:rsid w:val="0016488C"/>
    <w:rsid w:val="00165BFD"/>
    <w:rsid w:val="00167840"/>
    <w:rsid w:val="0017022B"/>
    <w:rsid w:val="00170A93"/>
    <w:rsid w:val="00171870"/>
    <w:rsid w:val="001731CA"/>
    <w:rsid w:val="001733ED"/>
    <w:rsid w:val="00176213"/>
    <w:rsid w:val="00177525"/>
    <w:rsid w:val="001818DF"/>
    <w:rsid w:val="00181D95"/>
    <w:rsid w:val="00182634"/>
    <w:rsid w:val="00182D51"/>
    <w:rsid w:val="00183132"/>
    <w:rsid w:val="001862AB"/>
    <w:rsid w:val="0018692D"/>
    <w:rsid w:val="00187967"/>
    <w:rsid w:val="0019248A"/>
    <w:rsid w:val="001932CF"/>
    <w:rsid w:val="001932FD"/>
    <w:rsid w:val="0019342D"/>
    <w:rsid w:val="00195961"/>
    <w:rsid w:val="00197168"/>
    <w:rsid w:val="001A23F2"/>
    <w:rsid w:val="001A2B4D"/>
    <w:rsid w:val="001A4D6E"/>
    <w:rsid w:val="001A5650"/>
    <w:rsid w:val="001A64B7"/>
    <w:rsid w:val="001A6B21"/>
    <w:rsid w:val="001A6B26"/>
    <w:rsid w:val="001A75EF"/>
    <w:rsid w:val="001A77DF"/>
    <w:rsid w:val="001B1DC6"/>
    <w:rsid w:val="001B2D2C"/>
    <w:rsid w:val="001B5174"/>
    <w:rsid w:val="001B54AB"/>
    <w:rsid w:val="001B689C"/>
    <w:rsid w:val="001B7882"/>
    <w:rsid w:val="001B7D38"/>
    <w:rsid w:val="001C0E0E"/>
    <w:rsid w:val="001C224F"/>
    <w:rsid w:val="001C24EF"/>
    <w:rsid w:val="001C26A9"/>
    <w:rsid w:val="001C2B29"/>
    <w:rsid w:val="001C2B59"/>
    <w:rsid w:val="001C3F81"/>
    <w:rsid w:val="001C5D20"/>
    <w:rsid w:val="001C60A0"/>
    <w:rsid w:val="001C629C"/>
    <w:rsid w:val="001C7129"/>
    <w:rsid w:val="001D0322"/>
    <w:rsid w:val="001D0B4B"/>
    <w:rsid w:val="001D20BF"/>
    <w:rsid w:val="001D339B"/>
    <w:rsid w:val="001D3628"/>
    <w:rsid w:val="001D3C93"/>
    <w:rsid w:val="001D4A0F"/>
    <w:rsid w:val="001D6B6F"/>
    <w:rsid w:val="001D6E66"/>
    <w:rsid w:val="001D6F24"/>
    <w:rsid w:val="001D7D4C"/>
    <w:rsid w:val="001E02D6"/>
    <w:rsid w:val="001E062B"/>
    <w:rsid w:val="001E127D"/>
    <w:rsid w:val="001E1742"/>
    <w:rsid w:val="001E236F"/>
    <w:rsid w:val="001E2DFD"/>
    <w:rsid w:val="001E3351"/>
    <w:rsid w:val="001E3526"/>
    <w:rsid w:val="001E4564"/>
    <w:rsid w:val="001E487E"/>
    <w:rsid w:val="001E718A"/>
    <w:rsid w:val="001E767B"/>
    <w:rsid w:val="001F0C3D"/>
    <w:rsid w:val="001F1EA6"/>
    <w:rsid w:val="001F3931"/>
    <w:rsid w:val="001F5FB1"/>
    <w:rsid w:val="001F6CC8"/>
    <w:rsid w:val="002009F4"/>
    <w:rsid w:val="0020454C"/>
    <w:rsid w:val="0020502B"/>
    <w:rsid w:val="00205FE1"/>
    <w:rsid w:val="00211B5C"/>
    <w:rsid w:val="00212079"/>
    <w:rsid w:val="0021307E"/>
    <w:rsid w:val="00213902"/>
    <w:rsid w:val="00213F60"/>
    <w:rsid w:val="002144CC"/>
    <w:rsid w:val="00215995"/>
    <w:rsid w:val="00215BF1"/>
    <w:rsid w:val="002172B3"/>
    <w:rsid w:val="00217AA0"/>
    <w:rsid w:val="002214AC"/>
    <w:rsid w:val="00221CB7"/>
    <w:rsid w:val="002232D6"/>
    <w:rsid w:val="002232FE"/>
    <w:rsid w:val="00224938"/>
    <w:rsid w:val="00225528"/>
    <w:rsid w:val="0022585B"/>
    <w:rsid w:val="00225DF0"/>
    <w:rsid w:val="002268F1"/>
    <w:rsid w:val="0022754C"/>
    <w:rsid w:val="00230A02"/>
    <w:rsid w:val="002338DB"/>
    <w:rsid w:val="00234D8C"/>
    <w:rsid w:val="00235142"/>
    <w:rsid w:val="00237C86"/>
    <w:rsid w:val="00242277"/>
    <w:rsid w:val="002447D1"/>
    <w:rsid w:val="00244ADE"/>
    <w:rsid w:val="00244F4C"/>
    <w:rsid w:val="00247B63"/>
    <w:rsid w:val="00247C39"/>
    <w:rsid w:val="00251075"/>
    <w:rsid w:val="00251425"/>
    <w:rsid w:val="002524E4"/>
    <w:rsid w:val="00252C35"/>
    <w:rsid w:val="00254835"/>
    <w:rsid w:val="00255C02"/>
    <w:rsid w:val="00257BD4"/>
    <w:rsid w:val="002601A8"/>
    <w:rsid w:val="00260FD8"/>
    <w:rsid w:val="00261953"/>
    <w:rsid w:val="00262298"/>
    <w:rsid w:val="0026590D"/>
    <w:rsid w:val="002671F3"/>
    <w:rsid w:val="00270F23"/>
    <w:rsid w:val="00270FE6"/>
    <w:rsid w:val="002718F9"/>
    <w:rsid w:val="00273433"/>
    <w:rsid w:val="00275F40"/>
    <w:rsid w:val="00275F46"/>
    <w:rsid w:val="002774BD"/>
    <w:rsid w:val="0027760A"/>
    <w:rsid w:val="002778D5"/>
    <w:rsid w:val="0028104D"/>
    <w:rsid w:val="0028161E"/>
    <w:rsid w:val="0028259D"/>
    <w:rsid w:val="00286F1E"/>
    <w:rsid w:val="00287390"/>
    <w:rsid w:val="00287639"/>
    <w:rsid w:val="002877CC"/>
    <w:rsid w:val="00287D65"/>
    <w:rsid w:val="00292F7B"/>
    <w:rsid w:val="00293F3B"/>
    <w:rsid w:val="002964D6"/>
    <w:rsid w:val="0029677F"/>
    <w:rsid w:val="0029708A"/>
    <w:rsid w:val="002A21CC"/>
    <w:rsid w:val="002A667D"/>
    <w:rsid w:val="002A6E6F"/>
    <w:rsid w:val="002A7544"/>
    <w:rsid w:val="002B0B5E"/>
    <w:rsid w:val="002B26A7"/>
    <w:rsid w:val="002B2DEE"/>
    <w:rsid w:val="002B3F0F"/>
    <w:rsid w:val="002B56A7"/>
    <w:rsid w:val="002B5E40"/>
    <w:rsid w:val="002B675F"/>
    <w:rsid w:val="002B68F5"/>
    <w:rsid w:val="002B75C8"/>
    <w:rsid w:val="002B7BBF"/>
    <w:rsid w:val="002C2951"/>
    <w:rsid w:val="002C4136"/>
    <w:rsid w:val="002C5C65"/>
    <w:rsid w:val="002C6DF0"/>
    <w:rsid w:val="002D06DB"/>
    <w:rsid w:val="002D1524"/>
    <w:rsid w:val="002D1583"/>
    <w:rsid w:val="002D1DE8"/>
    <w:rsid w:val="002D207F"/>
    <w:rsid w:val="002E273C"/>
    <w:rsid w:val="002E4451"/>
    <w:rsid w:val="002E6184"/>
    <w:rsid w:val="002E71D8"/>
    <w:rsid w:val="002F04F5"/>
    <w:rsid w:val="002F0638"/>
    <w:rsid w:val="002F15E0"/>
    <w:rsid w:val="002F23CC"/>
    <w:rsid w:val="002F2C2B"/>
    <w:rsid w:val="002F41C5"/>
    <w:rsid w:val="002F49E0"/>
    <w:rsid w:val="002F7B35"/>
    <w:rsid w:val="003011D7"/>
    <w:rsid w:val="00302264"/>
    <w:rsid w:val="00304EC4"/>
    <w:rsid w:val="00306286"/>
    <w:rsid w:val="003065B0"/>
    <w:rsid w:val="00306D94"/>
    <w:rsid w:val="00307031"/>
    <w:rsid w:val="00307E6A"/>
    <w:rsid w:val="0031050C"/>
    <w:rsid w:val="00310994"/>
    <w:rsid w:val="003110E3"/>
    <w:rsid w:val="003111E7"/>
    <w:rsid w:val="00311F52"/>
    <w:rsid w:val="00312E9A"/>
    <w:rsid w:val="00313736"/>
    <w:rsid w:val="0031645F"/>
    <w:rsid w:val="00317347"/>
    <w:rsid w:val="00317A9A"/>
    <w:rsid w:val="00320A3F"/>
    <w:rsid w:val="0032141D"/>
    <w:rsid w:val="00321E2C"/>
    <w:rsid w:val="00322C44"/>
    <w:rsid w:val="003232E9"/>
    <w:rsid w:val="0032517A"/>
    <w:rsid w:val="00326018"/>
    <w:rsid w:val="00327605"/>
    <w:rsid w:val="00330928"/>
    <w:rsid w:val="0033206D"/>
    <w:rsid w:val="0033313C"/>
    <w:rsid w:val="003336DE"/>
    <w:rsid w:val="00337144"/>
    <w:rsid w:val="003376A5"/>
    <w:rsid w:val="003377CF"/>
    <w:rsid w:val="003400E9"/>
    <w:rsid w:val="00342839"/>
    <w:rsid w:val="003430D1"/>
    <w:rsid w:val="003437A4"/>
    <w:rsid w:val="00343A22"/>
    <w:rsid w:val="0034663B"/>
    <w:rsid w:val="00347280"/>
    <w:rsid w:val="0035178E"/>
    <w:rsid w:val="00352632"/>
    <w:rsid w:val="0035346F"/>
    <w:rsid w:val="00356CFA"/>
    <w:rsid w:val="00357539"/>
    <w:rsid w:val="00361214"/>
    <w:rsid w:val="00361501"/>
    <w:rsid w:val="003663FD"/>
    <w:rsid w:val="00366A55"/>
    <w:rsid w:val="003734EA"/>
    <w:rsid w:val="00373C74"/>
    <w:rsid w:val="00374D1E"/>
    <w:rsid w:val="00374E5D"/>
    <w:rsid w:val="003801CA"/>
    <w:rsid w:val="00381DCB"/>
    <w:rsid w:val="00381E05"/>
    <w:rsid w:val="003820F6"/>
    <w:rsid w:val="00382926"/>
    <w:rsid w:val="00383495"/>
    <w:rsid w:val="003873CA"/>
    <w:rsid w:val="0039010C"/>
    <w:rsid w:val="00390E67"/>
    <w:rsid w:val="003927F2"/>
    <w:rsid w:val="00395399"/>
    <w:rsid w:val="00395CB3"/>
    <w:rsid w:val="00396ACB"/>
    <w:rsid w:val="00396C42"/>
    <w:rsid w:val="00397072"/>
    <w:rsid w:val="0039763A"/>
    <w:rsid w:val="003A04AA"/>
    <w:rsid w:val="003A1985"/>
    <w:rsid w:val="003A32D8"/>
    <w:rsid w:val="003A4B76"/>
    <w:rsid w:val="003A526F"/>
    <w:rsid w:val="003A6CDC"/>
    <w:rsid w:val="003B0906"/>
    <w:rsid w:val="003B1CD0"/>
    <w:rsid w:val="003B288C"/>
    <w:rsid w:val="003B36D5"/>
    <w:rsid w:val="003B3C77"/>
    <w:rsid w:val="003B67E0"/>
    <w:rsid w:val="003B6A24"/>
    <w:rsid w:val="003B7A6F"/>
    <w:rsid w:val="003C1AC8"/>
    <w:rsid w:val="003C242E"/>
    <w:rsid w:val="003C25A1"/>
    <w:rsid w:val="003C36DF"/>
    <w:rsid w:val="003C6203"/>
    <w:rsid w:val="003C71C3"/>
    <w:rsid w:val="003C79D8"/>
    <w:rsid w:val="003D18D7"/>
    <w:rsid w:val="003D3FF8"/>
    <w:rsid w:val="003D6306"/>
    <w:rsid w:val="003D7550"/>
    <w:rsid w:val="003E2C6F"/>
    <w:rsid w:val="003E4F01"/>
    <w:rsid w:val="003E50E6"/>
    <w:rsid w:val="003E653C"/>
    <w:rsid w:val="003E7E4E"/>
    <w:rsid w:val="003F04DF"/>
    <w:rsid w:val="003F0663"/>
    <w:rsid w:val="003F12E6"/>
    <w:rsid w:val="003F1D2D"/>
    <w:rsid w:val="003F3394"/>
    <w:rsid w:val="003F4807"/>
    <w:rsid w:val="003F495E"/>
    <w:rsid w:val="003F5B55"/>
    <w:rsid w:val="003F6104"/>
    <w:rsid w:val="003F6123"/>
    <w:rsid w:val="003F6A3A"/>
    <w:rsid w:val="0040092B"/>
    <w:rsid w:val="00400F9A"/>
    <w:rsid w:val="004018A4"/>
    <w:rsid w:val="00403223"/>
    <w:rsid w:val="00403C8D"/>
    <w:rsid w:val="00405186"/>
    <w:rsid w:val="0041059E"/>
    <w:rsid w:val="00411621"/>
    <w:rsid w:val="00413441"/>
    <w:rsid w:val="004140AC"/>
    <w:rsid w:val="00415821"/>
    <w:rsid w:val="00416377"/>
    <w:rsid w:val="00417B92"/>
    <w:rsid w:val="00417D0D"/>
    <w:rsid w:val="00422883"/>
    <w:rsid w:val="004233B9"/>
    <w:rsid w:val="00423EEB"/>
    <w:rsid w:val="00426222"/>
    <w:rsid w:val="00426238"/>
    <w:rsid w:val="004302D7"/>
    <w:rsid w:val="00430ABE"/>
    <w:rsid w:val="004316B7"/>
    <w:rsid w:val="00431A02"/>
    <w:rsid w:val="004325D3"/>
    <w:rsid w:val="00433017"/>
    <w:rsid w:val="004337C1"/>
    <w:rsid w:val="004364C7"/>
    <w:rsid w:val="00436BB8"/>
    <w:rsid w:val="00437EB3"/>
    <w:rsid w:val="00440326"/>
    <w:rsid w:val="00441950"/>
    <w:rsid w:val="004427CD"/>
    <w:rsid w:val="004428BA"/>
    <w:rsid w:val="00445046"/>
    <w:rsid w:val="0044540E"/>
    <w:rsid w:val="00445420"/>
    <w:rsid w:val="004456D6"/>
    <w:rsid w:val="004459F7"/>
    <w:rsid w:val="00446E43"/>
    <w:rsid w:val="00447325"/>
    <w:rsid w:val="00447AF2"/>
    <w:rsid w:val="00453082"/>
    <w:rsid w:val="004558B9"/>
    <w:rsid w:val="00456E68"/>
    <w:rsid w:val="004576EA"/>
    <w:rsid w:val="00460994"/>
    <w:rsid w:val="004618EF"/>
    <w:rsid w:val="004646FC"/>
    <w:rsid w:val="00464821"/>
    <w:rsid w:val="00464F0B"/>
    <w:rsid w:val="00467D44"/>
    <w:rsid w:val="00467FAC"/>
    <w:rsid w:val="00471052"/>
    <w:rsid w:val="00471970"/>
    <w:rsid w:val="00472720"/>
    <w:rsid w:val="00472C92"/>
    <w:rsid w:val="00472F67"/>
    <w:rsid w:val="004773FF"/>
    <w:rsid w:val="00480569"/>
    <w:rsid w:val="004822AC"/>
    <w:rsid w:val="00483694"/>
    <w:rsid w:val="004837FF"/>
    <w:rsid w:val="00486FBE"/>
    <w:rsid w:val="00487235"/>
    <w:rsid w:val="0048799E"/>
    <w:rsid w:val="004910EA"/>
    <w:rsid w:val="00493246"/>
    <w:rsid w:val="00494E04"/>
    <w:rsid w:val="00495774"/>
    <w:rsid w:val="004A0E17"/>
    <w:rsid w:val="004A24D4"/>
    <w:rsid w:val="004A390E"/>
    <w:rsid w:val="004A409D"/>
    <w:rsid w:val="004A6B71"/>
    <w:rsid w:val="004A7875"/>
    <w:rsid w:val="004B0161"/>
    <w:rsid w:val="004B1E1A"/>
    <w:rsid w:val="004B1F0C"/>
    <w:rsid w:val="004B22FE"/>
    <w:rsid w:val="004B3D5F"/>
    <w:rsid w:val="004B3D80"/>
    <w:rsid w:val="004B4BDE"/>
    <w:rsid w:val="004B55A8"/>
    <w:rsid w:val="004B6010"/>
    <w:rsid w:val="004B6EEE"/>
    <w:rsid w:val="004C0062"/>
    <w:rsid w:val="004C0BF1"/>
    <w:rsid w:val="004C2ACA"/>
    <w:rsid w:val="004C3FF5"/>
    <w:rsid w:val="004C68D0"/>
    <w:rsid w:val="004C6E91"/>
    <w:rsid w:val="004C7C21"/>
    <w:rsid w:val="004C7EB1"/>
    <w:rsid w:val="004D0146"/>
    <w:rsid w:val="004D2093"/>
    <w:rsid w:val="004D3547"/>
    <w:rsid w:val="004D3657"/>
    <w:rsid w:val="004D4F68"/>
    <w:rsid w:val="004D6DA3"/>
    <w:rsid w:val="004E359E"/>
    <w:rsid w:val="004E3DF1"/>
    <w:rsid w:val="004E4C20"/>
    <w:rsid w:val="004E5BEC"/>
    <w:rsid w:val="004E70D7"/>
    <w:rsid w:val="004E7DE8"/>
    <w:rsid w:val="004F0EBB"/>
    <w:rsid w:val="004F33CD"/>
    <w:rsid w:val="004F4955"/>
    <w:rsid w:val="004F4ABF"/>
    <w:rsid w:val="004F505D"/>
    <w:rsid w:val="004F5AF4"/>
    <w:rsid w:val="004F5F1F"/>
    <w:rsid w:val="0050018E"/>
    <w:rsid w:val="00500F48"/>
    <w:rsid w:val="00501A1E"/>
    <w:rsid w:val="00502A73"/>
    <w:rsid w:val="00503BBB"/>
    <w:rsid w:val="005063C3"/>
    <w:rsid w:val="005068BF"/>
    <w:rsid w:val="00506A01"/>
    <w:rsid w:val="00506D8A"/>
    <w:rsid w:val="005140AE"/>
    <w:rsid w:val="00515748"/>
    <w:rsid w:val="0051798E"/>
    <w:rsid w:val="00520F97"/>
    <w:rsid w:val="0052196E"/>
    <w:rsid w:val="005238B7"/>
    <w:rsid w:val="005249B9"/>
    <w:rsid w:val="00524B5A"/>
    <w:rsid w:val="00525D7E"/>
    <w:rsid w:val="005267F0"/>
    <w:rsid w:val="00526A11"/>
    <w:rsid w:val="00526AB8"/>
    <w:rsid w:val="005310F0"/>
    <w:rsid w:val="00531E8F"/>
    <w:rsid w:val="00532A11"/>
    <w:rsid w:val="0053415F"/>
    <w:rsid w:val="00536706"/>
    <w:rsid w:val="00536EA8"/>
    <w:rsid w:val="00537401"/>
    <w:rsid w:val="00541B13"/>
    <w:rsid w:val="005427C7"/>
    <w:rsid w:val="00542ECC"/>
    <w:rsid w:val="00545031"/>
    <w:rsid w:val="00545729"/>
    <w:rsid w:val="005473EB"/>
    <w:rsid w:val="0054758B"/>
    <w:rsid w:val="00547B0C"/>
    <w:rsid w:val="00550347"/>
    <w:rsid w:val="0055171D"/>
    <w:rsid w:val="0055185E"/>
    <w:rsid w:val="00553044"/>
    <w:rsid w:val="005531A2"/>
    <w:rsid w:val="00553477"/>
    <w:rsid w:val="00553A4F"/>
    <w:rsid w:val="00554BFA"/>
    <w:rsid w:val="00555F5B"/>
    <w:rsid w:val="0055605B"/>
    <w:rsid w:val="00560126"/>
    <w:rsid w:val="005602EB"/>
    <w:rsid w:val="005623FA"/>
    <w:rsid w:val="0056494F"/>
    <w:rsid w:val="0056526A"/>
    <w:rsid w:val="00567843"/>
    <w:rsid w:val="0057052A"/>
    <w:rsid w:val="00570763"/>
    <w:rsid w:val="00570BF0"/>
    <w:rsid w:val="00572501"/>
    <w:rsid w:val="00572814"/>
    <w:rsid w:val="005732CD"/>
    <w:rsid w:val="00573C11"/>
    <w:rsid w:val="00574B9C"/>
    <w:rsid w:val="0057655C"/>
    <w:rsid w:val="005801F8"/>
    <w:rsid w:val="00580913"/>
    <w:rsid w:val="00580E2D"/>
    <w:rsid w:val="0058186F"/>
    <w:rsid w:val="005855D8"/>
    <w:rsid w:val="00585621"/>
    <w:rsid w:val="00591121"/>
    <w:rsid w:val="0059159E"/>
    <w:rsid w:val="00596B48"/>
    <w:rsid w:val="00597703"/>
    <w:rsid w:val="005A2610"/>
    <w:rsid w:val="005A4FF4"/>
    <w:rsid w:val="005A69AD"/>
    <w:rsid w:val="005A72CE"/>
    <w:rsid w:val="005A7979"/>
    <w:rsid w:val="005B21C9"/>
    <w:rsid w:val="005B2ADD"/>
    <w:rsid w:val="005B45BE"/>
    <w:rsid w:val="005B6396"/>
    <w:rsid w:val="005C053C"/>
    <w:rsid w:val="005C29C4"/>
    <w:rsid w:val="005C4357"/>
    <w:rsid w:val="005C6EC9"/>
    <w:rsid w:val="005C7C0E"/>
    <w:rsid w:val="005D14FB"/>
    <w:rsid w:val="005D3BBD"/>
    <w:rsid w:val="005D48AF"/>
    <w:rsid w:val="005D48D2"/>
    <w:rsid w:val="005D678D"/>
    <w:rsid w:val="005E0039"/>
    <w:rsid w:val="005E1322"/>
    <w:rsid w:val="005E1705"/>
    <w:rsid w:val="005E1B75"/>
    <w:rsid w:val="005E346F"/>
    <w:rsid w:val="005E4657"/>
    <w:rsid w:val="005F0A26"/>
    <w:rsid w:val="005F163E"/>
    <w:rsid w:val="005F2ACE"/>
    <w:rsid w:val="005F3D4D"/>
    <w:rsid w:val="005F6F95"/>
    <w:rsid w:val="005F71BF"/>
    <w:rsid w:val="00600E12"/>
    <w:rsid w:val="0060268A"/>
    <w:rsid w:val="00602C7B"/>
    <w:rsid w:val="006060F3"/>
    <w:rsid w:val="0060703D"/>
    <w:rsid w:val="00610672"/>
    <w:rsid w:val="00610DC0"/>
    <w:rsid w:val="0061147D"/>
    <w:rsid w:val="00612642"/>
    <w:rsid w:val="00613ECE"/>
    <w:rsid w:val="006141AB"/>
    <w:rsid w:val="00614BBD"/>
    <w:rsid w:val="006201EE"/>
    <w:rsid w:val="00622626"/>
    <w:rsid w:val="0062301D"/>
    <w:rsid w:val="00623FE9"/>
    <w:rsid w:val="00626882"/>
    <w:rsid w:val="00626EF1"/>
    <w:rsid w:val="00627414"/>
    <w:rsid w:val="00627DE2"/>
    <w:rsid w:val="0063034F"/>
    <w:rsid w:val="006324C0"/>
    <w:rsid w:val="00632C28"/>
    <w:rsid w:val="006345C0"/>
    <w:rsid w:val="0063478B"/>
    <w:rsid w:val="00634C70"/>
    <w:rsid w:val="006359D2"/>
    <w:rsid w:val="00636474"/>
    <w:rsid w:val="006366F6"/>
    <w:rsid w:val="00637864"/>
    <w:rsid w:val="006472F8"/>
    <w:rsid w:val="00651BB0"/>
    <w:rsid w:val="006522EB"/>
    <w:rsid w:val="00653C16"/>
    <w:rsid w:val="00653FB7"/>
    <w:rsid w:val="006540FE"/>
    <w:rsid w:val="006556E6"/>
    <w:rsid w:val="00655BBB"/>
    <w:rsid w:val="00656CB3"/>
    <w:rsid w:val="006573FD"/>
    <w:rsid w:val="0065797F"/>
    <w:rsid w:val="00660407"/>
    <w:rsid w:val="006609EB"/>
    <w:rsid w:val="00661B2F"/>
    <w:rsid w:val="0066440B"/>
    <w:rsid w:val="00665A66"/>
    <w:rsid w:val="00666668"/>
    <w:rsid w:val="00667029"/>
    <w:rsid w:val="00667120"/>
    <w:rsid w:val="00667D59"/>
    <w:rsid w:val="00671C55"/>
    <w:rsid w:val="00672000"/>
    <w:rsid w:val="0067534E"/>
    <w:rsid w:val="006769ED"/>
    <w:rsid w:val="00676EEE"/>
    <w:rsid w:val="00681AB0"/>
    <w:rsid w:val="0068264C"/>
    <w:rsid w:val="0068334E"/>
    <w:rsid w:val="006900E5"/>
    <w:rsid w:val="00690856"/>
    <w:rsid w:val="006911CE"/>
    <w:rsid w:val="006919E2"/>
    <w:rsid w:val="00692228"/>
    <w:rsid w:val="0069321E"/>
    <w:rsid w:val="00694DD2"/>
    <w:rsid w:val="0069606A"/>
    <w:rsid w:val="006961AA"/>
    <w:rsid w:val="00696531"/>
    <w:rsid w:val="00696A50"/>
    <w:rsid w:val="00697497"/>
    <w:rsid w:val="006A0201"/>
    <w:rsid w:val="006A024C"/>
    <w:rsid w:val="006A16C8"/>
    <w:rsid w:val="006A196B"/>
    <w:rsid w:val="006A4131"/>
    <w:rsid w:val="006A5B88"/>
    <w:rsid w:val="006A74E0"/>
    <w:rsid w:val="006B0DD0"/>
    <w:rsid w:val="006B248D"/>
    <w:rsid w:val="006B3374"/>
    <w:rsid w:val="006B3FCC"/>
    <w:rsid w:val="006B4B87"/>
    <w:rsid w:val="006B5049"/>
    <w:rsid w:val="006B5EBF"/>
    <w:rsid w:val="006B6E1A"/>
    <w:rsid w:val="006C2A5D"/>
    <w:rsid w:val="006C4F97"/>
    <w:rsid w:val="006C5B5E"/>
    <w:rsid w:val="006D30F3"/>
    <w:rsid w:val="006D3FD8"/>
    <w:rsid w:val="006D4713"/>
    <w:rsid w:val="006D55F5"/>
    <w:rsid w:val="006D6B07"/>
    <w:rsid w:val="006D71D8"/>
    <w:rsid w:val="006E00C3"/>
    <w:rsid w:val="006E3210"/>
    <w:rsid w:val="006E39E7"/>
    <w:rsid w:val="006E4DA1"/>
    <w:rsid w:val="006E5640"/>
    <w:rsid w:val="006E5814"/>
    <w:rsid w:val="006E62B8"/>
    <w:rsid w:val="006E7618"/>
    <w:rsid w:val="006E7C11"/>
    <w:rsid w:val="006F01B6"/>
    <w:rsid w:val="006F352A"/>
    <w:rsid w:val="006F3D25"/>
    <w:rsid w:val="006F4C57"/>
    <w:rsid w:val="006F5FD0"/>
    <w:rsid w:val="006F7A51"/>
    <w:rsid w:val="00702A62"/>
    <w:rsid w:val="00704B42"/>
    <w:rsid w:val="007078B8"/>
    <w:rsid w:val="00713330"/>
    <w:rsid w:val="007141AE"/>
    <w:rsid w:val="00714898"/>
    <w:rsid w:val="00715640"/>
    <w:rsid w:val="007161B1"/>
    <w:rsid w:val="007174FE"/>
    <w:rsid w:val="00722CE2"/>
    <w:rsid w:val="00722D0F"/>
    <w:rsid w:val="007254E9"/>
    <w:rsid w:val="00727731"/>
    <w:rsid w:val="00730655"/>
    <w:rsid w:val="00731535"/>
    <w:rsid w:val="00732D72"/>
    <w:rsid w:val="00734885"/>
    <w:rsid w:val="00735B3F"/>
    <w:rsid w:val="00737AD7"/>
    <w:rsid w:val="00737DA5"/>
    <w:rsid w:val="00740388"/>
    <w:rsid w:val="00742BAB"/>
    <w:rsid w:val="00742FF1"/>
    <w:rsid w:val="00743FB9"/>
    <w:rsid w:val="007443E4"/>
    <w:rsid w:val="00746A2D"/>
    <w:rsid w:val="00750A01"/>
    <w:rsid w:val="00752840"/>
    <w:rsid w:val="00752B45"/>
    <w:rsid w:val="00753A05"/>
    <w:rsid w:val="007547BE"/>
    <w:rsid w:val="00754983"/>
    <w:rsid w:val="00754D66"/>
    <w:rsid w:val="007564D8"/>
    <w:rsid w:val="007611E1"/>
    <w:rsid w:val="007629AE"/>
    <w:rsid w:val="00764D9F"/>
    <w:rsid w:val="007652D9"/>
    <w:rsid w:val="0076585E"/>
    <w:rsid w:val="00766263"/>
    <w:rsid w:val="00772AA7"/>
    <w:rsid w:val="007731E7"/>
    <w:rsid w:val="00774475"/>
    <w:rsid w:val="007744EE"/>
    <w:rsid w:val="00775F47"/>
    <w:rsid w:val="00776F5F"/>
    <w:rsid w:val="007770D6"/>
    <w:rsid w:val="0078407F"/>
    <w:rsid w:val="0079091F"/>
    <w:rsid w:val="007917DF"/>
    <w:rsid w:val="00791EC1"/>
    <w:rsid w:val="00792547"/>
    <w:rsid w:val="00794F10"/>
    <w:rsid w:val="00795A01"/>
    <w:rsid w:val="007964DA"/>
    <w:rsid w:val="00796D52"/>
    <w:rsid w:val="007976EC"/>
    <w:rsid w:val="007A0F38"/>
    <w:rsid w:val="007A1F89"/>
    <w:rsid w:val="007A4A9A"/>
    <w:rsid w:val="007A4EB6"/>
    <w:rsid w:val="007A50F0"/>
    <w:rsid w:val="007A6983"/>
    <w:rsid w:val="007A7B05"/>
    <w:rsid w:val="007A7D23"/>
    <w:rsid w:val="007B1DC7"/>
    <w:rsid w:val="007B49F2"/>
    <w:rsid w:val="007B4BBB"/>
    <w:rsid w:val="007C13AF"/>
    <w:rsid w:val="007C2350"/>
    <w:rsid w:val="007C3C7B"/>
    <w:rsid w:val="007C44E8"/>
    <w:rsid w:val="007C48A5"/>
    <w:rsid w:val="007C5069"/>
    <w:rsid w:val="007C61DE"/>
    <w:rsid w:val="007C672F"/>
    <w:rsid w:val="007C6E5D"/>
    <w:rsid w:val="007C79EE"/>
    <w:rsid w:val="007D1C4D"/>
    <w:rsid w:val="007D2B81"/>
    <w:rsid w:val="007D4DBA"/>
    <w:rsid w:val="007D5167"/>
    <w:rsid w:val="007D51D6"/>
    <w:rsid w:val="007D68DB"/>
    <w:rsid w:val="007E2B4C"/>
    <w:rsid w:val="007E2EEE"/>
    <w:rsid w:val="007E2F81"/>
    <w:rsid w:val="007E322D"/>
    <w:rsid w:val="007E47F6"/>
    <w:rsid w:val="007E6BDE"/>
    <w:rsid w:val="007E75FF"/>
    <w:rsid w:val="007E780D"/>
    <w:rsid w:val="007E79F4"/>
    <w:rsid w:val="007F02F2"/>
    <w:rsid w:val="007F067B"/>
    <w:rsid w:val="008009B4"/>
    <w:rsid w:val="00801547"/>
    <w:rsid w:val="00801E7F"/>
    <w:rsid w:val="008031F2"/>
    <w:rsid w:val="008042C7"/>
    <w:rsid w:val="00804AD4"/>
    <w:rsid w:val="00804F2A"/>
    <w:rsid w:val="008051A1"/>
    <w:rsid w:val="0080797E"/>
    <w:rsid w:val="008079F4"/>
    <w:rsid w:val="00811528"/>
    <w:rsid w:val="008139D8"/>
    <w:rsid w:val="008145E4"/>
    <w:rsid w:val="00814694"/>
    <w:rsid w:val="00815741"/>
    <w:rsid w:val="0081767C"/>
    <w:rsid w:val="008177A3"/>
    <w:rsid w:val="008208FC"/>
    <w:rsid w:val="008226E2"/>
    <w:rsid w:val="00822AC8"/>
    <w:rsid w:val="00822D7B"/>
    <w:rsid w:val="0082532D"/>
    <w:rsid w:val="0082542A"/>
    <w:rsid w:val="00827778"/>
    <w:rsid w:val="008307EA"/>
    <w:rsid w:val="00830BF0"/>
    <w:rsid w:val="0083317D"/>
    <w:rsid w:val="00833FB4"/>
    <w:rsid w:val="00834B16"/>
    <w:rsid w:val="008350B4"/>
    <w:rsid w:val="00835284"/>
    <w:rsid w:val="00835CDB"/>
    <w:rsid w:val="008378A0"/>
    <w:rsid w:val="008409A5"/>
    <w:rsid w:val="00841440"/>
    <w:rsid w:val="0084214D"/>
    <w:rsid w:val="00842316"/>
    <w:rsid w:val="008426B9"/>
    <w:rsid w:val="008434EA"/>
    <w:rsid w:val="00843953"/>
    <w:rsid w:val="00844B30"/>
    <w:rsid w:val="008451C3"/>
    <w:rsid w:val="0084623C"/>
    <w:rsid w:val="00846470"/>
    <w:rsid w:val="00847D0A"/>
    <w:rsid w:val="00847FA9"/>
    <w:rsid w:val="00850202"/>
    <w:rsid w:val="00850931"/>
    <w:rsid w:val="00852FE3"/>
    <w:rsid w:val="00855D10"/>
    <w:rsid w:val="00857EF7"/>
    <w:rsid w:val="0086025F"/>
    <w:rsid w:val="008618B8"/>
    <w:rsid w:val="00862461"/>
    <w:rsid w:val="008633DF"/>
    <w:rsid w:val="008636DE"/>
    <w:rsid w:val="008652CF"/>
    <w:rsid w:val="00867FC3"/>
    <w:rsid w:val="0087025F"/>
    <w:rsid w:val="008712A5"/>
    <w:rsid w:val="00872E7D"/>
    <w:rsid w:val="00873018"/>
    <w:rsid w:val="00873D0F"/>
    <w:rsid w:val="00873FE6"/>
    <w:rsid w:val="00874C01"/>
    <w:rsid w:val="0087504A"/>
    <w:rsid w:val="0087616A"/>
    <w:rsid w:val="00877782"/>
    <w:rsid w:val="0088114C"/>
    <w:rsid w:val="008815A3"/>
    <w:rsid w:val="008827A2"/>
    <w:rsid w:val="008827BA"/>
    <w:rsid w:val="0088720A"/>
    <w:rsid w:val="00887F00"/>
    <w:rsid w:val="00890321"/>
    <w:rsid w:val="00890DE6"/>
    <w:rsid w:val="008911DC"/>
    <w:rsid w:val="008918FC"/>
    <w:rsid w:val="0089281C"/>
    <w:rsid w:val="00894BBB"/>
    <w:rsid w:val="0089527D"/>
    <w:rsid w:val="00895598"/>
    <w:rsid w:val="008958EB"/>
    <w:rsid w:val="00896E1E"/>
    <w:rsid w:val="00897849"/>
    <w:rsid w:val="00897F04"/>
    <w:rsid w:val="008A0737"/>
    <w:rsid w:val="008A10AB"/>
    <w:rsid w:val="008A22BA"/>
    <w:rsid w:val="008A2B70"/>
    <w:rsid w:val="008A4A3F"/>
    <w:rsid w:val="008A68C5"/>
    <w:rsid w:val="008A72B6"/>
    <w:rsid w:val="008B0169"/>
    <w:rsid w:val="008B08DF"/>
    <w:rsid w:val="008B325C"/>
    <w:rsid w:val="008B4DA9"/>
    <w:rsid w:val="008B6322"/>
    <w:rsid w:val="008B67BD"/>
    <w:rsid w:val="008B6D95"/>
    <w:rsid w:val="008B70BB"/>
    <w:rsid w:val="008B7678"/>
    <w:rsid w:val="008C02F8"/>
    <w:rsid w:val="008C15DA"/>
    <w:rsid w:val="008C2B7D"/>
    <w:rsid w:val="008C3131"/>
    <w:rsid w:val="008C4E14"/>
    <w:rsid w:val="008C54EF"/>
    <w:rsid w:val="008C731F"/>
    <w:rsid w:val="008C7B95"/>
    <w:rsid w:val="008D0465"/>
    <w:rsid w:val="008D1791"/>
    <w:rsid w:val="008D1D75"/>
    <w:rsid w:val="008D2253"/>
    <w:rsid w:val="008D3CF1"/>
    <w:rsid w:val="008D582E"/>
    <w:rsid w:val="008D7251"/>
    <w:rsid w:val="008E130E"/>
    <w:rsid w:val="008E1998"/>
    <w:rsid w:val="008E2C21"/>
    <w:rsid w:val="008E37B3"/>
    <w:rsid w:val="008E44E8"/>
    <w:rsid w:val="008E7768"/>
    <w:rsid w:val="008F0143"/>
    <w:rsid w:val="008F0DFE"/>
    <w:rsid w:val="008F1F09"/>
    <w:rsid w:val="008F2D1C"/>
    <w:rsid w:val="008F35DD"/>
    <w:rsid w:val="008F3AD5"/>
    <w:rsid w:val="008F4AEE"/>
    <w:rsid w:val="008F5F1D"/>
    <w:rsid w:val="0090093A"/>
    <w:rsid w:val="0090335D"/>
    <w:rsid w:val="00904CBA"/>
    <w:rsid w:val="00905C90"/>
    <w:rsid w:val="009067BC"/>
    <w:rsid w:val="00910CCC"/>
    <w:rsid w:val="00912778"/>
    <w:rsid w:val="009146F1"/>
    <w:rsid w:val="00915733"/>
    <w:rsid w:val="00921056"/>
    <w:rsid w:val="00923C64"/>
    <w:rsid w:val="009243D0"/>
    <w:rsid w:val="00926FC8"/>
    <w:rsid w:val="00931B31"/>
    <w:rsid w:val="0093241E"/>
    <w:rsid w:val="00933D0D"/>
    <w:rsid w:val="009370CB"/>
    <w:rsid w:val="009404D8"/>
    <w:rsid w:val="0094140B"/>
    <w:rsid w:val="009424EF"/>
    <w:rsid w:val="0094309D"/>
    <w:rsid w:val="009445F7"/>
    <w:rsid w:val="00944EA4"/>
    <w:rsid w:val="0094685D"/>
    <w:rsid w:val="009510CF"/>
    <w:rsid w:val="00951D3D"/>
    <w:rsid w:val="00955C04"/>
    <w:rsid w:val="00955D3E"/>
    <w:rsid w:val="009608CF"/>
    <w:rsid w:val="00961CBB"/>
    <w:rsid w:val="00964C61"/>
    <w:rsid w:val="00965B14"/>
    <w:rsid w:val="00967414"/>
    <w:rsid w:val="0097061F"/>
    <w:rsid w:val="00970AEF"/>
    <w:rsid w:val="00972376"/>
    <w:rsid w:val="0097678B"/>
    <w:rsid w:val="00976A7E"/>
    <w:rsid w:val="00977743"/>
    <w:rsid w:val="009779B7"/>
    <w:rsid w:val="00982AD5"/>
    <w:rsid w:val="00983450"/>
    <w:rsid w:val="009835DD"/>
    <w:rsid w:val="0098429E"/>
    <w:rsid w:val="00985DFB"/>
    <w:rsid w:val="0098689F"/>
    <w:rsid w:val="00991EDE"/>
    <w:rsid w:val="0099262C"/>
    <w:rsid w:val="00992D93"/>
    <w:rsid w:val="009934A9"/>
    <w:rsid w:val="00994146"/>
    <w:rsid w:val="0099487B"/>
    <w:rsid w:val="009958A8"/>
    <w:rsid w:val="00996D1F"/>
    <w:rsid w:val="009973B8"/>
    <w:rsid w:val="00997CDD"/>
    <w:rsid w:val="009A13DC"/>
    <w:rsid w:val="009A429B"/>
    <w:rsid w:val="009A57AB"/>
    <w:rsid w:val="009A5CA4"/>
    <w:rsid w:val="009A629A"/>
    <w:rsid w:val="009B0FB1"/>
    <w:rsid w:val="009B1FA4"/>
    <w:rsid w:val="009B3C30"/>
    <w:rsid w:val="009B654A"/>
    <w:rsid w:val="009B6C00"/>
    <w:rsid w:val="009B7538"/>
    <w:rsid w:val="009C1BB0"/>
    <w:rsid w:val="009C26E2"/>
    <w:rsid w:val="009C2B07"/>
    <w:rsid w:val="009C5DDD"/>
    <w:rsid w:val="009C644E"/>
    <w:rsid w:val="009C6649"/>
    <w:rsid w:val="009C761C"/>
    <w:rsid w:val="009D0859"/>
    <w:rsid w:val="009D19D5"/>
    <w:rsid w:val="009D2065"/>
    <w:rsid w:val="009D3419"/>
    <w:rsid w:val="009D3777"/>
    <w:rsid w:val="009D4315"/>
    <w:rsid w:val="009D4882"/>
    <w:rsid w:val="009D48BF"/>
    <w:rsid w:val="009D4911"/>
    <w:rsid w:val="009D5783"/>
    <w:rsid w:val="009D5A9D"/>
    <w:rsid w:val="009D6723"/>
    <w:rsid w:val="009D7A62"/>
    <w:rsid w:val="009E08EE"/>
    <w:rsid w:val="009E0B33"/>
    <w:rsid w:val="009E0FE0"/>
    <w:rsid w:val="009E1C48"/>
    <w:rsid w:val="009E1CBB"/>
    <w:rsid w:val="009E21FC"/>
    <w:rsid w:val="009E4043"/>
    <w:rsid w:val="009E4A4B"/>
    <w:rsid w:val="009E5D0C"/>
    <w:rsid w:val="009E6100"/>
    <w:rsid w:val="009E66DD"/>
    <w:rsid w:val="009E68B9"/>
    <w:rsid w:val="009E7081"/>
    <w:rsid w:val="009E7A7F"/>
    <w:rsid w:val="009F52F4"/>
    <w:rsid w:val="009F5524"/>
    <w:rsid w:val="009F5FF9"/>
    <w:rsid w:val="009F64D6"/>
    <w:rsid w:val="009F6E24"/>
    <w:rsid w:val="009F6EF1"/>
    <w:rsid w:val="00A0099C"/>
    <w:rsid w:val="00A01675"/>
    <w:rsid w:val="00A0431D"/>
    <w:rsid w:val="00A06B63"/>
    <w:rsid w:val="00A0763A"/>
    <w:rsid w:val="00A10975"/>
    <w:rsid w:val="00A112A6"/>
    <w:rsid w:val="00A13391"/>
    <w:rsid w:val="00A13FC3"/>
    <w:rsid w:val="00A159AD"/>
    <w:rsid w:val="00A16600"/>
    <w:rsid w:val="00A167C7"/>
    <w:rsid w:val="00A16920"/>
    <w:rsid w:val="00A17382"/>
    <w:rsid w:val="00A17885"/>
    <w:rsid w:val="00A17C60"/>
    <w:rsid w:val="00A222B0"/>
    <w:rsid w:val="00A235D2"/>
    <w:rsid w:val="00A24F5D"/>
    <w:rsid w:val="00A25A7C"/>
    <w:rsid w:val="00A267B3"/>
    <w:rsid w:val="00A304C8"/>
    <w:rsid w:val="00A30E2B"/>
    <w:rsid w:val="00A3239E"/>
    <w:rsid w:val="00A3297B"/>
    <w:rsid w:val="00A334D2"/>
    <w:rsid w:val="00A33FF7"/>
    <w:rsid w:val="00A3488E"/>
    <w:rsid w:val="00A34B62"/>
    <w:rsid w:val="00A3717A"/>
    <w:rsid w:val="00A37C61"/>
    <w:rsid w:val="00A37D9C"/>
    <w:rsid w:val="00A4042A"/>
    <w:rsid w:val="00A4049B"/>
    <w:rsid w:val="00A40B6F"/>
    <w:rsid w:val="00A43CA7"/>
    <w:rsid w:val="00A43D53"/>
    <w:rsid w:val="00A45BDE"/>
    <w:rsid w:val="00A4796E"/>
    <w:rsid w:val="00A47A7B"/>
    <w:rsid w:val="00A47E10"/>
    <w:rsid w:val="00A51651"/>
    <w:rsid w:val="00A51F1F"/>
    <w:rsid w:val="00A529B5"/>
    <w:rsid w:val="00A5449F"/>
    <w:rsid w:val="00A56E07"/>
    <w:rsid w:val="00A647A2"/>
    <w:rsid w:val="00A64FB5"/>
    <w:rsid w:val="00A65770"/>
    <w:rsid w:val="00A66098"/>
    <w:rsid w:val="00A67238"/>
    <w:rsid w:val="00A704E5"/>
    <w:rsid w:val="00A70D36"/>
    <w:rsid w:val="00A721B1"/>
    <w:rsid w:val="00A73B61"/>
    <w:rsid w:val="00A768A6"/>
    <w:rsid w:val="00A769D6"/>
    <w:rsid w:val="00A76E3C"/>
    <w:rsid w:val="00A77E7C"/>
    <w:rsid w:val="00A80522"/>
    <w:rsid w:val="00A83FB6"/>
    <w:rsid w:val="00A84765"/>
    <w:rsid w:val="00A84E11"/>
    <w:rsid w:val="00A84E46"/>
    <w:rsid w:val="00A850F6"/>
    <w:rsid w:val="00A876E5"/>
    <w:rsid w:val="00A90A78"/>
    <w:rsid w:val="00A91609"/>
    <w:rsid w:val="00A91CF0"/>
    <w:rsid w:val="00A97428"/>
    <w:rsid w:val="00A977EC"/>
    <w:rsid w:val="00AA0FFF"/>
    <w:rsid w:val="00AA1ECB"/>
    <w:rsid w:val="00AA1F80"/>
    <w:rsid w:val="00AA2CE1"/>
    <w:rsid w:val="00AA4D1E"/>
    <w:rsid w:val="00AA56A2"/>
    <w:rsid w:val="00AA5AD7"/>
    <w:rsid w:val="00AA77F8"/>
    <w:rsid w:val="00AA7E52"/>
    <w:rsid w:val="00AB0041"/>
    <w:rsid w:val="00AB060E"/>
    <w:rsid w:val="00AB13C0"/>
    <w:rsid w:val="00AB24DA"/>
    <w:rsid w:val="00AB2F60"/>
    <w:rsid w:val="00AB41FA"/>
    <w:rsid w:val="00AB42FD"/>
    <w:rsid w:val="00AB4678"/>
    <w:rsid w:val="00AB58DB"/>
    <w:rsid w:val="00AB70BC"/>
    <w:rsid w:val="00AB71DB"/>
    <w:rsid w:val="00AC130C"/>
    <w:rsid w:val="00AC28CF"/>
    <w:rsid w:val="00AC3699"/>
    <w:rsid w:val="00AC4CE1"/>
    <w:rsid w:val="00AD048F"/>
    <w:rsid w:val="00AD06AD"/>
    <w:rsid w:val="00AD0B90"/>
    <w:rsid w:val="00AD0DFA"/>
    <w:rsid w:val="00AD2162"/>
    <w:rsid w:val="00AD228C"/>
    <w:rsid w:val="00AD3D72"/>
    <w:rsid w:val="00AD424B"/>
    <w:rsid w:val="00AD6839"/>
    <w:rsid w:val="00AD68C2"/>
    <w:rsid w:val="00AD7DCD"/>
    <w:rsid w:val="00AE161A"/>
    <w:rsid w:val="00AE4DD9"/>
    <w:rsid w:val="00AE4E23"/>
    <w:rsid w:val="00AE4FB5"/>
    <w:rsid w:val="00AE5957"/>
    <w:rsid w:val="00AF179C"/>
    <w:rsid w:val="00AF1A30"/>
    <w:rsid w:val="00AF1B8D"/>
    <w:rsid w:val="00AF2371"/>
    <w:rsid w:val="00AF474C"/>
    <w:rsid w:val="00AF6606"/>
    <w:rsid w:val="00AF6E9C"/>
    <w:rsid w:val="00AF70F4"/>
    <w:rsid w:val="00AF73FB"/>
    <w:rsid w:val="00AF756A"/>
    <w:rsid w:val="00AF7714"/>
    <w:rsid w:val="00B01351"/>
    <w:rsid w:val="00B017AF"/>
    <w:rsid w:val="00B05F0F"/>
    <w:rsid w:val="00B0635D"/>
    <w:rsid w:val="00B06457"/>
    <w:rsid w:val="00B06CFD"/>
    <w:rsid w:val="00B07525"/>
    <w:rsid w:val="00B078FB"/>
    <w:rsid w:val="00B07E39"/>
    <w:rsid w:val="00B10174"/>
    <w:rsid w:val="00B1042F"/>
    <w:rsid w:val="00B110FF"/>
    <w:rsid w:val="00B1132F"/>
    <w:rsid w:val="00B11628"/>
    <w:rsid w:val="00B11DB4"/>
    <w:rsid w:val="00B12BD8"/>
    <w:rsid w:val="00B132A2"/>
    <w:rsid w:val="00B13982"/>
    <w:rsid w:val="00B13ABE"/>
    <w:rsid w:val="00B13C48"/>
    <w:rsid w:val="00B14214"/>
    <w:rsid w:val="00B14518"/>
    <w:rsid w:val="00B14912"/>
    <w:rsid w:val="00B15236"/>
    <w:rsid w:val="00B15857"/>
    <w:rsid w:val="00B15DBB"/>
    <w:rsid w:val="00B17280"/>
    <w:rsid w:val="00B17765"/>
    <w:rsid w:val="00B2104D"/>
    <w:rsid w:val="00B221CD"/>
    <w:rsid w:val="00B246C6"/>
    <w:rsid w:val="00B25F48"/>
    <w:rsid w:val="00B25FC3"/>
    <w:rsid w:val="00B30363"/>
    <w:rsid w:val="00B30A5A"/>
    <w:rsid w:val="00B313FF"/>
    <w:rsid w:val="00B322D8"/>
    <w:rsid w:val="00B329ED"/>
    <w:rsid w:val="00B34411"/>
    <w:rsid w:val="00B36C34"/>
    <w:rsid w:val="00B3718A"/>
    <w:rsid w:val="00B4246D"/>
    <w:rsid w:val="00B42FF6"/>
    <w:rsid w:val="00B433D4"/>
    <w:rsid w:val="00B435CB"/>
    <w:rsid w:val="00B43CEE"/>
    <w:rsid w:val="00B43CFF"/>
    <w:rsid w:val="00B45FDE"/>
    <w:rsid w:val="00B4694F"/>
    <w:rsid w:val="00B46FEC"/>
    <w:rsid w:val="00B504C6"/>
    <w:rsid w:val="00B50DEE"/>
    <w:rsid w:val="00B50EF7"/>
    <w:rsid w:val="00B54C19"/>
    <w:rsid w:val="00B55E27"/>
    <w:rsid w:val="00B565A6"/>
    <w:rsid w:val="00B5750E"/>
    <w:rsid w:val="00B57DB1"/>
    <w:rsid w:val="00B61B10"/>
    <w:rsid w:val="00B61B5F"/>
    <w:rsid w:val="00B62465"/>
    <w:rsid w:val="00B624DC"/>
    <w:rsid w:val="00B62637"/>
    <w:rsid w:val="00B630BB"/>
    <w:rsid w:val="00B637F2"/>
    <w:rsid w:val="00B644C7"/>
    <w:rsid w:val="00B64B7C"/>
    <w:rsid w:val="00B64CE9"/>
    <w:rsid w:val="00B705B7"/>
    <w:rsid w:val="00B7114B"/>
    <w:rsid w:val="00B72266"/>
    <w:rsid w:val="00B7621E"/>
    <w:rsid w:val="00B77B0A"/>
    <w:rsid w:val="00B81969"/>
    <w:rsid w:val="00B821C1"/>
    <w:rsid w:val="00B82270"/>
    <w:rsid w:val="00B84BC0"/>
    <w:rsid w:val="00B85B33"/>
    <w:rsid w:val="00B86E12"/>
    <w:rsid w:val="00B9017D"/>
    <w:rsid w:val="00B914B4"/>
    <w:rsid w:val="00B91862"/>
    <w:rsid w:val="00B9334E"/>
    <w:rsid w:val="00B94C1E"/>
    <w:rsid w:val="00BA1D5B"/>
    <w:rsid w:val="00BA2A6F"/>
    <w:rsid w:val="00BA3069"/>
    <w:rsid w:val="00BA5122"/>
    <w:rsid w:val="00BA55F1"/>
    <w:rsid w:val="00BA5C02"/>
    <w:rsid w:val="00BA61A3"/>
    <w:rsid w:val="00BA6A41"/>
    <w:rsid w:val="00BB200A"/>
    <w:rsid w:val="00BB32A8"/>
    <w:rsid w:val="00BB4312"/>
    <w:rsid w:val="00BB47B7"/>
    <w:rsid w:val="00BB6B00"/>
    <w:rsid w:val="00BC03C5"/>
    <w:rsid w:val="00BC0667"/>
    <w:rsid w:val="00BC09B1"/>
    <w:rsid w:val="00BC2942"/>
    <w:rsid w:val="00BC3FF6"/>
    <w:rsid w:val="00BC64C2"/>
    <w:rsid w:val="00BC6601"/>
    <w:rsid w:val="00BC7C08"/>
    <w:rsid w:val="00BD01DA"/>
    <w:rsid w:val="00BD0846"/>
    <w:rsid w:val="00BD13E9"/>
    <w:rsid w:val="00BD1DBC"/>
    <w:rsid w:val="00BD2C92"/>
    <w:rsid w:val="00BD3226"/>
    <w:rsid w:val="00BD3436"/>
    <w:rsid w:val="00BD43FD"/>
    <w:rsid w:val="00BD4C11"/>
    <w:rsid w:val="00BD4E67"/>
    <w:rsid w:val="00BD5168"/>
    <w:rsid w:val="00BD5833"/>
    <w:rsid w:val="00BE02F6"/>
    <w:rsid w:val="00BE1640"/>
    <w:rsid w:val="00BE46BD"/>
    <w:rsid w:val="00BE6941"/>
    <w:rsid w:val="00BE7DBA"/>
    <w:rsid w:val="00BF0B89"/>
    <w:rsid w:val="00BF2642"/>
    <w:rsid w:val="00BF37F1"/>
    <w:rsid w:val="00BF5EFD"/>
    <w:rsid w:val="00BF6F6E"/>
    <w:rsid w:val="00BF7BAB"/>
    <w:rsid w:val="00C00A9E"/>
    <w:rsid w:val="00C0126C"/>
    <w:rsid w:val="00C01922"/>
    <w:rsid w:val="00C02B8C"/>
    <w:rsid w:val="00C02BC1"/>
    <w:rsid w:val="00C06016"/>
    <w:rsid w:val="00C07389"/>
    <w:rsid w:val="00C10FD5"/>
    <w:rsid w:val="00C10FE4"/>
    <w:rsid w:val="00C1153F"/>
    <w:rsid w:val="00C1264A"/>
    <w:rsid w:val="00C12FA9"/>
    <w:rsid w:val="00C14F09"/>
    <w:rsid w:val="00C15B34"/>
    <w:rsid w:val="00C16563"/>
    <w:rsid w:val="00C17268"/>
    <w:rsid w:val="00C17977"/>
    <w:rsid w:val="00C204FF"/>
    <w:rsid w:val="00C20D1C"/>
    <w:rsid w:val="00C23ABC"/>
    <w:rsid w:val="00C23EC2"/>
    <w:rsid w:val="00C2502D"/>
    <w:rsid w:val="00C2656B"/>
    <w:rsid w:val="00C265F5"/>
    <w:rsid w:val="00C26B8E"/>
    <w:rsid w:val="00C31182"/>
    <w:rsid w:val="00C31D48"/>
    <w:rsid w:val="00C321B8"/>
    <w:rsid w:val="00C32AA6"/>
    <w:rsid w:val="00C333CF"/>
    <w:rsid w:val="00C336B9"/>
    <w:rsid w:val="00C34090"/>
    <w:rsid w:val="00C34820"/>
    <w:rsid w:val="00C34B47"/>
    <w:rsid w:val="00C34C09"/>
    <w:rsid w:val="00C35D90"/>
    <w:rsid w:val="00C37683"/>
    <w:rsid w:val="00C414AE"/>
    <w:rsid w:val="00C419F3"/>
    <w:rsid w:val="00C42C05"/>
    <w:rsid w:val="00C42FE9"/>
    <w:rsid w:val="00C4375E"/>
    <w:rsid w:val="00C44357"/>
    <w:rsid w:val="00C44B73"/>
    <w:rsid w:val="00C45B37"/>
    <w:rsid w:val="00C45DFA"/>
    <w:rsid w:val="00C47FCF"/>
    <w:rsid w:val="00C51451"/>
    <w:rsid w:val="00C545F5"/>
    <w:rsid w:val="00C54DB3"/>
    <w:rsid w:val="00C55451"/>
    <w:rsid w:val="00C5611B"/>
    <w:rsid w:val="00C57207"/>
    <w:rsid w:val="00C607F2"/>
    <w:rsid w:val="00C61A49"/>
    <w:rsid w:val="00C62089"/>
    <w:rsid w:val="00C627AB"/>
    <w:rsid w:val="00C643D4"/>
    <w:rsid w:val="00C6663A"/>
    <w:rsid w:val="00C66C27"/>
    <w:rsid w:val="00C66D7B"/>
    <w:rsid w:val="00C66F9C"/>
    <w:rsid w:val="00C670EF"/>
    <w:rsid w:val="00C73415"/>
    <w:rsid w:val="00C73AA9"/>
    <w:rsid w:val="00C7448D"/>
    <w:rsid w:val="00C74E0E"/>
    <w:rsid w:val="00C74F6C"/>
    <w:rsid w:val="00C75DBA"/>
    <w:rsid w:val="00C76A53"/>
    <w:rsid w:val="00C77200"/>
    <w:rsid w:val="00C80DBE"/>
    <w:rsid w:val="00C81E99"/>
    <w:rsid w:val="00C82C42"/>
    <w:rsid w:val="00C82FC2"/>
    <w:rsid w:val="00C830A7"/>
    <w:rsid w:val="00C83509"/>
    <w:rsid w:val="00C872FC"/>
    <w:rsid w:val="00C87906"/>
    <w:rsid w:val="00C9139C"/>
    <w:rsid w:val="00C91BFF"/>
    <w:rsid w:val="00C938ED"/>
    <w:rsid w:val="00C95801"/>
    <w:rsid w:val="00C96CDD"/>
    <w:rsid w:val="00CA11D5"/>
    <w:rsid w:val="00CA20B9"/>
    <w:rsid w:val="00CA22B0"/>
    <w:rsid w:val="00CA310E"/>
    <w:rsid w:val="00CA332A"/>
    <w:rsid w:val="00CA3665"/>
    <w:rsid w:val="00CA45FC"/>
    <w:rsid w:val="00CA71A3"/>
    <w:rsid w:val="00CA7E37"/>
    <w:rsid w:val="00CB0F3E"/>
    <w:rsid w:val="00CB36DA"/>
    <w:rsid w:val="00CC0667"/>
    <w:rsid w:val="00CC43B7"/>
    <w:rsid w:val="00CC4507"/>
    <w:rsid w:val="00CC5364"/>
    <w:rsid w:val="00CC6095"/>
    <w:rsid w:val="00CC6345"/>
    <w:rsid w:val="00CD1D8A"/>
    <w:rsid w:val="00CD2845"/>
    <w:rsid w:val="00CD4674"/>
    <w:rsid w:val="00CD6925"/>
    <w:rsid w:val="00CD79B3"/>
    <w:rsid w:val="00CE0638"/>
    <w:rsid w:val="00CE19C1"/>
    <w:rsid w:val="00CE1D38"/>
    <w:rsid w:val="00CE23D8"/>
    <w:rsid w:val="00CE46BA"/>
    <w:rsid w:val="00CE4D5C"/>
    <w:rsid w:val="00CE75D4"/>
    <w:rsid w:val="00CE7E22"/>
    <w:rsid w:val="00CE7E5D"/>
    <w:rsid w:val="00CF0293"/>
    <w:rsid w:val="00CF0C85"/>
    <w:rsid w:val="00CF3790"/>
    <w:rsid w:val="00CF426F"/>
    <w:rsid w:val="00CF5AF1"/>
    <w:rsid w:val="00CF77B0"/>
    <w:rsid w:val="00D00050"/>
    <w:rsid w:val="00D000F0"/>
    <w:rsid w:val="00D00DAA"/>
    <w:rsid w:val="00D01227"/>
    <w:rsid w:val="00D01C45"/>
    <w:rsid w:val="00D037D2"/>
    <w:rsid w:val="00D03D67"/>
    <w:rsid w:val="00D04138"/>
    <w:rsid w:val="00D051D0"/>
    <w:rsid w:val="00D05A29"/>
    <w:rsid w:val="00D06EC8"/>
    <w:rsid w:val="00D10CAC"/>
    <w:rsid w:val="00D10E31"/>
    <w:rsid w:val="00D11269"/>
    <w:rsid w:val="00D12901"/>
    <w:rsid w:val="00D12D40"/>
    <w:rsid w:val="00D145CC"/>
    <w:rsid w:val="00D15273"/>
    <w:rsid w:val="00D15BA0"/>
    <w:rsid w:val="00D16C23"/>
    <w:rsid w:val="00D17C3B"/>
    <w:rsid w:val="00D219E0"/>
    <w:rsid w:val="00D2393F"/>
    <w:rsid w:val="00D23F40"/>
    <w:rsid w:val="00D25A53"/>
    <w:rsid w:val="00D25C32"/>
    <w:rsid w:val="00D27312"/>
    <w:rsid w:val="00D31C04"/>
    <w:rsid w:val="00D328E0"/>
    <w:rsid w:val="00D3311F"/>
    <w:rsid w:val="00D3400E"/>
    <w:rsid w:val="00D345FA"/>
    <w:rsid w:val="00D40EDB"/>
    <w:rsid w:val="00D412FE"/>
    <w:rsid w:val="00D428CD"/>
    <w:rsid w:val="00D452C5"/>
    <w:rsid w:val="00D46419"/>
    <w:rsid w:val="00D50406"/>
    <w:rsid w:val="00D5177A"/>
    <w:rsid w:val="00D52B9F"/>
    <w:rsid w:val="00D5579C"/>
    <w:rsid w:val="00D56B86"/>
    <w:rsid w:val="00D57B03"/>
    <w:rsid w:val="00D57CC6"/>
    <w:rsid w:val="00D60C4A"/>
    <w:rsid w:val="00D62D71"/>
    <w:rsid w:val="00D655F3"/>
    <w:rsid w:val="00D70B39"/>
    <w:rsid w:val="00D74CDE"/>
    <w:rsid w:val="00D74E24"/>
    <w:rsid w:val="00D766F2"/>
    <w:rsid w:val="00D77610"/>
    <w:rsid w:val="00D77C83"/>
    <w:rsid w:val="00D80C81"/>
    <w:rsid w:val="00D81659"/>
    <w:rsid w:val="00D83581"/>
    <w:rsid w:val="00D857AA"/>
    <w:rsid w:val="00D8668B"/>
    <w:rsid w:val="00D87EE2"/>
    <w:rsid w:val="00D901B7"/>
    <w:rsid w:val="00D942A6"/>
    <w:rsid w:val="00DA0F26"/>
    <w:rsid w:val="00DA0F89"/>
    <w:rsid w:val="00DA10AF"/>
    <w:rsid w:val="00DA2E62"/>
    <w:rsid w:val="00DA4A2E"/>
    <w:rsid w:val="00DA4A2F"/>
    <w:rsid w:val="00DA4AD6"/>
    <w:rsid w:val="00DA4BE7"/>
    <w:rsid w:val="00DA6E13"/>
    <w:rsid w:val="00DB26C8"/>
    <w:rsid w:val="00DB2CF6"/>
    <w:rsid w:val="00DB33B9"/>
    <w:rsid w:val="00DB34F0"/>
    <w:rsid w:val="00DC0362"/>
    <w:rsid w:val="00DC04C7"/>
    <w:rsid w:val="00DC08FC"/>
    <w:rsid w:val="00DC0A49"/>
    <w:rsid w:val="00DC0B64"/>
    <w:rsid w:val="00DC0C59"/>
    <w:rsid w:val="00DC186B"/>
    <w:rsid w:val="00DC18E9"/>
    <w:rsid w:val="00DC1B8E"/>
    <w:rsid w:val="00DC4301"/>
    <w:rsid w:val="00DC473E"/>
    <w:rsid w:val="00DC5B18"/>
    <w:rsid w:val="00DC5B50"/>
    <w:rsid w:val="00DD19E3"/>
    <w:rsid w:val="00DD26BE"/>
    <w:rsid w:val="00DD4236"/>
    <w:rsid w:val="00DD4ADE"/>
    <w:rsid w:val="00DD5361"/>
    <w:rsid w:val="00DD7ABE"/>
    <w:rsid w:val="00DE0780"/>
    <w:rsid w:val="00DE260A"/>
    <w:rsid w:val="00DE4346"/>
    <w:rsid w:val="00DE6430"/>
    <w:rsid w:val="00DE6C34"/>
    <w:rsid w:val="00DE7180"/>
    <w:rsid w:val="00DE7216"/>
    <w:rsid w:val="00DF220E"/>
    <w:rsid w:val="00DF63F4"/>
    <w:rsid w:val="00DF6716"/>
    <w:rsid w:val="00DF71A0"/>
    <w:rsid w:val="00DF77E3"/>
    <w:rsid w:val="00E036BC"/>
    <w:rsid w:val="00E037E4"/>
    <w:rsid w:val="00E05025"/>
    <w:rsid w:val="00E0602A"/>
    <w:rsid w:val="00E066BF"/>
    <w:rsid w:val="00E06B64"/>
    <w:rsid w:val="00E06E01"/>
    <w:rsid w:val="00E06F23"/>
    <w:rsid w:val="00E11EF6"/>
    <w:rsid w:val="00E14F1C"/>
    <w:rsid w:val="00E16ADB"/>
    <w:rsid w:val="00E16CA2"/>
    <w:rsid w:val="00E176AE"/>
    <w:rsid w:val="00E20465"/>
    <w:rsid w:val="00E2106B"/>
    <w:rsid w:val="00E22210"/>
    <w:rsid w:val="00E232C6"/>
    <w:rsid w:val="00E23D78"/>
    <w:rsid w:val="00E2558D"/>
    <w:rsid w:val="00E26275"/>
    <w:rsid w:val="00E27C7D"/>
    <w:rsid w:val="00E30155"/>
    <w:rsid w:val="00E3260E"/>
    <w:rsid w:val="00E347E4"/>
    <w:rsid w:val="00E34823"/>
    <w:rsid w:val="00E356FE"/>
    <w:rsid w:val="00E35778"/>
    <w:rsid w:val="00E42175"/>
    <w:rsid w:val="00E43658"/>
    <w:rsid w:val="00E437EC"/>
    <w:rsid w:val="00E4691D"/>
    <w:rsid w:val="00E47707"/>
    <w:rsid w:val="00E477B6"/>
    <w:rsid w:val="00E50710"/>
    <w:rsid w:val="00E52EAC"/>
    <w:rsid w:val="00E541F8"/>
    <w:rsid w:val="00E57778"/>
    <w:rsid w:val="00E62126"/>
    <w:rsid w:val="00E62694"/>
    <w:rsid w:val="00E64EF3"/>
    <w:rsid w:val="00E65933"/>
    <w:rsid w:val="00E66FDB"/>
    <w:rsid w:val="00E67663"/>
    <w:rsid w:val="00E677EC"/>
    <w:rsid w:val="00E72B1E"/>
    <w:rsid w:val="00E72E19"/>
    <w:rsid w:val="00E73194"/>
    <w:rsid w:val="00E734C7"/>
    <w:rsid w:val="00E75F6B"/>
    <w:rsid w:val="00E76FB0"/>
    <w:rsid w:val="00E77051"/>
    <w:rsid w:val="00E77FC0"/>
    <w:rsid w:val="00E80680"/>
    <w:rsid w:val="00E81EB6"/>
    <w:rsid w:val="00E83735"/>
    <w:rsid w:val="00E854D0"/>
    <w:rsid w:val="00E86F3B"/>
    <w:rsid w:val="00E92426"/>
    <w:rsid w:val="00E92533"/>
    <w:rsid w:val="00E97798"/>
    <w:rsid w:val="00EA0C7F"/>
    <w:rsid w:val="00EA3B3B"/>
    <w:rsid w:val="00EA4BE5"/>
    <w:rsid w:val="00EB1D4A"/>
    <w:rsid w:val="00EB1F27"/>
    <w:rsid w:val="00EB2BE1"/>
    <w:rsid w:val="00EB3AA0"/>
    <w:rsid w:val="00EB3F04"/>
    <w:rsid w:val="00EB5214"/>
    <w:rsid w:val="00EB53B9"/>
    <w:rsid w:val="00EB6DC2"/>
    <w:rsid w:val="00EB7C1C"/>
    <w:rsid w:val="00EC014B"/>
    <w:rsid w:val="00EC03A7"/>
    <w:rsid w:val="00EC166F"/>
    <w:rsid w:val="00EC22ED"/>
    <w:rsid w:val="00EC2442"/>
    <w:rsid w:val="00EC32F8"/>
    <w:rsid w:val="00EC44DA"/>
    <w:rsid w:val="00EC5730"/>
    <w:rsid w:val="00ED32C6"/>
    <w:rsid w:val="00ED36A8"/>
    <w:rsid w:val="00ED37CC"/>
    <w:rsid w:val="00ED640F"/>
    <w:rsid w:val="00ED6674"/>
    <w:rsid w:val="00EE25E5"/>
    <w:rsid w:val="00EE2629"/>
    <w:rsid w:val="00EE31F5"/>
    <w:rsid w:val="00EE3438"/>
    <w:rsid w:val="00EE37E0"/>
    <w:rsid w:val="00EE3D3E"/>
    <w:rsid w:val="00EE6906"/>
    <w:rsid w:val="00EF1811"/>
    <w:rsid w:val="00EF2E04"/>
    <w:rsid w:val="00EF2EE1"/>
    <w:rsid w:val="00EF5DC9"/>
    <w:rsid w:val="00EF692A"/>
    <w:rsid w:val="00EF6BBC"/>
    <w:rsid w:val="00EF70C5"/>
    <w:rsid w:val="00F019BB"/>
    <w:rsid w:val="00F02E39"/>
    <w:rsid w:val="00F02F5B"/>
    <w:rsid w:val="00F03525"/>
    <w:rsid w:val="00F03D04"/>
    <w:rsid w:val="00F0421A"/>
    <w:rsid w:val="00F0484F"/>
    <w:rsid w:val="00F0688F"/>
    <w:rsid w:val="00F06CC9"/>
    <w:rsid w:val="00F07012"/>
    <w:rsid w:val="00F07D5B"/>
    <w:rsid w:val="00F1267C"/>
    <w:rsid w:val="00F143FA"/>
    <w:rsid w:val="00F15628"/>
    <w:rsid w:val="00F15A0E"/>
    <w:rsid w:val="00F1697D"/>
    <w:rsid w:val="00F17684"/>
    <w:rsid w:val="00F2032D"/>
    <w:rsid w:val="00F20D9C"/>
    <w:rsid w:val="00F2170E"/>
    <w:rsid w:val="00F21B82"/>
    <w:rsid w:val="00F22948"/>
    <w:rsid w:val="00F23A8F"/>
    <w:rsid w:val="00F24E4B"/>
    <w:rsid w:val="00F262CB"/>
    <w:rsid w:val="00F266BC"/>
    <w:rsid w:val="00F26F4E"/>
    <w:rsid w:val="00F272C4"/>
    <w:rsid w:val="00F273E0"/>
    <w:rsid w:val="00F27C59"/>
    <w:rsid w:val="00F27CC0"/>
    <w:rsid w:val="00F27FC5"/>
    <w:rsid w:val="00F307CB"/>
    <w:rsid w:val="00F30885"/>
    <w:rsid w:val="00F31417"/>
    <w:rsid w:val="00F32685"/>
    <w:rsid w:val="00F330D9"/>
    <w:rsid w:val="00F33DA5"/>
    <w:rsid w:val="00F36E1E"/>
    <w:rsid w:val="00F36EE2"/>
    <w:rsid w:val="00F37B39"/>
    <w:rsid w:val="00F40A4D"/>
    <w:rsid w:val="00F414CE"/>
    <w:rsid w:val="00F426DB"/>
    <w:rsid w:val="00F43E25"/>
    <w:rsid w:val="00F459E5"/>
    <w:rsid w:val="00F50FE6"/>
    <w:rsid w:val="00F5131C"/>
    <w:rsid w:val="00F51F8B"/>
    <w:rsid w:val="00F5325A"/>
    <w:rsid w:val="00F54F15"/>
    <w:rsid w:val="00F55F18"/>
    <w:rsid w:val="00F57B0B"/>
    <w:rsid w:val="00F6010C"/>
    <w:rsid w:val="00F60D57"/>
    <w:rsid w:val="00F61676"/>
    <w:rsid w:val="00F624D5"/>
    <w:rsid w:val="00F62DA6"/>
    <w:rsid w:val="00F6521D"/>
    <w:rsid w:val="00F66BF9"/>
    <w:rsid w:val="00F66F60"/>
    <w:rsid w:val="00F70299"/>
    <w:rsid w:val="00F7745B"/>
    <w:rsid w:val="00F77685"/>
    <w:rsid w:val="00F80EF1"/>
    <w:rsid w:val="00F82D08"/>
    <w:rsid w:val="00F82D98"/>
    <w:rsid w:val="00F8389C"/>
    <w:rsid w:val="00F83919"/>
    <w:rsid w:val="00F84257"/>
    <w:rsid w:val="00F87B85"/>
    <w:rsid w:val="00F95898"/>
    <w:rsid w:val="00F95E61"/>
    <w:rsid w:val="00F9609E"/>
    <w:rsid w:val="00F971A4"/>
    <w:rsid w:val="00F97E3D"/>
    <w:rsid w:val="00FA178A"/>
    <w:rsid w:val="00FA216F"/>
    <w:rsid w:val="00FA247F"/>
    <w:rsid w:val="00FA25A3"/>
    <w:rsid w:val="00FA2EFA"/>
    <w:rsid w:val="00FA70F8"/>
    <w:rsid w:val="00FB0C6C"/>
    <w:rsid w:val="00FB2135"/>
    <w:rsid w:val="00FB52D9"/>
    <w:rsid w:val="00FB6191"/>
    <w:rsid w:val="00FC21B9"/>
    <w:rsid w:val="00FC355A"/>
    <w:rsid w:val="00FC47CC"/>
    <w:rsid w:val="00FC53AA"/>
    <w:rsid w:val="00FC6A58"/>
    <w:rsid w:val="00FC7038"/>
    <w:rsid w:val="00FD0382"/>
    <w:rsid w:val="00FD1997"/>
    <w:rsid w:val="00FD317B"/>
    <w:rsid w:val="00FD3CEF"/>
    <w:rsid w:val="00FD5015"/>
    <w:rsid w:val="00FD6CF5"/>
    <w:rsid w:val="00FE0645"/>
    <w:rsid w:val="00FE1C9D"/>
    <w:rsid w:val="00FE4982"/>
    <w:rsid w:val="00FF382A"/>
    <w:rsid w:val="00FF3A17"/>
    <w:rsid w:val="00FF69D6"/>
    <w:rsid w:val="00FF7EA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1E17"/>
  <w15:chartTrackingRefBased/>
  <w15:docId w15:val="{934B45AD-E853-439A-AD09-E3BF4EAC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FF"/>
  </w:style>
  <w:style w:type="paragraph" w:styleId="Heading3">
    <w:name w:val="heading 3"/>
    <w:basedOn w:val="Normal"/>
    <w:next w:val="Normal"/>
    <w:link w:val="Heading3Char"/>
    <w:uiPriority w:val="9"/>
    <w:semiHidden/>
    <w:unhideWhenUsed/>
    <w:qFormat/>
    <w:rsid w:val="00FA24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D00050"/>
    <w:pPr>
      <w:keepNext/>
      <w:spacing w:after="0" w:line="240" w:lineRule="auto"/>
      <w:jc w:val="center"/>
      <w:outlineLvl w:val="4"/>
    </w:pPr>
    <w:rPr>
      <w:rFonts w:ascii="Times New Roman" w:eastAsia="Times New Roman" w:hAnsi="Times New Roman" w:cs="Times New Roman"/>
      <w:b/>
      <w:sz w:val="24"/>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B14"/>
    <w:pPr>
      <w:ind w:left="720"/>
      <w:contextualSpacing/>
    </w:pPr>
  </w:style>
  <w:style w:type="character" w:styleId="CommentReference">
    <w:name w:val="annotation reference"/>
    <w:basedOn w:val="DefaultParagraphFont"/>
    <w:uiPriority w:val="99"/>
    <w:unhideWhenUsed/>
    <w:rsid w:val="003065B0"/>
    <w:rPr>
      <w:sz w:val="16"/>
      <w:szCs w:val="16"/>
    </w:rPr>
  </w:style>
  <w:style w:type="paragraph" w:styleId="CommentText">
    <w:name w:val="annotation text"/>
    <w:basedOn w:val="Normal"/>
    <w:link w:val="CommentTextChar"/>
    <w:uiPriority w:val="99"/>
    <w:unhideWhenUsed/>
    <w:rsid w:val="003065B0"/>
    <w:pPr>
      <w:spacing w:line="240" w:lineRule="auto"/>
    </w:pPr>
    <w:rPr>
      <w:sz w:val="20"/>
      <w:szCs w:val="20"/>
    </w:rPr>
  </w:style>
  <w:style w:type="character" w:customStyle="1" w:styleId="CommentTextChar">
    <w:name w:val="Comment Text Char"/>
    <w:basedOn w:val="DefaultParagraphFont"/>
    <w:link w:val="CommentText"/>
    <w:uiPriority w:val="99"/>
    <w:rsid w:val="003065B0"/>
    <w:rPr>
      <w:sz w:val="20"/>
      <w:szCs w:val="20"/>
    </w:rPr>
  </w:style>
  <w:style w:type="paragraph" w:styleId="CommentSubject">
    <w:name w:val="annotation subject"/>
    <w:basedOn w:val="CommentText"/>
    <w:next w:val="CommentText"/>
    <w:link w:val="CommentSubjectChar"/>
    <w:uiPriority w:val="99"/>
    <w:semiHidden/>
    <w:unhideWhenUsed/>
    <w:rsid w:val="003065B0"/>
    <w:rPr>
      <w:b/>
      <w:bCs/>
    </w:rPr>
  </w:style>
  <w:style w:type="character" w:customStyle="1" w:styleId="CommentSubjectChar">
    <w:name w:val="Comment Subject Char"/>
    <w:basedOn w:val="CommentTextChar"/>
    <w:link w:val="CommentSubject"/>
    <w:uiPriority w:val="99"/>
    <w:semiHidden/>
    <w:rsid w:val="003065B0"/>
    <w:rPr>
      <w:b/>
      <w:bCs/>
      <w:sz w:val="20"/>
      <w:szCs w:val="20"/>
    </w:rPr>
  </w:style>
  <w:style w:type="paragraph" w:styleId="BalloonText">
    <w:name w:val="Balloon Text"/>
    <w:basedOn w:val="Normal"/>
    <w:link w:val="BalloonTextChar"/>
    <w:uiPriority w:val="99"/>
    <w:semiHidden/>
    <w:unhideWhenUsed/>
    <w:rsid w:val="00306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5B0"/>
    <w:rPr>
      <w:rFonts w:ascii="Segoe UI" w:hAnsi="Segoe UI" w:cs="Segoe UI"/>
      <w:sz w:val="18"/>
      <w:szCs w:val="18"/>
    </w:rPr>
  </w:style>
  <w:style w:type="paragraph" w:styleId="FootnoteText">
    <w:name w:val="footnote text"/>
    <w:basedOn w:val="Normal"/>
    <w:link w:val="FootnoteTextChar"/>
    <w:uiPriority w:val="99"/>
    <w:semiHidden/>
    <w:unhideWhenUsed/>
    <w:rsid w:val="00955C04"/>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955C04"/>
    <w:rPr>
      <w:sz w:val="20"/>
      <w:szCs w:val="20"/>
      <w:lang w:val="en-GB"/>
    </w:rPr>
  </w:style>
  <w:style w:type="character" w:styleId="FootnoteReference">
    <w:name w:val="footnote reference"/>
    <w:basedOn w:val="DefaultParagraphFont"/>
    <w:uiPriority w:val="99"/>
    <w:semiHidden/>
    <w:unhideWhenUsed/>
    <w:rsid w:val="00955C04"/>
    <w:rPr>
      <w:vertAlign w:val="superscript"/>
    </w:rPr>
  </w:style>
  <w:style w:type="paragraph" w:customStyle="1" w:styleId="title-article-norm">
    <w:name w:val="title-article-norm"/>
    <w:basedOn w:val="Normal"/>
    <w:rsid w:val="00472F67"/>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stitle-article-norm">
    <w:name w:val="stitle-article-norm"/>
    <w:basedOn w:val="Normal"/>
    <w:rsid w:val="00472F67"/>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title-division-1">
    <w:name w:val="title-division-1"/>
    <w:basedOn w:val="Normal"/>
    <w:rsid w:val="00472F67"/>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title-division-2">
    <w:name w:val="title-division-2"/>
    <w:basedOn w:val="Normal"/>
    <w:rsid w:val="00472F67"/>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italics">
    <w:name w:val="italics"/>
    <w:basedOn w:val="DefaultParagraphFont"/>
    <w:rsid w:val="00472F67"/>
  </w:style>
  <w:style w:type="character" w:customStyle="1" w:styleId="expanded">
    <w:name w:val="expanded"/>
    <w:basedOn w:val="DefaultParagraphFont"/>
    <w:rsid w:val="00472F67"/>
  </w:style>
  <w:style w:type="paragraph" w:customStyle="1" w:styleId="title-bold">
    <w:name w:val="title-bold"/>
    <w:basedOn w:val="Normal"/>
    <w:rsid w:val="00830BF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34B16"/>
    <w:rPr>
      <w:color w:val="0563C1" w:themeColor="hyperlink"/>
      <w:u w:val="single"/>
    </w:rPr>
  </w:style>
  <w:style w:type="character" w:customStyle="1" w:styleId="UnresolvedMention1">
    <w:name w:val="Unresolved Mention1"/>
    <w:basedOn w:val="DefaultParagraphFont"/>
    <w:uiPriority w:val="99"/>
    <w:semiHidden/>
    <w:unhideWhenUsed/>
    <w:rsid w:val="00834B16"/>
    <w:rPr>
      <w:color w:val="605E5C"/>
      <w:shd w:val="clear" w:color="auto" w:fill="E1DFDD"/>
    </w:rPr>
  </w:style>
  <w:style w:type="character" w:customStyle="1" w:styleId="Heading5Char">
    <w:name w:val="Heading 5 Char"/>
    <w:basedOn w:val="DefaultParagraphFont"/>
    <w:link w:val="Heading5"/>
    <w:rsid w:val="00D00050"/>
    <w:rPr>
      <w:rFonts w:ascii="Times New Roman" w:eastAsia="Times New Roman" w:hAnsi="Times New Roman" w:cs="Times New Roman"/>
      <w:b/>
      <w:sz w:val="24"/>
      <w:szCs w:val="20"/>
      <w:lang w:val="it-IT"/>
    </w:rPr>
  </w:style>
  <w:style w:type="character" w:styleId="FollowedHyperlink">
    <w:name w:val="FollowedHyperlink"/>
    <w:basedOn w:val="DefaultParagraphFont"/>
    <w:uiPriority w:val="99"/>
    <w:semiHidden/>
    <w:unhideWhenUsed/>
    <w:rsid w:val="0032517A"/>
    <w:rPr>
      <w:color w:val="954F72" w:themeColor="followedHyperlink"/>
      <w:u w:val="single"/>
    </w:rPr>
  </w:style>
  <w:style w:type="paragraph" w:customStyle="1" w:styleId="norm">
    <w:name w:val="norm"/>
    <w:basedOn w:val="Normal"/>
    <w:rsid w:val="00574B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parag">
    <w:name w:val="no-parag"/>
    <w:basedOn w:val="DefaultParagraphFont"/>
    <w:rsid w:val="00502A73"/>
  </w:style>
  <w:style w:type="paragraph" w:customStyle="1" w:styleId="title-gr-seq-level-1">
    <w:name w:val="title-gr-seq-level-1"/>
    <w:basedOn w:val="Normal"/>
    <w:rsid w:val="00777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perscript">
    <w:name w:val="superscript"/>
    <w:basedOn w:val="DefaultParagraphFont"/>
    <w:rsid w:val="00B7621E"/>
  </w:style>
  <w:style w:type="paragraph" w:customStyle="1" w:styleId="google-src-active-text">
    <w:name w:val="google-src-active-text"/>
    <w:basedOn w:val="Normal"/>
    <w:rsid w:val="00847FA9"/>
    <w:pPr>
      <w:spacing w:before="100" w:beforeAutospacing="1" w:after="100" w:afterAutospacing="1" w:line="240" w:lineRule="auto"/>
    </w:pPr>
    <w:rPr>
      <w:rFonts w:ascii="Arial" w:eastAsia="Times New Roman" w:hAnsi="Arial" w:cs="Arial"/>
      <w:sz w:val="24"/>
      <w:szCs w:val="24"/>
      <w:lang w:val="hr-HR" w:eastAsia="hr-HR"/>
    </w:rPr>
  </w:style>
  <w:style w:type="paragraph" w:styleId="NoSpacing">
    <w:name w:val="No Spacing"/>
    <w:uiPriority w:val="1"/>
    <w:qFormat/>
    <w:rsid w:val="00430ABE"/>
    <w:pPr>
      <w:spacing w:after="0" w:line="240" w:lineRule="auto"/>
    </w:pPr>
  </w:style>
  <w:style w:type="paragraph" w:styleId="Header">
    <w:name w:val="header"/>
    <w:basedOn w:val="Normal"/>
    <w:link w:val="HeaderChar"/>
    <w:uiPriority w:val="99"/>
    <w:unhideWhenUsed/>
    <w:rsid w:val="00090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FB4"/>
  </w:style>
  <w:style w:type="paragraph" w:styleId="Footer">
    <w:name w:val="footer"/>
    <w:basedOn w:val="Normal"/>
    <w:link w:val="FooterChar"/>
    <w:uiPriority w:val="99"/>
    <w:unhideWhenUsed/>
    <w:rsid w:val="00090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FB4"/>
  </w:style>
  <w:style w:type="paragraph" w:customStyle="1" w:styleId="Default">
    <w:name w:val="Default"/>
    <w:rsid w:val="00B25FC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CM1">
    <w:name w:val="CM1"/>
    <w:basedOn w:val="Default"/>
    <w:next w:val="Default"/>
    <w:uiPriority w:val="99"/>
    <w:rsid w:val="00B25FC3"/>
    <w:rPr>
      <w:color w:val="auto"/>
    </w:rPr>
  </w:style>
  <w:style w:type="paragraph" w:customStyle="1" w:styleId="CM3">
    <w:name w:val="CM3"/>
    <w:basedOn w:val="Default"/>
    <w:next w:val="Default"/>
    <w:uiPriority w:val="99"/>
    <w:rsid w:val="00B25FC3"/>
    <w:rPr>
      <w:color w:val="auto"/>
    </w:rPr>
  </w:style>
  <w:style w:type="paragraph" w:customStyle="1" w:styleId="CM4">
    <w:name w:val="CM4"/>
    <w:basedOn w:val="Default"/>
    <w:next w:val="Default"/>
    <w:uiPriority w:val="99"/>
    <w:rsid w:val="00B25FC3"/>
    <w:rPr>
      <w:color w:val="auto"/>
    </w:rPr>
  </w:style>
  <w:style w:type="paragraph" w:styleId="Revision">
    <w:name w:val="Revision"/>
    <w:hidden/>
    <w:uiPriority w:val="99"/>
    <w:semiHidden/>
    <w:rsid w:val="001B54AB"/>
    <w:pPr>
      <w:spacing w:after="0" w:line="240" w:lineRule="auto"/>
    </w:pPr>
  </w:style>
  <w:style w:type="paragraph" w:styleId="NormalWeb">
    <w:name w:val="Normal (Web)"/>
    <w:basedOn w:val="Normal"/>
    <w:uiPriority w:val="99"/>
    <w:semiHidden/>
    <w:unhideWhenUsed/>
    <w:rsid w:val="00E437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437EC"/>
    <w:rPr>
      <w:b/>
      <w:bCs/>
    </w:rPr>
  </w:style>
  <w:style w:type="character" w:customStyle="1" w:styleId="Heading3Char">
    <w:name w:val="Heading 3 Char"/>
    <w:basedOn w:val="DefaultParagraphFont"/>
    <w:link w:val="Heading3"/>
    <w:uiPriority w:val="9"/>
    <w:semiHidden/>
    <w:rsid w:val="00FA247F"/>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AF6E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6E9C"/>
    <w:rPr>
      <w:sz w:val="20"/>
      <w:szCs w:val="20"/>
    </w:rPr>
  </w:style>
  <w:style w:type="character" w:styleId="EndnoteReference">
    <w:name w:val="endnote reference"/>
    <w:basedOn w:val="DefaultParagraphFont"/>
    <w:uiPriority w:val="99"/>
    <w:semiHidden/>
    <w:unhideWhenUsed/>
    <w:rsid w:val="00AF6E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6104">
      <w:bodyDiv w:val="1"/>
      <w:marLeft w:val="0"/>
      <w:marRight w:val="0"/>
      <w:marTop w:val="0"/>
      <w:marBottom w:val="0"/>
      <w:divBdr>
        <w:top w:val="none" w:sz="0" w:space="0" w:color="auto"/>
        <w:left w:val="none" w:sz="0" w:space="0" w:color="auto"/>
        <w:bottom w:val="none" w:sz="0" w:space="0" w:color="auto"/>
        <w:right w:val="none" w:sz="0" w:space="0" w:color="auto"/>
      </w:divBdr>
      <w:divsChild>
        <w:div w:id="333067116">
          <w:marLeft w:val="0"/>
          <w:marRight w:val="0"/>
          <w:marTop w:val="0"/>
          <w:marBottom w:val="0"/>
          <w:divBdr>
            <w:top w:val="none" w:sz="0" w:space="0" w:color="auto"/>
            <w:left w:val="none" w:sz="0" w:space="0" w:color="auto"/>
            <w:bottom w:val="none" w:sz="0" w:space="0" w:color="auto"/>
            <w:right w:val="none" w:sz="0" w:space="0" w:color="auto"/>
          </w:divBdr>
        </w:div>
        <w:div w:id="377781548">
          <w:marLeft w:val="0"/>
          <w:marRight w:val="0"/>
          <w:marTop w:val="0"/>
          <w:marBottom w:val="0"/>
          <w:divBdr>
            <w:top w:val="none" w:sz="0" w:space="0" w:color="auto"/>
            <w:left w:val="none" w:sz="0" w:space="0" w:color="auto"/>
            <w:bottom w:val="none" w:sz="0" w:space="0" w:color="auto"/>
            <w:right w:val="none" w:sz="0" w:space="0" w:color="auto"/>
          </w:divBdr>
        </w:div>
        <w:div w:id="468328478">
          <w:marLeft w:val="0"/>
          <w:marRight w:val="0"/>
          <w:marTop w:val="0"/>
          <w:marBottom w:val="0"/>
          <w:divBdr>
            <w:top w:val="none" w:sz="0" w:space="0" w:color="auto"/>
            <w:left w:val="none" w:sz="0" w:space="0" w:color="auto"/>
            <w:bottom w:val="none" w:sz="0" w:space="0" w:color="auto"/>
            <w:right w:val="none" w:sz="0" w:space="0" w:color="auto"/>
          </w:divBdr>
        </w:div>
        <w:div w:id="700012778">
          <w:marLeft w:val="0"/>
          <w:marRight w:val="0"/>
          <w:marTop w:val="0"/>
          <w:marBottom w:val="0"/>
          <w:divBdr>
            <w:top w:val="none" w:sz="0" w:space="0" w:color="auto"/>
            <w:left w:val="none" w:sz="0" w:space="0" w:color="auto"/>
            <w:bottom w:val="none" w:sz="0" w:space="0" w:color="auto"/>
            <w:right w:val="none" w:sz="0" w:space="0" w:color="auto"/>
          </w:divBdr>
        </w:div>
        <w:div w:id="989866808">
          <w:marLeft w:val="0"/>
          <w:marRight w:val="0"/>
          <w:marTop w:val="0"/>
          <w:marBottom w:val="0"/>
          <w:divBdr>
            <w:top w:val="none" w:sz="0" w:space="0" w:color="auto"/>
            <w:left w:val="none" w:sz="0" w:space="0" w:color="auto"/>
            <w:bottom w:val="none" w:sz="0" w:space="0" w:color="auto"/>
            <w:right w:val="none" w:sz="0" w:space="0" w:color="auto"/>
          </w:divBdr>
        </w:div>
        <w:div w:id="1313099721">
          <w:marLeft w:val="0"/>
          <w:marRight w:val="0"/>
          <w:marTop w:val="0"/>
          <w:marBottom w:val="0"/>
          <w:divBdr>
            <w:top w:val="none" w:sz="0" w:space="0" w:color="auto"/>
            <w:left w:val="none" w:sz="0" w:space="0" w:color="auto"/>
            <w:bottom w:val="none" w:sz="0" w:space="0" w:color="auto"/>
            <w:right w:val="none" w:sz="0" w:space="0" w:color="auto"/>
          </w:divBdr>
        </w:div>
        <w:div w:id="1395464621">
          <w:marLeft w:val="0"/>
          <w:marRight w:val="0"/>
          <w:marTop w:val="0"/>
          <w:marBottom w:val="0"/>
          <w:divBdr>
            <w:top w:val="none" w:sz="0" w:space="0" w:color="auto"/>
            <w:left w:val="none" w:sz="0" w:space="0" w:color="auto"/>
            <w:bottom w:val="none" w:sz="0" w:space="0" w:color="auto"/>
            <w:right w:val="none" w:sz="0" w:space="0" w:color="auto"/>
          </w:divBdr>
        </w:div>
        <w:div w:id="1715694832">
          <w:marLeft w:val="0"/>
          <w:marRight w:val="0"/>
          <w:marTop w:val="0"/>
          <w:marBottom w:val="0"/>
          <w:divBdr>
            <w:top w:val="none" w:sz="0" w:space="0" w:color="auto"/>
            <w:left w:val="none" w:sz="0" w:space="0" w:color="auto"/>
            <w:bottom w:val="none" w:sz="0" w:space="0" w:color="auto"/>
            <w:right w:val="none" w:sz="0" w:space="0" w:color="auto"/>
          </w:divBdr>
        </w:div>
        <w:div w:id="1775635365">
          <w:marLeft w:val="0"/>
          <w:marRight w:val="0"/>
          <w:marTop w:val="0"/>
          <w:marBottom w:val="0"/>
          <w:divBdr>
            <w:top w:val="none" w:sz="0" w:space="0" w:color="auto"/>
            <w:left w:val="none" w:sz="0" w:space="0" w:color="auto"/>
            <w:bottom w:val="none" w:sz="0" w:space="0" w:color="auto"/>
            <w:right w:val="none" w:sz="0" w:space="0" w:color="auto"/>
          </w:divBdr>
        </w:div>
      </w:divsChild>
    </w:div>
    <w:div w:id="81802966">
      <w:bodyDiv w:val="1"/>
      <w:marLeft w:val="0"/>
      <w:marRight w:val="0"/>
      <w:marTop w:val="0"/>
      <w:marBottom w:val="0"/>
      <w:divBdr>
        <w:top w:val="none" w:sz="0" w:space="0" w:color="auto"/>
        <w:left w:val="none" w:sz="0" w:space="0" w:color="auto"/>
        <w:bottom w:val="none" w:sz="0" w:space="0" w:color="auto"/>
        <w:right w:val="none" w:sz="0" w:space="0" w:color="auto"/>
      </w:divBdr>
      <w:divsChild>
        <w:div w:id="1709986532">
          <w:marLeft w:val="0"/>
          <w:marRight w:val="0"/>
          <w:marTop w:val="0"/>
          <w:marBottom w:val="0"/>
          <w:divBdr>
            <w:top w:val="none" w:sz="0" w:space="0" w:color="auto"/>
            <w:left w:val="none" w:sz="0" w:space="0" w:color="auto"/>
            <w:bottom w:val="none" w:sz="0" w:space="0" w:color="auto"/>
            <w:right w:val="none" w:sz="0" w:space="0" w:color="auto"/>
          </w:divBdr>
          <w:divsChild>
            <w:div w:id="206919719">
              <w:marLeft w:val="0"/>
              <w:marRight w:val="0"/>
              <w:marTop w:val="0"/>
              <w:marBottom w:val="0"/>
              <w:divBdr>
                <w:top w:val="none" w:sz="0" w:space="0" w:color="auto"/>
                <w:left w:val="none" w:sz="0" w:space="0" w:color="auto"/>
                <w:bottom w:val="none" w:sz="0" w:space="0" w:color="auto"/>
                <w:right w:val="none" w:sz="0" w:space="0" w:color="auto"/>
              </w:divBdr>
            </w:div>
          </w:divsChild>
        </w:div>
        <w:div w:id="1837381867">
          <w:marLeft w:val="0"/>
          <w:marRight w:val="0"/>
          <w:marTop w:val="0"/>
          <w:marBottom w:val="0"/>
          <w:divBdr>
            <w:top w:val="none" w:sz="0" w:space="0" w:color="auto"/>
            <w:left w:val="none" w:sz="0" w:space="0" w:color="auto"/>
            <w:bottom w:val="none" w:sz="0" w:space="0" w:color="auto"/>
            <w:right w:val="none" w:sz="0" w:space="0" w:color="auto"/>
          </w:divBdr>
          <w:divsChild>
            <w:div w:id="1048068507">
              <w:marLeft w:val="0"/>
              <w:marRight w:val="0"/>
              <w:marTop w:val="0"/>
              <w:marBottom w:val="0"/>
              <w:divBdr>
                <w:top w:val="none" w:sz="0" w:space="0" w:color="auto"/>
                <w:left w:val="none" w:sz="0" w:space="0" w:color="auto"/>
                <w:bottom w:val="none" w:sz="0" w:space="0" w:color="auto"/>
                <w:right w:val="none" w:sz="0" w:space="0" w:color="auto"/>
              </w:divBdr>
            </w:div>
          </w:divsChild>
        </w:div>
        <w:div w:id="1874464502">
          <w:marLeft w:val="0"/>
          <w:marRight w:val="0"/>
          <w:marTop w:val="0"/>
          <w:marBottom w:val="0"/>
          <w:divBdr>
            <w:top w:val="none" w:sz="0" w:space="0" w:color="auto"/>
            <w:left w:val="none" w:sz="0" w:space="0" w:color="auto"/>
            <w:bottom w:val="none" w:sz="0" w:space="0" w:color="auto"/>
            <w:right w:val="none" w:sz="0" w:space="0" w:color="auto"/>
          </w:divBdr>
          <w:divsChild>
            <w:div w:id="663632256">
              <w:marLeft w:val="0"/>
              <w:marRight w:val="0"/>
              <w:marTop w:val="0"/>
              <w:marBottom w:val="0"/>
              <w:divBdr>
                <w:top w:val="none" w:sz="0" w:space="0" w:color="auto"/>
                <w:left w:val="none" w:sz="0" w:space="0" w:color="auto"/>
                <w:bottom w:val="none" w:sz="0" w:space="0" w:color="auto"/>
                <w:right w:val="none" w:sz="0" w:space="0" w:color="auto"/>
              </w:divBdr>
              <w:divsChild>
                <w:div w:id="1317028753">
                  <w:marLeft w:val="0"/>
                  <w:marRight w:val="0"/>
                  <w:marTop w:val="0"/>
                  <w:marBottom w:val="0"/>
                  <w:divBdr>
                    <w:top w:val="none" w:sz="0" w:space="0" w:color="auto"/>
                    <w:left w:val="none" w:sz="0" w:space="0" w:color="auto"/>
                    <w:bottom w:val="none" w:sz="0" w:space="0" w:color="auto"/>
                    <w:right w:val="none" w:sz="0" w:space="0" w:color="auto"/>
                  </w:divBdr>
                  <w:divsChild>
                    <w:div w:id="941106865">
                      <w:marLeft w:val="0"/>
                      <w:marRight w:val="0"/>
                      <w:marTop w:val="120"/>
                      <w:marBottom w:val="0"/>
                      <w:divBdr>
                        <w:top w:val="none" w:sz="0" w:space="0" w:color="auto"/>
                        <w:left w:val="none" w:sz="0" w:space="0" w:color="auto"/>
                        <w:bottom w:val="none" w:sz="0" w:space="0" w:color="auto"/>
                        <w:right w:val="none" w:sz="0" w:space="0" w:color="auto"/>
                      </w:divBdr>
                    </w:div>
                    <w:div w:id="1493571271">
                      <w:marLeft w:val="0"/>
                      <w:marRight w:val="0"/>
                      <w:marTop w:val="0"/>
                      <w:marBottom w:val="0"/>
                      <w:divBdr>
                        <w:top w:val="none" w:sz="0" w:space="0" w:color="auto"/>
                        <w:left w:val="none" w:sz="0" w:space="0" w:color="auto"/>
                        <w:bottom w:val="none" w:sz="0" w:space="0" w:color="auto"/>
                        <w:right w:val="none" w:sz="0" w:space="0" w:color="auto"/>
                      </w:divBdr>
                    </w:div>
                  </w:divsChild>
                </w:div>
                <w:div w:id="1750926948">
                  <w:marLeft w:val="0"/>
                  <w:marRight w:val="0"/>
                  <w:marTop w:val="0"/>
                  <w:marBottom w:val="0"/>
                  <w:divBdr>
                    <w:top w:val="none" w:sz="0" w:space="0" w:color="auto"/>
                    <w:left w:val="none" w:sz="0" w:space="0" w:color="auto"/>
                    <w:bottom w:val="none" w:sz="0" w:space="0" w:color="auto"/>
                    <w:right w:val="none" w:sz="0" w:space="0" w:color="auto"/>
                  </w:divBdr>
                  <w:divsChild>
                    <w:div w:id="1063527269">
                      <w:marLeft w:val="0"/>
                      <w:marRight w:val="0"/>
                      <w:marTop w:val="0"/>
                      <w:marBottom w:val="0"/>
                      <w:divBdr>
                        <w:top w:val="none" w:sz="0" w:space="0" w:color="auto"/>
                        <w:left w:val="none" w:sz="0" w:space="0" w:color="auto"/>
                        <w:bottom w:val="none" w:sz="0" w:space="0" w:color="auto"/>
                        <w:right w:val="none" w:sz="0" w:space="0" w:color="auto"/>
                      </w:divBdr>
                    </w:div>
                    <w:div w:id="1742365111">
                      <w:marLeft w:val="0"/>
                      <w:marRight w:val="0"/>
                      <w:marTop w:val="120"/>
                      <w:marBottom w:val="0"/>
                      <w:divBdr>
                        <w:top w:val="none" w:sz="0" w:space="0" w:color="auto"/>
                        <w:left w:val="none" w:sz="0" w:space="0" w:color="auto"/>
                        <w:bottom w:val="none" w:sz="0" w:space="0" w:color="auto"/>
                        <w:right w:val="none" w:sz="0" w:space="0" w:color="auto"/>
                      </w:divBdr>
                    </w:div>
                  </w:divsChild>
                </w:div>
                <w:div w:id="2028871745">
                  <w:marLeft w:val="0"/>
                  <w:marRight w:val="0"/>
                  <w:marTop w:val="0"/>
                  <w:marBottom w:val="0"/>
                  <w:divBdr>
                    <w:top w:val="none" w:sz="0" w:space="0" w:color="auto"/>
                    <w:left w:val="none" w:sz="0" w:space="0" w:color="auto"/>
                    <w:bottom w:val="none" w:sz="0" w:space="0" w:color="auto"/>
                    <w:right w:val="none" w:sz="0" w:space="0" w:color="auto"/>
                  </w:divBdr>
                  <w:divsChild>
                    <w:div w:id="741223957">
                      <w:marLeft w:val="0"/>
                      <w:marRight w:val="0"/>
                      <w:marTop w:val="0"/>
                      <w:marBottom w:val="0"/>
                      <w:divBdr>
                        <w:top w:val="none" w:sz="0" w:space="0" w:color="auto"/>
                        <w:left w:val="none" w:sz="0" w:space="0" w:color="auto"/>
                        <w:bottom w:val="none" w:sz="0" w:space="0" w:color="auto"/>
                        <w:right w:val="none" w:sz="0" w:space="0" w:color="auto"/>
                      </w:divBdr>
                    </w:div>
                    <w:div w:id="9060659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57446854">
          <w:marLeft w:val="0"/>
          <w:marRight w:val="0"/>
          <w:marTop w:val="0"/>
          <w:marBottom w:val="0"/>
          <w:divBdr>
            <w:top w:val="none" w:sz="0" w:space="0" w:color="auto"/>
            <w:left w:val="none" w:sz="0" w:space="0" w:color="auto"/>
            <w:bottom w:val="none" w:sz="0" w:space="0" w:color="auto"/>
            <w:right w:val="none" w:sz="0" w:space="0" w:color="auto"/>
          </w:divBdr>
          <w:divsChild>
            <w:div w:id="60756776">
              <w:marLeft w:val="0"/>
              <w:marRight w:val="0"/>
              <w:marTop w:val="0"/>
              <w:marBottom w:val="0"/>
              <w:divBdr>
                <w:top w:val="none" w:sz="0" w:space="0" w:color="auto"/>
                <w:left w:val="none" w:sz="0" w:space="0" w:color="auto"/>
                <w:bottom w:val="none" w:sz="0" w:space="0" w:color="auto"/>
                <w:right w:val="none" w:sz="0" w:space="0" w:color="auto"/>
              </w:divBdr>
              <w:divsChild>
                <w:div w:id="500123095">
                  <w:marLeft w:val="0"/>
                  <w:marRight w:val="0"/>
                  <w:marTop w:val="0"/>
                  <w:marBottom w:val="0"/>
                  <w:divBdr>
                    <w:top w:val="none" w:sz="0" w:space="0" w:color="auto"/>
                    <w:left w:val="none" w:sz="0" w:space="0" w:color="auto"/>
                    <w:bottom w:val="none" w:sz="0" w:space="0" w:color="auto"/>
                    <w:right w:val="none" w:sz="0" w:space="0" w:color="auto"/>
                  </w:divBdr>
                  <w:divsChild>
                    <w:div w:id="676690942">
                      <w:marLeft w:val="0"/>
                      <w:marRight w:val="0"/>
                      <w:marTop w:val="120"/>
                      <w:marBottom w:val="0"/>
                      <w:divBdr>
                        <w:top w:val="none" w:sz="0" w:space="0" w:color="auto"/>
                        <w:left w:val="none" w:sz="0" w:space="0" w:color="auto"/>
                        <w:bottom w:val="none" w:sz="0" w:space="0" w:color="auto"/>
                        <w:right w:val="none" w:sz="0" w:space="0" w:color="auto"/>
                      </w:divBdr>
                    </w:div>
                    <w:div w:id="1970620835">
                      <w:marLeft w:val="0"/>
                      <w:marRight w:val="0"/>
                      <w:marTop w:val="0"/>
                      <w:marBottom w:val="0"/>
                      <w:divBdr>
                        <w:top w:val="none" w:sz="0" w:space="0" w:color="auto"/>
                        <w:left w:val="none" w:sz="0" w:space="0" w:color="auto"/>
                        <w:bottom w:val="none" w:sz="0" w:space="0" w:color="auto"/>
                        <w:right w:val="none" w:sz="0" w:space="0" w:color="auto"/>
                      </w:divBdr>
                    </w:div>
                  </w:divsChild>
                </w:div>
                <w:div w:id="968322035">
                  <w:marLeft w:val="0"/>
                  <w:marRight w:val="0"/>
                  <w:marTop w:val="0"/>
                  <w:marBottom w:val="0"/>
                  <w:divBdr>
                    <w:top w:val="none" w:sz="0" w:space="0" w:color="auto"/>
                    <w:left w:val="none" w:sz="0" w:space="0" w:color="auto"/>
                    <w:bottom w:val="none" w:sz="0" w:space="0" w:color="auto"/>
                    <w:right w:val="none" w:sz="0" w:space="0" w:color="auto"/>
                  </w:divBdr>
                  <w:divsChild>
                    <w:div w:id="596787563">
                      <w:marLeft w:val="0"/>
                      <w:marRight w:val="0"/>
                      <w:marTop w:val="0"/>
                      <w:marBottom w:val="0"/>
                      <w:divBdr>
                        <w:top w:val="none" w:sz="0" w:space="0" w:color="auto"/>
                        <w:left w:val="none" w:sz="0" w:space="0" w:color="auto"/>
                        <w:bottom w:val="none" w:sz="0" w:space="0" w:color="auto"/>
                        <w:right w:val="none" w:sz="0" w:space="0" w:color="auto"/>
                      </w:divBdr>
                    </w:div>
                    <w:div w:id="1671593320">
                      <w:marLeft w:val="0"/>
                      <w:marRight w:val="0"/>
                      <w:marTop w:val="120"/>
                      <w:marBottom w:val="0"/>
                      <w:divBdr>
                        <w:top w:val="none" w:sz="0" w:space="0" w:color="auto"/>
                        <w:left w:val="none" w:sz="0" w:space="0" w:color="auto"/>
                        <w:bottom w:val="none" w:sz="0" w:space="0" w:color="auto"/>
                        <w:right w:val="none" w:sz="0" w:space="0" w:color="auto"/>
                      </w:divBdr>
                    </w:div>
                  </w:divsChild>
                </w:div>
                <w:div w:id="2068406550">
                  <w:marLeft w:val="0"/>
                  <w:marRight w:val="0"/>
                  <w:marTop w:val="0"/>
                  <w:marBottom w:val="0"/>
                  <w:divBdr>
                    <w:top w:val="none" w:sz="0" w:space="0" w:color="auto"/>
                    <w:left w:val="none" w:sz="0" w:space="0" w:color="auto"/>
                    <w:bottom w:val="none" w:sz="0" w:space="0" w:color="auto"/>
                    <w:right w:val="none" w:sz="0" w:space="0" w:color="auto"/>
                  </w:divBdr>
                  <w:divsChild>
                    <w:div w:id="2023513011">
                      <w:marLeft w:val="0"/>
                      <w:marRight w:val="0"/>
                      <w:marTop w:val="0"/>
                      <w:marBottom w:val="0"/>
                      <w:divBdr>
                        <w:top w:val="none" w:sz="0" w:space="0" w:color="auto"/>
                        <w:left w:val="none" w:sz="0" w:space="0" w:color="auto"/>
                        <w:bottom w:val="none" w:sz="0" w:space="0" w:color="auto"/>
                        <w:right w:val="none" w:sz="0" w:space="0" w:color="auto"/>
                      </w:divBdr>
                    </w:div>
                    <w:div w:id="21161229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9590216">
      <w:bodyDiv w:val="1"/>
      <w:marLeft w:val="0"/>
      <w:marRight w:val="0"/>
      <w:marTop w:val="0"/>
      <w:marBottom w:val="0"/>
      <w:divBdr>
        <w:top w:val="none" w:sz="0" w:space="0" w:color="auto"/>
        <w:left w:val="none" w:sz="0" w:space="0" w:color="auto"/>
        <w:bottom w:val="none" w:sz="0" w:space="0" w:color="auto"/>
        <w:right w:val="none" w:sz="0" w:space="0" w:color="auto"/>
      </w:divBdr>
    </w:div>
    <w:div w:id="114183922">
      <w:bodyDiv w:val="1"/>
      <w:marLeft w:val="0"/>
      <w:marRight w:val="0"/>
      <w:marTop w:val="0"/>
      <w:marBottom w:val="0"/>
      <w:divBdr>
        <w:top w:val="none" w:sz="0" w:space="0" w:color="auto"/>
        <w:left w:val="none" w:sz="0" w:space="0" w:color="auto"/>
        <w:bottom w:val="none" w:sz="0" w:space="0" w:color="auto"/>
        <w:right w:val="none" w:sz="0" w:space="0" w:color="auto"/>
      </w:divBdr>
    </w:div>
    <w:div w:id="128936305">
      <w:bodyDiv w:val="1"/>
      <w:marLeft w:val="0"/>
      <w:marRight w:val="0"/>
      <w:marTop w:val="0"/>
      <w:marBottom w:val="0"/>
      <w:divBdr>
        <w:top w:val="none" w:sz="0" w:space="0" w:color="auto"/>
        <w:left w:val="none" w:sz="0" w:space="0" w:color="auto"/>
        <w:bottom w:val="none" w:sz="0" w:space="0" w:color="auto"/>
        <w:right w:val="none" w:sz="0" w:space="0" w:color="auto"/>
      </w:divBdr>
    </w:div>
    <w:div w:id="133453005">
      <w:bodyDiv w:val="1"/>
      <w:marLeft w:val="0"/>
      <w:marRight w:val="0"/>
      <w:marTop w:val="0"/>
      <w:marBottom w:val="0"/>
      <w:divBdr>
        <w:top w:val="none" w:sz="0" w:space="0" w:color="auto"/>
        <w:left w:val="none" w:sz="0" w:space="0" w:color="auto"/>
        <w:bottom w:val="none" w:sz="0" w:space="0" w:color="auto"/>
        <w:right w:val="none" w:sz="0" w:space="0" w:color="auto"/>
      </w:divBdr>
    </w:div>
    <w:div w:id="137190655">
      <w:bodyDiv w:val="1"/>
      <w:marLeft w:val="0"/>
      <w:marRight w:val="0"/>
      <w:marTop w:val="0"/>
      <w:marBottom w:val="0"/>
      <w:divBdr>
        <w:top w:val="none" w:sz="0" w:space="0" w:color="auto"/>
        <w:left w:val="none" w:sz="0" w:space="0" w:color="auto"/>
        <w:bottom w:val="none" w:sz="0" w:space="0" w:color="auto"/>
        <w:right w:val="none" w:sz="0" w:space="0" w:color="auto"/>
      </w:divBdr>
    </w:div>
    <w:div w:id="147405236">
      <w:bodyDiv w:val="1"/>
      <w:marLeft w:val="0"/>
      <w:marRight w:val="0"/>
      <w:marTop w:val="0"/>
      <w:marBottom w:val="0"/>
      <w:divBdr>
        <w:top w:val="none" w:sz="0" w:space="0" w:color="auto"/>
        <w:left w:val="none" w:sz="0" w:space="0" w:color="auto"/>
        <w:bottom w:val="none" w:sz="0" w:space="0" w:color="auto"/>
        <w:right w:val="none" w:sz="0" w:space="0" w:color="auto"/>
      </w:divBdr>
    </w:div>
    <w:div w:id="154230087">
      <w:bodyDiv w:val="1"/>
      <w:marLeft w:val="0"/>
      <w:marRight w:val="0"/>
      <w:marTop w:val="0"/>
      <w:marBottom w:val="0"/>
      <w:divBdr>
        <w:top w:val="none" w:sz="0" w:space="0" w:color="auto"/>
        <w:left w:val="none" w:sz="0" w:space="0" w:color="auto"/>
        <w:bottom w:val="none" w:sz="0" w:space="0" w:color="auto"/>
        <w:right w:val="none" w:sz="0" w:space="0" w:color="auto"/>
      </w:divBdr>
    </w:div>
    <w:div w:id="201788667">
      <w:bodyDiv w:val="1"/>
      <w:marLeft w:val="0"/>
      <w:marRight w:val="0"/>
      <w:marTop w:val="0"/>
      <w:marBottom w:val="0"/>
      <w:divBdr>
        <w:top w:val="none" w:sz="0" w:space="0" w:color="auto"/>
        <w:left w:val="none" w:sz="0" w:space="0" w:color="auto"/>
        <w:bottom w:val="none" w:sz="0" w:space="0" w:color="auto"/>
        <w:right w:val="none" w:sz="0" w:space="0" w:color="auto"/>
      </w:divBdr>
      <w:divsChild>
        <w:div w:id="478882285">
          <w:marLeft w:val="0"/>
          <w:marRight w:val="0"/>
          <w:marTop w:val="0"/>
          <w:marBottom w:val="0"/>
          <w:divBdr>
            <w:top w:val="none" w:sz="0" w:space="0" w:color="auto"/>
            <w:left w:val="none" w:sz="0" w:space="0" w:color="auto"/>
            <w:bottom w:val="none" w:sz="0" w:space="0" w:color="auto"/>
            <w:right w:val="none" w:sz="0" w:space="0" w:color="auto"/>
          </w:divBdr>
          <w:divsChild>
            <w:div w:id="542785968">
              <w:marLeft w:val="0"/>
              <w:marRight w:val="0"/>
              <w:marTop w:val="0"/>
              <w:marBottom w:val="0"/>
              <w:divBdr>
                <w:top w:val="none" w:sz="0" w:space="0" w:color="auto"/>
                <w:left w:val="none" w:sz="0" w:space="0" w:color="auto"/>
                <w:bottom w:val="none" w:sz="0" w:space="0" w:color="auto"/>
                <w:right w:val="none" w:sz="0" w:space="0" w:color="auto"/>
              </w:divBdr>
            </w:div>
          </w:divsChild>
        </w:div>
        <w:div w:id="1224756914">
          <w:marLeft w:val="0"/>
          <w:marRight w:val="0"/>
          <w:marTop w:val="0"/>
          <w:marBottom w:val="0"/>
          <w:divBdr>
            <w:top w:val="none" w:sz="0" w:space="0" w:color="auto"/>
            <w:left w:val="none" w:sz="0" w:space="0" w:color="auto"/>
            <w:bottom w:val="none" w:sz="0" w:space="0" w:color="auto"/>
            <w:right w:val="none" w:sz="0" w:space="0" w:color="auto"/>
          </w:divBdr>
          <w:divsChild>
            <w:div w:id="47730242">
              <w:marLeft w:val="0"/>
              <w:marRight w:val="0"/>
              <w:marTop w:val="0"/>
              <w:marBottom w:val="0"/>
              <w:divBdr>
                <w:top w:val="none" w:sz="0" w:space="0" w:color="auto"/>
                <w:left w:val="none" w:sz="0" w:space="0" w:color="auto"/>
                <w:bottom w:val="none" w:sz="0" w:space="0" w:color="auto"/>
                <w:right w:val="none" w:sz="0" w:space="0" w:color="auto"/>
              </w:divBdr>
            </w:div>
          </w:divsChild>
        </w:div>
        <w:div w:id="1358194602">
          <w:marLeft w:val="0"/>
          <w:marRight w:val="0"/>
          <w:marTop w:val="0"/>
          <w:marBottom w:val="0"/>
          <w:divBdr>
            <w:top w:val="none" w:sz="0" w:space="0" w:color="auto"/>
            <w:left w:val="none" w:sz="0" w:space="0" w:color="auto"/>
            <w:bottom w:val="none" w:sz="0" w:space="0" w:color="auto"/>
            <w:right w:val="none" w:sz="0" w:space="0" w:color="auto"/>
          </w:divBdr>
          <w:divsChild>
            <w:div w:id="1708524940">
              <w:marLeft w:val="0"/>
              <w:marRight w:val="0"/>
              <w:marTop w:val="0"/>
              <w:marBottom w:val="0"/>
              <w:divBdr>
                <w:top w:val="none" w:sz="0" w:space="0" w:color="auto"/>
                <w:left w:val="none" w:sz="0" w:space="0" w:color="auto"/>
                <w:bottom w:val="none" w:sz="0" w:space="0" w:color="auto"/>
                <w:right w:val="none" w:sz="0" w:space="0" w:color="auto"/>
              </w:divBdr>
              <w:divsChild>
                <w:div w:id="433327778">
                  <w:marLeft w:val="0"/>
                  <w:marRight w:val="0"/>
                  <w:marTop w:val="0"/>
                  <w:marBottom w:val="0"/>
                  <w:divBdr>
                    <w:top w:val="none" w:sz="0" w:space="0" w:color="auto"/>
                    <w:left w:val="none" w:sz="0" w:space="0" w:color="auto"/>
                    <w:bottom w:val="none" w:sz="0" w:space="0" w:color="auto"/>
                    <w:right w:val="none" w:sz="0" w:space="0" w:color="auto"/>
                  </w:divBdr>
                  <w:divsChild>
                    <w:div w:id="282812799">
                      <w:marLeft w:val="0"/>
                      <w:marRight w:val="0"/>
                      <w:marTop w:val="120"/>
                      <w:marBottom w:val="0"/>
                      <w:divBdr>
                        <w:top w:val="none" w:sz="0" w:space="0" w:color="auto"/>
                        <w:left w:val="none" w:sz="0" w:space="0" w:color="auto"/>
                        <w:bottom w:val="none" w:sz="0" w:space="0" w:color="auto"/>
                        <w:right w:val="none" w:sz="0" w:space="0" w:color="auto"/>
                      </w:divBdr>
                    </w:div>
                    <w:div w:id="1567103886">
                      <w:marLeft w:val="0"/>
                      <w:marRight w:val="0"/>
                      <w:marTop w:val="0"/>
                      <w:marBottom w:val="0"/>
                      <w:divBdr>
                        <w:top w:val="none" w:sz="0" w:space="0" w:color="auto"/>
                        <w:left w:val="none" w:sz="0" w:space="0" w:color="auto"/>
                        <w:bottom w:val="none" w:sz="0" w:space="0" w:color="auto"/>
                        <w:right w:val="none" w:sz="0" w:space="0" w:color="auto"/>
                      </w:divBdr>
                    </w:div>
                  </w:divsChild>
                </w:div>
                <w:div w:id="1992557388">
                  <w:marLeft w:val="0"/>
                  <w:marRight w:val="0"/>
                  <w:marTop w:val="0"/>
                  <w:marBottom w:val="0"/>
                  <w:divBdr>
                    <w:top w:val="none" w:sz="0" w:space="0" w:color="auto"/>
                    <w:left w:val="none" w:sz="0" w:space="0" w:color="auto"/>
                    <w:bottom w:val="none" w:sz="0" w:space="0" w:color="auto"/>
                    <w:right w:val="none" w:sz="0" w:space="0" w:color="auto"/>
                  </w:divBdr>
                  <w:divsChild>
                    <w:div w:id="1707213724">
                      <w:marLeft w:val="0"/>
                      <w:marRight w:val="0"/>
                      <w:marTop w:val="0"/>
                      <w:marBottom w:val="0"/>
                      <w:divBdr>
                        <w:top w:val="none" w:sz="0" w:space="0" w:color="auto"/>
                        <w:left w:val="none" w:sz="0" w:space="0" w:color="auto"/>
                        <w:bottom w:val="none" w:sz="0" w:space="0" w:color="auto"/>
                        <w:right w:val="none" w:sz="0" w:space="0" w:color="auto"/>
                      </w:divBdr>
                    </w:div>
                    <w:div w:id="21083073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8228906">
      <w:bodyDiv w:val="1"/>
      <w:marLeft w:val="0"/>
      <w:marRight w:val="0"/>
      <w:marTop w:val="0"/>
      <w:marBottom w:val="0"/>
      <w:divBdr>
        <w:top w:val="none" w:sz="0" w:space="0" w:color="auto"/>
        <w:left w:val="none" w:sz="0" w:space="0" w:color="auto"/>
        <w:bottom w:val="none" w:sz="0" w:space="0" w:color="auto"/>
        <w:right w:val="none" w:sz="0" w:space="0" w:color="auto"/>
      </w:divBdr>
    </w:div>
    <w:div w:id="220213156">
      <w:bodyDiv w:val="1"/>
      <w:marLeft w:val="0"/>
      <w:marRight w:val="0"/>
      <w:marTop w:val="0"/>
      <w:marBottom w:val="0"/>
      <w:divBdr>
        <w:top w:val="none" w:sz="0" w:space="0" w:color="auto"/>
        <w:left w:val="none" w:sz="0" w:space="0" w:color="auto"/>
        <w:bottom w:val="none" w:sz="0" w:space="0" w:color="auto"/>
        <w:right w:val="none" w:sz="0" w:space="0" w:color="auto"/>
      </w:divBdr>
    </w:div>
    <w:div w:id="265237171">
      <w:bodyDiv w:val="1"/>
      <w:marLeft w:val="0"/>
      <w:marRight w:val="0"/>
      <w:marTop w:val="0"/>
      <w:marBottom w:val="0"/>
      <w:divBdr>
        <w:top w:val="none" w:sz="0" w:space="0" w:color="auto"/>
        <w:left w:val="none" w:sz="0" w:space="0" w:color="auto"/>
        <w:bottom w:val="none" w:sz="0" w:space="0" w:color="auto"/>
        <w:right w:val="none" w:sz="0" w:space="0" w:color="auto"/>
      </w:divBdr>
      <w:divsChild>
        <w:div w:id="205290889">
          <w:marLeft w:val="0"/>
          <w:marRight w:val="0"/>
          <w:marTop w:val="0"/>
          <w:marBottom w:val="0"/>
          <w:divBdr>
            <w:top w:val="none" w:sz="0" w:space="0" w:color="auto"/>
            <w:left w:val="none" w:sz="0" w:space="0" w:color="auto"/>
            <w:bottom w:val="none" w:sz="0" w:space="0" w:color="auto"/>
            <w:right w:val="none" w:sz="0" w:space="0" w:color="auto"/>
          </w:divBdr>
          <w:divsChild>
            <w:div w:id="107118291">
              <w:marLeft w:val="0"/>
              <w:marRight w:val="0"/>
              <w:marTop w:val="0"/>
              <w:marBottom w:val="0"/>
              <w:divBdr>
                <w:top w:val="none" w:sz="0" w:space="0" w:color="auto"/>
                <w:left w:val="none" w:sz="0" w:space="0" w:color="auto"/>
                <w:bottom w:val="none" w:sz="0" w:space="0" w:color="auto"/>
                <w:right w:val="none" w:sz="0" w:space="0" w:color="auto"/>
              </w:divBdr>
              <w:divsChild>
                <w:div w:id="89741398">
                  <w:marLeft w:val="0"/>
                  <w:marRight w:val="0"/>
                  <w:marTop w:val="0"/>
                  <w:marBottom w:val="0"/>
                  <w:divBdr>
                    <w:top w:val="none" w:sz="0" w:space="0" w:color="auto"/>
                    <w:left w:val="none" w:sz="0" w:space="0" w:color="auto"/>
                    <w:bottom w:val="none" w:sz="0" w:space="0" w:color="auto"/>
                    <w:right w:val="none" w:sz="0" w:space="0" w:color="auto"/>
                  </w:divBdr>
                  <w:divsChild>
                    <w:div w:id="435057543">
                      <w:marLeft w:val="0"/>
                      <w:marRight w:val="0"/>
                      <w:marTop w:val="120"/>
                      <w:marBottom w:val="0"/>
                      <w:divBdr>
                        <w:top w:val="none" w:sz="0" w:space="0" w:color="auto"/>
                        <w:left w:val="none" w:sz="0" w:space="0" w:color="auto"/>
                        <w:bottom w:val="none" w:sz="0" w:space="0" w:color="auto"/>
                        <w:right w:val="none" w:sz="0" w:space="0" w:color="auto"/>
                      </w:divBdr>
                    </w:div>
                    <w:div w:id="762919803">
                      <w:marLeft w:val="0"/>
                      <w:marRight w:val="0"/>
                      <w:marTop w:val="0"/>
                      <w:marBottom w:val="0"/>
                      <w:divBdr>
                        <w:top w:val="none" w:sz="0" w:space="0" w:color="auto"/>
                        <w:left w:val="none" w:sz="0" w:space="0" w:color="auto"/>
                        <w:bottom w:val="none" w:sz="0" w:space="0" w:color="auto"/>
                        <w:right w:val="none" w:sz="0" w:space="0" w:color="auto"/>
                      </w:divBdr>
                    </w:div>
                  </w:divsChild>
                </w:div>
                <w:div w:id="246574925">
                  <w:marLeft w:val="0"/>
                  <w:marRight w:val="0"/>
                  <w:marTop w:val="0"/>
                  <w:marBottom w:val="0"/>
                  <w:divBdr>
                    <w:top w:val="none" w:sz="0" w:space="0" w:color="auto"/>
                    <w:left w:val="none" w:sz="0" w:space="0" w:color="auto"/>
                    <w:bottom w:val="none" w:sz="0" w:space="0" w:color="auto"/>
                    <w:right w:val="none" w:sz="0" w:space="0" w:color="auto"/>
                  </w:divBdr>
                  <w:divsChild>
                    <w:div w:id="1663775370">
                      <w:marLeft w:val="0"/>
                      <w:marRight w:val="0"/>
                      <w:marTop w:val="120"/>
                      <w:marBottom w:val="0"/>
                      <w:divBdr>
                        <w:top w:val="none" w:sz="0" w:space="0" w:color="auto"/>
                        <w:left w:val="none" w:sz="0" w:space="0" w:color="auto"/>
                        <w:bottom w:val="none" w:sz="0" w:space="0" w:color="auto"/>
                        <w:right w:val="none" w:sz="0" w:space="0" w:color="auto"/>
                      </w:divBdr>
                    </w:div>
                    <w:div w:id="1966809024">
                      <w:marLeft w:val="0"/>
                      <w:marRight w:val="0"/>
                      <w:marTop w:val="0"/>
                      <w:marBottom w:val="0"/>
                      <w:divBdr>
                        <w:top w:val="none" w:sz="0" w:space="0" w:color="auto"/>
                        <w:left w:val="none" w:sz="0" w:space="0" w:color="auto"/>
                        <w:bottom w:val="none" w:sz="0" w:space="0" w:color="auto"/>
                        <w:right w:val="none" w:sz="0" w:space="0" w:color="auto"/>
                      </w:divBdr>
                    </w:div>
                  </w:divsChild>
                </w:div>
                <w:div w:id="346099439">
                  <w:marLeft w:val="0"/>
                  <w:marRight w:val="0"/>
                  <w:marTop w:val="0"/>
                  <w:marBottom w:val="0"/>
                  <w:divBdr>
                    <w:top w:val="none" w:sz="0" w:space="0" w:color="auto"/>
                    <w:left w:val="none" w:sz="0" w:space="0" w:color="auto"/>
                    <w:bottom w:val="none" w:sz="0" w:space="0" w:color="auto"/>
                    <w:right w:val="none" w:sz="0" w:space="0" w:color="auto"/>
                  </w:divBdr>
                  <w:divsChild>
                    <w:div w:id="1484466416">
                      <w:marLeft w:val="0"/>
                      <w:marRight w:val="0"/>
                      <w:marTop w:val="0"/>
                      <w:marBottom w:val="0"/>
                      <w:divBdr>
                        <w:top w:val="none" w:sz="0" w:space="0" w:color="auto"/>
                        <w:left w:val="none" w:sz="0" w:space="0" w:color="auto"/>
                        <w:bottom w:val="none" w:sz="0" w:space="0" w:color="auto"/>
                        <w:right w:val="none" w:sz="0" w:space="0" w:color="auto"/>
                      </w:divBdr>
                    </w:div>
                    <w:div w:id="19918607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93430109">
      <w:bodyDiv w:val="1"/>
      <w:marLeft w:val="0"/>
      <w:marRight w:val="0"/>
      <w:marTop w:val="0"/>
      <w:marBottom w:val="0"/>
      <w:divBdr>
        <w:top w:val="none" w:sz="0" w:space="0" w:color="auto"/>
        <w:left w:val="none" w:sz="0" w:space="0" w:color="auto"/>
        <w:bottom w:val="none" w:sz="0" w:space="0" w:color="auto"/>
        <w:right w:val="none" w:sz="0" w:space="0" w:color="auto"/>
      </w:divBdr>
    </w:div>
    <w:div w:id="393965187">
      <w:bodyDiv w:val="1"/>
      <w:marLeft w:val="0"/>
      <w:marRight w:val="0"/>
      <w:marTop w:val="0"/>
      <w:marBottom w:val="0"/>
      <w:divBdr>
        <w:top w:val="none" w:sz="0" w:space="0" w:color="auto"/>
        <w:left w:val="none" w:sz="0" w:space="0" w:color="auto"/>
        <w:bottom w:val="none" w:sz="0" w:space="0" w:color="auto"/>
        <w:right w:val="none" w:sz="0" w:space="0" w:color="auto"/>
      </w:divBdr>
    </w:div>
    <w:div w:id="500046805">
      <w:bodyDiv w:val="1"/>
      <w:marLeft w:val="0"/>
      <w:marRight w:val="0"/>
      <w:marTop w:val="0"/>
      <w:marBottom w:val="0"/>
      <w:divBdr>
        <w:top w:val="none" w:sz="0" w:space="0" w:color="auto"/>
        <w:left w:val="none" w:sz="0" w:space="0" w:color="auto"/>
        <w:bottom w:val="none" w:sz="0" w:space="0" w:color="auto"/>
        <w:right w:val="none" w:sz="0" w:space="0" w:color="auto"/>
      </w:divBdr>
    </w:div>
    <w:div w:id="518085798">
      <w:bodyDiv w:val="1"/>
      <w:marLeft w:val="0"/>
      <w:marRight w:val="0"/>
      <w:marTop w:val="0"/>
      <w:marBottom w:val="0"/>
      <w:divBdr>
        <w:top w:val="none" w:sz="0" w:space="0" w:color="auto"/>
        <w:left w:val="none" w:sz="0" w:space="0" w:color="auto"/>
        <w:bottom w:val="none" w:sz="0" w:space="0" w:color="auto"/>
        <w:right w:val="none" w:sz="0" w:space="0" w:color="auto"/>
      </w:divBdr>
    </w:div>
    <w:div w:id="526984620">
      <w:bodyDiv w:val="1"/>
      <w:marLeft w:val="0"/>
      <w:marRight w:val="0"/>
      <w:marTop w:val="0"/>
      <w:marBottom w:val="0"/>
      <w:divBdr>
        <w:top w:val="none" w:sz="0" w:space="0" w:color="auto"/>
        <w:left w:val="none" w:sz="0" w:space="0" w:color="auto"/>
        <w:bottom w:val="none" w:sz="0" w:space="0" w:color="auto"/>
        <w:right w:val="none" w:sz="0" w:space="0" w:color="auto"/>
      </w:divBdr>
      <w:divsChild>
        <w:div w:id="197356729">
          <w:marLeft w:val="0"/>
          <w:marRight w:val="0"/>
          <w:marTop w:val="0"/>
          <w:marBottom w:val="0"/>
          <w:divBdr>
            <w:top w:val="none" w:sz="0" w:space="0" w:color="auto"/>
            <w:left w:val="none" w:sz="0" w:space="0" w:color="auto"/>
            <w:bottom w:val="none" w:sz="0" w:space="0" w:color="auto"/>
            <w:right w:val="none" w:sz="0" w:space="0" w:color="auto"/>
          </w:divBdr>
          <w:divsChild>
            <w:div w:id="220487483">
              <w:marLeft w:val="0"/>
              <w:marRight w:val="0"/>
              <w:marTop w:val="120"/>
              <w:marBottom w:val="0"/>
              <w:divBdr>
                <w:top w:val="none" w:sz="0" w:space="0" w:color="auto"/>
                <w:left w:val="none" w:sz="0" w:space="0" w:color="auto"/>
                <w:bottom w:val="none" w:sz="0" w:space="0" w:color="auto"/>
                <w:right w:val="none" w:sz="0" w:space="0" w:color="auto"/>
              </w:divBdr>
            </w:div>
            <w:div w:id="488911095">
              <w:marLeft w:val="0"/>
              <w:marRight w:val="0"/>
              <w:marTop w:val="0"/>
              <w:marBottom w:val="0"/>
              <w:divBdr>
                <w:top w:val="none" w:sz="0" w:space="0" w:color="auto"/>
                <w:left w:val="none" w:sz="0" w:space="0" w:color="auto"/>
                <w:bottom w:val="none" w:sz="0" w:space="0" w:color="auto"/>
                <w:right w:val="none" w:sz="0" w:space="0" w:color="auto"/>
              </w:divBdr>
              <w:divsChild>
                <w:div w:id="50463883">
                  <w:marLeft w:val="0"/>
                  <w:marRight w:val="0"/>
                  <w:marTop w:val="0"/>
                  <w:marBottom w:val="0"/>
                  <w:divBdr>
                    <w:top w:val="none" w:sz="0" w:space="0" w:color="auto"/>
                    <w:left w:val="none" w:sz="0" w:space="0" w:color="auto"/>
                    <w:bottom w:val="none" w:sz="0" w:space="0" w:color="auto"/>
                    <w:right w:val="none" w:sz="0" w:space="0" w:color="auto"/>
                  </w:divBdr>
                  <w:divsChild>
                    <w:div w:id="729813058">
                      <w:marLeft w:val="0"/>
                      <w:marRight w:val="0"/>
                      <w:marTop w:val="120"/>
                      <w:marBottom w:val="0"/>
                      <w:divBdr>
                        <w:top w:val="none" w:sz="0" w:space="0" w:color="auto"/>
                        <w:left w:val="none" w:sz="0" w:space="0" w:color="auto"/>
                        <w:bottom w:val="none" w:sz="0" w:space="0" w:color="auto"/>
                        <w:right w:val="none" w:sz="0" w:space="0" w:color="auto"/>
                      </w:divBdr>
                    </w:div>
                    <w:div w:id="1044212633">
                      <w:marLeft w:val="0"/>
                      <w:marRight w:val="0"/>
                      <w:marTop w:val="0"/>
                      <w:marBottom w:val="0"/>
                      <w:divBdr>
                        <w:top w:val="none" w:sz="0" w:space="0" w:color="auto"/>
                        <w:left w:val="none" w:sz="0" w:space="0" w:color="auto"/>
                        <w:bottom w:val="none" w:sz="0" w:space="0" w:color="auto"/>
                        <w:right w:val="none" w:sz="0" w:space="0" w:color="auto"/>
                      </w:divBdr>
                    </w:div>
                  </w:divsChild>
                </w:div>
                <w:div w:id="578558392">
                  <w:marLeft w:val="0"/>
                  <w:marRight w:val="0"/>
                  <w:marTop w:val="0"/>
                  <w:marBottom w:val="0"/>
                  <w:divBdr>
                    <w:top w:val="none" w:sz="0" w:space="0" w:color="auto"/>
                    <w:left w:val="none" w:sz="0" w:space="0" w:color="auto"/>
                    <w:bottom w:val="none" w:sz="0" w:space="0" w:color="auto"/>
                    <w:right w:val="none" w:sz="0" w:space="0" w:color="auto"/>
                  </w:divBdr>
                  <w:divsChild>
                    <w:div w:id="238557909">
                      <w:marLeft w:val="0"/>
                      <w:marRight w:val="0"/>
                      <w:marTop w:val="120"/>
                      <w:marBottom w:val="0"/>
                      <w:divBdr>
                        <w:top w:val="none" w:sz="0" w:space="0" w:color="auto"/>
                        <w:left w:val="none" w:sz="0" w:space="0" w:color="auto"/>
                        <w:bottom w:val="none" w:sz="0" w:space="0" w:color="auto"/>
                        <w:right w:val="none" w:sz="0" w:space="0" w:color="auto"/>
                      </w:divBdr>
                    </w:div>
                    <w:div w:id="2014531774">
                      <w:marLeft w:val="0"/>
                      <w:marRight w:val="0"/>
                      <w:marTop w:val="0"/>
                      <w:marBottom w:val="0"/>
                      <w:divBdr>
                        <w:top w:val="none" w:sz="0" w:space="0" w:color="auto"/>
                        <w:left w:val="none" w:sz="0" w:space="0" w:color="auto"/>
                        <w:bottom w:val="none" w:sz="0" w:space="0" w:color="auto"/>
                        <w:right w:val="none" w:sz="0" w:space="0" w:color="auto"/>
                      </w:divBdr>
                    </w:div>
                  </w:divsChild>
                </w:div>
                <w:div w:id="1955676756">
                  <w:marLeft w:val="0"/>
                  <w:marRight w:val="0"/>
                  <w:marTop w:val="0"/>
                  <w:marBottom w:val="0"/>
                  <w:divBdr>
                    <w:top w:val="none" w:sz="0" w:space="0" w:color="auto"/>
                    <w:left w:val="none" w:sz="0" w:space="0" w:color="auto"/>
                    <w:bottom w:val="none" w:sz="0" w:space="0" w:color="auto"/>
                    <w:right w:val="none" w:sz="0" w:space="0" w:color="auto"/>
                  </w:divBdr>
                  <w:divsChild>
                    <w:div w:id="138620847">
                      <w:marLeft w:val="0"/>
                      <w:marRight w:val="0"/>
                      <w:marTop w:val="0"/>
                      <w:marBottom w:val="0"/>
                      <w:divBdr>
                        <w:top w:val="none" w:sz="0" w:space="0" w:color="auto"/>
                        <w:left w:val="none" w:sz="0" w:space="0" w:color="auto"/>
                        <w:bottom w:val="none" w:sz="0" w:space="0" w:color="auto"/>
                        <w:right w:val="none" w:sz="0" w:space="0" w:color="auto"/>
                      </w:divBdr>
                    </w:div>
                    <w:div w:id="15597800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18661635">
          <w:marLeft w:val="0"/>
          <w:marRight w:val="0"/>
          <w:marTop w:val="0"/>
          <w:marBottom w:val="0"/>
          <w:divBdr>
            <w:top w:val="none" w:sz="0" w:space="0" w:color="auto"/>
            <w:left w:val="none" w:sz="0" w:space="0" w:color="auto"/>
            <w:bottom w:val="none" w:sz="0" w:space="0" w:color="auto"/>
            <w:right w:val="none" w:sz="0" w:space="0" w:color="auto"/>
          </w:divBdr>
          <w:divsChild>
            <w:div w:id="1642492818">
              <w:marLeft w:val="0"/>
              <w:marRight w:val="0"/>
              <w:marTop w:val="0"/>
              <w:marBottom w:val="0"/>
              <w:divBdr>
                <w:top w:val="none" w:sz="0" w:space="0" w:color="auto"/>
                <w:left w:val="none" w:sz="0" w:space="0" w:color="auto"/>
                <w:bottom w:val="none" w:sz="0" w:space="0" w:color="auto"/>
                <w:right w:val="none" w:sz="0" w:space="0" w:color="auto"/>
              </w:divBdr>
            </w:div>
            <w:div w:id="1925262902">
              <w:marLeft w:val="0"/>
              <w:marRight w:val="0"/>
              <w:marTop w:val="120"/>
              <w:marBottom w:val="0"/>
              <w:divBdr>
                <w:top w:val="none" w:sz="0" w:space="0" w:color="auto"/>
                <w:left w:val="none" w:sz="0" w:space="0" w:color="auto"/>
                <w:bottom w:val="none" w:sz="0" w:space="0" w:color="auto"/>
                <w:right w:val="none" w:sz="0" w:space="0" w:color="auto"/>
              </w:divBdr>
            </w:div>
          </w:divsChild>
        </w:div>
        <w:div w:id="1537498629">
          <w:marLeft w:val="0"/>
          <w:marRight w:val="0"/>
          <w:marTop w:val="0"/>
          <w:marBottom w:val="0"/>
          <w:divBdr>
            <w:top w:val="none" w:sz="0" w:space="0" w:color="auto"/>
            <w:left w:val="none" w:sz="0" w:space="0" w:color="auto"/>
            <w:bottom w:val="none" w:sz="0" w:space="0" w:color="auto"/>
            <w:right w:val="none" w:sz="0" w:space="0" w:color="auto"/>
          </w:divBdr>
          <w:divsChild>
            <w:div w:id="1640646653">
              <w:marLeft w:val="0"/>
              <w:marRight w:val="0"/>
              <w:marTop w:val="0"/>
              <w:marBottom w:val="0"/>
              <w:divBdr>
                <w:top w:val="none" w:sz="0" w:space="0" w:color="auto"/>
                <w:left w:val="none" w:sz="0" w:space="0" w:color="auto"/>
                <w:bottom w:val="none" w:sz="0" w:space="0" w:color="auto"/>
                <w:right w:val="none" w:sz="0" w:space="0" w:color="auto"/>
              </w:divBdr>
            </w:div>
          </w:divsChild>
        </w:div>
        <w:div w:id="1712657219">
          <w:marLeft w:val="0"/>
          <w:marRight w:val="0"/>
          <w:marTop w:val="0"/>
          <w:marBottom w:val="0"/>
          <w:divBdr>
            <w:top w:val="none" w:sz="0" w:space="0" w:color="auto"/>
            <w:left w:val="none" w:sz="0" w:space="0" w:color="auto"/>
            <w:bottom w:val="none" w:sz="0" w:space="0" w:color="auto"/>
            <w:right w:val="none" w:sz="0" w:space="0" w:color="auto"/>
          </w:divBdr>
          <w:divsChild>
            <w:div w:id="447552556">
              <w:marLeft w:val="0"/>
              <w:marRight w:val="0"/>
              <w:marTop w:val="0"/>
              <w:marBottom w:val="0"/>
              <w:divBdr>
                <w:top w:val="none" w:sz="0" w:space="0" w:color="auto"/>
                <w:left w:val="none" w:sz="0" w:space="0" w:color="auto"/>
                <w:bottom w:val="none" w:sz="0" w:space="0" w:color="auto"/>
                <w:right w:val="none" w:sz="0" w:space="0" w:color="auto"/>
              </w:divBdr>
            </w:div>
            <w:div w:id="20362280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6669672">
      <w:bodyDiv w:val="1"/>
      <w:marLeft w:val="0"/>
      <w:marRight w:val="0"/>
      <w:marTop w:val="0"/>
      <w:marBottom w:val="0"/>
      <w:divBdr>
        <w:top w:val="none" w:sz="0" w:space="0" w:color="auto"/>
        <w:left w:val="none" w:sz="0" w:space="0" w:color="auto"/>
        <w:bottom w:val="none" w:sz="0" w:space="0" w:color="auto"/>
        <w:right w:val="none" w:sz="0" w:space="0" w:color="auto"/>
      </w:divBdr>
      <w:divsChild>
        <w:div w:id="116485748">
          <w:marLeft w:val="0"/>
          <w:marRight w:val="0"/>
          <w:marTop w:val="0"/>
          <w:marBottom w:val="0"/>
          <w:divBdr>
            <w:top w:val="none" w:sz="0" w:space="0" w:color="auto"/>
            <w:left w:val="none" w:sz="0" w:space="0" w:color="auto"/>
            <w:bottom w:val="none" w:sz="0" w:space="0" w:color="auto"/>
            <w:right w:val="none" w:sz="0" w:space="0" w:color="auto"/>
          </w:divBdr>
          <w:divsChild>
            <w:div w:id="1012604416">
              <w:marLeft w:val="0"/>
              <w:marRight w:val="0"/>
              <w:marTop w:val="0"/>
              <w:marBottom w:val="0"/>
              <w:divBdr>
                <w:top w:val="none" w:sz="0" w:space="0" w:color="auto"/>
                <w:left w:val="none" w:sz="0" w:space="0" w:color="auto"/>
                <w:bottom w:val="none" w:sz="0" w:space="0" w:color="auto"/>
                <w:right w:val="none" w:sz="0" w:space="0" w:color="auto"/>
              </w:divBdr>
            </w:div>
            <w:div w:id="1231423677">
              <w:marLeft w:val="0"/>
              <w:marRight w:val="0"/>
              <w:marTop w:val="120"/>
              <w:marBottom w:val="0"/>
              <w:divBdr>
                <w:top w:val="none" w:sz="0" w:space="0" w:color="auto"/>
                <w:left w:val="none" w:sz="0" w:space="0" w:color="auto"/>
                <w:bottom w:val="none" w:sz="0" w:space="0" w:color="auto"/>
                <w:right w:val="none" w:sz="0" w:space="0" w:color="auto"/>
              </w:divBdr>
            </w:div>
          </w:divsChild>
        </w:div>
        <w:div w:id="323121960">
          <w:marLeft w:val="0"/>
          <w:marRight w:val="0"/>
          <w:marTop w:val="0"/>
          <w:marBottom w:val="0"/>
          <w:divBdr>
            <w:top w:val="none" w:sz="0" w:space="0" w:color="auto"/>
            <w:left w:val="none" w:sz="0" w:space="0" w:color="auto"/>
            <w:bottom w:val="none" w:sz="0" w:space="0" w:color="auto"/>
            <w:right w:val="none" w:sz="0" w:space="0" w:color="auto"/>
          </w:divBdr>
          <w:divsChild>
            <w:div w:id="1662467750">
              <w:marLeft w:val="0"/>
              <w:marRight w:val="0"/>
              <w:marTop w:val="0"/>
              <w:marBottom w:val="0"/>
              <w:divBdr>
                <w:top w:val="none" w:sz="0" w:space="0" w:color="auto"/>
                <w:left w:val="none" w:sz="0" w:space="0" w:color="auto"/>
                <w:bottom w:val="none" w:sz="0" w:space="0" w:color="auto"/>
                <w:right w:val="none" w:sz="0" w:space="0" w:color="auto"/>
              </w:divBdr>
            </w:div>
            <w:div w:id="2088915105">
              <w:marLeft w:val="0"/>
              <w:marRight w:val="0"/>
              <w:marTop w:val="120"/>
              <w:marBottom w:val="0"/>
              <w:divBdr>
                <w:top w:val="none" w:sz="0" w:space="0" w:color="auto"/>
                <w:left w:val="none" w:sz="0" w:space="0" w:color="auto"/>
                <w:bottom w:val="none" w:sz="0" w:space="0" w:color="auto"/>
                <w:right w:val="none" w:sz="0" w:space="0" w:color="auto"/>
              </w:divBdr>
            </w:div>
          </w:divsChild>
        </w:div>
        <w:div w:id="905336499">
          <w:marLeft w:val="0"/>
          <w:marRight w:val="0"/>
          <w:marTop w:val="0"/>
          <w:marBottom w:val="0"/>
          <w:divBdr>
            <w:top w:val="none" w:sz="0" w:space="0" w:color="auto"/>
            <w:left w:val="none" w:sz="0" w:space="0" w:color="auto"/>
            <w:bottom w:val="none" w:sz="0" w:space="0" w:color="auto"/>
            <w:right w:val="none" w:sz="0" w:space="0" w:color="auto"/>
          </w:divBdr>
          <w:divsChild>
            <w:div w:id="1362978466">
              <w:marLeft w:val="0"/>
              <w:marRight w:val="0"/>
              <w:marTop w:val="120"/>
              <w:marBottom w:val="0"/>
              <w:divBdr>
                <w:top w:val="none" w:sz="0" w:space="0" w:color="auto"/>
                <w:left w:val="none" w:sz="0" w:space="0" w:color="auto"/>
                <w:bottom w:val="none" w:sz="0" w:space="0" w:color="auto"/>
                <w:right w:val="none" w:sz="0" w:space="0" w:color="auto"/>
              </w:divBdr>
            </w:div>
            <w:div w:id="1806310250">
              <w:marLeft w:val="0"/>
              <w:marRight w:val="0"/>
              <w:marTop w:val="0"/>
              <w:marBottom w:val="0"/>
              <w:divBdr>
                <w:top w:val="none" w:sz="0" w:space="0" w:color="auto"/>
                <w:left w:val="none" w:sz="0" w:space="0" w:color="auto"/>
                <w:bottom w:val="none" w:sz="0" w:space="0" w:color="auto"/>
                <w:right w:val="none" w:sz="0" w:space="0" w:color="auto"/>
              </w:divBdr>
            </w:div>
          </w:divsChild>
        </w:div>
        <w:div w:id="975136510">
          <w:marLeft w:val="0"/>
          <w:marRight w:val="0"/>
          <w:marTop w:val="0"/>
          <w:marBottom w:val="0"/>
          <w:divBdr>
            <w:top w:val="none" w:sz="0" w:space="0" w:color="auto"/>
            <w:left w:val="none" w:sz="0" w:space="0" w:color="auto"/>
            <w:bottom w:val="none" w:sz="0" w:space="0" w:color="auto"/>
            <w:right w:val="none" w:sz="0" w:space="0" w:color="auto"/>
          </w:divBdr>
          <w:divsChild>
            <w:div w:id="246695272">
              <w:marLeft w:val="0"/>
              <w:marRight w:val="0"/>
              <w:marTop w:val="0"/>
              <w:marBottom w:val="0"/>
              <w:divBdr>
                <w:top w:val="none" w:sz="0" w:space="0" w:color="auto"/>
                <w:left w:val="none" w:sz="0" w:space="0" w:color="auto"/>
                <w:bottom w:val="none" w:sz="0" w:space="0" w:color="auto"/>
                <w:right w:val="none" w:sz="0" w:space="0" w:color="auto"/>
              </w:divBdr>
            </w:div>
            <w:div w:id="2066831023">
              <w:marLeft w:val="0"/>
              <w:marRight w:val="0"/>
              <w:marTop w:val="120"/>
              <w:marBottom w:val="0"/>
              <w:divBdr>
                <w:top w:val="none" w:sz="0" w:space="0" w:color="auto"/>
                <w:left w:val="none" w:sz="0" w:space="0" w:color="auto"/>
                <w:bottom w:val="none" w:sz="0" w:space="0" w:color="auto"/>
                <w:right w:val="none" w:sz="0" w:space="0" w:color="auto"/>
              </w:divBdr>
            </w:div>
          </w:divsChild>
        </w:div>
        <w:div w:id="1277372280">
          <w:marLeft w:val="0"/>
          <w:marRight w:val="0"/>
          <w:marTop w:val="0"/>
          <w:marBottom w:val="0"/>
          <w:divBdr>
            <w:top w:val="none" w:sz="0" w:space="0" w:color="auto"/>
            <w:left w:val="none" w:sz="0" w:space="0" w:color="auto"/>
            <w:bottom w:val="none" w:sz="0" w:space="0" w:color="auto"/>
            <w:right w:val="none" w:sz="0" w:space="0" w:color="auto"/>
          </w:divBdr>
          <w:divsChild>
            <w:div w:id="114760297">
              <w:marLeft w:val="0"/>
              <w:marRight w:val="0"/>
              <w:marTop w:val="0"/>
              <w:marBottom w:val="0"/>
              <w:divBdr>
                <w:top w:val="none" w:sz="0" w:space="0" w:color="auto"/>
                <w:left w:val="none" w:sz="0" w:space="0" w:color="auto"/>
                <w:bottom w:val="none" w:sz="0" w:space="0" w:color="auto"/>
                <w:right w:val="none" w:sz="0" w:space="0" w:color="auto"/>
              </w:divBdr>
            </w:div>
            <w:div w:id="878512619">
              <w:marLeft w:val="0"/>
              <w:marRight w:val="0"/>
              <w:marTop w:val="120"/>
              <w:marBottom w:val="0"/>
              <w:divBdr>
                <w:top w:val="none" w:sz="0" w:space="0" w:color="auto"/>
                <w:left w:val="none" w:sz="0" w:space="0" w:color="auto"/>
                <w:bottom w:val="none" w:sz="0" w:space="0" w:color="auto"/>
                <w:right w:val="none" w:sz="0" w:space="0" w:color="auto"/>
              </w:divBdr>
            </w:div>
          </w:divsChild>
        </w:div>
        <w:div w:id="1500578435">
          <w:marLeft w:val="0"/>
          <w:marRight w:val="0"/>
          <w:marTop w:val="0"/>
          <w:marBottom w:val="0"/>
          <w:divBdr>
            <w:top w:val="none" w:sz="0" w:space="0" w:color="auto"/>
            <w:left w:val="none" w:sz="0" w:space="0" w:color="auto"/>
            <w:bottom w:val="none" w:sz="0" w:space="0" w:color="auto"/>
            <w:right w:val="none" w:sz="0" w:space="0" w:color="auto"/>
          </w:divBdr>
          <w:divsChild>
            <w:div w:id="675691969">
              <w:marLeft w:val="0"/>
              <w:marRight w:val="0"/>
              <w:marTop w:val="120"/>
              <w:marBottom w:val="0"/>
              <w:divBdr>
                <w:top w:val="none" w:sz="0" w:space="0" w:color="auto"/>
                <w:left w:val="none" w:sz="0" w:space="0" w:color="auto"/>
                <w:bottom w:val="none" w:sz="0" w:space="0" w:color="auto"/>
                <w:right w:val="none" w:sz="0" w:space="0" w:color="auto"/>
              </w:divBdr>
            </w:div>
            <w:div w:id="1031152651">
              <w:marLeft w:val="0"/>
              <w:marRight w:val="0"/>
              <w:marTop w:val="0"/>
              <w:marBottom w:val="0"/>
              <w:divBdr>
                <w:top w:val="none" w:sz="0" w:space="0" w:color="auto"/>
                <w:left w:val="none" w:sz="0" w:space="0" w:color="auto"/>
                <w:bottom w:val="none" w:sz="0" w:space="0" w:color="auto"/>
                <w:right w:val="none" w:sz="0" w:space="0" w:color="auto"/>
              </w:divBdr>
            </w:div>
          </w:divsChild>
        </w:div>
        <w:div w:id="1564415626">
          <w:marLeft w:val="0"/>
          <w:marRight w:val="0"/>
          <w:marTop w:val="0"/>
          <w:marBottom w:val="0"/>
          <w:divBdr>
            <w:top w:val="none" w:sz="0" w:space="0" w:color="auto"/>
            <w:left w:val="none" w:sz="0" w:space="0" w:color="auto"/>
            <w:bottom w:val="none" w:sz="0" w:space="0" w:color="auto"/>
            <w:right w:val="none" w:sz="0" w:space="0" w:color="auto"/>
          </w:divBdr>
          <w:divsChild>
            <w:div w:id="935793337">
              <w:marLeft w:val="0"/>
              <w:marRight w:val="0"/>
              <w:marTop w:val="0"/>
              <w:marBottom w:val="0"/>
              <w:divBdr>
                <w:top w:val="none" w:sz="0" w:space="0" w:color="auto"/>
                <w:left w:val="none" w:sz="0" w:space="0" w:color="auto"/>
                <w:bottom w:val="none" w:sz="0" w:space="0" w:color="auto"/>
                <w:right w:val="none" w:sz="0" w:space="0" w:color="auto"/>
              </w:divBdr>
            </w:div>
            <w:div w:id="992102470">
              <w:marLeft w:val="0"/>
              <w:marRight w:val="0"/>
              <w:marTop w:val="120"/>
              <w:marBottom w:val="0"/>
              <w:divBdr>
                <w:top w:val="none" w:sz="0" w:space="0" w:color="auto"/>
                <w:left w:val="none" w:sz="0" w:space="0" w:color="auto"/>
                <w:bottom w:val="none" w:sz="0" w:space="0" w:color="auto"/>
                <w:right w:val="none" w:sz="0" w:space="0" w:color="auto"/>
              </w:divBdr>
            </w:div>
          </w:divsChild>
        </w:div>
        <w:div w:id="1895196903">
          <w:marLeft w:val="0"/>
          <w:marRight w:val="0"/>
          <w:marTop w:val="0"/>
          <w:marBottom w:val="0"/>
          <w:divBdr>
            <w:top w:val="none" w:sz="0" w:space="0" w:color="auto"/>
            <w:left w:val="none" w:sz="0" w:space="0" w:color="auto"/>
            <w:bottom w:val="none" w:sz="0" w:space="0" w:color="auto"/>
            <w:right w:val="none" w:sz="0" w:space="0" w:color="auto"/>
          </w:divBdr>
          <w:divsChild>
            <w:div w:id="532504569">
              <w:marLeft w:val="0"/>
              <w:marRight w:val="0"/>
              <w:marTop w:val="120"/>
              <w:marBottom w:val="0"/>
              <w:divBdr>
                <w:top w:val="none" w:sz="0" w:space="0" w:color="auto"/>
                <w:left w:val="none" w:sz="0" w:space="0" w:color="auto"/>
                <w:bottom w:val="none" w:sz="0" w:space="0" w:color="auto"/>
                <w:right w:val="none" w:sz="0" w:space="0" w:color="auto"/>
              </w:divBdr>
            </w:div>
            <w:div w:id="1954168102">
              <w:marLeft w:val="0"/>
              <w:marRight w:val="0"/>
              <w:marTop w:val="0"/>
              <w:marBottom w:val="0"/>
              <w:divBdr>
                <w:top w:val="none" w:sz="0" w:space="0" w:color="auto"/>
                <w:left w:val="none" w:sz="0" w:space="0" w:color="auto"/>
                <w:bottom w:val="none" w:sz="0" w:space="0" w:color="auto"/>
                <w:right w:val="none" w:sz="0" w:space="0" w:color="auto"/>
              </w:divBdr>
            </w:div>
          </w:divsChild>
        </w:div>
        <w:div w:id="2056807098">
          <w:marLeft w:val="0"/>
          <w:marRight w:val="0"/>
          <w:marTop w:val="0"/>
          <w:marBottom w:val="0"/>
          <w:divBdr>
            <w:top w:val="none" w:sz="0" w:space="0" w:color="auto"/>
            <w:left w:val="none" w:sz="0" w:space="0" w:color="auto"/>
            <w:bottom w:val="none" w:sz="0" w:space="0" w:color="auto"/>
            <w:right w:val="none" w:sz="0" w:space="0" w:color="auto"/>
          </w:divBdr>
          <w:divsChild>
            <w:div w:id="874654156">
              <w:marLeft w:val="0"/>
              <w:marRight w:val="0"/>
              <w:marTop w:val="0"/>
              <w:marBottom w:val="0"/>
              <w:divBdr>
                <w:top w:val="none" w:sz="0" w:space="0" w:color="auto"/>
                <w:left w:val="none" w:sz="0" w:space="0" w:color="auto"/>
                <w:bottom w:val="none" w:sz="0" w:space="0" w:color="auto"/>
                <w:right w:val="none" w:sz="0" w:space="0" w:color="auto"/>
              </w:divBdr>
            </w:div>
            <w:div w:id="16432701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9779322">
      <w:bodyDiv w:val="1"/>
      <w:marLeft w:val="0"/>
      <w:marRight w:val="0"/>
      <w:marTop w:val="0"/>
      <w:marBottom w:val="0"/>
      <w:divBdr>
        <w:top w:val="none" w:sz="0" w:space="0" w:color="auto"/>
        <w:left w:val="none" w:sz="0" w:space="0" w:color="auto"/>
        <w:bottom w:val="none" w:sz="0" w:space="0" w:color="auto"/>
        <w:right w:val="none" w:sz="0" w:space="0" w:color="auto"/>
      </w:divBdr>
      <w:divsChild>
        <w:div w:id="1075739729">
          <w:marLeft w:val="0"/>
          <w:marRight w:val="0"/>
          <w:marTop w:val="0"/>
          <w:marBottom w:val="0"/>
          <w:divBdr>
            <w:top w:val="none" w:sz="0" w:space="0" w:color="auto"/>
            <w:left w:val="none" w:sz="0" w:space="0" w:color="auto"/>
            <w:bottom w:val="none" w:sz="0" w:space="0" w:color="auto"/>
            <w:right w:val="none" w:sz="0" w:space="0" w:color="auto"/>
          </w:divBdr>
          <w:divsChild>
            <w:div w:id="1135565135">
              <w:marLeft w:val="0"/>
              <w:marRight w:val="0"/>
              <w:marTop w:val="0"/>
              <w:marBottom w:val="0"/>
              <w:divBdr>
                <w:top w:val="none" w:sz="0" w:space="0" w:color="auto"/>
                <w:left w:val="none" w:sz="0" w:space="0" w:color="auto"/>
                <w:bottom w:val="none" w:sz="0" w:space="0" w:color="auto"/>
                <w:right w:val="none" w:sz="0" w:space="0" w:color="auto"/>
              </w:divBdr>
              <w:divsChild>
                <w:div w:id="635988757">
                  <w:marLeft w:val="0"/>
                  <w:marRight w:val="0"/>
                  <w:marTop w:val="0"/>
                  <w:marBottom w:val="0"/>
                  <w:divBdr>
                    <w:top w:val="none" w:sz="0" w:space="0" w:color="auto"/>
                    <w:left w:val="none" w:sz="0" w:space="0" w:color="auto"/>
                    <w:bottom w:val="none" w:sz="0" w:space="0" w:color="auto"/>
                    <w:right w:val="none" w:sz="0" w:space="0" w:color="auto"/>
                  </w:divBdr>
                  <w:divsChild>
                    <w:div w:id="104808186">
                      <w:marLeft w:val="0"/>
                      <w:marRight w:val="0"/>
                      <w:marTop w:val="0"/>
                      <w:marBottom w:val="0"/>
                      <w:divBdr>
                        <w:top w:val="none" w:sz="0" w:space="0" w:color="auto"/>
                        <w:left w:val="none" w:sz="0" w:space="0" w:color="auto"/>
                        <w:bottom w:val="none" w:sz="0" w:space="0" w:color="auto"/>
                        <w:right w:val="none" w:sz="0" w:space="0" w:color="auto"/>
                      </w:divBdr>
                      <w:divsChild>
                        <w:div w:id="764883017">
                          <w:marLeft w:val="0"/>
                          <w:marRight w:val="0"/>
                          <w:marTop w:val="0"/>
                          <w:marBottom w:val="0"/>
                          <w:divBdr>
                            <w:top w:val="none" w:sz="0" w:space="0" w:color="auto"/>
                            <w:left w:val="none" w:sz="0" w:space="0" w:color="auto"/>
                            <w:bottom w:val="none" w:sz="0" w:space="0" w:color="auto"/>
                            <w:right w:val="none" w:sz="0" w:space="0" w:color="auto"/>
                          </w:divBdr>
                          <w:divsChild>
                            <w:div w:id="267735770">
                              <w:marLeft w:val="0"/>
                              <w:marRight w:val="0"/>
                              <w:marTop w:val="120"/>
                              <w:marBottom w:val="0"/>
                              <w:divBdr>
                                <w:top w:val="none" w:sz="0" w:space="0" w:color="auto"/>
                                <w:left w:val="none" w:sz="0" w:space="0" w:color="auto"/>
                                <w:bottom w:val="none" w:sz="0" w:space="0" w:color="auto"/>
                                <w:right w:val="none" w:sz="0" w:space="0" w:color="auto"/>
                              </w:divBdr>
                            </w:div>
                            <w:div w:id="336268734">
                              <w:marLeft w:val="0"/>
                              <w:marRight w:val="0"/>
                              <w:marTop w:val="0"/>
                              <w:marBottom w:val="0"/>
                              <w:divBdr>
                                <w:top w:val="none" w:sz="0" w:space="0" w:color="auto"/>
                                <w:left w:val="none" w:sz="0" w:space="0" w:color="auto"/>
                                <w:bottom w:val="none" w:sz="0" w:space="0" w:color="auto"/>
                                <w:right w:val="none" w:sz="0" w:space="0" w:color="auto"/>
                              </w:divBdr>
                            </w:div>
                          </w:divsChild>
                        </w:div>
                        <w:div w:id="949319572">
                          <w:marLeft w:val="0"/>
                          <w:marRight w:val="0"/>
                          <w:marTop w:val="0"/>
                          <w:marBottom w:val="0"/>
                          <w:divBdr>
                            <w:top w:val="none" w:sz="0" w:space="0" w:color="auto"/>
                            <w:left w:val="none" w:sz="0" w:space="0" w:color="auto"/>
                            <w:bottom w:val="none" w:sz="0" w:space="0" w:color="auto"/>
                            <w:right w:val="none" w:sz="0" w:space="0" w:color="auto"/>
                          </w:divBdr>
                          <w:divsChild>
                            <w:div w:id="166943845">
                              <w:marLeft w:val="0"/>
                              <w:marRight w:val="0"/>
                              <w:marTop w:val="0"/>
                              <w:marBottom w:val="0"/>
                              <w:divBdr>
                                <w:top w:val="none" w:sz="0" w:space="0" w:color="auto"/>
                                <w:left w:val="none" w:sz="0" w:space="0" w:color="auto"/>
                                <w:bottom w:val="none" w:sz="0" w:space="0" w:color="auto"/>
                                <w:right w:val="none" w:sz="0" w:space="0" w:color="auto"/>
                              </w:divBdr>
                            </w:div>
                            <w:div w:id="12455775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5675398">
                      <w:marLeft w:val="0"/>
                      <w:marRight w:val="0"/>
                      <w:marTop w:val="120"/>
                      <w:marBottom w:val="0"/>
                      <w:divBdr>
                        <w:top w:val="none" w:sz="0" w:space="0" w:color="auto"/>
                        <w:left w:val="none" w:sz="0" w:space="0" w:color="auto"/>
                        <w:bottom w:val="none" w:sz="0" w:space="0" w:color="auto"/>
                        <w:right w:val="none" w:sz="0" w:space="0" w:color="auto"/>
                      </w:divBdr>
                    </w:div>
                  </w:divsChild>
                </w:div>
                <w:div w:id="759372440">
                  <w:marLeft w:val="0"/>
                  <w:marRight w:val="0"/>
                  <w:marTop w:val="0"/>
                  <w:marBottom w:val="0"/>
                  <w:divBdr>
                    <w:top w:val="none" w:sz="0" w:space="0" w:color="auto"/>
                    <w:left w:val="none" w:sz="0" w:space="0" w:color="auto"/>
                    <w:bottom w:val="none" w:sz="0" w:space="0" w:color="auto"/>
                    <w:right w:val="none" w:sz="0" w:space="0" w:color="auto"/>
                  </w:divBdr>
                  <w:divsChild>
                    <w:div w:id="629366012">
                      <w:marLeft w:val="0"/>
                      <w:marRight w:val="0"/>
                      <w:marTop w:val="120"/>
                      <w:marBottom w:val="0"/>
                      <w:divBdr>
                        <w:top w:val="none" w:sz="0" w:space="0" w:color="auto"/>
                        <w:left w:val="none" w:sz="0" w:space="0" w:color="auto"/>
                        <w:bottom w:val="none" w:sz="0" w:space="0" w:color="auto"/>
                        <w:right w:val="none" w:sz="0" w:space="0" w:color="auto"/>
                      </w:divBdr>
                    </w:div>
                    <w:div w:id="1702709564">
                      <w:marLeft w:val="0"/>
                      <w:marRight w:val="0"/>
                      <w:marTop w:val="0"/>
                      <w:marBottom w:val="0"/>
                      <w:divBdr>
                        <w:top w:val="none" w:sz="0" w:space="0" w:color="auto"/>
                        <w:left w:val="none" w:sz="0" w:space="0" w:color="auto"/>
                        <w:bottom w:val="none" w:sz="0" w:space="0" w:color="auto"/>
                        <w:right w:val="none" w:sz="0" w:space="0" w:color="auto"/>
                      </w:divBdr>
                    </w:div>
                  </w:divsChild>
                </w:div>
                <w:div w:id="1559975216">
                  <w:marLeft w:val="0"/>
                  <w:marRight w:val="0"/>
                  <w:marTop w:val="0"/>
                  <w:marBottom w:val="0"/>
                  <w:divBdr>
                    <w:top w:val="none" w:sz="0" w:space="0" w:color="auto"/>
                    <w:left w:val="none" w:sz="0" w:space="0" w:color="auto"/>
                    <w:bottom w:val="none" w:sz="0" w:space="0" w:color="auto"/>
                    <w:right w:val="none" w:sz="0" w:space="0" w:color="auto"/>
                  </w:divBdr>
                  <w:divsChild>
                    <w:div w:id="1035497383">
                      <w:marLeft w:val="0"/>
                      <w:marRight w:val="0"/>
                      <w:marTop w:val="120"/>
                      <w:marBottom w:val="0"/>
                      <w:divBdr>
                        <w:top w:val="none" w:sz="0" w:space="0" w:color="auto"/>
                        <w:left w:val="none" w:sz="0" w:space="0" w:color="auto"/>
                        <w:bottom w:val="none" w:sz="0" w:space="0" w:color="auto"/>
                        <w:right w:val="none" w:sz="0" w:space="0" w:color="auto"/>
                      </w:divBdr>
                    </w:div>
                    <w:div w:id="1586842818">
                      <w:marLeft w:val="0"/>
                      <w:marRight w:val="0"/>
                      <w:marTop w:val="0"/>
                      <w:marBottom w:val="0"/>
                      <w:divBdr>
                        <w:top w:val="none" w:sz="0" w:space="0" w:color="auto"/>
                        <w:left w:val="none" w:sz="0" w:space="0" w:color="auto"/>
                        <w:bottom w:val="none" w:sz="0" w:space="0" w:color="auto"/>
                        <w:right w:val="none" w:sz="0" w:space="0" w:color="auto"/>
                      </w:divBdr>
                      <w:divsChild>
                        <w:div w:id="65882633">
                          <w:marLeft w:val="0"/>
                          <w:marRight w:val="0"/>
                          <w:marTop w:val="0"/>
                          <w:marBottom w:val="0"/>
                          <w:divBdr>
                            <w:top w:val="none" w:sz="0" w:space="0" w:color="auto"/>
                            <w:left w:val="none" w:sz="0" w:space="0" w:color="auto"/>
                            <w:bottom w:val="none" w:sz="0" w:space="0" w:color="auto"/>
                            <w:right w:val="none" w:sz="0" w:space="0" w:color="auto"/>
                          </w:divBdr>
                          <w:divsChild>
                            <w:div w:id="1279142177">
                              <w:marLeft w:val="0"/>
                              <w:marRight w:val="0"/>
                              <w:marTop w:val="120"/>
                              <w:marBottom w:val="0"/>
                              <w:divBdr>
                                <w:top w:val="none" w:sz="0" w:space="0" w:color="auto"/>
                                <w:left w:val="none" w:sz="0" w:space="0" w:color="auto"/>
                                <w:bottom w:val="none" w:sz="0" w:space="0" w:color="auto"/>
                                <w:right w:val="none" w:sz="0" w:space="0" w:color="auto"/>
                              </w:divBdr>
                            </w:div>
                            <w:div w:id="1594774881">
                              <w:marLeft w:val="0"/>
                              <w:marRight w:val="0"/>
                              <w:marTop w:val="0"/>
                              <w:marBottom w:val="0"/>
                              <w:divBdr>
                                <w:top w:val="none" w:sz="0" w:space="0" w:color="auto"/>
                                <w:left w:val="none" w:sz="0" w:space="0" w:color="auto"/>
                                <w:bottom w:val="none" w:sz="0" w:space="0" w:color="auto"/>
                                <w:right w:val="none" w:sz="0" w:space="0" w:color="auto"/>
                              </w:divBdr>
                            </w:div>
                          </w:divsChild>
                        </w:div>
                        <w:div w:id="153451977">
                          <w:marLeft w:val="0"/>
                          <w:marRight w:val="0"/>
                          <w:marTop w:val="0"/>
                          <w:marBottom w:val="0"/>
                          <w:divBdr>
                            <w:top w:val="none" w:sz="0" w:space="0" w:color="auto"/>
                            <w:left w:val="none" w:sz="0" w:space="0" w:color="auto"/>
                            <w:bottom w:val="none" w:sz="0" w:space="0" w:color="auto"/>
                            <w:right w:val="none" w:sz="0" w:space="0" w:color="auto"/>
                          </w:divBdr>
                          <w:divsChild>
                            <w:div w:id="1376125862">
                              <w:marLeft w:val="0"/>
                              <w:marRight w:val="0"/>
                              <w:marTop w:val="0"/>
                              <w:marBottom w:val="0"/>
                              <w:divBdr>
                                <w:top w:val="none" w:sz="0" w:space="0" w:color="auto"/>
                                <w:left w:val="none" w:sz="0" w:space="0" w:color="auto"/>
                                <w:bottom w:val="none" w:sz="0" w:space="0" w:color="auto"/>
                                <w:right w:val="none" w:sz="0" w:space="0" w:color="auto"/>
                              </w:divBdr>
                            </w:div>
                            <w:div w:id="2100131610">
                              <w:marLeft w:val="0"/>
                              <w:marRight w:val="0"/>
                              <w:marTop w:val="120"/>
                              <w:marBottom w:val="0"/>
                              <w:divBdr>
                                <w:top w:val="none" w:sz="0" w:space="0" w:color="auto"/>
                                <w:left w:val="none" w:sz="0" w:space="0" w:color="auto"/>
                                <w:bottom w:val="none" w:sz="0" w:space="0" w:color="auto"/>
                                <w:right w:val="none" w:sz="0" w:space="0" w:color="auto"/>
                              </w:divBdr>
                            </w:div>
                          </w:divsChild>
                        </w:div>
                        <w:div w:id="1196844605">
                          <w:marLeft w:val="0"/>
                          <w:marRight w:val="0"/>
                          <w:marTop w:val="0"/>
                          <w:marBottom w:val="0"/>
                          <w:divBdr>
                            <w:top w:val="none" w:sz="0" w:space="0" w:color="auto"/>
                            <w:left w:val="none" w:sz="0" w:space="0" w:color="auto"/>
                            <w:bottom w:val="none" w:sz="0" w:space="0" w:color="auto"/>
                            <w:right w:val="none" w:sz="0" w:space="0" w:color="auto"/>
                          </w:divBdr>
                          <w:divsChild>
                            <w:div w:id="270166692">
                              <w:marLeft w:val="0"/>
                              <w:marRight w:val="0"/>
                              <w:marTop w:val="0"/>
                              <w:marBottom w:val="0"/>
                              <w:divBdr>
                                <w:top w:val="none" w:sz="0" w:space="0" w:color="auto"/>
                                <w:left w:val="none" w:sz="0" w:space="0" w:color="auto"/>
                                <w:bottom w:val="none" w:sz="0" w:space="0" w:color="auto"/>
                                <w:right w:val="none" w:sz="0" w:space="0" w:color="auto"/>
                              </w:divBdr>
                            </w:div>
                            <w:div w:id="789012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18920">
          <w:marLeft w:val="0"/>
          <w:marRight w:val="0"/>
          <w:marTop w:val="0"/>
          <w:marBottom w:val="0"/>
          <w:divBdr>
            <w:top w:val="none" w:sz="0" w:space="0" w:color="auto"/>
            <w:left w:val="none" w:sz="0" w:space="0" w:color="auto"/>
            <w:bottom w:val="none" w:sz="0" w:space="0" w:color="auto"/>
            <w:right w:val="none" w:sz="0" w:space="0" w:color="auto"/>
          </w:divBdr>
          <w:divsChild>
            <w:div w:id="902911674">
              <w:marLeft w:val="0"/>
              <w:marRight w:val="0"/>
              <w:marTop w:val="0"/>
              <w:marBottom w:val="0"/>
              <w:divBdr>
                <w:top w:val="none" w:sz="0" w:space="0" w:color="auto"/>
                <w:left w:val="none" w:sz="0" w:space="0" w:color="auto"/>
                <w:bottom w:val="none" w:sz="0" w:space="0" w:color="auto"/>
                <w:right w:val="none" w:sz="0" w:space="0" w:color="auto"/>
              </w:divBdr>
            </w:div>
          </w:divsChild>
        </w:div>
        <w:div w:id="1260916051">
          <w:marLeft w:val="0"/>
          <w:marRight w:val="0"/>
          <w:marTop w:val="0"/>
          <w:marBottom w:val="0"/>
          <w:divBdr>
            <w:top w:val="none" w:sz="0" w:space="0" w:color="auto"/>
            <w:left w:val="none" w:sz="0" w:space="0" w:color="auto"/>
            <w:bottom w:val="none" w:sz="0" w:space="0" w:color="auto"/>
            <w:right w:val="none" w:sz="0" w:space="0" w:color="auto"/>
          </w:divBdr>
          <w:divsChild>
            <w:div w:id="1849052427">
              <w:marLeft w:val="0"/>
              <w:marRight w:val="0"/>
              <w:marTop w:val="0"/>
              <w:marBottom w:val="0"/>
              <w:divBdr>
                <w:top w:val="none" w:sz="0" w:space="0" w:color="auto"/>
                <w:left w:val="none" w:sz="0" w:space="0" w:color="auto"/>
                <w:bottom w:val="none" w:sz="0" w:space="0" w:color="auto"/>
                <w:right w:val="none" w:sz="0" w:space="0" w:color="auto"/>
              </w:divBdr>
            </w:div>
          </w:divsChild>
        </w:div>
        <w:div w:id="1337272397">
          <w:marLeft w:val="0"/>
          <w:marRight w:val="0"/>
          <w:marTop w:val="0"/>
          <w:marBottom w:val="0"/>
          <w:divBdr>
            <w:top w:val="none" w:sz="0" w:space="0" w:color="auto"/>
            <w:left w:val="none" w:sz="0" w:space="0" w:color="auto"/>
            <w:bottom w:val="none" w:sz="0" w:space="0" w:color="auto"/>
            <w:right w:val="none" w:sz="0" w:space="0" w:color="auto"/>
          </w:divBdr>
          <w:divsChild>
            <w:div w:id="1067335873">
              <w:marLeft w:val="0"/>
              <w:marRight w:val="0"/>
              <w:marTop w:val="0"/>
              <w:marBottom w:val="0"/>
              <w:divBdr>
                <w:top w:val="none" w:sz="0" w:space="0" w:color="auto"/>
                <w:left w:val="none" w:sz="0" w:space="0" w:color="auto"/>
                <w:bottom w:val="none" w:sz="0" w:space="0" w:color="auto"/>
                <w:right w:val="none" w:sz="0" w:space="0" w:color="auto"/>
              </w:divBdr>
            </w:div>
          </w:divsChild>
        </w:div>
        <w:div w:id="1488858920">
          <w:marLeft w:val="0"/>
          <w:marRight w:val="0"/>
          <w:marTop w:val="0"/>
          <w:marBottom w:val="0"/>
          <w:divBdr>
            <w:top w:val="none" w:sz="0" w:space="0" w:color="auto"/>
            <w:left w:val="none" w:sz="0" w:space="0" w:color="auto"/>
            <w:bottom w:val="none" w:sz="0" w:space="0" w:color="auto"/>
            <w:right w:val="none" w:sz="0" w:space="0" w:color="auto"/>
          </w:divBdr>
          <w:divsChild>
            <w:div w:id="837423057">
              <w:marLeft w:val="0"/>
              <w:marRight w:val="0"/>
              <w:marTop w:val="0"/>
              <w:marBottom w:val="0"/>
              <w:divBdr>
                <w:top w:val="none" w:sz="0" w:space="0" w:color="auto"/>
                <w:left w:val="none" w:sz="0" w:space="0" w:color="auto"/>
                <w:bottom w:val="none" w:sz="0" w:space="0" w:color="auto"/>
                <w:right w:val="none" w:sz="0" w:space="0" w:color="auto"/>
              </w:divBdr>
              <w:divsChild>
                <w:div w:id="743647431">
                  <w:marLeft w:val="0"/>
                  <w:marRight w:val="0"/>
                  <w:marTop w:val="0"/>
                  <w:marBottom w:val="0"/>
                  <w:divBdr>
                    <w:top w:val="none" w:sz="0" w:space="0" w:color="auto"/>
                    <w:left w:val="none" w:sz="0" w:space="0" w:color="auto"/>
                    <w:bottom w:val="none" w:sz="0" w:space="0" w:color="auto"/>
                    <w:right w:val="none" w:sz="0" w:space="0" w:color="auto"/>
                  </w:divBdr>
                  <w:divsChild>
                    <w:div w:id="1494638540">
                      <w:marLeft w:val="0"/>
                      <w:marRight w:val="0"/>
                      <w:marTop w:val="0"/>
                      <w:marBottom w:val="0"/>
                      <w:divBdr>
                        <w:top w:val="none" w:sz="0" w:space="0" w:color="auto"/>
                        <w:left w:val="none" w:sz="0" w:space="0" w:color="auto"/>
                        <w:bottom w:val="none" w:sz="0" w:space="0" w:color="auto"/>
                        <w:right w:val="none" w:sz="0" w:space="0" w:color="auto"/>
                      </w:divBdr>
                    </w:div>
                    <w:div w:id="2111780793">
                      <w:marLeft w:val="0"/>
                      <w:marRight w:val="0"/>
                      <w:marTop w:val="120"/>
                      <w:marBottom w:val="0"/>
                      <w:divBdr>
                        <w:top w:val="none" w:sz="0" w:space="0" w:color="auto"/>
                        <w:left w:val="none" w:sz="0" w:space="0" w:color="auto"/>
                        <w:bottom w:val="none" w:sz="0" w:space="0" w:color="auto"/>
                        <w:right w:val="none" w:sz="0" w:space="0" w:color="auto"/>
                      </w:divBdr>
                    </w:div>
                  </w:divsChild>
                </w:div>
                <w:div w:id="848325642">
                  <w:marLeft w:val="0"/>
                  <w:marRight w:val="0"/>
                  <w:marTop w:val="0"/>
                  <w:marBottom w:val="0"/>
                  <w:divBdr>
                    <w:top w:val="none" w:sz="0" w:space="0" w:color="auto"/>
                    <w:left w:val="none" w:sz="0" w:space="0" w:color="auto"/>
                    <w:bottom w:val="none" w:sz="0" w:space="0" w:color="auto"/>
                    <w:right w:val="none" w:sz="0" w:space="0" w:color="auto"/>
                  </w:divBdr>
                  <w:divsChild>
                    <w:div w:id="303124063">
                      <w:marLeft w:val="0"/>
                      <w:marRight w:val="0"/>
                      <w:marTop w:val="0"/>
                      <w:marBottom w:val="0"/>
                      <w:divBdr>
                        <w:top w:val="none" w:sz="0" w:space="0" w:color="auto"/>
                        <w:left w:val="none" w:sz="0" w:space="0" w:color="auto"/>
                        <w:bottom w:val="none" w:sz="0" w:space="0" w:color="auto"/>
                        <w:right w:val="none" w:sz="0" w:space="0" w:color="auto"/>
                      </w:divBdr>
                    </w:div>
                    <w:div w:id="900671217">
                      <w:marLeft w:val="0"/>
                      <w:marRight w:val="0"/>
                      <w:marTop w:val="120"/>
                      <w:marBottom w:val="0"/>
                      <w:divBdr>
                        <w:top w:val="none" w:sz="0" w:space="0" w:color="auto"/>
                        <w:left w:val="none" w:sz="0" w:space="0" w:color="auto"/>
                        <w:bottom w:val="none" w:sz="0" w:space="0" w:color="auto"/>
                        <w:right w:val="none" w:sz="0" w:space="0" w:color="auto"/>
                      </w:divBdr>
                    </w:div>
                  </w:divsChild>
                </w:div>
                <w:div w:id="1453016804">
                  <w:marLeft w:val="0"/>
                  <w:marRight w:val="0"/>
                  <w:marTop w:val="0"/>
                  <w:marBottom w:val="0"/>
                  <w:divBdr>
                    <w:top w:val="none" w:sz="0" w:space="0" w:color="auto"/>
                    <w:left w:val="none" w:sz="0" w:space="0" w:color="auto"/>
                    <w:bottom w:val="none" w:sz="0" w:space="0" w:color="auto"/>
                    <w:right w:val="none" w:sz="0" w:space="0" w:color="auto"/>
                  </w:divBdr>
                  <w:divsChild>
                    <w:div w:id="1275608">
                      <w:marLeft w:val="0"/>
                      <w:marRight w:val="0"/>
                      <w:marTop w:val="120"/>
                      <w:marBottom w:val="0"/>
                      <w:divBdr>
                        <w:top w:val="none" w:sz="0" w:space="0" w:color="auto"/>
                        <w:left w:val="none" w:sz="0" w:space="0" w:color="auto"/>
                        <w:bottom w:val="none" w:sz="0" w:space="0" w:color="auto"/>
                        <w:right w:val="none" w:sz="0" w:space="0" w:color="auto"/>
                      </w:divBdr>
                    </w:div>
                    <w:div w:id="1580023981">
                      <w:marLeft w:val="0"/>
                      <w:marRight w:val="0"/>
                      <w:marTop w:val="0"/>
                      <w:marBottom w:val="0"/>
                      <w:divBdr>
                        <w:top w:val="none" w:sz="0" w:space="0" w:color="auto"/>
                        <w:left w:val="none" w:sz="0" w:space="0" w:color="auto"/>
                        <w:bottom w:val="none" w:sz="0" w:space="0" w:color="auto"/>
                        <w:right w:val="none" w:sz="0" w:space="0" w:color="auto"/>
                      </w:divBdr>
                    </w:div>
                  </w:divsChild>
                </w:div>
                <w:div w:id="2001304398">
                  <w:marLeft w:val="0"/>
                  <w:marRight w:val="0"/>
                  <w:marTop w:val="0"/>
                  <w:marBottom w:val="0"/>
                  <w:divBdr>
                    <w:top w:val="none" w:sz="0" w:space="0" w:color="auto"/>
                    <w:left w:val="none" w:sz="0" w:space="0" w:color="auto"/>
                    <w:bottom w:val="none" w:sz="0" w:space="0" w:color="auto"/>
                    <w:right w:val="none" w:sz="0" w:space="0" w:color="auto"/>
                  </w:divBdr>
                  <w:divsChild>
                    <w:div w:id="1279532533">
                      <w:marLeft w:val="0"/>
                      <w:marRight w:val="0"/>
                      <w:marTop w:val="120"/>
                      <w:marBottom w:val="0"/>
                      <w:divBdr>
                        <w:top w:val="none" w:sz="0" w:space="0" w:color="auto"/>
                        <w:left w:val="none" w:sz="0" w:space="0" w:color="auto"/>
                        <w:bottom w:val="none" w:sz="0" w:space="0" w:color="auto"/>
                        <w:right w:val="none" w:sz="0" w:space="0" w:color="auto"/>
                      </w:divBdr>
                    </w:div>
                    <w:div w:id="1600140788">
                      <w:marLeft w:val="0"/>
                      <w:marRight w:val="0"/>
                      <w:marTop w:val="0"/>
                      <w:marBottom w:val="0"/>
                      <w:divBdr>
                        <w:top w:val="none" w:sz="0" w:space="0" w:color="auto"/>
                        <w:left w:val="none" w:sz="0" w:space="0" w:color="auto"/>
                        <w:bottom w:val="none" w:sz="0" w:space="0" w:color="auto"/>
                        <w:right w:val="none" w:sz="0" w:space="0" w:color="auto"/>
                      </w:divBdr>
                    </w:div>
                  </w:divsChild>
                </w:div>
                <w:div w:id="2027556613">
                  <w:marLeft w:val="0"/>
                  <w:marRight w:val="0"/>
                  <w:marTop w:val="0"/>
                  <w:marBottom w:val="0"/>
                  <w:divBdr>
                    <w:top w:val="none" w:sz="0" w:space="0" w:color="auto"/>
                    <w:left w:val="none" w:sz="0" w:space="0" w:color="auto"/>
                    <w:bottom w:val="none" w:sz="0" w:space="0" w:color="auto"/>
                    <w:right w:val="none" w:sz="0" w:space="0" w:color="auto"/>
                  </w:divBdr>
                  <w:divsChild>
                    <w:div w:id="1220555242">
                      <w:marLeft w:val="0"/>
                      <w:marRight w:val="0"/>
                      <w:marTop w:val="0"/>
                      <w:marBottom w:val="0"/>
                      <w:divBdr>
                        <w:top w:val="none" w:sz="0" w:space="0" w:color="auto"/>
                        <w:left w:val="none" w:sz="0" w:space="0" w:color="auto"/>
                        <w:bottom w:val="none" w:sz="0" w:space="0" w:color="auto"/>
                        <w:right w:val="none" w:sz="0" w:space="0" w:color="auto"/>
                      </w:divBdr>
                    </w:div>
                    <w:div w:id="13729236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12473075">
          <w:marLeft w:val="0"/>
          <w:marRight w:val="0"/>
          <w:marTop w:val="0"/>
          <w:marBottom w:val="0"/>
          <w:divBdr>
            <w:top w:val="none" w:sz="0" w:space="0" w:color="auto"/>
            <w:left w:val="none" w:sz="0" w:space="0" w:color="auto"/>
            <w:bottom w:val="none" w:sz="0" w:space="0" w:color="auto"/>
            <w:right w:val="none" w:sz="0" w:space="0" w:color="auto"/>
          </w:divBdr>
          <w:divsChild>
            <w:div w:id="531726294">
              <w:marLeft w:val="0"/>
              <w:marRight w:val="0"/>
              <w:marTop w:val="0"/>
              <w:marBottom w:val="0"/>
              <w:divBdr>
                <w:top w:val="none" w:sz="0" w:space="0" w:color="auto"/>
                <w:left w:val="none" w:sz="0" w:space="0" w:color="auto"/>
                <w:bottom w:val="none" w:sz="0" w:space="0" w:color="auto"/>
                <w:right w:val="none" w:sz="0" w:space="0" w:color="auto"/>
              </w:divBdr>
              <w:divsChild>
                <w:div w:id="237639540">
                  <w:marLeft w:val="0"/>
                  <w:marRight w:val="0"/>
                  <w:marTop w:val="0"/>
                  <w:marBottom w:val="0"/>
                  <w:divBdr>
                    <w:top w:val="none" w:sz="0" w:space="0" w:color="auto"/>
                    <w:left w:val="none" w:sz="0" w:space="0" w:color="auto"/>
                    <w:bottom w:val="none" w:sz="0" w:space="0" w:color="auto"/>
                    <w:right w:val="none" w:sz="0" w:space="0" w:color="auto"/>
                  </w:divBdr>
                  <w:divsChild>
                    <w:div w:id="685710708">
                      <w:marLeft w:val="0"/>
                      <w:marRight w:val="0"/>
                      <w:marTop w:val="0"/>
                      <w:marBottom w:val="0"/>
                      <w:divBdr>
                        <w:top w:val="none" w:sz="0" w:space="0" w:color="auto"/>
                        <w:left w:val="none" w:sz="0" w:space="0" w:color="auto"/>
                        <w:bottom w:val="none" w:sz="0" w:space="0" w:color="auto"/>
                        <w:right w:val="none" w:sz="0" w:space="0" w:color="auto"/>
                      </w:divBdr>
                    </w:div>
                    <w:div w:id="1017997020">
                      <w:marLeft w:val="0"/>
                      <w:marRight w:val="0"/>
                      <w:marTop w:val="120"/>
                      <w:marBottom w:val="0"/>
                      <w:divBdr>
                        <w:top w:val="none" w:sz="0" w:space="0" w:color="auto"/>
                        <w:left w:val="none" w:sz="0" w:space="0" w:color="auto"/>
                        <w:bottom w:val="none" w:sz="0" w:space="0" w:color="auto"/>
                        <w:right w:val="none" w:sz="0" w:space="0" w:color="auto"/>
                      </w:divBdr>
                    </w:div>
                  </w:divsChild>
                </w:div>
                <w:div w:id="1192647490">
                  <w:marLeft w:val="0"/>
                  <w:marRight w:val="0"/>
                  <w:marTop w:val="0"/>
                  <w:marBottom w:val="0"/>
                  <w:divBdr>
                    <w:top w:val="none" w:sz="0" w:space="0" w:color="auto"/>
                    <w:left w:val="none" w:sz="0" w:space="0" w:color="auto"/>
                    <w:bottom w:val="none" w:sz="0" w:space="0" w:color="auto"/>
                    <w:right w:val="none" w:sz="0" w:space="0" w:color="auto"/>
                  </w:divBdr>
                  <w:divsChild>
                    <w:div w:id="1244798653">
                      <w:marLeft w:val="0"/>
                      <w:marRight w:val="0"/>
                      <w:marTop w:val="120"/>
                      <w:marBottom w:val="0"/>
                      <w:divBdr>
                        <w:top w:val="none" w:sz="0" w:space="0" w:color="auto"/>
                        <w:left w:val="none" w:sz="0" w:space="0" w:color="auto"/>
                        <w:bottom w:val="none" w:sz="0" w:space="0" w:color="auto"/>
                        <w:right w:val="none" w:sz="0" w:space="0" w:color="auto"/>
                      </w:divBdr>
                    </w:div>
                    <w:div w:id="1408184489">
                      <w:marLeft w:val="0"/>
                      <w:marRight w:val="0"/>
                      <w:marTop w:val="0"/>
                      <w:marBottom w:val="0"/>
                      <w:divBdr>
                        <w:top w:val="none" w:sz="0" w:space="0" w:color="auto"/>
                        <w:left w:val="none" w:sz="0" w:space="0" w:color="auto"/>
                        <w:bottom w:val="none" w:sz="0" w:space="0" w:color="auto"/>
                        <w:right w:val="none" w:sz="0" w:space="0" w:color="auto"/>
                      </w:divBdr>
                    </w:div>
                  </w:divsChild>
                </w:div>
                <w:div w:id="1976522212">
                  <w:marLeft w:val="0"/>
                  <w:marRight w:val="0"/>
                  <w:marTop w:val="0"/>
                  <w:marBottom w:val="0"/>
                  <w:divBdr>
                    <w:top w:val="none" w:sz="0" w:space="0" w:color="auto"/>
                    <w:left w:val="none" w:sz="0" w:space="0" w:color="auto"/>
                    <w:bottom w:val="none" w:sz="0" w:space="0" w:color="auto"/>
                    <w:right w:val="none" w:sz="0" w:space="0" w:color="auto"/>
                  </w:divBdr>
                  <w:divsChild>
                    <w:div w:id="317346255">
                      <w:marLeft w:val="0"/>
                      <w:marRight w:val="0"/>
                      <w:marTop w:val="120"/>
                      <w:marBottom w:val="0"/>
                      <w:divBdr>
                        <w:top w:val="none" w:sz="0" w:space="0" w:color="auto"/>
                        <w:left w:val="none" w:sz="0" w:space="0" w:color="auto"/>
                        <w:bottom w:val="none" w:sz="0" w:space="0" w:color="auto"/>
                        <w:right w:val="none" w:sz="0" w:space="0" w:color="auto"/>
                      </w:divBdr>
                    </w:div>
                    <w:div w:id="52718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87101">
          <w:marLeft w:val="0"/>
          <w:marRight w:val="0"/>
          <w:marTop w:val="0"/>
          <w:marBottom w:val="0"/>
          <w:divBdr>
            <w:top w:val="none" w:sz="0" w:space="0" w:color="auto"/>
            <w:left w:val="none" w:sz="0" w:space="0" w:color="auto"/>
            <w:bottom w:val="none" w:sz="0" w:space="0" w:color="auto"/>
            <w:right w:val="none" w:sz="0" w:space="0" w:color="auto"/>
          </w:divBdr>
          <w:divsChild>
            <w:div w:id="1896425487">
              <w:marLeft w:val="0"/>
              <w:marRight w:val="0"/>
              <w:marTop w:val="0"/>
              <w:marBottom w:val="0"/>
              <w:divBdr>
                <w:top w:val="none" w:sz="0" w:space="0" w:color="auto"/>
                <w:left w:val="none" w:sz="0" w:space="0" w:color="auto"/>
                <w:bottom w:val="none" w:sz="0" w:space="0" w:color="auto"/>
                <w:right w:val="none" w:sz="0" w:space="0" w:color="auto"/>
              </w:divBdr>
            </w:div>
          </w:divsChild>
        </w:div>
        <w:div w:id="2008558473">
          <w:marLeft w:val="0"/>
          <w:marRight w:val="0"/>
          <w:marTop w:val="0"/>
          <w:marBottom w:val="0"/>
          <w:divBdr>
            <w:top w:val="none" w:sz="0" w:space="0" w:color="auto"/>
            <w:left w:val="none" w:sz="0" w:space="0" w:color="auto"/>
            <w:bottom w:val="none" w:sz="0" w:space="0" w:color="auto"/>
            <w:right w:val="none" w:sz="0" w:space="0" w:color="auto"/>
          </w:divBdr>
          <w:divsChild>
            <w:div w:id="823857053">
              <w:marLeft w:val="0"/>
              <w:marRight w:val="0"/>
              <w:marTop w:val="0"/>
              <w:marBottom w:val="0"/>
              <w:divBdr>
                <w:top w:val="none" w:sz="0" w:space="0" w:color="auto"/>
                <w:left w:val="none" w:sz="0" w:space="0" w:color="auto"/>
                <w:bottom w:val="none" w:sz="0" w:space="0" w:color="auto"/>
                <w:right w:val="none" w:sz="0" w:space="0" w:color="auto"/>
              </w:divBdr>
            </w:div>
          </w:divsChild>
        </w:div>
        <w:div w:id="2021619101">
          <w:marLeft w:val="0"/>
          <w:marRight w:val="0"/>
          <w:marTop w:val="0"/>
          <w:marBottom w:val="0"/>
          <w:divBdr>
            <w:top w:val="none" w:sz="0" w:space="0" w:color="auto"/>
            <w:left w:val="none" w:sz="0" w:space="0" w:color="auto"/>
            <w:bottom w:val="none" w:sz="0" w:space="0" w:color="auto"/>
            <w:right w:val="none" w:sz="0" w:space="0" w:color="auto"/>
          </w:divBdr>
          <w:divsChild>
            <w:div w:id="2131363133">
              <w:marLeft w:val="0"/>
              <w:marRight w:val="0"/>
              <w:marTop w:val="0"/>
              <w:marBottom w:val="0"/>
              <w:divBdr>
                <w:top w:val="none" w:sz="0" w:space="0" w:color="auto"/>
                <w:left w:val="none" w:sz="0" w:space="0" w:color="auto"/>
                <w:bottom w:val="none" w:sz="0" w:space="0" w:color="auto"/>
                <w:right w:val="none" w:sz="0" w:space="0" w:color="auto"/>
              </w:divBdr>
              <w:divsChild>
                <w:div w:id="360058959">
                  <w:marLeft w:val="0"/>
                  <w:marRight w:val="0"/>
                  <w:marTop w:val="0"/>
                  <w:marBottom w:val="0"/>
                  <w:divBdr>
                    <w:top w:val="none" w:sz="0" w:space="0" w:color="auto"/>
                    <w:left w:val="none" w:sz="0" w:space="0" w:color="auto"/>
                    <w:bottom w:val="none" w:sz="0" w:space="0" w:color="auto"/>
                    <w:right w:val="none" w:sz="0" w:space="0" w:color="auto"/>
                  </w:divBdr>
                  <w:divsChild>
                    <w:div w:id="958879868">
                      <w:marLeft w:val="0"/>
                      <w:marRight w:val="0"/>
                      <w:marTop w:val="120"/>
                      <w:marBottom w:val="0"/>
                      <w:divBdr>
                        <w:top w:val="none" w:sz="0" w:space="0" w:color="auto"/>
                        <w:left w:val="none" w:sz="0" w:space="0" w:color="auto"/>
                        <w:bottom w:val="none" w:sz="0" w:space="0" w:color="auto"/>
                        <w:right w:val="none" w:sz="0" w:space="0" w:color="auto"/>
                      </w:divBdr>
                    </w:div>
                    <w:div w:id="1115713467">
                      <w:marLeft w:val="0"/>
                      <w:marRight w:val="0"/>
                      <w:marTop w:val="0"/>
                      <w:marBottom w:val="0"/>
                      <w:divBdr>
                        <w:top w:val="none" w:sz="0" w:space="0" w:color="auto"/>
                        <w:left w:val="none" w:sz="0" w:space="0" w:color="auto"/>
                        <w:bottom w:val="none" w:sz="0" w:space="0" w:color="auto"/>
                        <w:right w:val="none" w:sz="0" w:space="0" w:color="auto"/>
                      </w:divBdr>
                    </w:div>
                  </w:divsChild>
                </w:div>
                <w:div w:id="1953247702">
                  <w:marLeft w:val="0"/>
                  <w:marRight w:val="0"/>
                  <w:marTop w:val="0"/>
                  <w:marBottom w:val="0"/>
                  <w:divBdr>
                    <w:top w:val="none" w:sz="0" w:space="0" w:color="auto"/>
                    <w:left w:val="none" w:sz="0" w:space="0" w:color="auto"/>
                    <w:bottom w:val="none" w:sz="0" w:space="0" w:color="auto"/>
                    <w:right w:val="none" w:sz="0" w:space="0" w:color="auto"/>
                  </w:divBdr>
                  <w:divsChild>
                    <w:div w:id="556816113">
                      <w:marLeft w:val="0"/>
                      <w:marRight w:val="0"/>
                      <w:marTop w:val="120"/>
                      <w:marBottom w:val="0"/>
                      <w:divBdr>
                        <w:top w:val="none" w:sz="0" w:space="0" w:color="auto"/>
                        <w:left w:val="none" w:sz="0" w:space="0" w:color="auto"/>
                        <w:bottom w:val="none" w:sz="0" w:space="0" w:color="auto"/>
                        <w:right w:val="none" w:sz="0" w:space="0" w:color="auto"/>
                      </w:divBdr>
                    </w:div>
                    <w:div w:id="2008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13167">
      <w:bodyDiv w:val="1"/>
      <w:marLeft w:val="0"/>
      <w:marRight w:val="0"/>
      <w:marTop w:val="0"/>
      <w:marBottom w:val="0"/>
      <w:divBdr>
        <w:top w:val="none" w:sz="0" w:space="0" w:color="auto"/>
        <w:left w:val="none" w:sz="0" w:space="0" w:color="auto"/>
        <w:bottom w:val="none" w:sz="0" w:space="0" w:color="auto"/>
        <w:right w:val="none" w:sz="0" w:space="0" w:color="auto"/>
      </w:divBdr>
    </w:div>
    <w:div w:id="606620892">
      <w:bodyDiv w:val="1"/>
      <w:marLeft w:val="0"/>
      <w:marRight w:val="0"/>
      <w:marTop w:val="0"/>
      <w:marBottom w:val="0"/>
      <w:divBdr>
        <w:top w:val="none" w:sz="0" w:space="0" w:color="auto"/>
        <w:left w:val="none" w:sz="0" w:space="0" w:color="auto"/>
        <w:bottom w:val="none" w:sz="0" w:space="0" w:color="auto"/>
        <w:right w:val="none" w:sz="0" w:space="0" w:color="auto"/>
      </w:divBdr>
    </w:div>
    <w:div w:id="619066220">
      <w:bodyDiv w:val="1"/>
      <w:marLeft w:val="0"/>
      <w:marRight w:val="0"/>
      <w:marTop w:val="0"/>
      <w:marBottom w:val="0"/>
      <w:divBdr>
        <w:top w:val="none" w:sz="0" w:space="0" w:color="auto"/>
        <w:left w:val="none" w:sz="0" w:space="0" w:color="auto"/>
        <w:bottom w:val="none" w:sz="0" w:space="0" w:color="auto"/>
        <w:right w:val="none" w:sz="0" w:space="0" w:color="auto"/>
      </w:divBdr>
    </w:div>
    <w:div w:id="646474006">
      <w:bodyDiv w:val="1"/>
      <w:marLeft w:val="0"/>
      <w:marRight w:val="0"/>
      <w:marTop w:val="0"/>
      <w:marBottom w:val="0"/>
      <w:divBdr>
        <w:top w:val="none" w:sz="0" w:space="0" w:color="auto"/>
        <w:left w:val="none" w:sz="0" w:space="0" w:color="auto"/>
        <w:bottom w:val="none" w:sz="0" w:space="0" w:color="auto"/>
        <w:right w:val="none" w:sz="0" w:space="0" w:color="auto"/>
      </w:divBdr>
    </w:div>
    <w:div w:id="769353126">
      <w:bodyDiv w:val="1"/>
      <w:marLeft w:val="0"/>
      <w:marRight w:val="0"/>
      <w:marTop w:val="0"/>
      <w:marBottom w:val="0"/>
      <w:divBdr>
        <w:top w:val="none" w:sz="0" w:space="0" w:color="auto"/>
        <w:left w:val="none" w:sz="0" w:space="0" w:color="auto"/>
        <w:bottom w:val="none" w:sz="0" w:space="0" w:color="auto"/>
        <w:right w:val="none" w:sz="0" w:space="0" w:color="auto"/>
      </w:divBdr>
    </w:div>
    <w:div w:id="858156177">
      <w:bodyDiv w:val="1"/>
      <w:marLeft w:val="0"/>
      <w:marRight w:val="0"/>
      <w:marTop w:val="0"/>
      <w:marBottom w:val="0"/>
      <w:divBdr>
        <w:top w:val="none" w:sz="0" w:space="0" w:color="auto"/>
        <w:left w:val="none" w:sz="0" w:space="0" w:color="auto"/>
        <w:bottom w:val="none" w:sz="0" w:space="0" w:color="auto"/>
        <w:right w:val="none" w:sz="0" w:space="0" w:color="auto"/>
      </w:divBdr>
    </w:div>
    <w:div w:id="863396283">
      <w:bodyDiv w:val="1"/>
      <w:marLeft w:val="0"/>
      <w:marRight w:val="0"/>
      <w:marTop w:val="0"/>
      <w:marBottom w:val="0"/>
      <w:divBdr>
        <w:top w:val="none" w:sz="0" w:space="0" w:color="auto"/>
        <w:left w:val="none" w:sz="0" w:space="0" w:color="auto"/>
        <w:bottom w:val="none" w:sz="0" w:space="0" w:color="auto"/>
        <w:right w:val="none" w:sz="0" w:space="0" w:color="auto"/>
      </w:divBdr>
    </w:div>
    <w:div w:id="867328568">
      <w:bodyDiv w:val="1"/>
      <w:marLeft w:val="0"/>
      <w:marRight w:val="0"/>
      <w:marTop w:val="0"/>
      <w:marBottom w:val="0"/>
      <w:divBdr>
        <w:top w:val="none" w:sz="0" w:space="0" w:color="auto"/>
        <w:left w:val="none" w:sz="0" w:space="0" w:color="auto"/>
        <w:bottom w:val="none" w:sz="0" w:space="0" w:color="auto"/>
        <w:right w:val="none" w:sz="0" w:space="0" w:color="auto"/>
      </w:divBdr>
    </w:div>
    <w:div w:id="881211619">
      <w:bodyDiv w:val="1"/>
      <w:marLeft w:val="0"/>
      <w:marRight w:val="0"/>
      <w:marTop w:val="0"/>
      <w:marBottom w:val="0"/>
      <w:divBdr>
        <w:top w:val="none" w:sz="0" w:space="0" w:color="auto"/>
        <w:left w:val="none" w:sz="0" w:space="0" w:color="auto"/>
        <w:bottom w:val="none" w:sz="0" w:space="0" w:color="auto"/>
        <w:right w:val="none" w:sz="0" w:space="0" w:color="auto"/>
      </w:divBdr>
    </w:div>
    <w:div w:id="919559199">
      <w:bodyDiv w:val="1"/>
      <w:marLeft w:val="0"/>
      <w:marRight w:val="0"/>
      <w:marTop w:val="0"/>
      <w:marBottom w:val="0"/>
      <w:divBdr>
        <w:top w:val="none" w:sz="0" w:space="0" w:color="auto"/>
        <w:left w:val="none" w:sz="0" w:space="0" w:color="auto"/>
        <w:bottom w:val="none" w:sz="0" w:space="0" w:color="auto"/>
        <w:right w:val="none" w:sz="0" w:space="0" w:color="auto"/>
      </w:divBdr>
    </w:div>
    <w:div w:id="1003514151">
      <w:bodyDiv w:val="1"/>
      <w:marLeft w:val="0"/>
      <w:marRight w:val="0"/>
      <w:marTop w:val="0"/>
      <w:marBottom w:val="0"/>
      <w:divBdr>
        <w:top w:val="none" w:sz="0" w:space="0" w:color="auto"/>
        <w:left w:val="none" w:sz="0" w:space="0" w:color="auto"/>
        <w:bottom w:val="none" w:sz="0" w:space="0" w:color="auto"/>
        <w:right w:val="none" w:sz="0" w:space="0" w:color="auto"/>
      </w:divBdr>
    </w:div>
    <w:div w:id="1021082502">
      <w:bodyDiv w:val="1"/>
      <w:marLeft w:val="0"/>
      <w:marRight w:val="0"/>
      <w:marTop w:val="0"/>
      <w:marBottom w:val="0"/>
      <w:divBdr>
        <w:top w:val="none" w:sz="0" w:space="0" w:color="auto"/>
        <w:left w:val="none" w:sz="0" w:space="0" w:color="auto"/>
        <w:bottom w:val="none" w:sz="0" w:space="0" w:color="auto"/>
        <w:right w:val="none" w:sz="0" w:space="0" w:color="auto"/>
      </w:divBdr>
    </w:div>
    <w:div w:id="1030835818">
      <w:bodyDiv w:val="1"/>
      <w:marLeft w:val="0"/>
      <w:marRight w:val="0"/>
      <w:marTop w:val="0"/>
      <w:marBottom w:val="0"/>
      <w:divBdr>
        <w:top w:val="none" w:sz="0" w:space="0" w:color="auto"/>
        <w:left w:val="none" w:sz="0" w:space="0" w:color="auto"/>
        <w:bottom w:val="none" w:sz="0" w:space="0" w:color="auto"/>
        <w:right w:val="none" w:sz="0" w:space="0" w:color="auto"/>
      </w:divBdr>
    </w:div>
    <w:div w:id="1065949490">
      <w:bodyDiv w:val="1"/>
      <w:marLeft w:val="0"/>
      <w:marRight w:val="0"/>
      <w:marTop w:val="0"/>
      <w:marBottom w:val="0"/>
      <w:divBdr>
        <w:top w:val="none" w:sz="0" w:space="0" w:color="auto"/>
        <w:left w:val="none" w:sz="0" w:space="0" w:color="auto"/>
        <w:bottom w:val="none" w:sz="0" w:space="0" w:color="auto"/>
        <w:right w:val="none" w:sz="0" w:space="0" w:color="auto"/>
      </w:divBdr>
      <w:divsChild>
        <w:div w:id="171921722">
          <w:marLeft w:val="0"/>
          <w:marRight w:val="0"/>
          <w:marTop w:val="0"/>
          <w:marBottom w:val="0"/>
          <w:divBdr>
            <w:top w:val="none" w:sz="0" w:space="0" w:color="auto"/>
            <w:left w:val="none" w:sz="0" w:space="0" w:color="auto"/>
            <w:bottom w:val="none" w:sz="0" w:space="0" w:color="auto"/>
            <w:right w:val="none" w:sz="0" w:space="0" w:color="auto"/>
          </w:divBdr>
          <w:divsChild>
            <w:div w:id="2127389703">
              <w:marLeft w:val="0"/>
              <w:marRight w:val="0"/>
              <w:marTop w:val="0"/>
              <w:marBottom w:val="0"/>
              <w:divBdr>
                <w:top w:val="none" w:sz="0" w:space="0" w:color="auto"/>
                <w:left w:val="none" w:sz="0" w:space="0" w:color="auto"/>
                <w:bottom w:val="none" w:sz="0" w:space="0" w:color="auto"/>
                <w:right w:val="none" w:sz="0" w:space="0" w:color="auto"/>
              </w:divBdr>
              <w:divsChild>
                <w:div w:id="133104637">
                  <w:marLeft w:val="0"/>
                  <w:marRight w:val="0"/>
                  <w:marTop w:val="0"/>
                  <w:marBottom w:val="0"/>
                  <w:divBdr>
                    <w:top w:val="none" w:sz="0" w:space="0" w:color="auto"/>
                    <w:left w:val="none" w:sz="0" w:space="0" w:color="auto"/>
                    <w:bottom w:val="none" w:sz="0" w:space="0" w:color="auto"/>
                    <w:right w:val="none" w:sz="0" w:space="0" w:color="auto"/>
                  </w:divBdr>
                  <w:divsChild>
                    <w:div w:id="86660841">
                      <w:marLeft w:val="0"/>
                      <w:marRight w:val="0"/>
                      <w:marTop w:val="120"/>
                      <w:marBottom w:val="0"/>
                      <w:divBdr>
                        <w:top w:val="none" w:sz="0" w:space="0" w:color="auto"/>
                        <w:left w:val="none" w:sz="0" w:space="0" w:color="auto"/>
                        <w:bottom w:val="none" w:sz="0" w:space="0" w:color="auto"/>
                        <w:right w:val="none" w:sz="0" w:space="0" w:color="auto"/>
                      </w:divBdr>
                    </w:div>
                    <w:div w:id="1521626996">
                      <w:marLeft w:val="0"/>
                      <w:marRight w:val="0"/>
                      <w:marTop w:val="0"/>
                      <w:marBottom w:val="0"/>
                      <w:divBdr>
                        <w:top w:val="none" w:sz="0" w:space="0" w:color="auto"/>
                        <w:left w:val="none" w:sz="0" w:space="0" w:color="auto"/>
                        <w:bottom w:val="none" w:sz="0" w:space="0" w:color="auto"/>
                        <w:right w:val="none" w:sz="0" w:space="0" w:color="auto"/>
                      </w:divBdr>
                    </w:div>
                  </w:divsChild>
                </w:div>
                <w:div w:id="135488489">
                  <w:marLeft w:val="0"/>
                  <w:marRight w:val="0"/>
                  <w:marTop w:val="0"/>
                  <w:marBottom w:val="0"/>
                  <w:divBdr>
                    <w:top w:val="none" w:sz="0" w:space="0" w:color="auto"/>
                    <w:left w:val="none" w:sz="0" w:space="0" w:color="auto"/>
                    <w:bottom w:val="none" w:sz="0" w:space="0" w:color="auto"/>
                    <w:right w:val="none" w:sz="0" w:space="0" w:color="auto"/>
                  </w:divBdr>
                  <w:divsChild>
                    <w:div w:id="325593432">
                      <w:marLeft w:val="0"/>
                      <w:marRight w:val="0"/>
                      <w:marTop w:val="120"/>
                      <w:marBottom w:val="0"/>
                      <w:divBdr>
                        <w:top w:val="none" w:sz="0" w:space="0" w:color="auto"/>
                        <w:left w:val="none" w:sz="0" w:space="0" w:color="auto"/>
                        <w:bottom w:val="none" w:sz="0" w:space="0" w:color="auto"/>
                        <w:right w:val="none" w:sz="0" w:space="0" w:color="auto"/>
                      </w:divBdr>
                    </w:div>
                    <w:div w:id="486871582">
                      <w:marLeft w:val="0"/>
                      <w:marRight w:val="0"/>
                      <w:marTop w:val="0"/>
                      <w:marBottom w:val="0"/>
                      <w:divBdr>
                        <w:top w:val="none" w:sz="0" w:space="0" w:color="auto"/>
                        <w:left w:val="none" w:sz="0" w:space="0" w:color="auto"/>
                        <w:bottom w:val="none" w:sz="0" w:space="0" w:color="auto"/>
                        <w:right w:val="none" w:sz="0" w:space="0" w:color="auto"/>
                      </w:divBdr>
                    </w:div>
                  </w:divsChild>
                </w:div>
                <w:div w:id="344064994">
                  <w:marLeft w:val="0"/>
                  <w:marRight w:val="0"/>
                  <w:marTop w:val="0"/>
                  <w:marBottom w:val="0"/>
                  <w:divBdr>
                    <w:top w:val="none" w:sz="0" w:space="0" w:color="auto"/>
                    <w:left w:val="none" w:sz="0" w:space="0" w:color="auto"/>
                    <w:bottom w:val="none" w:sz="0" w:space="0" w:color="auto"/>
                    <w:right w:val="none" w:sz="0" w:space="0" w:color="auto"/>
                  </w:divBdr>
                  <w:divsChild>
                    <w:div w:id="78061661">
                      <w:marLeft w:val="0"/>
                      <w:marRight w:val="0"/>
                      <w:marTop w:val="120"/>
                      <w:marBottom w:val="0"/>
                      <w:divBdr>
                        <w:top w:val="none" w:sz="0" w:space="0" w:color="auto"/>
                        <w:left w:val="none" w:sz="0" w:space="0" w:color="auto"/>
                        <w:bottom w:val="none" w:sz="0" w:space="0" w:color="auto"/>
                        <w:right w:val="none" w:sz="0" w:space="0" w:color="auto"/>
                      </w:divBdr>
                    </w:div>
                    <w:div w:id="2563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04082">
          <w:marLeft w:val="0"/>
          <w:marRight w:val="0"/>
          <w:marTop w:val="0"/>
          <w:marBottom w:val="0"/>
          <w:divBdr>
            <w:top w:val="none" w:sz="0" w:space="0" w:color="auto"/>
            <w:left w:val="none" w:sz="0" w:space="0" w:color="auto"/>
            <w:bottom w:val="none" w:sz="0" w:space="0" w:color="auto"/>
            <w:right w:val="none" w:sz="0" w:space="0" w:color="auto"/>
          </w:divBdr>
          <w:divsChild>
            <w:div w:id="1802186746">
              <w:marLeft w:val="0"/>
              <w:marRight w:val="0"/>
              <w:marTop w:val="0"/>
              <w:marBottom w:val="0"/>
              <w:divBdr>
                <w:top w:val="none" w:sz="0" w:space="0" w:color="auto"/>
                <w:left w:val="none" w:sz="0" w:space="0" w:color="auto"/>
                <w:bottom w:val="none" w:sz="0" w:space="0" w:color="auto"/>
                <w:right w:val="none" w:sz="0" w:space="0" w:color="auto"/>
              </w:divBdr>
            </w:div>
          </w:divsChild>
        </w:div>
        <w:div w:id="1083188957">
          <w:marLeft w:val="0"/>
          <w:marRight w:val="0"/>
          <w:marTop w:val="0"/>
          <w:marBottom w:val="0"/>
          <w:divBdr>
            <w:top w:val="none" w:sz="0" w:space="0" w:color="auto"/>
            <w:left w:val="none" w:sz="0" w:space="0" w:color="auto"/>
            <w:bottom w:val="none" w:sz="0" w:space="0" w:color="auto"/>
            <w:right w:val="none" w:sz="0" w:space="0" w:color="auto"/>
          </w:divBdr>
          <w:divsChild>
            <w:div w:id="846795879">
              <w:marLeft w:val="0"/>
              <w:marRight w:val="0"/>
              <w:marTop w:val="0"/>
              <w:marBottom w:val="0"/>
              <w:divBdr>
                <w:top w:val="none" w:sz="0" w:space="0" w:color="auto"/>
                <w:left w:val="none" w:sz="0" w:space="0" w:color="auto"/>
                <w:bottom w:val="none" w:sz="0" w:space="0" w:color="auto"/>
                <w:right w:val="none" w:sz="0" w:space="0" w:color="auto"/>
              </w:divBdr>
              <w:divsChild>
                <w:div w:id="124197601">
                  <w:marLeft w:val="0"/>
                  <w:marRight w:val="0"/>
                  <w:marTop w:val="0"/>
                  <w:marBottom w:val="0"/>
                  <w:divBdr>
                    <w:top w:val="none" w:sz="0" w:space="0" w:color="auto"/>
                    <w:left w:val="none" w:sz="0" w:space="0" w:color="auto"/>
                    <w:bottom w:val="none" w:sz="0" w:space="0" w:color="auto"/>
                    <w:right w:val="none" w:sz="0" w:space="0" w:color="auto"/>
                  </w:divBdr>
                  <w:divsChild>
                    <w:div w:id="1093017841">
                      <w:marLeft w:val="0"/>
                      <w:marRight w:val="0"/>
                      <w:marTop w:val="120"/>
                      <w:marBottom w:val="0"/>
                      <w:divBdr>
                        <w:top w:val="none" w:sz="0" w:space="0" w:color="auto"/>
                        <w:left w:val="none" w:sz="0" w:space="0" w:color="auto"/>
                        <w:bottom w:val="none" w:sz="0" w:space="0" w:color="auto"/>
                        <w:right w:val="none" w:sz="0" w:space="0" w:color="auto"/>
                      </w:divBdr>
                    </w:div>
                    <w:div w:id="1170412509">
                      <w:marLeft w:val="0"/>
                      <w:marRight w:val="0"/>
                      <w:marTop w:val="0"/>
                      <w:marBottom w:val="0"/>
                      <w:divBdr>
                        <w:top w:val="none" w:sz="0" w:space="0" w:color="auto"/>
                        <w:left w:val="none" w:sz="0" w:space="0" w:color="auto"/>
                        <w:bottom w:val="none" w:sz="0" w:space="0" w:color="auto"/>
                        <w:right w:val="none" w:sz="0" w:space="0" w:color="auto"/>
                      </w:divBdr>
                    </w:div>
                  </w:divsChild>
                </w:div>
                <w:div w:id="757990838">
                  <w:marLeft w:val="0"/>
                  <w:marRight w:val="0"/>
                  <w:marTop w:val="0"/>
                  <w:marBottom w:val="0"/>
                  <w:divBdr>
                    <w:top w:val="none" w:sz="0" w:space="0" w:color="auto"/>
                    <w:left w:val="none" w:sz="0" w:space="0" w:color="auto"/>
                    <w:bottom w:val="none" w:sz="0" w:space="0" w:color="auto"/>
                    <w:right w:val="none" w:sz="0" w:space="0" w:color="auto"/>
                  </w:divBdr>
                  <w:divsChild>
                    <w:div w:id="387415335">
                      <w:marLeft w:val="0"/>
                      <w:marRight w:val="0"/>
                      <w:marTop w:val="120"/>
                      <w:marBottom w:val="0"/>
                      <w:divBdr>
                        <w:top w:val="none" w:sz="0" w:space="0" w:color="auto"/>
                        <w:left w:val="none" w:sz="0" w:space="0" w:color="auto"/>
                        <w:bottom w:val="none" w:sz="0" w:space="0" w:color="auto"/>
                        <w:right w:val="none" w:sz="0" w:space="0" w:color="auto"/>
                      </w:divBdr>
                    </w:div>
                    <w:div w:id="1562788686">
                      <w:marLeft w:val="0"/>
                      <w:marRight w:val="0"/>
                      <w:marTop w:val="0"/>
                      <w:marBottom w:val="0"/>
                      <w:divBdr>
                        <w:top w:val="none" w:sz="0" w:space="0" w:color="auto"/>
                        <w:left w:val="none" w:sz="0" w:space="0" w:color="auto"/>
                        <w:bottom w:val="none" w:sz="0" w:space="0" w:color="auto"/>
                        <w:right w:val="none" w:sz="0" w:space="0" w:color="auto"/>
                      </w:divBdr>
                    </w:div>
                  </w:divsChild>
                </w:div>
                <w:div w:id="1473450627">
                  <w:marLeft w:val="0"/>
                  <w:marRight w:val="0"/>
                  <w:marTop w:val="0"/>
                  <w:marBottom w:val="0"/>
                  <w:divBdr>
                    <w:top w:val="none" w:sz="0" w:space="0" w:color="auto"/>
                    <w:left w:val="none" w:sz="0" w:space="0" w:color="auto"/>
                    <w:bottom w:val="none" w:sz="0" w:space="0" w:color="auto"/>
                    <w:right w:val="none" w:sz="0" w:space="0" w:color="auto"/>
                  </w:divBdr>
                  <w:divsChild>
                    <w:div w:id="385105700">
                      <w:marLeft w:val="0"/>
                      <w:marRight w:val="0"/>
                      <w:marTop w:val="120"/>
                      <w:marBottom w:val="0"/>
                      <w:divBdr>
                        <w:top w:val="none" w:sz="0" w:space="0" w:color="auto"/>
                        <w:left w:val="none" w:sz="0" w:space="0" w:color="auto"/>
                        <w:bottom w:val="none" w:sz="0" w:space="0" w:color="auto"/>
                        <w:right w:val="none" w:sz="0" w:space="0" w:color="auto"/>
                      </w:divBdr>
                    </w:div>
                    <w:div w:id="16837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48515">
          <w:marLeft w:val="0"/>
          <w:marRight w:val="0"/>
          <w:marTop w:val="0"/>
          <w:marBottom w:val="0"/>
          <w:divBdr>
            <w:top w:val="none" w:sz="0" w:space="0" w:color="auto"/>
            <w:left w:val="none" w:sz="0" w:space="0" w:color="auto"/>
            <w:bottom w:val="none" w:sz="0" w:space="0" w:color="auto"/>
            <w:right w:val="none" w:sz="0" w:space="0" w:color="auto"/>
          </w:divBdr>
          <w:divsChild>
            <w:div w:id="1054742896">
              <w:marLeft w:val="0"/>
              <w:marRight w:val="0"/>
              <w:marTop w:val="0"/>
              <w:marBottom w:val="0"/>
              <w:divBdr>
                <w:top w:val="none" w:sz="0" w:space="0" w:color="auto"/>
                <w:left w:val="none" w:sz="0" w:space="0" w:color="auto"/>
                <w:bottom w:val="none" w:sz="0" w:space="0" w:color="auto"/>
                <w:right w:val="none" w:sz="0" w:space="0" w:color="auto"/>
              </w:divBdr>
              <w:divsChild>
                <w:div w:id="346445915">
                  <w:marLeft w:val="0"/>
                  <w:marRight w:val="0"/>
                  <w:marTop w:val="0"/>
                  <w:marBottom w:val="0"/>
                  <w:divBdr>
                    <w:top w:val="none" w:sz="0" w:space="0" w:color="auto"/>
                    <w:left w:val="none" w:sz="0" w:space="0" w:color="auto"/>
                    <w:bottom w:val="none" w:sz="0" w:space="0" w:color="auto"/>
                    <w:right w:val="none" w:sz="0" w:space="0" w:color="auto"/>
                  </w:divBdr>
                  <w:divsChild>
                    <w:div w:id="247888625">
                      <w:marLeft w:val="0"/>
                      <w:marRight w:val="0"/>
                      <w:marTop w:val="0"/>
                      <w:marBottom w:val="0"/>
                      <w:divBdr>
                        <w:top w:val="none" w:sz="0" w:space="0" w:color="auto"/>
                        <w:left w:val="none" w:sz="0" w:space="0" w:color="auto"/>
                        <w:bottom w:val="none" w:sz="0" w:space="0" w:color="auto"/>
                        <w:right w:val="none" w:sz="0" w:space="0" w:color="auto"/>
                      </w:divBdr>
                    </w:div>
                    <w:div w:id="1816603565">
                      <w:marLeft w:val="0"/>
                      <w:marRight w:val="0"/>
                      <w:marTop w:val="120"/>
                      <w:marBottom w:val="0"/>
                      <w:divBdr>
                        <w:top w:val="none" w:sz="0" w:space="0" w:color="auto"/>
                        <w:left w:val="none" w:sz="0" w:space="0" w:color="auto"/>
                        <w:bottom w:val="none" w:sz="0" w:space="0" w:color="auto"/>
                        <w:right w:val="none" w:sz="0" w:space="0" w:color="auto"/>
                      </w:divBdr>
                    </w:div>
                  </w:divsChild>
                </w:div>
                <w:div w:id="1098061915">
                  <w:marLeft w:val="0"/>
                  <w:marRight w:val="0"/>
                  <w:marTop w:val="0"/>
                  <w:marBottom w:val="0"/>
                  <w:divBdr>
                    <w:top w:val="none" w:sz="0" w:space="0" w:color="auto"/>
                    <w:left w:val="none" w:sz="0" w:space="0" w:color="auto"/>
                    <w:bottom w:val="none" w:sz="0" w:space="0" w:color="auto"/>
                    <w:right w:val="none" w:sz="0" w:space="0" w:color="auto"/>
                  </w:divBdr>
                  <w:divsChild>
                    <w:div w:id="305940112">
                      <w:marLeft w:val="0"/>
                      <w:marRight w:val="0"/>
                      <w:marTop w:val="120"/>
                      <w:marBottom w:val="0"/>
                      <w:divBdr>
                        <w:top w:val="none" w:sz="0" w:space="0" w:color="auto"/>
                        <w:left w:val="none" w:sz="0" w:space="0" w:color="auto"/>
                        <w:bottom w:val="none" w:sz="0" w:space="0" w:color="auto"/>
                        <w:right w:val="none" w:sz="0" w:space="0" w:color="auto"/>
                      </w:divBdr>
                    </w:div>
                    <w:div w:id="3987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74976">
          <w:marLeft w:val="0"/>
          <w:marRight w:val="0"/>
          <w:marTop w:val="0"/>
          <w:marBottom w:val="0"/>
          <w:divBdr>
            <w:top w:val="none" w:sz="0" w:space="0" w:color="auto"/>
            <w:left w:val="none" w:sz="0" w:space="0" w:color="auto"/>
            <w:bottom w:val="none" w:sz="0" w:space="0" w:color="auto"/>
            <w:right w:val="none" w:sz="0" w:space="0" w:color="auto"/>
          </w:divBdr>
          <w:divsChild>
            <w:div w:id="8403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8419">
      <w:bodyDiv w:val="1"/>
      <w:marLeft w:val="0"/>
      <w:marRight w:val="0"/>
      <w:marTop w:val="0"/>
      <w:marBottom w:val="0"/>
      <w:divBdr>
        <w:top w:val="none" w:sz="0" w:space="0" w:color="auto"/>
        <w:left w:val="none" w:sz="0" w:space="0" w:color="auto"/>
        <w:bottom w:val="none" w:sz="0" w:space="0" w:color="auto"/>
        <w:right w:val="none" w:sz="0" w:space="0" w:color="auto"/>
      </w:divBdr>
    </w:div>
    <w:div w:id="1163276604">
      <w:bodyDiv w:val="1"/>
      <w:marLeft w:val="0"/>
      <w:marRight w:val="0"/>
      <w:marTop w:val="0"/>
      <w:marBottom w:val="0"/>
      <w:divBdr>
        <w:top w:val="none" w:sz="0" w:space="0" w:color="auto"/>
        <w:left w:val="none" w:sz="0" w:space="0" w:color="auto"/>
        <w:bottom w:val="none" w:sz="0" w:space="0" w:color="auto"/>
        <w:right w:val="none" w:sz="0" w:space="0" w:color="auto"/>
      </w:divBdr>
    </w:div>
    <w:div w:id="1186556901">
      <w:bodyDiv w:val="1"/>
      <w:marLeft w:val="0"/>
      <w:marRight w:val="0"/>
      <w:marTop w:val="0"/>
      <w:marBottom w:val="0"/>
      <w:divBdr>
        <w:top w:val="none" w:sz="0" w:space="0" w:color="auto"/>
        <w:left w:val="none" w:sz="0" w:space="0" w:color="auto"/>
        <w:bottom w:val="none" w:sz="0" w:space="0" w:color="auto"/>
        <w:right w:val="none" w:sz="0" w:space="0" w:color="auto"/>
      </w:divBdr>
    </w:div>
    <w:div w:id="1215308872">
      <w:bodyDiv w:val="1"/>
      <w:marLeft w:val="0"/>
      <w:marRight w:val="0"/>
      <w:marTop w:val="0"/>
      <w:marBottom w:val="0"/>
      <w:divBdr>
        <w:top w:val="none" w:sz="0" w:space="0" w:color="auto"/>
        <w:left w:val="none" w:sz="0" w:space="0" w:color="auto"/>
        <w:bottom w:val="none" w:sz="0" w:space="0" w:color="auto"/>
        <w:right w:val="none" w:sz="0" w:space="0" w:color="auto"/>
      </w:divBdr>
      <w:divsChild>
        <w:div w:id="120151200">
          <w:marLeft w:val="0"/>
          <w:marRight w:val="0"/>
          <w:marTop w:val="0"/>
          <w:marBottom w:val="0"/>
          <w:divBdr>
            <w:top w:val="none" w:sz="0" w:space="0" w:color="auto"/>
            <w:left w:val="none" w:sz="0" w:space="0" w:color="auto"/>
            <w:bottom w:val="none" w:sz="0" w:space="0" w:color="auto"/>
            <w:right w:val="none" w:sz="0" w:space="0" w:color="auto"/>
          </w:divBdr>
          <w:divsChild>
            <w:div w:id="764033568">
              <w:marLeft w:val="0"/>
              <w:marRight w:val="0"/>
              <w:marTop w:val="0"/>
              <w:marBottom w:val="0"/>
              <w:divBdr>
                <w:top w:val="none" w:sz="0" w:space="0" w:color="auto"/>
                <w:left w:val="none" w:sz="0" w:space="0" w:color="auto"/>
                <w:bottom w:val="none" w:sz="0" w:space="0" w:color="auto"/>
                <w:right w:val="none" w:sz="0" w:space="0" w:color="auto"/>
              </w:divBdr>
              <w:divsChild>
                <w:div w:id="280037485">
                  <w:marLeft w:val="0"/>
                  <w:marRight w:val="0"/>
                  <w:marTop w:val="0"/>
                  <w:marBottom w:val="0"/>
                  <w:divBdr>
                    <w:top w:val="none" w:sz="0" w:space="0" w:color="auto"/>
                    <w:left w:val="none" w:sz="0" w:space="0" w:color="auto"/>
                    <w:bottom w:val="none" w:sz="0" w:space="0" w:color="auto"/>
                    <w:right w:val="none" w:sz="0" w:space="0" w:color="auto"/>
                  </w:divBdr>
                  <w:divsChild>
                    <w:div w:id="1233004047">
                      <w:marLeft w:val="0"/>
                      <w:marRight w:val="0"/>
                      <w:marTop w:val="0"/>
                      <w:marBottom w:val="0"/>
                      <w:divBdr>
                        <w:top w:val="none" w:sz="0" w:space="0" w:color="auto"/>
                        <w:left w:val="none" w:sz="0" w:space="0" w:color="auto"/>
                        <w:bottom w:val="none" w:sz="0" w:space="0" w:color="auto"/>
                        <w:right w:val="none" w:sz="0" w:space="0" w:color="auto"/>
                      </w:divBdr>
                    </w:div>
                    <w:div w:id="2036693753">
                      <w:marLeft w:val="0"/>
                      <w:marRight w:val="0"/>
                      <w:marTop w:val="120"/>
                      <w:marBottom w:val="0"/>
                      <w:divBdr>
                        <w:top w:val="none" w:sz="0" w:space="0" w:color="auto"/>
                        <w:left w:val="none" w:sz="0" w:space="0" w:color="auto"/>
                        <w:bottom w:val="none" w:sz="0" w:space="0" w:color="auto"/>
                        <w:right w:val="none" w:sz="0" w:space="0" w:color="auto"/>
                      </w:divBdr>
                    </w:div>
                  </w:divsChild>
                </w:div>
                <w:div w:id="740951148">
                  <w:marLeft w:val="0"/>
                  <w:marRight w:val="0"/>
                  <w:marTop w:val="0"/>
                  <w:marBottom w:val="0"/>
                  <w:divBdr>
                    <w:top w:val="none" w:sz="0" w:space="0" w:color="auto"/>
                    <w:left w:val="none" w:sz="0" w:space="0" w:color="auto"/>
                    <w:bottom w:val="none" w:sz="0" w:space="0" w:color="auto"/>
                    <w:right w:val="none" w:sz="0" w:space="0" w:color="auto"/>
                  </w:divBdr>
                  <w:divsChild>
                    <w:div w:id="540173482">
                      <w:marLeft w:val="0"/>
                      <w:marRight w:val="0"/>
                      <w:marTop w:val="120"/>
                      <w:marBottom w:val="0"/>
                      <w:divBdr>
                        <w:top w:val="none" w:sz="0" w:space="0" w:color="auto"/>
                        <w:left w:val="none" w:sz="0" w:space="0" w:color="auto"/>
                        <w:bottom w:val="none" w:sz="0" w:space="0" w:color="auto"/>
                        <w:right w:val="none" w:sz="0" w:space="0" w:color="auto"/>
                      </w:divBdr>
                    </w:div>
                    <w:div w:id="1514413122">
                      <w:marLeft w:val="0"/>
                      <w:marRight w:val="0"/>
                      <w:marTop w:val="0"/>
                      <w:marBottom w:val="0"/>
                      <w:divBdr>
                        <w:top w:val="none" w:sz="0" w:space="0" w:color="auto"/>
                        <w:left w:val="none" w:sz="0" w:space="0" w:color="auto"/>
                        <w:bottom w:val="none" w:sz="0" w:space="0" w:color="auto"/>
                        <w:right w:val="none" w:sz="0" w:space="0" w:color="auto"/>
                      </w:divBdr>
                      <w:divsChild>
                        <w:div w:id="917448597">
                          <w:marLeft w:val="0"/>
                          <w:marRight w:val="0"/>
                          <w:marTop w:val="0"/>
                          <w:marBottom w:val="0"/>
                          <w:divBdr>
                            <w:top w:val="none" w:sz="0" w:space="0" w:color="auto"/>
                            <w:left w:val="none" w:sz="0" w:space="0" w:color="auto"/>
                            <w:bottom w:val="none" w:sz="0" w:space="0" w:color="auto"/>
                            <w:right w:val="none" w:sz="0" w:space="0" w:color="auto"/>
                          </w:divBdr>
                          <w:divsChild>
                            <w:div w:id="87505876">
                              <w:marLeft w:val="0"/>
                              <w:marRight w:val="0"/>
                              <w:marTop w:val="120"/>
                              <w:marBottom w:val="0"/>
                              <w:divBdr>
                                <w:top w:val="none" w:sz="0" w:space="0" w:color="auto"/>
                                <w:left w:val="none" w:sz="0" w:space="0" w:color="auto"/>
                                <w:bottom w:val="none" w:sz="0" w:space="0" w:color="auto"/>
                                <w:right w:val="none" w:sz="0" w:space="0" w:color="auto"/>
                              </w:divBdr>
                            </w:div>
                            <w:div w:id="1245533148">
                              <w:marLeft w:val="0"/>
                              <w:marRight w:val="0"/>
                              <w:marTop w:val="0"/>
                              <w:marBottom w:val="0"/>
                              <w:divBdr>
                                <w:top w:val="none" w:sz="0" w:space="0" w:color="auto"/>
                                <w:left w:val="none" w:sz="0" w:space="0" w:color="auto"/>
                                <w:bottom w:val="none" w:sz="0" w:space="0" w:color="auto"/>
                                <w:right w:val="none" w:sz="0" w:space="0" w:color="auto"/>
                              </w:divBdr>
                            </w:div>
                          </w:divsChild>
                        </w:div>
                        <w:div w:id="1244291735">
                          <w:marLeft w:val="0"/>
                          <w:marRight w:val="0"/>
                          <w:marTop w:val="0"/>
                          <w:marBottom w:val="0"/>
                          <w:divBdr>
                            <w:top w:val="none" w:sz="0" w:space="0" w:color="auto"/>
                            <w:left w:val="none" w:sz="0" w:space="0" w:color="auto"/>
                            <w:bottom w:val="none" w:sz="0" w:space="0" w:color="auto"/>
                            <w:right w:val="none" w:sz="0" w:space="0" w:color="auto"/>
                          </w:divBdr>
                          <w:divsChild>
                            <w:div w:id="1663042623">
                              <w:marLeft w:val="0"/>
                              <w:marRight w:val="0"/>
                              <w:marTop w:val="120"/>
                              <w:marBottom w:val="0"/>
                              <w:divBdr>
                                <w:top w:val="none" w:sz="0" w:space="0" w:color="auto"/>
                                <w:left w:val="none" w:sz="0" w:space="0" w:color="auto"/>
                                <w:bottom w:val="none" w:sz="0" w:space="0" w:color="auto"/>
                                <w:right w:val="none" w:sz="0" w:space="0" w:color="auto"/>
                              </w:divBdr>
                            </w:div>
                            <w:div w:id="1884638822">
                              <w:marLeft w:val="0"/>
                              <w:marRight w:val="0"/>
                              <w:marTop w:val="0"/>
                              <w:marBottom w:val="0"/>
                              <w:divBdr>
                                <w:top w:val="none" w:sz="0" w:space="0" w:color="auto"/>
                                <w:left w:val="none" w:sz="0" w:space="0" w:color="auto"/>
                                <w:bottom w:val="none" w:sz="0" w:space="0" w:color="auto"/>
                                <w:right w:val="none" w:sz="0" w:space="0" w:color="auto"/>
                              </w:divBdr>
                            </w:div>
                          </w:divsChild>
                        </w:div>
                        <w:div w:id="1330407733">
                          <w:marLeft w:val="0"/>
                          <w:marRight w:val="0"/>
                          <w:marTop w:val="0"/>
                          <w:marBottom w:val="0"/>
                          <w:divBdr>
                            <w:top w:val="none" w:sz="0" w:space="0" w:color="auto"/>
                            <w:left w:val="none" w:sz="0" w:space="0" w:color="auto"/>
                            <w:bottom w:val="none" w:sz="0" w:space="0" w:color="auto"/>
                            <w:right w:val="none" w:sz="0" w:space="0" w:color="auto"/>
                          </w:divBdr>
                          <w:divsChild>
                            <w:div w:id="129252412">
                              <w:marLeft w:val="0"/>
                              <w:marRight w:val="0"/>
                              <w:marTop w:val="120"/>
                              <w:marBottom w:val="0"/>
                              <w:divBdr>
                                <w:top w:val="none" w:sz="0" w:space="0" w:color="auto"/>
                                <w:left w:val="none" w:sz="0" w:space="0" w:color="auto"/>
                                <w:bottom w:val="none" w:sz="0" w:space="0" w:color="auto"/>
                                <w:right w:val="none" w:sz="0" w:space="0" w:color="auto"/>
                              </w:divBdr>
                            </w:div>
                            <w:div w:id="1708144192">
                              <w:marLeft w:val="0"/>
                              <w:marRight w:val="0"/>
                              <w:marTop w:val="0"/>
                              <w:marBottom w:val="0"/>
                              <w:divBdr>
                                <w:top w:val="none" w:sz="0" w:space="0" w:color="auto"/>
                                <w:left w:val="none" w:sz="0" w:space="0" w:color="auto"/>
                                <w:bottom w:val="none" w:sz="0" w:space="0" w:color="auto"/>
                                <w:right w:val="none" w:sz="0" w:space="0" w:color="auto"/>
                              </w:divBdr>
                            </w:div>
                          </w:divsChild>
                        </w:div>
                        <w:div w:id="1406489602">
                          <w:marLeft w:val="0"/>
                          <w:marRight w:val="0"/>
                          <w:marTop w:val="0"/>
                          <w:marBottom w:val="0"/>
                          <w:divBdr>
                            <w:top w:val="none" w:sz="0" w:space="0" w:color="auto"/>
                            <w:left w:val="none" w:sz="0" w:space="0" w:color="auto"/>
                            <w:bottom w:val="none" w:sz="0" w:space="0" w:color="auto"/>
                            <w:right w:val="none" w:sz="0" w:space="0" w:color="auto"/>
                          </w:divBdr>
                          <w:divsChild>
                            <w:div w:id="70590518">
                              <w:marLeft w:val="0"/>
                              <w:marRight w:val="0"/>
                              <w:marTop w:val="0"/>
                              <w:marBottom w:val="0"/>
                              <w:divBdr>
                                <w:top w:val="none" w:sz="0" w:space="0" w:color="auto"/>
                                <w:left w:val="none" w:sz="0" w:space="0" w:color="auto"/>
                                <w:bottom w:val="none" w:sz="0" w:space="0" w:color="auto"/>
                                <w:right w:val="none" w:sz="0" w:space="0" w:color="auto"/>
                              </w:divBdr>
                            </w:div>
                            <w:div w:id="791482389">
                              <w:marLeft w:val="0"/>
                              <w:marRight w:val="0"/>
                              <w:marTop w:val="120"/>
                              <w:marBottom w:val="0"/>
                              <w:divBdr>
                                <w:top w:val="none" w:sz="0" w:space="0" w:color="auto"/>
                                <w:left w:val="none" w:sz="0" w:space="0" w:color="auto"/>
                                <w:bottom w:val="none" w:sz="0" w:space="0" w:color="auto"/>
                                <w:right w:val="none" w:sz="0" w:space="0" w:color="auto"/>
                              </w:divBdr>
                            </w:div>
                          </w:divsChild>
                        </w:div>
                        <w:div w:id="1672639085">
                          <w:marLeft w:val="0"/>
                          <w:marRight w:val="0"/>
                          <w:marTop w:val="0"/>
                          <w:marBottom w:val="0"/>
                          <w:divBdr>
                            <w:top w:val="none" w:sz="0" w:space="0" w:color="auto"/>
                            <w:left w:val="none" w:sz="0" w:space="0" w:color="auto"/>
                            <w:bottom w:val="none" w:sz="0" w:space="0" w:color="auto"/>
                            <w:right w:val="none" w:sz="0" w:space="0" w:color="auto"/>
                          </w:divBdr>
                          <w:divsChild>
                            <w:div w:id="506097517">
                              <w:marLeft w:val="0"/>
                              <w:marRight w:val="0"/>
                              <w:marTop w:val="0"/>
                              <w:marBottom w:val="0"/>
                              <w:divBdr>
                                <w:top w:val="none" w:sz="0" w:space="0" w:color="auto"/>
                                <w:left w:val="none" w:sz="0" w:space="0" w:color="auto"/>
                                <w:bottom w:val="none" w:sz="0" w:space="0" w:color="auto"/>
                                <w:right w:val="none" w:sz="0" w:space="0" w:color="auto"/>
                              </w:divBdr>
                            </w:div>
                            <w:div w:id="1245721117">
                              <w:marLeft w:val="0"/>
                              <w:marRight w:val="0"/>
                              <w:marTop w:val="120"/>
                              <w:marBottom w:val="0"/>
                              <w:divBdr>
                                <w:top w:val="none" w:sz="0" w:space="0" w:color="auto"/>
                                <w:left w:val="none" w:sz="0" w:space="0" w:color="auto"/>
                                <w:bottom w:val="none" w:sz="0" w:space="0" w:color="auto"/>
                                <w:right w:val="none" w:sz="0" w:space="0" w:color="auto"/>
                              </w:divBdr>
                            </w:div>
                          </w:divsChild>
                        </w:div>
                        <w:div w:id="1945383621">
                          <w:marLeft w:val="0"/>
                          <w:marRight w:val="0"/>
                          <w:marTop w:val="0"/>
                          <w:marBottom w:val="0"/>
                          <w:divBdr>
                            <w:top w:val="none" w:sz="0" w:space="0" w:color="auto"/>
                            <w:left w:val="none" w:sz="0" w:space="0" w:color="auto"/>
                            <w:bottom w:val="none" w:sz="0" w:space="0" w:color="auto"/>
                            <w:right w:val="none" w:sz="0" w:space="0" w:color="auto"/>
                          </w:divBdr>
                          <w:divsChild>
                            <w:div w:id="1748189155">
                              <w:marLeft w:val="0"/>
                              <w:marRight w:val="0"/>
                              <w:marTop w:val="0"/>
                              <w:marBottom w:val="0"/>
                              <w:divBdr>
                                <w:top w:val="none" w:sz="0" w:space="0" w:color="auto"/>
                                <w:left w:val="none" w:sz="0" w:space="0" w:color="auto"/>
                                <w:bottom w:val="none" w:sz="0" w:space="0" w:color="auto"/>
                                <w:right w:val="none" w:sz="0" w:space="0" w:color="auto"/>
                              </w:divBdr>
                            </w:div>
                            <w:div w:id="1827823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28402555">
                  <w:marLeft w:val="0"/>
                  <w:marRight w:val="0"/>
                  <w:marTop w:val="0"/>
                  <w:marBottom w:val="0"/>
                  <w:divBdr>
                    <w:top w:val="none" w:sz="0" w:space="0" w:color="auto"/>
                    <w:left w:val="none" w:sz="0" w:space="0" w:color="auto"/>
                    <w:bottom w:val="none" w:sz="0" w:space="0" w:color="auto"/>
                    <w:right w:val="none" w:sz="0" w:space="0" w:color="auto"/>
                  </w:divBdr>
                  <w:divsChild>
                    <w:div w:id="451170458">
                      <w:marLeft w:val="0"/>
                      <w:marRight w:val="0"/>
                      <w:marTop w:val="0"/>
                      <w:marBottom w:val="0"/>
                      <w:divBdr>
                        <w:top w:val="none" w:sz="0" w:space="0" w:color="auto"/>
                        <w:left w:val="none" w:sz="0" w:space="0" w:color="auto"/>
                        <w:bottom w:val="none" w:sz="0" w:space="0" w:color="auto"/>
                        <w:right w:val="none" w:sz="0" w:space="0" w:color="auto"/>
                      </w:divBdr>
                    </w:div>
                    <w:div w:id="1634948239">
                      <w:marLeft w:val="0"/>
                      <w:marRight w:val="0"/>
                      <w:marTop w:val="120"/>
                      <w:marBottom w:val="0"/>
                      <w:divBdr>
                        <w:top w:val="none" w:sz="0" w:space="0" w:color="auto"/>
                        <w:left w:val="none" w:sz="0" w:space="0" w:color="auto"/>
                        <w:bottom w:val="none" w:sz="0" w:space="0" w:color="auto"/>
                        <w:right w:val="none" w:sz="0" w:space="0" w:color="auto"/>
                      </w:divBdr>
                    </w:div>
                  </w:divsChild>
                </w:div>
                <w:div w:id="1919822283">
                  <w:marLeft w:val="0"/>
                  <w:marRight w:val="0"/>
                  <w:marTop w:val="0"/>
                  <w:marBottom w:val="0"/>
                  <w:divBdr>
                    <w:top w:val="none" w:sz="0" w:space="0" w:color="auto"/>
                    <w:left w:val="none" w:sz="0" w:space="0" w:color="auto"/>
                    <w:bottom w:val="none" w:sz="0" w:space="0" w:color="auto"/>
                    <w:right w:val="none" w:sz="0" w:space="0" w:color="auto"/>
                  </w:divBdr>
                  <w:divsChild>
                    <w:div w:id="115832213">
                      <w:marLeft w:val="0"/>
                      <w:marRight w:val="0"/>
                      <w:marTop w:val="0"/>
                      <w:marBottom w:val="0"/>
                      <w:divBdr>
                        <w:top w:val="none" w:sz="0" w:space="0" w:color="auto"/>
                        <w:left w:val="none" w:sz="0" w:space="0" w:color="auto"/>
                        <w:bottom w:val="none" w:sz="0" w:space="0" w:color="auto"/>
                        <w:right w:val="none" w:sz="0" w:space="0" w:color="auto"/>
                      </w:divBdr>
                    </w:div>
                    <w:div w:id="10954433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0197486">
          <w:marLeft w:val="0"/>
          <w:marRight w:val="0"/>
          <w:marTop w:val="0"/>
          <w:marBottom w:val="0"/>
          <w:divBdr>
            <w:top w:val="none" w:sz="0" w:space="0" w:color="auto"/>
            <w:left w:val="none" w:sz="0" w:space="0" w:color="auto"/>
            <w:bottom w:val="none" w:sz="0" w:space="0" w:color="auto"/>
            <w:right w:val="none" w:sz="0" w:space="0" w:color="auto"/>
          </w:divBdr>
          <w:divsChild>
            <w:div w:id="2058234606">
              <w:marLeft w:val="0"/>
              <w:marRight w:val="0"/>
              <w:marTop w:val="0"/>
              <w:marBottom w:val="0"/>
              <w:divBdr>
                <w:top w:val="none" w:sz="0" w:space="0" w:color="auto"/>
                <w:left w:val="none" w:sz="0" w:space="0" w:color="auto"/>
                <w:bottom w:val="none" w:sz="0" w:space="0" w:color="auto"/>
                <w:right w:val="none" w:sz="0" w:space="0" w:color="auto"/>
              </w:divBdr>
              <w:divsChild>
                <w:div w:id="381056781">
                  <w:marLeft w:val="0"/>
                  <w:marRight w:val="0"/>
                  <w:marTop w:val="0"/>
                  <w:marBottom w:val="0"/>
                  <w:divBdr>
                    <w:top w:val="none" w:sz="0" w:space="0" w:color="auto"/>
                    <w:left w:val="none" w:sz="0" w:space="0" w:color="auto"/>
                    <w:bottom w:val="none" w:sz="0" w:space="0" w:color="auto"/>
                    <w:right w:val="none" w:sz="0" w:space="0" w:color="auto"/>
                  </w:divBdr>
                  <w:divsChild>
                    <w:div w:id="383329914">
                      <w:marLeft w:val="0"/>
                      <w:marRight w:val="0"/>
                      <w:marTop w:val="0"/>
                      <w:marBottom w:val="0"/>
                      <w:divBdr>
                        <w:top w:val="none" w:sz="0" w:space="0" w:color="auto"/>
                        <w:left w:val="none" w:sz="0" w:space="0" w:color="auto"/>
                        <w:bottom w:val="none" w:sz="0" w:space="0" w:color="auto"/>
                        <w:right w:val="none" w:sz="0" w:space="0" w:color="auto"/>
                      </w:divBdr>
                    </w:div>
                    <w:div w:id="1930652597">
                      <w:marLeft w:val="0"/>
                      <w:marRight w:val="0"/>
                      <w:marTop w:val="120"/>
                      <w:marBottom w:val="0"/>
                      <w:divBdr>
                        <w:top w:val="none" w:sz="0" w:space="0" w:color="auto"/>
                        <w:left w:val="none" w:sz="0" w:space="0" w:color="auto"/>
                        <w:bottom w:val="none" w:sz="0" w:space="0" w:color="auto"/>
                        <w:right w:val="none" w:sz="0" w:space="0" w:color="auto"/>
                      </w:divBdr>
                    </w:div>
                  </w:divsChild>
                </w:div>
                <w:div w:id="516652484">
                  <w:marLeft w:val="0"/>
                  <w:marRight w:val="0"/>
                  <w:marTop w:val="0"/>
                  <w:marBottom w:val="0"/>
                  <w:divBdr>
                    <w:top w:val="none" w:sz="0" w:space="0" w:color="auto"/>
                    <w:left w:val="none" w:sz="0" w:space="0" w:color="auto"/>
                    <w:bottom w:val="none" w:sz="0" w:space="0" w:color="auto"/>
                    <w:right w:val="none" w:sz="0" w:space="0" w:color="auto"/>
                  </w:divBdr>
                  <w:divsChild>
                    <w:div w:id="1457024028">
                      <w:marLeft w:val="0"/>
                      <w:marRight w:val="0"/>
                      <w:marTop w:val="0"/>
                      <w:marBottom w:val="0"/>
                      <w:divBdr>
                        <w:top w:val="none" w:sz="0" w:space="0" w:color="auto"/>
                        <w:left w:val="none" w:sz="0" w:space="0" w:color="auto"/>
                        <w:bottom w:val="none" w:sz="0" w:space="0" w:color="auto"/>
                        <w:right w:val="none" w:sz="0" w:space="0" w:color="auto"/>
                      </w:divBdr>
                    </w:div>
                    <w:div w:id="1753625049">
                      <w:marLeft w:val="0"/>
                      <w:marRight w:val="0"/>
                      <w:marTop w:val="120"/>
                      <w:marBottom w:val="0"/>
                      <w:divBdr>
                        <w:top w:val="none" w:sz="0" w:space="0" w:color="auto"/>
                        <w:left w:val="none" w:sz="0" w:space="0" w:color="auto"/>
                        <w:bottom w:val="none" w:sz="0" w:space="0" w:color="auto"/>
                        <w:right w:val="none" w:sz="0" w:space="0" w:color="auto"/>
                      </w:divBdr>
                    </w:div>
                  </w:divsChild>
                </w:div>
                <w:div w:id="641081036">
                  <w:marLeft w:val="0"/>
                  <w:marRight w:val="0"/>
                  <w:marTop w:val="0"/>
                  <w:marBottom w:val="0"/>
                  <w:divBdr>
                    <w:top w:val="none" w:sz="0" w:space="0" w:color="auto"/>
                    <w:left w:val="none" w:sz="0" w:space="0" w:color="auto"/>
                    <w:bottom w:val="none" w:sz="0" w:space="0" w:color="auto"/>
                    <w:right w:val="none" w:sz="0" w:space="0" w:color="auto"/>
                  </w:divBdr>
                  <w:divsChild>
                    <w:div w:id="1259951201">
                      <w:marLeft w:val="0"/>
                      <w:marRight w:val="0"/>
                      <w:marTop w:val="0"/>
                      <w:marBottom w:val="0"/>
                      <w:divBdr>
                        <w:top w:val="none" w:sz="0" w:space="0" w:color="auto"/>
                        <w:left w:val="none" w:sz="0" w:space="0" w:color="auto"/>
                        <w:bottom w:val="none" w:sz="0" w:space="0" w:color="auto"/>
                        <w:right w:val="none" w:sz="0" w:space="0" w:color="auto"/>
                      </w:divBdr>
                    </w:div>
                    <w:div w:id="1273249261">
                      <w:marLeft w:val="0"/>
                      <w:marRight w:val="0"/>
                      <w:marTop w:val="120"/>
                      <w:marBottom w:val="0"/>
                      <w:divBdr>
                        <w:top w:val="none" w:sz="0" w:space="0" w:color="auto"/>
                        <w:left w:val="none" w:sz="0" w:space="0" w:color="auto"/>
                        <w:bottom w:val="none" w:sz="0" w:space="0" w:color="auto"/>
                        <w:right w:val="none" w:sz="0" w:space="0" w:color="auto"/>
                      </w:divBdr>
                    </w:div>
                  </w:divsChild>
                </w:div>
                <w:div w:id="807674472">
                  <w:marLeft w:val="0"/>
                  <w:marRight w:val="0"/>
                  <w:marTop w:val="0"/>
                  <w:marBottom w:val="0"/>
                  <w:divBdr>
                    <w:top w:val="none" w:sz="0" w:space="0" w:color="auto"/>
                    <w:left w:val="none" w:sz="0" w:space="0" w:color="auto"/>
                    <w:bottom w:val="none" w:sz="0" w:space="0" w:color="auto"/>
                    <w:right w:val="none" w:sz="0" w:space="0" w:color="auto"/>
                  </w:divBdr>
                  <w:divsChild>
                    <w:div w:id="1373194737">
                      <w:marLeft w:val="0"/>
                      <w:marRight w:val="0"/>
                      <w:marTop w:val="0"/>
                      <w:marBottom w:val="0"/>
                      <w:divBdr>
                        <w:top w:val="none" w:sz="0" w:space="0" w:color="auto"/>
                        <w:left w:val="none" w:sz="0" w:space="0" w:color="auto"/>
                        <w:bottom w:val="none" w:sz="0" w:space="0" w:color="auto"/>
                        <w:right w:val="none" w:sz="0" w:space="0" w:color="auto"/>
                      </w:divBdr>
                    </w:div>
                    <w:div w:id="1817337054">
                      <w:marLeft w:val="0"/>
                      <w:marRight w:val="0"/>
                      <w:marTop w:val="120"/>
                      <w:marBottom w:val="0"/>
                      <w:divBdr>
                        <w:top w:val="none" w:sz="0" w:space="0" w:color="auto"/>
                        <w:left w:val="none" w:sz="0" w:space="0" w:color="auto"/>
                        <w:bottom w:val="none" w:sz="0" w:space="0" w:color="auto"/>
                        <w:right w:val="none" w:sz="0" w:space="0" w:color="auto"/>
                      </w:divBdr>
                    </w:div>
                  </w:divsChild>
                </w:div>
                <w:div w:id="989093893">
                  <w:marLeft w:val="0"/>
                  <w:marRight w:val="0"/>
                  <w:marTop w:val="0"/>
                  <w:marBottom w:val="0"/>
                  <w:divBdr>
                    <w:top w:val="none" w:sz="0" w:space="0" w:color="auto"/>
                    <w:left w:val="none" w:sz="0" w:space="0" w:color="auto"/>
                    <w:bottom w:val="none" w:sz="0" w:space="0" w:color="auto"/>
                    <w:right w:val="none" w:sz="0" w:space="0" w:color="auto"/>
                  </w:divBdr>
                  <w:divsChild>
                    <w:div w:id="99186312">
                      <w:marLeft w:val="0"/>
                      <w:marRight w:val="0"/>
                      <w:marTop w:val="120"/>
                      <w:marBottom w:val="0"/>
                      <w:divBdr>
                        <w:top w:val="none" w:sz="0" w:space="0" w:color="auto"/>
                        <w:left w:val="none" w:sz="0" w:space="0" w:color="auto"/>
                        <w:bottom w:val="none" w:sz="0" w:space="0" w:color="auto"/>
                        <w:right w:val="none" w:sz="0" w:space="0" w:color="auto"/>
                      </w:divBdr>
                    </w:div>
                    <w:div w:id="1694960005">
                      <w:marLeft w:val="0"/>
                      <w:marRight w:val="0"/>
                      <w:marTop w:val="0"/>
                      <w:marBottom w:val="0"/>
                      <w:divBdr>
                        <w:top w:val="none" w:sz="0" w:space="0" w:color="auto"/>
                        <w:left w:val="none" w:sz="0" w:space="0" w:color="auto"/>
                        <w:bottom w:val="none" w:sz="0" w:space="0" w:color="auto"/>
                        <w:right w:val="none" w:sz="0" w:space="0" w:color="auto"/>
                      </w:divBdr>
                    </w:div>
                  </w:divsChild>
                </w:div>
                <w:div w:id="2102944681">
                  <w:marLeft w:val="0"/>
                  <w:marRight w:val="0"/>
                  <w:marTop w:val="0"/>
                  <w:marBottom w:val="0"/>
                  <w:divBdr>
                    <w:top w:val="none" w:sz="0" w:space="0" w:color="auto"/>
                    <w:left w:val="none" w:sz="0" w:space="0" w:color="auto"/>
                    <w:bottom w:val="none" w:sz="0" w:space="0" w:color="auto"/>
                    <w:right w:val="none" w:sz="0" w:space="0" w:color="auto"/>
                  </w:divBdr>
                  <w:divsChild>
                    <w:div w:id="764111122">
                      <w:marLeft w:val="0"/>
                      <w:marRight w:val="0"/>
                      <w:marTop w:val="0"/>
                      <w:marBottom w:val="0"/>
                      <w:divBdr>
                        <w:top w:val="none" w:sz="0" w:space="0" w:color="auto"/>
                        <w:left w:val="none" w:sz="0" w:space="0" w:color="auto"/>
                        <w:bottom w:val="none" w:sz="0" w:space="0" w:color="auto"/>
                        <w:right w:val="none" w:sz="0" w:space="0" w:color="auto"/>
                      </w:divBdr>
                    </w:div>
                    <w:div w:id="12386347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13144499">
          <w:marLeft w:val="0"/>
          <w:marRight w:val="0"/>
          <w:marTop w:val="0"/>
          <w:marBottom w:val="0"/>
          <w:divBdr>
            <w:top w:val="none" w:sz="0" w:space="0" w:color="auto"/>
            <w:left w:val="none" w:sz="0" w:space="0" w:color="auto"/>
            <w:bottom w:val="none" w:sz="0" w:space="0" w:color="auto"/>
            <w:right w:val="none" w:sz="0" w:space="0" w:color="auto"/>
          </w:divBdr>
          <w:divsChild>
            <w:div w:id="1069503341">
              <w:marLeft w:val="0"/>
              <w:marRight w:val="0"/>
              <w:marTop w:val="0"/>
              <w:marBottom w:val="0"/>
              <w:divBdr>
                <w:top w:val="none" w:sz="0" w:space="0" w:color="auto"/>
                <w:left w:val="none" w:sz="0" w:space="0" w:color="auto"/>
                <w:bottom w:val="none" w:sz="0" w:space="0" w:color="auto"/>
                <w:right w:val="none" w:sz="0" w:space="0" w:color="auto"/>
              </w:divBdr>
            </w:div>
          </w:divsChild>
        </w:div>
        <w:div w:id="515047696">
          <w:marLeft w:val="0"/>
          <w:marRight w:val="0"/>
          <w:marTop w:val="0"/>
          <w:marBottom w:val="0"/>
          <w:divBdr>
            <w:top w:val="none" w:sz="0" w:space="0" w:color="auto"/>
            <w:left w:val="none" w:sz="0" w:space="0" w:color="auto"/>
            <w:bottom w:val="none" w:sz="0" w:space="0" w:color="auto"/>
            <w:right w:val="none" w:sz="0" w:space="0" w:color="auto"/>
          </w:divBdr>
          <w:divsChild>
            <w:div w:id="1894727121">
              <w:marLeft w:val="0"/>
              <w:marRight w:val="0"/>
              <w:marTop w:val="0"/>
              <w:marBottom w:val="0"/>
              <w:divBdr>
                <w:top w:val="none" w:sz="0" w:space="0" w:color="auto"/>
                <w:left w:val="none" w:sz="0" w:space="0" w:color="auto"/>
                <w:bottom w:val="none" w:sz="0" w:space="0" w:color="auto"/>
                <w:right w:val="none" w:sz="0" w:space="0" w:color="auto"/>
              </w:divBdr>
            </w:div>
          </w:divsChild>
        </w:div>
        <w:div w:id="779839645">
          <w:marLeft w:val="0"/>
          <w:marRight w:val="0"/>
          <w:marTop w:val="0"/>
          <w:marBottom w:val="0"/>
          <w:divBdr>
            <w:top w:val="none" w:sz="0" w:space="0" w:color="auto"/>
            <w:left w:val="none" w:sz="0" w:space="0" w:color="auto"/>
            <w:bottom w:val="none" w:sz="0" w:space="0" w:color="auto"/>
            <w:right w:val="none" w:sz="0" w:space="0" w:color="auto"/>
          </w:divBdr>
          <w:divsChild>
            <w:div w:id="777800056">
              <w:marLeft w:val="0"/>
              <w:marRight w:val="0"/>
              <w:marTop w:val="0"/>
              <w:marBottom w:val="0"/>
              <w:divBdr>
                <w:top w:val="none" w:sz="0" w:space="0" w:color="auto"/>
                <w:left w:val="none" w:sz="0" w:space="0" w:color="auto"/>
                <w:bottom w:val="none" w:sz="0" w:space="0" w:color="auto"/>
                <w:right w:val="none" w:sz="0" w:space="0" w:color="auto"/>
              </w:divBdr>
            </w:div>
          </w:divsChild>
        </w:div>
        <w:div w:id="1030644329">
          <w:marLeft w:val="0"/>
          <w:marRight w:val="0"/>
          <w:marTop w:val="0"/>
          <w:marBottom w:val="0"/>
          <w:divBdr>
            <w:top w:val="none" w:sz="0" w:space="0" w:color="auto"/>
            <w:left w:val="none" w:sz="0" w:space="0" w:color="auto"/>
            <w:bottom w:val="none" w:sz="0" w:space="0" w:color="auto"/>
            <w:right w:val="none" w:sz="0" w:space="0" w:color="auto"/>
          </w:divBdr>
          <w:divsChild>
            <w:div w:id="1290822825">
              <w:marLeft w:val="0"/>
              <w:marRight w:val="0"/>
              <w:marTop w:val="0"/>
              <w:marBottom w:val="0"/>
              <w:divBdr>
                <w:top w:val="none" w:sz="0" w:space="0" w:color="auto"/>
                <w:left w:val="none" w:sz="0" w:space="0" w:color="auto"/>
                <w:bottom w:val="none" w:sz="0" w:space="0" w:color="auto"/>
                <w:right w:val="none" w:sz="0" w:space="0" w:color="auto"/>
              </w:divBdr>
            </w:div>
          </w:divsChild>
        </w:div>
        <w:div w:id="1317733161">
          <w:marLeft w:val="0"/>
          <w:marRight w:val="0"/>
          <w:marTop w:val="0"/>
          <w:marBottom w:val="0"/>
          <w:divBdr>
            <w:top w:val="none" w:sz="0" w:space="0" w:color="auto"/>
            <w:left w:val="none" w:sz="0" w:space="0" w:color="auto"/>
            <w:bottom w:val="none" w:sz="0" w:space="0" w:color="auto"/>
            <w:right w:val="none" w:sz="0" w:space="0" w:color="auto"/>
          </w:divBdr>
          <w:divsChild>
            <w:div w:id="338317750">
              <w:marLeft w:val="0"/>
              <w:marRight w:val="0"/>
              <w:marTop w:val="0"/>
              <w:marBottom w:val="0"/>
              <w:divBdr>
                <w:top w:val="none" w:sz="0" w:space="0" w:color="auto"/>
                <w:left w:val="none" w:sz="0" w:space="0" w:color="auto"/>
                <w:bottom w:val="none" w:sz="0" w:space="0" w:color="auto"/>
                <w:right w:val="none" w:sz="0" w:space="0" w:color="auto"/>
              </w:divBdr>
              <w:divsChild>
                <w:div w:id="219364606">
                  <w:marLeft w:val="0"/>
                  <w:marRight w:val="0"/>
                  <w:marTop w:val="0"/>
                  <w:marBottom w:val="0"/>
                  <w:divBdr>
                    <w:top w:val="none" w:sz="0" w:space="0" w:color="auto"/>
                    <w:left w:val="none" w:sz="0" w:space="0" w:color="auto"/>
                    <w:bottom w:val="none" w:sz="0" w:space="0" w:color="auto"/>
                    <w:right w:val="none" w:sz="0" w:space="0" w:color="auto"/>
                  </w:divBdr>
                  <w:divsChild>
                    <w:div w:id="69158787">
                      <w:marLeft w:val="0"/>
                      <w:marRight w:val="0"/>
                      <w:marTop w:val="120"/>
                      <w:marBottom w:val="0"/>
                      <w:divBdr>
                        <w:top w:val="none" w:sz="0" w:space="0" w:color="auto"/>
                        <w:left w:val="none" w:sz="0" w:space="0" w:color="auto"/>
                        <w:bottom w:val="none" w:sz="0" w:space="0" w:color="auto"/>
                        <w:right w:val="none" w:sz="0" w:space="0" w:color="auto"/>
                      </w:divBdr>
                    </w:div>
                    <w:div w:id="352533839">
                      <w:marLeft w:val="0"/>
                      <w:marRight w:val="0"/>
                      <w:marTop w:val="0"/>
                      <w:marBottom w:val="0"/>
                      <w:divBdr>
                        <w:top w:val="none" w:sz="0" w:space="0" w:color="auto"/>
                        <w:left w:val="none" w:sz="0" w:space="0" w:color="auto"/>
                        <w:bottom w:val="none" w:sz="0" w:space="0" w:color="auto"/>
                        <w:right w:val="none" w:sz="0" w:space="0" w:color="auto"/>
                      </w:divBdr>
                    </w:div>
                  </w:divsChild>
                </w:div>
                <w:div w:id="1133716056">
                  <w:marLeft w:val="0"/>
                  <w:marRight w:val="0"/>
                  <w:marTop w:val="0"/>
                  <w:marBottom w:val="0"/>
                  <w:divBdr>
                    <w:top w:val="none" w:sz="0" w:space="0" w:color="auto"/>
                    <w:left w:val="none" w:sz="0" w:space="0" w:color="auto"/>
                    <w:bottom w:val="none" w:sz="0" w:space="0" w:color="auto"/>
                    <w:right w:val="none" w:sz="0" w:space="0" w:color="auto"/>
                  </w:divBdr>
                  <w:divsChild>
                    <w:div w:id="1452283480">
                      <w:marLeft w:val="0"/>
                      <w:marRight w:val="0"/>
                      <w:marTop w:val="0"/>
                      <w:marBottom w:val="0"/>
                      <w:divBdr>
                        <w:top w:val="none" w:sz="0" w:space="0" w:color="auto"/>
                        <w:left w:val="none" w:sz="0" w:space="0" w:color="auto"/>
                        <w:bottom w:val="none" w:sz="0" w:space="0" w:color="auto"/>
                        <w:right w:val="none" w:sz="0" w:space="0" w:color="auto"/>
                      </w:divBdr>
                    </w:div>
                    <w:div w:id="2141922872">
                      <w:marLeft w:val="0"/>
                      <w:marRight w:val="0"/>
                      <w:marTop w:val="120"/>
                      <w:marBottom w:val="0"/>
                      <w:divBdr>
                        <w:top w:val="none" w:sz="0" w:space="0" w:color="auto"/>
                        <w:left w:val="none" w:sz="0" w:space="0" w:color="auto"/>
                        <w:bottom w:val="none" w:sz="0" w:space="0" w:color="auto"/>
                        <w:right w:val="none" w:sz="0" w:space="0" w:color="auto"/>
                      </w:divBdr>
                    </w:div>
                  </w:divsChild>
                </w:div>
                <w:div w:id="1980452159">
                  <w:marLeft w:val="0"/>
                  <w:marRight w:val="0"/>
                  <w:marTop w:val="0"/>
                  <w:marBottom w:val="0"/>
                  <w:divBdr>
                    <w:top w:val="none" w:sz="0" w:space="0" w:color="auto"/>
                    <w:left w:val="none" w:sz="0" w:space="0" w:color="auto"/>
                    <w:bottom w:val="none" w:sz="0" w:space="0" w:color="auto"/>
                    <w:right w:val="none" w:sz="0" w:space="0" w:color="auto"/>
                  </w:divBdr>
                  <w:divsChild>
                    <w:div w:id="370229569">
                      <w:marLeft w:val="0"/>
                      <w:marRight w:val="0"/>
                      <w:marTop w:val="0"/>
                      <w:marBottom w:val="0"/>
                      <w:divBdr>
                        <w:top w:val="none" w:sz="0" w:space="0" w:color="auto"/>
                        <w:left w:val="none" w:sz="0" w:space="0" w:color="auto"/>
                        <w:bottom w:val="none" w:sz="0" w:space="0" w:color="auto"/>
                        <w:right w:val="none" w:sz="0" w:space="0" w:color="auto"/>
                      </w:divBdr>
                    </w:div>
                    <w:div w:id="2066758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3522876">
          <w:marLeft w:val="0"/>
          <w:marRight w:val="0"/>
          <w:marTop w:val="0"/>
          <w:marBottom w:val="0"/>
          <w:divBdr>
            <w:top w:val="none" w:sz="0" w:space="0" w:color="auto"/>
            <w:left w:val="none" w:sz="0" w:space="0" w:color="auto"/>
            <w:bottom w:val="none" w:sz="0" w:space="0" w:color="auto"/>
            <w:right w:val="none" w:sz="0" w:space="0" w:color="auto"/>
          </w:divBdr>
          <w:divsChild>
            <w:div w:id="875775337">
              <w:marLeft w:val="0"/>
              <w:marRight w:val="0"/>
              <w:marTop w:val="0"/>
              <w:marBottom w:val="0"/>
              <w:divBdr>
                <w:top w:val="none" w:sz="0" w:space="0" w:color="auto"/>
                <w:left w:val="none" w:sz="0" w:space="0" w:color="auto"/>
                <w:bottom w:val="none" w:sz="0" w:space="0" w:color="auto"/>
                <w:right w:val="none" w:sz="0" w:space="0" w:color="auto"/>
              </w:divBdr>
            </w:div>
          </w:divsChild>
        </w:div>
        <w:div w:id="1824010273">
          <w:marLeft w:val="0"/>
          <w:marRight w:val="0"/>
          <w:marTop w:val="0"/>
          <w:marBottom w:val="0"/>
          <w:divBdr>
            <w:top w:val="none" w:sz="0" w:space="0" w:color="auto"/>
            <w:left w:val="none" w:sz="0" w:space="0" w:color="auto"/>
            <w:bottom w:val="none" w:sz="0" w:space="0" w:color="auto"/>
            <w:right w:val="none" w:sz="0" w:space="0" w:color="auto"/>
          </w:divBdr>
          <w:divsChild>
            <w:div w:id="1628317788">
              <w:marLeft w:val="0"/>
              <w:marRight w:val="0"/>
              <w:marTop w:val="0"/>
              <w:marBottom w:val="0"/>
              <w:divBdr>
                <w:top w:val="none" w:sz="0" w:space="0" w:color="auto"/>
                <w:left w:val="none" w:sz="0" w:space="0" w:color="auto"/>
                <w:bottom w:val="none" w:sz="0" w:space="0" w:color="auto"/>
                <w:right w:val="none" w:sz="0" w:space="0" w:color="auto"/>
              </w:divBdr>
              <w:divsChild>
                <w:div w:id="3166979">
                  <w:marLeft w:val="0"/>
                  <w:marRight w:val="0"/>
                  <w:marTop w:val="0"/>
                  <w:marBottom w:val="0"/>
                  <w:divBdr>
                    <w:top w:val="none" w:sz="0" w:space="0" w:color="auto"/>
                    <w:left w:val="none" w:sz="0" w:space="0" w:color="auto"/>
                    <w:bottom w:val="none" w:sz="0" w:space="0" w:color="auto"/>
                    <w:right w:val="none" w:sz="0" w:space="0" w:color="auto"/>
                  </w:divBdr>
                  <w:divsChild>
                    <w:div w:id="619840040">
                      <w:marLeft w:val="0"/>
                      <w:marRight w:val="0"/>
                      <w:marTop w:val="120"/>
                      <w:marBottom w:val="0"/>
                      <w:divBdr>
                        <w:top w:val="none" w:sz="0" w:space="0" w:color="auto"/>
                        <w:left w:val="none" w:sz="0" w:space="0" w:color="auto"/>
                        <w:bottom w:val="none" w:sz="0" w:space="0" w:color="auto"/>
                        <w:right w:val="none" w:sz="0" w:space="0" w:color="auto"/>
                      </w:divBdr>
                    </w:div>
                    <w:div w:id="1040738688">
                      <w:marLeft w:val="0"/>
                      <w:marRight w:val="0"/>
                      <w:marTop w:val="0"/>
                      <w:marBottom w:val="0"/>
                      <w:divBdr>
                        <w:top w:val="none" w:sz="0" w:space="0" w:color="auto"/>
                        <w:left w:val="none" w:sz="0" w:space="0" w:color="auto"/>
                        <w:bottom w:val="none" w:sz="0" w:space="0" w:color="auto"/>
                        <w:right w:val="none" w:sz="0" w:space="0" w:color="auto"/>
                      </w:divBdr>
                    </w:div>
                  </w:divsChild>
                </w:div>
                <w:div w:id="379131389">
                  <w:marLeft w:val="0"/>
                  <w:marRight w:val="0"/>
                  <w:marTop w:val="0"/>
                  <w:marBottom w:val="0"/>
                  <w:divBdr>
                    <w:top w:val="none" w:sz="0" w:space="0" w:color="auto"/>
                    <w:left w:val="none" w:sz="0" w:space="0" w:color="auto"/>
                    <w:bottom w:val="none" w:sz="0" w:space="0" w:color="auto"/>
                    <w:right w:val="none" w:sz="0" w:space="0" w:color="auto"/>
                  </w:divBdr>
                  <w:divsChild>
                    <w:div w:id="1258173022">
                      <w:marLeft w:val="0"/>
                      <w:marRight w:val="0"/>
                      <w:marTop w:val="120"/>
                      <w:marBottom w:val="0"/>
                      <w:divBdr>
                        <w:top w:val="none" w:sz="0" w:space="0" w:color="auto"/>
                        <w:left w:val="none" w:sz="0" w:space="0" w:color="auto"/>
                        <w:bottom w:val="none" w:sz="0" w:space="0" w:color="auto"/>
                        <w:right w:val="none" w:sz="0" w:space="0" w:color="auto"/>
                      </w:divBdr>
                    </w:div>
                    <w:div w:id="1417826547">
                      <w:marLeft w:val="0"/>
                      <w:marRight w:val="0"/>
                      <w:marTop w:val="0"/>
                      <w:marBottom w:val="0"/>
                      <w:divBdr>
                        <w:top w:val="none" w:sz="0" w:space="0" w:color="auto"/>
                        <w:left w:val="none" w:sz="0" w:space="0" w:color="auto"/>
                        <w:bottom w:val="none" w:sz="0" w:space="0" w:color="auto"/>
                        <w:right w:val="none" w:sz="0" w:space="0" w:color="auto"/>
                      </w:divBdr>
                    </w:div>
                  </w:divsChild>
                </w:div>
                <w:div w:id="484665864">
                  <w:marLeft w:val="0"/>
                  <w:marRight w:val="0"/>
                  <w:marTop w:val="0"/>
                  <w:marBottom w:val="0"/>
                  <w:divBdr>
                    <w:top w:val="none" w:sz="0" w:space="0" w:color="auto"/>
                    <w:left w:val="none" w:sz="0" w:space="0" w:color="auto"/>
                    <w:bottom w:val="none" w:sz="0" w:space="0" w:color="auto"/>
                    <w:right w:val="none" w:sz="0" w:space="0" w:color="auto"/>
                  </w:divBdr>
                  <w:divsChild>
                    <w:div w:id="1738551899">
                      <w:marLeft w:val="0"/>
                      <w:marRight w:val="0"/>
                      <w:marTop w:val="120"/>
                      <w:marBottom w:val="0"/>
                      <w:divBdr>
                        <w:top w:val="none" w:sz="0" w:space="0" w:color="auto"/>
                        <w:left w:val="none" w:sz="0" w:space="0" w:color="auto"/>
                        <w:bottom w:val="none" w:sz="0" w:space="0" w:color="auto"/>
                        <w:right w:val="none" w:sz="0" w:space="0" w:color="auto"/>
                      </w:divBdr>
                    </w:div>
                    <w:div w:id="1955088159">
                      <w:marLeft w:val="0"/>
                      <w:marRight w:val="0"/>
                      <w:marTop w:val="0"/>
                      <w:marBottom w:val="0"/>
                      <w:divBdr>
                        <w:top w:val="none" w:sz="0" w:space="0" w:color="auto"/>
                        <w:left w:val="none" w:sz="0" w:space="0" w:color="auto"/>
                        <w:bottom w:val="none" w:sz="0" w:space="0" w:color="auto"/>
                        <w:right w:val="none" w:sz="0" w:space="0" w:color="auto"/>
                      </w:divBdr>
                    </w:div>
                  </w:divsChild>
                </w:div>
                <w:div w:id="601496263">
                  <w:marLeft w:val="0"/>
                  <w:marRight w:val="0"/>
                  <w:marTop w:val="0"/>
                  <w:marBottom w:val="0"/>
                  <w:divBdr>
                    <w:top w:val="none" w:sz="0" w:space="0" w:color="auto"/>
                    <w:left w:val="none" w:sz="0" w:space="0" w:color="auto"/>
                    <w:bottom w:val="none" w:sz="0" w:space="0" w:color="auto"/>
                    <w:right w:val="none" w:sz="0" w:space="0" w:color="auto"/>
                  </w:divBdr>
                  <w:divsChild>
                    <w:div w:id="1101023920">
                      <w:marLeft w:val="0"/>
                      <w:marRight w:val="0"/>
                      <w:marTop w:val="120"/>
                      <w:marBottom w:val="0"/>
                      <w:divBdr>
                        <w:top w:val="none" w:sz="0" w:space="0" w:color="auto"/>
                        <w:left w:val="none" w:sz="0" w:space="0" w:color="auto"/>
                        <w:bottom w:val="none" w:sz="0" w:space="0" w:color="auto"/>
                        <w:right w:val="none" w:sz="0" w:space="0" w:color="auto"/>
                      </w:divBdr>
                    </w:div>
                    <w:div w:id="1502308086">
                      <w:marLeft w:val="0"/>
                      <w:marRight w:val="0"/>
                      <w:marTop w:val="0"/>
                      <w:marBottom w:val="0"/>
                      <w:divBdr>
                        <w:top w:val="none" w:sz="0" w:space="0" w:color="auto"/>
                        <w:left w:val="none" w:sz="0" w:space="0" w:color="auto"/>
                        <w:bottom w:val="none" w:sz="0" w:space="0" w:color="auto"/>
                        <w:right w:val="none" w:sz="0" w:space="0" w:color="auto"/>
                      </w:divBdr>
                    </w:div>
                  </w:divsChild>
                </w:div>
                <w:div w:id="659652582">
                  <w:marLeft w:val="0"/>
                  <w:marRight w:val="0"/>
                  <w:marTop w:val="0"/>
                  <w:marBottom w:val="0"/>
                  <w:divBdr>
                    <w:top w:val="none" w:sz="0" w:space="0" w:color="auto"/>
                    <w:left w:val="none" w:sz="0" w:space="0" w:color="auto"/>
                    <w:bottom w:val="none" w:sz="0" w:space="0" w:color="auto"/>
                    <w:right w:val="none" w:sz="0" w:space="0" w:color="auto"/>
                  </w:divBdr>
                  <w:divsChild>
                    <w:div w:id="672878677">
                      <w:marLeft w:val="0"/>
                      <w:marRight w:val="0"/>
                      <w:marTop w:val="120"/>
                      <w:marBottom w:val="0"/>
                      <w:divBdr>
                        <w:top w:val="none" w:sz="0" w:space="0" w:color="auto"/>
                        <w:left w:val="none" w:sz="0" w:space="0" w:color="auto"/>
                        <w:bottom w:val="none" w:sz="0" w:space="0" w:color="auto"/>
                        <w:right w:val="none" w:sz="0" w:space="0" w:color="auto"/>
                      </w:divBdr>
                    </w:div>
                    <w:div w:id="1758357759">
                      <w:marLeft w:val="0"/>
                      <w:marRight w:val="0"/>
                      <w:marTop w:val="0"/>
                      <w:marBottom w:val="0"/>
                      <w:divBdr>
                        <w:top w:val="none" w:sz="0" w:space="0" w:color="auto"/>
                        <w:left w:val="none" w:sz="0" w:space="0" w:color="auto"/>
                        <w:bottom w:val="none" w:sz="0" w:space="0" w:color="auto"/>
                        <w:right w:val="none" w:sz="0" w:space="0" w:color="auto"/>
                      </w:divBdr>
                    </w:div>
                  </w:divsChild>
                </w:div>
                <w:div w:id="779302694">
                  <w:marLeft w:val="0"/>
                  <w:marRight w:val="0"/>
                  <w:marTop w:val="0"/>
                  <w:marBottom w:val="0"/>
                  <w:divBdr>
                    <w:top w:val="none" w:sz="0" w:space="0" w:color="auto"/>
                    <w:left w:val="none" w:sz="0" w:space="0" w:color="auto"/>
                    <w:bottom w:val="none" w:sz="0" w:space="0" w:color="auto"/>
                    <w:right w:val="none" w:sz="0" w:space="0" w:color="auto"/>
                  </w:divBdr>
                  <w:divsChild>
                    <w:div w:id="249042289">
                      <w:marLeft w:val="0"/>
                      <w:marRight w:val="0"/>
                      <w:marTop w:val="0"/>
                      <w:marBottom w:val="0"/>
                      <w:divBdr>
                        <w:top w:val="none" w:sz="0" w:space="0" w:color="auto"/>
                        <w:left w:val="none" w:sz="0" w:space="0" w:color="auto"/>
                        <w:bottom w:val="none" w:sz="0" w:space="0" w:color="auto"/>
                        <w:right w:val="none" w:sz="0" w:space="0" w:color="auto"/>
                      </w:divBdr>
                    </w:div>
                    <w:div w:id="1209142123">
                      <w:marLeft w:val="0"/>
                      <w:marRight w:val="0"/>
                      <w:marTop w:val="120"/>
                      <w:marBottom w:val="0"/>
                      <w:divBdr>
                        <w:top w:val="none" w:sz="0" w:space="0" w:color="auto"/>
                        <w:left w:val="none" w:sz="0" w:space="0" w:color="auto"/>
                        <w:bottom w:val="none" w:sz="0" w:space="0" w:color="auto"/>
                        <w:right w:val="none" w:sz="0" w:space="0" w:color="auto"/>
                      </w:divBdr>
                    </w:div>
                  </w:divsChild>
                </w:div>
                <w:div w:id="1020472818">
                  <w:marLeft w:val="0"/>
                  <w:marRight w:val="0"/>
                  <w:marTop w:val="0"/>
                  <w:marBottom w:val="0"/>
                  <w:divBdr>
                    <w:top w:val="none" w:sz="0" w:space="0" w:color="auto"/>
                    <w:left w:val="none" w:sz="0" w:space="0" w:color="auto"/>
                    <w:bottom w:val="none" w:sz="0" w:space="0" w:color="auto"/>
                    <w:right w:val="none" w:sz="0" w:space="0" w:color="auto"/>
                  </w:divBdr>
                  <w:divsChild>
                    <w:div w:id="911624072">
                      <w:marLeft w:val="0"/>
                      <w:marRight w:val="0"/>
                      <w:marTop w:val="0"/>
                      <w:marBottom w:val="0"/>
                      <w:divBdr>
                        <w:top w:val="none" w:sz="0" w:space="0" w:color="auto"/>
                        <w:left w:val="none" w:sz="0" w:space="0" w:color="auto"/>
                        <w:bottom w:val="none" w:sz="0" w:space="0" w:color="auto"/>
                        <w:right w:val="none" w:sz="0" w:space="0" w:color="auto"/>
                      </w:divBdr>
                    </w:div>
                    <w:div w:id="1333097642">
                      <w:marLeft w:val="0"/>
                      <w:marRight w:val="0"/>
                      <w:marTop w:val="120"/>
                      <w:marBottom w:val="0"/>
                      <w:divBdr>
                        <w:top w:val="none" w:sz="0" w:space="0" w:color="auto"/>
                        <w:left w:val="none" w:sz="0" w:space="0" w:color="auto"/>
                        <w:bottom w:val="none" w:sz="0" w:space="0" w:color="auto"/>
                        <w:right w:val="none" w:sz="0" w:space="0" w:color="auto"/>
                      </w:divBdr>
                    </w:div>
                  </w:divsChild>
                </w:div>
                <w:div w:id="1109621118">
                  <w:marLeft w:val="0"/>
                  <w:marRight w:val="0"/>
                  <w:marTop w:val="0"/>
                  <w:marBottom w:val="0"/>
                  <w:divBdr>
                    <w:top w:val="none" w:sz="0" w:space="0" w:color="auto"/>
                    <w:left w:val="none" w:sz="0" w:space="0" w:color="auto"/>
                    <w:bottom w:val="none" w:sz="0" w:space="0" w:color="auto"/>
                    <w:right w:val="none" w:sz="0" w:space="0" w:color="auto"/>
                  </w:divBdr>
                  <w:divsChild>
                    <w:div w:id="143864096">
                      <w:marLeft w:val="0"/>
                      <w:marRight w:val="0"/>
                      <w:marTop w:val="0"/>
                      <w:marBottom w:val="0"/>
                      <w:divBdr>
                        <w:top w:val="none" w:sz="0" w:space="0" w:color="auto"/>
                        <w:left w:val="none" w:sz="0" w:space="0" w:color="auto"/>
                        <w:bottom w:val="none" w:sz="0" w:space="0" w:color="auto"/>
                        <w:right w:val="none" w:sz="0" w:space="0" w:color="auto"/>
                      </w:divBdr>
                    </w:div>
                    <w:div w:id="1167746552">
                      <w:marLeft w:val="0"/>
                      <w:marRight w:val="0"/>
                      <w:marTop w:val="120"/>
                      <w:marBottom w:val="0"/>
                      <w:divBdr>
                        <w:top w:val="none" w:sz="0" w:space="0" w:color="auto"/>
                        <w:left w:val="none" w:sz="0" w:space="0" w:color="auto"/>
                        <w:bottom w:val="none" w:sz="0" w:space="0" w:color="auto"/>
                        <w:right w:val="none" w:sz="0" w:space="0" w:color="auto"/>
                      </w:divBdr>
                    </w:div>
                  </w:divsChild>
                </w:div>
                <w:div w:id="1736511181">
                  <w:marLeft w:val="0"/>
                  <w:marRight w:val="0"/>
                  <w:marTop w:val="0"/>
                  <w:marBottom w:val="0"/>
                  <w:divBdr>
                    <w:top w:val="none" w:sz="0" w:space="0" w:color="auto"/>
                    <w:left w:val="none" w:sz="0" w:space="0" w:color="auto"/>
                    <w:bottom w:val="none" w:sz="0" w:space="0" w:color="auto"/>
                    <w:right w:val="none" w:sz="0" w:space="0" w:color="auto"/>
                  </w:divBdr>
                  <w:divsChild>
                    <w:div w:id="891697489">
                      <w:marLeft w:val="0"/>
                      <w:marRight w:val="0"/>
                      <w:marTop w:val="0"/>
                      <w:marBottom w:val="0"/>
                      <w:divBdr>
                        <w:top w:val="none" w:sz="0" w:space="0" w:color="auto"/>
                        <w:left w:val="none" w:sz="0" w:space="0" w:color="auto"/>
                        <w:bottom w:val="none" w:sz="0" w:space="0" w:color="auto"/>
                        <w:right w:val="none" w:sz="0" w:space="0" w:color="auto"/>
                      </w:divBdr>
                      <w:divsChild>
                        <w:div w:id="103693347">
                          <w:marLeft w:val="0"/>
                          <w:marRight w:val="0"/>
                          <w:marTop w:val="0"/>
                          <w:marBottom w:val="0"/>
                          <w:divBdr>
                            <w:top w:val="none" w:sz="0" w:space="0" w:color="auto"/>
                            <w:left w:val="none" w:sz="0" w:space="0" w:color="auto"/>
                            <w:bottom w:val="none" w:sz="0" w:space="0" w:color="auto"/>
                            <w:right w:val="none" w:sz="0" w:space="0" w:color="auto"/>
                          </w:divBdr>
                          <w:divsChild>
                            <w:div w:id="96607097">
                              <w:marLeft w:val="0"/>
                              <w:marRight w:val="0"/>
                              <w:marTop w:val="0"/>
                              <w:marBottom w:val="0"/>
                              <w:divBdr>
                                <w:top w:val="none" w:sz="0" w:space="0" w:color="auto"/>
                                <w:left w:val="none" w:sz="0" w:space="0" w:color="auto"/>
                                <w:bottom w:val="none" w:sz="0" w:space="0" w:color="auto"/>
                                <w:right w:val="none" w:sz="0" w:space="0" w:color="auto"/>
                              </w:divBdr>
                            </w:div>
                            <w:div w:id="1623419408">
                              <w:marLeft w:val="0"/>
                              <w:marRight w:val="0"/>
                              <w:marTop w:val="120"/>
                              <w:marBottom w:val="0"/>
                              <w:divBdr>
                                <w:top w:val="none" w:sz="0" w:space="0" w:color="auto"/>
                                <w:left w:val="none" w:sz="0" w:space="0" w:color="auto"/>
                                <w:bottom w:val="none" w:sz="0" w:space="0" w:color="auto"/>
                                <w:right w:val="none" w:sz="0" w:space="0" w:color="auto"/>
                              </w:divBdr>
                            </w:div>
                          </w:divsChild>
                        </w:div>
                        <w:div w:id="1213730109">
                          <w:marLeft w:val="0"/>
                          <w:marRight w:val="0"/>
                          <w:marTop w:val="0"/>
                          <w:marBottom w:val="0"/>
                          <w:divBdr>
                            <w:top w:val="none" w:sz="0" w:space="0" w:color="auto"/>
                            <w:left w:val="none" w:sz="0" w:space="0" w:color="auto"/>
                            <w:bottom w:val="none" w:sz="0" w:space="0" w:color="auto"/>
                            <w:right w:val="none" w:sz="0" w:space="0" w:color="auto"/>
                          </w:divBdr>
                          <w:divsChild>
                            <w:div w:id="40711500">
                              <w:marLeft w:val="0"/>
                              <w:marRight w:val="0"/>
                              <w:marTop w:val="120"/>
                              <w:marBottom w:val="0"/>
                              <w:divBdr>
                                <w:top w:val="none" w:sz="0" w:space="0" w:color="auto"/>
                                <w:left w:val="none" w:sz="0" w:space="0" w:color="auto"/>
                                <w:bottom w:val="none" w:sz="0" w:space="0" w:color="auto"/>
                                <w:right w:val="none" w:sz="0" w:space="0" w:color="auto"/>
                              </w:divBdr>
                            </w:div>
                            <w:div w:id="11075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0779">
                      <w:marLeft w:val="0"/>
                      <w:marRight w:val="0"/>
                      <w:marTop w:val="120"/>
                      <w:marBottom w:val="0"/>
                      <w:divBdr>
                        <w:top w:val="none" w:sz="0" w:space="0" w:color="auto"/>
                        <w:left w:val="none" w:sz="0" w:space="0" w:color="auto"/>
                        <w:bottom w:val="none" w:sz="0" w:space="0" w:color="auto"/>
                        <w:right w:val="none" w:sz="0" w:space="0" w:color="auto"/>
                      </w:divBdr>
                    </w:div>
                  </w:divsChild>
                </w:div>
                <w:div w:id="1752695480">
                  <w:marLeft w:val="0"/>
                  <w:marRight w:val="0"/>
                  <w:marTop w:val="0"/>
                  <w:marBottom w:val="0"/>
                  <w:divBdr>
                    <w:top w:val="none" w:sz="0" w:space="0" w:color="auto"/>
                    <w:left w:val="none" w:sz="0" w:space="0" w:color="auto"/>
                    <w:bottom w:val="none" w:sz="0" w:space="0" w:color="auto"/>
                    <w:right w:val="none" w:sz="0" w:space="0" w:color="auto"/>
                  </w:divBdr>
                  <w:divsChild>
                    <w:div w:id="264656356">
                      <w:marLeft w:val="0"/>
                      <w:marRight w:val="0"/>
                      <w:marTop w:val="120"/>
                      <w:marBottom w:val="0"/>
                      <w:divBdr>
                        <w:top w:val="none" w:sz="0" w:space="0" w:color="auto"/>
                        <w:left w:val="none" w:sz="0" w:space="0" w:color="auto"/>
                        <w:bottom w:val="none" w:sz="0" w:space="0" w:color="auto"/>
                        <w:right w:val="none" w:sz="0" w:space="0" w:color="auto"/>
                      </w:divBdr>
                    </w:div>
                    <w:div w:id="910575390">
                      <w:marLeft w:val="0"/>
                      <w:marRight w:val="0"/>
                      <w:marTop w:val="0"/>
                      <w:marBottom w:val="0"/>
                      <w:divBdr>
                        <w:top w:val="none" w:sz="0" w:space="0" w:color="auto"/>
                        <w:left w:val="none" w:sz="0" w:space="0" w:color="auto"/>
                        <w:bottom w:val="none" w:sz="0" w:space="0" w:color="auto"/>
                        <w:right w:val="none" w:sz="0" w:space="0" w:color="auto"/>
                      </w:divBdr>
                    </w:div>
                  </w:divsChild>
                </w:div>
                <w:div w:id="2092852307">
                  <w:marLeft w:val="0"/>
                  <w:marRight w:val="0"/>
                  <w:marTop w:val="0"/>
                  <w:marBottom w:val="0"/>
                  <w:divBdr>
                    <w:top w:val="none" w:sz="0" w:space="0" w:color="auto"/>
                    <w:left w:val="none" w:sz="0" w:space="0" w:color="auto"/>
                    <w:bottom w:val="none" w:sz="0" w:space="0" w:color="auto"/>
                    <w:right w:val="none" w:sz="0" w:space="0" w:color="auto"/>
                  </w:divBdr>
                  <w:divsChild>
                    <w:div w:id="642348590">
                      <w:marLeft w:val="0"/>
                      <w:marRight w:val="0"/>
                      <w:marTop w:val="0"/>
                      <w:marBottom w:val="0"/>
                      <w:divBdr>
                        <w:top w:val="none" w:sz="0" w:space="0" w:color="auto"/>
                        <w:left w:val="none" w:sz="0" w:space="0" w:color="auto"/>
                        <w:bottom w:val="none" w:sz="0" w:space="0" w:color="auto"/>
                        <w:right w:val="none" w:sz="0" w:space="0" w:color="auto"/>
                      </w:divBdr>
                    </w:div>
                    <w:div w:id="16217635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66085012">
          <w:marLeft w:val="0"/>
          <w:marRight w:val="0"/>
          <w:marTop w:val="0"/>
          <w:marBottom w:val="0"/>
          <w:divBdr>
            <w:top w:val="none" w:sz="0" w:space="0" w:color="auto"/>
            <w:left w:val="none" w:sz="0" w:space="0" w:color="auto"/>
            <w:bottom w:val="none" w:sz="0" w:space="0" w:color="auto"/>
            <w:right w:val="none" w:sz="0" w:space="0" w:color="auto"/>
          </w:divBdr>
          <w:divsChild>
            <w:div w:id="16170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1966">
      <w:bodyDiv w:val="1"/>
      <w:marLeft w:val="0"/>
      <w:marRight w:val="0"/>
      <w:marTop w:val="0"/>
      <w:marBottom w:val="0"/>
      <w:divBdr>
        <w:top w:val="none" w:sz="0" w:space="0" w:color="auto"/>
        <w:left w:val="none" w:sz="0" w:space="0" w:color="auto"/>
        <w:bottom w:val="none" w:sz="0" w:space="0" w:color="auto"/>
        <w:right w:val="none" w:sz="0" w:space="0" w:color="auto"/>
      </w:divBdr>
      <w:divsChild>
        <w:div w:id="529877762">
          <w:marLeft w:val="0"/>
          <w:marRight w:val="0"/>
          <w:marTop w:val="0"/>
          <w:marBottom w:val="0"/>
          <w:divBdr>
            <w:top w:val="none" w:sz="0" w:space="0" w:color="auto"/>
            <w:left w:val="none" w:sz="0" w:space="0" w:color="auto"/>
            <w:bottom w:val="none" w:sz="0" w:space="0" w:color="auto"/>
            <w:right w:val="none" w:sz="0" w:space="0" w:color="auto"/>
          </w:divBdr>
          <w:divsChild>
            <w:div w:id="690565631">
              <w:marLeft w:val="0"/>
              <w:marRight w:val="0"/>
              <w:marTop w:val="0"/>
              <w:marBottom w:val="0"/>
              <w:divBdr>
                <w:top w:val="none" w:sz="0" w:space="0" w:color="auto"/>
                <w:left w:val="none" w:sz="0" w:space="0" w:color="auto"/>
                <w:bottom w:val="none" w:sz="0" w:space="0" w:color="auto"/>
                <w:right w:val="none" w:sz="0" w:space="0" w:color="auto"/>
              </w:divBdr>
            </w:div>
          </w:divsChild>
        </w:div>
        <w:div w:id="1298804324">
          <w:marLeft w:val="0"/>
          <w:marRight w:val="0"/>
          <w:marTop w:val="0"/>
          <w:marBottom w:val="0"/>
          <w:divBdr>
            <w:top w:val="none" w:sz="0" w:space="0" w:color="auto"/>
            <w:left w:val="none" w:sz="0" w:space="0" w:color="auto"/>
            <w:bottom w:val="none" w:sz="0" w:space="0" w:color="auto"/>
            <w:right w:val="none" w:sz="0" w:space="0" w:color="auto"/>
          </w:divBdr>
          <w:divsChild>
            <w:div w:id="915169005">
              <w:marLeft w:val="0"/>
              <w:marRight w:val="0"/>
              <w:marTop w:val="0"/>
              <w:marBottom w:val="0"/>
              <w:divBdr>
                <w:top w:val="none" w:sz="0" w:space="0" w:color="auto"/>
                <w:left w:val="none" w:sz="0" w:space="0" w:color="auto"/>
                <w:bottom w:val="none" w:sz="0" w:space="0" w:color="auto"/>
                <w:right w:val="none" w:sz="0" w:space="0" w:color="auto"/>
              </w:divBdr>
              <w:divsChild>
                <w:div w:id="1535968895">
                  <w:marLeft w:val="0"/>
                  <w:marRight w:val="0"/>
                  <w:marTop w:val="0"/>
                  <w:marBottom w:val="0"/>
                  <w:divBdr>
                    <w:top w:val="none" w:sz="0" w:space="0" w:color="auto"/>
                    <w:left w:val="none" w:sz="0" w:space="0" w:color="auto"/>
                    <w:bottom w:val="none" w:sz="0" w:space="0" w:color="auto"/>
                    <w:right w:val="none" w:sz="0" w:space="0" w:color="auto"/>
                  </w:divBdr>
                  <w:divsChild>
                    <w:div w:id="608395026">
                      <w:marLeft w:val="0"/>
                      <w:marRight w:val="0"/>
                      <w:marTop w:val="0"/>
                      <w:marBottom w:val="0"/>
                      <w:divBdr>
                        <w:top w:val="none" w:sz="0" w:space="0" w:color="auto"/>
                        <w:left w:val="none" w:sz="0" w:space="0" w:color="auto"/>
                        <w:bottom w:val="none" w:sz="0" w:space="0" w:color="auto"/>
                        <w:right w:val="none" w:sz="0" w:space="0" w:color="auto"/>
                      </w:divBdr>
                    </w:div>
                    <w:div w:id="1619485117">
                      <w:marLeft w:val="0"/>
                      <w:marRight w:val="0"/>
                      <w:marTop w:val="120"/>
                      <w:marBottom w:val="0"/>
                      <w:divBdr>
                        <w:top w:val="none" w:sz="0" w:space="0" w:color="auto"/>
                        <w:left w:val="none" w:sz="0" w:space="0" w:color="auto"/>
                        <w:bottom w:val="none" w:sz="0" w:space="0" w:color="auto"/>
                        <w:right w:val="none" w:sz="0" w:space="0" w:color="auto"/>
                      </w:divBdr>
                    </w:div>
                  </w:divsChild>
                </w:div>
                <w:div w:id="1621375267">
                  <w:marLeft w:val="0"/>
                  <w:marRight w:val="0"/>
                  <w:marTop w:val="0"/>
                  <w:marBottom w:val="0"/>
                  <w:divBdr>
                    <w:top w:val="none" w:sz="0" w:space="0" w:color="auto"/>
                    <w:left w:val="none" w:sz="0" w:space="0" w:color="auto"/>
                    <w:bottom w:val="none" w:sz="0" w:space="0" w:color="auto"/>
                    <w:right w:val="none" w:sz="0" w:space="0" w:color="auto"/>
                  </w:divBdr>
                  <w:divsChild>
                    <w:div w:id="1522355645">
                      <w:marLeft w:val="0"/>
                      <w:marRight w:val="0"/>
                      <w:marTop w:val="0"/>
                      <w:marBottom w:val="0"/>
                      <w:divBdr>
                        <w:top w:val="none" w:sz="0" w:space="0" w:color="auto"/>
                        <w:left w:val="none" w:sz="0" w:space="0" w:color="auto"/>
                        <w:bottom w:val="none" w:sz="0" w:space="0" w:color="auto"/>
                        <w:right w:val="none" w:sz="0" w:space="0" w:color="auto"/>
                      </w:divBdr>
                    </w:div>
                    <w:div w:id="2065449691">
                      <w:marLeft w:val="0"/>
                      <w:marRight w:val="0"/>
                      <w:marTop w:val="120"/>
                      <w:marBottom w:val="0"/>
                      <w:divBdr>
                        <w:top w:val="none" w:sz="0" w:space="0" w:color="auto"/>
                        <w:left w:val="none" w:sz="0" w:space="0" w:color="auto"/>
                        <w:bottom w:val="none" w:sz="0" w:space="0" w:color="auto"/>
                        <w:right w:val="none" w:sz="0" w:space="0" w:color="auto"/>
                      </w:divBdr>
                    </w:div>
                  </w:divsChild>
                </w:div>
                <w:div w:id="2098864593">
                  <w:marLeft w:val="0"/>
                  <w:marRight w:val="0"/>
                  <w:marTop w:val="0"/>
                  <w:marBottom w:val="0"/>
                  <w:divBdr>
                    <w:top w:val="none" w:sz="0" w:space="0" w:color="auto"/>
                    <w:left w:val="none" w:sz="0" w:space="0" w:color="auto"/>
                    <w:bottom w:val="none" w:sz="0" w:space="0" w:color="auto"/>
                    <w:right w:val="none" w:sz="0" w:space="0" w:color="auto"/>
                  </w:divBdr>
                  <w:divsChild>
                    <w:div w:id="20667289">
                      <w:marLeft w:val="0"/>
                      <w:marRight w:val="0"/>
                      <w:marTop w:val="120"/>
                      <w:marBottom w:val="0"/>
                      <w:divBdr>
                        <w:top w:val="none" w:sz="0" w:space="0" w:color="auto"/>
                        <w:left w:val="none" w:sz="0" w:space="0" w:color="auto"/>
                        <w:bottom w:val="none" w:sz="0" w:space="0" w:color="auto"/>
                        <w:right w:val="none" w:sz="0" w:space="0" w:color="auto"/>
                      </w:divBdr>
                    </w:div>
                    <w:div w:id="4876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47355">
          <w:marLeft w:val="0"/>
          <w:marRight w:val="0"/>
          <w:marTop w:val="0"/>
          <w:marBottom w:val="0"/>
          <w:divBdr>
            <w:top w:val="none" w:sz="0" w:space="0" w:color="auto"/>
            <w:left w:val="none" w:sz="0" w:space="0" w:color="auto"/>
            <w:bottom w:val="none" w:sz="0" w:space="0" w:color="auto"/>
            <w:right w:val="none" w:sz="0" w:space="0" w:color="auto"/>
          </w:divBdr>
          <w:divsChild>
            <w:div w:id="864755226">
              <w:marLeft w:val="0"/>
              <w:marRight w:val="0"/>
              <w:marTop w:val="0"/>
              <w:marBottom w:val="0"/>
              <w:divBdr>
                <w:top w:val="none" w:sz="0" w:space="0" w:color="auto"/>
                <w:left w:val="none" w:sz="0" w:space="0" w:color="auto"/>
                <w:bottom w:val="none" w:sz="0" w:space="0" w:color="auto"/>
                <w:right w:val="none" w:sz="0" w:space="0" w:color="auto"/>
              </w:divBdr>
              <w:divsChild>
                <w:div w:id="4403608">
                  <w:marLeft w:val="0"/>
                  <w:marRight w:val="0"/>
                  <w:marTop w:val="0"/>
                  <w:marBottom w:val="0"/>
                  <w:divBdr>
                    <w:top w:val="none" w:sz="0" w:space="0" w:color="auto"/>
                    <w:left w:val="none" w:sz="0" w:space="0" w:color="auto"/>
                    <w:bottom w:val="none" w:sz="0" w:space="0" w:color="auto"/>
                    <w:right w:val="none" w:sz="0" w:space="0" w:color="auto"/>
                  </w:divBdr>
                  <w:divsChild>
                    <w:div w:id="2036418244">
                      <w:marLeft w:val="0"/>
                      <w:marRight w:val="0"/>
                      <w:marTop w:val="120"/>
                      <w:marBottom w:val="0"/>
                      <w:divBdr>
                        <w:top w:val="none" w:sz="0" w:space="0" w:color="auto"/>
                        <w:left w:val="none" w:sz="0" w:space="0" w:color="auto"/>
                        <w:bottom w:val="none" w:sz="0" w:space="0" w:color="auto"/>
                        <w:right w:val="none" w:sz="0" w:space="0" w:color="auto"/>
                      </w:divBdr>
                    </w:div>
                    <w:div w:id="2055612475">
                      <w:marLeft w:val="0"/>
                      <w:marRight w:val="0"/>
                      <w:marTop w:val="0"/>
                      <w:marBottom w:val="0"/>
                      <w:divBdr>
                        <w:top w:val="none" w:sz="0" w:space="0" w:color="auto"/>
                        <w:left w:val="none" w:sz="0" w:space="0" w:color="auto"/>
                        <w:bottom w:val="none" w:sz="0" w:space="0" w:color="auto"/>
                        <w:right w:val="none" w:sz="0" w:space="0" w:color="auto"/>
                      </w:divBdr>
                    </w:div>
                  </w:divsChild>
                </w:div>
                <w:div w:id="734666192">
                  <w:marLeft w:val="0"/>
                  <w:marRight w:val="0"/>
                  <w:marTop w:val="0"/>
                  <w:marBottom w:val="0"/>
                  <w:divBdr>
                    <w:top w:val="none" w:sz="0" w:space="0" w:color="auto"/>
                    <w:left w:val="none" w:sz="0" w:space="0" w:color="auto"/>
                    <w:bottom w:val="none" w:sz="0" w:space="0" w:color="auto"/>
                    <w:right w:val="none" w:sz="0" w:space="0" w:color="auto"/>
                  </w:divBdr>
                  <w:divsChild>
                    <w:div w:id="23219083">
                      <w:marLeft w:val="0"/>
                      <w:marRight w:val="0"/>
                      <w:marTop w:val="0"/>
                      <w:marBottom w:val="0"/>
                      <w:divBdr>
                        <w:top w:val="none" w:sz="0" w:space="0" w:color="auto"/>
                        <w:left w:val="none" w:sz="0" w:space="0" w:color="auto"/>
                        <w:bottom w:val="none" w:sz="0" w:space="0" w:color="auto"/>
                        <w:right w:val="none" w:sz="0" w:space="0" w:color="auto"/>
                      </w:divBdr>
                    </w:div>
                    <w:div w:id="675114826">
                      <w:marLeft w:val="0"/>
                      <w:marRight w:val="0"/>
                      <w:marTop w:val="120"/>
                      <w:marBottom w:val="0"/>
                      <w:divBdr>
                        <w:top w:val="none" w:sz="0" w:space="0" w:color="auto"/>
                        <w:left w:val="none" w:sz="0" w:space="0" w:color="auto"/>
                        <w:bottom w:val="none" w:sz="0" w:space="0" w:color="auto"/>
                        <w:right w:val="none" w:sz="0" w:space="0" w:color="auto"/>
                      </w:divBdr>
                    </w:div>
                  </w:divsChild>
                </w:div>
                <w:div w:id="979074547">
                  <w:marLeft w:val="0"/>
                  <w:marRight w:val="0"/>
                  <w:marTop w:val="0"/>
                  <w:marBottom w:val="0"/>
                  <w:divBdr>
                    <w:top w:val="none" w:sz="0" w:space="0" w:color="auto"/>
                    <w:left w:val="none" w:sz="0" w:space="0" w:color="auto"/>
                    <w:bottom w:val="none" w:sz="0" w:space="0" w:color="auto"/>
                    <w:right w:val="none" w:sz="0" w:space="0" w:color="auto"/>
                  </w:divBdr>
                  <w:divsChild>
                    <w:div w:id="646009838">
                      <w:marLeft w:val="0"/>
                      <w:marRight w:val="0"/>
                      <w:marTop w:val="120"/>
                      <w:marBottom w:val="0"/>
                      <w:divBdr>
                        <w:top w:val="none" w:sz="0" w:space="0" w:color="auto"/>
                        <w:left w:val="none" w:sz="0" w:space="0" w:color="auto"/>
                        <w:bottom w:val="none" w:sz="0" w:space="0" w:color="auto"/>
                        <w:right w:val="none" w:sz="0" w:space="0" w:color="auto"/>
                      </w:divBdr>
                    </w:div>
                    <w:div w:id="1783183579">
                      <w:marLeft w:val="0"/>
                      <w:marRight w:val="0"/>
                      <w:marTop w:val="0"/>
                      <w:marBottom w:val="0"/>
                      <w:divBdr>
                        <w:top w:val="none" w:sz="0" w:space="0" w:color="auto"/>
                        <w:left w:val="none" w:sz="0" w:space="0" w:color="auto"/>
                        <w:bottom w:val="none" w:sz="0" w:space="0" w:color="auto"/>
                        <w:right w:val="none" w:sz="0" w:space="0" w:color="auto"/>
                      </w:divBdr>
                    </w:div>
                  </w:divsChild>
                </w:div>
                <w:div w:id="1292905246">
                  <w:marLeft w:val="0"/>
                  <w:marRight w:val="0"/>
                  <w:marTop w:val="0"/>
                  <w:marBottom w:val="0"/>
                  <w:divBdr>
                    <w:top w:val="none" w:sz="0" w:space="0" w:color="auto"/>
                    <w:left w:val="none" w:sz="0" w:space="0" w:color="auto"/>
                    <w:bottom w:val="none" w:sz="0" w:space="0" w:color="auto"/>
                    <w:right w:val="none" w:sz="0" w:space="0" w:color="auto"/>
                  </w:divBdr>
                  <w:divsChild>
                    <w:div w:id="915436744">
                      <w:marLeft w:val="0"/>
                      <w:marRight w:val="0"/>
                      <w:marTop w:val="120"/>
                      <w:marBottom w:val="0"/>
                      <w:divBdr>
                        <w:top w:val="none" w:sz="0" w:space="0" w:color="auto"/>
                        <w:left w:val="none" w:sz="0" w:space="0" w:color="auto"/>
                        <w:bottom w:val="none" w:sz="0" w:space="0" w:color="auto"/>
                        <w:right w:val="none" w:sz="0" w:space="0" w:color="auto"/>
                      </w:divBdr>
                    </w:div>
                    <w:div w:id="968171497">
                      <w:marLeft w:val="0"/>
                      <w:marRight w:val="0"/>
                      <w:marTop w:val="0"/>
                      <w:marBottom w:val="0"/>
                      <w:divBdr>
                        <w:top w:val="none" w:sz="0" w:space="0" w:color="auto"/>
                        <w:left w:val="none" w:sz="0" w:space="0" w:color="auto"/>
                        <w:bottom w:val="none" w:sz="0" w:space="0" w:color="auto"/>
                        <w:right w:val="none" w:sz="0" w:space="0" w:color="auto"/>
                      </w:divBdr>
                    </w:div>
                  </w:divsChild>
                </w:div>
                <w:div w:id="1351756711">
                  <w:marLeft w:val="0"/>
                  <w:marRight w:val="0"/>
                  <w:marTop w:val="0"/>
                  <w:marBottom w:val="0"/>
                  <w:divBdr>
                    <w:top w:val="none" w:sz="0" w:space="0" w:color="auto"/>
                    <w:left w:val="none" w:sz="0" w:space="0" w:color="auto"/>
                    <w:bottom w:val="none" w:sz="0" w:space="0" w:color="auto"/>
                    <w:right w:val="none" w:sz="0" w:space="0" w:color="auto"/>
                  </w:divBdr>
                  <w:divsChild>
                    <w:div w:id="1315447476">
                      <w:marLeft w:val="0"/>
                      <w:marRight w:val="0"/>
                      <w:marTop w:val="120"/>
                      <w:marBottom w:val="0"/>
                      <w:divBdr>
                        <w:top w:val="none" w:sz="0" w:space="0" w:color="auto"/>
                        <w:left w:val="none" w:sz="0" w:space="0" w:color="auto"/>
                        <w:bottom w:val="none" w:sz="0" w:space="0" w:color="auto"/>
                        <w:right w:val="none" w:sz="0" w:space="0" w:color="auto"/>
                      </w:divBdr>
                    </w:div>
                    <w:div w:id="18151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418164">
      <w:bodyDiv w:val="1"/>
      <w:marLeft w:val="0"/>
      <w:marRight w:val="0"/>
      <w:marTop w:val="0"/>
      <w:marBottom w:val="0"/>
      <w:divBdr>
        <w:top w:val="none" w:sz="0" w:space="0" w:color="auto"/>
        <w:left w:val="none" w:sz="0" w:space="0" w:color="auto"/>
        <w:bottom w:val="none" w:sz="0" w:space="0" w:color="auto"/>
        <w:right w:val="none" w:sz="0" w:space="0" w:color="auto"/>
      </w:divBdr>
    </w:div>
    <w:div w:id="1292054294">
      <w:bodyDiv w:val="1"/>
      <w:marLeft w:val="0"/>
      <w:marRight w:val="0"/>
      <w:marTop w:val="0"/>
      <w:marBottom w:val="0"/>
      <w:divBdr>
        <w:top w:val="none" w:sz="0" w:space="0" w:color="auto"/>
        <w:left w:val="none" w:sz="0" w:space="0" w:color="auto"/>
        <w:bottom w:val="none" w:sz="0" w:space="0" w:color="auto"/>
        <w:right w:val="none" w:sz="0" w:space="0" w:color="auto"/>
      </w:divBdr>
    </w:div>
    <w:div w:id="1328484968">
      <w:bodyDiv w:val="1"/>
      <w:marLeft w:val="0"/>
      <w:marRight w:val="0"/>
      <w:marTop w:val="0"/>
      <w:marBottom w:val="0"/>
      <w:divBdr>
        <w:top w:val="none" w:sz="0" w:space="0" w:color="auto"/>
        <w:left w:val="none" w:sz="0" w:space="0" w:color="auto"/>
        <w:bottom w:val="none" w:sz="0" w:space="0" w:color="auto"/>
        <w:right w:val="none" w:sz="0" w:space="0" w:color="auto"/>
      </w:divBdr>
    </w:div>
    <w:div w:id="1404792048">
      <w:bodyDiv w:val="1"/>
      <w:marLeft w:val="0"/>
      <w:marRight w:val="0"/>
      <w:marTop w:val="0"/>
      <w:marBottom w:val="0"/>
      <w:divBdr>
        <w:top w:val="none" w:sz="0" w:space="0" w:color="auto"/>
        <w:left w:val="none" w:sz="0" w:space="0" w:color="auto"/>
        <w:bottom w:val="none" w:sz="0" w:space="0" w:color="auto"/>
        <w:right w:val="none" w:sz="0" w:space="0" w:color="auto"/>
      </w:divBdr>
    </w:div>
    <w:div w:id="1417706923">
      <w:bodyDiv w:val="1"/>
      <w:marLeft w:val="0"/>
      <w:marRight w:val="0"/>
      <w:marTop w:val="0"/>
      <w:marBottom w:val="0"/>
      <w:divBdr>
        <w:top w:val="none" w:sz="0" w:space="0" w:color="auto"/>
        <w:left w:val="none" w:sz="0" w:space="0" w:color="auto"/>
        <w:bottom w:val="none" w:sz="0" w:space="0" w:color="auto"/>
        <w:right w:val="none" w:sz="0" w:space="0" w:color="auto"/>
      </w:divBdr>
    </w:div>
    <w:div w:id="1482504679">
      <w:bodyDiv w:val="1"/>
      <w:marLeft w:val="0"/>
      <w:marRight w:val="0"/>
      <w:marTop w:val="0"/>
      <w:marBottom w:val="0"/>
      <w:divBdr>
        <w:top w:val="none" w:sz="0" w:space="0" w:color="auto"/>
        <w:left w:val="none" w:sz="0" w:space="0" w:color="auto"/>
        <w:bottom w:val="none" w:sz="0" w:space="0" w:color="auto"/>
        <w:right w:val="none" w:sz="0" w:space="0" w:color="auto"/>
      </w:divBdr>
    </w:div>
    <w:div w:id="1495564161">
      <w:bodyDiv w:val="1"/>
      <w:marLeft w:val="0"/>
      <w:marRight w:val="0"/>
      <w:marTop w:val="0"/>
      <w:marBottom w:val="0"/>
      <w:divBdr>
        <w:top w:val="none" w:sz="0" w:space="0" w:color="auto"/>
        <w:left w:val="none" w:sz="0" w:space="0" w:color="auto"/>
        <w:bottom w:val="none" w:sz="0" w:space="0" w:color="auto"/>
        <w:right w:val="none" w:sz="0" w:space="0" w:color="auto"/>
      </w:divBdr>
    </w:div>
    <w:div w:id="1512142904">
      <w:bodyDiv w:val="1"/>
      <w:marLeft w:val="0"/>
      <w:marRight w:val="0"/>
      <w:marTop w:val="0"/>
      <w:marBottom w:val="0"/>
      <w:divBdr>
        <w:top w:val="none" w:sz="0" w:space="0" w:color="auto"/>
        <w:left w:val="none" w:sz="0" w:space="0" w:color="auto"/>
        <w:bottom w:val="none" w:sz="0" w:space="0" w:color="auto"/>
        <w:right w:val="none" w:sz="0" w:space="0" w:color="auto"/>
      </w:divBdr>
      <w:divsChild>
        <w:div w:id="195897223">
          <w:marLeft w:val="0"/>
          <w:marRight w:val="0"/>
          <w:marTop w:val="0"/>
          <w:marBottom w:val="0"/>
          <w:divBdr>
            <w:top w:val="none" w:sz="0" w:space="0" w:color="auto"/>
            <w:left w:val="none" w:sz="0" w:space="0" w:color="auto"/>
            <w:bottom w:val="none" w:sz="0" w:space="0" w:color="auto"/>
            <w:right w:val="none" w:sz="0" w:space="0" w:color="auto"/>
          </w:divBdr>
          <w:divsChild>
            <w:div w:id="204565228">
              <w:marLeft w:val="0"/>
              <w:marRight w:val="0"/>
              <w:marTop w:val="0"/>
              <w:marBottom w:val="0"/>
              <w:divBdr>
                <w:top w:val="none" w:sz="0" w:space="0" w:color="auto"/>
                <w:left w:val="none" w:sz="0" w:space="0" w:color="auto"/>
                <w:bottom w:val="none" w:sz="0" w:space="0" w:color="auto"/>
                <w:right w:val="none" w:sz="0" w:space="0" w:color="auto"/>
              </w:divBdr>
            </w:div>
          </w:divsChild>
        </w:div>
        <w:div w:id="365645612">
          <w:marLeft w:val="0"/>
          <w:marRight w:val="0"/>
          <w:marTop w:val="0"/>
          <w:marBottom w:val="0"/>
          <w:divBdr>
            <w:top w:val="none" w:sz="0" w:space="0" w:color="auto"/>
            <w:left w:val="none" w:sz="0" w:space="0" w:color="auto"/>
            <w:bottom w:val="none" w:sz="0" w:space="0" w:color="auto"/>
            <w:right w:val="none" w:sz="0" w:space="0" w:color="auto"/>
          </w:divBdr>
          <w:divsChild>
            <w:div w:id="1188714232">
              <w:marLeft w:val="0"/>
              <w:marRight w:val="0"/>
              <w:marTop w:val="0"/>
              <w:marBottom w:val="0"/>
              <w:divBdr>
                <w:top w:val="none" w:sz="0" w:space="0" w:color="auto"/>
                <w:left w:val="none" w:sz="0" w:space="0" w:color="auto"/>
                <w:bottom w:val="none" w:sz="0" w:space="0" w:color="auto"/>
                <w:right w:val="none" w:sz="0" w:space="0" w:color="auto"/>
              </w:divBdr>
            </w:div>
          </w:divsChild>
        </w:div>
        <w:div w:id="733427897">
          <w:marLeft w:val="0"/>
          <w:marRight w:val="0"/>
          <w:marTop w:val="0"/>
          <w:marBottom w:val="0"/>
          <w:divBdr>
            <w:top w:val="none" w:sz="0" w:space="0" w:color="auto"/>
            <w:left w:val="none" w:sz="0" w:space="0" w:color="auto"/>
            <w:bottom w:val="none" w:sz="0" w:space="0" w:color="auto"/>
            <w:right w:val="none" w:sz="0" w:space="0" w:color="auto"/>
          </w:divBdr>
          <w:divsChild>
            <w:div w:id="135727953">
              <w:marLeft w:val="0"/>
              <w:marRight w:val="0"/>
              <w:marTop w:val="0"/>
              <w:marBottom w:val="0"/>
              <w:divBdr>
                <w:top w:val="none" w:sz="0" w:space="0" w:color="auto"/>
                <w:left w:val="none" w:sz="0" w:space="0" w:color="auto"/>
                <w:bottom w:val="none" w:sz="0" w:space="0" w:color="auto"/>
                <w:right w:val="none" w:sz="0" w:space="0" w:color="auto"/>
              </w:divBdr>
              <w:divsChild>
                <w:div w:id="1277100439">
                  <w:marLeft w:val="0"/>
                  <w:marRight w:val="0"/>
                  <w:marTop w:val="0"/>
                  <w:marBottom w:val="0"/>
                  <w:divBdr>
                    <w:top w:val="none" w:sz="0" w:space="0" w:color="auto"/>
                    <w:left w:val="none" w:sz="0" w:space="0" w:color="auto"/>
                    <w:bottom w:val="none" w:sz="0" w:space="0" w:color="auto"/>
                    <w:right w:val="none" w:sz="0" w:space="0" w:color="auto"/>
                  </w:divBdr>
                  <w:divsChild>
                    <w:div w:id="866138018">
                      <w:marLeft w:val="0"/>
                      <w:marRight w:val="0"/>
                      <w:marTop w:val="0"/>
                      <w:marBottom w:val="0"/>
                      <w:divBdr>
                        <w:top w:val="none" w:sz="0" w:space="0" w:color="auto"/>
                        <w:left w:val="none" w:sz="0" w:space="0" w:color="auto"/>
                        <w:bottom w:val="none" w:sz="0" w:space="0" w:color="auto"/>
                        <w:right w:val="none" w:sz="0" w:space="0" w:color="auto"/>
                      </w:divBdr>
                    </w:div>
                    <w:div w:id="943734986">
                      <w:marLeft w:val="0"/>
                      <w:marRight w:val="0"/>
                      <w:marTop w:val="120"/>
                      <w:marBottom w:val="0"/>
                      <w:divBdr>
                        <w:top w:val="none" w:sz="0" w:space="0" w:color="auto"/>
                        <w:left w:val="none" w:sz="0" w:space="0" w:color="auto"/>
                        <w:bottom w:val="none" w:sz="0" w:space="0" w:color="auto"/>
                        <w:right w:val="none" w:sz="0" w:space="0" w:color="auto"/>
                      </w:divBdr>
                    </w:div>
                  </w:divsChild>
                </w:div>
                <w:div w:id="1451775600">
                  <w:marLeft w:val="0"/>
                  <w:marRight w:val="0"/>
                  <w:marTop w:val="0"/>
                  <w:marBottom w:val="0"/>
                  <w:divBdr>
                    <w:top w:val="none" w:sz="0" w:space="0" w:color="auto"/>
                    <w:left w:val="none" w:sz="0" w:space="0" w:color="auto"/>
                    <w:bottom w:val="none" w:sz="0" w:space="0" w:color="auto"/>
                    <w:right w:val="none" w:sz="0" w:space="0" w:color="auto"/>
                  </w:divBdr>
                  <w:divsChild>
                    <w:div w:id="1886913756">
                      <w:marLeft w:val="0"/>
                      <w:marRight w:val="0"/>
                      <w:marTop w:val="120"/>
                      <w:marBottom w:val="0"/>
                      <w:divBdr>
                        <w:top w:val="none" w:sz="0" w:space="0" w:color="auto"/>
                        <w:left w:val="none" w:sz="0" w:space="0" w:color="auto"/>
                        <w:bottom w:val="none" w:sz="0" w:space="0" w:color="auto"/>
                        <w:right w:val="none" w:sz="0" w:space="0" w:color="auto"/>
                      </w:divBdr>
                    </w:div>
                    <w:div w:id="21195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4460">
          <w:marLeft w:val="0"/>
          <w:marRight w:val="0"/>
          <w:marTop w:val="0"/>
          <w:marBottom w:val="0"/>
          <w:divBdr>
            <w:top w:val="none" w:sz="0" w:space="0" w:color="auto"/>
            <w:left w:val="none" w:sz="0" w:space="0" w:color="auto"/>
            <w:bottom w:val="none" w:sz="0" w:space="0" w:color="auto"/>
            <w:right w:val="none" w:sz="0" w:space="0" w:color="auto"/>
          </w:divBdr>
          <w:divsChild>
            <w:div w:id="1234317585">
              <w:marLeft w:val="0"/>
              <w:marRight w:val="0"/>
              <w:marTop w:val="0"/>
              <w:marBottom w:val="0"/>
              <w:divBdr>
                <w:top w:val="none" w:sz="0" w:space="0" w:color="auto"/>
                <w:left w:val="none" w:sz="0" w:space="0" w:color="auto"/>
                <w:bottom w:val="none" w:sz="0" w:space="0" w:color="auto"/>
                <w:right w:val="none" w:sz="0" w:space="0" w:color="auto"/>
              </w:divBdr>
              <w:divsChild>
                <w:div w:id="888229782">
                  <w:marLeft w:val="0"/>
                  <w:marRight w:val="0"/>
                  <w:marTop w:val="0"/>
                  <w:marBottom w:val="0"/>
                  <w:divBdr>
                    <w:top w:val="none" w:sz="0" w:space="0" w:color="auto"/>
                    <w:left w:val="none" w:sz="0" w:space="0" w:color="auto"/>
                    <w:bottom w:val="none" w:sz="0" w:space="0" w:color="auto"/>
                    <w:right w:val="none" w:sz="0" w:space="0" w:color="auto"/>
                  </w:divBdr>
                  <w:divsChild>
                    <w:div w:id="816337820">
                      <w:marLeft w:val="0"/>
                      <w:marRight w:val="0"/>
                      <w:marTop w:val="0"/>
                      <w:marBottom w:val="0"/>
                      <w:divBdr>
                        <w:top w:val="none" w:sz="0" w:space="0" w:color="auto"/>
                        <w:left w:val="none" w:sz="0" w:space="0" w:color="auto"/>
                        <w:bottom w:val="none" w:sz="0" w:space="0" w:color="auto"/>
                        <w:right w:val="none" w:sz="0" w:space="0" w:color="auto"/>
                      </w:divBdr>
                    </w:div>
                    <w:div w:id="1972396967">
                      <w:marLeft w:val="0"/>
                      <w:marRight w:val="0"/>
                      <w:marTop w:val="120"/>
                      <w:marBottom w:val="0"/>
                      <w:divBdr>
                        <w:top w:val="none" w:sz="0" w:space="0" w:color="auto"/>
                        <w:left w:val="none" w:sz="0" w:space="0" w:color="auto"/>
                        <w:bottom w:val="none" w:sz="0" w:space="0" w:color="auto"/>
                        <w:right w:val="none" w:sz="0" w:space="0" w:color="auto"/>
                      </w:divBdr>
                    </w:div>
                  </w:divsChild>
                </w:div>
                <w:div w:id="1251306343">
                  <w:marLeft w:val="0"/>
                  <w:marRight w:val="0"/>
                  <w:marTop w:val="0"/>
                  <w:marBottom w:val="0"/>
                  <w:divBdr>
                    <w:top w:val="none" w:sz="0" w:space="0" w:color="auto"/>
                    <w:left w:val="none" w:sz="0" w:space="0" w:color="auto"/>
                    <w:bottom w:val="none" w:sz="0" w:space="0" w:color="auto"/>
                    <w:right w:val="none" w:sz="0" w:space="0" w:color="auto"/>
                  </w:divBdr>
                  <w:divsChild>
                    <w:div w:id="1929800805">
                      <w:marLeft w:val="0"/>
                      <w:marRight w:val="0"/>
                      <w:marTop w:val="120"/>
                      <w:marBottom w:val="0"/>
                      <w:divBdr>
                        <w:top w:val="none" w:sz="0" w:space="0" w:color="auto"/>
                        <w:left w:val="none" w:sz="0" w:space="0" w:color="auto"/>
                        <w:bottom w:val="none" w:sz="0" w:space="0" w:color="auto"/>
                        <w:right w:val="none" w:sz="0" w:space="0" w:color="auto"/>
                      </w:divBdr>
                    </w:div>
                    <w:div w:id="2034645101">
                      <w:marLeft w:val="0"/>
                      <w:marRight w:val="0"/>
                      <w:marTop w:val="0"/>
                      <w:marBottom w:val="0"/>
                      <w:divBdr>
                        <w:top w:val="none" w:sz="0" w:space="0" w:color="auto"/>
                        <w:left w:val="none" w:sz="0" w:space="0" w:color="auto"/>
                        <w:bottom w:val="none" w:sz="0" w:space="0" w:color="auto"/>
                        <w:right w:val="none" w:sz="0" w:space="0" w:color="auto"/>
                      </w:divBdr>
                    </w:div>
                  </w:divsChild>
                </w:div>
                <w:div w:id="1394960988">
                  <w:marLeft w:val="0"/>
                  <w:marRight w:val="0"/>
                  <w:marTop w:val="0"/>
                  <w:marBottom w:val="0"/>
                  <w:divBdr>
                    <w:top w:val="none" w:sz="0" w:space="0" w:color="auto"/>
                    <w:left w:val="none" w:sz="0" w:space="0" w:color="auto"/>
                    <w:bottom w:val="none" w:sz="0" w:space="0" w:color="auto"/>
                    <w:right w:val="none" w:sz="0" w:space="0" w:color="auto"/>
                  </w:divBdr>
                  <w:divsChild>
                    <w:div w:id="393505888">
                      <w:marLeft w:val="0"/>
                      <w:marRight w:val="0"/>
                      <w:marTop w:val="120"/>
                      <w:marBottom w:val="0"/>
                      <w:divBdr>
                        <w:top w:val="none" w:sz="0" w:space="0" w:color="auto"/>
                        <w:left w:val="none" w:sz="0" w:space="0" w:color="auto"/>
                        <w:bottom w:val="none" w:sz="0" w:space="0" w:color="auto"/>
                        <w:right w:val="none" w:sz="0" w:space="0" w:color="auto"/>
                      </w:divBdr>
                    </w:div>
                    <w:div w:id="108024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954981">
      <w:bodyDiv w:val="1"/>
      <w:marLeft w:val="0"/>
      <w:marRight w:val="0"/>
      <w:marTop w:val="0"/>
      <w:marBottom w:val="0"/>
      <w:divBdr>
        <w:top w:val="none" w:sz="0" w:space="0" w:color="auto"/>
        <w:left w:val="none" w:sz="0" w:space="0" w:color="auto"/>
        <w:bottom w:val="none" w:sz="0" w:space="0" w:color="auto"/>
        <w:right w:val="none" w:sz="0" w:space="0" w:color="auto"/>
      </w:divBdr>
    </w:div>
    <w:div w:id="1690451063">
      <w:bodyDiv w:val="1"/>
      <w:marLeft w:val="0"/>
      <w:marRight w:val="0"/>
      <w:marTop w:val="0"/>
      <w:marBottom w:val="0"/>
      <w:divBdr>
        <w:top w:val="none" w:sz="0" w:space="0" w:color="auto"/>
        <w:left w:val="none" w:sz="0" w:space="0" w:color="auto"/>
        <w:bottom w:val="none" w:sz="0" w:space="0" w:color="auto"/>
        <w:right w:val="none" w:sz="0" w:space="0" w:color="auto"/>
      </w:divBdr>
      <w:divsChild>
        <w:div w:id="462388413">
          <w:marLeft w:val="0"/>
          <w:marRight w:val="0"/>
          <w:marTop w:val="0"/>
          <w:marBottom w:val="0"/>
          <w:divBdr>
            <w:top w:val="none" w:sz="0" w:space="0" w:color="auto"/>
            <w:left w:val="none" w:sz="0" w:space="0" w:color="auto"/>
            <w:bottom w:val="none" w:sz="0" w:space="0" w:color="auto"/>
            <w:right w:val="none" w:sz="0" w:space="0" w:color="auto"/>
          </w:divBdr>
          <w:divsChild>
            <w:div w:id="201941191">
              <w:marLeft w:val="0"/>
              <w:marRight w:val="0"/>
              <w:marTop w:val="120"/>
              <w:marBottom w:val="0"/>
              <w:divBdr>
                <w:top w:val="none" w:sz="0" w:space="0" w:color="auto"/>
                <w:left w:val="none" w:sz="0" w:space="0" w:color="auto"/>
                <w:bottom w:val="none" w:sz="0" w:space="0" w:color="auto"/>
                <w:right w:val="none" w:sz="0" w:space="0" w:color="auto"/>
              </w:divBdr>
            </w:div>
            <w:div w:id="1254316980">
              <w:marLeft w:val="0"/>
              <w:marRight w:val="0"/>
              <w:marTop w:val="0"/>
              <w:marBottom w:val="0"/>
              <w:divBdr>
                <w:top w:val="none" w:sz="0" w:space="0" w:color="auto"/>
                <w:left w:val="none" w:sz="0" w:space="0" w:color="auto"/>
                <w:bottom w:val="none" w:sz="0" w:space="0" w:color="auto"/>
                <w:right w:val="none" w:sz="0" w:space="0" w:color="auto"/>
              </w:divBdr>
            </w:div>
          </w:divsChild>
        </w:div>
        <w:div w:id="910502727">
          <w:marLeft w:val="0"/>
          <w:marRight w:val="0"/>
          <w:marTop w:val="0"/>
          <w:marBottom w:val="0"/>
          <w:divBdr>
            <w:top w:val="none" w:sz="0" w:space="0" w:color="auto"/>
            <w:left w:val="none" w:sz="0" w:space="0" w:color="auto"/>
            <w:bottom w:val="none" w:sz="0" w:space="0" w:color="auto"/>
            <w:right w:val="none" w:sz="0" w:space="0" w:color="auto"/>
          </w:divBdr>
          <w:divsChild>
            <w:div w:id="30350627">
              <w:marLeft w:val="0"/>
              <w:marRight w:val="0"/>
              <w:marTop w:val="120"/>
              <w:marBottom w:val="0"/>
              <w:divBdr>
                <w:top w:val="none" w:sz="0" w:space="0" w:color="auto"/>
                <w:left w:val="none" w:sz="0" w:space="0" w:color="auto"/>
                <w:bottom w:val="none" w:sz="0" w:space="0" w:color="auto"/>
                <w:right w:val="none" w:sz="0" w:space="0" w:color="auto"/>
              </w:divBdr>
            </w:div>
            <w:div w:id="1352755319">
              <w:marLeft w:val="0"/>
              <w:marRight w:val="0"/>
              <w:marTop w:val="0"/>
              <w:marBottom w:val="0"/>
              <w:divBdr>
                <w:top w:val="none" w:sz="0" w:space="0" w:color="auto"/>
                <w:left w:val="none" w:sz="0" w:space="0" w:color="auto"/>
                <w:bottom w:val="none" w:sz="0" w:space="0" w:color="auto"/>
                <w:right w:val="none" w:sz="0" w:space="0" w:color="auto"/>
              </w:divBdr>
            </w:div>
          </w:divsChild>
        </w:div>
        <w:div w:id="929241463">
          <w:marLeft w:val="0"/>
          <w:marRight w:val="0"/>
          <w:marTop w:val="0"/>
          <w:marBottom w:val="0"/>
          <w:divBdr>
            <w:top w:val="none" w:sz="0" w:space="0" w:color="auto"/>
            <w:left w:val="none" w:sz="0" w:space="0" w:color="auto"/>
            <w:bottom w:val="none" w:sz="0" w:space="0" w:color="auto"/>
            <w:right w:val="none" w:sz="0" w:space="0" w:color="auto"/>
          </w:divBdr>
          <w:divsChild>
            <w:div w:id="389038441">
              <w:marLeft w:val="0"/>
              <w:marRight w:val="0"/>
              <w:marTop w:val="120"/>
              <w:marBottom w:val="0"/>
              <w:divBdr>
                <w:top w:val="none" w:sz="0" w:space="0" w:color="auto"/>
                <w:left w:val="none" w:sz="0" w:space="0" w:color="auto"/>
                <w:bottom w:val="none" w:sz="0" w:space="0" w:color="auto"/>
                <w:right w:val="none" w:sz="0" w:space="0" w:color="auto"/>
              </w:divBdr>
            </w:div>
            <w:div w:id="1683126031">
              <w:marLeft w:val="0"/>
              <w:marRight w:val="0"/>
              <w:marTop w:val="0"/>
              <w:marBottom w:val="0"/>
              <w:divBdr>
                <w:top w:val="none" w:sz="0" w:space="0" w:color="auto"/>
                <w:left w:val="none" w:sz="0" w:space="0" w:color="auto"/>
                <w:bottom w:val="none" w:sz="0" w:space="0" w:color="auto"/>
                <w:right w:val="none" w:sz="0" w:space="0" w:color="auto"/>
              </w:divBdr>
            </w:div>
          </w:divsChild>
        </w:div>
        <w:div w:id="980423154">
          <w:marLeft w:val="0"/>
          <w:marRight w:val="0"/>
          <w:marTop w:val="0"/>
          <w:marBottom w:val="0"/>
          <w:divBdr>
            <w:top w:val="none" w:sz="0" w:space="0" w:color="auto"/>
            <w:left w:val="none" w:sz="0" w:space="0" w:color="auto"/>
            <w:bottom w:val="none" w:sz="0" w:space="0" w:color="auto"/>
            <w:right w:val="none" w:sz="0" w:space="0" w:color="auto"/>
          </w:divBdr>
          <w:divsChild>
            <w:div w:id="209994924">
              <w:marLeft w:val="0"/>
              <w:marRight w:val="0"/>
              <w:marTop w:val="120"/>
              <w:marBottom w:val="0"/>
              <w:divBdr>
                <w:top w:val="none" w:sz="0" w:space="0" w:color="auto"/>
                <w:left w:val="none" w:sz="0" w:space="0" w:color="auto"/>
                <w:bottom w:val="none" w:sz="0" w:space="0" w:color="auto"/>
                <w:right w:val="none" w:sz="0" w:space="0" w:color="auto"/>
              </w:divBdr>
            </w:div>
            <w:div w:id="588194600">
              <w:marLeft w:val="0"/>
              <w:marRight w:val="0"/>
              <w:marTop w:val="0"/>
              <w:marBottom w:val="0"/>
              <w:divBdr>
                <w:top w:val="none" w:sz="0" w:space="0" w:color="auto"/>
                <w:left w:val="none" w:sz="0" w:space="0" w:color="auto"/>
                <w:bottom w:val="none" w:sz="0" w:space="0" w:color="auto"/>
                <w:right w:val="none" w:sz="0" w:space="0" w:color="auto"/>
              </w:divBdr>
            </w:div>
          </w:divsChild>
        </w:div>
        <w:div w:id="1145393655">
          <w:marLeft w:val="0"/>
          <w:marRight w:val="0"/>
          <w:marTop w:val="0"/>
          <w:marBottom w:val="0"/>
          <w:divBdr>
            <w:top w:val="none" w:sz="0" w:space="0" w:color="auto"/>
            <w:left w:val="none" w:sz="0" w:space="0" w:color="auto"/>
            <w:bottom w:val="none" w:sz="0" w:space="0" w:color="auto"/>
            <w:right w:val="none" w:sz="0" w:space="0" w:color="auto"/>
          </w:divBdr>
          <w:divsChild>
            <w:div w:id="374812020">
              <w:marLeft w:val="0"/>
              <w:marRight w:val="0"/>
              <w:marTop w:val="0"/>
              <w:marBottom w:val="0"/>
              <w:divBdr>
                <w:top w:val="none" w:sz="0" w:space="0" w:color="auto"/>
                <w:left w:val="none" w:sz="0" w:space="0" w:color="auto"/>
                <w:bottom w:val="none" w:sz="0" w:space="0" w:color="auto"/>
                <w:right w:val="none" w:sz="0" w:space="0" w:color="auto"/>
              </w:divBdr>
            </w:div>
            <w:div w:id="1258906184">
              <w:marLeft w:val="0"/>
              <w:marRight w:val="0"/>
              <w:marTop w:val="120"/>
              <w:marBottom w:val="0"/>
              <w:divBdr>
                <w:top w:val="none" w:sz="0" w:space="0" w:color="auto"/>
                <w:left w:val="none" w:sz="0" w:space="0" w:color="auto"/>
                <w:bottom w:val="none" w:sz="0" w:space="0" w:color="auto"/>
                <w:right w:val="none" w:sz="0" w:space="0" w:color="auto"/>
              </w:divBdr>
            </w:div>
          </w:divsChild>
        </w:div>
        <w:div w:id="1295336109">
          <w:marLeft w:val="0"/>
          <w:marRight w:val="0"/>
          <w:marTop w:val="0"/>
          <w:marBottom w:val="0"/>
          <w:divBdr>
            <w:top w:val="none" w:sz="0" w:space="0" w:color="auto"/>
            <w:left w:val="none" w:sz="0" w:space="0" w:color="auto"/>
            <w:bottom w:val="none" w:sz="0" w:space="0" w:color="auto"/>
            <w:right w:val="none" w:sz="0" w:space="0" w:color="auto"/>
          </w:divBdr>
          <w:divsChild>
            <w:div w:id="45953571">
              <w:marLeft w:val="0"/>
              <w:marRight w:val="0"/>
              <w:marTop w:val="120"/>
              <w:marBottom w:val="0"/>
              <w:divBdr>
                <w:top w:val="none" w:sz="0" w:space="0" w:color="auto"/>
                <w:left w:val="none" w:sz="0" w:space="0" w:color="auto"/>
                <w:bottom w:val="none" w:sz="0" w:space="0" w:color="auto"/>
                <w:right w:val="none" w:sz="0" w:space="0" w:color="auto"/>
              </w:divBdr>
            </w:div>
            <w:div w:id="2140951350">
              <w:marLeft w:val="0"/>
              <w:marRight w:val="0"/>
              <w:marTop w:val="0"/>
              <w:marBottom w:val="0"/>
              <w:divBdr>
                <w:top w:val="none" w:sz="0" w:space="0" w:color="auto"/>
                <w:left w:val="none" w:sz="0" w:space="0" w:color="auto"/>
                <w:bottom w:val="none" w:sz="0" w:space="0" w:color="auto"/>
                <w:right w:val="none" w:sz="0" w:space="0" w:color="auto"/>
              </w:divBdr>
            </w:div>
          </w:divsChild>
        </w:div>
        <w:div w:id="1346051560">
          <w:marLeft w:val="0"/>
          <w:marRight w:val="0"/>
          <w:marTop w:val="0"/>
          <w:marBottom w:val="0"/>
          <w:divBdr>
            <w:top w:val="none" w:sz="0" w:space="0" w:color="auto"/>
            <w:left w:val="none" w:sz="0" w:space="0" w:color="auto"/>
            <w:bottom w:val="none" w:sz="0" w:space="0" w:color="auto"/>
            <w:right w:val="none" w:sz="0" w:space="0" w:color="auto"/>
          </w:divBdr>
          <w:divsChild>
            <w:div w:id="47077831">
              <w:marLeft w:val="0"/>
              <w:marRight w:val="0"/>
              <w:marTop w:val="120"/>
              <w:marBottom w:val="0"/>
              <w:divBdr>
                <w:top w:val="none" w:sz="0" w:space="0" w:color="auto"/>
                <w:left w:val="none" w:sz="0" w:space="0" w:color="auto"/>
                <w:bottom w:val="none" w:sz="0" w:space="0" w:color="auto"/>
                <w:right w:val="none" w:sz="0" w:space="0" w:color="auto"/>
              </w:divBdr>
            </w:div>
            <w:div w:id="1027560476">
              <w:marLeft w:val="0"/>
              <w:marRight w:val="0"/>
              <w:marTop w:val="0"/>
              <w:marBottom w:val="0"/>
              <w:divBdr>
                <w:top w:val="none" w:sz="0" w:space="0" w:color="auto"/>
                <w:left w:val="none" w:sz="0" w:space="0" w:color="auto"/>
                <w:bottom w:val="none" w:sz="0" w:space="0" w:color="auto"/>
                <w:right w:val="none" w:sz="0" w:space="0" w:color="auto"/>
              </w:divBdr>
            </w:div>
          </w:divsChild>
        </w:div>
        <w:div w:id="1361659336">
          <w:marLeft w:val="0"/>
          <w:marRight w:val="0"/>
          <w:marTop w:val="0"/>
          <w:marBottom w:val="0"/>
          <w:divBdr>
            <w:top w:val="none" w:sz="0" w:space="0" w:color="auto"/>
            <w:left w:val="none" w:sz="0" w:space="0" w:color="auto"/>
            <w:bottom w:val="none" w:sz="0" w:space="0" w:color="auto"/>
            <w:right w:val="none" w:sz="0" w:space="0" w:color="auto"/>
          </w:divBdr>
          <w:divsChild>
            <w:div w:id="511069368">
              <w:marLeft w:val="0"/>
              <w:marRight w:val="0"/>
              <w:marTop w:val="0"/>
              <w:marBottom w:val="0"/>
              <w:divBdr>
                <w:top w:val="none" w:sz="0" w:space="0" w:color="auto"/>
                <w:left w:val="none" w:sz="0" w:space="0" w:color="auto"/>
                <w:bottom w:val="none" w:sz="0" w:space="0" w:color="auto"/>
                <w:right w:val="none" w:sz="0" w:space="0" w:color="auto"/>
              </w:divBdr>
            </w:div>
            <w:div w:id="1969818272">
              <w:marLeft w:val="0"/>
              <w:marRight w:val="0"/>
              <w:marTop w:val="120"/>
              <w:marBottom w:val="0"/>
              <w:divBdr>
                <w:top w:val="none" w:sz="0" w:space="0" w:color="auto"/>
                <w:left w:val="none" w:sz="0" w:space="0" w:color="auto"/>
                <w:bottom w:val="none" w:sz="0" w:space="0" w:color="auto"/>
                <w:right w:val="none" w:sz="0" w:space="0" w:color="auto"/>
              </w:divBdr>
            </w:div>
          </w:divsChild>
        </w:div>
        <w:div w:id="1527137671">
          <w:marLeft w:val="0"/>
          <w:marRight w:val="0"/>
          <w:marTop w:val="0"/>
          <w:marBottom w:val="0"/>
          <w:divBdr>
            <w:top w:val="none" w:sz="0" w:space="0" w:color="auto"/>
            <w:left w:val="none" w:sz="0" w:space="0" w:color="auto"/>
            <w:bottom w:val="none" w:sz="0" w:space="0" w:color="auto"/>
            <w:right w:val="none" w:sz="0" w:space="0" w:color="auto"/>
          </w:divBdr>
          <w:divsChild>
            <w:div w:id="1327905268">
              <w:marLeft w:val="0"/>
              <w:marRight w:val="0"/>
              <w:marTop w:val="0"/>
              <w:marBottom w:val="0"/>
              <w:divBdr>
                <w:top w:val="none" w:sz="0" w:space="0" w:color="auto"/>
                <w:left w:val="none" w:sz="0" w:space="0" w:color="auto"/>
                <w:bottom w:val="none" w:sz="0" w:space="0" w:color="auto"/>
                <w:right w:val="none" w:sz="0" w:space="0" w:color="auto"/>
              </w:divBdr>
            </w:div>
            <w:div w:id="1512262750">
              <w:marLeft w:val="0"/>
              <w:marRight w:val="0"/>
              <w:marTop w:val="120"/>
              <w:marBottom w:val="0"/>
              <w:divBdr>
                <w:top w:val="none" w:sz="0" w:space="0" w:color="auto"/>
                <w:left w:val="none" w:sz="0" w:space="0" w:color="auto"/>
                <w:bottom w:val="none" w:sz="0" w:space="0" w:color="auto"/>
                <w:right w:val="none" w:sz="0" w:space="0" w:color="auto"/>
              </w:divBdr>
            </w:div>
          </w:divsChild>
        </w:div>
        <w:div w:id="2061317636">
          <w:marLeft w:val="0"/>
          <w:marRight w:val="0"/>
          <w:marTop w:val="0"/>
          <w:marBottom w:val="0"/>
          <w:divBdr>
            <w:top w:val="none" w:sz="0" w:space="0" w:color="auto"/>
            <w:left w:val="none" w:sz="0" w:space="0" w:color="auto"/>
            <w:bottom w:val="none" w:sz="0" w:space="0" w:color="auto"/>
            <w:right w:val="none" w:sz="0" w:space="0" w:color="auto"/>
          </w:divBdr>
          <w:divsChild>
            <w:div w:id="570232289">
              <w:marLeft w:val="0"/>
              <w:marRight w:val="0"/>
              <w:marTop w:val="0"/>
              <w:marBottom w:val="0"/>
              <w:divBdr>
                <w:top w:val="none" w:sz="0" w:space="0" w:color="auto"/>
                <w:left w:val="none" w:sz="0" w:space="0" w:color="auto"/>
                <w:bottom w:val="none" w:sz="0" w:space="0" w:color="auto"/>
                <w:right w:val="none" w:sz="0" w:space="0" w:color="auto"/>
              </w:divBdr>
            </w:div>
            <w:div w:id="2057269483">
              <w:marLeft w:val="0"/>
              <w:marRight w:val="0"/>
              <w:marTop w:val="120"/>
              <w:marBottom w:val="0"/>
              <w:divBdr>
                <w:top w:val="none" w:sz="0" w:space="0" w:color="auto"/>
                <w:left w:val="none" w:sz="0" w:space="0" w:color="auto"/>
                <w:bottom w:val="none" w:sz="0" w:space="0" w:color="auto"/>
                <w:right w:val="none" w:sz="0" w:space="0" w:color="auto"/>
              </w:divBdr>
            </w:div>
          </w:divsChild>
        </w:div>
        <w:div w:id="2130122774">
          <w:marLeft w:val="0"/>
          <w:marRight w:val="0"/>
          <w:marTop w:val="0"/>
          <w:marBottom w:val="0"/>
          <w:divBdr>
            <w:top w:val="none" w:sz="0" w:space="0" w:color="auto"/>
            <w:left w:val="none" w:sz="0" w:space="0" w:color="auto"/>
            <w:bottom w:val="none" w:sz="0" w:space="0" w:color="auto"/>
            <w:right w:val="none" w:sz="0" w:space="0" w:color="auto"/>
          </w:divBdr>
          <w:divsChild>
            <w:div w:id="565721429">
              <w:marLeft w:val="0"/>
              <w:marRight w:val="0"/>
              <w:marTop w:val="0"/>
              <w:marBottom w:val="0"/>
              <w:divBdr>
                <w:top w:val="none" w:sz="0" w:space="0" w:color="auto"/>
                <w:left w:val="none" w:sz="0" w:space="0" w:color="auto"/>
                <w:bottom w:val="none" w:sz="0" w:space="0" w:color="auto"/>
                <w:right w:val="none" w:sz="0" w:space="0" w:color="auto"/>
              </w:divBdr>
            </w:div>
            <w:div w:id="8694918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3457351">
      <w:bodyDiv w:val="1"/>
      <w:marLeft w:val="0"/>
      <w:marRight w:val="0"/>
      <w:marTop w:val="0"/>
      <w:marBottom w:val="0"/>
      <w:divBdr>
        <w:top w:val="none" w:sz="0" w:space="0" w:color="auto"/>
        <w:left w:val="none" w:sz="0" w:space="0" w:color="auto"/>
        <w:bottom w:val="none" w:sz="0" w:space="0" w:color="auto"/>
        <w:right w:val="none" w:sz="0" w:space="0" w:color="auto"/>
      </w:divBdr>
    </w:div>
    <w:div w:id="1711953672">
      <w:bodyDiv w:val="1"/>
      <w:marLeft w:val="0"/>
      <w:marRight w:val="0"/>
      <w:marTop w:val="0"/>
      <w:marBottom w:val="0"/>
      <w:divBdr>
        <w:top w:val="none" w:sz="0" w:space="0" w:color="auto"/>
        <w:left w:val="none" w:sz="0" w:space="0" w:color="auto"/>
        <w:bottom w:val="none" w:sz="0" w:space="0" w:color="auto"/>
        <w:right w:val="none" w:sz="0" w:space="0" w:color="auto"/>
      </w:divBdr>
    </w:div>
    <w:div w:id="1717856238">
      <w:bodyDiv w:val="1"/>
      <w:marLeft w:val="0"/>
      <w:marRight w:val="0"/>
      <w:marTop w:val="0"/>
      <w:marBottom w:val="0"/>
      <w:divBdr>
        <w:top w:val="none" w:sz="0" w:space="0" w:color="auto"/>
        <w:left w:val="none" w:sz="0" w:space="0" w:color="auto"/>
        <w:bottom w:val="none" w:sz="0" w:space="0" w:color="auto"/>
        <w:right w:val="none" w:sz="0" w:space="0" w:color="auto"/>
      </w:divBdr>
    </w:div>
    <w:div w:id="1729645550">
      <w:bodyDiv w:val="1"/>
      <w:marLeft w:val="0"/>
      <w:marRight w:val="0"/>
      <w:marTop w:val="0"/>
      <w:marBottom w:val="0"/>
      <w:divBdr>
        <w:top w:val="none" w:sz="0" w:space="0" w:color="auto"/>
        <w:left w:val="none" w:sz="0" w:space="0" w:color="auto"/>
        <w:bottom w:val="none" w:sz="0" w:space="0" w:color="auto"/>
        <w:right w:val="none" w:sz="0" w:space="0" w:color="auto"/>
      </w:divBdr>
    </w:div>
    <w:div w:id="1733653306">
      <w:bodyDiv w:val="1"/>
      <w:marLeft w:val="0"/>
      <w:marRight w:val="0"/>
      <w:marTop w:val="0"/>
      <w:marBottom w:val="0"/>
      <w:divBdr>
        <w:top w:val="none" w:sz="0" w:space="0" w:color="auto"/>
        <w:left w:val="none" w:sz="0" w:space="0" w:color="auto"/>
        <w:bottom w:val="none" w:sz="0" w:space="0" w:color="auto"/>
        <w:right w:val="none" w:sz="0" w:space="0" w:color="auto"/>
      </w:divBdr>
    </w:div>
    <w:div w:id="1762287809">
      <w:bodyDiv w:val="1"/>
      <w:marLeft w:val="0"/>
      <w:marRight w:val="0"/>
      <w:marTop w:val="0"/>
      <w:marBottom w:val="0"/>
      <w:divBdr>
        <w:top w:val="none" w:sz="0" w:space="0" w:color="auto"/>
        <w:left w:val="none" w:sz="0" w:space="0" w:color="auto"/>
        <w:bottom w:val="none" w:sz="0" w:space="0" w:color="auto"/>
        <w:right w:val="none" w:sz="0" w:space="0" w:color="auto"/>
      </w:divBdr>
    </w:div>
    <w:div w:id="1841847875">
      <w:bodyDiv w:val="1"/>
      <w:marLeft w:val="0"/>
      <w:marRight w:val="0"/>
      <w:marTop w:val="0"/>
      <w:marBottom w:val="0"/>
      <w:divBdr>
        <w:top w:val="none" w:sz="0" w:space="0" w:color="auto"/>
        <w:left w:val="none" w:sz="0" w:space="0" w:color="auto"/>
        <w:bottom w:val="none" w:sz="0" w:space="0" w:color="auto"/>
        <w:right w:val="none" w:sz="0" w:space="0" w:color="auto"/>
      </w:divBdr>
      <w:divsChild>
        <w:div w:id="20211902">
          <w:marLeft w:val="0"/>
          <w:marRight w:val="0"/>
          <w:marTop w:val="0"/>
          <w:marBottom w:val="0"/>
          <w:divBdr>
            <w:top w:val="none" w:sz="0" w:space="0" w:color="auto"/>
            <w:left w:val="none" w:sz="0" w:space="0" w:color="auto"/>
            <w:bottom w:val="none" w:sz="0" w:space="0" w:color="auto"/>
            <w:right w:val="none" w:sz="0" w:space="0" w:color="auto"/>
          </w:divBdr>
          <w:divsChild>
            <w:div w:id="1947040093">
              <w:marLeft w:val="0"/>
              <w:marRight w:val="0"/>
              <w:marTop w:val="0"/>
              <w:marBottom w:val="0"/>
              <w:divBdr>
                <w:top w:val="none" w:sz="0" w:space="0" w:color="auto"/>
                <w:left w:val="none" w:sz="0" w:space="0" w:color="auto"/>
                <w:bottom w:val="none" w:sz="0" w:space="0" w:color="auto"/>
                <w:right w:val="none" w:sz="0" w:space="0" w:color="auto"/>
              </w:divBdr>
            </w:div>
          </w:divsChild>
        </w:div>
        <w:div w:id="510342675">
          <w:marLeft w:val="0"/>
          <w:marRight w:val="0"/>
          <w:marTop w:val="0"/>
          <w:marBottom w:val="0"/>
          <w:divBdr>
            <w:top w:val="none" w:sz="0" w:space="0" w:color="auto"/>
            <w:left w:val="none" w:sz="0" w:space="0" w:color="auto"/>
            <w:bottom w:val="none" w:sz="0" w:space="0" w:color="auto"/>
            <w:right w:val="none" w:sz="0" w:space="0" w:color="auto"/>
          </w:divBdr>
          <w:divsChild>
            <w:div w:id="429738947">
              <w:marLeft w:val="0"/>
              <w:marRight w:val="0"/>
              <w:marTop w:val="0"/>
              <w:marBottom w:val="0"/>
              <w:divBdr>
                <w:top w:val="none" w:sz="0" w:space="0" w:color="auto"/>
                <w:left w:val="none" w:sz="0" w:space="0" w:color="auto"/>
                <w:bottom w:val="none" w:sz="0" w:space="0" w:color="auto"/>
                <w:right w:val="none" w:sz="0" w:space="0" w:color="auto"/>
              </w:divBdr>
              <w:divsChild>
                <w:div w:id="661198337">
                  <w:marLeft w:val="0"/>
                  <w:marRight w:val="0"/>
                  <w:marTop w:val="0"/>
                  <w:marBottom w:val="0"/>
                  <w:divBdr>
                    <w:top w:val="none" w:sz="0" w:space="0" w:color="auto"/>
                    <w:left w:val="none" w:sz="0" w:space="0" w:color="auto"/>
                    <w:bottom w:val="none" w:sz="0" w:space="0" w:color="auto"/>
                    <w:right w:val="none" w:sz="0" w:space="0" w:color="auto"/>
                  </w:divBdr>
                  <w:divsChild>
                    <w:div w:id="1379008723">
                      <w:marLeft w:val="0"/>
                      <w:marRight w:val="0"/>
                      <w:marTop w:val="0"/>
                      <w:marBottom w:val="0"/>
                      <w:divBdr>
                        <w:top w:val="none" w:sz="0" w:space="0" w:color="auto"/>
                        <w:left w:val="none" w:sz="0" w:space="0" w:color="auto"/>
                        <w:bottom w:val="none" w:sz="0" w:space="0" w:color="auto"/>
                        <w:right w:val="none" w:sz="0" w:space="0" w:color="auto"/>
                      </w:divBdr>
                    </w:div>
                    <w:div w:id="1585987834">
                      <w:marLeft w:val="0"/>
                      <w:marRight w:val="0"/>
                      <w:marTop w:val="120"/>
                      <w:marBottom w:val="0"/>
                      <w:divBdr>
                        <w:top w:val="none" w:sz="0" w:space="0" w:color="auto"/>
                        <w:left w:val="none" w:sz="0" w:space="0" w:color="auto"/>
                        <w:bottom w:val="none" w:sz="0" w:space="0" w:color="auto"/>
                        <w:right w:val="none" w:sz="0" w:space="0" w:color="auto"/>
                      </w:divBdr>
                    </w:div>
                  </w:divsChild>
                </w:div>
                <w:div w:id="1222789119">
                  <w:marLeft w:val="0"/>
                  <w:marRight w:val="0"/>
                  <w:marTop w:val="0"/>
                  <w:marBottom w:val="0"/>
                  <w:divBdr>
                    <w:top w:val="none" w:sz="0" w:space="0" w:color="auto"/>
                    <w:left w:val="none" w:sz="0" w:space="0" w:color="auto"/>
                    <w:bottom w:val="none" w:sz="0" w:space="0" w:color="auto"/>
                    <w:right w:val="none" w:sz="0" w:space="0" w:color="auto"/>
                  </w:divBdr>
                  <w:divsChild>
                    <w:div w:id="276835323">
                      <w:marLeft w:val="0"/>
                      <w:marRight w:val="0"/>
                      <w:marTop w:val="0"/>
                      <w:marBottom w:val="0"/>
                      <w:divBdr>
                        <w:top w:val="none" w:sz="0" w:space="0" w:color="auto"/>
                        <w:left w:val="none" w:sz="0" w:space="0" w:color="auto"/>
                        <w:bottom w:val="none" w:sz="0" w:space="0" w:color="auto"/>
                        <w:right w:val="none" w:sz="0" w:space="0" w:color="auto"/>
                      </w:divBdr>
                    </w:div>
                    <w:div w:id="940146641">
                      <w:marLeft w:val="0"/>
                      <w:marRight w:val="0"/>
                      <w:marTop w:val="120"/>
                      <w:marBottom w:val="0"/>
                      <w:divBdr>
                        <w:top w:val="none" w:sz="0" w:space="0" w:color="auto"/>
                        <w:left w:val="none" w:sz="0" w:space="0" w:color="auto"/>
                        <w:bottom w:val="none" w:sz="0" w:space="0" w:color="auto"/>
                        <w:right w:val="none" w:sz="0" w:space="0" w:color="auto"/>
                      </w:divBdr>
                    </w:div>
                  </w:divsChild>
                </w:div>
                <w:div w:id="1362823182">
                  <w:marLeft w:val="0"/>
                  <w:marRight w:val="0"/>
                  <w:marTop w:val="0"/>
                  <w:marBottom w:val="0"/>
                  <w:divBdr>
                    <w:top w:val="none" w:sz="0" w:space="0" w:color="auto"/>
                    <w:left w:val="none" w:sz="0" w:space="0" w:color="auto"/>
                    <w:bottom w:val="none" w:sz="0" w:space="0" w:color="auto"/>
                    <w:right w:val="none" w:sz="0" w:space="0" w:color="auto"/>
                  </w:divBdr>
                  <w:divsChild>
                    <w:div w:id="250504875">
                      <w:marLeft w:val="0"/>
                      <w:marRight w:val="0"/>
                      <w:marTop w:val="0"/>
                      <w:marBottom w:val="0"/>
                      <w:divBdr>
                        <w:top w:val="none" w:sz="0" w:space="0" w:color="auto"/>
                        <w:left w:val="none" w:sz="0" w:space="0" w:color="auto"/>
                        <w:bottom w:val="none" w:sz="0" w:space="0" w:color="auto"/>
                        <w:right w:val="none" w:sz="0" w:space="0" w:color="auto"/>
                      </w:divBdr>
                    </w:div>
                    <w:div w:id="3506864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43831905">
          <w:marLeft w:val="0"/>
          <w:marRight w:val="0"/>
          <w:marTop w:val="0"/>
          <w:marBottom w:val="0"/>
          <w:divBdr>
            <w:top w:val="none" w:sz="0" w:space="0" w:color="auto"/>
            <w:left w:val="none" w:sz="0" w:space="0" w:color="auto"/>
            <w:bottom w:val="none" w:sz="0" w:space="0" w:color="auto"/>
            <w:right w:val="none" w:sz="0" w:space="0" w:color="auto"/>
          </w:divBdr>
          <w:divsChild>
            <w:div w:id="1813330566">
              <w:marLeft w:val="0"/>
              <w:marRight w:val="0"/>
              <w:marTop w:val="0"/>
              <w:marBottom w:val="0"/>
              <w:divBdr>
                <w:top w:val="none" w:sz="0" w:space="0" w:color="auto"/>
                <w:left w:val="none" w:sz="0" w:space="0" w:color="auto"/>
                <w:bottom w:val="none" w:sz="0" w:space="0" w:color="auto"/>
                <w:right w:val="none" w:sz="0" w:space="0" w:color="auto"/>
              </w:divBdr>
              <w:divsChild>
                <w:div w:id="281351497">
                  <w:marLeft w:val="0"/>
                  <w:marRight w:val="0"/>
                  <w:marTop w:val="0"/>
                  <w:marBottom w:val="0"/>
                  <w:divBdr>
                    <w:top w:val="none" w:sz="0" w:space="0" w:color="auto"/>
                    <w:left w:val="none" w:sz="0" w:space="0" w:color="auto"/>
                    <w:bottom w:val="none" w:sz="0" w:space="0" w:color="auto"/>
                    <w:right w:val="none" w:sz="0" w:space="0" w:color="auto"/>
                  </w:divBdr>
                  <w:divsChild>
                    <w:div w:id="36861340">
                      <w:marLeft w:val="0"/>
                      <w:marRight w:val="0"/>
                      <w:marTop w:val="120"/>
                      <w:marBottom w:val="0"/>
                      <w:divBdr>
                        <w:top w:val="none" w:sz="0" w:space="0" w:color="auto"/>
                        <w:left w:val="none" w:sz="0" w:space="0" w:color="auto"/>
                        <w:bottom w:val="none" w:sz="0" w:space="0" w:color="auto"/>
                        <w:right w:val="none" w:sz="0" w:space="0" w:color="auto"/>
                      </w:divBdr>
                    </w:div>
                    <w:div w:id="495538712">
                      <w:marLeft w:val="0"/>
                      <w:marRight w:val="0"/>
                      <w:marTop w:val="0"/>
                      <w:marBottom w:val="0"/>
                      <w:divBdr>
                        <w:top w:val="none" w:sz="0" w:space="0" w:color="auto"/>
                        <w:left w:val="none" w:sz="0" w:space="0" w:color="auto"/>
                        <w:bottom w:val="none" w:sz="0" w:space="0" w:color="auto"/>
                        <w:right w:val="none" w:sz="0" w:space="0" w:color="auto"/>
                      </w:divBdr>
                    </w:div>
                  </w:divsChild>
                </w:div>
                <w:div w:id="781387055">
                  <w:marLeft w:val="0"/>
                  <w:marRight w:val="0"/>
                  <w:marTop w:val="0"/>
                  <w:marBottom w:val="0"/>
                  <w:divBdr>
                    <w:top w:val="none" w:sz="0" w:space="0" w:color="auto"/>
                    <w:left w:val="none" w:sz="0" w:space="0" w:color="auto"/>
                    <w:bottom w:val="none" w:sz="0" w:space="0" w:color="auto"/>
                    <w:right w:val="none" w:sz="0" w:space="0" w:color="auto"/>
                  </w:divBdr>
                  <w:divsChild>
                    <w:div w:id="649217048">
                      <w:marLeft w:val="0"/>
                      <w:marRight w:val="0"/>
                      <w:marTop w:val="120"/>
                      <w:marBottom w:val="0"/>
                      <w:divBdr>
                        <w:top w:val="none" w:sz="0" w:space="0" w:color="auto"/>
                        <w:left w:val="none" w:sz="0" w:space="0" w:color="auto"/>
                        <w:bottom w:val="none" w:sz="0" w:space="0" w:color="auto"/>
                        <w:right w:val="none" w:sz="0" w:space="0" w:color="auto"/>
                      </w:divBdr>
                    </w:div>
                    <w:div w:id="1932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87325">
          <w:marLeft w:val="0"/>
          <w:marRight w:val="0"/>
          <w:marTop w:val="0"/>
          <w:marBottom w:val="0"/>
          <w:divBdr>
            <w:top w:val="none" w:sz="0" w:space="0" w:color="auto"/>
            <w:left w:val="none" w:sz="0" w:space="0" w:color="auto"/>
            <w:bottom w:val="none" w:sz="0" w:space="0" w:color="auto"/>
            <w:right w:val="none" w:sz="0" w:space="0" w:color="auto"/>
          </w:divBdr>
          <w:divsChild>
            <w:div w:id="138379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1297">
      <w:bodyDiv w:val="1"/>
      <w:marLeft w:val="0"/>
      <w:marRight w:val="0"/>
      <w:marTop w:val="0"/>
      <w:marBottom w:val="0"/>
      <w:divBdr>
        <w:top w:val="none" w:sz="0" w:space="0" w:color="auto"/>
        <w:left w:val="none" w:sz="0" w:space="0" w:color="auto"/>
        <w:bottom w:val="none" w:sz="0" w:space="0" w:color="auto"/>
        <w:right w:val="none" w:sz="0" w:space="0" w:color="auto"/>
      </w:divBdr>
      <w:divsChild>
        <w:div w:id="682168113">
          <w:marLeft w:val="0"/>
          <w:marRight w:val="0"/>
          <w:marTop w:val="0"/>
          <w:marBottom w:val="0"/>
          <w:divBdr>
            <w:top w:val="none" w:sz="0" w:space="0" w:color="auto"/>
            <w:left w:val="none" w:sz="0" w:space="0" w:color="auto"/>
            <w:bottom w:val="none" w:sz="0" w:space="0" w:color="auto"/>
            <w:right w:val="none" w:sz="0" w:space="0" w:color="auto"/>
          </w:divBdr>
          <w:divsChild>
            <w:div w:id="1588491126">
              <w:marLeft w:val="0"/>
              <w:marRight w:val="0"/>
              <w:marTop w:val="0"/>
              <w:marBottom w:val="0"/>
              <w:divBdr>
                <w:top w:val="none" w:sz="0" w:space="0" w:color="auto"/>
                <w:left w:val="none" w:sz="0" w:space="0" w:color="auto"/>
                <w:bottom w:val="none" w:sz="0" w:space="0" w:color="auto"/>
                <w:right w:val="none" w:sz="0" w:space="0" w:color="auto"/>
              </w:divBdr>
            </w:div>
          </w:divsChild>
        </w:div>
        <w:div w:id="1743020258">
          <w:marLeft w:val="0"/>
          <w:marRight w:val="0"/>
          <w:marTop w:val="0"/>
          <w:marBottom w:val="0"/>
          <w:divBdr>
            <w:top w:val="none" w:sz="0" w:space="0" w:color="auto"/>
            <w:left w:val="none" w:sz="0" w:space="0" w:color="auto"/>
            <w:bottom w:val="none" w:sz="0" w:space="0" w:color="auto"/>
            <w:right w:val="none" w:sz="0" w:space="0" w:color="auto"/>
          </w:divBdr>
          <w:divsChild>
            <w:div w:id="226108204">
              <w:marLeft w:val="0"/>
              <w:marRight w:val="0"/>
              <w:marTop w:val="0"/>
              <w:marBottom w:val="0"/>
              <w:divBdr>
                <w:top w:val="none" w:sz="0" w:space="0" w:color="auto"/>
                <w:left w:val="none" w:sz="0" w:space="0" w:color="auto"/>
                <w:bottom w:val="none" w:sz="0" w:space="0" w:color="auto"/>
                <w:right w:val="none" w:sz="0" w:space="0" w:color="auto"/>
              </w:divBdr>
              <w:divsChild>
                <w:div w:id="202334258">
                  <w:marLeft w:val="0"/>
                  <w:marRight w:val="0"/>
                  <w:marTop w:val="0"/>
                  <w:marBottom w:val="0"/>
                  <w:divBdr>
                    <w:top w:val="none" w:sz="0" w:space="0" w:color="auto"/>
                    <w:left w:val="none" w:sz="0" w:space="0" w:color="auto"/>
                    <w:bottom w:val="none" w:sz="0" w:space="0" w:color="auto"/>
                    <w:right w:val="none" w:sz="0" w:space="0" w:color="auto"/>
                  </w:divBdr>
                  <w:divsChild>
                    <w:div w:id="168184357">
                      <w:marLeft w:val="0"/>
                      <w:marRight w:val="0"/>
                      <w:marTop w:val="0"/>
                      <w:marBottom w:val="0"/>
                      <w:divBdr>
                        <w:top w:val="none" w:sz="0" w:space="0" w:color="auto"/>
                        <w:left w:val="none" w:sz="0" w:space="0" w:color="auto"/>
                        <w:bottom w:val="none" w:sz="0" w:space="0" w:color="auto"/>
                        <w:right w:val="none" w:sz="0" w:space="0" w:color="auto"/>
                      </w:divBdr>
                    </w:div>
                    <w:div w:id="1329291931">
                      <w:marLeft w:val="0"/>
                      <w:marRight w:val="0"/>
                      <w:marTop w:val="120"/>
                      <w:marBottom w:val="0"/>
                      <w:divBdr>
                        <w:top w:val="none" w:sz="0" w:space="0" w:color="auto"/>
                        <w:left w:val="none" w:sz="0" w:space="0" w:color="auto"/>
                        <w:bottom w:val="none" w:sz="0" w:space="0" w:color="auto"/>
                        <w:right w:val="none" w:sz="0" w:space="0" w:color="auto"/>
                      </w:divBdr>
                    </w:div>
                  </w:divsChild>
                </w:div>
                <w:div w:id="359167216">
                  <w:marLeft w:val="0"/>
                  <w:marRight w:val="0"/>
                  <w:marTop w:val="0"/>
                  <w:marBottom w:val="0"/>
                  <w:divBdr>
                    <w:top w:val="none" w:sz="0" w:space="0" w:color="auto"/>
                    <w:left w:val="none" w:sz="0" w:space="0" w:color="auto"/>
                    <w:bottom w:val="none" w:sz="0" w:space="0" w:color="auto"/>
                    <w:right w:val="none" w:sz="0" w:space="0" w:color="auto"/>
                  </w:divBdr>
                  <w:divsChild>
                    <w:div w:id="1749883602">
                      <w:marLeft w:val="0"/>
                      <w:marRight w:val="0"/>
                      <w:marTop w:val="120"/>
                      <w:marBottom w:val="0"/>
                      <w:divBdr>
                        <w:top w:val="none" w:sz="0" w:space="0" w:color="auto"/>
                        <w:left w:val="none" w:sz="0" w:space="0" w:color="auto"/>
                        <w:bottom w:val="none" w:sz="0" w:space="0" w:color="auto"/>
                        <w:right w:val="none" w:sz="0" w:space="0" w:color="auto"/>
                      </w:divBdr>
                    </w:div>
                    <w:div w:id="2019042887">
                      <w:marLeft w:val="0"/>
                      <w:marRight w:val="0"/>
                      <w:marTop w:val="0"/>
                      <w:marBottom w:val="0"/>
                      <w:divBdr>
                        <w:top w:val="none" w:sz="0" w:space="0" w:color="auto"/>
                        <w:left w:val="none" w:sz="0" w:space="0" w:color="auto"/>
                        <w:bottom w:val="none" w:sz="0" w:space="0" w:color="auto"/>
                        <w:right w:val="none" w:sz="0" w:space="0" w:color="auto"/>
                      </w:divBdr>
                    </w:div>
                  </w:divsChild>
                </w:div>
                <w:div w:id="1105734495">
                  <w:marLeft w:val="0"/>
                  <w:marRight w:val="0"/>
                  <w:marTop w:val="0"/>
                  <w:marBottom w:val="0"/>
                  <w:divBdr>
                    <w:top w:val="none" w:sz="0" w:space="0" w:color="auto"/>
                    <w:left w:val="none" w:sz="0" w:space="0" w:color="auto"/>
                    <w:bottom w:val="none" w:sz="0" w:space="0" w:color="auto"/>
                    <w:right w:val="none" w:sz="0" w:space="0" w:color="auto"/>
                  </w:divBdr>
                  <w:divsChild>
                    <w:div w:id="255595490">
                      <w:marLeft w:val="0"/>
                      <w:marRight w:val="0"/>
                      <w:marTop w:val="0"/>
                      <w:marBottom w:val="0"/>
                      <w:divBdr>
                        <w:top w:val="none" w:sz="0" w:space="0" w:color="auto"/>
                        <w:left w:val="none" w:sz="0" w:space="0" w:color="auto"/>
                        <w:bottom w:val="none" w:sz="0" w:space="0" w:color="auto"/>
                        <w:right w:val="none" w:sz="0" w:space="0" w:color="auto"/>
                      </w:divBdr>
                    </w:div>
                    <w:div w:id="4899484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05021021">
          <w:marLeft w:val="0"/>
          <w:marRight w:val="0"/>
          <w:marTop w:val="0"/>
          <w:marBottom w:val="0"/>
          <w:divBdr>
            <w:top w:val="none" w:sz="0" w:space="0" w:color="auto"/>
            <w:left w:val="none" w:sz="0" w:space="0" w:color="auto"/>
            <w:bottom w:val="none" w:sz="0" w:space="0" w:color="auto"/>
            <w:right w:val="none" w:sz="0" w:space="0" w:color="auto"/>
          </w:divBdr>
          <w:divsChild>
            <w:div w:id="1483695798">
              <w:marLeft w:val="0"/>
              <w:marRight w:val="0"/>
              <w:marTop w:val="0"/>
              <w:marBottom w:val="0"/>
              <w:divBdr>
                <w:top w:val="none" w:sz="0" w:space="0" w:color="auto"/>
                <w:left w:val="none" w:sz="0" w:space="0" w:color="auto"/>
                <w:bottom w:val="none" w:sz="0" w:space="0" w:color="auto"/>
                <w:right w:val="none" w:sz="0" w:space="0" w:color="auto"/>
              </w:divBdr>
            </w:div>
          </w:divsChild>
        </w:div>
        <w:div w:id="1922107479">
          <w:marLeft w:val="0"/>
          <w:marRight w:val="0"/>
          <w:marTop w:val="0"/>
          <w:marBottom w:val="0"/>
          <w:divBdr>
            <w:top w:val="none" w:sz="0" w:space="0" w:color="auto"/>
            <w:left w:val="none" w:sz="0" w:space="0" w:color="auto"/>
            <w:bottom w:val="none" w:sz="0" w:space="0" w:color="auto"/>
            <w:right w:val="none" w:sz="0" w:space="0" w:color="auto"/>
          </w:divBdr>
          <w:divsChild>
            <w:div w:id="1591961103">
              <w:marLeft w:val="0"/>
              <w:marRight w:val="0"/>
              <w:marTop w:val="0"/>
              <w:marBottom w:val="0"/>
              <w:divBdr>
                <w:top w:val="none" w:sz="0" w:space="0" w:color="auto"/>
                <w:left w:val="none" w:sz="0" w:space="0" w:color="auto"/>
                <w:bottom w:val="none" w:sz="0" w:space="0" w:color="auto"/>
                <w:right w:val="none" w:sz="0" w:space="0" w:color="auto"/>
              </w:divBdr>
            </w:div>
          </w:divsChild>
        </w:div>
        <w:div w:id="1925918653">
          <w:marLeft w:val="0"/>
          <w:marRight w:val="0"/>
          <w:marTop w:val="0"/>
          <w:marBottom w:val="0"/>
          <w:divBdr>
            <w:top w:val="none" w:sz="0" w:space="0" w:color="auto"/>
            <w:left w:val="none" w:sz="0" w:space="0" w:color="auto"/>
            <w:bottom w:val="none" w:sz="0" w:space="0" w:color="auto"/>
            <w:right w:val="none" w:sz="0" w:space="0" w:color="auto"/>
          </w:divBdr>
          <w:divsChild>
            <w:div w:id="386614276">
              <w:marLeft w:val="0"/>
              <w:marRight w:val="0"/>
              <w:marTop w:val="0"/>
              <w:marBottom w:val="0"/>
              <w:divBdr>
                <w:top w:val="none" w:sz="0" w:space="0" w:color="auto"/>
                <w:left w:val="none" w:sz="0" w:space="0" w:color="auto"/>
                <w:bottom w:val="none" w:sz="0" w:space="0" w:color="auto"/>
                <w:right w:val="none" w:sz="0" w:space="0" w:color="auto"/>
              </w:divBdr>
              <w:divsChild>
                <w:div w:id="406611134">
                  <w:marLeft w:val="0"/>
                  <w:marRight w:val="0"/>
                  <w:marTop w:val="0"/>
                  <w:marBottom w:val="0"/>
                  <w:divBdr>
                    <w:top w:val="none" w:sz="0" w:space="0" w:color="auto"/>
                    <w:left w:val="none" w:sz="0" w:space="0" w:color="auto"/>
                    <w:bottom w:val="none" w:sz="0" w:space="0" w:color="auto"/>
                    <w:right w:val="none" w:sz="0" w:space="0" w:color="auto"/>
                  </w:divBdr>
                  <w:divsChild>
                    <w:div w:id="587688931">
                      <w:marLeft w:val="0"/>
                      <w:marRight w:val="0"/>
                      <w:marTop w:val="0"/>
                      <w:marBottom w:val="0"/>
                      <w:divBdr>
                        <w:top w:val="none" w:sz="0" w:space="0" w:color="auto"/>
                        <w:left w:val="none" w:sz="0" w:space="0" w:color="auto"/>
                        <w:bottom w:val="none" w:sz="0" w:space="0" w:color="auto"/>
                        <w:right w:val="none" w:sz="0" w:space="0" w:color="auto"/>
                      </w:divBdr>
                    </w:div>
                    <w:div w:id="1768384006">
                      <w:marLeft w:val="0"/>
                      <w:marRight w:val="0"/>
                      <w:marTop w:val="120"/>
                      <w:marBottom w:val="0"/>
                      <w:divBdr>
                        <w:top w:val="none" w:sz="0" w:space="0" w:color="auto"/>
                        <w:left w:val="none" w:sz="0" w:space="0" w:color="auto"/>
                        <w:bottom w:val="none" w:sz="0" w:space="0" w:color="auto"/>
                        <w:right w:val="none" w:sz="0" w:space="0" w:color="auto"/>
                      </w:divBdr>
                    </w:div>
                  </w:divsChild>
                </w:div>
                <w:div w:id="534078248">
                  <w:marLeft w:val="0"/>
                  <w:marRight w:val="0"/>
                  <w:marTop w:val="0"/>
                  <w:marBottom w:val="0"/>
                  <w:divBdr>
                    <w:top w:val="none" w:sz="0" w:space="0" w:color="auto"/>
                    <w:left w:val="none" w:sz="0" w:space="0" w:color="auto"/>
                    <w:bottom w:val="none" w:sz="0" w:space="0" w:color="auto"/>
                    <w:right w:val="none" w:sz="0" w:space="0" w:color="auto"/>
                  </w:divBdr>
                  <w:divsChild>
                    <w:div w:id="1884753448">
                      <w:marLeft w:val="0"/>
                      <w:marRight w:val="0"/>
                      <w:marTop w:val="0"/>
                      <w:marBottom w:val="0"/>
                      <w:divBdr>
                        <w:top w:val="none" w:sz="0" w:space="0" w:color="auto"/>
                        <w:left w:val="none" w:sz="0" w:space="0" w:color="auto"/>
                        <w:bottom w:val="none" w:sz="0" w:space="0" w:color="auto"/>
                        <w:right w:val="none" w:sz="0" w:space="0" w:color="auto"/>
                      </w:divBdr>
                    </w:div>
                    <w:div w:id="20773916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81621907">
      <w:bodyDiv w:val="1"/>
      <w:marLeft w:val="0"/>
      <w:marRight w:val="0"/>
      <w:marTop w:val="0"/>
      <w:marBottom w:val="0"/>
      <w:divBdr>
        <w:top w:val="none" w:sz="0" w:space="0" w:color="auto"/>
        <w:left w:val="none" w:sz="0" w:space="0" w:color="auto"/>
        <w:bottom w:val="none" w:sz="0" w:space="0" w:color="auto"/>
        <w:right w:val="none" w:sz="0" w:space="0" w:color="auto"/>
      </w:divBdr>
      <w:divsChild>
        <w:div w:id="775834537">
          <w:marLeft w:val="0"/>
          <w:marRight w:val="0"/>
          <w:marTop w:val="0"/>
          <w:marBottom w:val="0"/>
          <w:divBdr>
            <w:top w:val="none" w:sz="0" w:space="0" w:color="auto"/>
            <w:left w:val="none" w:sz="0" w:space="0" w:color="auto"/>
            <w:bottom w:val="none" w:sz="0" w:space="0" w:color="auto"/>
            <w:right w:val="none" w:sz="0" w:space="0" w:color="auto"/>
          </w:divBdr>
          <w:divsChild>
            <w:div w:id="1047921906">
              <w:marLeft w:val="0"/>
              <w:marRight w:val="0"/>
              <w:marTop w:val="0"/>
              <w:marBottom w:val="0"/>
              <w:divBdr>
                <w:top w:val="none" w:sz="0" w:space="0" w:color="auto"/>
                <w:left w:val="none" w:sz="0" w:space="0" w:color="auto"/>
                <w:bottom w:val="none" w:sz="0" w:space="0" w:color="auto"/>
                <w:right w:val="none" w:sz="0" w:space="0" w:color="auto"/>
              </w:divBdr>
              <w:divsChild>
                <w:div w:id="250627999">
                  <w:marLeft w:val="0"/>
                  <w:marRight w:val="0"/>
                  <w:marTop w:val="0"/>
                  <w:marBottom w:val="0"/>
                  <w:divBdr>
                    <w:top w:val="none" w:sz="0" w:space="0" w:color="auto"/>
                    <w:left w:val="none" w:sz="0" w:space="0" w:color="auto"/>
                    <w:bottom w:val="none" w:sz="0" w:space="0" w:color="auto"/>
                    <w:right w:val="none" w:sz="0" w:space="0" w:color="auto"/>
                  </w:divBdr>
                  <w:divsChild>
                    <w:div w:id="1874727823">
                      <w:marLeft w:val="0"/>
                      <w:marRight w:val="0"/>
                      <w:marTop w:val="120"/>
                      <w:marBottom w:val="0"/>
                      <w:divBdr>
                        <w:top w:val="none" w:sz="0" w:space="0" w:color="auto"/>
                        <w:left w:val="none" w:sz="0" w:space="0" w:color="auto"/>
                        <w:bottom w:val="none" w:sz="0" w:space="0" w:color="auto"/>
                        <w:right w:val="none" w:sz="0" w:space="0" w:color="auto"/>
                      </w:divBdr>
                    </w:div>
                    <w:div w:id="1919826518">
                      <w:marLeft w:val="0"/>
                      <w:marRight w:val="0"/>
                      <w:marTop w:val="0"/>
                      <w:marBottom w:val="0"/>
                      <w:divBdr>
                        <w:top w:val="none" w:sz="0" w:space="0" w:color="auto"/>
                        <w:left w:val="none" w:sz="0" w:space="0" w:color="auto"/>
                        <w:bottom w:val="none" w:sz="0" w:space="0" w:color="auto"/>
                        <w:right w:val="none" w:sz="0" w:space="0" w:color="auto"/>
                      </w:divBdr>
                    </w:div>
                  </w:divsChild>
                </w:div>
                <w:div w:id="267662468">
                  <w:marLeft w:val="0"/>
                  <w:marRight w:val="0"/>
                  <w:marTop w:val="0"/>
                  <w:marBottom w:val="0"/>
                  <w:divBdr>
                    <w:top w:val="none" w:sz="0" w:space="0" w:color="auto"/>
                    <w:left w:val="none" w:sz="0" w:space="0" w:color="auto"/>
                    <w:bottom w:val="none" w:sz="0" w:space="0" w:color="auto"/>
                    <w:right w:val="none" w:sz="0" w:space="0" w:color="auto"/>
                  </w:divBdr>
                  <w:divsChild>
                    <w:div w:id="108084522">
                      <w:marLeft w:val="0"/>
                      <w:marRight w:val="0"/>
                      <w:marTop w:val="0"/>
                      <w:marBottom w:val="0"/>
                      <w:divBdr>
                        <w:top w:val="none" w:sz="0" w:space="0" w:color="auto"/>
                        <w:left w:val="none" w:sz="0" w:space="0" w:color="auto"/>
                        <w:bottom w:val="none" w:sz="0" w:space="0" w:color="auto"/>
                        <w:right w:val="none" w:sz="0" w:space="0" w:color="auto"/>
                      </w:divBdr>
                    </w:div>
                    <w:div w:id="960955969">
                      <w:marLeft w:val="0"/>
                      <w:marRight w:val="0"/>
                      <w:marTop w:val="120"/>
                      <w:marBottom w:val="0"/>
                      <w:divBdr>
                        <w:top w:val="none" w:sz="0" w:space="0" w:color="auto"/>
                        <w:left w:val="none" w:sz="0" w:space="0" w:color="auto"/>
                        <w:bottom w:val="none" w:sz="0" w:space="0" w:color="auto"/>
                        <w:right w:val="none" w:sz="0" w:space="0" w:color="auto"/>
                      </w:divBdr>
                    </w:div>
                  </w:divsChild>
                </w:div>
                <w:div w:id="303122533">
                  <w:marLeft w:val="0"/>
                  <w:marRight w:val="0"/>
                  <w:marTop w:val="0"/>
                  <w:marBottom w:val="0"/>
                  <w:divBdr>
                    <w:top w:val="none" w:sz="0" w:space="0" w:color="auto"/>
                    <w:left w:val="none" w:sz="0" w:space="0" w:color="auto"/>
                    <w:bottom w:val="none" w:sz="0" w:space="0" w:color="auto"/>
                    <w:right w:val="none" w:sz="0" w:space="0" w:color="auto"/>
                  </w:divBdr>
                  <w:divsChild>
                    <w:div w:id="1089354308">
                      <w:marLeft w:val="0"/>
                      <w:marRight w:val="0"/>
                      <w:marTop w:val="120"/>
                      <w:marBottom w:val="0"/>
                      <w:divBdr>
                        <w:top w:val="none" w:sz="0" w:space="0" w:color="auto"/>
                        <w:left w:val="none" w:sz="0" w:space="0" w:color="auto"/>
                        <w:bottom w:val="none" w:sz="0" w:space="0" w:color="auto"/>
                        <w:right w:val="none" w:sz="0" w:space="0" w:color="auto"/>
                      </w:divBdr>
                    </w:div>
                    <w:div w:id="15163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55430">
          <w:marLeft w:val="0"/>
          <w:marRight w:val="0"/>
          <w:marTop w:val="0"/>
          <w:marBottom w:val="0"/>
          <w:divBdr>
            <w:top w:val="none" w:sz="0" w:space="0" w:color="auto"/>
            <w:left w:val="none" w:sz="0" w:space="0" w:color="auto"/>
            <w:bottom w:val="none" w:sz="0" w:space="0" w:color="auto"/>
            <w:right w:val="none" w:sz="0" w:space="0" w:color="auto"/>
          </w:divBdr>
          <w:divsChild>
            <w:div w:id="2085563540">
              <w:marLeft w:val="0"/>
              <w:marRight w:val="0"/>
              <w:marTop w:val="0"/>
              <w:marBottom w:val="0"/>
              <w:divBdr>
                <w:top w:val="none" w:sz="0" w:space="0" w:color="auto"/>
                <w:left w:val="none" w:sz="0" w:space="0" w:color="auto"/>
                <w:bottom w:val="none" w:sz="0" w:space="0" w:color="auto"/>
                <w:right w:val="none" w:sz="0" w:space="0" w:color="auto"/>
              </w:divBdr>
              <w:divsChild>
                <w:div w:id="1248927512">
                  <w:marLeft w:val="0"/>
                  <w:marRight w:val="0"/>
                  <w:marTop w:val="0"/>
                  <w:marBottom w:val="0"/>
                  <w:divBdr>
                    <w:top w:val="none" w:sz="0" w:space="0" w:color="auto"/>
                    <w:left w:val="none" w:sz="0" w:space="0" w:color="auto"/>
                    <w:bottom w:val="none" w:sz="0" w:space="0" w:color="auto"/>
                    <w:right w:val="none" w:sz="0" w:space="0" w:color="auto"/>
                  </w:divBdr>
                  <w:divsChild>
                    <w:div w:id="531575153">
                      <w:marLeft w:val="0"/>
                      <w:marRight w:val="0"/>
                      <w:marTop w:val="0"/>
                      <w:marBottom w:val="0"/>
                      <w:divBdr>
                        <w:top w:val="none" w:sz="0" w:space="0" w:color="auto"/>
                        <w:left w:val="none" w:sz="0" w:space="0" w:color="auto"/>
                        <w:bottom w:val="none" w:sz="0" w:space="0" w:color="auto"/>
                        <w:right w:val="none" w:sz="0" w:space="0" w:color="auto"/>
                      </w:divBdr>
                    </w:div>
                    <w:div w:id="1853716713">
                      <w:marLeft w:val="0"/>
                      <w:marRight w:val="0"/>
                      <w:marTop w:val="120"/>
                      <w:marBottom w:val="0"/>
                      <w:divBdr>
                        <w:top w:val="none" w:sz="0" w:space="0" w:color="auto"/>
                        <w:left w:val="none" w:sz="0" w:space="0" w:color="auto"/>
                        <w:bottom w:val="none" w:sz="0" w:space="0" w:color="auto"/>
                        <w:right w:val="none" w:sz="0" w:space="0" w:color="auto"/>
                      </w:divBdr>
                    </w:div>
                  </w:divsChild>
                </w:div>
                <w:div w:id="1362318578">
                  <w:marLeft w:val="0"/>
                  <w:marRight w:val="0"/>
                  <w:marTop w:val="0"/>
                  <w:marBottom w:val="0"/>
                  <w:divBdr>
                    <w:top w:val="none" w:sz="0" w:space="0" w:color="auto"/>
                    <w:left w:val="none" w:sz="0" w:space="0" w:color="auto"/>
                    <w:bottom w:val="none" w:sz="0" w:space="0" w:color="auto"/>
                    <w:right w:val="none" w:sz="0" w:space="0" w:color="auto"/>
                  </w:divBdr>
                  <w:divsChild>
                    <w:div w:id="277298426">
                      <w:marLeft w:val="0"/>
                      <w:marRight w:val="0"/>
                      <w:marTop w:val="0"/>
                      <w:marBottom w:val="0"/>
                      <w:divBdr>
                        <w:top w:val="none" w:sz="0" w:space="0" w:color="auto"/>
                        <w:left w:val="none" w:sz="0" w:space="0" w:color="auto"/>
                        <w:bottom w:val="none" w:sz="0" w:space="0" w:color="auto"/>
                        <w:right w:val="none" w:sz="0" w:space="0" w:color="auto"/>
                      </w:divBdr>
                    </w:div>
                    <w:div w:id="13480248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85444695">
          <w:marLeft w:val="0"/>
          <w:marRight w:val="0"/>
          <w:marTop w:val="0"/>
          <w:marBottom w:val="0"/>
          <w:divBdr>
            <w:top w:val="none" w:sz="0" w:space="0" w:color="auto"/>
            <w:left w:val="none" w:sz="0" w:space="0" w:color="auto"/>
            <w:bottom w:val="none" w:sz="0" w:space="0" w:color="auto"/>
            <w:right w:val="none" w:sz="0" w:space="0" w:color="auto"/>
          </w:divBdr>
          <w:divsChild>
            <w:div w:id="662509565">
              <w:marLeft w:val="0"/>
              <w:marRight w:val="0"/>
              <w:marTop w:val="0"/>
              <w:marBottom w:val="0"/>
              <w:divBdr>
                <w:top w:val="none" w:sz="0" w:space="0" w:color="auto"/>
                <w:left w:val="none" w:sz="0" w:space="0" w:color="auto"/>
                <w:bottom w:val="none" w:sz="0" w:space="0" w:color="auto"/>
                <w:right w:val="none" w:sz="0" w:space="0" w:color="auto"/>
              </w:divBdr>
              <w:divsChild>
                <w:div w:id="59642730">
                  <w:marLeft w:val="0"/>
                  <w:marRight w:val="0"/>
                  <w:marTop w:val="0"/>
                  <w:marBottom w:val="0"/>
                  <w:divBdr>
                    <w:top w:val="none" w:sz="0" w:space="0" w:color="auto"/>
                    <w:left w:val="none" w:sz="0" w:space="0" w:color="auto"/>
                    <w:bottom w:val="none" w:sz="0" w:space="0" w:color="auto"/>
                    <w:right w:val="none" w:sz="0" w:space="0" w:color="auto"/>
                  </w:divBdr>
                  <w:divsChild>
                    <w:div w:id="782650238">
                      <w:marLeft w:val="0"/>
                      <w:marRight w:val="0"/>
                      <w:marTop w:val="120"/>
                      <w:marBottom w:val="0"/>
                      <w:divBdr>
                        <w:top w:val="none" w:sz="0" w:space="0" w:color="auto"/>
                        <w:left w:val="none" w:sz="0" w:space="0" w:color="auto"/>
                        <w:bottom w:val="none" w:sz="0" w:space="0" w:color="auto"/>
                        <w:right w:val="none" w:sz="0" w:space="0" w:color="auto"/>
                      </w:divBdr>
                    </w:div>
                    <w:div w:id="1055391934">
                      <w:marLeft w:val="0"/>
                      <w:marRight w:val="0"/>
                      <w:marTop w:val="0"/>
                      <w:marBottom w:val="0"/>
                      <w:divBdr>
                        <w:top w:val="none" w:sz="0" w:space="0" w:color="auto"/>
                        <w:left w:val="none" w:sz="0" w:space="0" w:color="auto"/>
                        <w:bottom w:val="none" w:sz="0" w:space="0" w:color="auto"/>
                        <w:right w:val="none" w:sz="0" w:space="0" w:color="auto"/>
                      </w:divBdr>
                    </w:div>
                  </w:divsChild>
                </w:div>
                <w:div w:id="541213923">
                  <w:marLeft w:val="0"/>
                  <w:marRight w:val="0"/>
                  <w:marTop w:val="0"/>
                  <w:marBottom w:val="0"/>
                  <w:divBdr>
                    <w:top w:val="none" w:sz="0" w:space="0" w:color="auto"/>
                    <w:left w:val="none" w:sz="0" w:space="0" w:color="auto"/>
                    <w:bottom w:val="none" w:sz="0" w:space="0" w:color="auto"/>
                    <w:right w:val="none" w:sz="0" w:space="0" w:color="auto"/>
                  </w:divBdr>
                  <w:divsChild>
                    <w:div w:id="1324969481">
                      <w:marLeft w:val="0"/>
                      <w:marRight w:val="0"/>
                      <w:marTop w:val="120"/>
                      <w:marBottom w:val="0"/>
                      <w:divBdr>
                        <w:top w:val="none" w:sz="0" w:space="0" w:color="auto"/>
                        <w:left w:val="none" w:sz="0" w:space="0" w:color="auto"/>
                        <w:bottom w:val="none" w:sz="0" w:space="0" w:color="auto"/>
                        <w:right w:val="none" w:sz="0" w:space="0" w:color="auto"/>
                      </w:divBdr>
                    </w:div>
                    <w:div w:id="1843202933">
                      <w:marLeft w:val="0"/>
                      <w:marRight w:val="0"/>
                      <w:marTop w:val="0"/>
                      <w:marBottom w:val="0"/>
                      <w:divBdr>
                        <w:top w:val="none" w:sz="0" w:space="0" w:color="auto"/>
                        <w:left w:val="none" w:sz="0" w:space="0" w:color="auto"/>
                        <w:bottom w:val="none" w:sz="0" w:space="0" w:color="auto"/>
                        <w:right w:val="none" w:sz="0" w:space="0" w:color="auto"/>
                      </w:divBdr>
                    </w:div>
                  </w:divsChild>
                </w:div>
                <w:div w:id="662859915">
                  <w:marLeft w:val="0"/>
                  <w:marRight w:val="0"/>
                  <w:marTop w:val="0"/>
                  <w:marBottom w:val="0"/>
                  <w:divBdr>
                    <w:top w:val="none" w:sz="0" w:space="0" w:color="auto"/>
                    <w:left w:val="none" w:sz="0" w:space="0" w:color="auto"/>
                    <w:bottom w:val="none" w:sz="0" w:space="0" w:color="auto"/>
                    <w:right w:val="none" w:sz="0" w:space="0" w:color="auto"/>
                  </w:divBdr>
                  <w:divsChild>
                    <w:div w:id="854342584">
                      <w:marLeft w:val="0"/>
                      <w:marRight w:val="0"/>
                      <w:marTop w:val="0"/>
                      <w:marBottom w:val="0"/>
                      <w:divBdr>
                        <w:top w:val="none" w:sz="0" w:space="0" w:color="auto"/>
                        <w:left w:val="none" w:sz="0" w:space="0" w:color="auto"/>
                        <w:bottom w:val="none" w:sz="0" w:space="0" w:color="auto"/>
                        <w:right w:val="none" w:sz="0" w:space="0" w:color="auto"/>
                      </w:divBdr>
                    </w:div>
                    <w:div w:id="12690466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12823434">
          <w:marLeft w:val="0"/>
          <w:marRight w:val="0"/>
          <w:marTop w:val="0"/>
          <w:marBottom w:val="0"/>
          <w:divBdr>
            <w:top w:val="none" w:sz="0" w:space="0" w:color="auto"/>
            <w:left w:val="none" w:sz="0" w:space="0" w:color="auto"/>
            <w:bottom w:val="none" w:sz="0" w:space="0" w:color="auto"/>
            <w:right w:val="none" w:sz="0" w:space="0" w:color="auto"/>
          </w:divBdr>
          <w:divsChild>
            <w:div w:id="18909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5746">
      <w:bodyDiv w:val="1"/>
      <w:marLeft w:val="0"/>
      <w:marRight w:val="0"/>
      <w:marTop w:val="0"/>
      <w:marBottom w:val="0"/>
      <w:divBdr>
        <w:top w:val="none" w:sz="0" w:space="0" w:color="auto"/>
        <w:left w:val="none" w:sz="0" w:space="0" w:color="auto"/>
        <w:bottom w:val="none" w:sz="0" w:space="0" w:color="auto"/>
        <w:right w:val="none" w:sz="0" w:space="0" w:color="auto"/>
      </w:divBdr>
    </w:div>
    <w:div w:id="1981567502">
      <w:bodyDiv w:val="1"/>
      <w:marLeft w:val="0"/>
      <w:marRight w:val="0"/>
      <w:marTop w:val="0"/>
      <w:marBottom w:val="0"/>
      <w:divBdr>
        <w:top w:val="none" w:sz="0" w:space="0" w:color="auto"/>
        <w:left w:val="none" w:sz="0" w:space="0" w:color="auto"/>
        <w:bottom w:val="none" w:sz="0" w:space="0" w:color="auto"/>
        <w:right w:val="none" w:sz="0" w:space="0" w:color="auto"/>
      </w:divBdr>
    </w:div>
    <w:div w:id="1984969200">
      <w:bodyDiv w:val="1"/>
      <w:marLeft w:val="0"/>
      <w:marRight w:val="0"/>
      <w:marTop w:val="0"/>
      <w:marBottom w:val="0"/>
      <w:divBdr>
        <w:top w:val="none" w:sz="0" w:space="0" w:color="auto"/>
        <w:left w:val="none" w:sz="0" w:space="0" w:color="auto"/>
        <w:bottom w:val="none" w:sz="0" w:space="0" w:color="auto"/>
        <w:right w:val="none" w:sz="0" w:space="0" w:color="auto"/>
      </w:divBdr>
      <w:divsChild>
        <w:div w:id="51390939">
          <w:marLeft w:val="0"/>
          <w:marRight w:val="0"/>
          <w:marTop w:val="0"/>
          <w:marBottom w:val="0"/>
          <w:divBdr>
            <w:top w:val="none" w:sz="0" w:space="0" w:color="auto"/>
            <w:left w:val="none" w:sz="0" w:space="0" w:color="auto"/>
            <w:bottom w:val="none" w:sz="0" w:space="0" w:color="auto"/>
            <w:right w:val="none" w:sz="0" w:space="0" w:color="auto"/>
          </w:divBdr>
          <w:divsChild>
            <w:div w:id="761948850">
              <w:marLeft w:val="0"/>
              <w:marRight w:val="0"/>
              <w:marTop w:val="120"/>
              <w:marBottom w:val="0"/>
              <w:divBdr>
                <w:top w:val="none" w:sz="0" w:space="0" w:color="auto"/>
                <w:left w:val="none" w:sz="0" w:space="0" w:color="auto"/>
                <w:bottom w:val="none" w:sz="0" w:space="0" w:color="auto"/>
                <w:right w:val="none" w:sz="0" w:space="0" w:color="auto"/>
              </w:divBdr>
            </w:div>
            <w:div w:id="1746955412">
              <w:marLeft w:val="0"/>
              <w:marRight w:val="0"/>
              <w:marTop w:val="0"/>
              <w:marBottom w:val="0"/>
              <w:divBdr>
                <w:top w:val="none" w:sz="0" w:space="0" w:color="auto"/>
                <w:left w:val="none" w:sz="0" w:space="0" w:color="auto"/>
                <w:bottom w:val="none" w:sz="0" w:space="0" w:color="auto"/>
                <w:right w:val="none" w:sz="0" w:space="0" w:color="auto"/>
              </w:divBdr>
            </w:div>
          </w:divsChild>
        </w:div>
        <w:div w:id="1109617755">
          <w:marLeft w:val="0"/>
          <w:marRight w:val="0"/>
          <w:marTop w:val="0"/>
          <w:marBottom w:val="0"/>
          <w:divBdr>
            <w:top w:val="none" w:sz="0" w:space="0" w:color="auto"/>
            <w:left w:val="none" w:sz="0" w:space="0" w:color="auto"/>
            <w:bottom w:val="none" w:sz="0" w:space="0" w:color="auto"/>
            <w:right w:val="none" w:sz="0" w:space="0" w:color="auto"/>
          </w:divBdr>
          <w:divsChild>
            <w:div w:id="1063868124">
              <w:marLeft w:val="0"/>
              <w:marRight w:val="0"/>
              <w:marTop w:val="120"/>
              <w:marBottom w:val="0"/>
              <w:divBdr>
                <w:top w:val="none" w:sz="0" w:space="0" w:color="auto"/>
                <w:left w:val="none" w:sz="0" w:space="0" w:color="auto"/>
                <w:bottom w:val="none" w:sz="0" w:space="0" w:color="auto"/>
                <w:right w:val="none" w:sz="0" w:space="0" w:color="auto"/>
              </w:divBdr>
            </w:div>
            <w:div w:id="1165558726">
              <w:marLeft w:val="0"/>
              <w:marRight w:val="0"/>
              <w:marTop w:val="0"/>
              <w:marBottom w:val="0"/>
              <w:divBdr>
                <w:top w:val="none" w:sz="0" w:space="0" w:color="auto"/>
                <w:left w:val="none" w:sz="0" w:space="0" w:color="auto"/>
                <w:bottom w:val="none" w:sz="0" w:space="0" w:color="auto"/>
                <w:right w:val="none" w:sz="0" w:space="0" w:color="auto"/>
              </w:divBdr>
            </w:div>
          </w:divsChild>
        </w:div>
        <w:div w:id="1729304375">
          <w:marLeft w:val="0"/>
          <w:marRight w:val="0"/>
          <w:marTop w:val="0"/>
          <w:marBottom w:val="0"/>
          <w:divBdr>
            <w:top w:val="none" w:sz="0" w:space="0" w:color="auto"/>
            <w:left w:val="none" w:sz="0" w:space="0" w:color="auto"/>
            <w:bottom w:val="none" w:sz="0" w:space="0" w:color="auto"/>
            <w:right w:val="none" w:sz="0" w:space="0" w:color="auto"/>
          </w:divBdr>
          <w:divsChild>
            <w:div w:id="5526205">
              <w:marLeft w:val="0"/>
              <w:marRight w:val="0"/>
              <w:marTop w:val="120"/>
              <w:marBottom w:val="0"/>
              <w:divBdr>
                <w:top w:val="none" w:sz="0" w:space="0" w:color="auto"/>
                <w:left w:val="none" w:sz="0" w:space="0" w:color="auto"/>
                <w:bottom w:val="none" w:sz="0" w:space="0" w:color="auto"/>
                <w:right w:val="none" w:sz="0" w:space="0" w:color="auto"/>
              </w:divBdr>
            </w:div>
            <w:div w:id="1345205641">
              <w:marLeft w:val="0"/>
              <w:marRight w:val="0"/>
              <w:marTop w:val="0"/>
              <w:marBottom w:val="0"/>
              <w:divBdr>
                <w:top w:val="none" w:sz="0" w:space="0" w:color="auto"/>
                <w:left w:val="none" w:sz="0" w:space="0" w:color="auto"/>
                <w:bottom w:val="none" w:sz="0" w:space="0" w:color="auto"/>
                <w:right w:val="none" w:sz="0" w:space="0" w:color="auto"/>
              </w:divBdr>
            </w:div>
          </w:divsChild>
        </w:div>
        <w:div w:id="1941789172">
          <w:marLeft w:val="0"/>
          <w:marRight w:val="0"/>
          <w:marTop w:val="0"/>
          <w:marBottom w:val="0"/>
          <w:divBdr>
            <w:top w:val="none" w:sz="0" w:space="0" w:color="auto"/>
            <w:left w:val="none" w:sz="0" w:space="0" w:color="auto"/>
            <w:bottom w:val="none" w:sz="0" w:space="0" w:color="auto"/>
            <w:right w:val="none" w:sz="0" w:space="0" w:color="auto"/>
          </w:divBdr>
          <w:divsChild>
            <w:div w:id="41027814">
              <w:marLeft w:val="0"/>
              <w:marRight w:val="0"/>
              <w:marTop w:val="120"/>
              <w:marBottom w:val="0"/>
              <w:divBdr>
                <w:top w:val="none" w:sz="0" w:space="0" w:color="auto"/>
                <w:left w:val="none" w:sz="0" w:space="0" w:color="auto"/>
                <w:bottom w:val="none" w:sz="0" w:space="0" w:color="auto"/>
                <w:right w:val="none" w:sz="0" w:space="0" w:color="auto"/>
              </w:divBdr>
            </w:div>
            <w:div w:id="17214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69807">
      <w:bodyDiv w:val="1"/>
      <w:marLeft w:val="0"/>
      <w:marRight w:val="0"/>
      <w:marTop w:val="0"/>
      <w:marBottom w:val="0"/>
      <w:divBdr>
        <w:top w:val="none" w:sz="0" w:space="0" w:color="auto"/>
        <w:left w:val="none" w:sz="0" w:space="0" w:color="auto"/>
        <w:bottom w:val="none" w:sz="0" w:space="0" w:color="auto"/>
        <w:right w:val="none" w:sz="0" w:space="0" w:color="auto"/>
      </w:divBdr>
    </w:div>
    <w:div w:id="2013294308">
      <w:bodyDiv w:val="1"/>
      <w:marLeft w:val="0"/>
      <w:marRight w:val="0"/>
      <w:marTop w:val="0"/>
      <w:marBottom w:val="0"/>
      <w:divBdr>
        <w:top w:val="none" w:sz="0" w:space="0" w:color="auto"/>
        <w:left w:val="none" w:sz="0" w:space="0" w:color="auto"/>
        <w:bottom w:val="none" w:sz="0" w:space="0" w:color="auto"/>
        <w:right w:val="none" w:sz="0" w:space="0" w:color="auto"/>
      </w:divBdr>
    </w:div>
    <w:div w:id="2021277884">
      <w:bodyDiv w:val="1"/>
      <w:marLeft w:val="0"/>
      <w:marRight w:val="0"/>
      <w:marTop w:val="0"/>
      <w:marBottom w:val="0"/>
      <w:divBdr>
        <w:top w:val="none" w:sz="0" w:space="0" w:color="auto"/>
        <w:left w:val="none" w:sz="0" w:space="0" w:color="auto"/>
        <w:bottom w:val="none" w:sz="0" w:space="0" w:color="auto"/>
        <w:right w:val="none" w:sz="0" w:space="0" w:color="auto"/>
      </w:divBdr>
    </w:div>
    <w:div w:id="2035693845">
      <w:bodyDiv w:val="1"/>
      <w:marLeft w:val="0"/>
      <w:marRight w:val="0"/>
      <w:marTop w:val="0"/>
      <w:marBottom w:val="0"/>
      <w:divBdr>
        <w:top w:val="none" w:sz="0" w:space="0" w:color="auto"/>
        <w:left w:val="none" w:sz="0" w:space="0" w:color="auto"/>
        <w:bottom w:val="none" w:sz="0" w:space="0" w:color="auto"/>
        <w:right w:val="none" w:sz="0" w:space="0" w:color="auto"/>
      </w:divBdr>
    </w:div>
    <w:div w:id="2042171527">
      <w:bodyDiv w:val="1"/>
      <w:marLeft w:val="0"/>
      <w:marRight w:val="0"/>
      <w:marTop w:val="0"/>
      <w:marBottom w:val="0"/>
      <w:divBdr>
        <w:top w:val="none" w:sz="0" w:space="0" w:color="auto"/>
        <w:left w:val="none" w:sz="0" w:space="0" w:color="auto"/>
        <w:bottom w:val="none" w:sz="0" w:space="0" w:color="auto"/>
        <w:right w:val="none" w:sz="0" w:space="0" w:color="auto"/>
      </w:divBdr>
    </w:div>
    <w:div w:id="2047634896">
      <w:bodyDiv w:val="1"/>
      <w:marLeft w:val="0"/>
      <w:marRight w:val="0"/>
      <w:marTop w:val="0"/>
      <w:marBottom w:val="0"/>
      <w:divBdr>
        <w:top w:val="none" w:sz="0" w:space="0" w:color="auto"/>
        <w:left w:val="none" w:sz="0" w:space="0" w:color="auto"/>
        <w:bottom w:val="none" w:sz="0" w:space="0" w:color="auto"/>
        <w:right w:val="none" w:sz="0" w:space="0" w:color="auto"/>
      </w:divBdr>
    </w:div>
    <w:div w:id="2048989885">
      <w:bodyDiv w:val="1"/>
      <w:marLeft w:val="0"/>
      <w:marRight w:val="0"/>
      <w:marTop w:val="0"/>
      <w:marBottom w:val="0"/>
      <w:divBdr>
        <w:top w:val="none" w:sz="0" w:space="0" w:color="auto"/>
        <w:left w:val="none" w:sz="0" w:space="0" w:color="auto"/>
        <w:bottom w:val="none" w:sz="0" w:space="0" w:color="auto"/>
        <w:right w:val="none" w:sz="0" w:space="0" w:color="auto"/>
      </w:divBdr>
    </w:div>
    <w:div w:id="2082025022">
      <w:bodyDiv w:val="1"/>
      <w:marLeft w:val="0"/>
      <w:marRight w:val="0"/>
      <w:marTop w:val="0"/>
      <w:marBottom w:val="0"/>
      <w:divBdr>
        <w:top w:val="none" w:sz="0" w:space="0" w:color="auto"/>
        <w:left w:val="none" w:sz="0" w:space="0" w:color="auto"/>
        <w:bottom w:val="none" w:sz="0" w:space="0" w:color="auto"/>
        <w:right w:val="none" w:sz="0" w:space="0" w:color="auto"/>
      </w:divBdr>
    </w:div>
    <w:div w:id="2083407455">
      <w:bodyDiv w:val="1"/>
      <w:marLeft w:val="0"/>
      <w:marRight w:val="0"/>
      <w:marTop w:val="0"/>
      <w:marBottom w:val="0"/>
      <w:divBdr>
        <w:top w:val="none" w:sz="0" w:space="0" w:color="auto"/>
        <w:left w:val="none" w:sz="0" w:space="0" w:color="auto"/>
        <w:bottom w:val="none" w:sz="0" w:space="0" w:color="auto"/>
        <w:right w:val="none" w:sz="0" w:space="0" w:color="auto"/>
      </w:divBdr>
      <w:divsChild>
        <w:div w:id="467942577">
          <w:marLeft w:val="0"/>
          <w:marRight w:val="0"/>
          <w:marTop w:val="0"/>
          <w:marBottom w:val="0"/>
          <w:divBdr>
            <w:top w:val="none" w:sz="0" w:space="0" w:color="auto"/>
            <w:left w:val="none" w:sz="0" w:space="0" w:color="auto"/>
            <w:bottom w:val="none" w:sz="0" w:space="0" w:color="auto"/>
            <w:right w:val="none" w:sz="0" w:space="0" w:color="auto"/>
          </w:divBdr>
          <w:divsChild>
            <w:div w:id="675380247">
              <w:marLeft w:val="0"/>
              <w:marRight w:val="0"/>
              <w:marTop w:val="0"/>
              <w:marBottom w:val="0"/>
              <w:divBdr>
                <w:top w:val="none" w:sz="0" w:space="0" w:color="auto"/>
                <w:left w:val="none" w:sz="0" w:space="0" w:color="auto"/>
                <w:bottom w:val="none" w:sz="0" w:space="0" w:color="auto"/>
                <w:right w:val="none" w:sz="0" w:space="0" w:color="auto"/>
              </w:divBdr>
              <w:divsChild>
                <w:div w:id="52000941">
                  <w:marLeft w:val="0"/>
                  <w:marRight w:val="0"/>
                  <w:marTop w:val="0"/>
                  <w:marBottom w:val="0"/>
                  <w:divBdr>
                    <w:top w:val="none" w:sz="0" w:space="0" w:color="auto"/>
                    <w:left w:val="none" w:sz="0" w:space="0" w:color="auto"/>
                    <w:bottom w:val="none" w:sz="0" w:space="0" w:color="auto"/>
                    <w:right w:val="none" w:sz="0" w:space="0" w:color="auto"/>
                  </w:divBdr>
                  <w:divsChild>
                    <w:div w:id="1697580262">
                      <w:marLeft w:val="0"/>
                      <w:marRight w:val="0"/>
                      <w:marTop w:val="120"/>
                      <w:marBottom w:val="0"/>
                      <w:divBdr>
                        <w:top w:val="none" w:sz="0" w:space="0" w:color="auto"/>
                        <w:left w:val="none" w:sz="0" w:space="0" w:color="auto"/>
                        <w:bottom w:val="none" w:sz="0" w:space="0" w:color="auto"/>
                        <w:right w:val="none" w:sz="0" w:space="0" w:color="auto"/>
                      </w:divBdr>
                    </w:div>
                    <w:div w:id="1910774052">
                      <w:marLeft w:val="0"/>
                      <w:marRight w:val="0"/>
                      <w:marTop w:val="0"/>
                      <w:marBottom w:val="0"/>
                      <w:divBdr>
                        <w:top w:val="none" w:sz="0" w:space="0" w:color="auto"/>
                        <w:left w:val="none" w:sz="0" w:space="0" w:color="auto"/>
                        <w:bottom w:val="none" w:sz="0" w:space="0" w:color="auto"/>
                        <w:right w:val="none" w:sz="0" w:space="0" w:color="auto"/>
                      </w:divBdr>
                    </w:div>
                  </w:divsChild>
                </w:div>
                <w:div w:id="697700746">
                  <w:marLeft w:val="0"/>
                  <w:marRight w:val="0"/>
                  <w:marTop w:val="0"/>
                  <w:marBottom w:val="0"/>
                  <w:divBdr>
                    <w:top w:val="none" w:sz="0" w:space="0" w:color="auto"/>
                    <w:left w:val="none" w:sz="0" w:space="0" w:color="auto"/>
                    <w:bottom w:val="none" w:sz="0" w:space="0" w:color="auto"/>
                    <w:right w:val="none" w:sz="0" w:space="0" w:color="auto"/>
                  </w:divBdr>
                  <w:divsChild>
                    <w:div w:id="7372266">
                      <w:marLeft w:val="0"/>
                      <w:marRight w:val="0"/>
                      <w:marTop w:val="120"/>
                      <w:marBottom w:val="0"/>
                      <w:divBdr>
                        <w:top w:val="none" w:sz="0" w:space="0" w:color="auto"/>
                        <w:left w:val="none" w:sz="0" w:space="0" w:color="auto"/>
                        <w:bottom w:val="none" w:sz="0" w:space="0" w:color="auto"/>
                        <w:right w:val="none" w:sz="0" w:space="0" w:color="auto"/>
                      </w:divBdr>
                    </w:div>
                    <w:div w:id="6891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13927">
          <w:marLeft w:val="0"/>
          <w:marRight w:val="0"/>
          <w:marTop w:val="0"/>
          <w:marBottom w:val="0"/>
          <w:divBdr>
            <w:top w:val="none" w:sz="0" w:space="0" w:color="auto"/>
            <w:left w:val="none" w:sz="0" w:space="0" w:color="auto"/>
            <w:bottom w:val="none" w:sz="0" w:space="0" w:color="auto"/>
            <w:right w:val="none" w:sz="0" w:space="0" w:color="auto"/>
          </w:divBdr>
          <w:divsChild>
            <w:div w:id="2132900750">
              <w:marLeft w:val="0"/>
              <w:marRight w:val="0"/>
              <w:marTop w:val="0"/>
              <w:marBottom w:val="0"/>
              <w:divBdr>
                <w:top w:val="none" w:sz="0" w:space="0" w:color="auto"/>
                <w:left w:val="none" w:sz="0" w:space="0" w:color="auto"/>
                <w:bottom w:val="none" w:sz="0" w:space="0" w:color="auto"/>
                <w:right w:val="none" w:sz="0" w:space="0" w:color="auto"/>
              </w:divBdr>
            </w:div>
          </w:divsChild>
        </w:div>
        <w:div w:id="797382284">
          <w:marLeft w:val="0"/>
          <w:marRight w:val="0"/>
          <w:marTop w:val="0"/>
          <w:marBottom w:val="0"/>
          <w:divBdr>
            <w:top w:val="none" w:sz="0" w:space="0" w:color="auto"/>
            <w:left w:val="none" w:sz="0" w:space="0" w:color="auto"/>
            <w:bottom w:val="none" w:sz="0" w:space="0" w:color="auto"/>
            <w:right w:val="none" w:sz="0" w:space="0" w:color="auto"/>
          </w:divBdr>
          <w:divsChild>
            <w:div w:id="1001733446">
              <w:marLeft w:val="0"/>
              <w:marRight w:val="0"/>
              <w:marTop w:val="0"/>
              <w:marBottom w:val="0"/>
              <w:divBdr>
                <w:top w:val="none" w:sz="0" w:space="0" w:color="auto"/>
                <w:left w:val="none" w:sz="0" w:space="0" w:color="auto"/>
                <w:bottom w:val="none" w:sz="0" w:space="0" w:color="auto"/>
                <w:right w:val="none" w:sz="0" w:space="0" w:color="auto"/>
              </w:divBdr>
              <w:divsChild>
                <w:div w:id="489180220">
                  <w:marLeft w:val="0"/>
                  <w:marRight w:val="0"/>
                  <w:marTop w:val="0"/>
                  <w:marBottom w:val="0"/>
                  <w:divBdr>
                    <w:top w:val="none" w:sz="0" w:space="0" w:color="auto"/>
                    <w:left w:val="none" w:sz="0" w:space="0" w:color="auto"/>
                    <w:bottom w:val="none" w:sz="0" w:space="0" w:color="auto"/>
                    <w:right w:val="none" w:sz="0" w:space="0" w:color="auto"/>
                  </w:divBdr>
                  <w:divsChild>
                    <w:div w:id="421337653">
                      <w:marLeft w:val="0"/>
                      <w:marRight w:val="0"/>
                      <w:marTop w:val="120"/>
                      <w:marBottom w:val="0"/>
                      <w:divBdr>
                        <w:top w:val="none" w:sz="0" w:space="0" w:color="auto"/>
                        <w:left w:val="none" w:sz="0" w:space="0" w:color="auto"/>
                        <w:bottom w:val="none" w:sz="0" w:space="0" w:color="auto"/>
                        <w:right w:val="none" w:sz="0" w:space="0" w:color="auto"/>
                      </w:divBdr>
                    </w:div>
                    <w:div w:id="1971784585">
                      <w:marLeft w:val="0"/>
                      <w:marRight w:val="0"/>
                      <w:marTop w:val="0"/>
                      <w:marBottom w:val="0"/>
                      <w:divBdr>
                        <w:top w:val="none" w:sz="0" w:space="0" w:color="auto"/>
                        <w:left w:val="none" w:sz="0" w:space="0" w:color="auto"/>
                        <w:bottom w:val="none" w:sz="0" w:space="0" w:color="auto"/>
                        <w:right w:val="none" w:sz="0" w:space="0" w:color="auto"/>
                      </w:divBdr>
                      <w:divsChild>
                        <w:div w:id="254437069">
                          <w:marLeft w:val="0"/>
                          <w:marRight w:val="0"/>
                          <w:marTop w:val="0"/>
                          <w:marBottom w:val="0"/>
                          <w:divBdr>
                            <w:top w:val="none" w:sz="0" w:space="0" w:color="auto"/>
                            <w:left w:val="none" w:sz="0" w:space="0" w:color="auto"/>
                            <w:bottom w:val="none" w:sz="0" w:space="0" w:color="auto"/>
                            <w:right w:val="none" w:sz="0" w:space="0" w:color="auto"/>
                          </w:divBdr>
                          <w:divsChild>
                            <w:div w:id="29844851">
                              <w:marLeft w:val="0"/>
                              <w:marRight w:val="0"/>
                              <w:marTop w:val="120"/>
                              <w:marBottom w:val="0"/>
                              <w:divBdr>
                                <w:top w:val="none" w:sz="0" w:space="0" w:color="auto"/>
                                <w:left w:val="none" w:sz="0" w:space="0" w:color="auto"/>
                                <w:bottom w:val="none" w:sz="0" w:space="0" w:color="auto"/>
                                <w:right w:val="none" w:sz="0" w:space="0" w:color="auto"/>
                              </w:divBdr>
                            </w:div>
                            <w:div w:id="40323891">
                              <w:marLeft w:val="0"/>
                              <w:marRight w:val="0"/>
                              <w:marTop w:val="0"/>
                              <w:marBottom w:val="0"/>
                              <w:divBdr>
                                <w:top w:val="none" w:sz="0" w:space="0" w:color="auto"/>
                                <w:left w:val="none" w:sz="0" w:space="0" w:color="auto"/>
                                <w:bottom w:val="none" w:sz="0" w:space="0" w:color="auto"/>
                                <w:right w:val="none" w:sz="0" w:space="0" w:color="auto"/>
                              </w:divBdr>
                            </w:div>
                          </w:divsChild>
                        </w:div>
                        <w:div w:id="1350522896">
                          <w:marLeft w:val="0"/>
                          <w:marRight w:val="0"/>
                          <w:marTop w:val="0"/>
                          <w:marBottom w:val="0"/>
                          <w:divBdr>
                            <w:top w:val="none" w:sz="0" w:space="0" w:color="auto"/>
                            <w:left w:val="none" w:sz="0" w:space="0" w:color="auto"/>
                            <w:bottom w:val="none" w:sz="0" w:space="0" w:color="auto"/>
                            <w:right w:val="none" w:sz="0" w:space="0" w:color="auto"/>
                          </w:divBdr>
                          <w:divsChild>
                            <w:div w:id="238835440">
                              <w:marLeft w:val="0"/>
                              <w:marRight w:val="0"/>
                              <w:marTop w:val="0"/>
                              <w:marBottom w:val="0"/>
                              <w:divBdr>
                                <w:top w:val="none" w:sz="0" w:space="0" w:color="auto"/>
                                <w:left w:val="none" w:sz="0" w:space="0" w:color="auto"/>
                                <w:bottom w:val="none" w:sz="0" w:space="0" w:color="auto"/>
                                <w:right w:val="none" w:sz="0" w:space="0" w:color="auto"/>
                              </w:divBdr>
                            </w:div>
                            <w:div w:id="1648709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98977016">
                  <w:marLeft w:val="0"/>
                  <w:marRight w:val="0"/>
                  <w:marTop w:val="0"/>
                  <w:marBottom w:val="0"/>
                  <w:divBdr>
                    <w:top w:val="none" w:sz="0" w:space="0" w:color="auto"/>
                    <w:left w:val="none" w:sz="0" w:space="0" w:color="auto"/>
                    <w:bottom w:val="none" w:sz="0" w:space="0" w:color="auto"/>
                    <w:right w:val="none" w:sz="0" w:space="0" w:color="auto"/>
                  </w:divBdr>
                  <w:divsChild>
                    <w:div w:id="775515867">
                      <w:marLeft w:val="0"/>
                      <w:marRight w:val="0"/>
                      <w:marTop w:val="120"/>
                      <w:marBottom w:val="0"/>
                      <w:divBdr>
                        <w:top w:val="none" w:sz="0" w:space="0" w:color="auto"/>
                        <w:left w:val="none" w:sz="0" w:space="0" w:color="auto"/>
                        <w:bottom w:val="none" w:sz="0" w:space="0" w:color="auto"/>
                        <w:right w:val="none" w:sz="0" w:space="0" w:color="auto"/>
                      </w:divBdr>
                    </w:div>
                    <w:div w:id="16811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2710">
          <w:marLeft w:val="0"/>
          <w:marRight w:val="0"/>
          <w:marTop w:val="0"/>
          <w:marBottom w:val="0"/>
          <w:divBdr>
            <w:top w:val="none" w:sz="0" w:space="0" w:color="auto"/>
            <w:left w:val="none" w:sz="0" w:space="0" w:color="auto"/>
            <w:bottom w:val="none" w:sz="0" w:space="0" w:color="auto"/>
            <w:right w:val="none" w:sz="0" w:space="0" w:color="auto"/>
          </w:divBdr>
          <w:divsChild>
            <w:div w:id="32945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4020">
      <w:bodyDiv w:val="1"/>
      <w:marLeft w:val="0"/>
      <w:marRight w:val="0"/>
      <w:marTop w:val="0"/>
      <w:marBottom w:val="0"/>
      <w:divBdr>
        <w:top w:val="none" w:sz="0" w:space="0" w:color="auto"/>
        <w:left w:val="none" w:sz="0" w:space="0" w:color="auto"/>
        <w:bottom w:val="none" w:sz="0" w:space="0" w:color="auto"/>
        <w:right w:val="none" w:sz="0" w:space="0" w:color="auto"/>
      </w:divBdr>
      <w:divsChild>
        <w:div w:id="487285803">
          <w:marLeft w:val="0"/>
          <w:marRight w:val="0"/>
          <w:marTop w:val="0"/>
          <w:marBottom w:val="0"/>
          <w:divBdr>
            <w:top w:val="none" w:sz="0" w:space="0" w:color="auto"/>
            <w:left w:val="none" w:sz="0" w:space="0" w:color="auto"/>
            <w:bottom w:val="none" w:sz="0" w:space="0" w:color="auto"/>
            <w:right w:val="none" w:sz="0" w:space="0" w:color="auto"/>
          </w:divBdr>
          <w:divsChild>
            <w:div w:id="1721589040">
              <w:marLeft w:val="0"/>
              <w:marRight w:val="0"/>
              <w:marTop w:val="0"/>
              <w:marBottom w:val="0"/>
              <w:divBdr>
                <w:top w:val="none" w:sz="0" w:space="0" w:color="auto"/>
                <w:left w:val="none" w:sz="0" w:space="0" w:color="auto"/>
                <w:bottom w:val="none" w:sz="0" w:space="0" w:color="auto"/>
                <w:right w:val="none" w:sz="0" w:space="0" w:color="auto"/>
              </w:divBdr>
              <w:divsChild>
                <w:div w:id="867374881">
                  <w:marLeft w:val="0"/>
                  <w:marRight w:val="0"/>
                  <w:marTop w:val="0"/>
                  <w:marBottom w:val="0"/>
                  <w:divBdr>
                    <w:top w:val="none" w:sz="0" w:space="0" w:color="auto"/>
                    <w:left w:val="none" w:sz="0" w:space="0" w:color="auto"/>
                    <w:bottom w:val="none" w:sz="0" w:space="0" w:color="auto"/>
                    <w:right w:val="none" w:sz="0" w:space="0" w:color="auto"/>
                  </w:divBdr>
                  <w:divsChild>
                    <w:div w:id="879706695">
                      <w:marLeft w:val="0"/>
                      <w:marRight w:val="0"/>
                      <w:marTop w:val="120"/>
                      <w:marBottom w:val="0"/>
                      <w:divBdr>
                        <w:top w:val="none" w:sz="0" w:space="0" w:color="auto"/>
                        <w:left w:val="none" w:sz="0" w:space="0" w:color="auto"/>
                        <w:bottom w:val="none" w:sz="0" w:space="0" w:color="auto"/>
                        <w:right w:val="none" w:sz="0" w:space="0" w:color="auto"/>
                      </w:divBdr>
                    </w:div>
                    <w:div w:id="1182284782">
                      <w:marLeft w:val="0"/>
                      <w:marRight w:val="0"/>
                      <w:marTop w:val="0"/>
                      <w:marBottom w:val="0"/>
                      <w:divBdr>
                        <w:top w:val="none" w:sz="0" w:space="0" w:color="auto"/>
                        <w:left w:val="none" w:sz="0" w:space="0" w:color="auto"/>
                        <w:bottom w:val="none" w:sz="0" w:space="0" w:color="auto"/>
                        <w:right w:val="none" w:sz="0" w:space="0" w:color="auto"/>
                      </w:divBdr>
                    </w:div>
                  </w:divsChild>
                </w:div>
                <w:div w:id="1022899408">
                  <w:marLeft w:val="0"/>
                  <w:marRight w:val="0"/>
                  <w:marTop w:val="0"/>
                  <w:marBottom w:val="0"/>
                  <w:divBdr>
                    <w:top w:val="none" w:sz="0" w:space="0" w:color="auto"/>
                    <w:left w:val="none" w:sz="0" w:space="0" w:color="auto"/>
                    <w:bottom w:val="none" w:sz="0" w:space="0" w:color="auto"/>
                    <w:right w:val="none" w:sz="0" w:space="0" w:color="auto"/>
                  </w:divBdr>
                  <w:divsChild>
                    <w:div w:id="566648513">
                      <w:marLeft w:val="0"/>
                      <w:marRight w:val="0"/>
                      <w:marTop w:val="0"/>
                      <w:marBottom w:val="0"/>
                      <w:divBdr>
                        <w:top w:val="none" w:sz="0" w:space="0" w:color="auto"/>
                        <w:left w:val="none" w:sz="0" w:space="0" w:color="auto"/>
                        <w:bottom w:val="none" w:sz="0" w:space="0" w:color="auto"/>
                        <w:right w:val="none" w:sz="0" w:space="0" w:color="auto"/>
                      </w:divBdr>
                    </w:div>
                    <w:div w:id="14876989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00976329">
      <w:bodyDiv w:val="1"/>
      <w:marLeft w:val="0"/>
      <w:marRight w:val="0"/>
      <w:marTop w:val="0"/>
      <w:marBottom w:val="0"/>
      <w:divBdr>
        <w:top w:val="none" w:sz="0" w:space="0" w:color="auto"/>
        <w:left w:val="none" w:sz="0" w:space="0" w:color="auto"/>
        <w:bottom w:val="none" w:sz="0" w:space="0" w:color="auto"/>
        <w:right w:val="none" w:sz="0" w:space="0" w:color="auto"/>
      </w:divBdr>
    </w:div>
    <w:div w:id="2121878635">
      <w:bodyDiv w:val="1"/>
      <w:marLeft w:val="0"/>
      <w:marRight w:val="0"/>
      <w:marTop w:val="0"/>
      <w:marBottom w:val="0"/>
      <w:divBdr>
        <w:top w:val="none" w:sz="0" w:space="0" w:color="auto"/>
        <w:left w:val="none" w:sz="0" w:space="0" w:color="auto"/>
        <w:bottom w:val="none" w:sz="0" w:space="0" w:color="auto"/>
        <w:right w:val="none" w:sz="0" w:space="0" w:color="auto"/>
      </w:divBdr>
    </w:div>
    <w:div w:id="212352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C720F-7C63-434A-B0CB-0CF66B67DC6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1074</TotalTime>
  <Pages>94</Pages>
  <Words>33425</Words>
  <Characters>190523</Characters>
  <Application>Microsoft Office Word</Application>
  <DocSecurity>0</DocSecurity>
  <Lines>1587</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Kjara Vogli</cp:lastModifiedBy>
  <cp:revision>11</cp:revision>
  <dcterms:created xsi:type="dcterms:W3CDTF">2025-07-17T11:41:00Z</dcterms:created>
  <dcterms:modified xsi:type="dcterms:W3CDTF">2025-08-19T14:38:00Z</dcterms:modified>
</cp:coreProperties>
</file>