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2813C" w14:textId="77777777" w:rsidR="000B0A4D" w:rsidRPr="005724CD" w:rsidRDefault="000B0A4D" w:rsidP="00E355EF">
      <w:pPr>
        <w:spacing w:after="0" w:line="276" w:lineRule="auto"/>
        <w:jc w:val="center"/>
        <w:outlineLvl w:val="0"/>
        <w:rPr>
          <w:rFonts w:ascii="Times New Roman" w:eastAsia="MS Mincho" w:hAnsi="Times New Roman" w:cs="Times New Roman"/>
          <w:b/>
          <w:bCs/>
          <w:sz w:val="24"/>
          <w:szCs w:val="24"/>
        </w:rPr>
      </w:pPr>
      <w:bookmarkStart w:id="0" w:name="_GoBack"/>
      <w:bookmarkEnd w:id="0"/>
      <w:r w:rsidRPr="005724CD">
        <w:rPr>
          <w:rFonts w:ascii="Times New Roman" w:eastAsia="MS Mincho" w:hAnsi="Times New Roman" w:cs="Times New Roman"/>
          <w:b/>
          <w:bCs/>
          <w:sz w:val="24"/>
          <w:szCs w:val="24"/>
        </w:rPr>
        <w:t>RELACION</w:t>
      </w:r>
    </w:p>
    <w:p w14:paraId="0784AD85" w14:textId="77777777" w:rsidR="000B0A4D" w:rsidRPr="005724CD" w:rsidRDefault="000B0A4D" w:rsidP="00E355EF">
      <w:pPr>
        <w:spacing w:after="0" w:line="276" w:lineRule="auto"/>
        <w:jc w:val="center"/>
        <w:rPr>
          <w:rFonts w:ascii="Times New Roman" w:eastAsia="Calibri" w:hAnsi="Times New Roman" w:cs="Times New Roman"/>
          <w:b/>
          <w:sz w:val="24"/>
          <w:szCs w:val="24"/>
        </w:rPr>
      </w:pPr>
    </w:p>
    <w:p w14:paraId="08018F2D" w14:textId="77777777" w:rsidR="000B0A4D" w:rsidRPr="005724CD" w:rsidRDefault="000B0A4D" w:rsidP="00E355EF">
      <w:pPr>
        <w:spacing w:after="0" w:line="276" w:lineRule="auto"/>
        <w:jc w:val="center"/>
        <w:rPr>
          <w:rFonts w:ascii="Times New Roman" w:eastAsia="Calibri" w:hAnsi="Times New Roman" w:cs="Times New Roman"/>
          <w:b/>
          <w:sz w:val="24"/>
          <w:szCs w:val="24"/>
        </w:rPr>
      </w:pPr>
      <w:r w:rsidRPr="005724CD">
        <w:rPr>
          <w:rFonts w:ascii="Times New Roman" w:eastAsia="Calibri" w:hAnsi="Times New Roman" w:cs="Times New Roman"/>
          <w:b/>
          <w:sz w:val="24"/>
          <w:szCs w:val="24"/>
        </w:rPr>
        <w:t>PËR</w:t>
      </w:r>
    </w:p>
    <w:p w14:paraId="3EDE6C3E" w14:textId="77777777" w:rsidR="000B0A4D" w:rsidRPr="005724CD" w:rsidRDefault="000B0A4D" w:rsidP="00E355EF">
      <w:pPr>
        <w:spacing w:after="0" w:line="276" w:lineRule="auto"/>
        <w:jc w:val="center"/>
        <w:rPr>
          <w:rFonts w:ascii="Times New Roman" w:eastAsia="Calibri" w:hAnsi="Times New Roman" w:cs="Times New Roman"/>
          <w:b/>
          <w:sz w:val="24"/>
          <w:szCs w:val="24"/>
        </w:rPr>
      </w:pPr>
    </w:p>
    <w:p w14:paraId="75EB5785" w14:textId="77554F44" w:rsidR="000B0A4D" w:rsidRPr="005724CD" w:rsidRDefault="000B0A4D" w:rsidP="00E355EF">
      <w:pPr>
        <w:spacing w:after="0" w:line="276" w:lineRule="auto"/>
        <w:jc w:val="center"/>
        <w:rPr>
          <w:rFonts w:ascii="Times New Roman" w:eastAsia="Calibri" w:hAnsi="Times New Roman" w:cs="Times New Roman"/>
          <w:b/>
          <w:sz w:val="24"/>
          <w:szCs w:val="24"/>
        </w:rPr>
      </w:pPr>
      <w:r w:rsidRPr="005724CD">
        <w:rPr>
          <w:rFonts w:ascii="Times New Roman" w:eastAsia="Calibri" w:hAnsi="Times New Roman" w:cs="Times New Roman"/>
          <w:b/>
          <w:sz w:val="24"/>
          <w:szCs w:val="24"/>
        </w:rPr>
        <w:t>PROJEKTLIGJIN</w:t>
      </w:r>
    </w:p>
    <w:p w14:paraId="608970B7" w14:textId="77777777" w:rsidR="000B0A4D" w:rsidRPr="005724CD" w:rsidRDefault="000B0A4D" w:rsidP="00E355EF">
      <w:pPr>
        <w:spacing w:after="0" w:line="276" w:lineRule="auto"/>
        <w:jc w:val="center"/>
        <w:rPr>
          <w:rFonts w:ascii="Times New Roman" w:eastAsia="MS Mincho" w:hAnsi="Times New Roman" w:cs="Times New Roman"/>
          <w:b/>
          <w:bCs/>
          <w:sz w:val="24"/>
          <w:szCs w:val="24"/>
        </w:rPr>
      </w:pPr>
    </w:p>
    <w:p w14:paraId="4A88CD7D" w14:textId="25E67673" w:rsidR="000B0A4D" w:rsidRPr="005724CD" w:rsidRDefault="000B0A4D" w:rsidP="00E355EF">
      <w:pPr>
        <w:spacing w:after="0" w:line="276" w:lineRule="auto"/>
        <w:jc w:val="center"/>
        <w:rPr>
          <w:rFonts w:ascii="Times New Roman" w:eastAsia="Times New Roman" w:hAnsi="Times New Roman" w:cs="Times New Roman"/>
          <w:b/>
          <w:bCs/>
          <w:sz w:val="24"/>
          <w:szCs w:val="24"/>
        </w:rPr>
      </w:pPr>
      <w:r w:rsidRPr="005724CD">
        <w:rPr>
          <w:rFonts w:ascii="Times New Roman" w:eastAsia="Times New Roman" w:hAnsi="Times New Roman" w:cs="Times New Roman"/>
          <w:b/>
          <w:bCs/>
          <w:sz w:val="24"/>
          <w:szCs w:val="24"/>
        </w:rPr>
        <w:t>“KODI PENAL I REPUBLIK</w:t>
      </w:r>
      <w:r w:rsidR="003D29F7"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S S</w:t>
      </w:r>
      <w:r w:rsidR="003D29F7"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SHQIP</w:t>
      </w:r>
      <w:r w:rsidR="003D29F7"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RIS</w:t>
      </w:r>
      <w:r w:rsidR="003D29F7"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w:t>
      </w:r>
    </w:p>
    <w:p w14:paraId="7D402014" w14:textId="77777777" w:rsidR="000B0A4D" w:rsidRPr="005724CD" w:rsidRDefault="000B0A4D" w:rsidP="00E355EF">
      <w:pPr>
        <w:spacing w:after="0" w:line="276" w:lineRule="auto"/>
        <w:jc w:val="both"/>
        <w:rPr>
          <w:rFonts w:ascii="Times New Roman" w:eastAsia="MS Mincho" w:hAnsi="Times New Roman" w:cs="Times New Roman"/>
          <w:b/>
          <w:bCs/>
          <w:sz w:val="24"/>
          <w:szCs w:val="24"/>
        </w:rPr>
      </w:pPr>
    </w:p>
    <w:p w14:paraId="201BA025" w14:textId="77777777" w:rsidR="000B0A4D" w:rsidRPr="005724CD" w:rsidRDefault="000B0A4D" w:rsidP="00E355EF">
      <w:pPr>
        <w:numPr>
          <w:ilvl w:val="0"/>
          <w:numId w:val="1"/>
        </w:numPr>
        <w:tabs>
          <w:tab w:val="left" w:pos="284"/>
          <w:tab w:val="left" w:pos="567"/>
        </w:tabs>
        <w:spacing w:after="0" w:line="276" w:lineRule="auto"/>
        <w:ind w:left="0" w:firstLine="0"/>
        <w:contextualSpacing/>
        <w:jc w:val="both"/>
        <w:rPr>
          <w:rFonts w:ascii="Times New Roman" w:eastAsia="Calibri" w:hAnsi="Times New Roman" w:cs="Times New Roman"/>
          <w:b/>
          <w:sz w:val="24"/>
          <w:szCs w:val="24"/>
        </w:rPr>
      </w:pPr>
      <w:r w:rsidRPr="005724CD">
        <w:rPr>
          <w:rFonts w:ascii="Times New Roman" w:eastAsia="Calibri" w:hAnsi="Times New Roman" w:cs="Times New Roman"/>
          <w:b/>
          <w:sz w:val="24"/>
          <w:szCs w:val="24"/>
        </w:rPr>
        <w:t>QËLLIMI I PROJEKTAKTIT DHE OBJEKTIVAT QË SYNOHEN TË ARRIHEN</w:t>
      </w:r>
    </w:p>
    <w:p w14:paraId="5EDB6F1A" w14:textId="034A1010" w:rsidR="000B0A4D" w:rsidRPr="005724CD" w:rsidRDefault="000B0A4D" w:rsidP="00E355EF">
      <w:pPr>
        <w:widowControl w:val="0"/>
        <w:spacing w:after="0" w:line="276" w:lineRule="auto"/>
        <w:jc w:val="both"/>
        <w:rPr>
          <w:rFonts w:ascii="Times New Roman" w:hAnsi="Times New Roman" w:cs="Times New Roman"/>
          <w:sz w:val="24"/>
          <w:szCs w:val="24"/>
        </w:rPr>
      </w:pPr>
    </w:p>
    <w:p w14:paraId="60156F7F" w14:textId="1A3F5CA4" w:rsidR="000B0A4D" w:rsidRPr="005724CD" w:rsidRDefault="000B0A4D" w:rsidP="00E355EF">
      <w:pPr>
        <w:pStyle w:val="Normal1"/>
        <w:spacing w:before="0" w:beforeAutospacing="0" w:after="160" w:afterAutospacing="0" w:line="276" w:lineRule="auto"/>
        <w:ind w:firstLine="360"/>
        <w:jc w:val="both"/>
        <w:rPr>
          <w:color w:val="000000"/>
        </w:rPr>
      </w:pPr>
      <w:r w:rsidRPr="005724CD">
        <w:rPr>
          <w:rStyle w:val="normalchar"/>
          <w:color w:val="000000"/>
        </w:rPr>
        <w:t>Kodi Penal, si një prej l</w:t>
      </w:r>
      <w:r w:rsidR="00977B33" w:rsidRPr="005724CD">
        <w:rPr>
          <w:rStyle w:val="normalchar"/>
          <w:color w:val="000000"/>
        </w:rPr>
        <w:t>igjeve</w:t>
      </w:r>
      <w:r w:rsidRPr="005724CD">
        <w:rPr>
          <w:rStyle w:val="normalchar"/>
          <w:color w:val="000000"/>
        </w:rPr>
        <w:t xml:space="preserve"> themelore të çdo vendi, ka rëndësi tepër të veçantë, pasi është në mënyrë të drejtpërdrejtë </w:t>
      </w:r>
      <w:r w:rsidR="00B346A6" w:rsidRPr="005724CD">
        <w:rPr>
          <w:rStyle w:val="normalchar"/>
          <w:color w:val="000000"/>
        </w:rPr>
        <w:t>refleksion</w:t>
      </w:r>
      <w:r w:rsidRPr="005724CD">
        <w:rPr>
          <w:rStyle w:val="normalchar"/>
          <w:color w:val="000000"/>
        </w:rPr>
        <w:t xml:space="preserve"> i shkallës së demokracisë së një vendi dhe treg</w:t>
      </w:r>
      <w:r w:rsidR="00DF1DAF" w:rsidRPr="005724CD">
        <w:rPr>
          <w:rStyle w:val="normalchar"/>
          <w:color w:val="000000"/>
        </w:rPr>
        <w:t xml:space="preserve">ues i nivelit të shoqërisë së tij </w:t>
      </w:r>
      <w:r w:rsidRPr="005724CD">
        <w:rPr>
          <w:rStyle w:val="normalchar"/>
          <w:color w:val="000000"/>
        </w:rPr>
        <w:t xml:space="preserve">. </w:t>
      </w:r>
      <w:r w:rsidR="00977B33" w:rsidRPr="005724CD">
        <w:rPr>
          <w:rStyle w:val="normalchar"/>
          <w:color w:val="000000"/>
        </w:rPr>
        <w:t>Duke qen</w:t>
      </w:r>
      <w:r w:rsidR="00E355EF" w:rsidRPr="005724CD">
        <w:rPr>
          <w:rStyle w:val="normalchar"/>
          <w:color w:val="000000"/>
        </w:rPr>
        <w:t>ë</w:t>
      </w:r>
      <w:r w:rsidR="00977B33" w:rsidRPr="005724CD">
        <w:rPr>
          <w:rStyle w:val="normalchar"/>
          <w:color w:val="000000"/>
        </w:rPr>
        <w:t xml:space="preserve"> ligji baz</w:t>
      </w:r>
      <w:r w:rsidR="00E355EF" w:rsidRPr="005724CD">
        <w:rPr>
          <w:rStyle w:val="normalchar"/>
          <w:color w:val="000000"/>
        </w:rPr>
        <w:t>ë</w:t>
      </w:r>
      <w:r w:rsidRPr="005724CD">
        <w:rPr>
          <w:rStyle w:val="normalchar"/>
          <w:color w:val="000000"/>
        </w:rPr>
        <w:t xml:space="preserve"> dhe themelor në fushën penale, në një vend demokratik me koncepte liberale si dhe bazuar në konceptet e shtetit të së drejtës, Kodi Penal duhet të përmbushë dy detyra kryesore. Nga njëra anë mbrojtjen e shoqërisë nga sjelljet kriminale që c</w:t>
      </w:r>
      <w:r w:rsidR="00B346A6" w:rsidRPr="005724CD">
        <w:rPr>
          <w:rStyle w:val="normalchar"/>
          <w:color w:val="000000"/>
        </w:rPr>
        <w:t>en</w:t>
      </w:r>
      <w:r w:rsidRPr="005724CD">
        <w:rPr>
          <w:rStyle w:val="normalchar"/>
          <w:color w:val="000000"/>
        </w:rPr>
        <w:t>ojnë paqen</w:t>
      </w:r>
      <w:r w:rsidR="00977B33" w:rsidRPr="005724CD">
        <w:rPr>
          <w:rStyle w:val="normalchar"/>
          <w:color w:val="000000"/>
        </w:rPr>
        <w:t>,</w:t>
      </w:r>
      <w:r w:rsidRPr="005724CD">
        <w:rPr>
          <w:rStyle w:val="normalchar"/>
          <w:color w:val="000000"/>
        </w:rPr>
        <w:t xml:space="preserve"> harmoninë dhe prosp</w:t>
      </w:r>
      <w:r w:rsidR="006D2F1D" w:rsidRPr="005724CD">
        <w:rPr>
          <w:rStyle w:val="normalchar"/>
          <w:color w:val="000000"/>
        </w:rPr>
        <w:t>e</w:t>
      </w:r>
      <w:r w:rsidRPr="005724CD">
        <w:rPr>
          <w:rStyle w:val="normalchar"/>
          <w:color w:val="000000"/>
        </w:rPr>
        <w:t>ritetin e shoqërisë dhe anëtarëve të saj dhe nga ana tjetër garantimin e çdo individi nga abuzi</w:t>
      </w:r>
      <w:r w:rsidR="00B346A6" w:rsidRPr="005724CD">
        <w:rPr>
          <w:rStyle w:val="normalchar"/>
          <w:color w:val="000000"/>
        </w:rPr>
        <w:t>m</w:t>
      </w:r>
      <w:r w:rsidRPr="005724CD">
        <w:rPr>
          <w:rStyle w:val="normalchar"/>
          <w:color w:val="000000"/>
        </w:rPr>
        <w:t>i eventual gjatë zbatimit në praktikë. Parë nën spektrin e këtyre dy shtyllave kryesore</w:t>
      </w:r>
      <w:r w:rsidR="00977B33" w:rsidRPr="005724CD">
        <w:rPr>
          <w:rStyle w:val="normalchar"/>
          <w:color w:val="000000"/>
        </w:rPr>
        <w:t>,</w:t>
      </w:r>
      <w:r w:rsidRPr="005724CD">
        <w:rPr>
          <w:rStyle w:val="normalchar"/>
          <w:color w:val="000000"/>
        </w:rPr>
        <w:t xml:space="preserve"> analizohen në mënyrë me të detajuar nevoja për ndryshime dhe përmirësime drejt arritjes së një </w:t>
      </w:r>
      <w:r w:rsidR="00830E4C" w:rsidRPr="005724CD">
        <w:rPr>
          <w:rStyle w:val="normalchar"/>
          <w:color w:val="000000"/>
        </w:rPr>
        <w:t>baraspeshimi</w:t>
      </w:r>
      <w:r w:rsidRPr="005724CD">
        <w:rPr>
          <w:rStyle w:val="normalchar"/>
          <w:color w:val="000000"/>
        </w:rPr>
        <w:t xml:space="preserve"> sa më ideal të këtyre dy funksioneve.</w:t>
      </w:r>
    </w:p>
    <w:p w14:paraId="31633C9F" w14:textId="084EEEF8" w:rsidR="000B0A4D" w:rsidRPr="005724CD" w:rsidRDefault="000B0A4D" w:rsidP="00E355EF">
      <w:pPr>
        <w:pStyle w:val="Normal1"/>
        <w:spacing w:before="0" w:beforeAutospacing="0" w:after="160" w:afterAutospacing="0" w:line="276" w:lineRule="auto"/>
        <w:jc w:val="both"/>
        <w:rPr>
          <w:color w:val="000000"/>
        </w:rPr>
      </w:pPr>
      <w:r w:rsidRPr="005724CD">
        <w:rPr>
          <w:rStyle w:val="normalchar"/>
          <w:color w:val="000000"/>
        </w:rPr>
        <w:t xml:space="preserve">Kodi Penal pa diskutim është shpesh herë produkt dhe pasqyrim i mentalitetit të shoqërisë ku ai krijohet dhe </w:t>
      </w:r>
      <w:r w:rsidR="00977B33" w:rsidRPr="005724CD">
        <w:rPr>
          <w:rStyle w:val="normalchar"/>
          <w:color w:val="000000"/>
        </w:rPr>
        <w:t>ndikohet</w:t>
      </w:r>
      <w:r w:rsidRPr="005724CD">
        <w:rPr>
          <w:rStyle w:val="normalchar"/>
          <w:color w:val="000000"/>
        </w:rPr>
        <w:t xml:space="preserve"> domosdoshmërisht nga zhvillimet </w:t>
      </w:r>
      <w:r w:rsidR="00977B33" w:rsidRPr="005724CD">
        <w:rPr>
          <w:rStyle w:val="normalchar"/>
          <w:color w:val="000000"/>
        </w:rPr>
        <w:t>historik-shoq</w:t>
      </w:r>
      <w:r w:rsidR="00E355EF" w:rsidRPr="005724CD">
        <w:rPr>
          <w:rStyle w:val="normalchar"/>
          <w:color w:val="000000"/>
        </w:rPr>
        <w:t>ë</w:t>
      </w:r>
      <w:r w:rsidR="00977B33" w:rsidRPr="005724CD">
        <w:rPr>
          <w:rStyle w:val="normalchar"/>
          <w:color w:val="000000"/>
        </w:rPr>
        <w:t>rore</w:t>
      </w:r>
      <w:r w:rsidRPr="005724CD">
        <w:rPr>
          <w:rStyle w:val="normalchar"/>
          <w:color w:val="000000"/>
        </w:rPr>
        <w:t xml:space="preserve"> të vendit. Kështu</w:t>
      </w:r>
      <w:r w:rsidR="00977B33" w:rsidRPr="005724CD">
        <w:rPr>
          <w:rStyle w:val="normalchar"/>
          <w:color w:val="000000"/>
        </w:rPr>
        <w:t>,</w:t>
      </w:r>
      <w:r w:rsidRPr="005724CD">
        <w:rPr>
          <w:rStyle w:val="normalchar"/>
          <w:color w:val="000000"/>
        </w:rPr>
        <w:t xml:space="preserve"> Kodi Penal aktual është miratuar në vitin 1995 dhe që prej asaj periudhe ka pësuar deri </w:t>
      </w:r>
      <w:r w:rsidR="00977B33" w:rsidRPr="005724CD">
        <w:rPr>
          <w:rStyle w:val="normalchar"/>
          <w:color w:val="000000"/>
        </w:rPr>
        <w:t>m</w:t>
      </w:r>
      <w:r w:rsidR="00E355EF" w:rsidRPr="005724CD">
        <w:rPr>
          <w:rStyle w:val="normalchar"/>
          <w:color w:val="000000"/>
        </w:rPr>
        <w:t>ë</w:t>
      </w:r>
      <w:r w:rsidR="00977B33" w:rsidRPr="005724CD">
        <w:rPr>
          <w:rStyle w:val="normalchar"/>
          <w:color w:val="000000"/>
        </w:rPr>
        <w:t xml:space="preserve"> tani</w:t>
      </w:r>
      <w:r w:rsidRPr="005724CD">
        <w:rPr>
          <w:rStyle w:val="normalchar"/>
          <w:color w:val="000000"/>
        </w:rPr>
        <w:t xml:space="preserve"> </w:t>
      </w:r>
      <w:r w:rsidR="006D2F1D" w:rsidRPr="005724CD">
        <w:rPr>
          <w:rStyle w:val="normalchar"/>
          <w:color w:val="000000"/>
        </w:rPr>
        <w:t>32</w:t>
      </w:r>
      <w:r w:rsidRPr="005724CD">
        <w:rPr>
          <w:rStyle w:val="normalchar"/>
          <w:color w:val="000000"/>
        </w:rPr>
        <w:t xml:space="preserve"> ndërhyrje, nga të cilat 2</w:t>
      </w:r>
      <w:r w:rsidR="006D2F1D" w:rsidRPr="005724CD">
        <w:rPr>
          <w:rStyle w:val="normalchar"/>
          <w:color w:val="000000"/>
        </w:rPr>
        <w:t>3</w:t>
      </w:r>
      <w:r w:rsidRPr="005724CD">
        <w:rPr>
          <w:rStyle w:val="normalchar"/>
          <w:color w:val="000000"/>
        </w:rPr>
        <w:t xml:space="preserve"> ndërhyrje legjislative dhe </w:t>
      </w:r>
      <w:r w:rsidR="006D2F1D" w:rsidRPr="005724CD">
        <w:rPr>
          <w:rStyle w:val="normalchar"/>
          <w:color w:val="000000"/>
        </w:rPr>
        <w:t>9</w:t>
      </w:r>
      <w:r w:rsidRPr="005724CD">
        <w:rPr>
          <w:rStyle w:val="normalchar"/>
          <w:color w:val="000000"/>
        </w:rPr>
        <w:t xml:space="preserve"> ndërhyrje me vendime të Gjykatës Kushtetuese. Duhet theksuar se jo të gjitha ndërhyrjet kanë q</w:t>
      </w:r>
      <w:r w:rsidR="00B346A6" w:rsidRPr="005724CD">
        <w:rPr>
          <w:rStyle w:val="normalchar"/>
          <w:color w:val="000000"/>
        </w:rPr>
        <w:t>e</w:t>
      </w:r>
      <w:r w:rsidRPr="005724CD">
        <w:rPr>
          <w:rStyle w:val="normalchar"/>
          <w:color w:val="000000"/>
        </w:rPr>
        <w:t>në të domosdoshme dhe ajo çfarë ka diktuar kaq shumë ndërhyrje, mund të themi se lidhet me disa faktorë.</w:t>
      </w:r>
    </w:p>
    <w:p w14:paraId="47195F4D" w14:textId="42D381A8" w:rsidR="000B0A4D" w:rsidRPr="005724CD" w:rsidRDefault="000B0A4D" w:rsidP="00E355EF">
      <w:pPr>
        <w:pStyle w:val="Normal1"/>
        <w:spacing w:before="0" w:beforeAutospacing="0" w:after="160" w:afterAutospacing="0" w:line="276" w:lineRule="auto"/>
        <w:jc w:val="both"/>
        <w:rPr>
          <w:color w:val="000000"/>
        </w:rPr>
      </w:pPr>
      <w:r w:rsidRPr="005724CD">
        <w:rPr>
          <w:rStyle w:val="normalchar"/>
          <w:color w:val="000000"/>
        </w:rPr>
        <w:t>Së pari, Kodi është miratuar në vitin 1995, ndërkohë që vendi ynë kishte shumë pak vite që kishte dalë nga sistemi totalitar. Në kaq pak vite ishte ende e paqartë mënyra e funk</w:t>
      </w:r>
      <w:r w:rsidR="00977B33" w:rsidRPr="005724CD">
        <w:rPr>
          <w:rStyle w:val="normalchar"/>
          <w:color w:val="000000"/>
        </w:rPr>
        <w:t>sionimit të sistemit demokratik</w:t>
      </w:r>
      <w:r w:rsidRPr="005724CD">
        <w:rPr>
          <w:rStyle w:val="normalchar"/>
          <w:color w:val="000000"/>
        </w:rPr>
        <w:t xml:space="preserve"> si dhe sjelljet që do të përbënin vepra penale. P</w:t>
      </w:r>
      <w:r w:rsidR="00E355EF" w:rsidRPr="005724CD">
        <w:rPr>
          <w:rStyle w:val="normalchar"/>
          <w:color w:val="000000"/>
        </w:rPr>
        <w:t>ë</w:t>
      </w:r>
      <w:r w:rsidR="00B346A6" w:rsidRPr="005724CD">
        <w:rPr>
          <w:rStyle w:val="normalchar"/>
          <w:color w:val="000000"/>
        </w:rPr>
        <w:t>r</w:t>
      </w:r>
      <w:r w:rsidR="00977B33" w:rsidRPr="005724CD">
        <w:rPr>
          <w:rStyle w:val="normalchar"/>
          <w:color w:val="000000"/>
        </w:rPr>
        <w:t xml:space="preserve"> </w:t>
      </w:r>
      <w:r w:rsidRPr="005724CD">
        <w:rPr>
          <w:rStyle w:val="normalchar"/>
          <w:color w:val="000000"/>
        </w:rPr>
        <w:t>sh</w:t>
      </w:r>
      <w:r w:rsidR="00977B33" w:rsidRPr="005724CD">
        <w:rPr>
          <w:rStyle w:val="normalchar"/>
          <w:color w:val="000000"/>
        </w:rPr>
        <w:t xml:space="preserve">embull, </w:t>
      </w:r>
      <w:r w:rsidRPr="005724CD">
        <w:rPr>
          <w:rStyle w:val="normalchar"/>
          <w:color w:val="000000"/>
        </w:rPr>
        <w:t>në vitet 1995 ishin ende të paparashikuara në kod trafikimet, pastrimi i parave, financimi i terrorizmit</w:t>
      </w:r>
      <w:r w:rsidR="00977B33" w:rsidRPr="005724CD">
        <w:rPr>
          <w:rStyle w:val="normalchar"/>
          <w:color w:val="000000"/>
        </w:rPr>
        <w:t>,</w:t>
      </w:r>
      <w:r w:rsidRPr="005724CD">
        <w:rPr>
          <w:rStyle w:val="normalchar"/>
          <w:color w:val="000000"/>
        </w:rPr>
        <w:t xml:space="preserve"> etj.</w:t>
      </w:r>
    </w:p>
    <w:p w14:paraId="3369E803" w14:textId="146AEA2A" w:rsidR="000B0A4D" w:rsidRPr="005724CD" w:rsidRDefault="000B0A4D" w:rsidP="00E355EF">
      <w:pPr>
        <w:pStyle w:val="Normal1"/>
        <w:spacing w:before="0" w:beforeAutospacing="0" w:after="160" w:afterAutospacing="0" w:line="276" w:lineRule="auto"/>
        <w:jc w:val="both"/>
        <w:rPr>
          <w:color w:val="000000"/>
        </w:rPr>
      </w:pPr>
      <w:r w:rsidRPr="005724CD">
        <w:rPr>
          <w:rStyle w:val="normalchar"/>
          <w:color w:val="000000"/>
        </w:rPr>
        <w:t>Së dyti, në më pak se 100 vjet kemi pa</w:t>
      </w:r>
      <w:r w:rsidR="00B346A6" w:rsidRPr="005724CD">
        <w:rPr>
          <w:rStyle w:val="normalchar"/>
          <w:color w:val="000000"/>
        </w:rPr>
        <w:t>s</w:t>
      </w:r>
      <w:r w:rsidRPr="005724CD">
        <w:rPr>
          <w:rStyle w:val="normalchar"/>
          <w:color w:val="000000"/>
        </w:rPr>
        <w:t>ur disa kode penale ose l</w:t>
      </w:r>
      <w:r w:rsidR="00977B33" w:rsidRPr="005724CD">
        <w:rPr>
          <w:rStyle w:val="normalchar"/>
          <w:color w:val="000000"/>
        </w:rPr>
        <w:t xml:space="preserve">igje </w:t>
      </w:r>
      <w:r w:rsidRPr="005724CD">
        <w:rPr>
          <w:rStyle w:val="normalchar"/>
          <w:color w:val="000000"/>
        </w:rPr>
        <w:t>penale, Kodi i Parë penal në 1928, për të vijuar me ligjin 382 datë 24.12.1946 “Ligja m</w:t>
      </w:r>
      <w:r w:rsidR="00977B33" w:rsidRPr="005724CD">
        <w:rPr>
          <w:rStyle w:val="normalchar"/>
          <w:color w:val="000000"/>
        </w:rPr>
        <w:t>b</w:t>
      </w:r>
      <w:r w:rsidRPr="005724CD">
        <w:rPr>
          <w:rStyle w:val="normalchar"/>
          <w:color w:val="000000"/>
        </w:rPr>
        <w:t>i dispozitat e përgjithshme penale dhe Dekret Ligja m</w:t>
      </w:r>
      <w:r w:rsidR="00977B33" w:rsidRPr="005724CD">
        <w:rPr>
          <w:rStyle w:val="normalchar"/>
          <w:color w:val="000000"/>
        </w:rPr>
        <w:t>b</w:t>
      </w:r>
      <w:r w:rsidRPr="005724CD">
        <w:rPr>
          <w:rStyle w:val="normalchar"/>
          <w:color w:val="000000"/>
        </w:rPr>
        <w:t>i ekzekutimin e dënimeve”, ligjin nr. 599 datë 13.05.1948 “Kodi Penal Pjesa e Përgjithshme”, ligji nr. 1470 datë 23.05.1952 “Kodi Penal i Republikës Popullore të Shqipërisë”, Kodi Penal i vitit 1977 si dhe Kodi aktual i vitit 1995. Pra në një periudhë më pak se 100 vjet kemi pa</w:t>
      </w:r>
      <w:r w:rsidR="00B346A6" w:rsidRPr="005724CD">
        <w:rPr>
          <w:rStyle w:val="normalchar"/>
          <w:color w:val="000000"/>
        </w:rPr>
        <w:t>s</w:t>
      </w:r>
      <w:r w:rsidRPr="005724CD">
        <w:rPr>
          <w:rStyle w:val="normalchar"/>
          <w:color w:val="000000"/>
        </w:rPr>
        <w:t xml:space="preserve">ur 6 kode penale, të cilat për më tepër kanë devijanca të thella midis tyre. Kjo tregon se nuk kemi arritur në asnjë moment të krijojmë identitetin tonë shkencor që </w:t>
      </w:r>
      <w:r w:rsidR="00B346A6" w:rsidRPr="005724CD">
        <w:rPr>
          <w:rStyle w:val="normalchar"/>
          <w:color w:val="000000"/>
        </w:rPr>
        <w:t>kontribuon</w:t>
      </w:r>
      <w:r w:rsidRPr="005724CD">
        <w:rPr>
          <w:rStyle w:val="normalchar"/>
          <w:color w:val="000000"/>
        </w:rPr>
        <w:t xml:space="preserve"> në stabilitetin e legjislacionit penal.</w:t>
      </w:r>
    </w:p>
    <w:p w14:paraId="00F6892B" w14:textId="18F6B7B6" w:rsidR="000B0A4D" w:rsidRPr="005724CD" w:rsidRDefault="000B0A4D" w:rsidP="00E355EF">
      <w:pPr>
        <w:pStyle w:val="Normal1"/>
        <w:spacing w:before="0" w:beforeAutospacing="0" w:after="160" w:afterAutospacing="0" w:line="276" w:lineRule="auto"/>
        <w:jc w:val="both"/>
        <w:rPr>
          <w:rStyle w:val="normalchar"/>
          <w:color w:val="000000"/>
        </w:rPr>
      </w:pPr>
      <w:r w:rsidRPr="005724CD">
        <w:rPr>
          <w:rStyle w:val="normalchar"/>
          <w:color w:val="000000"/>
        </w:rPr>
        <w:t xml:space="preserve">Përveç këtyre ka edhe shumë arsye të tjera lidhen kryesisht me </w:t>
      </w:r>
      <w:r w:rsidR="00830E4C" w:rsidRPr="005724CD">
        <w:rPr>
          <w:rStyle w:val="normalchar"/>
          <w:color w:val="000000"/>
        </w:rPr>
        <w:t>mos perceptimin</w:t>
      </w:r>
      <w:r w:rsidRPr="005724CD">
        <w:rPr>
          <w:rStyle w:val="normalchar"/>
          <w:color w:val="000000"/>
        </w:rPr>
        <w:t xml:space="preserve"> real të domosdoshmërisë së </w:t>
      </w:r>
      <w:r w:rsidR="00B346A6" w:rsidRPr="005724CD">
        <w:rPr>
          <w:rStyle w:val="normalchar"/>
          <w:color w:val="000000"/>
        </w:rPr>
        <w:t>ndërhyrjes</w:t>
      </w:r>
      <w:r w:rsidRPr="005724CD">
        <w:rPr>
          <w:rStyle w:val="normalchar"/>
          <w:color w:val="000000"/>
        </w:rPr>
        <w:t xml:space="preserve"> si dhe të mungesës së njohurive të specializuara për të gjetur zgjidhjen në dispozitat ekzistuese të pjesës së përgjithshme apo të posaçme. Kjo ka shkaktuar një </w:t>
      </w:r>
      <w:r w:rsidRPr="005724CD">
        <w:rPr>
          <w:rStyle w:val="normalchar"/>
          <w:color w:val="000000"/>
        </w:rPr>
        <w:lastRenderedPageBreak/>
        <w:t>inflacion të panevojshëm veprash penale të cilat në shumë raste krijojnë mbivendosje midis tyre, detajojnë ekstremisht dhe në mënyrë të gabuar figurat e veprave penale duke krijuar problematika në zbatimin praktik kryesisht në kuadrin e parimit kushtetues të barazisë para ligjit.</w:t>
      </w:r>
    </w:p>
    <w:p w14:paraId="0CF8F471" w14:textId="26ABF62E" w:rsidR="000B0A4D" w:rsidRPr="005724CD" w:rsidRDefault="006D2F1D" w:rsidP="00E355EF">
      <w:pPr>
        <w:pStyle w:val="Normal1"/>
        <w:spacing w:before="0" w:beforeAutospacing="0" w:after="160" w:afterAutospacing="0" w:line="276" w:lineRule="auto"/>
        <w:jc w:val="both"/>
        <w:rPr>
          <w:color w:val="000000"/>
        </w:rPr>
      </w:pPr>
      <w:r w:rsidRPr="005724CD">
        <w:rPr>
          <w:rStyle w:val="normalchar"/>
          <w:color w:val="000000"/>
        </w:rPr>
        <w:t>Rrjedhimisht, n</w:t>
      </w:r>
      <w:r w:rsidR="000B0A4D" w:rsidRPr="005724CD">
        <w:rPr>
          <w:rStyle w:val="normalchar"/>
          <w:color w:val="000000"/>
        </w:rPr>
        <w:t>dryshimi i shpeshtë i Kodit aktual Penal tregon se Kodi nuk i është përshtatur kohës dhe ka lindur nevoja tashmë për një trajtë të re të Kodi</w:t>
      </w:r>
      <w:r w:rsidRPr="005724CD">
        <w:rPr>
          <w:rStyle w:val="normalchar"/>
          <w:color w:val="000000"/>
        </w:rPr>
        <w:t xml:space="preserve">t </w:t>
      </w:r>
      <w:r w:rsidR="000B0A4D" w:rsidRPr="005724CD">
        <w:rPr>
          <w:rStyle w:val="normalchar"/>
          <w:color w:val="000000"/>
        </w:rPr>
        <w:t xml:space="preserve">Penal që t’i përshtatet ndryshimeve dhe zhvillimeve </w:t>
      </w:r>
      <w:r w:rsidR="00B346A6" w:rsidRPr="005724CD">
        <w:rPr>
          <w:rStyle w:val="normalchar"/>
          <w:color w:val="000000"/>
        </w:rPr>
        <w:t>ekonomike</w:t>
      </w:r>
      <w:r w:rsidR="000B0A4D" w:rsidRPr="005724CD">
        <w:rPr>
          <w:rStyle w:val="normalchar"/>
          <w:color w:val="000000"/>
        </w:rPr>
        <w:t xml:space="preserve">, shoqërore, elementëve social, </w:t>
      </w:r>
      <w:r w:rsidRPr="005724CD">
        <w:rPr>
          <w:rStyle w:val="normalchar"/>
          <w:color w:val="000000"/>
        </w:rPr>
        <w:t>akteve t</w:t>
      </w:r>
      <w:r w:rsidR="003D29F7" w:rsidRPr="005724CD">
        <w:rPr>
          <w:rStyle w:val="normalchar"/>
          <w:color w:val="000000"/>
        </w:rPr>
        <w:t>ë</w:t>
      </w:r>
      <w:r w:rsidRPr="005724CD">
        <w:rPr>
          <w:rStyle w:val="normalchar"/>
          <w:color w:val="000000"/>
        </w:rPr>
        <w:t xml:space="preserve"> Bashkimit Evropian, standardeve nd</w:t>
      </w:r>
      <w:r w:rsidR="003D29F7" w:rsidRPr="005724CD">
        <w:rPr>
          <w:rStyle w:val="normalchar"/>
          <w:color w:val="000000"/>
        </w:rPr>
        <w:t>ë</w:t>
      </w:r>
      <w:r w:rsidRPr="005724CD">
        <w:rPr>
          <w:rStyle w:val="normalchar"/>
          <w:color w:val="000000"/>
        </w:rPr>
        <w:t>rkomb</w:t>
      </w:r>
      <w:r w:rsidR="003D29F7" w:rsidRPr="005724CD">
        <w:rPr>
          <w:rStyle w:val="normalchar"/>
          <w:color w:val="000000"/>
        </w:rPr>
        <w:t>ë</w:t>
      </w:r>
      <w:r w:rsidRPr="005724CD">
        <w:rPr>
          <w:rStyle w:val="normalchar"/>
          <w:color w:val="000000"/>
        </w:rPr>
        <w:t xml:space="preserve">tare, </w:t>
      </w:r>
      <w:r w:rsidR="000B0A4D" w:rsidRPr="005724CD">
        <w:rPr>
          <w:rStyle w:val="normalchar"/>
          <w:color w:val="000000"/>
        </w:rPr>
        <w:t xml:space="preserve">jurisprudencës së huaj etj. </w:t>
      </w:r>
    </w:p>
    <w:p w14:paraId="64A618B5" w14:textId="77777777" w:rsidR="00977B33"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Qëllimi për të cilin u hartua Kodi Penal në 1995, kishte në thelb mbrojtjen e marrëdhënieve shoqërore të fushave të veçanta, nga veprimet të cilat cenojnë, dëmtojnë ose shkatërrojnë vlerat dhe bazat mbi të cilat është ngritur shoqëria.</w:t>
      </w:r>
      <w:r w:rsidR="006D2F1D"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Nëpërmjet ligjit nr. 7895, datë 17.01.1995, u miratua Kodi Penal i Republikës së Shqipërisë</w:t>
      </w:r>
      <w:r w:rsidRPr="005724CD">
        <w:rPr>
          <w:rFonts w:ascii="Times New Roman" w:eastAsia="Times New Roman" w:hAnsi="Times New Roman" w:cs="Times New Roman"/>
          <w:sz w:val="24"/>
          <w:szCs w:val="24"/>
          <w:vertAlign w:val="superscript"/>
        </w:rPr>
        <w:footnoteReference w:id="1"/>
      </w:r>
      <w:r w:rsidRPr="005724CD">
        <w:rPr>
          <w:rFonts w:ascii="Times New Roman" w:eastAsia="Times New Roman" w:hAnsi="Times New Roman" w:cs="Times New Roman"/>
          <w:sz w:val="24"/>
          <w:szCs w:val="24"/>
        </w:rPr>
        <w:t>. Duke qenë se Kodi i ri Penal pasqyronte ndryshimet politike, sociale dhe ekonomike që ndodhën në Shqipëri, pas viteve 1990, miratimi i tij (Kodit) u konsiderua si ngjarje e rëndësishme në historinë e shtetit dhe së drejtës penale</w:t>
      </w:r>
      <w:r w:rsidRPr="005724CD">
        <w:rPr>
          <w:rFonts w:ascii="Times New Roman" w:eastAsia="Times New Roman" w:hAnsi="Times New Roman" w:cs="Times New Roman"/>
          <w:sz w:val="24"/>
          <w:szCs w:val="24"/>
          <w:vertAlign w:val="superscript"/>
        </w:rPr>
        <w:footnoteReference w:id="2"/>
      </w:r>
      <w:r w:rsidRPr="005724CD">
        <w:rPr>
          <w:rFonts w:ascii="Times New Roman" w:eastAsia="Times New Roman" w:hAnsi="Times New Roman" w:cs="Times New Roman"/>
          <w:sz w:val="24"/>
          <w:szCs w:val="24"/>
        </w:rPr>
        <w:t xml:space="preserve">. </w:t>
      </w:r>
    </w:p>
    <w:p w14:paraId="7AFE497E" w14:textId="77777777" w:rsidR="00977B33" w:rsidRPr="005724CD" w:rsidRDefault="00977B33" w:rsidP="00E355EF">
      <w:pPr>
        <w:spacing w:after="0" w:line="276" w:lineRule="auto"/>
        <w:jc w:val="both"/>
        <w:rPr>
          <w:rFonts w:ascii="Times New Roman" w:eastAsia="Times New Roman" w:hAnsi="Times New Roman" w:cs="Times New Roman"/>
          <w:sz w:val="24"/>
          <w:szCs w:val="24"/>
        </w:rPr>
      </w:pPr>
    </w:p>
    <w:p w14:paraId="172DC39C" w14:textId="530ED495"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Qëllimi i ligjvënësit në momentin e përgatitjes dhe miratimit më pas të Kodit shtrihej në dy aspekte kryesore:</w:t>
      </w:r>
    </w:p>
    <w:p w14:paraId="51B5ECA5" w14:textId="77777777" w:rsidR="003C2B49" w:rsidRPr="005724CD" w:rsidRDefault="003C2B49" w:rsidP="00E355EF">
      <w:pPr>
        <w:numPr>
          <w:ilvl w:val="0"/>
          <w:numId w:val="4"/>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Lufta kundër kriminalitetit, i cila edhe pas rregullimeve dhe ligjeve të miratuara në vitet 1990, rezultonte të ishte në vlera të larta</w:t>
      </w:r>
      <w:r w:rsidRPr="005724CD">
        <w:rPr>
          <w:rFonts w:ascii="Times New Roman" w:eastAsia="Times New Roman" w:hAnsi="Times New Roman" w:cs="Times New Roman"/>
          <w:sz w:val="24"/>
          <w:szCs w:val="24"/>
          <w:vertAlign w:val="superscript"/>
        </w:rPr>
        <w:footnoteReference w:id="3"/>
      </w:r>
      <w:r w:rsidRPr="005724CD">
        <w:rPr>
          <w:rFonts w:ascii="Times New Roman" w:eastAsia="Times New Roman" w:hAnsi="Times New Roman" w:cs="Times New Roman"/>
          <w:sz w:val="24"/>
          <w:szCs w:val="24"/>
        </w:rPr>
        <w:t>;</w:t>
      </w:r>
    </w:p>
    <w:p w14:paraId="4B445FE4" w14:textId="77777777" w:rsidR="003C2B49" w:rsidRPr="005724CD" w:rsidRDefault="003C2B49" w:rsidP="00E355EF">
      <w:pPr>
        <w:numPr>
          <w:ilvl w:val="0"/>
          <w:numId w:val="4"/>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Miratimi i një Kodi Penal të ri përbënte kusht për pranimin e Shqipërisë në Këshillin Evropian</w:t>
      </w:r>
      <w:r w:rsidRPr="005724CD">
        <w:rPr>
          <w:rFonts w:ascii="Times New Roman" w:eastAsia="Times New Roman" w:hAnsi="Times New Roman" w:cs="Times New Roman"/>
          <w:sz w:val="24"/>
          <w:szCs w:val="24"/>
          <w:vertAlign w:val="superscript"/>
        </w:rPr>
        <w:footnoteReference w:id="4"/>
      </w:r>
      <w:r w:rsidRPr="005724CD">
        <w:rPr>
          <w:rFonts w:ascii="Times New Roman" w:eastAsia="Times New Roman" w:hAnsi="Times New Roman" w:cs="Times New Roman"/>
          <w:sz w:val="24"/>
          <w:szCs w:val="24"/>
        </w:rPr>
        <w:t>.</w:t>
      </w:r>
    </w:p>
    <w:p w14:paraId="191F8187" w14:textId="59E31067"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Hyrja në fuqi e këtij Kodi dhe plotësimi në vazhdim i legjislacionit penal në tërësi, u konsideruan si mënyra e vetme për luftimin e kriminalitetit, forcimin e shtetit ligjor dhe mbrojtjen e të drejtave dhe lirive themelore të njeriut nga veprat penale.</w:t>
      </w:r>
    </w:p>
    <w:p w14:paraId="76F92BC3" w14:textId="77777777" w:rsidR="006D2F1D" w:rsidRPr="005724CD" w:rsidRDefault="006D2F1D"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68B8C765" w14:textId="5010CAB4"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Nga hyrja në fuqi e Kodit Penal deri aktualisht, kanë kaluar 25 vite. Për shkak të dinamizmit nëpërmjet të cilit karakterizohen marrëdhënie shoqërore, gjatë kësaj periudhe kohore, janë ndërmarrë një sërë nismash për ndryshimin e tij, ndryshime të cilat kanë prekur si pjesën e përgjithshme, ashtu edhe pjesën e posaçme të Kodit. Kjo shpeshtësi ndryshimesh përbën shkak për prishjen e balancës dhe rrjedhës logjike që duhet të ekzistojë ndërmjet dispozitave dhe vendos “në rrezik” unitetin e Kodit Penal. Në përputhje me pikën 2 të nenit 81 të Kushtetutës, Kodet (ku përfshihet dhe Kodi Penal), miratohen me shumicë të cilësuar, me qëllim shmangien e ndryshimeve të shpeshta dhe garantimin në thelb të parimit të sigurisë juridike. Një gjë e tillë nënkupton se ndërhyrjet e ligjvënësit duhet të jenë të kufizuara, vetëm në rastin kur është e nevojshme/domosdoshme, si dhe faktin se këto ndërhyrje duhet të jenë sa më efektive. Në këtë </w:t>
      </w:r>
      <w:r w:rsidRPr="005724CD">
        <w:rPr>
          <w:rFonts w:ascii="Times New Roman" w:eastAsia="Times New Roman" w:hAnsi="Times New Roman" w:cs="Times New Roman"/>
          <w:sz w:val="24"/>
          <w:szCs w:val="24"/>
        </w:rPr>
        <w:lastRenderedPageBreak/>
        <w:t>rast efektiviteti përkthehet në parandalimin e kryerjes së veprave penale/ndërgjegjësim të shoqërisë dhe uljen e nivelit të kriminalitetit.</w:t>
      </w:r>
    </w:p>
    <w:p w14:paraId="13C6661B" w14:textId="4F429364"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Hartimi i një Kodi të ri Penal bëhet edhe më i nevojshëm në kushtet kur, pas një periudhe shumë të shkurtër nga hyrja në fuqi (më pak se një vit) Kodi ndryshohet nëpërmjet ligjit nr. 8175, datë 23.12.1996 “Për disa ndryshime në ligjin nr. 7895, datë 27.01.1995 “Kodi Penal i Republikës së Shqipërisë”. Në kushtet kur këto ndryshime u realizuan pa pa</w:t>
      </w:r>
      <w:r w:rsidR="00B346A6" w:rsidRPr="005724CD">
        <w:rPr>
          <w:rFonts w:ascii="Times New Roman" w:eastAsia="Times New Roman" w:hAnsi="Times New Roman" w:cs="Times New Roman"/>
          <w:sz w:val="24"/>
          <w:szCs w:val="24"/>
        </w:rPr>
        <w:t>s</w:t>
      </w:r>
      <w:r w:rsidRPr="005724CD">
        <w:rPr>
          <w:rFonts w:ascii="Times New Roman" w:eastAsia="Times New Roman" w:hAnsi="Times New Roman" w:cs="Times New Roman"/>
          <w:sz w:val="24"/>
          <w:szCs w:val="24"/>
        </w:rPr>
        <w:t>ur një analizë dhe studim të qartë, nisma “u shoqërua” edhe me dy vendime të Gjykatës Kushtetuese</w:t>
      </w:r>
      <w:r w:rsidRPr="005724CD">
        <w:rPr>
          <w:rFonts w:ascii="Times New Roman" w:eastAsia="Times New Roman" w:hAnsi="Times New Roman" w:cs="Times New Roman"/>
          <w:sz w:val="24"/>
          <w:szCs w:val="24"/>
          <w:vertAlign w:val="superscript"/>
        </w:rPr>
        <w:footnoteReference w:id="5"/>
      </w:r>
      <w:r w:rsidRPr="005724CD">
        <w:rPr>
          <w:rFonts w:ascii="Times New Roman" w:eastAsia="Times New Roman" w:hAnsi="Times New Roman" w:cs="Times New Roman"/>
          <w:sz w:val="24"/>
          <w:szCs w:val="24"/>
        </w:rPr>
        <w:t>. Ndryshimi i radhës, në 1997 solli si risi shtimin e vetëm një dispozite të re, ku trajtohej vepra penale e shitblerjes së transplanteve</w:t>
      </w:r>
      <w:r w:rsidRPr="005724CD">
        <w:rPr>
          <w:rFonts w:ascii="Times New Roman" w:eastAsia="Times New Roman" w:hAnsi="Times New Roman" w:cs="Times New Roman"/>
          <w:sz w:val="24"/>
          <w:szCs w:val="24"/>
          <w:vertAlign w:val="superscript"/>
        </w:rPr>
        <w:footnoteReference w:id="6"/>
      </w:r>
      <w:r w:rsidRPr="005724CD">
        <w:rPr>
          <w:rFonts w:ascii="Times New Roman" w:eastAsia="Times New Roman" w:hAnsi="Times New Roman" w:cs="Times New Roman"/>
          <w:sz w:val="24"/>
          <w:szCs w:val="24"/>
        </w:rPr>
        <w:t>. Pavarësisht nga dinamizmi që shoqëron marrëdhëniet shoqërore, neni i ri duhet të ishte bërë pjesë e Kodit që në momentin e hartimit dhe më pas miratimit të tij. Dispozitat abstrakte të Kodit duhet të jenë në përgjithësi largpamëse, duke synuar drejt parashikimit të përafërt të situatave/ngjarjeve/tendencave të së ardhmes, të paktën për një periudhë kohe relativisht të afërt</w:t>
      </w:r>
      <w:r w:rsidRPr="005724CD">
        <w:rPr>
          <w:rFonts w:ascii="Times New Roman" w:eastAsia="Times New Roman" w:hAnsi="Times New Roman" w:cs="Times New Roman"/>
          <w:sz w:val="24"/>
          <w:szCs w:val="24"/>
          <w:vertAlign w:val="superscript"/>
        </w:rPr>
        <w:footnoteReference w:id="7"/>
      </w:r>
      <w:r w:rsidRPr="005724CD">
        <w:rPr>
          <w:rFonts w:ascii="Times New Roman" w:eastAsia="Times New Roman" w:hAnsi="Times New Roman" w:cs="Times New Roman"/>
          <w:sz w:val="24"/>
          <w:szCs w:val="24"/>
        </w:rPr>
        <w:t>.</w:t>
      </w:r>
    </w:p>
    <w:p w14:paraId="3D47C950" w14:textId="2F3D46C4"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Argumentet e dhëna më sipër qëndrojnë edhe për ndryshimin e radhës të Kodit, i cili shfuqizonte në tërësi ligjin nr. 8175/1996</w:t>
      </w:r>
      <w:r w:rsidRPr="005724CD">
        <w:rPr>
          <w:rFonts w:ascii="Times New Roman" w:eastAsia="Times New Roman" w:hAnsi="Times New Roman" w:cs="Times New Roman"/>
          <w:sz w:val="24"/>
          <w:szCs w:val="24"/>
          <w:vertAlign w:val="superscript"/>
        </w:rPr>
        <w:footnoteReference w:id="8"/>
      </w:r>
      <w:r w:rsidRPr="005724CD">
        <w:rPr>
          <w:rFonts w:ascii="Times New Roman" w:eastAsia="Times New Roman" w:hAnsi="Times New Roman" w:cs="Times New Roman"/>
          <w:sz w:val="24"/>
          <w:szCs w:val="24"/>
        </w:rPr>
        <w:t>. Pra, brenda një hapësire kohore prej më pak se dy vite, miratohet dhe shfuqizohet një ligj, qëllimi i të cilit ishte ndryshimi i Kodit Penal. Ky fenomen bie ndesh me qëndrueshmërinë që Kodet në tërësi dhe veçanërisht Kodi Penal duhet të ketë. Një ndryshim kaq i shpeshtë rrit paqartësinë lidhur me dispozitat penale që janë fuqi, si dhe krijon idenë në shoqëri se Kodi është një ligj lehtësisht i ndryshueshëm</w:t>
      </w:r>
      <w:r w:rsidRPr="005724CD">
        <w:rPr>
          <w:rFonts w:ascii="Times New Roman" w:eastAsia="Times New Roman" w:hAnsi="Times New Roman" w:cs="Times New Roman"/>
          <w:sz w:val="24"/>
          <w:szCs w:val="24"/>
          <w:vertAlign w:val="superscript"/>
        </w:rPr>
        <w:footnoteReference w:id="9"/>
      </w:r>
      <w:r w:rsidRPr="005724CD">
        <w:rPr>
          <w:rFonts w:ascii="Times New Roman" w:eastAsia="Times New Roman" w:hAnsi="Times New Roman" w:cs="Times New Roman"/>
          <w:sz w:val="24"/>
          <w:szCs w:val="24"/>
        </w:rPr>
        <w:t xml:space="preserve">. </w:t>
      </w:r>
    </w:p>
    <w:p w14:paraId="3B57AD33" w14:textId="77777777" w:rsidR="006D2F1D" w:rsidRPr="005724CD" w:rsidRDefault="006D2F1D" w:rsidP="00E355EF">
      <w:pPr>
        <w:spacing w:after="0" w:line="276" w:lineRule="auto"/>
        <w:jc w:val="both"/>
        <w:rPr>
          <w:rFonts w:ascii="Times New Roman" w:eastAsia="Times New Roman" w:hAnsi="Times New Roman" w:cs="Times New Roman"/>
          <w:sz w:val="24"/>
          <w:szCs w:val="24"/>
        </w:rPr>
      </w:pPr>
    </w:p>
    <w:p w14:paraId="1153AB48" w14:textId="6B9A4E26"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Kodi Penal i 1995 u hartua me shpejtësi, për shkak të kërkesave lidhur me harmonizimin e legjislacionit të brendshëm me atë të BE-së, si dhe pa patur një studim të mirëfilltë dhe një proces të plotë dhe efikas lidhur me përsosjen që në gjenezë të tij, me qëllim shmangien e ndryshimeve dhe </w:t>
      </w:r>
      <w:r w:rsidR="00830E4C" w:rsidRPr="005724CD">
        <w:rPr>
          <w:rFonts w:ascii="Times New Roman" w:eastAsia="Times New Roman" w:hAnsi="Times New Roman" w:cs="Times New Roman"/>
          <w:sz w:val="24"/>
          <w:szCs w:val="24"/>
        </w:rPr>
        <w:t>arna</w:t>
      </w:r>
      <w:r w:rsidR="00830E4C">
        <w:rPr>
          <w:rFonts w:ascii="Times New Roman" w:eastAsia="Times New Roman" w:hAnsi="Times New Roman" w:cs="Times New Roman"/>
          <w:sz w:val="24"/>
          <w:szCs w:val="24"/>
        </w:rPr>
        <w:t>v</w:t>
      </w:r>
      <w:r w:rsidR="00830E4C" w:rsidRPr="005724CD">
        <w:rPr>
          <w:rFonts w:ascii="Times New Roman" w:eastAsia="Times New Roman" w:hAnsi="Times New Roman" w:cs="Times New Roman"/>
          <w:sz w:val="24"/>
          <w:szCs w:val="24"/>
        </w:rPr>
        <w:t>e</w:t>
      </w:r>
      <w:r w:rsidRPr="005724CD">
        <w:rPr>
          <w:rFonts w:ascii="Times New Roman" w:eastAsia="Times New Roman" w:hAnsi="Times New Roman" w:cs="Times New Roman"/>
          <w:sz w:val="24"/>
          <w:szCs w:val="24"/>
        </w:rPr>
        <w:t xml:space="preserve"> të shpeshta që i janë bashkëlidhur këtij Kodi deri aktualisht</w:t>
      </w:r>
      <w:r w:rsidRPr="005724CD">
        <w:rPr>
          <w:rFonts w:ascii="Times New Roman" w:eastAsia="Times New Roman" w:hAnsi="Times New Roman" w:cs="Times New Roman"/>
          <w:sz w:val="24"/>
          <w:szCs w:val="24"/>
          <w:vertAlign w:val="superscript"/>
        </w:rPr>
        <w:footnoteReference w:id="10"/>
      </w:r>
      <w:r w:rsidRPr="005724CD">
        <w:rPr>
          <w:rFonts w:ascii="Times New Roman" w:eastAsia="Times New Roman" w:hAnsi="Times New Roman" w:cs="Times New Roman"/>
          <w:sz w:val="24"/>
          <w:szCs w:val="24"/>
        </w:rPr>
        <w:t xml:space="preserve">. Në një përllogaritje të thjeshtë, vetëm me reformën e ndërmarrë në 2001-n rezulton se në brendësi të Kodit Penal kanë pësuar ndryshime 55 nene, janë shtuar 25 dispozita të reja, si dhe është shfuqizuar 1 nen. Pra, brenda </w:t>
      </w:r>
      <w:r w:rsidR="00B346A6" w:rsidRPr="005724CD">
        <w:rPr>
          <w:rFonts w:ascii="Times New Roman" w:eastAsia="Times New Roman" w:hAnsi="Times New Roman" w:cs="Times New Roman"/>
          <w:sz w:val="24"/>
          <w:szCs w:val="24"/>
        </w:rPr>
        <w:t>6</w:t>
      </w:r>
      <w:r w:rsidRPr="005724CD">
        <w:rPr>
          <w:rFonts w:ascii="Times New Roman" w:eastAsia="Times New Roman" w:hAnsi="Times New Roman" w:cs="Times New Roman"/>
          <w:sz w:val="24"/>
          <w:szCs w:val="24"/>
        </w:rPr>
        <w:t xml:space="preserve"> viteve nga momenti i miratimit, Kodi ka ndryshuar përafërsisht gjysmat e dispozitave të tij.</w:t>
      </w:r>
    </w:p>
    <w:p w14:paraId="35932EA4" w14:textId="77777777" w:rsidR="003372F6" w:rsidRPr="005724CD" w:rsidRDefault="003372F6" w:rsidP="00E355EF">
      <w:pPr>
        <w:spacing w:after="0" w:line="276" w:lineRule="auto"/>
        <w:jc w:val="both"/>
        <w:rPr>
          <w:rFonts w:ascii="Times New Roman" w:eastAsia="Times New Roman" w:hAnsi="Times New Roman" w:cs="Times New Roman"/>
          <w:sz w:val="24"/>
          <w:szCs w:val="24"/>
        </w:rPr>
      </w:pPr>
    </w:p>
    <w:p w14:paraId="51DEAFBD" w14:textId="7E830689"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Në vitin 2003 Kodi Penal i nënshtrohet një ndryshimi të dyfishtë</w:t>
      </w:r>
      <w:r w:rsidRPr="005724CD">
        <w:rPr>
          <w:rFonts w:ascii="Times New Roman" w:eastAsia="Times New Roman" w:hAnsi="Times New Roman" w:cs="Times New Roman"/>
          <w:sz w:val="24"/>
          <w:szCs w:val="24"/>
          <w:vertAlign w:val="superscript"/>
        </w:rPr>
        <w:footnoteReference w:id="11"/>
      </w:r>
      <w:r w:rsidRPr="005724CD">
        <w:rPr>
          <w:rFonts w:ascii="Times New Roman" w:eastAsia="Times New Roman" w:hAnsi="Times New Roman" w:cs="Times New Roman"/>
          <w:sz w:val="24"/>
          <w:szCs w:val="24"/>
        </w:rPr>
        <w:t>. Ndryshimi i parë erdhi si pasojë e detyrimeve ndërkombëtare të shtetit Shqiptar, të cilat buronin nga Konventa e OKB “Për krimin e organizuar tradicional” (Konventa e Palermos), Konventa Evropiane “Për korrupsionin” dhe rekomandimet për luftimin e terrorizmit, të cilat si qëllim kryesor të tyre kanë parandalimin dhe goditjen e krimit të organizuar, pastrimin e parave, terrorizmit, etj</w:t>
      </w:r>
      <w:r w:rsidR="00341368" w:rsidRPr="005724CD">
        <w:rPr>
          <w:rFonts w:ascii="Times New Roman" w:eastAsia="Times New Roman" w:hAnsi="Times New Roman" w:cs="Times New Roman"/>
          <w:sz w:val="24"/>
          <w:szCs w:val="24"/>
          <w:vertAlign w:val="superscript"/>
        </w:rPr>
        <w:t>.</w:t>
      </w:r>
      <w:r w:rsidRPr="005724CD">
        <w:rPr>
          <w:rFonts w:ascii="Times New Roman" w:eastAsia="Times New Roman" w:hAnsi="Times New Roman" w:cs="Times New Roman"/>
          <w:sz w:val="24"/>
          <w:szCs w:val="24"/>
        </w:rPr>
        <w:t xml:space="preserve"> Miratimi i ligjit tjetër erdhi me qëllim plotësimin e të parit, i cili për shkak të shpejtësisë në hartim nuk kishte qenë ezaurues në detaje, ashtu sikurse një Kod duhet të jetë.</w:t>
      </w:r>
    </w:p>
    <w:p w14:paraId="733C7C78" w14:textId="77777777" w:rsidR="006D2F1D" w:rsidRPr="005724CD" w:rsidRDefault="006D2F1D"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6708C38B" w14:textId="66BFFD12"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Me qëllim goditjen me efektivitet të krimit të organizuar në Shqipëri, në 2004-n u gjet si zgjidhje ashpërsimi i masave të dënimit</w:t>
      </w:r>
      <w:r w:rsidRPr="005724CD">
        <w:rPr>
          <w:rFonts w:ascii="Times New Roman" w:eastAsia="Times New Roman" w:hAnsi="Times New Roman" w:cs="Times New Roman"/>
          <w:sz w:val="24"/>
          <w:szCs w:val="24"/>
          <w:vertAlign w:val="superscript"/>
        </w:rPr>
        <w:footnoteReference w:id="12"/>
      </w:r>
      <w:r w:rsidRPr="005724CD">
        <w:rPr>
          <w:rFonts w:ascii="Times New Roman" w:eastAsia="Times New Roman" w:hAnsi="Times New Roman" w:cs="Times New Roman"/>
          <w:sz w:val="24"/>
          <w:szCs w:val="24"/>
        </w:rPr>
        <w:t xml:space="preserve">. Ndër të tjera u </w:t>
      </w:r>
      <w:r w:rsidR="00830E4C" w:rsidRPr="005724CD">
        <w:rPr>
          <w:rFonts w:ascii="Times New Roman" w:eastAsia="Times New Roman" w:hAnsi="Times New Roman" w:cs="Times New Roman"/>
          <w:sz w:val="24"/>
          <w:szCs w:val="24"/>
        </w:rPr>
        <w:t>ri ndryshuan</w:t>
      </w:r>
      <w:r w:rsidRPr="005724CD">
        <w:rPr>
          <w:rFonts w:ascii="Times New Roman" w:eastAsia="Times New Roman" w:hAnsi="Times New Roman" w:cs="Times New Roman"/>
          <w:sz w:val="24"/>
          <w:szCs w:val="24"/>
        </w:rPr>
        <w:t xml:space="preserve"> një sërë dispozitash të cilat hynë në fuqi me reformën e vitit 2001, ndryshohet neni 28, ku përveç organizatës kriminale, parashikohet edhe organizata terroriste, banda e armatosur dhe grupi i strukturuar kriminal; si dhe preken posaçërisht nenet e korrupsionit. Efektiviteti dhe efi</w:t>
      </w:r>
      <w:r w:rsidR="00830E4C">
        <w:rPr>
          <w:rFonts w:ascii="Times New Roman" w:eastAsia="Times New Roman" w:hAnsi="Times New Roman" w:cs="Times New Roman"/>
          <w:sz w:val="24"/>
          <w:szCs w:val="24"/>
        </w:rPr>
        <w:t>çen</w:t>
      </w:r>
      <w:r w:rsidRPr="005724CD">
        <w:rPr>
          <w:rFonts w:ascii="Times New Roman" w:eastAsia="Times New Roman" w:hAnsi="Times New Roman" w:cs="Times New Roman"/>
          <w:sz w:val="24"/>
          <w:szCs w:val="24"/>
        </w:rPr>
        <w:t xml:space="preserve">ca e rritjes së dënimeve, përtej çdo komenti, vërtetohet fare mirë dhe në mënyrë objektive nga raporti statistikor, bashkëlidhur kësaj analize në formën e një aneksi. </w:t>
      </w:r>
    </w:p>
    <w:p w14:paraId="0D73B182"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56429C30" w14:textId="784717AD" w:rsidR="003C2B49"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w:t>
      </w:r>
      <w:r w:rsidR="003C2B49" w:rsidRPr="005724CD">
        <w:rPr>
          <w:rFonts w:ascii="Times New Roman" w:eastAsia="Times New Roman" w:hAnsi="Times New Roman" w:cs="Times New Roman"/>
          <w:sz w:val="24"/>
          <w:szCs w:val="24"/>
        </w:rPr>
        <w:t>as reformës së vitit 2007</w:t>
      </w:r>
      <w:r w:rsidR="003C2B49" w:rsidRPr="005724CD">
        <w:rPr>
          <w:rFonts w:ascii="Times New Roman" w:eastAsia="Times New Roman" w:hAnsi="Times New Roman" w:cs="Times New Roman"/>
          <w:sz w:val="24"/>
          <w:szCs w:val="24"/>
          <w:vertAlign w:val="superscript"/>
        </w:rPr>
        <w:footnoteReference w:id="13"/>
      </w:r>
      <w:r w:rsidRPr="005724CD">
        <w:rPr>
          <w:rFonts w:ascii="Times New Roman" w:eastAsia="Times New Roman" w:hAnsi="Times New Roman" w:cs="Times New Roman"/>
          <w:sz w:val="24"/>
          <w:szCs w:val="24"/>
        </w:rPr>
        <w:t>, n</w:t>
      </w:r>
      <w:r w:rsidR="003C2B49" w:rsidRPr="005724CD">
        <w:rPr>
          <w:rFonts w:ascii="Times New Roman" w:eastAsia="Times New Roman" w:hAnsi="Times New Roman" w:cs="Times New Roman"/>
          <w:sz w:val="24"/>
          <w:szCs w:val="24"/>
        </w:rPr>
        <w:t>dryshimet që iu bënë pjesës së përgjithshme të Kodit Penal lidhen me a) shfuqizimin e paragrafit 2, të pikës 1, të nenit 28, ku parashikoheshin disa karakteristika të organizatës kriminale, që e bënin nenin në vetvete të pazbatueshëm, pasi ishte e paqartë nëse duhet të plotësoheshin të gjitha së bashku këto karakteristika apo mjaftonte njëra prej tyre për ta vendosur subjektin përpara përgjegjësisë penale; b) riformulohet togfjalëshi “organizata terroriste” në përmbajtje të nenit 28; dhe c) riformulohet neni 86, me qëllim përafrimin e legjislacionit penal me përkufizimet e Konventës së OKB-së</w:t>
      </w:r>
      <w:r w:rsidR="00DF1DAF" w:rsidRPr="005724CD">
        <w:rPr>
          <w:rFonts w:ascii="Times New Roman" w:eastAsia="Times New Roman" w:hAnsi="Times New Roman" w:cs="Times New Roman"/>
          <w:sz w:val="24"/>
          <w:szCs w:val="24"/>
          <w:vertAlign w:val="superscript"/>
        </w:rPr>
        <w:t xml:space="preserve"> </w:t>
      </w:r>
      <w:r w:rsidR="003C2B49" w:rsidRPr="005724CD">
        <w:rPr>
          <w:rFonts w:ascii="Times New Roman" w:eastAsia="Times New Roman" w:hAnsi="Times New Roman" w:cs="Times New Roman"/>
          <w:sz w:val="24"/>
          <w:szCs w:val="24"/>
        </w:rPr>
        <w:t>kundër torturës</w:t>
      </w:r>
      <w:r w:rsidR="00DF1DAF" w:rsidRPr="005724CD">
        <w:rPr>
          <w:rFonts w:ascii="Times New Roman" w:eastAsia="Times New Roman" w:hAnsi="Times New Roman" w:cs="Times New Roman"/>
          <w:sz w:val="24"/>
          <w:szCs w:val="24"/>
          <w:vertAlign w:val="superscript"/>
        </w:rPr>
        <w:t>.</w:t>
      </w:r>
    </w:p>
    <w:p w14:paraId="401D8402"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546EBE78" w14:textId="2B7845E1"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Kodi Penal pëson ndryshime thelbësore edhe në 2008, duke i kushtuar vëmendje të veçantë dënimeve alternative</w:t>
      </w:r>
      <w:r w:rsidRPr="005724CD">
        <w:rPr>
          <w:rFonts w:ascii="Times New Roman" w:eastAsia="Times New Roman" w:hAnsi="Times New Roman" w:cs="Times New Roman"/>
          <w:sz w:val="24"/>
          <w:szCs w:val="24"/>
          <w:vertAlign w:val="superscript"/>
        </w:rPr>
        <w:footnoteReference w:id="14"/>
      </w:r>
      <w:r w:rsidRPr="005724CD">
        <w:rPr>
          <w:rFonts w:ascii="Times New Roman" w:eastAsia="Times New Roman" w:hAnsi="Times New Roman" w:cs="Times New Roman"/>
          <w:sz w:val="24"/>
          <w:szCs w:val="24"/>
        </w:rPr>
        <w:t>. Pas ndryshimeve reja, ndeshemi me një sërë dispozitash të reja me natyrë penale, me qëllim mbrojtjen e sistemit dhe të dhënave kompjuterike, si dhe norma të cilat diktojnë nevojat e praktikës. Megjithatë, në këtë drejtim duhet të mbahej në konsideratë nga ligjvënësi që veprat penale të cilat janë të lidhura ngushtësisht me njëra-tjetrën mund të bëhen pjesë integrale e përmbajtjes së një neni specifik, nëpërmjet ndarjes me pika apo paragrafë/nën paragrafë, për të qenë në përputhje me rregullat e teknikës legjislative për ekonomizmin e tekstit të ligjit, si dhe për të mos patur shumë vepra penale me të njëjtin objekt ose objekt të ngjashëm të shpërndara në shumë dispozita apo edhe krerë të veçantë të Kodit (referencë modeli i Kodit Penal Italian).</w:t>
      </w:r>
    </w:p>
    <w:p w14:paraId="6C2135C2"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49D733B7" w14:textId="77777777" w:rsidR="000E30E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Reforma e viti</w:t>
      </w:r>
      <w:r w:rsidR="000E30E9" w:rsidRPr="005724CD">
        <w:rPr>
          <w:rFonts w:ascii="Times New Roman" w:eastAsia="Times New Roman" w:hAnsi="Times New Roman" w:cs="Times New Roman"/>
          <w:sz w:val="24"/>
          <w:szCs w:val="24"/>
        </w:rPr>
        <w:t>t 2012 u</w:t>
      </w:r>
      <w:r w:rsidRPr="005724CD">
        <w:rPr>
          <w:rFonts w:ascii="Times New Roman" w:eastAsia="Times New Roman" w:hAnsi="Times New Roman" w:cs="Times New Roman"/>
          <w:sz w:val="24"/>
          <w:szCs w:val="24"/>
        </w:rPr>
        <w:t xml:space="preserve"> konsider</w:t>
      </w:r>
      <w:r w:rsidR="000E30E9" w:rsidRPr="005724CD">
        <w:rPr>
          <w:rFonts w:ascii="Times New Roman" w:eastAsia="Times New Roman" w:hAnsi="Times New Roman" w:cs="Times New Roman"/>
          <w:sz w:val="24"/>
          <w:szCs w:val="24"/>
        </w:rPr>
        <w:t>ua</w:t>
      </w:r>
      <w:r w:rsidRPr="005724CD">
        <w:rPr>
          <w:rFonts w:ascii="Times New Roman" w:eastAsia="Times New Roman" w:hAnsi="Times New Roman" w:cs="Times New Roman"/>
          <w:sz w:val="24"/>
          <w:szCs w:val="24"/>
        </w:rPr>
        <w:t xml:space="preserve"> si reformë gjithëpërfshirëse, mbi bazën e së cilës u ndryshuan/shtuan një numër i konsiderueshëm dispozitash në Kodin Penal, përfshirë dhe pjesën e parimeve të pjesës së përgjithshme të Kodit</w:t>
      </w:r>
      <w:r w:rsidRPr="005724CD">
        <w:rPr>
          <w:rFonts w:ascii="Times New Roman" w:eastAsia="Times New Roman" w:hAnsi="Times New Roman" w:cs="Times New Roman"/>
          <w:sz w:val="24"/>
          <w:szCs w:val="24"/>
          <w:vertAlign w:val="superscript"/>
        </w:rPr>
        <w:footnoteReference w:id="15"/>
      </w:r>
      <w:r w:rsidRPr="005724CD">
        <w:rPr>
          <w:rFonts w:ascii="Times New Roman" w:eastAsia="Times New Roman" w:hAnsi="Times New Roman" w:cs="Times New Roman"/>
          <w:sz w:val="24"/>
          <w:szCs w:val="24"/>
        </w:rPr>
        <w:t>. Përkatësisht kanë pësuar ndryshime dhe shtesa një numër prej 74 dispozitash të Kodit Penal, brenda një harku kohor të shkurtër</w:t>
      </w:r>
      <w:r w:rsidRPr="005724CD">
        <w:rPr>
          <w:rFonts w:ascii="Times New Roman" w:eastAsia="Times New Roman" w:hAnsi="Times New Roman" w:cs="Times New Roman"/>
          <w:sz w:val="24"/>
          <w:szCs w:val="24"/>
          <w:vertAlign w:val="superscript"/>
        </w:rPr>
        <w:footnoteReference w:id="16"/>
      </w:r>
      <w:r w:rsidRPr="005724CD">
        <w:rPr>
          <w:rFonts w:ascii="Times New Roman" w:eastAsia="Times New Roman" w:hAnsi="Times New Roman" w:cs="Times New Roman"/>
          <w:sz w:val="24"/>
          <w:szCs w:val="24"/>
        </w:rPr>
        <w:t xml:space="preserve">. </w:t>
      </w:r>
    </w:p>
    <w:p w14:paraId="378DE40D" w14:textId="6DA6D548"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Pasuar nga reforma e 2013, në Kodin Penal bëhen gjithashtu ndryshime thelbësore, të cilat prekin masën minimale dhe maksimale të dënimeve</w:t>
      </w:r>
      <w:r w:rsidRPr="005724CD">
        <w:rPr>
          <w:rFonts w:ascii="Times New Roman" w:eastAsia="Times New Roman" w:hAnsi="Times New Roman" w:cs="Times New Roman"/>
          <w:sz w:val="24"/>
          <w:szCs w:val="24"/>
          <w:vertAlign w:val="superscript"/>
        </w:rPr>
        <w:footnoteReference w:id="17"/>
      </w:r>
      <w:r w:rsidRPr="005724CD">
        <w:rPr>
          <w:rFonts w:ascii="Times New Roman" w:eastAsia="Times New Roman" w:hAnsi="Times New Roman" w:cs="Times New Roman"/>
          <w:sz w:val="24"/>
          <w:szCs w:val="24"/>
        </w:rPr>
        <w:t xml:space="preserve">. Kjo reforme u karakterizua nga ndryshimi i sistemit të dënimeve, ku si dënim maksimal tashmë parashikohet dënimi me burgim deri në 35 vite. Deri në momentin e hyrjes në fuqi të këtij ligji, dënimi maksimal me burgim ishte deri në 25 vite. Ky ndryshim u shoqërua/pasua më tej edhe me ashpërsimin e mëtejshëm të dënimeve, si dhe me ndryshime të konsiderueshme lidhur me rrethanat rënduese, të parashikuara në pjesën e përgjithshme të Kodit. Ashpërsimi i dënimeve dhe efektiviteti i tij përbën në vetvete një ndër shkaqet kryesore pse sot kërkohet me ngulm hartimin e një Kodi të ri Penal. Synimi i ligjvënësit ka qenë ashpërsimi i dënimeve si mjet për parandalimin e kriminalitetit. Sipas vjetarëve statistikorë të publikuara në faqen e Ministrisë së Drejtësisë, rezulton se ndjekja e një politike të </w:t>
      </w:r>
      <w:r w:rsidR="00DF1DAF" w:rsidRPr="005724CD">
        <w:rPr>
          <w:rFonts w:ascii="Times New Roman" w:eastAsia="Times New Roman" w:hAnsi="Times New Roman" w:cs="Times New Roman"/>
          <w:sz w:val="24"/>
          <w:szCs w:val="24"/>
        </w:rPr>
        <w:t>tillë nuk ka rezultuar efektive.</w:t>
      </w:r>
      <w:r w:rsidRPr="005724CD">
        <w:rPr>
          <w:rFonts w:ascii="Times New Roman" w:eastAsia="Times New Roman" w:hAnsi="Times New Roman" w:cs="Times New Roman"/>
          <w:sz w:val="24"/>
          <w:szCs w:val="24"/>
        </w:rPr>
        <w:t xml:space="preserve"> </w:t>
      </w:r>
    </w:p>
    <w:p w14:paraId="40A4C98D"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5D297886" w14:textId="77777777" w:rsidR="000E30E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Edhe në vitet në vijim 2014-2017 Kodi Penal ka vazhduar të pësojë ndryshime të njëpasnjëshme dhe të përvitshme. Dy ndryshimet e vitit 2004, prekën një numër të vogël nenesh të Kodit Penal, kryesisht në fushën e ndërtimeve me qëllim mbrojtjen e pronës private. Kështu, u ndryshua neni 199/b “ndërtimi i paligjshëm” dhe pas tij u shtua neni 199/b “dhënia e ndihmës për ndërtim të paligjshëm”</w:t>
      </w:r>
      <w:r w:rsidRPr="005724CD">
        <w:rPr>
          <w:rFonts w:ascii="Times New Roman" w:eastAsia="Times New Roman" w:hAnsi="Times New Roman" w:cs="Times New Roman"/>
          <w:sz w:val="24"/>
          <w:szCs w:val="24"/>
          <w:vertAlign w:val="superscript"/>
        </w:rPr>
        <w:footnoteReference w:id="18"/>
      </w:r>
      <w:r w:rsidRPr="005724CD">
        <w:rPr>
          <w:rFonts w:ascii="Times New Roman" w:eastAsia="Times New Roman" w:hAnsi="Times New Roman" w:cs="Times New Roman"/>
          <w:sz w:val="24"/>
          <w:szCs w:val="24"/>
        </w:rPr>
        <w:t xml:space="preserve">. </w:t>
      </w:r>
    </w:p>
    <w:p w14:paraId="2915FA00"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4B24A459" w14:textId="77777777" w:rsidR="000E30E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Po ashtu, hyrja në fuqi e ligjit nr. 135/2015, solli ndryshime të reja në përmbajtjen e Kodit Penal, duke prekur kryesisht riformulimin e “dënimit më të rëndë të shtuar”, si dhe duke ndryshuar/shtuar dispozita të reja lidhur me veprën penale të kontrabandës. Sipas një përmbledhjeje matematikore, vetëm gjatë vitit 2015, janë ndryshuar 16 nene dhe janë shtuar 8 dispozita të reja</w:t>
      </w:r>
      <w:r w:rsidRPr="005724CD">
        <w:rPr>
          <w:rFonts w:ascii="Times New Roman" w:eastAsia="Times New Roman" w:hAnsi="Times New Roman" w:cs="Times New Roman"/>
          <w:sz w:val="24"/>
          <w:szCs w:val="24"/>
          <w:vertAlign w:val="superscript"/>
        </w:rPr>
        <w:footnoteReference w:id="19"/>
      </w:r>
      <w:r w:rsidRPr="005724CD">
        <w:rPr>
          <w:rFonts w:ascii="Times New Roman" w:eastAsia="Times New Roman" w:hAnsi="Times New Roman" w:cs="Times New Roman"/>
          <w:sz w:val="24"/>
          <w:szCs w:val="24"/>
        </w:rPr>
        <w:t>. Pavarësisht nga ndryshimet e bëra në 2015, një vit më vonë</w:t>
      </w:r>
      <w:r w:rsidRPr="005724CD">
        <w:rPr>
          <w:rFonts w:ascii="Times New Roman" w:eastAsia="Times New Roman" w:hAnsi="Times New Roman" w:cs="Times New Roman"/>
          <w:sz w:val="24"/>
          <w:szCs w:val="24"/>
          <w:vertAlign w:val="superscript"/>
        </w:rPr>
        <w:footnoteReference w:id="20"/>
      </w:r>
      <w:r w:rsidRPr="005724CD">
        <w:rPr>
          <w:rFonts w:ascii="Times New Roman" w:eastAsia="Times New Roman" w:hAnsi="Times New Roman" w:cs="Times New Roman"/>
          <w:sz w:val="24"/>
          <w:szCs w:val="24"/>
        </w:rPr>
        <w:t xml:space="preserve"> shfuqizohet paragrafi 2, i nenit 55, i cili u shtua pas ndryshimeve/risive që solli ligji nr. 135/2015. </w:t>
      </w:r>
    </w:p>
    <w:p w14:paraId="3D64D69E"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5972941F" w14:textId="57C1B5B5"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Në 2017, legjislacioni penal pëson edhe dy ndryshime të tjera, nëpërmjet ligjit nr. 36/2017, si dhe ligjit nr. 89/2017, në fokus të së cilit ishin kryesisht veprat penale në fushën e zgjedhjeve. Tendenca e ligjvënësit shkon në drejtim të rritjes së dënimeve për të gjitha veprat penale të përmendura më sipër</w:t>
      </w:r>
      <w:r w:rsidRPr="005724CD">
        <w:rPr>
          <w:rFonts w:ascii="Times New Roman" w:eastAsia="Times New Roman" w:hAnsi="Times New Roman" w:cs="Times New Roman"/>
          <w:sz w:val="24"/>
          <w:szCs w:val="24"/>
          <w:vertAlign w:val="superscript"/>
        </w:rPr>
        <w:footnoteReference w:id="21"/>
      </w:r>
      <w:r w:rsidRPr="005724CD">
        <w:rPr>
          <w:rFonts w:ascii="Times New Roman" w:eastAsia="Times New Roman" w:hAnsi="Times New Roman" w:cs="Times New Roman"/>
          <w:sz w:val="24"/>
          <w:szCs w:val="24"/>
        </w:rPr>
        <w:t xml:space="preserve">. </w:t>
      </w:r>
    </w:p>
    <w:p w14:paraId="608A3A85"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1BA95B74" w14:textId="3288453C"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Ndërkohë, ndryshimet në vitet pasuese 2019-2020</w:t>
      </w:r>
      <w:r w:rsidRPr="005724CD">
        <w:rPr>
          <w:rFonts w:ascii="Times New Roman" w:eastAsia="Times New Roman" w:hAnsi="Times New Roman" w:cs="Times New Roman"/>
          <w:sz w:val="24"/>
          <w:szCs w:val="24"/>
          <w:vertAlign w:val="superscript"/>
        </w:rPr>
        <w:footnoteReference w:id="22"/>
      </w:r>
      <w:r w:rsidRPr="005724CD">
        <w:rPr>
          <w:rFonts w:ascii="Times New Roman" w:eastAsia="Times New Roman" w:hAnsi="Times New Roman" w:cs="Times New Roman"/>
          <w:sz w:val="24"/>
          <w:szCs w:val="24"/>
        </w:rPr>
        <w:t>, sidomos pas hyrjes në fuqi të ligjit nr. 35/2020 “Për disa shtesa dhe ndryshime në ligjin nr. 7895, datë 27.01.1995 “Kodi Penal i Republikës së Shqipërisë”, u përqendruan tek vepra penale e dhunës në familje dhe shtimin e dispozitave të reja për rastin e sëmundjeve infektive dhe zbatimin e masave lidhur me to. Pas këtyre ndryshimeve qëndronte ndër të tjera, edhe detyrimi i shtetit shqiptar për përmbushjen e rekomandimeve të Komitetit GREVIO, të publikuara në muajin dhjetor 2017, në cilësinë e organit që monitoron zbatimin e Konventës së Këshillit të Evropës "Për parandalimin dhe luftimin e dhunës ndaj grave dhe dhunës në familje" (Konventa e Stambollit)</w:t>
      </w:r>
      <w:r w:rsidRPr="005724CD">
        <w:rPr>
          <w:rFonts w:ascii="Times New Roman" w:eastAsia="Times New Roman" w:hAnsi="Times New Roman" w:cs="Times New Roman"/>
          <w:sz w:val="24"/>
          <w:szCs w:val="24"/>
          <w:vertAlign w:val="superscript"/>
        </w:rPr>
        <w:footnoteReference w:id="23"/>
      </w:r>
      <w:r w:rsidRPr="005724CD">
        <w:rPr>
          <w:rFonts w:ascii="Times New Roman" w:eastAsia="Times New Roman" w:hAnsi="Times New Roman" w:cs="Times New Roman"/>
          <w:sz w:val="24"/>
          <w:szCs w:val="24"/>
        </w:rPr>
        <w:t>. Në këtë drejtim, pësoi ndryshime neni 130/a i Kodit Penal, ku ndër të tjera u ashpërsuan dhe dënimet, si dhe u shtua neni 242/a “moszbatimi i masave të autoriteteve shtetërore gjatë gjendjes së masave të jashtëzakonshme apo gjatë gjendjes së epidemisë” dhe neni 89/b “përhapja e sëmundjeve infektive”.</w:t>
      </w:r>
    </w:p>
    <w:p w14:paraId="54CD8C58" w14:textId="77777777" w:rsidR="00D65134" w:rsidRPr="005724CD" w:rsidRDefault="00D65134" w:rsidP="00E355EF">
      <w:pPr>
        <w:shd w:val="clear" w:color="auto" w:fill="FFFFFF"/>
        <w:spacing w:after="0" w:line="276" w:lineRule="auto"/>
        <w:jc w:val="both"/>
        <w:rPr>
          <w:rFonts w:ascii="Times New Roman" w:eastAsia="Times New Roman" w:hAnsi="Times New Roman" w:cs="Times New Roman"/>
          <w:sz w:val="24"/>
          <w:szCs w:val="24"/>
        </w:rPr>
      </w:pPr>
    </w:p>
    <w:p w14:paraId="4B264416" w14:textId="4BC1B703" w:rsidR="003C2B49" w:rsidRPr="005724CD" w:rsidRDefault="003C2B49" w:rsidP="00E355EF">
      <w:pPr>
        <w:shd w:val="clear" w:color="auto" w:fill="FFFFFF"/>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Efektiviteti dhe efikasiteti i Kodit Penal dhe ndryshimeve të shumta të kryera ndër vite (në një hark kohor prej </w:t>
      </w:r>
      <w:r w:rsidR="00B346A6" w:rsidRPr="005724CD">
        <w:rPr>
          <w:rFonts w:ascii="Times New Roman" w:eastAsia="Times New Roman" w:hAnsi="Times New Roman" w:cs="Times New Roman"/>
          <w:sz w:val="24"/>
          <w:szCs w:val="24"/>
        </w:rPr>
        <w:t>2</w:t>
      </w:r>
      <w:r w:rsidRPr="005724CD">
        <w:rPr>
          <w:rFonts w:ascii="Times New Roman" w:eastAsia="Times New Roman" w:hAnsi="Times New Roman" w:cs="Times New Roman"/>
          <w:sz w:val="24"/>
          <w:szCs w:val="24"/>
        </w:rPr>
        <w:t xml:space="preserve">5 vitesh nga momenti i miratimit në 1995 deri në 2020 Kodi ka ndryshuar 20 herë), duhet të trajtohet edhe në raport me vendimet e Gjykatës Kushtetuese, të cilat kanë shfuqizuar një sërë nenesh të Kodit Penal pas ndryshimit të tyre. Një gjë e tillë nënkupton se ndryshimi i Kodit ka qenë i pamenduar dhe studiuar në mënyrën e duhur. Nga relacionet shoqëruese të projektligjeve, del në pah mungesa e argumenteve konkrete të cilat të justifikojnë ndryshimet e Kodit. Edhe në rastin kur ndryshimi i Kodit vjen si pasojë e detyrimeve ndërkombëtare të marra përsipër nga Republika e Shqipërisë, përsëri nevojitet një analizë e detajuar rreth proporcionalitetit të masave të dënimeve, përshtatja me kushtet/situatën në të cilën ndodhet shoqëria, etj. Mungesa e analizës së detajuar dhe shpejtësia/ngutja në miratimin e projektligjeve për ndryshimin e Kodit, kanë çuar në detyrimin për të vepruar të Gjykatës Kushtetuese. Në këtë drejtim kemi një sërë vendimesh të kësaj gjykate lidhur me rregullimin e përputhshmërisë që duhet të ekzistojë ndërmjet Kodit Penal në rastin konkret dhe Kushtetutës së </w:t>
      </w:r>
      <w:r w:rsidRPr="005724CD">
        <w:rPr>
          <w:rFonts w:ascii="Times New Roman" w:eastAsia="Times New Roman" w:hAnsi="Times New Roman" w:cs="Times New Roman"/>
          <w:sz w:val="24"/>
          <w:szCs w:val="24"/>
        </w:rPr>
        <w:lastRenderedPageBreak/>
        <w:t>Republikës së Shqipërisë (referencë neni 116 i Kushtetutës, hierarkia ndërmjet normave juridike në fuqi).</w:t>
      </w:r>
      <w:r w:rsidRPr="005724CD">
        <w:rPr>
          <w:rFonts w:ascii="Times New Roman" w:eastAsia="Times New Roman" w:hAnsi="Times New Roman" w:cs="Times New Roman"/>
          <w:sz w:val="24"/>
          <w:szCs w:val="24"/>
          <w:vertAlign w:val="superscript"/>
        </w:rPr>
        <w:footnoteReference w:id="24"/>
      </w:r>
      <w:r w:rsidRPr="005724CD">
        <w:rPr>
          <w:rFonts w:ascii="Times New Roman" w:eastAsia="Times New Roman" w:hAnsi="Times New Roman" w:cs="Times New Roman"/>
          <w:sz w:val="24"/>
          <w:szCs w:val="24"/>
        </w:rPr>
        <w:t xml:space="preserve"> </w:t>
      </w:r>
    </w:p>
    <w:p w14:paraId="197760F6" w14:textId="77777777" w:rsidR="00D65134" w:rsidRPr="005724CD" w:rsidRDefault="00D65134" w:rsidP="00E355EF">
      <w:pPr>
        <w:spacing w:after="0" w:line="276" w:lineRule="auto"/>
        <w:jc w:val="both"/>
        <w:rPr>
          <w:rFonts w:ascii="Times New Roman" w:eastAsia="Times New Roman" w:hAnsi="Times New Roman" w:cs="Times New Roman"/>
          <w:sz w:val="24"/>
          <w:szCs w:val="24"/>
        </w:rPr>
      </w:pPr>
    </w:p>
    <w:p w14:paraId="160EDCC2" w14:textId="63905ABA"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bCs/>
          <w:sz w:val="24"/>
          <w:szCs w:val="24"/>
        </w:rPr>
        <w:t>Nevoja për hartimin e një Kodi të ri Penal del edhe nga interpretimi i dhënë nga Gjykata Kushtetuese, gjatë praktikës së saj. Vetë kjo gjykatë në vendimin nr. 9/2016 nënvi</w:t>
      </w:r>
      <w:r w:rsidR="000E30E9" w:rsidRPr="005724CD">
        <w:rPr>
          <w:rFonts w:ascii="Times New Roman" w:eastAsia="Times New Roman" w:hAnsi="Times New Roman" w:cs="Times New Roman"/>
          <w:b/>
          <w:bCs/>
          <w:sz w:val="24"/>
          <w:szCs w:val="24"/>
        </w:rPr>
        <w:t>zon ndër të tjera se: “N</w:t>
      </w:r>
      <w:r w:rsidRPr="005724CD">
        <w:rPr>
          <w:rFonts w:ascii="Times New Roman" w:eastAsia="Times New Roman" w:hAnsi="Times New Roman" w:cs="Times New Roman"/>
          <w:b/>
          <w:bCs/>
          <w:sz w:val="24"/>
          <w:szCs w:val="24"/>
        </w:rPr>
        <w:t xml:space="preserve">dryshimet e ndërmarra nga ligjvënësi janë përgjithësisht spontane, nisur nga synimi për të luftuar kriminalitetin, </w:t>
      </w:r>
      <w:r w:rsidRPr="005724CD">
        <w:rPr>
          <w:rFonts w:ascii="Times New Roman" w:eastAsia="Times New Roman" w:hAnsi="Times New Roman" w:cs="Times New Roman"/>
          <w:b/>
          <w:bCs/>
          <w:i/>
          <w:sz w:val="24"/>
          <w:szCs w:val="24"/>
        </w:rPr>
        <w:t>por pa iu nënshtruar më parë studimeve të thelluara për të shmangur prishjen e balancave jo vetëm midis masave të dënimit të veprave penale të një kapitulli, por edhe në raport me veprat e tjera penale</w:t>
      </w:r>
      <w:r w:rsidRPr="005724CD">
        <w:rPr>
          <w:rFonts w:ascii="Times New Roman" w:eastAsia="Times New Roman" w:hAnsi="Times New Roman" w:cs="Times New Roman"/>
          <w:b/>
          <w:bCs/>
          <w:sz w:val="24"/>
          <w:szCs w:val="24"/>
        </w:rPr>
        <w:t>, në varësi të rrezikshmërisë shoqërore të tyre”.</w:t>
      </w:r>
      <w:r w:rsidRPr="005724CD">
        <w:rPr>
          <w:rFonts w:ascii="Times New Roman" w:eastAsia="Times New Roman" w:hAnsi="Times New Roman" w:cs="Times New Roman"/>
          <w:sz w:val="24"/>
          <w:szCs w:val="24"/>
        </w:rPr>
        <w:t xml:space="preserve"> Fakti që në një hark relativisht të shkurtër kohor, një numër i konsiderueshëm nenesh të Kodit Penal janë shfuqizuar, na bën t’i mëshojmë fort mendimit se një gjë e tillë është pasojë e nismave të shpejtuara për ndryshimin e Kodit, pa patur fillimisht një studim apo analizë të thelluar rreth ndryshimeve dhe shtesave, efektivitetit të tyre, si dhe rezultateve potenciale që do të përftoheshin nga zbatimi i tyre.</w:t>
      </w:r>
    </w:p>
    <w:p w14:paraId="602072FD" w14:textId="77777777" w:rsidR="00D65134" w:rsidRPr="005724CD" w:rsidRDefault="00D65134" w:rsidP="00E355EF">
      <w:pPr>
        <w:spacing w:after="0" w:line="276" w:lineRule="auto"/>
        <w:jc w:val="both"/>
        <w:rPr>
          <w:rFonts w:ascii="Times New Roman" w:eastAsia="Times New Roman" w:hAnsi="Times New Roman" w:cs="Times New Roman"/>
          <w:sz w:val="24"/>
          <w:szCs w:val="24"/>
        </w:rPr>
      </w:pPr>
    </w:p>
    <w:p w14:paraId="19F4F7DA" w14:textId="7FCE3150"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Nisur edhe nga faktet dhe argumentet e dhëna më sipër, të mbrojtura e përkrahura edhe nga Gjykata Kushtetuese gjatë praktikës së saj, në funksion të nxjerrjes në pah të rezultateve të kësaj analize, dalim në përfundimin se nevoja për një Kod të ri Penal cilësohet si </w:t>
      </w:r>
      <w:r w:rsidRPr="005724CD">
        <w:rPr>
          <w:rFonts w:ascii="Times New Roman" w:eastAsia="Times New Roman" w:hAnsi="Times New Roman" w:cs="Times New Roman"/>
          <w:sz w:val="24"/>
          <w:szCs w:val="24"/>
          <w:u w:val="single"/>
        </w:rPr>
        <w:t>e pashmangshme dhe e domosdoshme</w:t>
      </w:r>
      <w:r w:rsidRPr="005724CD">
        <w:rPr>
          <w:rFonts w:ascii="Times New Roman" w:eastAsia="Times New Roman" w:hAnsi="Times New Roman" w:cs="Times New Roman"/>
          <w:sz w:val="24"/>
          <w:szCs w:val="24"/>
        </w:rPr>
        <w:t xml:space="preserve"> për arsyet e renditura/evidentuara në vijim:</w:t>
      </w:r>
    </w:p>
    <w:p w14:paraId="2446C087" w14:textId="77777777" w:rsidR="00D65134" w:rsidRPr="005724CD" w:rsidRDefault="00D65134" w:rsidP="00E355EF">
      <w:pPr>
        <w:spacing w:after="0" w:line="276" w:lineRule="auto"/>
        <w:jc w:val="both"/>
        <w:rPr>
          <w:rFonts w:ascii="Times New Roman" w:eastAsia="Times New Roman" w:hAnsi="Times New Roman" w:cs="Times New Roman"/>
          <w:sz w:val="24"/>
          <w:szCs w:val="24"/>
        </w:rPr>
      </w:pPr>
    </w:p>
    <w:p w14:paraId="65D51CAB" w14:textId="0125FE77"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 xml:space="preserve">Shpeshtësia e ndryshimeve dhe shtesat e pasqyruara në përmbajtje të Kodit Penal. </w:t>
      </w:r>
    </w:p>
    <w:p w14:paraId="3BB9A7FC" w14:textId="11FA428D"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Nga momenti i hyrjes në fuqi deri në 2020, Kodi Penal ka ndryshuar 2</w:t>
      </w:r>
      <w:r w:rsidR="00D65134" w:rsidRPr="005724CD">
        <w:rPr>
          <w:rFonts w:ascii="Times New Roman" w:eastAsia="Times New Roman" w:hAnsi="Times New Roman" w:cs="Times New Roman"/>
          <w:sz w:val="24"/>
          <w:szCs w:val="24"/>
        </w:rPr>
        <w:t>2</w:t>
      </w:r>
      <w:r w:rsidRPr="005724CD">
        <w:rPr>
          <w:rFonts w:ascii="Times New Roman" w:eastAsia="Times New Roman" w:hAnsi="Times New Roman" w:cs="Times New Roman"/>
          <w:sz w:val="24"/>
          <w:szCs w:val="24"/>
        </w:rPr>
        <w:t xml:space="preserve"> herë</w:t>
      </w:r>
      <w:r w:rsidR="00D65134"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 xml:space="preserve">Sillet në vëmendje se, Kodet në vetvete duhet të karakterizohen nga qëndrueshmëria në kohe. Ndryshimi i Kodit Penal pothuajse çdo vit (disa vite ka ndryshuar edhe 2 ose 3 herë brenda vitit, si p.sh. në vitin 2007 dhe 2014), jo vetëm e bën të paqëndrueshëm Kodin, por gjithashtu tregon se ky ligj ka dështuar në qëllimin për të cilin është hartuar, pasi nuk ka arritur t’iu përshtatet dhe t’iu përgjigjet marrëdhënieve shoqërore në kohë, të cilat karakterizohen për dinamizmin e tyre. </w:t>
      </w:r>
    </w:p>
    <w:p w14:paraId="367D57B9" w14:textId="77777777" w:rsidR="000E30E9" w:rsidRPr="005724CD" w:rsidRDefault="000E30E9" w:rsidP="00E355EF">
      <w:pPr>
        <w:spacing w:after="0" w:line="276" w:lineRule="auto"/>
        <w:jc w:val="both"/>
        <w:rPr>
          <w:rFonts w:ascii="Times New Roman" w:eastAsia="Times New Roman" w:hAnsi="Times New Roman" w:cs="Times New Roman"/>
          <w:sz w:val="24"/>
          <w:szCs w:val="24"/>
        </w:rPr>
      </w:pPr>
    </w:p>
    <w:p w14:paraId="5C6E3C8C" w14:textId="77777777"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Ndërhyrjet e shumta që janë bërë në Kodin Penal në fuqi, si në pjesën e përgjithshme ashtu edhe në pjesën e posaçme, janë bërë në kohë dhe me logjikë të ndryshme, si dhe kanë pasqyruar ideologjinë e ligjvënësit, orientimin e politikës penale dhe vlerat juridike ku ai është mbështetur. Në këtë mënyrë, pjesa e përgjithshme e Kodit Penal aktual, qoftë për shkak të ndërhyrjeve të shumta, qoftë për shkak të evoluimit të praktikës gjyqësore dhe nevojave të shoqërisë shqiptare, nuk rezulton më të jetë e plotë dhe gjithëpërfshirëse. Kjo nuk ndihmon as në orientimin e drejtë të praktikës gjyqësore. Ndaj lind nevoja e orientimit të Kodit të ri drejt një zbatimi më të qartë dhe më garantues në të gjitha drejtimet.</w:t>
      </w:r>
    </w:p>
    <w:p w14:paraId="1AEAB1A6" w14:textId="77777777" w:rsidR="00D65134" w:rsidRPr="005724CD" w:rsidRDefault="00D65134" w:rsidP="00E355EF">
      <w:pPr>
        <w:spacing w:after="0" w:line="276" w:lineRule="auto"/>
        <w:jc w:val="both"/>
        <w:rPr>
          <w:rFonts w:ascii="Times New Roman" w:eastAsia="Times New Roman" w:hAnsi="Times New Roman" w:cs="Times New Roman"/>
          <w:sz w:val="24"/>
          <w:szCs w:val="24"/>
        </w:rPr>
      </w:pPr>
    </w:p>
    <w:p w14:paraId="0C15A413" w14:textId="38ADF2C4"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Kodi nuk ka mundur të jetë jetëgjatë dhe as t’i mbijetojë kohës. Po ashtu, teknika legjislative e Kodit Penal në fuqi gjithashtu është larg përsosmërisë në disa parametra. Mbi Kodin Penal janë bërë mbi 250 shtesa e ndryshime, jo vetëm për të plotësuar e përafruar me ligjet e Bashkimit Evropian dhe konventat e aktet e tjera juridike ndërkombëtare, por shpesh herë edhe vetëm për të ndryshuar disa herë të njëjtën dispozitë. Synimi për të marrë në mënyrë mekanike nenet nga kodet e huaja ose aktet juridike ndërkombëtare ka bërë që disa nene të mos harmonizohen me strukturën e Kodit Penal dhe as me kushtet konkrete të vendit tonë, e për pasojë të mos gjejnë zbatim në praktikë. Kjo teknikë ligjore e përdorur gjerësisht vitet e fundit ka krijuar probleme për kuptimin dhe zbatimin e rregullt të dispozitave të Kodit Penal. </w:t>
      </w:r>
    </w:p>
    <w:p w14:paraId="5DD47A00" w14:textId="77777777" w:rsidR="000E30E9" w:rsidRPr="005724CD" w:rsidRDefault="000E30E9" w:rsidP="00E355EF">
      <w:pPr>
        <w:spacing w:after="0" w:line="276" w:lineRule="auto"/>
        <w:jc w:val="both"/>
        <w:rPr>
          <w:rFonts w:ascii="Times New Roman" w:eastAsia="Times New Roman" w:hAnsi="Times New Roman" w:cs="Times New Roman"/>
          <w:sz w:val="24"/>
          <w:szCs w:val="24"/>
        </w:rPr>
      </w:pPr>
    </w:p>
    <w:p w14:paraId="35441EE1" w14:textId="6AB93288"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Në këtë pikë vlen të nënvi</w:t>
      </w:r>
      <w:r w:rsidR="000E30E9" w:rsidRPr="005724CD">
        <w:rPr>
          <w:rFonts w:ascii="Times New Roman" w:eastAsia="Times New Roman" w:hAnsi="Times New Roman" w:cs="Times New Roman"/>
          <w:sz w:val="24"/>
          <w:szCs w:val="24"/>
        </w:rPr>
        <w:t>z</w:t>
      </w:r>
      <w:r w:rsidR="00D65134" w:rsidRPr="005724CD">
        <w:rPr>
          <w:rFonts w:ascii="Times New Roman" w:eastAsia="Times New Roman" w:hAnsi="Times New Roman" w:cs="Times New Roman"/>
          <w:sz w:val="24"/>
          <w:szCs w:val="24"/>
        </w:rPr>
        <w:t xml:space="preserve">ohet se </w:t>
      </w:r>
      <w:r w:rsidRPr="005724CD">
        <w:rPr>
          <w:rFonts w:ascii="Times New Roman" w:eastAsia="Times New Roman" w:hAnsi="Times New Roman" w:cs="Times New Roman"/>
          <w:sz w:val="24"/>
          <w:szCs w:val="24"/>
        </w:rPr>
        <w:t>pjesa e përgjithshme e Kodit Penal nuk është ndërtuar fort mirë, është jo e plotë, struktura jo e përkryer, ka mangësi nga ana formale, një gjuhë juridike jo të qartë, që kërkon më shumë reflektim e vëmendje”</w:t>
      </w:r>
      <w:r w:rsidRPr="005724CD">
        <w:rPr>
          <w:rFonts w:ascii="Times New Roman" w:eastAsia="Times New Roman" w:hAnsi="Times New Roman" w:cs="Times New Roman"/>
          <w:sz w:val="24"/>
          <w:szCs w:val="24"/>
          <w:vertAlign w:val="superscript"/>
        </w:rPr>
        <w:footnoteReference w:id="25"/>
      </w:r>
      <w:r w:rsidRPr="005724CD">
        <w:rPr>
          <w:rFonts w:ascii="Times New Roman" w:eastAsia="Times New Roman" w:hAnsi="Times New Roman" w:cs="Times New Roman"/>
          <w:sz w:val="24"/>
          <w:szCs w:val="24"/>
        </w:rPr>
        <w:t>. Ndërkohë profesor Manna-s, lidhur me përgjegjësinë penale sipas Kodit Penal të Shqipërisë shprehet si vijon: “</w:t>
      </w:r>
      <w:r w:rsidRPr="005724CD">
        <w:rPr>
          <w:rFonts w:ascii="Times New Roman" w:eastAsia="Times New Roman" w:hAnsi="Times New Roman" w:cs="Times New Roman"/>
          <w:i/>
          <w:sz w:val="24"/>
          <w:szCs w:val="24"/>
        </w:rPr>
        <w:t>Lënda për përgjegjësinë penale në Kodin Penal shqiptar paraqet dritë e hije, në kuptimin se paraqet aspekte të modernizimit për format e fajësisë e të riedukimit dhe nga ana tjetër prevalojnë masa të hekurta të mbrojtjes shoqërore për ata që veprojnë nën ndikimin e lëndëve narkotike, pa u kujtuar për parimin themelor të fajësisë</w:t>
      </w:r>
      <w:r w:rsidRPr="005724CD">
        <w:rPr>
          <w:rFonts w:ascii="Times New Roman" w:eastAsia="Times New Roman" w:hAnsi="Times New Roman" w:cs="Times New Roman"/>
          <w:sz w:val="24"/>
          <w:szCs w:val="24"/>
        </w:rPr>
        <w:t>”.</w:t>
      </w:r>
      <w:r w:rsidRPr="005724CD">
        <w:rPr>
          <w:rFonts w:ascii="Times New Roman" w:eastAsia="Times New Roman" w:hAnsi="Times New Roman" w:cs="Times New Roman"/>
          <w:sz w:val="24"/>
          <w:szCs w:val="24"/>
          <w:vertAlign w:val="superscript"/>
        </w:rPr>
        <w:footnoteReference w:id="26"/>
      </w:r>
    </w:p>
    <w:p w14:paraId="0592102D"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
    <w:p w14:paraId="64185038" w14:textId="1E5083A3"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b/>
          <w:i/>
          <w:sz w:val="24"/>
          <w:szCs w:val="24"/>
        </w:rPr>
      </w:pPr>
      <w:r w:rsidRPr="005724CD">
        <w:rPr>
          <w:rFonts w:ascii="Times New Roman" w:eastAsia="Times New Roman" w:hAnsi="Times New Roman" w:cs="Times New Roman"/>
          <w:b/>
          <w:sz w:val="24"/>
          <w:szCs w:val="24"/>
        </w:rPr>
        <w:t>Efektiviteti i ndryshimeve dhe shtesave ndër vite në Kodin Penal</w:t>
      </w:r>
      <w:r w:rsidR="00D65134" w:rsidRPr="005724CD">
        <w:rPr>
          <w:rFonts w:ascii="Times New Roman" w:eastAsia="Times New Roman" w:hAnsi="Times New Roman" w:cs="Times New Roman"/>
          <w:b/>
          <w:sz w:val="24"/>
          <w:szCs w:val="24"/>
        </w:rPr>
        <w:t xml:space="preserve"> </w:t>
      </w:r>
      <w:r w:rsidRPr="005724CD">
        <w:rPr>
          <w:rFonts w:ascii="Times New Roman" w:eastAsia="Times New Roman" w:hAnsi="Times New Roman" w:cs="Times New Roman"/>
          <w:sz w:val="24"/>
          <w:szCs w:val="24"/>
        </w:rPr>
        <w:t>(</w:t>
      </w:r>
      <w:r w:rsidRPr="005724CD">
        <w:rPr>
          <w:rFonts w:ascii="Times New Roman" w:eastAsia="Times New Roman" w:hAnsi="Times New Roman" w:cs="Times New Roman"/>
          <w:i/>
          <w:sz w:val="24"/>
          <w:szCs w:val="24"/>
        </w:rPr>
        <w:t>Vendimet e Gjykatës Kushtetuese për shfuqizimin e neneve të Kodit në një hark shumë të shkurtër nga miratimi/hyrja në fuqi e tyre</w:t>
      </w:r>
      <w:r w:rsidRPr="005724CD">
        <w:rPr>
          <w:rFonts w:ascii="Times New Roman" w:eastAsia="Times New Roman" w:hAnsi="Times New Roman" w:cs="Times New Roman"/>
          <w:sz w:val="24"/>
          <w:szCs w:val="24"/>
        </w:rPr>
        <w:t xml:space="preserve">) </w:t>
      </w:r>
    </w:p>
    <w:p w14:paraId="13CA6171" w14:textId="76A7CC2B"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Nga momenti i hyrjes në fuqi të Kodit Penal në 1995, janë miratuar një sërë ligjesh, qëllimi/funksioni i të cilëve ka qenë ndryshimi i dispozitave aktuale dhe/ose shtimi i parashikimeve të reja në përmbajtje të Kodit. Praktika ka treguar se, brenda një periudhe të shkurtër kohore nga miratimi i tyre dhe hyrja në fuqi, është vënë në lëvizje Gjykata Kushtetuese, e cila shpesh herë ka dalë me vendime shfuqizimi për nene të ndryshme të Kodit të cilat binin në kundërshtim me parimin e kushtetutshmërisë. Në këtë drejtim janë marrë një numër i konsiderueshëm vendimesh nga Gjykata Kushtetuese, të tilla si: vendimi nr. 13, datë 29.05.1997 i Gjykatës Kushtetuese, vendimi nr. 46, datë 28.08.1997, vendimi nr. 58, datë 05.12.1997, vendimi nr. 65, datë 09.12.1999 i Gjykatës Kushtetuese (papajtueshmërinë me Kushtetutën të dispozitave të Kodit Penal të Republikës së Shqipërisë, që parashikonin dënimin me vdekje</w:t>
      </w:r>
      <w:r w:rsidRPr="005724CD">
        <w:rPr>
          <w:rFonts w:ascii="Times New Roman" w:eastAsia="Times New Roman" w:hAnsi="Times New Roman" w:cs="Times New Roman"/>
          <w:i/>
          <w:sz w:val="24"/>
          <w:szCs w:val="24"/>
        </w:rPr>
        <w:t xml:space="preserve">), </w:t>
      </w:r>
      <w:r w:rsidRPr="005724CD">
        <w:rPr>
          <w:rFonts w:ascii="Times New Roman" w:eastAsia="Times New Roman" w:hAnsi="Times New Roman" w:cs="Times New Roman"/>
          <w:sz w:val="24"/>
          <w:szCs w:val="24"/>
        </w:rPr>
        <w:t>vendimi nr. 11, datë 01.04.2008, vendimi nr. 19, datë 01.06.2011, vendim nr. 9, datë 26.02.2016, si dhe</w:t>
      </w:r>
      <w:r w:rsidRPr="005724CD">
        <w:rPr>
          <w:rFonts w:ascii="Times New Roman" w:eastAsia="Times New Roman" w:hAnsi="Times New Roman" w:cs="Times New Roman"/>
          <w:i/>
          <w:sz w:val="24"/>
          <w:szCs w:val="24"/>
        </w:rPr>
        <w:t xml:space="preserve"> </w:t>
      </w:r>
      <w:r w:rsidRPr="005724CD">
        <w:rPr>
          <w:rFonts w:ascii="Times New Roman" w:eastAsia="Times New Roman" w:hAnsi="Times New Roman" w:cs="Times New Roman"/>
          <w:sz w:val="24"/>
          <w:szCs w:val="24"/>
        </w:rPr>
        <w:t>vendimi nr. 47, datë 27.6.2012 i Gjykatës Kushtetuese.</w:t>
      </w:r>
    </w:p>
    <w:p w14:paraId="3B592FBC"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5608F182" w14:textId="7333D40F"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Një gjë e tillë lehtësisht nënkupton se ndryshimet e Kodit ndër vite janë ndërmarrë pa patur një analizë specifike, të mirë menduar dhe organizuar, </w:t>
      </w:r>
      <w:r w:rsidR="00830E4C" w:rsidRPr="005724CD">
        <w:rPr>
          <w:rFonts w:ascii="Times New Roman" w:eastAsia="Times New Roman" w:hAnsi="Times New Roman" w:cs="Times New Roman"/>
          <w:sz w:val="24"/>
          <w:szCs w:val="24"/>
        </w:rPr>
        <w:t>çka</w:t>
      </w:r>
      <w:r w:rsidRPr="005724CD">
        <w:rPr>
          <w:rFonts w:ascii="Times New Roman" w:eastAsia="Times New Roman" w:hAnsi="Times New Roman" w:cs="Times New Roman"/>
          <w:sz w:val="24"/>
          <w:szCs w:val="24"/>
        </w:rPr>
        <w:t xml:space="preserve"> si pasojë ka sjellë edhe shfuqizimin e neneve madje edhe ligjeve të cilat janë nxjerrë me qëllim ndryshimin e Kodit. Si rrjedhojë e këtyre vendimeve dalim në përfundimin se nevoja për një Kod të ri Penal, i cili të bazohet mbi një analizë </w:t>
      </w:r>
      <w:r w:rsidRPr="005724CD">
        <w:rPr>
          <w:rFonts w:ascii="Times New Roman" w:eastAsia="Times New Roman" w:hAnsi="Times New Roman" w:cs="Times New Roman"/>
          <w:sz w:val="24"/>
          <w:szCs w:val="24"/>
        </w:rPr>
        <w:lastRenderedPageBreak/>
        <w:t>të mirë strukturuar dhe efikase, si dhe të jetë produkt i një punë kërkimore të vazhdueshme, nga ekspertët/studiuesit e fushës penale, është e domosdoshme.</w:t>
      </w:r>
    </w:p>
    <w:p w14:paraId="3025F0AE" w14:textId="77777777" w:rsidR="003C2B49" w:rsidRPr="005724CD" w:rsidRDefault="003C2B49" w:rsidP="00E355EF">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14:paraId="3A8EFEA1" w14:textId="75D04D48"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 xml:space="preserve">Rishikimi i sanksioneve/dënimeve penale në përmbajtje të dispozitave Kodit Penal. </w:t>
      </w:r>
    </w:p>
    <w:p w14:paraId="1ACB41E7" w14:textId="5331A709"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Gjatë harkut kohor 1995-2020 rezulton se me ndryshimet e Kodit Penal janë rritur ndjeshëm edhe dënimet e veprave penale të parashikuara në pjesën e posaçme të tij. Një gjë e tillë ka patur qëllim luftën kundër kriminalitetit, megjithatë pa mbajtur në konsideratë se, rritja/ashpërsimi i dënimeve duhet të bëhet në mënyrë proporcionale me gjendjen që e ka diktuar atë. Jo domosdoshmërish ashpërsimi i dënimeve përbën element kyç/thelbësor në uljen e kriminalitetit, çka dëshmohet edhe nga statistikat e veprave penale të kryera</w:t>
      </w:r>
      <w:r w:rsidRPr="005724CD">
        <w:rPr>
          <w:rFonts w:ascii="Times New Roman" w:eastAsia="Times New Roman" w:hAnsi="Times New Roman" w:cs="Times New Roman"/>
          <w:sz w:val="24"/>
          <w:szCs w:val="24"/>
          <w:vertAlign w:val="superscript"/>
        </w:rPr>
        <w:footnoteReference w:id="27"/>
      </w:r>
      <w:r w:rsidRPr="005724CD">
        <w:rPr>
          <w:rFonts w:ascii="Times New Roman" w:eastAsia="Times New Roman" w:hAnsi="Times New Roman" w:cs="Times New Roman"/>
          <w:sz w:val="24"/>
          <w:szCs w:val="24"/>
        </w:rPr>
        <w:t>. Në këtë drejtim duhet të inkurajohet marrja e masave të tjera me karakter social dhe ekonomik. Sikurse pohohet edhe në vendimet e Gjykatës Kushtetuese, ndërhyrjet në dënimet e veprave penale duhet të jenë realisht efektive, në mënyrë që t’i shërbejnë jo vetëm luftës ndaj kriminalitetit, por për më tepër parandalimit të kryerjes së veprave penale</w:t>
      </w:r>
      <w:r w:rsidRPr="005724CD">
        <w:rPr>
          <w:rFonts w:ascii="Times New Roman" w:eastAsia="Times New Roman" w:hAnsi="Times New Roman" w:cs="Times New Roman"/>
          <w:sz w:val="24"/>
          <w:szCs w:val="24"/>
          <w:vertAlign w:val="superscript"/>
        </w:rPr>
        <w:footnoteReference w:id="28"/>
      </w:r>
      <w:r w:rsidRPr="005724CD">
        <w:rPr>
          <w:rFonts w:ascii="Times New Roman" w:eastAsia="Times New Roman" w:hAnsi="Times New Roman" w:cs="Times New Roman"/>
          <w:sz w:val="24"/>
          <w:szCs w:val="24"/>
        </w:rPr>
        <w:t>.</w:t>
      </w:r>
    </w:p>
    <w:p w14:paraId="06110847"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2AC057A" w14:textId="32E1E30E"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Lidhur me këtë aspekt Gjykata Kushtetuese ka mbajtur qëndrim edhe për ashpërsimin e dënimeve penale, ku citon se: “</w:t>
      </w:r>
      <w:r w:rsidRPr="005724CD">
        <w:rPr>
          <w:rFonts w:ascii="Times New Roman" w:eastAsia="Times New Roman" w:hAnsi="Times New Roman" w:cs="Times New Roman"/>
          <w:i/>
          <w:sz w:val="24"/>
          <w:szCs w:val="24"/>
        </w:rPr>
        <w:t xml:space="preserve">Gjykata synon të sjellë në vëmendje të ligjvënësit se ndërhyrje të tilla duhet të jenë realisht efektive, në mënyrë që t’i shërbejnë jo vetëm luftës ndaj kriminalitetit, </w:t>
      </w:r>
      <w:r w:rsidRPr="005724CD">
        <w:rPr>
          <w:rFonts w:ascii="Times New Roman" w:eastAsia="Times New Roman" w:hAnsi="Times New Roman" w:cs="Times New Roman"/>
          <w:i/>
          <w:sz w:val="24"/>
          <w:szCs w:val="24"/>
          <w:u w:val="single"/>
        </w:rPr>
        <w:t>por për më tepër parandalimit të kryerjes së veprave penale</w:t>
      </w:r>
      <w:r w:rsidRPr="005724CD">
        <w:rPr>
          <w:rFonts w:ascii="Times New Roman" w:eastAsia="Times New Roman" w:hAnsi="Times New Roman" w:cs="Times New Roman"/>
          <w:i/>
          <w:sz w:val="24"/>
          <w:szCs w:val="24"/>
        </w:rPr>
        <w:t>. Kjo gjykatë ka evidentuar edhe me vendime të mëparshme se eksperienca ka treguar që ashpërsimi jo proporcional i sanksioneve penale nuk ka pasur gjithmonë ndikim pozitiv ose ndikimi ka qenë i papërfillshëm në arritjen e qëllimeve të legjislacionit penal. Si pasojë, gjatë përcaktimit të dënimit, organi legjislativ nuk duhet të ketë parasysh vetëm parimin e parashikimit me ligj të dënimit. Ai duhet që nëpërmjet formulimit të sanksionit t’i mundësojë gjyqtarit dhënien e një gjykimi të drejtë dhe proporcional në raste konkrete, në përputhje me kërkesat e parimit të shtetit të së drejtës, sigurisë juridike dhe respektimit të të drejtave dhe lirive themelore të individit</w:t>
      </w:r>
      <w:r w:rsidRPr="005724CD">
        <w:rPr>
          <w:rFonts w:ascii="Times New Roman" w:eastAsia="Times New Roman" w:hAnsi="Times New Roman" w:cs="Times New Roman"/>
          <w:sz w:val="24"/>
          <w:szCs w:val="24"/>
        </w:rPr>
        <w:t>”</w:t>
      </w:r>
      <w:r w:rsidRPr="005724CD">
        <w:rPr>
          <w:rFonts w:ascii="Times New Roman" w:eastAsia="Times New Roman" w:hAnsi="Times New Roman" w:cs="Times New Roman"/>
          <w:sz w:val="24"/>
          <w:szCs w:val="24"/>
          <w:vertAlign w:val="superscript"/>
        </w:rPr>
        <w:footnoteReference w:id="29"/>
      </w:r>
      <w:r w:rsidRPr="005724CD">
        <w:rPr>
          <w:rFonts w:ascii="Times New Roman" w:eastAsia="Times New Roman" w:hAnsi="Times New Roman" w:cs="Times New Roman"/>
          <w:sz w:val="24"/>
          <w:szCs w:val="24"/>
        </w:rPr>
        <w:t>.</w:t>
      </w:r>
    </w:p>
    <w:p w14:paraId="1C5AC289" w14:textId="77777777" w:rsidR="003C2B49" w:rsidRPr="005724CD" w:rsidRDefault="003C2B49" w:rsidP="00E355EF">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14:paraId="60E5B180" w14:textId="1ED06150"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Mungesat në strukturën/përmbajtjen e Kodit Penal në fuqi.</w:t>
      </w:r>
    </w:p>
    <w:p w14:paraId="14F864C1" w14:textId="77777777" w:rsidR="00D65134"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Pavarësisht nga ndryshimet e shpeshta që ka pësuar në kohë Kodi Penal, rezulton se një sërë institutesh të rëndësishme nuk janë parashikuar në përmbajtje të tij. Një gjë e tillë ka ardhur si shkak i shpejtësisë dhe ngutjes për hartimin fillimisht dhe më pas ndryshimin e Kodit, pa patur në konsideratë nevojën për një punë kërkimore të mirëfilltë në këtë drejtim, që për të qenë të drejtë </w:t>
      </w:r>
      <w:r w:rsidRPr="005724CD">
        <w:rPr>
          <w:rFonts w:ascii="Times New Roman" w:eastAsia="Times New Roman" w:hAnsi="Times New Roman" w:cs="Times New Roman"/>
          <w:sz w:val="24"/>
          <w:szCs w:val="24"/>
        </w:rPr>
        <w:lastRenderedPageBreak/>
        <w:t xml:space="preserve">ka nevojë për kohë të mjaftueshme për të nxjerrë në pah nevojat dhe më pas mënyrat apo propozimet e përshtatshme mbi të cilat duhet të ngrihej struktura e Kodit Penal në tërësi të tij. </w:t>
      </w:r>
    </w:p>
    <w:p w14:paraId="56773F0B"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66D76107" w14:textId="320F6DE9"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Një sërë institutesh, të cilët për efekt zbatimi të Kodit janë argumentuar disi nga praktika gjyqësore e Gjykatës Kushtetuese dhe Gjykatës së Lartë, mund të përmendim: </w:t>
      </w:r>
    </w:p>
    <w:p w14:paraId="6FB2281A" w14:textId="77777777" w:rsidR="003C2B49" w:rsidRPr="005724CD" w:rsidRDefault="003C2B49" w:rsidP="00E355EF">
      <w:pPr>
        <w:pBdr>
          <w:top w:val="nil"/>
          <w:left w:val="nil"/>
          <w:bottom w:val="nil"/>
          <w:right w:val="nil"/>
          <w:between w:val="nil"/>
        </w:pBdr>
        <w:spacing w:after="0" w:line="276" w:lineRule="auto"/>
        <w:ind w:left="-450" w:firstLine="720"/>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a) kohën dhe vendin e kryerjes së veprës penale; </w:t>
      </w:r>
    </w:p>
    <w:p w14:paraId="20B95021" w14:textId="77777777" w:rsidR="003C2B49" w:rsidRPr="005724CD" w:rsidRDefault="003C2B49" w:rsidP="00E355EF">
      <w:pPr>
        <w:pBdr>
          <w:top w:val="nil"/>
          <w:left w:val="nil"/>
          <w:bottom w:val="nil"/>
          <w:right w:val="nil"/>
          <w:between w:val="nil"/>
        </w:pBdr>
        <w:spacing w:after="0" w:line="276" w:lineRule="auto"/>
        <w:ind w:left="-450" w:firstLine="720"/>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b) veprën penale vazhduese dhe të qëndrueshme;</w:t>
      </w:r>
    </w:p>
    <w:p w14:paraId="0043BE03" w14:textId="77777777" w:rsidR="003C2B49" w:rsidRPr="005724CD" w:rsidRDefault="003C2B49" w:rsidP="00E355EF">
      <w:pPr>
        <w:pBdr>
          <w:top w:val="nil"/>
          <w:left w:val="nil"/>
          <w:bottom w:val="nil"/>
          <w:right w:val="nil"/>
          <w:between w:val="nil"/>
        </w:pBdr>
        <w:spacing w:after="0" w:line="276" w:lineRule="auto"/>
        <w:ind w:left="-450" w:firstLine="720"/>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c) gabimin juridik dhe gabimin në fakt (lajthimi);</w:t>
      </w:r>
    </w:p>
    <w:p w14:paraId="41DD1929" w14:textId="77777777" w:rsidR="003C2B49" w:rsidRPr="005724CD" w:rsidRDefault="003C2B49" w:rsidP="00E355EF">
      <w:pPr>
        <w:pBdr>
          <w:top w:val="nil"/>
          <w:left w:val="nil"/>
          <w:bottom w:val="nil"/>
          <w:right w:val="nil"/>
          <w:between w:val="nil"/>
        </w:pBdr>
        <w:spacing w:after="0" w:line="276" w:lineRule="auto"/>
        <w:ind w:left="-450" w:firstLine="720"/>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d) kryerja e veprës penale me mosveprim; </w:t>
      </w:r>
    </w:p>
    <w:p w14:paraId="5A1B09D8" w14:textId="77777777" w:rsidR="003C2B49" w:rsidRPr="005724CD" w:rsidRDefault="003C2B49" w:rsidP="00E355EF">
      <w:pPr>
        <w:pBdr>
          <w:top w:val="nil"/>
          <w:left w:val="nil"/>
          <w:bottom w:val="nil"/>
          <w:right w:val="nil"/>
          <w:between w:val="nil"/>
        </w:pBdr>
        <w:spacing w:after="0" w:line="276" w:lineRule="auto"/>
        <w:ind w:left="-450" w:firstLine="720"/>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e) përgjegjësinë e bashkë-ekzekutorëve të veprës penale të kryer në bashkëpunim; </w:t>
      </w:r>
    </w:p>
    <w:p w14:paraId="5A55846D" w14:textId="77777777" w:rsidR="003C2B49" w:rsidRPr="005724CD" w:rsidRDefault="003C2B49" w:rsidP="00E355EF">
      <w:pPr>
        <w:pBdr>
          <w:top w:val="nil"/>
          <w:left w:val="nil"/>
          <w:bottom w:val="nil"/>
          <w:right w:val="nil"/>
          <w:between w:val="nil"/>
        </w:pBdr>
        <w:spacing w:after="0" w:line="276" w:lineRule="auto"/>
        <w:ind w:left="-450" w:firstLine="720"/>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f) roli i ekzekutorit indirekt, etj. </w:t>
      </w:r>
    </w:p>
    <w:p w14:paraId="37BA6C21"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1DC62516" w14:textId="183E032D"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Nga sa më sipër, hartimi i një Kodi të ri Penal gjen mbështetje në nevojën për ristrukturimin dhe veshjen e Kodit me të gjitha elementet dhe institutet e nevojshme, si mënyra më e përshtatshme për të rritur efektivitetin në batim të legjislacionit penal, dhe njëkohësisht lehtësimin e punës së gjykatave në tërësi në zbatimin e dispozitave përkatëse të Kodit sipas nevojës. Si shembull sjellim, nevojën për pasjen e formulimeve të qarta lidhur me konkurrimin formal, material dhe aparent të veprave penale (reference legjislacioni penal Italian -- </w:t>
      </w:r>
      <w:r w:rsidRPr="005724CD">
        <w:rPr>
          <w:rFonts w:ascii="Times New Roman" w:eastAsia="Times New Roman" w:hAnsi="Times New Roman" w:cs="Times New Roman"/>
          <w:i/>
          <w:sz w:val="24"/>
          <w:szCs w:val="24"/>
        </w:rPr>
        <w:t>concorso formale, materiale e apparente di reati</w:t>
      </w:r>
      <w:r w:rsidRPr="005724CD">
        <w:rPr>
          <w:rFonts w:ascii="Times New Roman" w:eastAsia="Times New Roman" w:hAnsi="Times New Roman" w:cs="Times New Roman"/>
          <w:sz w:val="24"/>
          <w:szCs w:val="24"/>
        </w:rPr>
        <w:t>).</w:t>
      </w:r>
    </w:p>
    <w:p w14:paraId="55898E83" w14:textId="77777777" w:rsidR="003C2B49" w:rsidRPr="005724CD" w:rsidRDefault="003C2B49" w:rsidP="00E355EF">
      <w:pPr>
        <w:pBdr>
          <w:top w:val="nil"/>
          <w:left w:val="nil"/>
          <w:bottom w:val="nil"/>
          <w:right w:val="nil"/>
          <w:between w:val="nil"/>
        </w:pBdr>
        <w:spacing w:after="0" w:line="276" w:lineRule="auto"/>
        <w:ind w:left="720"/>
        <w:jc w:val="both"/>
        <w:rPr>
          <w:rFonts w:ascii="Times New Roman" w:eastAsia="Times New Roman" w:hAnsi="Times New Roman" w:cs="Times New Roman"/>
          <w:i/>
          <w:sz w:val="24"/>
          <w:szCs w:val="24"/>
        </w:rPr>
      </w:pPr>
    </w:p>
    <w:p w14:paraId="192D2969" w14:textId="2BFA3971"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Nevoja për dekriminalizimin e disa veprave penale pjesë të përmbajtjes së Kodit Penal, si dhe kriminalizimin e veprimeve/mosveprimeve të caktuara</w:t>
      </w:r>
    </w:p>
    <w:p w14:paraId="749A513F" w14:textId="397A68E9"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Krahas ndryshimeve dhe shtesave të bëra në përmbajtje të Kodit Penal, mbi bazën e statistikave (bashkëlidhur si aneks i kësaj analize), identifikohen lehtësisht vepra penale (p.sh. kundërvajtje penale), për të cilat gjykatat shqiptare nuk kanë dhënë dënim për një periudhë kohe relativisht të gjatë. Po ashtu, duhet të mbahen në konsideratë edhe veprat penale në brendësi të Kodit, përmbajtja e të cilave nuk i përgjigjet realitetit/evoluimit të marrëdhënieve shoqërore qoftë nga aspekti i rrezikshmërisë shoqërore apo edhe elementeve të tjera objektive dhe subjekteve të veprës penale.</w:t>
      </w:r>
      <w:r w:rsidRPr="005724CD">
        <w:rPr>
          <w:rFonts w:ascii="Times New Roman" w:eastAsia="Times New Roman" w:hAnsi="Times New Roman" w:cs="Times New Roman"/>
          <w:sz w:val="24"/>
          <w:szCs w:val="24"/>
          <w:vertAlign w:val="superscript"/>
        </w:rPr>
        <w:footnoteReference w:id="30"/>
      </w:r>
      <w:r w:rsidRPr="005724CD">
        <w:rPr>
          <w:rFonts w:ascii="Times New Roman" w:eastAsia="Times New Roman" w:hAnsi="Times New Roman" w:cs="Times New Roman"/>
          <w:sz w:val="24"/>
          <w:szCs w:val="24"/>
        </w:rPr>
        <w:t xml:space="preserve"> </w:t>
      </w:r>
    </w:p>
    <w:p w14:paraId="7F601846"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33FABFB7" w14:textId="77777777" w:rsidR="00001596"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Në këtë kontekst, hartimi i Kodit të ri materializon nevojën për një rishikim të veprave penale, krime dhe kundërvajtje, të parashikuara nga Kodi Penal në Fuqi. </w:t>
      </w:r>
    </w:p>
    <w:p w14:paraId="05D2ED62"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63747B49" w14:textId="77777777" w:rsidR="00001596"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Ky rishikim lidhet me nevojën për identifikimin e: </w:t>
      </w:r>
    </w:p>
    <w:p w14:paraId="58F82250" w14:textId="42492F67" w:rsidR="00001596"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a) veprave penale që mund të dekriminalizohen nga përmbajtja e Kodit; </w:t>
      </w:r>
    </w:p>
    <w:p w14:paraId="4C3F376E" w14:textId="77777777" w:rsidR="00001596"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b) kriminalizimin e sjelljeve të reja (veprime ose mosveprime), të cilat për shkak të rëndësisë dhe rrezikshmërisë që paraqesin duhet të bëhen pjesë integrale e përmbajtjes së Kodit të ri Penal. </w:t>
      </w:r>
    </w:p>
    <w:p w14:paraId="2EBAC3B6" w14:textId="77777777"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4DF2E174" w14:textId="5FB25F42"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Formulimi dhe ndërtimi strukturor i dispozitave të Kodit Penal.</w:t>
      </w:r>
    </w:p>
    <w:p w14:paraId="79BFEBCA" w14:textId="58FD428A"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5724CD">
        <w:rPr>
          <w:rFonts w:ascii="Times New Roman" w:eastAsia="Times New Roman" w:hAnsi="Times New Roman" w:cs="Times New Roman"/>
          <w:sz w:val="24"/>
          <w:szCs w:val="24"/>
        </w:rPr>
        <w:t xml:space="preserve">Një numër i konsiderueshëm nenesh në përmbajtjen e Kodit Penal kanë fjali dhe formulime të gjata, të cilat sjellin nevojën për ta lexuar disa herë dispozitën për të nxjerrë në pah kuptimin e saj. </w:t>
      </w:r>
      <w:r w:rsidRPr="005724CD">
        <w:rPr>
          <w:rFonts w:ascii="Times New Roman" w:eastAsia="Times New Roman" w:hAnsi="Times New Roman" w:cs="Times New Roman"/>
          <w:sz w:val="24"/>
          <w:szCs w:val="24"/>
        </w:rPr>
        <w:lastRenderedPageBreak/>
        <w:t>Në përmbajtjen e disa neneve ka mungesë logjike dhe vijueshmërie, përfshirë këtu edhe strukturën e sanksionit/dënimit penal. Përdorimi i tepruar i formulimeve të vështira të neneve rezulton të jetë i panevojshëm. Një pjesë e neneve në Kod janë formuluar në formën e një komentari dhe jo si dispozita të përmbledhura, koncize dhe në përputhje me teknikën legjislative. Si shembull sjellim nenin 110/a, 114/b, 128/a për trafikimin e paligjshëm, nenet 164/a, 164/b, 245/1 për korrupsionin aktiv dhe pasiv, nenin 221 për kryengritjen, nenet 230 - 230/c për terrorizmin, nenin 245/1 për ushtrimin e ndikimit të paligjshëm ndaj personave që ushtrojnë funksione publike, nenin 287 për pastrimin e produkteve të veprës penale, etj.</w:t>
      </w:r>
    </w:p>
    <w:p w14:paraId="52C59D9E" w14:textId="06EE80A0"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Po ashtu, problematike paraqitet edhe copëzimi/ndarja e panevojshme e një pjese të neneve/dispozitave të Kodit Penal për vepra penale me objekt të përbashkët. Si shembull sjellim dispozitat për llojet e vrasjes, shkatërrimit të pronës, kontrabandës, për llojet e falsifikimit, terrorizmit etj.</w:t>
      </w:r>
    </w:p>
    <w:p w14:paraId="07E96F58"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
    <w:p w14:paraId="023C8C58" w14:textId="0C8FA24D"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Terminologjia e përdorur në përmbajtje të Kodit është e panjehsuar, ç</w:t>
      </w:r>
      <w:r w:rsidR="000E30E9" w:rsidRPr="005724CD">
        <w:rPr>
          <w:rFonts w:ascii="Times New Roman" w:eastAsia="Times New Roman" w:hAnsi="Times New Roman" w:cs="Times New Roman"/>
          <w:sz w:val="24"/>
          <w:szCs w:val="24"/>
        </w:rPr>
        <w:t>’</w:t>
      </w:r>
      <w:r w:rsidRPr="005724CD">
        <w:rPr>
          <w:rFonts w:ascii="Times New Roman" w:eastAsia="Times New Roman" w:hAnsi="Times New Roman" w:cs="Times New Roman"/>
          <w:sz w:val="24"/>
          <w:szCs w:val="24"/>
        </w:rPr>
        <w:t>ka përbën shkak për interpretime të ndryshme nga zbatuesit e ligjit. Si shembull sjellim përdorimin e termave: “dëmtim”, “dëmtime të tjera”, “pasoja”, “pasoja të rënda”, etj. Me qëllim eliminimin e subjektivizmin në interpretimin e këtyre termave, të cilat mund të përbëjnë shkak për shkeljen e parimit të ligjshmërisë apo parimet e dhënies së drejtësisë, individualizimit e të diferencimit të dënimit, etj., konsiderohet e nevojshme që Kodi Penal të shoqërohet me një fjalor të posaçëm terminologjik, ku të sqarohet përmbajtja e çdo termi.</w:t>
      </w:r>
    </w:p>
    <w:p w14:paraId="7D52156C" w14:textId="77777777" w:rsidR="000E30E9" w:rsidRPr="005724CD" w:rsidRDefault="000E30E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
    <w:p w14:paraId="67E0CC8E" w14:textId="3A8AC884"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5724CD">
        <w:rPr>
          <w:rFonts w:ascii="Times New Roman" w:eastAsia="Times New Roman" w:hAnsi="Times New Roman" w:cs="Times New Roman"/>
          <w:sz w:val="24"/>
          <w:szCs w:val="24"/>
        </w:rPr>
        <w:t>Nisur nga parashtrimet e mësipërme bëhet më evidente nevoja për hartimin e një Kodi të ri, në kushtet kur struktura, formulimet, terminologjia e përdorur duhet të përcaktohen në mënyrën e duhur, me qëllim shmangien e çdo problematike që mund të lindë në të ardhmen me zbatueshmërinë e dispozitave të Kodit, si dhe në funksion të lehtësimit të punës së gjykatave penale në procesin e dhënies së vendimeve/drejtësisë.</w:t>
      </w:r>
    </w:p>
    <w:p w14:paraId="36145375" w14:textId="77777777"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44D28140" w14:textId="793B3329"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Nevoja për harmonizim të dënimeve penale në përputhje me rrezikshmërinë shoqërore të veprave penale.</w:t>
      </w:r>
    </w:p>
    <w:p w14:paraId="5AB5549B" w14:textId="6F26A979"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Dispozitat e Kodit Penal, karakterizohen në përgjithësi nga sanksioni penal, i cili varion në përputhje me parashikimin specifik të dispozitës. Megjithatë kjo nuk do të thotë se sistemi i dënimeve nuk duhet të ngrihet mbi bazën e një strukture të qëndrueshme dhe logjike. Në varësi të dispozitës dhe specifikës së saj, objektit që preket, pasojës që vjen, apo edhe elementeve të tjerë të marrë në tërësinë e tyre, duhet të përshtatet edhe masa ndëshkimore. Një gjë e tillë është tepër problematike në përmbajtje të Kodit Penal në fuqi. Është e vërtetë që, sipas vendimit nr. 55/2015, Gjykata Kushtetuese ndër të tjera pohon se caktimi i masës së dënimit është në diskrecion të ligjvënësit, por ky diskrecion kufizohet nga qëllimi për të cilin miratohet Kodi dhe parimet ku mbështetet hartimi i tij, në mënyrë që dënimi për çdo vepër penale të jetë proporcional dhe i përshtatshëm për veprën penale specifike, në funksion të parandalimit dhe jo ashpërsimit të sanksionit. </w:t>
      </w:r>
    </w:p>
    <w:p w14:paraId="797BAEC6" w14:textId="77777777" w:rsidR="003C2B49" w:rsidRPr="005724CD" w:rsidRDefault="003C2B49" w:rsidP="00E355EF">
      <w:pPr>
        <w:pBdr>
          <w:top w:val="nil"/>
          <w:left w:val="nil"/>
          <w:bottom w:val="nil"/>
          <w:right w:val="nil"/>
          <w:between w:val="nil"/>
        </w:pBdr>
        <w:spacing w:after="0" w:line="276" w:lineRule="auto"/>
        <w:ind w:left="720"/>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ab/>
      </w:r>
    </w:p>
    <w:p w14:paraId="18ECD46C" w14:textId="72F8B231"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Përputhshmëria e përmbajtjes së Kodit Penal</w:t>
      </w:r>
      <w:r w:rsidR="000E30E9" w:rsidRPr="005724CD">
        <w:rPr>
          <w:rFonts w:ascii="Times New Roman" w:eastAsia="Times New Roman" w:hAnsi="Times New Roman" w:cs="Times New Roman"/>
          <w:b/>
          <w:sz w:val="24"/>
          <w:szCs w:val="24"/>
        </w:rPr>
        <w:t xml:space="preserve"> me aktet ndërkombëtare në fuqi</w:t>
      </w:r>
    </w:p>
    <w:p w14:paraId="509DFBB0" w14:textId="588700C6"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Nëpërmjet ratifikimit të marrëveshjeve, traktateve, konventave, shteti Shqiptar zotohet të përmbushë një sërë detyrimesh, rrjedhojë e akteve ndërkombëtare, pjesë e të cilave bëhet. Në përputhje me nenin 5 të Kushtetutës së Republikës së Shqipërisë, Shqipëria zbaton të drejtën ndërkombëtare të detyrueshme për të. Në këtë kuadër, marrëveshjet</w:t>
      </w:r>
      <w:r w:rsidR="00001596"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traktatet</w:t>
      </w:r>
      <w:r w:rsidR="00001596"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 xml:space="preserve">konventat me karakter penal ku Shqipëria ka aderuar/ratifikuar apo është pranuar në përputhje me dispozitat e ligjit nr. 43/2016 “Për marrëveshjet ndërkombëtare në Republikën e Shqipërisë”, janë të detyrueshme për aq kohë sa këto akte vendosin kërkesa dhe detyra për zbatim për shtetet anëtare/pjesëmarrëse. Po ashtu, me nënshkrimin e Marrëveshjes së Stabilizim Asociimit, për Shqipërinë buron edhe detyrimi për përafrim të legjislacionit të brendshëm me </w:t>
      </w:r>
      <w:r w:rsidRPr="005724CD">
        <w:rPr>
          <w:rFonts w:ascii="Times New Roman" w:eastAsia="Times New Roman" w:hAnsi="Times New Roman" w:cs="Times New Roman"/>
          <w:i/>
          <w:sz w:val="24"/>
          <w:szCs w:val="24"/>
        </w:rPr>
        <w:t>acquis</w:t>
      </w:r>
      <w:r w:rsidRPr="005724CD">
        <w:rPr>
          <w:rFonts w:ascii="Times New Roman" w:eastAsia="Times New Roman" w:hAnsi="Times New Roman" w:cs="Times New Roman"/>
          <w:sz w:val="24"/>
          <w:szCs w:val="24"/>
        </w:rPr>
        <w:t xml:space="preserve"> e Bashkimit Evropian</w:t>
      </w:r>
      <w:r w:rsidRPr="005724CD">
        <w:rPr>
          <w:rFonts w:ascii="Times New Roman" w:eastAsia="Times New Roman" w:hAnsi="Times New Roman" w:cs="Times New Roman"/>
          <w:sz w:val="24"/>
          <w:szCs w:val="24"/>
          <w:vertAlign w:val="superscript"/>
        </w:rPr>
        <w:footnoteReference w:id="31"/>
      </w:r>
      <w:r w:rsidRPr="005724CD">
        <w:rPr>
          <w:rFonts w:ascii="Times New Roman" w:eastAsia="Times New Roman" w:hAnsi="Times New Roman" w:cs="Times New Roman"/>
          <w:sz w:val="24"/>
          <w:szCs w:val="24"/>
        </w:rPr>
        <w:t>. Nga sa më sipër, me qëllim harmonizimin e Kodit të ri Penal me parashikimet e këtyre akteve ndërkombëtare, nevojitet fillimisht njohja e tyre (akteve ndërkombëtare) dhe më pas harmonizimi i tyre në strukturën dhe brendësinë e Kodit Penal.</w:t>
      </w:r>
    </w:p>
    <w:p w14:paraId="23A6FF79"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57CD8194" w14:textId="09628578"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Po ashtu, rol të rëndësishëm luajnë edhe raportet e organizatave ndërkombëtarë, mbi shkallën e zbatueshmërisë së Konventave dhe akteve të tjera në nivel ndërkombëtar nga shteti Shqiptar. Vlen të përmenden raporti i Moneyval</w:t>
      </w:r>
      <w:r w:rsidRPr="005724CD">
        <w:rPr>
          <w:rFonts w:ascii="Times New Roman" w:eastAsia="Times New Roman" w:hAnsi="Times New Roman" w:cs="Times New Roman"/>
          <w:sz w:val="24"/>
          <w:szCs w:val="24"/>
          <w:vertAlign w:val="superscript"/>
        </w:rPr>
        <w:footnoteReference w:id="32"/>
      </w:r>
      <w:r w:rsidRPr="005724CD">
        <w:rPr>
          <w:rFonts w:ascii="Times New Roman" w:eastAsia="Times New Roman" w:hAnsi="Times New Roman" w:cs="Times New Roman"/>
          <w:sz w:val="24"/>
          <w:szCs w:val="24"/>
        </w:rPr>
        <w:t xml:space="preserve">, në kuadër të vlerësimit të efikasitetit të legjislacionit penal në fushën e pastrimit të parave, evazionit dhe terrorizmit konsiderohet e përshtatshme të trajtohen dhe t’iu kushtohet rëndësia e duhur; si dhe rekomandimet e GREVIO-s për Shqipërinë, veprimtaria statutore e së cilës përfshin monitorimin e Konventës së Këshillit të Evropës “Për parandalimin dhe luftën kundër dhunës ndaj grave dhe dhunës në familje” (Konventa e Stambollit), nisjen e shqyrtimeve të rrethanave specifike brenda një Pale të Konventës (procedura e shqyrtimit) dhe miratimin e rekomandimeve të përgjithshme të motiveve dhe koncepteve të Konventës. Gjatë hartimit të Kodit të ri Penal është e nevojshme të merren në konsideratë edhe sugjerimet e këtyre raporteve, të cilat konsiderohen si mangësi e Kodit Penal në fuqi. </w:t>
      </w:r>
    </w:p>
    <w:p w14:paraId="01F0E129" w14:textId="77777777" w:rsidR="003C2B49" w:rsidRPr="005724CD" w:rsidRDefault="003C2B49" w:rsidP="00E355EF">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14:paraId="10FAA5EF" w14:textId="22F86BAA" w:rsidR="003C2B49" w:rsidRPr="005724CD" w:rsidRDefault="003C2B49" w:rsidP="00E355EF">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Nevoja për inkorporimin në përmbajtje të Kodit Penal të zgjidhjeve të dhëna nga praktika gjyqësore e Gjykatës Ku</w:t>
      </w:r>
      <w:r w:rsidR="000E30E9" w:rsidRPr="005724CD">
        <w:rPr>
          <w:rFonts w:ascii="Times New Roman" w:eastAsia="Times New Roman" w:hAnsi="Times New Roman" w:cs="Times New Roman"/>
          <w:b/>
          <w:sz w:val="24"/>
          <w:szCs w:val="24"/>
        </w:rPr>
        <w:t>shtetuese dhe Gjykatës së Lartë</w:t>
      </w:r>
    </w:p>
    <w:p w14:paraId="7ABC729A" w14:textId="6231153D"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Praktika gjyqësore, kryesisht e Gjykatës Kushtetuese dhe e Gjykatës së Lartë është mjaft e pasur me vendime të cilat kanë dalë në funksion të mirë interpretimit të dispozitave të Kodit Penal me qëllim shmangien e vendimeve të ndryshme të gjykatave të shkallëve më të ulta, si dhe respektimin e parimit të sigurisë juridike. Fakti që këto gjykata kanë nxjerrë ndër vite një numër të konsiderueshëm vendimesh, krahas problematikave të praktikës, nxjerr në pah njëkohësisht edhe mangësitë e Kodit Penal në fuqi, një pjesë të së cilave i kemi përmendur dhe shpjeguar në pjesën </w:t>
      </w:r>
      <w:r w:rsidRPr="005724CD">
        <w:rPr>
          <w:rFonts w:ascii="Times New Roman" w:eastAsia="Times New Roman" w:hAnsi="Times New Roman" w:cs="Times New Roman"/>
          <w:sz w:val="24"/>
          <w:szCs w:val="24"/>
        </w:rPr>
        <w:lastRenderedPageBreak/>
        <w:t xml:space="preserve">e parë të këtij punimi. Formulimi i dispozitave të Kodit Penal, përfshirë dhe ndryshimet e shpeshta të tij, pa patur një analizë/studim të mirëfilltë ecën në përpjesëtim të drejtë me numrin e vendimeve të marra nga gjykatat e Republikës së Shqipërisë (referencë kryesisht në vendimet e Gjykatës Kushtetuese dhe Gjykatës së Lartë). Një gjë e tillë nënkupton se, sa më shumë paqartësi të ketë Kodi aq më e madhe duhet të jetë puna e gjykatave për rregullimin e praktikës dhe respektimit në fund të fundit të parimit qoftë të kushtetutshmërisë, qoftë parimit të ligjshmërisë. Një sërë problematikash të cilat kanë kërkuar zgjidhje nga Kolegjet e Bashkuara të Gjykatës së Lartë dhe nga Gjykata Kushtetuese, dalin në pah në vendimet që do të trajtojmë edhe në vijim. Megjithatë, nëse bëjmë një rezyme të përgjithshme, rezulton se Kodi Penal aktual i mungon koherenca me vendimet e Gjykatës Kushtetuese. </w:t>
      </w:r>
    </w:p>
    <w:p w14:paraId="2F471FF1" w14:textId="77777777" w:rsidR="000E30E9" w:rsidRPr="005724CD" w:rsidRDefault="000E30E9" w:rsidP="00E355EF">
      <w:pPr>
        <w:spacing w:after="0" w:line="276" w:lineRule="auto"/>
        <w:jc w:val="both"/>
        <w:rPr>
          <w:rFonts w:ascii="Times New Roman" w:eastAsia="Times New Roman" w:hAnsi="Times New Roman" w:cs="Times New Roman"/>
          <w:sz w:val="24"/>
          <w:szCs w:val="24"/>
        </w:rPr>
      </w:pPr>
    </w:p>
    <w:p w14:paraId="2A85784E" w14:textId="36B44A11"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Vendimet e Gjykatës Kushtetuese kanë ndikim të ndjeshëm në legjislacionin penal në përgjithësi dhe në Kodin Penal në veçanti. Si shembull sjellim, vendimin nr. 47, datë 26.07.2012, të Gjykatës Kushtetuese. Në bazë të këtij vendimi, Kuvendi me anë të ligjit 144/2013, ka bërë të gjitha ndryshimet në Pjesën e Posaçme të Kodit Penal, duke evituar parashikimin e dy dënimeve kryesore për vepra të ndryshme penale. E megjithatë, as Gjykata Kushtetuese, e as ligjvënësi, nuk kanë marrë parasysh institutin e ‘pagimit të gjobës’ të parashikuar shprehimisht nga neni 54 i Kodit Penal.</w:t>
      </w:r>
      <w:r w:rsidRPr="005724CD">
        <w:rPr>
          <w:rFonts w:ascii="Times New Roman" w:eastAsia="Times New Roman" w:hAnsi="Times New Roman" w:cs="Times New Roman"/>
          <w:sz w:val="24"/>
          <w:szCs w:val="24"/>
          <w:vertAlign w:val="superscript"/>
        </w:rPr>
        <w:footnoteReference w:id="33"/>
      </w:r>
      <w:r w:rsidRPr="005724CD">
        <w:rPr>
          <w:rFonts w:ascii="Times New Roman" w:eastAsia="Times New Roman" w:hAnsi="Times New Roman" w:cs="Times New Roman"/>
          <w:sz w:val="24"/>
          <w:szCs w:val="24"/>
        </w:rPr>
        <w:t xml:space="preserve"> Ky i fundit, për shkak të vendimit të Gjykatës Kushtetuese dhe interpretimit të ligjit nr. 144/2013, ka mbetur pa asnjë efekt juridik, sepse baza juridike për kundërvajtjet penale, për të cilat veç gjobës, parashikohej ‘njëkohësisht’ dënimi me burgim, që mund të vendoseshin dikur nga gjykata, tashmë, nuk ekziston më, ndaj ky institut është bërë obsolet në sistemin penal shqiptar.</w:t>
      </w:r>
    </w:p>
    <w:p w14:paraId="7A2DDC23" w14:textId="77777777" w:rsidR="00001596" w:rsidRPr="005724CD" w:rsidRDefault="00001596" w:rsidP="00E355EF">
      <w:pPr>
        <w:spacing w:after="0" w:line="276" w:lineRule="auto"/>
        <w:jc w:val="both"/>
        <w:rPr>
          <w:rFonts w:ascii="Times New Roman" w:eastAsia="Times New Roman" w:hAnsi="Times New Roman" w:cs="Times New Roman"/>
          <w:sz w:val="24"/>
          <w:szCs w:val="24"/>
        </w:rPr>
      </w:pPr>
    </w:p>
    <w:p w14:paraId="5D6513A3" w14:textId="4E359F52"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Në bazë të ndikimit të vendimeve të Gjykatës Kushtetuese, është e pritshme që Kodi Penal të zgjerohet, duke përfshirë të gjitha ato dispozita penale në strukturën</w:t>
      </w:r>
      <w:r w:rsidRPr="005724CD">
        <w:rPr>
          <w:rFonts w:ascii="Times New Roman" w:eastAsia="Times New Roman" w:hAnsi="Times New Roman" w:cs="Times New Roman"/>
          <w:sz w:val="24"/>
          <w:szCs w:val="24"/>
          <w:vertAlign w:val="superscript"/>
        </w:rPr>
        <w:footnoteReference w:id="34"/>
      </w:r>
      <w:r w:rsidRPr="005724CD">
        <w:rPr>
          <w:rFonts w:ascii="Times New Roman" w:eastAsia="Times New Roman" w:hAnsi="Times New Roman" w:cs="Times New Roman"/>
          <w:sz w:val="24"/>
          <w:szCs w:val="24"/>
        </w:rPr>
        <w:t xml:space="preserve"> e tij, të cilat janë shpërndarë në legjislacionet sektoriale jashtë Kodit.</w:t>
      </w:r>
      <w:r w:rsidRPr="005724CD">
        <w:rPr>
          <w:rFonts w:ascii="Times New Roman" w:eastAsia="Times New Roman" w:hAnsi="Times New Roman" w:cs="Times New Roman"/>
          <w:sz w:val="24"/>
          <w:szCs w:val="24"/>
          <w:vertAlign w:val="superscript"/>
        </w:rPr>
        <w:footnoteReference w:id="35"/>
      </w:r>
      <w:r w:rsidRPr="005724CD">
        <w:rPr>
          <w:rFonts w:ascii="Times New Roman" w:eastAsia="Times New Roman" w:hAnsi="Times New Roman" w:cs="Times New Roman"/>
          <w:sz w:val="24"/>
          <w:szCs w:val="24"/>
        </w:rPr>
        <w:t xml:space="preserve"> Për shembull, duhet të mbahet në konsideratë gjatë hartimit të Kodit të Ri, vendimi nr. 23, datë 08.06.2011, i Gjykatës Kushtetuese ka argumentohet se objekti i vendimmarrjes legjislative për ato lloje ligjesh të parashikuara me shumicë të cilësuar, duhet të kryhet me të njëjtën procedurë. Sipas Gjykatës Kushtetuese, Kuvendi nuk mund të miratojë një ligj të ri ose shtesa në një ligj të mëparshëm, të cilat kërkojnë ‘shumicë të cilësuar’, me ‘shumicë të thjeshtë’, sepse në këtë mënyrë ligjet që kërkojnë ‘shumicë të cilësuar’ mund ta humbasin rëndësinë e tyre”.</w:t>
      </w:r>
      <w:r w:rsidRPr="005724CD">
        <w:rPr>
          <w:rFonts w:ascii="Times New Roman" w:eastAsia="Times New Roman" w:hAnsi="Times New Roman" w:cs="Times New Roman"/>
          <w:sz w:val="24"/>
          <w:szCs w:val="24"/>
          <w:vertAlign w:val="superscript"/>
        </w:rPr>
        <w:footnoteReference w:id="36"/>
      </w:r>
      <w:r w:rsidRPr="005724CD">
        <w:rPr>
          <w:rFonts w:ascii="Times New Roman" w:eastAsia="Times New Roman" w:hAnsi="Times New Roman" w:cs="Times New Roman"/>
          <w:sz w:val="24"/>
          <w:szCs w:val="24"/>
        </w:rPr>
        <w:t xml:space="preserve"> Nisur nga ky fakt, ligjvënësi shqiptar për të kriminalizuar vepra të reja penale, do të duhet të veprojë sipas procedurës kushtetuese dhe parlamentare me shumicë të cilësuar, çka do të duhet të parashikojë dispozita të reja inkriminuese (vetëm) në sistemin penal, ose duhet të ndjekë rrugën e parashikimit të kundërvajtjeve administrative, ndjekja e së cilave, është atribut i administratës publike. Megjithatë, ky qëndrim nuk mban në konsideratë faktin e </w:t>
      </w:r>
      <w:r w:rsidRPr="005724CD">
        <w:rPr>
          <w:rFonts w:ascii="Times New Roman" w:eastAsia="Times New Roman" w:hAnsi="Times New Roman" w:cs="Times New Roman"/>
          <w:sz w:val="24"/>
          <w:szCs w:val="24"/>
        </w:rPr>
        <w:lastRenderedPageBreak/>
        <w:t>veprave penale të miratuara në legjislacionin jashtë Kodit Penal, përpara hyrjes në fuqi të Kushtetutës dhe përpara hyrjes në fuqi të vendimit të Gjykatës Kushtetuese.</w:t>
      </w:r>
      <w:r w:rsidRPr="005724CD">
        <w:rPr>
          <w:rFonts w:ascii="Times New Roman" w:eastAsia="Times New Roman" w:hAnsi="Times New Roman" w:cs="Times New Roman"/>
          <w:sz w:val="24"/>
          <w:szCs w:val="24"/>
          <w:vertAlign w:val="superscript"/>
        </w:rPr>
        <w:footnoteReference w:id="37"/>
      </w:r>
      <w:r w:rsidRPr="005724CD">
        <w:rPr>
          <w:rFonts w:ascii="Times New Roman" w:eastAsia="Times New Roman" w:hAnsi="Times New Roman" w:cs="Times New Roman"/>
          <w:sz w:val="24"/>
          <w:szCs w:val="24"/>
        </w:rPr>
        <w:t xml:space="preserve"> Për më tepër nuk është mbajtur parasysh fakti që legjislacioni penal përbëhet nga Kodi Penal</w:t>
      </w:r>
      <w:r w:rsidRPr="005724CD">
        <w:rPr>
          <w:rFonts w:ascii="Times New Roman" w:eastAsia="Times New Roman" w:hAnsi="Times New Roman" w:cs="Times New Roman"/>
          <w:sz w:val="24"/>
          <w:szCs w:val="24"/>
          <w:vertAlign w:val="superscript"/>
        </w:rPr>
        <w:footnoteReference w:id="38"/>
      </w:r>
      <w:r w:rsidRPr="005724CD">
        <w:rPr>
          <w:rFonts w:ascii="Times New Roman" w:eastAsia="Times New Roman" w:hAnsi="Times New Roman" w:cs="Times New Roman"/>
          <w:sz w:val="24"/>
          <w:szCs w:val="24"/>
        </w:rPr>
        <w:t xml:space="preserve"> dhe ligje të tjera që parashikojnë vepra penale dhe që dispozitat e pjesës së përgjithshme të këtij Kodi zbatohen edhe për veprat penale të tjera të parashikuara si të tilla nga ligje të veçanta.</w:t>
      </w:r>
      <w:r w:rsidRPr="005724CD">
        <w:rPr>
          <w:rFonts w:ascii="Times New Roman" w:eastAsia="Times New Roman" w:hAnsi="Times New Roman" w:cs="Times New Roman"/>
          <w:sz w:val="24"/>
          <w:szCs w:val="24"/>
          <w:vertAlign w:val="superscript"/>
        </w:rPr>
        <w:footnoteReference w:id="39"/>
      </w:r>
    </w:p>
    <w:p w14:paraId="56A12974" w14:textId="77777777" w:rsidR="000E30E9" w:rsidRPr="005724CD" w:rsidRDefault="000E30E9" w:rsidP="00E355EF">
      <w:pPr>
        <w:spacing w:after="0" w:line="276" w:lineRule="auto"/>
        <w:jc w:val="both"/>
        <w:rPr>
          <w:rFonts w:ascii="Times New Roman" w:eastAsia="Times New Roman" w:hAnsi="Times New Roman" w:cs="Times New Roman"/>
          <w:sz w:val="24"/>
          <w:szCs w:val="24"/>
        </w:rPr>
      </w:pPr>
    </w:p>
    <w:p w14:paraId="09AF431D" w14:textId="77777777"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Vlen të përmendet vendimi nr. 38, datë 25.07.2013, i Gjykatës Kushtetuese</w:t>
      </w:r>
      <w:r w:rsidRPr="005724CD">
        <w:rPr>
          <w:rFonts w:ascii="Times New Roman" w:eastAsia="Times New Roman" w:hAnsi="Times New Roman" w:cs="Times New Roman"/>
          <w:sz w:val="24"/>
          <w:szCs w:val="24"/>
          <w:vertAlign w:val="superscript"/>
        </w:rPr>
        <w:footnoteReference w:id="40"/>
      </w:r>
      <w:r w:rsidRPr="005724CD">
        <w:rPr>
          <w:rFonts w:ascii="Times New Roman" w:eastAsia="Times New Roman" w:hAnsi="Times New Roman" w:cs="Times New Roman"/>
          <w:sz w:val="24"/>
          <w:szCs w:val="24"/>
        </w:rPr>
        <w:t xml:space="preserve"> ku nënvijëzohet se: “...</w:t>
      </w:r>
      <w:r w:rsidRPr="005724CD">
        <w:rPr>
          <w:rFonts w:ascii="Times New Roman" w:eastAsia="Times New Roman" w:hAnsi="Times New Roman" w:cs="Times New Roman"/>
          <w:i/>
          <w:sz w:val="24"/>
          <w:szCs w:val="24"/>
        </w:rPr>
        <w:t>gjykatat e juridiksionit të zakonshëm kanë të gjitha mundësitë, me parashikimet aktuale të Kodit Penal, të japin dënimin me burgim si dënim kryesor, në të gjitha rastet e përcaktimit të dy dënimeve kryesore në dispozitat e Pjesës së Posaçme të Kodit Penal, si dhe ta ashpërsojnë atë me dënimin me gjobë kur plotësohen kriteret e parashikuara në nenin 34, paragrafi i pestë dhe i gjashtë, të Kodit Penal.</w:t>
      </w:r>
      <w:r w:rsidRPr="005724CD">
        <w:rPr>
          <w:rFonts w:ascii="Times New Roman" w:eastAsia="Times New Roman" w:hAnsi="Times New Roman" w:cs="Times New Roman"/>
          <w:sz w:val="24"/>
          <w:szCs w:val="24"/>
        </w:rPr>
        <w:t xml:space="preserve">”, ky interpretim i gjykatës nuk është në frymën e sistemit penal. </w:t>
      </w:r>
    </w:p>
    <w:p w14:paraId="7FC03D39" w14:textId="77777777" w:rsidR="000E30E9" w:rsidRPr="005724CD" w:rsidRDefault="000E30E9" w:rsidP="00E355EF">
      <w:pPr>
        <w:spacing w:after="0" w:line="276" w:lineRule="auto"/>
        <w:jc w:val="both"/>
        <w:rPr>
          <w:rFonts w:ascii="Times New Roman" w:eastAsia="Times New Roman" w:hAnsi="Times New Roman" w:cs="Times New Roman"/>
          <w:sz w:val="24"/>
          <w:szCs w:val="24"/>
        </w:rPr>
      </w:pPr>
    </w:p>
    <w:p w14:paraId="23AE5C6B" w14:textId="77777777"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Gjykata Kushtetuese e konsideron gjobën në kushtet e parashikuara nga neni 34, paragrafi i pestë dhe i gjashtë, jo si dënim kryesor, por si një dënim plotësues. Ky përcaktim i bërë nga Gjykata nuk parashikohet në listën e dënimeve plotësuese të nenit 30 të Kodit Penal</w:t>
      </w:r>
      <w:r w:rsidRPr="005724CD">
        <w:rPr>
          <w:rFonts w:ascii="Times New Roman" w:eastAsia="Times New Roman" w:hAnsi="Times New Roman" w:cs="Times New Roman"/>
          <w:sz w:val="24"/>
          <w:szCs w:val="24"/>
          <w:vertAlign w:val="superscript"/>
        </w:rPr>
        <w:footnoteReference w:id="41"/>
      </w:r>
      <w:r w:rsidRPr="005724CD">
        <w:rPr>
          <w:rFonts w:ascii="Times New Roman" w:eastAsia="Times New Roman" w:hAnsi="Times New Roman" w:cs="Times New Roman"/>
          <w:sz w:val="24"/>
          <w:szCs w:val="24"/>
        </w:rPr>
        <w:t xml:space="preserve">, dhe një ndërhyrje e tillë bie ndesh me parimin e ligjshmërisë në fushën penale </w:t>
      </w:r>
      <w:r w:rsidRPr="005724CD">
        <w:rPr>
          <w:rFonts w:ascii="Times New Roman" w:eastAsia="Times New Roman" w:hAnsi="Times New Roman" w:cs="Times New Roman"/>
          <w:sz w:val="24"/>
          <w:szCs w:val="24"/>
          <w:vertAlign w:val="superscript"/>
        </w:rPr>
        <w:footnoteReference w:id="42"/>
      </w:r>
      <w:r w:rsidRPr="005724CD">
        <w:rPr>
          <w:rFonts w:ascii="Times New Roman" w:eastAsia="Times New Roman" w:hAnsi="Times New Roman" w:cs="Times New Roman"/>
          <w:sz w:val="24"/>
          <w:szCs w:val="24"/>
        </w:rPr>
        <w:t>, të parashikuar nga neni 29 i Kushtetutës dhe neni 2 i Kodit Penal, ku tagri për të vendosur norma penale, i takon shprehimisht organit ligjvënës.</w:t>
      </w:r>
    </w:p>
    <w:p w14:paraId="0CF9BE1A" w14:textId="77777777" w:rsidR="000E30E9" w:rsidRPr="005724CD" w:rsidRDefault="000E30E9" w:rsidP="00E355EF">
      <w:pPr>
        <w:spacing w:after="0" w:line="276" w:lineRule="auto"/>
        <w:jc w:val="both"/>
        <w:rPr>
          <w:rFonts w:ascii="Times New Roman" w:eastAsia="Times New Roman" w:hAnsi="Times New Roman" w:cs="Times New Roman"/>
          <w:sz w:val="24"/>
          <w:szCs w:val="24"/>
        </w:rPr>
      </w:pPr>
    </w:p>
    <w:p w14:paraId="731C4724" w14:textId="77777777"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Në rastin kur jemi përpara nevojës për një Kod të ri Penal, gjithëpërfshirës, hartimi i tij është i nevojshëm të bëhet duke mbajtur ngushtësisht në konsideratë vendimet e dhëna ndër vite, të paktën nga Gjykata e Lartë dhe Gjykata Kushtetuese. Vetëm në këtë mënyrë Kodi i ri do të jetë i plotë dhe në përputhje me praktikën gjyqësore. Njëkohësisht gjatë hartimit/riformulimit të dispozitave të reja dhe atyre ekzistuese, këto vendime duhet të merren në konsideratë, për të shmangur në vijim ndryshime të shpeshta të Kodit të ri, sikurse ka ndodhur me 20 ndryshimet e Kodit ekzistues, në fuqi. Për këtë arsye në vijim do të trajtojmë në mënyrë të përmbledhur vendimet e Gjykatës Kushtetuese dhe vendimet unifikuese të Kolegjeve të Bashkuara të Gjykatës së Lartë, me qëllim </w:t>
      </w:r>
      <w:r w:rsidRPr="005724CD">
        <w:rPr>
          <w:rFonts w:ascii="Times New Roman" w:eastAsia="Times New Roman" w:hAnsi="Times New Roman" w:cs="Times New Roman"/>
          <w:sz w:val="24"/>
          <w:szCs w:val="24"/>
        </w:rPr>
        <w:lastRenderedPageBreak/>
        <w:t>analizimin e qartë të situatës dhe nxjerrjen/përcaktimin e specifikave që duhet të mbahen në konsideratë gjatë procesit të hartimit të një Kodi të ri Penal.</w:t>
      </w:r>
    </w:p>
    <w:p w14:paraId="1EE21ADA" w14:textId="77777777" w:rsidR="003C2B49" w:rsidRPr="005724CD" w:rsidRDefault="003C2B49" w:rsidP="00E355EF">
      <w:pPr>
        <w:spacing w:after="0" w:line="276" w:lineRule="auto"/>
        <w:jc w:val="both"/>
        <w:rPr>
          <w:rFonts w:ascii="Times New Roman" w:eastAsia="Times New Roman" w:hAnsi="Times New Roman" w:cs="Times New Roman"/>
          <w:sz w:val="24"/>
          <w:szCs w:val="24"/>
        </w:rPr>
      </w:pPr>
    </w:p>
    <w:p w14:paraId="632CF0E3" w14:textId="010A90FE" w:rsidR="003C2B49" w:rsidRPr="005724CD" w:rsidRDefault="003C2B49" w:rsidP="00E355EF">
      <w:pPr>
        <w:pStyle w:val="Heading1"/>
        <w:spacing w:line="276" w:lineRule="auto"/>
        <w:jc w:val="both"/>
        <w:rPr>
          <w:b/>
          <w:sz w:val="24"/>
        </w:rPr>
      </w:pPr>
      <w:bookmarkStart w:id="1" w:name="_Toc46955564"/>
      <w:r w:rsidRPr="005724CD">
        <w:rPr>
          <w:b/>
          <w:sz w:val="24"/>
        </w:rPr>
        <w:t>Detyrimet e shtetit shqiptar në kuadër të së drejtës ndërkombëtare</w:t>
      </w:r>
      <w:bookmarkEnd w:id="1"/>
    </w:p>
    <w:p w14:paraId="4E22308C" w14:textId="0FC095BF"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Nëpërmjet ratifikimit të marrëveshjeve, traktateve, konventave, shteti Shqiptar zotohet të përmbushë një sërë detyrimesh, rrjedhojë e akteve ndërkombëtare, pjesë e të cilave bëhet. Në përputhje me nenin 5 të Kushtetutës së Republikës së Shqipërisë, Shqipëria zbaton të drejtën ndërkombëtare të detyrueshme për të. Në këtë kuadër, marrëveshjet/traktatet/konventat me karakter penal ku Shqipëria ka aderuar/ratifikuar apo është pranuar në përputhje me dispozitat e ligjit nr. 43/2016 “Për marrëveshjet ndërkombëtare në Republikën e Shqipërisë”, janë të detyrueshme për aq kohë sa këto akte vendosin kërkesa dhe detyra për zbatim për shtetet anëtare/pjesëmarrëse. Po ashtu, me nënshkrimin e Marrëveshjes së Stabilizim Asociimit, për Shqipërinë buron edhe detyrimi për përafrim të legjislacionit të brendshëm me </w:t>
      </w:r>
      <w:r w:rsidRPr="005724CD">
        <w:rPr>
          <w:rFonts w:ascii="Times New Roman" w:eastAsia="Times New Roman" w:hAnsi="Times New Roman" w:cs="Times New Roman"/>
          <w:i/>
          <w:sz w:val="24"/>
          <w:szCs w:val="24"/>
        </w:rPr>
        <w:t>acquis communitaire</w:t>
      </w:r>
      <w:r w:rsidRPr="005724CD">
        <w:rPr>
          <w:rFonts w:ascii="Times New Roman" w:eastAsia="Times New Roman" w:hAnsi="Times New Roman" w:cs="Times New Roman"/>
          <w:sz w:val="24"/>
          <w:szCs w:val="24"/>
        </w:rPr>
        <w:t>/legjislacionin e Bashkimit Evropian</w:t>
      </w:r>
      <w:r w:rsidRPr="005724CD">
        <w:rPr>
          <w:rFonts w:ascii="Times New Roman" w:eastAsia="Times New Roman" w:hAnsi="Times New Roman" w:cs="Times New Roman"/>
          <w:sz w:val="24"/>
          <w:szCs w:val="24"/>
          <w:vertAlign w:val="superscript"/>
        </w:rPr>
        <w:footnoteReference w:id="43"/>
      </w:r>
      <w:r w:rsidRPr="005724CD">
        <w:rPr>
          <w:rFonts w:ascii="Times New Roman" w:eastAsia="Times New Roman" w:hAnsi="Times New Roman" w:cs="Times New Roman"/>
          <w:sz w:val="24"/>
          <w:szCs w:val="24"/>
        </w:rPr>
        <w:t>. Nga sa më sipër, me qëllim harmonizimin e Kodit të ri Penal me parashikimet e këtyre akteve ndërkombëtare, nevojitet fillimisht njohja me to (aktet ndërkombëtare) dhe më pas harmonizimi i tyre në strukturën dhe brendësinë e Kodit Penal, me qëllim shmangien e problematikave që mund të krijohen në të ardhmen, për shkak të përputhshmërisë dhe përmbushjes së mangët të detyrimeve ndërkombëtare.</w:t>
      </w:r>
    </w:p>
    <w:p w14:paraId="72209AEF" w14:textId="77777777" w:rsidR="00DD7011" w:rsidRPr="005724CD" w:rsidRDefault="00DD7011" w:rsidP="00E355EF">
      <w:pPr>
        <w:spacing w:after="0" w:line="276" w:lineRule="auto"/>
        <w:jc w:val="both"/>
        <w:rPr>
          <w:rFonts w:ascii="Times New Roman" w:eastAsia="Times New Roman" w:hAnsi="Times New Roman" w:cs="Times New Roman"/>
          <w:sz w:val="24"/>
          <w:szCs w:val="24"/>
        </w:rPr>
      </w:pPr>
    </w:p>
    <w:p w14:paraId="413871A3" w14:textId="63FEB1CD" w:rsidR="003C2B49" w:rsidRPr="005724CD" w:rsidRDefault="003C2B49" w:rsidP="00E355EF">
      <w:pPr>
        <w:pStyle w:val="Heading1"/>
        <w:spacing w:line="276" w:lineRule="auto"/>
        <w:jc w:val="both"/>
        <w:rPr>
          <w:b/>
          <w:sz w:val="24"/>
        </w:rPr>
      </w:pPr>
      <w:bookmarkStart w:id="2" w:name="_Toc46955566"/>
      <w:r w:rsidRPr="005724CD">
        <w:rPr>
          <w:b/>
          <w:sz w:val="24"/>
        </w:rPr>
        <w:t>Përputhshmëria e përmbajtjes së Kodit Penal me praktikën e Gjykatës Europiane të të Drejtave të Njeriut dhe ndikimi i jurisprudencës së saj</w:t>
      </w:r>
      <w:bookmarkEnd w:id="2"/>
    </w:p>
    <w:p w14:paraId="2D6C6058" w14:textId="5638AFE8"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Jurisprudenca e GJEDNj-së, edhe pse në pjesën më të madhe të rasteve vendimet e gjykatës kanë karakter procedural, ka ushtruar ndikim të konsiderueshëm edhe për elemente specifike të pjesës së përgjithshme të Kodeve Penale. </w:t>
      </w:r>
      <w:r w:rsidR="00A27299" w:rsidRPr="005724CD">
        <w:rPr>
          <w:rFonts w:ascii="Times New Roman" w:eastAsia="Times New Roman" w:hAnsi="Times New Roman" w:cs="Times New Roman"/>
          <w:sz w:val="24"/>
          <w:szCs w:val="24"/>
        </w:rPr>
        <w:t xml:space="preserve">Ndaj, </w:t>
      </w:r>
      <w:r w:rsidR="003D29F7" w:rsidRPr="005724CD">
        <w:rPr>
          <w:rFonts w:ascii="Times New Roman" w:eastAsia="Times New Roman" w:hAnsi="Times New Roman" w:cs="Times New Roman"/>
          <w:sz w:val="24"/>
          <w:szCs w:val="24"/>
        </w:rPr>
        <w:t>ë</w:t>
      </w:r>
      <w:r w:rsidR="00A27299" w:rsidRPr="005724CD">
        <w:rPr>
          <w:rFonts w:ascii="Times New Roman" w:eastAsia="Times New Roman" w:hAnsi="Times New Roman" w:cs="Times New Roman"/>
          <w:sz w:val="24"/>
          <w:szCs w:val="24"/>
        </w:rPr>
        <w:t>sht</w:t>
      </w:r>
      <w:r w:rsidR="003D29F7" w:rsidRPr="005724CD">
        <w:rPr>
          <w:rFonts w:ascii="Times New Roman" w:eastAsia="Times New Roman" w:hAnsi="Times New Roman" w:cs="Times New Roman"/>
          <w:sz w:val="24"/>
          <w:szCs w:val="24"/>
        </w:rPr>
        <w:t>ë</w:t>
      </w:r>
      <w:r w:rsidR="00A27299" w:rsidRPr="005724CD">
        <w:rPr>
          <w:rFonts w:ascii="Times New Roman" w:eastAsia="Times New Roman" w:hAnsi="Times New Roman" w:cs="Times New Roman"/>
          <w:sz w:val="24"/>
          <w:szCs w:val="24"/>
        </w:rPr>
        <w:t xml:space="preserve"> e</w:t>
      </w:r>
      <w:r w:rsidRPr="005724CD">
        <w:rPr>
          <w:rFonts w:ascii="Times New Roman" w:eastAsia="Times New Roman" w:hAnsi="Times New Roman" w:cs="Times New Roman"/>
          <w:sz w:val="24"/>
          <w:szCs w:val="24"/>
        </w:rPr>
        <w:t xml:space="preserve"> rëndësishme që gjatë hartimit të Kodit të ri Penal, të mbahen në konsideratë vendimet me influencë të GJEDNJ-së në fushën penale, kryesisht ato vendime që lidhen me pjesën e përgjithshme dhe të posaçme të Kodeve Penale të vendeve të tjera. Në tërësi të saj, dhe veçanërisht në fushën penale, jurisprudenca e Gjykatës Europiane shërben si mjet për harmonizimin dhe përafrimin e legjislacionit penal me vlerat europiane, duke favorizuar bashkëpunimin në fushën penale dhe garantuar të drejtat dhe liritë e njeriut.</w:t>
      </w:r>
    </w:p>
    <w:p w14:paraId="3CF7F4D1" w14:textId="77777777" w:rsidR="000E30E9" w:rsidRPr="005724CD" w:rsidRDefault="000E30E9" w:rsidP="00E355EF">
      <w:pPr>
        <w:spacing w:after="0" w:line="276" w:lineRule="auto"/>
        <w:jc w:val="both"/>
        <w:rPr>
          <w:rFonts w:ascii="Times New Roman" w:eastAsia="Times New Roman" w:hAnsi="Times New Roman" w:cs="Times New Roman"/>
          <w:sz w:val="24"/>
          <w:szCs w:val="24"/>
        </w:rPr>
      </w:pPr>
    </w:p>
    <w:p w14:paraId="31B8D98D" w14:textId="5367ACC6"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Përkufizimi i elementeve/institutive/dispozitave specifike pjesë të legjislacionit penal në përgjithësi,</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 xml:space="preserve">për qëllime të zbatimit të garancive ndërkombëtare është e padiskutueshme dhe e pandalshme, në kushtet ku efektet e vendimmarrjes së Gjykatës Evropiane janë shtrirë sipas përcaktimit të lëndës penale në të gjitha pjesët e Pjesë së përgjithshme të Kodit Penal. Si shembull sjellim përkufizimin që gjykata i jep parimit të ligjshmërisë (parashikimi përmes kritereve të rastit </w:t>
      </w:r>
      <w:r w:rsidRPr="005724CD">
        <w:rPr>
          <w:rFonts w:ascii="Times New Roman" w:eastAsia="Times New Roman" w:hAnsi="Times New Roman" w:cs="Times New Roman"/>
          <w:i/>
          <w:sz w:val="24"/>
          <w:szCs w:val="24"/>
        </w:rPr>
        <w:t>Engel k. Vendeve të Ulëta</w:t>
      </w:r>
      <w:r w:rsidRPr="005724CD">
        <w:rPr>
          <w:rFonts w:ascii="Times New Roman" w:eastAsia="Times New Roman" w:hAnsi="Times New Roman" w:cs="Times New Roman"/>
          <w:sz w:val="24"/>
          <w:szCs w:val="24"/>
        </w:rPr>
        <w:t>, vendimi datë 08.06.1976); cilësi</w:t>
      </w:r>
      <w:r w:rsidR="00DD7011" w:rsidRPr="005724CD">
        <w:rPr>
          <w:rFonts w:ascii="Times New Roman" w:eastAsia="Times New Roman" w:hAnsi="Times New Roman" w:cs="Times New Roman"/>
          <w:sz w:val="24"/>
          <w:szCs w:val="24"/>
        </w:rPr>
        <w:t>v</w:t>
      </w:r>
      <w:r w:rsidRPr="005724CD">
        <w:rPr>
          <w:rFonts w:ascii="Times New Roman" w:eastAsia="Times New Roman" w:hAnsi="Times New Roman" w:cs="Times New Roman"/>
          <w:sz w:val="24"/>
          <w:szCs w:val="24"/>
        </w:rPr>
        <w:t xml:space="preserve">e dhe standardeve që duhet të ketë ligjit penal, sikurse përmendim kuptueshmërinë, qartësinë dhe përcaktueshmërinë, aksesueshmërinë; shkaqet e përjashtimit nga përgjegjësia penale, në raport me të drejtat themelore ndërkombëtare, veçanërisht neni 2 i Konventës Europiane për të drejtën e jetës; sistemet </w:t>
      </w:r>
      <w:r w:rsidRPr="005724CD">
        <w:rPr>
          <w:rFonts w:ascii="Times New Roman" w:eastAsia="Times New Roman" w:hAnsi="Times New Roman" w:cs="Times New Roman"/>
          <w:sz w:val="24"/>
          <w:szCs w:val="24"/>
        </w:rPr>
        <w:lastRenderedPageBreak/>
        <w:t>ndëshkimore të vuajtjes së dënimeve; përpjesëtueshmëria e ndëshkimeve që kanë të bëjnë me kufizim të lirisë personale, në raport me kundërligjshmërinë (rrezikshmërinë) dhe peshën e veprës penale; veprën penale vazhduese, dëbimi i të huajit si ndëshkim penal; ligjshmëria e masave pasurore (konfiskimeve), parimi i fajësisë; ekstradimi dhe njohja e vendimeve penale të huaja, etj. Aspektet e përmendura përbëjnë çështjet kryesore ku GJEDNJ-ja ka ndërhyrë në kuadër të pjesës së përgjithshme të ligjeve penale të shteteve palë të Konventës.</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Në këtë drejtim, duke qenë se moria e çështjeve dhe e problematikave është e shumtë dhe e larmishme, nevojitet të bëhet referim edhe në jurisprudencën e GJEDNJ-së, me qëllim që Kodi i ri Penal të sigurojë dhe garantojë zbatueshmërinë e të drejtave themelore, të garantuara nga KEDNJ-ja.</w:t>
      </w:r>
    </w:p>
    <w:p w14:paraId="0F77CC9F" w14:textId="77777777" w:rsidR="000E30E9" w:rsidRPr="005724CD" w:rsidRDefault="000E30E9" w:rsidP="00E355EF">
      <w:pPr>
        <w:spacing w:after="0" w:line="276" w:lineRule="auto"/>
        <w:jc w:val="both"/>
        <w:rPr>
          <w:rFonts w:ascii="Times New Roman" w:eastAsia="Times New Roman" w:hAnsi="Times New Roman" w:cs="Times New Roman"/>
          <w:sz w:val="24"/>
          <w:szCs w:val="24"/>
        </w:rPr>
      </w:pPr>
    </w:p>
    <w:p w14:paraId="49FB0987" w14:textId="208B37B9"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Jurisprudenca e GJEDNj-së ka ushtruar një influencë të konsiderueshme në Kodet Penale të shteteve anëtare. Kështu, tashmë shtrirja dhe përkufizimi i fushës penale për qëllime të zbatimit të garancive ndërkombëtare është e padiskutueshme. Për ilustrim, efektet e vendimmarrjes së Gjykatës Evropiane janë shtrinë sipas përcaktimit të lëndës penale; përcaktimi i parimit të ligjshmërisë, dhe cilësitë standardet e ligjit penal; shkaqet e përjashtimit nga përgjegjësia penale në raport me të drejtat themelore ndërkombëtare; sistemet ndëshkimore të vuajtjes së dënimeve; përpjesëtueshmëria e ndëshkimeve që kanë të bëjnë me kufizim të lirisë personale, në raport me kundërligjshmërinë dhe peshën e veprës penale; veprën penale vazhduese, dëbimi i të huajit si ndëshkim penal; ligjshmëria e masave pasurore (konfiskimeve), parimi i fajësisë; ekstradimi dhe njohja e vendime penale të huaja, përbëjnë çështjet që GJEDNJ ka ndërhyrë në kuadër të pjesës së përgjithshme të ligjeve penale të shteteve palë të Konventës. </w:t>
      </w:r>
    </w:p>
    <w:p w14:paraId="17E56BCE" w14:textId="77777777" w:rsidR="00D219F1" w:rsidRPr="005724CD" w:rsidRDefault="00D219F1" w:rsidP="00E355EF">
      <w:pPr>
        <w:spacing w:after="0" w:line="276" w:lineRule="auto"/>
        <w:jc w:val="both"/>
        <w:rPr>
          <w:rFonts w:ascii="Times New Roman" w:eastAsia="Times New Roman" w:hAnsi="Times New Roman" w:cs="Times New Roman"/>
          <w:sz w:val="24"/>
          <w:szCs w:val="24"/>
          <w:highlight w:val="yellow"/>
        </w:rPr>
      </w:pPr>
    </w:p>
    <w:p w14:paraId="3EA963C6" w14:textId="0DDBDEFF" w:rsidR="003C2B49" w:rsidRPr="005724CD" w:rsidRDefault="003C2B49" w:rsidP="00E355EF">
      <w:pPr>
        <w:pStyle w:val="Heading1"/>
        <w:spacing w:line="276" w:lineRule="auto"/>
        <w:jc w:val="both"/>
        <w:rPr>
          <w:b/>
          <w:sz w:val="24"/>
        </w:rPr>
      </w:pPr>
      <w:bookmarkStart w:id="3" w:name="_Toc46955567"/>
      <w:r w:rsidRPr="005724CD">
        <w:rPr>
          <w:b/>
          <w:sz w:val="24"/>
        </w:rPr>
        <w:t>Mungesa e përcaktimeve ligjore për vendosjen e kufijve diskrecionalë të gjykatës</w:t>
      </w:r>
      <w:bookmarkEnd w:id="3"/>
    </w:p>
    <w:p w14:paraId="661492E2" w14:textId="75846FF6"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Gjykata Evropiane ka vërejtur se “veprat penale dhe dënimet përkatëse duhet të përcaktohen qartë në ligj. Ky kriter përmbushet kur individit i mundësohet vënia në dijeni me formulimin e dispozitës përkatëse ligjore e, nëse është e nevojshme, me ndihmën e interpretimit të dispozitës nga gjykatat ose me anë të konsulencës përkatëse ligjore, në një masë që është e arsyeshme për të kuptuar se cilat veprime dhe mosveprime do ta vendosin atë në përgjegjësi penale”. Po sipas Gjykatës Evropiane, i takon kryesisht autoriteteve kombëtare, veçanërisht gjykatave, të zgjidhin problemet e interpretimit të legjislacionit të brendshëm</w:t>
      </w:r>
      <w:r w:rsidRPr="005724CD">
        <w:rPr>
          <w:rFonts w:ascii="Times New Roman" w:eastAsia="Times New Roman" w:hAnsi="Times New Roman" w:cs="Times New Roman"/>
          <w:sz w:val="24"/>
          <w:szCs w:val="24"/>
          <w:vertAlign w:val="superscript"/>
        </w:rPr>
        <w:footnoteReference w:id="44"/>
      </w:r>
      <w:r w:rsidRPr="005724CD">
        <w:rPr>
          <w:rFonts w:ascii="Times New Roman" w:eastAsia="Times New Roman" w:hAnsi="Times New Roman" w:cs="Times New Roman"/>
          <w:sz w:val="24"/>
          <w:szCs w:val="24"/>
        </w:rPr>
        <w:t>.</w:t>
      </w:r>
    </w:p>
    <w:p w14:paraId="4018B60F" w14:textId="77777777" w:rsidR="00DD7011" w:rsidRPr="005724CD" w:rsidRDefault="00DD7011" w:rsidP="00E355EF">
      <w:pPr>
        <w:spacing w:after="0" w:line="276" w:lineRule="auto"/>
        <w:jc w:val="both"/>
        <w:rPr>
          <w:rFonts w:ascii="Times New Roman" w:eastAsia="Times New Roman" w:hAnsi="Times New Roman" w:cs="Times New Roman"/>
          <w:sz w:val="24"/>
          <w:szCs w:val="24"/>
        </w:rPr>
      </w:pPr>
    </w:p>
    <w:p w14:paraId="7FAB326C" w14:textId="278E0845" w:rsidR="00DD7011" w:rsidRPr="005724CD" w:rsidRDefault="00DD701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Bazuar n</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 m</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sip</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kjo analiz</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 sh</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rbyer si shtys</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kryesore p</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w:t>
      </w:r>
      <w:r w:rsidR="001D5CFA">
        <w:rPr>
          <w:rFonts w:ascii="Times New Roman" w:eastAsia="Times New Roman" w:hAnsi="Times New Roman" w:cs="Times New Roman"/>
          <w:sz w:val="24"/>
          <w:szCs w:val="24"/>
        </w:rPr>
        <w:t xml:space="preserve"> </w:t>
      </w:r>
      <w:r w:rsidR="003C2B49" w:rsidRPr="005724CD">
        <w:rPr>
          <w:rFonts w:ascii="Times New Roman" w:eastAsia="Times New Roman" w:hAnsi="Times New Roman" w:cs="Times New Roman"/>
          <w:sz w:val="24"/>
          <w:szCs w:val="24"/>
        </w:rPr>
        <w:t xml:space="preserve">ndërmarrjen në vijim të një nisme edhe më të madhe, sikurse konsiderohet hartimi i një Kodi të ri Penal, i cili duhet të karakterizohet nga qëndrueshmëria, largpamësia, si dhe përshtatja me dinamizmin e marrëdhënieve shoqërore ekzistuese. </w:t>
      </w:r>
    </w:p>
    <w:p w14:paraId="1FFFBE67" w14:textId="77777777" w:rsidR="00DD7011" w:rsidRPr="005724CD" w:rsidRDefault="00DD7011" w:rsidP="00E355EF">
      <w:pPr>
        <w:spacing w:after="0" w:line="276" w:lineRule="auto"/>
        <w:jc w:val="both"/>
        <w:rPr>
          <w:rFonts w:ascii="Times New Roman" w:eastAsia="Times New Roman" w:hAnsi="Times New Roman" w:cs="Times New Roman"/>
          <w:sz w:val="24"/>
          <w:szCs w:val="24"/>
        </w:rPr>
      </w:pPr>
    </w:p>
    <w:p w14:paraId="33EFAAEA" w14:textId="05DB27D8"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Elemen</w:t>
      </w:r>
      <w:r w:rsidR="003F04D1" w:rsidRPr="005724CD">
        <w:rPr>
          <w:rFonts w:ascii="Times New Roman" w:eastAsia="Times New Roman" w:hAnsi="Times New Roman" w:cs="Times New Roman"/>
          <w:sz w:val="24"/>
          <w:szCs w:val="24"/>
        </w:rPr>
        <w:t>tet e n</w:t>
      </w:r>
      <w:r w:rsidR="00E355EF" w:rsidRPr="005724CD">
        <w:rPr>
          <w:rFonts w:ascii="Times New Roman" w:eastAsia="Times New Roman" w:hAnsi="Times New Roman" w:cs="Times New Roman"/>
          <w:sz w:val="24"/>
          <w:szCs w:val="24"/>
        </w:rPr>
        <w:t>ë</w:t>
      </w:r>
      <w:r w:rsidR="003F04D1" w:rsidRPr="005724CD">
        <w:rPr>
          <w:rFonts w:ascii="Times New Roman" w:eastAsia="Times New Roman" w:hAnsi="Times New Roman" w:cs="Times New Roman"/>
          <w:sz w:val="24"/>
          <w:szCs w:val="24"/>
        </w:rPr>
        <w:t>nvi</w:t>
      </w:r>
      <w:r w:rsidRPr="005724CD">
        <w:rPr>
          <w:rFonts w:ascii="Times New Roman" w:eastAsia="Times New Roman" w:hAnsi="Times New Roman" w:cs="Times New Roman"/>
          <w:sz w:val="24"/>
          <w:szCs w:val="24"/>
        </w:rPr>
        <w:t>zuara më sipër nxjerrin në pah nevojën e domosdoshme dhe të pakundërshtueshme për hartimin e një Kodi të ri Penal, në përmbajtje të së cilit d</w:t>
      </w:r>
      <w:r w:rsidR="00DD7011" w:rsidRPr="005724CD">
        <w:rPr>
          <w:rFonts w:ascii="Times New Roman" w:eastAsia="Times New Roman" w:hAnsi="Times New Roman" w:cs="Times New Roman"/>
          <w:sz w:val="24"/>
          <w:szCs w:val="24"/>
        </w:rPr>
        <w:t>jan</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materializ</w:t>
      </w:r>
      <w:r w:rsidR="00DD7011" w:rsidRPr="005724CD">
        <w:rPr>
          <w:rFonts w:ascii="Times New Roman" w:eastAsia="Times New Roman" w:hAnsi="Times New Roman" w:cs="Times New Roman"/>
          <w:sz w:val="24"/>
          <w:szCs w:val="24"/>
        </w:rPr>
        <w:t>uar</w:t>
      </w:r>
      <w:r w:rsidRPr="005724CD">
        <w:rPr>
          <w:rFonts w:ascii="Times New Roman" w:eastAsia="Times New Roman" w:hAnsi="Times New Roman" w:cs="Times New Roman"/>
          <w:sz w:val="24"/>
          <w:szCs w:val="24"/>
        </w:rPr>
        <w:t xml:space="preserve"> të gjitha problematikat e renditura më sipër</w:t>
      </w:r>
      <w:r w:rsidR="00DD7011"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 xml:space="preserve">me qëllim që të shmanget ndryshimi i shpeshtë e këtij Kodi në të ardhmen. </w:t>
      </w:r>
    </w:p>
    <w:p w14:paraId="22F26FC2" w14:textId="49B63CD8" w:rsidR="000B0A4D" w:rsidRPr="005724CD" w:rsidRDefault="000B0A4D" w:rsidP="00E355EF">
      <w:pPr>
        <w:widowControl w:val="0"/>
        <w:spacing w:after="0" w:line="276" w:lineRule="auto"/>
        <w:jc w:val="both"/>
        <w:rPr>
          <w:rFonts w:ascii="Times New Roman" w:hAnsi="Times New Roman" w:cs="Times New Roman"/>
          <w:sz w:val="24"/>
          <w:szCs w:val="24"/>
        </w:rPr>
      </w:pPr>
    </w:p>
    <w:p w14:paraId="6F48FC5D" w14:textId="77777777" w:rsidR="000B0A4D" w:rsidRPr="005724CD" w:rsidRDefault="000B0A4D" w:rsidP="00E355EF">
      <w:pPr>
        <w:widowControl w:val="0"/>
        <w:spacing w:after="0" w:line="276" w:lineRule="auto"/>
        <w:jc w:val="both"/>
        <w:rPr>
          <w:rFonts w:ascii="Times New Roman" w:hAnsi="Times New Roman" w:cs="Times New Roman"/>
          <w:sz w:val="24"/>
          <w:szCs w:val="24"/>
        </w:rPr>
      </w:pPr>
    </w:p>
    <w:p w14:paraId="0A9DC0B4" w14:textId="77777777" w:rsidR="000B0A4D" w:rsidRPr="005724CD" w:rsidRDefault="000B0A4D" w:rsidP="00E355EF">
      <w:pPr>
        <w:numPr>
          <w:ilvl w:val="0"/>
          <w:numId w:val="1"/>
        </w:numPr>
        <w:tabs>
          <w:tab w:val="left" w:pos="426"/>
          <w:tab w:val="left" w:pos="567"/>
        </w:tabs>
        <w:spacing w:after="0" w:line="276" w:lineRule="auto"/>
        <w:ind w:left="0" w:firstLine="0"/>
        <w:contextualSpacing/>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VLERËSIMI I PROJEKTAKTIT NË RAPORT ME PROGRAMIN POLITIK TË KËSHILLIT TË MINISTRAVE, ME PROGRAMIN ANALITIK TË AKTEVE DHE DOKUMENTE TË TJERA POLITIKE</w:t>
      </w:r>
    </w:p>
    <w:p w14:paraId="60F664D9" w14:textId="3189321E" w:rsidR="000B0A4D" w:rsidRPr="005724CD" w:rsidRDefault="000B0A4D" w:rsidP="00E355EF">
      <w:pPr>
        <w:tabs>
          <w:tab w:val="left" w:pos="284"/>
          <w:tab w:val="left" w:pos="567"/>
        </w:tabs>
        <w:spacing w:after="0" w:line="276" w:lineRule="auto"/>
        <w:contextualSpacing/>
        <w:jc w:val="both"/>
        <w:rPr>
          <w:rFonts w:ascii="Times New Roman" w:eastAsia="Times New Roman" w:hAnsi="Times New Roman" w:cs="Times New Roman"/>
          <w:sz w:val="24"/>
          <w:szCs w:val="24"/>
        </w:rPr>
      </w:pPr>
    </w:p>
    <w:p w14:paraId="7754795E" w14:textId="504BA627" w:rsidR="000B0A4D" w:rsidRPr="005724CD" w:rsidRDefault="00D219F1" w:rsidP="00E355EF">
      <w:pPr>
        <w:tabs>
          <w:tab w:val="left" w:pos="284"/>
          <w:tab w:val="left" w:pos="567"/>
        </w:tabs>
        <w:spacing w:after="0" w:line="276" w:lineRule="auto"/>
        <w:contextualSpacing/>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Projektligji </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rputhje me Programin Politik t</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shillit t</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Ministrave p</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vitin 2021-2025 si dhe n</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rputhje me Planin Komb</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tar t</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Integrimit Evropian 2023-2025.</w:t>
      </w:r>
    </w:p>
    <w:p w14:paraId="4F560803" w14:textId="2052F40C" w:rsidR="000B0A4D" w:rsidRPr="005724CD" w:rsidRDefault="000B0A4D" w:rsidP="00E355EF">
      <w:pPr>
        <w:tabs>
          <w:tab w:val="left" w:pos="284"/>
          <w:tab w:val="left" w:pos="567"/>
        </w:tabs>
        <w:spacing w:after="0" w:line="276" w:lineRule="auto"/>
        <w:contextualSpacing/>
        <w:jc w:val="both"/>
        <w:rPr>
          <w:rFonts w:ascii="Times New Roman" w:eastAsia="Times New Roman" w:hAnsi="Times New Roman" w:cs="Times New Roman"/>
          <w:sz w:val="24"/>
          <w:szCs w:val="24"/>
        </w:rPr>
      </w:pPr>
    </w:p>
    <w:p w14:paraId="3397CF8B" w14:textId="77777777" w:rsidR="000B0A4D" w:rsidRPr="005724CD" w:rsidRDefault="000B0A4D" w:rsidP="00E355EF">
      <w:pPr>
        <w:widowControl w:val="0"/>
        <w:spacing w:after="0" w:line="276" w:lineRule="auto"/>
        <w:jc w:val="both"/>
        <w:rPr>
          <w:rFonts w:ascii="Times New Roman" w:hAnsi="Times New Roman" w:cs="Times New Roman"/>
          <w:sz w:val="24"/>
          <w:szCs w:val="24"/>
        </w:rPr>
      </w:pPr>
    </w:p>
    <w:p w14:paraId="6201D064" w14:textId="77777777" w:rsidR="000B0A4D" w:rsidRPr="005724CD" w:rsidRDefault="000B0A4D" w:rsidP="00E355EF">
      <w:pPr>
        <w:numPr>
          <w:ilvl w:val="0"/>
          <w:numId w:val="1"/>
        </w:numPr>
        <w:tabs>
          <w:tab w:val="left" w:pos="284"/>
          <w:tab w:val="left" w:pos="426"/>
          <w:tab w:val="left" w:pos="567"/>
        </w:tabs>
        <w:spacing w:after="0" w:line="276" w:lineRule="auto"/>
        <w:ind w:left="0" w:firstLine="0"/>
        <w:contextualSpacing/>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ARGUMENTIMI I PROJEKTAKTIT LIDHUR ME PËRPARËSITË, PROBLEMATIKAT, EFEKTET E PRITSHME</w:t>
      </w:r>
    </w:p>
    <w:p w14:paraId="7AA4732A" w14:textId="2B8AB8EE" w:rsidR="000B0A4D" w:rsidRPr="005724CD" w:rsidRDefault="000B0A4D" w:rsidP="00E355EF">
      <w:pPr>
        <w:widowControl w:val="0"/>
        <w:spacing w:after="0" w:line="276" w:lineRule="auto"/>
        <w:jc w:val="both"/>
        <w:rPr>
          <w:rFonts w:ascii="Times New Roman" w:hAnsi="Times New Roman" w:cs="Times New Roman"/>
          <w:sz w:val="24"/>
          <w:szCs w:val="24"/>
        </w:rPr>
      </w:pPr>
    </w:p>
    <w:p w14:paraId="2DAD90A2" w14:textId="2B8523F9" w:rsidR="00D219F1"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Ndërhyrjet e shumta që janë bërë në Kodin Penal në fuqi, si në pjesën e përgjithshme ashtu edhe në pjesën e posaçme, janë bërë në kohë dhe me logjika të ndryshme, të cilat kanë pasqyruar ideologjinë e ligjvënësit dhe orientimin e politikës penale, si dhe vlerat juridike ku ai është mbështetur. Në këtë mënyrë, Kodi Penal aktual, qoftë për shkak të ndërhyrjeve të shumta, qoftë për shkak të evoluimit të praktikës gjyqësore dhe nevojave të shoqërisë shqiptare, nuk rezulton më të jetë </w:t>
      </w:r>
      <w:r w:rsidR="003035AE" w:rsidRPr="005724CD">
        <w:rPr>
          <w:rFonts w:ascii="Times New Roman" w:eastAsia="Times New Roman" w:hAnsi="Times New Roman" w:cs="Times New Roman"/>
          <w:sz w:val="24"/>
          <w:szCs w:val="24"/>
        </w:rPr>
        <w:t>i</w:t>
      </w:r>
      <w:r w:rsidRPr="005724CD">
        <w:rPr>
          <w:rFonts w:ascii="Times New Roman" w:eastAsia="Times New Roman" w:hAnsi="Times New Roman" w:cs="Times New Roman"/>
          <w:sz w:val="24"/>
          <w:szCs w:val="24"/>
        </w:rPr>
        <w:t xml:space="preserve"> plot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dhe gjithëpërfshirës. </w:t>
      </w:r>
    </w:p>
    <w:p w14:paraId="1BDF2FC7" w14:textId="3FD5E0C1" w:rsidR="00D219F1" w:rsidRPr="005724CD" w:rsidRDefault="00D219F1" w:rsidP="00E355EF">
      <w:pPr>
        <w:spacing w:after="0" w:line="276" w:lineRule="auto"/>
        <w:jc w:val="both"/>
        <w:rPr>
          <w:rFonts w:ascii="Times New Roman" w:eastAsia="Times New Roman" w:hAnsi="Times New Roman" w:cs="Times New Roman"/>
          <w:sz w:val="24"/>
          <w:szCs w:val="24"/>
        </w:rPr>
      </w:pPr>
    </w:p>
    <w:p w14:paraId="0B1C2AD4" w14:textId="79F17376" w:rsidR="003035AE" w:rsidRPr="005724CD" w:rsidRDefault="003035AE" w:rsidP="00E355EF">
      <w:pPr>
        <w:spacing w:after="0" w:line="276" w:lineRule="auto"/>
        <w:jc w:val="both"/>
        <w:rPr>
          <w:rFonts w:ascii="Times New Roman" w:eastAsia="Times New Roman" w:hAnsi="Times New Roman" w:cs="Times New Roman"/>
          <w:b/>
          <w:bCs/>
          <w:sz w:val="24"/>
          <w:szCs w:val="24"/>
        </w:rPr>
      </w:pPr>
      <w:r w:rsidRPr="005724CD">
        <w:rPr>
          <w:rFonts w:ascii="Times New Roman" w:eastAsia="Times New Roman" w:hAnsi="Times New Roman" w:cs="Times New Roman"/>
          <w:b/>
          <w:bCs/>
          <w:sz w:val="24"/>
          <w:szCs w:val="24"/>
        </w:rPr>
        <w:t>Lidhur me struktur</w:t>
      </w:r>
      <w:r w:rsidR="003D29F7"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n:</w:t>
      </w:r>
    </w:p>
    <w:p w14:paraId="4C88FAE9" w14:textId="77777777" w:rsidR="003F04D1"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Në strukturën e Kodit Penal shqiptar, rëndësi e veçantë i është kushtuar parimit të ligjshmërisë, i cili relativisht ka gjetur një shtrirje të gjerë në dispozitat e Kodit Penal. Megjithatë, në Kodin aktual, i mungojnë parashikime lidhur me konkurrimin aparent të normave penale, dispozita këto tepër të nevojshme për të zgjidhur rastet e konkurrimit të normave penale në dallimin me konkurrimin (formal ose material) të veprave penale. </w:t>
      </w:r>
    </w:p>
    <w:p w14:paraId="03E77C9F" w14:textId="3E0E8F4A" w:rsidR="00D219F1"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Po ashtu, pjesa që i përket veprës penale, nuk ka gjetur një strukturim të goditur, pasi logjika e kodifikimit ka parashikuar një kategori të përgjithshme, siç është ajo e “përgjegjësisë penale”, në të cilën janë përfshirë koncepte të ndryshme, dhe që sipas kohës dhe doktrinës, është më e përshtatshme që të strukturoren dhe të karakterizohen nga një ndarje më e vëmendshme për nevojat e praktikës gjyqësore dhe në pajtim me parimin e sigurisë juridike. Kështu, pjesa më e madhe e doktrinës, jo vetëm në Shqipëri, nuk e koncepton më faktin që përbën vepër penale, si një kategori unike historike të pandashme, por si një kategori të përbërë nga disa elementë siç janë sjellja njerëzore si element thelbësor i anës objektive, dhe fajësia (kategori që parashikon dashjen ose pakujdesinë) si element thelbësor i anës subjektive. </w:t>
      </w:r>
    </w:p>
    <w:p w14:paraId="4F9BF122"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5BEE3CA5" w14:textId="7F1EDE9F" w:rsidR="00D219F1"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Nga analiza e realizuar, rezulton se edhe parashikimi i një kreu përgjithësues me titullin “përgjegjësia penale”, nuk përputhet me kuptimin e saktë të instituteve të përfshira në të. Përgjegjësia penale është një koncept shumë i gjerë. Në këtë kre të Kodit Penal aktual janë parashikuar të përzierë, si elemente të anës objektive, siç është lidhja shkakësore e pasojës me sjelljen njerëzore, veprim ose mosveprim që përben faktin e veprës penale, si elemente të anës subjektive, rrethana që përjashtojnë nga përgjegjësia penale, si dhe shkaqet e papërgjegjshmërisë </w:t>
      </w:r>
      <w:r w:rsidRPr="005724CD">
        <w:rPr>
          <w:rFonts w:ascii="Times New Roman" w:eastAsia="Times New Roman" w:hAnsi="Times New Roman" w:cs="Times New Roman"/>
          <w:sz w:val="24"/>
          <w:szCs w:val="24"/>
        </w:rPr>
        <w:lastRenderedPageBreak/>
        <w:t>për shkak të gjendjes mendore. Për ilustrim, çështja e aftësisë për të kuptuar dhe kontrolluar veprimet, mendojmë se duhet të saktësohet si përgjegjshmëri; pra, në kuptimin e aftësisë së subjektit për të mbajtur përgjegjësi penale, pasi përgjegjësia, dënueshmëria dhe përgjegjshmëria janë koncepte të ndryshme që nuk mund të kenë të njëjtën domethënie. Gjithashtu, mungojnë elementë që lidhen me anën objektive të veprës penale si koha dhe vendi i kryerjes së veprës penale. Koha ka një rëndësi tepër të veçantë si elementë të anës objektive të veprës penale, pasi koha është e nevojshme për të përcaktuar momentin e përgjegjësisë penale lidhur me kohën e kryerjes së veprimeve, apo kohën e ardhjes së pasojës</w:t>
      </w:r>
      <w:r w:rsidRPr="005724CD">
        <w:rPr>
          <w:rFonts w:ascii="Times New Roman" w:eastAsia="Times New Roman" w:hAnsi="Times New Roman" w:cs="Times New Roman"/>
          <w:sz w:val="24"/>
          <w:szCs w:val="24"/>
          <w:vertAlign w:val="superscript"/>
        </w:rPr>
        <w:footnoteReference w:id="45"/>
      </w:r>
      <w:r w:rsidRPr="005724CD">
        <w:rPr>
          <w:rFonts w:ascii="Times New Roman" w:eastAsia="Times New Roman" w:hAnsi="Times New Roman" w:cs="Times New Roman"/>
          <w:sz w:val="24"/>
          <w:szCs w:val="24"/>
        </w:rPr>
        <w:t xml:space="preserve">. </w:t>
      </w:r>
    </w:p>
    <w:p w14:paraId="2C7E8ABB"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1FAB2F35" w14:textId="4314B163" w:rsidR="00D219F1"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Në lidhje me rrethanat që parashikojnë përjashtimin e përgjegjësisë penale, Kodi Penal aktual nuk është i plotë në parashikimin e tyre. Shumë institute, siç janë dhënia e pëlqimit nga personi që disponon lirisht një të drejtë, nuk është e parashikuar. Po ashtu, mbrojtja e ligjshme i referohet reagimit të një ‘sulmi real dhe t</w:t>
      </w:r>
      <w:r w:rsidR="003F04D1" w:rsidRPr="005724CD">
        <w:rPr>
          <w:rFonts w:ascii="Times New Roman" w:eastAsia="Times New Roman" w:hAnsi="Times New Roman" w:cs="Times New Roman"/>
          <w:sz w:val="24"/>
          <w:szCs w:val="24"/>
        </w:rPr>
        <w:t>ë atëçastshëm’ dhe jo rrezikut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një sulmi të tillë.</w:t>
      </w:r>
      <w:r w:rsidRPr="005724CD">
        <w:rPr>
          <w:rFonts w:ascii="Times New Roman" w:eastAsia="Times New Roman" w:hAnsi="Times New Roman" w:cs="Times New Roman"/>
          <w:sz w:val="24"/>
          <w:szCs w:val="24"/>
          <w:vertAlign w:val="superscript"/>
        </w:rPr>
        <w:footnoteReference w:id="46"/>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 xml:space="preserve">Në këtë drejtim, komisioni i ekspertëve sugjeron se që nisur nga roli konservativ që ka pasur doktrina shqiptare dhe sidomos roli tradicional i jurisprudencës shqiptare, lista e rrethanave që përjashtojnë nga përgjegjësia penale duhen shtuar, duke diskutuar përfshirjen e rrethana të tjera, si mund të jenë mirëbesimi, ushtrimi i një veprimtarie sportive, urdhri i privatit, etj. </w:t>
      </w:r>
    </w:p>
    <w:p w14:paraId="65B1F0F5"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053EB4D0" w14:textId="77777777" w:rsidR="00D219F1"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Kodi Penal aktual, nuk bën një dallim mes rrethanave që përjashtojnë kundërligjshmërinë e faktit që përbën vepër penale, të cilat veprojnë në mënyrë objektive në anën objektive të veprës penale, siç janë: mbrojtja e ligjshme, ushtrimi i një të drejte, përdorimi i armëve të zjarrit nga ato rrethana që përjashtojnë fajësinë penale, të cilat veprojnë në anë subjektive të veprës penale, siç janë: zbatimi i një urdhri detyrues të paligjshëm, kapërcimi i kufijve të mbrojtjes së nevojshme, mbështetja në pëlqimin e tjetrit. Mungon gjithashtu, edhe parashikimi i lajthimit (gabimit) në faktin që përbën vepër penale, si dhe listimi i pasojave të tjera që buron nga kryerje e veprës penale.</w:t>
      </w:r>
    </w:p>
    <w:p w14:paraId="7675DBD0"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51AB37A6" w14:textId="77777777" w:rsidR="00D219F1"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Nisur nga rëndësia që po merr gjithnjë e më shumë, përgjegjësia e personave juridikë, sugjerohet se Kodi i ri Penal duhet të përfshijë në parashikimet e pjesës së përgjithshme, edhe këtë lloj përgjegjësie penale dhe dënimet përkatëse për personat juridikë, gjë të cilën Kodi Penal në fakt e referon tek një ligj i posaçëm. Pra, nisur nga argumentet e dhëna më sipër, vlerësohet i domosdoshëm strukturimi i Kodit Penal në një formë të thjeshtë dhe të kuptueshme nga të gjithë aktorët e sistemit të drejtësisë penale të cilat punojnë dhe zbatojnë në përditshmëri Kodin Penal, por edhe për të zbatuar parimin e qartësisë së ligjit penal në mënyrë që Kodi të jetë lehtësisht i perceptueshëm dhe i kuptueshëm nga qytetarët. </w:t>
      </w:r>
    </w:p>
    <w:p w14:paraId="72359938" w14:textId="77777777" w:rsidR="00D219F1" w:rsidRPr="005724CD" w:rsidRDefault="00D219F1" w:rsidP="00E355EF">
      <w:pPr>
        <w:pStyle w:val="Heading1"/>
        <w:spacing w:line="276" w:lineRule="auto"/>
        <w:jc w:val="both"/>
        <w:rPr>
          <w:b/>
          <w:sz w:val="24"/>
        </w:rPr>
      </w:pPr>
      <w:bookmarkStart w:id="4" w:name="_Toc46955572"/>
    </w:p>
    <w:p w14:paraId="311F45B9" w14:textId="4A319BDF" w:rsidR="00D219F1" w:rsidRPr="005724CD" w:rsidRDefault="003372F6" w:rsidP="00E355EF">
      <w:pPr>
        <w:pStyle w:val="Heading1"/>
        <w:spacing w:line="276" w:lineRule="auto"/>
        <w:jc w:val="both"/>
        <w:rPr>
          <w:b/>
          <w:sz w:val="24"/>
        </w:rPr>
      </w:pPr>
      <w:r w:rsidRPr="005724CD">
        <w:rPr>
          <w:b/>
          <w:sz w:val="24"/>
        </w:rPr>
        <w:t>P</w:t>
      </w:r>
      <w:r w:rsidR="00D219F1" w:rsidRPr="005724CD">
        <w:rPr>
          <w:b/>
          <w:sz w:val="24"/>
        </w:rPr>
        <w:t>ërkufizime</w:t>
      </w:r>
      <w:r w:rsidRPr="005724CD">
        <w:rPr>
          <w:b/>
          <w:sz w:val="24"/>
        </w:rPr>
        <w:t>t</w:t>
      </w:r>
      <w:r w:rsidR="00D219F1" w:rsidRPr="005724CD">
        <w:rPr>
          <w:b/>
          <w:sz w:val="24"/>
        </w:rPr>
        <w:t xml:space="preserve"> dhe terminologjia e përdorur</w:t>
      </w:r>
      <w:bookmarkEnd w:id="4"/>
    </w:p>
    <w:p w14:paraId="17C287BA" w14:textId="227EC196" w:rsidR="00D219F1"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Një problematikë e përgjithshme e sistemit </w:t>
      </w:r>
      <w:r w:rsidR="003F04D1" w:rsidRPr="005724CD">
        <w:rPr>
          <w:rFonts w:ascii="Times New Roman" w:eastAsia="Times New Roman" w:hAnsi="Times New Roman" w:cs="Times New Roman"/>
          <w:sz w:val="24"/>
          <w:szCs w:val="24"/>
        </w:rPr>
        <w:t xml:space="preserve">ligjor </w:t>
      </w:r>
      <w:r w:rsidRPr="005724CD">
        <w:rPr>
          <w:rFonts w:ascii="Times New Roman" w:eastAsia="Times New Roman" w:hAnsi="Times New Roman" w:cs="Times New Roman"/>
          <w:sz w:val="24"/>
          <w:szCs w:val="24"/>
        </w:rPr>
        <w:t xml:space="preserve">penal shqiptar, është mungesa e përkufizimeve juridike të nocioneve të pjesës së përgjithshme si edhe të veprave penale. Për ilustrim, nuk është </w:t>
      </w:r>
      <w:r w:rsidRPr="005724CD">
        <w:rPr>
          <w:rFonts w:ascii="Times New Roman" w:eastAsia="Times New Roman" w:hAnsi="Times New Roman" w:cs="Times New Roman"/>
          <w:sz w:val="24"/>
          <w:szCs w:val="24"/>
        </w:rPr>
        <w:lastRenderedPageBreak/>
        <w:t xml:space="preserve">parashikuar përkufizimi ligjor i veprës penale, përkufizimi i kryerjes së veprës penale me mosveprim, përkufizimi i institutit të bashkëpunimit, si dhe secilit prej personave që marrin pjesë në bashkëpunim. </w:t>
      </w:r>
    </w:p>
    <w:p w14:paraId="73D55741"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1CDDA2EB" w14:textId="77777777" w:rsidR="00D219F1"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Gjithashtu, nuk është dhënë përkufizimi i një sërë nocioneve si p.sh., i veprës penale të ‘vjedhje’-s; pra, që vjedhja është vetëm marrja e gjësë së luajtshme të tjetrit, apo vjedhje është edhe marrja e gjësë së luajtshme që mund të jetë jo e tjetrit. Prandaj, në këtë këndvështrim, Kodi Penal aktual mund të paraqesë probleme me parimin e materialitetit (përcaktueshmërisë), fakt ky që nuk ndihmon në zbatimin dhe respektimin e parimit të ligjshmërisë dhe atë së sigurisë juridike. </w:t>
      </w:r>
    </w:p>
    <w:p w14:paraId="5A81488E"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7DBFDB9F" w14:textId="77777777" w:rsidR="00D219F1"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Një nga tematikat e vëna në vëmendje të ekspertëve të së drejtës penale lidhur me ndryshimin e Kodit Penal është edhe terminologjia e përdorur, ku është vënë theksi te fakti që terminologjia duhet të jetë e thjeshtë dhe të mos krijojë konfuzion në zbatimin e instituteve, por të jetë e konsoliduar. Për terminologjinë ka pasur disa mendime, që konsistojnë në futjen e koncepteve të rinj që përdoren nga e drejta penale moderne dhe ndërkombëtare, ose qëndrimi strikt i termave të shqipëruar, bazuar edhe në Kodet e mëparshme Penale, duke filluar që nga Kodi Penal i vitit 1928. Gjithashtu, termat e përdorur nuk duhet të lënë shumë hapësirë për interpretime, pasi kjo mund të bjerë edhe ndesh me parimin e mos dënimit pa ligj. Për këtë arsye, terminologjia duhet të mos jetë e disa kuptimtë dhe të përfshijë një fushë të gjerë. </w:t>
      </w:r>
    </w:p>
    <w:p w14:paraId="2245DD60" w14:textId="16F51B55" w:rsidR="000B0A4D" w:rsidRPr="005724CD" w:rsidRDefault="000B0A4D"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Ndër vite është evidentuar nevoja për përfshirjen e instituteve të rinj si dhe rikonceptimin e disa instituteve tashmë ekzistues. </w:t>
      </w:r>
    </w:p>
    <w:p w14:paraId="41F5A289" w14:textId="77777777" w:rsidR="003F04D1" w:rsidRPr="005724CD" w:rsidRDefault="003F04D1" w:rsidP="00E355EF">
      <w:pPr>
        <w:spacing w:after="120" w:line="276" w:lineRule="auto"/>
        <w:jc w:val="both"/>
        <w:rPr>
          <w:rFonts w:ascii="Times New Roman" w:hAnsi="Times New Roman" w:cs="Times New Roman"/>
          <w:sz w:val="24"/>
          <w:szCs w:val="24"/>
        </w:rPr>
      </w:pPr>
    </w:p>
    <w:p w14:paraId="54265130" w14:textId="6C4FF29E" w:rsidR="003035AE" w:rsidRPr="005724CD" w:rsidRDefault="003372F6" w:rsidP="00E355EF">
      <w:pPr>
        <w:spacing w:after="0" w:line="276" w:lineRule="auto"/>
        <w:jc w:val="both"/>
        <w:rPr>
          <w:rFonts w:ascii="Times New Roman" w:hAnsi="Times New Roman" w:cs="Times New Roman"/>
          <w:b/>
          <w:bCs/>
          <w:color w:val="2E74B5" w:themeColor="accent1" w:themeShade="BF"/>
          <w:sz w:val="24"/>
          <w:szCs w:val="24"/>
        </w:rPr>
      </w:pPr>
      <w:r w:rsidRPr="005724CD">
        <w:rPr>
          <w:rFonts w:ascii="Times New Roman" w:hAnsi="Times New Roman" w:cs="Times New Roman"/>
          <w:b/>
          <w:bCs/>
          <w:sz w:val="24"/>
          <w:szCs w:val="24"/>
        </w:rPr>
        <w:t>P</w:t>
      </w:r>
      <w:r w:rsidR="003035AE" w:rsidRPr="005724CD">
        <w:rPr>
          <w:rFonts w:ascii="Times New Roman" w:hAnsi="Times New Roman" w:cs="Times New Roman"/>
          <w:b/>
          <w:bCs/>
          <w:sz w:val="24"/>
          <w:szCs w:val="24"/>
        </w:rPr>
        <w:t>arashikimi n</w:t>
      </w:r>
      <w:r w:rsidR="003D29F7" w:rsidRPr="005724CD">
        <w:rPr>
          <w:rFonts w:ascii="Times New Roman" w:hAnsi="Times New Roman" w:cs="Times New Roman"/>
          <w:b/>
          <w:bCs/>
          <w:sz w:val="24"/>
          <w:szCs w:val="24"/>
        </w:rPr>
        <w:t>ë</w:t>
      </w:r>
      <w:r w:rsidR="003035AE" w:rsidRPr="005724CD">
        <w:rPr>
          <w:rFonts w:ascii="Times New Roman" w:hAnsi="Times New Roman" w:cs="Times New Roman"/>
          <w:b/>
          <w:bCs/>
          <w:sz w:val="24"/>
          <w:szCs w:val="24"/>
        </w:rPr>
        <w:t xml:space="preserve"> ligj </w:t>
      </w:r>
      <w:r w:rsidRPr="005724CD">
        <w:rPr>
          <w:rFonts w:ascii="Times New Roman" w:hAnsi="Times New Roman" w:cs="Times New Roman"/>
          <w:b/>
          <w:bCs/>
          <w:sz w:val="24"/>
          <w:szCs w:val="24"/>
        </w:rPr>
        <w:t>i</w:t>
      </w:r>
      <w:r w:rsidR="003035AE" w:rsidRPr="005724CD">
        <w:rPr>
          <w:rFonts w:ascii="Times New Roman" w:hAnsi="Times New Roman" w:cs="Times New Roman"/>
          <w:b/>
          <w:bCs/>
          <w:sz w:val="24"/>
          <w:szCs w:val="24"/>
        </w:rPr>
        <w:t xml:space="preserve"> instituteve doktrinal</w:t>
      </w:r>
      <w:r w:rsidR="00E355EF" w:rsidRPr="005724CD">
        <w:rPr>
          <w:rFonts w:ascii="Times New Roman" w:hAnsi="Times New Roman" w:cs="Times New Roman"/>
          <w:b/>
          <w:bCs/>
          <w:sz w:val="24"/>
          <w:szCs w:val="24"/>
        </w:rPr>
        <w:t>ë</w:t>
      </w:r>
      <w:r w:rsidR="003035AE" w:rsidRPr="005724CD">
        <w:rPr>
          <w:rFonts w:ascii="Times New Roman" w:hAnsi="Times New Roman" w:cs="Times New Roman"/>
          <w:b/>
          <w:bCs/>
          <w:sz w:val="24"/>
          <w:szCs w:val="24"/>
        </w:rPr>
        <w:t>:</w:t>
      </w:r>
    </w:p>
    <w:p w14:paraId="6D4A79F3" w14:textId="77777777" w:rsidR="000B0A4D" w:rsidRPr="005724CD" w:rsidRDefault="000B0A4D"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Rregullimi me ligj në Kodin Penal i disa instituteve doktrinale është tashmë një domosdoshmëri, pasi janë të aplikueshëm në përditshmërinë e punës së institucioneve të sistemit të drejtësisë penale dhe kërkojnë një normim me qëllim unifikimin e tyre dhe shmangien e diversitetit në aplikimin e tyre.</w:t>
      </w:r>
    </w:p>
    <w:p w14:paraId="32E9A012" w14:textId="138D2094" w:rsidR="003035AE" w:rsidRPr="005724CD" w:rsidRDefault="000B0A4D"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Në pjesën e përgjithshme të Kodit aktual Penal nuk janë parashikuar një sërë institutesh të cilat do të ishte adekuate të parashikoheshin në ligj dhe jo të lihen thjesht në analizën teorike doktrinale. Të tilla institute janë vepra penale, vepra penale vazhduese dhe e qëndrueshme, koha dhe vendi i kryerjes së veprës penale, gabimi (lajthimi) në fakt, gabimi (lajthimi) juridik, kryerja e veprës penale me mosveprim, rastet e ekzekutorit indirekt, bashkë ekzekutorët etj.</w:t>
      </w:r>
      <w:r w:rsidR="001D5CFA">
        <w:rPr>
          <w:rFonts w:ascii="Times New Roman" w:hAnsi="Times New Roman" w:cs="Times New Roman"/>
          <w:sz w:val="24"/>
          <w:szCs w:val="24"/>
        </w:rPr>
        <w:t xml:space="preserve"> </w:t>
      </w:r>
    </w:p>
    <w:p w14:paraId="0E944AE7" w14:textId="2358E19C" w:rsidR="003035AE" w:rsidRPr="005724CD" w:rsidRDefault="00D219F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w:t>
      </w:r>
      <w:r w:rsidR="003C2B49" w:rsidRPr="005724CD">
        <w:rPr>
          <w:rFonts w:ascii="Times New Roman" w:eastAsia="Times New Roman" w:hAnsi="Times New Roman" w:cs="Times New Roman"/>
          <w:sz w:val="24"/>
          <w:szCs w:val="24"/>
        </w:rPr>
        <w:t>ynimi kryesor i pjesës së përgjithshme është parashikimi i normave penale të qarta, korrekte, të cilat përmbajnë garanci për mbrojtjen e subjekteve nga arbitrariteti i pushtetit publik. Kjo pjesë synon të jetë sa më e plotë duke mbuluar çdo aspekt të zbatimit të pjesës së posaçme të Kodit Penal. Ndër vite është evidentuar nevoja për përfshirjen e instituteve të reja, si dhe rikonceptimin e disa instituteve tashmë ekzistues. Nga analiza e kryer është konkluduar mbi disa rezultate mbi ndryshimin dhe ristrukturimin e pjesës së përgjithshme të Kodit Penal.</w:t>
      </w:r>
    </w:p>
    <w:p w14:paraId="6854E18B"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717AD58D" w14:textId="47AE8E42"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Rregullimi me ligj në Kodin Penal i disa instituteve doktrinale është tashmë një domosdoshmëri, pasi janë të aplikueshëm në përditshmërinë e punës së institucioneve të sistemit të drejtësisë penale dhe kërkojnë një normim me qëllim unifikimin e tyre dhe shmangien e diversitetit në aplikimin e tyre. Në pjesën e përgjithshme të Kodit aktual Penal nuk janë parashikuar një sërë institutesh të rëndësishme, të cilat do të ishte adekuate të parashikoheshin në ligj dhe jo të lihen thjesht në analizën teorike doktrinale. Të tilla institute janë elementët e veprës penale, vepra penale vazhduese dhe e qëndrueshme, koha dhe vendi i kryerjes së veprës penale, gabimi (lajthimi) në fakt, gabimi (lajthimi) juridik, kryerja e veprës penale me mosveprim, rastet e ekzekutorit indirekt, bashkëekzekutorët, etj. </w:t>
      </w:r>
    </w:p>
    <w:p w14:paraId="7B49C5C2" w14:textId="77777777" w:rsidR="003C2B49" w:rsidRPr="005724CD" w:rsidRDefault="003C2B49" w:rsidP="00E355EF">
      <w:pPr>
        <w:spacing w:after="0" w:line="276" w:lineRule="auto"/>
        <w:ind w:firstLine="720"/>
        <w:jc w:val="both"/>
        <w:rPr>
          <w:rFonts w:ascii="Times New Roman" w:eastAsia="Times New Roman" w:hAnsi="Times New Roman" w:cs="Times New Roman"/>
          <w:sz w:val="24"/>
          <w:szCs w:val="24"/>
        </w:rPr>
      </w:pPr>
    </w:p>
    <w:p w14:paraId="5834A16E" w14:textId="1B5D8796" w:rsidR="003C2B49" w:rsidRPr="005724CD" w:rsidRDefault="003C2B49" w:rsidP="00E355EF">
      <w:pPr>
        <w:pStyle w:val="Heading1"/>
        <w:spacing w:line="276" w:lineRule="auto"/>
        <w:jc w:val="both"/>
        <w:rPr>
          <w:b/>
          <w:sz w:val="24"/>
        </w:rPr>
      </w:pPr>
      <w:bookmarkStart w:id="5" w:name="_Toc46955573"/>
      <w:r w:rsidRPr="005724CD">
        <w:rPr>
          <w:b/>
          <w:sz w:val="24"/>
        </w:rPr>
        <w:t>Nocioni i veprës penale</w:t>
      </w:r>
      <w:bookmarkEnd w:id="5"/>
    </w:p>
    <w:p w14:paraId="7621DFD6" w14:textId="5957DE8D"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Aktualisht në Kodin Penal nuk kemi një dispozitë ku të përcaktohet nocioni i veprës penale. p.sh. mund të konsiderohej një nocion si “</w:t>
      </w:r>
      <w:r w:rsidRPr="005724CD">
        <w:rPr>
          <w:rFonts w:ascii="Times New Roman" w:eastAsia="Times New Roman" w:hAnsi="Times New Roman" w:cs="Times New Roman"/>
          <w:i/>
          <w:sz w:val="24"/>
          <w:szCs w:val="24"/>
        </w:rPr>
        <w:t>Konsiderohet vepër penale çdo akt i padrejtë që i ngarkohet me përgjegjësi autorit të saj dhe dënohet me sanksion penal</w:t>
      </w:r>
      <w:r w:rsidRPr="005724CD">
        <w:rPr>
          <w:rFonts w:ascii="Times New Roman" w:eastAsia="Times New Roman" w:hAnsi="Times New Roman" w:cs="Times New Roman"/>
          <w:sz w:val="24"/>
          <w:szCs w:val="24"/>
        </w:rPr>
        <w:t>”. Nocioni i veprës penale është bazë për të ndërtuar gjithë pjesën e përgjithshme të Kodit penal dhe për të strukturuar në mënyrë koncize institutet e pjesës së përgjithshme</w:t>
      </w:r>
      <w:r w:rsidRPr="005724CD">
        <w:rPr>
          <w:rFonts w:ascii="Times New Roman" w:eastAsia="Times New Roman" w:hAnsi="Times New Roman" w:cs="Times New Roman"/>
          <w:sz w:val="24"/>
          <w:szCs w:val="24"/>
          <w:vertAlign w:val="superscript"/>
        </w:rPr>
        <w:footnoteReference w:id="47"/>
      </w:r>
      <w:r w:rsidRPr="005724CD">
        <w:rPr>
          <w:rFonts w:ascii="Times New Roman" w:eastAsia="Times New Roman" w:hAnsi="Times New Roman" w:cs="Times New Roman"/>
          <w:sz w:val="24"/>
          <w:szCs w:val="24"/>
        </w:rPr>
        <w:t>. Kujtojmë që në Kode të tjera penale, pavarësisht përmbajtjes, kemi patur nocion të veprës penale, p.sh. neni 3 i Kodit Penal të vitit 1952 ose neni 3</w:t>
      </w:r>
      <w:r w:rsidRPr="005724CD">
        <w:rPr>
          <w:rFonts w:ascii="Times New Roman" w:eastAsia="Times New Roman" w:hAnsi="Times New Roman" w:cs="Times New Roman"/>
          <w:sz w:val="24"/>
          <w:szCs w:val="24"/>
          <w:vertAlign w:val="superscript"/>
        </w:rPr>
        <w:footnoteReference w:id="48"/>
      </w:r>
      <w:r w:rsidRPr="005724CD">
        <w:rPr>
          <w:rFonts w:ascii="Times New Roman" w:eastAsia="Times New Roman" w:hAnsi="Times New Roman" w:cs="Times New Roman"/>
          <w:sz w:val="24"/>
          <w:szCs w:val="24"/>
        </w:rPr>
        <w:t xml:space="preserve"> i Kodit Penal të vitit 1977. </w:t>
      </w:r>
    </w:p>
    <w:p w14:paraId="4F2F2AB3" w14:textId="77777777" w:rsidR="003035AE"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Përkufizimi i veprës penale, përveçse në Kodet e mëparshme të Republikës së Shqipërisë, është ende i sanksionuar në Kode Penale moderne të vendeve Evropiane si Kodi Penal i Republikës Ceke</w:t>
      </w:r>
      <w:r w:rsidRPr="005724CD">
        <w:rPr>
          <w:rFonts w:ascii="Times New Roman" w:eastAsia="Times New Roman" w:hAnsi="Times New Roman" w:cs="Times New Roman"/>
          <w:sz w:val="24"/>
          <w:szCs w:val="24"/>
          <w:vertAlign w:val="superscript"/>
        </w:rPr>
        <w:footnoteReference w:id="49"/>
      </w:r>
      <w:r w:rsidRPr="005724CD">
        <w:rPr>
          <w:rFonts w:ascii="Times New Roman" w:eastAsia="Times New Roman" w:hAnsi="Times New Roman" w:cs="Times New Roman"/>
          <w:sz w:val="24"/>
          <w:szCs w:val="24"/>
        </w:rPr>
        <w:t>, Kodi Penal i Republikës së Kosovës</w:t>
      </w:r>
      <w:r w:rsidRPr="005724CD">
        <w:rPr>
          <w:rFonts w:ascii="Times New Roman" w:eastAsia="Times New Roman" w:hAnsi="Times New Roman" w:cs="Times New Roman"/>
          <w:sz w:val="24"/>
          <w:szCs w:val="24"/>
          <w:vertAlign w:val="superscript"/>
        </w:rPr>
        <w:footnoteReference w:id="50"/>
      </w:r>
      <w:r w:rsidRPr="005724CD">
        <w:rPr>
          <w:rFonts w:ascii="Times New Roman" w:eastAsia="Times New Roman" w:hAnsi="Times New Roman" w:cs="Times New Roman"/>
          <w:sz w:val="24"/>
          <w:szCs w:val="24"/>
        </w:rPr>
        <w:t>, Kodi Penal Spanjoll</w:t>
      </w:r>
      <w:r w:rsidRPr="005724CD">
        <w:rPr>
          <w:rFonts w:ascii="Times New Roman" w:eastAsia="Times New Roman" w:hAnsi="Times New Roman" w:cs="Times New Roman"/>
          <w:sz w:val="24"/>
          <w:szCs w:val="24"/>
          <w:vertAlign w:val="superscript"/>
        </w:rPr>
        <w:footnoteReference w:id="51"/>
      </w:r>
      <w:r w:rsidRPr="005724CD">
        <w:rPr>
          <w:rFonts w:ascii="Times New Roman" w:eastAsia="Times New Roman" w:hAnsi="Times New Roman" w:cs="Times New Roman"/>
          <w:sz w:val="24"/>
          <w:szCs w:val="24"/>
        </w:rPr>
        <w:t>, Kodi Penal i Zvicrës</w:t>
      </w:r>
      <w:r w:rsidRPr="005724CD">
        <w:rPr>
          <w:rFonts w:ascii="Times New Roman" w:eastAsia="Times New Roman" w:hAnsi="Times New Roman" w:cs="Times New Roman"/>
          <w:sz w:val="24"/>
          <w:szCs w:val="24"/>
          <w:vertAlign w:val="superscript"/>
        </w:rPr>
        <w:footnoteReference w:id="52"/>
      </w:r>
      <w:r w:rsidRPr="005724CD">
        <w:rPr>
          <w:rFonts w:ascii="Times New Roman" w:eastAsia="Times New Roman" w:hAnsi="Times New Roman" w:cs="Times New Roman"/>
          <w:sz w:val="24"/>
          <w:szCs w:val="24"/>
        </w:rPr>
        <w:t xml:space="preserve"> apo Kodi Penal i Malit të Zi</w:t>
      </w:r>
      <w:r w:rsidRPr="005724CD">
        <w:rPr>
          <w:rFonts w:ascii="Times New Roman" w:eastAsia="Times New Roman" w:hAnsi="Times New Roman" w:cs="Times New Roman"/>
          <w:sz w:val="24"/>
          <w:szCs w:val="24"/>
          <w:vertAlign w:val="superscript"/>
        </w:rPr>
        <w:footnoteReference w:id="53"/>
      </w:r>
      <w:r w:rsidRPr="005724CD">
        <w:rPr>
          <w:rFonts w:ascii="Times New Roman" w:eastAsia="Times New Roman" w:hAnsi="Times New Roman" w:cs="Times New Roman"/>
          <w:sz w:val="24"/>
          <w:szCs w:val="24"/>
        </w:rPr>
        <w:t xml:space="preserve">. </w:t>
      </w:r>
    </w:p>
    <w:p w14:paraId="6E274328"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4AD361CE" w14:textId="7D58B546"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Lidhur me veprën penale, një rëndësi të veçantë në jurisprudencën shqiptare ka qenë ndarja e veprave penale në vepër penale vazhduese dhe vepër penale të qëndrueshme. Kjo çështje është trajtuar në një mori vendimesh nga gjykatat e brendshme, si dhe nga doktrina por nuk ka gjetur një rregullim ligjor në Kodin tonë Penal, e për këtë arsye gjykatat nuk kanë qenë në uniformitet në zbatimin e këtij instituti doktrinal. Nga ana tjetër, doktrina vazhdimisht ka elaburuar ndarjen e veprave penale sipas llojit të tyre, pasi ndarja e veprave penale ndihmon në cilësimin juridik të veprës penale dhe caktimit të llojit dhe masës së dënimit. </w:t>
      </w:r>
    </w:p>
    <w:p w14:paraId="7348422D"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2A5C04E3" w14:textId="77777777"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Lidhur me veprën penale vazhduese, GJEDNJ në çështjen Rohlena kundër Republikës Çeke ka konfirmuar kuptimin e saj, e cila është në përputhje me traditën evropiane, të pasqyruar në ligjet kombëtare të shumicës dërrmuese të shteteve anëtare të Këshillit të Evropës duke e konsideruar se: </w:t>
      </w:r>
      <w:r w:rsidRPr="005724CD">
        <w:rPr>
          <w:rFonts w:ascii="Times New Roman" w:eastAsia="Times New Roman" w:hAnsi="Times New Roman" w:cs="Times New Roman"/>
          <w:i/>
          <w:sz w:val="24"/>
          <w:szCs w:val="24"/>
        </w:rPr>
        <w:t>një vepër penale e vazhdueshme është një grup veprimesh të bashkuara nga një qëllim i vetëm dhe nga një plan i vetëm kriminal</w:t>
      </w:r>
      <w:r w:rsidRPr="005724CD">
        <w:rPr>
          <w:rFonts w:ascii="Times New Roman" w:eastAsia="Times New Roman" w:hAnsi="Times New Roman" w:cs="Times New Roman"/>
          <w:sz w:val="24"/>
          <w:szCs w:val="24"/>
        </w:rPr>
        <w:t>. Referuar hulumtimit të GJEDNJ në këtë çështje, 30 shtete</w:t>
      </w:r>
      <w:r w:rsidRPr="005724CD">
        <w:rPr>
          <w:rFonts w:ascii="Times New Roman" w:eastAsia="Times New Roman" w:hAnsi="Times New Roman" w:cs="Times New Roman"/>
          <w:sz w:val="24"/>
          <w:szCs w:val="24"/>
          <w:vertAlign w:val="superscript"/>
        </w:rPr>
        <w:footnoteReference w:id="54"/>
      </w:r>
      <w:r w:rsidRPr="005724CD">
        <w:rPr>
          <w:rFonts w:ascii="Times New Roman" w:eastAsia="Times New Roman" w:hAnsi="Times New Roman" w:cs="Times New Roman"/>
          <w:sz w:val="24"/>
          <w:szCs w:val="24"/>
        </w:rPr>
        <w:t xml:space="preserve"> të Këshillit të Evropës e kanë parashikuar veprën penale vazhduese në ligjet e tyre të brendshme, 14 prej tyre e kanë të elaburuar në praktikë apo doktrinë (ku përfshihet edhe Shqipëria), dhe vetëm 3 shtete nuk e kanë as të parashikuar në ligj dhe as në jurisprudencë. Gjithashtu, lidhur me aplikimin e ligjit penal për veprat penale vazhduese, GJEDNJ-ja ka pohuar se, duke qenë se një vepër "e vazhdueshme" konsiderohet se përbën një akt të vetëm, zbatimi i ligjit duhet të vlerësohet sipas ligjit penal në fuqi në kohën e veprimit të fundit të veprës penale, me kusht që veprimet e kryera të dënohen edhe sipas ligjit të mëparshëm</w:t>
      </w:r>
      <w:r w:rsidRPr="005724CD">
        <w:rPr>
          <w:rFonts w:ascii="Times New Roman" w:eastAsia="Times New Roman" w:hAnsi="Times New Roman" w:cs="Times New Roman"/>
          <w:sz w:val="24"/>
          <w:szCs w:val="24"/>
          <w:vertAlign w:val="superscript"/>
        </w:rPr>
        <w:footnoteReference w:id="55"/>
      </w:r>
      <w:r w:rsidRPr="005724CD">
        <w:rPr>
          <w:rFonts w:ascii="Times New Roman" w:eastAsia="Times New Roman" w:hAnsi="Times New Roman" w:cs="Times New Roman"/>
          <w:sz w:val="24"/>
          <w:szCs w:val="24"/>
        </w:rPr>
        <w:t>.</w:t>
      </w:r>
    </w:p>
    <w:p w14:paraId="361FA0E0"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27344545" w14:textId="77777777"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Praktika gjyqësore e formuar në vite, ka konkluduar, se për të patur krim vazhdues, duhet të jenë të pranishëm elementë të tillë si: “i) secila vepër nuk duhet të qëndrojë si akt më vete, ii) veprimet ose mosveprimet e të pandehurit të konsumojnë të njëjtën figurë të veprës penale, iii) të ekzistojë një mendim kriminal, i cili të bashkojë aktet e veçanta në një tërësi të vetme të pandashme” . Për të patur krim vazhdues është e domosdoshme që personi të ketë parashikuar hollësitë rreth veprimtarisë së tij kriminale siç janë, koha, mjetet, forma, mënyra për kryerjen e krimit. Mendimi i vetëm kriminal, si bosht i kërkesës për krimin vazhdues, presupozon që i pandehuri të ketë përpunuar në mendjen e tij zhvillimin e veprimeve konkrete në kohë e hapësirë. Pavarësisht se është “mendim” ai “lexohet” nëpërmjet veprimeve konkrete që kryen i pandehuri për realizimin e veprës penale”</w:t>
      </w:r>
      <w:r w:rsidRPr="005724CD">
        <w:rPr>
          <w:rFonts w:ascii="Times New Roman" w:eastAsia="Times New Roman" w:hAnsi="Times New Roman" w:cs="Times New Roman"/>
          <w:sz w:val="24"/>
          <w:szCs w:val="24"/>
          <w:vertAlign w:val="superscript"/>
        </w:rPr>
        <w:footnoteReference w:id="56"/>
      </w:r>
      <w:r w:rsidRPr="005724CD">
        <w:rPr>
          <w:rFonts w:ascii="Times New Roman" w:eastAsia="Times New Roman" w:hAnsi="Times New Roman" w:cs="Times New Roman"/>
          <w:sz w:val="24"/>
          <w:szCs w:val="24"/>
        </w:rPr>
        <w:t>. Megjithatë, në praktikë ka pasur problematika në zbatimin e këtij instituti. Rrjedhimisht, lidhur më këtë çështje, është sugjeruar mbi përfshirjen e veprës penale vazhduese si lloji i veprës penale, institut i cili lidhet ngushtësisht me cilësimin juridik të veprës penale dhe caktimin e dënimit në të drejtën pozitive.</w:t>
      </w:r>
    </w:p>
    <w:p w14:paraId="1B522283" w14:textId="77777777" w:rsidR="003C2B49" w:rsidRPr="005724CD" w:rsidRDefault="003C2B49" w:rsidP="00E355EF">
      <w:pPr>
        <w:spacing w:after="0" w:line="276" w:lineRule="auto"/>
        <w:ind w:firstLine="720"/>
        <w:jc w:val="both"/>
        <w:rPr>
          <w:rFonts w:ascii="Times New Roman" w:eastAsia="Times New Roman" w:hAnsi="Times New Roman" w:cs="Times New Roman"/>
          <w:sz w:val="24"/>
          <w:szCs w:val="24"/>
        </w:rPr>
      </w:pPr>
    </w:p>
    <w:p w14:paraId="3902C924" w14:textId="766B73D5" w:rsidR="003C2B49" w:rsidRPr="005724CD" w:rsidRDefault="003C2B49" w:rsidP="00E355EF">
      <w:pPr>
        <w:pStyle w:val="Heading1"/>
        <w:spacing w:line="276" w:lineRule="auto"/>
        <w:jc w:val="both"/>
        <w:rPr>
          <w:b/>
          <w:sz w:val="24"/>
        </w:rPr>
      </w:pPr>
      <w:bookmarkStart w:id="6" w:name="_Toc46955574"/>
      <w:r w:rsidRPr="005724CD">
        <w:rPr>
          <w:b/>
          <w:sz w:val="24"/>
        </w:rPr>
        <w:t>Kategorizimi i veprave penale</w:t>
      </w:r>
      <w:bookmarkEnd w:id="6"/>
      <w:r w:rsidR="003035AE" w:rsidRPr="005724CD">
        <w:rPr>
          <w:b/>
          <w:sz w:val="24"/>
        </w:rPr>
        <w:t>:</w:t>
      </w:r>
    </w:p>
    <w:p w14:paraId="6E96802B" w14:textId="4CD67114" w:rsidR="003C2B49" w:rsidRPr="005724CD" w:rsidRDefault="003C2B49" w:rsidP="00E355EF">
      <w:pPr>
        <w:spacing w:after="0" w:line="276" w:lineRule="auto"/>
        <w:jc w:val="both"/>
        <w:rPr>
          <w:rFonts w:ascii="Times New Roman" w:eastAsia="Times New Roman" w:hAnsi="Times New Roman" w:cs="Times New Roman"/>
          <w:strike/>
          <w:sz w:val="24"/>
          <w:szCs w:val="24"/>
        </w:rPr>
      </w:pPr>
      <w:r w:rsidRPr="005724CD">
        <w:rPr>
          <w:rFonts w:ascii="Times New Roman" w:eastAsia="Times New Roman" w:hAnsi="Times New Roman" w:cs="Times New Roman"/>
          <w:sz w:val="24"/>
          <w:szCs w:val="24"/>
        </w:rPr>
        <w:t>Në nenin 1, paragrafi 2 të Kodit Penal është parashikuar ndarja e veprave penale në krime dhe kundërvajtje penale</w:t>
      </w:r>
      <w:r w:rsidRPr="005724CD">
        <w:rPr>
          <w:rFonts w:ascii="Times New Roman" w:eastAsia="Times New Roman" w:hAnsi="Times New Roman" w:cs="Times New Roman"/>
          <w:sz w:val="24"/>
          <w:szCs w:val="24"/>
          <w:vertAlign w:val="superscript"/>
        </w:rPr>
        <w:footnoteReference w:id="57"/>
      </w:r>
      <w:r w:rsidRPr="005724CD">
        <w:rPr>
          <w:rFonts w:ascii="Times New Roman" w:eastAsia="Times New Roman" w:hAnsi="Times New Roman" w:cs="Times New Roman"/>
          <w:sz w:val="24"/>
          <w:szCs w:val="24"/>
        </w:rPr>
        <w:t xml:space="preserve"> duke parashikuar në nenin 29 edhe dënimet kryesore për krimet dhe </w:t>
      </w:r>
      <w:r w:rsidRPr="005724CD">
        <w:rPr>
          <w:rFonts w:ascii="Times New Roman" w:eastAsia="Times New Roman" w:hAnsi="Times New Roman" w:cs="Times New Roman"/>
          <w:sz w:val="24"/>
          <w:szCs w:val="24"/>
        </w:rPr>
        <w:lastRenderedPageBreak/>
        <w:t>kundërvajtjet penale. Lidhur me këtë ndarje të bërë në Kodin Penal dhe mënyrën e dënimit të zgjedhur nga ligjvënësi, nga komisioni i ekspertëve sugjerohet të rishikohet dënimi kryesor për krimet dhe kundërvajtjet, pasi nuk ka arsye pse periudha nga 5 ditë deri në 2 vjet të ketë mbivendosje si masë dënimi edhe te krimet edhe te kundërvajtjet. Kjo për shkak se ndarja mes krimeve dhe kundërvajtjeve bëhet bazuar në rrezikshmërinë që ka vepra penale. Nëse ka një mbivendosje të tillë, çfarë e përcakton rrezikshmërinë si krim apo kundërvajtje? Përveç parashikimit shprehimisht në Kod nuk ka një arsye pse bëhet kjo ndarje në krime dhe kundërvajtje, kur masa e dënimit është deri në 2 vite burg dhe rrezikshmëria e veprës konsiderohet e njëjtë. Për këtë problem, mund të parashikohet/</w:t>
      </w:r>
      <w:r w:rsidR="003035AE"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sugjerohet që dënimi me burg për kundërvajtjet penale mund të jetë nga 5 ditë deri në 2 vjet, siç aktualisht është dhe për krimet e të bëhet mbi 2 vjet deri në 35 vjet dhe jo nga 5 ditë deri në 35 vjet. Megjithatë, edhe kufijtë e dënimeve janë ekstremisht të gjerë nga 5 ditë deri në 35 vjet pasi lejon edhe një diskrecion tepër të gjerë për gjykatën në dhënien e dënimit.</w:t>
      </w:r>
      <w:r w:rsidRPr="005724CD">
        <w:rPr>
          <w:rFonts w:ascii="Times New Roman" w:eastAsia="Times New Roman" w:hAnsi="Times New Roman" w:cs="Times New Roman"/>
          <w:strike/>
          <w:sz w:val="24"/>
          <w:szCs w:val="24"/>
        </w:rPr>
        <w:t xml:space="preserve"> </w:t>
      </w:r>
    </w:p>
    <w:p w14:paraId="1347B701" w14:textId="77777777" w:rsidR="003F04D1" w:rsidRPr="005724CD" w:rsidRDefault="003F04D1" w:rsidP="00E355EF">
      <w:pPr>
        <w:spacing w:after="0" w:line="276" w:lineRule="auto"/>
        <w:jc w:val="both"/>
        <w:rPr>
          <w:rFonts w:ascii="Times New Roman" w:eastAsia="Times New Roman" w:hAnsi="Times New Roman" w:cs="Times New Roman"/>
          <w:strike/>
          <w:sz w:val="24"/>
          <w:szCs w:val="24"/>
        </w:rPr>
      </w:pPr>
    </w:p>
    <w:p w14:paraId="1EBFF57F" w14:textId="3D367E1B"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Gjithashtu, duke qenë se për të dy këto lloje veprash penale parashikohen sanksione me emër juridik të njëjtë: ‘burgim dhe gjobë’, cilësimi i tyre duhet bërë rast pas rasti nga ana e ligjvënësit në çdo vepër </w:t>
      </w:r>
      <w:r w:rsidRPr="005724CD">
        <w:rPr>
          <w:rFonts w:ascii="Times New Roman" w:eastAsia="Times New Roman" w:hAnsi="Times New Roman" w:cs="Times New Roman"/>
          <w:sz w:val="24"/>
          <w:szCs w:val="24"/>
          <w:vertAlign w:val="superscript"/>
        </w:rPr>
        <w:footnoteReference w:id="58"/>
      </w:r>
      <w:r w:rsidRPr="005724CD">
        <w:rPr>
          <w:rFonts w:ascii="Times New Roman" w:eastAsia="Times New Roman" w:hAnsi="Times New Roman" w:cs="Times New Roman"/>
          <w:sz w:val="24"/>
          <w:szCs w:val="24"/>
        </w:rPr>
        <w:t xml:space="preserve">. Ligjvënësi shqiptar, për hir të së vërtetës, akoma nuk e ka bërë pjesë të teknikës legjislative dallimin e shprehur qartazi në çdo vepër penale të dispozitave të pjesës së posaçme në cilësimin e tyre si krime apo kundërvajtje. Në mungesë të një cilësimi të shprehur për përkatësinë në njërën apo tjetrën kategori, në Kod ekziston një mori e madhe veprash penale, të cilat nuk shprehin përkatësinë e tyre në kategorinë e krimeve apo të kundërvajtjeve penale. </w:t>
      </w:r>
      <w:r w:rsidRPr="005724CD">
        <w:rPr>
          <w:rFonts w:ascii="Times New Roman" w:eastAsia="Times New Roman" w:hAnsi="Times New Roman" w:cs="Times New Roman"/>
          <w:sz w:val="24"/>
          <w:szCs w:val="24"/>
          <w:vertAlign w:val="superscript"/>
        </w:rPr>
        <w:footnoteReference w:id="59"/>
      </w:r>
      <w:r w:rsidRPr="005724CD">
        <w:rPr>
          <w:rFonts w:ascii="Times New Roman" w:eastAsia="Times New Roman" w:hAnsi="Times New Roman" w:cs="Times New Roman"/>
          <w:sz w:val="24"/>
          <w:szCs w:val="24"/>
        </w:rPr>
        <w:t xml:space="preserve"> Ky fakt, kushtëzon zbatimin dhe respektimin e parimit të ligjshmërisë</w:t>
      </w:r>
      <w:r w:rsidRPr="005724CD">
        <w:rPr>
          <w:rFonts w:ascii="Times New Roman" w:eastAsia="Times New Roman" w:hAnsi="Times New Roman" w:cs="Times New Roman"/>
          <w:sz w:val="24"/>
          <w:szCs w:val="24"/>
          <w:vertAlign w:val="superscript"/>
        </w:rPr>
        <w:footnoteReference w:id="60"/>
      </w:r>
      <w:r w:rsidRPr="005724CD">
        <w:rPr>
          <w:rFonts w:ascii="Times New Roman" w:eastAsia="Times New Roman" w:hAnsi="Times New Roman" w:cs="Times New Roman"/>
          <w:sz w:val="24"/>
          <w:szCs w:val="24"/>
        </w:rPr>
        <w:t xml:space="preserve"> dhe atë së sigurisë juridike, ndaj komisioni i ekspertëve arrin në konkluzion se në mungesë të një parashikimi të shprehur vepra të tilla duhet të konsiderohen si krime, dhe kjo problematikë duhet të gjejë adresimin e duhur në Kodin e ri Penal.</w:t>
      </w:r>
    </w:p>
    <w:p w14:paraId="41446852"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4539D6FD" w14:textId="77777777"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Fakti i qartësisë së ndarjes së veprave penale në krime apo kundërvajtje tashmë diktohet edhe nga ndryshimet që i janë bërë Kodit të Procedurës Penale dhe Kushtetutës. Me ndryshimet e Kodit të Procedurës Penale, procedura e fillimit dhe e pushimit të kundërvajtjeve penale disponohet nga prokurori, ndërsa lidhur me krimet, disponimi mbi pushimin i përket gjykatës në funksionin e gjyqtarit për seancën paraprake. </w:t>
      </w:r>
    </w:p>
    <w:p w14:paraId="7862EC26"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56F9772F" w14:textId="77777777"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Neni 43 i Kushtetutës, i ndryshuar nga reforma e vitit 2016, dikton një regjim të saktë për sa i përket ankimueshmërisë së vendimeve penale me objekt kundërvajtjet e lehta", apo përcaktimit të regjimit të përjashtimit nga e drejta kushtetuese për t'u zgjedhur sipas nenit 45 të Kushtetutës, apo të kushteve të zgjedhmërisë së deputetit sipas nenit 71 të Kushtetutës, arrestimit ose ndalimit të deputetit sipas nenit 73 të Kushtetutës, shkarkimit të Presidentit të Republikës për një krim të rëndë, sipas nenit 90 të Kushtetutës, fillimin e ndjekjes disiplinore për gjyqtarin e Gjykatës </w:t>
      </w:r>
      <w:r w:rsidRPr="005724CD">
        <w:rPr>
          <w:rFonts w:ascii="Times New Roman" w:eastAsia="Times New Roman" w:hAnsi="Times New Roman" w:cs="Times New Roman"/>
          <w:sz w:val="24"/>
          <w:szCs w:val="24"/>
        </w:rPr>
        <w:lastRenderedPageBreak/>
        <w:t>Kushtetuese sipas nenit 128 të Kushtetutës, për fillimin e ndjekjes disiplinore të gjyqtarit sipas nenit 140 të Kushtetutës, për shkarkimin e anëtarit të Këshillit të Lartë Gjyqësor sipas neni 147/c të Kushtetutës, për shkarkimin e Inspektorit të Lartë të Drejtësisë, sipas nenit 147/e të Kushtetutës, për fillimin e ndjekjes disiplinore të prokurorit, sipas nenit 148/d të Kushtetutës, për shkarkimin e prokurorit të Prokurorisë së Posaçme sipas nenit 148/dh të Kushtetutës, për ndekjen disiplinore të Prokurorit të Përgjithshëm dhe anëtarit të Këshillit të Lartë të Prokurorisë, sipas nenit 149/c të Kushtetutës.</w:t>
      </w:r>
    </w:p>
    <w:p w14:paraId="5F0A628A" w14:textId="77777777" w:rsidR="009E7198" w:rsidRPr="005724CD" w:rsidRDefault="009E7198" w:rsidP="00E355EF">
      <w:pPr>
        <w:spacing w:after="0" w:line="276" w:lineRule="auto"/>
        <w:jc w:val="both"/>
        <w:rPr>
          <w:rFonts w:ascii="Times New Roman" w:eastAsia="Times New Roman" w:hAnsi="Times New Roman" w:cs="Times New Roman"/>
          <w:sz w:val="24"/>
          <w:szCs w:val="24"/>
        </w:rPr>
      </w:pPr>
    </w:p>
    <w:p w14:paraId="3B60E47D" w14:textId="03ED8ACD" w:rsidR="009E7198" w:rsidRPr="005724CD" w:rsidRDefault="009E7198" w:rsidP="00E355EF">
      <w:pPr>
        <w:spacing w:after="0" w:line="276" w:lineRule="auto"/>
        <w:jc w:val="both"/>
        <w:rPr>
          <w:rFonts w:ascii="Times New Roman" w:eastAsia="Times New Roman" w:hAnsi="Times New Roman" w:cs="Times New Roman"/>
          <w:b/>
          <w:bCs/>
          <w:sz w:val="24"/>
          <w:szCs w:val="24"/>
        </w:rPr>
      </w:pPr>
      <w:r w:rsidRPr="005724CD">
        <w:rPr>
          <w:rFonts w:ascii="Times New Roman" w:eastAsia="Times New Roman" w:hAnsi="Times New Roman" w:cs="Times New Roman"/>
          <w:b/>
          <w:bCs/>
          <w:sz w:val="24"/>
          <w:szCs w:val="24"/>
        </w:rPr>
        <w:t>Zbatimi i lidhjes</w:t>
      </w:r>
      <w:r w:rsidR="003F04D1" w:rsidRPr="005724CD">
        <w:rPr>
          <w:rFonts w:ascii="Times New Roman" w:eastAsia="Times New Roman" w:hAnsi="Times New Roman" w:cs="Times New Roman"/>
          <w:b/>
          <w:bCs/>
          <w:sz w:val="24"/>
          <w:szCs w:val="24"/>
        </w:rPr>
        <w:t xml:space="preserve"> </w:t>
      </w:r>
      <w:r w:rsidRPr="005724CD">
        <w:rPr>
          <w:rFonts w:ascii="Times New Roman" w:eastAsia="Times New Roman" w:hAnsi="Times New Roman" w:cs="Times New Roman"/>
          <w:b/>
          <w:bCs/>
          <w:sz w:val="24"/>
          <w:szCs w:val="24"/>
        </w:rPr>
        <w:t>shkak</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sore me mosverprim </w:t>
      </w:r>
    </w:p>
    <w:p w14:paraId="7EDEA835" w14:textId="77777777" w:rsidR="00D2018E" w:rsidRPr="005724CD" w:rsidRDefault="00D2018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Kusht tjetër për pasjen e përgjegjësisë penale është </w:t>
      </w:r>
      <w:r w:rsidRPr="005724CD">
        <w:rPr>
          <w:rFonts w:ascii="Times New Roman" w:eastAsia="Times New Roman" w:hAnsi="Times New Roman" w:cs="Times New Roman"/>
          <w:i/>
          <w:sz w:val="24"/>
          <w:szCs w:val="24"/>
        </w:rPr>
        <w:t>lidhja shkakësore</w:t>
      </w:r>
      <w:r w:rsidRPr="005724CD">
        <w:rPr>
          <w:rFonts w:ascii="Times New Roman" w:eastAsia="Times New Roman" w:hAnsi="Times New Roman" w:cs="Times New Roman"/>
          <w:sz w:val="24"/>
          <w:szCs w:val="24"/>
          <w:vertAlign w:val="superscript"/>
        </w:rPr>
        <w:footnoteReference w:id="61"/>
      </w:r>
      <w:r w:rsidRPr="005724CD">
        <w:rPr>
          <w:rFonts w:ascii="Times New Roman" w:eastAsia="Times New Roman" w:hAnsi="Times New Roman" w:cs="Times New Roman"/>
          <w:sz w:val="24"/>
          <w:szCs w:val="24"/>
        </w:rPr>
        <w:t xml:space="preserve"> e cila është lidhja që ekziston mes veprimeve, apo mosveprimeve të autorit të veprës penale dhe pasojës së ardhur nga këto veprime, apo mosveprime në ato raste kur një pasojë e tillë parashikohet nga norma inkriminuese. Lidhja shkakësore është një nga elementët më të rëndësishëm të veprës penale me pasojë dhe gjatë gjykimit të një çështje penale, organet e drejtësisë duhet të bëjnë kujdes në analizimin e saj. Sepse ndryshe nga mosha, e cila mund të llogaritet lehtësisht nëpërmjet letërnjoftimeve apo certifikatave, lidhja shkakësore nuk mund të shihet në ketë formë, por ajo del rast pas rasti sipas rrethanave në të cilat ka ndodhur vepra penale dhe domosdoshmërisht e parë lidhur me elementë të tjerë. Problematike është parë lidhja shkakësore në ato vepra penale formale të cilat nuk kanë një pasojë konkrete si rrjedhojë e veprimeve të kryera. </w:t>
      </w:r>
    </w:p>
    <w:p w14:paraId="413EF715" w14:textId="77777777" w:rsidR="00001596" w:rsidRPr="005724CD" w:rsidRDefault="00001596" w:rsidP="00E355EF">
      <w:pPr>
        <w:spacing w:after="0" w:line="276" w:lineRule="auto"/>
        <w:jc w:val="both"/>
        <w:rPr>
          <w:rFonts w:ascii="Times New Roman" w:eastAsia="Times New Roman" w:hAnsi="Times New Roman" w:cs="Times New Roman"/>
          <w:sz w:val="24"/>
          <w:szCs w:val="24"/>
        </w:rPr>
      </w:pPr>
    </w:p>
    <w:p w14:paraId="3EE7F64F" w14:textId="4052BD8F" w:rsidR="00D2018E" w:rsidRPr="005724CD" w:rsidRDefault="00D2018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Lidhur me kuptimin e dhënë nga Kodi Penal mbi lidhjen shkakësore, ka lindur nevoja për përkufizimin e mosveprimeve, të cilat çojnë në përgjegjësi penale. Mendimet e doktrinalistëve konsistojnë në faktin se është e domosdoshme edhe një parashikim se nga lind detyrimi për të vepruar, që në rastin e mosveprimit mund të çojë në mbajtje të përgjegjësisë penale. Parashikim i posaçëm mbi mosveprimin ka qenë i parashikuar edhe në Kodin Penal shqiptar të vitit 1952. </w:t>
      </w:r>
    </w:p>
    <w:p w14:paraId="7CFF20EC" w14:textId="77777777" w:rsidR="009E7198" w:rsidRPr="005724CD" w:rsidRDefault="009E7198" w:rsidP="00E355EF">
      <w:pPr>
        <w:spacing w:after="0" w:line="276" w:lineRule="auto"/>
        <w:jc w:val="both"/>
        <w:rPr>
          <w:rFonts w:ascii="Times New Roman" w:eastAsia="Times New Roman" w:hAnsi="Times New Roman" w:cs="Times New Roman"/>
          <w:sz w:val="24"/>
          <w:szCs w:val="24"/>
        </w:rPr>
      </w:pPr>
    </w:p>
    <w:p w14:paraId="6B02F7AD" w14:textId="528EEBD0" w:rsidR="009E7198" w:rsidRPr="005724CD" w:rsidRDefault="009E7198" w:rsidP="00E355EF">
      <w:pPr>
        <w:spacing w:after="0" w:line="276" w:lineRule="auto"/>
        <w:jc w:val="both"/>
        <w:rPr>
          <w:rFonts w:ascii="Times New Roman" w:eastAsia="Times New Roman" w:hAnsi="Times New Roman" w:cs="Times New Roman"/>
          <w:b/>
          <w:bCs/>
          <w:sz w:val="24"/>
          <w:szCs w:val="24"/>
        </w:rPr>
      </w:pPr>
      <w:r w:rsidRPr="005724CD">
        <w:rPr>
          <w:rFonts w:ascii="Times New Roman" w:eastAsia="Times New Roman" w:hAnsi="Times New Roman" w:cs="Times New Roman"/>
          <w:b/>
          <w:bCs/>
          <w:sz w:val="24"/>
          <w:szCs w:val="24"/>
        </w:rPr>
        <w:t>Shtimi i shkaqeve t</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p</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rjashtrojn</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p</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rgjegj</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sin</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penale </w:t>
      </w:r>
    </w:p>
    <w:p w14:paraId="35E485BC" w14:textId="3FBFF365" w:rsidR="00D2018E" w:rsidRPr="005724CD" w:rsidRDefault="00D2018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Lidhur me zhvillimet e praktikës është parë nevoja e shtimit të ratseve 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rjashtimit 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penale dhe grupimi i tyre në një kre, për shkak se rrethanat e parashikuara në Kodin Penal aktual janë të cunguara, janë të pamjaftueshme dhe joezaurueze. Në një vështrim krahasues me Kodet e tjerë Evropian rrethanat që përjashtojnë apo ulin përgjegjësinë penale janë një kategori më e gjerë. Ndaj shihet me vend që të ndërhyhet në këtë pjesë duke shtuar rrethana të tjera si p.sh. pëlqimi i subjektit të së drejtës për një të drejtë të disponueshme sipas nenit 16 të Kushtetutës (ky kufizim duhet bërë pasi në mungesë të këtij kufizimi mund të çojë deri në çështjen e eutanazisë), pendimi i autorit të veprës penale, rrezikshmëria e vogël e veprës penale etj. </w:t>
      </w:r>
    </w:p>
    <w:p w14:paraId="2F30C19D"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1AEB49CD" w14:textId="10FAEE0B" w:rsidR="00D2018E" w:rsidRPr="005724CD" w:rsidRDefault="00D2018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Në rastin e pap</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rgjegjshm</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ris</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shkak 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gjendjes mendore është parashtruar problematika e kuptimit në mënyrë kumulative të gjendjes për të kontrolluar dhe kuptuar kryerjen e një vepre penale. Nisur nga kuptimi i k</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tij instituti i cili referon në kushte alternative për të kuptuar kryerjen </w:t>
      </w:r>
      <w:r w:rsidRPr="005724CD">
        <w:rPr>
          <w:rFonts w:ascii="Times New Roman" w:eastAsia="Times New Roman" w:hAnsi="Times New Roman" w:cs="Times New Roman"/>
          <w:sz w:val="24"/>
          <w:szCs w:val="24"/>
        </w:rPr>
        <w:lastRenderedPageBreak/>
        <w:t xml:space="preserve">e veprës penale, duhet theksuar se ekuilibri mendor mund të prishet nga pamundësia për të kuptuar veprimet e tij, ose, pamundësia për ti kontrolluar ato. </w:t>
      </w:r>
    </w:p>
    <w:p w14:paraId="65009617" w14:textId="628AD6B5" w:rsidR="009E7198" w:rsidRPr="005724CD" w:rsidRDefault="009E7198" w:rsidP="00E355EF">
      <w:pPr>
        <w:spacing w:after="0" w:line="276" w:lineRule="auto"/>
        <w:jc w:val="both"/>
        <w:rPr>
          <w:rFonts w:ascii="Times New Roman" w:eastAsia="Times New Roman" w:hAnsi="Times New Roman" w:cs="Times New Roman"/>
          <w:b/>
          <w:bCs/>
          <w:sz w:val="24"/>
          <w:szCs w:val="24"/>
        </w:rPr>
      </w:pPr>
    </w:p>
    <w:p w14:paraId="035BBC3E" w14:textId="58E6C903" w:rsidR="009E7198" w:rsidRPr="005724CD" w:rsidRDefault="000D5108" w:rsidP="00E355EF">
      <w:pPr>
        <w:spacing w:after="0" w:line="276" w:lineRule="auto"/>
        <w:jc w:val="both"/>
        <w:rPr>
          <w:rFonts w:ascii="Times New Roman" w:eastAsia="Times New Roman" w:hAnsi="Times New Roman" w:cs="Times New Roman"/>
          <w:b/>
          <w:bCs/>
          <w:sz w:val="24"/>
          <w:szCs w:val="24"/>
        </w:rPr>
      </w:pPr>
      <w:r w:rsidRPr="005724CD">
        <w:rPr>
          <w:rFonts w:ascii="Times New Roman" w:eastAsia="Times New Roman" w:hAnsi="Times New Roman" w:cs="Times New Roman"/>
          <w:b/>
          <w:bCs/>
          <w:sz w:val="24"/>
          <w:szCs w:val="24"/>
        </w:rPr>
        <w:t>Mekanizmi p</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r caktimin e d</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nimit n</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rastin e tentativ</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s </w:t>
      </w:r>
    </w:p>
    <w:p w14:paraId="626C9912" w14:textId="412336D9" w:rsidR="00D2018E" w:rsidRPr="005724CD" w:rsidRDefault="00D2018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Sipas Kodit Penal aktualisht lihet një diskrecion shumë i gjerë për gjykatën, në rastet e formave të veçanta të shfaqjes së fenomenit penal. Më konkretisht në rastin e tentativës sipas nenit 23 të Kodit Penal masa e dënimit është njëlloj si për veprën e kryer, çka shkel parimin e barazisë para ligjit. </w:t>
      </w:r>
    </w:p>
    <w:p w14:paraId="7C80799A"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7B39421E" w14:textId="7EFBEBBC" w:rsidR="00D2018E" w:rsidRPr="005724CD" w:rsidRDefault="00D2018E" w:rsidP="00E355EF">
      <w:pPr>
        <w:shd w:val="clear" w:color="auto" w:fill="FFFFFF"/>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Tentativa është një lloj formë e kryerjes së veprës penale, e cila për shkak të cilësisë së saj (mungesës së ardhjes së pasojës) parashikohet se mund të aplikohet një dënim më i zbutur se marzhet e dënimit që parashikon Kodi për veprën penale të mbetur në tentativë. </w:t>
      </w:r>
    </w:p>
    <w:p w14:paraId="5EAA7F65" w14:textId="13C73A15" w:rsidR="00D2018E" w:rsidRPr="005724CD" w:rsidRDefault="00D2018E" w:rsidP="00E355EF">
      <w:pPr>
        <w:spacing w:after="0" w:line="276" w:lineRule="auto"/>
        <w:jc w:val="both"/>
        <w:rPr>
          <w:rFonts w:ascii="Times New Roman" w:eastAsia="Times New Roman" w:hAnsi="Times New Roman" w:cs="Times New Roman"/>
          <w:i/>
          <w:sz w:val="24"/>
          <w:szCs w:val="24"/>
        </w:rPr>
      </w:pPr>
      <w:r w:rsidRPr="005724CD">
        <w:rPr>
          <w:rFonts w:ascii="Times New Roman" w:eastAsia="Times New Roman" w:hAnsi="Times New Roman" w:cs="Times New Roman"/>
          <w:sz w:val="24"/>
          <w:szCs w:val="24"/>
        </w:rPr>
        <w:t>Prandaj është e nevojshme të parashikohen formula për uljen e kufijve të dënimit në rastin e tentativës. Jo vetëm që kjo gjë është mëse e domosdoshme por ligjvënësi nuk mundet të përgjithësojë duke përcaktuar si kriter për përcaktimin e masës së dënimit afërsinë e pasojës, por duhet të bëhen edhe rregullime në rastin e formave të tentativës e plotë, e metë, me mjete të përshtatshme apo të papërshtatshme si dhe dënueshmërinë e tyre. Në këto raste, afërsia e ardhjes së pasojës është e ndryshme dhe për rrjedhojë edhe masa e dënimit duhet të jetë e ndryshme. Në praktikë është zbatuar gabim dhe është interpretuar në mënyra nga më të ndryshmet marrja në konsideratë e elementit pasojë dhe shkaqeve për të cilat vepra penale ka mbetur në tentativë</w:t>
      </w:r>
      <w:r w:rsidRPr="005724CD">
        <w:rPr>
          <w:rFonts w:ascii="Times New Roman" w:eastAsia="Times New Roman" w:hAnsi="Times New Roman" w:cs="Times New Roman"/>
          <w:sz w:val="24"/>
          <w:szCs w:val="24"/>
          <w:vertAlign w:val="superscript"/>
        </w:rPr>
        <w:footnoteReference w:id="62"/>
      </w:r>
      <w:r w:rsidRPr="005724CD">
        <w:rPr>
          <w:rFonts w:ascii="Times New Roman" w:eastAsia="Times New Roman" w:hAnsi="Times New Roman" w:cs="Times New Roman"/>
          <w:i/>
          <w:sz w:val="24"/>
          <w:szCs w:val="24"/>
        </w:rPr>
        <w:t xml:space="preserve">. </w:t>
      </w:r>
    </w:p>
    <w:p w14:paraId="67C5F36B"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508D9E1F" w14:textId="77777777" w:rsidR="00D2018E" w:rsidRPr="005724CD" w:rsidRDefault="00D2018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Në praktikë ka pasur shumë raste ku gjykatat nuk kanë arritur të interpretojnë si duhet ligjin penal material, ndaj thjeshtëzimi dhe detajimi i tij në disa raste, siç është edhe tentativa, është i nevojshëm. Gjykatat e shkallëve të ndryshme</w:t>
      </w:r>
      <w:r w:rsidRPr="005724CD">
        <w:rPr>
          <w:rFonts w:ascii="Times New Roman" w:eastAsia="Times New Roman" w:hAnsi="Times New Roman" w:cs="Times New Roman"/>
          <w:sz w:val="24"/>
          <w:szCs w:val="24"/>
          <w:vertAlign w:val="superscript"/>
        </w:rPr>
        <w:footnoteReference w:id="63"/>
      </w:r>
      <w:r w:rsidRPr="005724CD">
        <w:rPr>
          <w:rFonts w:ascii="Times New Roman" w:eastAsia="Times New Roman" w:hAnsi="Times New Roman" w:cs="Times New Roman"/>
          <w:sz w:val="24"/>
          <w:szCs w:val="24"/>
        </w:rPr>
        <w:t xml:space="preserve"> kanë bërë interpretime të ndryshme e për rrjedhojë kanë dhënë një cilësim të ndryshëm të veprës penale si dhe të masës së dënimit. Sipas doktrinës tonë, por edhe praktikës është pranuar se karakteristikat e tentativës janë:</w:t>
      </w:r>
    </w:p>
    <w:p w14:paraId="63F7F595" w14:textId="77777777" w:rsidR="00D2018E" w:rsidRPr="005724CD" w:rsidRDefault="00D2018E" w:rsidP="00E355EF">
      <w:pPr>
        <w:tabs>
          <w:tab w:val="left" w:pos="360"/>
        </w:tabs>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a)</w:t>
      </w:r>
      <w:r w:rsidRPr="005724CD">
        <w:rPr>
          <w:rFonts w:ascii="Times New Roman" w:eastAsia="Times New Roman" w:hAnsi="Times New Roman" w:cs="Times New Roman"/>
          <w:sz w:val="24"/>
          <w:szCs w:val="24"/>
        </w:rPr>
        <w:tab/>
        <w:t>Tentativa pranohet si fazë paraprake vetëm për krimet, jo për kundërvajtjet penale;</w:t>
      </w:r>
    </w:p>
    <w:p w14:paraId="3A954BAB" w14:textId="77777777" w:rsidR="00D2018E" w:rsidRPr="005724CD" w:rsidRDefault="00D2018E" w:rsidP="00E355EF">
      <w:pPr>
        <w:tabs>
          <w:tab w:val="left" w:pos="360"/>
        </w:tabs>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b)</w:t>
      </w:r>
      <w:r w:rsidRPr="005724CD">
        <w:rPr>
          <w:rFonts w:ascii="Times New Roman" w:eastAsia="Times New Roman" w:hAnsi="Times New Roman" w:cs="Times New Roman"/>
          <w:sz w:val="24"/>
          <w:szCs w:val="24"/>
        </w:rPr>
        <w:tab/>
        <w:t>Tentativa ka vend vetëm në krimet e kryera me dashje direkte;</w:t>
      </w:r>
    </w:p>
    <w:p w14:paraId="0C84A03D" w14:textId="77777777" w:rsidR="00D2018E" w:rsidRPr="005724CD" w:rsidRDefault="00D2018E" w:rsidP="00E355EF">
      <w:pPr>
        <w:tabs>
          <w:tab w:val="left" w:pos="360"/>
        </w:tabs>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c)</w:t>
      </w:r>
      <w:r w:rsidRPr="005724CD">
        <w:rPr>
          <w:rFonts w:ascii="Times New Roman" w:eastAsia="Times New Roman" w:hAnsi="Times New Roman" w:cs="Times New Roman"/>
          <w:sz w:val="24"/>
          <w:szCs w:val="24"/>
        </w:rPr>
        <w:tab/>
        <w:t>Në fazën e tentativës veprimet e ndërmarra nga personi drejtohen drejtpërdrejt mbi objektin e krimit;</w:t>
      </w:r>
    </w:p>
    <w:p w14:paraId="5703F1B7" w14:textId="77777777" w:rsidR="00D2018E" w:rsidRPr="005724CD" w:rsidRDefault="00D2018E" w:rsidP="00E355EF">
      <w:pPr>
        <w:tabs>
          <w:tab w:val="left" w:pos="360"/>
        </w:tabs>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d)</w:t>
      </w:r>
      <w:r w:rsidRPr="005724CD">
        <w:rPr>
          <w:rFonts w:ascii="Times New Roman" w:eastAsia="Times New Roman" w:hAnsi="Times New Roman" w:cs="Times New Roman"/>
          <w:sz w:val="24"/>
          <w:szCs w:val="24"/>
        </w:rPr>
        <w:tab/>
        <w:t>Vepra penale që synon të arrijë autori i saj ndërpritet pa ardhur pasojat e dëshiruara prej tij;</w:t>
      </w:r>
    </w:p>
    <w:p w14:paraId="4D5CE41A" w14:textId="2799BC31" w:rsidR="00D2018E" w:rsidRPr="005724CD" w:rsidRDefault="00D2018E" w:rsidP="00E355EF">
      <w:pPr>
        <w:tabs>
          <w:tab w:val="left" w:pos="360"/>
        </w:tabs>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e)</w:t>
      </w:r>
      <w:r w:rsidRPr="005724CD">
        <w:rPr>
          <w:rFonts w:ascii="Times New Roman" w:eastAsia="Times New Roman" w:hAnsi="Times New Roman" w:cs="Times New Roman"/>
          <w:sz w:val="24"/>
          <w:szCs w:val="24"/>
        </w:rPr>
        <w:tab/>
        <w:t>Ndërprerja dhe mospërfundimi i veprës bëhen për rrethana të pavarura nga vullneti i këtij personi;</w:t>
      </w:r>
    </w:p>
    <w:p w14:paraId="7FA7A57D" w14:textId="77777777" w:rsidR="00D2018E" w:rsidRPr="005724CD" w:rsidRDefault="00D2018E" w:rsidP="00E355EF">
      <w:pPr>
        <w:tabs>
          <w:tab w:val="left" w:pos="360"/>
        </w:tabs>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f)</w:t>
      </w:r>
      <w:r w:rsidRPr="005724CD">
        <w:rPr>
          <w:rFonts w:ascii="Times New Roman" w:eastAsia="Times New Roman" w:hAnsi="Times New Roman" w:cs="Times New Roman"/>
          <w:sz w:val="24"/>
          <w:szCs w:val="24"/>
        </w:rPr>
        <w:tab/>
        <w:t>Nga pikëpamja e anës subjektive, veprimi kryhet për arritjen e pasojës së dëshiruar, jo të pasojave të tjera.</w:t>
      </w:r>
    </w:p>
    <w:p w14:paraId="5D84A9C4" w14:textId="77777777" w:rsidR="00D2018E" w:rsidRPr="005724CD" w:rsidRDefault="00D2018E" w:rsidP="00E355EF">
      <w:pPr>
        <w:spacing w:after="0" w:line="276" w:lineRule="auto"/>
        <w:jc w:val="both"/>
        <w:rPr>
          <w:rFonts w:ascii="Times New Roman" w:eastAsia="Times New Roman" w:hAnsi="Times New Roman" w:cs="Times New Roman"/>
          <w:sz w:val="24"/>
          <w:szCs w:val="24"/>
        </w:rPr>
      </w:pPr>
      <w:bookmarkStart w:id="7" w:name="_heading=h.4i7ojhp" w:colFirst="0" w:colLast="0"/>
      <w:bookmarkEnd w:id="7"/>
      <w:r w:rsidRPr="005724CD">
        <w:rPr>
          <w:rFonts w:ascii="Times New Roman" w:eastAsia="Times New Roman" w:hAnsi="Times New Roman" w:cs="Times New Roman"/>
          <w:sz w:val="24"/>
          <w:szCs w:val="24"/>
        </w:rPr>
        <w:t xml:space="preserve">Elementë këto, të cilat së bashkë me problematikat e cituara më sipër të hasura në praktikë duhet të mbahen në konsideratë, në mënyrë që formulimi i tentativës të krijojë uniformitet në zbatimin e tij në praktikë. Komisioni i ekspertëve sugjeron përfshirjen në këtë dispozitë edhe të mënyrës së kalkulimit të dënimit për veprat penale të mbetura në tentativë. </w:t>
      </w:r>
    </w:p>
    <w:p w14:paraId="1C9EA96F" w14:textId="0DD6B5A2" w:rsidR="000D5108" w:rsidRPr="005724CD" w:rsidRDefault="000D5108" w:rsidP="00E355EF">
      <w:pPr>
        <w:spacing w:after="0" w:line="276" w:lineRule="auto"/>
        <w:jc w:val="both"/>
        <w:rPr>
          <w:rFonts w:ascii="Times New Roman" w:eastAsia="Times New Roman" w:hAnsi="Times New Roman" w:cs="Times New Roman"/>
          <w:b/>
          <w:bCs/>
          <w:sz w:val="24"/>
          <w:szCs w:val="24"/>
        </w:rPr>
      </w:pPr>
    </w:p>
    <w:p w14:paraId="3EFBF654" w14:textId="6F2D13EE" w:rsidR="00BA5EEA" w:rsidRPr="005724CD" w:rsidRDefault="00BA5EE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Një çështje e ngritur në nivel doktrinal, është e përgjegjësia penale lidhur me veprimet përgatitore për kryerjen e veprës penale. Doktrinalisht është i gabuar, sidomos në kohët e sotme, dënimit të veprimeve përgatitore për këtë arsye pavarësisht se këto janë raste sporadike në Kod duhen eliminuar. Kjo për shkak se veprimet përgatitore nuk mbartin rrezikshmëri shoqërore, për aq kohë sa personi nuk është futur ende as në sferën e tentativës, por është një hap më tej, çka nënkupton se rrezikshmëri shoqërore nuk ekziston, pasi marrëdhënia juridike nuk ka filluar ende të cenohet. Si rrjedhojë, veprimet përgatitore të veprës penale konkludohet të mos përbëjnë shkak për dënueshmëri. Në këtë drejtim, </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unifikuar qëndrimi në dy pjesët e Kodit, padënueshmëria si princip me dënueshmërinë në rastet e parashikuara specifikisht. N</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projektligj përgatitja është e dënueshme pjesërisht, vet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kur përmbahet në pjesën e posaçme.</w:t>
      </w:r>
    </w:p>
    <w:p w14:paraId="0102C512" w14:textId="624F0660" w:rsidR="000D5108" w:rsidRPr="005724CD" w:rsidRDefault="000D5108" w:rsidP="00E355EF">
      <w:pPr>
        <w:spacing w:after="0" w:line="276" w:lineRule="auto"/>
        <w:jc w:val="both"/>
        <w:rPr>
          <w:rFonts w:ascii="Times New Roman" w:eastAsia="Times New Roman" w:hAnsi="Times New Roman" w:cs="Times New Roman"/>
          <w:b/>
          <w:bCs/>
          <w:sz w:val="24"/>
          <w:szCs w:val="24"/>
        </w:rPr>
      </w:pPr>
    </w:p>
    <w:p w14:paraId="0CB46B9E" w14:textId="0F280BDD" w:rsidR="000D5108" w:rsidRPr="005724CD" w:rsidRDefault="000D5108" w:rsidP="00E355EF">
      <w:pPr>
        <w:spacing w:after="0" w:line="276" w:lineRule="auto"/>
        <w:jc w:val="both"/>
        <w:rPr>
          <w:rFonts w:ascii="Times New Roman" w:eastAsia="Times New Roman" w:hAnsi="Times New Roman" w:cs="Times New Roman"/>
          <w:b/>
          <w:bCs/>
          <w:sz w:val="24"/>
          <w:szCs w:val="24"/>
        </w:rPr>
      </w:pPr>
      <w:r w:rsidRPr="005724CD">
        <w:rPr>
          <w:rFonts w:ascii="Times New Roman" w:eastAsia="Times New Roman" w:hAnsi="Times New Roman" w:cs="Times New Roman"/>
          <w:b/>
          <w:bCs/>
          <w:sz w:val="24"/>
          <w:szCs w:val="24"/>
        </w:rPr>
        <w:t>Llojet e bashk</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pun</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tor</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ve dhe caktimi i d</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nimit p</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r bashk</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pun</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tor</w:t>
      </w:r>
      <w:r w:rsidR="007F2F21"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t </w:t>
      </w:r>
    </w:p>
    <w:p w14:paraId="4751FB65" w14:textId="77777777" w:rsidR="00BA5EEA" w:rsidRPr="005724CD" w:rsidRDefault="00BA5EE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Instituti i bashkëpunimit është një nga institutet më të rëndësishëm të pjesës së përgjithshme të Kodit Penal për shkak të rrezikshmërisë që mbart një vepër penale e kryer në bashkëpunim, si dhe për shkak të kompleksitetit që ka në parim dhe në praktikë kryerja e veprës penale nga disa persona për ndarjen e saktë të roleve që secili ka pasur në kryerjen e veprës, apo llojit të bashkëpunimit. </w:t>
      </w:r>
    </w:p>
    <w:p w14:paraId="30182E0F"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2F2619D9" w14:textId="77777777" w:rsidR="00BA5EEA" w:rsidRPr="005724CD" w:rsidRDefault="00BA5EE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Kodi aktual Penal nuk parashikon një përkufizim të bashkëpunimit, por parashikon dy forma bashkëpunimi: bashkëpunim të thjeshtë dhe bashkëpunim i veçantë. Bashkëpunimi i thjeshtë ka 4 kategori/role bashkëpunëtoresh: i) organizatori, ii) shtytësi, iii) ekzekutori dhe iv) ndihmësi. Bashkëpunimi i veçantë ka 4 kategori të cilat janë: i) Organizata kriminale, ii) organizata terroriste, iii) banda e armatosur, dhe iv) grupi i strukturuar kriminal. </w:t>
      </w:r>
    </w:p>
    <w:p w14:paraId="63BA7099" w14:textId="77777777" w:rsidR="00BA5EEA" w:rsidRPr="005724CD" w:rsidRDefault="00BA5EE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Me anë të ligjit nr. 9275 datë 16.09.2004 u bënë ndryshimet në nenin 28 të Kodit Penal pas nënshkrimit të Konventës së Palermos. Megjithatë është e nevojshme që parashikimet e Konventës së Palermos të rishikohen për të përshirë të gjithë elementët e nevojshëm në këtë institut, për sa i përket formave të veçanta të bashkëpunimit, pasi në praktikë është e vështirë të bëhet diferencim mes tyre, përveç organizatës terroriste e cila për shkak të karakteristikës së saj është lehtësisht e konstatueshme. </w:t>
      </w:r>
    </w:p>
    <w:p w14:paraId="458588D5" w14:textId="77777777" w:rsidR="00BA5EEA" w:rsidRPr="005724CD" w:rsidRDefault="00BA5EEA" w:rsidP="00E355EF">
      <w:pPr>
        <w:shd w:val="clear" w:color="auto" w:fill="FFFFFF"/>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Lidhur me ndarjen e bashkëpunimit të thjeshtë, organizatës kriminale dhe, bandës së armatosur dhe grupit të strukturuar kriminal në praktikë ka pasur vendimmarrje dhe cilësime të ndryshme për shkak se përcaktimi i formës së bashkëpunimit është i vështirë, kjo për shkak të natyrës së përgjithshme që ka neni 28 i Kodit Penal. </w:t>
      </w:r>
    </w:p>
    <w:p w14:paraId="58CB3C7B" w14:textId="77777777" w:rsidR="00BA5EEA" w:rsidRPr="005724CD" w:rsidRDefault="00BA5EEA" w:rsidP="00E355EF">
      <w:pPr>
        <w:spacing w:after="0" w:line="276" w:lineRule="auto"/>
        <w:jc w:val="both"/>
        <w:rPr>
          <w:rFonts w:ascii="Times New Roman" w:eastAsia="Times New Roman" w:hAnsi="Times New Roman" w:cs="Times New Roman"/>
          <w:sz w:val="24"/>
          <w:szCs w:val="24"/>
        </w:rPr>
      </w:pPr>
    </w:p>
    <w:p w14:paraId="53E51C5F" w14:textId="4A932EB2" w:rsidR="00BA5EEA" w:rsidRPr="005724CD" w:rsidRDefault="00BA5EE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Prandaj, n</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rmjet k</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tij projektligji bëhen përpjekje të mëdha për dallimin e këtyre formave të veçanta të bashkëpunimit si dhe parashikimin e fajësisë në raport me kontributin e dhënë në realizimin e planit, duke rishikuar në mënyrë proporcionale institutin e bashk</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punimit. </w:t>
      </w:r>
    </w:p>
    <w:p w14:paraId="2AABB54A"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177E4A25" w14:textId="3051D7D7" w:rsidR="00BA5EEA" w:rsidRPr="005724CD" w:rsidRDefault="00BA5EE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Gjithashtu, në lidhje me dënimin, e njëjta problematikë si te tentativa ndodh edhe te insituti i bashkëpunimit. Edhe në rastin e dënimit për bashkëpunëtorët, projektligji parashikon mënyrë të ndryshme dënimi për llojet e ndryshme të bashkëpunimit, sidomos në rastin e ndihmësit, duke mbajtur parasysh shkallën e pjesëmarrjes së secilit dhe rolin e luajtur në kryerjen e veprës penale.</w:t>
      </w:r>
    </w:p>
    <w:p w14:paraId="0EB41C2C" w14:textId="77777777" w:rsidR="00BA5EEA" w:rsidRPr="005724CD" w:rsidRDefault="00BA5EEA" w:rsidP="00E355EF">
      <w:pPr>
        <w:spacing w:after="0" w:line="276" w:lineRule="auto"/>
        <w:ind w:firstLine="720"/>
        <w:jc w:val="both"/>
        <w:rPr>
          <w:rFonts w:ascii="Times New Roman" w:eastAsia="Times New Roman" w:hAnsi="Times New Roman" w:cs="Times New Roman"/>
          <w:sz w:val="24"/>
          <w:szCs w:val="24"/>
        </w:rPr>
      </w:pPr>
    </w:p>
    <w:p w14:paraId="2AC5B682" w14:textId="600185BB" w:rsidR="00652AC4" w:rsidRPr="005724CD" w:rsidRDefault="00BA5EEA" w:rsidP="00E355EF">
      <w:pPr>
        <w:spacing w:line="276" w:lineRule="auto"/>
        <w:rPr>
          <w:rFonts w:ascii="Times New Roman" w:hAnsi="Times New Roman" w:cs="Times New Roman"/>
          <w:b/>
          <w:bCs/>
          <w:sz w:val="24"/>
          <w:szCs w:val="24"/>
        </w:rPr>
      </w:pPr>
      <w:bookmarkStart w:id="8" w:name="_Toc46955575"/>
      <w:r w:rsidRPr="005724CD">
        <w:rPr>
          <w:rFonts w:ascii="Times New Roman" w:hAnsi="Times New Roman" w:cs="Times New Roman"/>
          <w:b/>
          <w:bCs/>
          <w:sz w:val="24"/>
          <w:szCs w:val="24"/>
        </w:rPr>
        <w:t>D</w:t>
      </w:r>
      <w:r w:rsidR="00D26FAA" w:rsidRPr="005724CD">
        <w:rPr>
          <w:rFonts w:ascii="Times New Roman" w:hAnsi="Times New Roman" w:cs="Times New Roman"/>
          <w:b/>
          <w:bCs/>
          <w:sz w:val="24"/>
          <w:szCs w:val="24"/>
        </w:rPr>
        <w:t>ë</w:t>
      </w:r>
      <w:r w:rsidRPr="005724CD">
        <w:rPr>
          <w:rFonts w:ascii="Times New Roman" w:hAnsi="Times New Roman" w:cs="Times New Roman"/>
          <w:b/>
          <w:bCs/>
          <w:sz w:val="24"/>
          <w:szCs w:val="24"/>
        </w:rPr>
        <w:t>nimet dhe n</w:t>
      </w:r>
      <w:r w:rsidR="000D5108" w:rsidRPr="005724CD">
        <w:rPr>
          <w:rFonts w:ascii="Times New Roman" w:hAnsi="Times New Roman" w:cs="Times New Roman"/>
          <w:b/>
          <w:bCs/>
          <w:sz w:val="24"/>
          <w:szCs w:val="24"/>
        </w:rPr>
        <w:t>dikimi i rrethanave leht</w:t>
      </w:r>
      <w:r w:rsidR="007F2F21" w:rsidRPr="005724CD">
        <w:rPr>
          <w:rFonts w:ascii="Times New Roman" w:hAnsi="Times New Roman" w:cs="Times New Roman"/>
          <w:b/>
          <w:bCs/>
          <w:sz w:val="24"/>
          <w:szCs w:val="24"/>
        </w:rPr>
        <w:t>ë</w:t>
      </w:r>
      <w:r w:rsidR="000D5108" w:rsidRPr="005724CD">
        <w:rPr>
          <w:rFonts w:ascii="Times New Roman" w:hAnsi="Times New Roman" w:cs="Times New Roman"/>
          <w:b/>
          <w:bCs/>
          <w:sz w:val="24"/>
          <w:szCs w:val="24"/>
        </w:rPr>
        <w:t>suese dhe r</w:t>
      </w:r>
      <w:r w:rsidR="007F2F21" w:rsidRPr="005724CD">
        <w:rPr>
          <w:rFonts w:ascii="Times New Roman" w:hAnsi="Times New Roman" w:cs="Times New Roman"/>
          <w:b/>
          <w:bCs/>
          <w:sz w:val="24"/>
          <w:szCs w:val="24"/>
        </w:rPr>
        <w:t>ë</w:t>
      </w:r>
      <w:r w:rsidR="000D5108" w:rsidRPr="005724CD">
        <w:rPr>
          <w:rFonts w:ascii="Times New Roman" w:hAnsi="Times New Roman" w:cs="Times New Roman"/>
          <w:b/>
          <w:bCs/>
          <w:sz w:val="24"/>
          <w:szCs w:val="24"/>
        </w:rPr>
        <w:t>nduese n</w:t>
      </w:r>
      <w:r w:rsidR="007F2F21" w:rsidRPr="005724CD">
        <w:rPr>
          <w:rFonts w:ascii="Times New Roman" w:hAnsi="Times New Roman" w:cs="Times New Roman"/>
          <w:b/>
          <w:bCs/>
          <w:sz w:val="24"/>
          <w:szCs w:val="24"/>
        </w:rPr>
        <w:t>ë</w:t>
      </w:r>
      <w:r w:rsidR="000D5108" w:rsidRPr="005724CD">
        <w:rPr>
          <w:rFonts w:ascii="Times New Roman" w:hAnsi="Times New Roman" w:cs="Times New Roman"/>
          <w:b/>
          <w:bCs/>
          <w:sz w:val="24"/>
          <w:szCs w:val="24"/>
        </w:rPr>
        <w:t xml:space="preserve"> caktimin e d</w:t>
      </w:r>
      <w:r w:rsidR="007F2F21" w:rsidRPr="005724CD">
        <w:rPr>
          <w:rFonts w:ascii="Times New Roman" w:hAnsi="Times New Roman" w:cs="Times New Roman"/>
          <w:b/>
          <w:bCs/>
          <w:sz w:val="24"/>
          <w:szCs w:val="24"/>
        </w:rPr>
        <w:t>ë</w:t>
      </w:r>
      <w:r w:rsidR="000D5108" w:rsidRPr="005724CD">
        <w:rPr>
          <w:rFonts w:ascii="Times New Roman" w:hAnsi="Times New Roman" w:cs="Times New Roman"/>
          <w:b/>
          <w:bCs/>
          <w:sz w:val="24"/>
          <w:szCs w:val="24"/>
        </w:rPr>
        <w:t xml:space="preserve">nimit </w:t>
      </w:r>
    </w:p>
    <w:bookmarkEnd w:id="8"/>
    <w:p w14:paraId="1ECAA999" w14:textId="77777777"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Gjykata Evropiane e të Drejtave të Njeriut është shprehur se dënimet penale të dhëna nga gjykatat kombëtare duhet të jenë proporcionale, në të kundër, nëse dënimi i caktuar është më i rëndë se sa i takon, kjo përbën shkelje të nenit 3 të Konventës</w:t>
      </w:r>
      <w:r w:rsidRPr="005724CD">
        <w:rPr>
          <w:rFonts w:ascii="Times New Roman" w:eastAsia="Times New Roman" w:hAnsi="Times New Roman" w:cs="Times New Roman"/>
          <w:sz w:val="24"/>
          <w:szCs w:val="24"/>
          <w:vertAlign w:val="superscript"/>
        </w:rPr>
        <w:footnoteReference w:id="64"/>
      </w:r>
      <w:r w:rsidRPr="005724CD">
        <w:rPr>
          <w:rFonts w:ascii="Times New Roman" w:eastAsia="Times New Roman" w:hAnsi="Times New Roman" w:cs="Times New Roman"/>
          <w:sz w:val="24"/>
          <w:szCs w:val="24"/>
        </w:rPr>
        <w:t>.</w:t>
      </w:r>
    </w:p>
    <w:p w14:paraId="1AA02A79" w14:textId="4B38520A" w:rsidR="00BA5EEA"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Në Kodin Penal aktual, veprimi i rrethanave rënduese dhe i atyre lehtësuese vepron brenda marzhit të dënimit të parashikuar nga norma penale inkriminuese. Kjo përbën një kufizim për përshtatjen e rrethanave qoftë lehtësuese dhe atyre rënduese në raport me rrethanat dhe kushtet konkrete në një moment të caktuar. Po ashtu, në Kod mungojnë dispozita në lidhje me konkurrimin e rrethanave rënduese dhe atyre lehtësuese dhe baraspeshimi eventual i tyre. Përfshirja e rrethanave rënduese dhe e atyre lehtësuese brenda marzhit të dënimit ka sjellë mungesën e një efektiviteti dhe efikasiteti në zbatimin e rrethanave rënduese a lehtësuse në veprën penale, duke shtyrë ligjvënësin në ndërhyrje të shumta dhe jo harmonike në Kodin Penal. </w:t>
      </w:r>
      <w:r w:rsidR="00213A22" w:rsidRPr="005724CD">
        <w:rPr>
          <w:rFonts w:ascii="Times New Roman" w:eastAsia="Times New Roman" w:hAnsi="Times New Roman" w:cs="Times New Roman"/>
          <w:sz w:val="24"/>
          <w:szCs w:val="24"/>
        </w:rPr>
        <w:t>Rrjedhimisht, një mënyrë ose një formulë për uljen e masës së dënimit duhet të parashikohet edhe në rastin rrethanave lehtësuese, duke mos e lënë thjesht dhe vetëm në diskrecionin e gjykatës.</w:t>
      </w:r>
    </w:p>
    <w:p w14:paraId="07C876F2" w14:textId="77777777" w:rsidR="00BA5EEA" w:rsidRPr="005724CD" w:rsidRDefault="00BA5EEA" w:rsidP="00E355EF">
      <w:pPr>
        <w:spacing w:after="0" w:line="276" w:lineRule="auto"/>
        <w:jc w:val="both"/>
        <w:rPr>
          <w:rFonts w:ascii="Times New Roman" w:eastAsia="Times New Roman" w:hAnsi="Times New Roman" w:cs="Times New Roman"/>
          <w:sz w:val="24"/>
          <w:szCs w:val="24"/>
        </w:rPr>
      </w:pPr>
    </w:p>
    <w:p w14:paraId="280BAE1C" w14:textId="2097155A" w:rsidR="003C2B49" w:rsidRPr="005724CD" w:rsidRDefault="00BA5EE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Po k</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shtu, n</w:t>
      </w:r>
      <w:r w:rsidR="003C2B49" w:rsidRPr="005724CD">
        <w:rPr>
          <w:rFonts w:ascii="Times New Roman" w:eastAsia="Times New Roman" w:hAnsi="Times New Roman" w:cs="Times New Roman"/>
          <w:sz w:val="24"/>
          <w:szCs w:val="24"/>
        </w:rPr>
        <w:t>jë nga dënimet kryesore, dënimi me gjobë shpesh, është parë si një nga dënimet më efektive qoftë për faktin parandalues, qoftë nga ana ekonomike për shtetin. Është normale që sa më shumë persona të burgosur të ketë, aq më shumë kosto ekonomike ka për shtetin për trajtimin e këtyre personave në institucionet penitenciare. Ndaj është parë me vend që burgimi të jetë masë e fundit dhe e domosdoshme dhe drejtimi i politikave penale të jetë orientohet drejt dënimeve jo me burgim, si dënime alternative.</w:t>
      </w:r>
    </w:p>
    <w:p w14:paraId="57DF5798" w14:textId="4FD57C4A" w:rsidR="003C2B49" w:rsidRPr="005724CD" w:rsidRDefault="003C2B49" w:rsidP="00E355EF">
      <w:pPr>
        <w:shd w:val="clear" w:color="auto" w:fill="FFFFFF"/>
        <w:spacing w:after="0" w:line="276" w:lineRule="auto"/>
        <w:jc w:val="both"/>
        <w:rPr>
          <w:rFonts w:ascii="Times New Roman" w:eastAsia="Times New Roman" w:hAnsi="Times New Roman" w:cs="Times New Roman"/>
          <w:i/>
          <w:sz w:val="24"/>
          <w:szCs w:val="24"/>
        </w:rPr>
      </w:pPr>
    </w:p>
    <w:p w14:paraId="2E303817" w14:textId="305B91E9" w:rsidR="003C2B49" w:rsidRPr="005724CD" w:rsidRDefault="00BA5EE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Lidhur me d</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nimet plot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suese, n</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vler</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sim 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w:t>
      </w:r>
      <w:r w:rsidR="003C2B49" w:rsidRPr="005724CD">
        <w:rPr>
          <w:rFonts w:ascii="Times New Roman" w:eastAsia="Times New Roman" w:hAnsi="Times New Roman" w:cs="Times New Roman"/>
          <w:sz w:val="24"/>
          <w:szCs w:val="24"/>
        </w:rPr>
        <w:t>fektiviteti</w:t>
      </w:r>
      <w:r w:rsidRPr="005724CD">
        <w:rPr>
          <w:rFonts w:ascii="Times New Roman" w:eastAsia="Times New Roman" w:hAnsi="Times New Roman" w:cs="Times New Roman"/>
          <w:sz w:val="24"/>
          <w:szCs w:val="24"/>
        </w:rPr>
        <w:t>t t</w:t>
      </w:r>
      <w:r w:rsidR="00D26FAA" w:rsidRPr="005724CD">
        <w:rPr>
          <w:rFonts w:ascii="Times New Roman" w:eastAsia="Times New Roman" w:hAnsi="Times New Roman" w:cs="Times New Roman"/>
          <w:sz w:val="24"/>
          <w:szCs w:val="24"/>
        </w:rPr>
        <w:t>ë</w:t>
      </w:r>
      <w:r w:rsidR="003C2B49" w:rsidRPr="005724CD">
        <w:rPr>
          <w:rFonts w:ascii="Times New Roman" w:eastAsia="Times New Roman" w:hAnsi="Times New Roman" w:cs="Times New Roman"/>
          <w:sz w:val="24"/>
          <w:szCs w:val="24"/>
        </w:rPr>
        <w:t xml:space="preserve"> këtyre dënimeve plotësuese,</w:t>
      </w:r>
      <w:r w:rsidRPr="005724CD">
        <w:rPr>
          <w:rFonts w:ascii="Times New Roman" w:eastAsia="Times New Roman" w:hAnsi="Times New Roman" w:cs="Times New Roman"/>
          <w:sz w:val="24"/>
          <w:szCs w:val="24"/>
        </w:rPr>
        <w:t xml:space="preserve"> </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shtimi i d</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nimeve 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tjera </w:t>
      </w:r>
      <w:r w:rsidR="003C2B49" w:rsidRPr="005724CD">
        <w:rPr>
          <w:rFonts w:ascii="Times New Roman" w:eastAsia="Times New Roman" w:hAnsi="Times New Roman" w:cs="Times New Roman"/>
          <w:sz w:val="24"/>
          <w:szCs w:val="24"/>
        </w:rPr>
        <w:t xml:space="preserve">të cilat shkojnë në favor të riparimit të pasojave të veprës penale dhe riedukimit të personit për të minimizuar mundësinë e recidivizmit. Gjithashtu, </w:t>
      </w:r>
      <w:r w:rsidR="00D26FAA" w:rsidRPr="005724CD">
        <w:rPr>
          <w:rFonts w:ascii="Times New Roman" w:eastAsia="Times New Roman" w:hAnsi="Times New Roman" w:cs="Times New Roman"/>
          <w:sz w:val="24"/>
          <w:szCs w:val="24"/>
        </w:rPr>
        <w:t>ë</w:t>
      </w:r>
      <w:r w:rsidR="00213A22" w:rsidRPr="005724CD">
        <w:rPr>
          <w:rFonts w:ascii="Times New Roman" w:eastAsia="Times New Roman" w:hAnsi="Times New Roman" w:cs="Times New Roman"/>
          <w:sz w:val="24"/>
          <w:szCs w:val="24"/>
        </w:rPr>
        <w:t>sht</w:t>
      </w:r>
      <w:r w:rsidR="00D26FAA" w:rsidRPr="005724CD">
        <w:rPr>
          <w:rFonts w:ascii="Times New Roman" w:eastAsia="Times New Roman" w:hAnsi="Times New Roman" w:cs="Times New Roman"/>
          <w:sz w:val="24"/>
          <w:szCs w:val="24"/>
        </w:rPr>
        <w:t>ë</w:t>
      </w:r>
      <w:r w:rsidR="00213A22" w:rsidRPr="005724CD">
        <w:rPr>
          <w:rFonts w:ascii="Times New Roman" w:eastAsia="Times New Roman" w:hAnsi="Times New Roman" w:cs="Times New Roman"/>
          <w:sz w:val="24"/>
          <w:szCs w:val="24"/>
        </w:rPr>
        <w:t xml:space="preserve"> parashikuar </w:t>
      </w:r>
      <w:r w:rsidR="003C2B49" w:rsidRPr="005724CD">
        <w:rPr>
          <w:rFonts w:ascii="Times New Roman" w:eastAsia="Times New Roman" w:hAnsi="Times New Roman" w:cs="Times New Roman"/>
          <w:sz w:val="24"/>
          <w:szCs w:val="24"/>
        </w:rPr>
        <w:t>mundësia e parashikimit në pjesën sanksionuese të dispozitave në pjesën e posaçme, të dënimeve plotësuese, sidomos të dënimit plotësues të konfiskimit të mjeteve të kryerjes së veprës penale dhe produkteve të veprës penale.</w:t>
      </w:r>
    </w:p>
    <w:p w14:paraId="2DA3F252" w14:textId="77777777" w:rsidR="00213A22" w:rsidRPr="005724CD" w:rsidRDefault="00213A22" w:rsidP="00E355EF">
      <w:pPr>
        <w:pStyle w:val="Heading1"/>
        <w:spacing w:line="276" w:lineRule="auto"/>
        <w:jc w:val="both"/>
        <w:rPr>
          <w:b/>
          <w:sz w:val="24"/>
        </w:rPr>
      </w:pPr>
      <w:bookmarkStart w:id="9" w:name="_Toc46955589"/>
    </w:p>
    <w:p w14:paraId="4F326742" w14:textId="12A3AE8F" w:rsidR="003C2B49" w:rsidRPr="005724CD" w:rsidRDefault="00213A22" w:rsidP="00E355EF">
      <w:pPr>
        <w:pStyle w:val="Heading1"/>
        <w:spacing w:line="276" w:lineRule="auto"/>
        <w:jc w:val="both"/>
        <w:rPr>
          <w:sz w:val="24"/>
        </w:rPr>
      </w:pPr>
      <w:r w:rsidRPr="005724CD">
        <w:rPr>
          <w:bCs/>
          <w:sz w:val="24"/>
        </w:rPr>
        <w:t>Lidhur me individualizimin e d</w:t>
      </w:r>
      <w:r w:rsidR="00D26FAA" w:rsidRPr="005724CD">
        <w:rPr>
          <w:bCs/>
          <w:sz w:val="24"/>
        </w:rPr>
        <w:t>ë</w:t>
      </w:r>
      <w:r w:rsidRPr="005724CD">
        <w:rPr>
          <w:bCs/>
          <w:sz w:val="24"/>
        </w:rPr>
        <w:t xml:space="preserve">nimit, </w:t>
      </w:r>
      <w:r w:rsidR="00D26FAA" w:rsidRPr="005724CD">
        <w:rPr>
          <w:bCs/>
          <w:sz w:val="24"/>
        </w:rPr>
        <w:t>ë</w:t>
      </w:r>
      <w:r w:rsidRPr="005724CD">
        <w:rPr>
          <w:bCs/>
          <w:sz w:val="24"/>
        </w:rPr>
        <w:t>sht</w:t>
      </w:r>
      <w:r w:rsidR="00D26FAA" w:rsidRPr="005724CD">
        <w:rPr>
          <w:bCs/>
          <w:sz w:val="24"/>
        </w:rPr>
        <w:t>ë</w:t>
      </w:r>
      <w:r w:rsidRPr="005724CD">
        <w:rPr>
          <w:bCs/>
          <w:sz w:val="24"/>
        </w:rPr>
        <w:t xml:space="preserve"> parashikuar n</w:t>
      </w:r>
      <w:r w:rsidR="00D26FAA" w:rsidRPr="005724CD">
        <w:rPr>
          <w:bCs/>
          <w:sz w:val="24"/>
        </w:rPr>
        <w:t>ë</w:t>
      </w:r>
      <w:r w:rsidRPr="005724CD">
        <w:rPr>
          <w:bCs/>
          <w:sz w:val="24"/>
        </w:rPr>
        <w:t xml:space="preserve"> projektligj edhe instituti i konkurrimit t</w:t>
      </w:r>
      <w:r w:rsidR="00D26FAA" w:rsidRPr="005724CD">
        <w:rPr>
          <w:bCs/>
          <w:sz w:val="24"/>
        </w:rPr>
        <w:t>ë</w:t>
      </w:r>
      <w:r w:rsidRPr="005724CD">
        <w:rPr>
          <w:bCs/>
          <w:sz w:val="24"/>
        </w:rPr>
        <w:t xml:space="preserve"> normave penale dhe bashkimit t</w:t>
      </w:r>
      <w:r w:rsidR="00D26FAA" w:rsidRPr="005724CD">
        <w:rPr>
          <w:bCs/>
          <w:sz w:val="24"/>
        </w:rPr>
        <w:t>ë</w:t>
      </w:r>
      <w:r w:rsidRPr="005724CD">
        <w:rPr>
          <w:bCs/>
          <w:sz w:val="24"/>
        </w:rPr>
        <w:t xml:space="preserve"> veprave penale. </w:t>
      </w:r>
      <w:bookmarkEnd w:id="9"/>
      <w:r w:rsidRPr="005724CD">
        <w:rPr>
          <w:sz w:val="24"/>
        </w:rPr>
        <w:t xml:space="preserve">Instituti i bashkimit të veprave penale </w:t>
      </w:r>
      <w:r w:rsidR="00D26FAA" w:rsidRPr="005724CD">
        <w:rPr>
          <w:sz w:val="24"/>
        </w:rPr>
        <w:t>ë</w:t>
      </w:r>
      <w:r w:rsidRPr="005724CD">
        <w:rPr>
          <w:sz w:val="24"/>
        </w:rPr>
        <w:t>sht</w:t>
      </w:r>
      <w:r w:rsidR="00D26FAA" w:rsidRPr="005724CD">
        <w:rPr>
          <w:sz w:val="24"/>
        </w:rPr>
        <w:t>ë</w:t>
      </w:r>
      <w:r w:rsidRPr="005724CD">
        <w:rPr>
          <w:sz w:val="24"/>
        </w:rPr>
        <w:t xml:space="preserve"> n</w:t>
      </w:r>
      <w:r w:rsidR="003C2B49" w:rsidRPr="005724CD">
        <w:rPr>
          <w:sz w:val="24"/>
        </w:rPr>
        <w:t xml:space="preserve">jë nga institutet më problematikë në të drejtën penale i cili në doktrinë e praktikë haset edhe me termin konkurrim (duhet theksuar këtu se terminologjia lidhur më këtë institut është tepër e paunifikuar gjë e cila krijon konfuzion). Në praktikë dhe në doktrinë është pak i trajtuar ndërkohë </w:t>
      </w:r>
      <w:r w:rsidR="003C2B49" w:rsidRPr="005724CD">
        <w:rPr>
          <w:sz w:val="24"/>
        </w:rPr>
        <w:lastRenderedPageBreak/>
        <w:t xml:space="preserve">që dispozita mbi bashkimin e dënimeve i është nënshtruar disa herë ndryshimeve ligjore, nuk është arritur të zgjidhet ngërçi që krijon kjo dispozitë në praktikën e përditshme. </w:t>
      </w:r>
    </w:p>
    <w:p w14:paraId="143BC616" w14:textId="77777777" w:rsidR="00213A22" w:rsidRPr="005724CD" w:rsidRDefault="00213A22" w:rsidP="00E355EF">
      <w:pPr>
        <w:pStyle w:val="Heading1"/>
        <w:spacing w:line="276" w:lineRule="auto"/>
        <w:jc w:val="both"/>
        <w:rPr>
          <w:b/>
          <w:sz w:val="24"/>
        </w:rPr>
      </w:pPr>
      <w:bookmarkStart w:id="10" w:name="_Toc46955594"/>
    </w:p>
    <w:p w14:paraId="442CD4CE" w14:textId="23964A29" w:rsidR="003C2B49" w:rsidRPr="005724CD" w:rsidRDefault="003F04D1" w:rsidP="00E355EF">
      <w:pPr>
        <w:pStyle w:val="Heading1"/>
        <w:spacing w:line="276" w:lineRule="auto"/>
        <w:jc w:val="both"/>
        <w:rPr>
          <w:b/>
          <w:sz w:val="24"/>
        </w:rPr>
      </w:pPr>
      <w:r w:rsidRPr="005724CD">
        <w:rPr>
          <w:b/>
          <w:sz w:val="24"/>
        </w:rPr>
        <w:t>A</w:t>
      </w:r>
      <w:r w:rsidR="003C2B49" w:rsidRPr="005724CD">
        <w:rPr>
          <w:b/>
          <w:sz w:val="24"/>
        </w:rPr>
        <w:t>lte</w:t>
      </w:r>
      <w:r w:rsidRPr="005724CD">
        <w:rPr>
          <w:b/>
          <w:sz w:val="24"/>
        </w:rPr>
        <w:t>rnativat e</w:t>
      </w:r>
      <w:r w:rsidR="003C2B49" w:rsidRPr="005724CD">
        <w:rPr>
          <w:b/>
          <w:sz w:val="24"/>
        </w:rPr>
        <w:t xml:space="preserve"> dënimit</w:t>
      </w:r>
      <w:bookmarkEnd w:id="10"/>
      <w:r w:rsidRPr="005724CD">
        <w:rPr>
          <w:b/>
          <w:sz w:val="24"/>
        </w:rPr>
        <w:t xml:space="preserve"> me burgim</w:t>
      </w:r>
      <w:r w:rsidR="003C2B49" w:rsidRPr="005724CD">
        <w:rPr>
          <w:b/>
          <w:sz w:val="24"/>
        </w:rPr>
        <w:t xml:space="preserve"> </w:t>
      </w:r>
    </w:p>
    <w:p w14:paraId="431D69DF" w14:textId="6FDFA23E" w:rsidR="003C2B49" w:rsidRPr="005724CD" w:rsidRDefault="003F04D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A</w:t>
      </w:r>
      <w:r w:rsidR="003C2B49" w:rsidRPr="005724CD">
        <w:rPr>
          <w:rFonts w:ascii="Times New Roman" w:eastAsia="Times New Roman" w:hAnsi="Times New Roman" w:cs="Times New Roman"/>
          <w:sz w:val="24"/>
          <w:szCs w:val="24"/>
        </w:rPr>
        <w:t>lternativ</w:t>
      </w:r>
      <w:r w:rsidRPr="005724CD">
        <w:rPr>
          <w:rFonts w:ascii="Times New Roman" w:eastAsia="Times New Roman" w:hAnsi="Times New Roman" w:cs="Times New Roman"/>
          <w:sz w:val="24"/>
          <w:szCs w:val="24"/>
        </w:rPr>
        <w:t>av</w:t>
      </w:r>
      <w:r w:rsidR="003C2B49" w:rsidRPr="005724CD">
        <w:rPr>
          <w:rFonts w:ascii="Times New Roman" w:eastAsia="Times New Roman" w:hAnsi="Times New Roman" w:cs="Times New Roman"/>
          <w:sz w:val="24"/>
          <w:szCs w:val="24"/>
        </w:rPr>
        <w:t>e të dënim</w:t>
      </w:r>
      <w:r w:rsidR="00213A22" w:rsidRPr="005724CD">
        <w:rPr>
          <w:rFonts w:ascii="Times New Roman" w:eastAsia="Times New Roman" w:hAnsi="Times New Roman" w:cs="Times New Roman"/>
          <w:sz w:val="24"/>
          <w:szCs w:val="24"/>
        </w:rPr>
        <w:t>i</w:t>
      </w:r>
      <w:r w:rsidR="003C2B49" w:rsidRPr="005724CD">
        <w:rPr>
          <w:rFonts w:ascii="Times New Roman" w:eastAsia="Times New Roman" w:hAnsi="Times New Roman" w:cs="Times New Roman"/>
          <w:sz w:val="24"/>
          <w:szCs w:val="24"/>
        </w:rPr>
        <w:t>t</w:t>
      </w:r>
      <w:r w:rsidRPr="005724CD">
        <w:rPr>
          <w:rFonts w:ascii="Times New Roman" w:eastAsia="Times New Roman" w:hAnsi="Times New Roman" w:cs="Times New Roman"/>
          <w:sz w:val="24"/>
          <w:szCs w:val="24"/>
        </w:rPr>
        <w:t xml:space="preserve"> me burgim</w:t>
      </w:r>
      <w:r w:rsidR="003C2B49" w:rsidRPr="005724CD">
        <w:rPr>
          <w:rFonts w:ascii="Times New Roman" w:eastAsia="Times New Roman" w:hAnsi="Times New Roman" w:cs="Times New Roman"/>
          <w:sz w:val="24"/>
          <w:szCs w:val="24"/>
        </w:rPr>
        <w:t xml:space="preserve"> u është dhënë një rëndësi e madhe në vitet e fundit për shkak të benefiteve që sjellin qoftë në riedukimin e personave të dënuar, qoftë në sistemin penitenciar. Te alternativat e dënimit me burgim duhen parashikuar më tepër mënyra alternative sidomos për dënimet e ulëta, në mënyrë që të shtohen alternativat e dënimit, duke e parë burgimin si mjetin e fundit dhe kur është i domosdoshëm. Referuar edhe vendimit të Kolegjit Penal të Gjykatës së Lartë ku me vendimin nr. 90 datë 04.05.2016 ka theksuar se sipas standardeve ndërkombëtare përdorimi i burgimit si formë dënimi duhet kufizuar rreptësisht dhe të jetë një </w:t>
      </w:r>
      <w:r w:rsidR="003C2B49" w:rsidRPr="005724CD">
        <w:rPr>
          <w:rFonts w:ascii="Times New Roman" w:eastAsia="Times New Roman" w:hAnsi="Times New Roman" w:cs="Times New Roman"/>
          <w:i/>
          <w:sz w:val="24"/>
          <w:szCs w:val="24"/>
        </w:rPr>
        <w:t xml:space="preserve">extrema ratio </w:t>
      </w:r>
      <w:r w:rsidR="003C2B49" w:rsidRPr="005724CD">
        <w:rPr>
          <w:rFonts w:ascii="Times New Roman" w:eastAsia="Times New Roman" w:hAnsi="Times New Roman" w:cs="Times New Roman"/>
          <w:sz w:val="24"/>
          <w:szCs w:val="24"/>
        </w:rPr>
        <w:t>në raste të veçanta, atëherë kur nuk mund të zbatohen masa të tjera të përshtatshme. Siç shprehet nga Këshilli i Evropës, burgimi duhet të zbatohet si masë vetëm “kur çdo masë apo sanksion tjetër do të ishin të papërshtatshme për rëndësinë e veprës”,</w:t>
      </w:r>
      <w:r w:rsidR="003C2B49" w:rsidRPr="005724CD">
        <w:rPr>
          <w:rFonts w:ascii="Times New Roman" w:eastAsia="Times New Roman" w:hAnsi="Times New Roman" w:cs="Times New Roman"/>
          <w:sz w:val="24"/>
          <w:szCs w:val="24"/>
          <w:vertAlign w:val="superscript"/>
        </w:rPr>
        <w:footnoteReference w:id="65"/>
      </w:r>
      <w:r w:rsidR="003C2B49" w:rsidRPr="005724CD">
        <w:rPr>
          <w:rFonts w:ascii="Times New Roman" w:eastAsia="Times New Roman" w:hAnsi="Times New Roman" w:cs="Times New Roman"/>
          <w:sz w:val="24"/>
          <w:szCs w:val="24"/>
        </w:rPr>
        <w:t xml:space="preserve"> dhe duhen bërë përpjekje që të minimizohet përdorimi i masave që e privojnë personin nga liria dhe të zbatohen më shumë të cilat nuk e bëjnë këtë.</w:t>
      </w:r>
      <w:r w:rsidR="003C2B49" w:rsidRPr="005724CD">
        <w:rPr>
          <w:rFonts w:ascii="Times New Roman" w:eastAsia="Times New Roman" w:hAnsi="Times New Roman" w:cs="Times New Roman"/>
          <w:sz w:val="24"/>
          <w:szCs w:val="24"/>
          <w:vertAlign w:val="superscript"/>
        </w:rPr>
        <w:footnoteReference w:id="66"/>
      </w:r>
      <w:r w:rsidR="003C2B49" w:rsidRPr="005724CD">
        <w:rPr>
          <w:rFonts w:ascii="Times New Roman" w:eastAsia="Times New Roman" w:hAnsi="Times New Roman" w:cs="Times New Roman"/>
          <w:sz w:val="24"/>
          <w:szCs w:val="24"/>
        </w:rPr>
        <w:t xml:space="preserve"> </w:t>
      </w:r>
    </w:p>
    <w:p w14:paraId="42E7B841" w14:textId="1A94F474" w:rsidR="00213A22" w:rsidRPr="005724CD" w:rsidRDefault="00213A2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Rrjedhimisht, n</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projektligj jan</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shtuar llojet e alternativave 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nimit n</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kuad</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drejt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rehailituese dhe shmangien e nd</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shkimit represiv p</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vepra penale dhe persona q</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nuk kan</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rrezikshm</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ri 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lart</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shoq</w:t>
      </w:r>
      <w:r w:rsidR="00D26FA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rore. </w:t>
      </w:r>
    </w:p>
    <w:p w14:paraId="1420E5DC" w14:textId="77777777" w:rsidR="003C2B49" w:rsidRPr="005724CD" w:rsidRDefault="003C2B49" w:rsidP="00E355EF">
      <w:pPr>
        <w:pBdr>
          <w:top w:val="nil"/>
          <w:left w:val="nil"/>
          <w:bottom w:val="nil"/>
          <w:right w:val="nil"/>
          <w:between w:val="nil"/>
        </w:pBdr>
        <w:shd w:val="clear" w:color="auto" w:fill="FFFFFF"/>
        <w:spacing w:after="0" w:line="276" w:lineRule="auto"/>
        <w:ind w:firstLine="720"/>
        <w:jc w:val="both"/>
        <w:rPr>
          <w:rFonts w:ascii="Times New Roman" w:eastAsia="Times New Roman" w:hAnsi="Times New Roman" w:cs="Times New Roman"/>
          <w:sz w:val="24"/>
          <w:szCs w:val="24"/>
        </w:rPr>
      </w:pPr>
    </w:p>
    <w:p w14:paraId="4D1EE6D0" w14:textId="4F6DE3D7" w:rsidR="003C2B49" w:rsidRPr="005724CD" w:rsidRDefault="003C2B49" w:rsidP="00E355EF">
      <w:pPr>
        <w:pStyle w:val="Heading1"/>
        <w:spacing w:line="276" w:lineRule="auto"/>
        <w:jc w:val="both"/>
        <w:rPr>
          <w:b/>
          <w:sz w:val="24"/>
        </w:rPr>
      </w:pPr>
      <w:bookmarkStart w:id="11" w:name="_Toc46955597"/>
      <w:r w:rsidRPr="005724CD">
        <w:rPr>
          <w:b/>
          <w:sz w:val="24"/>
        </w:rPr>
        <w:t>Shuarja e ndjekjes penale</w:t>
      </w:r>
      <w:bookmarkEnd w:id="11"/>
    </w:p>
    <w:p w14:paraId="358994C0" w14:textId="4EA6BB50"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Në Kodin Penal aktual janë parashikuar disa rrethana që shuajnë përgjegjësinë penale si parashkrimi i ndjekjes penale, parashkrimi i ekzekutimit të vendimeve penale, amnistia dhe falja. </w:t>
      </w:r>
      <w:r w:rsidR="00213A22" w:rsidRPr="005724CD">
        <w:rPr>
          <w:rFonts w:ascii="Times New Roman" w:eastAsia="Times New Roman" w:hAnsi="Times New Roman" w:cs="Times New Roman"/>
          <w:sz w:val="24"/>
          <w:szCs w:val="24"/>
        </w:rPr>
        <w:t>N</w:t>
      </w:r>
      <w:r w:rsidR="00D26FAA" w:rsidRPr="005724CD">
        <w:rPr>
          <w:rFonts w:ascii="Times New Roman" w:eastAsia="Times New Roman" w:hAnsi="Times New Roman" w:cs="Times New Roman"/>
          <w:sz w:val="24"/>
          <w:szCs w:val="24"/>
        </w:rPr>
        <w:t>ë</w:t>
      </w:r>
      <w:r w:rsidR="00213A22" w:rsidRPr="005724CD">
        <w:rPr>
          <w:rFonts w:ascii="Times New Roman" w:eastAsia="Times New Roman" w:hAnsi="Times New Roman" w:cs="Times New Roman"/>
          <w:sz w:val="24"/>
          <w:szCs w:val="24"/>
        </w:rPr>
        <w:t xml:space="preserve"> projektligj parashikohet se n</w:t>
      </w:r>
      <w:r w:rsidRPr="005724CD">
        <w:rPr>
          <w:rFonts w:ascii="Times New Roman" w:eastAsia="Times New Roman" w:hAnsi="Times New Roman" w:cs="Times New Roman"/>
          <w:sz w:val="24"/>
          <w:szCs w:val="24"/>
        </w:rPr>
        <w:t>jë nga shkaqet e shuarjes së përgjegjësisë penale është edhe vdekja e të dëmtuarit për ato vepra penale që ndiqen mbi ankimin e tij.</w:t>
      </w:r>
    </w:p>
    <w:p w14:paraId="74F55252" w14:textId="477F70BC" w:rsidR="00D26FAA" w:rsidRPr="005724CD" w:rsidRDefault="00D26FAA" w:rsidP="00E355EF">
      <w:pPr>
        <w:spacing w:after="0" w:line="276" w:lineRule="auto"/>
        <w:jc w:val="both"/>
        <w:rPr>
          <w:rFonts w:ascii="Times New Roman" w:eastAsia="Times New Roman" w:hAnsi="Times New Roman" w:cs="Times New Roman"/>
          <w:b/>
          <w:sz w:val="24"/>
          <w:szCs w:val="24"/>
        </w:rPr>
      </w:pPr>
    </w:p>
    <w:p w14:paraId="71601F2E" w14:textId="77777777" w:rsidR="003F04D1" w:rsidRPr="005724CD" w:rsidRDefault="003F04D1" w:rsidP="00E355EF">
      <w:pPr>
        <w:spacing w:after="0" w:line="276" w:lineRule="auto"/>
        <w:jc w:val="both"/>
        <w:rPr>
          <w:rFonts w:ascii="Times New Roman" w:eastAsia="Times New Roman" w:hAnsi="Times New Roman" w:cs="Times New Roman"/>
          <w:b/>
          <w:sz w:val="24"/>
          <w:szCs w:val="24"/>
        </w:rPr>
      </w:pPr>
    </w:p>
    <w:p w14:paraId="761EDF68" w14:textId="49ED9956" w:rsidR="00D26FAA" w:rsidRPr="005724CD" w:rsidRDefault="003F04D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bCs/>
          <w:sz w:val="24"/>
          <w:szCs w:val="24"/>
        </w:rPr>
        <w:t>PJESA E POSAÇME E KODIT PENAL TË REPUBLIKËS SË SHQIPËRISË</w:t>
      </w:r>
      <w:r w:rsidRPr="005724CD">
        <w:rPr>
          <w:rFonts w:ascii="Times New Roman" w:eastAsia="Times New Roman" w:hAnsi="Times New Roman" w:cs="Times New Roman"/>
          <w:sz w:val="24"/>
          <w:szCs w:val="24"/>
        </w:rPr>
        <w:t xml:space="preserve">, </w:t>
      </w:r>
      <w:r w:rsidR="00D26FAA" w:rsidRPr="005724CD">
        <w:rPr>
          <w:rFonts w:ascii="Times New Roman" w:eastAsia="Times New Roman" w:hAnsi="Times New Roman" w:cs="Times New Roman"/>
          <w:sz w:val="24"/>
          <w:szCs w:val="24"/>
        </w:rPr>
        <w:t>si një degë e veçantë e së drejtës penale, parashikon figurat konkrete të veprave penale, elementët përbërës të tyre si dhe llojin e masën e dënimit për çdo vepër penale. Pjesa e posaçme ndër vite ka pësuar ndryshime si rrjedhojë e problemeve të identifikuara nga praktika, jurisprudenca, studimet doktrinale dhe detyrimet e parashikuara nga aktet apo organizmat ndërkombëtar ku Shqipëria bën pjesë. Me hyrjen në fuqi të Kodit Penal në vitin 1995 është theksuar tendenca e përgjithshme e kriminalizimit të shumë veprave penale, si dhe penalizimit me sanksione të rënda të autorëve të tyre.</w:t>
      </w:r>
    </w:p>
    <w:p w14:paraId="46C4E438" w14:textId="77777777" w:rsidR="00D26FAA" w:rsidRPr="005724CD" w:rsidRDefault="00D26FAA" w:rsidP="00E355EF">
      <w:pPr>
        <w:spacing w:after="0" w:line="276" w:lineRule="auto"/>
        <w:jc w:val="both"/>
        <w:rPr>
          <w:rFonts w:ascii="Times New Roman" w:eastAsia="Times New Roman" w:hAnsi="Times New Roman" w:cs="Times New Roman"/>
          <w:sz w:val="24"/>
          <w:szCs w:val="24"/>
        </w:rPr>
      </w:pPr>
    </w:p>
    <w:p w14:paraId="38E3CDE5" w14:textId="6F63954C" w:rsidR="00D26FAA" w:rsidRPr="005724CD" w:rsidRDefault="00D26FA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Ndryshimet thelbësore në Pjesën e Posaçme të Kodit Penal bazohen në jurisprudencën e Gjykatës Evropiane për të Drejtat e Njeriut, Gjykatës Kushtetuese, Gjykatës së Lartë, gjykatave të apelit, </w:t>
      </w:r>
      <w:r w:rsidRPr="005724CD">
        <w:rPr>
          <w:rFonts w:ascii="Times New Roman" w:eastAsia="Times New Roman" w:hAnsi="Times New Roman" w:cs="Times New Roman"/>
          <w:sz w:val="24"/>
          <w:szCs w:val="24"/>
        </w:rPr>
        <w:lastRenderedPageBreak/>
        <w:t>gjykatave të rretheve gjyqësore, detyrimeve në nivel ndërkombëtar, raporteve, studimeve doktrinale dhe sugjerimeve të komisionit të ekspertëve, të cilët kanë evidentuar nevojën për ndërhyrje në pjesën e posaçme të Kodin Penal. Ndryshimet e kësaj pjese i referohen përkufizimit, kuptimit të veprës penale dhe elementëve përbërës të figurës konkrete në lidhje të ngushtë me parimet dhe institutet e pjesës së përgjithshme të Kodit Penal.</w:t>
      </w:r>
    </w:p>
    <w:p w14:paraId="02B68DFE" w14:textId="77777777" w:rsidR="00D26FAA" w:rsidRPr="005724CD" w:rsidRDefault="00D26FAA" w:rsidP="00E355EF">
      <w:pPr>
        <w:spacing w:after="0" w:line="276" w:lineRule="auto"/>
        <w:jc w:val="both"/>
        <w:rPr>
          <w:rFonts w:ascii="Times New Roman" w:eastAsia="Times New Roman" w:hAnsi="Times New Roman" w:cs="Times New Roman"/>
          <w:sz w:val="24"/>
          <w:szCs w:val="24"/>
        </w:rPr>
      </w:pPr>
    </w:p>
    <w:p w14:paraId="2ABCF71A" w14:textId="57C0837D" w:rsidR="00F43693" w:rsidRPr="005724CD" w:rsidRDefault="00F43693"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Në pjesën e posaçme</w:t>
      </w:r>
      <w:r w:rsidR="00213A22" w:rsidRPr="005724CD">
        <w:rPr>
          <w:rFonts w:ascii="Times New Roman" w:hAnsi="Times New Roman" w:cs="Times New Roman"/>
          <w:sz w:val="24"/>
          <w:szCs w:val="24"/>
        </w:rPr>
        <w:t xml:space="preserve">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Kodit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ri Penal</w:t>
      </w:r>
      <w:r w:rsidRPr="005724CD">
        <w:rPr>
          <w:rFonts w:ascii="Times New Roman" w:hAnsi="Times New Roman" w:cs="Times New Roman"/>
          <w:sz w:val="24"/>
          <w:szCs w:val="24"/>
        </w:rPr>
        <w:t xml:space="preserve"> </w:t>
      </w:r>
      <w:r w:rsidR="00213A22" w:rsidRPr="005724CD">
        <w:rPr>
          <w:rFonts w:ascii="Times New Roman" w:hAnsi="Times New Roman" w:cs="Times New Roman"/>
          <w:sz w:val="24"/>
          <w:szCs w:val="24"/>
        </w:rPr>
        <w:t>jan</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w:t>
      </w:r>
      <w:r w:rsidRPr="005724CD">
        <w:rPr>
          <w:rFonts w:ascii="Times New Roman" w:hAnsi="Times New Roman" w:cs="Times New Roman"/>
          <w:sz w:val="24"/>
          <w:szCs w:val="24"/>
        </w:rPr>
        <w:t>riparë k</w:t>
      </w:r>
      <w:r w:rsidR="003F04D1" w:rsidRPr="005724CD">
        <w:rPr>
          <w:rFonts w:ascii="Times New Roman" w:hAnsi="Times New Roman" w:cs="Times New Roman"/>
          <w:sz w:val="24"/>
          <w:szCs w:val="24"/>
        </w:rPr>
        <w:t>rer</w:t>
      </w:r>
      <w:r w:rsidR="00E355EF" w:rsidRPr="005724CD">
        <w:rPr>
          <w:rFonts w:ascii="Times New Roman" w:hAnsi="Times New Roman" w:cs="Times New Roman"/>
          <w:sz w:val="24"/>
          <w:szCs w:val="24"/>
        </w:rPr>
        <w:t>ë</w:t>
      </w:r>
      <w:r w:rsidR="003F04D1" w:rsidRPr="005724CD">
        <w:rPr>
          <w:rFonts w:ascii="Times New Roman" w:hAnsi="Times New Roman" w:cs="Times New Roman"/>
          <w:sz w:val="24"/>
          <w:szCs w:val="24"/>
        </w:rPr>
        <w:t>t</w:t>
      </w:r>
      <w:r w:rsidRPr="005724CD">
        <w:rPr>
          <w:rFonts w:ascii="Times New Roman" w:hAnsi="Times New Roman" w:cs="Times New Roman"/>
          <w:sz w:val="24"/>
          <w:szCs w:val="24"/>
        </w:rPr>
        <w:t xml:space="preserve"> dhe veprat penale në një sërë aspektesh. Së pari, </w:t>
      </w:r>
      <w:r w:rsidR="00213A22" w:rsidRPr="005724CD">
        <w:rPr>
          <w:rFonts w:ascii="Times New Roman" w:hAnsi="Times New Roman" w:cs="Times New Roman"/>
          <w:sz w:val="24"/>
          <w:szCs w:val="24"/>
        </w:rPr>
        <w:t>n</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gjitha veprat penale p</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rcaktohet qart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ana subjektive e autorit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vepr</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s penale n</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respektim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parimit t</w:t>
      </w:r>
      <w:r w:rsidR="00D26FAA"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ligjshmërisë Nullum Crimen Nulla Poena Sine Lege. Sipas këtij parimi, në ligj duhen përcaktuar të gjithë elementët e veprës penale dhe një element tepër i rëndësishëm, njëlloj si ana objektive është dhe ana subjektive. </w:t>
      </w:r>
    </w:p>
    <w:p w14:paraId="43D8EFDE" w14:textId="73E61152" w:rsidR="00F43693" w:rsidRPr="005724CD" w:rsidRDefault="00F43693"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 Së dyti, </w:t>
      </w:r>
      <w:r w:rsidR="00213A22" w:rsidRPr="005724CD">
        <w:rPr>
          <w:rFonts w:ascii="Times New Roman" w:hAnsi="Times New Roman" w:cs="Times New Roman"/>
          <w:sz w:val="24"/>
          <w:szCs w:val="24"/>
        </w:rPr>
        <w:t>figurat e veprave penale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ngjashme ndara n</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disa figura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veçanta </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sht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shmangur duke thjeshtuar struktur</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n e ligjit penal dhe duke mund</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suar aplikimin me sakt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si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individualizimit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d</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nimit n</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p</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rmjet institutit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bashkimit t</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veprave penale apo kryerjes s</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vepr</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s penale m</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shum</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se nj</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her</w:t>
      </w:r>
      <w:r w:rsidR="00D26FAA" w:rsidRPr="005724CD">
        <w:rPr>
          <w:rFonts w:ascii="Times New Roman" w:hAnsi="Times New Roman" w:cs="Times New Roman"/>
          <w:sz w:val="24"/>
          <w:szCs w:val="24"/>
        </w:rPr>
        <w:t>ë</w:t>
      </w:r>
      <w:r w:rsidR="00213A22" w:rsidRPr="005724CD">
        <w:rPr>
          <w:rFonts w:ascii="Times New Roman" w:hAnsi="Times New Roman" w:cs="Times New Roman"/>
          <w:sz w:val="24"/>
          <w:szCs w:val="24"/>
        </w:rPr>
        <w:t xml:space="preserve">. </w:t>
      </w:r>
    </w:p>
    <w:p w14:paraId="702C2EC0" w14:textId="77777777" w:rsidR="00001596" w:rsidRPr="005724CD" w:rsidRDefault="0000159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Lidhur me strukturën (renditjen e titujve) në pjesën e posaçme është mbajtur në konsideratë renditja e të drejtave dhe lirive themelore të renditura në Kushtetutë, por edhe Kode Penale të huaja si Kodi Penal Italian, Spanjoll, Francez, Gjerman, Kroat si dhe ai i Kosovës.</w:t>
      </w:r>
    </w:p>
    <w:p w14:paraId="101ABDF5" w14:textId="6A0A6000" w:rsidR="00001596" w:rsidRPr="005724CD" w:rsidRDefault="0000159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Veprat penale janë grupuar sipas objektit juridik kryesor të cilin mbrojnë duke krijuar kështu një sistem normash të qartë e të thjeshtë për tu kuptuar dhe për të shmangur keqinterpretime. </w:t>
      </w:r>
    </w:p>
    <w:p w14:paraId="6CF629BB" w14:textId="77777777" w:rsidR="00001596" w:rsidRPr="005724CD" w:rsidRDefault="00001596" w:rsidP="00E355EF">
      <w:pPr>
        <w:tabs>
          <w:tab w:val="left" w:pos="284"/>
          <w:tab w:val="left" w:pos="567"/>
        </w:tabs>
        <w:spacing w:after="0" w:line="276" w:lineRule="auto"/>
        <w:contextualSpacing/>
        <w:jc w:val="both"/>
        <w:rPr>
          <w:rFonts w:ascii="Times New Roman" w:hAnsi="Times New Roman" w:cs="Times New Roman"/>
          <w:sz w:val="24"/>
          <w:szCs w:val="24"/>
        </w:rPr>
      </w:pPr>
    </w:p>
    <w:p w14:paraId="09777A7C" w14:textId="1750E371" w:rsidR="00F43693" w:rsidRPr="005724CD" w:rsidRDefault="00F43693"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Gjithashtu </w:t>
      </w:r>
      <w:r w:rsidR="00D26FAA" w:rsidRPr="005724CD">
        <w:rPr>
          <w:rFonts w:ascii="Times New Roman" w:hAnsi="Times New Roman" w:cs="Times New Roman"/>
          <w:sz w:val="24"/>
          <w:szCs w:val="24"/>
        </w:rPr>
        <w:t>projektligji sjell rini</w:t>
      </w:r>
      <w:r w:rsidRPr="005724CD">
        <w:rPr>
          <w:rFonts w:ascii="Times New Roman" w:hAnsi="Times New Roman" w:cs="Times New Roman"/>
          <w:sz w:val="24"/>
          <w:szCs w:val="24"/>
        </w:rPr>
        <w:t xml:space="preserve"> në zbutjen e masave të dënimit si dhe në përcaktimin e kufijve të dënimit në mënyrë më llogjike, duke limituar diskrecionin absolut të gjykatës, e cila përbën shkak për abuzim në praktikë. Kujtojmë se </w:t>
      </w:r>
      <w:r w:rsidR="00D26FAA" w:rsidRPr="005724CD">
        <w:rPr>
          <w:rFonts w:ascii="Times New Roman" w:hAnsi="Times New Roman" w:cs="Times New Roman"/>
          <w:sz w:val="24"/>
          <w:szCs w:val="24"/>
        </w:rPr>
        <w:t xml:space="preserve">aktualisht në Kodin Penal në fuqi </w:t>
      </w:r>
      <w:r w:rsidRPr="005724CD">
        <w:rPr>
          <w:rFonts w:ascii="Times New Roman" w:hAnsi="Times New Roman" w:cs="Times New Roman"/>
          <w:sz w:val="24"/>
          <w:szCs w:val="24"/>
        </w:rPr>
        <w:t>kemi vepra penale ku masa e dënimit fillon nga gjobë deri në burgim deri në 10 vjet.</w:t>
      </w:r>
    </w:p>
    <w:p w14:paraId="372C3E4C"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380701FA" w14:textId="1DC034B6" w:rsidR="003C2B49" w:rsidRPr="005724CD" w:rsidRDefault="003C2B4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Pjesa e posaçme e Kodit Penal të Republikës së Shqipërisë është e ndarë në </w:t>
      </w:r>
      <w:r w:rsidR="00D26FAA" w:rsidRPr="005724CD">
        <w:rPr>
          <w:rFonts w:ascii="Times New Roman" w:eastAsia="Times New Roman" w:hAnsi="Times New Roman" w:cs="Times New Roman"/>
          <w:sz w:val="24"/>
          <w:szCs w:val="24"/>
        </w:rPr>
        <w:t>I</w:t>
      </w:r>
      <w:r w:rsidRPr="005724CD">
        <w:rPr>
          <w:rFonts w:ascii="Times New Roman" w:eastAsia="Times New Roman" w:hAnsi="Times New Roman" w:cs="Times New Roman"/>
          <w:sz w:val="24"/>
          <w:szCs w:val="24"/>
        </w:rPr>
        <w:t xml:space="preserve">X </w:t>
      </w:r>
      <w:r w:rsidR="00D26FAA" w:rsidRPr="005724CD">
        <w:rPr>
          <w:rFonts w:ascii="Times New Roman" w:eastAsia="Times New Roman" w:hAnsi="Times New Roman" w:cs="Times New Roman"/>
          <w:sz w:val="24"/>
          <w:szCs w:val="24"/>
        </w:rPr>
        <w:t>tituj</w:t>
      </w:r>
      <w:r w:rsidRPr="005724CD">
        <w:rPr>
          <w:rFonts w:ascii="Times New Roman" w:eastAsia="Times New Roman" w:hAnsi="Times New Roman" w:cs="Times New Roman"/>
          <w:sz w:val="24"/>
          <w:szCs w:val="24"/>
        </w:rPr>
        <w:t xml:space="preserve">, ku secili prej tyre është i ndarë në </w:t>
      </w:r>
      <w:r w:rsidR="00D26FAA" w:rsidRPr="005724CD">
        <w:rPr>
          <w:rFonts w:ascii="Times New Roman" w:eastAsia="Times New Roman" w:hAnsi="Times New Roman" w:cs="Times New Roman"/>
          <w:sz w:val="24"/>
          <w:szCs w:val="24"/>
        </w:rPr>
        <w:t>krerë</w:t>
      </w:r>
      <w:r w:rsidRPr="005724CD">
        <w:rPr>
          <w:rFonts w:ascii="Times New Roman" w:eastAsia="Times New Roman" w:hAnsi="Times New Roman" w:cs="Times New Roman"/>
          <w:sz w:val="24"/>
          <w:szCs w:val="24"/>
        </w:rPr>
        <w:t xml:space="preserve"> të veçant</w:t>
      </w:r>
      <w:r w:rsidR="00D26FAA" w:rsidRPr="005724CD">
        <w:rPr>
          <w:rFonts w:ascii="Times New Roman" w:eastAsia="Times New Roman" w:hAnsi="Times New Roman" w:cs="Times New Roman"/>
          <w:sz w:val="24"/>
          <w:szCs w:val="24"/>
        </w:rPr>
        <w:t xml:space="preserve">ë sipas objektit grupor të veprave penale. </w:t>
      </w:r>
    </w:p>
    <w:p w14:paraId="5B036889" w14:textId="77777777" w:rsidR="00001596" w:rsidRPr="005724CD" w:rsidRDefault="00001596" w:rsidP="00E355EF">
      <w:pPr>
        <w:spacing w:after="0" w:line="276" w:lineRule="auto"/>
        <w:jc w:val="both"/>
        <w:rPr>
          <w:rFonts w:ascii="Times New Roman" w:eastAsia="Times New Roman" w:hAnsi="Times New Roman" w:cs="Times New Roman"/>
          <w:sz w:val="24"/>
          <w:szCs w:val="24"/>
        </w:rPr>
      </w:pPr>
    </w:p>
    <w:p w14:paraId="62B4B375" w14:textId="77777777" w:rsidR="0081141A" w:rsidRPr="005724CD" w:rsidRDefault="0081141A" w:rsidP="00E355EF">
      <w:pPr>
        <w:tabs>
          <w:tab w:val="left" w:pos="284"/>
          <w:tab w:val="left" w:pos="567"/>
        </w:tabs>
        <w:spacing w:after="0" w:line="276" w:lineRule="auto"/>
        <w:contextualSpacing/>
        <w:jc w:val="both"/>
        <w:rPr>
          <w:rFonts w:ascii="Times New Roman" w:eastAsia="Times New Roman" w:hAnsi="Times New Roman" w:cs="Times New Roman"/>
          <w:sz w:val="24"/>
          <w:szCs w:val="24"/>
        </w:rPr>
      </w:pPr>
    </w:p>
    <w:p w14:paraId="64BBF734" w14:textId="77777777" w:rsidR="000B0A4D" w:rsidRPr="005724CD" w:rsidRDefault="000B0A4D" w:rsidP="00E355EF">
      <w:pPr>
        <w:numPr>
          <w:ilvl w:val="0"/>
          <w:numId w:val="1"/>
        </w:numPr>
        <w:tabs>
          <w:tab w:val="left" w:pos="284"/>
          <w:tab w:val="left" w:pos="426"/>
          <w:tab w:val="left" w:pos="567"/>
        </w:tabs>
        <w:spacing w:after="0" w:line="276" w:lineRule="auto"/>
        <w:ind w:left="0" w:firstLine="0"/>
        <w:contextualSpacing/>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VLERËSIMI I LIGJSHMËRISË, KUSHTETUTSHMËRISË DHE HARMONIZIMI ME LEGJISLACIONIN NË FUQI VENDAS E NDËRKOMBËTAR</w:t>
      </w:r>
    </w:p>
    <w:p w14:paraId="4A4FE9DF" w14:textId="76CBFF5A" w:rsidR="003C2B49" w:rsidRPr="005724CD" w:rsidRDefault="003C2B49" w:rsidP="00E355EF">
      <w:pPr>
        <w:widowControl w:val="0"/>
        <w:spacing w:after="0" w:line="276" w:lineRule="auto"/>
        <w:jc w:val="both"/>
        <w:rPr>
          <w:rFonts w:ascii="Times New Roman" w:hAnsi="Times New Roman" w:cs="Times New Roman"/>
          <w:sz w:val="24"/>
          <w:szCs w:val="24"/>
        </w:rPr>
      </w:pPr>
    </w:p>
    <w:p w14:paraId="25E8A946" w14:textId="2F3EECB2" w:rsidR="009E7198" w:rsidRPr="005724CD" w:rsidRDefault="009E7198" w:rsidP="00E355EF">
      <w:pPr>
        <w:spacing w:after="0" w:line="276" w:lineRule="auto"/>
        <w:jc w:val="both"/>
        <w:rPr>
          <w:rFonts w:ascii="Times New Roman" w:hAnsi="Times New Roman" w:cs="Times New Roman"/>
          <w:bCs/>
          <w:sz w:val="24"/>
          <w:szCs w:val="24"/>
        </w:rPr>
      </w:pPr>
      <w:r w:rsidRPr="005724CD">
        <w:rPr>
          <w:rFonts w:ascii="Times New Roman" w:hAnsi="Times New Roman" w:cs="Times New Roman"/>
          <w:sz w:val="24"/>
          <w:szCs w:val="24"/>
        </w:rPr>
        <w:t>-Projektakti mbështetet në nenin 78 dhe 81, pika 1 të Kushtetutës s</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Republik</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Shqip</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ris</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p>
    <w:p w14:paraId="69B2A7A9" w14:textId="77777777" w:rsidR="009E7198" w:rsidRPr="005724CD" w:rsidRDefault="009E7198" w:rsidP="00E355EF">
      <w:pPr>
        <w:spacing w:after="0" w:line="276" w:lineRule="auto"/>
        <w:jc w:val="both"/>
        <w:rPr>
          <w:rFonts w:ascii="Times New Roman" w:hAnsi="Times New Roman" w:cs="Times New Roman"/>
          <w:bCs/>
          <w:sz w:val="24"/>
          <w:szCs w:val="24"/>
        </w:rPr>
      </w:pPr>
    </w:p>
    <w:p w14:paraId="05D6F84F" w14:textId="28510663" w:rsidR="009E7198" w:rsidRPr="005724CD" w:rsidRDefault="009E7198" w:rsidP="00E355EF">
      <w:pPr>
        <w:spacing w:after="0" w:line="276" w:lineRule="auto"/>
        <w:jc w:val="both"/>
        <w:rPr>
          <w:rFonts w:ascii="Times New Roman" w:hAnsi="Times New Roman" w:cs="Times New Roman"/>
          <w:bCs/>
          <w:sz w:val="24"/>
          <w:szCs w:val="24"/>
        </w:rPr>
      </w:pPr>
      <w:r w:rsidRPr="005724CD">
        <w:rPr>
          <w:rFonts w:ascii="Times New Roman" w:hAnsi="Times New Roman" w:cs="Times New Roman"/>
          <w:bCs/>
          <w:sz w:val="24"/>
          <w:szCs w:val="24"/>
        </w:rPr>
        <w:t xml:space="preserve">-Projektakti është në përputhje me </w:t>
      </w:r>
      <w:r w:rsidRPr="005724CD">
        <w:rPr>
          <w:rFonts w:ascii="Times New Roman" w:hAnsi="Times New Roman" w:cs="Times New Roman"/>
          <w:sz w:val="24"/>
          <w:szCs w:val="24"/>
        </w:rPr>
        <w:t>Kushtetutën, legjislacionin e brendshëm dhe të drejtën ndërkombëtare të detyrueshme për Republikën e Shqipërisë.</w:t>
      </w:r>
    </w:p>
    <w:p w14:paraId="100A1244" w14:textId="77777777" w:rsidR="009E7198" w:rsidRPr="005724CD" w:rsidRDefault="009E7198" w:rsidP="00E355EF">
      <w:pPr>
        <w:spacing w:after="0" w:line="276" w:lineRule="auto"/>
        <w:jc w:val="both"/>
        <w:rPr>
          <w:rFonts w:ascii="Times New Roman" w:eastAsia="Times New Roman" w:hAnsi="Times New Roman" w:cs="Times New Roman"/>
          <w:sz w:val="24"/>
          <w:szCs w:val="24"/>
        </w:rPr>
      </w:pPr>
    </w:p>
    <w:p w14:paraId="78E93E31" w14:textId="476EBC50" w:rsidR="00D65134" w:rsidRPr="005724CD" w:rsidRDefault="009E7198"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w:t>
      </w:r>
      <w:r w:rsidR="00D65134" w:rsidRPr="005724CD">
        <w:rPr>
          <w:rFonts w:ascii="Times New Roman" w:eastAsia="Times New Roman" w:hAnsi="Times New Roman" w:cs="Times New Roman"/>
          <w:sz w:val="24"/>
          <w:szCs w:val="24"/>
        </w:rPr>
        <w:t xml:space="preserve">Nëpërmjet ratifikimit të marrëveshjeve, traktateve, konventave, shteti Shqiptar zotohet të përmbushë një sërë detyrimesh, rrjedhojë e akteve ndërkombëtare, pjesë e të cilave bëhet. Në përputhje me nenin 5 të Kushtetutës së Republikës së Shqipërisë, Shqipëria zbaton të drejtën </w:t>
      </w:r>
      <w:r w:rsidR="00D65134" w:rsidRPr="005724CD">
        <w:rPr>
          <w:rFonts w:ascii="Times New Roman" w:eastAsia="Times New Roman" w:hAnsi="Times New Roman" w:cs="Times New Roman"/>
          <w:sz w:val="24"/>
          <w:szCs w:val="24"/>
        </w:rPr>
        <w:lastRenderedPageBreak/>
        <w:t xml:space="preserve">ndërkombëtare të detyrueshme për të. Në këtë kuadër, marrëveshjet/traktatet/konventat me karakter penal ku Shqipëria ka aderuar/ratifikuar apo është pranuar në përputhje me dispozitat e ligjit nr. 43/2016 “Për marrëveshjet ndërkombëtare në Republikën e Shqipërisë”, janë të detyrueshme për aq kohë sa këto akte vendosin kërkesa dhe detyra për zbatim për shtetet anëtare/pjesëmarrëse. Po ashtu, me nënshkrimin e Marrëveshjes së Stabilizim Asociimit, për Shqipërinë buron edhe detyrimi për përafrim të legjislacionit të brendshëm me </w:t>
      </w:r>
      <w:r w:rsidR="00D65134" w:rsidRPr="005724CD">
        <w:rPr>
          <w:rFonts w:ascii="Times New Roman" w:eastAsia="Times New Roman" w:hAnsi="Times New Roman" w:cs="Times New Roman"/>
          <w:i/>
          <w:sz w:val="24"/>
          <w:szCs w:val="24"/>
        </w:rPr>
        <w:t>acquis communitaire</w:t>
      </w:r>
      <w:r w:rsidR="00D65134" w:rsidRPr="005724CD">
        <w:rPr>
          <w:rFonts w:ascii="Times New Roman" w:eastAsia="Times New Roman" w:hAnsi="Times New Roman" w:cs="Times New Roman"/>
          <w:sz w:val="24"/>
          <w:szCs w:val="24"/>
        </w:rPr>
        <w:t>/legjislacionin e Bashkimit Evropian</w:t>
      </w:r>
      <w:r w:rsidR="00D65134" w:rsidRPr="005724CD">
        <w:rPr>
          <w:rFonts w:ascii="Times New Roman" w:eastAsia="Times New Roman" w:hAnsi="Times New Roman" w:cs="Times New Roman"/>
          <w:sz w:val="24"/>
          <w:szCs w:val="24"/>
          <w:vertAlign w:val="superscript"/>
        </w:rPr>
        <w:footnoteReference w:id="67"/>
      </w:r>
      <w:r w:rsidR="00D65134" w:rsidRPr="005724CD">
        <w:rPr>
          <w:rFonts w:ascii="Times New Roman" w:eastAsia="Times New Roman" w:hAnsi="Times New Roman" w:cs="Times New Roman"/>
          <w:sz w:val="24"/>
          <w:szCs w:val="24"/>
        </w:rPr>
        <w:t>. Nga sa më sipër, me qëllim harmonizimin e Kodit të ri Penal me parashikimet e këtyre akteve ndërkombëtare, nevojitet fillimisht njohja me to (aktet ndërkombëtare) dhe më pas harmonizimi i tyre në strukturën dhe brendësinë e Kodit Penal, me qëllim shmangien e problematikave që mund të krijohen në të ardhmen, për shkak të përputhshmërisë dhe përmbushjes së mangët të detyrimeve ndërkombëtare.</w:t>
      </w:r>
    </w:p>
    <w:p w14:paraId="324F2C28"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703CA60" w14:textId="529ED49B"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Statuti i Gjykatës Ndërkombëtare Penale</w:t>
      </w:r>
      <w:r w:rsidRPr="005724CD">
        <w:rPr>
          <w:rFonts w:ascii="Times New Roman" w:eastAsia="Times New Roman" w:hAnsi="Times New Roman" w:cs="Times New Roman"/>
          <w:i/>
          <w:sz w:val="24"/>
          <w:szCs w:val="24"/>
        </w:rPr>
        <w:t xml:space="preserve"> </w:t>
      </w:r>
      <w:r w:rsidRPr="005724CD">
        <w:rPr>
          <w:rFonts w:ascii="Times New Roman" w:eastAsia="Times New Roman" w:hAnsi="Times New Roman" w:cs="Times New Roman"/>
          <w:b/>
          <w:sz w:val="24"/>
          <w:szCs w:val="24"/>
        </w:rPr>
        <w:t xml:space="preserve">-- </w:t>
      </w:r>
      <w:r w:rsidRPr="005724CD">
        <w:rPr>
          <w:rFonts w:ascii="Times New Roman" w:eastAsia="Times New Roman" w:hAnsi="Times New Roman" w:cs="Times New Roman"/>
          <w:sz w:val="24"/>
          <w:szCs w:val="24"/>
        </w:rPr>
        <w:t>Krijimi i Organizatës së Kombeve të Bashkuara kishte si qëllim kryesor bashkëpunimin në sferën ndërkombëtare, për t’iu dhënë zgjidhje problematikave me natyrë ekonomike, sociale, kulturore dhe humanitare si dhe për të mbështetur dhe forcuar respektimin e të drejtave dhe lirive themelore të njeriut për të gjithë, pa dallim race, seksi, gjuhe apo besimi fetar. Kodi Penal Shqiptar i kushtëzon krimet kundër njerëzimit me ekzistencën e një plani konkret të paramenduar, i cili nuk përmendet në asnjë rast në Statutin e Romës. Megjithatë, nëse i referohemi këtij Statuti dhe formulimeve të dhëna në të, ku parashikohet se aktet që përbëjnë krimet kundër njerëzimit duhet të jenë pjesë e një sulmi të gjerë dhe sistematik, mund të gjejmë ngjashmëri me kriterin e planit të paramenduar të parashikuar në nenin 74 të kodit Penal. Një gjë e tillë ngelet për t’u vlerësuar nga komiteti i ekspertëve, nëse është i nevojshëm një formulim i ri në Kod Penal për këtë vepër penale.</w:t>
      </w:r>
    </w:p>
    <w:p w14:paraId="3C800A7B"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3D4F8643" w14:textId="77777777" w:rsidR="00001596"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Po ashtu në statut jepet një trajtim i detajuar i të gjithë elementeve të cilët përbëjnë anën objektive të krimeve kundër njerëzimit, duke përfshirë një terminologji të gjerë. Si shembull sjellim përkufizimet që u janë bërë nocioneve “sulm kundër popullsisë civile”, “shfarosje”, torturë”, “skllavërim”, etj. Një gjë e tillë bëhet me qëllim dhënien e ndihmës për praktikën gjyqësore për identifikimin e drejtë të këtij krimi. Në Kodin Penal në fuqi, përkufizimi i krimeve kundër njerëzimit është dhënë në mënyrë shumë të përmbledhur krahasuar me mënyrën e trajtimit dhe përkufizimet e dhëna në Statutin e Romës. Përdorimi në nenin 74 të Kodit Penal të togfjalëshit “çdo dhunë tjetër njerëzore”, lë mundësinë për të patur një interpretim shumë të gjerë lidhur me kuptimin e këtij koncepti. Ndaj lind nevoja për rishikimin e mënyrës së formulimit, duke mbajtur në konsideratë një zbatim të mundshëm të këtyre dispozitave nga praktika gjyqësore shqiptare</w:t>
      </w:r>
      <w:r w:rsidRPr="005724CD">
        <w:rPr>
          <w:rFonts w:ascii="Times New Roman" w:eastAsia="Times New Roman" w:hAnsi="Times New Roman" w:cs="Times New Roman"/>
          <w:sz w:val="24"/>
          <w:szCs w:val="24"/>
          <w:vertAlign w:val="superscript"/>
        </w:rPr>
        <w:footnoteReference w:id="68"/>
      </w:r>
      <w:r w:rsidRPr="005724CD">
        <w:rPr>
          <w:rFonts w:ascii="Times New Roman" w:eastAsia="Times New Roman" w:hAnsi="Times New Roman" w:cs="Times New Roman"/>
          <w:sz w:val="24"/>
          <w:szCs w:val="24"/>
        </w:rPr>
        <w:t>.</w:t>
      </w:r>
    </w:p>
    <w:p w14:paraId="2D94A99F"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1E76192E" w14:textId="2EDE9F5E"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Në nenin 75 të Kodit Penal parashikohet si vepër penale, krimet e luftës. Përkufizimi i këtij neni është bërë në përputhje me parashikimin e Konventës së Gjenevës së 1949 dhe Protokolleve shtesë të saj. Megjithatë edhe në këtë rast, dallimi konsiston në mënyrën tepër të detajuar të krimeve të </w:t>
      </w:r>
      <w:r w:rsidRPr="005724CD">
        <w:rPr>
          <w:rFonts w:ascii="Times New Roman" w:eastAsia="Times New Roman" w:hAnsi="Times New Roman" w:cs="Times New Roman"/>
          <w:sz w:val="24"/>
          <w:szCs w:val="24"/>
        </w:rPr>
        <w:lastRenderedPageBreak/>
        <w:t>luftës të dhëna në Statutin e Romës. Ky statut konsideron si krime lufte shkeljen e rregullave dhe zakoneve të luftës jo vetëm në rast konflikti të armatosur me natyrë ndërkombëtare, por gjithashtu edhe në rastin kur konflikti i armatosur nuk ka karakter të tillë (ndërkombëtar). Një gjë e tillë ngelet për t’u rishikuar gjatë hartimit të Kodit të ri Penal. Element tjetër që mundon në Kodin Penal në fuqi, ka të bëjë me kriterin e ekzistencës së një plani ose politike në kryerjen e krimeve të luftës, ose kryerja e tyre në shkallë të lartë, çka përputhet me vetë natyrën e këtyre krimeve (krime të luftës), si krime masive</w:t>
      </w:r>
      <w:r w:rsidRPr="005724CD">
        <w:rPr>
          <w:rFonts w:ascii="Times New Roman" w:eastAsia="Times New Roman" w:hAnsi="Times New Roman" w:cs="Times New Roman"/>
          <w:sz w:val="24"/>
          <w:szCs w:val="24"/>
          <w:vertAlign w:val="superscript"/>
        </w:rPr>
        <w:footnoteReference w:id="69"/>
      </w:r>
      <w:r w:rsidRPr="005724CD">
        <w:rPr>
          <w:rFonts w:ascii="Times New Roman" w:eastAsia="Times New Roman" w:hAnsi="Times New Roman" w:cs="Times New Roman"/>
          <w:sz w:val="24"/>
          <w:szCs w:val="24"/>
        </w:rPr>
        <w:t>.</w:t>
      </w:r>
    </w:p>
    <w:p w14:paraId="2C2E3933"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33B0AE63" w14:textId="0B1B2A30"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Evropiane për të Drejtat e Njeriut dhe Protokollet shoqëruese</w:t>
      </w:r>
      <w:r w:rsidRPr="005724CD">
        <w:rPr>
          <w:rFonts w:ascii="Times New Roman" w:eastAsia="Times New Roman" w:hAnsi="Times New Roman" w:cs="Times New Roman"/>
          <w:i/>
          <w:sz w:val="24"/>
          <w:szCs w:val="24"/>
          <w:vertAlign w:val="superscript"/>
        </w:rPr>
        <w:footnoteReference w:id="70"/>
      </w:r>
      <w:r w:rsidRPr="005724CD">
        <w:rPr>
          <w:rFonts w:ascii="Times New Roman" w:eastAsia="Times New Roman" w:hAnsi="Times New Roman" w:cs="Times New Roman"/>
          <w:sz w:val="24"/>
          <w:szCs w:val="24"/>
        </w:rPr>
        <w:t xml:space="preserve"> -- Konventa ka si qëllim kryesor mbrojtjen e të drejtave dhe lirive të njeriut, ku përfshihet e drejta e jetës, ndalimi i torturës, liria dhe siguria personale, e drejta për një proces të rregullt ligjor, parimi </w:t>
      </w:r>
      <w:r w:rsidRPr="005724CD">
        <w:rPr>
          <w:rFonts w:ascii="Times New Roman" w:eastAsia="Times New Roman" w:hAnsi="Times New Roman" w:cs="Times New Roman"/>
          <w:i/>
          <w:sz w:val="24"/>
          <w:szCs w:val="24"/>
        </w:rPr>
        <w:t>ne bis in idem</w:t>
      </w:r>
      <w:r w:rsidRPr="005724CD">
        <w:rPr>
          <w:rFonts w:ascii="Times New Roman" w:eastAsia="Times New Roman" w:hAnsi="Times New Roman" w:cs="Times New Roman"/>
          <w:sz w:val="24"/>
          <w:szCs w:val="24"/>
        </w:rPr>
        <w:t>, e drejta e pronës, etj. Për të qenë në përputhje më frymën e Konventës, dhe posaçërisht me nenin 2 të saj (e drejta për jetën), Gjykata Kushtetuese në 1999, del me vendim për papajtueshmërinë me Kushtetutën të dispozitave të Kodit Penal në fuqi, që parashikonin dënim me vdekje</w:t>
      </w:r>
      <w:r w:rsidRPr="005724CD">
        <w:rPr>
          <w:rFonts w:ascii="Times New Roman" w:eastAsia="Times New Roman" w:hAnsi="Times New Roman" w:cs="Times New Roman"/>
          <w:sz w:val="24"/>
          <w:szCs w:val="24"/>
          <w:vertAlign w:val="superscript"/>
        </w:rPr>
        <w:footnoteReference w:id="71"/>
      </w:r>
      <w:r w:rsidRPr="005724CD">
        <w:rPr>
          <w:rFonts w:ascii="Times New Roman" w:eastAsia="Times New Roman" w:hAnsi="Times New Roman" w:cs="Times New Roman"/>
          <w:sz w:val="24"/>
          <w:szCs w:val="24"/>
        </w:rPr>
        <w:t xml:space="preserve">. </w:t>
      </w:r>
    </w:p>
    <w:p w14:paraId="71153FA5"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1C1EDA0B" w14:textId="4E7EC9EC"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 OKB kundër krimit të organizuar ndërkombëtar, e vitit 2002 dhe dy Protokollet shtesë</w:t>
      </w:r>
      <w:r w:rsidRPr="005724CD">
        <w:rPr>
          <w:rFonts w:ascii="Times New Roman" w:eastAsia="Times New Roman" w:hAnsi="Times New Roman" w:cs="Times New Roman"/>
          <w:b/>
          <w:sz w:val="24"/>
          <w:szCs w:val="24"/>
        </w:rPr>
        <w:t xml:space="preserve"> -- </w:t>
      </w:r>
      <w:r w:rsidRPr="005724CD">
        <w:rPr>
          <w:rFonts w:ascii="Times New Roman" w:eastAsia="Times New Roman" w:hAnsi="Times New Roman" w:cs="Times New Roman"/>
          <w:sz w:val="24"/>
          <w:szCs w:val="24"/>
        </w:rPr>
        <w:t>Me anë të ligjit nr. 8920, datë 11.07.2002, Shqipëria ratifikon konventën kundër krimit të organizuar ndërkombëtar dhe 2 protokollet shtesë të tij</w:t>
      </w:r>
      <w:r w:rsidRPr="005724CD">
        <w:rPr>
          <w:rFonts w:ascii="Times New Roman" w:eastAsia="Times New Roman" w:hAnsi="Times New Roman" w:cs="Times New Roman"/>
          <w:sz w:val="24"/>
          <w:szCs w:val="24"/>
          <w:vertAlign w:val="superscript"/>
        </w:rPr>
        <w:footnoteReference w:id="72"/>
      </w:r>
      <w:r w:rsidRPr="005724CD">
        <w:rPr>
          <w:rFonts w:ascii="Times New Roman" w:eastAsia="Times New Roman" w:hAnsi="Times New Roman" w:cs="Times New Roman"/>
          <w:sz w:val="24"/>
          <w:szCs w:val="24"/>
        </w:rPr>
        <w:t>. Duhet të mbahen në konsideratë formulimet/përkufizimet që jepen nga konventa, me qëllim përshtatjen e tyre me përmbajtjen e Kodit të ri Penal. Si shembull sjellim përkufizimin e “grup kriminal i organizuar”, “krim serioz”, “grup i strukturuar”</w:t>
      </w:r>
      <w:r w:rsidRPr="005724CD">
        <w:rPr>
          <w:rFonts w:ascii="Times New Roman" w:eastAsia="Times New Roman" w:hAnsi="Times New Roman" w:cs="Times New Roman"/>
          <w:sz w:val="24"/>
          <w:szCs w:val="24"/>
          <w:vertAlign w:val="superscript"/>
        </w:rPr>
        <w:footnoteReference w:id="73"/>
      </w:r>
      <w:r w:rsidRPr="005724CD">
        <w:rPr>
          <w:rFonts w:ascii="Times New Roman" w:eastAsia="Times New Roman" w:hAnsi="Times New Roman" w:cs="Times New Roman"/>
          <w:sz w:val="24"/>
          <w:szCs w:val="24"/>
        </w:rPr>
        <w:t>.</w:t>
      </w:r>
    </w:p>
    <w:p w14:paraId="7B4EFAA7" w14:textId="77777777" w:rsidR="00001596" w:rsidRPr="005724CD" w:rsidRDefault="00001596" w:rsidP="00E355EF">
      <w:pPr>
        <w:spacing w:after="0" w:line="276" w:lineRule="auto"/>
        <w:jc w:val="both"/>
        <w:rPr>
          <w:rFonts w:ascii="Times New Roman" w:eastAsia="Times New Roman" w:hAnsi="Times New Roman" w:cs="Times New Roman"/>
          <w:sz w:val="24"/>
          <w:szCs w:val="24"/>
        </w:rPr>
      </w:pPr>
    </w:p>
    <w:p w14:paraId="669F95CF" w14:textId="072D98E3" w:rsidR="00D65134"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Në tërësi të saj, Konventa përcakton parime dhe detyra bazë, dysheme, në funksion të së cilave shtetet anëtare të saj janë të lirë të ndërmarrin masa specifike për parandalimin/ndëshkimin e veprave penale të përmendura më sipër. Për shembull, vetë neni 9 i kësaj konvente parashikon se: “</w:t>
      </w:r>
      <w:r w:rsidRPr="005724CD">
        <w:rPr>
          <w:rFonts w:ascii="Times New Roman" w:eastAsia="Times New Roman" w:hAnsi="Times New Roman" w:cs="Times New Roman"/>
          <w:i/>
          <w:sz w:val="24"/>
          <w:szCs w:val="24"/>
        </w:rPr>
        <w:t xml:space="preserve">përveç masave të parashikuara në nenin 8 të kësaj Konvente, secili Shtet Palë duhet të adaptojë, në masën e duhur dhe në pajtim me sistemin e tij ligjor, masa legjislative, administrative ose masa të tjera efektive për të forcuar integritetin dhe për të parandaluar, zbuluar dhe ndëshkuar </w:t>
      </w:r>
      <w:r w:rsidRPr="005724CD">
        <w:rPr>
          <w:rFonts w:ascii="Times New Roman" w:eastAsia="Times New Roman" w:hAnsi="Times New Roman" w:cs="Times New Roman"/>
          <w:i/>
          <w:sz w:val="24"/>
          <w:szCs w:val="24"/>
        </w:rPr>
        <w:lastRenderedPageBreak/>
        <w:t>korrupsionin e zyrtarëve publikë</w:t>
      </w:r>
      <w:r w:rsidRPr="005724CD">
        <w:rPr>
          <w:rFonts w:ascii="Times New Roman" w:eastAsia="Times New Roman" w:hAnsi="Times New Roman" w:cs="Times New Roman"/>
          <w:sz w:val="24"/>
          <w:szCs w:val="24"/>
        </w:rPr>
        <w:t>”. Sikurse për veprën penale të korrupsionit, i njëjti qëndrim mbahet edhe për veprat e tjera ndaj të cilave shtrihet juridiksioni i kësaj Konvente. Detyrime të cilat, në përputhje edhe me kushtet dhe situatën politike/sociale/ekonomike janë marrë në konsideratë nga shteti Shqiptar, në kushtet kur vetë konventa përcakton vetëm disa rregulla bazë dhe iu lë shteteve anëtare liri veprimi, me kusht që masat e ndërmarra të mos jenë në nivelin e detyrimeve minimale të përcaktuara prej saj.</w:t>
      </w:r>
    </w:p>
    <w:p w14:paraId="54E9743C"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134320C9" w14:textId="38DEC2F1"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Protokolli kundër trafikut të migrantëve me rrugë tokësore, ajrore dhe detare, e cila plotëson Konventën e Kombeve të Bashkuara kundër krimit të organizuar ndërkombëtar, garanton marrjen e masave efektive për parandalimin dhe luftimin e trafikut te migrantëve me rruge tokësore, detare dhe ajrore, të cilat kërkojnë një qëndrim të përgjithshëm ndërkombëtar, duke përfshirë bashkëpunimin, shkëmbimin e informacionit dhe masa te tjera te nevojshme, si dhe masa social-ekonomike ne nivel kombëtar, rajonal dhe ndërkombëtar. Në Kodin e ri Penal, është e nevojshme që, në përputhje me detyrimet e Konventës në përgjithësi dhe Protokollit në veçanti, të rishikohen/riformulohen në mënyrë specifike dispozitat me objekt si më sipër. Sipas nenit 5 të Protokollit, çka duhet të përshtatet me kujdes edhe në legjislacionin tonë penal, detyrimi për të parashikuar në legjislacionin penal masa të nevojshme për identifikimin si vepra penale të a) tentativës; b) bashkëpunimit në këtë vepër penale, si dhe c) organizimin ose drejtimin e personave të tjerë për të kryer veprën penale të trafikimin</w:t>
      </w:r>
      <w:r w:rsidRPr="005724CD">
        <w:rPr>
          <w:rFonts w:ascii="Times New Roman" w:eastAsia="Times New Roman" w:hAnsi="Times New Roman" w:cs="Times New Roman"/>
          <w:sz w:val="24"/>
          <w:szCs w:val="24"/>
          <w:vertAlign w:val="superscript"/>
        </w:rPr>
        <w:footnoteReference w:id="74"/>
      </w:r>
      <w:r w:rsidRPr="005724CD">
        <w:rPr>
          <w:rFonts w:ascii="Times New Roman" w:eastAsia="Times New Roman" w:hAnsi="Times New Roman" w:cs="Times New Roman"/>
          <w:sz w:val="24"/>
          <w:szCs w:val="24"/>
        </w:rPr>
        <w:t>.</w:t>
      </w:r>
    </w:p>
    <w:p w14:paraId="45E5203C"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114D78CB" w14:textId="1B1D161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 Vetme mbi Drogat Narkotike, 1961</w:t>
      </w:r>
      <w:r w:rsidRPr="005724CD">
        <w:rPr>
          <w:rFonts w:ascii="Times New Roman" w:eastAsia="Times New Roman" w:hAnsi="Times New Roman" w:cs="Times New Roman"/>
          <w:sz w:val="24"/>
          <w:szCs w:val="24"/>
        </w:rPr>
        <w:t xml:space="preserve"> -- Shqipëria ka aderuar në këtë konventë nëpërmjet ligjit nr. 8723, datë 26.12.2000 “Për aderimin e Republikës së Shqipërisë në “Konventën e vetme mbi drogat narkotike, e ndryshuar nga Protokolli i vitit 1972 për ndryshimin e Konventës së vetme mbi drogat narkotike, 1961”. Kjo konventë përcakton nëpërmjet listave konkrete substancat/preparatet të cilat klasifikohen si lëndë narkotik/drogëra duke dhënë gjithashtu edhe përkufizimet për një pjesë të tyre, si dhe detyron shtetet palë për të marrë të gjitha masat e nevojshme lidhur me zbatimin e dispozitave të saj, lehtësimin e bashkëpunimit si dhe kufizimin vetëm për qëllime mjekësore dhe shkencore prodhimin, fabrikimin, eksportin, importin, shpërndarjen, tregtimin dhe zotërimin e drogave.</w:t>
      </w:r>
    </w:p>
    <w:p w14:paraId="1DE54D08" w14:textId="77777777" w:rsidR="00001596" w:rsidRPr="005724CD" w:rsidRDefault="00001596" w:rsidP="00E355EF">
      <w:pPr>
        <w:spacing w:after="0" w:line="276" w:lineRule="auto"/>
        <w:jc w:val="both"/>
        <w:rPr>
          <w:rFonts w:ascii="Times New Roman" w:eastAsia="Times New Roman" w:hAnsi="Times New Roman" w:cs="Times New Roman"/>
          <w:sz w:val="24"/>
          <w:szCs w:val="24"/>
        </w:rPr>
      </w:pPr>
    </w:p>
    <w:p w14:paraId="641FB8F1" w14:textId="19E9155D" w:rsidR="00D65134"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Konventa në fjalë i kushton vëmendje të veçantë parandalimit, ndaj një përpjekje e tillë mund të bëhet pjesë edhe e Kodit Penal. Shtetet anëtare kanë detyrimin për marrjen e masave për parandalimin e përdorimit të drogave dhe për identifikimin e tyre të hershëm, për trajtimin, edukimin, kujdesin pas kryerjes së dënimit, rehabilitimit dhe integrimit sërish në shoqëri të personave të përfshirë dhe duhet të bashkërendojnë përpjekjet e tyre për këto qëllime; si dhe të </w:t>
      </w:r>
      <w:r w:rsidRPr="005724CD">
        <w:rPr>
          <w:rFonts w:ascii="Times New Roman" w:eastAsia="Times New Roman" w:hAnsi="Times New Roman" w:cs="Times New Roman"/>
          <w:sz w:val="24"/>
          <w:szCs w:val="24"/>
        </w:rPr>
        <w:lastRenderedPageBreak/>
        <w:t>nxisin trajnimin e personalit në trajtimin, kujdesin pas kryerjes së dënimit, rehabilitimit dhe integrimit sërish në shoqëri të përdoruesve të drogave.</w:t>
      </w:r>
    </w:p>
    <w:p w14:paraId="30868D12"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3006F468" w14:textId="38DA79FC"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 OKB kundër trafikimit të paligjshme të drogave, të vitit 1988</w:t>
      </w:r>
      <w:r w:rsidRPr="005724CD">
        <w:rPr>
          <w:rFonts w:ascii="Times New Roman" w:eastAsia="Times New Roman" w:hAnsi="Times New Roman" w:cs="Times New Roman"/>
          <w:i/>
          <w:sz w:val="24"/>
          <w:szCs w:val="24"/>
        </w:rPr>
        <w:t xml:space="preserve"> </w:t>
      </w:r>
      <w:r w:rsidRPr="005724CD">
        <w:rPr>
          <w:rFonts w:ascii="Times New Roman" w:eastAsia="Times New Roman" w:hAnsi="Times New Roman" w:cs="Times New Roman"/>
          <w:sz w:val="24"/>
          <w:szCs w:val="24"/>
        </w:rPr>
        <w:t xml:space="preserve">-- Shqipëria ka aderuar në Konventën e Kombeve të Bashkuara kundër trafikimit të paligjshëm të drogave me ligjin nr. 8722, datë 26.12.2000 “Për aderimin e Republikës së Shqipërisë në “Konventën e Kombeve të Bashkuara kundër trafikut të paligjshëm të drogave narkotike dhe të lëndëve psikotrope”. Nisur nga objekti i kësaj Konvente, shteti Shqiptar ka punuar në plotësimin dhe parashikimin e këtyre veprimtarive si vepra penale në brendësi të Kodit Penal në fuqi, ajo çka ngelet për t'u riparë është mënyra e formulimit dhe hartimi i një dispozite gjithëpërfshirëse, për të shmangur nevojën për ndryshime të mëtejshme apo të herëpashershme të Kodit të ri Penal. Sipas nenit 14 të Konventës, secili shtet anëtar duhet të marrë masa të përshtatshme për parandalimin e kultivimit të paligjshëm dhe çrrënjosjen e bimëve që përmbajnë lëndë narkotike ose psikotrope, si hashashi, shkurrja e kokainës dhe bimët kanabis, që kultivohen në mënyrë të paligjshme në territorin e saj. Masat e marra duhet </w:t>
      </w:r>
      <w:r w:rsidRPr="005724CD">
        <w:rPr>
          <w:rFonts w:ascii="Times New Roman" w:eastAsia="Times New Roman" w:hAnsi="Times New Roman" w:cs="Times New Roman"/>
          <w:i/>
          <w:sz w:val="24"/>
          <w:szCs w:val="24"/>
        </w:rPr>
        <w:t>të respektojnë të drejtat themelore të njeriut dhe duhet të mbajnë parasysh përdorimin tradicional të ligjshëm, kur ka të dhëna që e vërtetojnë këtë përdorim historikisht, si edhe mbrojtjen e mjedisit</w:t>
      </w:r>
      <w:r w:rsidRPr="005724CD">
        <w:rPr>
          <w:rFonts w:ascii="Times New Roman" w:eastAsia="Times New Roman" w:hAnsi="Times New Roman" w:cs="Times New Roman"/>
          <w:sz w:val="24"/>
          <w:szCs w:val="24"/>
        </w:rPr>
        <w:t>.</w:t>
      </w:r>
    </w:p>
    <w:p w14:paraId="34AF7A69"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15DB011E" w14:textId="5C9E0194"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Evropiane për krimin në fushën e kibernetikës, të vitit 2002</w:t>
      </w:r>
      <w:r w:rsidRPr="005724CD">
        <w:rPr>
          <w:rFonts w:ascii="Times New Roman" w:eastAsia="Times New Roman" w:hAnsi="Times New Roman" w:cs="Times New Roman"/>
          <w:sz w:val="24"/>
          <w:szCs w:val="24"/>
        </w:rPr>
        <w:t xml:space="preserve"> -- Ligji nr. 8888, datë 25.04.2002 “Për ratifikimin e “Konventës për krimin në fushën e kibernetikës”, ka bërë të mundur që Shqipëria të bëhet pjesë e konventës për krimin në fushën e kibernetikës. Legjislacioni penal duhet të parashikojë si vepra penale, veprime të kundërligjshme të cilat konsistojnë në falsifikime dhe mashtrime nëpërmjet sistemit kompjuterik</w:t>
      </w:r>
      <w:r w:rsidRPr="005724CD">
        <w:rPr>
          <w:rFonts w:ascii="Times New Roman" w:eastAsia="Times New Roman" w:hAnsi="Times New Roman" w:cs="Times New Roman"/>
          <w:sz w:val="24"/>
          <w:szCs w:val="24"/>
          <w:vertAlign w:val="superscript"/>
        </w:rPr>
        <w:footnoteReference w:id="75"/>
      </w:r>
      <w:r w:rsidRPr="005724CD">
        <w:rPr>
          <w:rFonts w:ascii="Times New Roman" w:eastAsia="Times New Roman" w:hAnsi="Times New Roman" w:cs="Times New Roman"/>
          <w:sz w:val="24"/>
          <w:szCs w:val="24"/>
        </w:rPr>
        <w:t xml:space="preserve">, lidhur me pornografinë e fëmijëve, si dhe me të drejtat e autorit. Nga sa më sipër, rezulton se në Kodin Penal janë bërë parashikimet përkatëse për krimin kibernetik, megjithatë ngelet e hapur mundësia për një riformulim, dhe nëse është e mundur një përmbledhje e këtyre dispozitave në një nen të vetëm për të shmangur problemin e praktikës në referimin, konkurrimin ndërmjet veprave penale, etj. </w:t>
      </w:r>
    </w:p>
    <w:p w14:paraId="53B375A2"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DC68C61" w14:textId="218057C2"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penale për korrupsionin 1999</w:t>
      </w:r>
      <w:r w:rsidRPr="005724CD">
        <w:rPr>
          <w:rFonts w:ascii="Times New Roman" w:eastAsia="Times New Roman" w:hAnsi="Times New Roman" w:cs="Times New Roman"/>
          <w:sz w:val="24"/>
          <w:szCs w:val="24"/>
        </w:rPr>
        <w:t xml:space="preserve"> -- Konventa për korrupsionin u ratifikua nga Republika e Shqipërisë, nëpërmjet ligjit nr. 8778, datë 26.04.2001 “Për ratifikimin e “Konventës për korrupsionin””, e cila bën një parashikim specifik për llojet e korrupsionit. Konventa përmend/trajton “ushtrimin e ndikimit”, “pastrimin e parave të produkteve nga veprat e korrupsionit”, si dhe për përgjegjësinë që duhet të mbajnë personat juridik. Këta të fundit, duhet të përgjigjen për veprat penale të korrupsionit aktiv, ushtrimit të ndikimit dhe pastrimit të parave të vendosura në përputhje me këtë konventë, të kryera për përfitimin e tyre nga persona fizike, që veprojnë ose individualisht, ose si pjesë e një organi të personit juridik, e që kanë pozicione drejtuese brenda personit juridik, si administrator/përfaqësues i shoqërisë, organ vendimmarrës, ose një subjekt që ushtron kontroll të personit juridik/shoqërisë. Riformulimi i dispozitave të Kodit Penal të ri duhet të rishikohen në përputhje me këto parashikime, duke mbajtur në konsideratë se </w:t>
      </w:r>
      <w:r w:rsidRPr="005724CD">
        <w:rPr>
          <w:rFonts w:ascii="Times New Roman" w:eastAsia="Times New Roman" w:hAnsi="Times New Roman" w:cs="Times New Roman"/>
          <w:sz w:val="24"/>
          <w:szCs w:val="24"/>
        </w:rPr>
        <w:lastRenderedPageBreak/>
        <w:t>Konventa mjaftohet me marrjen e masave nga shtetet anëtare, pa ndërhyrë në në aspekte të tjera, si masa e dënimit, etj.</w:t>
      </w:r>
    </w:p>
    <w:p w14:paraId="03CF3855"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15042CB9" w14:textId="7A35FA46"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Evropiane për Pastrimin, Depistimin, Kapjen dhe Konfiskimin e Produkteve të Krimit, 2000</w:t>
      </w:r>
      <w:r w:rsidRPr="005724CD">
        <w:rPr>
          <w:rFonts w:ascii="Times New Roman" w:eastAsia="Times New Roman" w:hAnsi="Times New Roman" w:cs="Times New Roman"/>
          <w:sz w:val="24"/>
          <w:szCs w:val="24"/>
        </w:rPr>
        <w:t xml:space="preserve"> -- Me ratifikim e kësaj Konvente, nëpërmjet ligjit nr. 8646, datë 20.07.2000 “Për ratifikimin e “Konventës Evropiane “Për pastrimin, depistimin, kapjen dhe konfiskimin e produkteve të krimit””, Shqipëria merr përsipër një sërë detyrimesh të reja lidhur me marrjen e masave dhe përshtatjen e legjislacionit të brendshëm me masat ligjore të nevojshme për të mundësuar konfiskimin e instrumenteve dhe produkteve ose pasurive, vlera e të cilave u përket këtyre produkteve. </w:t>
      </w:r>
    </w:p>
    <w:p w14:paraId="16DDEB91" w14:textId="77777777" w:rsidR="003F04D1"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Shqipëria ka detyrimin të marrë të gjitha masat e nevojshme për t'i atribuar aktit karakterin e veprës penale konform të drejtës së brendshme kur akti është kryer qëllimisht për: a) kthimin ose transferimin e pasurive, për të cilat, ai që i bën, e di që këto pasuri përbëjnë produkte me qëllim që të fshihet ose të maskohet origjina e paligjshme e pasurive të tilla ose që ndihmon çdo person që është i ngatërruar në kryerjen e veprës penale kryesore për t’u shpëtuar pasojave juridike të akteve të tij; b) fshehjen ose maskimin e natyrës, origjinës, vendndodhjes, disponimit, zhvendosjes ose pronësisë reale të pasurive ose të drejtave të lidhur me to, për të cilat autori është në dijeni që këto pasuri përbëjnë produkte; dhe, me rezervën e parimeve kushtetuese të saj dhe të koncepteve themelorë të sistemit juridik; c) fitim, mbajtje ose përdorim të pasurive, të cilat, ai që i fiton, i mban ose i përdor, kur është në dijeni, në kohën që i posedon/disponon, se ato përb</w:t>
      </w:r>
      <w:r w:rsidR="003F04D1" w:rsidRPr="005724CD">
        <w:rPr>
          <w:rFonts w:ascii="Times New Roman" w:eastAsia="Times New Roman" w:hAnsi="Times New Roman" w:cs="Times New Roman"/>
          <w:sz w:val="24"/>
          <w:szCs w:val="24"/>
        </w:rPr>
        <w:t>ëjnë produkte të veprës penale.</w:t>
      </w:r>
    </w:p>
    <w:p w14:paraId="328B4401"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6344805D" w14:textId="5AA2CC7A" w:rsidR="00D65134"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 Këshillit të Evropës “Për pastrimin, kërkimin, kapjen dhe konfiskimin e produkteve të krimit dhe për financimin e terrorizmit”, 2005</w:t>
      </w:r>
      <w:r w:rsidRPr="005724CD">
        <w:rPr>
          <w:rFonts w:ascii="Times New Roman" w:eastAsia="Times New Roman" w:hAnsi="Times New Roman" w:cs="Times New Roman"/>
          <w:sz w:val="24"/>
          <w:szCs w:val="24"/>
        </w:rPr>
        <w:t xml:space="preserve"> -- Vëmendje e veçantë në arenën ndërkombëtare i është kushtuar edhe terrorizmit dhe Konventave/akteve ndërkombëtare të nxjerra në këtë drejtim.</w:t>
      </w:r>
    </w:p>
    <w:p w14:paraId="55FD5550"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Në përputhje me parashikimet e kësaj Konvente, Shqipëria duhet të marrin një sërë masash për të parashikuar si vepra penale një sërë veprimesh të tilla si: kthimin ose transferimin e pasurive, me qëllim fshehjen e origjinës së pasurive të paligjshme, ose që ndihmon një person t’i shpëtojë përgjegjësisë penale; fshehjen ose maskimin e natyrës, origjinës, vendndodhjes, disponimit apo zhvendosjes të pasurive dhe të drejtave të tjera lidhur me to, kur autori është në dijeni se këto pasuri përbëjnë produkte të veprës penale; përvetësimin, mbajtjen ose përdorimin e pasurive, kur autori është në dijeni se këto pasuri përbëjnë produkte të veprës penale; si dhe pjesëmarrjen në mënyrë të organizuar ose në bashkëpunim për kryerjen, tentativën për të kryer vepra të tilla si të lartëpërmendurat. Pa anashkaluar edhe nevojën për parashikime ligjore të cilat vendosin personat juridikë përpara përgjegjësisë penale në rast të kryerjes së veprave të tilla penale me qëllim financimin e terrorizmit.</w:t>
      </w:r>
    </w:p>
    <w:p w14:paraId="5B0068EB"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72BEBC9F"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Evropiane për shtypjen e terrorizmit, të vitit 2000 dhe Protokollet ndryshuese</w:t>
      </w:r>
      <w:r w:rsidRPr="005724CD">
        <w:rPr>
          <w:rFonts w:ascii="Times New Roman" w:eastAsia="Times New Roman" w:hAnsi="Times New Roman" w:cs="Times New Roman"/>
          <w:b/>
          <w:sz w:val="24"/>
          <w:szCs w:val="24"/>
        </w:rPr>
        <w:t xml:space="preserve"> </w:t>
      </w:r>
      <w:r w:rsidRPr="005724CD">
        <w:rPr>
          <w:rFonts w:ascii="Times New Roman" w:eastAsia="Times New Roman" w:hAnsi="Times New Roman" w:cs="Times New Roman"/>
          <w:sz w:val="24"/>
          <w:szCs w:val="24"/>
        </w:rPr>
        <w:t xml:space="preserve">-- Me ratifikimin e Konventës për shtypjen e terrorizmit, nëpërmjet ligjit nr. 8642, datë 13.07.2000 “Për ratifikimin e Konventës “Për shtypjen e terrorizmit””, në fushën e ekstradimit, për krimet e terrorizmit. Duhet të mbahet në konsideratë se Konventa përcakton qartë ndarjen ndërmjet veprave penale me qëllime terrorizmi dhe veprave penale politike. Edhe në nenin 2 të saj, Konventa thekson </w:t>
      </w:r>
      <w:r w:rsidRPr="005724CD">
        <w:rPr>
          <w:rFonts w:ascii="Times New Roman" w:eastAsia="Times New Roman" w:hAnsi="Times New Roman" w:cs="Times New Roman"/>
          <w:sz w:val="24"/>
          <w:szCs w:val="24"/>
        </w:rPr>
        <w:lastRenderedPageBreak/>
        <w:t>se për nevoja të ekstradimit midis Shteteve kontraktuese, Shteti kontraktues nuk mund të konsiderojë si vepër penale politike, si vepër penale e lidhur me një vepër të tillë penale ose si vepër penale e frymëzuar nga qëllime politike, çdo akt të rëndë të dhunës që nuk është parashikuar nga Konventa dhe që drejtohet kundër jetës, integritetit trupor ose lirisë së personave. Një parashikim i tillë duhet të mbahet në konsideratë gjatë hartimit të Kodit të ri Penal, në kushtet kur synohet në rang ndërkombëtar të ndërmerret një luftë e përgjithshme kundër terrorizmit.</w:t>
      </w:r>
    </w:p>
    <w:p w14:paraId="0D78DC47"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1A570272" w14:textId="1840EAB5"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 Kombeve të Bashkuara për luftën kundër financimit të terrorizmit 1999</w:t>
      </w:r>
      <w:r w:rsidRPr="005724CD">
        <w:rPr>
          <w:rFonts w:ascii="Times New Roman" w:eastAsia="Times New Roman" w:hAnsi="Times New Roman" w:cs="Times New Roman"/>
          <w:sz w:val="24"/>
          <w:szCs w:val="24"/>
        </w:rPr>
        <w:t xml:space="preserve"> -- sipas kësaj Konvente, konsiderohet shkelje çdo veprim, nëpërmjet të cilit sigurohen në mënyrë të paligjshme fonde, me qëllim realizimin e shkeljeve të parashikuara në traktatet pjesë të Konventës, si dhe çdo veprim/akt tjetër që ka si synim të shkaktojë vdekjen apo plagosjen e rëndë të një civili apo personi që nuk merr pjesë në një konflikt të armatosur, ose që ka si qëllim të frikësojë popullatën, apo të detyrojë qeverinë e një shteti të kryejë apo të mos kryejë një veprim të caktuar.</w:t>
      </w:r>
    </w:p>
    <w:p w14:paraId="17058B6F"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Në kuadër të sa më sipër, me ratifikimin e kësaj konventë, për shtetin Shqiptar buron detyrimi për të marrë të gjitha masat e nevojshme me qëllim parashikimin si vepra penale të të gjitha akteve/veprimeve ku përfshihen veprim/akt tjetër që ka si synim të shkaktojë vdekjen apo plagosjen e rëndë të një civili apo personi që nuk merr pjesë në një konflikt të armatosur, ose që ka si qëllim të frikësojë popullatën, apo të detyrojë qeverinë e një shteti të kryejë apo të mos kryejë një veprim të caktuar, si dhe shkelje të listës së traktateve shoqëruese të Konventës. Në Kodin e ri Penal, lind nevoja për rishikimin e dispozitave ekzistuese me qëllim garantimin dhe përmbushjen e detyrimeve të sipërpërmendura, në kuadër të së drejtës ndërkombëtare penale të detyrueshme për t’u zbatuar.</w:t>
      </w:r>
    </w:p>
    <w:p w14:paraId="79B7156B"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4AC2E7C2" w14:textId="22A0E4CC"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Evropiane për mbikëqyrjen e të dënuarve ose të liruarve me kusht, të vitit 2000</w:t>
      </w:r>
      <w:r w:rsidRPr="005724CD">
        <w:rPr>
          <w:rFonts w:ascii="Times New Roman" w:eastAsia="Times New Roman" w:hAnsi="Times New Roman" w:cs="Times New Roman"/>
          <w:sz w:val="24"/>
          <w:szCs w:val="24"/>
        </w:rPr>
        <w:t xml:space="preserve"> -</w:t>
      </w:r>
      <w:r w:rsidR="00ED4696"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Ratifikuar me ligjin nr. 8724, datë 26.12.2000 “Për ratifikimin e “Konventës Evropiane për mbikëqyrjen e personave të dënuar ose të liruar me kusht””, kjo Konventë ka si qëllim kryesor të saj dhënien/ofrimin e ndihmës së ndërsjelltë për rehabilitimin shoqëror të autorëve të veprave penale, e cila konsiston në mbikëqyrjen e keqbërësve nëpërmjet marrjes së masave të përshtatshme për të lehtësuar përmirësimin dhe ri përshtatjen e tyre në jetën shoqërore, si dhe, nëpërmjet kontrollit të sjelljes së tyre për të dhënë mundësi, kur është e nevojshme, që ose të shpallet sanksioni ose të vihet ai në ekzekutim. Këtu mund të lindë nevoja për rishikimin në Kodin Penal të përdorimit të termit “keqbërës”, sikurse përdoret nga konventa, si mundësi për përsosjen e terminologjisë së përdorur</w:t>
      </w:r>
      <w:r w:rsidRPr="005724CD">
        <w:rPr>
          <w:rFonts w:ascii="Times New Roman" w:eastAsia="Times New Roman" w:hAnsi="Times New Roman" w:cs="Times New Roman"/>
          <w:sz w:val="24"/>
          <w:szCs w:val="24"/>
          <w:vertAlign w:val="superscript"/>
        </w:rPr>
        <w:footnoteReference w:id="76"/>
      </w:r>
      <w:r w:rsidRPr="005724CD">
        <w:rPr>
          <w:rFonts w:ascii="Times New Roman" w:eastAsia="Times New Roman" w:hAnsi="Times New Roman" w:cs="Times New Roman"/>
          <w:sz w:val="24"/>
          <w:szCs w:val="24"/>
        </w:rPr>
        <w:t xml:space="preserve">. </w:t>
      </w:r>
    </w:p>
    <w:p w14:paraId="3241CD6D"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Sipas përmbajtjes së konventës, përcaktohet se, me kërkesë të Shtetit që ka dhënë dënimin, mbikëqyrja, ekzekutimi ose zbatimi i plotë, të përcaktuara nga neni i mëparshëm, mund të përmbushen nga Shteti në territorin e të cilit keqbërësi ka caktuar vendbanimin e zakonshëm të tij, me përjashtim të rasteve të parashikuara nga neni 7 i Konventës, sipas së cilës shtetit pritës i jepet </w:t>
      </w:r>
      <w:r w:rsidRPr="005724CD">
        <w:rPr>
          <w:rFonts w:ascii="Times New Roman" w:eastAsia="Times New Roman" w:hAnsi="Times New Roman" w:cs="Times New Roman"/>
          <w:sz w:val="24"/>
          <w:szCs w:val="24"/>
        </w:rPr>
        <w:lastRenderedPageBreak/>
        <w:t>mundësia për të refuzuar kërkesën</w:t>
      </w:r>
      <w:r w:rsidRPr="005724CD">
        <w:rPr>
          <w:rFonts w:ascii="Times New Roman" w:eastAsia="Times New Roman" w:hAnsi="Times New Roman" w:cs="Times New Roman"/>
          <w:sz w:val="24"/>
          <w:szCs w:val="24"/>
          <w:vertAlign w:val="superscript"/>
        </w:rPr>
        <w:footnoteReference w:id="77"/>
      </w:r>
      <w:r w:rsidRPr="005724CD">
        <w:rPr>
          <w:rFonts w:ascii="Times New Roman" w:eastAsia="Times New Roman" w:hAnsi="Times New Roman" w:cs="Times New Roman"/>
          <w:sz w:val="24"/>
          <w:szCs w:val="24"/>
        </w:rPr>
        <w:t>. Këto shkaqe ndahen në dy pjesë, në të detyrueshme dhe në diskrecionale (në varësi të dëshirës së shteteve anëtare, sipas legjislacioneve të brendshme penale dhe politikave të ndjekura prej tyre). Edhe një element i tillë vlen të mbahet në konsideratë gjatë procesit të hartimit të Kodit të ri Penal.</w:t>
      </w:r>
    </w:p>
    <w:p w14:paraId="4A419431"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2172A12C" w14:textId="658C1654"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Evropiane për vlefshmërinë e gjykimeve penale ndërkombëtare, të vitit 2003</w:t>
      </w:r>
      <w:r w:rsidRPr="005724CD">
        <w:rPr>
          <w:rFonts w:ascii="Times New Roman" w:eastAsia="Times New Roman" w:hAnsi="Times New Roman" w:cs="Times New Roman"/>
          <w:sz w:val="24"/>
          <w:szCs w:val="24"/>
        </w:rPr>
        <w:t xml:space="preserve"> -- Kjo konventë është ratifikuar nga shteti Shqiptar nëpërmjet ligjit nr. 9068, datë 15.05.2003 “Për ratifikimin e “Konventës Evropiane për vlefshmërinë ndërkombëtare të gjykimeve penale””, megjithatë Shqipëria ka rezervuar të drejtën për të refuzuar: a) ekzekutimin, nëse vlerëson se vendimi ka lidhje me një vepër penale, fiskale ose fetare; b) ekzekutimin e një dënimi për një akt qe, sipas legjislacionit të Republikës së Shqipërisë, është vetëm përgjegjësi e një autoriteti administrativ; c) ekzekutimin e një gjykimi penal evropian, të cilin autoritetet e shtetit kërkues e kanë dhënë në një datë kur, sipas legjislacionit te Republikës se Shqipërisë, procedimi penal i veprës penale të dënuar nga gjykimi duhet të ishte parashkruar; si dhe për ç) zbatimin e parashikimeve të nenit 8 te Konventës, kur shteti shqiptar ka përgjegjësi origjinale dhe të njohë, në raste të tilla, vetëm njëvlershmërinë e akteve qe ndërpresin ose pezullojnë parashkrimin, te cilat janë kryer ne shtetin kërkues.</w:t>
      </w:r>
    </w:p>
    <w:p w14:paraId="459DCEE7"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Duhet të mbahet në konsideratë gjatë hartimit të Kodit Penal, fakti se një person i dënuar, i burgosur në shtetin kërkues, që i është dorëzuar shtetit të kërkuar për qëllim të ekzekutimit, nuk do të procedohet, gjykohet, dënohet për shkak të ekzekutimit të një dënimi ose mase sigurimi dhe as do t'i nënshtrohet ndonjë kufizimi tjetër të lirisë vetjake për një veprim te ndryshëm nga ai për të cilin është dhënë vendimi për t'u ekzekutuar, përveçse në rastet kur: a) shteti që e ka dorëzuar bie dakord. Pëlqimi do të jepet kur vepra penale për te cilën ai është kërkuar është gjithashtu subjekt ekstradimi sipas legjislacionit të shtetit kërkues të ekzekutimit ose kur ekstradimi mund të përjashtohet vetëm për arsye te masës së dënimit, si dhe kur b) personi i dënuar ka pasur mundësinë e largimit nga territori i shtetit ku është dorëzuar, por nuk e ka bërë këtë brenda 45 ditëve nga dorëzimi i tij përfundimtar ose nëse është kthyer në këtë territor, pasi është larguar prej tij. Ekzekutimi rregullohet nga legjislacioni i shtetit të kërkuar dhe vetëm ky shtet do të jetë kompetent për marrjen e vendimeve të duhura që përfshijnë lirimin me kusht.</w:t>
      </w:r>
    </w:p>
    <w:p w14:paraId="1779441C"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52175D6B" w14:textId="50DF096C"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për ekstradimin dhe protokollet shtesë, të vitit 1998</w:t>
      </w:r>
      <w:r w:rsidRPr="005724CD">
        <w:rPr>
          <w:rFonts w:ascii="Times New Roman" w:eastAsia="Times New Roman" w:hAnsi="Times New Roman" w:cs="Times New Roman"/>
          <w:sz w:val="24"/>
          <w:szCs w:val="24"/>
        </w:rPr>
        <w:t xml:space="preserve"> -- Kjo konventë është ratifikuar nga shteti Shqiptar me ligjin nr. 8322, datë 02.04.1998 “Për ratifikimin e Konventës së Këshillit të Evropës për ekstradimin dhe të dy protokolleve shtesë”. Fillimisht duhet të mbahet në konsideratë se sipas këtij ligji (neni 2, i ligjit nr. 8322/1998) Shqipëria nuk njeh kufij minimalë të masës të dënimit me burgim për efekt ekstradimi. Shteti shqiptar e njeh të vlefshëm këtë deklarim vetëm në </w:t>
      </w:r>
      <w:r w:rsidRPr="005724CD">
        <w:rPr>
          <w:rFonts w:ascii="Times New Roman" w:eastAsia="Times New Roman" w:hAnsi="Times New Roman" w:cs="Times New Roman"/>
          <w:sz w:val="24"/>
          <w:szCs w:val="24"/>
        </w:rPr>
        <w:lastRenderedPageBreak/>
        <w:t>kushte reciprociteti, si dhe refuzon ekstradimin e shtetasve të vet, me përjashtim të rasteve kur është parashikuar ndryshe në marrëveshje ndërkombëtare, ku Shqipëria është palë. Pala shqiptare nuk lejon ekstradimin e personave që kanë kryer vepra penale në territorin shqiptar ose edhe jashtë tij, kur vepra është kryer në dëm të interesave të shtetit ose shtetasve, përveç rastit kur arrihet marrëveshje e ndryshme me palën e interesuar. Po ashtu, në rastet e tranzitit ajror që nuk parashikon ulje në territorin shqiptar, nuk është i nevojshëm njoftimi paraprak i autoriteteve shqiptare. Për palën shqiptare në termin “shtetas” përfshihen edhe “personat me dyshtetësi”, kur një nga shtetësitë është shqiptare.</w:t>
      </w:r>
    </w:p>
    <w:p w14:paraId="6567A21E"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Rezerva e vendosur nga shteti Shqiptar për këtë Konventë lidhet me faktin se kërkesa për ekstradim kurdoherë duhet të shoqërohet me tekstin origjinal ose të vërtetuar të ligjit që zbatohet. Sipas Konventës, ekstradimi nuk akordohet në rast se shkelja për të cilën është kërkuar konsiderohet nga pala e kërkuar si shkelje politike ose si një fakt që lidhet me këtë shkelje. e njëjta gjë edhe nëse ka arsye serioze të besohet se kërkesa për ekstradim është motivuar me një shkelje që përbën faj ordiner por është paraqitur me qëllim që të ndiqet ose të dënohet një individ për arsye race, feje, kombësie dhe opinioni politik ose kur pozita e këtij individi rrezikon të rëndohet për njërën apo tjetrën nga këto arsye. Po ashtu, atentati kundër jetës së një kryetari shteti ose një anëtari të familjes së tij nuk duhet të konsiderohet shkelje politike.</w:t>
      </w:r>
    </w:p>
    <w:p w14:paraId="53C34758"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Pas miratimit të protokollit të 4-t shtesë të Konventës Evropiane për ekstradimin, “ekstradimi nuk miratohet kur ndjekja penale ose dënimi i personit të kërkuar është parashkruar sipas ligjit të Palës Kërkuese, por nuk refuzohet për arsye se ndjekja penale ose dënimi i personit të kërkuar do të parashkruhej sipas ligjit të Palës së kërkuar”.</w:t>
      </w:r>
    </w:p>
    <w:p w14:paraId="274EDD56"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0594CAC5" w14:textId="2236B1C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 xml:space="preserve">Konventa për ndihmë të ndërsjelltë në fushën penale, të vitit 1999 </w:t>
      </w:r>
      <w:r w:rsidRPr="005724CD">
        <w:rPr>
          <w:rFonts w:ascii="Times New Roman" w:eastAsia="Times New Roman" w:hAnsi="Times New Roman" w:cs="Times New Roman"/>
          <w:sz w:val="24"/>
          <w:szCs w:val="24"/>
        </w:rPr>
        <w:t>-- Nëpërmjet ligjit nr. 8498, datë 10.06.1999, u ratifikua nga shteti Shqiptar, Konventa për dhënien e ndihmës së ndërsjelltë në fushën penale. Pala shqiptare në momentin e ratifikimit të konventës ka vendosur disa kushte, të tilla si: a) një kopje e të gjitha kërkesave për ndihmë juridike, të komunikuara drejtpërdrejt ndërmjet autoriteteve gjyqësore, si dhe të akteve shoqëruese t’i dërgohen, në të njëjtën kohë, edhe Ministrisë së Drejtësisë; b) kërkesa dhe aktet, të cilat i bashkëlidhen asaj, duhet të shoqërohen me një përkthim në njërën nga gjuhët zyrtare të Këshillit të Evropës, në rastet kur për këtë nuk ka një marrëveshje të ndryshme reciprociteti; dhe c) autoritet gjyqësor, në kuptim të nenit 24 të kësaj Konvente, është Ministria e Drejtësisë.</w:t>
      </w:r>
    </w:p>
    <w:p w14:paraId="3B16CD22"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3833AC34" w14:textId="178DEF02"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për transferimin e personave të dënuar, të vitit 1999</w:t>
      </w:r>
      <w:r w:rsidRPr="005724CD">
        <w:rPr>
          <w:rFonts w:ascii="Times New Roman" w:eastAsia="Times New Roman" w:hAnsi="Times New Roman" w:cs="Times New Roman"/>
          <w:sz w:val="24"/>
          <w:szCs w:val="24"/>
        </w:rPr>
        <w:t xml:space="preserve"> -- Ratifikuar nga shteti shqiptar nëpërmjet ligjit nr. 8499, datë 10.6.1999 “Për ratifikimin e Konventës së Këshillit të Evropës "Për transferimin e personave të dënuar", kjo Konventë synon të nxisë bashkëpunimin ndërmjet shteteve anëtare të saj në lidhje me transferimin e personave të dënuar në përputhje me dispozitat e kësaj Konvente. Për shtetin shqiptar, organet kompetente konvertojnë dënimin me anë të një procedure gjyqësore ose administrative në një vendim të atij shteti, duke zëvendësuar kështu sanksionin e dhënë nga shteti dënues me një sanksion të parashikuar nga ligji i shtetit zbatues për </w:t>
      </w:r>
      <w:r w:rsidRPr="005724CD">
        <w:rPr>
          <w:rFonts w:ascii="Times New Roman" w:eastAsia="Times New Roman" w:hAnsi="Times New Roman" w:cs="Times New Roman"/>
          <w:sz w:val="24"/>
          <w:szCs w:val="24"/>
        </w:rPr>
        <w:lastRenderedPageBreak/>
        <w:t>të njëjtën vepër penale</w:t>
      </w:r>
      <w:r w:rsidRPr="005724CD">
        <w:rPr>
          <w:rFonts w:ascii="Times New Roman" w:eastAsia="Times New Roman" w:hAnsi="Times New Roman" w:cs="Times New Roman"/>
          <w:sz w:val="24"/>
          <w:szCs w:val="24"/>
          <w:vertAlign w:val="superscript"/>
        </w:rPr>
        <w:footnoteReference w:id="78"/>
      </w:r>
      <w:r w:rsidRPr="005724CD">
        <w:rPr>
          <w:rFonts w:ascii="Times New Roman" w:eastAsia="Times New Roman" w:hAnsi="Times New Roman" w:cs="Times New Roman"/>
          <w:sz w:val="24"/>
          <w:szCs w:val="24"/>
        </w:rPr>
        <w:t>. Në rastin e konvertimit të dënimit zbatohen procedurat e parashikuara nga ligji i shtetit zbatues, por organi kompetent duhet t'u përmbahet konstatimeve për faktet kur ato shfaqen shprehimisht ose nënkuptohen nga vendimi i dhënë nga shteti dënues; nuk mund të konvertojë një dënim me burgim në një dënim me gjobë; shkurton periudhën e plotë të heqjes së lirisë që vuhet nga personi i dënuar; si dhe nuk e rëndon dënimin e personit të dënuar dhe nuk është i detyruar t'i përmbahet ndonjë minimumi që mund të parashikojë ligji i vendit zbatues për veprën ose veprat penale të kryera. Kjo Konventë nuk e privon mundësinë e shteteve palë për të dhënë falje, amnisti apo zëvendësim dënimi për autorët e transferuar të veprave penale.</w:t>
      </w:r>
    </w:p>
    <w:p w14:paraId="4832438F"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548C8343" w14:textId="6C06D5E6" w:rsidR="00001596"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 OKB-së për mbrojtjen e të gjithë personave nga zhdukjet me forcë</w:t>
      </w:r>
      <w:r w:rsidRPr="005724CD">
        <w:rPr>
          <w:rFonts w:ascii="Times New Roman" w:eastAsia="Times New Roman" w:hAnsi="Times New Roman" w:cs="Times New Roman"/>
          <w:sz w:val="24"/>
          <w:szCs w:val="24"/>
        </w:rPr>
        <w:t xml:space="preserve"> -- Kjo konventë është ratifikuar nga Republika e Shqipërisë, me ligjin nr. 9802, datë 13.09.2007 “Për ratifikimin e Konventës Ndërkombëtare të OKB-së “Për mbrojtjen e të gjithë personave nga zhdukjet me forcë””, në përputhje me të cilën Republika e Shqipërisë deklaron se njeh kompetencën e Komitetit të Zhdukjeve me Forcë, për të pranuar dhe shqyrtuar komunikimet e paraqitura nga personat ose për llogari të personave, në juridiksionin e tij, të cilët ankohen se janë viktima të shkeljes së dispozitave të kësaj Konvente nga shteti shqiptar, si dhe për të pranuar dhe shqyrtuar komunikimet, ndërmjet të cilave një shtet palë pretendon se një shtet tjetër palë nuk i përmbush detyrimet e veta, sipas Konventës. </w:t>
      </w:r>
    </w:p>
    <w:p w14:paraId="1902207A" w14:textId="4B569B31" w:rsidR="00D65134"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Në përmbushje të detyrimeve që rrjedhin nga përmbajtja e kësaj Konvente, Kuvendi i Republikës së Shqipërisë ka miratuar ligjin nr. 144/2013 “Për disa shtesa e ndryshime në Kodin Penal”, duke parashikuar si vepër penale “Zhdukjen me forcë” (neni 109/c i Kodit Penal). Sipas raportit të avokatit të popullit, me miratimin e këtij ligji, kuadri ligjor vendas për parandalimin dhe penalizmin e këtyre veprimeve të kundërligjshme aktualisht është i plotë. Megjithatë, është konstatuar se nga institucionet shtetërore nuk është bërë sa duhet për njohjen dhe promovimin e kësaj Konvente, si dhe e detyrimeve që kanë punonjësit e administratës shtetërore dhe e të drejtave që kanë subjektet e zhdukjes me forcë. Nga institucionet shtetërore vendase, përveç faktit të ratifikimit të kësaj Konvente me ligjin nr. 9802, datë 13.09.2007 dhe miratimit të ligjit nr. 144/2013 “Për disa shtesa e ndryshime në Kodin Penal”, i cili ka parashikuar si vepër penale “zhdukjen me forcë” (neni 109/c), si dhe të botimit të ligjeve në Fletoren Zyrtare, nuk kemi dijeni që të jetë bërë ndonjë veprim tjetër për njohjen dhe promovimin e Konventës dhe të nenit shtesë të Kodit Penal</w:t>
      </w:r>
      <w:r w:rsidRPr="005724CD">
        <w:rPr>
          <w:rFonts w:ascii="Times New Roman" w:eastAsia="Times New Roman" w:hAnsi="Times New Roman" w:cs="Times New Roman"/>
          <w:sz w:val="24"/>
          <w:szCs w:val="24"/>
          <w:vertAlign w:val="superscript"/>
        </w:rPr>
        <w:footnoteReference w:id="79"/>
      </w:r>
      <w:r w:rsidRPr="005724CD">
        <w:rPr>
          <w:rFonts w:ascii="Times New Roman" w:eastAsia="Times New Roman" w:hAnsi="Times New Roman" w:cs="Times New Roman"/>
          <w:sz w:val="24"/>
          <w:szCs w:val="24"/>
        </w:rPr>
        <w:t>.</w:t>
      </w:r>
    </w:p>
    <w:p w14:paraId="351B1BD0"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01A49941" w14:textId="2D9480BA"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e Këshillit të Evropës për parandalimin dhe luftën kundër dhunës ndaj grave dhe dhunës në familje (Konventa e Stambollit)</w:t>
      </w:r>
      <w:r w:rsidRPr="005724CD">
        <w:rPr>
          <w:rFonts w:ascii="Times New Roman" w:eastAsia="Times New Roman" w:hAnsi="Times New Roman" w:cs="Times New Roman"/>
          <w:sz w:val="24"/>
          <w:szCs w:val="24"/>
        </w:rPr>
        <w:t xml:space="preserve"> -- Konventa jep dy përkufizime të rëndësishme lidhur me “dhunën ndaj gruas” dhe “dhunës në familje”. Kodi i ri Penal, për pjesën e përkufizimeve duhet të jetë konform formulimeve të dhënë në këtë konventë, përsa i përket të paktën dhunës në familje.</w:t>
      </w:r>
    </w:p>
    <w:p w14:paraId="2297F72E" w14:textId="77777777"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Shtetet palë kanë detyrimin për marrjen e masave të nevojshme legjislative ose masave të tjera për të ndaluar proceset e detyrueshme alternative të zgjidhjes së konflikteve, duke përfshirë ndërmjetësimin dhe pajtimin, në lidhje me të gjitha format e dhunës të mbuluara nga objekti i kësaj </w:t>
      </w:r>
      <w:r w:rsidRPr="005724CD">
        <w:rPr>
          <w:rFonts w:ascii="Times New Roman" w:eastAsia="Times New Roman" w:hAnsi="Times New Roman" w:cs="Times New Roman"/>
          <w:sz w:val="24"/>
          <w:szCs w:val="24"/>
        </w:rPr>
        <w:lastRenderedPageBreak/>
        <w:t>Konvente. Nëse urdhërohet pagesa e një gjobe, të merret në konsideratë aftësia e autorit të veprës penale për të marrë përsipër detyrimet e tij ose të saj financiare ndaj viktimës. Rëndësi i kushtohet edhe afatit të parashkrimit për nenet 36, 37, 38 dhe 39 të kësaj Konvente, i cili duhet të ofrohet për një periudhë kohore që është e mjaftueshme dhe proporcionale me seriozitetin e veprës në fjalë, për të lejuar fillimin efikas të procedimeve, pasi viktima ka arritur moshën madhore. Kësaj pjese do i kushtohet vëmendje e veçantë nga komiteti i ekspertëve, gjatë hartimit të dispozitave të Kodit, lidhur me dhunën në familje.</w:t>
      </w:r>
    </w:p>
    <w:p w14:paraId="4B5AA2B5"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3AF26BC4" w14:textId="5D48C280"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Konventa për Mbrojtjen e Fëmijëve nga Shfrytëzimi Seksual dhe Abuzimin Seksual (Konventa Lanzarote)</w:t>
      </w:r>
      <w:r w:rsidRPr="005724CD">
        <w:rPr>
          <w:rFonts w:ascii="Times New Roman" w:eastAsia="Times New Roman" w:hAnsi="Times New Roman" w:cs="Times New Roman"/>
          <w:sz w:val="24"/>
          <w:szCs w:val="24"/>
        </w:rPr>
        <w:t xml:space="preserve"> -- Qëllimi i kësaj Konvente konsiston në parandalimin dhe luftën kundër shfrytëzimit dhe abuzimit seksual të të miturve, mbrojtjes së të drejtave të fëmijëve viktima të këtij shfrytëzimi, si dhe promovimi i bashkëpunimit kombëtar dhe ndërkombëtar kundër shfrytëzimit dhe abuzimit seksual të fëmijëve. Kjo konventë nuk parashikon ndonjë dispozitë klasike penale, por është e para që përmend nevojën për mbrojtjen e fëmijëve nga të gjitha format e abuzimit dhe shfrytëzimit seksual të fëmijës (ASHSF) dhe veçanërisht nga abuzimi seksual, nga prostitucioni i fëmijës dhe nga shfaqjet pornografike me fëmijë. Një gjë e tillë do të mbahet në konsideratë në vijim, në mënyrë që dispozitat e reja të Kodit Penal të mos bien ndesh me këto parashikime.</w:t>
      </w:r>
    </w:p>
    <w:p w14:paraId="5ADACEF3" w14:textId="77777777" w:rsidR="00001596" w:rsidRPr="005724CD" w:rsidRDefault="00001596" w:rsidP="00E355EF">
      <w:pPr>
        <w:spacing w:after="0" w:line="276" w:lineRule="auto"/>
        <w:jc w:val="both"/>
        <w:rPr>
          <w:rFonts w:ascii="Times New Roman" w:eastAsia="Times New Roman" w:hAnsi="Times New Roman" w:cs="Times New Roman"/>
          <w:i/>
          <w:sz w:val="24"/>
          <w:szCs w:val="24"/>
          <w:u w:val="single"/>
        </w:rPr>
      </w:pPr>
    </w:p>
    <w:p w14:paraId="011D0B32" w14:textId="6F20DD68" w:rsidR="00D65134"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Raporti i 5-të i MONEYVAL</w:t>
      </w:r>
      <w:r w:rsidRPr="005724CD">
        <w:rPr>
          <w:rFonts w:ascii="Times New Roman" w:eastAsia="Times New Roman" w:hAnsi="Times New Roman" w:cs="Times New Roman"/>
          <w:sz w:val="24"/>
          <w:szCs w:val="24"/>
        </w:rPr>
        <w:t xml:space="preserve"> -- Sipas Komitetit të ekspertëve, janë evidentuar një sërë mangësish teknike mbi mbulimin jo të plotë të veprave penale që lidhen me tregun e brendshëm dhe manipulimin e tij, të cilat nuk janë penalizuar/dënuar apo trajtuar në mënyrën e duhur. Po ashtu problematike rezulton të jetë zbatimi i nenit 287/b të Kodit Penal, në kushtet kur kjo dispozitë kufizohet vetëm tek sendet e vjedhura dhe ngelej e paqartë nëse shtrihet aplikimi i saj edhe në të ardhurat indirekte/të tërthorta. </w:t>
      </w:r>
    </w:p>
    <w:p w14:paraId="524335CF" w14:textId="6EAE6EAF" w:rsidR="00D65134"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Shkronja “a” e nenit 287 të Kodit Penal</w:t>
      </w:r>
      <w:r w:rsidR="00001596" w:rsidRPr="005724CD">
        <w:rPr>
          <w:rFonts w:ascii="Times New Roman" w:eastAsia="Times New Roman" w:hAnsi="Times New Roman" w:cs="Times New Roman"/>
          <w:sz w:val="24"/>
          <w:szCs w:val="24"/>
        </w:rPr>
        <w:t xml:space="preserve"> aktual</w:t>
      </w:r>
      <w:r w:rsidRPr="005724CD">
        <w:rPr>
          <w:rFonts w:ascii="Times New Roman" w:eastAsia="Times New Roman" w:hAnsi="Times New Roman" w:cs="Times New Roman"/>
          <w:sz w:val="24"/>
          <w:szCs w:val="24"/>
        </w:rPr>
        <w:t>, sipas raportit, konsiderohet e kufizuar vetëm në fshehjen ose mbulimin e origjinës së paligjshme të saj, duke ditur se kjo pasuri është produkt i veprës penale ose i veprimtarisë kriminale, pa përfshirë në këtë rast ndihmën e jashtme që mund t’i jepet autorit të veprës penale, me qëllim shmangien e tij nga përgjegjësia penale. Një problematikë e tillë bie ndesh me nenin 6/1 “a”/ “i” të Konventës së Palermos dhe nenin 3/1/b/ “i” të Konventës së Vjenës. Neni 287 i Kodit Penal, pavarësisht rekomandimeve të raundit të 4-t, përsëri nuk specifikon se kjo vepër penale mund të kryhet edhe në lidhje me pasurinë e fituar në mënyrë indirekte nga vepra penale/veprimtaria kriminale. Pavarësisht se autoritetet kanë sqaruar së kjo dispozitë lexohet bashkë me nenin 36/1 të Kodit Penal (ku përfshihet konfiskimi i të ardhurave indirekte), kjo qasje nuk është bindëse dhe nuk pranohet për shkak edhe të mungesës së praktikës gjyqësore në këtë drejtim. Gjithashtu, nënvijëzohet se heqja e dënimit me gjobë, pas miratimit të ligjit nr. 144/2013 dhe vendimit nr. 47/2012 të Gjykatës Kushtetuese, kufizon/cenon parimin e proporcionalitetit të regjimit të sanksioneve/dënimeve.</w:t>
      </w:r>
    </w:p>
    <w:p w14:paraId="0BD9ADBB" w14:textId="77777777" w:rsidR="00001596" w:rsidRPr="005724CD" w:rsidRDefault="00001596" w:rsidP="00E355EF">
      <w:pPr>
        <w:spacing w:after="0" w:line="276" w:lineRule="auto"/>
        <w:jc w:val="both"/>
        <w:rPr>
          <w:rFonts w:ascii="Times New Roman" w:eastAsia="Times New Roman" w:hAnsi="Times New Roman" w:cs="Times New Roman"/>
          <w:sz w:val="24"/>
          <w:szCs w:val="24"/>
        </w:rPr>
      </w:pPr>
    </w:p>
    <w:p w14:paraId="77742C53" w14:textId="34D9352C" w:rsidR="00D65134"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Në vijim të raportit, neni 36 i Kodit Penal nuk i referohet drejtpërdrejt pastrimit të parave, veçanërisht në rastin e palëve të treta. edhe pse autoritetet argumentuan se kjo dispozitë është gjithëpërfshirëse edhe për pastrimin e parave një argument i tillë nuk është provuar ende nga praktika gjyqësore. Po ashtu, konfiskimi vlen vetëm për të ardhurat e fituara nga vepra penale dhe </w:t>
      </w:r>
      <w:r w:rsidRPr="005724CD">
        <w:rPr>
          <w:rFonts w:ascii="Times New Roman" w:eastAsia="Times New Roman" w:hAnsi="Times New Roman" w:cs="Times New Roman"/>
          <w:sz w:val="24"/>
          <w:szCs w:val="24"/>
        </w:rPr>
        <w:lastRenderedPageBreak/>
        <w:t>nuk shtrihet për instrumentet. Në mungesë të një baze të duhur ligjore dhe praktikës gjyqësore mbetet e dyshimtë nëse neni 36 shtrihet për të gjitha pasuritë që shërbejnë për kryerjen e krimeve/veprave penale të lidhura me terrorizmin.</w:t>
      </w:r>
    </w:p>
    <w:p w14:paraId="3ED5678F" w14:textId="77777777" w:rsidR="00D65134"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Lidhur me veprat penale kundër financimit të terrorizmit, legjislacioni penal shqiptar u vlerësua si pjesërisht në përputhje. Një gjë e tillë për shkak se: a) nuk parashikohej qartë nëse kjo vepër penale përfshinte raste kur fondet nuk ishin përdorur për të kryer një veprim terrorist; b) paraqiten dyshime nëse fondet e përmendura në veprën penale ishin në përputhje/në të njëjtën linjë me standardin; c) financimi i një terroristi konsiderohet vepër penale vetëm nëse fondet janë siguruar për të mbështetur veprimtarinë/aktivitetin terrorist; d) vepra e terrorizmit nuk përfshin të gjitha veprimet që duhen konsiderua vepra penale në bazë të traktateve që janë aneksuar në Konventën për financimin e terrorizmit; dhe veprimet duhet të synojnë shkaktimin e vdekjes ose dëmtim serioz/të rëndë të shëndetit. </w:t>
      </w:r>
    </w:p>
    <w:p w14:paraId="23BCB27B"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1BF2B916" w14:textId="77777777" w:rsidR="00D65134"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Nga sa më sipër neni 230 i Kodit Penal, pavarësisht se në përputhje me kriterin 5.2, duhet të shtrihet për çdo person që siguron ose mbledh me dashje fonde ose çfarëdo pasurie tjetër. Edhe neni 232 nuk adreson të gjithë elementët e kriterit 5.3 bis, ku përfshihet trajnimi për marrjen pjesë në një veprim terrorist dhe nuk është e qartë nëse parashikimi i kësaj dispozitë do të mbulojë edhe udhëtimin. Neni 265/a nuk përfshin në thelb një vepër terrorizmi dhe nuk përmban të gjithë elementët e kërkuar nga kriteri 5.2 bis. As në këtë rast nuk duket sikur mund të aplikohet vepra penale e financimit të terrorizmit, si dhe nuk mbulohet/përfshihet udhëtimi për një qëllim të tillë. Edhe pse neni 265/b përfshin një komponent të financimit të veprimeve të ndaluara sipas nenit 265/a, përsëri nuk mbulon udhëtimin dhe karakteristikat e veprës penale nën 265/a, duke mos plotësuar kështu kriteret e 5.2 bis.</w:t>
      </w:r>
    </w:p>
    <w:p w14:paraId="1C809AFB" w14:textId="77777777" w:rsidR="00001596" w:rsidRPr="005724CD" w:rsidRDefault="00001596" w:rsidP="00E355EF">
      <w:pPr>
        <w:pBdr>
          <w:top w:val="nil"/>
          <w:left w:val="nil"/>
          <w:bottom w:val="nil"/>
          <w:right w:val="nil"/>
          <w:between w:val="nil"/>
        </w:pBdr>
        <w:spacing w:after="0" w:line="276" w:lineRule="auto"/>
        <w:jc w:val="both"/>
        <w:rPr>
          <w:rFonts w:ascii="Times New Roman" w:eastAsia="Times New Roman" w:hAnsi="Times New Roman" w:cs="Times New Roman"/>
          <w:i/>
          <w:sz w:val="24"/>
          <w:szCs w:val="24"/>
          <w:u w:val="single"/>
        </w:rPr>
      </w:pPr>
    </w:p>
    <w:p w14:paraId="49B33631" w14:textId="38EAA31E" w:rsidR="00D65134" w:rsidRPr="005724CD" w:rsidRDefault="00D65134"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u w:val="single"/>
        </w:rPr>
        <w:t>Rekomandimet e raportit të ECRI-t dhe GREVIO-s për Shqipërinë</w:t>
      </w:r>
      <w:r w:rsidRPr="005724CD">
        <w:rPr>
          <w:rFonts w:ascii="Times New Roman" w:eastAsia="Times New Roman" w:hAnsi="Times New Roman" w:cs="Times New Roman"/>
          <w:sz w:val="24"/>
          <w:szCs w:val="24"/>
        </w:rPr>
        <w:t xml:space="preserve"> -- Në raportin e raundit të katërt, GREVIO nxit fuqimisht autoritetet të harmonizojnë dispozitat përkatëse të Kodit Penal me dispozitat e nenit 42 të Konventës. Rrethanat e parashikuara në nenin 48, shkronjat (a) dhe (b) të Kodit, që kanë të bëjnë, nga njëra anë, me “motivet e vlerave morale dhe sociale pozitive” dhe nga ana tjetër, me “tronditjen psikike të shkaktuar nga provokimi ose veprimet e padrejta të viktimës apo një personi tjetër” nuk duhet të konsiderohen si rrethana lehtësuese në rastet e dhunës me bazë gjinore ndaj grave (paragrafi 159)</w:t>
      </w:r>
      <w:r w:rsidRPr="005724CD">
        <w:rPr>
          <w:rFonts w:ascii="Times New Roman" w:eastAsia="Times New Roman" w:hAnsi="Times New Roman" w:cs="Times New Roman"/>
          <w:sz w:val="24"/>
          <w:szCs w:val="24"/>
          <w:vertAlign w:val="superscript"/>
        </w:rPr>
        <w:footnoteReference w:id="80"/>
      </w:r>
      <w:r w:rsidRPr="005724CD">
        <w:rPr>
          <w:rFonts w:ascii="Times New Roman" w:eastAsia="Times New Roman" w:hAnsi="Times New Roman" w:cs="Times New Roman"/>
          <w:sz w:val="24"/>
          <w:szCs w:val="24"/>
        </w:rPr>
        <w:t xml:space="preserve">. GREVIO nxit autoritetet të plotësojnë boshllëqet e vogla të mbetura në ligjin penal, në lidhje me rrethanat rënduese (paragrafi 169), si dhe u kërkon autoriteteve: të ndjekin penalisht dhunuesit që shkelin urdhrat e mbrojtjes së menjëhershme dhe urdhrat e mbrojtjes, si dhe të zbatojnë dënimet penale përkatëse (rekomandimi nr. 45/e). Po ashtu, GREVIO u kërkon autoriteteve të ndryshojnë legjislacionin, për ta sjellë atë në pajtim me rregullat e ndjekjes penale </w:t>
      </w:r>
      <w:r w:rsidRPr="005724CD">
        <w:rPr>
          <w:rFonts w:ascii="Times New Roman" w:eastAsia="Times New Roman" w:hAnsi="Times New Roman" w:cs="Times New Roman"/>
          <w:i/>
          <w:sz w:val="24"/>
          <w:szCs w:val="24"/>
        </w:rPr>
        <w:t>ex parte</w:t>
      </w:r>
      <w:r w:rsidRPr="005724CD">
        <w:rPr>
          <w:rFonts w:ascii="Times New Roman" w:eastAsia="Times New Roman" w:hAnsi="Times New Roman" w:cs="Times New Roman"/>
          <w:sz w:val="24"/>
          <w:szCs w:val="24"/>
        </w:rPr>
        <w:t xml:space="preserve"> dhe </w:t>
      </w:r>
      <w:r w:rsidRPr="005724CD">
        <w:rPr>
          <w:rFonts w:ascii="Times New Roman" w:eastAsia="Times New Roman" w:hAnsi="Times New Roman" w:cs="Times New Roman"/>
          <w:i/>
          <w:sz w:val="24"/>
          <w:szCs w:val="24"/>
        </w:rPr>
        <w:t>ex officio</w:t>
      </w:r>
      <w:r w:rsidRPr="005724CD">
        <w:rPr>
          <w:rFonts w:ascii="Times New Roman" w:eastAsia="Times New Roman" w:hAnsi="Times New Roman" w:cs="Times New Roman"/>
          <w:sz w:val="24"/>
          <w:szCs w:val="24"/>
        </w:rPr>
        <w:t>, të përcaktuara në nenin 55, paragrafi 1 i Konventës (paragrafi 198).</w:t>
      </w:r>
    </w:p>
    <w:p w14:paraId="7B32CE4A" w14:textId="77777777" w:rsidR="00D65134" w:rsidRPr="005724CD" w:rsidRDefault="00D6513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Sipas ekspertëve të GREVIO-s, mungesa e një dispozite të ngjashme (si ajo që gjendet e parashikuar në paragrafin e fundit të nenit 48 të Kodit Penal), që të përjashtojë zbatimin e </w:t>
      </w:r>
      <w:r w:rsidRPr="005724CD">
        <w:rPr>
          <w:rFonts w:ascii="Times New Roman" w:eastAsia="Times New Roman" w:hAnsi="Times New Roman" w:cs="Times New Roman"/>
          <w:sz w:val="24"/>
          <w:szCs w:val="24"/>
        </w:rPr>
        <w:lastRenderedPageBreak/>
        <w:t>shkronjave (a) dhe (b) rastet e dhunës në familje, lënë hapësirë për dyshime që kanë të bëjnë me sjelljen e dyshuar e të pamoralshme të viktimës për lehtësimin e përgjegjësisë penale. Këto rrethana lehtësuese mbartin mundësinë e neutralizimit të ndikimit të rrethanës rënduese që zbatohen për veprat penale të kryera brenda familjes.</w:t>
      </w:r>
    </w:p>
    <w:p w14:paraId="0B101CC1" w14:textId="2CE4423C" w:rsidR="003C2B49" w:rsidRPr="005724CD" w:rsidRDefault="003C2B49" w:rsidP="00E355EF">
      <w:pPr>
        <w:widowControl w:val="0"/>
        <w:spacing w:after="0" w:line="276" w:lineRule="auto"/>
        <w:jc w:val="both"/>
        <w:rPr>
          <w:rFonts w:ascii="Times New Roman" w:hAnsi="Times New Roman" w:cs="Times New Roman"/>
          <w:sz w:val="24"/>
          <w:szCs w:val="24"/>
        </w:rPr>
      </w:pPr>
    </w:p>
    <w:p w14:paraId="17EAF376" w14:textId="77777777" w:rsidR="000B0A4D" w:rsidRPr="005724CD" w:rsidRDefault="000B0A4D" w:rsidP="00E355EF">
      <w:pPr>
        <w:widowControl w:val="0"/>
        <w:spacing w:after="0" w:line="276" w:lineRule="auto"/>
        <w:jc w:val="both"/>
        <w:rPr>
          <w:rFonts w:ascii="Times New Roman" w:hAnsi="Times New Roman" w:cs="Times New Roman"/>
          <w:sz w:val="24"/>
          <w:szCs w:val="24"/>
        </w:rPr>
      </w:pPr>
    </w:p>
    <w:p w14:paraId="5E3D6229" w14:textId="77777777" w:rsidR="000B0A4D" w:rsidRPr="005724CD" w:rsidRDefault="000B0A4D" w:rsidP="00E355EF">
      <w:pPr>
        <w:numPr>
          <w:ilvl w:val="0"/>
          <w:numId w:val="1"/>
        </w:numPr>
        <w:tabs>
          <w:tab w:val="left" w:pos="426"/>
          <w:tab w:val="left" w:pos="567"/>
        </w:tabs>
        <w:spacing w:after="0" w:line="276" w:lineRule="auto"/>
        <w:ind w:left="0" w:firstLine="0"/>
        <w:contextualSpacing/>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 xml:space="preserve">VLERËSIMI I SHKALLËS SË PËRAFRIMIT ME </w:t>
      </w:r>
      <w:r w:rsidRPr="005724CD">
        <w:rPr>
          <w:rFonts w:ascii="Times New Roman" w:eastAsia="Times New Roman" w:hAnsi="Times New Roman" w:cs="Times New Roman"/>
          <w:b/>
          <w:i/>
          <w:sz w:val="24"/>
          <w:szCs w:val="24"/>
        </w:rPr>
        <w:t>ACQUIS COMMUNAUTAIRE</w:t>
      </w:r>
      <w:r w:rsidRPr="005724CD">
        <w:rPr>
          <w:rFonts w:ascii="Times New Roman" w:eastAsia="Times New Roman" w:hAnsi="Times New Roman" w:cs="Times New Roman"/>
          <w:b/>
          <w:sz w:val="24"/>
          <w:szCs w:val="24"/>
        </w:rPr>
        <w:t xml:space="preserve"> (PËR PROJEKTAKET NORMATIVE)</w:t>
      </w:r>
    </w:p>
    <w:p w14:paraId="4E729DC3" w14:textId="77777777" w:rsidR="00D53846" w:rsidRPr="005724CD" w:rsidRDefault="00D53846" w:rsidP="00E355EF">
      <w:pPr>
        <w:tabs>
          <w:tab w:val="left" w:pos="284"/>
          <w:tab w:val="left" w:pos="567"/>
        </w:tabs>
        <w:spacing w:after="0" w:line="276" w:lineRule="auto"/>
        <w:contextualSpacing/>
        <w:jc w:val="both"/>
        <w:rPr>
          <w:rFonts w:ascii="Times New Roman" w:eastAsia="Times New Roman" w:hAnsi="Times New Roman" w:cs="Times New Roman"/>
          <w:sz w:val="24"/>
          <w:szCs w:val="24"/>
        </w:rPr>
      </w:pPr>
    </w:p>
    <w:p w14:paraId="5926028A" w14:textId="70B1C646" w:rsidR="00D53846" w:rsidRPr="005724CD" w:rsidRDefault="00B92B70" w:rsidP="00E355EF">
      <w:pPr>
        <w:pStyle w:val="NormalWeb"/>
        <w:shd w:val="clear" w:color="auto" w:fill="FFFFFF"/>
        <w:spacing w:before="0" w:beforeAutospacing="0" w:after="0" w:afterAutospacing="0" w:line="276" w:lineRule="auto"/>
        <w:jc w:val="both"/>
        <w:rPr>
          <w:color w:val="242424"/>
          <w:bdr w:val="none" w:sz="0" w:space="0" w:color="auto" w:frame="1"/>
        </w:rPr>
      </w:pPr>
      <w:r>
        <w:rPr>
          <w:color w:val="242424"/>
          <w:bdr w:val="none" w:sz="0" w:space="0" w:color="auto" w:frame="1"/>
        </w:rPr>
        <w:t>Aktet e Bashkimit Evropian</w:t>
      </w:r>
      <w:r w:rsidR="00D53846" w:rsidRPr="005724CD">
        <w:rPr>
          <w:color w:val="242424"/>
          <w:bdr w:val="none" w:sz="0" w:space="0" w:color="auto" w:frame="1"/>
        </w:rPr>
        <w:t xml:space="preserve"> të cilat janë përafruar në projektligjin e Kodit Penal janë si më poshtë:</w:t>
      </w:r>
    </w:p>
    <w:p w14:paraId="1101B3E3" w14:textId="77777777" w:rsidR="00D53846" w:rsidRPr="00D14155" w:rsidRDefault="00D53846" w:rsidP="00E355EF">
      <w:pPr>
        <w:pStyle w:val="NormalWeb"/>
        <w:shd w:val="clear" w:color="auto" w:fill="FFFFFF"/>
        <w:spacing w:before="0" w:beforeAutospacing="0" w:after="0" w:afterAutospacing="0" w:line="276" w:lineRule="auto"/>
        <w:jc w:val="both"/>
        <w:rPr>
          <w:color w:val="242424"/>
        </w:rPr>
      </w:pPr>
    </w:p>
    <w:p w14:paraId="65771249" w14:textId="720DBBE1" w:rsidR="00F83623" w:rsidRPr="00F83623" w:rsidRDefault="00F83623" w:rsidP="00F83623">
      <w:pPr>
        <w:widowControl w:val="0"/>
        <w:spacing w:after="0" w:line="276" w:lineRule="auto"/>
        <w:jc w:val="both"/>
        <w:rPr>
          <w:rFonts w:ascii="Times New Roman" w:hAnsi="Times New Roman" w:cs="Times New Roman"/>
          <w:sz w:val="24"/>
          <w:szCs w:val="24"/>
        </w:rPr>
      </w:pPr>
      <w:r w:rsidRPr="00F83623">
        <w:rPr>
          <w:rFonts w:ascii="Times New Roman" w:hAnsi="Times New Roman" w:cs="Times New Roman"/>
          <w:sz w:val="24"/>
          <w:szCs w:val="24"/>
        </w:rPr>
        <w:t>Më poshtë është një përkthim në</w:t>
      </w:r>
      <w:r w:rsidR="001D5CFA">
        <w:rPr>
          <w:rFonts w:ascii="Times New Roman" w:hAnsi="Times New Roman" w:cs="Times New Roman"/>
          <w:sz w:val="24"/>
          <w:szCs w:val="24"/>
        </w:rPr>
        <w:t xml:space="preserve"> </w:t>
      </w:r>
      <w:r w:rsidRPr="00F83623">
        <w:rPr>
          <w:rFonts w:ascii="Times New Roman" w:hAnsi="Times New Roman" w:cs="Times New Roman"/>
          <w:sz w:val="24"/>
          <w:szCs w:val="24"/>
        </w:rPr>
        <w:t>gjuhën shqipe</w:t>
      </w:r>
      <w:r w:rsidR="001D5CFA">
        <w:rPr>
          <w:rFonts w:ascii="Times New Roman" w:hAnsi="Times New Roman" w:cs="Times New Roman"/>
          <w:sz w:val="24"/>
          <w:szCs w:val="24"/>
        </w:rPr>
        <w:t xml:space="preserve"> </w:t>
      </w:r>
      <w:r w:rsidRPr="00F83623">
        <w:rPr>
          <w:rFonts w:ascii="Times New Roman" w:hAnsi="Times New Roman" w:cs="Times New Roman"/>
          <w:sz w:val="24"/>
          <w:szCs w:val="24"/>
        </w:rPr>
        <w:t>i titujve të 54 akteve ligjore të Bashkimit Evropian që keni paraqitur. Për lehtësi, titujt janë përkthyer në mënyrë sa më të saktë dhe koncize për të ruajtur kuptimin juridik:</w:t>
      </w:r>
    </w:p>
    <w:p w14:paraId="1B288CCF" w14:textId="77777777" w:rsidR="00F83623" w:rsidRPr="00F83623" w:rsidRDefault="00F83623" w:rsidP="00F83623">
      <w:pPr>
        <w:widowControl w:val="0"/>
        <w:spacing w:after="0" w:line="276" w:lineRule="auto"/>
        <w:jc w:val="both"/>
        <w:rPr>
          <w:rFonts w:ascii="Times New Roman" w:hAnsi="Times New Roman" w:cs="Times New Roman"/>
          <w:sz w:val="24"/>
          <w:szCs w:val="24"/>
        </w:rPr>
      </w:pPr>
    </w:p>
    <w:p w14:paraId="7DAE92E0" w14:textId="1FF3743F"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2002/58/EC</w:t>
      </w:r>
      <w:r w:rsidR="001D5CFA">
        <w:rPr>
          <w:rFonts w:ascii="Times New Roman" w:hAnsi="Times New Roman"/>
          <w:sz w:val="24"/>
          <w:szCs w:val="24"/>
        </w:rPr>
        <w:t xml:space="preserve"> </w:t>
      </w:r>
      <w:r w:rsidRPr="00F34A03">
        <w:rPr>
          <w:rFonts w:ascii="Times New Roman" w:hAnsi="Times New Roman"/>
          <w:sz w:val="24"/>
          <w:szCs w:val="24"/>
        </w:rPr>
        <w:t>e 12 korrikut 2002 për përpunimin e të dhënave personale dhe mbrojtjen e privatësisë në sektorin e komunikimeve elektronike.</w:t>
      </w:r>
    </w:p>
    <w:p w14:paraId="2D4585A0" w14:textId="1E051E65"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2005/35/EC</w:t>
      </w:r>
      <w:r w:rsidR="001D5CFA">
        <w:rPr>
          <w:rFonts w:ascii="Times New Roman" w:hAnsi="Times New Roman"/>
          <w:sz w:val="24"/>
          <w:szCs w:val="24"/>
        </w:rPr>
        <w:t xml:space="preserve"> </w:t>
      </w:r>
      <w:r w:rsidRPr="00F34A03">
        <w:rPr>
          <w:rFonts w:ascii="Times New Roman" w:hAnsi="Times New Roman"/>
          <w:sz w:val="24"/>
          <w:szCs w:val="24"/>
        </w:rPr>
        <w:t>e 7 shtatorit 2005 për ndotjen nga anijet dhe vendosjen e dënimeve, përfshirë edhe dënimet penale, për shkeljet e ndotjes.</w:t>
      </w:r>
    </w:p>
    <w:p w14:paraId="5F24147A" w14:textId="525DA0F0"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2024/1203/EU</w:t>
      </w:r>
      <w:r w:rsidR="001D5CFA">
        <w:rPr>
          <w:rFonts w:ascii="Times New Roman" w:hAnsi="Times New Roman"/>
          <w:sz w:val="24"/>
          <w:szCs w:val="24"/>
        </w:rPr>
        <w:t xml:space="preserve"> </w:t>
      </w:r>
      <w:r w:rsidRPr="00F34A03">
        <w:rPr>
          <w:rFonts w:ascii="Times New Roman" w:hAnsi="Times New Roman"/>
          <w:sz w:val="24"/>
          <w:szCs w:val="24"/>
        </w:rPr>
        <w:t>për mbrojtjen e mjedisit përmes ligjit penal dhe zëvendësimin e Direktivës 2008/99/EC.</w:t>
      </w:r>
    </w:p>
    <w:p w14:paraId="063285DC" w14:textId="65D146F2"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2008/115/EC</w:t>
      </w:r>
      <w:r w:rsidR="001D5CFA">
        <w:rPr>
          <w:rFonts w:ascii="Times New Roman" w:hAnsi="Times New Roman"/>
          <w:sz w:val="24"/>
          <w:szCs w:val="24"/>
        </w:rPr>
        <w:t xml:space="preserve"> </w:t>
      </w:r>
      <w:r w:rsidRPr="00F34A03">
        <w:rPr>
          <w:rFonts w:ascii="Times New Roman" w:hAnsi="Times New Roman"/>
          <w:sz w:val="24"/>
          <w:szCs w:val="24"/>
        </w:rPr>
        <w:t>e 16 dhjetorit 2008 për standardet dhe procedurat e përbashkëta për kthimin e shtetasve të vendeve të treta që qëndrojnë në mënyrë të paligjshme.</w:t>
      </w:r>
    </w:p>
    <w:p w14:paraId="5B45EDDC" w14:textId="74DC9F4C"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2009/52/EC</w:t>
      </w:r>
      <w:r w:rsidR="001D5CFA">
        <w:rPr>
          <w:rFonts w:ascii="Times New Roman" w:hAnsi="Times New Roman"/>
          <w:sz w:val="24"/>
          <w:szCs w:val="24"/>
        </w:rPr>
        <w:t xml:space="preserve"> </w:t>
      </w:r>
      <w:r w:rsidRPr="00F34A03">
        <w:rPr>
          <w:rFonts w:ascii="Times New Roman" w:hAnsi="Times New Roman"/>
          <w:sz w:val="24"/>
          <w:szCs w:val="24"/>
        </w:rPr>
        <w:t>e 18 qershorit 2009 për standardet minimale për sanksionet ndaj punëdhënësve të shtetasve të paligjshëm të vendeve të treta.</w:t>
      </w:r>
    </w:p>
    <w:p w14:paraId="24C2FFD1" w14:textId="52702CAD"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2011/36/EU</w:t>
      </w:r>
      <w:r w:rsidR="001D5CFA">
        <w:rPr>
          <w:rFonts w:ascii="Times New Roman" w:hAnsi="Times New Roman"/>
          <w:sz w:val="24"/>
          <w:szCs w:val="24"/>
        </w:rPr>
        <w:t xml:space="preserve"> </w:t>
      </w:r>
      <w:r w:rsidRPr="00F34A03">
        <w:rPr>
          <w:rFonts w:ascii="Times New Roman" w:hAnsi="Times New Roman"/>
          <w:sz w:val="24"/>
          <w:szCs w:val="24"/>
        </w:rPr>
        <w:t>e 5 prillit 2011 për parandalimin dhe luftimin e trafikimit të qenieve njerëzore dhe mbrojtjen e viktimave.</w:t>
      </w:r>
    </w:p>
    <w:p w14:paraId="67DCC82B" w14:textId="1786133E"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2011/93/EU</w:t>
      </w:r>
      <w:r w:rsidR="001D5CFA">
        <w:rPr>
          <w:rFonts w:ascii="Times New Roman" w:hAnsi="Times New Roman"/>
          <w:sz w:val="24"/>
          <w:szCs w:val="24"/>
        </w:rPr>
        <w:t xml:space="preserve"> </w:t>
      </w:r>
      <w:r w:rsidRPr="00F34A03">
        <w:rPr>
          <w:rFonts w:ascii="Times New Roman" w:hAnsi="Times New Roman"/>
          <w:sz w:val="24"/>
          <w:szCs w:val="24"/>
        </w:rPr>
        <w:t>e 13 dhjetorit 2011 për luftimin e abuzimit dhe shfrytëzimit seksual të fëmijëve dhe pornografisë së fëmijëve.</w:t>
      </w:r>
    </w:p>
    <w:p w14:paraId="1BF81242" w14:textId="58EA0D13"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2012/29/EU</w:t>
      </w:r>
      <w:r w:rsidR="001D5CFA">
        <w:rPr>
          <w:rFonts w:ascii="Times New Roman" w:hAnsi="Times New Roman"/>
          <w:sz w:val="24"/>
          <w:szCs w:val="24"/>
        </w:rPr>
        <w:t xml:space="preserve"> </w:t>
      </w:r>
      <w:r w:rsidRPr="00F34A03">
        <w:rPr>
          <w:rFonts w:ascii="Times New Roman" w:hAnsi="Times New Roman"/>
          <w:sz w:val="24"/>
          <w:szCs w:val="24"/>
        </w:rPr>
        <w:t>e 25 tetorit 2012 për standardet minimale për të drejtat, mbështetjen dhe mbrojtjen e viktimave të krimit.</w:t>
      </w:r>
    </w:p>
    <w:p w14:paraId="16E13264" w14:textId="12EE0677"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2013/36/EU</w:t>
      </w:r>
      <w:r w:rsidR="001D5CFA">
        <w:rPr>
          <w:rFonts w:ascii="Times New Roman" w:hAnsi="Times New Roman"/>
          <w:sz w:val="24"/>
          <w:szCs w:val="24"/>
        </w:rPr>
        <w:t xml:space="preserve"> </w:t>
      </w:r>
      <w:r w:rsidRPr="00F34A03">
        <w:rPr>
          <w:rFonts w:ascii="Times New Roman" w:hAnsi="Times New Roman"/>
          <w:sz w:val="24"/>
          <w:szCs w:val="24"/>
        </w:rPr>
        <w:t>e 26 qershorit 2013 për aksesin në aktivitetin e institucioneve kreditore dhe mbikëqyrjen e tyre prudente.</w:t>
      </w:r>
    </w:p>
    <w:p w14:paraId="5856D395" w14:textId="107D9B62"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2013/40/EU</w:t>
      </w:r>
      <w:r w:rsidR="001D5CFA">
        <w:rPr>
          <w:rFonts w:ascii="Times New Roman" w:hAnsi="Times New Roman"/>
          <w:sz w:val="24"/>
          <w:szCs w:val="24"/>
        </w:rPr>
        <w:t xml:space="preserve"> </w:t>
      </w:r>
      <w:r w:rsidRPr="00F34A03">
        <w:rPr>
          <w:rFonts w:ascii="Times New Roman" w:hAnsi="Times New Roman"/>
          <w:sz w:val="24"/>
          <w:szCs w:val="24"/>
        </w:rPr>
        <w:t>e 12 gushtit 2013 për sulmet ndaj sistemeve të informacionit.</w:t>
      </w:r>
    </w:p>
    <w:p w14:paraId="15FFF03F" w14:textId="59B3C490"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2014/42/EU</w:t>
      </w:r>
      <w:r w:rsidR="001D5CFA">
        <w:rPr>
          <w:rFonts w:ascii="Times New Roman" w:hAnsi="Times New Roman"/>
          <w:sz w:val="24"/>
          <w:szCs w:val="24"/>
        </w:rPr>
        <w:t xml:space="preserve"> </w:t>
      </w:r>
      <w:r w:rsidRPr="00F34A03">
        <w:rPr>
          <w:rFonts w:ascii="Times New Roman" w:hAnsi="Times New Roman"/>
          <w:sz w:val="24"/>
          <w:szCs w:val="24"/>
        </w:rPr>
        <w:t>e 3 prillit 2014 për ngrirjen dhe konfiskimin e mjeteve dhe fitimeve nga krimi.</w:t>
      </w:r>
    </w:p>
    <w:p w14:paraId="16B050B2" w14:textId="77148911"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2014/57/EU</w:t>
      </w:r>
      <w:r w:rsidR="001D5CFA">
        <w:rPr>
          <w:rFonts w:ascii="Times New Roman" w:hAnsi="Times New Roman"/>
          <w:sz w:val="24"/>
          <w:szCs w:val="24"/>
        </w:rPr>
        <w:t xml:space="preserve"> </w:t>
      </w:r>
      <w:r w:rsidRPr="00F34A03">
        <w:rPr>
          <w:rFonts w:ascii="Times New Roman" w:hAnsi="Times New Roman"/>
          <w:sz w:val="24"/>
          <w:szCs w:val="24"/>
        </w:rPr>
        <w:t>e 16 prillit 2014 për sanksionet penale për abuzimet në tregje.</w:t>
      </w:r>
    </w:p>
    <w:p w14:paraId="05146BCC" w14:textId="1C60B856"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2014/62/EU</w:t>
      </w:r>
      <w:r w:rsidR="001D5CFA">
        <w:rPr>
          <w:rFonts w:ascii="Times New Roman" w:hAnsi="Times New Roman"/>
          <w:sz w:val="24"/>
          <w:szCs w:val="24"/>
        </w:rPr>
        <w:t xml:space="preserve"> </w:t>
      </w:r>
      <w:r w:rsidRPr="00F34A03">
        <w:rPr>
          <w:rFonts w:ascii="Times New Roman" w:hAnsi="Times New Roman"/>
          <w:sz w:val="24"/>
          <w:szCs w:val="24"/>
        </w:rPr>
        <w:t>e 15 majit 2014 për mbrojtjen e euros dhe valutave të tjera kundër falsifikimit përmes ligjit penal.</w:t>
      </w:r>
    </w:p>
    <w:p w14:paraId="7B782E3F" w14:textId="3B20D0BE"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2014/65/EU</w:t>
      </w:r>
      <w:r w:rsidR="001D5CFA">
        <w:rPr>
          <w:rFonts w:ascii="Times New Roman" w:hAnsi="Times New Roman"/>
          <w:sz w:val="24"/>
          <w:szCs w:val="24"/>
        </w:rPr>
        <w:t xml:space="preserve"> </w:t>
      </w:r>
      <w:r w:rsidRPr="00F34A03">
        <w:rPr>
          <w:rFonts w:ascii="Times New Roman" w:hAnsi="Times New Roman"/>
          <w:sz w:val="24"/>
          <w:szCs w:val="24"/>
        </w:rPr>
        <w:t>e 15 majit 2014 për tregjet e instrumenteve financiare.</w:t>
      </w:r>
    </w:p>
    <w:p w14:paraId="4C932F7B" w14:textId="735C56AF"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(EU) 2015/413</w:t>
      </w:r>
      <w:r w:rsidR="001D5CFA">
        <w:rPr>
          <w:rFonts w:ascii="Times New Roman" w:hAnsi="Times New Roman"/>
          <w:sz w:val="24"/>
          <w:szCs w:val="24"/>
        </w:rPr>
        <w:t xml:space="preserve"> </w:t>
      </w:r>
      <w:r w:rsidRPr="00F34A03">
        <w:rPr>
          <w:rFonts w:ascii="Times New Roman" w:hAnsi="Times New Roman"/>
          <w:sz w:val="24"/>
          <w:szCs w:val="24"/>
        </w:rPr>
        <w:t>e 11 marsit 2015 për shkëmbimin ndërkufitar të informacionit për shkeljet në sigurinë rrugore.</w:t>
      </w:r>
    </w:p>
    <w:p w14:paraId="4591609E" w14:textId="33C6E013"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lastRenderedPageBreak/>
        <w:t>Direktiva (EU) 2015/849</w:t>
      </w:r>
      <w:r w:rsidR="001D5CFA">
        <w:rPr>
          <w:rFonts w:ascii="Times New Roman" w:hAnsi="Times New Roman"/>
          <w:sz w:val="24"/>
          <w:szCs w:val="24"/>
        </w:rPr>
        <w:t xml:space="preserve"> </w:t>
      </w:r>
      <w:r w:rsidRPr="00F34A03">
        <w:rPr>
          <w:rFonts w:ascii="Times New Roman" w:hAnsi="Times New Roman"/>
          <w:sz w:val="24"/>
          <w:szCs w:val="24"/>
        </w:rPr>
        <w:t>e 20 majit 2015 për parandalimin e pastrimit të parave dhe financimit të terrorizmit.</w:t>
      </w:r>
    </w:p>
    <w:p w14:paraId="75346C8E" w14:textId="5EF9F2C1"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(EU) 2016/97</w:t>
      </w:r>
      <w:r w:rsidR="001D5CFA">
        <w:rPr>
          <w:rFonts w:ascii="Times New Roman" w:hAnsi="Times New Roman"/>
          <w:sz w:val="24"/>
          <w:szCs w:val="24"/>
        </w:rPr>
        <w:t xml:space="preserve"> </w:t>
      </w:r>
      <w:r w:rsidRPr="00F34A03">
        <w:rPr>
          <w:rFonts w:ascii="Times New Roman" w:hAnsi="Times New Roman"/>
          <w:sz w:val="24"/>
          <w:szCs w:val="24"/>
        </w:rPr>
        <w:t>e 20 janarit 2016 për shpërndarjen e sigurimeve.</w:t>
      </w:r>
    </w:p>
    <w:p w14:paraId="773577A6" w14:textId="56B29C39"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(EU) 2016/800</w:t>
      </w:r>
      <w:r w:rsidR="001D5CFA">
        <w:rPr>
          <w:rFonts w:ascii="Times New Roman" w:hAnsi="Times New Roman"/>
          <w:sz w:val="24"/>
          <w:szCs w:val="24"/>
        </w:rPr>
        <w:t xml:space="preserve"> </w:t>
      </w:r>
      <w:r w:rsidRPr="00F34A03">
        <w:rPr>
          <w:rFonts w:ascii="Times New Roman" w:hAnsi="Times New Roman"/>
          <w:sz w:val="24"/>
          <w:szCs w:val="24"/>
        </w:rPr>
        <w:t>e 11 majit 2016 për garantimin e të drejtave procedurale të fëmijëve të dyshuar ose të akuzuar në çështje penale.</w:t>
      </w:r>
    </w:p>
    <w:p w14:paraId="593C0314" w14:textId="730212B3"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(EU) 2017/541</w:t>
      </w:r>
      <w:r w:rsidR="001D5CFA">
        <w:rPr>
          <w:rFonts w:ascii="Times New Roman" w:hAnsi="Times New Roman"/>
          <w:sz w:val="24"/>
          <w:szCs w:val="24"/>
        </w:rPr>
        <w:t xml:space="preserve"> </w:t>
      </w:r>
      <w:r w:rsidRPr="00F34A03">
        <w:rPr>
          <w:rFonts w:ascii="Times New Roman" w:hAnsi="Times New Roman"/>
          <w:sz w:val="24"/>
          <w:szCs w:val="24"/>
        </w:rPr>
        <w:t>e 15 marsit 2017 për luftimin e terrorizmit.</w:t>
      </w:r>
    </w:p>
    <w:p w14:paraId="6E4F0622" w14:textId="22C6BDD2"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(EU) 2017/1371</w:t>
      </w:r>
      <w:r w:rsidR="001D5CFA">
        <w:rPr>
          <w:rFonts w:ascii="Times New Roman" w:hAnsi="Times New Roman"/>
          <w:sz w:val="24"/>
          <w:szCs w:val="24"/>
        </w:rPr>
        <w:t xml:space="preserve"> </w:t>
      </w:r>
      <w:r w:rsidRPr="00F34A03">
        <w:rPr>
          <w:rFonts w:ascii="Times New Roman" w:hAnsi="Times New Roman"/>
          <w:sz w:val="24"/>
          <w:szCs w:val="24"/>
        </w:rPr>
        <w:t>e 5 korrikut 2017 për luftimin e mashtrimeve që prekin interesat financiare të BE-së.</w:t>
      </w:r>
    </w:p>
    <w:p w14:paraId="68AB2775" w14:textId="17FC5D66"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(EU) 2018/1673</w:t>
      </w:r>
      <w:r w:rsidR="001D5CFA">
        <w:rPr>
          <w:rFonts w:ascii="Times New Roman" w:hAnsi="Times New Roman"/>
          <w:sz w:val="24"/>
          <w:szCs w:val="24"/>
        </w:rPr>
        <w:t xml:space="preserve"> </w:t>
      </w:r>
      <w:r w:rsidRPr="00F34A03">
        <w:rPr>
          <w:rFonts w:ascii="Times New Roman" w:hAnsi="Times New Roman"/>
          <w:sz w:val="24"/>
          <w:szCs w:val="24"/>
        </w:rPr>
        <w:t>e 23 tetorit 2018 për luftimin e pastrimit të parave përmes ligjit penal.</w:t>
      </w:r>
    </w:p>
    <w:p w14:paraId="09159CEF" w14:textId="23F4EA6B"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(EU) 2019/1</w:t>
      </w:r>
      <w:r w:rsidR="001D5CFA">
        <w:rPr>
          <w:rFonts w:ascii="Times New Roman" w:hAnsi="Times New Roman"/>
          <w:sz w:val="24"/>
          <w:szCs w:val="24"/>
        </w:rPr>
        <w:t xml:space="preserve"> </w:t>
      </w:r>
      <w:r w:rsidRPr="00F34A03">
        <w:rPr>
          <w:rFonts w:ascii="Times New Roman" w:hAnsi="Times New Roman"/>
          <w:sz w:val="24"/>
          <w:szCs w:val="24"/>
        </w:rPr>
        <w:t>e 11 dhjetorit 2018 për forcimin e autoriteteve konkurruese të shteteve anëtare.</w:t>
      </w:r>
    </w:p>
    <w:p w14:paraId="1D321FBE" w14:textId="5BF2FD52" w:rsidR="00F83623" w:rsidRP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(EU) 2019/713</w:t>
      </w:r>
      <w:r w:rsidR="001D5CFA">
        <w:rPr>
          <w:rFonts w:ascii="Times New Roman" w:hAnsi="Times New Roman"/>
          <w:sz w:val="24"/>
          <w:szCs w:val="24"/>
        </w:rPr>
        <w:t xml:space="preserve"> </w:t>
      </w:r>
      <w:r w:rsidRPr="00F34A03">
        <w:rPr>
          <w:rFonts w:ascii="Times New Roman" w:hAnsi="Times New Roman"/>
          <w:sz w:val="24"/>
          <w:szCs w:val="24"/>
        </w:rPr>
        <w:t>e 17 prillit 2019 për luftimin e mashtrimit dhe falsifikimit të mjeteve të pagesës jo të gatshme.</w:t>
      </w:r>
    </w:p>
    <w:p w14:paraId="465653A7" w14:textId="08CAE580" w:rsidR="00F34A03"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Direktiva (EU) 2021/555</w:t>
      </w:r>
      <w:r w:rsidR="001D5CFA">
        <w:rPr>
          <w:rFonts w:ascii="Times New Roman" w:hAnsi="Times New Roman"/>
          <w:sz w:val="24"/>
          <w:szCs w:val="24"/>
        </w:rPr>
        <w:t xml:space="preserve"> </w:t>
      </w:r>
      <w:r w:rsidRPr="00F34A03">
        <w:rPr>
          <w:rFonts w:ascii="Times New Roman" w:hAnsi="Times New Roman"/>
          <w:sz w:val="24"/>
          <w:szCs w:val="24"/>
        </w:rPr>
        <w:t>e 24 marsit 2021 për kontrollin e blerjes dhe mbajtjes së armëve.</w:t>
      </w:r>
    </w:p>
    <w:p w14:paraId="6AED9EB7" w14:textId="3D584055" w:rsidR="00F83623" w:rsidRPr="00F34A03" w:rsidRDefault="00116487" w:rsidP="00F34A03">
      <w:pPr>
        <w:pStyle w:val="ListParagraph"/>
        <w:widowControl w:val="0"/>
        <w:numPr>
          <w:ilvl w:val="0"/>
          <w:numId w:val="33"/>
        </w:numPr>
        <w:spacing w:after="0" w:line="276" w:lineRule="auto"/>
        <w:jc w:val="both"/>
        <w:rPr>
          <w:rFonts w:ascii="Times New Roman" w:hAnsi="Times New Roman"/>
          <w:sz w:val="24"/>
          <w:szCs w:val="24"/>
        </w:rPr>
      </w:pPr>
      <w:r w:rsidRPr="00F34A03">
        <w:rPr>
          <w:rFonts w:ascii="Times New Roman" w:hAnsi="Times New Roman"/>
          <w:sz w:val="24"/>
          <w:szCs w:val="24"/>
        </w:rPr>
        <w:t>Vendimi Kuadër</w:t>
      </w:r>
      <w:r w:rsidR="00F83623" w:rsidRPr="00F34A03">
        <w:rPr>
          <w:rFonts w:ascii="Times New Roman" w:hAnsi="Times New Roman"/>
          <w:sz w:val="24"/>
          <w:szCs w:val="24"/>
        </w:rPr>
        <w:t xml:space="preserve"> i Këshillit 2001/500/JHA</w:t>
      </w:r>
      <w:r w:rsidR="001D5CFA">
        <w:rPr>
          <w:rFonts w:ascii="Times New Roman" w:hAnsi="Times New Roman"/>
          <w:sz w:val="24"/>
          <w:szCs w:val="24"/>
        </w:rPr>
        <w:t xml:space="preserve"> </w:t>
      </w:r>
      <w:r w:rsidR="00F83623" w:rsidRPr="00F34A03">
        <w:rPr>
          <w:rFonts w:ascii="Times New Roman" w:hAnsi="Times New Roman"/>
          <w:sz w:val="24"/>
          <w:szCs w:val="24"/>
        </w:rPr>
        <w:t>për pastrimin e parave dhe konfiskimin e fitimeve të krimit.</w:t>
      </w:r>
    </w:p>
    <w:p w14:paraId="38EEBB88" w14:textId="4E4B44A8"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Vendimi Kuadër</w:t>
      </w:r>
      <w:r w:rsidR="00F83623" w:rsidRPr="00116487">
        <w:rPr>
          <w:rFonts w:ascii="Times New Roman" w:hAnsi="Times New Roman"/>
          <w:sz w:val="24"/>
          <w:szCs w:val="24"/>
        </w:rPr>
        <w:t xml:space="preserve"> 2002/946/JHA</w:t>
      </w:r>
      <w:r w:rsidR="001D5CFA">
        <w:rPr>
          <w:rFonts w:ascii="Times New Roman" w:hAnsi="Times New Roman"/>
          <w:sz w:val="24"/>
          <w:szCs w:val="24"/>
        </w:rPr>
        <w:t xml:space="preserve"> </w:t>
      </w:r>
      <w:r w:rsidR="00F83623" w:rsidRPr="00116487">
        <w:rPr>
          <w:rFonts w:ascii="Times New Roman" w:hAnsi="Times New Roman"/>
          <w:sz w:val="24"/>
          <w:szCs w:val="24"/>
        </w:rPr>
        <w:t>për forcimin e kuadrit penal kundër ndihmës për hyrje ose qëndrim të paligjshëm.</w:t>
      </w:r>
    </w:p>
    <w:p w14:paraId="399D2AFF" w14:textId="65343767"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Vendimi Kuadër</w:t>
      </w:r>
      <w:r w:rsidR="00F83623" w:rsidRPr="00116487">
        <w:rPr>
          <w:rFonts w:ascii="Times New Roman" w:hAnsi="Times New Roman"/>
          <w:sz w:val="24"/>
          <w:szCs w:val="24"/>
        </w:rPr>
        <w:t xml:space="preserve"> 2003/568/JHA</w:t>
      </w:r>
      <w:r w:rsidR="001D5CFA">
        <w:rPr>
          <w:rFonts w:ascii="Times New Roman" w:hAnsi="Times New Roman"/>
          <w:sz w:val="24"/>
          <w:szCs w:val="24"/>
        </w:rPr>
        <w:t xml:space="preserve"> </w:t>
      </w:r>
      <w:r w:rsidR="00F83623" w:rsidRPr="00116487">
        <w:rPr>
          <w:rFonts w:ascii="Times New Roman" w:hAnsi="Times New Roman"/>
          <w:sz w:val="24"/>
          <w:szCs w:val="24"/>
        </w:rPr>
        <w:t>për luftimin e korrupsionit në sektorin privat (parashikohet zëvendësim me direktivë të re).</w:t>
      </w:r>
    </w:p>
    <w:p w14:paraId="5D874344" w14:textId="368D7E74"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Vendimi Kuadër</w:t>
      </w:r>
      <w:r w:rsidR="00F83623" w:rsidRPr="00116487">
        <w:rPr>
          <w:rFonts w:ascii="Times New Roman" w:hAnsi="Times New Roman"/>
          <w:sz w:val="24"/>
          <w:szCs w:val="24"/>
        </w:rPr>
        <w:t xml:space="preserve"> 2004/757/JHA</w:t>
      </w:r>
      <w:r w:rsidR="001D5CFA">
        <w:rPr>
          <w:rFonts w:ascii="Times New Roman" w:hAnsi="Times New Roman"/>
          <w:sz w:val="24"/>
          <w:szCs w:val="24"/>
        </w:rPr>
        <w:t xml:space="preserve"> </w:t>
      </w:r>
      <w:r w:rsidR="00F83623" w:rsidRPr="00116487">
        <w:rPr>
          <w:rFonts w:ascii="Times New Roman" w:hAnsi="Times New Roman"/>
          <w:sz w:val="24"/>
          <w:szCs w:val="24"/>
        </w:rPr>
        <w:t>për trafikun e drogës.</w:t>
      </w:r>
    </w:p>
    <w:p w14:paraId="292C5E3F" w14:textId="3FAEC49D"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Vendimi Kuadër</w:t>
      </w:r>
      <w:r w:rsidR="00F83623" w:rsidRPr="00116487">
        <w:rPr>
          <w:rFonts w:ascii="Times New Roman" w:hAnsi="Times New Roman"/>
          <w:sz w:val="24"/>
          <w:szCs w:val="24"/>
        </w:rPr>
        <w:t xml:space="preserve"> 2005/212/JHA</w:t>
      </w:r>
      <w:r w:rsidR="001D5CFA">
        <w:rPr>
          <w:rFonts w:ascii="Times New Roman" w:hAnsi="Times New Roman"/>
          <w:sz w:val="24"/>
          <w:szCs w:val="24"/>
        </w:rPr>
        <w:t xml:space="preserve"> </w:t>
      </w:r>
      <w:r w:rsidR="00F83623" w:rsidRPr="00116487">
        <w:rPr>
          <w:rFonts w:ascii="Times New Roman" w:hAnsi="Times New Roman"/>
          <w:sz w:val="24"/>
          <w:szCs w:val="24"/>
        </w:rPr>
        <w:t>për konfiskimin e pasurisë së lidhur me krimin.</w:t>
      </w:r>
    </w:p>
    <w:p w14:paraId="262868DC" w14:textId="206EA89A"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Vendimi Kuadër</w:t>
      </w:r>
      <w:r w:rsidR="00F83623" w:rsidRPr="00116487">
        <w:rPr>
          <w:rFonts w:ascii="Times New Roman" w:hAnsi="Times New Roman"/>
          <w:sz w:val="24"/>
          <w:szCs w:val="24"/>
        </w:rPr>
        <w:t xml:space="preserve"> 2005/214/JHA</w:t>
      </w:r>
      <w:r w:rsidR="001D5CFA">
        <w:rPr>
          <w:rFonts w:ascii="Times New Roman" w:hAnsi="Times New Roman"/>
          <w:sz w:val="24"/>
          <w:szCs w:val="24"/>
        </w:rPr>
        <w:t xml:space="preserve"> </w:t>
      </w:r>
      <w:r w:rsidR="00F83623" w:rsidRPr="00116487">
        <w:rPr>
          <w:rFonts w:ascii="Times New Roman" w:hAnsi="Times New Roman"/>
          <w:sz w:val="24"/>
          <w:szCs w:val="24"/>
        </w:rPr>
        <w:t>për njohjen e ndërsjellë të gjobave financiare.</w:t>
      </w:r>
    </w:p>
    <w:p w14:paraId="774B8ED1" w14:textId="4928618B"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Vendimi Kuadër</w:t>
      </w:r>
      <w:r w:rsidR="00F83623" w:rsidRPr="00116487">
        <w:rPr>
          <w:rFonts w:ascii="Times New Roman" w:hAnsi="Times New Roman"/>
          <w:sz w:val="24"/>
          <w:szCs w:val="24"/>
        </w:rPr>
        <w:t xml:space="preserve"> 2005/667/JHA</w:t>
      </w:r>
      <w:r w:rsidR="001D5CFA">
        <w:rPr>
          <w:rFonts w:ascii="Times New Roman" w:hAnsi="Times New Roman"/>
          <w:sz w:val="24"/>
          <w:szCs w:val="24"/>
        </w:rPr>
        <w:t xml:space="preserve"> </w:t>
      </w:r>
      <w:r w:rsidR="00F83623" w:rsidRPr="00116487">
        <w:rPr>
          <w:rFonts w:ascii="Times New Roman" w:hAnsi="Times New Roman"/>
          <w:sz w:val="24"/>
          <w:szCs w:val="24"/>
        </w:rPr>
        <w:t>për ndotjen nga anijet.</w:t>
      </w:r>
    </w:p>
    <w:p w14:paraId="28B2F265" w14:textId="13F42581"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Pr>
          <w:rFonts w:ascii="Times New Roman" w:hAnsi="Times New Roman"/>
          <w:sz w:val="24"/>
          <w:szCs w:val="24"/>
        </w:rPr>
        <w:t>Vendimi Kuadër</w:t>
      </w:r>
      <w:r w:rsidR="00F83623" w:rsidRPr="00116487">
        <w:rPr>
          <w:rFonts w:ascii="Times New Roman" w:hAnsi="Times New Roman"/>
          <w:sz w:val="24"/>
          <w:szCs w:val="24"/>
        </w:rPr>
        <w:t xml:space="preserve"> 2008/675/JHA</w:t>
      </w:r>
      <w:r w:rsidR="001D5CFA">
        <w:rPr>
          <w:rFonts w:ascii="Times New Roman" w:hAnsi="Times New Roman"/>
          <w:sz w:val="24"/>
          <w:szCs w:val="24"/>
        </w:rPr>
        <w:t xml:space="preserve"> </w:t>
      </w:r>
      <w:r w:rsidR="00F83623" w:rsidRPr="00116487">
        <w:rPr>
          <w:rFonts w:ascii="Times New Roman" w:hAnsi="Times New Roman"/>
          <w:sz w:val="24"/>
          <w:szCs w:val="24"/>
        </w:rPr>
        <w:t>për marrjen parasysh të dënimeve të mëparshme në procedurat penale.</w:t>
      </w:r>
    </w:p>
    <w:p w14:paraId="7409D9F1" w14:textId="3F5E68B4"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Pr>
          <w:rFonts w:ascii="Times New Roman" w:hAnsi="Times New Roman"/>
          <w:sz w:val="24"/>
          <w:szCs w:val="24"/>
        </w:rPr>
        <w:t>Vendimi Kuadër</w:t>
      </w:r>
      <w:r w:rsidR="00F83623" w:rsidRPr="00116487">
        <w:rPr>
          <w:rFonts w:ascii="Times New Roman" w:hAnsi="Times New Roman"/>
          <w:sz w:val="24"/>
          <w:szCs w:val="24"/>
        </w:rPr>
        <w:t xml:space="preserve"> 2008/841/JHA</w:t>
      </w:r>
      <w:r w:rsidR="001D5CFA">
        <w:rPr>
          <w:rFonts w:ascii="Times New Roman" w:hAnsi="Times New Roman"/>
          <w:sz w:val="24"/>
          <w:szCs w:val="24"/>
        </w:rPr>
        <w:t xml:space="preserve"> </w:t>
      </w:r>
      <w:r w:rsidR="00F83623" w:rsidRPr="00116487">
        <w:rPr>
          <w:rFonts w:ascii="Times New Roman" w:hAnsi="Times New Roman"/>
          <w:sz w:val="24"/>
          <w:szCs w:val="24"/>
        </w:rPr>
        <w:t>për luftimin e krimit të organizuar.</w:t>
      </w:r>
    </w:p>
    <w:p w14:paraId="38FAD6CE" w14:textId="6E737058"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Pr>
          <w:rFonts w:ascii="Times New Roman" w:hAnsi="Times New Roman"/>
          <w:sz w:val="24"/>
          <w:szCs w:val="24"/>
        </w:rPr>
        <w:t>Vendimi Kuadër</w:t>
      </w:r>
      <w:r w:rsidR="00F83623" w:rsidRPr="00116487">
        <w:rPr>
          <w:rFonts w:ascii="Times New Roman" w:hAnsi="Times New Roman"/>
          <w:sz w:val="24"/>
          <w:szCs w:val="24"/>
        </w:rPr>
        <w:t xml:space="preserve"> 2008/909/JHA</w:t>
      </w:r>
      <w:r w:rsidR="001D5CFA">
        <w:rPr>
          <w:rFonts w:ascii="Times New Roman" w:hAnsi="Times New Roman"/>
          <w:sz w:val="24"/>
          <w:szCs w:val="24"/>
        </w:rPr>
        <w:t xml:space="preserve"> </w:t>
      </w:r>
      <w:r w:rsidR="00F83623" w:rsidRPr="00116487">
        <w:rPr>
          <w:rFonts w:ascii="Times New Roman" w:hAnsi="Times New Roman"/>
          <w:sz w:val="24"/>
          <w:szCs w:val="24"/>
        </w:rPr>
        <w:t>për njohjen e ndërsjellë të dënimeve me burgim.</w:t>
      </w:r>
    </w:p>
    <w:p w14:paraId="0A0F782D" w14:textId="566927FE"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Pr>
          <w:rFonts w:ascii="Times New Roman" w:hAnsi="Times New Roman"/>
          <w:sz w:val="24"/>
          <w:szCs w:val="24"/>
        </w:rPr>
        <w:t>Vendimi Kuadër</w:t>
      </w:r>
      <w:r w:rsidR="00F83623" w:rsidRPr="00116487">
        <w:rPr>
          <w:rFonts w:ascii="Times New Roman" w:hAnsi="Times New Roman"/>
          <w:sz w:val="24"/>
          <w:szCs w:val="24"/>
        </w:rPr>
        <w:t xml:space="preserve"> 2008/913/JHA</w:t>
      </w:r>
      <w:r w:rsidR="001D5CFA">
        <w:rPr>
          <w:rFonts w:ascii="Times New Roman" w:hAnsi="Times New Roman"/>
          <w:sz w:val="24"/>
          <w:szCs w:val="24"/>
        </w:rPr>
        <w:t xml:space="preserve"> </w:t>
      </w:r>
      <w:r w:rsidR="00F83623" w:rsidRPr="00116487">
        <w:rPr>
          <w:rFonts w:ascii="Times New Roman" w:hAnsi="Times New Roman"/>
          <w:sz w:val="24"/>
          <w:szCs w:val="24"/>
        </w:rPr>
        <w:t>për luftimin e racizmit dhe ksenofobisë përmes ligjit penal.</w:t>
      </w:r>
    </w:p>
    <w:p w14:paraId="0E8219F0" w14:textId="206A16E8" w:rsidR="00F83623" w:rsidRP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Pr>
          <w:rFonts w:ascii="Times New Roman" w:hAnsi="Times New Roman"/>
          <w:sz w:val="24"/>
          <w:szCs w:val="24"/>
        </w:rPr>
        <w:t>Vendimi Kuadër</w:t>
      </w:r>
      <w:r w:rsidR="00F83623" w:rsidRPr="00116487">
        <w:rPr>
          <w:rFonts w:ascii="Times New Roman" w:hAnsi="Times New Roman"/>
          <w:sz w:val="24"/>
          <w:szCs w:val="24"/>
        </w:rPr>
        <w:t xml:space="preserve"> 2009/829/JHA</w:t>
      </w:r>
      <w:r w:rsidR="001D5CFA">
        <w:rPr>
          <w:rFonts w:ascii="Times New Roman" w:hAnsi="Times New Roman"/>
          <w:sz w:val="24"/>
          <w:szCs w:val="24"/>
        </w:rPr>
        <w:t xml:space="preserve"> </w:t>
      </w:r>
      <w:r w:rsidR="00F83623" w:rsidRPr="00116487">
        <w:rPr>
          <w:rFonts w:ascii="Times New Roman" w:hAnsi="Times New Roman"/>
          <w:sz w:val="24"/>
          <w:szCs w:val="24"/>
        </w:rPr>
        <w:t>për vendime mbi masa mbikëqyrjeje si alternativë ndaj paraburgimit.</w:t>
      </w:r>
    </w:p>
    <w:p w14:paraId="53E13176" w14:textId="37507D00" w:rsidR="00116487" w:rsidRDefault="00116487"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Vendimi Kuadër</w:t>
      </w:r>
      <w:r w:rsidR="00F83623" w:rsidRPr="00116487">
        <w:rPr>
          <w:rFonts w:ascii="Times New Roman" w:hAnsi="Times New Roman"/>
          <w:sz w:val="24"/>
          <w:szCs w:val="24"/>
        </w:rPr>
        <w:t xml:space="preserve"> 2009/948/JHA</w:t>
      </w:r>
      <w:r w:rsidR="001D5CFA">
        <w:rPr>
          <w:rFonts w:ascii="Times New Roman" w:hAnsi="Times New Roman"/>
          <w:sz w:val="24"/>
          <w:szCs w:val="24"/>
        </w:rPr>
        <w:t xml:space="preserve"> </w:t>
      </w:r>
      <w:r w:rsidR="00F83623" w:rsidRPr="00116487">
        <w:rPr>
          <w:rFonts w:ascii="Times New Roman" w:hAnsi="Times New Roman"/>
          <w:sz w:val="24"/>
          <w:szCs w:val="24"/>
        </w:rPr>
        <w:t>për parandalimin e konflikteve të juridiksionit në çështje penale.</w:t>
      </w:r>
    </w:p>
    <w:p w14:paraId="46DA26F6" w14:textId="75CDD529"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(EC) Nr. 1523/2007</w:t>
      </w:r>
      <w:r w:rsidR="001D5CFA">
        <w:rPr>
          <w:rFonts w:ascii="Times New Roman" w:hAnsi="Times New Roman"/>
          <w:sz w:val="24"/>
          <w:szCs w:val="24"/>
        </w:rPr>
        <w:t xml:space="preserve"> </w:t>
      </w:r>
      <w:r w:rsidRPr="00116487">
        <w:rPr>
          <w:rFonts w:ascii="Times New Roman" w:hAnsi="Times New Roman"/>
          <w:sz w:val="24"/>
          <w:szCs w:val="24"/>
        </w:rPr>
        <w:t>për ndalimin e qarkullimit të produkteve me</w:t>
      </w:r>
      <w:r w:rsidR="00116487" w:rsidRPr="00116487">
        <w:rPr>
          <w:rFonts w:ascii="Times New Roman" w:hAnsi="Times New Roman"/>
          <w:sz w:val="24"/>
          <w:szCs w:val="24"/>
        </w:rPr>
        <w:t xml:space="preserve"> peliçe </w:t>
      </w:r>
      <w:r w:rsidRPr="00116487">
        <w:rPr>
          <w:rFonts w:ascii="Times New Roman" w:hAnsi="Times New Roman"/>
          <w:sz w:val="24"/>
          <w:szCs w:val="24"/>
        </w:rPr>
        <w:t>maceje dhe qeni.</w:t>
      </w:r>
    </w:p>
    <w:p w14:paraId="3A159910" w14:textId="2782E8DD"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(EC) Nr. 765/2008</w:t>
      </w:r>
      <w:r w:rsidR="001D5CFA">
        <w:rPr>
          <w:rFonts w:ascii="Times New Roman" w:hAnsi="Times New Roman"/>
          <w:sz w:val="24"/>
          <w:szCs w:val="24"/>
        </w:rPr>
        <w:t xml:space="preserve"> </w:t>
      </w:r>
      <w:r w:rsidRPr="00116487">
        <w:rPr>
          <w:rFonts w:ascii="Times New Roman" w:hAnsi="Times New Roman"/>
          <w:sz w:val="24"/>
          <w:szCs w:val="24"/>
        </w:rPr>
        <w:t>për kërkesat për akreditim.</w:t>
      </w:r>
    </w:p>
    <w:p w14:paraId="699DD1A7" w14:textId="0E7CF621"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(EC) Nr. 767/2008</w:t>
      </w:r>
      <w:r w:rsidR="001D5CFA">
        <w:rPr>
          <w:rFonts w:ascii="Times New Roman" w:hAnsi="Times New Roman"/>
          <w:sz w:val="24"/>
          <w:szCs w:val="24"/>
        </w:rPr>
        <w:t xml:space="preserve"> </w:t>
      </w:r>
      <w:r w:rsidRPr="00116487">
        <w:rPr>
          <w:rFonts w:ascii="Times New Roman" w:hAnsi="Times New Roman"/>
          <w:sz w:val="24"/>
          <w:szCs w:val="24"/>
        </w:rPr>
        <w:t>për Sistemin e Informacionit për Vizat (VIS).</w:t>
      </w:r>
    </w:p>
    <w:p w14:paraId="6680E183" w14:textId="3E47554B"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(EC) Nr. 1005/2008</w:t>
      </w:r>
      <w:r w:rsidR="001D5CFA">
        <w:rPr>
          <w:rFonts w:ascii="Times New Roman" w:hAnsi="Times New Roman"/>
          <w:sz w:val="24"/>
          <w:szCs w:val="24"/>
        </w:rPr>
        <w:t xml:space="preserve"> </w:t>
      </w:r>
      <w:r w:rsidRPr="00116487">
        <w:rPr>
          <w:rFonts w:ascii="Times New Roman" w:hAnsi="Times New Roman"/>
          <w:sz w:val="24"/>
          <w:szCs w:val="24"/>
        </w:rPr>
        <w:t>për luftimin e peshkimit të paligjshëm.</w:t>
      </w:r>
    </w:p>
    <w:p w14:paraId="7958435D" w14:textId="0278A499"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(EC) Nr. 1224/2009</w:t>
      </w:r>
      <w:r w:rsidR="001D5CFA">
        <w:rPr>
          <w:rFonts w:ascii="Times New Roman" w:hAnsi="Times New Roman"/>
          <w:sz w:val="24"/>
          <w:szCs w:val="24"/>
        </w:rPr>
        <w:t xml:space="preserve"> </w:t>
      </w:r>
      <w:r w:rsidRPr="00116487">
        <w:rPr>
          <w:rFonts w:ascii="Times New Roman" w:hAnsi="Times New Roman"/>
          <w:sz w:val="24"/>
          <w:szCs w:val="24"/>
        </w:rPr>
        <w:t>për kontrollin e zbatimit të politikës së përbashkët të peshkimit.</w:t>
      </w:r>
    </w:p>
    <w:p w14:paraId="4A1D52C0" w14:textId="1D999ECD"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lastRenderedPageBreak/>
        <w:t>Rregullorja (EU) Nr. 952/2013</w:t>
      </w:r>
      <w:r w:rsidR="001D5CFA">
        <w:rPr>
          <w:rFonts w:ascii="Times New Roman" w:hAnsi="Times New Roman"/>
          <w:sz w:val="24"/>
          <w:szCs w:val="24"/>
        </w:rPr>
        <w:t xml:space="preserve"> </w:t>
      </w:r>
      <w:r w:rsidRPr="00116487">
        <w:rPr>
          <w:rFonts w:ascii="Times New Roman" w:hAnsi="Times New Roman"/>
          <w:sz w:val="24"/>
          <w:szCs w:val="24"/>
        </w:rPr>
        <w:t>për Kodin Doganor të Unionit.</w:t>
      </w:r>
    </w:p>
    <w:p w14:paraId="61FC7547" w14:textId="75C5C151"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Nr. 596/2014</w:t>
      </w:r>
      <w:r w:rsidR="001D5CFA">
        <w:rPr>
          <w:rFonts w:ascii="Times New Roman" w:hAnsi="Times New Roman"/>
          <w:sz w:val="24"/>
          <w:szCs w:val="24"/>
        </w:rPr>
        <w:t xml:space="preserve"> </w:t>
      </w:r>
      <w:r w:rsidRPr="00116487">
        <w:rPr>
          <w:rFonts w:ascii="Times New Roman" w:hAnsi="Times New Roman"/>
          <w:sz w:val="24"/>
          <w:szCs w:val="24"/>
        </w:rPr>
        <w:t>për abuzimin në tregje.</w:t>
      </w:r>
    </w:p>
    <w:p w14:paraId="2D2C035B" w14:textId="2337A950"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Nr. 909/2014</w:t>
      </w:r>
      <w:r w:rsidR="001D5CFA">
        <w:rPr>
          <w:rFonts w:ascii="Times New Roman" w:hAnsi="Times New Roman"/>
          <w:sz w:val="24"/>
          <w:szCs w:val="24"/>
        </w:rPr>
        <w:t xml:space="preserve"> </w:t>
      </w:r>
      <w:r w:rsidRPr="00116487">
        <w:rPr>
          <w:rFonts w:ascii="Times New Roman" w:hAnsi="Times New Roman"/>
          <w:sz w:val="24"/>
          <w:szCs w:val="24"/>
        </w:rPr>
        <w:t>për përmirësimin e shlyerjes së letrave me vlerë.</w:t>
      </w:r>
    </w:p>
    <w:p w14:paraId="0C897661" w14:textId="73F13272"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Nr. 1286/2014</w:t>
      </w:r>
      <w:r w:rsidR="001D5CFA">
        <w:rPr>
          <w:rFonts w:ascii="Times New Roman" w:hAnsi="Times New Roman"/>
          <w:sz w:val="24"/>
          <w:szCs w:val="24"/>
        </w:rPr>
        <w:t xml:space="preserve"> </w:t>
      </w:r>
      <w:r w:rsidRPr="00116487">
        <w:rPr>
          <w:rFonts w:ascii="Times New Roman" w:hAnsi="Times New Roman"/>
          <w:sz w:val="24"/>
          <w:szCs w:val="24"/>
        </w:rPr>
        <w:t>për dokumentet kryesore të informacionit për produktet e investimeve.</w:t>
      </w:r>
    </w:p>
    <w:p w14:paraId="108F232F" w14:textId="54D93DCD"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2015/2365</w:t>
      </w:r>
      <w:r w:rsidR="001D5CFA">
        <w:rPr>
          <w:rFonts w:ascii="Times New Roman" w:hAnsi="Times New Roman"/>
          <w:sz w:val="24"/>
          <w:szCs w:val="24"/>
        </w:rPr>
        <w:t xml:space="preserve"> </w:t>
      </w:r>
      <w:r w:rsidRPr="00116487">
        <w:rPr>
          <w:rFonts w:ascii="Times New Roman" w:hAnsi="Times New Roman"/>
          <w:sz w:val="24"/>
          <w:szCs w:val="24"/>
        </w:rPr>
        <w:t>për transparencën në transaksionet financiare me letra me vlerë.</w:t>
      </w:r>
    </w:p>
    <w:p w14:paraId="0047CFCD" w14:textId="77BF4060"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2016/1011</w:t>
      </w:r>
      <w:r w:rsidR="001D5CFA">
        <w:rPr>
          <w:rFonts w:ascii="Times New Roman" w:hAnsi="Times New Roman"/>
          <w:sz w:val="24"/>
          <w:szCs w:val="24"/>
        </w:rPr>
        <w:t xml:space="preserve"> </w:t>
      </w:r>
      <w:r w:rsidRPr="00116487">
        <w:rPr>
          <w:rFonts w:ascii="Times New Roman" w:hAnsi="Times New Roman"/>
          <w:sz w:val="24"/>
          <w:szCs w:val="24"/>
        </w:rPr>
        <w:t>për përdorimin e indekseve si refer</w:t>
      </w:r>
      <w:r w:rsidR="00116487" w:rsidRPr="00116487">
        <w:rPr>
          <w:rFonts w:ascii="Times New Roman" w:hAnsi="Times New Roman"/>
          <w:sz w:val="24"/>
          <w:szCs w:val="24"/>
        </w:rPr>
        <w:t xml:space="preserve"> </w:t>
      </w:r>
      <w:r w:rsidRPr="00116487">
        <w:rPr>
          <w:rFonts w:ascii="Times New Roman" w:hAnsi="Times New Roman"/>
          <w:sz w:val="24"/>
          <w:szCs w:val="24"/>
        </w:rPr>
        <w:t>encë në instrumente dhe kontrata financiare.</w:t>
      </w:r>
    </w:p>
    <w:p w14:paraId="5DFB9CD9" w14:textId="79D68230"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2017/1129</w:t>
      </w:r>
      <w:r w:rsidR="001D5CFA">
        <w:rPr>
          <w:rFonts w:ascii="Times New Roman" w:hAnsi="Times New Roman"/>
          <w:sz w:val="24"/>
          <w:szCs w:val="24"/>
        </w:rPr>
        <w:t xml:space="preserve"> </w:t>
      </w:r>
      <w:r w:rsidRPr="00116487">
        <w:rPr>
          <w:rFonts w:ascii="Times New Roman" w:hAnsi="Times New Roman"/>
          <w:sz w:val="24"/>
          <w:szCs w:val="24"/>
        </w:rPr>
        <w:t>për prospektin në ofertat publike të letrave me vlerë.</w:t>
      </w:r>
    </w:p>
    <w:p w14:paraId="18BD2593" w14:textId="74FC51C6"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2017/2402</w:t>
      </w:r>
      <w:r w:rsidR="001D5CFA">
        <w:rPr>
          <w:rFonts w:ascii="Times New Roman" w:hAnsi="Times New Roman"/>
          <w:sz w:val="24"/>
          <w:szCs w:val="24"/>
        </w:rPr>
        <w:t xml:space="preserve"> </w:t>
      </w:r>
      <w:r w:rsidRPr="00116487">
        <w:rPr>
          <w:rFonts w:ascii="Times New Roman" w:hAnsi="Times New Roman"/>
          <w:sz w:val="24"/>
          <w:szCs w:val="24"/>
        </w:rPr>
        <w:t>për kornizën për sekuritizimin e thjeshtë, transparent dhe të standardizuar.</w:t>
      </w:r>
    </w:p>
    <w:p w14:paraId="2B573A1E" w14:textId="5C3A4AC1"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2022/2554</w:t>
      </w:r>
      <w:r w:rsidR="001D5CFA">
        <w:rPr>
          <w:rFonts w:ascii="Times New Roman" w:hAnsi="Times New Roman"/>
          <w:sz w:val="24"/>
          <w:szCs w:val="24"/>
        </w:rPr>
        <w:t xml:space="preserve"> </w:t>
      </w:r>
      <w:r w:rsidRPr="00116487">
        <w:rPr>
          <w:rFonts w:ascii="Times New Roman" w:hAnsi="Times New Roman"/>
          <w:sz w:val="24"/>
          <w:szCs w:val="24"/>
        </w:rPr>
        <w:t>për qëndrueshmërinë operacionale digjitale në sektorin financiar.</w:t>
      </w:r>
    </w:p>
    <w:p w14:paraId="4C5D4FD6" w14:textId="582F88B6"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2023/1114</w:t>
      </w:r>
      <w:r w:rsidR="001D5CFA">
        <w:rPr>
          <w:rFonts w:ascii="Times New Roman" w:hAnsi="Times New Roman"/>
          <w:sz w:val="24"/>
          <w:szCs w:val="24"/>
        </w:rPr>
        <w:t xml:space="preserve"> </w:t>
      </w:r>
      <w:r w:rsidRPr="00116487">
        <w:rPr>
          <w:rFonts w:ascii="Times New Roman" w:hAnsi="Times New Roman"/>
          <w:sz w:val="24"/>
          <w:szCs w:val="24"/>
        </w:rPr>
        <w:t>për tregjet e kripto-aseteve (MiCA).</w:t>
      </w:r>
    </w:p>
    <w:p w14:paraId="32CCB4C3" w14:textId="3D79CCC0"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2023/1115</w:t>
      </w:r>
      <w:r w:rsidR="001D5CFA">
        <w:rPr>
          <w:rFonts w:ascii="Times New Roman" w:hAnsi="Times New Roman"/>
          <w:sz w:val="24"/>
          <w:szCs w:val="24"/>
        </w:rPr>
        <w:t xml:space="preserve"> </w:t>
      </w:r>
      <w:r w:rsidRPr="00116487">
        <w:rPr>
          <w:rFonts w:ascii="Times New Roman" w:hAnsi="Times New Roman"/>
          <w:sz w:val="24"/>
          <w:szCs w:val="24"/>
        </w:rPr>
        <w:t>për produktet e lidhura me shpyllëzimin dhe degradimin e pyjeve.</w:t>
      </w:r>
    </w:p>
    <w:p w14:paraId="723F6584" w14:textId="091C986C" w:rsidR="00F83623" w:rsidRPr="00116487" w:rsidRDefault="00F83623" w:rsidP="00F34A03">
      <w:pPr>
        <w:pStyle w:val="ListParagraph"/>
        <w:widowControl w:val="0"/>
        <w:numPr>
          <w:ilvl w:val="0"/>
          <w:numId w:val="33"/>
        </w:numPr>
        <w:spacing w:after="0" w:line="276" w:lineRule="auto"/>
        <w:jc w:val="both"/>
        <w:rPr>
          <w:rFonts w:ascii="Times New Roman" w:hAnsi="Times New Roman"/>
          <w:sz w:val="24"/>
          <w:szCs w:val="24"/>
        </w:rPr>
      </w:pPr>
      <w:r w:rsidRPr="00116487">
        <w:rPr>
          <w:rFonts w:ascii="Times New Roman" w:hAnsi="Times New Roman"/>
          <w:sz w:val="24"/>
          <w:szCs w:val="24"/>
        </w:rPr>
        <w:t>Rregullorja (EU) 2019/1238</w:t>
      </w:r>
      <w:r w:rsidR="001D5CFA">
        <w:rPr>
          <w:rFonts w:ascii="Times New Roman" w:hAnsi="Times New Roman"/>
          <w:sz w:val="24"/>
          <w:szCs w:val="24"/>
        </w:rPr>
        <w:t xml:space="preserve"> </w:t>
      </w:r>
      <w:r w:rsidRPr="00116487">
        <w:rPr>
          <w:rFonts w:ascii="Times New Roman" w:hAnsi="Times New Roman"/>
          <w:sz w:val="24"/>
          <w:szCs w:val="24"/>
        </w:rPr>
        <w:t>për produktin europian të pensioneve personale (PEPP).</w:t>
      </w:r>
    </w:p>
    <w:p w14:paraId="1917E38A" w14:textId="77777777" w:rsidR="003F04D1" w:rsidRPr="005724CD" w:rsidRDefault="003F04D1" w:rsidP="00E355EF">
      <w:pPr>
        <w:widowControl w:val="0"/>
        <w:spacing w:after="0" w:line="276" w:lineRule="auto"/>
        <w:jc w:val="both"/>
        <w:rPr>
          <w:rFonts w:ascii="Times New Roman" w:hAnsi="Times New Roman" w:cs="Times New Roman"/>
          <w:sz w:val="24"/>
          <w:szCs w:val="24"/>
        </w:rPr>
      </w:pPr>
    </w:p>
    <w:p w14:paraId="438F1D3F" w14:textId="77777777" w:rsidR="000B0A4D" w:rsidRPr="005724CD" w:rsidRDefault="000B0A4D" w:rsidP="00E355EF">
      <w:pPr>
        <w:numPr>
          <w:ilvl w:val="0"/>
          <w:numId w:val="1"/>
        </w:numPr>
        <w:tabs>
          <w:tab w:val="left" w:pos="284"/>
          <w:tab w:val="left" w:pos="567"/>
        </w:tabs>
        <w:spacing w:after="0" w:line="276" w:lineRule="auto"/>
        <w:ind w:left="0" w:firstLine="0"/>
        <w:contextualSpacing/>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PËRMBLEDHJE SHPJEGUESE E PËRMBAJTJES SË PROJEKTAKTIT</w:t>
      </w:r>
    </w:p>
    <w:p w14:paraId="6461C14B" w14:textId="77777777" w:rsidR="000B0A4D" w:rsidRPr="005724CD" w:rsidRDefault="000B0A4D" w:rsidP="00E355EF">
      <w:pPr>
        <w:widowControl w:val="0"/>
        <w:spacing w:after="0" w:line="276" w:lineRule="auto"/>
        <w:jc w:val="both"/>
        <w:rPr>
          <w:rFonts w:ascii="Times New Roman" w:hAnsi="Times New Roman" w:cs="Times New Roman"/>
          <w:sz w:val="24"/>
          <w:szCs w:val="24"/>
        </w:rPr>
      </w:pPr>
    </w:p>
    <w:p w14:paraId="2613D37F"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bCs/>
          <w:sz w:val="24"/>
          <w:szCs w:val="24"/>
        </w:rPr>
        <w:t xml:space="preserve">Lidhur me strukturimin e Kodit Penal, </w:t>
      </w:r>
      <w:r w:rsidRPr="005724CD">
        <w:rPr>
          <w:rFonts w:ascii="Times New Roman" w:eastAsia="Times New Roman" w:hAnsi="Times New Roman" w:cs="Times New Roman"/>
          <w:sz w:val="24"/>
          <w:szCs w:val="24"/>
        </w:rPr>
        <w:t xml:space="preserve">struktura e re është bazuar në parimin e thjeshtësisë së ligjit, në mënyrë që Kodi të jetë i thjeshtë dhe i kuptueshëm nga të gjithë aktorët e sistemit të drejtësisë penale të cilat punojnë dhe zbatojnë në përditshmëri Kodin Penal, por edhe për të zbatuar parimin e qartësisë së ligjit penal në mënyrë që Kodi të jetë lehtësisht i perceptueshëm dhe i kuptueshëm nga qytetarët. Struktura është ndarë në Tituj të cilët përmbajnë dispozita me objekt grupor të njëjtë ose të ngjashëm duke krijuar kështu rrjedhë logjike mbi ndërtimin e të gjithë Kodit. </w:t>
      </w:r>
    </w:p>
    <w:p w14:paraId="4480EA37" w14:textId="77777777" w:rsidR="003F04D1" w:rsidRPr="005724CD" w:rsidRDefault="003F04D1" w:rsidP="00E355EF">
      <w:pPr>
        <w:spacing w:after="0" w:line="276" w:lineRule="auto"/>
        <w:jc w:val="both"/>
        <w:rPr>
          <w:rFonts w:ascii="Times New Roman" w:eastAsia="Times New Roman" w:hAnsi="Times New Roman" w:cs="Times New Roman"/>
          <w:sz w:val="24"/>
          <w:szCs w:val="24"/>
        </w:rPr>
      </w:pPr>
    </w:p>
    <w:p w14:paraId="61A56FA6"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Kodi Penal fillon me titullin mbi parimet e përgjithshme ku parashikohen parimet, qëllimi i ligjit penal, bazat e ligjit penal, duke vijuar me kuptimin e veprave penale dhe ndarjen e tyre, kufijtë e zbatimit të ligjit penal (juridiksioni) duke vijuar me përcaktimin e elementëve të përgjegjësisë penale dhe elementët që përjashtojnë përgjegjësinë penale. Duke ezauruar elementët që lidhen me përgjegjësinë penale Kodi vijon me dënimet dhe llojet përkatëse si dhe me mekanizmin e caktimit të dënimit penal nga gjykata. Një kre i posaçëm i dedikohet dënimeve në rastin e përgjegjësisë penale të personave juridikë. Pas dënimeve, Kodi vijon me institutet e ekzekutimit të dënimit apo shuarjes së tij duke përmbyllur kështu pjesën e përgjithshme. </w:t>
      </w:r>
    </w:p>
    <w:p w14:paraId="22B91C35" w14:textId="77777777" w:rsidR="00350615" w:rsidRPr="005724CD" w:rsidRDefault="00350615" w:rsidP="00E355EF">
      <w:pPr>
        <w:pStyle w:val="Heading1"/>
        <w:spacing w:line="276" w:lineRule="auto"/>
        <w:jc w:val="both"/>
        <w:rPr>
          <w:b/>
          <w:sz w:val="24"/>
        </w:rPr>
      </w:pPr>
    </w:p>
    <w:p w14:paraId="20A62BF4" w14:textId="617F53DA" w:rsidR="003F04D1" w:rsidRPr="005724CD" w:rsidRDefault="00350615" w:rsidP="00E355EF">
      <w:pPr>
        <w:pStyle w:val="Heading1"/>
        <w:spacing w:line="276" w:lineRule="auto"/>
        <w:jc w:val="both"/>
        <w:rPr>
          <w:b/>
          <w:sz w:val="24"/>
        </w:rPr>
      </w:pPr>
      <w:r w:rsidRPr="005724CD">
        <w:rPr>
          <w:b/>
          <w:sz w:val="24"/>
        </w:rPr>
        <w:t>Përkufizime</w:t>
      </w:r>
      <w:r w:rsidR="003F04D1" w:rsidRPr="005724CD">
        <w:rPr>
          <w:b/>
          <w:sz w:val="24"/>
        </w:rPr>
        <w:t>t dhe terminologjia e përdorur</w:t>
      </w:r>
    </w:p>
    <w:p w14:paraId="327BDC1F" w14:textId="21F0FFAB" w:rsidR="00350615" w:rsidRPr="005724CD" w:rsidRDefault="00350615" w:rsidP="00E355EF">
      <w:pPr>
        <w:pStyle w:val="Heading1"/>
        <w:spacing w:line="276" w:lineRule="auto"/>
        <w:jc w:val="both"/>
        <w:rPr>
          <w:b/>
          <w:sz w:val="24"/>
        </w:rPr>
      </w:pPr>
      <w:r w:rsidRPr="005724CD">
        <w:rPr>
          <w:sz w:val="24"/>
        </w:rPr>
        <w:t xml:space="preserve">Një problematikë e përgjithshme e sistemit penal shqiptar, është mungesa e përkufizimeve juridike të nocioneve të pjesës së përgjithshme si edhe të veprave penale. Prandaj, në këtë këndvështrim, Kodi Penal aktual paraqet probleme me parimin e materialitetit (përcaktueshmërisë), fakt ky që nuk ndihmon në zbatimin dhe respektimin e parimit të ligjshmërisë dhe atë së sigurisë juridike. Në </w:t>
      </w:r>
      <w:r w:rsidRPr="005724CD">
        <w:rPr>
          <w:sz w:val="24"/>
        </w:rPr>
        <w:lastRenderedPageBreak/>
        <w:t>draftin e Kodit Penal është synuar përcaktimi i kuptimit në mënyrë të qartë të koncepteve që mund të keqinterpretohen duke filluar që nga koncepti “vepër penale” dhe “viktimë”. Po kështu, mjaft përkufizime janë përdorur në pjesën e posaçme duke dhënë përkufizime në krimet ndërkombëtare</w:t>
      </w:r>
      <w:r w:rsidRPr="005724CD">
        <w:rPr>
          <w:rStyle w:val="FootnoteReference"/>
          <w:sz w:val="24"/>
        </w:rPr>
        <w:footnoteReference w:id="81"/>
      </w:r>
      <w:r w:rsidRPr="005724CD">
        <w:rPr>
          <w:sz w:val="24"/>
        </w:rPr>
        <w:t xml:space="preserve">, përfaqësuesit e lartë të shtetit, ekstremizmi i dhunshëm, zyrtarë publikë dhe zyrtarë të lartë publikë, akte seksuale, pornografi, etj. Për përkufizimet e dhëna janë marrë në konsideratë aktet ndërkombëtare dhe ligjet e brendshme. </w:t>
      </w:r>
    </w:p>
    <w:p w14:paraId="03567003" w14:textId="77777777" w:rsidR="00350615" w:rsidRPr="005724CD" w:rsidRDefault="00350615" w:rsidP="00E355EF">
      <w:pPr>
        <w:spacing w:after="120" w:line="276" w:lineRule="auto"/>
        <w:jc w:val="both"/>
        <w:rPr>
          <w:rFonts w:ascii="Times New Roman" w:eastAsia="MS Mincho" w:hAnsi="Times New Roman" w:cs="Times New Roman"/>
          <w:sz w:val="24"/>
          <w:szCs w:val="24"/>
        </w:rPr>
      </w:pPr>
    </w:p>
    <w:p w14:paraId="7F99B469" w14:textId="7017A42A" w:rsidR="00350615" w:rsidRPr="005724CD" w:rsidRDefault="00350615" w:rsidP="00E355EF">
      <w:pPr>
        <w:spacing w:after="120" w:line="276" w:lineRule="auto"/>
        <w:jc w:val="both"/>
        <w:rPr>
          <w:rFonts w:ascii="Times New Roman" w:hAnsi="Times New Roman" w:cs="Times New Roman"/>
          <w:sz w:val="24"/>
          <w:szCs w:val="24"/>
        </w:rPr>
      </w:pPr>
      <w:r w:rsidRPr="005724CD">
        <w:rPr>
          <w:rFonts w:ascii="Times New Roman" w:eastAsia="MS Mincho" w:hAnsi="Times New Roman" w:cs="Times New Roman"/>
          <w:sz w:val="24"/>
          <w:szCs w:val="24"/>
        </w:rPr>
        <w:t>Projektligji është i përbërë nga 9</w:t>
      </w:r>
      <w:r w:rsidR="00AC1503">
        <w:rPr>
          <w:rFonts w:ascii="Times New Roman" w:eastAsia="MS Mincho" w:hAnsi="Times New Roman" w:cs="Times New Roman"/>
          <w:sz w:val="24"/>
          <w:szCs w:val="24"/>
        </w:rPr>
        <w:t>52</w:t>
      </w:r>
      <w:r w:rsidRPr="005724CD">
        <w:rPr>
          <w:rFonts w:ascii="Times New Roman" w:eastAsia="MS Mincho" w:hAnsi="Times New Roman" w:cs="Times New Roman"/>
          <w:sz w:val="24"/>
          <w:szCs w:val="24"/>
        </w:rPr>
        <w:t xml:space="preserve"> </w:t>
      </w:r>
      <w:r w:rsidR="003F04D1" w:rsidRPr="005724CD">
        <w:rPr>
          <w:rFonts w:ascii="Times New Roman" w:eastAsia="MS Mincho" w:hAnsi="Times New Roman" w:cs="Times New Roman"/>
          <w:sz w:val="24"/>
          <w:szCs w:val="24"/>
        </w:rPr>
        <w:t xml:space="preserve">nene, i ndarë në 2 pjesë: </w:t>
      </w:r>
      <w:r w:rsidR="003F04D1" w:rsidRPr="005724CD">
        <w:rPr>
          <w:rFonts w:ascii="Times New Roman" w:eastAsia="MS Mincho" w:hAnsi="Times New Roman" w:cs="Times New Roman"/>
          <w:b/>
          <w:i/>
          <w:sz w:val="24"/>
          <w:szCs w:val="24"/>
        </w:rPr>
        <w:t>Pjesa e Përgjithshme</w:t>
      </w:r>
      <w:r w:rsidR="003F04D1" w:rsidRPr="005724CD">
        <w:rPr>
          <w:rFonts w:ascii="Times New Roman" w:eastAsia="MS Mincho" w:hAnsi="Times New Roman" w:cs="Times New Roman"/>
          <w:sz w:val="24"/>
          <w:szCs w:val="24"/>
        </w:rPr>
        <w:t xml:space="preserve"> dhe </w:t>
      </w:r>
      <w:r w:rsidR="003F04D1" w:rsidRPr="005724CD">
        <w:rPr>
          <w:rFonts w:ascii="Times New Roman" w:eastAsia="MS Mincho" w:hAnsi="Times New Roman" w:cs="Times New Roman"/>
          <w:b/>
          <w:i/>
          <w:sz w:val="24"/>
          <w:szCs w:val="24"/>
        </w:rPr>
        <w:t>Pjesa</w:t>
      </w:r>
      <w:r w:rsidRPr="005724CD">
        <w:rPr>
          <w:rFonts w:ascii="Times New Roman" w:eastAsia="MS Mincho" w:hAnsi="Times New Roman" w:cs="Times New Roman"/>
          <w:b/>
          <w:i/>
          <w:sz w:val="24"/>
          <w:szCs w:val="24"/>
        </w:rPr>
        <w:t xml:space="preserve"> e Posa</w:t>
      </w:r>
      <w:r w:rsidRPr="005724CD">
        <w:rPr>
          <w:rFonts w:ascii="Times New Roman" w:hAnsi="Times New Roman" w:cs="Times New Roman"/>
          <w:b/>
          <w:i/>
          <w:sz w:val="24"/>
          <w:szCs w:val="24"/>
        </w:rPr>
        <w:t>çme</w:t>
      </w:r>
      <w:r w:rsidRPr="005724CD">
        <w:rPr>
          <w:rFonts w:ascii="Times New Roman" w:hAnsi="Times New Roman" w:cs="Times New Roman"/>
          <w:sz w:val="24"/>
          <w:szCs w:val="24"/>
        </w:rPr>
        <w:t xml:space="preserve">. </w:t>
      </w:r>
    </w:p>
    <w:p w14:paraId="3448A693" w14:textId="77777777" w:rsidR="006450AE" w:rsidRPr="005724CD" w:rsidRDefault="006450AE" w:rsidP="00E355EF">
      <w:pPr>
        <w:spacing w:after="120" w:line="276" w:lineRule="auto"/>
        <w:jc w:val="both"/>
        <w:rPr>
          <w:rFonts w:ascii="Times New Roman" w:hAnsi="Times New Roman" w:cs="Times New Roman"/>
          <w:sz w:val="24"/>
          <w:szCs w:val="24"/>
        </w:rPr>
      </w:pPr>
    </w:p>
    <w:p w14:paraId="46AB296A" w14:textId="1D1B1D88" w:rsidR="00350615" w:rsidRPr="005724CD" w:rsidRDefault="006450AE" w:rsidP="00E355EF">
      <w:pPr>
        <w:spacing w:after="120" w:line="276" w:lineRule="auto"/>
        <w:contextualSpacing/>
        <w:jc w:val="both"/>
        <w:rPr>
          <w:rFonts w:ascii="Times New Roman" w:hAnsi="Times New Roman" w:cs="Times New Roman"/>
          <w:sz w:val="24"/>
          <w:szCs w:val="24"/>
        </w:rPr>
      </w:pPr>
      <w:r w:rsidRPr="005724CD">
        <w:rPr>
          <w:rFonts w:ascii="Times New Roman" w:hAnsi="Times New Roman" w:cs="Times New Roman"/>
          <w:b/>
          <w:sz w:val="24"/>
          <w:szCs w:val="24"/>
        </w:rPr>
        <w:t>PJESA E PËRGJITHSHME</w:t>
      </w:r>
      <w:r w:rsidRPr="005724CD">
        <w:rPr>
          <w:rFonts w:ascii="Times New Roman" w:hAnsi="Times New Roman" w:cs="Times New Roman"/>
          <w:sz w:val="24"/>
          <w:szCs w:val="24"/>
        </w:rPr>
        <w:t xml:space="preserve"> </w:t>
      </w:r>
      <w:r w:rsidR="00350615" w:rsidRPr="005724CD">
        <w:rPr>
          <w:rFonts w:ascii="Times New Roman" w:hAnsi="Times New Roman" w:cs="Times New Roman"/>
          <w:sz w:val="24"/>
          <w:szCs w:val="24"/>
        </w:rPr>
        <w:t xml:space="preserve">është e përbërë nga 4 tituj të listuar si më poshtë: </w:t>
      </w:r>
    </w:p>
    <w:p w14:paraId="2F60985B" w14:textId="77777777" w:rsidR="00350615" w:rsidRPr="005724CD" w:rsidRDefault="00350615" w:rsidP="00E355EF">
      <w:pPr>
        <w:pStyle w:val="ListParagraph"/>
        <w:numPr>
          <w:ilvl w:val="0"/>
          <w:numId w:val="12"/>
        </w:numPr>
        <w:spacing w:after="120" w:line="276" w:lineRule="auto"/>
        <w:ind w:left="450"/>
        <w:jc w:val="both"/>
        <w:rPr>
          <w:rFonts w:ascii="Times New Roman" w:hAnsi="Times New Roman"/>
          <w:i/>
          <w:iCs/>
          <w:sz w:val="24"/>
          <w:szCs w:val="24"/>
        </w:rPr>
      </w:pPr>
      <w:r w:rsidRPr="005724CD">
        <w:rPr>
          <w:rFonts w:ascii="Times New Roman" w:hAnsi="Times New Roman"/>
          <w:i/>
          <w:iCs/>
          <w:sz w:val="24"/>
          <w:szCs w:val="24"/>
        </w:rPr>
        <w:t>Titulli I - Ligji penal dhe zbatimi i tij</w:t>
      </w:r>
      <w:r w:rsidRPr="005724CD">
        <w:rPr>
          <w:rFonts w:ascii="Times New Roman" w:hAnsi="Times New Roman"/>
          <w:i/>
          <w:iCs/>
          <w:sz w:val="24"/>
          <w:szCs w:val="24"/>
        </w:rPr>
        <w:tab/>
      </w:r>
    </w:p>
    <w:p w14:paraId="27C1B486" w14:textId="77777777" w:rsidR="00350615" w:rsidRPr="005724CD" w:rsidRDefault="00350615" w:rsidP="00E355EF">
      <w:pPr>
        <w:pStyle w:val="ListParagraph"/>
        <w:numPr>
          <w:ilvl w:val="0"/>
          <w:numId w:val="12"/>
        </w:numPr>
        <w:spacing w:after="120" w:line="276" w:lineRule="auto"/>
        <w:ind w:left="450"/>
        <w:jc w:val="both"/>
        <w:rPr>
          <w:rFonts w:ascii="Times New Roman" w:hAnsi="Times New Roman"/>
          <w:i/>
          <w:iCs/>
          <w:sz w:val="24"/>
          <w:szCs w:val="24"/>
        </w:rPr>
      </w:pPr>
      <w:r w:rsidRPr="005724CD">
        <w:rPr>
          <w:rFonts w:ascii="Times New Roman" w:hAnsi="Times New Roman"/>
          <w:i/>
          <w:iCs/>
          <w:sz w:val="24"/>
          <w:szCs w:val="24"/>
        </w:rPr>
        <w:t>Titulli II - Vepra penale dhe përgjegjësia penale</w:t>
      </w:r>
      <w:r w:rsidRPr="005724CD">
        <w:rPr>
          <w:rFonts w:ascii="Times New Roman" w:hAnsi="Times New Roman"/>
          <w:i/>
          <w:iCs/>
          <w:sz w:val="24"/>
          <w:szCs w:val="24"/>
        </w:rPr>
        <w:tab/>
      </w:r>
    </w:p>
    <w:p w14:paraId="4D374DDF" w14:textId="77777777" w:rsidR="00350615" w:rsidRPr="005724CD" w:rsidRDefault="00350615" w:rsidP="00E355EF">
      <w:pPr>
        <w:pStyle w:val="ListParagraph"/>
        <w:numPr>
          <w:ilvl w:val="0"/>
          <w:numId w:val="12"/>
        </w:numPr>
        <w:spacing w:after="120" w:line="276" w:lineRule="auto"/>
        <w:ind w:left="450"/>
        <w:jc w:val="both"/>
        <w:rPr>
          <w:rFonts w:ascii="Times New Roman" w:hAnsi="Times New Roman"/>
          <w:i/>
          <w:iCs/>
          <w:sz w:val="24"/>
          <w:szCs w:val="24"/>
        </w:rPr>
      </w:pPr>
      <w:r w:rsidRPr="005724CD">
        <w:rPr>
          <w:rFonts w:ascii="Times New Roman" w:hAnsi="Times New Roman"/>
          <w:i/>
          <w:iCs/>
          <w:sz w:val="24"/>
          <w:szCs w:val="24"/>
        </w:rPr>
        <w:t>Titulli III - Dënimet</w:t>
      </w:r>
      <w:r w:rsidRPr="005724CD">
        <w:rPr>
          <w:rFonts w:ascii="Times New Roman" w:hAnsi="Times New Roman"/>
          <w:i/>
          <w:iCs/>
          <w:sz w:val="24"/>
          <w:szCs w:val="24"/>
        </w:rPr>
        <w:tab/>
      </w:r>
    </w:p>
    <w:p w14:paraId="5DB35201" w14:textId="77777777" w:rsidR="00350615" w:rsidRPr="005724CD" w:rsidRDefault="00350615" w:rsidP="00E355EF">
      <w:pPr>
        <w:pStyle w:val="ListParagraph"/>
        <w:numPr>
          <w:ilvl w:val="0"/>
          <w:numId w:val="12"/>
        </w:numPr>
        <w:spacing w:after="120" w:line="276" w:lineRule="auto"/>
        <w:ind w:left="450"/>
        <w:jc w:val="both"/>
        <w:rPr>
          <w:rFonts w:ascii="Times New Roman" w:hAnsi="Times New Roman"/>
          <w:i/>
          <w:iCs/>
          <w:sz w:val="24"/>
          <w:szCs w:val="24"/>
        </w:rPr>
      </w:pPr>
      <w:r w:rsidRPr="005724CD">
        <w:rPr>
          <w:rFonts w:ascii="Times New Roman" w:hAnsi="Times New Roman"/>
          <w:i/>
          <w:iCs/>
          <w:sz w:val="24"/>
          <w:szCs w:val="24"/>
        </w:rPr>
        <w:t xml:space="preserve">Titulli IV - Shuarja e veprës penale dhe e dënimeve. </w:t>
      </w:r>
    </w:p>
    <w:p w14:paraId="76E33A04" w14:textId="72B7E696" w:rsidR="003C2B49" w:rsidRPr="005724CD" w:rsidRDefault="00D53846" w:rsidP="00E355EF">
      <w:pPr>
        <w:spacing w:after="120" w:line="276" w:lineRule="auto"/>
        <w:contextualSpacing/>
        <w:jc w:val="both"/>
        <w:rPr>
          <w:rFonts w:ascii="Times New Roman" w:hAnsi="Times New Roman" w:cs="Times New Roman"/>
          <w:b/>
          <w:bCs/>
          <w:sz w:val="24"/>
          <w:szCs w:val="24"/>
        </w:rPr>
      </w:pPr>
      <w:r w:rsidRPr="005724CD">
        <w:rPr>
          <w:rFonts w:ascii="Times New Roman" w:hAnsi="Times New Roman" w:cs="Times New Roman"/>
          <w:sz w:val="24"/>
          <w:szCs w:val="24"/>
        </w:rPr>
        <w:br/>
      </w:r>
      <w:r w:rsidR="003C2B49" w:rsidRPr="005724CD">
        <w:rPr>
          <w:rFonts w:ascii="Times New Roman" w:hAnsi="Times New Roman" w:cs="Times New Roman"/>
          <w:b/>
          <w:bCs/>
          <w:sz w:val="24"/>
          <w:szCs w:val="24"/>
        </w:rPr>
        <w:t xml:space="preserve">Titulli I </w:t>
      </w:r>
      <w:r w:rsidR="00D2018E" w:rsidRPr="005724CD">
        <w:rPr>
          <w:rFonts w:ascii="Times New Roman" w:hAnsi="Times New Roman" w:cs="Times New Roman"/>
          <w:b/>
          <w:bCs/>
          <w:sz w:val="24"/>
          <w:szCs w:val="24"/>
        </w:rPr>
        <w:t xml:space="preserve">i Pjesës së Përgjithshme </w:t>
      </w:r>
      <w:r w:rsidR="003D29F7" w:rsidRPr="005724CD">
        <w:rPr>
          <w:rFonts w:ascii="Times New Roman" w:hAnsi="Times New Roman" w:cs="Times New Roman"/>
          <w:b/>
          <w:bCs/>
          <w:sz w:val="24"/>
          <w:szCs w:val="24"/>
        </w:rPr>
        <w:t>ë</w:t>
      </w:r>
      <w:r w:rsidR="003C2B49" w:rsidRPr="005724CD">
        <w:rPr>
          <w:rFonts w:ascii="Times New Roman" w:hAnsi="Times New Roman" w:cs="Times New Roman"/>
          <w:b/>
          <w:bCs/>
          <w:sz w:val="24"/>
          <w:szCs w:val="24"/>
        </w:rPr>
        <w:t>sht</w:t>
      </w:r>
      <w:r w:rsidR="003D29F7" w:rsidRPr="005724CD">
        <w:rPr>
          <w:rFonts w:ascii="Times New Roman" w:hAnsi="Times New Roman" w:cs="Times New Roman"/>
          <w:b/>
          <w:bCs/>
          <w:sz w:val="24"/>
          <w:szCs w:val="24"/>
        </w:rPr>
        <w:t>ë</w:t>
      </w:r>
      <w:r w:rsidR="003C2B49" w:rsidRPr="005724CD">
        <w:rPr>
          <w:rFonts w:ascii="Times New Roman" w:hAnsi="Times New Roman" w:cs="Times New Roman"/>
          <w:b/>
          <w:bCs/>
          <w:sz w:val="24"/>
          <w:szCs w:val="24"/>
        </w:rPr>
        <w:t xml:space="preserve"> i ndar</w:t>
      </w:r>
      <w:r w:rsidR="003D29F7" w:rsidRPr="005724CD">
        <w:rPr>
          <w:rFonts w:ascii="Times New Roman" w:hAnsi="Times New Roman" w:cs="Times New Roman"/>
          <w:b/>
          <w:bCs/>
          <w:sz w:val="24"/>
          <w:szCs w:val="24"/>
        </w:rPr>
        <w:t>ë</w:t>
      </w:r>
      <w:r w:rsidR="003C2B49" w:rsidRPr="005724CD">
        <w:rPr>
          <w:rFonts w:ascii="Times New Roman" w:hAnsi="Times New Roman" w:cs="Times New Roman"/>
          <w:b/>
          <w:bCs/>
          <w:sz w:val="24"/>
          <w:szCs w:val="24"/>
        </w:rPr>
        <w:t xml:space="preserve"> n</w:t>
      </w:r>
      <w:r w:rsidR="003D29F7" w:rsidRPr="005724CD">
        <w:rPr>
          <w:rFonts w:ascii="Times New Roman" w:hAnsi="Times New Roman" w:cs="Times New Roman"/>
          <w:b/>
          <w:bCs/>
          <w:sz w:val="24"/>
          <w:szCs w:val="24"/>
        </w:rPr>
        <w:t>ë</w:t>
      </w:r>
      <w:r w:rsidR="003C2B49" w:rsidRPr="005724CD">
        <w:rPr>
          <w:rFonts w:ascii="Times New Roman" w:hAnsi="Times New Roman" w:cs="Times New Roman"/>
          <w:b/>
          <w:bCs/>
          <w:sz w:val="24"/>
          <w:szCs w:val="24"/>
        </w:rPr>
        <w:t xml:space="preserve"> 3 krer</w:t>
      </w:r>
      <w:r w:rsidR="003D29F7" w:rsidRPr="005724CD">
        <w:rPr>
          <w:rFonts w:ascii="Times New Roman" w:hAnsi="Times New Roman" w:cs="Times New Roman"/>
          <w:b/>
          <w:bCs/>
          <w:sz w:val="24"/>
          <w:szCs w:val="24"/>
        </w:rPr>
        <w:t>ë</w:t>
      </w:r>
      <w:r w:rsidR="003C2B49" w:rsidRPr="005724CD">
        <w:rPr>
          <w:rFonts w:ascii="Times New Roman" w:hAnsi="Times New Roman" w:cs="Times New Roman"/>
          <w:b/>
          <w:bCs/>
          <w:sz w:val="24"/>
          <w:szCs w:val="24"/>
        </w:rPr>
        <w:t xml:space="preserve">: </w:t>
      </w:r>
    </w:p>
    <w:p w14:paraId="65FE9457" w14:textId="29418109" w:rsidR="003C2B49" w:rsidRPr="005724CD" w:rsidRDefault="003C2B49" w:rsidP="00E355EF">
      <w:pPr>
        <w:spacing w:after="120" w:line="276" w:lineRule="auto"/>
        <w:ind w:firstLine="36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Kreu I - Parime të përgjithshme</w:t>
      </w:r>
      <w:r w:rsidRPr="005724CD">
        <w:rPr>
          <w:rFonts w:ascii="Times New Roman" w:hAnsi="Times New Roman" w:cs="Times New Roman"/>
          <w:i/>
          <w:iCs/>
          <w:sz w:val="24"/>
          <w:szCs w:val="24"/>
        </w:rPr>
        <w:tab/>
      </w:r>
    </w:p>
    <w:p w14:paraId="43AA808E" w14:textId="07661727" w:rsidR="003C2B49" w:rsidRPr="005724CD" w:rsidRDefault="003C2B49" w:rsidP="00E355EF">
      <w:pPr>
        <w:spacing w:after="120" w:line="276" w:lineRule="auto"/>
        <w:ind w:firstLine="36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Kreu II - Zbatimi i ligjit penal në kohë</w:t>
      </w:r>
    </w:p>
    <w:p w14:paraId="6CC6CD6E" w14:textId="0A75E4CC" w:rsidR="003C2B49" w:rsidRPr="005724CD" w:rsidRDefault="003C2B49" w:rsidP="00E355EF">
      <w:pPr>
        <w:spacing w:after="120" w:line="276" w:lineRule="auto"/>
        <w:ind w:firstLine="36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Kreu III - Zbatimi i ligjit penal në hapësirë</w:t>
      </w:r>
      <w:r w:rsidRPr="005724CD">
        <w:rPr>
          <w:rFonts w:ascii="Times New Roman" w:hAnsi="Times New Roman" w:cs="Times New Roman"/>
          <w:i/>
          <w:iCs/>
          <w:sz w:val="24"/>
          <w:szCs w:val="24"/>
        </w:rPr>
        <w:tab/>
      </w:r>
    </w:p>
    <w:p w14:paraId="4CFF3714" w14:textId="23CFC39C" w:rsidR="003C2B49" w:rsidRPr="005724CD" w:rsidRDefault="003C2B49" w:rsidP="00E355EF">
      <w:pPr>
        <w:spacing w:after="120" w:line="276" w:lineRule="auto"/>
        <w:jc w:val="both"/>
        <w:rPr>
          <w:rFonts w:ascii="Times New Roman" w:hAnsi="Times New Roman" w:cs="Times New Roman"/>
          <w:sz w:val="24"/>
          <w:szCs w:val="24"/>
        </w:rPr>
      </w:pPr>
    </w:p>
    <w:p w14:paraId="66763EAD" w14:textId="219F8214" w:rsidR="00D53846" w:rsidRPr="005724CD" w:rsidRDefault="00D53846"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Kreu I i Titullit I</w:t>
      </w:r>
      <w:r w:rsidRPr="005724CD">
        <w:rPr>
          <w:rFonts w:ascii="Times New Roman" w:hAnsi="Times New Roman" w:cs="Times New Roman"/>
          <w:sz w:val="24"/>
          <w:szCs w:val="24"/>
        </w:rPr>
        <w:t xml:space="preserve"> i Pjes</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rgjithshme 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Kodit Penal parashikon parime 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rgjithshme mbi p</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rmbajtjen dhe zbatimin e legjislacionit penal.</w:t>
      </w:r>
    </w:p>
    <w:p w14:paraId="506479EF" w14:textId="70F3FEF2" w:rsidR="00DD55DA" w:rsidRPr="005724CD" w:rsidRDefault="00DD55DA" w:rsidP="00E355EF">
      <w:pPr>
        <w:spacing w:after="12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Vetë e drejta penale, si pjesë e së drejtës publike ka lindur si mjet për mbrojtjen e shoqërisë nga veprat penale. Si e tillë, ka si synim ngritjen e një sistemi normash juridike, qëllimi kryesor i të cilave është përcaktimi i parimeve të përgjithshme, mbi të cilat ngrihet dhe funksionon i gjithë sistemi i normave juridike, specifikimi i veprave penale, si dhe dënimet/masat ndëshkimore që do të merren ndaj çdo personi që i kryen veprat penale. </w:t>
      </w:r>
    </w:p>
    <w:p w14:paraId="7C5E16A0" w14:textId="7AD70037" w:rsidR="00420F16" w:rsidRPr="005724CD" w:rsidRDefault="00420F16" w:rsidP="00E355EF">
      <w:pPr>
        <w:shd w:val="clear" w:color="auto" w:fill="FFFFFF"/>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Lidhur me dispozitat e kreut I dispozitat lidhen me parime ndërkombëtare të gjithëpranuara dhe të detyrueshme për </w:t>
      </w:r>
      <w:r w:rsidR="00D50E0D" w:rsidRPr="005724CD">
        <w:rPr>
          <w:rFonts w:ascii="Times New Roman" w:eastAsia="Times New Roman" w:hAnsi="Times New Roman" w:cs="Times New Roman"/>
          <w:sz w:val="24"/>
          <w:szCs w:val="24"/>
        </w:rPr>
        <w:t>garantimin e shtetit t</w:t>
      </w:r>
      <w:r w:rsidR="00355F7A" w:rsidRPr="005724CD">
        <w:rPr>
          <w:rFonts w:ascii="Times New Roman" w:eastAsia="Times New Roman" w:hAnsi="Times New Roman" w:cs="Times New Roman"/>
          <w:sz w:val="24"/>
          <w:szCs w:val="24"/>
        </w:rPr>
        <w:t>ë</w:t>
      </w:r>
      <w:r w:rsidR="00D50E0D" w:rsidRPr="005724CD">
        <w:rPr>
          <w:rFonts w:ascii="Times New Roman" w:eastAsia="Times New Roman" w:hAnsi="Times New Roman" w:cs="Times New Roman"/>
          <w:sz w:val="24"/>
          <w:szCs w:val="24"/>
        </w:rPr>
        <w:t xml:space="preserve"> s</w:t>
      </w:r>
      <w:r w:rsidR="00355F7A" w:rsidRPr="005724CD">
        <w:rPr>
          <w:rFonts w:ascii="Times New Roman" w:eastAsia="Times New Roman" w:hAnsi="Times New Roman" w:cs="Times New Roman"/>
          <w:sz w:val="24"/>
          <w:szCs w:val="24"/>
        </w:rPr>
        <w:t>ë</w:t>
      </w:r>
      <w:r w:rsidR="00D50E0D" w:rsidRPr="005724CD">
        <w:rPr>
          <w:rFonts w:ascii="Times New Roman" w:eastAsia="Times New Roman" w:hAnsi="Times New Roman" w:cs="Times New Roman"/>
          <w:sz w:val="24"/>
          <w:szCs w:val="24"/>
        </w:rPr>
        <w:t xml:space="preserve"> drejt</w:t>
      </w:r>
      <w:r w:rsidR="00355F7A" w:rsidRPr="005724CD">
        <w:rPr>
          <w:rFonts w:ascii="Times New Roman" w:eastAsia="Times New Roman" w:hAnsi="Times New Roman" w:cs="Times New Roman"/>
          <w:sz w:val="24"/>
          <w:szCs w:val="24"/>
        </w:rPr>
        <w:t>ë</w:t>
      </w:r>
      <w:r w:rsidR="00D50E0D" w:rsidRPr="005724CD">
        <w:rPr>
          <w:rFonts w:ascii="Times New Roman" w:eastAsia="Times New Roman" w:hAnsi="Times New Roman" w:cs="Times New Roman"/>
          <w:sz w:val="24"/>
          <w:szCs w:val="24"/>
        </w:rPr>
        <w:t xml:space="preserve">s. </w:t>
      </w:r>
    </w:p>
    <w:p w14:paraId="438DEAF3" w14:textId="6BFBEFC8" w:rsidR="00690321" w:rsidRPr="005724CD" w:rsidRDefault="00D53846"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parashikohet parimi i ligjshm</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ris</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dhe parimi i mosd</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nimit pa ligj. </w:t>
      </w:r>
      <w:r w:rsidR="00690321" w:rsidRPr="005724CD">
        <w:rPr>
          <w:rFonts w:ascii="Times New Roman" w:hAnsi="Times New Roman" w:cs="Times New Roman"/>
          <w:sz w:val="24"/>
          <w:szCs w:val="24"/>
        </w:rPr>
        <w:t>Parimi i ligjshm</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ris</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 xml:space="preserve"> </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sht</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 xml:space="preserve"> nj</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 xml:space="preserve"> nd</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r parimet dhe shtyllat kryesore t</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 xml:space="preserve"> s</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 xml:space="preserve"> drejt</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 xml:space="preserve">s penale. Funksioni i ligjit penal </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sht</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 xml:space="preserve"> funksion nd</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shkues dhe rehabilitues. Rrjedhimisht, nj</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 xml:space="preserve"> fakt q</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 xml:space="preserve"> nuk konsiderohet i kund</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rligjsh</w:t>
      </w:r>
      <w:r w:rsidR="00355F7A" w:rsidRPr="005724CD">
        <w:rPr>
          <w:rFonts w:ascii="Times New Roman" w:hAnsi="Times New Roman" w:cs="Times New Roman"/>
          <w:sz w:val="24"/>
          <w:szCs w:val="24"/>
        </w:rPr>
        <w:t>ë</w:t>
      </w:r>
      <w:r w:rsidR="00690321" w:rsidRPr="005724CD">
        <w:rPr>
          <w:rFonts w:ascii="Times New Roman" w:hAnsi="Times New Roman" w:cs="Times New Roman"/>
          <w:sz w:val="24"/>
          <w:szCs w:val="24"/>
        </w:rPr>
        <w:t xml:space="preserve">m, nuk mund t’i atribuohet dikujt </w:t>
      </w:r>
      <w:r w:rsidR="00420F16" w:rsidRPr="005724CD">
        <w:rPr>
          <w:rFonts w:ascii="Times New Roman" w:hAnsi="Times New Roman" w:cs="Times New Roman"/>
          <w:sz w:val="24"/>
          <w:szCs w:val="24"/>
        </w:rPr>
        <w:t>as n</w:t>
      </w:r>
      <w:r w:rsidR="00355F7A" w:rsidRPr="005724CD">
        <w:rPr>
          <w:rFonts w:ascii="Times New Roman" w:hAnsi="Times New Roman" w:cs="Times New Roman"/>
          <w:sz w:val="24"/>
          <w:szCs w:val="24"/>
        </w:rPr>
        <w:t>ë</w:t>
      </w:r>
      <w:r w:rsidR="00420F16" w:rsidRPr="005724CD">
        <w:rPr>
          <w:rFonts w:ascii="Times New Roman" w:hAnsi="Times New Roman" w:cs="Times New Roman"/>
          <w:sz w:val="24"/>
          <w:szCs w:val="24"/>
        </w:rPr>
        <w:t xml:space="preserve"> momentin e kryerjes s</w:t>
      </w:r>
      <w:r w:rsidR="00355F7A" w:rsidRPr="005724CD">
        <w:rPr>
          <w:rFonts w:ascii="Times New Roman" w:hAnsi="Times New Roman" w:cs="Times New Roman"/>
          <w:sz w:val="24"/>
          <w:szCs w:val="24"/>
        </w:rPr>
        <w:t>ë</w:t>
      </w:r>
      <w:r w:rsidR="00420F16" w:rsidRPr="005724CD">
        <w:rPr>
          <w:rFonts w:ascii="Times New Roman" w:hAnsi="Times New Roman" w:cs="Times New Roman"/>
          <w:sz w:val="24"/>
          <w:szCs w:val="24"/>
        </w:rPr>
        <w:t xml:space="preserve"> faktit dhe as nj</w:t>
      </w:r>
      <w:r w:rsidR="00355F7A" w:rsidRPr="005724CD">
        <w:rPr>
          <w:rFonts w:ascii="Times New Roman" w:hAnsi="Times New Roman" w:cs="Times New Roman"/>
          <w:sz w:val="24"/>
          <w:szCs w:val="24"/>
        </w:rPr>
        <w:t>ë</w:t>
      </w:r>
      <w:r w:rsidR="00420F16" w:rsidRPr="005724CD">
        <w:rPr>
          <w:rFonts w:ascii="Times New Roman" w:hAnsi="Times New Roman" w:cs="Times New Roman"/>
          <w:sz w:val="24"/>
          <w:szCs w:val="24"/>
        </w:rPr>
        <w:t xml:space="preserve"> nj</w:t>
      </w:r>
      <w:r w:rsidR="00355F7A" w:rsidRPr="005724CD">
        <w:rPr>
          <w:rFonts w:ascii="Times New Roman" w:hAnsi="Times New Roman" w:cs="Times New Roman"/>
          <w:sz w:val="24"/>
          <w:szCs w:val="24"/>
        </w:rPr>
        <w:t>ë</w:t>
      </w:r>
      <w:r w:rsidR="00420F16" w:rsidRPr="005724CD">
        <w:rPr>
          <w:rFonts w:ascii="Times New Roman" w:hAnsi="Times New Roman" w:cs="Times New Roman"/>
          <w:sz w:val="24"/>
          <w:szCs w:val="24"/>
        </w:rPr>
        <w:t xml:space="preserve"> moment t</w:t>
      </w:r>
      <w:r w:rsidR="00355F7A" w:rsidRPr="005724CD">
        <w:rPr>
          <w:rFonts w:ascii="Times New Roman" w:hAnsi="Times New Roman" w:cs="Times New Roman"/>
          <w:sz w:val="24"/>
          <w:szCs w:val="24"/>
        </w:rPr>
        <w:t>ë</w:t>
      </w:r>
      <w:r w:rsidR="00420F16" w:rsidRPr="005724CD">
        <w:rPr>
          <w:rFonts w:ascii="Times New Roman" w:hAnsi="Times New Roman" w:cs="Times New Roman"/>
          <w:sz w:val="24"/>
          <w:szCs w:val="24"/>
        </w:rPr>
        <w:t xml:space="preserve"> m</w:t>
      </w:r>
      <w:r w:rsidR="00355F7A" w:rsidRPr="005724CD">
        <w:rPr>
          <w:rFonts w:ascii="Times New Roman" w:hAnsi="Times New Roman" w:cs="Times New Roman"/>
          <w:sz w:val="24"/>
          <w:szCs w:val="24"/>
        </w:rPr>
        <w:t>ë</w:t>
      </w:r>
      <w:r w:rsidR="00420F16" w:rsidRPr="005724CD">
        <w:rPr>
          <w:rFonts w:ascii="Times New Roman" w:hAnsi="Times New Roman" w:cs="Times New Roman"/>
          <w:sz w:val="24"/>
          <w:szCs w:val="24"/>
        </w:rPr>
        <w:t>vonsh</w:t>
      </w:r>
      <w:r w:rsidR="00355F7A" w:rsidRPr="005724CD">
        <w:rPr>
          <w:rFonts w:ascii="Times New Roman" w:hAnsi="Times New Roman" w:cs="Times New Roman"/>
          <w:sz w:val="24"/>
          <w:szCs w:val="24"/>
        </w:rPr>
        <w:t>ë</w:t>
      </w:r>
      <w:r w:rsidR="00420F16" w:rsidRPr="005724CD">
        <w:rPr>
          <w:rFonts w:ascii="Times New Roman" w:hAnsi="Times New Roman" w:cs="Times New Roman"/>
          <w:sz w:val="24"/>
          <w:szCs w:val="24"/>
        </w:rPr>
        <w:t>m.</w:t>
      </w:r>
      <w:r w:rsidR="001D5CFA">
        <w:rPr>
          <w:rFonts w:ascii="Times New Roman" w:hAnsi="Times New Roman" w:cs="Times New Roman"/>
          <w:sz w:val="24"/>
          <w:szCs w:val="24"/>
        </w:rPr>
        <w:t xml:space="preserve"> </w:t>
      </w:r>
    </w:p>
    <w:p w14:paraId="4179E533" w14:textId="012E3FA1" w:rsidR="00690321" w:rsidRPr="005724CD" w:rsidRDefault="00690321"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Rrjedhimisht,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kuad</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r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respektimit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parimit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ligjshm</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ris</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l</w:t>
      </w:r>
      <w:r w:rsidR="00D53846" w:rsidRPr="005724CD">
        <w:rPr>
          <w:rFonts w:ascii="Times New Roman" w:hAnsi="Times New Roman" w:cs="Times New Roman"/>
          <w:sz w:val="24"/>
          <w:szCs w:val="24"/>
        </w:rPr>
        <w:t>igji penal përcakton veprat penale, dënimet dhe masat e tjera që merren ndaj autorëve të tyre</w:t>
      </w:r>
      <w:r w:rsidRPr="005724CD">
        <w:rPr>
          <w:rFonts w:ascii="Times New Roman" w:hAnsi="Times New Roman" w:cs="Times New Roman"/>
          <w:sz w:val="24"/>
          <w:szCs w:val="24"/>
        </w:rPr>
        <w:t xml:space="preserve"> me q</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llim q</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çdo mas</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dhe </w:t>
      </w:r>
      <w:r w:rsidRPr="005724CD">
        <w:rPr>
          <w:rFonts w:ascii="Times New Roman" w:hAnsi="Times New Roman" w:cs="Times New Roman"/>
          <w:sz w:val="24"/>
          <w:szCs w:val="24"/>
        </w:rPr>
        <w:lastRenderedPageBreak/>
        <w:t>d</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nim q</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merret ndaj autor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ve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veprave penale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jet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i bazuar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ligj.</w:t>
      </w:r>
      <w:r w:rsidR="004465DC" w:rsidRPr="005724CD">
        <w:rPr>
          <w:rFonts w:ascii="Times New Roman" w:hAnsi="Times New Roman" w:cs="Times New Roman"/>
          <w:sz w:val="24"/>
          <w:szCs w:val="24"/>
        </w:rPr>
        <w:t xml:space="preserve"> </w:t>
      </w:r>
      <w:r w:rsidRPr="005724CD">
        <w:rPr>
          <w:rFonts w:ascii="Times New Roman" w:hAnsi="Times New Roman" w:cs="Times New Roman"/>
          <w:sz w:val="24"/>
          <w:szCs w:val="24"/>
        </w:rPr>
        <w:t xml:space="preserve">Neni </w:t>
      </w:r>
      <w:r w:rsidR="00420F16" w:rsidRPr="005724CD">
        <w:rPr>
          <w:rFonts w:ascii="Times New Roman" w:hAnsi="Times New Roman" w:cs="Times New Roman"/>
          <w:sz w:val="24"/>
          <w:szCs w:val="24"/>
        </w:rPr>
        <w:t>2</w:t>
      </w:r>
      <w:r w:rsidRPr="005724CD">
        <w:rPr>
          <w:rFonts w:ascii="Times New Roman" w:hAnsi="Times New Roman" w:cs="Times New Roman"/>
          <w:sz w:val="24"/>
          <w:szCs w:val="24"/>
        </w:rPr>
        <w:t xml:space="preserve"> i projektligjit parashikon se </w:t>
      </w:r>
      <w:r w:rsidR="00420F16" w:rsidRPr="005724CD">
        <w:rPr>
          <w:rFonts w:ascii="Times New Roman" w:hAnsi="Times New Roman" w:cs="Times New Roman"/>
          <w:sz w:val="24"/>
          <w:szCs w:val="24"/>
        </w:rPr>
        <w:t>a</w:t>
      </w:r>
      <w:r w:rsidR="00D53846" w:rsidRPr="005724CD">
        <w:rPr>
          <w:rFonts w:ascii="Times New Roman" w:hAnsi="Times New Roman" w:cs="Times New Roman"/>
          <w:sz w:val="24"/>
          <w:szCs w:val="24"/>
        </w:rPr>
        <w:t>skush nuk mund të dënohet penalisht për një̈ fakt që më parë nuk është parashikuar shprehimisht në ligj si vepër penale</w:t>
      </w:r>
      <w:r w:rsidR="00420F16" w:rsidRPr="005724CD">
        <w:rPr>
          <w:rFonts w:ascii="Times New Roman" w:hAnsi="Times New Roman" w:cs="Times New Roman"/>
          <w:sz w:val="24"/>
          <w:szCs w:val="24"/>
        </w:rPr>
        <w:t xml:space="preserve"> dhe a</w:t>
      </w:r>
      <w:r w:rsidR="00D53846" w:rsidRPr="005724CD">
        <w:rPr>
          <w:rFonts w:ascii="Times New Roman" w:hAnsi="Times New Roman" w:cs="Times New Roman"/>
          <w:sz w:val="24"/>
          <w:szCs w:val="24"/>
        </w:rPr>
        <w:t xml:space="preserve">skush nuk mund të dënohet me një̈ lloj dhe masë dënimi të paparashikuar në ligj. </w:t>
      </w:r>
    </w:p>
    <w:p w14:paraId="7CA74A54" w14:textId="77777777" w:rsidR="00420F16" w:rsidRPr="005724CD" w:rsidRDefault="00D53846" w:rsidP="00E355EF">
      <w:pPr>
        <w:spacing w:line="276" w:lineRule="auto"/>
        <w:contextualSpacing/>
        <w:jc w:val="both"/>
        <w:rPr>
          <w:rFonts w:ascii="Times New Roman" w:hAnsi="Times New Roman" w:cs="Times New Roman"/>
          <w:b/>
          <w:sz w:val="24"/>
          <w:szCs w:val="24"/>
        </w:rPr>
      </w:pPr>
      <w:r w:rsidRPr="005724CD">
        <w:rPr>
          <w:rFonts w:ascii="Times New Roman" w:hAnsi="Times New Roman" w:cs="Times New Roman"/>
          <w:sz w:val="24"/>
          <w:szCs w:val="24"/>
        </w:rPr>
        <w:t>Gjithashtu, n</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parashikohet ndarja e veprave penale, kuptimi i veprave penale 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r</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nda parimi i interpretimit 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legjislacionit penal dhe q</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llimet e tij.</w:t>
      </w:r>
      <w:r w:rsidR="00D87B6A" w:rsidRPr="005724CD">
        <w:rPr>
          <w:rFonts w:ascii="Times New Roman" w:hAnsi="Times New Roman" w:cs="Times New Roman"/>
          <w:b/>
          <w:sz w:val="24"/>
          <w:szCs w:val="24"/>
        </w:rPr>
        <w:t xml:space="preserve"> </w:t>
      </w:r>
    </w:p>
    <w:p w14:paraId="72E5778E" w14:textId="77777777" w:rsidR="006450AE" w:rsidRPr="005724CD" w:rsidRDefault="006450AE" w:rsidP="00E355EF">
      <w:pPr>
        <w:spacing w:line="276" w:lineRule="auto"/>
        <w:contextualSpacing/>
        <w:jc w:val="both"/>
        <w:rPr>
          <w:rFonts w:ascii="Times New Roman" w:hAnsi="Times New Roman" w:cs="Times New Roman"/>
          <w:b/>
          <w:sz w:val="24"/>
          <w:szCs w:val="24"/>
        </w:rPr>
      </w:pPr>
    </w:p>
    <w:p w14:paraId="0B0D9605" w14:textId="301135C3" w:rsidR="004465DC" w:rsidRPr="005724CD" w:rsidRDefault="00D87B6A"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b/>
          <w:sz w:val="24"/>
          <w:szCs w:val="24"/>
        </w:rPr>
        <w:t xml:space="preserve">Neni 3 i projektligjit </w:t>
      </w:r>
      <w:r w:rsidRPr="005724CD">
        <w:rPr>
          <w:rFonts w:ascii="Times New Roman" w:hAnsi="Times New Roman" w:cs="Times New Roman"/>
          <w:sz w:val="24"/>
          <w:szCs w:val="24"/>
        </w:rPr>
        <w:t xml:space="preserve">përcakton përbërjen e ligjit penal dhe ndarjen e veprave penale. Kjo dispozitë është e pandryshuar, në raport me nenin 1 të Kodit Penal në fuqi. </w:t>
      </w:r>
      <w:r w:rsidR="00420F16" w:rsidRPr="005724CD">
        <w:rPr>
          <w:rFonts w:ascii="Times New Roman" w:hAnsi="Times New Roman" w:cs="Times New Roman"/>
          <w:sz w:val="24"/>
          <w:szCs w:val="24"/>
        </w:rPr>
        <w:t>Por n</w:t>
      </w:r>
      <w:r w:rsidRPr="005724CD">
        <w:rPr>
          <w:rFonts w:ascii="Times New Roman" w:hAnsi="Times New Roman" w:cs="Times New Roman"/>
          <w:sz w:val="24"/>
          <w:szCs w:val="24"/>
        </w:rPr>
        <w:t xml:space="preserve">ë shtesë të parashikimit aktual është parashikuar se në rastet kur </w:t>
      </w:r>
      <w:r w:rsidR="00420F16" w:rsidRPr="005724CD">
        <w:rPr>
          <w:rFonts w:ascii="Times New Roman" w:hAnsi="Times New Roman" w:cs="Times New Roman"/>
          <w:sz w:val="24"/>
          <w:szCs w:val="24"/>
        </w:rPr>
        <w:t xml:space="preserve">nuk përcaktohet </w:t>
      </w:r>
      <w:r w:rsidRPr="005724CD">
        <w:rPr>
          <w:rFonts w:ascii="Times New Roman" w:hAnsi="Times New Roman" w:cs="Times New Roman"/>
          <w:sz w:val="24"/>
          <w:szCs w:val="24"/>
        </w:rPr>
        <w:t xml:space="preserve">shprehimisht në </w:t>
      </w:r>
      <w:r w:rsidR="00420F16" w:rsidRPr="005724CD">
        <w:rPr>
          <w:rFonts w:ascii="Times New Roman" w:hAnsi="Times New Roman" w:cs="Times New Roman"/>
          <w:sz w:val="24"/>
          <w:szCs w:val="24"/>
        </w:rPr>
        <w:t>Pjes</w:t>
      </w:r>
      <w:r w:rsidR="00355F7A" w:rsidRPr="005724CD">
        <w:rPr>
          <w:rFonts w:ascii="Times New Roman" w:hAnsi="Times New Roman" w:cs="Times New Roman"/>
          <w:sz w:val="24"/>
          <w:szCs w:val="24"/>
        </w:rPr>
        <w:t>ë</w:t>
      </w:r>
      <w:r w:rsidR="00420F16" w:rsidRPr="005724CD">
        <w:rPr>
          <w:rFonts w:ascii="Times New Roman" w:hAnsi="Times New Roman" w:cs="Times New Roman"/>
          <w:sz w:val="24"/>
          <w:szCs w:val="24"/>
        </w:rPr>
        <w:t>n e Posaçme t</w:t>
      </w:r>
      <w:r w:rsidR="00355F7A" w:rsidRPr="005724CD">
        <w:rPr>
          <w:rFonts w:ascii="Times New Roman" w:hAnsi="Times New Roman" w:cs="Times New Roman"/>
          <w:sz w:val="24"/>
          <w:szCs w:val="24"/>
        </w:rPr>
        <w:t>ë</w:t>
      </w:r>
      <w:r w:rsidR="00420F16" w:rsidRPr="005724CD">
        <w:rPr>
          <w:rFonts w:ascii="Times New Roman" w:hAnsi="Times New Roman" w:cs="Times New Roman"/>
          <w:sz w:val="24"/>
          <w:szCs w:val="24"/>
        </w:rPr>
        <w:t xml:space="preserve"> Kodit Penal apo ligje t</w:t>
      </w:r>
      <w:r w:rsidR="00355F7A" w:rsidRPr="005724CD">
        <w:rPr>
          <w:rFonts w:ascii="Times New Roman" w:hAnsi="Times New Roman" w:cs="Times New Roman"/>
          <w:sz w:val="24"/>
          <w:szCs w:val="24"/>
        </w:rPr>
        <w:t>ë</w:t>
      </w:r>
      <w:r w:rsidR="00420F16" w:rsidRPr="005724CD">
        <w:rPr>
          <w:rFonts w:ascii="Times New Roman" w:hAnsi="Times New Roman" w:cs="Times New Roman"/>
          <w:sz w:val="24"/>
          <w:szCs w:val="24"/>
        </w:rPr>
        <w:t xml:space="preserve"> tjera penale</w:t>
      </w:r>
      <w:r w:rsidRPr="005724CD">
        <w:rPr>
          <w:rFonts w:ascii="Times New Roman" w:hAnsi="Times New Roman" w:cs="Times New Roman"/>
          <w:sz w:val="24"/>
          <w:szCs w:val="24"/>
        </w:rPr>
        <w:t xml:space="preserve"> nëse veprat penale janë kundërvajtje, ato do të konsiderohen si krime, me qëllim shmangien e interpretimeve të ndryshme për veprat penale që dënohen deri në 2 vite burgim. </w:t>
      </w:r>
    </w:p>
    <w:p w14:paraId="474D8C1F" w14:textId="430FB44A" w:rsidR="003372F6" w:rsidRPr="005724CD" w:rsidRDefault="004465DC"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jepet gjithashtu kuptimi i vepr</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 penale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r</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kur </w:t>
      </w:r>
      <w:r w:rsidR="00EE3A9A">
        <w:rPr>
          <w:rFonts w:ascii="Times New Roman" w:hAnsi="Times New Roman" w:cs="Times New Roman"/>
          <w:sz w:val="24"/>
          <w:szCs w:val="24"/>
        </w:rPr>
        <w:t xml:space="preserve">neni konkret </w:t>
      </w:r>
      <w:r w:rsidRPr="005724CD">
        <w:rPr>
          <w:rFonts w:ascii="Times New Roman" w:hAnsi="Times New Roman" w:cs="Times New Roman"/>
          <w:sz w:val="24"/>
          <w:szCs w:val="24"/>
        </w:rPr>
        <w:t>parashikon mundesin</w:t>
      </w:r>
      <w:r w:rsidR="00EE3A9A">
        <w:rPr>
          <w:rFonts w:ascii="Times New Roman" w:hAnsi="Times New Roman" w:cs="Times New Roman"/>
          <w:sz w:val="24"/>
          <w:szCs w:val="24"/>
        </w:rPr>
        <w:t>ë</w:t>
      </w:r>
      <w:r w:rsidRPr="005724CD">
        <w:rPr>
          <w:rFonts w:ascii="Times New Roman" w:hAnsi="Times New Roman" w:cs="Times New Roman"/>
          <w:sz w:val="24"/>
          <w:szCs w:val="24"/>
        </w:rPr>
        <w:t xml:space="preserve"> e denimit me burgim me </w:t>
      </w:r>
      <w:r w:rsidR="00EE3A9A">
        <w:rPr>
          <w:rFonts w:ascii="Times New Roman" w:hAnsi="Times New Roman" w:cs="Times New Roman"/>
          <w:sz w:val="24"/>
          <w:szCs w:val="24"/>
        </w:rPr>
        <w:t>një masë më të madhe</w:t>
      </w:r>
      <w:r w:rsidRPr="005724CD">
        <w:rPr>
          <w:rFonts w:ascii="Times New Roman" w:hAnsi="Times New Roman" w:cs="Times New Roman"/>
          <w:sz w:val="24"/>
          <w:szCs w:val="24"/>
        </w:rPr>
        <w:t xml:space="preserve"> se sa 4 vjet dhe si vep</w:t>
      </w:r>
      <w:r w:rsidR="00EE3A9A">
        <w:rPr>
          <w:rFonts w:ascii="Times New Roman" w:hAnsi="Times New Roman" w:cs="Times New Roman"/>
          <w:sz w:val="24"/>
          <w:szCs w:val="24"/>
        </w:rPr>
        <w:t>ë</w:t>
      </w:r>
      <w:r w:rsidRPr="005724CD">
        <w:rPr>
          <w:rFonts w:ascii="Times New Roman" w:hAnsi="Times New Roman" w:cs="Times New Roman"/>
          <w:sz w:val="24"/>
          <w:szCs w:val="24"/>
        </w:rPr>
        <w:t>r e leht</w:t>
      </w:r>
      <w:r w:rsidR="00EE3A9A">
        <w:rPr>
          <w:rFonts w:ascii="Times New Roman" w:hAnsi="Times New Roman" w:cs="Times New Roman"/>
          <w:sz w:val="24"/>
          <w:szCs w:val="24"/>
        </w:rPr>
        <w:t>ë</w:t>
      </w:r>
      <w:r w:rsidRPr="005724CD">
        <w:rPr>
          <w:rFonts w:ascii="Times New Roman" w:hAnsi="Times New Roman" w:cs="Times New Roman"/>
          <w:sz w:val="24"/>
          <w:szCs w:val="24"/>
        </w:rPr>
        <w:t xml:space="preserve"> penale kur parashikon d</w:t>
      </w:r>
      <w:r w:rsidR="00EE3A9A">
        <w:rPr>
          <w:rFonts w:ascii="Times New Roman" w:hAnsi="Times New Roman" w:cs="Times New Roman"/>
          <w:sz w:val="24"/>
          <w:szCs w:val="24"/>
        </w:rPr>
        <w:t>ë</w:t>
      </w:r>
      <w:r w:rsidRPr="005724CD">
        <w:rPr>
          <w:rFonts w:ascii="Times New Roman" w:hAnsi="Times New Roman" w:cs="Times New Roman"/>
          <w:sz w:val="24"/>
          <w:szCs w:val="24"/>
        </w:rPr>
        <w:t xml:space="preserve">nim me burgim me pak se sa 4 vjet apo </w:t>
      </w:r>
      <w:r w:rsidR="00EE3A9A">
        <w:rPr>
          <w:rFonts w:ascii="Times New Roman" w:hAnsi="Times New Roman" w:cs="Times New Roman"/>
          <w:sz w:val="24"/>
          <w:szCs w:val="24"/>
        </w:rPr>
        <w:t>ç</w:t>
      </w:r>
      <w:r w:rsidRPr="005724CD">
        <w:rPr>
          <w:rFonts w:ascii="Times New Roman" w:hAnsi="Times New Roman" w:cs="Times New Roman"/>
          <w:sz w:val="24"/>
          <w:szCs w:val="24"/>
        </w:rPr>
        <w:t>do d</w:t>
      </w:r>
      <w:r w:rsidR="00EE3A9A">
        <w:rPr>
          <w:rFonts w:ascii="Times New Roman" w:hAnsi="Times New Roman" w:cs="Times New Roman"/>
          <w:sz w:val="24"/>
          <w:szCs w:val="24"/>
        </w:rPr>
        <w:t>ë</w:t>
      </w:r>
      <w:r w:rsidRPr="005724CD">
        <w:rPr>
          <w:rFonts w:ascii="Times New Roman" w:hAnsi="Times New Roman" w:cs="Times New Roman"/>
          <w:sz w:val="24"/>
          <w:szCs w:val="24"/>
        </w:rPr>
        <w:t>nim tjet</w:t>
      </w:r>
      <w:r w:rsidR="00EE3A9A">
        <w:rPr>
          <w:rFonts w:ascii="Times New Roman" w:hAnsi="Times New Roman" w:cs="Times New Roman"/>
          <w:sz w:val="24"/>
          <w:szCs w:val="24"/>
        </w:rPr>
        <w:t>ë</w:t>
      </w:r>
      <w:r w:rsidRPr="005724CD">
        <w:rPr>
          <w:rFonts w:ascii="Times New Roman" w:hAnsi="Times New Roman" w:cs="Times New Roman"/>
          <w:sz w:val="24"/>
          <w:szCs w:val="24"/>
        </w:rPr>
        <w:t>r m</w:t>
      </w:r>
      <w:r w:rsidR="00EE3A9A">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E3A9A">
        <w:rPr>
          <w:rFonts w:ascii="Times New Roman" w:hAnsi="Times New Roman" w:cs="Times New Roman"/>
          <w:sz w:val="24"/>
          <w:szCs w:val="24"/>
        </w:rPr>
        <w:t>ë</w:t>
      </w:r>
      <w:r w:rsidRPr="005724CD">
        <w:rPr>
          <w:rFonts w:ascii="Times New Roman" w:hAnsi="Times New Roman" w:cs="Times New Roman"/>
          <w:sz w:val="24"/>
          <w:szCs w:val="24"/>
        </w:rPr>
        <w:t xml:space="preserve"> but</w:t>
      </w:r>
      <w:r w:rsidR="00EE3A9A">
        <w:rPr>
          <w:rFonts w:ascii="Times New Roman" w:hAnsi="Times New Roman" w:cs="Times New Roman"/>
          <w:sz w:val="24"/>
          <w:szCs w:val="24"/>
        </w:rPr>
        <w:t>ë</w:t>
      </w:r>
      <w:r w:rsidRPr="005724CD">
        <w:rPr>
          <w:rFonts w:ascii="Times New Roman" w:hAnsi="Times New Roman" w:cs="Times New Roman"/>
          <w:sz w:val="24"/>
          <w:szCs w:val="24"/>
        </w:rPr>
        <w:t>. Kuptimi i vepr</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 penale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r</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rputhje me Konvent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 e Palermos (Konventa e Kombeve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Bashkuara kund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 Krimit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Organizuar Nd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rkomb</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tar). </w:t>
      </w:r>
    </w:p>
    <w:p w14:paraId="68287EF7" w14:textId="77777777" w:rsidR="006450AE" w:rsidRPr="005724CD" w:rsidRDefault="006450AE" w:rsidP="00E355EF">
      <w:pPr>
        <w:spacing w:line="276" w:lineRule="auto"/>
        <w:contextualSpacing/>
        <w:jc w:val="both"/>
        <w:rPr>
          <w:rFonts w:ascii="Times New Roman" w:hAnsi="Times New Roman" w:cs="Times New Roman"/>
          <w:sz w:val="24"/>
          <w:szCs w:val="24"/>
        </w:rPr>
      </w:pPr>
    </w:p>
    <w:p w14:paraId="634D1FDE" w14:textId="1C08C318" w:rsidR="00420F16" w:rsidRPr="005724CD" w:rsidRDefault="00420F16"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Dh</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nia e kuptimit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 penale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nd</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leht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krijon leht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si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zbatimin e legjislacionit penal mbi referimin e brendsh</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m q</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hen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Pjes</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n e P</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rgjithshme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Kodit Penal por edhe referimit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jasht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m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ligje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tjera ku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praktik</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jo rrall</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her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hasur v</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shtir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si p</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r p</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rkufizimin e vepr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 penale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nd</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apo vepr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 penale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leht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to kushte, parashikimi i Konvent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s</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Palermos materializohet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legjislacionin e brendsh</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m me q</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llim </w:t>
      </w:r>
      <w:r w:rsidR="00D50E0D" w:rsidRPr="005724CD">
        <w:rPr>
          <w:rFonts w:ascii="Times New Roman" w:hAnsi="Times New Roman" w:cs="Times New Roman"/>
          <w:sz w:val="24"/>
          <w:szCs w:val="24"/>
        </w:rPr>
        <w:t>forcimin e qart</w:t>
      </w:r>
      <w:r w:rsidR="00355F7A" w:rsidRPr="005724CD">
        <w:rPr>
          <w:rFonts w:ascii="Times New Roman" w:hAnsi="Times New Roman" w:cs="Times New Roman"/>
          <w:sz w:val="24"/>
          <w:szCs w:val="24"/>
        </w:rPr>
        <w:t>ë</w:t>
      </w:r>
      <w:r w:rsidR="00D50E0D" w:rsidRPr="005724CD">
        <w:rPr>
          <w:rFonts w:ascii="Times New Roman" w:hAnsi="Times New Roman" w:cs="Times New Roman"/>
          <w:sz w:val="24"/>
          <w:szCs w:val="24"/>
        </w:rPr>
        <w:t>sis</w:t>
      </w:r>
      <w:r w:rsidR="00355F7A" w:rsidRPr="005724CD">
        <w:rPr>
          <w:rFonts w:ascii="Times New Roman" w:hAnsi="Times New Roman" w:cs="Times New Roman"/>
          <w:sz w:val="24"/>
          <w:szCs w:val="24"/>
        </w:rPr>
        <w:t>ë</w:t>
      </w:r>
      <w:r w:rsidR="00D50E0D" w:rsidRPr="005724CD">
        <w:rPr>
          <w:rFonts w:ascii="Times New Roman" w:hAnsi="Times New Roman" w:cs="Times New Roman"/>
          <w:sz w:val="24"/>
          <w:szCs w:val="24"/>
        </w:rPr>
        <w:t xml:space="preserve"> juridike. </w:t>
      </w:r>
    </w:p>
    <w:p w14:paraId="51F35C08" w14:textId="41852905" w:rsidR="00420F16" w:rsidRPr="005724CD" w:rsidRDefault="00420F16" w:rsidP="00E355EF">
      <w:pPr>
        <w:spacing w:line="276" w:lineRule="auto"/>
        <w:contextualSpacing/>
        <w:jc w:val="both"/>
        <w:rPr>
          <w:rFonts w:ascii="Times New Roman" w:hAnsi="Times New Roman" w:cs="Times New Roman"/>
          <w:sz w:val="24"/>
          <w:szCs w:val="24"/>
        </w:rPr>
      </w:pPr>
    </w:p>
    <w:p w14:paraId="5422CEFC" w14:textId="7376ED1E" w:rsidR="00D50E0D" w:rsidRPr="005724CD" w:rsidRDefault="00D50E0D" w:rsidP="00E355EF">
      <w:pPr>
        <w:spacing w:after="0" w:line="276" w:lineRule="auto"/>
        <w:contextualSpacing/>
        <w:jc w:val="both"/>
        <w:rPr>
          <w:rFonts w:ascii="Times New Roman" w:eastAsia="Times New Roman" w:hAnsi="Times New Roman" w:cs="Times New Roman"/>
          <w:sz w:val="24"/>
          <w:szCs w:val="24"/>
        </w:rPr>
      </w:pPr>
      <w:r w:rsidRPr="005724CD">
        <w:rPr>
          <w:rFonts w:ascii="Times New Roman" w:hAnsi="Times New Roman" w:cs="Times New Roman"/>
          <w:sz w:val="24"/>
          <w:szCs w:val="24"/>
        </w:rPr>
        <w:t>Lidhur me parimet mbi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cilat bazohet Kodi Penal, parashikohet se ky ligj nd</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rtohet mbi parimet e Kushtetutës se Republikës së Shqipërisë, parimet e përgjithshme të së drejtës penale ndërkombëtare, marrëveshjet ndërkombëtare të ratifikuara nga shteti shqiptar dhe legjislacionin e Bashkimit Evropian, parimin e </w:t>
      </w:r>
      <w:r w:rsidRPr="005724CD">
        <w:rPr>
          <w:rFonts w:ascii="Times New Roman" w:eastAsia="Times New Roman" w:hAnsi="Times New Roman" w:cs="Times New Roman"/>
          <w:sz w:val="24"/>
          <w:szCs w:val="24"/>
        </w:rPr>
        <w:t>barazis</w:t>
      </w:r>
      <w:r w:rsidR="00355F7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përpara ligjit, drejtësisë në percaktimin e fajësisë,</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mbrojtjen se interesit më të lartë të fëmijëve, viktimave te vepres penale, humanizmin dhe propocionalitetin e denimit penal.</w:t>
      </w:r>
    </w:p>
    <w:p w14:paraId="749BB7A6" w14:textId="77777777" w:rsidR="006450AE" w:rsidRPr="005724CD" w:rsidRDefault="006450AE" w:rsidP="00E355EF">
      <w:pPr>
        <w:spacing w:after="0" w:line="276" w:lineRule="auto"/>
        <w:contextualSpacing/>
        <w:jc w:val="both"/>
        <w:rPr>
          <w:rFonts w:ascii="Times New Roman" w:hAnsi="Times New Roman" w:cs="Times New Roman"/>
          <w:sz w:val="24"/>
          <w:szCs w:val="24"/>
        </w:rPr>
      </w:pPr>
    </w:p>
    <w:p w14:paraId="2C836D6C" w14:textId="6C5724B8" w:rsidR="00D50E0D" w:rsidRPr="005724CD" w:rsidRDefault="00D50E0D" w:rsidP="00E355EF">
      <w:pPr>
        <w:spacing w:line="276" w:lineRule="auto"/>
        <w:contextualSpacing/>
        <w:jc w:val="both"/>
        <w:rPr>
          <w:rFonts w:ascii="Times New Roman" w:hAnsi="Times New Roman" w:cs="Times New Roman"/>
          <w:sz w:val="24"/>
          <w:szCs w:val="24"/>
        </w:rPr>
      </w:pPr>
      <w:r w:rsidRPr="005724CD">
        <w:rPr>
          <w:rFonts w:ascii="Times New Roman" w:eastAsia="Times New Roman" w:hAnsi="Times New Roman" w:cs="Times New Roman"/>
          <w:sz w:val="24"/>
          <w:szCs w:val="24"/>
        </w:rPr>
        <w:t>Legjislacioni penal i Republikës së Shqipërisë ka për q</w:t>
      </w:r>
      <w:r w:rsidR="00355F7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l</w:t>
      </w:r>
      <w:r w:rsidR="006450AE" w:rsidRPr="005724CD">
        <w:rPr>
          <w:rFonts w:ascii="Times New Roman" w:eastAsia="Times New Roman" w:hAnsi="Times New Roman" w:cs="Times New Roman"/>
          <w:sz w:val="24"/>
          <w:szCs w:val="24"/>
        </w:rPr>
        <w:t>lim të parandaloj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kryerjen e veprave penale dhe, te mbrojë pavarësinë e shtetit shqiptar, tërësinë e territorit të tij, dinjitetin e njeriut, të drejtat dhe liritë e tij, rendin kushtetues, pronën, mjedisin, bashkëjetesën dhe mirëkuptimin e shqiptarëve me pakicat kombëtare dhe bashkëjetesën fetare nga kryerja e tyre. </w:t>
      </w:r>
    </w:p>
    <w:p w14:paraId="11A9E3EE" w14:textId="77777777" w:rsidR="00D50E0D" w:rsidRPr="005724CD" w:rsidRDefault="00D50E0D" w:rsidP="00E355EF">
      <w:pPr>
        <w:spacing w:line="276" w:lineRule="auto"/>
        <w:contextualSpacing/>
        <w:jc w:val="both"/>
        <w:rPr>
          <w:rFonts w:ascii="Times New Roman" w:hAnsi="Times New Roman" w:cs="Times New Roman"/>
          <w:sz w:val="24"/>
          <w:szCs w:val="24"/>
        </w:rPr>
      </w:pPr>
    </w:p>
    <w:p w14:paraId="2AC428A3" w14:textId="3C3F1B7D" w:rsidR="00D53846" w:rsidRPr="005724CD" w:rsidRDefault="00D53846" w:rsidP="00E355EF">
      <w:pPr>
        <w:spacing w:after="120" w:line="276" w:lineRule="auto"/>
        <w:contextualSpacing/>
        <w:jc w:val="both"/>
        <w:rPr>
          <w:rFonts w:ascii="Times New Roman" w:hAnsi="Times New Roman" w:cs="Times New Roman"/>
          <w:sz w:val="24"/>
          <w:szCs w:val="24"/>
        </w:rPr>
      </w:pPr>
      <w:r w:rsidRPr="005724CD">
        <w:rPr>
          <w:rFonts w:ascii="Times New Roman" w:hAnsi="Times New Roman" w:cs="Times New Roman"/>
          <w:b/>
          <w:bCs/>
          <w:sz w:val="24"/>
          <w:szCs w:val="24"/>
        </w:rPr>
        <w:t xml:space="preserve">Kreu II i Titullit I </w:t>
      </w:r>
      <w:r w:rsidRPr="005724CD">
        <w:rPr>
          <w:rFonts w:ascii="Times New Roman" w:hAnsi="Times New Roman" w:cs="Times New Roman"/>
          <w:sz w:val="24"/>
          <w:szCs w:val="24"/>
        </w:rPr>
        <w:t>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Pjes</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rgjithshme t</w:t>
      </w:r>
      <w:r w:rsidR="003D29F7" w:rsidRPr="005724CD">
        <w:rPr>
          <w:rFonts w:ascii="Times New Roman" w:hAnsi="Times New Roman" w:cs="Times New Roman"/>
          <w:sz w:val="24"/>
          <w:szCs w:val="24"/>
        </w:rPr>
        <w:t>ë</w:t>
      </w:r>
      <w:r w:rsidR="006450AE" w:rsidRPr="005724CD">
        <w:rPr>
          <w:rFonts w:ascii="Times New Roman" w:hAnsi="Times New Roman" w:cs="Times New Roman"/>
          <w:sz w:val="24"/>
          <w:szCs w:val="24"/>
        </w:rPr>
        <w:t xml:space="preserve"> Kodit Penal parashikon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institut 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 n</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legjislacionin penal: </w:t>
      </w:r>
      <w:r w:rsidRPr="005724CD">
        <w:rPr>
          <w:rFonts w:ascii="Times New Roman" w:hAnsi="Times New Roman" w:cs="Times New Roman"/>
          <w:b/>
          <w:bCs/>
          <w:sz w:val="24"/>
          <w:szCs w:val="24"/>
        </w:rPr>
        <w:t>koh</w:t>
      </w:r>
      <w:r w:rsidR="003D29F7" w:rsidRPr="005724CD">
        <w:rPr>
          <w:rFonts w:ascii="Times New Roman" w:hAnsi="Times New Roman" w:cs="Times New Roman"/>
          <w:b/>
          <w:bCs/>
          <w:sz w:val="24"/>
          <w:szCs w:val="24"/>
        </w:rPr>
        <w:t>ë</w:t>
      </w:r>
      <w:r w:rsidRPr="005724CD">
        <w:rPr>
          <w:rFonts w:ascii="Times New Roman" w:hAnsi="Times New Roman" w:cs="Times New Roman"/>
          <w:b/>
          <w:bCs/>
          <w:sz w:val="24"/>
          <w:szCs w:val="24"/>
        </w:rPr>
        <w:t>n e kryerjes s</w:t>
      </w:r>
      <w:r w:rsidR="003D29F7"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vepr</w:t>
      </w:r>
      <w:r w:rsidR="003D29F7" w:rsidRPr="005724CD">
        <w:rPr>
          <w:rFonts w:ascii="Times New Roman" w:hAnsi="Times New Roman" w:cs="Times New Roman"/>
          <w:b/>
          <w:bCs/>
          <w:sz w:val="24"/>
          <w:szCs w:val="24"/>
        </w:rPr>
        <w:t>ë</w:t>
      </w:r>
      <w:r w:rsidRPr="005724CD">
        <w:rPr>
          <w:rFonts w:ascii="Times New Roman" w:hAnsi="Times New Roman" w:cs="Times New Roman"/>
          <w:b/>
          <w:bCs/>
          <w:sz w:val="24"/>
          <w:szCs w:val="24"/>
        </w:rPr>
        <w:t>s penale.</w:t>
      </w:r>
      <w:r w:rsidRPr="005724CD">
        <w:rPr>
          <w:rFonts w:ascii="Times New Roman" w:hAnsi="Times New Roman" w:cs="Times New Roman"/>
          <w:sz w:val="24"/>
          <w:szCs w:val="24"/>
        </w:rPr>
        <w:t xml:space="preserve"> Koha </w:t>
      </w:r>
      <w:r w:rsidR="00D50E0D" w:rsidRPr="005724CD">
        <w:rPr>
          <w:rFonts w:ascii="Times New Roman" w:hAnsi="Times New Roman" w:cs="Times New Roman"/>
          <w:sz w:val="24"/>
          <w:szCs w:val="24"/>
        </w:rPr>
        <w:t>e kryerjes s</w:t>
      </w:r>
      <w:r w:rsidR="00355F7A" w:rsidRPr="005724CD">
        <w:rPr>
          <w:rFonts w:ascii="Times New Roman" w:hAnsi="Times New Roman" w:cs="Times New Roman"/>
          <w:sz w:val="24"/>
          <w:szCs w:val="24"/>
        </w:rPr>
        <w:t>ë</w:t>
      </w:r>
      <w:r w:rsidR="00D50E0D" w:rsidRPr="005724CD">
        <w:rPr>
          <w:rFonts w:ascii="Times New Roman" w:hAnsi="Times New Roman" w:cs="Times New Roman"/>
          <w:sz w:val="24"/>
          <w:szCs w:val="24"/>
        </w:rPr>
        <w:t xml:space="preserve"> vepr</w:t>
      </w:r>
      <w:r w:rsidR="00355F7A" w:rsidRPr="005724CD">
        <w:rPr>
          <w:rFonts w:ascii="Times New Roman" w:hAnsi="Times New Roman" w:cs="Times New Roman"/>
          <w:sz w:val="24"/>
          <w:szCs w:val="24"/>
        </w:rPr>
        <w:t>ë</w:t>
      </w:r>
      <w:r w:rsidR="00D50E0D" w:rsidRPr="005724CD">
        <w:rPr>
          <w:rFonts w:ascii="Times New Roman" w:hAnsi="Times New Roman" w:cs="Times New Roman"/>
          <w:sz w:val="24"/>
          <w:szCs w:val="24"/>
        </w:rPr>
        <w:t xml:space="preserve">s penale </w:t>
      </w:r>
      <w:r w:rsidRPr="005724CD">
        <w:rPr>
          <w:rFonts w:ascii="Times New Roman" w:hAnsi="Times New Roman" w:cs="Times New Roman"/>
          <w:sz w:val="24"/>
          <w:szCs w:val="24"/>
        </w:rPr>
        <w:t xml:space="preserve">ka një rëndësi tepër të veçantë si element i anës objektive të veprës penale, </w:t>
      </w:r>
      <w:r w:rsidR="00D50E0D" w:rsidRPr="005724CD">
        <w:rPr>
          <w:rFonts w:ascii="Times New Roman" w:hAnsi="Times New Roman" w:cs="Times New Roman"/>
          <w:sz w:val="24"/>
          <w:szCs w:val="24"/>
        </w:rPr>
        <w:t>p</w:t>
      </w:r>
      <w:r w:rsidR="00355F7A" w:rsidRPr="005724CD">
        <w:rPr>
          <w:rFonts w:ascii="Times New Roman" w:hAnsi="Times New Roman" w:cs="Times New Roman"/>
          <w:sz w:val="24"/>
          <w:szCs w:val="24"/>
        </w:rPr>
        <w:t>ë</w:t>
      </w:r>
      <w:r w:rsidR="00D50E0D" w:rsidRPr="005724CD">
        <w:rPr>
          <w:rFonts w:ascii="Times New Roman" w:hAnsi="Times New Roman" w:cs="Times New Roman"/>
          <w:sz w:val="24"/>
          <w:szCs w:val="24"/>
        </w:rPr>
        <w:t>r shkak se elementi koh</w:t>
      </w:r>
      <w:r w:rsidR="00355F7A" w:rsidRPr="005724CD">
        <w:rPr>
          <w:rFonts w:ascii="Times New Roman" w:hAnsi="Times New Roman" w:cs="Times New Roman"/>
          <w:sz w:val="24"/>
          <w:szCs w:val="24"/>
        </w:rPr>
        <w:t>ë</w:t>
      </w:r>
      <w:r w:rsidR="00D50E0D" w:rsidRPr="005724CD">
        <w:rPr>
          <w:rFonts w:ascii="Times New Roman" w:hAnsi="Times New Roman" w:cs="Times New Roman"/>
          <w:sz w:val="24"/>
          <w:szCs w:val="24"/>
        </w:rPr>
        <w:t xml:space="preserve"> </w:t>
      </w:r>
      <w:r w:rsidRPr="005724CD">
        <w:rPr>
          <w:rFonts w:ascii="Times New Roman" w:hAnsi="Times New Roman" w:cs="Times New Roman"/>
          <w:sz w:val="24"/>
          <w:szCs w:val="24"/>
        </w:rPr>
        <w:lastRenderedPageBreak/>
        <w:t>përcakt</w:t>
      </w:r>
      <w:r w:rsidR="00D50E0D" w:rsidRPr="005724CD">
        <w:rPr>
          <w:rFonts w:ascii="Times New Roman" w:hAnsi="Times New Roman" w:cs="Times New Roman"/>
          <w:sz w:val="24"/>
          <w:szCs w:val="24"/>
        </w:rPr>
        <w:t xml:space="preserve">on </w:t>
      </w:r>
      <w:r w:rsidRPr="005724CD">
        <w:rPr>
          <w:rFonts w:ascii="Times New Roman" w:hAnsi="Times New Roman" w:cs="Times New Roman"/>
          <w:sz w:val="24"/>
          <w:szCs w:val="24"/>
        </w:rPr>
        <w:t>momentin e përgjegjësisë penale lidhur me kohën e kryerjes së veprimeve, apo kohën e ardhjes së pasojës.</w:t>
      </w:r>
    </w:p>
    <w:p w14:paraId="42643396" w14:textId="77777777" w:rsidR="006450AE" w:rsidRPr="005724CD" w:rsidRDefault="006450AE" w:rsidP="00E355EF">
      <w:pPr>
        <w:spacing w:after="120" w:line="276" w:lineRule="auto"/>
        <w:contextualSpacing/>
        <w:jc w:val="both"/>
        <w:rPr>
          <w:rFonts w:ascii="Times New Roman" w:hAnsi="Times New Roman" w:cs="Times New Roman"/>
          <w:sz w:val="24"/>
          <w:szCs w:val="24"/>
        </w:rPr>
      </w:pPr>
    </w:p>
    <w:p w14:paraId="6C190EE3" w14:textId="5E921FCD" w:rsidR="00D50E0D" w:rsidRPr="005724CD" w:rsidRDefault="00D50E0D" w:rsidP="00E355EF">
      <w:pPr>
        <w:spacing w:after="12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projektligj </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se vepra penale vleresohet të jetë kryer në kohen kur autori ka vepruar ose mbaruar se vepruari dhe, në rastin e mosveprimit, kur duhej të kishte vepruar. Kur vepra penale </w:t>
      </w:r>
      <w:r w:rsidR="00305B8E">
        <w:rPr>
          <w:rFonts w:ascii="Times New Roman" w:hAnsi="Times New Roman" w:cs="Times New Roman"/>
          <w:sz w:val="24"/>
          <w:szCs w:val="24"/>
        </w:rPr>
        <w:t>është</w:t>
      </w:r>
      <w:r w:rsidRPr="005724CD">
        <w:rPr>
          <w:rFonts w:ascii="Times New Roman" w:hAnsi="Times New Roman" w:cs="Times New Roman"/>
          <w:sz w:val="24"/>
          <w:szCs w:val="24"/>
        </w:rPr>
        <w:t xml:space="preserve"> e qendrueshme apo ndikimi i veprimeve te autorit passjell ne kohe te mevoneshme pasojen e vepres, do te vleresohet si kohe e kryerjes se vepres penale ajo në të cilën janë shfaqur apo vazhdojne te kene ndikim pasojat e veprës penale. </w:t>
      </w:r>
    </w:p>
    <w:p w14:paraId="191BE560" w14:textId="77777777" w:rsidR="006450AE" w:rsidRPr="005724CD" w:rsidRDefault="006450AE" w:rsidP="00E355EF">
      <w:pPr>
        <w:spacing w:after="120" w:line="276" w:lineRule="auto"/>
        <w:contextualSpacing/>
        <w:jc w:val="both"/>
        <w:rPr>
          <w:rFonts w:ascii="Times New Roman" w:hAnsi="Times New Roman" w:cs="Times New Roman"/>
          <w:sz w:val="24"/>
          <w:szCs w:val="24"/>
        </w:rPr>
      </w:pPr>
    </w:p>
    <w:p w14:paraId="30E0DBD1" w14:textId="35B75E68" w:rsidR="00D50E0D" w:rsidRPr="005724CD" w:rsidRDefault="00D50E0D" w:rsidP="00E355EF">
      <w:pPr>
        <w:spacing w:after="12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Risi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projektligj </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edhe p</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rkufizimi i vepr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 penale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q</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ndrueshme e cila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kuptim te ligjit penal do te vleresohet si veper penale e qendrueshme atehere kur shkelja e ligjit </w:t>
      </w:r>
      <w:r w:rsidR="00305B8E">
        <w:rPr>
          <w:rFonts w:ascii="Times New Roman" w:hAnsi="Times New Roman" w:cs="Times New Roman"/>
          <w:sz w:val="24"/>
          <w:szCs w:val="24"/>
        </w:rPr>
        <w:t>është</w:t>
      </w:r>
      <w:r w:rsidRPr="005724CD">
        <w:rPr>
          <w:rFonts w:ascii="Times New Roman" w:hAnsi="Times New Roman" w:cs="Times New Roman"/>
          <w:sz w:val="24"/>
          <w:szCs w:val="24"/>
        </w:rPr>
        <w:t xml:space="preserve"> e zgjatur ne kohe, nuk perfundon ne nje cast te vetem, atehere kur autori kufizon te drejten e viktimes ne menyre te panderprere duke bere qe pasoja te shfaqet pergjate gjithe kohes se kryerjes se veprimeve prej tij.</w:t>
      </w:r>
    </w:p>
    <w:p w14:paraId="2345F9E2" w14:textId="77777777" w:rsidR="00D50E0D" w:rsidRPr="005724CD" w:rsidRDefault="00D50E0D" w:rsidP="00E355EF">
      <w:pPr>
        <w:spacing w:after="120" w:line="276" w:lineRule="auto"/>
        <w:contextualSpacing/>
        <w:jc w:val="both"/>
        <w:rPr>
          <w:rFonts w:ascii="Times New Roman" w:hAnsi="Times New Roman" w:cs="Times New Roman"/>
          <w:sz w:val="24"/>
          <w:szCs w:val="24"/>
        </w:rPr>
      </w:pPr>
    </w:p>
    <w:p w14:paraId="70E2241E" w14:textId="1510D85C" w:rsidR="00D50E0D" w:rsidRPr="005724CD" w:rsidRDefault="00D53846" w:rsidP="00E355EF">
      <w:pPr>
        <w:spacing w:after="120" w:line="276" w:lineRule="auto"/>
        <w:contextualSpacing/>
        <w:jc w:val="both"/>
        <w:rPr>
          <w:rFonts w:ascii="Times New Roman" w:eastAsia="Times New Roman" w:hAnsi="Times New Roman" w:cs="Times New Roman"/>
          <w:sz w:val="24"/>
          <w:szCs w:val="24"/>
        </w:rPr>
      </w:pPr>
      <w:r w:rsidRPr="005724CD">
        <w:rPr>
          <w:rFonts w:ascii="Times New Roman" w:hAnsi="Times New Roman" w:cs="Times New Roman"/>
          <w:sz w:val="24"/>
          <w:szCs w:val="24"/>
        </w:rPr>
        <w:t>N</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parashikohet edhe </w:t>
      </w:r>
      <w:r w:rsidRPr="005724CD">
        <w:rPr>
          <w:rFonts w:ascii="Times New Roman" w:hAnsi="Times New Roman" w:cs="Times New Roman"/>
          <w:b/>
          <w:bCs/>
          <w:sz w:val="24"/>
          <w:szCs w:val="24"/>
        </w:rPr>
        <w:t>veprimi n</w:t>
      </w:r>
      <w:r w:rsidR="003D29F7"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koh</w:t>
      </w:r>
      <w:r w:rsidR="003D29F7"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i ligjit penal. </w:t>
      </w:r>
      <w:r w:rsidRPr="005724CD">
        <w:rPr>
          <w:rFonts w:ascii="Times New Roman" w:hAnsi="Times New Roman" w:cs="Times New Roman"/>
          <w:sz w:val="24"/>
          <w:szCs w:val="24"/>
        </w:rPr>
        <w:t>Nj</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soj si ligji penal n</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fuqi, edhe n</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w:t>
      </w:r>
      <w:r w:rsidR="00D50E0D" w:rsidRPr="005724CD">
        <w:rPr>
          <w:rFonts w:ascii="Times New Roman" w:hAnsi="Times New Roman" w:cs="Times New Roman"/>
          <w:sz w:val="24"/>
          <w:szCs w:val="24"/>
        </w:rPr>
        <w:t>t</w:t>
      </w:r>
      <w:r w:rsidR="00355F7A" w:rsidRPr="005724CD">
        <w:rPr>
          <w:rFonts w:ascii="Times New Roman" w:hAnsi="Times New Roman" w:cs="Times New Roman"/>
          <w:sz w:val="24"/>
          <w:szCs w:val="24"/>
        </w:rPr>
        <w:t>ë</w:t>
      </w:r>
      <w:r w:rsidR="00D50E0D" w:rsidRPr="005724CD">
        <w:rPr>
          <w:rFonts w:ascii="Times New Roman" w:hAnsi="Times New Roman" w:cs="Times New Roman"/>
          <w:sz w:val="24"/>
          <w:szCs w:val="24"/>
        </w:rPr>
        <w:t xml:space="preserve"> Kodit t</w:t>
      </w:r>
      <w:r w:rsidR="00355F7A" w:rsidRPr="005724CD">
        <w:rPr>
          <w:rFonts w:ascii="Times New Roman" w:hAnsi="Times New Roman" w:cs="Times New Roman"/>
          <w:sz w:val="24"/>
          <w:szCs w:val="24"/>
        </w:rPr>
        <w:t>ë</w:t>
      </w:r>
      <w:r w:rsidR="00D50E0D" w:rsidRPr="005724CD">
        <w:rPr>
          <w:rFonts w:ascii="Times New Roman" w:hAnsi="Times New Roman" w:cs="Times New Roman"/>
          <w:sz w:val="24"/>
          <w:szCs w:val="24"/>
        </w:rPr>
        <w:t xml:space="preserve"> ri Penal </w:t>
      </w:r>
      <w:r w:rsidRPr="005724CD">
        <w:rPr>
          <w:rFonts w:ascii="Times New Roman" w:hAnsi="Times New Roman" w:cs="Times New Roman"/>
          <w:sz w:val="24"/>
          <w:szCs w:val="24"/>
        </w:rPr>
        <w:t>parashikohet se a</w:t>
      </w:r>
      <w:r w:rsidRPr="005724CD">
        <w:rPr>
          <w:rFonts w:ascii="Times New Roman" w:eastAsia="Times New Roman" w:hAnsi="Times New Roman" w:cs="Times New Roman"/>
          <w:sz w:val="24"/>
          <w:szCs w:val="24"/>
        </w:rPr>
        <w:t xml:space="preserve">skush nuk mund të dënohet për një fakt që, sipas ligjit të kohës kur është kryer, nuk përbënte vepër penale. </w:t>
      </w:r>
    </w:p>
    <w:p w14:paraId="1413E76F" w14:textId="77777777" w:rsidR="006450AE" w:rsidRPr="005724CD" w:rsidRDefault="006450AE" w:rsidP="00E355EF">
      <w:pPr>
        <w:spacing w:after="120" w:line="276" w:lineRule="auto"/>
        <w:contextualSpacing/>
        <w:jc w:val="both"/>
        <w:rPr>
          <w:rFonts w:ascii="Times New Roman" w:eastAsia="Times New Roman" w:hAnsi="Times New Roman" w:cs="Times New Roman"/>
          <w:sz w:val="24"/>
          <w:szCs w:val="24"/>
        </w:rPr>
      </w:pPr>
    </w:p>
    <w:p w14:paraId="195CDAF1" w14:textId="23E7F0F7" w:rsidR="00D50E0D" w:rsidRPr="005724CD" w:rsidRDefault="006450AE" w:rsidP="00E355EF">
      <w:pPr>
        <w:spacing w:after="120" w:line="276" w:lineRule="auto"/>
        <w:contextualSpacing/>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w:t>
      </w:r>
      <w:r w:rsidR="00D50E0D" w:rsidRPr="005724CD">
        <w:rPr>
          <w:rFonts w:ascii="Times New Roman" w:eastAsia="Times New Roman" w:hAnsi="Times New Roman" w:cs="Times New Roman"/>
          <w:sz w:val="24"/>
          <w:szCs w:val="24"/>
        </w:rPr>
        <w:t>d</w:t>
      </w:r>
      <w:r w:rsidR="00355F7A" w:rsidRPr="005724CD">
        <w:rPr>
          <w:rFonts w:ascii="Times New Roman" w:eastAsia="Times New Roman" w:hAnsi="Times New Roman" w:cs="Times New Roman"/>
          <w:sz w:val="24"/>
          <w:szCs w:val="24"/>
        </w:rPr>
        <w:t>ë</w:t>
      </w:r>
      <w:r w:rsidR="00D50E0D" w:rsidRPr="005724CD">
        <w:rPr>
          <w:rFonts w:ascii="Times New Roman" w:eastAsia="Times New Roman" w:hAnsi="Times New Roman" w:cs="Times New Roman"/>
          <w:sz w:val="24"/>
          <w:szCs w:val="24"/>
        </w:rPr>
        <w:t>rsa, n</w:t>
      </w:r>
      <w:r w:rsidR="00355F7A" w:rsidRPr="005724CD">
        <w:rPr>
          <w:rFonts w:ascii="Times New Roman" w:eastAsia="Times New Roman" w:hAnsi="Times New Roman" w:cs="Times New Roman"/>
          <w:sz w:val="24"/>
          <w:szCs w:val="24"/>
        </w:rPr>
        <w:t>ë</w:t>
      </w:r>
      <w:r w:rsidR="00D50E0D" w:rsidRPr="005724CD">
        <w:rPr>
          <w:rFonts w:ascii="Times New Roman" w:eastAsia="Times New Roman" w:hAnsi="Times New Roman" w:cs="Times New Roman"/>
          <w:sz w:val="24"/>
          <w:szCs w:val="24"/>
        </w:rPr>
        <w:t xml:space="preserve"> p</w:t>
      </w:r>
      <w:r w:rsidR="00355F7A" w:rsidRPr="005724CD">
        <w:rPr>
          <w:rFonts w:ascii="Times New Roman" w:eastAsia="Times New Roman" w:hAnsi="Times New Roman" w:cs="Times New Roman"/>
          <w:sz w:val="24"/>
          <w:szCs w:val="24"/>
        </w:rPr>
        <w:t>ë</w:t>
      </w:r>
      <w:r w:rsidR="00D50E0D" w:rsidRPr="005724CD">
        <w:rPr>
          <w:rFonts w:ascii="Times New Roman" w:eastAsia="Times New Roman" w:hAnsi="Times New Roman" w:cs="Times New Roman"/>
          <w:sz w:val="24"/>
          <w:szCs w:val="24"/>
        </w:rPr>
        <w:t xml:space="preserve">rputhje edhe me parimin kushtuetues, ligji penal favorizues ka fuqi prapavepruese. </w:t>
      </w:r>
      <w:r w:rsidR="00D53846" w:rsidRPr="005724CD">
        <w:rPr>
          <w:rFonts w:ascii="Times New Roman" w:eastAsia="Times New Roman" w:hAnsi="Times New Roman" w:cs="Times New Roman"/>
          <w:sz w:val="24"/>
          <w:szCs w:val="24"/>
        </w:rPr>
        <w:t xml:space="preserve">Ligji i ri që nuk dënon veprën penale ka fuqi prapavepruese. Procedimi penal i filluar pushon ndërsa, në rast se personi është dënuar, ekzekutimi i dënimit nuk mund të fillojë dhe, në qoftë se ka filluar, pushon. </w:t>
      </w:r>
    </w:p>
    <w:p w14:paraId="5DB8C424" w14:textId="77777777" w:rsidR="00D50E0D" w:rsidRPr="005724CD" w:rsidRDefault="00D53846" w:rsidP="00E355EF">
      <w:pPr>
        <w:spacing w:after="120" w:line="276" w:lineRule="auto"/>
        <w:contextualSpacing/>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Mir</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po, n</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shtes</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3D29F7" w:rsidRPr="005724CD">
        <w:rPr>
          <w:rFonts w:ascii="Times New Roman" w:eastAsia="Times New Roman" w:hAnsi="Times New Roman" w:cs="Times New Roman"/>
          <w:sz w:val="24"/>
          <w:szCs w:val="24"/>
        </w:rPr>
        <w:t xml:space="preserve">legjislacionit në fuqi është parashikuar korniza limit në të cilin mund të zbatohet ligji penal që ka fuqi prapavepruese i cili lidhet me marrjen e formës së prerë të vendimit penal. </w:t>
      </w:r>
      <w:r w:rsidRPr="005724CD">
        <w:rPr>
          <w:rFonts w:ascii="Times New Roman" w:eastAsia="Times New Roman" w:hAnsi="Times New Roman" w:cs="Times New Roman"/>
          <w:sz w:val="24"/>
          <w:szCs w:val="24"/>
        </w:rPr>
        <w:t xml:space="preserve">Kur ligji i kohës kur është kryer vepra penale dhe ligji i mëvonshëm janë të ndryshëm, zbatohet ai ligj dispozitat e të cilit janë më të favorshme për personin që ka kryer veprën penale, përveç rasteve kur vendimi gjyqësor </w:t>
      </w:r>
      <w:r w:rsidR="007F2F21"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7F2F21"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i form</w:t>
      </w:r>
      <w:r w:rsidR="007F2F21"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s</w:t>
      </w:r>
      <w:r w:rsidR="007F2F21"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prer</w:t>
      </w:r>
      <w:r w:rsidR="007F2F21"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p>
    <w:p w14:paraId="5AA24D89" w14:textId="77777777" w:rsidR="006450AE" w:rsidRPr="005724CD" w:rsidRDefault="006450AE" w:rsidP="00E355EF">
      <w:pPr>
        <w:spacing w:after="120" w:line="276" w:lineRule="auto"/>
        <w:contextualSpacing/>
        <w:jc w:val="both"/>
        <w:rPr>
          <w:rFonts w:ascii="Times New Roman" w:eastAsia="Times New Roman" w:hAnsi="Times New Roman" w:cs="Times New Roman"/>
          <w:sz w:val="24"/>
          <w:szCs w:val="24"/>
        </w:rPr>
      </w:pPr>
    </w:p>
    <w:p w14:paraId="3CB2A4CD" w14:textId="7AF85646" w:rsidR="00D53846" w:rsidRPr="005724CD" w:rsidRDefault="00D53846" w:rsidP="00E355EF">
      <w:pPr>
        <w:spacing w:after="120" w:line="276" w:lineRule="auto"/>
        <w:contextualSpacing/>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Çdo kërkese që referon në përmbajtjen e ndryshme të dispozitave penale apo në masën e llojin e ndryshëm të dënimit penal që ato parashikojnë, kur e drejta lind në fazën e vuajtjes së dënimit, zgjidhen nga gjykatat penale të fazës përgjatë ekzekutimit të dënimeve. </w:t>
      </w:r>
      <w:r w:rsidR="003D29F7" w:rsidRPr="005724CD">
        <w:rPr>
          <w:rFonts w:ascii="Times New Roman" w:hAnsi="Times New Roman" w:cs="Times New Roman"/>
          <w:sz w:val="24"/>
          <w:szCs w:val="24"/>
        </w:rPr>
        <w:t>Gjithashtu, në këtë projektakt parashikohet se d</w:t>
      </w:r>
      <w:r w:rsidRPr="005724CD">
        <w:rPr>
          <w:rFonts w:ascii="Times New Roman" w:eastAsia="Times New Roman" w:hAnsi="Times New Roman" w:cs="Times New Roman"/>
          <w:sz w:val="24"/>
          <w:szCs w:val="24"/>
        </w:rPr>
        <w:t>o të pranohen të kenë ndikimin përfitues të fuqisë prapavepruese edhe institute të tjerë penale, materiale apo procedurale, përmbajtja dhe natyra e të cilave referojnë drejtpërdrejt në dënimin penal apo lidhen me fillimin e ndjekjes penale, ekzekutimin e dënimit penal, të drejtat përgjatë kohës së ekzekutimit të dënimit si dhe, mënyrës së gjykimit kur kjo ndikon në masën e dënimit penal.</w:t>
      </w:r>
      <w:r w:rsidR="001D5CFA">
        <w:rPr>
          <w:rFonts w:ascii="Times New Roman" w:eastAsia="Times New Roman" w:hAnsi="Times New Roman" w:cs="Times New Roman"/>
          <w:sz w:val="24"/>
          <w:szCs w:val="24"/>
        </w:rPr>
        <w:t xml:space="preserve">         </w:t>
      </w:r>
    </w:p>
    <w:p w14:paraId="3DC0AF98" w14:textId="144980A2" w:rsidR="003D29F7" w:rsidRPr="005724CD" w:rsidRDefault="003D29F7" w:rsidP="00E355EF">
      <w:pPr>
        <w:spacing w:after="0" w:line="276" w:lineRule="auto"/>
        <w:contextualSpacing/>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Ndërsa lidhur me ligjet e përkohshme, n</w:t>
      </w:r>
      <w:r w:rsidR="00D53846" w:rsidRPr="005724CD">
        <w:rPr>
          <w:rFonts w:ascii="Times New Roman" w:eastAsia="Times New Roman" w:hAnsi="Times New Roman" w:cs="Times New Roman"/>
          <w:sz w:val="24"/>
          <w:szCs w:val="24"/>
        </w:rPr>
        <w:t>j</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 xml:space="preserve"> ligj i cili ka qen</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 xml:space="preserve"> n</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 xml:space="preserve"> fuqi p</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rkohesisht, do t</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 xml:space="preserve"> zbatohet p</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r ato vepra penale, t</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 xml:space="preserve"> cilat jan</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 xml:space="preserve"> kryer gjat</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 xml:space="preserve"> koh</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s q</w:t>
      </w:r>
      <w:r w:rsidRPr="005724CD">
        <w:rPr>
          <w:rFonts w:ascii="Times New Roman" w:eastAsia="Times New Roman" w:hAnsi="Times New Roman" w:cs="Times New Roman"/>
          <w:sz w:val="24"/>
          <w:szCs w:val="24"/>
        </w:rPr>
        <w:t xml:space="preserve">ë </w:t>
      </w:r>
      <w:r w:rsidR="00D53846" w:rsidRPr="005724CD">
        <w:rPr>
          <w:rFonts w:ascii="Times New Roman" w:eastAsia="Times New Roman" w:hAnsi="Times New Roman" w:cs="Times New Roman"/>
          <w:sz w:val="24"/>
          <w:szCs w:val="24"/>
        </w:rPr>
        <w:t>ai ka qen</w:t>
      </w:r>
      <w:r w:rsidRPr="005724CD">
        <w:rPr>
          <w:rFonts w:ascii="Times New Roman" w:eastAsia="Times New Roman" w:hAnsi="Times New Roman" w:cs="Times New Roman"/>
          <w:sz w:val="24"/>
          <w:szCs w:val="24"/>
        </w:rPr>
        <w:t xml:space="preserve">ë </w:t>
      </w:r>
      <w:r w:rsidR="00D53846" w:rsidRPr="005724CD">
        <w:rPr>
          <w:rFonts w:ascii="Times New Roman" w:eastAsia="Times New Roman" w:hAnsi="Times New Roman" w:cs="Times New Roman"/>
          <w:sz w:val="24"/>
          <w:szCs w:val="24"/>
        </w:rPr>
        <w:t>n</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 xml:space="preserve"> fuqi, p</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rve</w:t>
      </w:r>
      <w:r w:rsidRPr="005724CD">
        <w:rPr>
          <w:rFonts w:ascii="Times New Roman" w:eastAsia="Times New Roman" w:hAnsi="Times New Roman" w:cs="Times New Roman"/>
          <w:sz w:val="24"/>
          <w:szCs w:val="24"/>
        </w:rPr>
        <w:t>ç</w:t>
      </w:r>
      <w:r w:rsidR="00D53846" w:rsidRPr="005724CD">
        <w:rPr>
          <w:rFonts w:ascii="Times New Roman" w:eastAsia="Times New Roman" w:hAnsi="Times New Roman" w:cs="Times New Roman"/>
          <w:sz w:val="24"/>
          <w:szCs w:val="24"/>
        </w:rPr>
        <w:t xml:space="preserve"> rasteve kur vet</w:t>
      </w:r>
      <w:r w:rsidRPr="005724CD">
        <w:rPr>
          <w:rFonts w:ascii="Times New Roman" w:eastAsia="Times New Roman" w:hAnsi="Times New Roman" w:cs="Times New Roman"/>
          <w:sz w:val="24"/>
          <w:szCs w:val="24"/>
        </w:rPr>
        <w:t>ë</w:t>
      </w:r>
      <w:r w:rsidR="00D53846" w:rsidRPr="005724CD">
        <w:rPr>
          <w:rFonts w:ascii="Times New Roman" w:eastAsia="Times New Roman" w:hAnsi="Times New Roman" w:cs="Times New Roman"/>
          <w:sz w:val="24"/>
          <w:szCs w:val="24"/>
        </w:rPr>
        <w:t xml:space="preserve"> ligji parashikon ndryshe. </w:t>
      </w:r>
    </w:p>
    <w:p w14:paraId="66E09503" w14:textId="77777777" w:rsidR="006A3EA3" w:rsidRPr="005724CD" w:rsidRDefault="006A3EA3" w:rsidP="00E355EF">
      <w:pPr>
        <w:spacing w:after="0" w:line="276" w:lineRule="auto"/>
        <w:contextualSpacing/>
        <w:jc w:val="both"/>
        <w:rPr>
          <w:rFonts w:ascii="Times New Roman" w:hAnsi="Times New Roman" w:cs="Times New Roman"/>
          <w:sz w:val="24"/>
          <w:szCs w:val="24"/>
          <w:highlight w:val="yellow"/>
        </w:rPr>
      </w:pPr>
    </w:p>
    <w:p w14:paraId="194C562E" w14:textId="4641AB1C" w:rsidR="006A3EA3" w:rsidRPr="005724CD" w:rsidRDefault="006A3EA3"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b/>
          <w:bCs/>
          <w:sz w:val="24"/>
          <w:szCs w:val="24"/>
        </w:rPr>
        <w:lastRenderedPageBreak/>
        <w:t xml:space="preserve">Kreu III i Titullit I </w:t>
      </w:r>
      <w:r w:rsidRPr="005724CD">
        <w:rPr>
          <w:rFonts w:ascii="Times New Roman" w:hAnsi="Times New Roman" w:cs="Times New Roman"/>
          <w:sz w:val="24"/>
          <w:szCs w:val="24"/>
        </w:rPr>
        <w:t>të Pjesës së Përgjithshme të Kodit Penal parashikon rregullat mbi zbatimin e ligjit penal në territorin e Republikës së Shqipërisë, zbatimin e ligjit penal jasht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territorit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Republikës së Shqipërisë, juridiskionin universal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zbatimit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ligjit penal, zbatimin e vendimeve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gjykatave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huaja mbi efektet penale si dhe zbatimin e ligjit p</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r personat e mbrojtur nd</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rkomb</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tarisht</w:t>
      </w:r>
      <w:r w:rsidR="00D2018E" w:rsidRPr="005724CD">
        <w:rPr>
          <w:rFonts w:ascii="Times New Roman" w:hAnsi="Times New Roman" w:cs="Times New Roman"/>
          <w:sz w:val="24"/>
          <w:szCs w:val="24"/>
        </w:rPr>
        <w:t xml:space="preserve"> si dhe rregulla të përgjithshme mbi ekstradimin</w:t>
      </w:r>
      <w:r w:rsidRPr="005724CD">
        <w:rPr>
          <w:rFonts w:ascii="Times New Roman" w:hAnsi="Times New Roman" w:cs="Times New Roman"/>
          <w:sz w:val="24"/>
          <w:szCs w:val="24"/>
        </w:rPr>
        <w:t xml:space="preserve">. </w:t>
      </w:r>
    </w:p>
    <w:p w14:paraId="04B3F8F7" w14:textId="77777777" w:rsidR="003372F6" w:rsidRPr="005724CD" w:rsidRDefault="003372F6" w:rsidP="00E355EF">
      <w:pPr>
        <w:shd w:val="clear" w:color="auto" w:fill="FFFFFF"/>
        <w:spacing w:after="0" w:line="276" w:lineRule="auto"/>
        <w:jc w:val="both"/>
        <w:rPr>
          <w:rFonts w:ascii="Times New Roman" w:hAnsi="Times New Roman" w:cs="Times New Roman"/>
          <w:sz w:val="24"/>
          <w:szCs w:val="24"/>
        </w:rPr>
      </w:pPr>
    </w:p>
    <w:p w14:paraId="58C0FC2B" w14:textId="34B6B54D" w:rsidR="003372F6" w:rsidRPr="005724CD" w:rsidRDefault="003372F6" w:rsidP="00E355EF">
      <w:pPr>
        <w:shd w:val="clear" w:color="auto" w:fill="FFFFFF"/>
        <w:spacing w:after="0" w:line="276" w:lineRule="auto"/>
        <w:jc w:val="both"/>
        <w:rPr>
          <w:rFonts w:ascii="Times New Roman" w:eastAsia="Times New Roman" w:hAnsi="Times New Roman" w:cs="Times New Roman"/>
          <w:sz w:val="24"/>
          <w:szCs w:val="24"/>
        </w:rPr>
      </w:pPr>
      <w:r w:rsidRPr="005724CD">
        <w:rPr>
          <w:rFonts w:ascii="Times New Roman" w:hAnsi="Times New Roman" w:cs="Times New Roman"/>
          <w:sz w:val="24"/>
          <w:szCs w:val="24"/>
        </w:rPr>
        <w:t>Lidhur me zbatimin e ligjit penal p</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r shtetasit shqiptar q</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 nj</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r penale jasht</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 xml:space="preserve"> territorit t</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 xml:space="preserve"> Republik</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Shqip</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ris</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 me q</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llim p</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rcaktimin e kritereve t</w:t>
      </w:r>
      <w:r w:rsidR="00D2018E" w:rsidRPr="005724CD">
        <w:rPr>
          <w:rFonts w:ascii="Times New Roman" w:hAnsi="Times New Roman" w:cs="Times New Roman"/>
          <w:sz w:val="24"/>
          <w:szCs w:val="24"/>
        </w:rPr>
        <w:t>ë</w:t>
      </w:r>
      <w:r w:rsidRPr="005724CD">
        <w:rPr>
          <w:rFonts w:ascii="Times New Roman" w:hAnsi="Times New Roman" w:cs="Times New Roman"/>
          <w:sz w:val="24"/>
          <w:szCs w:val="24"/>
        </w:rPr>
        <w:t xml:space="preserve"> qarta </w:t>
      </w:r>
      <w:r w:rsidRPr="005724CD">
        <w:rPr>
          <w:rFonts w:ascii="Times New Roman" w:eastAsia="Times New Roman" w:hAnsi="Times New Roman" w:cs="Times New Roman"/>
          <w:sz w:val="24"/>
          <w:szCs w:val="24"/>
        </w:rPr>
        <w:t xml:space="preserve">të aplikimit të aksionit penal ndaj një shtetasi shqiptar që kryen krim në territor të shtetit të huaj, për të mos dubluar apo mbivendosur procedimet penale, apo konsideruar ekonominë gjyqësore si të rëndësishme, është e udhës që krimet e kryera nga shtetasit shqiptar të trajtohen penalisht në Shqipëri ato krime që janë të dënueshme nga ligji ynë penal. Ndaj konkretisht </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vendosur si marzh dysheme d</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nimi mbi 4 vjet burgim. Kjo masë eliminon procedimet për vepra penale të parëndësishme. </w:t>
      </w:r>
    </w:p>
    <w:p w14:paraId="1F857429" w14:textId="77777777" w:rsidR="006450AE" w:rsidRPr="005724CD" w:rsidRDefault="006450AE" w:rsidP="00E355EF">
      <w:pPr>
        <w:shd w:val="clear" w:color="auto" w:fill="FFFFFF"/>
        <w:spacing w:after="0" w:line="276" w:lineRule="auto"/>
        <w:jc w:val="both"/>
        <w:rPr>
          <w:rFonts w:ascii="Times New Roman" w:eastAsia="Times New Roman" w:hAnsi="Times New Roman" w:cs="Times New Roman"/>
          <w:sz w:val="24"/>
          <w:szCs w:val="24"/>
        </w:rPr>
      </w:pPr>
    </w:p>
    <w:p w14:paraId="54E7A7BE" w14:textId="69B25F6C" w:rsidR="00796CA4" w:rsidRPr="005724CD" w:rsidRDefault="003372F6" w:rsidP="00E355EF">
      <w:pPr>
        <w:shd w:val="clear" w:color="auto" w:fill="FFFFFF"/>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Gjithashtu, ligji penal p</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shtetas shqiptar q</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 vep</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penale jasht</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territorit, do të aplikohet vetëm në rastet kur ata janë me banim në Republikën e Shqipërisë, ose gjenden n</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RSH në çastin e nisjes së procedimit. Në këtë mënyrë eliminohet mundësia e zbatimit të pakuptimtë të ligjit penal edhe ndaj shtetasve shqiptar, që përpos shtetësisë së huaj, banojnë në shtetet të tjera në mënyrë permanente. Në këtë mënyrë eliminohet edhe inflacioni i zbatimit të ligjit penal apo ligjërimit të pamundësisë së tij për t’u zbatuar.</w:t>
      </w:r>
      <w:r w:rsidR="00796CA4"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Gjithashtu, një prej kushteve thelbësore të aplikimit të ligjit penal n</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to rast</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vendimi gjyqësor i huaj është ende i pa ekzekutueshëm sepse nuk ka marrë formë të prerë. Do të ishte efikase që ligji shqiptar të mos zbatohej deri sa vendimi i huaj të marrë formë të prerë. Pra, </w:t>
      </w:r>
      <w:r w:rsidR="00796CA4" w:rsidRPr="005724CD">
        <w:rPr>
          <w:rFonts w:ascii="Times New Roman" w:eastAsia="Times New Roman" w:hAnsi="Times New Roman" w:cs="Times New Roman"/>
          <w:sz w:val="24"/>
          <w:szCs w:val="24"/>
        </w:rPr>
        <w:t>duke evituar</w:t>
      </w:r>
      <w:r w:rsidRPr="005724CD">
        <w:rPr>
          <w:rFonts w:ascii="Times New Roman" w:eastAsia="Times New Roman" w:hAnsi="Times New Roman" w:cs="Times New Roman"/>
          <w:sz w:val="24"/>
          <w:szCs w:val="24"/>
        </w:rPr>
        <w:t xml:space="preserve"> zhvillimi</w:t>
      </w:r>
      <w:r w:rsidR="00796CA4" w:rsidRPr="005724CD">
        <w:rPr>
          <w:rFonts w:ascii="Times New Roman" w:eastAsia="Times New Roman" w:hAnsi="Times New Roman" w:cs="Times New Roman"/>
          <w:sz w:val="24"/>
          <w:szCs w:val="24"/>
        </w:rPr>
        <w:t xml:space="preserve">n </w:t>
      </w:r>
      <w:r w:rsidRPr="005724CD">
        <w:rPr>
          <w:rFonts w:ascii="Times New Roman" w:eastAsia="Times New Roman" w:hAnsi="Times New Roman" w:cs="Times New Roman"/>
          <w:sz w:val="24"/>
          <w:szCs w:val="24"/>
        </w:rPr>
        <w:t>paralel</w:t>
      </w:r>
      <w:r w:rsidR="00796CA4" w:rsidRPr="005724CD">
        <w:rPr>
          <w:rFonts w:ascii="Times New Roman" w:eastAsia="Times New Roman" w:hAnsi="Times New Roman" w:cs="Times New Roman"/>
          <w:sz w:val="24"/>
          <w:szCs w:val="24"/>
        </w:rPr>
        <w:t xml:space="preserve"> t</w:t>
      </w:r>
      <w:r w:rsidR="00D2018E"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ndjekjes dhe procesit penal.</w:t>
      </w:r>
    </w:p>
    <w:p w14:paraId="4EA5E0C1" w14:textId="0D8DCCF9" w:rsidR="003372F6" w:rsidRPr="005724CD" w:rsidRDefault="003372F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Për sa i përket fuqi</w:t>
      </w:r>
      <w:r w:rsidR="00D2018E" w:rsidRPr="005724CD">
        <w:rPr>
          <w:rFonts w:ascii="Times New Roman" w:eastAsia="Times New Roman" w:hAnsi="Times New Roman" w:cs="Times New Roman"/>
          <w:sz w:val="24"/>
          <w:szCs w:val="24"/>
        </w:rPr>
        <w:t xml:space="preserve">së së </w:t>
      </w:r>
      <w:r w:rsidRPr="005724CD">
        <w:rPr>
          <w:rFonts w:ascii="Times New Roman" w:eastAsia="Times New Roman" w:hAnsi="Times New Roman" w:cs="Times New Roman"/>
          <w:sz w:val="24"/>
          <w:szCs w:val="24"/>
        </w:rPr>
        <w:t>vendimeve penale të gjykatave të huaja</w:t>
      </w:r>
      <w:r w:rsidR="00D2018E" w:rsidRPr="005724CD">
        <w:rPr>
          <w:rFonts w:ascii="Times New Roman" w:eastAsia="Times New Roman" w:hAnsi="Times New Roman" w:cs="Times New Roman"/>
          <w:sz w:val="24"/>
          <w:szCs w:val="24"/>
        </w:rPr>
        <w:t xml:space="preserve"> ë</w:t>
      </w:r>
      <w:r w:rsidRPr="005724CD">
        <w:rPr>
          <w:rFonts w:ascii="Times New Roman" w:eastAsia="Times New Roman" w:hAnsi="Times New Roman" w:cs="Times New Roman"/>
          <w:sz w:val="24"/>
          <w:szCs w:val="24"/>
        </w:rPr>
        <w:t xml:space="preserve">shtë e njohur tashmë, duhet theksuar se </w:t>
      </w:r>
      <w:r w:rsidR="00D2018E" w:rsidRPr="005724CD">
        <w:rPr>
          <w:rFonts w:ascii="Times New Roman" w:eastAsia="Times New Roman" w:hAnsi="Times New Roman" w:cs="Times New Roman"/>
          <w:sz w:val="24"/>
          <w:szCs w:val="24"/>
        </w:rPr>
        <w:t xml:space="preserve">ky institut ka </w:t>
      </w:r>
      <w:r w:rsidRPr="005724CD">
        <w:rPr>
          <w:rFonts w:ascii="Times New Roman" w:eastAsia="Times New Roman" w:hAnsi="Times New Roman" w:cs="Times New Roman"/>
          <w:sz w:val="24"/>
          <w:szCs w:val="24"/>
        </w:rPr>
        <w:t xml:space="preserve">efekte të pjesshme, efekte anësore mbi vendimin e dhënë nga një gjykatë e huaj, e cila lidhet me faktin e të qenurit recidivist (përsëritës), dënimeve plotësuese, masat e sigurimit, apo shlyerjen e detyrimeve civile. </w:t>
      </w:r>
    </w:p>
    <w:p w14:paraId="40FAA2FB" w14:textId="77777777" w:rsidR="003372F6" w:rsidRPr="005724CD" w:rsidRDefault="003372F6" w:rsidP="00E355EF">
      <w:pPr>
        <w:spacing w:after="120" w:line="276" w:lineRule="auto"/>
        <w:jc w:val="both"/>
        <w:rPr>
          <w:rFonts w:ascii="Times New Roman" w:hAnsi="Times New Roman" w:cs="Times New Roman"/>
          <w:sz w:val="24"/>
          <w:szCs w:val="24"/>
        </w:rPr>
      </w:pPr>
    </w:p>
    <w:p w14:paraId="2CDB911D" w14:textId="78A99608" w:rsidR="003C2B49" w:rsidRPr="005724CD" w:rsidRDefault="003C2B49" w:rsidP="00E355EF">
      <w:pPr>
        <w:spacing w:after="120" w:line="276" w:lineRule="auto"/>
        <w:contextualSpacing/>
        <w:jc w:val="both"/>
        <w:rPr>
          <w:rFonts w:ascii="Times New Roman" w:hAnsi="Times New Roman" w:cs="Times New Roman"/>
          <w:b/>
          <w:bCs/>
          <w:sz w:val="24"/>
          <w:szCs w:val="24"/>
        </w:rPr>
      </w:pPr>
      <w:r w:rsidRPr="005724CD">
        <w:rPr>
          <w:rFonts w:ascii="Times New Roman" w:hAnsi="Times New Roman" w:cs="Times New Roman"/>
          <w:b/>
          <w:bCs/>
          <w:sz w:val="24"/>
          <w:szCs w:val="24"/>
        </w:rPr>
        <w:t xml:space="preserve">Titulli II </w:t>
      </w:r>
      <w:r w:rsidR="00D2018E" w:rsidRPr="005724CD">
        <w:rPr>
          <w:rFonts w:ascii="Times New Roman" w:hAnsi="Times New Roman" w:cs="Times New Roman"/>
          <w:b/>
          <w:bCs/>
          <w:sz w:val="24"/>
          <w:szCs w:val="24"/>
        </w:rPr>
        <w:t xml:space="preserve">i Pjesës së Përgjithshme </w:t>
      </w:r>
      <w:r w:rsidR="003D29F7" w:rsidRPr="005724CD">
        <w:rPr>
          <w:rFonts w:ascii="Times New Roman" w:hAnsi="Times New Roman" w:cs="Times New Roman"/>
          <w:b/>
          <w:bCs/>
          <w:sz w:val="24"/>
          <w:szCs w:val="24"/>
        </w:rPr>
        <w:t>ë</w:t>
      </w:r>
      <w:r w:rsidRPr="005724CD">
        <w:rPr>
          <w:rFonts w:ascii="Times New Roman" w:hAnsi="Times New Roman" w:cs="Times New Roman"/>
          <w:b/>
          <w:bCs/>
          <w:sz w:val="24"/>
          <w:szCs w:val="24"/>
        </w:rPr>
        <w:t>sht</w:t>
      </w:r>
      <w:r w:rsidR="003D29F7"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i ndar</w:t>
      </w:r>
      <w:r w:rsidR="003D29F7"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n</w:t>
      </w:r>
      <w:r w:rsidR="003D29F7"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3 krer</w:t>
      </w:r>
      <w:r w:rsidR="003D29F7"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w:t>
      </w:r>
    </w:p>
    <w:p w14:paraId="7E5AE391" w14:textId="7B15BA4D" w:rsidR="003C2B49" w:rsidRPr="005724CD" w:rsidRDefault="003C2B49" w:rsidP="00E355EF">
      <w:pPr>
        <w:spacing w:after="100" w:afterAutospacing="1"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Kreu I - Vepra penale </w:t>
      </w:r>
    </w:p>
    <w:p w14:paraId="7FD9304D" w14:textId="1B0617C5" w:rsidR="003C2B49" w:rsidRPr="005724CD" w:rsidRDefault="003C2B49" w:rsidP="00E355EF">
      <w:pPr>
        <w:spacing w:after="100" w:afterAutospacing="1"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Kreu II - Përgjegjësia penale </w:t>
      </w:r>
    </w:p>
    <w:p w14:paraId="4A1EF947" w14:textId="0B991390" w:rsidR="003C2B49" w:rsidRPr="005724CD" w:rsidRDefault="003C2B49" w:rsidP="00E355EF">
      <w:pPr>
        <w:spacing w:after="100" w:afterAutospacing="1"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Kreu III - Personat penalisht përgjegjës për kryerjen e veprave penale </w:t>
      </w:r>
    </w:p>
    <w:p w14:paraId="0CFD3CFF" w14:textId="77777777" w:rsidR="00D87B6A" w:rsidRPr="005724CD" w:rsidRDefault="00D87B6A" w:rsidP="00E355EF">
      <w:pPr>
        <w:spacing w:after="120" w:line="276" w:lineRule="auto"/>
        <w:jc w:val="both"/>
        <w:rPr>
          <w:rFonts w:ascii="Times New Roman" w:hAnsi="Times New Roman" w:cs="Times New Roman"/>
          <w:sz w:val="24"/>
          <w:szCs w:val="24"/>
        </w:rPr>
      </w:pPr>
    </w:p>
    <w:p w14:paraId="4D24D2C6" w14:textId="2445DC71" w:rsidR="00E11163" w:rsidRPr="005724CD" w:rsidRDefault="00D87B6A" w:rsidP="00E355EF">
      <w:pPr>
        <w:spacing w:after="120" w:line="276" w:lineRule="auto"/>
        <w:contextualSpacing/>
        <w:jc w:val="both"/>
        <w:rPr>
          <w:rFonts w:ascii="Times New Roman" w:hAnsi="Times New Roman" w:cs="Times New Roman"/>
          <w:sz w:val="24"/>
          <w:szCs w:val="24"/>
        </w:rPr>
      </w:pPr>
      <w:r w:rsidRPr="005724CD">
        <w:rPr>
          <w:rFonts w:ascii="Times New Roman" w:hAnsi="Times New Roman" w:cs="Times New Roman"/>
          <w:b/>
          <w:bCs/>
          <w:sz w:val="24"/>
          <w:szCs w:val="24"/>
        </w:rPr>
        <w:t>Kreu I i Titullit II</w:t>
      </w:r>
      <w:r w:rsidRPr="005724CD">
        <w:rPr>
          <w:rFonts w:ascii="Times New Roman" w:hAnsi="Times New Roman" w:cs="Times New Roman"/>
          <w:sz w:val="24"/>
          <w:szCs w:val="24"/>
        </w:rPr>
        <w:t xml:space="preserve"> i Pjesës së Përgjithshme të Kodit Penal parashikon kuptimin e vepr</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s penale. </w:t>
      </w:r>
      <w:r w:rsidR="003C2B49" w:rsidRPr="005724CD">
        <w:rPr>
          <w:rFonts w:ascii="Times New Roman" w:hAnsi="Times New Roman" w:cs="Times New Roman"/>
          <w:sz w:val="24"/>
          <w:szCs w:val="24"/>
        </w:rPr>
        <w:t>Aktualisht në Kodin Penal nuk k</w:t>
      </w:r>
      <w:r w:rsidRPr="005724CD">
        <w:rPr>
          <w:rFonts w:ascii="Times New Roman" w:hAnsi="Times New Roman" w:cs="Times New Roman"/>
          <w:sz w:val="24"/>
          <w:szCs w:val="24"/>
        </w:rPr>
        <w:t>a</w:t>
      </w:r>
      <w:r w:rsidR="003C2B49" w:rsidRPr="005724CD">
        <w:rPr>
          <w:rFonts w:ascii="Times New Roman" w:hAnsi="Times New Roman" w:cs="Times New Roman"/>
          <w:sz w:val="24"/>
          <w:szCs w:val="24"/>
        </w:rPr>
        <w:t xml:space="preserve"> një dispozitë ku të përcaktohet nocioni i veprës penale. Nocioni i veprës penale është bazë për të ndërtuar gjithë pjesën e përgjithshme të </w:t>
      </w:r>
      <w:r w:rsidR="00D50E0D" w:rsidRPr="005724CD">
        <w:rPr>
          <w:rFonts w:ascii="Times New Roman" w:hAnsi="Times New Roman" w:cs="Times New Roman"/>
          <w:sz w:val="24"/>
          <w:szCs w:val="24"/>
        </w:rPr>
        <w:t>K</w:t>
      </w:r>
      <w:r w:rsidR="003C2B49" w:rsidRPr="005724CD">
        <w:rPr>
          <w:rFonts w:ascii="Times New Roman" w:hAnsi="Times New Roman" w:cs="Times New Roman"/>
          <w:sz w:val="24"/>
          <w:szCs w:val="24"/>
        </w:rPr>
        <w:t xml:space="preserve">odit </w:t>
      </w:r>
      <w:r w:rsidR="00D50E0D" w:rsidRPr="005724CD">
        <w:rPr>
          <w:rFonts w:ascii="Times New Roman" w:hAnsi="Times New Roman" w:cs="Times New Roman"/>
          <w:sz w:val="24"/>
          <w:szCs w:val="24"/>
        </w:rPr>
        <w:t>P</w:t>
      </w:r>
      <w:r w:rsidR="003C2B49" w:rsidRPr="005724CD">
        <w:rPr>
          <w:rFonts w:ascii="Times New Roman" w:hAnsi="Times New Roman" w:cs="Times New Roman"/>
          <w:sz w:val="24"/>
          <w:szCs w:val="24"/>
        </w:rPr>
        <w:t xml:space="preserve">enal dhe për të strukturuar në mënyrë konçize institutet e pjesës së përgjithshme. Kujtojmë që në kode të tjera penale, pavarësisht përmbajtjes, </w:t>
      </w:r>
      <w:r w:rsidR="00E11163" w:rsidRPr="005724CD">
        <w:rPr>
          <w:rFonts w:ascii="Times New Roman" w:hAnsi="Times New Roman" w:cs="Times New Roman"/>
          <w:sz w:val="24"/>
          <w:szCs w:val="24"/>
        </w:rPr>
        <w:t>nocioni i vepr</w:t>
      </w:r>
      <w:r w:rsidR="00355F7A" w:rsidRPr="005724CD">
        <w:rPr>
          <w:rFonts w:ascii="Times New Roman" w:hAnsi="Times New Roman" w:cs="Times New Roman"/>
          <w:sz w:val="24"/>
          <w:szCs w:val="24"/>
        </w:rPr>
        <w:t>ë</w:t>
      </w:r>
      <w:r w:rsidR="00E11163" w:rsidRPr="005724CD">
        <w:rPr>
          <w:rFonts w:ascii="Times New Roman" w:hAnsi="Times New Roman" w:cs="Times New Roman"/>
          <w:sz w:val="24"/>
          <w:szCs w:val="24"/>
        </w:rPr>
        <w:t>s penale ka qen</w:t>
      </w:r>
      <w:r w:rsidR="00355F7A" w:rsidRPr="005724CD">
        <w:rPr>
          <w:rFonts w:ascii="Times New Roman" w:hAnsi="Times New Roman" w:cs="Times New Roman"/>
          <w:sz w:val="24"/>
          <w:szCs w:val="24"/>
        </w:rPr>
        <w:t>ë</w:t>
      </w:r>
      <w:r w:rsidR="00E11163" w:rsidRPr="005724CD">
        <w:rPr>
          <w:rFonts w:ascii="Times New Roman" w:hAnsi="Times New Roman" w:cs="Times New Roman"/>
          <w:sz w:val="24"/>
          <w:szCs w:val="24"/>
        </w:rPr>
        <w:t xml:space="preserve"> i p</w:t>
      </w:r>
      <w:r w:rsidR="00355F7A" w:rsidRPr="005724CD">
        <w:rPr>
          <w:rFonts w:ascii="Times New Roman" w:hAnsi="Times New Roman" w:cs="Times New Roman"/>
          <w:sz w:val="24"/>
          <w:szCs w:val="24"/>
        </w:rPr>
        <w:t>ë</w:t>
      </w:r>
      <w:r w:rsidR="00E11163" w:rsidRPr="005724CD">
        <w:rPr>
          <w:rFonts w:ascii="Times New Roman" w:hAnsi="Times New Roman" w:cs="Times New Roman"/>
          <w:sz w:val="24"/>
          <w:szCs w:val="24"/>
        </w:rPr>
        <w:t>rcaktuar n</w:t>
      </w:r>
      <w:r w:rsidR="00355F7A" w:rsidRPr="005724CD">
        <w:rPr>
          <w:rFonts w:ascii="Times New Roman" w:hAnsi="Times New Roman" w:cs="Times New Roman"/>
          <w:sz w:val="24"/>
          <w:szCs w:val="24"/>
        </w:rPr>
        <w:t>ë</w:t>
      </w:r>
      <w:r w:rsidR="00E11163" w:rsidRPr="005724CD">
        <w:rPr>
          <w:rFonts w:ascii="Times New Roman" w:hAnsi="Times New Roman" w:cs="Times New Roman"/>
          <w:sz w:val="24"/>
          <w:szCs w:val="24"/>
        </w:rPr>
        <w:t xml:space="preserve"> ligj, si</w:t>
      </w:r>
      <w:r w:rsidR="003C2B49" w:rsidRPr="005724CD">
        <w:rPr>
          <w:rFonts w:ascii="Times New Roman" w:hAnsi="Times New Roman" w:cs="Times New Roman"/>
          <w:sz w:val="24"/>
          <w:szCs w:val="24"/>
        </w:rPr>
        <w:t xml:space="preserve"> psh neni 3 i Kodit Penal të vitit 1952</w:t>
      </w:r>
      <w:r w:rsidR="00E76E0A" w:rsidRPr="005724CD">
        <w:rPr>
          <w:rFonts w:ascii="Times New Roman" w:hAnsi="Times New Roman" w:cs="Times New Roman"/>
          <w:sz w:val="24"/>
          <w:szCs w:val="24"/>
        </w:rPr>
        <w:t xml:space="preserve"> dhe</w:t>
      </w:r>
      <w:r w:rsidR="003C2B49" w:rsidRPr="005724CD">
        <w:rPr>
          <w:rFonts w:ascii="Times New Roman" w:hAnsi="Times New Roman" w:cs="Times New Roman"/>
          <w:sz w:val="24"/>
          <w:szCs w:val="24"/>
        </w:rPr>
        <w:t xml:space="preserve"> neni 3 i Kodit Penal të vitit 1977.</w:t>
      </w:r>
      <w:r w:rsidRPr="005724CD">
        <w:rPr>
          <w:rFonts w:ascii="Times New Roman" w:hAnsi="Times New Roman" w:cs="Times New Roman"/>
          <w:sz w:val="24"/>
          <w:szCs w:val="24"/>
        </w:rPr>
        <w:t xml:space="preserve"> </w:t>
      </w:r>
    </w:p>
    <w:p w14:paraId="5DC6183E" w14:textId="77777777" w:rsidR="006450AE" w:rsidRPr="005724CD" w:rsidRDefault="006450AE" w:rsidP="00E355EF">
      <w:pPr>
        <w:spacing w:after="120" w:line="276" w:lineRule="auto"/>
        <w:contextualSpacing/>
        <w:jc w:val="both"/>
        <w:rPr>
          <w:rFonts w:ascii="Times New Roman" w:hAnsi="Times New Roman" w:cs="Times New Roman"/>
          <w:sz w:val="24"/>
          <w:szCs w:val="24"/>
        </w:rPr>
      </w:pPr>
    </w:p>
    <w:p w14:paraId="7045FFF7" w14:textId="0C765F49" w:rsidR="00E11163" w:rsidRPr="005724CD" w:rsidRDefault="00E11163" w:rsidP="00E355EF">
      <w:pPr>
        <w:pBdr>
          <w:top w:val="nil"/>
          <w:left w:val="nil"/>
          <w:bottom w:val="nil"/>
          <w:right w:val="nil"/>
          <w:between w:val="nil"/>
        </w:pBdr>
        <w:spacing w:after="0" w:line="276" w:lineRule="auto"/>
        <w:contextualSpacing/>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N</w:t>
      </w:r>
      <w:r w:rsidR="00355F7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355F7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w:t>
      </w:r>
      <w:r w:rsidR="00355F7A"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projektligj parashikohet se vepër penale është çdo veprim apo mosveprim shoqërisht i rrezikshëm i parashikuar nga ligji penal, i kryer me faj dhe, që cenon Kushtetutën e Republikës së Shqipërisë, të drejtat dhe liritë e shtetasve, dhe objekte të tjera të mbrojtura nga ligji penal.</w:t>
      </w:r>
    </w:p>
    <w:p w14:paraId="139CEA14" w14:textId="77777777" w:rsidR="006450AE" w:rsidRPr="005724CD" w:rsidRDefault="006450AE" w:rsidP="00E355EF">
      <w:pPr>
        <w:pBdr>
          <w:top w:val="nil"/>
          <w:left w:val="nil"/>
          <w:bottom w:val="nil"/>
          <w:right w:val="nil"/>
          <w:between w:val="nil"/>
        </w:pBdr>
        <w:spacing w:after="0" w:line="276" w:lineRule="auto"/>
        <w:contextualSpacing/>
        <w:jc w:val="both"/>
        <w:rPr>
          <w:rFonts w:ascii="Times New Roman" w:eastAsia="Times New Roman" w:hAnsi="Times New Roman" w:cs="Times New Roman"/>
          <w:sz w:val="24"/>
          <w:szCs w:val="24"/>
        </w:rPr>
      </w:pPr>
    </w:p>
    <w:p w14:paraId="4766F4B6" w14:textId="59FBE155" w:rsidR="00E11163" w:rsidRPr="005724CD" w:rsidRDefault="00164382"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Po kështu, për shkak të problematikave të lindura në praktikë me procedimin penal të veprave penale të cilat nuk mbartin rrezikshmëri shoqërore ka lindur nevoja e dhënies së një përkufizimi konkret në përmbajtje të Kodit Penal se çfarë do të quhet një vepër penale. Në shtesë të kësaj dispozite, është shtuar edhe parashikimi mbi veprën penale me rëndësi të vogël. N</w:t>
      </w:r>
      <w:r w:rsidR="00E11163" w:rsidRPr="005724CD">
        <w:rPr>
          <w:rFonts w:ascii="Times New Roman" w:hAnsi="Times New Roman" w:cs="Times New Roman"/>
          <w:sz w:val="24"/>
          <w:szCs w:val="24"/>
        </w:rPr>
        <w:t>ë rastin kur veprimi apo mosveprimi, ndonese parashikohet si i tille në ligjin penal, përmban rrezikshmëri e ulet</w:t>
      </w:r>
      <w:r w:rsidR="006759DE" w:rsidRPr="005724CD">
        <w:rPr>
          <w:rFonts w:ascii="Times New Roman" w:hAnsi="Times New Roman" w:cs="Times New Roman"/>
          <w:sz w:val="24"/>
          <w:szCs w:val="24"/>
        </w:rPr>
        <w:t xml:space="preserve"> shoq</w:t>
      </w:r>
      <w:r w:rsidR="00355F7A" w:rsidRPr="005724CD">
        <w:rPr>
          <w:rFonts w:ascii="Times New Roman" w:hAnsi="Times New Roman" w:cs="Times New Roman"/>
          <w:sz w:val="24"/>
          <w:szCs w:val="24"/>
        </w:rPr>
        <w:t>ë</w:t>
      </w:r>
      <w:r w:rsidR="006759DE" w:rsidRPr="005724CD">
        <w:rPr>
          <w:rFonts w:ascii="Times New Roman" w:hAnsi="Times New Roman" w:cs="Times New Roman"/>
          <w:sz w:val="24"/>
          <w:szCs w:val="24"/>
        </w:rPr>
        <w:t>rore</w:t>
      </w:r>
      <w:r w:rsidR="00E11163" w:rsidRPr="005724CD">
        <w:rPr>
          <w:rFonts w:ascii="Times New Roman" w:hAnsi="Times New Roman" w:cs="Times New Roman"/>
          <w:sz w:val="24"/>
          <w:szCs w:val="24"/>
        </w:rPr>
        <w:t>, gjyqtari i seances paraprake vendos pushimin e procedimit</w:t>
      </w:r>
      <w:r w:rsidR="006759DE" w:rsidRPr="005724CD">
        <w:rPr>
          <w:rFonts w:ascii="Times New Roman" w:hAnsi="Times New Roman" w:cs="Times New Roman"/>
          <w:sz w:val="24"/>
          <w:szCs w:val="24"/>
        </w:rPr>
        <w:t xml:space="preserve"> penal.</w:t>
      </w:r>
      <w:r w:rsidR="00E11163" w:rsidRPr="005724CD">
        <w:rPr>
          <w:rFonts w:ascii="Times New Roman" w:hAnsi="Times New Roman" w:cs="Times New Roman"/>
          <w:color w:val="FF0000"/>
          <w:sz w:val="24"/>
          <w:szCs w:val="24"/>
        </w:rPr>
        <w:t xml:space="preserve"> </w:t>
      </w:r>
      <w:r w:rsidR="00E11163" w:rsidRPr="005724CD">
        <w:rPr>
          <w:rFonts w:ascii="Times New Roman" w:hAnsi="Times New Roman" w:cs="Times New Roman"/>
          <w:sz w:val="24"/>
          <w:szCs w:val="24"/>
        </w:rPr>
        <w:t xml:space="preserve">Marrja e </w:t>
      </w:r>
      <w:r w:rsidR="007E1C15" w:rsidRPr="005724CD">
        <w:rPr>
          <w:rFonts w:ascii="Times New Roman" w:hAnsi="Times New Roman" w:cs="Times New Roman"/>
          <w:sz w:val="24"/>
          <w:szCs w:val="24"/>
        </w:rPr>
        <w:t>mendimit</w:t>
      </w:r>
      <w:r w:rsidR="00E11163" w:rsidRPr="005724CD">
        <w:rPr>
          <w:rFonts w:ascii="Times New Roman" w:hAnsi="Times New Roman" w:cs="Times New Roman"/>
          <w:sz w:val="24"/>
          <w:szCs w:val="24"/>
        </w:rPr>
        <w:t xml:space="preserve"> te viktimes, per vazhdimin ose jo te procedimit, </w:t>
      </w:r>
      <w:r w:rsidR="00305B8E">
        <w:rPr>
          <w:rFonts w:ascii="Times New Roman" w:hAnsi="Times New Roman" w:cs="Times New Roman"/>
          <w:sz w:val="24"/>
          <w:szCs w:val="24"/>
        </w:rPr>
        <w:t>është</w:t>
      </w:r>
      <w:r w:rsidR="00E11163" w:rsidRPr="005724CD">
        <w:rPr>
          <w:rFonts w:ascii="Times New Roman" w:hAnsi="Times New Roman" w:cs="Times New Roman"/>
          <w:sz w:val="24"/>
          <w:szCs w:val="24"/>
        </w:rPr>
        <w:t xml:space="preserve"> e detyrueshme. </w:t>
      </w:r>
      <w:r w:rsidRPr="005724CD">
        <w:rPr>
          <w:rFonts w:ascii="Times New Roman" w:hAnsi="Times New Roman" w:cs="Times New Roman"/>
          <w:sz w:val="24"/>
          <w:szCs w:val="24"/>
        </w:rPr>
        <w:t>Ky parashikim është bërë me qëllim mosinvestimin e organeve të drejtësisë për çështje që janë me vlera tepër të vogla dhe rrezikshm</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ria nuk </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atill</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q</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justifikon p</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rgjigjen penalisht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personit.</w:t>
      </w:r>
    </w:p>
    <w:p w14:paraId="724919B0" w14:textId="77777777" w:rsidR="00532D38" w:rsidRPr="005724CD" w:rsidRDefault="00354C9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edhe </w:t>
      </w:r>
      <w:r w:rsidRPr="005724CD">
        <w:rPr>
          <w:rFonts w:ascii="Times New Roman" w:hAnsi="Times New Roman" w:cs="Times New Roman"/>
          <w:b/>
          <w:bCs/>
          <w:sz w:val="24"/>
          <w:szCs w:val="24"/>
        </w:rPr>
        <w:t>kuptimi i vendit t</w:t>
      </w:r>
      <w:r w:rsidR="007F2F21"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kryerjes s</w:t>
      </w:r>
      <w:r w:rsidR="007F2F21"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vepr</w:t>
      </w:r>
      <w:r w:rsidR="007F2F21" w:rsidRPr="005724CD">
        <w:rPr>
          <w:rFonts w:ascii="Times New Roman" w:hAnsi="Times New Roman" w:cs="Times New Roman"/>
          <w:b/>
          <w:bCs/>
          <w:sz w:val="24"/>
          <w:szCs w:val="24"/>
        </w:rPr>
        <w:t>ë</w:t>
      </w:r>
      <w:r w:rsidRPr="005724CD">
        <w:rPr>
          <w:rFonts w:ascii="Times New Roman" w:hAnsi="Times New Roman" w:cs="Times New Roman"/>
          <w:b/>
          <w:bCs/>
          <w:sz w:val="24"/>
          <w:szCs w:val="24"/>
        </w:rPr>
        <w:t>s penale</w:t>
      </w:r>
      <w:r w:rsidRPr="005724CD">
        <w:rPr>
          <w:rFonts w:ascii="Times New Roman" w:hAnsi="Times New Roman" w:cs="Times New Roman"/>
          <w:sz w:val="24"/>
          <w:szCs w:val="24"/>
        </w:rPr>
        <w:t xml:space="preserve"> duke parashikuar se: Vepra penale konsiderohet të jetë kryer në çdo vend ku autori i saj ka vepruar, ose në rastin e mosveprimit, ku duhej të vepronte, ose në atë vend ku pasoja, që është element i veprës penale, është shfaqur ose duhej të shfaqej, ashtu siç ka qenë dashja i autorit të veprës. </w:t>
      </w:r>
    </w:p>
    <w:p w14:paraId="05CCB5CB" w14:textId="77777777" w:rsidR="006450AE" w:rsidRPr="005724CD" w:rsidRDefault="006450AE" w:rsidP="00E355EF">
      <w:pPr>
        <w:spacing w:after="0" w:line="276" w:lineRule="auto"/>
        <w:jc w:val="both"/>
        <w:rPr>
          <w:rFonts w:ascii="Times New Roman" w:hAnsi="Times New Roman" w:cs="Times New Roman"/>
          <w:sz w:val="24"/>
          <w:szCs w:val="24"/>
        </w:rPr>
      </w:pPr>
    </w:p>
    <w:p w14:paraId="4B565418" w14:textId="31E67CA8" w:rsidR="00532D38" w:rsidRPr="005724CD" w:rsidRDefault="00532D3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Lidhur me krimet ne fushën kibernetike apo nepermjet çdo komunikimi elektronik, parashikuar në pjesën e posaçme të Kodit, apo ne ligje te tjera penale, do të vlerësohen si të kryera ne territorin e Republikës se Shqipërisë nëse janë tentuar apo kryer në dëm të interesave te Shtetit Shqiptar, te një personi fizik me banim apo personi juridik me seli te rregjistruar në Republikën e Shqipërisë. Veprimet e bashkëpunëtoreve, pavarësisht prej cilësisë së tyre, realizohen jo vetëm ne vendin ku vepra penale është kryer, por në çdo vend ku bashkëpunëtori vepron ose, ne rastin e mosveprimit, duhej te vepronte ose atje ku, në përputhje me dashjen e tij, vepra penale duhej të kryhej. Nëse bashkëpunëtori i një vepre te kryer jashtë Republikës së Shqipërisë vepron në territorin e brendshëm të saj, ndaj tij zbatohet ligji shqiptar edhe në rastin kur vepra e kryer jashtë parashikohet si vepër penale vetëm nga ligji Shqiptar.</w:t>
      </w:r>
    </w:p>
    <w:p w14:paraId="7C642766" w14:textId="4015302D" w:rsidR="00164382" w:rsidRPr="005724CD" w:rsidRDefault="00164382"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p</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rmjet k</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tij parashikimi, b</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het p</w:t>
      </w:r>
      <w:r w:rsidR="00355F7A" w:rsidRPr="005724CD">
        <w:rPr>
          <w:rFonts w:ascii="Times New Roman" w:hAnsi="Times New Roman" w:cs="Times New Roman"/>
          <w:sz w:val="24"/>
          <w:szCs w:val="24"/>
        </w:rPr>
        <w:t>ë</w:t>
      </w:r>
      <w:r w:rsidR="00170F31" w:rsidRPr="005724CD">
        <w:rPr>
          <w:rFonts w:ascii="Times New Roman" w:hAnsi="Times New Roman" w:cs="Times New Roman"/>
          <w:sz w:val="24"/>
          <w:szCs w:val="24"/>
        </w:rPr>
        <w:t>rcaktimi i vendit t</w:t>
      </w:r>
      <w:r w:rsidR="00355F7A" w:rsidRPr="005724CD">
        <w:rPr>
          <w:rFonts w:ascii="Times New Roman" w:hAnsi="Times New Roman" w:cs="Times New Roman"/>
          <w:sz w:val="24"/>
          <w:szCs w:val="24"/>
        </w:rPr>
        <w:t>ë</w:t>
      </w:r>
      <w:r w:rsidR="00170F31" w:rsidRPr="005724CD">
        <w:rPr>
          <w:rFonts w:ascii="Times New Roman" w:hAnsi="Times New Roman" w:cs="Times New Roman"/>
          <w:sz w:val="24"/>
          <w:szCs w:val="24"/>
        </w:rPr>
        <w:t xml:space="preserve"> kryerjes s</w:t>
      </w:r>
      <w:r w:rsidR="00355F7A" w:rsidRPr="005724CD">
        <w:rPr>
          <w:rFonts w:ascii="Times New Roman" w:hAnsi="Times New Roman" w:cs="Times New Roman"/>
          <w:sz w:val="24"/>
          <w:szCs w:val="24"/>
        </w:rPr>
        <w:t>ë</w:t>
      </w:r>
      <w:r w:rsidR="00170F31" w:rsidRPr="005724CD">
        <w:rPr>
          <w:rFonts w:ascii="Times New Roman" w:hAnsi="Times New Roman" w:cs="Times New Roman"/>
          <w:sz w:val="24"/>
          <w:szCs w:val="24"/>
        </w:rPr>
        <w:t xml:space="preserve"> vepr</w:t>
      </w:r>
      <w:r w:rsidR="00355F7A" w:rsidRPr="005724CD">
        <w:rPr>
          <w:rFonts w:ascii="Times New Roman" w:hAnsi="Times New Roman" w:cs="Times New Roman"/>
          <w:sz w:val="24"/>
          <w:szCs w:val="24"/>
        </w:rPr>
        <w:t>ë</w:t>
      </w:r>
      <w:r w:rsidR="00170F31" w:rsidRPr="005724CD">
        <w:rPr>
          <w:rFonts w:ascii="Times New Roman" w:hAnsi="Times New Roman" w:cs="Times New Roman"/>
          <w:sz w:val="24"/>
          <w:szCs w:val="24"/>
        </w:rPr>
        <w:t>s penale p</w:t>
      </w:r>
      <w:r w:rsidR="00355F7A" w:rsidRPr="005724CD">
        <w:rPr>
          <w:rFonts w:ascii="Times New Roman" w:hAnsi="Times New Roman" w:cs="Times New Roman"/>
          <w:sz w:val="24"/>
          <w:szCs w:val="24"/>
        </w:rPr>
        <w:t>ë</w:t>
      </w:r>
      <w:r w:rsidR="00170F31" w:rsidRPr="005724CD">
        <w:rPr>
          <w:rFonts w:ascii="Times New Roman" w:hAnsi="Times New Roman" w:cs="Times New Roman"/>
          <w:sz w:val="24"/>
          <w:szCs w:val="24"/>
        </w:rPr>
        <w:t>r efekt t</w:t>
      </w:r>
      <w:r w:rsidR="00355F7A" w:rsidRPr="005724CD">
        <w:rPr>
          <w:rFonts w:ascii="Times New Roman" w:hAnsi="Times New Roman" w:cs="Times New Roman"/>
          <w:sz w:val="24"/>
          <w:szCs w:val="24"/>
        </w:rPr>
        <w:t>ë</w:t>
      </w:r>
      <w:r w:rsidR="00170F31" w:rsidRPr="005724CD">
        <w:rPr>
          <w:rFonts w:ascii="Times New Roman" w:hAnsi="Times New Roman" w:cs="Times New Roman"/>
          <w:sz w:val="24"/>
          <w:szCs w:val="24"/>
        </w:rPr>
        <w:t xml:space="preserve"> </w:t>
      </w:r>
      <w:r w:rsidR="00532D38" w:rsidRPr="005724CD">
        <w:rPr>
          <w:rFonts w:ascii="Times New Roman" w:hAnsi="Times New Roman" w:cs="Times New Roman"/>
          <w:sz w:val="24"/>
          <w:szCs w:val="24"/>
        </w:rPr>
        <w:t>zbatimit t</w:t>
      </w:r>
      <w:r w:rsidR="00355F7A" w:rsidRPr="005724CD">
        <w:rPr>
          <w:rFonts w:ascii="Times New Roman" w:hAnsi="Times New Roman" w:cs="Times New Roman"/>
          <w:sz w:val="24"/>
          <w:szCs w:val="24"/>
        </w:rPr>
        <w:t>ë</w:t>
      </w:r>
      <w:r w:rsidR="00532D38" w:rsidRPr="005724CD">
        <w:rPr>
          <w:rFonts w:ascii="Times New Roman" w:hAnsi="Times New Roman" w:cs="Times New Roman"/>
          <w:sz w:val="24"/>
          <w:szCs w:val="24"/>
        </w:rPr>
        <w:t xml:space="preserve"> drejt</w:t>
      </w:r>
      <w:r w:rsidR="00355F7A" w:rsidRPr="005724CD">
        <w:rPr>
          <w:rFonts w:ascii="Times New Roman" w:hAnsi="Times New Roman" w:cs="Times New Roman"/>
          <w:sz w:val="24"/>
          <w:szCs w:val="24"/>
        </w:rPr>
        <w:t>ë</w:t>
      </w:r>
      <w:r w:rsidR="00532D38" w:rsidRPr="005724CD">
        <w:rPr>
          <w:rFonts w:ascii="Times New Roman" w:hAnsi="Times New Roman" w:cs="Times New Roman"/>
          <w:sz w:val="24"/>
          <w:szCs w:val="24"/>
        </w:rPr>
        <w:t xml:space="preserve"> t</w:t>
      </w:r>
      <w:r w:rsidR="00355F7A" w:rsidRPr="005724CD">
        <w:rPr>
          <w:rFonts w:ascii="Times New Roman" w:hAnsi="Times New Roman" w:cs="Times New Roman"/>
          <w:sz w:val="24"/>
          <w:szCs w:val="24"/>
        </w:rPr>
        <w:t>ë</w:t>
      </w:r>
      <w:r w:rsidR="00532D38" w:rsidRPr="005724CD">
        <w:rPr>
          <w:rFonts w:ascii="Times New Roman" w:hAnsi="Times New Roman" w:cs="Times New Roman"/>
          <w:sz w:val="24"/>
          <w:szCs w:val="24"/>
        </w:rPr>
        <w:t xml:space="preserve"> juridiksionit t</w:t>
      </w:r>
      <w:r w:rsidR="00355F7A" w:rsidRPr="005724CD">
        <w:rPr>
          <w:rFonts w:ascii="Times New Roman" w:hAnsi="Times New Roman" w:cs="Times New Roman"/>
          <w:sz w:val="24"/>
          <w:szCs w:val="24"/>
        </w:rPr>
        <w:t>ë</w:t>
      </w:r>
      <w:r w:rsidR="00532D38" w:rsidRPr="005724CD">
        <w:rPr>
          <w:rFonts w:ascii="Times New Roman" w:hAnsi="Times New Roman" w:cs="Times New Roman"/>
          <w:sz w:val="24"/>
          <w:szCs w:val="24"/>
        </w:rPr>
        <w:t xml:space="preserve"> organit t</w:t>
      </w:r>
      <w:r w:rsidR="00355F7A" w:rsidRPr="005724CD">
        <w:rPr>
          <w:rFonts w:ascii="Times New Roman" w:hAnsi="Times New Roman" w:cs="Times New Roman"/>
          <w:sz w:val="24"/>
          <w:szCs w:val="24"/>
        </w:rPr>
        <w:t>ë</w:t>
      </w:r>
      <w:r w:rsidR="00532D38" w:rsidRPr="005724CD">
        <w:rPr>
          <w:rFonts w:ascii="Times New Roman" w:hAnsi="Times New Roman" w:cs="Times New Roman"/>
          <w:sz w:val="24"/>
          <w:szCs w:val="24"/>
        </w:rPr>
        <w:t xml:space="preserve"> akuz</w:t>
      </w:r>
      <w:r w:rsidR="00355F7A" w:rsidRPr="005724CD">
        <w:rPr>
          <w:rFonts w:ascii="Times New Roman" w:hAnsi="Times New Roman" w:cs="Times New Roman"/>
          <w:sz w:val="24"/>
          <w:szCs w:val="24"/>
        </w:rPr>
        <w:t>ë</w:t>
      </w:r>
      <w:r w:rsidR="00532D38" w:rsidRPr="005724CD">
        <w:rPr>
          <w:rFonts w:ascii="Times New Roman" w:hAnsi="Times New Roman" w:cs="Times New Roman"/>
          <w:sz w:val="24"/>
          <w:szCs w:val="24"/>
        </w:rPr>
        <w:t>s dhe p</w:t>
      </w:r>
      <w:r w:rsidR="00355F7A" w:rsidRPr="005724CD">
        <w:rPr>
          <w:rFonts w:ascii="Times New Roman" w:hAnsi="Times New Roman" w:cs="Times New Roman"/>
          <w:sz w:val="24"/>
          <w:szCs w:val="24"/>
        </w:rPr>
        <w:t>ë</w:t>
      </w:r>
      <w:r w:rsidR="00532D38" w:rsidRPr="005724CD">
        <w:rPr>
          <w:rFonts w:ascii="Times New Roman" w:hAnsi="Times New Roman" w:cs="Times New Roman"/>
          <w:sz w:val="24"/>
          <w:szCs w:val="24"/>
        </w:rPr>
        <w:t>rcaktimit t</w:t>
      </w:r>
      <w:r w:rsidR="00355F7A" w:rsidRPr="005724CD">
        <w:rPr>
          <w:rFonts w:ascii="Times New Roman" w:hAnsi="Times New Roman" w:cs="Times New Roman"/>
          <w:sz w:val="24"/>
          <w:szCs w:val="24"/>
        </w:rPr>
        <w:t>ë</w:t>
      </w:r>
      <w:r w:rsidR="00532D38" w:rsidRPr="005724CD">
        <w:rPr>
          <w:rFonts w:ascii="Times New Roman" w:hAnsi="Times New Roman" w:cs="Times New Roman"/>
          <w:sz w:val="24"/>
          <w:szCs w:val="24"/>
        </w:rPr>
        <w:t xml:space="preserve"> juridiksionit </w:t>
      </w:r>
    </w:p>
    <w:p w14:paraId="2E94F4CB" w14:textId="52BD8965" w:rsidR="00D87B6A" w:rsidRPr="005724CD" w:rsidRDefault="00F70A4F"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Lidhur me elementin e lidhjes shkak</w:t>
      </w:r>
      <w:r w:rsidR="007F2F21" w:rsidRPr="005724CD">
        <w:rPr>
          <w:rFonts w:ascii="Times New Roman" w:hAnsi="Times New Roman" w:cs="Times New Roman"/>
          <w:b/>
          <w:bCs/>
          <w:sz w:val="24"/>
          <w:szCs w:val="24"/>
        </w:rPr>
        <w:t>ë</w:t>
      </w:r>
      <w:r w:rsidRPr="005724CD">
        <w:rPr>
          <w:rFonts w:ascii="Times New Roman" w:hAnsi="Times New Roman" w:cs="Times New Roman"/>
          <w:b/>
          <w:bCs/>
          <w:sz w:val="24"/>
          <w:szCs w:val="24"/>
        </w:rPr>
        <w:t>sore</w:t>
      </w:r>
      <w:r w:rsidRPr="005724CD">
        <w:rPr>
          <w:rFonts w:ascii="Times New Roman" w:hAnsi="Times New Roman" w:cs="Times New Roman"/>
          <w:sz w:val="24"/>
          <w:szCs w:val="24"/>
        </w:rPr>
        <w:t xml:space="preserve"> 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projektligj parashikohet se askush nuk mund të dënohet për një vepër penale nëse, ndërmjet veprimit dhe pasojës së dëmshme ose të rrezikshme të ndodhur, nuk ka lidhje shkakësore, te natyres se drejteperdrejte, te domosdoshme apo te mjaftueshme per te sjelle pasojen. Kur për përcaktimin e një pasoje kërkohet shprehimisht rreziku si element, vepra penale ekziston vetëm nëse veprimi e ka shkaktuar pasojën e dëmshme, ose ka shtuar rrezikun e ardhjes së saj. Kushtet shkaksore te drejtperdrejte, te domosdoshem apo te mjaftueshem, vleresohen nga gjykata per pranine dhe ndikimin e tyre ne nje veper penale te kryer edhe kur pasoja vjen per shkaqe te tjera, rrethanave rastesore ose, edhe kur nuk ka ardhur per shkaqe te pavarura nga veprimi i personit.</w:t>
      </w:r>
    </w:p>
    <w:p w14:paraId="464E7AB6" w14:textId="77777777" w:rsidR="00E76E0A" w:rsidRPr="005724CD" w:rsidRDefault="00F70A4F"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lastRenderedPageBreak/>
        <w:t>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kuad</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r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qart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sis</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juridike dhe me q</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llim shmangien e zbatimit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gabuar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legjislacionit penal, 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projektligj parashikohet kuptimi i lidhjes shkak</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sore me mosveprim</w:t>
      </w:r>
      <w:r w:rsidR="0067581F" w:rsidRPr="005724CD">
        <w:rPr>
          <w:rFonts w:ascii="Times New Roman" w:hAnsi="Times New Roman" w:cs="Times New Roman"/>
          <w:sz w:val="24"/>
          <w:szCs w:val="24"/>
        </w:rPr>
        <w:t>, duke p</w:t>
      </w:r>
      <w:r w:rsidR="007F2F21" w:rsidRPr="005724CD">
        <w:rPr>
          <w:rFonts w:ascii="Times New Roman" w:hAnsi="Times New Roman" w:cs="Times New Roman"/>
          <w:sz w:val="24"/>
          <w:szCs w:val="24"/>
        </w:rPr>
        <w:t>ë</w:t>
      </w:r>
      <w:r w:rsidR="0067581F" w:rsidRPr="005724CD">
        <w:rPr>
          <w:rFonts w:ascii="Times New Roman" w:hAnsi="Times New Roman" w:cs="Times New Roman"/>
          <w:sz w:val="24"/>
          <w:szCs w:val="24"/>
        </w:rPr>
        <w:t>rcaktuar k</w:t>
      </w:r>
      <w:r w:rsidR="007F2F21" w:rsidRPr="005724CD">
        <w:rPr>
          <w:rFonts w:ascii="Times New Roman" w:hAnsi="Times New Roman" w:cs="Times New Roman"/>
          <w:sz w:val="24"/>
          <w:szCs w:val="24"/>
        </w:rPr>
        <w:t>ë</w:t>
      </w:r>
      <w:r w:rsidR="0067581F" w:rsidRPr="005724CD">
        <w:rPr>
          <w:rFonts w:ascii="Times New Roman" w:hAnsi="Times New Roman" w:cs="Times New Roman"/>
          <w:sz w:val="24"/>
          <w:szCs w:val="24"/>
        </w:rPr>
        <w:t>shtu edhe burimet e detyrimit p</w:t>
      </w:r>
      <w:r w:rsidR="007F2F21" w:rsidRPr="005724CD">
        <w:rPr>
          <w:rFonts w:ascii="Times New Roman" w:hAnsi="Times New Roman" w:cs="Times New Roman"/>
          <w:sz w:val="24"/>
          <w:szCs w:val="24"/>
        </w:rPr>
        <w:t>ë</w:t>
      </w:r>
      <w:r w:rsidR="0067581F" w:rsidRPr="005724CD">
        <w:rPr>
          <w:rFonts w:ascii="Times New Roman" w:hAnsi="Times New Roman" w:cs="Times New Roman"/>
          <w:sz w:val="24"/>
          <w:szCs w:val="24"/>
        </w:rPr>
        <w:t>r t</w:t>
      </w:r>
      <w:r w:rsidR="007F2F21" w:rsidRPr="005724CD">
        <w:rPr>
          <w:rFonts w:ascii="Times New Roman" w:hAnsi="Times New Roman" w:cs="Times New Roman"/>
          <w:sz w:val="24"/>
          <w:szCs w:val="24"/>
        </w:rPr>
        <w:t>ë</w:t>
      </w:r>
      <w:r w:rsidR="0067581F" w:rsidRPr="005724CD">
        <w:rPr>
          <w:rFonts w:ascii="Times New Roman" w:hAnsi="Times New Roman" w:cs="Times New Roman"/>
          <w:sz w:val="24"/>
          <w:szCs w:val="24"/>
        </w:rPr>
        <w:t xml:space="preserve"> vepruar. </w:t>
      </w:r>
    </w:p>
    <w:p w14:paraId="7BEC0FB9" w14:textId="2A0BD816" w:rsidR="00F822D4" w:rsidRPr="005724CD" w:rsidRDefault="0067581F"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projektligj parashikohet se: Askush nuk mund të mbajë përgjegjësi penale nëse midis mosveprimit dhe pasojës apo mundësisë për ardhjen e saj nuk ka lidhje shkakësore, si kusht i drejtperdrejte, i domosdoshem apo i mjaftueshem per te sjelle pasojen.</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Do te barazoh</w:t>
      </w:r>
      <w:r w:rsidR="006450AE" w:rsidRPr="005724CD">
        <w:rPr>
          <w:rFonts w:ascii="Times New Roman" w:hAnsi="Times New Roman" w:cs="Times New Roman"/>
          <w:sz w:val="24"/>
          <w:szCs w:val="24"/>
        </w:rPr>
        <w:t>et me kryerjen e vepres penale ç</w:t>
      </w:r>
      <w:r w:rsidRPr="005724CD">
        <w:rPr>
          <w:rFonts w:ascii="Times New Roman" w:hAnsi="Times New Roman" w:cs="Times New Roman"/>
          <w:sz w:val="24"/>
          <w:szCs w:val="24"/>
        </w:rPr>
        <w:t>do mospengim i një pasoje, për të cilën subjekti ka detyrimin për të moslejuar ardhjen e saj nëse, përmbushja e veprimit të munguar do të ndalonte ardhjen e pasojës me probabilitet të lartë.</w:t>
      </w:r>
    </w:p>
    <w:p w14:paraId="59F4280D" w14:textId="473F8D17" w:rsidR="00E76E0A" w:rsidRPr="005724CD" w:rsidRDefault="00E76E0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Lidhur me vepr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n penale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 me mosveprim, konsiderohet vepër penale e kryer me mosveprim kur personi me dashje nuk kryen detyrën e tij për të parandaluar dëmtimin e nje interesi të ligjshem të mbrojtur nga ligji penal, kur ai ka për detyrë të veprojë për shkak të:</w:t>
      </w:r>
    </w:p>
    <w:p w14:paraId="06B161E7" w14:textId="77777777" w:rsidR="00E76E0A" w:rsidRPr="005724CD" w:rsidRDefault="00E76E0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a) Detyrimit qe rrjedh nga ligji;</w:t>
      </w:r>
    </w:p>
    <w:p w14:paraId="5E0592F6" w14:textId="77777777" w:rsidR="00E76E0A" w:rsidRPr="005724CD" w:rsidRDefault="00E76E0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b) Detyrimit kontraktor;</w:t>
      </w:r>
    </w:p>
    <w:p w14:paraId="16E3E27A" w14:textId="77777777" w:rsidR="00E76E0A" w:rsidRPr="005724CD" w:rsidRDefault="00E76E0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c) Detyrimeve të marra përsipër vullnetarisht apo për shkak të natyrës së aktivitetit të kryer;</w:t>
      </w:r>
    </w:p>
    <w:p w14:paraId="471C3D3C" w14:textId="3C813588" w:rsidR="00F822D4" w:rsidRPr="005724CD" w:rsidRDefault="00E76E0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d) Detyrimeve prinderore ose te kujdestarise ndaj femijeve te mitur apo te paafte kur permbushja e tyre </w:t>
      </w:r>
      <w:r w:rsidR="00305B8E">
        <w:rPr>
          <w:rFonts w:ascii="Times New Roman" w:hAnsi="Times New Roman" w:cs="Times New Roman"/>
          <w:sz w:val="24"/>
          <w:szCs w:val="24"/>
        </w:rPr>
        <w:t>është</w:t>
      </w:r>
      <w:r w:rsidRPr="005724CD">
        <w:rPr>
          <w:rFonts w:ascii="Times New Roman" w:hAnsi="Times New Roman" w:cs="Times New Roman"/>
          <w:sz w:val="24"/>
          <w:szCs w:val="24"/>
        </w:rPr>
        <w:t xml:space="preserve"> rezultat i kujdesit te zakonshem prinderor.</w:t>
      </w:r>
    </w:p>
    <w:p w14:paraId="0B07C8E0" w14:textId="1D6C7861" w:rsidR="00E76E0A" w:rsidRPr="005724CD" w:rsidRDefault="00E76E0A"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P</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rveç rasteve kur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pjes</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n e posaçme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Kodit Penal parashikohet vepr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 penale e posaçme, personi q</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 detyrimin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veproj</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dhe nuk vepron do te barazohet me autorin aktiv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vepres penale për të cilën ai ka detyrimin për të moslejuar ardhjen e pasoj</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rastin e fundit, p</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rgjegj</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sia penale zbatohet vet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m kur pasoja vjen, duke shmangur k</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shtu zbatimin e saj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rastin e vepr</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s penale t</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mbetur n</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tentativ</w:t>
      </w:r>
      <w:r w:rsidR="00355F7A"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p>
    <w:p w14:paraId="3D18F2CE" w14:textId="3A4D9F9A" w:rsidR="0067581F" w:rsidRPr="005724CD" w:rsidRDefault="0067581F"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Nisur nga problematika e hasur 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praktik</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mbi zbatimin e legjislacionit penal, p</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rveç </w:t>
      </w:r>
      <w:r w:rsidRPr="005724CD">
        <w:rPr>
          <w:rFonts w:ascii="Times New Roman" w:hAnsi="Times New Roman" w:cs="Times New Roman"/>
          <w:b/>
          <w:bCs/>
          <w:sz w:val="24"/>
          <w:szCs w:val="24"/>
        </w:rPr>
        <w:t>kuptimit t</w:t>
      </w:r>
      <w:r w:rsidR="007F2F21"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tentativ</w:t>
      </w:r>
      <w:r w:rsidR="007F2F21" w:rsidRPr="005724CD">
        <w:rPr>
          <w:rFonts w:ascii="Times New Roman" w:hAnsi="Times New Roman" w:cs="Times New Roman"/>
          <w:b/>
          <w:bCs/>
          <w:sz w:val="24"/>
          <w:szCs w:val="24"/>
        </w:rPr>
        <w:t>ë</w:t>
      </w:r>
      <w:r w:rsidRPr="005724CD">
        <w:rPr>
          <w:rFonts w:ascii="Times New Roman" w:hAnsi="Times New Roman" w:cs="Times New Roman"/>
          <w:b/>
          <w:bCs/>
          <w:sz w:val="24"/>
          <w:szCs w:val="24"/>
        </w:rPr>
        <w:t>s</w:t>
      </w:r>
      <w:r w:rsidRPr="005724CD">
        <w:rPr>
          <w:rFonts w:ascii="Times New Roman" w:hAnsi="Times New Roman" w:cs="Times New Roman"/>
          <w:sz w:val="24"/>
          <w:szCs w:val="24"/>
        </w:rPr>
        <w:t xml:space="preserve"> </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mekanizmi mbi caktimin e d</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nimit 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rastin e veprave penale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mbetura 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tentativ</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Sipas Kodit tonë Penal aktualisht lihet një diskrecion shumë i gjerë për gjykatën, në rastet e formave të veçanta të shfaqies së fenomenit penal. Më konkretisht në rastin e tentativës sipas nenit 23 të Kodit Penal masa e dënimit është njëlloj si për veprën e kryer, çka shkel parimin e barazisë para ligjit. Tentativa është një lloj forme e kryerjes së veprës penale, e cila për shkak të cilësisë së saj (mungesës së ardhjes së pasojës)</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 xml:space="preserve">parashikohet se mund të aplikohet një dënim më i zbutur se marzhet e dënimit që parashikon Kodi për veprën penale të mbetur në tentativë. </w:t>
      </w:r>
    </w:p>
    <w:p w14:paraId="1232190A" w14:textId="7B5F494C" w:rsidR="0067581F" w:rsidRPr="005724CD" w:rsidRDefault="0067581F"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Në raste</w:t>
      </w:r>
      <w:r w:rsidR="004465DC" w:rsidRPr="005724CD">
        <w:rPr>
          <w:rFonts w:ascii="Times New Roman" w:hAnsi="Times New Roman" w:cs="Times New Roman"/>
          <w:sz w:val="24"/>
          <w:szCs w:val="24"/>
        </w:rPr>
        <w:t>t kur</w:t>
      </w:r>
      <w:r w:rsidRPr="005724CD">
        <w:rPr>
          <w:rFonts w:ascii="Times New Roman" w:hAnsi="Times New Roman" w:cs="Times New Roman"/>
          <w:sz w:val="24"/>
          <w:szCs w:val="24"/>
        </w:rPr>
        <w:t xml:space="preserve"> afërsia e ardhjes së pasojës është e ndryshme për rrjedhojë edhe masa e dënimit duhet të jetë e ndryshme.</w:t>
      </w:r>
      <w:r w:rsidR="007D30F0" w:rsidRPr="005724CD">
        <w:rPr>
          <w:rFonts w:ascii="Times New Roman" w:hAnsi="Times New Roman" w:cs="Times New Roman"/>
          <w:sz w:val="24"/>
          <w:szCs w:val="24"/>
        </w:rPr>
        <w:t xml:space="preserve"> </w:t>
      </w:r>
      <w:r w:rsidRPr="005724CD">
        <w:rPr>
          <w:rFonts w:ascii="Times New Roman" w:hAnsi="Times New Roman" w:cs="Times New Roman"/>
          <w:sz w:val="24"/>
          <w:szCs w:val="24"/>
        </w:rPr>
        <w:t>Problematike në praktikën gjyqësore ka qënë fakti i ndarjes mes veprës penale të mbetur në tentativë apo veprës penale të plotë</w:t>
      </w:r>
      <w:r w:rsidRPr="005724CD">
        <w:rPr>
          <w:rFonts w:ascii="Times New Roman" w:hAnsi="Times New Roman" w:cs="Times New Roman"/>
          <w:sz w:val="24"/>
          <w:szCs w:val="24"/>
          <w:vertAlign w:val="superscript"/>
        </w:rPr>
        <w:footnoteReference w:id="82"/>
      </w:r>
      <w:r w:rsidRPr="005724CD">
        <w:rPr>
          <w:rFonts w:ascii="Times New Roman" w:hAnsi="Times New Roman" w:cs="Times New Roman"/>
          <w:sz w:val="24"/>
          <w:szCs w:val="24"/>
        </w:rPr>
        <w:t xml:space="preserve">. Shpesh, në praktikë cilësimi i veprës penale </w:t>
      </w:r>
      <w:r w:rsidRPr="005724CD">
        <w:rPr>
          <w:rFonts w:ascii="Times New Roman" w:hAnsi="Times New Roman" w:cs="Times New Roman"/>
          <w:sz w:val="24"/>
          <w:szCs w:val="24"/>
        </w:rPr>
        <w:lastRenderedPageBreak/>
        <w:t xml:space="preserve">është bërë në mënyrë të gabuar, dhe jo në pak raste është theksuar edhe nga Gjykta e Lartë (si një gjykatë ligji) se cilësimi i veprës penale në rastin e tentativës duhet të bërë në mënyrë të kujdesshme duke marrë në konsideratë të gjithë elementët juridik dhe elementët faktik. </w:t>
      </w:r>
    </w:p>
    <w:p w14:paraId="63165898" w14:textId="01874E89" w:rsidR="0067581F" w:rsidRPr="005724CD" w:rsidRDefault="007D30F0"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Rrjedhimisht, 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projektligj parashikohet se: p</w:t>
      </w:r>
      <w:r w:rsidR="0067581F" w:rsidRPr="005724CD">
        <w:rPr>
          <w:rFonts w:ascii="Times New Roman" w:hAnsi="Times New Roman" w:cs="Times New Roman"/>
          <w:sz w:val="24"/>
          <w:szCs w:val="24"/>
        </w:rPr>
        <w:t>ersoni do t</w:t>
      </w:r>
      <w:r w:rsidR="007F2F21" w:rsidRPr="005724CD">
        <w:rPr>
          <w:rFonts w:ascii="Times New Roman" w:hAnsi="Times New Roman" w:cs="Times New Roman"/>
          <w:sz w:val="24"/>
          <w:szCs w:val="24"/>
        </w:rPr>
        <w:t>ë</w:t>
      </w:r>
      <w:r w:rsidR="0067581F" w:rsidRPr="005724CD">
        <w:rPr>
          <w:rFonts w:ascii="Times New Roman" w:hAnsi="Times New Roman" w:cs="Times New Roman"/>
          <w:sz w:val="24"/>
          <w:szCs w:val="24"/>
        </w:rPr>
        <w:t xml:space="preserve"> kosniderohet n</w:t>
      </w:r>
      <w:r w:rsidR="007F2F21" w:rsidRPr="005724CD">
        <w:rPr>
          <w:rFonts w:ascii="Times New Roman" w:hAnsi="Times New Roman" w:cs="Times New Roman"/>
          <w:sz w:val="24"/>
          <w:szCs w:val="24"/>
        </w:rPr>
        <w:t>ë</w:t>
      </w:r>
      <w:r w:rsidR="0067581F" w:rsidRPr="005724CD">
        <w:rPr>
          <w:rFonts w:ascii="Times New Roman" w:hAnsi="Times New Roman" w:cs="Times New Roman"/>
          <w:sz w:val="24"/>
          <w:szCs w:val="24"/>
        </w:rPr>
        <w:t xml:space="preserve"> tentativ</w:t>
      </w:r>
      <w:r w:rsidR="007F2F21" w:rsidRPr="005724CD">
        <w:rPr>
          <w:rFonts w:ascii="Times New Roman" w:hAnsi="Times New Roman" w:cs="Times New Roman"/>
          <w:sz w:val="24"/>
          <w:szCs w:val="24"/>
        </w:rPr>
        <w:t>ë</w:t>
      </w:r>
      <w:r w:rsidR="0067581F" w:rsidRPr="005724CD">
        <w:rPr>
          <w:rFonts w:ascii="Times New Roman" w:hAnsi="Times New Roman" w:cs="Times New Roman"/>
          <w:sz w:val="24"/>
          <w:szCs w:val="24"/>
        </w:rPr>
        <w:t xml:space="preserve"> nes</w:t>
      </w:r>
      <w:r w:rsidR="007F2F21" w:rsidRPr="005724CD">
        <w:rPr>
          <w:rFonts w:ascii="Times New Roman" w:hAnsi="Times New Roman" w:cs="Times New Roman"/>
          <w:sz w:val="24"/>
          <w:szCs w:val="24"/>
        </w:rPr>
        <w:t>ë</w:t>
      </w:r>
      <w:r w:rsidR="0067581F" w:rsidRPr="005724CD">
        <w:rPr>
          <w:rFonts w:ascii="Times New Roman" w:hAnsi="Times New Roman" w:cs="Times New Roman"/>
          <w:sz w:val="24"/>
          <w:szCs w:val="24"/>
        </w:rPr>
        <w:t xml:space="preserve"> tenton të kryeje krim kur ai ndermerr masa</w:t>
      </w:r>
      <w:r w:rsidR="001D5CFA">
        <w:rPr>
          <w:rFonts w:ascii="Times New Roman" w:hAnsi="Times New Roman" w:cs="Times New Roman"/>
          <w:sz w:val="24"/>
          <w:szCs w:val="24"/>
        </w:rPr>
        <w:t xml:space="preserve"> </w:t>
      </w:r>
      <w:r w:rsidR="0067581F" w:rsidRPr="005724CD">
        <w:rPr>
          <w:rFonts w:ascii="Times New Roman" w:hAnsi="Times New Roman" w:cs="Times New Roman"/>
          <w:sz w:val="24"/>
          <w:szCs w:val="24"/>
        </w:rPr>
        <w:t xml:space="preserve">të drejtperdrejta, te mjaftueshme apo te domosdoshme, te pershtateshme te çojnë me siguri në përfundimin e kryerjes së krimit të dëshiruar, por qe nuk përfundon për rrethana të pavarura nga vullneti i tij. Kur autori kerkon te kryeje krimin me mosveprim, tentativa do te qendroje vetem kur mosveprimi </w:t>
      </w:r>
      <w:r w:rsidR="00305B8E">
        <w:rPr>
          <w:rFonts w:ascii="Times New Roman" w:hAnsi="Times New Roman" w:cs="Times New Roman"/>
          <w:sz w:val="24"/>
          <w:szCs w:val="24"/>
        </w:rPr>
        <w:t>është</w:t>
      </w:r>
      <w:r w:rsidR="0067581F" w:rsidRPr="005724CD">
        <w:rPr>
          <w:rFonts w:ascii="Times New Roman" w:hAnsi="Times New Roman" w:cs="Times New Roman"/>
          <w:sz w:val="24"/>
          <w:szCs w:val="24"/>
        </w:rPr>
        <w:t xml:space="preserve"> rezultat i paramendimit per te arritur pasojen e vepres penale. </w:t>
      </w:r>
    </w:p>
    <w:p w14:paraId="36FEC861" w14:textId="249B1050" w:rsidR="0067581F" w:rsidRPr="005724CD" w:rsidRDefault="0067581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Nuk do të vleresohet si tentative nëse personi ka siguruar bashkepunetorë, të dhëna, mjete apo bërë plane për të kryer nje krim, vecse kur</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ka filluar të kryejë veprime thelbesore drejt realizimit te tij.</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Do të konsiderohen, jo në mënyrë shteruese, veprime të drejtëpërdrejta, te mjaftueshme apo te domosdoshme, që çojnë drejt përfundimit të kryerjes së krimit :</w:t>
      </w:r>
    </w:p>
    <w:p w14:paraId="6759EF80" w14:textId="46DEEA35" w:rsidR="0067581F" w:rsidRPr="005724CD" w:rsidRDefault="00FE4D08" w:rsidP="00E355EF">
      <w:pPr>
        <w:spacing w:after="0" w:line="276" w:lineRule="auto"/>
        <w:jc w:val="both"/>
        <w:rPr>
          <w:rFonts w:ascii="Times New Roman" w:hAnsi="Times New Roman" w:cs="Times New Roman"/>
          <w:i/>
          <w:iCs/>
          <w:sz w:val="24"/>
          <w:szCs w:val="24"/>
        </w:rPr>
      </w:pPr>
      <w:r w:rsidRPr="005724CD">
        <w:rPr>
          <w:rFonts w:ascii="Times New Roman" w:hAnsi="Times New Roman" w:cs="Times New Roman"/>
          <w:i/>
          <w:iCs/>
          <w:sz w:val="24"/>
          <w:szCs w:val="24"/>
        </w:rPr>
        <w:t>-</w:t>
      </w:r>
      <w:r w:rsidR="0067581F" w:rsidRPr="005724CD">
        <w:rPr>
          <w:rFonts w:ascii="Times New Roman" w:hAnsi="Times New Roman" w:cs="Times New Roman"/>
          <w:i/>
          <w:iCs/>
          <w:sz w:val="24"/>
          <w:szCs w:val="24"/>
        </w:rPr>
        <w:t>ato që përbejnë element thelbesor të llojit të krimit që do të kryhet;</w:t>
      </w:r>
    </w:p>
    <w:p w14:paraId="0045FF89" w14:textId="48F89742" w:rsidR="0067581F" w:rsidRPr="005724CD" w:rsidRDefault="00FE4D08" w:rsidP="00E355EF">
      <w:pPr>
        <w:spacing w:after="0" w:line="276" w:lineRule="auto"/>
        <w:jc w:val="both"/>
        <w:rPr>
          <w:rFonts w:ascii="Times New Roman" w:hAnsi="Times New Roman" w:cs="Times New Roman"/>
          <w:i/>
          <w:iCs/>
          <w:sz w:val="24"/>
          <w:szCs w:val="24"/>
        </w:rPr>
      </w:pPr>
      <w:r w:rsidRPr="005724CD">
        <w:rPr>
          <w:rFonts w:ascii="Times New Roman" w:hAnsi="Times New Roman" w:cs="Times New Roman"/>
          <w:i/>
          <w:iCs/>
          <w:sz w:val="24"/>
          <w:szCs w:val="24"/>
        </w:rPr>
        <w:t>-</w:t>
      </w:r>
      <w:r w:rsidR="0067581F" w:rsidRPr="005724CD">
        <w:rPr>
          <w:rFonts w:ascii="Times New Roman" w:hAnsi="Times New Roman" w:cs="Times New Roman"/>
          <w:i/>
          <w:iCs/>
          <w:sz w:val="24"/>
          <w:szCs w:val="24"/>
        </w:rPr>
        <w:t>ato që janë të përshtateshme për të prodhuar një rezultat t</w:t>
      </w:r>
      <w:r w:rsid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 xml:space="preserve"> qart</w:t>
      </w:r>
      <w:r w:rsidR="00160928" w:rsidRP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 xml:space="preserve"> të dëshiruar;</w:t>
      </w:r>
    </w:p>
    <w:p w14:paraId="075FC861" w14:textId="33FCB7FE" w:rsidR="0067581F" w:rsidRPr="005724CD" w:rsidRDefault="00FE4D08" w:rsidP="00E355EF">
      <w:pPr>
        <w:spacing w:after="0" w:line="276" w:lineRule="auto"/>
        <w:jc w:val="both"/>
        <w:rPr>
          <w:rFonts w:ascii="Times New Roman" w:hAnsi="Times New Roman" w:cs="Times New Roman"/>
          <w:i/>
          <w:iCs/>
          <w:sz w:val="24"/>
          <w:szCs w:val="24"/>
        </w:rPr>
      </w:pPr>
      <w:r w:rsidRPr="005724CD">
        <w:rPr>
          <w:rFonts w:ascii="Times New Roman" w:hAnsi="Times New Roman" w:cs="Times New Roman"/>
          <w:i/>
          <w:iCs/>
          <w:sz w:val="24"/>
          <w:szCs w:val="24"/>
        </w:rPr>
        <w:t>-</w:t>
      </w:r>
      <w:r w:rsidR="0067581F" w:rsidRPr="005724CD">
        <w:rPr>
          <w:rFonts w:ascii="Times New Roman" w:hAnsi="Times New Roman" w:cs="Times New Roman"/>
          <w:i/>
          <w:iCs/>
          <w:sz w:val="24"/>
          <w:szCs w:val="24"/>
        </w:rPr>
        <w:t>ato q</w:t>
      </w:r>
      <w:r w:rsidR="00160928" w:rsidRP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 xml:space="preserve"> kan</w:t>
      </w:r>
      <w:r w:rsidR="00160928" w:rsidRP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 xml:space="preserve"> filluar t</w:t>
      </w:r>
      <w:r w:rsidR="00160928" w:rsidRP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 xml:space="preserve"> drejtohen drejt objektit t</w:t>
      </w:r>
      <w:r w:rsidR="00160928" w:rsidRP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 xml:space="preserve"> d</w:t>
      </w:r>
      <w:r w:rsidR="00160928" w:rsidRP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shiruar, t</w:t>
      </w:r>
      <w:r w:rsidR="00160928" w:rsidRP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 xml:space="preserve"> shfaqura pa asnje dyshim q</w:t>
      </w:r>
      <w:r w:rsidR="00160928" w:rsidRP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 xml:space="preserve"> do synojn</w:t>
      </w:r>
      <w:r w:rsidR="00160928" w:rsidRP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 xml:space="preserve"> cenimin e tij t</w:t>
      </w:r>
      <w:r w:rsidR="00160928" w:rsidRPr="00160928">
        <w:rPr>
          <w:rFonts w:ascii="Times New Roman" w:hAnsi="Times New Roman" w:cs="Times New Roman"/>
          <w:i/>
          <w:iCs/>
          <w:sz w:val="24"/>
          <w:szCs w:val="24"/>
        </w:rPr>
        <w:t>ë</w:t>
      </w:r>
      <w:r w:rsidR="0067581F" w:rsidRPr="005724CD">
        <w:rPr>
          <w:rFonts w:ascii="Times New Roman" w:hAnsi="Times New Roman" w:cs="Times New Roman"/>
          <w:i/>
          <w:iCs/>
          <w:sz w:val="24"/>
          <w:szCs w:val="24"/>
        </w:rPr>
        <w:t xml:space="preserve"> shpejt</w:t>
      </w:r>
      <w:r w:rsidR="00160928" w:rsidRPr="00160928">
        <w:rPr>
          <w:rFonts w:ascii="Times New Roman" w:hAnsi="Times New Roman" w:cs="Times New Roman"/>
          <w:i/>
          <w:iCs/>
          <w:sz w:val="24"/>
          <w:szCs w:val="24"/>
        </w:rPr>
        <w:t>ë</w:t>
      </w:r>
      <w:r w:rsidRPr="005724CD">
        <w:rPr>
          <w:rFonts w:ascii="Times New Roman" w:hAnsi="Times New Roman" w:cs="Times New Roman"/>
          <w:i/>
          <w:iCs/>
          <w:sz w:val="24"/>
          <w:szCs w:val="24"/>
        </w:rPr>
        <w:t>.</w:t>
      </w:r>
    </w:p>
    <w:p w14:paraId="6DEE2E85" w14:textId="77777777" w:rsidR="004465DC" w:rsidRPr="005724CD" w:rsidRDefault="004465DC" w:rsidP="00E355EF">
      <w:pPr>
        <w:spacing w:after="120" w:line="276" w:lineRule="auto"/>
        <w:jc w:val="both"/>
        <w:rPr>
          <w:rFonts w:ascii="Times New Roman" w:hAnsi="Times New Roman" w:cs="Times New Roman"/>
          <w:sz w:val="24"/>
          <w:szCs w:val="24"/>
        </w:rPr>
      </w:pPr>
    </w:p>
    <w:p w14:paraId="6BCB461D" w14:textId="7D727924" w:rsidR="004465DC" w:rsidRPr="005724CD" w:rsidRDefault="004465DC"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Lidhur me faz</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 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rgatitjes, kjo faz</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pad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nueshme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rveç</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se kur parashikohet shprehimisht ndryshe. Kjo për shkak se veprimet përgatitore nuk mbartin rrezikshmëri shoqërore, për aq kohë sa personi nuk është futur ende as në sferën e tentativës, por është një hap më tej, cka nënkupton se rrezikshmëri shoqërore nuk ekziston pasi marrëdhëni juridike nuk ka filluar të cënohet. </w:t>
      </w:r>
    </w:p>
    <w:p w14:paraId="0096DC9B" w14:textId="48CB5D25" w:rsidR="0067581F" w:rsidRPr="005724CD" w:rsidRDefault="004465DC"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Gjithashtu, n</w:t>
      </w:r>
      <w:r w:rsidR="0067581F" w:rsidRPr="005724CD">
        <w:rPr>
          <w:rFonts w:ascii="Times New Roman" w:hAnsi="Times New Roman" w:cs="Times New Roman"/>
          <w:sz w:val="24"/>
          <w:szCs w:val="24"/>
        </w:rPr>
        <w:t>uk do të konsiderohet tentativë e dënueshme penalisht nëse personi</w:t>
      </w:r>
      <w:r w:rsidR="001D5CFA">
        <w:rPr>
          <w:rFonts w:ascii="Times New Roman" w:hAnsi="Times New Roman" w:cs="Times New Roman"/>
          <w:sz w:val="24"/>
          <w:szCs w:val="24"/>
        </w:rPr>
        <w:t xml:space="preserve"> </w:t>
      </w:r>
      <w:r w:rsidR="0067581F" w:rsidRPr="005724CD">
        <w:rPr>
          <w:rFonts w:ascii="Times New Roman" w:hAnsi="Times New Roman" w:cs="Times New Roman"/>
          <w:sz w:val="24"/>
          <w:szCs w:val="24"/>
        </w:rPr>
        <w:t>kërkon të kryeje krimin duke përdorur mjete shkencërisht të papërshtatshme për të sjellë pasojë kriminale ndaj objektit konkret, apo i drejtohet një objekti material të munguar, apo te pamundur për t’u cënuar për shkak të veprimit të tij, vecse kur, sipas rrethanave te rastit, do te ekzistonte edhe nje probabilitet minimal per ardhjen e pasojes.</w:t>
      </w:r>
    </w:p>
    <w:p w14:paraId="16B0EED1" w14:textId="5B444460" w:rsidR="0067581F" w:rsidRPr="005724CD" w:rsidRDefault="0067581F"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Ne kushtet kur tentativa </w:t>
      </w:r>
      <w:r w:rsidR="00305B8E">
        <w:rPr>
          <w:rFonts w:ascii="Times New Roman" w:hAnsi="Times New Roman" w:cs="Times New Roman"/>
          <w:sz w:val="24"/>
          <w:szCs w:val="24"/>
        </w:rPr>
        <w:t>është</w:t>
      </w:r>
      <w:r w:rsidRPr="005724CD">
        <w:rPr>
          <w:rFonts w:ascii="Times New Roman" w:hAnsi="Times New Roman" w:cs="Times New Roman"/>
          <w:sz w:val="24"/>
          <w:szCs w:val="24"/>
        </w:rPr>
        <w:t xml:space="preserve"> padenueshme sipas paragrafit 5 te ketij neni, gjykata mb</w:t>
      </w:r>
      <w:r w:rsidR="00305B8E">
        <w:rPr>
          <w:rFonts w:ascii="Times New Roman" w:hAnsi="Times New Roman" w:cs="Times New Roman"/>
          <w:sz w:val="24"/>
          <w:szCs w:val="24"/>
        </w:rPr>
        <w:t>është</w:t>
      </w:r>
      <w:r w:rsidRPr="005724CD">
        <w:rPr>
          <w:rFonts w:ascii="Times New Roman" w:hAnsi="Times New Roman" w:cs="Times New Roman"/>
          <w:sz w:val="24"/>
          <w:szCs w:val="24"/>
        </w:rPr>
        <w:t>tur ne rendesine e veprimit te kryer, mjetet e perdorura nga autori, objektin qe kerkohet te cenohet prej tij, urdheron mase edukuese ndaj personit qe tentoi te kryeje krimin. Ne rastin kur verehen probabilitetin edhe minimal per ardhjen e pasojes, gjykata urdheron dënim alternativ</w:t>
      </w:r>
      <w:r w:rsidR="00832E9B" w:rsidRPr="00832E9B">
        <w:rPr>
          <w:rFonts w:ascii="Times New Roman" w:hAnsi="Times New Roman" w:cs="Times New Roman"/>
          <w:sz w:val="24"/>
          <w:szCs w:val="24"/>
        </w:rPr>
        <w:t xml:space="preserve"> </w:t>
      </w:r>
      <w:r w:rsidR="00832E9B">
        <w:rPr>
          <w:rFonts w:ascii="Times New Roman" w:hAnsi="Times New Roman" w:cs="Times New Roman"/>
          <w:sz w:val="24"/>
          <w:szCs w:val="24"/>
        </w:rPr>
        <w:t xml:space="preserve">jo </w:t>
      </w:r>
      <w:r w:rsidR="00832E9B" w:rsidRPr="005724CD">
        <w:rPr>
          <w:rFonts w:ascii="Times New Roman" w:hAnsi="Times New Roman" w:cs="Times New Roman"/>
          <w:sz w:val="24"/>
          <w:szCs w:val="24"/>
        </w:rPr>
        <w:t>me burgim</w:t>
      </w:r>
      <w:r w:rsidRPr="005724CD">
        <w:rPr>
          <w:rFonts w:ascii="Times New Roman" w:hAnsi="Times New Roman" w:cs="Times New Roman"/>
          <w:sz w:val="24"/>
          <w:szCs w:val="24"/>
        </w:rPr>
        <w:t>. K</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rkesa e prokurorit p</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r mas</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n e p</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rshtateshme shqyrtohet sipas</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rregullave 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p</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rgjithshme 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gjykimit penal 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themelit.</w:t>
      </w:r>
    </w:p>
    <w:p w14:paraId="6D3261C6" w14:textId="015C48A2" w:rsidR="00E77744" w:rsidRPr="005724CD" w:rsidRDefault="00E77744" w:rsidP="00E355EF">
      <w:pPr>
        <w:spacing w:after="0" w:line="276" w:lineRule="auto"/>
        <w:contextualSpacing/>
        <w:jc w:val="both"/>
        <w:rPr>
          <w:rFonts w:ascii="Times New Roman" w:hAnsi="Times New Roman" w:cs="Times New Roman"/>
          <w:b/>
          <w:sz w:val="24"/>
          <w:szCs w:val="24"/>
        </w:rPr>
      </w:pPr>
      <w:r w:rsidRPr="005724CD">
        <w:rPr>
          <w:rFonts w:ascii="Times New Roman" w:hAnsi="Times New Roman" w:cs="Times New Roman"/>
          <w:sz w:val="24"/>
          <w:szCs w:val="24"/>
        </w:rPr>
        <w:t>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rregullohet gjithashtu </w:t>
      </w:r>
      <w:r w:rsidRPr="005724CD">
        <w:rPr>
          <w:rFonts w:ascii="Times New Roman" w:hAnsi="Times New Roman" w:cs="Times New Roman"/>
          <w:b/>
          <w:bCs/>
          <w:sz w:val="24"/>
          <w:szCs w:val="24"/>
        </w:rPr>
        <w:t>instituti i heqjes dor</w:t>
      </w:r>
      <w:r w:rsidR="007F2F21" w:rsidRPr="005724CD">
        <w:rPr>
          <w:rFonts w:ascii="Times New Roman" w:hAnsi="Times New Roman" w:cs="Times New Roman"/>
          <w:b/>
          <w:bCs/>
          <w:sz w:val="24"/>
          <w:szCs w:val="24"/>
        </w:rPr>
        <w:t>ë</w:t>
      </w:r>
      <w:r w:rsidRPr="005724CD">
        <w:rPr>
          <w:rFonts w:ascii="Times New Roman" w:hAnsi="Times New Roman" w:cs="Times New Roman"/>
          <w:sz w:val="24"/>
          <w:szCs w:val="24"/>
        </w:rPr>
        <w:t xml:space="preserve">, ku parashikohet se </w:t>
      </w:r>
      <w:r w:rsidRPr="005724CD">
        <w:rPr>
          <w:rFonts w:ascii="Times New Roman" w:hAnsi="Times New Roman" w:cs="Times New Roman"/>
          <w:bCs/>
          <w:sz w:val="24"/>
          <w:szCs w:val="24"/>
        </w:rPr>
        <w:t>p</w:t>
      </w:r>
      <w:r w:rsidRPr="005724CD">
        <w:rPr>
          <w:rFonts w:ascii="Times New Roman" w:hAnsi="Times New Roman" w:cs="Times New Roman"/>
          <w:sz w:val="24"/>
          <w:szCs w:val="24"/>
        </w:rPr>
        <w:t>ersoni q</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me vullnetin e tij heq dor</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n</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menyre perfundimtare nga kryerja e vepres penale, megjithe mundesite </w:t>
      </w:r>
      <w:r w:rsidRPr="005724CD">
        <w:rPr>
          <w:rFonts w:ascii="Times New Roman" w:hAnsi="Times New Roman" w:cs="Times New Roman"/>
          <w:sz w:val="24"/>
          <w:szCs w:val="24"/>
        </w:rPr>
        <w:lastRenderedPageBreak/>
        <w:t>qe ka per kryerjen e saj, nuk ka p</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rgjegj</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si penale.</w:t>
      </w:r>
      <w:r w:rsidR="004465DC" w:rsidRPr="005724CD">
        <w:rPr>
          <w:rFonts w:ascii="Times New Roman" w:hAnsi="Times New Roman" w:cs="Times New Roman"/>
          <w:b/>
          <w:sz w:val="24"/>
          <w:szCs w:val="24"/>
        </w:rPr>
        <w:t xml:space="preserve"> </w:t>
      </w:r>
      <w:r w:rsidRPr="005724CD">
        <w:rPr>
          <w:rFonts w:ascii="Times New Roman" w:hAnsi="Times New Roman" w:cs="Times New Roman"/>
          <w:sz w:val="24"/>
          <w:szCs w:val="24"/>
        </w:rPr>
        <w:t>Kur veprimet e gjerat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hershme p</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rmbajn</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elementet e ndonj</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vepre tjet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r penale, personi p</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rgjigjet p</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r 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Do 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konsiderohet heqje dor</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edhe rasti kur personi megjith</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se ka kryer nj</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vep</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r 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lehte penale, me vullnetin e tij t</w:t>
      </w:r>
      <w:r w:rsidR="00832E9B" w:rsidRPr="00832E9B">
        <w:rPr>
          <w:rFonts w:ascii="Times New Roman" w:hAnsi="Times New Roman" w:cs="Times New Roman"/>
          <w:sz w:val="24"/>
          <w:szCs w:val="24"/>
        </w:rPr>
        <w:t>ë</w:t>
      </w:r>
      <w:r w:rsidR="00832E9B">
        <w:rPr>
          <w:rFonts w:ascii="Times New Roman" w:hAnsi="Times New Roman" w:cs="Times New Roman"/>
          <w:sz w:val="24"/>
          <w:szCs w:val="24"/>
        </w:rPr>
        <w:t xml:space="preserve"> </w:t>
      </w:r>
      <w:r w:rsidRPr="005724CD">
        <w:rPr>
          <w:rFonts w:ascii="Times New Roman" w:hAnsi="Times New Roman" w:cs="Times New Roman"/>
          <w:sz w:val="24"/>
          <w:szCs w:val="24"/>
        </w:rPr>
        <w:t>plot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shmang menj</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her</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pas kryerjes s</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saj te gjitha pasojat, apo nuk lejon ardhjen e tyre si dhe, kallzon pa vones</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n e kryer n</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organet e rendit publik. N</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se mosardhja e pasoj</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s nuk i dedikohet veprimeve t</w:t>
      </w:r>
      <w:r w:rsidR="00832E9B" w:rsidRPr="00832E9B">
        <w:rPr>
          <w:rFonts w:ascii="Times New Roman" w:hAnsi="Times New Roman" w:cs="Times New Roman"/>
          <w:sz w:val="24"/>
          <w:szCs w:val="24"/>
        </w:rPr>
        <w:t>ë</w:t>
      </w:r>
      <w:r w:rsidR="00832E9B">
        <w:rPr>
          <w:rFonts w:ascii="Times New Roman" w:hAnsi="Times New Roman" w:cs="Times New Roman"/>
          <w:sz w:val="24"/>
          <w:szCs w:val="24"/>
        </w:rPr>
        <w:t xml:space="preserve"> </w:t>
      </w:r>
      <w:r w:rsidRPr="005724CD">
        <w:rPr>
          <w:rFonts w:ascii="Times New Roman" w:hAnsi="Times New Roman" w:cs="Times New Roman"/>
          <w:sz w:val="24"/>
          <w:szCs w:val="24"/>
        </w:rPr>
        <w:t>autorit 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s penale nuk do t</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kemi heqje dor</w:t>
      </w:r>
      <w:r w:rsidR="00832E9B" w:rsidRPr="00832E9B">
        <w:rPr>
          <w:rFonts w:ascii="Times New Roman" w:hAnsi="Times New Roman" w:cs="Times New Roman"/>
          <w:sz w:val="24"/>
          <w:szCs w:val="24"/>
        </w:rPr>
        <w:t>ë</w:t>
      </w:r>
      <w:r w:rsidRPr="005724CD">
        <w:rPr>
          <w:rFonts w:ascii="Times New Roman" w:hAnsi="Times New Roman" w:cs="Times New Roman"/>
          <w:sz w:val="24"/>
          <w:szCs w:val="24"/>
        </w:rPr>
        <w:t xml:space="preserve"> prej saj.</w:t>
      </w:r>
    </w:p>
    <w:p w14:paraId="54B7F0BB" w14:textId="77777777" w:rsidR="003D689A" w:rsidRPr="005724CD" w:rsidRDefault="003D689A" w:rsidP="00E355EF">
      <w:pPr>
        <w:spacing w:after="120" w:line="276" w:lineRule="auto"/>
        <w:jc w:val="both"/>
        <w:rPr>
          <w:rFonts w:ascii="Times New Roman" w:hAnsi="Times New Roman" w:cs="Times New Roman"/>
          <w:sz w:val="24"/>
          <w:szCs w:val="24"/>
        </w:rPr>
      </w:pPr>
    </w:p>
    <w:p w14:paraId="0927C5AD" w14:textId="6986719B" w:rsidR="0067581F" w:rsidRPr="005724CD" w:rsidRDefault="00E77744"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Kreu II i Titullit II</w:t>
      </w:r>
      <w:r w:rsidRPr="005724CD">
        <w:rPr>
          <w:rFonts w:ascii="Times New Roman" w:hAnsi="Times New Roman" w:cs="Times New Roman"/>
          <w:sz w:val="24"/>
          <w:szCs w:val="24"/>
        </w:rPr>
        <w:t xml:space="preserve"> i Pjesës së Përgjithshme të Kodit Penal parashikon element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t e p</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rgjegj</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sis</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penale dhe shkaqet e p</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rjashtimit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rgjegj</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sis</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penale duke filluar nga mosha, faji, gabimi 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fakt, gabimi 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ligj, ushtrimi i detyr</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s, kryerja e vepr</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s penale n</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gjendje t</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 dehur, mbrojtja e nevojshme, nevoja ekstreme, shtr</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ngimi,</w:t>
      </w:r>
      <w:r w:rsidR="00D933CF" w:rsidRPr="005724CD">
        <w:rPr>
          <w:rFonts w:ascii="Times New Roman" w:hAnsi="Times New Roman" w:cs="Times New Roman"/>
          <w:sz w:val="24"/>
          <w:szCs w:val="24"/>
        </w:rPr>
        <w:t xml:space="preserve"> dhënia e pëlqimit nga titullari i së drejtës,</w:t>
      </w:r>
      <w:r w:rsidRPr="005724CD">
        <w:rPr>
          <w:rFonts w:ascii="Times New Roman" w:hAnsi="Times New Roman" w:cs="Times New Roman"/>
          <w:sz w:val="24"/>
          <w:szCs w:val="24"/>
        </w:rPr>
        <w:t xml:space="preserve"> p</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rdorimi i ligjsh</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m i arm</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ve dhe bilbilfryr</w:t>
      </w:r>
      <w:r w:rsidR="007F2F21" w:rsidRPr="005724CD">
        <w:rPr>
          <w:rFonts w:ascii="Times New Roman" w:hAnsi="Times New Roman" w:cs="Times New Roman"/>
          <w:sz w:val="24"/>
          <w:szCs w:val="24"/>
        </w:rPr>
        <w:t>ë</w:t>
      </w:r>
      <w:r w:rsidRPr="005724CD">
        <w:rPr>
          <w:rFonts w:ascii="Times New Roman" w:hAnsi="Times New Roman" w:cs="Times New Roman"/>
          <w:sz w:val="24"/>
          <w:szCs w:val="24"/>
        </w:rPr>
        <w:t xml:space="preserve">sit. </w:t>
      </w:r>
    </w:p>
    <w:p w14:paraId="29B89FC1" w14:textId="49983D9E" w:rsidR="004465DC" w:rsidRPr="005724CD" w:rsidRDefault="00E77744" w:rsidP="00E355EF">
      <w:pPr>
        <w:spacing w:line="276" w:lineRule="auto"/>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Këta elementë janë thelbësorë për përgjegjësinë penale pasi janë një tërësi elementës objektivë dhe subjektivë të veprës penale. Mosha për përgjegjësinë penale është menduar të mos ndryshohet duke parashikuar të njëjtën moshë për përgjegjësinë penale</w:t>
      </w:r>
      <w:r w:rsidR="004465DC" w:rsidRPr="005724CD">
        <w:rPr>
          <w:rFonts w:ascii="Times New Roman" w:eastAsia="Calibri" w:hAnsi="Times New Roman" w:cs="Times New Roman"/>
          <w:sz w:val="24"/>
          <w:szCs w:val="24"/>
        </w:rPr>
        <w:t xml:space="preserve">, por </w:t>
      </w:r>
      <w:r w:rsidR="00CC2D1B" w:rsidRPr="005724CD">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sht</w:t>
      </w:r>
      <w:r w:rsidR="00CC2D1B" w:rsidRPr="005724CD">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shtuar rregulli mbi p</w:t>
      </w:r>
      <w:r w:rsidR="00CC2D1B" w:rsidRPr="005724CD">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rgjegj</w:t>
      </w:r>
      <w:r w:rsidR="00CC2D1B" w:rsidRPr="005724CD">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sin</w:t>
      </w:r>
      <w:r w:rsidR="00CC2D1B" w:rsidRPr="005724CD">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penale t</w:t>
      </w:r>
      <w:r w:rsidR="00CC2D1B" w:rsidRPr="005724CD">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personave t</w:t>
      </w:r>
      <w:r w:rsidR="00CC2D1B" w:rsidRPr="005724CD">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moshes 14-16 vjec qe kryejne krim. N</w:t>
      </w:r>
      <w:r w:rsidR="00CC2D1B" w:rsidRPr="005724CD">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k</w:t>
      </w:r>
      <w:r w:rsidR="00CC2D1B" w:rsidRPr="005724CD">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to raste gjykata duhet t</w:t>
      </w:r>
      <w:r w:rsidR="00F80A39" w:rsidRPr="00F80A39">
        <w:rPr>
          <w:rFonts w:ascii="Times New Roman" w:eastAsia="Calibri" w:hAnsi="Times New Roman" w:cs="Times New Roman"/>
          <w:sz w:val="24"/>
          <w:szCs w:val="24"/>
        </w:rPr>
        <w:t>ë</w:t>
      </w:r>
      <w:r w:rsidR="00F80A39">
        <w:rPr>
          <w:rFonts w:ascii="Times New Roman" w:eastAsia="Calibri" w:hAnsi="Times New Roman" w:cs="Times New Roman"/>
          <w:sz w:val="24"/>
          <w:szCs w:val="24"/>
        </w:rPr>
        <w:t xml:space="preserve"> </w:t>
      </w:r>
      <w:r w:rsidR="004465DC" w:rsidRPr="005724CD">
        <w:rPr>
          <w:rFonts w:ascii="Times New Roman" w:eastAsia="Calibri" w:hAnsi="Times New Roman" w:cs="Times New Roman"/>
          <w:sz w:val="24"/>
          <w:szCs w:val="24"/>
        </w:rPr>
        <w:t>vler</w:t>
      </w:r>
      <w:r w:rsidR="00F80A39" w:rsidRPr="00F80A39">
        <w:rPr>
          <w:rFonts w:ascii="Times New Roman" w:eastAsia="Calibri" w:hAnsi="Times New Roman" w:cs="Times New Roman"/>
          <w:sz w:val="24"/>
          <w:szCs w:val="24"/>
        </w:rPr>
        <w:t>ë</w:t>
      </w:r>
      <w:r w:rsidR="00F80A39">
        <w:rPr>
          <w:rFonts w:ascii="Times New Roman" w:eastAsia="Calibri" w:hAnsi="Times New Roman" w:cs="Times New Roman"/>
          <w:sz w:val="24"/>
          <w:szCs w:val="24"/>
        </w:rPr>
        <w:t xml:space="preserve"> </w:t>
      </w:r>
      <w:r w:rsidR="004465DC" w:rsidRPr="005724CD">
        <w:rPr>
          <w:rFonts w:ascii="Times New Roman" w:eastAsia="Calibri" w:hAnsi="Times New Roman" w:cs="Times New Roman"/>
          <w:sz w:val="24"/>
          <w:szCs w:val="24"/>
        </w:rPr>
        <w:t>soj</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nivelin e dashjes t</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t</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miturit bazuar n</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aftesin</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e tij p</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r t</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kuptuar r</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nd</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sin</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e faktit dhe pasoj</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n e vepres, n</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m</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nyr</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q</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t</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arrij</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jasht</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w:t>
      </w:r>
      <w:r w:rsidR="00F80A39">
        <w:rPr>
          <w:rFonts w:ascii="Times New Roman" w:eastAsia="Calibri" w:hAnsi="Times New Roman" w:cs="Times New Roman"/>
          <w:sz w:val="24"/>
          <w:szCs w:val="24"/>
        </w:rPr>
        <w:t>ç</w:t>
      </w:r>
      <w:r w:rsidR="004465DC" w:rsidRPr="005724CD">
        <w:rPr>
          <w:rFonts w:ascii="Times New Roman" w:eastAsia="Calibri" w:hAnsi="Times New Roman" w:cs="Times New Roman"/>
          <w:sz w:val="24"/>
          <w:szCs w:val="24"/>
        </w:rPr>
        <w:t>do dyshimi bindjen rreth pjekuris</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p</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rkund</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r faktit t</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kryer dhe faj</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sis</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s</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tij. N</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 xml:space="preserve"> rast dyshimi, krimi vler</w:t>
      </w:r>
      <w:r w:rsidR="00F80A39" w:rsidRPr="00F80A39">
        <w:rPr>
          <w:rFonts w:ascii="Times New Roman" w:eastAsia="Calibri" w:hAnsi="Times New Roman" w:cs="Times New Roman"/>
          <w:sz w:val="24"/>
          <w:szCs w:val="24"/>
        </w:rPr>
        <w:t>ë</w:t>
      </w:r>
      <w:r w:rsidR="004465DC" w:rsidRPr="005724CD">
        <w:rPr>
          <w:rFonts w:ascii="Times New Roman" w:eastAsia="Calibri" w:hAnsi="Times New Roman" w:cs="Times New Roman"/>
          <w:sz w:val="24"/>
          <w:szCs w:val="24"/>
        </w:rPr>
        <w:t>sohet i kryer me pakujdesi</w:t>
      </w:r>
      <w:r w:rsidR="002A590E" w:rsidRPr="005724CD">
        <w:rPr>
          <w:rFonts w:ascii="Times New Roman" w:eastAsia="Calibri" w:hAnsi="Times New Roman" w:cs="Times New Roman"/>
          <w:sz w:val="24"/>
          <w:szCs w:val="24"/>
        </w:rPr>
        <w:t>.</w:t>
      </w:r>
    </w:p>
    <w:p w14:paraId="1FE3D9F1" w14:textId="20ABDBEF" w:rsidR="002A590E" w:rsidRPr="005724CD" w:rsidRDefault="002A590E" w:rsidP="00E355EF">
      <w:pPr>
        <w:spacing w:line="276" w:lineRule="auto"/>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Lidhur me kuptimin e f</w:t>
      </w:r>
      <w:r w:rsidR="00E77744" w:rsidRPr="005724CD">
        <w:rPr>
          <w:rFonts w:ascii="Times New Roman" w:eastAsia="Calibri" w:hAnsi="Times New Roman" w:cs="Times New Roman"/>
          <w:sz w:val="24"/>
          <w:szCs w:val="24"/>
        </w:rPr>
        <w:t>aji</w:t>
      </w:r>
      <w:r w:rsidRPr="005724CD">
        <w:rPr>
          <w:rFonts w:ascii="Times New Roman" w:eastAsia="Calibri" w:hAnsi="Times New Roman" w:cs="Times New Roman"/>
          <w:sz w:val="24"/>
          <w:szCs w:val="24"/>
        </w:rPr>
        <w:t>t,</w:t>
      </w:r>
      <w:r w:rsidR="001D5CFA">
        <w:rPr>
          <w:rFonts w:ascii="Times New Roman" w:eastAsia="Calibri" w:hAnsi="Times New Roman" w:cs="Times New Roman"/>
          <w:sz w:val="24"/>
          <w:szCs w:val="24"/>
        </w:rPr>
        <w:t xml:space="preserve"> </w:t>
      </w:r>
      <w:r w:rsidR="00CC2D1B" w:rsidRPr="005724CD">
        <w:rPr>
          <w:rFonts w:ascii="Times New Roman" w:eastAsia="Calibri" w:hAnsi="Times New Roman" w:cs="Times New Roman"/>
          <w:sz w:val="24"/>
          <w:szCs w:val="24"/>
        </w:rPr>
        <w:t>ë</w:t>
      </w:r>
      <w:r w:rsidRPr="005724CD">
        <w:rPr>
          <w:rFonts w:ascii="Times New Roman" w:eastAsia="Calibri" w:hAnsi="Times New Roman" w:cs="Times New Roman"/>
          <w:sz w:val="24"/>
          <w:szCs w:val="24"/>
        </w:rPr>
        <w:t>sht</w:t>
      </w:r>
      <w:r w:rsidR="00CC2D1B" w:rsidRPr="005724CD">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parashikuar </w:t>
      </w:r>
      <w:r w:rsidR="00E77744" w:rsidRPr="005724CD">
        <w:rPr>
          <w:rFonts w:ascii="Times New Roman" w:eastAsia="Calibri" w:hAnsi="Times New Roman" w:cs="Times New Roman"/>
          <w:sz w:val="24"/>
          <w:szCs w:val="24"/>
        </w:rPr>
        <w:t>një dispozitë e</w:t>
      </w:r>
      <w:r w:rsidRPr="005724CD">
        <w:rPr>
          <w:rFonts w:ascii="Times New Roman" w:eastAsia="Calibri" w:hAnsi="Times New Roman" w:cs="Times New Roman"/>
          <w:sz w:val="24"/>
          <w:szCs w:val="24"/>
        </w:rPr>
        <w:t xml:space="preserve"> posaçme e</w:t>
      </w:r>
      <w:r w:rsidR="00E77744" w:rsidRPr="005724CD">
        <w:rPr>
          <w:rFonts w:ascii="Times New Roman" w:eastAsia="Calibri" w:hAnsi="Times New Roman" w:cs="Times New Roman"/>
          <w:sz w:val="24"/>
          <w:szCs w:val="24"/>
        </w:rPr>
        <w:t xml:space="preserve"> cila përfshin elementët e anës subjektive të kryerjes së veprës penale.</w:t>
      </w:r>
      <w:r w:rsidR="001D5CFA">
        <w:rPr>
          <w:rFonts w:ascii="Times New Roman" w:eastAsia="Calibri" w:hAnsi="Times New Roman" w:cs="Times New Roman"/>
          <w:sz w:val="24"/>
          <w:szCs w:val="24"/>
        </w:rPr>
        <w:t xml:space="preserve"> </w:t>
      </w:r>
      <w:r w:rsidRPr="005724CD">
        <w:rPr>
          <w:rFonts w:ascii="Times New Roman" w:eastAsia="Calibri" w:hAnsi="Times New Roman" w:cs="Times New Roman"/>
          <w:sz w:val="24"/>
          <w:szCs w:val="24"/>
        </w:rPr>
        <w:t xml:space="preserve">Askush nuk mund të dënohet për një veprim ose mosveprim të parashikuar nga ligji si vepër penale, në qoftë se nuk është kryer me faj. Askush nuk mund të dënohet për kyerjen e një krimi nëse nuk është kryer me dashje apo me pakujdesi. Askush nuk mund të dënohet për kryerjen e një kundërvajtje penale nëse nuk </w:t>
      </w:r>
      <w:r w:rsidR="00305B8E">
        <w:rPr>
          <w:rFonts w:ascii="Times New Roman" w:eastAsia="Calibri" w:hAnsi="Times New Roman" w:cs="Times New Roman"/>
          <w:sz w:val="24"/>
          <w:szCs w:val="24"/>
        </w:rPr>
        <w:t>është</w:t>
      </w:r>
      <w:r w:rsidRPr="005724CD">
        <w:rPr>
          <w:rFonts w:ascii="Times New Roman" w:eastAsia="Calibri" w:hAnsi="Times New Roman" w:cs="Times New Roman"/>
          <w:sz w:val="24"/>
          <w:szCs w:val="24"/>
        </w:rPr>
        <w:t xml:space="preserve"> kryer me dashje. </w:t>
      </w:r>
    </w:p>
    <w:p w14:paraId="60255022" w14:textId="79F04A58" w:rsidR="00E77744" w:rsidRPr="005724CD" w:rsidRDefault="002A590E" w:rsidP="00E355EF">
      <w:pPr>
        <w:spacing w:line="276" w:lineRule="auto"/>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Gjykata n</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w:t>
      </w:r>
      <w:r w:rsidR="00F80A39">
        <w:rPr>
          <w:rFonts w:ascii="Times New Roman" w:eastAsia="Calibri" w:hAnsi="Times New Roman" w:cs="Times New Roman"/>
          <w:sz w:val="24"/>
          <w:szCs w:val="24"/>
        </w:rPr>
        <w:t>ç</w:t>
      </w:r>
      <w:r w:rsidRPr="005724CD">
        <w:rPr>
          <w:rFonts w:ascii="Times New Roman" w:eastAsia="Calibri" w:hAnsi="Times New Roman" w:cs="Times New Roman"/>
          <w:sz w:val="24"/>
          <w:szCs w:val="24"/>
        </w:rPr>
        <w:t>do rast duhet t</w:t>
      </w:r>
      <w:r w:rsidR="00CC2D1B" w:rsidRPr="005724CD">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percaktoj</w:t>
      </w:r>
      <w:r w:rsidR="00CC2D1B" w:rsidRPr="005724CD">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llojin dhe shkall</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n e fajit t</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shfaqur n</w:t>
      </w:r>
      <w:r w:rsidR="00F80A39" w:rsidRPr="00F80A39">
        <w:rPr>
          <w:rFonts w:ascii="Times New Roman" w:eastAsia="Calibri" w:hAnsi="Times New Roman" w:cs="Times New Roman"/>
          <w:sz w:val="24"/>
          <w:szCs w:val="24"/>
        </w:rPr>
        <w:t>ë</w:t>
      </w:r>
      <w:r w:rsidR="00F80A39">
        <w:rPr>
          <w:rFonts w:ascii="Times New Roman" w:eastAsia="Calibri" w:hAnsi="Times New Roman" w:cs="Times New Roman"/>
          <w:sz w:val="24"/>
          <w:szCs w:val="24"/>
        </w:rPr>
        <w:t xml:space="preserve"> </w:t>
      </w:r>
      <w:r w:rsidRPr="005724CD">
        <w:rPr>
          <w:rFonts w:ascii="Times New Roman" w:eastAsia="Calibri" w:hAnsi="Times New Roman" w:cs="Times New Roman"/>
          <w:sz w:val="24"/>
          <w:szCs w:val="24"/>
        </w:rPr>
        <w:t>kryerjen e nj</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vepre penale pas shqyrtimit t</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rrethanave te</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faktit, provave dhe sjelljes s</w:t>
      </w:r>
      <w:r w:rsidR="00F80A39" w:rsidRPr="00F80A39">
        <w:rPr>
          <w:rFonts w:ascii="Times New Roman" w:eastAsia="Calibri" w:hAnsi="Times New Roman" w:cs="Times New Roman"/>
          <w:sz w:val="24"/>
          <w:szCs w:val="24"/>
        </w:rPr>
        <w:t>ë</w:t>
      </w:r>
      <w:r w:rsidR="00F80A39">
        <w:rPr>
          <w:rFonts w:ascii="Times New Roman" w:eastAsia="Calibri" w:hAnsi="Times New Roman" w:cs="Times New Roman"/>
          <w:sz w:val="24"/>
          <w:szCs w:val="24"/>
        </w:rPr>
        <w:t xml:space="preserve"> </w:t>
      </w:r>
      <w:r w:rsidRPr="005724CD">
        <w:rPr>
          <w:rFonts w:ascii="Times New Roman" w:eastAsia="Calibri" w:hAnsi="Times New Roman" w:cs="Times New Roman"/>
          <w:sz w:val="24"/>
          <w:szCs w:val="24"/>
        </w:rPr>
        <w:t>autorit t</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saj. N</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rastin e pakujdesis</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 gjykata merr parasysh natyr</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n e detyrave ose funksioneve t</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autorit, aftesit</w:t>
      </w:r>
      <w:r w:rsidR="00F80A39" w:rsidRPr="00F80A39">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e tij si dhe kompetencat dhe mjetet q</w:t>
      </w:r>
      <w:r w:rsidR="001A58A3" w:rsidRPr="001A58A3">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ka n</w:t>
      </w:r>
      <w:r w:rsidR="001A58A3" w:rsidRPr="001A58A3">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dispozicion p</w:t>
      </w:r>
      <w:r w:rsidR="001A58A3" w:rsidRPr="001A58A3">
        <w:rPr>
          <w:rFonts w:ascii="Times New Roman" w:eastAsia="Calibri" w:hAnsi="Times New Roman" w:cs="Times New Roman"/>
          <w:sz w:val="24"/>
          <w:szCs w:val="24"/>
        </w:rPr>
        <w:t>ë</w:t>
      </w:r>
      <w:r w:rsidRPr="005724CD">
        <w:rPr>
          <w:rFonts w:ascii="Times New Roman" w:eastAsia="Calibri" w:hAnsi="Times New Roman" w:cs="Times New Roman"/>
          <w:sz w:val="24"/>
          <w:szCs w:val="24"/>
        </w:rPr>
        <w:t>r t</w:t>
      </w:r>
      <w:r w:rsidR="001A58A3" w:rsidRPr="001A58A3">
        <w:rPr>
          <w:rFonts w:ascii="Times New Roman" w:eastAsia="Calibri" w:hAnsi="Times New Roman" w:cs="Times New Roman"/>
          <w:sz w:val="24"/>
          <w:szCs w:val="24"/>
        </w:rPr>
        <w:t>ë</w:t>
      </w:r>
      <w:r w:rsidRPr="005724CD">
        <w:rPr>
          <w:rFonts w:ascii="Times New Roman" w:eastAsia="Calibri" w:hAnsi="Times New Roman" w:cs="Times New Roman"/>
          <w:sz w:val="24"/>
          <w:szCs w:val="24"/>
        </w:rPr>
        <w:t xml:space="preserve"> kryer detyr</w:t>
      </w:r>
      <w:r w:rsidR="001A58A3" w:rsidRPr="001A58A3">
        <w:rPr>
          <w:rFonts w:ascii="Times New Roman" w:eastAsia="Calibri" w:hAnsi="Times New Roman" w:cs="Times New Roman"/>
          <w:sz w:val="24"/>
          <w:szCs w:val="24"/>
        </w:rPr>
        <w:t>ë</w:t>
      </w:r>
      <w:r w:rsidRPr="005724CD">
        <w:rPr>
          <w:rFonts w:ascii="Times New Roman" w:eastAsia="Calibri" w:hAnsi="Times New Roman" w:cs="Times New Roman"/>
          <w:sz w:val="24"/>
          <w:szCs w:val="24"/>
        </w:rPr>
        <w:t>n.</w:t>
      </w:r>
    </w:p>
    <w:p w14:paraId="15367B84" w14:textId="1D6F7151" w:rsidR="002A590E" w:rsidRPr="005724CD" w:rsidRDefault="002A590E"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Vepra penale kryhet me dashje direkte, si rrjedhojë e veprimit ose e mosveprimit, kur</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autori i saj, parashikon pasojen e faktit konkret që përbën vepër penale, ose synon me vullnet te kryeje ate, apo ndikohet edhe nga motive si shtysa te brendeshme per kryerjen e saj.</w:t>
      </w:r>
    </w:p>
    <w:p w14:paraId="5CB816FB" w14:textId="77777777" w:rsidR="006450AE" w:rsidRPr="005724CD" w:rsidRDefault="006450AE" w:rsidP="00E355EF">
      <w:pPr>
        <w:spacing w:after="0" w:line="276" w:lineRule="auto"/>
        <w:contextualSpacing/>
        <w:jc w:val="both"/>
        <w:rPr>
          <w:rFonts w:ascii="Times New Roman" w:hAnsi="Times New Roman" w:cs="Times New Roman"/>
          <w:sz w:val="24"/>
          <w:szCs w:val="24"/>
        </w:rPr>
      </w:pPr>
    </w:p>
    <w:p w14:paraId="6E944BDA" w14:textId="584FBF46" w:rsidR="002A590E" w:rsidRPr="005724CD" w:rsidRDefault="002A590E"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Vepra penale kryhet me dashje indirekte kur personi ka parashikuar ardhjen e pasojës si rrjedhojë e veprimit apo mosveprimit të tij dhe, pavarësisht qe nuk</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e synon ate, me vullnet te ndergjegjshem e lejon ardhjen saj.</w:t>
      </w:r>
    </w:p>
    <w:p w14:paraId="55A381CE" w14:textId="77777777" w:rsidR="006450AE" w:rsidRPr="005724CD" w:rsidRDefault="006450AE" w:rsidP="00E355EF">
      <w:pPr>
        <w:spacing w:after="0" w:line="276" w:lineRule="auto"/>
        <w:contextualSpacing/>
        <w:jc w:val="both"/>
        <w:rPr>
          <w:rFonts w:ascii="Times New Roman" w:hAnsi="Times New Roman" w:cs="Times New Roman"/>
          <w:color w:val="FF0000"/>
          <w:sz w:val="24"/>
          <w:szCs w:val="24"/>
        </w:rPr>
      </w:pPr>
    </w:p>
    <w:p w14:paraId="028E80AF" w14:textId="0DD6138E" w:rsidR="002A590E" w:rsidRPr="005724CD" w:rsidRDefault="002A590E"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Vepra penale mund t</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 xml:space="preserve"> </w:t>
      </w:r>
      <w:r w:rsidR="006450AE" w:rsidRPr="005724CD">
        <w:rPr>
          <w:rFonts w:ascii="Times New Roman" w:hAnsi="Times New Roman" w:cs="Times New Roman"/>
          <w:sz w:val="24"/>
          <w:szCs w:val="24"/>
        </w:rPr>
        <w:t>kry</w:t>
      </w:r>
      <w:r w:rsidRPr="005724CD">
        <w:rPr>
          <w:rFonts w:ascii="Times New Roman" w:hAnsi="Times New Roman" w:cs="Times New Roman"/>
          <w:sz w:val="24"/>
          <w:szCs w:val="24"/>
        </w:rPr>
        <w:t>het me pakujdesi t</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 xml:space="preserve"> vet</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dijshme ose t</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 xml:space="preserve"> pavet</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dijshme. Vepra penale kryhet me pakujdesi t</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 xml:space="preserve"> vet</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dijshme kur personi megjith</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se nuk i d</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shiron pasojat q</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 xml:space="preserve"> mund t</w:t>
      </w:r>
      <w:r w:rsidR="001A58A3" w:rsidRPr="001A58A3">
        <w:rPr>
          <w:rFonts w:ascii="Times New Roman" w:hAnsi="Times New Roman" w:cs="Times New Roman"/>
          <w:sz w:val="24"/>
          <w:szCs w:val="24"/>
        </w:rPr>
        <w:t>ë</w:t>
      </w:r>
      <w:r w:rsidR="001A58A3">
        <w:rPr>
          <w:rFonts w:ascii="Times New Roman" w:hAnsi="Times New Roman" w:cs="Times New Roman"/>
          <w:sz w:val="24"/>
          <w:szCs w:val="24"/>
        </w:rPr>
        <w:t xml:space="preserve"> </w:t>
      </w:r>
      <w:r w:rsidRPr="005724CD">
        <w:rPr>
          <w:rFonts w:ascii="Times New Roman" w:hAnsi="Times New Roman" w:cs="Times New Roman"/>
          <w:sz w:val="24"/>
          <w:szCs w:val="24"/>
        </w:rPr>
        <w:t>vijn</w:t>
      </w:r>
      <w:r w:rsidR="001A58A3" w:rsidRPr="001A58A3">
        <w:rPr>
          <w:rFonts w:ascii="Times New Roman" w:hAnsi="Times New Roman" w:cs="Times New Roman"/>
          <w:sz w:val="24"/>
          <w:szCs w:val="24"/>
        </w:rPr>
        <w:t>ë</w:t>
      </w:r>
      <w:r w:rsidR="001A58A3">
        <w:rPr>
          <w:rFonts w:ascii="Times New Roman" w:hAnsi="Times New Roman" w:cs="Times New Roman"/>
          <w:sz w:val="24"/>
          <w:szCs w:val="24"/>
        </w:rPr>
        <w:t xml:space="preserve"> </w:t>
      </w:r>
      <w:r w:rsidRPr="005724CD">
        <w:rPr>
          <w:rFonts w:ascii="Times New Roman" w:hAnsi="Times New Roman" w:cs="Times New Roman"/>
          <w:sz w:val="24"/>
          <w:szCs w:val="24"/>
        </w:rPr>
        <w:t>si rezultat i veprimeve ose mosveprimeve 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tij, </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sht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i vet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dijshem p</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r mund</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sin</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e ardhjes s</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tyre dhe, me mendjeleht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si mendon se ajo nuk do 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vij</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 xml:space="preserve"> apo se ai do t</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 xml:space="preserve"> mund t</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 xml:space="preserve"> parandaloj</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 xml:space="preserve"> </w:t>
      </w:r>
      <w:r w:rsidRPr="005724CD">
        <w:rPr>
          <w:rFonts w:ascii="Times New Roman" w:hAnsi="Times New Roman" w:cs="Times New Roman"/>
          <w:sz w:val="24"/>
          <w:szCs w:val="24"/>
        </w:rPr>
        <w:lastRenderedPageBreak/>
        <w:t>ardhjen e saj. Fakti q</w:t>
      </w:r>
      <w:r w:rsidR="00312B75" w:rsidRPr="00312B75">
        <w:rPr>
          <w:rFonts w:ascii="Times New Roman" w:hAnsi="Times New Roman" w:cs="Times New Roman"/>
          <w:sz w:val="24"/>
          <w:szCs w:val="24"/>
        </w:rPr>
        <w:t>ë</w:t>
      </w:r>
      <w:r w:rsidR="00312B75">
        <w:rPr>
          <w:rFonts w:ascii="Times New Roman" w:hAnsi="Times New Roman" w:cs="Times New Roman"/>
          <w:sz w:val="24"/>
          <w:szCs w:val="24"/>
        </w:rPr>
        <w:t xml:space="preserve"> </w:t>
      </w:r>
      <w:r w:rsidRPr="005724CD">
        <w:rPr>
          <w:rFonts w:ascii="Times New Roman" w:hAnsi="Times New Roman" w:cs="Times New Roman"/>
          <w:sz w:val="24"/>
          <w:szCs w:val="24"/>
        </w:rPr>
        <w:t>p</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rb</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n vep</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r penale n</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k</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rast ndodh p</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r shkak 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neglizhenc</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s, vet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besimit 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tepruar, munges</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s se aft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sive profesionale apo p</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r shkak te mosrespektimit 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rregullave 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parashikuara nga legjislacioni n</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fuqi. Personi vepron me pakujdesi 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pavet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dijshme kur nuk </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sht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i vet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dijsh</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m p</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r mundesin</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e ardhjes s</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pasojave q</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mund 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vijn</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si rezultat i veprimit ose mosveprimit 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tij edhe pse n</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rrethanat dhe sipas cil</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sive apo aft</w:t>
      </w:r>
      <w:r w:rsidR="001A58A3" w:rsidRPr="001A58A3">
        <w:rPr>
          <w:rFonts w:ascii="Times New Roman" w:hAnsi="Times New Roman" w:cs="Times New Roman"/>
          <w:sz w:val="24"/>
          <w:szCs w:val="24"/>
        </w:rPr>
        <w:t>ë</w:t>
      </w:r>
      <w:r w:rsidRPr="005724CD">
        <w:rPr>
          <w:rFonts w:ascii="Times New Roman" w:hAnsi="Times New Roman" w:cs="Times New Roman"/>
          <w:sz w:val="24"/>
          <w:szCs w:val="24"/>
        </w:rPr>
        <w:t>sive te tij personale mund apo duhej t</w:t>
      </w:r>
      <w:r w:rsidR="00312B75" w:rsidRPr="00312B75">
        <w:rPr>
          <w:rFonts w:ascii="Times New Roman" w:hAnsi="Times New Roman" w:cs="Times New Roman"/>
          <w:sz w:val="24"/>
          <w:szCs w:val="24"/>
        </w:rPr>
        <w:t>ë</w:t>
      </w:r>
      <w:r w:rsidR="00312B75">
        <w:rPr>
          <w:rFonts w:ascii="Times New Roman" w:hAnsi="Times New Roman" w:cs="Times New Roman"/>
          <w:sz w:val="24"/>
          <w:szCs w:val="24"/>
        </w:rPr>
        <w:t xml:space="preserve"> </w:t>
      </w:r>
      <w:r w:rsidRPr="005724CD">
        <w:rPr>
          <w:rFonts w:ascii="Times New Roman" w:hAnsi="Times New Roman" w:cs="Times New Roman"/>
          <w:sz w:val="24"/>
          <w:szCs w:val="24"/>
        </w:rPr>
        <w:t>ishte i vet</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dijsh</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m p</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r mund</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sin</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e ardhjes s</w:t>
      </w:r>
      <w:r w:rsidR="00312B75" w:rsidRPr="00312B75">
        <w:rPr>
          <w:rFonts w:ascii="Times New Roman" w:hAnsi="Times New Roman" w:cs="Times New Roman"/>
          <w:sz w:val="24"/>
          <w:szCs w:val="24"/>
        </w:rPr>
        <w:t>ë</w:t>
      </w:r>
      <w:r w:rsidRPr="005724CD">
        <w:rPr>
          <w:rFonts w:ascii="Times New Roman" w:hAnsi="Times New Roman" w:cs="Times New Roman"/>
          <w:sz w:val="24"/>
          <w:szCs w:val="24"/>
        </w:rPr>
        <w:t xml:space="preserve"> tyre.</w:t>
      </w:r>
    </w:p>
    <w:p w14:paraId="28040DEE" w14:textId="77777777" w:rsidR="003D689A" w:rsidRPr="005724CD" w:rsidRDefault="003D689A" w:rsidP="00E355EF">
      <w:pPr>
        <w:spacing w:after="0" w:line="276" w:lineRule="auto"/>
        <w:contextualSpacing/>
        <w:jc w:val="both"/>
        <w:rPr>
          <w:rFonts w:ascii="Times New Roman" w:hAnsi="Times New Roman" w:cs="Times New Roman"/>
          <w:sz w:val="24"/>
          <w:szCs w:val="24"/>
        </w:rPr>
      </w:pPr>
    </w:p>
    <w:p w14:paraId="7380A34D" w14:textId="77777777" w:rsidR="003D689A" w:rsidRPr="005724CD" w:rsidRDefault="003D689A"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Lidhur me institutin e </w:t>
      </w:r>
      <w:r w:rsidRPr="005724CD">
        <w:rPr>
          <w:rFonts w:ascii="Times New Roman" w:hAnsi="Times New Roman" w:cs="Times New Roman"/>
          <w:b/>
          <w:bCs/>
          <w:sz w:val="24"/>
          <w:szCs w:val="24"/>
        </w:rPr>
        <w:t>gabimit në fakt dhe lajthimit në ligj</w:t>
      </w:r>
      <w:r w:rsidRPr="005724CD">
        <w:rPr>
          <w:rFonts w:ascii="Times New Roman" w:hAnsi="Times New Roman" w:cs="Times New Roman"/>
          <w:sz w:val="24"/>
          <w:szCs w:val="24"/>
        </w:rPr>
        <w:t xml:space="preserve">, këto janë dy institutute në rrafshin doktrinal në Shqipëri, ndërkohë që në praktikë ka pasur konfuzion dhe mungesë uniformiteti në aplikimin e tyre. Gjithashtu Kode Penale të vendeve Evropianeve i parashikojnë këto dy elementë si institute të vecantë por mjaft të rëndësishëm për të bërë cilësimin e duhur të veprës penale dhe për të caktuar llojin dhe masën e dënimit. Të gjithë subjektet duhet të kenë njohuri mbi ligjin penal material, mbi kundërligjshmërinë e veprimeve të caktuara me qëllim shmangien e kryerjes së veprimeve që bien ndesh me ligjin. </w:t>
      </w:r>
    </w:p>
    <w:p w14:paraId="2905BD95" w14:textId="7CAB486C" w:rsidR="003D689A" w:rsidRPr="005724CD" w:rsidRDefault="003D689A"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Gabimi n</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fakt </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institut i cili konsiston n</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rfyrtimin e gabuar 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element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ve faktit 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s penale (element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t e an</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s objektive dhe subjektin pasiv). N</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rastin e gabimit n</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fakt personi do 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rgjigjet penalisht p</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r vepr</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n penale q</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 kryer. </w:t>
      </w:r>
    </w:p>
    <w:p w14:paraId="6AF0D05A" w14:textId="230464C1" w:rsidR="003D689A" w:rsidRPr="005724CD" w:rsidRDefault="003D689A"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Lajthimi n</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ligj konsiston n</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parimin e njohur se mosnjohja e ligjit penal nuk p</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rjashton p</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rgjegj</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sin</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penale, p</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rveç rasteve kur kjo </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objektisht e paevitueshme. Kur personi gabon mbi element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t q</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lidhen me mas</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n e d</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nimit</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apo cil</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simin juridik 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s penale kjo nuk ndikon n</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simin juridik dhe mas</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n e d</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nimit p</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r personin. N</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rast personi p</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rgjigjet penalisht vepr</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n penale pasoj</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n e t</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s ka sjell</w:t>
      </w:r>
      <w:r w:rsidR="00843C51"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p>
    <w:p w14:paraId="7B883F80" w14:textId="77777777" w:rsidR="003D689A" w:rsidRPr="005724CD" w:rsidRDefault="003D689A" w:rsidP="00E355EF">
      <w:pPr>
        <w:spacing w:after="0" w:line="276" w:lineRule="auto"/>
        <w:contextualSpacing/>
        <w:jc w:val="both"/>
        <w:rPr>
          <w:rFonts w:ascii="Times New Roman" w:hAnsi="Times New Roman" w:cs="Times New Roman"/>
          <w:sz w:val="24"/>
          <w:szCs w:val="24"/>
        </w:rPr>
      </w:pPr>
    </w:p>
    <w:p w14:paraId="6FEF0881" w14:textId="77777777" w:rsidR="00350615" w:rsidRPr="005724CD" w:rsidRDefault="00350615"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Lidhur me shkaqet që përjashtojnë përgjegjësinë penale në projektligj janë parashikuar si raste përjashtuese: </w:t>
      </w:r>
    </w:p>
    <w:p w14:paraId="402620D1" w14:textId="77777777" w:rsidR="00350615" w:rsidRPr="005724CD" w:rsidRDefault="00350615" w:rsidP="00E355EF">
      <w:pPr>
        <w:pStyle w:val="ListParagraph"/>
        <w:numPr>
          <w:ilvl w:val="0"/>
          <w:numId w:val="7"/>
        </w:numPr>
        <w:tabs>
          <w:tab w:val="left" w:pos="540"/>
        </w:tabs>
        <w:spacing w:after="0" w:line="276" w:lineRule="auto"/>
        <w:ind w:left="0" w:firstLine="180"/>
        <w:jc w:val="both"/>
        <w:rPr>
          <w:rFonts w:ascii="Times New Roman" w:eastAsia="Times New Roman" w:hAnsi="Times New Roman"/>
          <w:sz w:val="24"/>
          <w:szCs w:val="24"/>
        </w:rPr>
      </w:pPr>
      <w:r w:rsidRPr="005724CD">
        <w:rPr>
          <w:rFonts w:ascii="Times New Roman" w:hAnsi="Times New Roman"/>
          <w:sz w:val="24"/>
          <w:szCs w:val="24"/>
        </w:rPr>
        <w:t>gabimi në ligj</w:t>
      </w:r>
      <w:r w:rsidRPr="005724CD">
        <w:rPr>
          <w:rFonts w:ascii="Times New Roman" w:eastAsia="Times New Roman" w:hAnsi="Times New Roman"/>
          <w:sz w:val="24"/>
          <w:szCs w:val="24"/>
        </w:rPr>
        <w:t xml:space="preserve"> kur mosnjohja e ligjit është e ndershme dhe e arsyeshme dhe objektivisht e pashmangeshme;</w:t>
      </w:r>
    </w:p>
    <w:p w14:paraId="11C5D7C2" w14:textId="77777777" w:rsidR="00350615" w:rsidRPr="005724CD" w:rsidRDefault="00350615" w:rsidP="00E355EF">
      <w:pPr>
        <w:pStyle w:val="ListParagraph"/>
        <w:numPr>
          <w:ilvl w:val="0"/>
          <w:numId w:val="7"/>
        </w:numPr>
        <w:tabs>
          <w:tab w:val="left" w:pos="540"/>
        </w:tabs>
        <w:spacing w:before="240" w:after="0" w:line="276" w:lineRule="auto"/>
        <w:ind w:left="0" w:firstLine="180"/>
        <w:jc w:val="both"/>
        <w:rPr>
          <w:rFonts w:ascii="Times New Roman" w:eastAsia="Times New Roman" w:hAnsi="Times New Roman"/>
          <w:sz w:val="24"/>
          <w:szCs w:val="24"/>
        </w:rPr>
      </w:pPr>
      <w:r w:rsidRPr="005724CD">
        <w:rPr>
          <w:rFonts w:ascii="Times New Roman" w:eastAsia="Times New Roman" w:hAnsi="Times New Roman"/>
          <w:sz w:val="24"/>
          <w:szCs w:val="24"/>
        </w:rPr>
        <w:t>papërgjegjshmëria për shkak të gjendjes mendore;</w:t>
      </w:r>
    </w:p>
    <w:p w14:paraId="6DF2DB2E" w14:textId="77777777" w:rsidR="00350615" w:rsidRPr="005724CD" w:rsidRDefault="00350615" w:rsidP="00E355EF">
      <w:pPr>
        <w:pStyle w:val="ListParagraph"/>
        <w:numPr>
          <w:ilvl w:val="0"/>
          <w:numId w:val="7"/>
        </w:numPr>
        <w:spacing w:line="276" w:lineRule="auto"/>
        <w:ind w:left="540"/>
        <w:jc w:val="both"/>
        <w:rPr>
          <w:rFonts w:ascii="Times New Roman" w:hAnsi="Times New Roman"/>
          <w:sz w:val="24"/>
          <w:szCs w:val="24"/>
        </w:rPr>
      </w:pPr>
      <w:r w:rsidRPr="005724CD">
        <w:rPr>
          <w:rFonts w:ascii="Times New Roman" w:hAnsi="Times New Roman"/>
          <w:sz w:val="24"/>
          <w:szCs w:val="24"/>
        </w:rPr>
        <w:t>ushtrimi i një të drejte apo përmbushja e detyrës;</w:t>
      </w:r>
    </w:p>
    <w:p w14:paraId="18CF6C46" w14:textId="77777777" w:rsidR="00350615" w:rsidRPr="005724CD" w:rsidRDefault="00350615" w:rsidP="00E355EF">
      <w:pPr>
        <w:pStyle w:val="ListParagraph"/>
        <w:numPr>
          <w:ilvl w:val="0"/>
          <w:numId w:val="7"/>
        </w:numPr>
        <w:spacing w:line="276" w:lineRule="auto"/>
        <w:ind w:left="540"/>
        <w:jc w:val="both"/>
        <w:rPr>
          <w:rFonts w:ascii="Times New Roman" w:hAnsi="Times New Roman"/>
          <w:sz w:val="24"/>
          <w:szCs w:val="24"/>
        </w:rPr>
      </w:pPr>
      <w:r w:rsidRPr="005724CD">
        <w:rPr>
          <w:rFonts w:ascii="Times New Roman" w:hAnsi="Times New Roman"/>
          <w:sz w:val="24"/>
          <w:szCs w:val="24"/>
        </w:rPr>
        <w:t xml:space="preserve">kryerja e veprës penale në gjendje të dehur apo intoksikimi; </w:t>
      </w:r>
    </w:p>
    <w:p w14:paraId="687976F2" w14:textId="77777777" w:rsidR="00350615" w:rsidRPr="005724CD" w:rsidRDefault="00350615" w:rsidP="00E355EF">
      <w:pPr>
        <w:pStyle w:val="ListParagraph"/>
        <w:numPr>
          <w:ilvl w:val="0"/>
          <w:numId w:val="7"/>
        </w:numPr>
        <w:spacing w:line="276" w:lineRule="auto"/>
        <w:ind w:left="540"/>
        <w:jc w:val="both"/>
        <w:rPr>
          <w:rFonts w:ascii="Times New Roman" w:hAnsi="Times New Roman"/>
          <w:sz w:val="24"/>
          <w:szCs w:val="24"/>
        </w:rPr>
      </w:pPr>
      <w:r w:rsidRPr="005724CD">
        <w:rPr>
          <w:rFonts w:ascii="Times New Roman" w:hAnsi="Times New Roman"/>
          <w:sz w:val="24"/>
          <w:szCs w:val="24"/>
        </w:rPr>
        <w:t>mbrojtja e nevojshme;</w:t>
      </w:r>
    </w:p>
    <w:p w14:paraId="16D500A0" w14:textId="77777777" w:rsidR="00350615" w:rsidRPr="005724CD" w:rsidRDefault="00350615" w:rsidP="00E355EF">
      <w:pPr>
        <w:pStyle w:val="ListParagraph"/>
        <w:numPr>
          <w:ilvl w:val="0"/>
          <w:numId w:val="7"/>
        </w:numPr>
        <w:spacing w:line="276" w:lineRule="auto"/>
        <w:ind w:left="540"/>
        <w:jc w:val="both"/>
        <w:rPr>
          <w:rFonts w:ascii="Times New Roman" w:hAnsi="Times New Roman"/>
          <w:sz w:val="24"/>
          <w:szCs w:val="24"/>
        </w:rPr>
      </w:pPr>
      <w:r w:rsidRPr="005724CD">
        <w:rPr>
          <w:rFonts w:ascii="Times New Roman" w:hAnsi="Times New Roman"/>
          <w:sz w:val="24"/>
          <w:szCs w:val="24"/>
        </w:rPr>
        <w:t>nevoja ekstreme;</w:t>
      </w:r>
    </w:p>
    <w:p w14:paraId="0485C462" w14:textId="77777777" w:rsidR="00350615" w:rsidRPr="005724CD" w:rsidRDefault="00350615" w:rsidP="00E355EF">
      <w:pPr>
        <w:pStyle w:val="ListParagraph"/>
        <w:numPr>
          <w:ilvl w:val="0"/>
          <w:numId w:val="7"/>
        </w:numPr>
        <w:spacing w:line="276" w:lineRule="auto"/>
        <w:ind w:left="540"/>
        <w:jc w:val="both"/>
        <w:rPr>
          <w:rFonts w:ascii="Times New Roman" w:hAnsi="Times New Roman"/>
          <w:b/>
          <w:bCs/>
          <w:sz w:val="24"/>
          <w:szCs w:val="24"/>
        </w:rPr>
      </w:pPr>
      <w:r w:rsidRPr="005724CD">
        <w:rPr>
          <w:rFonts w:ascii="Times New Roman" w:hAnsi="Times New Roman"/>
          <w:b/>
          <w:bCs/>
          <w:sz w:val="24"/>
          <w:szCs w:val="24"/>
        </w:rPr>
        <w:t xml:space="preserve">shtrëngimi fizik; </w:t>
      </w:r>
    </w:p>
    <w:p w14:paraId="1ACB974E" w14:textId="77777777" w:rsidR="00350615" w:rsidRPr="005724CD" w:rsidRDefault="00350615" w:rsidP="00E355EF">
      <w:pPr>
        <w:pStyle w:val="ListParagraph"/>
        <w:numPr>
          <w:ilvl w:val="0"/>
          <w:numId w:val="7"/>
        </w:numPr>
        <w:spacing w:line="276" w:lineRule="auto"/>
        <w:ind w:left="540"/>
        <w:jc w:val="both"/>
        <w:rPr>
          <w:rFonts w:ascii="Times New Roman" w:hAnsi="Times New Roman"/>
          <w:b/>
          <w:bCs/>
          <w:sz w:val="24"/>
          <w:szCs w:val="24"/>
        </w:rPr>
      </w:pPr>
      <w:r w:rsidRPr="005724CD">
        <w:rPr>
          <w:rFonts w:ascii="Times New Roman" w:hAnsi="Times New Roman"/>
          <w:b/>
          <w:bCs/>
          <w:sz w:val="24"/>
          <w:szCs w:val="24"/>
        </w:rPr>
        <w:t>dhënia e pëlqimit nga titullari i së drejtës;</w:t>
      </w:r>
    </w:p>
    <w:p w14:paraId="0F784B8E" w14:textId="77777777" w:rsidR="00350615" w:rsidRPr="005724CD" w:rsidRDefault="00350615" w:rsidP="00E355EF">
      <w:pPr>
        <w:pStyle w:val="ListParagraph"/>
        <w:numPr>
          <w:ilvl w:val="0"/>
          <w:numId w:val="7"/>
        </w:numPr>
        <w:spacing w:line="276" w:lineRule="auto"/>
        <w:ind w:left="540"/>
        <w:jc w:val="both"/>
        <w:rPr>
          <w:rFonts w:ascii="Times New Roman" w:hAnsi="Times New Roman"/>
          <w:b/>
          <w:bCs/>
          <w:sz w:val="24"/>
          <w:szCs w:val="24"/>
        </w:rPr>
      </w:pPr>
      <w:r w:rsidRPr="005724CD">
        <w:rPr>
          <w:rFonts w:ascii="Times New Roman" w:hAnsi="Times New Roman"/>
          <w:b/>
          <w:bCs/>
          <w:sz w:val="24"/>
          <w:szCs w:val="24"/>
        </w:rPr>
        <w:t>përdorimi i ligjshëm i armëve; dhe</w:t>
      </w:r>
    </w:p>
    <w:p w14:paraId="14F72D40" w14:textId="77777777" w:rsidR="00350615" w:rsidRPr="005724CD" w:rsidRDefault="00350615" w:rsidP="00E355EF">
      <w:pPr>
        <w:pStyle w:val="ListParagraph"/>
        <w:numPr>
          <w:ilvl w:val="0"/>
          <w:numId w:val="7"/>
        </w:numPr>
        <w:spacing w:line="276" w:lineRule="auto"/>
        <w:ind w:left="540"/>
        <w:jc w:val="both"/>
        <w:rPr>
          <w:rFonts w:ascii="Times New Roman" w:eastAsiaTheme="minorHAnsi" w:hAnsi="Times New Roman"/>
          <w:b/>
          <w:bCs/>
          <w:sz w:val="24"/>
          <w:szCs w:val="24"/>
        </w:rPr>
      </w:pPr>
      <w:r w:rsidRPr="005724CD">
        <w:rPr>
          <w:rFonts w:ascii="Times New Roman" w:hAnsi="Times New Roman"/>
          <w:b/>
          <w:bCs/>
          <w:sz w:val="24"/>
          <w:szCs w:val="24"/>
        </w:rPr>
        <w:t>raportimi i sinjalizuesit (bilbilfryrësit).</w:t>
      </w:r>
    </w:p>
    <w:p w14:paraId="698FBF99" w14:textId="0350096C" w:rsidR="00350615" w:rsidRPr="005724CD" w:rsidRDefault="00350615" w:rsidP="00E355EF">
      <w:pPr>
        <w:spacing w:line="276" w:lineRule="auto"/>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Rastet e reja të vlerësuar për t’u përfshirë në Kodin Penal si raste të përjashtimit të përgjegjësisë penale janë kryerja e veprës penale nën shtrëngim, dhënia e pëlqimit nga titullari i së drejtës, nxjerrja e sekretit nga bilbilfryrësit si dhe përdorimi i ligjshëm i armëve.</w:t>
      </w:r>
      <w:r w:rsidR="001D5CFA">
        <w:rPr>
          <w:rFonts w:ascii="Times New Roman" w:eastAsia="Calibri" w:hAnsi="Times New Roman" w:cs="Times New Roman"/>
          <w:sz w:val="24"/>
          <w:szCs w:val="24"/>
        </w:rPr>
        <w:t xml:space="preserve"> </w:t>
      </w:r>
    </w:p>
    <w:p w14:paraId="4AB63822" w14:textId="77777777" w:rsidR="00350615" w:rsidRPr="005724CD" w:rsidRDefault="00350615"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Lidhur me </w:t>
      </w:r>
      <w:r w:rsidRPr="005724CD">
        <w:rPr>
          <w:rFonts w:ascii="Times New Roman" w:hAnsi="Times New Roman" w:cs="Times New Roman"/>
          <w:b/>
          <w:bCs/>
          <w:sz w:val="24"/>
          <w:szCs w:val="24"/>
        </w:rPr>
        <w:t>shtrëngimin fizik</w:t>
      </w:r>
      <w:r w:rsidRPr="005724CD">
        <w:rPr>
          <w:rFonts w:ascii="Times New Roman" w:hAnsi="Times New Roman" w:cs="Times New Roman"/>
          <w:sz w:val="24"/>
          <w:szCs w:val="24"/>
        </w:rPr>
        <w:t xml:space="preserve">, personi nuk mban përgjegjësi penale pasi konsiderohet se ka kryer veprën penale i detyruar nga personi që ushtron dhunë apo kërcënim. Qëllimi i ligjit penal nuk është të ndëshkojë çdo veprim të mundshëm por bazohet në arsye. Në rastin e shtrëngimit fizik personi që kryen veprën nuk ka rrezikshmëri shoqërore dhe ndëshkimi i tij do të ishte i pakuptimtë në kushtet kur ai person nuk ka nevojë të rehabilitohet pasi nuk e ka kryer veprën me synim apo me mendjelehtësi, por i detyruar nën kanosje. </w:t>
      </w:r>
    </w:p>
    <w:p w14:paraId="4B944B3D" w14:textId="77777777" w:rsidR="00350615" w:rsidRPr="005724CD" w:rsidRDefault="00350615"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Lidhur me </w:t>
      </w:r>
      <w:r w:rsidRPr="005724CD">
        <w:rPr>
          <w:rFonts w:ascii="Times New Roman" w:hAnsi="Times New Roman" w:cs="Times New Roman"/>
          <w:b/>
          <w:bCs/>
          <w:sz w:val="24"/>
          <w:szCs w:val="24"/>
        </w:rPr>
        <w:t>dhënien e pëlqimit nga titullari i së drejtës</w:t>
      </w:r>
      <w:r w:rsidRPr="005724CD">
        <w:rPr>
          <w:rFonts w:ascii="Times New Roman" w:hAnsi="Times New Roman" w:cs="Times New Roman"/>
          <w:sz w:val="24"/>
          <w:szCs w:val="24"/>
        </w:rPr>
        <w:t xml:space="preserve"> vlerësohet gjithashtu se në këto raste personi nuk mbart rrezikshmëri shoqërore dhe ndëshkimi i tij nuk do të kishte efekte as për sistemin penal, as për personin vetë dhe as për shoqërinë. </w:t>
      </w:r>
    </w:p>
    <w:p w14:paraId="131749AA" w14:textId="25DC40B9" w:rsidR="00350615" w:rsidRPr="005724CD" w:rsidRDefault="00350615"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Përdorimi i ligjshëm i armëve</w:t>
      </w:r>
      <w:r w:rsidRPr="005724CD">
        <w:rPr>
          <w:rFonts w:ascii="Times New Roman" w:hAnsi="Times New Roman" w:cs="Times New Roman"/>
          <w:sz w:val="24"/>
          <w:szCs w:val="24"/>
        </w:rPr>
        <w:t xml:space="preserve"> është</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 xml:space="preserve">një formë e veçantë e ushtrimit të një të drejte apo përmbushjes së detyrës. Por për shkak të karakterit të veçantë që ka përdorimi i armës është ndarë në një kategori më vete. </w:t>
      </w:r>
    </w:p>
    <w:p w14:paraId="7F71C4D0" w14:textId="77777777" w:rsidR="00350615" w:rsidRPr="005724CD" w:rsidRDefault="00350615"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Nisur nga mbrojtja që ligji në fuqi u ofron </w:t>
      </w:r>
      <w:r w:rsidRPr="005724CD">
        <w:rPr>
          <w:rFonts w:ascii="Times New Roman" w:hAnsi="Times New Roman" w:cs="Times New Roman"/>
          <w:b/>
          <w:bCs/>
          <w:sz w:val="24"/>
          <w:szCs w:val="24"/>
        </w:rPr>
        <w:t>bilbilfryrësve</w:t>
      </w:r>
      <w:r w:rsidRPr="005724CD">
        <w:rPr>
          <w:rFonts w:ascii="Times New Roman" w:hAnsi="Times New Roman" w:cs="Times New Roman"/>
          <w:sz w:val="24"/>
          <w:szCs w:val="24"/>
        </w:rPr>
        <w:t xml:space="preserve">, vlerësohet se personat që denoncojnë rastet abuzive, edhe kur raportojnë për të dhëna që përbëjnë sekret shtetëror nuk duhet të përgjigjen penalisht për veprat penale që lidhen me cenimin e sekretit shtetëror pasi ky veprim kryhet së pari në përputhje me ligjin dhe së dyti kryhet për një kauz pozitive që lidhen me luftën kundër korrupsionit dhe abuzimeve. Ndaj ndëshkimi penal i këtyre subjekteve nuk do t’i shërbente sistemit të drejtësisë penale. </w:t>
      </w:r>
    </w:p>
    <w:p w14:paraId="02F0E083" w14:textId="77777777" w:rsidR="00F822D4" w:rsidRPr="005724CD" w:rsidRDefault="00F822D4" w:rsidP="00E355EF">
      <w:pPr>
        <w:spacing w:after="120" w:line="276" w:lineRule="auto"/>
        <w:jc w:val="both"/>
        <w:rPr>
          <w:rFonts w:ascii="Times New Roman" w:hAnsi="Times New Roman" w:cs="Times New Roman"/>
          <w:sz w:val="24"/>
          <w:szCs w:val="24"/>
        </w:rPr>
      </w:pPr>
    </w:p>
    <w:p w14:paraId="3A21DF1F" w14:textId="23FDA74F" w:rsidR="0067581F" w:rsidRPr="005724CD" w:rsidRDefault="00F822D4"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Kreu III i Titullit II</w:t>
      </w:r>
      <w:r w:rsidRPr="005724CD">
        <w:rPr>
          <w:rFonts w:ascii="Times New Roman" w:hAnsi="Times New Roman" w:cs="Times New Roman"/>
          <w:sz w:val="24"/>
          <w:szCs w:val="24"/>
        </w:rPr>
        <w:t xml:space="preserve"> i Pjesës së Përgjithshme të Kodit Penal parashikon subjektet penalisht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rgjegj</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r kryerjen e veprave penale. </w:t>
      </w:r>
    </w:p>
    <w:p w14:paraId="241E2856" w14:textId="77777777" w:rsidR="00350615" w:rsidRPr="005724CD" w:rsidRDefault="00350615"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Instituti i bashkëpunimit</w:t>
      </w:r>
      <w:r w:rsidRPr="005724CD">
        <w:rPr>
          <w:rFonts w:ascii="Times New Roman" w:hAnsi="Times New Roman" w:cs="Times New Roman"/>
          <w:sz w:val="24"/>
          <w:szCs w:val="24"/>
        </w:rPr>
        <w:t xml:space="preserve"> është një nga institutet më të rëndësishëm të pjesës së përgjithshme të Kodit Penal për shkak të rrezikshmërisë që mbart një vepër penale e kryer në bashkëpunim, si dhe për shkak të kompleksistetit që ka në parim dhe në praktikë kryerja e veprës penale nga disa persona për ndarjen e saktë të roleve që secili ka pasur në kryerjen e veprës, apo llojit të bashkëpunimit. </w:t>
      </w:r>
    </w:p>
    <w:p w14:paraId="33FE356C" w14:textId="130BADB3" w:rsidR="00350615" w:rsidRPr="005724CD" w:rsidRDefault="00350615"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Vepra do të quhet e kryer në bashkëpunim kur kryhet nga dy ose më shumë persona me marrëveshje ndërmjet tyre. Në kuptim të ligjit penal, ështrë parashikuar se me marrëveshje do të kuptohet</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çfarëdolloj bashkimi forcash për te arritur apo tentuar një rezultat kriminal, pavarësisht rolit apo formës së kryerjes se detyrave te bashkëpunëtorëve, aftësive te përgjithshme te tyre për të kontribuar ne kryerjen e vepres penale apo, edhe atëherë kur, vetëm njeri prej bashkëpunëtorëve ka dijeni p</w:t>
      </w:r>
      <w:r w:rsidR="004C6B6F" w:rsidRPr="004C6B6F">
        <w:rPr>
          <w:rFonts w:ascii="Times New Roman" w:hAnsi="Times New Roman" w:cs="Times New Roman"/>
          <w:sz w:val="24"/>
          <w:szCs w:val="24"/>
        </w:rPr>
        <w:t>ë</w:t>
      </w:r>
      <w:r w:rsidRPr="005724CD">
        <w:rPr>
          <w:rFonts w:ascii="Times New Roman" w:hAnsi="Times New Roman" w:cs="Times New Roman"/>
          <w:sz w:val="24"/>
          <w:szCs w:val="24"/>
        </w:rPr>
        <w:t>r përputhjen e qëllimeve t</w:t>
      </w:r>
      <w:r w:rsidR="004C6B6F" w:rsidRPr="004C6B6F">
        <w:rPr>
          <w:rFonts w:ascii="Times New Roman" w:hAnsi="Times New Roman" w:cs="Times New Roman"/>
          <w:sz w:val="24"/>
          <w:szCs w:val="24"/>
        </w:rPr>
        <w:t>ë</w:t>
      </w:r>
      <w:r w:rsidRPr="005724CD">
        <w:rPr>
          <w:rFonts w:ascii="Times New Roman" w:hAnsi="Times New Roman" w:cs="Times New Roman"/>
          <w:sz w:val="24"/>
          <w:szCs w:val="24"/>
        </w:rPr>
        <w:t xml:space="preserve"> autoreve p</w:t>
      </w:r>
      <w:r w:rsidR="004C6B6F" w:rsidRPr="004C6B6F">
        <w:rPr>
          <w:rFonts w:ascii="Times New Roman" w:hAnsi="Times New Roman" w:cs="Times New Roman"/>
          <w:sz w:val="24"/>
          <w:szCs w:val="24"/>
        </w:rPr>
        <w:t>ë</w:t>
      </w:r>
      <w:r w:rsidRPr="005724CD">
        <w:rPr>
          <w:rFonts w:ascii="Times New Roman" w:hAnsi="Times New Roman" w:cs="Times New Roman"/>
          <w:sz w:val="24"/>
          <w:szCs w:val="24"/>
        </w:rPr>
        <w:t>r t</w:t>
      </w:r>
      <w:r w:rsidR="004C6B6F" w:rsidRPr="004C6B6F">
        <w:rPr>
          <w:rFonts w:ascii="Times New Roman" w:hAnsi="Times New Roman" w:cs="Times New Roman"/>
          <w:sz w:val="24"/>
          <w:szCs w:val="24"/>
        </w:rPr>
        <w:t>ë</w:t>
      </w:r>
      <w:r w:rsidRPr="005724CD">
        <w:rPr>
          <w:rFonts w:ascii="Times New Roman" w:hAnsi="Times New Roman" w:cs="Times New Roman"/>
          <w:sz w:val="24"/>
          <w:szCs w:val="24"/>
        </w:rPr>
        <w:t xml:space="preserve"> kryer vepr</w:t>
      </w:r>
      <w:r w:rsidR="004C6B6F" w:rsidRPr="004C6B6F">
        <w:rPr>
          <w:rFonts w:ascii="Times New Roman" w:hAnsi="Times New Roman" w:cs="Times New Roman"/>
          <w:sz w:val="24"/>
          <w:szCs w:val="24"/>
        </w:rPr>
        <w:t>ë</w:t>
      </w:r>
      <w:r w:rsidRPr="005724CD">
        <w:rPr>
          <w:rFonts w:ascii="Times New Roman" w:hAnsi="Times New Roman" w:cs="Times New Roman"/>
          <w:sz w:val="24"/>
          <w:szCs w:val="24"/>
        </w:rPr>
        <w:t>n dhe vepron duke shfrytëzuar kontributin e tyre. Të gjithë bashkëpunëtorët do të kenë përgjegjësi për një vepër konkrete edhe në rastin kur ajo është tentuar të kryhet apo ka mbetur në një fazë zhvillimi që parashikohet më vete si vepër penale nga Pjesa e Posaçme e Kodit Penal.</w:t>
      </w:r>
    </w:p>
    <w:p w14:paraId="3A544355" w14:textId="77777777" w:rsidR="00350615" w:rsidRPr="005724CD" w:rsidRDefault="00350615" w:rsidP="00E355EF">
      <w:pPr>
        <w:spacing w:after="0" w:line="276" w:lineRule="auto"/>
        <w:contextualSpacing/>
        <w:jc w:val="both"/>
        <w:rPr>
          <w:rFonts w:ascii="Times New Roman" w:hAnsi="Times New Roman" w:cs="Times New Roman"/>
          <w:sz w:val="24"/>
          <w:szCs w:val="24"/>
        </w:rPr>
      </w:pPr>
    </w:p>
    <w:p w14:paraId="4DA7D837" w14:textId="77777777" w:rsidR="00350615" w:rsidRPr="005724CD" w:rsidRDefault="00350615" w:rsidP="00E355EF">
      <w:pPr>
        <w:spacing w:after="0" w:line="276" w:lineRule="auto"/>
        <w:contextualSpacing/>
        <w:jc w:val="both"/>
        <w:rPr>
          <w:rFonts w:ascii="Times New Roman" w:hAnsi="Times New Roman" w:cs="Times New Roman"/>
          <w:b/>
          <w:bCs/>
          <w:sz w:val="24"/>
          <w:szCs w:val="24"/>
        </w:rPr>
      </w:pPr>
      <w:r w:rsidRPr="005724CD">
        <w:rPr>
          <w:rFonts w:ascii="Times New Roman" w:hAnsi="Times New Roman" w:cs="Times New Roman"/>
          <w:sz w:val="24"/>
          <w:szCs w:val="24"/>
        </w:rPr>
        <w:t xml:space="preserve">Në projektligj janë parashikuar llojet e bashkëpunëtorëve ku në krahasim me Kodin Penal në fuqi janë shtuar disa kategori bashkëpunëtorësh. Bashkëpunëtorë̈ për kryerjen e veprës penale quhen: </w:t>
      </w:r>
      <w:r w:rsidRPr="005724CD">
        <w:rPr>
          <w:rFonts w:ascii="Times New Roman" w:hAnsi="Times New Roman" w:cs="Times New Roman"/>
          <w:sz w:val="24"/>
          <w:szCs w:val="24"/>
        </w:rPr>
        <w:lastRenderedPageBreak/>
        <w:t xml:space="preserve">organizatorët, ekzekutorët, shtytësit, ndihmësit, </w:t>
      </w:r>
      <w:r w:rsidRPr="005724CD">
        <w:rPr>
          <w:rFonts w:ascii="Times New Roman" w:hAnsi="Times New Roman" w:cs="Times New Roman"/>
          <w:b/>
          <w:bCs/>
          <w:sz w:val="24"/>
          <w:szCs w:val="24"/>
        </w:rPr>
        <w:t>përkrahësit</w:t>
      </w:r>
      <w:r w:rsidRPr="005724CD">
        <w:rPr>
          <w:rFonts w:ascii="Times New Roman" w:hAnsi="Times New Roman" w:cs="Times New Roman"/>
          <w:sz w:val="24"/>
          <w:szCs w:val="24"/>
        </w:rPr>
        <w:t xml:space="preserve">, </w:t>
      </w:r>
      <w:r w:rsidRPr="005724CD">
        <w:rPr>
          <w:rFonts w:ascii="Times New Roman" w:hAnsi="Times New Roman" w:cs="Times New Roman"/>
          <w:b/>
          <w:bCs/>
          <w:sz w:val="24"/>
          <w:szCs w:val="24"/>
        </w:rPr>
        <w:t>provokuesit, inkurajuesit dhe bashkëpunëtorët e jashtëm.</w:t>
      </w:r>
    </w:p>
    <w:p w14:paraId="7CB7A149" w14:textId="77777777" w:rsidR="006450AE" w:rsidRPr="005724CD" w:rsidRDefault="006450AE" w:rsidP="00E355EF">
      <w:pPr>
        <w:spacing w:after="0" w:line="276" w:lineRule="auto"/>
        <w:contextualSpacing/>
        <w:jc w:val="both"/>
        <w:rPr>
          <w:rFonts w:ascii="Times New Roman" w:hAnsi="Times New Roman" w:cs="Times New Roman"/>
          <w:b/>
          <w:bCs/>
          <w:sz w:val="24"/>
          <w:szCs w:val="24"/>
        </w:rPr>
      </w:pPr>
    </w:p>
    <w:p w14:paraId="3B1E82A2" w14:textId="77777777" w:rsidR="00350615" w:rsidRPr="005724CD" w:rsidRDefault="00350615"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b/>
          <w:bCs/>
          <w:i/>
          <w:iCs/>
          <w:sz w:val="24"/>
          <w:szCs w:val="24"/>
        </w:rPr>
        <w:t>Ndihmësit dhe përkrahësit</w:t>
      </w:r>
      <w:r w:rsidRPr="005724CD">
        <w:rPr>
          <w:rFonts w:ascii="Times New Roman" w:hAnsi="Times New Roman" w:cs="Times New Roman"/>
          <w:sz w:val="24"/>
          <w:szCs w:val="24"/>
        </w:rPr>
        <w:t>, quhen personat që me këshilla, udhëzime, dhënie mjetesh, largim të pengesave, dhënie të premtimit për fshehjen e bashkëpunëtorëve, të gjurmëve apo të sendeve që rrjedhin nga vepra penale, ndihmojnë për kryerjen veprës penale. </w:t>
      </w:r>
    </w:p>
    <w:p w14:paraId="1C8653BA" w14:textId="2D4906A3" w:rsidR="00350615" w:rsidRPr="005724CD" w:rsidRDefault="00350615"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b/>
          <w:bCs/>
          <w:i/>
          <w:iCs/>
          <w:sz w:val="24"/>
          <w:szCs w:val="24"/>
        </w:rPr>
        <w:t>Provokatorët</w:t>
      </w:r>
      <w:r w:rsidRPr="005724CD">
        <w:rPr>
          <w:rFonts w:ascii="Times New Roman" w:hAnsi="Times New Roman" w:cs="Times New Roman"/>
          <w:sz w:val="24"/>
          <w:szCs w:val="24"/>
        </w:rPr>
        <w:t xml:space="preserve"> janë personat që, n</w:t>
      </w:r>
      <w:r w:rsidR="00573359" w:rsidRPr="00573359">
        <w:rPr>
          <w:rFonts w:ascii="Times New Roman" w:hAnsi="Times New Roman" w:cs="Times New Roman"/>
          <w:sz w:val="24"/>
          <w:szCs w:val="24"/>
        </w:rPr>
        <w:t>ë</w:t>
      </w:r>
      <w:r w:rsidRPr="005724CD">
        <w:rPr>
          <w:rFonts w:ascii="Times New Roman" w:hAnsi="Times New Roman" w:cs="Times New Roman"/>
          <w:sz w:val="24"/>
          <w:szCs w:val="24"/>
        </w:rPr>
        <w:t>permjet dizinformimit t</w:t>
      </w:r>
      <w:r w:rsidR="00573359" w:rsidRPr="00573359">
        <w:rPr>
          <w:rFonts w:ascii="Times New Roman" w:hAnsi="Times New Roman" w:cs="Times New Roman"/>
          <w:sz w:val="24"/>
          <w:szCs w:val="24"/>
        </w:rPr>
        <w:t>ë</w:t>
      </w:r>
      <w:r w:rsidRPr="005724CD">
        <w:rPr>
          <w:rFonts w:ascii="Times New Roman" w:hAnsi="Times New Roman" w:cs="Times New Roman"/>
          <w:sz w:val="24"/>
          <w:szCs w:val="24"/>
        </w:rPr>
        <w:t xml:space="preserve"> </w:t>
      </w:r>
      <w:r w:rsidR="00573359">
        <w:rPr>
          <w:rFonts w:ascii="Times New Roman" w:hAnsi="Times New Roman" w:cs="Times New Roman"/>
          <w:sz w:val="24"/>
          <w:szCs w:val="24"/>
        </w:rPr>
        <w:t>ç</w:t>
      </w:r>
      <w:r w:rsidRPr="005724CD">
        <w:rPr>
          <w:rFonts w:ascii="Times New Roman" w:hAnsi="Times New Roman" w:cs="Times New Roman"/>
          <w:sz w:val="24"/>
          <w:szCs w:val="24"/>
        </w:rPr>
        <w:t>do lloji, p</w:t>
      </w:r>
      <w:r w:rsidR="00573359" w:rsidRPr="00573359">
        <w:rPr>
          <w:rFonts w:ascii="Times New Roman" w:hAnsi="Times New Roman" w:cs="Times New Roman"/>
          <w:sz w:val="24"/>
          <w:szCs w:val="24"/>
        </w:rPr>
        <w:t>ë</w:t>
      </w:r>
      <w:r w:rsidRPr="005724CD">
        <w:rPr>
          <w:rFonts w:ascii="Times New Roman" w:hAnsi="Times New Roman" w:cs="Times New Roman"/>
          <w:sz w:val="24"/>
          <w:szCs w:val="24"/>
        </w:rPr>
        <w:t>rmes nxitjes së drejtpërdrejtë, kontakteve t</w:t>
      </w:r>
      <w:r w:rsidR="00573359" w:rsidRPr="00573359">
        <w:rPr>
          <w:rFonts w:ascii="Times New Roman" w:hAnsi="Times New Roman" w:cs="Times New Roman"/>
          <w:sz w:val="24"/>
          <w:szCs w:val="24"/>
        </w:rPr>
        <w:t>ë</w:t>
      </w:r>
      <w:r w:rsidRPr="005724CD">
        <w:rPr>
          <w:rFonts w:ascii="Times New Roman" w:hAnsi="Times New Roman" w:cs="Times New Roman"/>
          <w:sz w:val="24"/>
          <w:szCs w:val="24"/>
        </w:rPr>
        <w:t xml:space="preserve"> hapura ose t</w:t>
      </w:r>
      <w:r w:rsidR="00573359" w:rsidRPr="00573359">
        <w:rPr>
          <w:rFonts w:ascii="Times New Roman" w:hAnsi="Times New Roman" w:cs="Times New Roman"/>
          <w:sz w:val="24"/>
          <w:szCs w:val="24"/>
        </w:rPr>
        <w:t>ë</w:t>
      </w:r>
      <w:r w:rsidRPr="005724CD">
        <w:rPr>
          <w:rFonts w:ascii="Times New Roman" w:hAnsi="Times New Roman" w:cs="Times New Roman"/>
          <w:sz w:val="24"/>
          <w:szCs w:val="24"/>
        </w:rPr>
        <w:t xml:space="preserve"> tërthorta, mjeteve të komunikimit masiv, shtypit apo përhapjes në valë komunikimi, ose </w:t>
      </w:r>
      <w:r w:rsidR="00573359">
        <w:rPr>
          <w:rFonts w:ascii="Times New Roman" w:hAnsi="Times New Roman" w:cs="Times New Roman"/>
          <w:sz w:val="24"/>
          <w:szCs w:val="24"/>
        </w:rPr>
        <w:t>çdo</w:t>
      </w:r>
      <w:r w:rsidRPr="005724CD">
        <w:rPr>
          <w:rFonts w:ascii="Times New Roman" w:hAnsi="Times New Roman" w:cs="Times New Roman"/>
          <w:sz w:val="24"/>
          <w:szCs w:val="24"/>
        </w:rPr>
        <w:t xml:space="preserve"> mjet të ngjashëm me to, afrohen publikisht apo krijojnë rrethana te atilla q</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qartazi nxisin kryerjen e një krimi. </w:t>
      </w:r>
    </w:p>
    <w:p w14:paraId="2BB36B7A" w14:textId="77777777" w:rsidR="006450AE" w:rsidRPr="005724CD" w:rsidRDefault="006450AE" w:rsidP="00E355EF">
      <w:pPr>
        <w:spacing w:after="0" w:line="276" w:lineRule="auto"/>
        <w:contextualSpacing/>
        <w:jc w:val="both"/>
        <w:rPr>
          <w:rFonts w:ascii="Times New Roman" w:hAnsi="Times New Roman" w:cs="Times New Roman"/>
          <w:sz w:val="24"/>
          <w:szCs w:val="24"/>
        </w:rPr>
      </w:pPr>
    </w:p>
    <w:p w14:paraId="6846B5FF" w14:textId="77777777" w:rsidR="00350615" w:rsidRPr="005724CD" w:rsidRDefault="00350615"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b/>
          <w:bCs/>
          <w:i/>
          <w:iCs/>
          <w:sz w:val="24"/>
          <w:szCs w:val="24"/>
        </w:rPr>
        <w:t>Inkurajuesit</w:t>
      </w:r>
      <w:r w:rsidRPr="005724CD">
        <w:rPr>
          <w:rFonts w:ascii="Times New Roman" w:hAnsi="Times New Roman" w:cs="Times New Roman"/>
          <w:sz w:val="24"/>
          <w:szCs w:val="24"/>
        </w:rPr>
        <w:t xml:space="preserve"> janë personat që japin siguri, besim, shpresë dhe mbështetje veprimeve të bashkëpunëtorëve të tjerë në mënyrë që ata të kryejnë apo vazhdojnë të kryejnë veprën penale, që ndihmojnë apo stimulojnë ata me të gjithë mënyrat, qoftë edhe verbalisht.</w:t>
      </w:r>
    </w:p>
    <w:p w14:paraId="7BC0F703" w14:textId="77777777" w:rsidR="00350615" w:rsidRPr="005724CD" w:rsidRDefault="00350615" w:rsidP="00E355EF">
      <w:pPr>
        <w:spacing w:after="0" w:line="276" w:lineRule="auto"/>
        <w:contextualSpacing/>
        <w:jc w:val="both"/>
        <w:rPr>
          <w:rFonts w:ascii="Times New Roman" w:hAnsi="Times New Roman" w:cs="Times New Roman"/>
          <w:sz w:val="24"/>
          <w:szCs w:val="24"/>
        </w:rPr>
      </w:pPr>
    </w:p>
    <w:p w14:paraId="34D12633" w14:textId="7E1DE6FC" w:rsidR="00350615" w:rsidRPr="005724CD" w:rsidRDefault="00350615"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Në projektligj është dhënë gjithashtu edhe kuptimi i </w:t>
      </w:r>
      <w:r w:rsidRPr="005724CD">
        <w:rPr>
          <w:rFonts w:ascii="Times New Roman" w:hAnsi="Times New Roman" w:cs="Times New Roman"/>
          <w:b/>
          <w:bCs/>
          <w:i/>
          <w:iCs/>
          <w:sz w:val="24"/>
          <w:szCs w:val="24"/>
        </w:rPr>
        <w:t>bashkëpunëtorit të jashtëm</w:t>
      </w:r>
      <w:r w:rsidRPr="005724CD">
        <w:rPr>
          <w:rFonts w:ascii="Times New Roman" w:hAnsi="Times New Roman" w:cs="Times New Roman"/>
          <w:sz w:val="24"/>
          <w:szCs w:val="24"/>
        </w:rPr>
        <w:t>, i cili quhet personi që në mënyrë të pjesshme merr pjesë në kryerjen e veprës penale, në njërin prej roleve anësore të bashkëpunëtorëve më lart, për shkak të cilësive të veçanta që ka, profesionit apo dijenisë rreth mekanizmit të kryerjes së veprës. Kjo cil</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si e p</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rjashton at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nga pjes</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marrja apo m</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nyra e formimit 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bashk</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punimit 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ve</w:t>
      </w:r>
      <w:r w:rsidR="00893511">
        <w:rPr>
          <w:rFonts w:ascii="Times New Roman" w:hAnsi="Times New Roman" w:cs="Times New Roman"/>
          <w:sz w:val="24"/>
          <w:szCs w:val="24"/>
        </w:rPr>
        <w:t>ç</w:t>
      </w:r>
      <w:r w:rsidRPr="005724CD">
        <w:rPr>
          <w:rFonts w:ascii="Times New Roman" w:hAnsi="Times New Roman" w:cs="Times New Roman"/>
          <w:sz w:val="24"/>
          <w:szCs w:val="24"/>
        </w:rPr>
        <w:t>ant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qellimeve 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p</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rgjithshme 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bashkëpuntorëve, njohjes s</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an</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taresise apo vazhdim</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sin</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n</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veprimtarin</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e bashk</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punimit 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ve</w:t>
      </w:r>
      <w:r w:rsidR="00893511">
        <w:rPr>
          <w:rFonts w:ascii="Times New Roman" w:hAnsi="Times New Roman" w:cs="Times New Roman"/>
          <w:sz w:val="24"/>
          <w:szCs w:val="24"/>
        </w:rPr>
        <w:t>ç</w:t>
      </w:r>
      <w:r w:rsidRPr="005724CD">
        <w:rPr>
          <w:rFonts w:ascii="Times New Roman" w:hAnsi="Times New Roman" w:cs="Times New Roman"/>
          <w:sz w:val="24"/>
          <w:szCs w:val="24"/>
        </w:rPr>
        <w:t>ant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p</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rndryshe do 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vler</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sohet bashk</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pun</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tor i zakonsh</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m. Bashk</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pun</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tori i jasht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m </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sht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subjekt vet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m i bashk</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punimit 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w:t>
      </w:r>
      <w:r w:rsidR="00893511">
        <w:rPr>
          <w:rFonts w:ascii="Times New Roman" w:hAnsi="Times New Roman" w:cs="Times New Roman"/>
          <w:sz w:val="24"/>
          <w:szCs w:val="24"/>
        </w:rPr>
        <w:t>veçantë</w:t>
      </w:r>
      <w:r w:rsidRPr="005724CD">
        <w:rPr>
          <w:rFonts w:ascii="Times New Roman" w:hAnsi="Times New Roman" w:cs="Times New Roman"/>
          <w:sz w:val="24"/>
          <w:szCs w:val="24"/>
        </w:rPr>
        <w:t xml:space="preserve"> dhe do 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ket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p</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rgjegj</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si penale p</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r vepr</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n e kryer p</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r 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n </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sht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th</w:t>
      </w:r>
      <w:r w:rsidR="00893511">
        <w:rPr>
          <w:rFonts w:ascii="Times New Roman" w:hAnsi="Times New Roman" w:cs="Times New Roman"/>
          <w:sz w:val="24"/>
          <w:szCs w:val="24"/>
        </w:rPr>
        <w:t>i</w:t>
      </w:r>
      <w:r w:rsidRPr="005724CD">
        <w:rPr>
          <w:rFonts w:ascii="Times New Roman" w:hAnsi="Times New Roman" w:cs="Times New Roman"/>
          <w:sz w:val="24"/>
          <w:szCs w:val="24"/>
        </w:rPr>
        <w:t>rur n</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ndihm</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nga kontakti i tij, me kushtin që ndihma e dhënë të kete ndikuar në realizimin e veprës penale nga bashkëpunëtorët e tjerë. Ne varësi te pasojave te ardhura nga vepra penale e kryer nga ky bashkëpunëtor, gjykata cakton denimin individual sipas kritereve te përgjithshme për kryerjen e një vepre penale t</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kryer n</w:t>
      </w:r>
      <w:r w:rsidR="00893511" w:rsidRPr="00893511">
        <w:rPr>
          <w:rFonts w:ascii="Times New Roman" w:hAnsi="Times New Roman" w:cs="Times New Roman"/>
          <w:sz w:val="24"/>
          <w:szCs w:val="24"/>
        </w:rPr>
        <w:t>ë</w:t>
      </w:r>
      <w:r w:rsidRPr="005724CD">
        <w:rPr>
          <w:rFonts w:ascii="Times New Roman" w:hAnsi="Times New Roman" w:cs="Times New Roman"/>
          <w:sz w:val="24"/>
          <w:szCs w:val="24"/>
        </w:rPr>
        <w:t xml:space="preserve"> bashkëpunim te zakonshëm.</w:t>
      </w:r>
    </w:p>
    <w:p w14:paraId="56B352F6" w14:textId="77777777" w:rsidR="00350615" w:rsidRPr="005724CD" w:rsidRDefault="00350615" w:rsidP="00E355EF">
      <w:pPr>
        <w:spacing w:after="0" w:line="276" w:lineRule="auto"/>
        <w:contextualSpacing/>
        <w:jc w:val="both"/>
        <w:rPr>
          <w:rFonts w:ascii="Times New Roman" w:hAnsi="Times New Roman" w:cs="Times New Roman"/>
          <w:sz w:val="24"/>
          <w:szCs w:val="24"/>
        </w:rPr>
      </w:pPr>
    </w:p>
    <w:p w14:paraId="38827871" w14:textId="1E77BE92" w:rsidR="00350615" w:rsidRPr="005724CD" w:rsidRDefault="00350615"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Lidhur me caktimin e dënimit për bashkëpunëtorët, të gjith</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 xml:space="preserve"> bashkëpunetorët kanë përgjegjësi si edhe ekzekutorët për veprën penale të kryer prej tyre, </w:t>
      </w:r>
      <w:r w:rsidR="00267439">
        <w:rPr>
          <w:rFonts w:ascii="Times New Roman" w:hAnsi="Times New Roman" w:cs="Times New Roman"/>
          <w:sz w:val="24"/>
          <w:szCs w:val="24"/>
        </w:rPr>
        <w:t>përveç</w:t>
      </w:r>
      <w:r w:rsidRPr="005724CD">
        <w:rPr>
          <w:rFonts w:ascii="Times New Roman" w:hAnsi="Times New Roman" w:cs="Times New Roman"/>
          <w:sz w:val="24"/>
          <w:szCs w:val="24"/>
        </w:rPr>
        <w:t xml:space="preserve">se kur ekzekutori i saj </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sht</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 xml:space="preserve"> n</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 xml:space="preserve"> gjendjen e eksesit. Ndërsa, personi, q</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 xml:space="preserve"> </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sht</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 xml:space="preserve"> perdorur pa dijenin</w:t>
      </w:r>
      <w:r w:rsidR="003E0438" w:rsidRPr="003E0438">
        <w:rPr>
          <w:rFonts w:ascii="Times New Roman" w:hAnsi="Times New Roman" w:cs="Times New Roman"/>
          <w:sz w:val="24"/>
          <w:szCs w:val="24"/>
        </w:rPr>
        <w:t>ë</w:t>
      </w:r>
      <w:r w:rsidR="003E0438">
        <w:rPr>
          <w:rFonts w:ascii="Times New Roman" w:hAnsi="Times New Roman" w:cs="Times New Roman"/>
          <w:sz w:val="24"/>
          <w:szCs w:val="24"/>
        </w:rPr>
        <w:t xml:space="preserve"> </w:t>
      </w:r>
      <w:r w:rsidRPr="005724CD">
        <w:rPr>
          <w:rFonts w:ascii="Times New Roman" w:hAnsi="Times New Roman" w:cs="Times New Roman"/>
          <w:sz w:val="24"/>
          <w:szCs w:val="24"/>
        </w:rPr>
        <w:t>e tij se po kryhen nj</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 xml:space="preserve"> vep</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r penale, pavaresisht kontributit q</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 xml:space="preserve"> ka dh</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n</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 xml:space="preserve"> n</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 xml:space="preserve"> kryerjen e saj, vler</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sohet si nd</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rmjet</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s i pafajsh</w:t>
      </w:r>
      <w:r w:rsidR="003E0438" w:rsidRPr="003E0438">
        <w:rPr>
          <w:rFonts w:ascii="Times New Roman" w:hAnsi="Times New Roman" w:cs="Times New Roman"/>
          <w:sz w:val="24"/>
          <w:szCs w:val="24"/>
        </w:rPr>
        <w:t>ë</w:t>
      </w:r>
      <w:r w:rsidRPr="005724CD">
        <w:rPr>
          <w:rFonts w:ascii="Times New Roman" w:hAnsi="Times New Roman" w:cs="Times New Roman"/>
          <w:sz w:val="24"/>
          <w:szCs w:val="24"/>
        </w:rPr>
        <w:t xml:space="preserve">m. </w:t>
      </w:r>
    </w:p>
    <w:p w14:paraId="4631DD70" w14:textId="77777777" w:rsidR="006754A8" w:rsidRPr="005724CD" w:rsidRDefault="006754A8" w:rsidP="00E355EF">
      <w:pPr>
        <w:spacing w:after="120" w:line="276" w:lineRule="auto"/>
        <w:jc w:val="both"/>
        <w:rPr>
          <w:rFonts w:ascii="Times New Roman" w:hAnsi="Times New Roman" w:cs="Times New Roman"/>
          <w:sz w:val="24"/>
          <w:szCs w:val="24"/>
          <w:highlight w:val="yellow"/>
        </w:rPr>
      </w:pPr>
    </w:p>
    <w:p w14:paraId="0DC390AD" w14:textId="6ADAFEC5" w:rsidR="0067581F" w:rsidRPr="005724CD" w:rsidRDefault="00F822D4"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parashikohet gjithashtu edhe </w:t>
      </w:r>
      <w:r w:rsidRPr="005724CD">
        <w:rPr>
          <w:rFonts w:ascii="Times New Roman" w:hAnsi="Times New Roman" w:cs="Times New Roman"/>
          <w:b/>
          <w:bCs/>
          <w:sz w:val="24"/>
          <w:szCs w:val="24"/>
        </w:rPr>
        <w:t>p</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rgjegj</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sia penale p</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r personat juridik</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w:t>
      </w:r>
      <w:r w:rsidRPr="005724CD">
        <w:rPr>
          <w:rFonts w:ascii="Times New Roman" w:hAnsi="Times New Roman" w:cs="Times New Roman"/>
          <w:sz w:val="24"/>
          <w:szCs w:val="24"/>
        </w:rPr>
        <w:t xml:space="preserve"> </w:t>
      </w:r>
      <w:r w:rsidR="00AB7462" w:rsidRPr="005724CD">
        <w:rPr>
          <w:rFonts w:ascii="Times New Roman" w:hAnsi="Times New Roman" w:cs="Times New Roman"/>
          <w:sz w:val="24"/>
          <w:szCs w:val="24"/>
        </w:rPr>
        <w:t>Personat juridikë përgjigjen penalisht për krime të kryera në emër, p</w:t>
      </w:r>
      <w:r w:rsidR="00305B8E" w:rsidRPr="00305B8E">
        <w:rPr>
          <w:rFonts w:ascii="Times New Roman" w:hAnsi="Times New Roman" w:cs="Times New Roman"/>
          <w:sz w:val="24"/>
          <w:szCs w:val="24"/>
        </w:rPr>
        <w:t>ë</w:t>
      </w:r>
      <w:r w:rsidR="00AB7462" w:rsidRPr="005724CD">
        <w:rPr>
          <w:rFonts w:ascii="Times New Roman" w:hAnsi="Times New Roman" w:cs="Times New Roman"/>
          <w:sz w:val="24"/>
          <w:szCs w:val="24"/>
        </w:rPr>
        <w:t>r llogari dhe në dobi të tyre nga organet dhe përfaqësuesit e tyre, ligjor</w:t>
      </w:r>
      <w:r w:rsidR="00305B8E" w:rsidRPr="00305B8E">
        <w:rPr>
          <w:rFonts w:ascii="Times New Roman" w:hAnsi="Times New Roman" w:cs="Times New Roman"/>
          <w:sz w:val="24"/>
          <w:szCs w:val="24"/>
        </w:rPr>
        <w:t>ë</w:t>
      </w:r>
      <w:r w:rsidR="00AB7462" w:rsidRPr="005724CD">
        <w:rPr>
          <w:rFonts w:ascii="Times New Roman" w:hAnsi="Times New Roman" w:cs="Times New Roman"/>
          <w:sz w:val="24"/>
          <w:szCs w:val="24"/>
        </w:rPr>
        <w:t xml:space="preserve"> apo faktik</w:t>
      </w:r>
      <w:r w:rsidR="00305B8E" w:rsidRPr="00305B8E">
        <w:rPr>
          <w:rFonts w:ascii="Times New Roman" w:hAnsi="Times New Roman" w:cs="Times New Roman"/>
          <w:sz w:val="24"/>
          <w:szCs w:val="24"/>
        </w:rPr>
        <w:t>ë</w:t>
      </w:r>
      <w:r w:rsidR="00AB7462" w:rsidRPr="005724CD">
        <w:rPr>
          <w:rFonts w:ascii="Times New Roman" w:hAnsi="Times New Roman" w:cs="Times New Roman"/>
          <w:sz w:val="24"/>
          <w:szCs w:val="24"/>
        </w:rPr>
        <w:t>, pavar</w:t>
      </w:r>
      <w:r w:rsidR="00305B8E" w:rsidRPr="00305B8E">
        <w:rPr>
          <w:rFonts w:ascii="Times New Roman" w:hAnsi="Times New Roman" w:cs="Times New Roman"/>
          <w:sz w:val="24"/>
          <w:szCs w:val="24"/>
        </w:rPr>
        <w:t>ë</w:t>
      </w:r>
      <w:r w:rsidR="00AB7462" w:rsidRPr="005724CD">
        <w:rPr>
          <w:rFonts w:ascii="Times New Roman" w:hAnsi="Times New Roman" w:cs="Times New Roman"/>
          <w:sz w:val="24"/>
          <w:szCs w:val="24"/>
        </w:rPr>
        <w:t>sisht n</w:t>
      </w:r>
      <w:r w:rsidR="00305B8E" w:rsidRPr="00305B8E">
        <w:rPr>
          <w:rFonts w:ascii="Times New Roman" w:hAnsi="Times New Roman" w:cs="Times New Roman"/>
          <w:sz w:val="24"/>
          <w:szCs w:val="24"/>
        </w:rPr>
        <w:t>ë</w:t>
      </w:r>
      <w:r w:rsidR="00AB7462" w:rsidRPr="005724CD">
        <w:rPr>
          <w:rFonts w:ascii="Times New Roman" w:hAnsi="Times New Roman" w:cs="Times New Roman"/>
          <w:sz w:val="24"/>
          <w:szCs w:val="24"/>
        </w:rPr>
        <w:t>se p</w:t>
      </w:r>
      <w:r w:rsidR="00305B8E" w:rsidRPr="00305B8E">
        <w:rPr>
          <w:rFonts w:ascii="Times New Roman" w:hAnsi="Times New Roman" w:cs="Times New Roman"/>
          <w:sz w:val="24"/>
          <w:szCs w:val="24"/>
        </w:rPr>
        <w:t>ë</w:t>
      </w:r>
      <w:r w:rsidR="00AB7462" w:rsidRPr="005724CD">
        <w:rPr>
          <w:rFonts w:ascii="Times New Roman" w:hAnsi="Times New Roman" w:cs="Times New Roman"/>
          <w:sz w:val="24"/>
          <w:szCs w:val="24"/>
        </w:rPr>
        <w:t>rmbushin apo jo kushtet apo cilesite p</w:t>
      </w:r>
      <w:r w:rsidR="00305B8E" w:rsidRPr="00305B8E">
        <w:rPr>
          <w:rFonts w:ascii="Times New Roman" w:hAnsi="Times New Roman" w:cs="Times New Roman"/>
          <w:sz w:val="24"/>
          <w:szCs w:val="24"/>
        </w:rPr>
        <w:t>ë</w:t>
      </w:r>
      <w:r w:rsidR="00AB7462" w:rsidRPr="005724CD">
        <w:rPr>
          <w:rFonts w:ascii="Times New Roman" w:hAnsi="Times New Roman" w:cs="Times New Roman"/>
          <w:sz w:val="24"/>
          <w:szCs w:val="24"/>
        </w:rPr>
        <w:t>r t</w:t>
      </w:r>
      <w:r w:rsidR="00305B8E" w:rsidRPr="00305B8E">
        <w:rPr>
          <w:rFonts w:ascii="Times New Roman" w:hAnsi="Times New Roman" w:cs="Times New Roman"/>
          <w:sz w:val="24"/>
          <w:szCs w:val="24"/>
        </w:rPr>
        <w:t>ë</w:t>
      </w:r>
      <w:r w:rsidR="00AB7462" w:rsidRPr="005724CD">
        <w:rPr>
          <w:rFonts w:ascii="Times New Roman" w:hAnsi="Times New Roman" w:cs="Times New Roman"/>
          <w:sz w:val="24"/>
          <w:szCs w:val="24"/>
        </w:rPr>
        <w:t xml:space="preserve"> kryer detyren e ngarkuar, edhe ne rastet kur ndaj autoreve te </w:t>
      </w:r>
      <w:r w:rsidR="00893511">
        <w:rPr>
          <w:rFonts w:ascii="Times New Roman" w:hAnsi="Times New Roman" w:cs="Times New Roman"/>
          <w:sz w:val="24"/>
          <w:szCs w:val="24"/>
        </w:rPr>
        <w:t>veçantë</w:t>
      </w:r>
      <w:r w:rsidR="00AB7462" w:rsidRPr="005724CD">
        <w:rPr>
          <w:rFonts w:ascii="Times New Roman" w:hAnsi="Times New Roman" w:cs="Times New Roman"/>
          <w:sz w:val="24"/>
          <w:szCs w:val="24"/>
        </w:rPr>
        <w:t xml:space="preserve"> </w:t>
      </w:r>
      <w:r w:rsidR="00305B8E">
        <w:rPr>
          <w:rFonts w:ascii="Times New Roman" w:hAnsi="Times New Roman" w:cs="Times New Roman"/>
          <w:sz w:val="24"/>
          <w:szCs w:val="24"/>
        </w:rPr>
        <w:t>është</w:t>
      </w:r>
      <w:r w:rsidR="00AB7462" w:rsidRPr="005724CD">
        <w:rPr>
          <w:rFonts w:ascii="Times New Roman" w:hAnsi="Times New Roman" w:cs="Times New Roman"/>
          <w:sz w:val="24"/>
          <w:szCs w:val="24"/>
        </w:rPr>
        <w:t xml:space="preserve"> e pamundur te filloje apo perfundoje nje procedim penal. Përgjegjësia penale e personave juridikë nuk përjashton atë të autoreve, të cilët kanë kryer ose janë bashkëpunëtorë në kryerjen e të njëjtave krime me autore te tjere. Ajo do të gjejë zbatim edhe atëherë kur autori fizik përgjegjës nuk është individualizuar.</w:t>
      </w:r>
    </w:p>
    <w:p w14:paraId="03BBA0FE" w14:textId="1D0AC2E6" w:rsidR="00AB7462" w:rsidRPr="005724CD" w:rsidRDefault="00AB7462"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lastRenderedPageBreak/>
        <w:t>Përveç institucioneve shtet</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rore, p</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rjashtohen nga zbatimi i </w:t>
      </w:r>
      <w:r w:rsidR="00305B8E">
        <w:rPr>
          <w:rFonts w:ascii="Times New Roman" w:hAnsi="Times New Roman" w:cs="Times New Roman"/>
          <w:sz w:val="24"/>
          <w:szCs w:val="24"/>
        </w:rPr>
        <w:t>përgjegjësisë</w:t>
      </w:r>
      <w:r w:rsidRPr="005724CD">
        <w:rPr>
          <w:rFonts w:ascii="Times New Roman" w:hAnsi="Times New Roman" w:cs="Times New Roman"/>
          <w:sz w:val="24"/>
          <w:szCs w:val="24"/>
        </w:rPr>
        <w:t xml:space="preserve"> penale t</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 personave juridik</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edhe :</w:t>
      </w:r>
    </w:p>
    <w:p w14:paraId="501BD2F7" w14:textId="32C545F1" w:rsidR="00AB7462" w:rsidRPr="005724CD" w:rsidRDefault="00AB7462"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a) autoritet shtet</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rore qendrore apo vendore ;</w:t>
      </w:r>
    </w:p>
    <w:p w14:paraId="56792B64" w14:textId="77777777" w:rsidR="00AB7462" w:rsidRPr="005724CD" w:rsidRDefault="00AB7462" w:rsidP="00E355EF">
      <w:pPr>
        <w:spacing w:after="0" w:line="276" w:lineRule="auto"/>
        <w:contextualSpacing/>
        <w:jc w:val="both"/>
        <w:rPr>
          <w:rFonts w:ascii="Times New Roman" w:hAnsi="Times New Roman" w:cs="Times New Roman"/>
          <w:color w:val="FF0000"/>
          <w:sz w:val="24"/>
          <w:szCs w:val="24"/>
        </w:rPr>
      </w:pPr>
      <w:r w:rsidRPr="005724CD">
        <w:rPr>
          <w:rFonts w:ascii="Times New Roman" w:hAnsi="Times New Roman" w:cs="Times New Roman"/>
          <w:sz w:val="24"/>
          <w:szCs w:val="24"/>
        </w:rPr>
        <w:t>b) entet rregullatore;</w:t>
      </w:r>
    </w:p>
    <w:p w14:paraId="0182771F" w14:textId="26CDEB5F" w:rsidR="00AB7462" w:rsidRPr="005724CD" w:rsidRDefault="00AB7462" w:rsidP="00E355EF">
      <w:pPr>
        <w:spacing w:after="0" w:line="276" w:lineRule="auto"/>
        <w:contextualSpacing/>
        <w:jc w:val="both"/>
        <w:rPr>
          <w:rFonts w:ascii="Times New Roman" w:hAnsi="Times New Roman" w:cs="Times New Roman"/>
          <w:color w:val="FF0000"/>
          <w:sz w:val="24"/>
          <w:szCs w:val="24"/>
        </w:rPr>
      </w:pPr>
      <w:r w:rsidRPr="005724CD">
        <w:rPr>
          <w:rFonts w:ascii="Times New Roman" w:hAnsi="Times New Roman" w:cs="Times New Roman"/>
          <w:sz w:val="24"/>
          <w:szCs w:val="24"/>
        </w:rPr>
        <w:t>c) agjensit</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entitetet e biznesit apo kompanit</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 tregtare publike</w:t>
      </w:r>
      <w:r w:rsidRPr="005724CD">
        <w:rPr>
          <w:rFonts w:ascii="Times New Roman" w:hAnsi="Times New Roman" w:cs="Times New Roman"/>
          <w:color w:val="FF0000"/>
          <w:sz w:val="24"/>
          <w:szCs w:val="24"/>
        </w:rPr>
        <w:t xml:space="preserve"> </w:t>
      </w:r>
      <w:r w:rsidRPr="005724CD">
        <w:rPr>
          <w:rFonts w:ascii="Times New Roman" w:hAnsi="Times New Roman" w:cs="Times New Roman"/>
          <w:sz w:val="24"/>
          <w:szCs w:val="24"/>
        </w:rPr>
        <w:t>q</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 zbatojn</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 apo ofrojn</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 sh</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rbime n</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 interes t</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 pergjithsh</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m ekonomik.</w:t>
      </w:r>
    </w:p>
    <w:p w14:paraId="052080EF" w14:textId="49869351" w:rsidR="00AB7462" w:rsidRPr="005724CD" w:rsidRDefault="00AB7462"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ç) organizmat e t</w:t>
      </w:r>
      <w:r w:rsidR="00305B8E" w:rsidRPr="00305B8E">
        <w:rPr>
          <w:rFonts w:ascii="Times New Roman" w:hAnsi="Times New Roman" w:cs="Times New Roman"/>
          <w:sz w:val="24"/>
          <w:szCs w:val="24"/>
        </w:rPr>
        <w:t>ë</w:t>
      </w:r>
      <w:r w:rsidR="00305B8E">
        <w:rPr>
          <w:rFonts w:ascii="Times New Roman" w:hAnsi="Times New Roman" w:cs="Times New Roman"/>
          <w:sz w:val="24"/>
          <w:szCs w:val="24"/>
        </w:rPr>
        <w:t xml:space="preserve"> </w:t>
      </w:r>
      <w:r w:rsidRPr="005724CD">
        <w:rPr>
          <w:rFonts w:ascii="Times New Roman" w:hAnsi="Times New Roman" w:cs="Times New Roman"/>
          <w:sz w:val="24"/>
          <w:szCs w:val="24"/>
        </w:rPr>
        <w:t>drejt</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s publike nd</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rkombetare apo t</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 ngjashme q</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 ushtrojn</w:t>
      </w:r>
      <w:r w:rsidR="00305B8E" w:rsidRPr="00305B8E">
        <w:rPr>
          <w:rFonts w:ascii="Times New Roman" w:hAnsi="Times New Roman" w:cs="Times New Roman"/>
          <w:sz w:val="24"/>
          <w:szCs w:val="24"/>
        </w:rPr>
        <w:t>ë</w:t>
      </w:r>
      <w:r w:rsidRPr="005724CD">
        <w:rPr>
          <w:rFonts w:ascii="Times New Roman" w:hAnsi="Times New Roman" w:cs="Times New Roman"/>
          <w:sz w:val="24"/>
          <w:szCs w:val="24"/>
        </w:rPr>
        <w:t xml:space="preserve"> fuqite e sovranitetit apo qeverisjes;</w:t>
      </w:r>
    </w:p>
    <w:p w14:paraId="4AFF0BCB" w14:textId="77777777" w:rsidR="00AB7462" w:rsidRPr="005724CD" w:rsidRDefault="00AB7462"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2. Njësitë e qeverisjes vendore përgjigjen penalisht vetëm për veprime të kryera gjatë ushtrimit të veprimtarisë së tyre nëpërmjet delegimit të shërbimeve publike. </w:t>
      </w:r>
    </w:p>
    <w:p w14:paraId="30FF2443" w14:textId="260109AE" w:rsidR="0067581F" w:rsidRPr="005724CD" w:rsidRDefault="0067581F" w:rsidP="00E355EF">
      <w:pPr>
        <w:spacing w:after="120" w:line="276" w:lineRule="auto"/>
        <w:jc w:val="both"/>
        <w:rPr>
          <w:rFonts w:ascii="Times New Roman" w:hAnsi="Times New Roman" w:cs="Times New Roman"/>
          <w:sz w:val="24"/>
          <w:szCs w:val="24"/>
        </w:rPr>
      </w:pPr>
    </w:p>
    <w:p w14:paraId="7EDBB1CB" w14:textId="0686BB85" w:rsidR="00F822D4" w:rsidRPr="005724CD" w:rsidRDefault="00F822D4"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N</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titullin III t</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Pjesës së Përgjithshme</w:t>
      </w:r>
      <w:r w:rsidRPr="005724CD">
        <w:rPr>
          <w:rFonts w:ascii="Times New Roman" w:hAnsi="Times New Roman" w:cs="Times New Roman"/>
          <w:sz w:val="24"/>
          <w:szCs w:val="24"/>
        </w:rPr>
        <w:t xml:space="preserve"> të Kodit Penal parashikohen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nimet dhe rregullat mbi caktimin e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nimit. </w:t>
      </w:r>
      <w:r w:rsidRPr="005724CD">
        <w:rPr>
          <w:rFonts w:ascii="Times New Roman" w:hAnsi="Times New Roman" w:cs="Times New Roman"/>
          <w:b/>
          <w:bCs/>
          <w:sz w:val="24"/>
          <w:szCs w:val="24"/>
        </w:rPr>
        <w:t xml:space="preserve">Titulli III është i ndarë në </w:t>
      </w:r>
      <w:r w:rsidR="00D2018E" w:rsidRPr="005724CD">
        <w:rPr>
          <w:rFonts w:ascii="Times New Roman" w:hAnsi="Times New Roman" w:cs="Times New Roman"/>
          <w:b/>
          <w:bCs/>
          <w:sz w:val="24"/>
          <w:szCs w:val="24"/>
        </w:rPr>
        <w:t>6</w:t>
      </w:r>
      <w:r w:rsidRPr="005724CD">
        <w:rPr>
          <w:rFonts w:ascii="Times New Roman" w:hAnsi="Times New Roman" w:cs="Times New Roman"/>
          <w:b/>
          <w:bCs/>
          <w:sz w:val="24"/>
          <w:szCs w:val="24"/>
        </w:rPr>
        <w:t xml:space="preserve"> krerë: </w:t>
      </w:r>
    </w:p>
    <w:p w14:paraId="4D40C0AA" w14:textId="7C27A9ED" w:rsidR="00F822D4" w:rsidRPr="005724CD" w:rsidRDefault="00F822D4" w:rsidP="00E355EF">
      <w:pPr>
        <w:spacing w:after="100" w:afterAutospacing="1"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Kreu I </w:t>
      </w:r>
      <w:r w:rsidR="008B5BAC" w:rsidRPr="005724CD">
        <w:rPr>
          <w:rFonts w:ascii="Times New Roman" w:hAnsi="Times New Roman" w:cs="Times New Roman"/>
          <w:i/>
          <w:iCs/>
          <w:sz w:val="24"/>
          <w:szCs w:val="24"/>
        </w:rPr>
        <w:t>–</w:t>
      </w:r>
      <w:r w:rsidRPr="005724CD">
        <w:rPr>
          <w:rFonts w:ascii="Times New Roman" w:hAnsi="Times New Roman" w:cs="Times New Roman"/>
          <w:i/>
          <w:iCs/>
          <w:sz w:val="24"/>
          <w:szCs w:val="24"/>
        </w:rPr>
        <w:t xml:space="preserve"> </w:t>
      </w:r>
      <w:r w:rsidR="004F5D60" w:rsidRPr="005724CD">
        <w:rPr>
          <w:rFonts w:ascii="Times New Roman" w:hAnsi="Times New Roman" w:cs="Times New Roman"/>
          <w:i/>
          <w:iCs/>
          <w:sz w:val="24"/>
          <w:szCs w:val="24"/>
        </w:rPr>
        <w:t>Dënimet ndaj personave fizikë</w:t>
      </w:r>
    </w:p>
    <w:p w14:paraId="482C26C7" w14:textId="5E159304" w:rsidR="00F822D4" w:rsidRPr="005724CD" w:rsidRDefault="00F822D4" w:rsidP="00E355EF">
      <w:pPr>
        <w:spacing w:after="100" w:afterAutospacing="1"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Kreu II </w:t>
      </w:r>
      <w:r w:rsidR="008B5BAC" w:rsidRPr="005724CD">
        <w:rPr>
          <w:rFonts w:ascii="Times New Roman" w:hAnsi="Times New Roman" w:cs="Times New Roman"/>
          <w:i/>
          <w:iCs/>
          <w:sz w:val="24"/>
          <w:szCs w:val="24"/>
        </w:rPr>
        <w:t>–</w:t>
      </w:r>
      <w:r w:rsidRPr="005724CD">
        <w:rPr>
          <w:rFonts w:ascii="Times New Roman" w:hAnsi="Times New Roman" w:cs="Times New Roman"/>
          <w:i/>
          <w:iCs/>
          <w:sz w:val="24"/>
          <w:szCs w:val="24"/>
        </w:rPr>
        <w:t xml:space="preserve"> </w:t>
      </w:r>
      <w:r w:rsidR="004F5D60" w:rsidRPr="005724CD">
        <w:rPr>
          <w:rFonts w:ascii="Times New Roman" w:hAnsi="Times New Roman" w:cs="Times New Roman"/>
          <w:i/>
          <w:iCs/>
          <w:sz w:val="24"/>
          <w:szCs w:val="24"/>
        </w:rPr>
        <w:t>Masat mjekësore dhe edukuese</w:t>
      </w:r>
    </w:p>
    <w:p w14:paraId="19FCFFEA" w14:textId="3E195964" w:rsidR="00634796" w:rsidRPr="005724CD" w:rsidRDefault="00F822D4" w:rsidP="00E355EF">
      <w:pPr>
        <w:spacing w:after="100" w:afterAutospacing="1"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Kreu III </w:t>
      </w:r>
      <w:r w:rsidR="008B5BAC" w:rsidRPr="005724CD">
        <w:rPr>
          <w:rFonts w:ascii="Times New Roman" w:hAnsi="Times New Roman" w:cs="Times New Roman"/>
          <w:i/>
          <w:iCs/>
          <w:sz w:val="24"/>
          <w:szCs w:val="24"/>
        </w:rPr>
        <w:t>–</w:t>
      </w:r>
      <w:r w:rsidRPr="005724CD">
        <w:rPr>
          <w:rFonts w:ascii="Times New Roman" w:hAnsi="Times New Roman" w:cs="Times New Roman"/>
          <w:i/>
          <w:iCs/>
          <w:sz w:val="24"/>
          <w:szCs w:val="24"/>
        </w:rPr>
        <w:t xml:space="preserve"> </w:t>
      </w:r>
      <w:r w:rsidR="004F5D60" w:rsidRPr="005724CD">
        <w:rPr>
          <w:rFonts w:ascii="Times New Roman" w:hAnsi="Times New Roman" w:cs="Times New Roman"/>
          <w:i/>
          <w:iCs/>
          <w:sz w:val="24"/>
          <w:szCs w:val="24"/>
        </w:rPr>
        <w:t>Dënimet ndaj personave juridikë</w:t>
      </w:r>
    </w:p>
    <w:p w14:paraId="6227C438" w14:textId="1B5C9131" w:rsidR="00666BB6" w:rsidRPr="005724CD" w:rsidRDefault="00666BB6" w:rsidP="00E355EF">
      <w:pPr>
        <w:spacing w:after="100" w:afterAutospacing="1"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Kreu V – </w:t>
      </w:r>
      <w:r w:rsidR="009A5C38" w:rsidRPr="005724CD">
        <w:rPr>
          <w:rFonts w:ascii="Times New Roman" w:hAnsi="Times New Roman" w:cs="Times New Roman"/>
          <w:i/>
          <w:iCs/>
          <w:sz w:val="24"/>
          <w:szCs w:val="24"/>
        </w:rPr>
        <w:t>Caktimi i dënimit penal</w:t>
      </w:r>
    </w:p>
    <w:p w14:paraId="7379F011" w14:textId="481DD6CC" w:rsidR="00D2018E" w:rsidRPr="005724CD" w:rsidRDefault="00D2018E" w:rsidP="00E355EF">
      <w:pPr>
        <w:spacing w:after="100" w:afterAutospacing="1"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Kreu VI – </w:t>
      </w:r>
      <w:r w:rsidR="009A5C38">
        <w:rPr>
          <w:rFonts w:ascii="Times New Roman" w:hAnsi="Times New Roman" w:cs="Times New Roman"/>
          <w:i/>
          <w:iCs/>
          <w:sz w:val="24"/>
          <w:szCs w:val="24"/>
        </w:rPr>
        <w:t>Zëvendësimi dhe alternativa e dënimit me burgim</w:t>
      </w:r>
    </w:p>
    <w:p w14:paraId="20AA7073" w14:textId="35A0C957" w:rsidR="00F822D4" w:rsidRPr="005724CD" w:rsidRDefault="00F822D4" w:rsidP="00E355EF">
      <w:pPr>
        <w:spacing w:after="120" w:line="276" w:lineRule="auto"/>
        <w:jc w:val="both"/>
        <w:rPr>
          <w:rFonts w:ascii="Times New Roman" w:hAnsi="Times New Roman" w:cs="Times New Roman"/>
          <w:sz w:val="24"/>
          <w:szCs w:val="24"/>
        </w:rPr>
      </w:pPr>
    </w:p>
    <w:p w14:paraId="4EFC8BC3" w14:textId="6F1AB969" w:rsidR="008B5BAC" w:rsidRPr="005724CD" w:rsidRDefault="008B5BA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b/>
          <w:bCs/>
          <w:sz w:val="24"/>
          <w:szCs w:val="24"/>
        </w:rPr>
        <w:t>N</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w:t>
      </w:r>
      <w:r w:rsidR="008A37B0">
        <w:rPr>
          <w:rFonts w:ascii="Times New Roman" w:hAnsi="Times New Roman" w:cs="Times New Roman"/>
          <w:b/>
          <w:bCs/>
          <w:sz w:val="24"/>
          <w:szCs w:val="24"/>
        </w:rPr>
        <w:t>titullin</w:t>
      </w:r>
      <w:r w:rsidRPr="005724CD">
        <w:rPr>
          <w:rFonts w:ascii="Times New Roman" w:hAnsi="Times New Roman" w:cs="Times New Roman"/>
          <w:b/>
          <w:bCs/>
          <w:sz w:val="24"/>
          <w:szCs w:val="24"/>
        </w:rPr>
        <w:t xml:space="preserve"> III</w:t>
      </w:r>
      <w:r w:rsidRPr="005724CD">
        <w:rPr>
          <w:rFonts w:ascii="Times New Roman" w:hAnsi="Times New Roman" w:cs="Times New Roman"/>
          <w:sz w:val="24"/>
          <w:szCs w:val="24"/>
        </w:rPr>
        <w:t xml:space="preserve">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Pjes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rgjithshme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Kodit Penal</w:t>
      </w:r>
      <w:r w:rsidR="008A37B0">
        <w:rPr>
          <w:rFonts w:ascii="Times New Roman" w:hAnsi="Times New Roman" w:cs="Times New Roman"/>
          <w:sz w:val="24"/>
          <w:szCs w:val="24"/>
        </w:rPr>
        <w:t>, në dy nenet e para</w:t>
      </w:r>
      <w:r w:rsidRPr="005724CD">
        <w:rPr>
          <w:rFonts w:ascii="Times New Roman" w:hAnsi="Times New Roman" w:cs="Times New Roman"/>
          <w:sz w:val="24"/>
          <w:szCs w:val="24"/>
        </w:rPr>
        <w:t xml:space="preserve"> parashikohet q</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llimi i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nimit penal.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nimi penal ka per qellim te ndeshkoje shkeljen penale te kryer, te izoloje fajtorin per kohen qe nevojitet per arritjen e sigurise publike, te ndikoje ne riintegrimin e tij ne shoqeri permes menyres se vuajtjes se denimit, te synoje parandalimin e kryerjes se veprave penale ne shoqeri, kompesimin e mbrojtjen e viktimave, te miturve dhe subjekteve te tjere nga shfrytezimi. </w:t>
      </w:r>
    </w:p>
    <w:p w14:paraId="40C6AFA8" w14:textId="3FCFA462" w:rsidR="008B5BAC" w:rsidRPr="005724CD" w:rsidRDefault="008B5BA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Ne permbushjen</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e qellimeve te denimit penal, gjykata vendos denimet kryesore, plotesuese ose ndermerr masa penale ndaj personave qe kryejne krime apo kundervajtje penale. Ne perzgjedhjen e tyre ajo i permbahet nevojes se kontrollit te kriminalitetit, bazohet ne rendesine e vepres penale, ne parimet e individualizimit</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si menyre e caktimit te denimit penal dhe parimeve te pergjithshme te ketij Kodi.</w:t>
      </w:r>
    </w:p>
    <w:p w14:paraId="7458CD2B" w14:textId="785C99F9" w:rsidR="008B5BAC" w:rsidRPr="005724CD" w:rsidRDefault="008B5BAC" w:rsidP="00E355EF">
      <w:pPr>
        <w:spacing w:after="120" w:line="276" w:lineRule="auto"/>
        <w:jc w:val="both"/>
        <w:rPr>
          <w:rFonts w:ascii="Times New Roman" w:hAnsi="Times New Roman" w:cs="Times New Roman"/>
          <w:sz w:val="24"/>
          <w:szCs w:val="24"/>
        </w:rPr>
      </w:pPr>
    </w:p>
    <w:p w14:paraId="138BE583" w14:textId="25AE5AF8" w:rsidR="008B5BAC" w:rsidRPr="005724CD" w:rsidRDefault="008B5BAC"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N</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kreun I t</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titullit III</w:t>
      </w:r>
      <w:r w:rsidRPr="005724CD">
        <w:rPr>
          <w:rFonts w:ascii="Times New Roman" w:hAnsi="Times New Roman" w:cs="Times New Roman"/>
          <w:sz w:val="24"/>
          <w:szCs w:val="24"/>
        </w:rPr>
        <w:t xml:space="preserve">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Pjes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rgjithshme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Kodit Penal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rcaktohen llojet dhe masat e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nimit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 personat fizik</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p>
    <w:p w14:paraId="0784C763" w14:textId="77777777" w:rsidR="008B5BAC" w:rsidRPr="005724CD" w:rsidRDefault="008B5BA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Për personat që kanë kryer krime jepen nga gjykata këto dënime kryesore: </w:t>
      </w:r>
    </w:p>
    <w:p w14:paraId="0BE1D950"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a. Me burgim të përjetshëm</w:t>
      </w:r>
    </w:p>
    <w:p w14:paraId="725A9C50"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b. Me burgim</w:t>
      </w:r>
    </w:p>
    <w:p w14:paraId="192BA97E"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c. Me gjobë</w:t>
      </w:r>
    </w:p>
    <w:p w14:paraId="3B120723" w14:textId="4D3F2692" w:rsidR="008B5BAC" w:rsidRPr="005724CD" w:rsidRDefault="008B5BA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Për personat që kanë kryer kundërvajtje penale jepen këto dënime kryesore:</w:t>
      </w:r>
    </w:p>
    <w:p w14:paraId="3DA8A4AE"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a. Me burgim </w:t>
      </w:r>
    </w:p>
    <w:p w14:paraId="09C26E52"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b. Me gjobë </w:t>
      </w:r>
    </w:p>
    <w:p w14:paraId="583E6AE7" w14:textId="77777777" w:rsidR="008B5BAC" w:rsidRPr="005724CD" w:rsidRDefault="008B5BAC" w:rsidP="00E355EF">
      <w:pPr>
        <w:spacing w:after="0" w:line="276" w:lineRule="auto"/>
        <w:contextualSpacing/>
        <w:jc w:val="center"/>
        <w:rPr>
          <w:rFonts w:ascii="Times New Roman" w:hAnsi="Times New Roman" w:cs="Times New Roman"/>
          <w:b/>
          <w:sz w:val="24"/>
          <w:szCs w:val="24"/>
        </w:rPr>
      </w:pPr>
    </w:p>
    <w:p w14:paraId="69CCCD93" w14:textId="6F47EB6D" w:rsidR="008D776A" w:rsidRPr="005724CD" w:rsidRDefault="008D776A" w:rsidP="00E355EF">
      <w:pPr>
        <w:spacing w:after="120" w:line="276" w:lineRule="auto"/>
        <w:jc w:val="both"/>
        <w:rPr>
          <w:rFonts w:ascii="Times New Roman" w:hAnsi="Times New Roman" w:cs="Times New Roman"/>
          <w:i/>
          <w:iCs/>
          <w:sz w:val="24"/>
          <w:szCs w:val="24"/>
        </w:rPr>
      </w:pPr>
      <w:r w:rsidRPr="005724CD">
        <w:rPr>
          <w:rFonts w:ascii="Times New Roman" w:hAnsi="Times New Roman" w:cs="Times New Roman"/>
          <w:sz w:val="24"/>
          <w:szCs w:val="24"/>
        </w:rPr>
        <w:lastRenderedPageBreak/>
        <w:t xml:space="preserve">Lidhur me dënimet penale të parashikuar në kreun I të titullit III të Pjesës së Përgjithshme të Kodit Penal, </w:t>
      </w:r>
      <w:r w:rsidRPr="005724CD">
        <w:rPr>
          <w:rFonts w:ascii="Times New Roman" w:hAnsi="Times New Roman" w:cs="Times New Roman"/>
          <w:b/>
          <w:bCs/>
          <w:sz w:val="24"/>
          <w:szCs w:val="24"/>
        </w:rPr>
        <w:t>dënimi me burgim të përjetshëm</w:t>
      </w:r>
      <w:r w:rsidRPr="005724CD">
        <w:rPr>
          <w:rFonts w:ascii="Times New Roman" w:hAnsi="Times New Roman" w:cs="Times New Roman"/>
          <w:sz w:val="24"/>
          <w:szCs w:val="24"/>
        </w:rPr>
        <w:t xml:space="preserve"> jepet me vendim të gjykatës për kryerjen e një krimi të rëndë qe ka shkaktuar pasoja vecanerisht te renda Dënimi me burgim të përjetshëm nuk jepet ndaj personave që në kohën e kryerjes së krimit nuk kanë mbushur moshën tetëmbëdhjetë vjeç, apo kur jane rastet e parashikuara ne kete Kod, edhe per personat qe nuk kane mbushur moshen 21 vjec si dhe, ndaj grave. </w:t>
      </w:r>
    </w:p>
    <w:p w14:paraId="70F77BE2" w14:textId="77777777" w:rsidR="008D776A" w:rsidRPr="005724CD" w:rsidRDefault="008D776A"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Në këtë kre përcaktohen gjithashtu dënimet plotësuese për krime dhe për kundërvajtje: </w:t>
      </w:r>
    </w:p>
    <w:p w14:paraId="61587420" w14:textId="77777777" w:rsidR="008D776A" w:rsidRPr="005724CD"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Dënimet plotësuese qe jepen për kryerjen e krimeve janë si me poshtë:</w:t>
      </w:r>
    </w:p>
    <w:p w14:paraId="1D2EE7D6" w14:textId="77777777" w:rsidR="006450AE" w:rsidRPr="005724CD" w:rsidRDefault="006450AE" w:rsidP="00E355EF">
      <w:pPr>
        <w:spacing w:after="0" w:line="276" w:lineRule="auto"/>
        <w:contextualSpacing/>
        <w:jc w:val="both"/>
        <w:rPr>
          <w:rFonts w:ascii="Times New Roman" w:hAnsi="Times New Roman" w:cs="Times New Roman"/>
          <w:sz w:val="24"/>
          <w:szCs w:val="24"/>
        </w:rPr>
      </w:pPr>
    </w:p>
    <w:p w14:paraId="47442493"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a) ndalimi i të drejtës për të ushtruar funksione publike;</w:t>
      </w:r>
    </w:p>
    <w:p w14:paraId="1C3C0487"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b) konfiskimi i mjeteve të kryerjes së veprës penale dhe produkteve të veprës penale;</w:t>
      </w:r>
    </w:p>
    <w:p w14:paraId="458682D0"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c) ndalimi për të drejtuar automjete;</w:t>
      </w:r>
    </w:p>
    <w:p w14:paraId="5455423F"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ç) ndalimi për të mbajtur armë me leje;</w:t>
      </w:r>
    </w:p>
    <w:p w14:paraId="65DB5F2C"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d) heqja e dekoratave dhe titujve të nderit;</w:t>
      </w:r>
    </w:p>
    <w:p w14:paraId="2BDF1797"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dh) heqja e së drejtës për të ushtruar një veprimtari ose mjeshtëri ;</w:t>
      </w:r>
    </w:p>
    <w:p w14:paraId="2898D852"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e) moslejimi për të marrë pjesë në gara për vende pune publike apo për të përfituar fonde publike;</w:t>
      </w:r>
    </w:p>
    <w:p w14:paraId="0AAF7AD0"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ë) heqja e së drejtës për të ushtruar detyra drejtuese pranë personave juridikë, edhe privatë;</w:t>
      </w:r>
    </w:p>
    <w:p w14:paraId="090739CF"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f) ndalimi për të qëndruar, ose detyrimi për të qëndruar në një ose disa njësi administrative;</w:t>
      </w:r>
    </w:p>
    <w:p w14:paraId="75416F2C"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g) ndalimi për të banuar në vende të caktuara;</w:t>
      </w:r>
    </w:p>
    <w:p w14:paraId="6A52D4EE"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gj) dëbimi jashtë territorit;</w:t>
      </w:r>
    </w:p>
    <w:p w14:paraId="06BFA8AC"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h) detyrimi për publikimin e vendimit gjyqësor në media dhe komunitet;</w:t>
      </w:r>
    </w:p>
    <w:p w14:paraId="01B68BC8"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i) humbja e përgjegjësisë prindërore;</w:t>
      </w:r>
    </w:p>
    <w:p w14:paraId="531D1B19"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j) ndalimi për t’iu afruar viktimës, të afërmve të saj apo komunikuar me ta;</w:t>
      </w:r>
    </w:p>
    <w:p w14:paraId="1EA564B4"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k) detyrimi për të marrë pjesë në seanca terapeutike sociale, desintoksitimi apo kurse edukimi;</w:t>
      </w:r>
    </w:p>
    <w:p w14:paraId="4A1516F8"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l) detyrimi për të mos frekuentuar vende dhe persona të caktuar;</w:t>
      </w:r>
    </w:p>
    <w:p w14:paraId="261F102C" w14:textId="77777777" w:rsidR="008A37B0" w:rsidRPr="008A37B0" w:rsidRDefault="008A37B0" w:rsidP="008A37B0">
      <w:pPr>
        <w:pStyle w:val="Default"/>
        <w:spacing w:line="276" w:lineRule="auto"/>
        <w:jc w:val="both"/>
        <w:rPr>
          <w:i/>
          <w:iCs/>
          <w:color w:val="auto"/>
          <w:lang w:val="sq-AL"/>
        </w:rPr>
      </w:pPr>
      <w:r w:rsidRPr="008A37B0">
        <w:rPr>
          <w:i/>
          <w:iCs/>
          <w:color w:val="auto"/>
          <w:lang w:val="sq-AL"/>
        </w:rPr>
        <w:t>ll) përjashtimin e autorit të veprës penale nga e drejta e trashëgimisë që i rrjedh atij prej viktimës dhe humbjen e të drejtave për të përfituar kujdesin prej saj, në rastet kur ky detyrim ekziston për shkak të ligjit apo marrëdhënies gjinore;</w:t>
      </w:r>
    </w:p>
    <w:p w14:paraId="47DBB7CE" w14:textId="1D2E1BC1" w:rsidR="008D776A" w:rsidRDefault="008A37B0" w:rsidP="008A37B0">
      <w:pPr>
        <w:pStyle w:val="Default"/>
        <w:spacing w:line="276" w:lineRule="auto"/>
        <w:jc w:val="both"/>
        <w:rPr>
          <w:i/>
          <w:iCs/>
          <w:color w:val="auto"/>
          <w:lang w:val="sq-AL"/>
        </w:rPr>
      </w:pPr>
      <w:r w:rsidRPr="008A37B0">
        <w:rPr>
          <w:i/>
          <w:iCs/>
          <w:color w:val="auto"/>
          <w:lang w:val="sq-AL"/>
        </w:rPr>
        <w:t>m) ndalimi i të drejtës për t’u zgjedhur.</w:t>
      </w:r>
    </w:p>
    <w:p w14:paraId="0CEB83CC" w14:textId="77777777" w:rsidR="008A37B0" w:rsidRPr="005724CD" w:rsidRDefault="008A37B0" w:rsidP="008A37B0">
      <w:pPr>
        <w:pStyle w:val="Default"/>
        <w:spacing w:line="276" w:lineRule="auto"/>
        <w:jc w:val="both"/>
        <w:rPr>
          <w:lang w:val="sq-AL"/>
        </w:rPr>
      </w:pPr>
    </w:p>
    <w:p w14:paraId="53273061" w14:textId="77777777" w:rsidR="008D776A" w:rsidRPr="005724CD" w:rsidRDefault="008D776A" w:rsidP="00E355EF">
      <w:pPr>
        <w:pStyle w:val="Default"/>
        <w:spacing w:line="276" w:lineRule="auto"/>
        <w:jc w:val="both"/>
        <w:rPr>
          <w:lang w:val="sq-AL"/>
        </w:rPr>
      </w:pPr>
      <w:r w:rsidRPr="005724CD">
        <w:rPr>
          <w:lang w:val="sq-AL"/>
        </w:rPr>
        <w:t xml:space="preserve">Në kuadër të rritjes së efektivitetit të dënimit penal janë shtuar një sërë dënimesh plotësuese, në varësi të llojeve të veprave penale që mund të kryhen dhe faktorëve kriminogjen që kanë sjellë kryerjen e asaj vepre penale. Duke qenë se burgimi me gjobë dhe me burgim janë tepër “të ngurtë” në kuadër të rehabilitimit shoqërore, zbatimi i dënimeve plotësuese synon të përmirësojë në rehabilitimin e viktimës dhe shmangien e recidivizmit. </w:t>
      </w:r>
    </w:p>
    <w:p w14:paraId="4AF49CC3" w14:textId="77777777" w:rsidR="006450AE" w:rsidRPr="005724CD" w:rsidRDefault="006450AE" w:rsidP="00E355EF">
      <w:pPr>
        <w:pStyle w:val="Default"/>
        <w:spacing w:line="276" w:lineRule="auto"/>
        <w:jc w:val="both"/>
        <w:rPr>
          <w:lang w:val="sq-AL"/>
        </w:rPr>
      </w:pPr>
    </w:p>
    <w:p w14:paraId="4F276D35" w14:textId="77777777" w:rsidR="008D776A" w:rsidRPr="005724CD"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Për personat që kanë kryer krime qe ligji parashikon denim deri ne tre vjet burgim ose denim me te lehte, gjykata, në raste të veçanta, kur dhënia e dënimeve kryesore çmohet e papërshtatshme mund te mjaftohet vetem me caktimin e jo me pak se dy denimeve plotesuese qe perputhen me natyren e vepres se kryer. Për personat që kanë kryer krime qe ligji parashikon denim deri ne gjashte vjet burgim, gjykata, bashke me denimin me kryesor mund te jape edhe nje apo me shume </w:t>
      </w:r>
      <w:r w:rsidRPr="005724CD">
        <w:rPr>
          <w:rFonts w:ascii="Times New Roman" w:hAnsi="Times New Roman" w:cs="Times New Roman"/>
          <w:sz w:val="24"/>
          <w:szCs w:val="24"/>
        </w:rPr>
        <w:lastRenderedPageBreak/>
        <w:t xml:space="preserve">denime plotesuese qe perputhen me natyren e vepres se kryer. Për personat që kanë kryer krime qe ligji parashikon denim permbi gjashte vjet burgim, gjykata bashke me vendimin kryesor jep edhe nje apo me shume denime plotesuese qe perputhen me natyren e vepres se kryer. </w:t>
      </w:r>
    </w:p>
    <w:p w14:paraId="36956DD6" w14:textId="4C0EEF8B" w:rsidR="008D776A" w:rsidRPr="005724CD"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Kur gjykata vlereson te nevojshme, per shkak te natyres se krimit, te efekteve qe kane denimet plotesuese, nevojes per perputhjen sa me te mire te denimit penal me qellimet e synuara prej tij dhe kur, krijon bindjen rreth efektivitetit te denimit plotesues,</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 xml:space="preserve">cakton ate edhe per krimet kur dispozitat e Pjeses se </w:t>
      </w:r>
      <w:r w:rsidR="001D03DE">
        <w:rPr>
          <w:rFonts w:ascii="Times New Roman" w:hAnsi="Times New Roman" w:cs="Times New Roman"/>
          <w:sz w:val="24"/>
          <w:szCs w:val="24"/>
        </w:rPr>
        <w:t>Posaçme</w:t>
      </w:r>
      <w:r w:rsidRPr="005724CD">
        <w:rPr>
          <w:rFonts w:ascii="Times New Roman" w:hAnsi="Times New Roman" w:cs="Times New Roman"/>
          <w:sz w:val="24"/>
          <w:szCs w:val="24"/>
        </w:rPr>
        <w:t xml:space="preserve"> te ketij Kodi nuk e kane parashikuar shprehimisht ate. </w:t>
      </w:r>
    </w:p>
    <w:p w14:paraId="2177CB36" w14:textId="77777777" w:rsidR="008D776A" w:rsidRPr="005724CD" w:rsidRDefault="008D776A" w:rsidP="00E355EF">
      <w:pPr>
        <w:pStyle w:val="Default"/>
        <w:spacing w:line="276" w:lineRule="auto"/>
        <w:jc w:val="both"/>
        <w:rPr>
          <w:lang w:val="sq-AL"/>
        </w:rPr>
      </w:pPr>
    </w:p>
    <w:p w14:paraId="0F298664" w14:textId="7880634E" w:rsidR="008B5BAC" w:rsidRPr="005724CD" w:rsidRDefault="008D776A" w:rsidP="00E355EF">
      <w:pPr>
        <w:pStyle w:val="Default"/>
        <w:spacing w:line="276" w:lineRule="auto"/>
        <w:jc w:val="both"/>
        <w:rPr>
          <w:lang w:val="sq-AL"/>
        </w:rPr>
      </w:pPr>
      <w:r w:rsidRPr="005724CD">
        <w:rPr>
          <w:lang w:val="sq-AL"/>
        </w:rPr>
        <w:t xml:space="preserve">Lidhur me dënimin plotësues të konfiskimit, ky dënim plotësues është përafruar edhe me Direktivën 2014/42/BE “Mbi sekuestrimin dhe konfiskimin e produkteve/të ardhurave të krimeve të kryera në Bashkimin Evropian”. </w:t>
      </w:r>
    </w:p>
    <w:p w14:paraId="2DDD682C" w14:textId="77777777" w:rsidR="008D776A" w:rsidRPr="005724CD"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Konfiskimi jepet detyrimisht nga gjykata dhe ka të bëjë me marrjen dhe kalimin në favor të shtetit: </w:t>
      </w:r>
    </w:p>
    <w:p w14:paraId="21F21928" w14:textId="77777777" w:rsidR="008D776A" w:rsidRPr="005724CD"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a) të sendeve që kanë shërbyer ose janë caktuar si mjete për kryerjen e veprës penale; </w:t>
      </w:r>
    </w:p>
    <w:p w14:paraId="5FBBDDB5" w14:textId="77777777" w:rsidR="008D776A" w:rsidRPr="005724CD"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b) të produkteve të veprës penale, ku përfshihet çdo lloj pasurie, si dhe dokumentet ose instrumentet ligjore që vërtetojnë tituj ose interesa të tjerë në pasurinë që rrjedh ose fitohet drejtpërdrejt ose tërthorazi nga kryerja e veprës penale; </w:t>
      </w:r>
    </w:p>
    <w:p w14:paraId="45356236" w14:textId="77777777" w:rsidR="008D776A" w:rsidRPr="005724CD"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c) të shpërblimeve, të dhëna ose të premtuara, për kryerjen e veprës penale;</w:t>
      </w:r>
    </w:p>
    <w:p w14:paraId="2C059C51" w14:textId="77777777" w:rsidR="008D776A" w:rsidRPr="005724CD"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ç) të çdo pasurie tjetër, vlera e së cilës i korrespondon asaj të produkteve të veprës penale;</w:t>
      </w:r>
    </w:p>
    <w:p w14:paraId="6E4A9C13" w14:textId="788DA375" w:rsidR="008D776A"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d) të sendeve, prodhimi, përdorimi, mbajtja ose tjetërsimi i të cilave përbëjnë vepër penale, edhe kur nuk është dhënë vendim dënimi.</w:t>
      </w:r>
    </w:p>
    <w:p w14:paraId="6CC4A8C7" w14:textId="77777777" w:rsidR="00D15CC7" w:rsidRPr="005724CD" w:rsidRDefault="00D15CC7" w:rsidP="00E355EF">
      <w:pPr>
        <w:spacing w:after="0" w:line="276" w:lineRule="auto"/>
        <w:contextualSpacing/>
        <w:jc w:val="both"/>
        <w:rPr>
          <w:rFonts w:ascii="Times New Roman" w:hAnsi="Times New Roman" w:cs="Times New Roman"/>
          <w:sz w:val="24"/>
          <w:szCs w:val="24"/>
        </w:rPr>
      </w:pPr>
    </w:p>
    <w:p w14:paraId="3F527E23" w14:textId="77777777" w:rsidR="008D776A" w:rsidRPr="005724CD"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Nëse produktet e veprës penale janë transformuar ose shndërruar pjesërisht ose plotësisht në pasuri të tjera, këto të fundit i nënshtrohen konfiskimit. Nëse produktet e veprës penale janë bashkuar me pasuri të fituara në rrugë të ligjshme, këto të fundit konfiskohen deri në vlerën e produkteve të veprës penale. Konfiskimit i nënshtrohen edhe të ardhurat ose përfitimet e tjera nga produktet e veprës penale, nga pasuritë në të cilat janë transformuar ose shndërruar produktet e veprës penale ose nga pasuritë me të cilat janë përzier këto produkte, në të njëjtën masë dhe mënyrë sikurse produktet e veprës penale. </w:t>
      </w:r>
    </w:p>
    <w:p w14:paraId="252EC6A0" w14:textId="77777777" w:rsidR="006450AE" w:rsidRPr="005724CD" w:rsidRDefault="006450AE" w:rsidP="00E355EF">
      <w:pPr>
        <w:spacing w:after="0" w:line="276" w:lineRule="auto"/>
        <w:contextualSpacing/>
        <w:jc w:val="both"/>
        <w:rPr>
          <w:rFonts w:ascii="Times New Roman" w:hAnsi="Times New Roman" w:cs="Times New Roman"/>
          <w:sz w:val="24"/>
          <w:szCs w:val="24"/>
        </w:rPr>
      </w:pPr>
    </w:p>
    <w:p w14:paraId="01F298F7" w14:textId="0450FDB0" w:rsidR="008D776A" w:rsidRPr="005724CD" w:rsidRDefault="008D776A"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bCs/>
          <w:sz w:val="24"/>
          <w:szCs w:val="24"/>
        </w:rPr>
        <w:t>Gjithashtu, konfiskimit</w:t>
      </w:r>
      <w:r w:rsidRPr="005724CD">
        <w:rPr>
          <w:rFonts w:ascii="Times New Roman" w:hAnsi="Times New Roman" w:cs="Times New Roman"/>
          <w:sz w:val="24"/>
          <w:szCs w:val="24"/>
        </w:rPr>
        <w:t xml:space="preserve"> i nënshtrohen edhe produktet ose pasuritë e tjera, vlera e të cilave u korrespondon këtyre produkteve, të cilat janë transferuar tek persona të tretë nga autori i veprës penale, ose që personat e tretë kanë blerë drejtpërdrejt ose tërthorazi nga autori, me kushtin që personat e tretë të kenë ditur ose duhej të kishin ditur që qëllimi i tjetersimit te pronesise ose i blerjes ka qenë shmangia e konfiskimit, duke u bazuar në fakte dhe rrethana konkrete, si dhe kur transferimi ose blerja është bërë falas apo kundrejt një vlere shumë herë më të vogël sesa vlera e tregut. E njejta mase vendoset edhe ndaj sendeve apo pasurise qe rrjedh nga kryerja e vepres penale, </w:t>
      </w:r>
      <w:r w:rsidR="00305B8E">
        <w:rPr>
          <w:rFonts w:ascii="Times New Roman" w:hAnsi="Times New Roman" w:cs="Times New Roman"/>
          <w:sz w:val="24"/>
          <w:szCs w:val="24"/>
        </w:rPr>
        <w:t>është</w:t>
      </w:r>
      <w:r w:rsidRPr="005724CD">
        <w:rPr>
          <w:rFonts w:ascii="Times New Roman" w:hAnsi="Times New Roman" w:cs="Times New Roman"/>
          <w:sz w:val="24"/>
          <w:szCs w:val="24"/>
        </w:rPr>
        <w:t xml:space="preserve"> produkt apo mjet i kryerjes se saj, kur ato gjenden tek persona te trete per cfardolloj arsye. Konfiskimi nuk cenon të drejtat e palëve të treta që janë</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në mirëbesim.</w:t>
      </w:r>
    </w:p>
    <w:p w14:paraId="0AD61CB2" w14:textId="77777777" w:rsidR="008D776A" w:rsidRPr="005724CD" w:rsidRDefault="008D776A" w:rsidP="00E355EF">
      <w:pPr>
        <w:spacing w:after="0" w:line="276" w:lineRule="auto"/>
        <w:contextualSpacing/>
        <w:jc w:val="both"/>
        <w:rPr>
          <w:rFonts w:ascii="Times New Roman" w:hAnsi="Times New Roman" w:cs="Times New Roman"/>
          <w:sz w:val="24"/>
          <w:szCs w:val="24"/>
        </w:rPr>
      </w:pPr>
    </w:p>
    <w:p w14:paraId="6E572345" w14:textId="53178386" w:rsidR="008B5BAC" w:rsidRPr="005724CD" w:rsidRDefault="008D776A"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Në këtë kre përcaktohen gjithashtu dënimet plotësuese për krime dhe për kundërvajtje: </w:t>
      </w:r>
    </w:p>
    <w:p w14:paraId="1FF0FDF0" w14:textId="231B464A" w:rsidR="008B5BAC" w:rsidRPr="005724CD" w:rsidRDefault="008B5BA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D</w:t>
      </w:r>
      <w:r w:rsidR="00D15CC7" w:rsidRPr="00D15CC7">
        <w:rPr>
          <w:rFonts w:ascii="Times New Roman" w:hAnsi="Times New Roman" w:cs="Times New Roman"/>
          <w:sz w:val="24"/>
          <w:szCs w:val="24"/>
        </w:rPr>
        <w:t>ë</w:t>
      </w:r>
      <w:r w:rsidRPr="005724CD">
        <w:rPr>
          <w:rFonts w:ascii="Times New Roman" w:hAnsi="Times New Roman" w:cs="Times New Roman"/>
          <w:sz w:val="24"/>
          <w:szCs w:val="24"/>
        </w:rPr>
        <w:t>nimet plot</w:t>
      </w:r>
      <w:r w:rsidR="00D15CC7" w:rsidRPr="00D15CC7">
        <w:rPr>
          <w:rFonts w:ascii="Times New Roman" w:hAnsi="Times New Roman" w:cs="Times New Roman"/>
          <w:sz w:val="24"/>
          <w:szCs w:val="24"/>
        </w:rPr>
        <w:t>ë</w:t>
      </w:r>
      <w:r w:rsidRPr="005724CD">
        <w:rPr>
          <w:rFonts w:ascii="Times New Roman" w:hAnsi="Times New Roman" w:cs="Times New Roman"/>
          <w:sz w:val="24"/>
          <w:szCs w:val="24"/>
        </w:rPr>
        <w:t>suese q</w:t>
      </w:r>
      <w:r w:rsidR="00D15CC7" w:rsidRPr="00D15CC7">
        <w:rPr>
          <w:rFonts w:ascii="Times New Roman" w:hAnsi="Times New Roman" w:cs="Times New Roman"/>
          <w:sz w:val="24"/>
          <w:szCs w:val="24"/>
        </w:rPr>
        <w:t>ë</w:t>
      </w:r>
      <w:r w:rsidRPr="005724CD">
        <w:rPr>
          <w:rFonts w:ascii="Times New Roman" w:hAnsi="Times New Roman" w:cs="Times New Roman"/>
          <w:sz w:val="24"/>
          <w:szCs w:val="24"/>
        </w:rPr>
        <w:t xml:space="preserve"> jepen p</w:t>
      </w:r>
      <w:r w:rsidR="00D15CC7" w:rsidRPr="00D15CC7">
        <w:rPr>
          <w:rFonts w:ascii="Times New Roman" w:hAnsi="Times New Roman" w:cs="Times New Roman"/>
          <w:sz w:val="24"/>
          <w:szCs w:val="24"/>
        </w:rPr>
        <w:t>ë</w:t>
      </w:r>
      <w:r w:rsidRPr="005724CD">
        <w:rPr>
          <w:rFonts w:ascii="Times New Roman" w:hAnsi="Times New Roman" w:cs="Times New Roman"/>
          <w:sz w:val="24"/>
          <w:szCs w:val="24"/>
        </w:rPr>
        <w:t>r personat q</w:t>
      </w:r>
      <w:r w:rsidR="00D15CC7" w:rsidRPr="00D15CC7">
        <w:rPr>
          <w:rFonts w:ascii="Times New Roman" w:hAnsi="Times New Roman" w:cs="Times New Roman"/>
          <w:sz w:val="24"/>
          <w:szCs w:val="24"/>
        </w:rPr>
        <w:t>ë</w:t>
      </w:r>
      <w:r w:rsidRPr="005724CD">
        <w:rPr>
          <w:rFonts w:ascii="Times New Roman" w:hAnsi="Times New Roman" w:cs="Times New Roman"/>
          <w:sz w:val="24"/>
          <w:szCs w:val="24"/>
        </w:rPr>
        <w:t xml:space="preserve"> kryejn</w:t>
      </w:r>
      <w:r w:rsidR="00D15CC7" w:rsidRPr="00D15CC7">
        <w:rPr>
          <w:rFonts w:ascii="Times New Roman" w:hAnsi="Times New Roman" w:cs="Times New Roman"/>
          <w:sz w:val="24"/>
          <w:szCs w:val="24"/>
        </w:rPr>
        <w:t>ë</w:t>
      </w:r>
      <w:r w:rsidRPr="005724CD">
        <w:rPr>
          <w:rFonts w:ascii="Times New Roman" w:hAnsi="Times New Roman" w:cs="Times New Roman"/>
          <w:sz w:val="24"/>
          <w:szCs w:val="24"/>
        </w:rPr>
        <w:t xml:space="preserve"> kund</w:t>
      </w:r>
      <w:r w:rsidR="00D15CC7" w:rsidRPr="00D15CC7">
        <w:rPr>
          <w:rFonts w:ascii="Times New Roman" w:hAnsi="Times New Roman" w:cs="Times New Roman"/>
          <w:sz w:val="24"/>
          <w:szCs w:val="24"/>
        </w:rPr>
        <w:t>ë</w:t>
      </w:r>
      <w:r w:rsidRPr="005724CD">
        <w:rPr>
          <w:rFonts w:ascii="Times New Roman" w:hAnsi="Times New Roman" w:cs="Times New Roman"/>
          <w:sz w:val="24"/>
          <w:szCs w:val="24"/>
        </w:rPr>
        <w:t>rvajtje penale jan</w:t>
      </w:r>
      <w:r w:rsidR="00D15CC7" w:rsidRPr="00D15CC7">
        <w:rPr>
          <w:rFonts w:ascii="Times New Roman" w:hAnsi="Times New Roman" w:cs="Times New Roman"/>
          <w:sz w:val="24"/>
          <w:szCs w:val="24"/>
        </w:rPr>
        <w:t>ë</w:t>
      </w:r>
      <w:r w:rsidRPr="005724CD">
        <w:rPr>
          <w:rFonts w:ascii="Times New Roman" w:hAnsi="Times New Roman" w:cs="Times New Roman"/>
          <w:sz w:val="24"/>
          <w:szCs w:val="24"/>
        </w:rPr>
        <w:t xml:space="preserve"> si m</w:t>
      </w:r>
      <w:r w:rsidR="00D15CC7" w:rsidRPr="00D15CC7">
        <w:rPr>
          <w:rFonts w:ascii="Times New Roman" w:hAnsi="Times New Roman" w:cs="Times New Roman"/>
          <w:sz w:val="24"/>
          <w:szCs w:val="24"/>
        </w:rPr>
        <w:t>ë</w:t>
      </w:r>
      <w:r w:rsidRPr="005724CD">
        <w:rPr>
          <w:rFonts w:ascii="Times New Roman" w:hAnsi="Times New Roman" w:cs="Times New Roman"/>
          <w:sz w:val="24"/>
          <w:szCs w:val="24"/>
        </w:rPr>
        <w:t xml:space="preserve"> posht</w:t>
      </w:r>
      <w:r w:rsidR="00D15CC7" w:rsidRPr="00D15CC7">
        <w:rPr>
          <w:rFonts w:ascii="Times New Roman" w:hAnsi="Times New Roman" w:cs="Times New Roman"/>
          <w:sz w:val="24"/>
          <w:szCs w:val="24"/>
        </w:rPr>
        <w:t>ë</w:t>
      </w:r>
      <w:r w:rsidRPr="005724CD">
        <w:rPr>
          <w:rFonts w:ascii="Times New Roman" w:hAnsi="Times New Roman" w:cs="Times New Roman"/>
          <w:sz w:val="24"/>
          <w:szCs w:val="24"/>
        </w:rPr>
        <w:t>:</w:t>
      </w:r>
    </w:p>
    <w:p w14:paraId="7B4A9B01"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a. Konfiskimi i mjeteve të kryerjes së veprës penale dhe produkteve të veprës penale.</w:t>
      </w:r>
    </w:p>
    <w:p w14:paraId="782965C1"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lastRenderedPageBreak/>
        <w:t>b. Ndalimi për të drejtuar automjete.</w:t>
      </w:r>
    </w:p>
    <w:p w14:paraId="673188A2"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c. Heqja e së drejtës të ushtrimit të një veprimtarie ose mjeshtërie. </w:t>
      </w:r>
    </w:p>
    <w:p w14:paraId="7253A1DD"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c. Heqja e së drejtës për të ushtruar detyra drejtuese pranë personave juridikë, edhe private.</w:t>
      </w:r>
    </w:p>
    <w:p w14:paraId="0D759486"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d. Detyrimi për publikimin e vendimit gjyqësor ne media dhe komunitet.</w:t>
      </w:r>
    </w:p>
    <w:p w14:paraId="72CF8842" w14:textId="77777777" w:rsidR="008B5BAC" w:rsidRPr="005724CD" w:rsidRDefault="008B5BA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dh. Detyrimi per te marre pjese ne seanca terapeutike sociale, desintoksitimi apo kurse edukimi.</w:t>
      </w:r>
    </w:p>
    <w:p w14:paraId="2E2EA855" w14:textId="7E3C91FB" w:rsidR="008B5BAC" w:rsidRPr="005724CD" w:rsidRDefault="008B5BA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Ne raste te vecanta kur gjykata vlereson se denimi kryesor </w:t>
      </w:r>
      <w:r w:rsidR="00305B8E">
        <w:rPr>
          <w:rFonts w:ascii="Times New Roman" w:hAnsi="Times New Roman" w:cs="Times New Roman"/>
          <w:sz w:val="24"/>
          <w:szCs w:val="24"/>
        </w:rPr>
        <w:t>është</w:t>
      </w:r>
      <w:r w:rsidRPr="005724CD">
        <w:rPr>
          <w:rFonts w:ascii="Times New Roman" w:hAnsi="Times New Roman" w:cs="Times New Roman"/>
          <w:sz w:val="24"/>
          <w:szCs w:val="24"/>
        </w:rPr>
        <w:t xml:space="preserve"> i papershtatshem mjaftohet me caktimin e nje denimi plotesues qe perputhet me natyren e kundervajtjes se kryer. Kur gjykata vlereson te nevojshme, per shkak te natyres se kundervajtjes penale, te efekteve qe kane denimet plotesuese, nevojes per perputhjen sa me te mire te denimit penal me qellimet e synuara prej tij dhe kur, krijon bindjen rreth efektivitetit te denimit plotesues, cakton ate edhe per kundervajtjet kur dispozitat e Pjeses se </w:t>
      </w:r>
      <w:r w:rsidR="001D03DE">
        <w:rPr>
          <w:rFonts w:ascii="Times New Roman" w:hAnsi="Times New Roman" w:cs="Times New Roman"/>
          <w:sz w:val="24"/>
          <w:szCs w:val="24"/>
        </w:rPr>
        <w:t>Posaçme</w:t>
      </w:r>
      <w:r w:rsidRPr="005724CD">
        <w:rPr>
          <w:rFonts w:ascii="Times New Roman" w:hAnsi="Times New Roman" w:cs="Times New Roman"/>
          <w:sz w:val="24"/>
          <w:szCs w:val="24"/>
        </w:rPr>
        <w:t xml:space="preserve"> nuk e kane parashikuar shprehimisht ate. </w:t>
      </w:r>
    </w:p>
    <w:p w14:paraId="23A65F2B" w14:textId="409DBDE7" w:rsidR="001B3CA1" w:rsidRPr="005724CD" w:rsidRDefault="001B3CA1" w:rsidP="00E355EF">
      <w:pPr>
        <w:pStyle w:val="Default"/>
        <w:spacing w:line="276" w:lineRule="auto"/>
        <w:jc w:val="both"/>
        <w:rPr>
          <w:lang w:val="sq-AL"/>
        </w:rPr>
      </w:pPr>
    </w:p>
    <w:p w14:paraId="52E2FAE5" w14:textId="77777777" w:rsidR="008D776A" w:rsidRPr="005724CD" w:rsidRDefault="008D776A" w:rsidP="00E355EF">
      <w:pPr>
        <w:pStyle w:val="Default"/>
        <w:spacing w:line="276" w:lineRule="auto"/>
        <w:jc w:val="both"/>
        <w:rPr>
          <w:b/>
          <w:bCs/>
          <w:lang w:val="sq-AL"/>
        </w:rPr>
      </w:pPr>
      <w:r w:rsidRPr="005724CD">
        <w:rPr>
          <w:lang w:val="sq-AL"/>
        </w:rPr>
        <w:t xml:space="preserve">Në shtesë të Kodit Penal në fuqi, projektligji i ri parashikon mundësinë e aplikimi të </w:t>
      </w:r>
      <w:r w:rsidRPr="005724CD">
        <w:rPr>
          <w:b/>
          <w:bCs/>
          <w:lang w:val="sq-AL"/>
        </w:rPr>
        <w:t xml:space="preserve">masave plotësuese. </w:t>
      </w:r>
      <w:r w:rsidRPr="005724CD">
        <w:rPr>
          <w:lang w:val="sq-AL"/>
        </w:rPr>
        <w:t>Masat plotësuese qe jepen për personat qe kryejnë vepër penale janë:</w:t>
      </w:r>
    </w:p>
    <w:p w14:paraId="1356C117" w14:textId="77777777" w:rsidR="003615B5" w:rsidRPr="003615B5" w:rsidRDefault="003615B5" w:rsidP="003615B5">
      <w:pPr>
        <w:spacing w:after="0" w:line="276" w:lineRule="auto"/>
        <w:contextualSpacing/>
        <w:jc w:val="both"/>
        <w:rPr>
          <w:rFonts w:ascii="Times New Roman" w:hAnsi="Times New Roman" w:cs="Times New Roman"/>
          <w:i/>
          <w:iCs/>
          <w:sz w:val="24"/>
          <w:szCs w:val="24"/>
        </w:rPr>
      </w:pPr>
      <w:r w:rsidRPr="003615B5">
        <w:rPr>
          <w:rFonts w:ascii="Times New Roman" w:hAnsi="Times New Roman" w:cs="Times New Roman"/>
          <w:i/>
          <w:iCs/>
          <w:sz w:val="24"/>
          <w:szCs w:val="24"/>
        </w:rPr>
        <w:t>a) pagimi i dëmit të shkaktuar;</w:t>
      </w:r>
    </w:p>
    <w:p w14:paraId="023A4622" w14:textId="77777777" w:rsidR="003615B5" w:rsidRPr="003615B5" w:rsidRDefault="003615B5" w:rsidP="003615B5">
      <w:pPr>
        <w:spacing w:after="0" w:line="276" w:lineRule="auto"/>
        <w:contextualSpacing/>
        <w:jc w:val="both"/>
        <w:rPr>
          <w:rFonts w:ascii="Times New Roman" w:hAnsi="Times New Roman" w:cs="Times New Roman"/>
          <w:i/>
          <w:iCs/>
          <w:sz w:val="24"/>
          <w:szCs w:val="24"/>
        </w:rPr>
      </w:pPr>
      <w:r w:rsidRPr="003615B5">
        <w:rPr>
          <w:rFonts w:ascii="Times New Roman" w:hAnsi="Times New Roman" w:cs="Times New Roman"/>
          <w:i/>
          <w:iCs/>
          <w:sz w:val="24"/>
          <w:szCs w:val="24"/>
        </w:rPr>
        <w:t>b) pagimi i kostove të procedimit;</w:t>
      </w:r>
    </w:p>
    <w:p w14:paraId="10A1315D" w14:textId="77777777" w:rsidR="003615B5" w:rsidRPr="003615B5" w:rsidRDefault="003615B5" w:rsidP="003615B5">
      <w:pPr>
        <w:spacing w:after="0" w:line="276" w:lineRule="auto"/>
        <w:contextualSpacing/>
        <w:jc w:val="both"/>
        <w:rPr>
          <w:rFonts w:ascii="Times New Roman" w:hAnsi="Times New Roman" w:cs="Times New Roman"/>
          <w:i/>
          <w:iCs/>
          <w:sz w:val="24"/>
          <w:szCs w:val="24"/>
        </w:rPr>
      </w:pPr>
      <w:r w:rsidRPr="003615B5">
        <w:rPr>
          <w:rFonts w:ascii="Times New Roman" w:hAnsi="Times New Roman" w:cs="Times New Roman"/>
          <w:i/>
          <w:iCs/>
          <w:sz w:val="24"/>
          <w:szCs w:val="24"/>
        </w:rPr>
        <w:t>c) regjistrimi, shkëmbimi dhe ruajtja e të dhënave;</w:t>
      </w:r>
    </w:p>
    <w:p w14:paraId="12EF7A4F" w14:textId="77777777" w:rsidR="003615B5" w:rsidRPr="003615B5" w:rsidRDefault="003615B5" w:rsidP="003615B5">
      <w:pPr>
        <w:spacing w:after="0" w:line="276" w:lineRule="auto"/>
        <w:contextualSpacing/>
        <w:jc w:val="both"/>
        <w:rPr>
          <w:rFonts w:ascii="Times New Roman" w:hAnsi="Times New Roman" w:cs="Times New Roman"/>
          <w:i/>
          <w:iCs/>
          <w:sz w:val="24"/>
          <w:szCs w:val="24"/>
        </w:rPr>
      </w:pPr>
      <w:r w:rsidRPr="003615B5">
        <w:rPr>
          <w:rFonts w:ascii="Times New Roman" w:hAnsi="Times New Roman" w:cs="Times New Roman"/>
          <w:i/>
          <w:iCs/>
          <w:sz w:val="24"/>
          <w:szCs w:val="24"/>
        </w:rPr>
        <w:t>ç) kufizimi i lëvizjeve;</w:t>
      </w:r>
    </w:p>
    <w:p w14:paraId="0833D1B0" w14:textId="77777777" w:rsidR="003615B5" w:rsidRPr="003615B5" w:rsidRDefault="003615B5" w:rsidP="003615B5">
      <w:pPr>
        <w:spacing w:after="0" w:line="276" w:lineRule="auto"/>
        <w:contextualSpacing/>
        <w:jc w:val="both"/>
        <w:rPr>
          <w:rFonts w:ascii="Times New Roman" w:hAnsi="Times New Roman" w:cs="Times New Roman"/>
          <w:i/>
          <w:iCs/>
          <w:sz w:val="24"/>
          <w:szCs w:val="24"/>
        </w:rPr>
      </w:pPr>
      <w:r w:rsidRPr="003615B5">
        <w:rPr>
          <w:rFonts w:ascii="Times New Roman" w:hAnsi="Times New Roman" w:cs="Times New Roman"/>
          <w:i/>
          <w:iCs/>
          <w:sz w:val="24"/>
          <w:szCs w:val="24"/>
        </w:rPr>
        <w:t>d) kthimi në gjendjen e mëparshme;</w:t>
      </w:r>
    </w:p>
    <w:p w14:paraId="4A8ED417" w14:textId="77777777" w:rsidR="003615B5" w:rsidRDefault="003615B5" w:rsidP="003615B5">
      <w:pPr>
        <w:spacing w:after="0" w:line="276" w:lineRule="auto"/>
        <w:contextualSpacing/>
        <w:jc w:val="both"/>
        <w:rPr>
          <w:rFonts w:ascii="Times New Roman" w:hAnsi="Times New Roman" w:cs="Times New Roman"/>
          <w:i/>
          <w:iCs/>
          <w:sz w:val="24"/>
          <w:szCs w:val="24"/>
        </w:rPr>
      </w:pPr>
      <w:r w:rsidRPr="003615B5">
        <w:rPr>
          <w:rFonts w:ascii="Times New Roman" w:hAnsi="Times New Roman" w:cs="Times New Roman"/>
          <w:i/>
          <w:iCs/>
          <w:sz w:val="24"/>
          <w:szCs w:val="24"/>
        </w:rPr>
        <w:t xml:space="preserve">dh) kompensimin e viktimës. </w:t>
      </w:r>
    </w:p>
    <w:p w14:paraId="06B93FC4" w14:textId="77777777" w:rsidR="003615B5" w:rsidRDefault="003615B5" w:rsidP="003615B5">
      <w:pPr>
        <w:spacing w:after="0" w:line="276" w:lineRule="auto"/>
        <w:contextualSpacing/>
        <w:jc w:val="both"/>
        <w:rPr>
          <w:rFonts w:ascii="Times New Roman" w:hAnsi="Times New Roman" w:cs="Times New Roman"/>
          <w:sz w:val="24"/>
          <w:szCs w:val="24"/>
        </w:rPr>
      </w:pPr>
    </w:p>
    <w:p w14:paraId="6A1FA790" w14:textId="5D83340F" w:rsidR="008D776A" w:rsidRPr="005724CD" w:rsidRDefault="008D776A" w:rsidP="003615B5">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Detyrimi për t</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 xml:space="preserve"> paguar d</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min e shkaktuar, kur rasti paraqitet i qart</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 jepet edhe kryesisht nga gjykata, pavarësisht nëse ka apo jo kërkesë te veçantë nga viktima apo paditësi civil n</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 xml:space="preserve"> procesin penal. N</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 xml:space="preserve"> kuptim t</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 xml:space="preserve"> kësaj mas</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 xml:space="preserve"> plotësuese do te përfshihen edhe shpenzimet për trajtimin mjekësor te viktimës deri n</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 xml:space="preserve"> rikuperimin e tij t</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 xml:space="preserve"> plote, fizik apo psikologjik. Detyrimi për t</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 xml:space="preserve"> paguar shpenzimet e gjithë procedimit penal jepet nga gjykata me paraqitjen e kërkesave te palëve, apo edhe kryesisht kur rasti paraqitet i qart</w:t>
      </w:r>
      <w:r w:rsidR="003615B5" w:rsidRPr="003615B5">
        <w:rPr>
          <w:rFonts w:ascii="Times New Roman" w:hAnsi="Times New Roman" w:cs="Times New Roman"/>
          <w:sz w:val="24"/>
          <w:szCs w:val="24"/>
        </w:rPr>
        <w:t>ë</w:t>
      </w:r>
      <w:r w:rsidRPr="005724CD">
        <w:rPr>
          <w:rFonts w:ascii="Times New Roman" w:hAnsi="Times New Roman" w:cs="Times New Roman"/>
          <w:sz w:val="24"/>
          <w:szCs w:val="24"/>
        </w:rPr>
        <w:t xml:space="preserve">. </w:t>
      </w:r>
      <w:r w:rsidR="003615B5" w:rsidRPr="003615B5">
        <w:rPr>
          <w:rFonts w:ascii="Times New Roman" w:hAnsi="Times New Roman" w:cs="Times New Roman"/>
          <w:sz w:val="24"/>
          <w:szCs w:val="24"/>
        </w:rPr>
        <w:t>Kufizimi i lëvizjeve jepet nga gjykata ndaj autorëve të veprave penale kundër të miturve, për një periudhë nga dy deri në pesë vjet, dhe konsiston në ndalimin e tyre të afrohen në vende që frekuentohen zakonisht nga të miturit.</w:t>
      </w:r>
      <w:r w:rsidR="003615B5">
        <w:rPr>
          <w:rFonts w:ascii="Times New Roman" w:hAnsi="Times New Roman" w:cs="Times New Roman"/>
          <w:sz w:val="24"/>
          <w:szCs w:val="24"/>
        </w:rPr>
        <w:t xml:space="preserve"> </w:t>
      </w:r>
      <w:r w:rsidR="003615B5" w:rsidRPr="003615B5">
        <w:rPr>
          <w:rFonts w:ascii="Times New Roman" w:hAnsi="Times New Roman" w:cs="Times New Roman"/>
          <w:sz w:val="24"/>
          <w:szCs w:val="24"/>
        </w:rPr>
        <w:t>Kthimi në gjendjen e mëparshme është masë penale që jepet nga gjykata ndaj personit fizik apo juridik që ka dëmtuar mjedisin, peizazhin mjedisor, kulturor apo çdo vepre penale kur është e mundur rikthimi në gjendjen e mëparshme të dëmit fizik të shkaktuar.</w:t>
      </w:r>
      <w:r w:rsidR="003615B5">
        <w:rPr>
          <w:rFonts w:ascii="Times New Roman" w:hAnsi="Times New Roman" w:cs="Times New Roman"/>
          <w:sz w:val="24"/>
          <w:szCs w:val="24"/>
        </w:rPr>
        <w:t xml:space="preserve"> </w:t>
      </w:r>
      <w:r w:rsidR="003615B5" w:rsidRPr="003615B5">
        <w:rPr>
          <w:rFonts w:ascii="Times New Roman" w:hAnsi="Times New Roman" w:cs="Times New Roman"/>
          <w:sz w:val="24"/>
          <w:szCs w:val="24"/>
        </w:rPr>
        <w:t>Masa penale e kompensimit të viktimës jepet nga gjykata ndaj të gjithë autorëve të veprave penale kur ka rezultuar dëm material apo jo material dhe, përfshin krahas kompensimit pasuror edhe çdolloj tjetër kompensimi që vlerësohet i përshtatshëm për rikuperimin emocional, psikik, social apo shëndetësor të viktimës</w:t>
      </w:r>
      <w:r w:rsidR="003615B5">
        <w:rPr>
          <w:rFonts w:ascii="Times New Roman" w:hAnsi="Times New Roman" w:cs="Times New Roman"/>
          <w:sz w:val="24"/>
          <w:szCs w:val="24"/>
        </w:rPr>
        <w:t>.</w:t>
      </w:r>
    </w:p>
    <w:p w14:paraId="7119B86A" w14:textId="1A29B8BC" w:rsidR="003C2B49" w:rsidRPr="005724CD" w:rsidRDefault="003C2B49" w:rsidP="00E355EF">
      <w:pPr>
        <w:spacing w:after="120" w:line="276" w:lineRule="auto"/>
        <w:jc w:val="both"/>
        <w:rPr>
          <w:rFonts w:ascii="Times New Roman" w:hAnsi="Times New Roman" w:cs="Times New Roman"/>
          <w:sz w:val="24"/>
          <w:szCs w:val="24"/>
        </w:rPr>
      </w:pPr>
    </w:p>
    <w:p w14:paraId="3E190D7A" w14:textId="4F8BBC13" w:rsidR="00634796" w:rsidRPr="005724CD" w:rsidRDefault="00634796"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N</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kreun II t</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titullit III </w:t>
      </w:r>
      <w:r w:rsidRPr="005724CD">
        <w:rPr>
          <w:rFonts w:ascii="Times New Roman" w:hAnsi="Times New Roman" w:cs="Times New Roman"/>
          <w:sz w:val="24"/>
          <w:szCs w:val="24"/>
        </w:rPr>
        <w:t>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Pjes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rgjithshme parashikohen masat mjek</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sore dhe edukuese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miturit n</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 mosh</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 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rgjegj</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sis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penale ose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rjashtuar nga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rgjegj</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sia penale si dhe masat mjek</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sore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 personat e pap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rgjegjsh</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m penalisht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 shkak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gjendjes mendore. </w:t>
      </w:r>
    </w:p>
    <w:p w14:paraId="3E59A5AE" w14:textId="4983542E" w:rsidR="00634796" w:rsidRPr="005724CD" w:rsidRDefault="0063479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Llojet e masave edukuese që mund të caktohen nga gjykata ndaj të miturve janë:</w:t>
      </w:r>
    </w:p>
    <w:p w14:paraId="1035EBD7" w14:textId="77777777" w:rsidR="00634796" w:rsidRPr="005724CD" w:rsidRDefault="0063479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a. këshillimi i të miturit;</w:t>
      </w:r>
    </w:p>
    <w:p w14:paraId="7FA55298" w14:textId="77777777" w:rsidR="00634796" w:rsidRPr="005724CD" w:rsidRDefault="0063479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lastRenderedPageBreak/>
        <w:t>b. mbikëqyrja e veçantë e të miturit nga ana e prindit, prindit biresues ose kujdestarit;</w:t>
      </w:r>
    </w:p>
    <w:p w14:paraId="045E99F8" w14:textId="77777777" w:rsidR="00634796" w:rsidRPr="005724CD" w:rsidRDefault="0063479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c. mbikëqyrja e të miturit në përkujdesje alternative;</w:t>
      </w:r>
    </w:p>
    <w:p w14:paraId="3C455F3D" w14:textId="46130AA1" w:rsidR="00634796" w:rsidRPr="005724CD" w:rsidRDefault="003615B5" w:rsidP="00E355EF">
      <w:pPr>
        <w:spacing w:after="0" w:line="276" w:lineRule="auto"/>
        <w:contextualSpacing/>
        <w:jc w:val="both"/>
        <w:rPr>
          <w:rFonts w:ascii="Times New Roman" w:hAnsi="Times New Roman" w:cs="Times New Roman"/>
          <w:i/>
          <w:iCs/>
          <w:sz w:val="24"/>
          <w:szCs w:val="24"/>
        </w:rPr>
      </w:pPr>
      <w:r>
        <w:rPr>
          <w:rFonts w:ascii="Times New Roman" w:hAnsi="Times New Roman" w:cs="Times New Roman"/>
          <w:i/>
          <w:iCs/>
          <w:sz w:val="24"/>
          <w:szCs w:val="24"/>
        </w:rPr>
        <w:t>ç</w:t>
      </w:r>
      <w:r w:rsidR="00634796" w:rsidRPr="005724CD">
        <w:rPr>
          <w:rFonts w:ascii="Times New Roman" w:hAnsi="Times New Roman" w:cs="Times New Roman"/>
          <w:i/>
          <w:iCs/>
          <w:sz w:val="24"/>
          <w:szCs w:val="24"/>
        </w:rPr>
        <w:t xml:space="preserve">. vendosja e të miturit në një institucion të përkujdesjes edukativo–korrigjues. </w:t>
      </w:r>
    </w:p>
    <w:p w14:paraId="4B246988" w14:textId="77777777" w:rsidR="00634796" w:rsidRPr="005724CD" w:rsidRDefault="00634796" w:rsidP="00E355EF">
      <w:pPr>
        <w:spacing w:after="0" w:line="276" w:lineRule="auto"/>
        <w:contextualSpacing/>
        <w:jc w:val="both"/>
        <w:rPr>
          <w:rFonts w:ascii="Times New Roman" w:hAnsi="Times New Roman" w:cs="Times New Roman"/>
          <w:i/>
          <w:iCs/>
          <w:sz w:val="24"/>
          <w:szCs w:val="24"/>
        </w:rPr>
      </w:pPr>
    </w:p>
    <w:p w14:paraId="72408961" w14:textId="705ECD0B" w:rsidR="00634796" w:rsidRPr="005724CD" w:rsidRDefault="0063479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Masat mjekësore qe jepen ndaj personave madhore, janë:</w:t>
      </w:r>
    </w:p>
    <w:p w14:paraId="30E33CFC" w14:textId="77777777" w:rsidR="00634796" w:rsidRPr="005724CD" w:rsidRDefault="0063479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a. mjekimi i detyruar ambulator nën kujdesin e një familjari dhe ndjekjen e detyruar nga mjeku specialist;</w:t>
      </w:r>
    </w:p>
    <w:p w14:paraId="18A75502" w14:textId="77777777" w:rsidR="00634796" w:rsidRPr="005724CD" w:rsidRDefault="0063479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b. mjekimi i detyruar në një institucion mjekësor të posaçëm.</w:t>
      </w:r>
    </w:p>
    <w:p w14:paraId="6674EFD0" w14:textId="77777777" w:rsidR="00634796" w:rsidRPr="005724CD" w:rsidRDefault="00634796" w:rsidP="00E355EF">
      <w:pPr>
        <w:spacing w:after="0" w:line="276" w:lineRule="auto"/>
        <w:contextualSpacing/>
        <w:jc w:val="both"/>
        <w:rPr>
          <w:rFonts w:ascii="Times New Roman" w:hAnsi="Times New Roman" w:cs="Times New Roman"/>
          <w:sz w:val="24"/>
          <w:szCs w:val="24"/>
        </w:rPr>
      </w:pPr>
    </w:p>
    <w:p w14:paraId="2F20E058" w14:textId="7FED11B5" w:rsidR="00634796" w:rsidRPr="005724CD" w:rsidRDefault="0063479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Masat mjekësore qe jepen ndaj të miturit jane: </w:t>
      </w:r>
    </w:p>
    <w:p w14:paraId="1B4B6B62" w14:textId="77777777" w:rsidR="00634796" w:rsidRPr="005724CD" w:rsidRDefault="0063479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a. mjekimi i detyruar ambulator, nen kujdesin e prindit, prindit adoptues apo kujdestarit dhe ndjekjen detyrimisht nga mjeku specialist;</w:t>
      </w:r>
    </w:p>
    <w:p w14:paraId="6CC4952C" w14:textId="5B6C25F7" w:rsidR="00666BB6" w:rsidRPr="005724CD" w:rsidRDefault="00634796" w:rsidP="00E355EF">
      <w:pPr>
        <w:spacing w:after="0" w:line="276" w:lineRule="auto"/>
        <w:contextualSpacing/>
        <w:jc w:val="both"/>
        <w:rPr>
          <w:rFonts w:ascii="Times New Roman" w:hAnsi="Times New Roman" w:cs="Times New Roman"/>
          <w:i/>
          <w:iCs/>
          <w:color w:val="FF0000"/>
          <w:sz w:val="24"/>
          <w:szCs w:val="24"/>
        </w:rPr>
      </w:pPr>
      <w:r w:rsidRPr="005724CD">
        <w:rPr>
          <w:rFonts w:ascii="Times New Roman" w:hAnsi="Times New Roman" w:cs="Times New Roman"/>
          <w:i/>
          <w:iCs/>
          <w:sz w:val="24"/>
          <w:szCs w:val="24"/>
        </w:rPr>
        <w:t xml:space="preserve">b. vendosje për mjekim të detyruar në një institucion mjekësor të posaçëm, të përshtatshëm për të miturit. </w:t>
      </w:r>
    </w:p>
    <w:p w14:paraId="1C67D2CD" w14:textId="77777777" w:rsidR="008D776A" w:rsidRPr="005724CD" w:rsidRDefault="008D776A" w:rsidP="00E355EF">
      <w:pPr>
        <w:spacing w:after="0" w:line="276" w:lineRule="auto"/>
        <w:contextualSpacing/>
        <w:jc w:val="both"/>
        <w:rPr>
          <w:rFonts w:ascii="Times New Roman" w:hAnsi="Times New Roman" w:cs="Times New Roman"/>
          <w:i/>
          <w:iCs/>
          <w:color w:val="FF0000"/>
          <w:sz w:val="24"/>
          <w:szCs w:val="24"/>
        </w:rPr>
      </w:pPr>
    </w:p>
    <w:p w14:paraId="49EBCC96" w14:textId="410BF6BA" w:rsidR="00634796" w:rsidRPr="005724CD" w:rsidRDefault="00666BB6"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N</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kreun </w:t>
      </w:r>
      <w:r w:rsidR="0078150E">
        <w:rPr>
          <w:rFonts w:ascii="Times New Roman" w:hAnsi="Times New Roman" w:cs="Times New Roman"/>
          <w:b/>
          <w:bCs/>
          <w:sz w:val="24"/>
          <w:szCs w:val="24"/>
        </w:rPr>
        <w:t>III</w:t>
      </w:r>
      <w:r w:rsidRPr="005724CD">
        <w:rPr>
          <w:rFonts w:ascii="Times New Roman" w:hAnsi="Times New Roman" w:cs="Times New Roman"/>
          <w:b/>
          <w:bCs/>
          <w:sz w:val="24"/>
          <w:szCs w:val="24"/>
        </w:rPr>
        <w:t xml:space="preserve"> t</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titullit III </w:t>
      </w:r>
      <w:r w:rsidRPr="005724CD">
        <w:rPr>
          <w:rFonts w:ascii="Times New Roman" w:hAnsi="Times New Roman" w:cs="Times New Roman"/>
          <w:sz w:val="24"/>
          <w:szCs w:val="24"/>
        </w:rPr>
        <w:t>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Pjes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rgjithshme parashikohen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nimet penale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 personat juridik</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p>
    <w:p w14:paraId="721D46AA" w14:textId="77777777" w:rsidR="00091C68" w:rsidRPr="005724CD" w:rsidRDefault="00091C68" w:rsidP="00E355EF">
      <w:pPr>
        <w:spacing w:after="0" w:line="276" w:lineRule="auto"/>
        <w:ind w:firstLine="180"/>
        <w:contextualSpacing/>
        <w:jc w:val="both"/>
        <w:rPr>
          <w:rFonts w:ascii="Times New Roman" w:hAnsi="Times New Roman" w:cs="Times New Roman"/>
          <w:sz w:val="24"/>
          <w:szCs w:val="24"/>
        </w:rPr>
      </w:pPr>
      <w:r w:rsidRPr="005724CD">
        <w:rPr>
          <w:rFonts w:ascii="Times New Roman" w:hAnsi="Times New Roman" w:cs="Times New Roman"/>
          <w:sz w:val="24"/>
          <w:szCs w:val="24"/>
        </w:rPr>
        <w:t>2. Gjykata mund të zbatojë dënimet kryesore të mëposhtme:</w:t>
      </w:r>
    </w:p>
    <w:p w14:paraId="682CD440"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a) gjoba të përshtatshme me pasojën e ardhur;</w:t>
      </w:r>
    </w:p>
    <w:p w14:paraId="1AD79C0E"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b) mbarimin e personit juridik.</w:t>
      </w:r>
    </w:p>
    <w:p w14:paraId="5C8A81C7" w14:textId="77777777" w:rsidR="00091C68" w:rsidRPr="005724CD" w:rsidRDefault="00091C68" w:rsidP="00E355EF">
      <w:pPr>
        <w:spacing w:after="0" w:line="276" w:lineRule="auto"/>
        <w:ind w:firstLine="180"/>
        <w:contextualSpacing/>
        <w:jc w:val="both"/>
        <w:rPr>
          <w:rFonts w:ascii="Times New Roman" w:hAnsi="Times New Roman" w:cs="Times New Roman"/>
          <w:sz w:val="24"/>
          <w:szCs w:val="24"/>
        </w:rPr>
      </w:pPr>
      <w:r w:rsidRPr="005724CD">
        <w:rPr>
          <w:rFonts w:ascii="Times New Roman" w:hAnsi="Times New Roman" w:cs="Times New Roman"/>
          <w:sz w:val="24"/>
          <w:szCs w:val="24"/>
        </w:rPr>
        <w:t>3. Kur shihet e arsyeshme dhe e dobishme për qëllim të efekteve të dënimit penal, gjykata cakton edhe një apo disa dënime plotësuese:</w:t>
      </w:r>
    </w:p>
    <w:p w14:paraId="48A18E14"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a) pezullimin e veprimtarisë për një periudhë tërësore jo më shumë se pesë vjet; </w:t>
      </w:r>
    </w:p>
    <w:p w14:paraId="78D4667C"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b) mbylljen e mjediseve të punës së kompanisë; </w:t>
      </w:r>
    </w:p>
    <w:p w14:paraId="076C9F5B"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c) ndalimin për të kryer në të ardhmen veprimtarinë nëpërmjet të cilës është kryer vepra penale; </w:t>
      </w:r>
    </w:p>
    <w:p w14:paraId="6D2A26B8"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ç) ndalimin për të përfituar ndihmë nga shteti; </w:t>
      </w:r>
    </w:p>
    <w:p w14:paraId="051C57AF"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d) ndalimin për të hyrë në marrëdhënie kontraktore me sektorin publik ose të përfitojë lehtësira fiskale; </w:t>
      </w:r>
    </w:p>
    <w:p w14:paraId="2B5C8B59"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dh) kthimin e përfitimeve dhe ndihmave të marra nga shteti për ushtrimin e veprimtarisë ekonomike, për një periudhë prej dhjetë vjetësh;</w:t>
      </w:r>
    </w:p>
    <w:p w14:paraId="185AA6B5"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e) caktimin e një mbikëqyrësi ligjor;</w:t>
      </w:r>
    </w:p>
    <w:p w14:paraId="68BA2B45"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ë) detyrimin e personit juridik që brenda tre muajve të marrë të gjitha masat organizative të kërkuara nga paragrafi i pestë i nenit 24 të këtij Kodi;</w:t>
      </w:r>
    </w:p>
    <w:p w14:paraId="491AD4C7" w14:textId="77777777" w:rsidR="00091C68" w:rsidRPr="005724CD" w:rsidRDefault="00091C68" w:rsidP="00E355EF">
      <w:pPr>
        <w:spacing w:after="0" w:line="276" w:lineRule="auto"/>
        <w:ind w:firstLine="180"/>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f) detyrimin për publikimin e vendimit gjyqësor, si dënim plotësues.</w:t>
      </w:r>
    </w:p>
    <w:p w14:paraId="6FC5FE76" w14:textId="77777777" w:rsidR="00091C68" w:rsidRPr="005724CD" w:rsidRDefault="00091C68" w:rsidP="00E355EF">
      <w:pPr>
        <w:spacing w:after="0" w:line="276" w:lineRule="auto"/>
        <w:contextualSpacing/>
        <w:jc w:val="both"/>
        <w:rPr>
          <w:rFonts w:ascii="Times New Roman" w:hAnsi="Times New Roman" w:cs="Times New Roman"/>
          <w:b/>
          <w:bCs/>
          <w:sz w:val="24"/>
          <w:szCs w:val="24"/>
        </w:rPr>
      </w:pPr>
    </w:p>
    <w:p w14:paraId="429031C1" w14:textId="77777777" w:rsidR="00186CE7" w:rsidRPr="005724CD" w:rsidRDefault="00186CE7" w:rsidP="00E355EF">
      <w:pPr>
        <w:spacing w:after="0" w:line="276" w:lineRule="auto"/>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P</w:t>
      </w:r>
      <w:r w:rsidRPr="005724CD">
        <w:rPr>
          <w:rFonts w:ascii="Times New Roman" w:hAnsi="Times New Roman" w:cs="Times New Roman"/>
          <w:sz w:val="24"/>
          <w:szCs w:val="24"/>
        </w:rPr>
        <w:t>ë</w:t>
      </w:r>
      <w:r w:rsidRPr="005724CD">
        <w:rPr>
          <w:rFonts w:ascii="Times New Roman" w:eastAsia="Calibri" w:hAnsi="Times New Roman" w:cs="Times New Roman"/>
          <w:sz w:val="24"/>
          <w:szCs w:val="24"/>
        </w:rPr>
        <w:t>r dënimet penale ndaj personit juridik, t</w:t>
      </w:r>
      <w:r w:rsidRPr="005724CD">
        <w:rPr>
          <w:rFonts w:ascii="Times New Roman" w:hAnsi="Times New Roman" w:cs="Times New Roman"/>
          <w:sz w:val="24"/>
          <w:szCs w:val="24"/>
        </w:rPr>
        <w:t>ë</w:t>
      </w:r>
      <w:r w:rsidRPr="005724CD">
        <w:rPr>
          <w:rFonts w:ascii="Times New Roman" w:eastAsia="Calibri" w:hAnsi="Times New Roman" w:cs="Times New Roman"/>
          <w:sz w:val="24"/>
          <w:szCs w:val="24"/>
        </w:rPr>
        <w:t xml:space="preserve"> ndryshme nga gjobat, gjykata p</w:t>
      </w:r>
      <w:r w:rsidRPr="005724CD">
        <w:rPr>
          <w:rFonts w:ascii="Times New Roman" w:hAnsi="Times New Roman" w:cs="Times New Roman"/>
          <w:sz w:val="24"/>
          <w:szCs w:val="24"/>
        </w:rPr>
        <w:t>ë</w:t>
      </w:r>
      <w:r w:rsidRPr="005724CD">
        <w:rPr>
          <w:rFonts w:ascii="Times New Roman" w:eastAsia="Calibri" w:hAnsi="Times New Roman" w:cs="Times New Roman"/>
          <w:sz w:val="24"/>
          <w:szCs w:val="24"/>
        </w:rPr>
        <w:t>rkrah rregullave t</w:t>
      </w:r>
      <w:r w:rsidRPr="005724CD">
        <w:rPr>
          <w:rFonts w:ascii="Times New Roman" w:hAnsi="Times New Roman" w:cs="Times New Roman"/>
          <w:sz w:val="24"/>
          <w:szCs w:val="24"/>
        </w:rPr>
        <w:t>ë</w:t>
      </w:r>
      <w:r w:rsidRPr="005724CD">
        <w:rPr>
          <w:rFonts w:ascii="Times New Roman" w:eastAsia="Calibri" w:hAnsi="Times New Roman" w:cs="Times New Roman"/>
          <w:sz w:val="24"/>
          <w:szCs w:val="24"/>
        </w:rPr>
        <w:t xml:space="preserve"> p</w:t>
      </w:r>
      <w:r w:rsidRPr="005724CD">
        <w:rPr>
          <w:rFonts w:ascii="Times New Roman" w:hAnsi="Times New Roman" w:cs="Times New Roman"/>
          <w:sz w:val="24"/>
          <w:szCs w:val="24"/>
        </w:rPr>
        <w:t>ë</w:t>
      </w:r>
      <w:r w:rsidRPr="005724CD">
        <w:rPr>
          <w:rFonts w:ascii="Times New Roman" w:eastAsia="Calibri" w:hAnsi="Times New Roman" w:cs="Times New Roman"/>
          <w:sz w:val="24"/>
          <w:szCs w:val="24"/>
        </w:rPr>
        <w:t>rgjithshme p</w:t>
      </w:r>
      <w:r w:rsidRPr="005724CD">
        <w:rPr>
          <w:rFonts w:ascii="Times New Roman" w:hAnsi="Times New Roman" w:cs="Times New Roman"/>
          <w:sz w:val="24"/>
          <w:szCs w:val="24"/>
        </w:rPr>
        <w:t>ë</w:t>
      </w:r>
      <w:r w:rsidRPr="005724CD">
        <w:rPr>
          <w:rFonts w:ascii="Times New Roman" w:eastAsia="Calibri" w:hAnsi="Times New Roman" w:cs="Times New Roman"/>
          <w:sz w:val="24"/>
          <w:szCs w:val="24"/>
        </w:rPr>
        <w:t>r mënyrën e caktimit të dënimit dhe bazat ku mbështetet ai t</w:t>
      </w:r>
      <w:r w:rsidRPr="005724CD">
        <w:rPr>
          <w:rFonts w:ascii="Times New Roman" w:hAnsi="Times New Roman" w:cs="Times New Roman"/>
          <w:sz w:val="24"/>
          <w:szCs w:val="24"/>
        </w:rPr>
        <w:t>ë</w:t>
      </w:r>
      <w:r w:rsidRPr="005724CD">
        <w:rPr>
          <w:rFonts w:ascii="Times New Roman" w:eastAsia="Calibri" w:hAnsi="Times New Roman" w:cs="Times New Roman"/>
          <w:sz w:val="24"/>
          <w:szCs w:val="24"/>
        </w:rPr>
        <w:t xml:space="preserve"> parashikuara në këtë Kod, ka parasysh edhe:</w:t>
      </w:r>
    </w:p>
    <w:p w14:paraId="30D18BD6" w14:textId="77777777" w:rsidR="00186CE7" w:rsidRPr="005724CD" w:rsidRDefault="00186CE7" w:rsidP="00E355EF">
      <w:pPr>
        <w:spacing w:after="0" w:line="276" w:lineRule="auto"/>
        <w:contextualSpacing/>
        <w:rPr>
          <w:rFonts w:ascii="Times New Roman" w:hAnsi="Times New Roman" w:cs="Times New Roman"/>
          <w:sz w:val="24"/>
          <w:szCs w:val="24"/>
        </w:rPr>
      </w:pPr>
      <w:r w:rsidRPr="005724CD">
        <w:rPr>
          <w:rFonts w:ascii="Times New Roman" w:hAnsi="Times New Roman" w:cs="Times New Roman"/>
          <w:sz w:val="24"/>
          <w:szCs w:val="24"/>
        </w:rPr>
        <w:t>a) nevojën për të parandaluar vazhdimin e veprimtarisë kriminale ose pasojat e saj;</w:t>
      </w:r>
    </w:p>
    <w:p w14:paraId="71EE5898" w14:textId="77777777" w:rsidR="00186CE7" w:rsidRPr="005724CD" w:rsidRDefault="00186CE7" w:rsidP="00E355EF">
      <w:pPr>
        <w:spacing w:after="0" w:line="276" w:lineRule="auto"/>
        <w:contextualSpacing/>
        <w:rPr>
          <w:rFonts w:ascii="Times New Roman" w:hAnsi="Times New Roman" w:cs="Times New Roman"/>
          <w:sz w:val="24"/>
          <w:szCs w:val="24"/>
        </w:rPr>
      </w:pPr>
      <w:r w:rsidRPr="005724CD">
        <w:rPr>
          <w:rFonts w:ascii="Times New Roman" w:hAnsi="Times New Roman" w:cs="Times New Roman"/>
          <w:sz w:val="24"/>
          <w:szCs w:val="24"/>
        </w:rPr>
        <w:t>b) pasojat ekonomike dhe shoqërore;</w:t>
      </w:r>
    </w:p>
    <w:p w14:paraId="5FC9C6D6" w14:textId="77777777" w:rsidR="00186CE7" w:rsidRPr="005724CD" w:rsidRDefault="00186CE7" w:rsidP="00E355EF">
      <w:pPr>
        <w:spacing w:after="0" w:line="276" w:lineRule="auto"/>
        <w:contextualSpacing/>
        <w:rPr>
          <w:rFonts w:ascii="Times New Roman" w:hAnsi="Times New Roman" w:cs="Times New Roman"/>
          <w:sz w:val="24"/>
          <w:szCs w:val="24"/>
        </w:rPr>
      </w:pPr>
      <w:r w:rsidRPr="005724CD">
        <w:rPr>
          <w:rFonts w:ascii="Times New Roman" w:hAnsi="Times New Roman" w:cs="Times New Roman"/>
          <w:sz w:val="24"/>
          <w:szCs w:val="24"/>
        </w:rPr>
        <w:t>c) pasojat për punëtorët;</w:t>
      </w:r>
    </w:p>
    <w:p w14:paraId="5ADDF740" w14:textId="77777777" w:rsidR="00186CE7" w:rsidRPr="005724CD" w:rsidRDefault="00186CE7" w:rsidP="00E355EF">
      <w:pPr>
        <w:spacing w:after="0" w:line="276" w:lineRule="auto"/>
        <w:contextualSpacing/>
        <w:rPr>
          <w:rFonts w:ascii="Times New Roman" w:hAnsi="Times New Roman" w:cs="Times New Roman"/>
          <w:sz w:val="24"/>
          <w:szCs w:val="24"/>
        </w:rPr>
      </w:pPr>
      <w:r w:rsidRPr="005724CD">
        <w:rPr>
          <w:rFonts w:ascii="Times New Roman" w:hAnsi="Times New Roman" w:cs="Times New Roman"/>
          <w:sz w:val="24"/>
          <w:szCs w:val="24"/>
        </w:rPr>
        <w:t>ç) pozicionin në strukturën e personit juridik dhe organin përkatës që ka kryer shkeljen.</w:t>
      </w:r>
    </w:p>
    <w:p w14:paraId="428D5204" w14:textId="77777777" w:rsidR="00186CE7" w:rsidRPr="005724CD" w:rsidRDefault="00186CE7" w:rsidP="00E355EF">
      <w:pPr>
        <w:spacing w:after="0" w:line="276" w:lineRule="auto"/>
        <w:contextualSpacing/>
        <w:jc w:val="both"/>
        <w:rPr>
          <w:rFonts w:ascii="Times New Roman" w:hAnsi="Times New Roman" w:cs="Times New Roman"/>
          <w:sz w:val="24"/>
          <w:szCs w:val="24"/>
        </w:rPr>
      </w:pPr>
    </w:p>
    <w:p w14:paraId="36CBA35F" w14:textId="07FAF3C9"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Personat juridike, te padenuar me pare, ne rastet kur vepra penale </w:t>
      </w:r>
      <w:r w:rsidR="00305B8E">
        <w:rPr>
          <w:rFonts w:ascii="Times New Roman" w:hAnsi="Times New Roman" w:cs="Times New Roman"/>
          <w:sz w:val="24"/>
          <w:szCs w:val="24"/>
        </w:rPr>
        <w:t>është</w:t>
      </w:r>
      <w:r w:rsidRPr="005724CD">
        <w:rPr>
          <w:rFonts w:ascii="Times New Roman" w:hAnsi="Times New Roman" w:cs="Times New Roman"/>
          <w:sz w:val="24"/>
          <w:szCs w:val="24"/>
        </w:rPr>
        <w:t xml:space="preserve"> kryer nga perfaqsuesit e tyre, shkarkohen nga pergjegjesia nese, bashkerisht kryejne:</w:t>
      </w:r>
    </w:p>
    <w:p w14:paraId="3D473F90" w14:textId="77777777"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a) kallzimin e vepres penale tek autoritetet perpara se sa keto te marrin dijeni per te;</w:t>
      </w:r>
    </w:p>
    <w:p w14:paraId="715E5F29" w14:textId="50AAFA87"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b) bashkepunojne ne </w:t>
      </w:r>
      <w:r w:rsidR="00573359">
        <w:rPr>
          <w:rFonts w:ascii="Times New Roman" w:hAnsi="Times New Roman" w:cs="Times New Roman"/>
          <w:sz w:val="24"/>
          <w:szCs w:val="24"/>
        </w:rPr>
        <w:t>çdo</w:t>
      </w:r>
      <w:r w:rsidRPr="005724CD">
        <w:rPr>
          <w:rFonts w:ascii="Times New Roman" w:hAnsi="Times New Roman" w:cs="Times New Roman"/>
          <w:sz w:val="24"/>
          <w:szCs w:val="24"/>
        </w:rPr>
        <w:t xml:space="preserve"> faze te hetimit paraprak te ceshtjes duke paraqitur prova te cilat jane te reja dhe vendimtare per te qartesuar pergjegjesine penale qe rrjedh prej fakteve;</w:t>
      </w:r>
    </w:p>
    <w:p w14:paraId="4C759EA8" w14:textId="79A73EF2"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c) zevendesojne apo pakesojne demin e shkaktuar nga vepra penale ne </w:t>
      </w:r>
      <w:r w:rsidR="00573359">
        <w:rPr>
          <w:rFonts w:ascii="Times New Roman" w:hAnsi="Times New Roman" w:cs="Times New Roman"/>
          <w:sz w:val="24"/>
          <w:szCs w:val="24"/>
        </w:rPr>
        <w:t>çdo</w:t>
      </w:r>
      <w:r w:rsidRPr="005724CD">
        <w:rPr>
          <w:rFonts w:ascii="Times New Roman" w:hAnsi="Times New Roman" w:cs="Times New Roman"/>
          <w:sz w:val="24"/>
          <w:szCs w:val="24"/>
        </w:rPr>
        <w:t xml:space="preserve"> faze te procedimit, por perpara se sa te filloje shqyrtimi gjyqsor i provave;</w:t>
      </w:r>
    </w:p>
    <w:p w14:paraId="5754691F" w14:textId="7BE07C9A"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ç) te vendose, perpara se sa te filloje shqyrtimi gjyqsor i provave, masa efektive per te parandaluar dhe zbuluar vepra penale qe mund te kryen ne te ardhmen me mjetet apo nen hijen e personit juridik.</w:t>
      </w:r>
      <w:r w:rsidR="001D5CFA">
        <w:rPr>
          <w:rFonts w:ascii="Times New Roman" w:hAnsi="Times New Roman" w:cs="Times New Roman"/>
          <w:sz w:val="24"/>
          <w:szCs w:val="24"/>
        </w:rPr>
        <w:t xml:space="preserve"> </w:t>
      </w:r>
    </w:p>
    <w:p w14:paraId="06E94E9F" w14:textId="7697D91F" w:rsidR="00634796" w:rsidRPr="005724CD" w:rsidRDefault="00634796" w:rsidP="00E355EF">
      <w:pPr>
        <w:spacing w:after="120" w:line="276" w:lineRule="auto"/>
        <w:jc w:val="both"/>
        <w:rPr>
          <w:rFonts w:ascii="Times New Roman" w:hAnsi="Times New Roman" w:cs="Times New Roman"/>
          <w:sz w:val="24"/>
          <w:szCs w:val="24"/>
        </w:rPr>
      </w:pPr>
    </w:p>
    <w:p w14:paraId="1C1260A0" w14:textId="17688149" w:rsidR="003C2B49" w:rsidRPr="005724CD" w:rsidRDefault="00666BB6"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N</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kreun V t</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titullit III </w:t>
      </w:r>
      <w:r w:rsidRPr="005724CD">
        <w:rPr>
          <w:rFonts w:ascii="Times New Roman" w:hAnsi="Times New Roman" w:cs="Times New Roman"/>
          <w:sz w:val="24"/>
          <w:szCs w:val="24"/>
        </w:rPr>
        <w:t>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Pjes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rgjithshme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rcaktohen rregullat e caktimit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nimit penal. </w:t>
      </w:r>
      <w:r w:rsidR="003C2B49" w:rsidRPr="005724CD">
        <w:rPr>
          <w:rFonts w:ascii="Times New Roman" w:hAnsi="Times New Roman" w:cs="Times New Roman"/>
          <w:sz w:val="24"/>
          <w:szCs w:val="24"/>
        </w:rPr>
        <w:t xml:space="preserve">Caktimi i dënimit penal është në themel të së gjithës. Të gjithë institutet e tjerë të Kodit Penal në fund të fundit janë në shërbim të caktimit të dënimit për autorin e veprës penale me qëllim dhënien e një dënimi të drejtë në përputhje me rrezikshmërinë e tij, dhe në përputhje me të gjitha rrethanat objektive dhe subjektive. Në praktikë, caktimi i dënimit penal ka qënë problematik në disa elementë duke filluar nga rrethanat lehtësuese, rrethanat rënduese, ulje e dënimit nën kufinjtë e parashikuar në ligj, e duke e vënë theksin te bashkimi i disa veprave penale dhe bashkimi i dënimeve ku edhe në doktrinë janë dy institute të paelaboruar mjaftueshëm e si rrjedhojë edhe praktika nuk ka qënë në uniformitet në zbatimin e tyre. </w:t>
      </w:r>
    </w:p>
    <w:p w14:paraId="12366CB4" w14:textId="32D66BBD" w:rsidR="00E5052C" w:rsidRPr="005724CD" w:rsidRDefault="00E5052C" w:rsidP="00E355EF">
      <w:pPr>
        <w:spacing w:after="0" w:line="276" w:lineRule="auto"/>
        <w:contextualSpacing/>
        <w:jc w:val="both"/>
        <w:rPr>
          <w:rFonts w:ascii="Times New Roman" w:eastAsia="Times New Roman" w:hAnsi="Times New Roman" w:cs="Times New Roman"/>
          <w:color w:val="000000"/>
          <w:sz w:val="24"/>
          <w:szCs w:val="24"/>
        </w:rPr>
      </w:pPr>
      <w:r w:rsidRPr="005724CD">
        <w:rPr>
          <w:rFonts w:ascii="Times New Roman" w:hAnsi="Times New Roman" w:cs="Times New Roman"/>
          <w:sz w:val="24"/>
          <w:szCs w:val="24"/>
        </w:rPr>
        <w:t xml:space="preserve">Kreu V </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i ndar</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dy seksione. </w:t>
      </w:r>
      <w:r w:rsidRPr="005724CD">
        <w:rPr>
          <w:rFonts w:ascii="Times New Roman" w:hAnsi="Times New Roman" w:cs="Times New Roman"/>
          <w:b/>
          <w:bCs/>
          <w:sz w:val="24"/>
          <w:szCs w:val="24"/>
        </w:rPr>
        <w:t>N</w:t>
      </w:r>
      <w:r w:rsidR="00CC2D1B"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seksionin I</w:t>
      </w:r>
      <w:r w:rsidRPr="005724CD">
        <w:rPr>
          <w:rFonts w:ascii="Times New Roman" w:hAnsi="Times New Roman" w:cs="Times New Roman"/>
          <w:sz w:val="24"/>
          <w:szCs w:val="24"/>
        </w:rPr>
        <w:t xml:space="preserv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rcaktohen rregulla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 individualizimin e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nimit nga gjykata. </w:t>
      </w:r>
      <w:r w:rsidR="00666BB6" w:rsidRPr="005724CD">
        <w:rPr>
          <w:rFonts w:ascii="Times New Roman" w:eastAsia="Times New Roman" w:hAnsi="Times New Roman" w:cs="Times New Roman"/>
          <w:color w:val="000000"/>
          <w:sz w:val="24"/>
          <w:szCs w:val="24"/>
        </w:rPr>
        <w:t>Rrjedhimisht, n</w:t>
      </w:r>
      <w:r w:rsidR="00CC2D1B" w:rsidRPr="005724CD">
        <w:rPr>
          <w:rFonts w:ascii="Times New Roman" w:eastAsia="Times New Roman" w:hAnsi="Times New Roman" w:cs="Times New Roman"/>
          <w:color w:val="000000"/>
          <w:sz w:val="24"/>
          <w:szCs w:val="24"/>
        </w:rPr>
        <w:t>ë</w:t>
      </w:r>
      <w:r w:rsidR="00666BB6" w:rsidRPr="005724CD">
        <w:rPr>
          <w:rFonts w:ascii="Times New Roman" w:eastAsia="Times New Roman" w:hAnsi="Times New Roman" w:cs="Times New Roman"/>
          <w:color w:val="000000"/>
          <w:sz w:val="24"/>
          <w:szCs w:val="24"/>
        </w:rPr>
        <w:t xml:space="preserve"> projektligj jan</w:t>
      </w:r>
      <w:r w:rsidR="00CC2D1B" w:rsidRPr="005724CD">
        <w:rPr>
          <w:rFonts w:ascii="Times New Roman" w:eastAsia="Times New Roman" w:hAnsi="Times New Roman" w:cs="Times New Roman"/>
          <w:color w:val="000000"/>
          <w:sz w:val="24"/>
          <w:szCs w:val="24"/>
        </w:rPr>
        <w:t>ë</w:t>
      </w:r>
      <w:r w:rsidR="00666BB6" w:rsidRPr="005724CD">
        <w:rPr>
          <w:rFonts w:ascii="Times New Roman" w:eastAsia="Times New Roman" w:hAnsi="Times New Roman" w:cs="Times New Roman"/>
          <w:color w:val="000000"/>
          <w:sz w:val="24"/>
          <w:szCs w:val="24"/>
        </w:rPr>
        <w:t xml:space="preserve"> p</w:t>
      </w:r>
      <w:r w:rsidR="00CC2D1B" w:rsidRPr="005724CD">
        <w:rPr>
          <w:rFonts w:ascii="Times New Roman" w:eastAsia="Times New Roman" w:hAnsi="Times New Roman" w:cs="Times New Roman"/>
          <w:color w:val="000000"/>
          <w:sz w:val="24"/>
          <w:szCs w:val="24"/>
        </w:rPr>
        <w:t>ë</w:t>
      </w:r>
      <w:r w:rsidR="00666BB6" w:rsidRPr="005724CD">
        <w:rPr>
          <w:rFonts w:ascii="Times New Roman" w:eastAsia="Times New Roman" w:hAnsi="Times New Roman" w:cs="Times New Roman"/>
          <w:color w:val="000000"/>
          <w:sz w:val="24"/>
          <w:szCs w:val="24"/>
        </w:rPr>
        <w:t>rcaktuar rregulla p</w:t>
      </w:r>
      <w:r w:rsidR="00CC2D1B" w:rsidRPr="005724CD">
        <w:rPr>
          <w:rFonts w:ascii="Times New Roman" w:eastAsia="Times New Roman" w:hAnsi="Times New Roman" w:cs="Times New Roman"/>
          <w:color w:val="000000"/>
          <w:sz w:val="24"/>
          <w:szCs w:val="24"/>
        </w:rPr>
        <w:t>ë</w:t>
      </w:r>
      <w:r w:rsidR="00666BB6" w:rsidRPr="005724CD">
        <w:rPr>
          <w:rFonts w:ascii="Times New Roman" w:eastAsia="Times New Roman" w:hAnsi="Times New Roman" w:cs="Times New Roman"/>
          <w:color w:val="000000"/>
          <w:sz w:val="24"/>
          <w:szCs w:val="24"/>
        </w:rPr>
        <w:t>r caktimin e d</w:t>
      </w:r>
      <w:r w:rsidR="00CC2D1B" w:rsidRPr="005724CD">
        <w:rPr>
          <w:rFonts w:ascii="Times New Roman" w:eastAsia="Times New Roman" w:hAnsi="Times New Roman" w:cs="Times New Roman"/>
          <w:color w:val="000000"/>
          <w:sz w:val="24"/>
          <w:szCs w:val="24"/>
        </w:rPr>
        <w:t>ë</w:t>
      </w:r>
      <w:r w:rsidR="00666BB6" w:rsidRPr="005724CD">
        <w:rPr>
          <w:rFonts w:ascii="Times New Roman" w:eastAsia="Times New Roman" w:hAnsi="Times New Roman" w:cs="Times New Roman"/>
          <w:color w:val="000000"/>
          <w:sz w:val="24"/>
          <w:szCs w:val="24"/>
        </w:rPr>
        <w:t>nimit nga gjykata</w:t>
      </w:r>
      <w:r w:rsidRPr="005724CD">
        <w:rPr>
          <w:rFonts w:ascii="Times New Roman" w:eastAsia="Times New Roman" w:hAnsi="Times New Roman" w:cs="Times New Roman"/>
          <w:color w:val="000000"/>
          <w:sz w:val="24"/>
          <w:szCs w:val="24"/>
        </w:rPr>
        <w:t xml:space="preserve"> me q</w:t>
      </w:r>
      <w:r w:rsidR="00CC2D1B" w:rsidRPr="005724CD">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llim individualizimin e tij</w:t>
      </w:r>
      <w:r w:rsidR="00666BB6" w:rsidRPr="005724CD">
        <w:rPr>
          <w:rFonts w:ascii="Times New Roman" w:eastAsia="Times New Roman" w:hAnsi="Times New Roman" w:cs="Times New Roman"/>
          <w:color w:val="000000"/>
          <w:sz w:val="24"/>
          <w:szCs w:val="24"/>
        </w:rPr>
        <w:t xml:space="preserve">. </w:t>
      </w:r>
    </w:p>
    <w:p w14:paraId="6A45E1F0" w14:textId="77777777" w:rsidR="00E5052C" w:rsidRPr="005724CD" w:rsidRDefault="00E5052C" w:rsidP="00E355EF">
      <w:pPr>
        <w:spacing w:after="0" w:line="276" w:lineRule="auto"/>
        <w:contextualSpacing/>
        <w:jc w:val="both"/>
        <w:rPr>
          <w:rFonts w:ascii="Times New Roman" w:eastAsia="Times New Roman" w:hAnsi="Times New Roman" w:cs="Times New Roman"/>
          <w:color w:val="000000"/>
          <w:sz w:val="24"/>
          <w:szCs w:val="24"/>
        </w:rPr>
      </w:pPr>
    </w:p>
    <w:p w14:paraId="7F00956E" w14:textId="09601E5E"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eastAsia="Times New Roman" w:hAnsi="Times New Roman" w:cs="Times New Roman"/>
          <w:color w:val="000000"/>
          <w:sz w:val="24"/>
          <w:szCs w:val="24"/>
        </w:rPr>
        <w:t>Gjykata cakton dënimin duke respektuar dispozitat e pjesës së përgjithshme dhe kufijtë e dënimeve të parashikuara në ligj për veprën penale. </w:t>
      </w:r>
      <w:r w:rsidRPr="005724CD">
        <w:rPr>
          <w:rFonts w:ascii="Times New Roman" w:hAnsi="Times New Roman" w:cs="Times New Roman"/>
          <w:sz w:val="24"/>
          <w:szCs w:val="24"/>
        </w:rPr>
        <w:t>Ne menyre te pergjithshme, ne caktimin e denimit, gjykata merr parasysh rrezikshmërinë e veprës penale, të autorit të saj, shkallën e fajit, si dhe percakton qarte efektin e rrethanave lehtësuese dhe rënduese ne menyren e parashikuar ne dispozitat me poshte.</w:t>
      </w:r>
      <w:r w:rsidRPr="005724CD">
        <w:rPr>
          <w:rFonts w:ascii="Times New Roman" w:eastAsia="Times New Roman" w:hAnsi="Times New Roman" w:cs="Times New Roman"/>
          <w:color w:val="000000"/>
          <w:sz w:val="24"/>
          <w:szCs w:val="24"/>
        </w:rPr>
        <w:t xml:space="preserve"> </w:t>
      </w:r>
      <w:r w:rsidRPr="005724CD">
        <w:rPr>
          <w:rFonts w:ascii="Times New Roman" w:eastAsia="Times New Roman" w:hAnsi="Times New Roman" w:cs="Times New Roman"/>
          <w:sz w:val="24"/>
          <w:szCs w:val="24"/>
        </w:rPr>
        <w:t>Gjykata, ne rastin ne shqyrtim, identifikon qellimin paresor mbi te cilin mb</w:t>
      </w:r>
      <w:r w:rsidR="00305B8E">
        <w:rPr>
          <w:rFonts w:ascii="Times New Roman" w:eastAsia="Times New Roman" w:hAnsi="Times New Roman" w:cs="Times New Roman"/>
          <w:sz w:val="24"/>
          <w:szCs w:val="24"/>
        </w:rPr>
        <w:t>është</w:t>
      </w:r>
      <w:r w:rsidRPr="005724CD">
        <w:rPr>
          <w:rFonts w:ascii="Times New Roman" w:eastAsia="Times New Roman" w:hAnsi="Times New Roman" w:cs="Times New Roman"/>
          <w:sz w:val="24"/>
          <w:szCs w:val="24"/>
        </w:rPr>
        <w:t>t arsyet kryesore te caktimit te denimit penal, pike se pari</w:t>
      </w:r>
      <w:r w:rsidR="001D5CFA">
        <w:rPr>
          <w:rFonts w:ascii="Times New Roman" w:eastAsia="Times New Roman" w:hAnsi="Times New Roman" w:cs="Times New Roman"/>
          <w:sz w:val="24"/>
          <w:szCs w:val="24"/>
        </w:rPr>
        <w:t xml:space="preserve"> </w:t>
      </w:r>
      <w:r w:rsidRPr="005724CD">
        <w:rPr>
          <w:rFonts w:ascii="Times New Roman" w:hAnsi="Times New Roman" w:cs="Times New Roman"/>
          <w:sz w:val="24"/>
          <w:szCs w:val="24"/>
        </w:rPr>
        <w:t>rrezikshmerine baze qe permban vepra penale e kryer dhe, me pas</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elementet e tjera te saj.</w:t>
      </w:r>
    </w:p>
    <w:p w14:paraId="5471870F" w14:textId="24308955"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Kur vepra penale ka mbetur ne tentative, denimi penal caktohet ne varesi te rendesise se</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 xml:space="preserve">vepres penale, afersise apo mundesise se ardhjes se pasojes dhe zbatohen lehtesirat e percaktuara ne dispozitat e ketij Kodi mbi tentativen. Rregullat e percaktuara ne nenin 50 te ketij Kodi qe lidhen me pergjegjesine e bashkepunetoreve, jane te zbatueshme edhe ne rastin kur vepra ka mbetur ne tentative. </w:t>
      </w:r>
    </w:p>
    <w:p w14:paraId="4ACB6D83" w14:textId="6D8BFBD8" w:rsidR="00666BB6" w:rsidRPr="005724CD" w:rsidRDefault="00666BB6" w:rsidP="00E355EF">
      <w:pPr>
        <w:shd w:val="clear" w:color="auto" w:fill="FFFFFF"/>
        <w:spacing w:line="276" w:lineRule="auto"/>
        <w:jc w:val="both"/>
        <w:rPr>
          <w:rFonts w:ascii="Times New Roman" w:hAnsi="Times New Roman" w:cs="Times New Roman"/>
          <w:color w:val="000000"/>
          <w:sz w:val="24"/>
          <w:szCs w:val="24"/>
        </w:rPr>
      </w:pPr>
    </w:p>
    <w:p w14:paraId="2D8FAD34" w14:textId="77777777"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Rrethanat lehtesuese apo renduese, qe perbejne shkak te natyres personale, mund te lehtesojne apo rendojne pergjegjesine e personave qe i permbushin keto rrethana. </w:t>
      </w:r>
    </w:p>
    <w:p w14:paraId="18AACD1E" w14:textId="7BF46F0A"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Lehtësojnë dënimin rrethanat që vijojnë:</w:t>
      </w:r>
    </w:p>
    <w:p w14:paraId="6B8BC6CC" w14:textId="77777777" w:rsidR="00666BB6" w:rsidRPr="005724CD" w:rsidRDefault="00666BB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lastRenderedPageBreak/>
        <w:t>a) kur vepra është kryer nën ndikimin e tronditjes psikike të shkaktuar nga provokimi ose veprime të padrejta të viktimës apo të ndonjë personi tjetër te lidhur me te;</w:t>
      </w:r>
    </w:p>
    <w:p w14:paraId="6C566436" w14:textId="77777777" w:rsidR="00666BB6" w:rsidRPr="005724CD" w:rsidRDefault="00666BB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b) kur vepra është kryer nën ndikimin e veprimeve apo të udhëzimeve të padrejta të eprorit;</w:t>
      </w:r>
    </w:p>
    <w:p w14:paraId="494F5F3B" w14:textId="77777777" w:rsidR="00666BB6" w:rsidRPr="005724CD" w:rsidRDefault="00666BB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c) kur personi që ka kryer veprën tregon pendim të thellë shfaqur me ndryshimin e sinqerte te sjelljes ndaj viktimes, ndaj vepres qe ka kryer, reflekton pozitivisht ne menyre te besueshme, kontribon ne zbulimin e se vertetes dhe veprime te tjera qe te japin besim se autori nuk do te kryeje me veper penale ;</w:t>
      </w:r>
    </w:p>
    <w:p w14:paraId="05053EC4" w14:textId="77777777" w:rsidR="00666BB6" w:rsidRPr="005724CD" w:rsidRDefault="00666BB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ç) kur personi ka zëvendësuar dëmin, material dhe/apo moral,te shkaktuar nga vepra penale ose ka ndihmuar aktivisht për të zhdukur ose pakësuar pasojat e veprës penale;</w:t>
      </w:r>
    </w:p>
    <w:p w14:paraId="3545A0FF" w14:textId="77777777" w:rsidR="00666BB6" w:rsidRPr="005724CD" w:rsidRDefault="00666BB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d) kur personi paraqitet në organet kompetente pas kryerjes së veprës penale dhe bashkepunon per zbulimin e rrethanave te kryerjes se vepres;</w:t>
      </w:r>
    </w:p>
    <w:p w14:paraId="4B3E2E87" w14:textId="77777777" w:rsidR="00666BB6" w:rsidRPr="005724CD" w:rsidRDefault="00666BB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dh) kur marrëdhëniet ndërmjet personit që ka kryer veprën penale dhe viktimes janë normalizuar.</w:t>
      </w:r>
    </w:p>
    <w:p w14:paraId="2B8BCD5B" w14:textId="0A52F993" w:rsidR="00666BB6" w:rsidRPr="005724CD" w:rsidRDefault="00666BB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e) kur bashke me personin </w:t>
      </w:r>
      <w:r w:rsidR="00305B8E">
        <w:rPr>
          <w:rFonts w:ascii="Times New Roman" w:hAnsi="Times New Roman" w:cs="Times New Roman"/>
          <w:i/>
          <w:iCs/>
          <w:sz w:val="24"/>
          <w:szCs w:val="24"/>
        </w:rPr>
        <w:t>është</w:t>
      </w:r>
      <w:r w:rsidRPr="005724CD">
        <w:rPr>
          <w:rFonts w:ascii="Times New Roman" w:hAnsi="Times New Roman" w:cs="Times New Roman"/>
          <w:i/>
          <w:iCs/>
          <w:sz w:val="24"/>
          <w:szCs w:val="24"/>
        </w:rPr>
        <w:t xml:space="preserve"> denuar edhe personi juridik;</w:t>
      </w:r>
    </w:p>
    <w:p w14:paraId="2D51ED82" w14:textId="77777777" w:rsidR="00666BB6" w:rsidRPr="005724CD" w:rsidRDefault="00666BB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ē) kur, ne varesi nga vepra penale, ka publikuar me shpenzimet e veta, ndjesen e tij per cenimin e bere ndaj figures, personalitetit, reputacionit apo jetes familjare te viktimes;</w:t>
      </w:r>
    </w:p>
    <w:p w14:paraId="3B1158B6" w14:textId="77777777" w:rsidR="00666BB6" w:rsidRPr="005724CD" w:rsidRDefault="00666BB6"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f) kur autori i vepres penale paraqet zhvillim te mete mendor, por jo ne gjendje papergjegjshmerie ndaj vepres penale. </w:t>
      </w:r>
    </w:p>
    <w:p w14:paraId="738F6024" w14:textId="006DCC10"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Ne ceshtjet qe lidhen me dhunen ne familje apo vepra penale te dem te te miturve, rrethanat lehtesuese zbatohen nen kushtin e parashikimeve konkrete qe dispozitat e Pjeses se </w:t>
      </w:r>
      <w:r w:rsidR="001D03DE">
        <w:rPr>
          <w:rFonts w:ascii="Times New Roman" w:hAnsi="Times New Roman" w:cs="Times New Roman"/>
          <w:sz w:val="24"/>
          <w:szCs w:val="24"/>
        </w:rPr>
        <w:t>Posaçme</w:t>
      </w:r>
      <w:r w:rsidRPr="005724CD">
        <w:rPr>
          <w:rFonts w:ascii="Times New Roman" w:hAnsi="Times New Roman" w:cs="Times New Roman"/>
          <w:sz w:val="24"/>
          <w:szCs w:val="24"/>
        </w:rPr>
        <w:t xml:space="preserve"> te ketij Kodi kane rregulluar trajtimin teresor te tyre.</w:t>
      </w:r>
    </w:p>
    <w:p w14:paraId="22E72054" w14:textId="3BEDC22D" w:rsidR="00666BB6" w:rsidRPr="005724CD" w:rsidRDefault="00666BB6" w:rsidP="00E355EF">
      <w:pPr>
        <w:spacing w:after="0" w:line="276" w:lineRule="auto"/>
        <w:contextualSpacing/>
        <w:jc w:val="both"/>
        <w:rPr>
          <w:rFonts w:ascii="Times New Roman" w:hAnsi="Times New Roman" w:cs="Times New Roman"/>
          <w:sz w:val="24"/>
          <w:szCs w:val="24"/>
        </w:rPr>
      </w:pPr>
    </w:p>
    <w:p w14:paraId="2DD34487" w14:textId="3278F782" w:rsidR="00666BB6" w:rsidRPr="005724CD" w:rsidRDefault="00666BB6"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Rrethanat qe rëndojnë dënimin, </w:t>
      </w:r>
      <w:r w:rsidR="00267439">
        <w:rPr>
          <w:rFonts w:ascii="Times New Roman" w:hAnsi="Times New Roman" w:cs="Times New Roman"/>
          <w:sz w:val="24"/>
          <w:szCs w:val="24"/>
        </w:rPr>
        <w:t>përveç</w:t>
      </w:r>
      <w:r w:rsidRPr="005724CD">
        <w:rPr>
          <w:rFonts w:ascii="Times New Roman" w:hAnsi="Times New Roman" w:cs="Times New Roman"/>
          <w:sz w:val="24"/>
          <w:szCs w:val="24"/>
        </w:rPr>
        <w:t xml:space="preserve"> se kur perbejne elementet te vepres, te ndonje veper tjeter penale ose, rrethana te cilesuara te saj jane:</w:t>
      </w:r>
    </w:p>
    <w:p w14:paraId="7676C0A4"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a) kryerja e veprës i shtyrë nga motive që shoqërojnë dashjen e personit në kryerjen e atyre veprave penale që në përmbajtjen e tyre nuk kanë rrethanë cilësuese kryerjen e veprës mbi bazën e një motivi;</w:t>
      </w:r>
    </w:p>
    <w:p w14:paraId="44C948C4"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b) kryerja e veprës për të vënë para përgjegjësisë ose për të fshehur përgjegjësinë penale të një tjetri apo, për të shmangur dënimin për një vepër penale tjetër ose, për të realizuar, ose për të siguruar për vete a për të tretët fitime pasurore, ose çdo lloj përfitimi tjetër material;</w:t>
      </w:r>
    </w:p>
    <w:p w14:paraId="78F96456"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c) kur autori i veprës penale, në mënyrë të vullnetshme dhe çnjerëzore e ka bërë viktimën të lëngojë duke i shkaktuar asaj vuajtje dhe dëmtime të panevojshme për arritjen e qëllimit të kryerjes së veprës;</w:t>
      </w:r>
    </w:p>
    <w:p w14:paraId="128B2EFB"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ç) kryerja e një krimi pas dhënies së një dënimi për një krim të kryer më parë. Për qëllim të kësaj dispozite një dënim i mëparshëm i shuar ose që duhej shuar për shkak rehabilitimi apo parashkrimi të ekzekutimit të tij, nuk përbën rrethanë rënduese;</w:t>
      </w:r>
    </w:p>
    <w:p w14:paraId="009610DB"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d) kryerja e veprës penale pas vendosjes së personit nën mbikëqyrje elektronike;</w:t>
      </w:r>
    </w:p>
    <w:p w14:paraId="1811417B"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dh) kryerja e veprimeve që rëndojnë apo shtojnë pasojat e veprës penale, nëse veprimet e mëvonshme nuk përbëjnë elemente të ndonjë vepre tjetër penale ose rrethana të cilësuara të saj;</w:t>
      </w:r>
    </w:p>
    <w:p w14:paraId="6909CDB2"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e) kryerja e veprës penale duke shpërdoruar funksionin publik ose shërbimin fetar;</w:t>
      </w:r>
    </w:p>
    <w:p w14:paraId="38250BFB"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ë) kur vepra është kryer kundër fëmijëve, grave shtatzëna ose personave që për shkaqe të vulnerabilitetit, nuk mund të mbrohen;</w:t>
      </w:r>
    </w:p>
    <w:p w14:paraId="004963F8"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lastRenderedPageBreak/>
        <w:t>f) kryerja e veprës penale gjatë ose pas dhënies së urdhrave gjyqësorë të mbrojtjes nga dhuna në familje kur janë në lidhje ndërmjet tyre;</w:t>
      </w:r>
    </w:p>
    <w:p w14:paraId="1A8CD506"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 xml:space="preserve">g) kur vepra është drejtuar ndaj përfaqësuesve të shteteve të tjera; </w:t>
      </w:r>
    </w:p>
    <w:p w14:paraId="27D4F5F0"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 xml:space="preserve">gj) kur vepra është kryer duke përfituar nga marrëdhëniet familjare, të bashkëjetesës, të miqësisë, të mikpritjes; </w:t>
      </w:r>
    </w:p>
    <w:p w14:paraId="2FEBC738"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h) kur kryerja e veprës penale në bashkëpunim, përveçse kur parashikohet që vepra penale është kryer nga një bashkëpunim i veçantë i cili dënohet më vete nga pjesa e posaçme e këtij Kodi;</w:t>
      </w:r>
    </w:p>
    <w:p w14:paraId="034682E5"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 xml:space="preserve">i) kryerja e veprës penale më shumë se një herë. Do të quhet vepër e kryer më shumë se një herë ajo vepër e dytë, e cila është e njëjtë me të parën ose hyn në të njëjtën kategori objekti të mbrojtur nga ligji penal; </w:t>
      </w:r>
    </w:p>
    <w:p w14:paraId="43182C9C"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j) kur vepra është kryer duke përdorur armë, municione luftarake, lëndë plasëse, djegëse, helmuese dhe radioaktive;</w:t>
      </w:r>
    </w:p>
    <w:p w14:paraId="117436F7"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k) kur vepra është kryer e shtyrë nga motive që kanë të bëjnë me gjininë, racën, ngjyrën, etninë, gjuhën, ksenofobinë, identitetin gjinor, orientimin seksual, bindjet politike, fetare ose filozofike, gjendjen shëndetësore, predispozicione gjenetike ose aftësinë e kufizuar apo çdo motiv tjetër i papranueshëm i pranuar gjerësisht si i tillë edhe nga ky Kod;</w:t>
      </w:r>
    </w:p>
    <w:p w14:paraId="326D677D"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l) kur vepra penale kryhet me paramendim nëpërmjet fshehjes së abuzimit me epërsinë, ose përfitimit të përparësisë nga rrethana të vendit, kohës ose ndihmës prej personave të tjerë, të cilat shkaktojnë dobësimin e mbrojtjes së viktimës apo të lehtësojnë mosndëshkimin e personit;</w:t>
      </w:r>
    </w:p>
    <w:p w14:paraId="2A28045F"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ll) kur personi kryhen veprën penale duke përfituar nga gjendja e nevojës së viktimës;</w:t>
      </w:r>
    </w:p>
    <w:p w14:paraId="5C3C81CF"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m) kur vepra penale është kryer me paramendim për të fituar shpërblim, përfitim të çfarëdollojshëm apo premtim të tillë;</w:t>
      </w:r>
    </w:p>
    <w:p w14:paraId="184CBF1D"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n) kur personi shfrytëzon statusin e tij publik për të kryer veprën penale;</w:t>
      </w:r>
    </w:p>
    <w:p w14:paraId="534C7800" w14:textId="77777777" w:rsidR="00E17BEC" w:rsidRP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nj) kryerja e veprës penale në mënyrë të hapur duke sfiduar rendin juridik e publik, nevojën për siguri të qytetarëve dhe bindjen ndaj sistemit të normave juridike;</w:t>
      </w:r>
    </w:p>
    <w:p w14:paraId="5CA456FD" w14:textId="77777777" w:rsidR="00E17BEC" w:rsidRDefault="00E17BEC" w:rsidP="00E17BEC">
      <w:pPr>
        <w:spacing w:after="0" w:line="276" w:lineRule="auto"/>
        <w:contextualSpacing/>
        <w:jc w:val="both"/>
        <w:rPr>
          <w:rFonts w:ascii="Times New Roman" w:hAnsi="Times New Roman" w:cs="Times New Roman"/>
          <w:i/>
          <w:iCs/>
          <w:sz w:val="24"/>
          <w:szCs w:val="24"/>
        </w:rPr>
      </w:pPr>
      <w:r w:rsidRPr="00E17BEC">
        <w:rPr>
          <w:rFonts w:ascii="Times New Roman" w:hAnsi="Times New Roman" w:cs="Times New Roman"/>
          <w:i/>
          <w:iCs/>
          <w:sz w:val="24"/>
          <w:szCs w:val="24"/>
        </w:rPr>
        <w:t>o) në rastin kur bashkohen të paktën dy cilësitë e bashkëpunëtorit si ekzekutor, organizator dhe nxitës, në të njëjtin person.</w:t>
      </w:r>
    </w:p>
    <w:p w14:paraId="659E449E" w14:textId="77777777" w:rsidR="007F5212" w:rsidRDefault="007F5212" w:rsidP="00E17BEC">
      <w:pPr>
        <w:spacing w:after="0" w:line="276" w:lineRule="auto"/>
        <w:contextualSpacing/>
        <w:jc w:val="both"/>
        <w:rPr>
          <w:rFonts w:ascii="Times New Roman" w:hAnsi="Times New Roman" w:cs="Times New Roman"/>
          <w:sz w:val="24"/>
          <w:szCs w:val="24"/>
        </w:rPr>
      </w:pPr>
    </w:p>
    <w:p w14:paraId="7A8FE827" w14:textId="4C1BE7F3" w:rsidR="00666BB6" w:rsidRPr="005724CD" w:rsidRDefault="00666BB6" w:rsidP="00E17BEC">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Rrethanat renduese duhet te shenohen qartesisht ne aktin e ngritjes se akuzes nga ana e organit procedues pasi ka hetuar edhe lidhur me to pergjate hetimit per teresine e faktit penal.</w:t>
      </w:r>
    </w:p>
    <w:p w14:paraId="4EB56BA0" w14:textId="77777777" w:rsidR="00666BB6" w:rsidRPr="005724CD" w:rsidRDefault="00666BB6" w:rsidP="00E355EF">
      <w:pPr>
        <w:spacing w:after="0" w:line="276" w:lineRule="auto"/>
        <w:contextualSpacing/>
        <w:rPr>
          <w:rFonts w:ascii="Times New Roman" w:hAnsi="Times New Roman" w:cs="Times New Roman"/>
          <w:sz w:val="24"/>
          <w:szCs w:val="24"/>
        </w:rPr>
      </w:pPr>
    </w:p>
    <w:p w14:paraId="73CAAA95" w14:textId="77777777" w:rsidR="00186CE7" w:rsidRPr="005724CD" w:rsidRDefault="00186CE7"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Nëse gjykata vëren praninë e dy rrethanave lehtësuese dhe të asnjë rrethane rënduese, jep një dënim jo më të lartë se një e dyta e dënimit që parashikon dispozita përkatëse. Ky rregull nuk zbatohet në rastet kur vepra penale parashikon dënim në maksimum mbi pesëmbëdhjetë vjet burgim.</w:t>
      </w:r>
    </w:p>
    <w:p w14:paraId="17E8095B" w14:textId="138E2C59" w:rsidR="00E5052C" w:rsidRPr="005724CD" w:rsidRDefault="00E5052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Kur autori i vepr</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s penale </w:t>
      </w:r>
      <w:r w:rsidR="00305B8E">
        <w:rPr>
          <w:rFonts w:ascii="Times New Roman" w:hAnsi="Times New Roman" w:cs="Times New Roman"/>
          <w:sz w:val="24"/>
          <w:szCs w:val="24"/>
        </w:rPr>
        <w:t>është</w:t>
      </w:r>
      <w:r w:rsidRPr="005724CD">
        <w:rPr>
          <w:rFonts w:ascii="Times New Roman" w:hAnsi="Times New Roman" w:cs="Times New Roman"/>
          <w:sz w:val="24"/>
          <w:szCs w:val="24"/>
        </w:rPr>
        <w:t xml:space="preserve"> nj</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i ri prej moshes 18 deri n</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21 vjec, prania e tre apo m</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shum</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rrethanave leht</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suese dhe asnj</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r</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nduese, mund t</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lejoj</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gjykat</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n p</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r t</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trajtuar t</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d</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nuarin si t</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mitur. Ky rregull nuk zbatohet p</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r veprat penale q</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sipas dispozites s</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w:t>
      </w:r>
      <w:r w:rsidR="001D03DE">
        <w:rPr>
          <w:rFonts w:ascii="Times New Roman" w:hAnsi="Times New Roman" w:cs="Times New Roman"/>
          <w:sz w:val="24"/>
          <w:szCs w:val="24"/>
        </w:rPr>
        <w:t>posaçme</w:t>
      </w:r>
      <w:r w:rsidRPr="005724CD">
        <w:rPr>
          <w:rFonts w:ascii="Times New Roman" w:hAnsi="Times New Roman" w:cs="Times New Roman"/>
          <w:sz w:val="24"/>
          <w:szCs w:val="24"/>
        </w:rPr>
        <w:t>, denohen n</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maksimum mbi 10 vjet burgim. N</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rastet kur autori paraqet zhvillim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mendor pasi gjykata vler</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son te gjitha rrethanat per caktimin e denimit, ne varesi nga shkalla e zhvillimit t</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met</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t</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personit, gjykata leht</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son d</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nimin deri n</w:t>
      </w:r>
      <w:r w:rsidR="001D03DE" w:rsidRPr="001D03DE">
        <w:rPr>
          <w:rFonts w:ascii="Times New Roman" w:hAnsi="Times New Roman" w:cs="Times New Roman"/>
          <w:sz w:val="24"/>
          <w:szCs w:val="24"/>
        </w:rPr>
        <w:t>ë</w:t>
      </w:r>
      <w:r w:rsidRPr="005724CD">
        <w:rPr>
          <w:rFonts w:ascii="Times New Roman" w:hAnsi="Times New Roman" w:cs="Times New Roman"/>
          <w:sz w:val="24"/>
          <w:szCs w:val="24"/>
        </w:rPr>
        <w:t xml:space="preserve"> 1/4 e tij.</w:t>
      </w:r>
    </w:p>
    <w:p w14:paraId="7F51EC9C" w14:textId="77777777" w:rsidR="00E5052C" w:rsidRPr="005724CD" w:rsidRDefault="00E5052C" w:rsidP="00E355EF">
      <w:pPr>
        <w:spacing w:after="0" w:line="276" w:lineRule="auto"/>
        <w:contextualSpacing/>
        <w:jc w:val="both"/>
        <w:rPr>
          <w:rFonts w:ascii="Times New Roman" w:hAnsi="Times New Roman" w:cs="Times New Roman"/>
          <w:color w:val="000000"/>
          <w:sz w:val="24"/>
          <w:szCs w:val="24"/>
        </w:rPr>
      </w:pPr>
    </w:p>
    <w:p w14:paraId="5A8906D8" w14:textId="57122E57" w:rsidR="00E5052C" w:rsidRPr="005724CD" w:rsidRDefault="00E5052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lastRenderedPageBreak/>
        <w:t>Kur v</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rtetohet prania e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pakt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 nj</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rrethane r</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nduese, gjykata jep d</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nimin penal mbi</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1/2 e masës së dënimit q</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permban dispozita penale konkrete. N</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se rrethanat r</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nduese jan</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tre apo m</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shum</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at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her</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masa e d</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nimit q</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jep gjykata është jo më pak se 3/4 e maksimumit të dënimit të parashikuar nga dispozita e </w:t>
      </w:r>
      <w:r w:rsidR="001D03DE">
        <w:rPr>
          <w:rFonts w:ascii="Times New Roman" w:hAnsi="Times New Roman" w:cs="Times New Roman"/>
          <w:sz w:val="24"/>
          <w:szCs w:val="24"/>
        </w:rPr>
        <w:t>posaçme</w:t>
      </w:r>
      <w:r w:rsidRPr="005724CD">
        <w:rPr>
          <w:rFonts w:ascii="Times New Roman" w:hAnsi="Times New Roman" w:cs="Times New Roman"/>
          <w:sz w:val="24"/>
          <w:szCs w:val="24"/>
        </w:rPr>
        <w:t>. Ne rastin e pranise se rrethanes renduese qe lidhet me kryerjen disa her</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e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njejt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s vepr</w:t>
      </w:r>
      <w:r w:rsidR="001F66D3">
        <w:rPr>
          <w:rFonts w:ascii="Times New Roman" w:hAnsi="Times New Roman" w:cs="Times New Roman"/>
          <w:sz w:val="24"/>
          <w:szCs w:val="24"/>
        </w:rPr>
        <w:t>e</w:t>
      </w:r>
      <w:r w:rsidRPr="005724CD">
        <w:rPr>
          <w:rFonts w:ascii="Times New Roman" w:hAnsi="Times New Roman" w:cs="Times New Roman"/>
          <w:sz w:val="24"/>
          <w:szCs w:val="24"/>
        </w:rPr>
        <w:t xml:space="preserve"> penale</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apo t</w:t>
      </w:r>
      <w:r w:rsidR="001F66D3" w:rsidRPr="001F66D3">
        <w:rPr>
          <w:rFonts w:ascii="Times New Roman" w:hAnsi="Times New Roman" w:cs="Times New Roman"/>
          <w:sz w:val="24"/>
          <w:szCs w:val="24"/>
        </w:rPr>
        <w:t>ë</w:t>
      </w:r>
      <w:r w:rsidR="001F66D3">
        <w:rPr>
          <w:rFonts w:ascii="Times New Roman" w:hAnsi="Times New Roman" w:cs="Times New Roman"/>
          <w:sz w:val="24"/>
          <w:szCs w:val="24"/>
        </w:rPr>
        <w:t xml:space="preserve"> </w:t>
      </w:r>
      <w:r w:rsidRPr="005724CD">
        <w:rPr>
          <w:rFonts w:ascii="Times New Roman" w:hAnsi="Times New Roman" w:cs="Times New Roman"/>
          <w:sz w:val="24"/>
          <w:szCs w:val="24"/>
        </w:rPr>
        <w:t>s</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jt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s natyre 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 shkak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objektit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jt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prekur, gjykata 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rpos d</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nimit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personit 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 aq her</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sa vepra ka kryer, rrit d</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nimin edhe me deri 1/5 e shum</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s s</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d</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nimeve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dh</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na.</w:t>
      </w:r>
    </w:p>
    <w:p w14:paraId="55D868B4" w14:textId="2D71CEB8" w:rsidR="00E5052C" w:rsidRPr="005724CD" w:rsidRDefault="00E5052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rastin e pranis</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s</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rrethan</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s r</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nduese q</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lidhet me kryerjen e nj</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krimi 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cilin personi </w:t>
      </w:r>
      <w:r w:rsidR="00305B8E">
        <w:rPr>
          <w:rFonts w:ascii="Times New Roman" w:hAnsi="Times New Roman" w:cs="Times New Roman"/>
          <w:sz w:val="24"/>
          <w:szCs w:val="24"/>
        </w:rPr>
        <w:t>është</w:t>
      </w:r>
      <w:r w:rsidRPr="005724CD">
        <w:rPr>
          <w:rFonts w:ascii="Times New Roman" w:hAnsi="Times New Roman" w:cs="Times New Roman"/>
          <w:sz w:val="24"/>
          <w:szCs w:val="24"/>
        </w:rPr>
        <w:t xml:space="preserve"> denuar me pare, gjykata 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rpos d</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nimit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personit, rrit d</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nimin edhe me deri </w:t>
      </w:r>
      <w:r w:rsidR="001F66D3">
        <w:rPr>
          <w:rFonts w:ascii="Times New Roman" w:hAnsi="Times New Roman" w:cs="Times New Roman"/>
          <w:sz w:val="24"/>
          <w:szCs w:val="24"/>
        </w:rPr>
        <w:t>n</w:t>
      </w:r>
      <w:r w:rsidR="001F66D3" w:rsidRPr="001F66D3">
        <w:rPr>
          <w:rFonts w:ascii="Times New Roman" w:hAnsi="Times New Roman" w:cs="Times New Roman"/>
          <w:sz w:val="24"/>
          <w:szCs w:val="24"/>
        </w:rPr>
        <w:t>ë</w:t>
      </w:r>
      <w:r w:rsidR="001F66D3">
        <w:rPr>
          <w:rFonts w:ascii="Times New Roman" w:hAnsi="Times New Roman" w:cs="Times New Roman"/>
          <w:sz w:val="24"/>
          <w:szCs w:val="24"/>
        </w:rPr>
        <w:t xml:space="preserve"> </w:t>
      </w:r>
      <w:r w:rsidRPr="005724CD">
        <w:rPr>
          <w:rFonts w:ascii="Times New Roman" w:hAnsi="Times New Roman" w:cs="Times New Roman"/>
          <w:sz w:val="24"/>
          <w:szCs w:val="24"/>
        </w:rPr>
        <w:t>1/8 e d</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nimit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ri 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 shkak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rs</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ritjes s</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rgjithshme.</w:t>
      </w:r>
    </w:p>
    <w:p w14:paraId="6A35B23B" w14:textId="66E0C2A2" w:rsidR="00E5052C" w:rsidRPr="005724CD" w:rsidRDefault="00E5052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rastin e pranis</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s</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rrethan</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s r</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nduese q</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lidhet me kryerjen e nj</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krimi t</w:t>
      </w:r>
      <w:r w:rsidR="001F66D3" w:rsidRPr="001F66D3">
        <w:rPr>
          <w:rFonts w:ascii="Times New Roman" w:hAnsi="Times New Roman" w:cs="Times New Roman"/>
          <w:sz w:val="24"/>
          <w:szCs w:val="24"/>
        </w:rPr>
        <w:t>ë</w:t>
      </w:r>
      <w:r w:rsidR="001F66D3">
        <w:rPr>
          <w:rFonts w:ascii="Times New Roman" w:hAnsi="Times New Roman" w:cs="Times New Roman"/>
          <w:sz w:val="24"/>
          <w:szCs w:val="24"/>
        </w:rPr>
        <w:t xml:space="preserve"> </w:t>
      </w:r>
      <w:r w:rsidRPr="005724CD">
        <w:rPr>
          <w:rFonts w:ascii="Times New Roman" w:hAnsi="Times New Roman" w:cs="Times New Roman"/>
          <w:sz w:val="24"/>
          <w:szCs w:val="24"/>
        </w:rPr>
        <w:t>kryer me dashje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jtit lloj ose natyre 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cilin personi </w:t>
      </w:r>
      <w:r w:rsidR="00305B8E">
        <w:rPr>
          <w:rFonts w:ascii="Times New Roman" w:hAnsi="Times New Roman" w:cs="Times New Roman"/>
          <w:sz w:val="24"/>
          <w:szCs w:val="24"/>
        </w:rPr>
        <w:t>është</w:t>
      </w:r>
      <w:r w:rsidRPr="005724CD">
        <w:rPr>
          <w:rFonts w:ascii="Times New Roman" w:hAnsi="Times New Roman" w:cs="Times New Roman"/>
          <w:sz w:val="24"/>
          <w:szCs w:val="24"/>
        </w:rPr>
        <w:t xml:space="preserve"> denuar m</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par</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gjykata rrit d</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nimin e caktuar me ¼</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 shkak t</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p</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rs</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ritjes s</w:t>
      </w:r>
      <w:r w:rsidR="001F66D3" w:rsidRPr="001F66D3">
        <w:rPr>
          <w:rFonts w:ascii="Times New Roman" w:hAnsi="Times New Roman" w:cs="Times New Roman"/>
          <w:sz w:val="24"/>
          <w:szCs w:val="24"/>
        </w:rPr>
        <w:t>ë</w:t>
      </w:r>
      <w:r w:rsidRPr="005724CD">
        <w:rPr>
          <w:rFonts w:ascii="Times New Roman" w:hAnsi="Times New Roman" w:cs="Times New Roman"/>
          <w:sz w:val="24"/>
          <w:szCs w:val="24"/>
        </w:rPr>
        <w:t xml:space="preserve"> </w:t>
      </w:r>
      <w:r w:rsidR="001D03DE">
        <w:rPr>
          <w:rFonts w:ascii="Times New Roman" w:hAnsi="Times New Roman" w:cs="Times New Roman"/>
          <w:sz w:val="24"/>
          <w:szCs w:val="24"/>
        </w:rPr>
        <w:t>posaçme</w:t>
      </w:r>
      <w:r w:rsidRPr="005724CD">
        <w:rPr>
          <w:rFonts w:ascii="Times New Roman" w:hAnsi="Times New Roman" w:cs="Times New Roman"/>
          <w:sz w:val="24"/>
          <w:szCs w:val="24"/>
        </w:rPr>
        <w:t>.</w:t>
      </w:r>
    </w:p>
    <w:p w14:paraId="323D8299" w14:textId="15F9B43E" w:rsidR="00666BB6" w:rsidRPr="005724CD" w:rsidRDefault="00666BB6" w:rsidP="00E355EF">
      <w:pPr>
        <w:shd w:val="clear" w:color="auto" w:fill="FFFFFF"/>
        <w:spacing w:line="276" w:lineRule="auto"/>
        <w:jc w:val="both"/>
        <w:rPr>
          <w:rFonts w:ascii="Times New Roman" w:hAnsi="Times New Roman" w:cs="Times New Roman"/>
          <w:color w:val="000000"/>
          <w:sz w:val="24"/>
          <w:szCs w:val="24"/>
        </w:rPr>
      </w:pPr>
    </w:p>
    <w:p w14:paraId="27847243" w14:textId="411BE0B4" w:rsidR="00E5052C" w:rsidRPr="005724CD" w:rsidRDefault="00E5052C" w:rsidP="00E355EF">
      <w:pPr>
        <w:shd w:val="clear" w:color="auto" w:fill="FFFFFF"/>
        <w:spacing w:line="276" w:lineRule="auto"/>
        <w:jc w:val="both"/>
        <w:rPr>
          <w:rFonts w:ascii="Times New Roman" w:hAnsi="Times New Roman" w:cs="Times New Roman"/>
          <w:color w:val="000000"/>
          <w:sz w:val="24"/>
          <w:szCs w:val="24"/>
        </w:rPr>
      </w:pPr>
      <w:r w:rsidRPr="005724CD">
        <w:rPr>
          <w:rFonts w:ascii="Times New Roman" w:hAnsi="Times New Roman" w:cs="Times New Roman"/>
          <w:b/>
          <w:bCs/>
          <w:color w:val="000000"/>
          <w:sz w:val="24"/>
          <w:szCs w:val="24"/>
        </w:rPr>
        <w:t>Seksioni II i kreut V</w:t>
      </w:r>
      <w:r w:rsidRPr="005724CD">
        <w:rPr>
          <w:rFonts w:ascii="Times New Roman" w:hAnsi="Times New Roman" w:cs="Times New Roman"/>
          <w:color w:val="000000"/>
          <w:sz w:val="24"/>
          <w:szCs w:val="24"/>
        </w:rPr>
        <w:t xml:space="preserve"> parashikon rregulla p</w:t>
      </w:r>
      <w:r w:rsidR="00CC2D1B" w:rsidRPr="005724CD">
        <w:rPr>
          <w:rFonts w:ascii="Times New Roman" w:hAnsi="Times New Roman" w:cs="Times New Roman"/>
          <w:color w:val="000000"/>
          <w:sz w:val="24"/>
          <w:szCs w:val="24"/>
        </w:rPr>
        <w:t>ë</w:t>
      </w:r>
      <w:r w:rsidRPr="005724CD">
        <w:rPr>
          <w:rFonts w:ascii="Times New Roman" w:hAnsi="Times New Roman" w:cs="Times New Roman"/>
          <w:color w:val="000000"/>
          <w:sz w:val="24"/>
          <w:szCs w:val="24"/>
        </w:rPr>
        <w:t>r caktimin e d</w:t>
      </w:r>
      <w:r w:rsidR="00CC2D1B" w:rsidRPr="005724CD">
        <w:rPr>
          <w:rFonts w:ascii="Times New Roman" w:hAnsi="Times New Roman" w:cs="Times New Roman"/>
          <w:color w:val="000000"/>
          <w:sz w:val="24"/>
          <w:szCs w:val="24"/>
        </w:rPr>
        <w:t>ë</w:t>
      </w:r>
      <w:r w:rsidRPr="005724CD">
        <w:rPr>
          <w:rFonts w:ascii="Times New Roman" w:hAnsi="Times New Roman" w:cs="Times New Roman"/>
          <w:color w:val="000000"/>
          <w:sz w:val="24"/>
          <w:szCs w:val="24"/>
        </w:rPr>
        <w:t>nimit n</w:t>
      </w:r>
      <w:r w:rsidR="00CC2D1B" w:rsidRPr="005724CD">
        <w:rPr>
          <w:rFonts w:ascii="Times New Roman" w:hAnsi="Times New Roman" w:cs="Times New Roman"/>
          <w:color w:val="000000"/>
          <w:sz w:val="24"/>
          <w:szCs w:val="24"/>
        </w:rPr>
        <w:t>ë</w:t>
      </w:r>
      <w:r w:rsidRPr="005724CD">
        <w:rPr>
          <w:rFonts w:ascii="Times New Roman" w:hAnsi="Times New Roman" w:cs="Times New Roman"/>
          <w:color w:val="000000"/>
          <w:sz w:val="24"/>
          <w:szCs w:val="24"/>
        </w:rPr>
        <w:t xml:space="preserve"> rastin e kryerjes s</w:t>
      </w:r>
      <w:r w:rsidR="00CC2D1B" w:rsidRPr="005724CD">
        <w:rPr>
          <w:rFonts w:ascii="Times New Roman" w:hAnsi="Times New Roman" w:cs="Times New Roman"/>
          <w:color w:val="000000"/>
          <w:sz w:val="24"/>
          <w:szCs w:val="24"/>
        </w:rPr>
        <w:t>ë</w:t>
      </w:r>
      <w:r w:rsidRPr="005724CD">
        <w:rPr>
          <w:rFonts w:ascii="Times New Roman" w:hAnsi="Times New Roman" w:cs="Times New Roman"/>
          <w:color w:val="000000"/>
          <w:sz w:val="24"/>
          <w:szCs w:val="24"/>
        </w:rPr>
        <w:t xml:space="preserve"> disa veprave penale. </w:t>
      </w:r>
    </w:p>
    <w:p w14:paraId="5D372CD8" w14:textId="7363C0E9" w:rsidR="00E5052C" w:rsidRPr="005724CD" w:rsidRDefault="00E5052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Veprimet që mund të cilësohen juridikisht sipas dy ose më shumë dispozitave do te vleresohen si vepra penale me vehte nese kane prekur apo rrezikuar te prekin objekte te ndryshme normash te mbrojtura nga ligji penal. Ne rastet e konkurrimit te normave, vepra penale e </w:t>
      </w:r>
      <w:r w:rsidR="00893511">
        <w:rPr>
          <w:rFonts w:ascii="Times New Roman" w:hAnsi="Times New Roman" w:cs="Times New Roman"/>
          <w:sz w:val="24"/>
          <w:szCs w:val="24"/>
        </w:rPr>
        <w:t>veçantë</w:t>
      </w:r>
      <w:r w:rsidRPr="005724CD">
        <w:rPr>
          <w:rFonts w:ascii="Times New Roman" w:hAnsi="Times New Roman" w:cs="Times New Roman"/>
          <w:sz w:val="24"/>
          <w:szCs w:val="24"/>
        </w:rPr>
        <w:t xml:space="preserve"> ne </w:t>
      </w:r>
      <w:r w:rsidR="00573359">
        <w:rPr>
          <w:rFonts w:ascii="Times New Roman" w:hAnsi="Times New Roman" w:cs="Times New Roman"/>
          <w:sz w:val="24"/>
          <w:szCs w:val="24"/>
        </w:rPr>
        <w:t>çdo</w:t>
      </w:r>
      <w:r w:rsidRPr="005724CD">
        <w:rPr>
          <w:rFonts w:ascii="Times New Roman" w:hAnsi="Times New Roman" w:cs="Times New Roman"/>
          <w:sz w:val="24"/>
          <w:szCs w:val="24"/>
        </w:rPr>
        <w:t xml:space="preserve"> rast do te zbatohet perpara asaj te pergjithshme dhe, jepet nje denim i vetem. Norma penale me e rende ose perfundimtare do të përthithë normat e tjera te prekura pergjate realizimit te vepres penale me te rende kur, jane parashikuar si veprime ose mosveprime te kunderligjshme dhe përfshihen ne natyren e normes me te rende.</w:t>
      </w:r>
    </w:p>
    <w:p w14:paraId="13B6D5EA" w14:textId="0680A290" w:rsidR="00E5052C" w:rsidRPr="005724CD" w:rsidRDefault="00E5052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Norma ndihmëse do të zbatohet vetëm në mungesë të asaj kryesore, si në rastet kur z</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vendesimi është i përmendur shprehimisht në normë, ashtu dhe kur është i nënkuptuar. Në mungesë të kritereve të mësipërme, norma penale që parashikon dënim më të rëndë do të përjashtojë ato që parashikojnë dënime më të lehta për faktin që përbën vepër penale.</w:t>
      </w:r>
    </w:p>
    <w:p w14:paraId="66A97C70" w14:textId="77777777" w:rsidR="00E5052C" w:rsidRPr="005724CD" w:rsidRDefault="00E5052C" w:rsidP="00E355EF">
      <w:pPr>
        <w:spacing w:after="0" w:line="276" w:lineRule="auto"/>
        <w:contextualSpacing/>
        <w:jc w:val="center"/>
        <w:rPr>
          <w:rFonts w:ascii="Times New Roman" w:eastAsia="Times New Roman" w:hAnsi="Times New Roman" w:cs="Times New Roman"/>
          <w:b/>
          <w:bCs/>
          <w:color w:val="000000"/>
          <w:sz w:val="24"/>
          <w:szCs w:val="24"/>
        </w:rPr>
      </w:pPr>
    </w:p>
    <w:p w14:paraId="5BB96C21" w14:textId="77777777" w:rsidR="00CB782C" w:rsidRPr="005724CD" w:rsidRDefault="00CB782C" w:rsidP="00E355EF">
      <w:pPr>
        <w:widowControl w:val="0"/>
        <w:adjustRightInd w:val="0"/>
        <w:spacing w:after="0" w:line="276" w:lineRule="auto"/>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Një nga institutet më problematikë në të drejtën penale është instituti i bashkimit të veprave penale i cili në doktrinë e praktikë haset edhe me termin </w:t>
      </w:r>
      <w:r w:rsidRPr="005724CD">
        <w:rPr>
          <w:rFonts w:ascii="Times New Roman" w:eastAsia="Calibri" w:hAnsi="Times New Roman" w:cs="Times New Roman"/>
          <w:b/>
          <w:bCs/>
          <w:i/>
          <w:iCs/>
          <w:sz w:val="24"/>
          <w:szCs w:val="24"/>
        </w:rPr>
        <w:t>konkurrim i veprave penale</w:t>
      </w:r>
      <w:r w:rsidRPr="005724CD">
        <w:rPr>
          <w:rFonts w:ascii="Times New Roman" w:eastAsia="Calibri" w:hAnsi="Times New Roman" w:cs="Times New Roman"/>
          <w:b/>
          <w:bCs/>
          <w:sz w:val="24"/>
          <w:szCs w:val="24"/>
        </w:rPr>
        <w:t>.</w:t>
      </w:r>
      <w:r w:rsidRPr="005724CD">
        <w:rPr>
          <w:rFonts w:ascii="Times New Roman" w:eastAsia="Calibri" w:hAnsi="Times New Roman" w:cs="Times New Roman"/>
          <w:sz w:val="24"/>
          <w:szCs w:val="24"/>
        </w:rPr>
        <w:t xml:space="preserve"> Në praktikë dhe në doktrinë gjen pak trajtim ndërkohë që edhe pse dispozita mbi caktimin e dënimit për disa vepra penale i është nënshtruar disa herë ndryshimeve ligjore, nuk është arritur të zgjidhet ngërçi që krijon kjo dispozitë në praktikën e gjyqësore.</w:t>
      </w:r>
    </w:p>
    <w:p w14:paraId="73760BB9" w14:textId="194D9014" w:rsidR="00CB782C" w:rsidRPr="005724CD" w:rsidRDefault="00CB782C" w:rsidP="00E355EF">
      <w:pPr>
        <w:widowControl w:val="0"/>
        <w:adjustRightInd w:val="0"/>
        <w:spacing w:after="0" w:line="276" w:lineRule="auto"/>
        <w:jc w:val="both"/>
        <w:rPr>
          <w:rFonts w:ascii="Times New Roman" w:eastAsia="Calibri" w:hAnsi="Times New Roman" w:cs="Times New Roman"/>
          <w:sz w:val="24"/>
          <w:szCs w:val="24"/>
        </w:rPr>
      </w:pPr>
      <w:r w:rsidRPr="005724CD">
        <w:rPr>
          <w:rFonts w:ascii="Times New Roman" w:eastAsia="Times New Roman" w:hAnsi="Times New Roman" w:cs="Times New Roman"/>
          <w:color w:val="000000"/>
          <w:sz w:val="24"/>
          <w:szCs w:val="24"/>
        </w:rPr>
        <w:t>Kur veprimi ose mosveprimi përmban element</w:t>
      </w:r>
      <w:r w:rsidR="007A3679" w:rsidRPr="007A367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t e disa veprave penale,</w:t>
      </w:r>
      <w:r w:rsidRPr="005724CD">
        <w:rPr>
          <w:rFonts w:ascii="Times New Roman" w:hAnsi="Times New Roman" w:cs="Times New Roman"/>
          <w:sz w:val="24"/>
          <w:szCs w:val="24"/>
        </w:rPr>
        <w:t xml:space="preserve"> me nj</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veprim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vet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m jan</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kryer dy a m</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shum</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vepra penale</w:t>
      </w:r>
      <w:r w:rsidRPr="005724CD">
        <w:rPr>
          <w:rFonts w:ascii="Times New Roman" w:eastAsia="Times New Roman" w:hAnsi="Times New Roman" w:cs="Times New Roman"/>
          <w:color w:val="000000"/>
          <w:sz w:val="24"/>
          <w:szCs w:val="24"/>
        </w:rPr>
        <w:t xml:space="preserve"> apo </w:t>
      </w:r>
      <w:r w:rsidRPr="005724CD">
        <w:rPr>
          <w:rFonts w:ascii="Times New Roman" w:hAnsi="Times New Roman" w:cs="Times New Roman"/>
          <w:sz w:val="24"/>
          <w:szCs w:val="24"/>
        </w:rPr>
        <w:t>kur, nj</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ra vep</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r ka sh</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rbyer p</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r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kryer tjetr</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n pazgjidhshmerisht, gjykata më parë cakton dënimin për çdo vepër penale dhe, në përfundim jep një dënim të vetëm që përbëhet: </w:t>
      </w:r>
    </w:p>
    <w:p w14:paraId="12AC9AF7" w14:textId="77777777" w:rsidR="00CB782C" w:rsidRPr="005724CD" w:rsidRDefault="00CB782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a. nga dënimi më të rëndë̈ që ka caktuar për njërën nga veprat penale, por jo nëse njëra prej tyre dënohet ne maksimum deri ne dhjete vjet burgim, </w:t>
      </w:r>
    </w:p>
    <w:p w14:paraId="02C1B8CC" w14:textId="77777777" w:rsidR="00CB782C" w:rsidRPr="005724CD" w:rsidRDefault="00CB782C" w:rsidP="00E355EF">
      <w:pPr>
        <w:spacing w:after="0" w:line="276" w:lineRule="auto"/>
        <w:contextualSpacing/>
        <w:jc w:val="both"/>
        <w:rPr>
          <w:rFonts w:ascii="Times New Roman" w:hAnsi="Times New Roman" w:cs="Times New Roman"/>
          <w:i/>
          <w:iCs/>
          <w:sz w:val="24"/>
          <w:szCs w:val="24"/>
        </w:rPr>
      </w:pPr>
      <w:r w:rsidRPr="005724CD">
        <w:rPr>
          <w:rFonts w:ascii="Times New Roman" w:hAnsi="Times New Roman" w:cs="Times New Roman"/>
          <w:i/>
          <w:iCs/>
          <w:sz w:val="24"/>
          <w:szCs w:val="24"/>
        </w:rPr>
        <w:t>b. ose dënimin më i rëndë̈ i shtuar kur njëra prej tyre dënohet mbi 10 vjet burgim.</w:t>
      </w:r>
    </w:p>
    <w:p w14:paraId="5CDB0D06" w14:textId="07A8D553" w:rsidR="00CB782C" w:rsidRPr="005724CD" w:rsidRDefault="00CB782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lastRenderedPageBreak/>
        <w:t>Ne rastin kur me një veprim janë kryer tre apo me shum</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vepra penale dënimi i dhëne nuk mund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jet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m</w:t>
      </w:r>
      <w:r w:rsidR="007A3679" w:rsidRPr="007A3679">
        <w:rPr>
          <w:rFonts w:ascii="Times New Roman" w:hAnsi="Times New Roman" w:cs="Times New Roman"/>
          <w:sz w:val="24"/>
          <w:szCs w:val="24"/>
        </w:rPr>
        <w:t>ë</w:t>
      </w:r>
      <w:r w:rsidR="007A3679">
        <w:rPr>
          <w:rFonts w:ascii="Times New Roman" w:hAnsi="Times New Roman" w:cs="Times New Roman"/>
          <w:sz w:val="24"/>
          <w:szCs w:val="24"/>
        </w:rPr>
        <w:t xml:space="preserve"> </w:t>
      </w:r>
      <w:r w:rsidRPr="005724CD">
        <w:rPr>
          <w:rFonts w:ascii="Times New Roman" w:hAnsi="Times New Roman" w:cs="Times New Roman"/>
          <w:sz w:val="24"/>
          <w:szCs w:val="24"/>
        </w:rPr>
        <w:t>i ul</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t se sa bashkimi aritmetik i dy masave m</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larta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dënimeve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dhëna, pavarësisht kufirit m</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lart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burgimit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parashikuar n</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Kod, por asnjëherë m</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shum</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se sa 40 vjet burgim.</w:t>
      </w:r>
    </w:p>
    <w:p w14:paraId="5A8F91BF" w14:textId="77777777" w:rsidR="00CB782C" w:rsidRPr="005724CD" w:rsidRDefault="00CB782C" w:rsidP="00E355EF">
      <w:pPr>
        <w:spacing w:after="0" w:line="276" w:lineRule="auto"/>
        <w:contextualSpacing/>
        <w:jc w:val="both"/>
        <w:rPr>
          <w:rFonts w:ascii="Times New Roman" w:eastAsia="Times New Roman" w:hAnsi="Times New Roman" w:cs="Times New Roman"/>
          <w:color w:val="000000"/>
          <w:sz w:val="24"/>
          <w:szCs w:val="24"/>
        </w:rPr>
      </w:pPr>
      <w:r w:rsidRPr="005724CD">
        <w:rPr>
          <w:rFonts w:ascii="Times New Roman" w:eastAsia="Times New Roman" w:hAnsi="Times New Roman" w:cs="Times New Roman"/>
          <w:color w:val="000000"/>
          <w:sz w:val="24"/>
          <w:szCs w:val="24"/>
        </w:rPr>
        <w:t>Gjykata në vendimin përfundimtar jep një ose më shumë nga dënimet plotësuese të dhëna më vete për çdo vepër të veçantë̈. </w:t>
      </w:r>
    </w:p>
    <w:p w14:paraId="50D732D0" w14:textId="77777777" w:rsidR="00CB782C" w:rsidRPr="005724CD" w:rsidRDefault="00CB782C" w:rsidP="00E355EF">
      <w:pPr>
        <w:spacing w:after="0" w:line="276" w:lineRule="auto"/>
        <w:contextualSpacing/>
        <w:rPr>
          <w:rFonts w:ascii="Times New Roman" w:eastAsia="Times New Roman" w:hAnsi="Times New Roman" w:cs="Times New Roman"/>
          <w:b/>
          <w:bCs/>
          <w:color w:val="000000"/>
          <w:sz w:val="24"/>
          <w:szCs w:val="24"/>
        </w:rPr>
      </w:pPr>
    </w:p>
    <w:p w14:paraId="6AC53B03" w14:textId="737B2FCA" w:rsidR="00CB782C" w:rsidRDefault="00CB782C" w:rsidP="00E355EF">
      <w:pPr>
        <w:spacing w:before="280" w:after="0" w:line="276" w:lineRule="auto"/>
        <w:contextualSpacing/>
        <w:jc w:val="both"/>
        <w:rPr>
          <w:rFonts w:ascii="Times New Roman" w:hAnsi="Times New Roman" w:cs="Times New Roman"/>
          <w:sz w:val="24"/>
          <w:szCs w:val="24"/>
        </w:rPr>
      </w:pPr>
      <w:r w:rsidRPr="005724CD">
        <w:rPr>
          <w:rFonts w:ascii="Times New Roman" w:eastAsia="Times New Roman" w:hAnsi="Times New Roman" w:cs="Times New Roman"/>
          <w:color w:val="000000"/>
          <w:sz w:val="24"/>
          <w:szCs w:val="24"/>
        </w:rPr>
        <w:t>Kur personi ka kryer disa veprime qe shkaktojnë respektivisht disa vepra penale për të cilat nuk ësht</w:t>
      </w:r>
      <w:r w:rsidR="007A3679" w:rsidRPr="007A3679">
        <w:rPr>
          <w:rFonts w:ascii="Times New Roman" w:eastAsia="Times New Roman" w:hAnsi="Times New Roman" w:cs="Times New Roman"/>
          <w:color w:val="000000"/>
          <w:sz w:val="24"/>
          <w:szCs w:val="24"/>
        </w:rPr>
        <w:t>ë</w:t>
      </w:r>
      <w:r w:rsidR="007A3679">
        <w:rPr>
          <w:rFonts w:ascii="Times New Roman" w:eastAsia="Times New Roman" w:hAnsi="Times New Roman" w:cs="Times New Roman"/>
          <w:color w:val="000000"/>
          <w:sz w:val="24"/>
          <w:szCs w:val="24"/>
        </w:rPr>
        <w:t xml:space="preserve"> </w:t>
      </w:r>
      <w:r w:rsidRPr="005724CD">
        <w:rPr>
          <w:rFonts w:ascii="Times New Roman" w:eastAsia="Times New Roman" w:hAnsi="Times New Roman" w:cs="Times New Roman"/>
          <w:color w:val="000000"/>
          <w:sz w:val="24"/>
          <w:szCs w:val="24"/>
        </w:rPr>
        <w:t>dhën</w:t>
      </w:r>
      <w:r w:rsidR="007A3679" w:rsidRPr="007A367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ende vendim, gjykata më parë cakton dënimin për çdo vepër penale dhe në përfundim jep nj</w:t>
      </w:r>
      <w:r w:rsidR="007A3679" w:rsidRPr="007A367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dënim të vetëm, që përbëhet nga dënimi më i rënd</w:t>
      </w:r>
      <w:r w:rsidR="007A3679" w:rsidRPr="007A367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i shtuar. </w:t>
      </w:r>
      <w:r w:rsidRPr="005724CD">
        <w:rPr>
          <w:rFonts w:ascii="Times New Roman" w:hAnsi="Times New Roman" w:cs="Times New Roman"/>
          <w:sz w:val="24"/>
          <w:szCs w:val="24"/>
        </w:rPr>
        <w:t>Dënimi më i rënd</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i shtuar, në rastin kur personi ka kryer një̈ krim kundër jetës me dashje, apo humbja e jetës se viktimës vjen nga veprimet me dashje te personit, përbehet nga shuma e përgjithshme e dënimeve te dhëna për secilën vepër penale, n</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rastet kur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paktën dy prej tyre përmbajnë mundësinë e dënimit edhe njëzet vjet burgim, pavarësisht kufirit me te larte te burgimit te parashikuar ne Kod, por gjithmonë jo me shume se sa 40 vjet burgim. </w:t>
      </w:r>
    </w:p>
    <w:p w14:paraId="57E555A9" w14:textId="77777777" w:rsidR="00EC26B7" w:rsidRPr="005724CD" w:rsidRDefault="00EC26B7" w:rsidP="00E355EF">
      <w:pPr>
        <w:spacing w:before="280" w:after="0" w:line="276" w:lineRule="auto"/>
        <w:contextualSpacing/>
        <w:jc w:val="both"/>
        <w:rPr>
          <w:rFonts w:ascii="Times New Roman" w:eastAsia="Times New Roman" w:hAnsi="Times New Roman" w:cs="Times New Roman"/>
          <w:color w:val="000000"/>
          <w:sz w:val="24"/>
          <w:szCs w:val="24"/>
        </w:rPr>
      </w:pPr>
    </w:p>
    <w:p w14:paraId="2B75E00C" w14:textId="01F0DCA2" w:rsidR="00CB782C" w:rsidRPr="005724CD" w:rsidRDefault="00CB782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Dënimi më i rëndë i shtuar, per te gjitha veprat penale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tjera 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ndryshme nga parashikimi n</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xml:space="preserve"> paragrafin e dyt</w:t>
      </w:r>
      <w:r w:rsidR="007A3679" w:rsidRPr="007A3679">
        <w:rPr>
          <w:rFonts w:ascii="Times New Roman" w:hAnsi="Times New Roman" w:cs="Times New Roman"/>
          <w:sz w:val="24"/>
          <w:szCs w:val="24"/>
        </w:rPr>
        <w:t>ë</w:t>
      </w:r>
      <w:r w:rsidRPr="005724CD">
        <w:rPr>
          <w:rFonts w:ascii="Times New Roman" w:hAnsi="Times New Roman" w:cs="Times New Roman"/>
          <w:sz w:val="24"/>
          <w:szCs w:val="24"/>
        </w:rPr>
        <w:t>, nuk mund të kapërcejë shumën e përgjithshme të dënimeve të caktuara veç e veç, as kufirin më të lartë të parashikuar për llojin e dënimit të dhënë.</w:t>
      </w:r>
    </w:p>
    <w:p w14:paraId="6420ECDF" w14:textId="77777777" w:rsidR="00CB782C" w:rsidRPr="005724CD" w:rsidRDefault="00CB782C" w:rsidP="00E355EF">
      <w:pPr>
        <w:spacing w:after="0"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Ne rastin kur jane kryer tre apo me shume vepra penale denimi i dhene nuk mund te jete me i ulet se sa bashkimi aritmetik i dy masave me te larta te denimeve te dhena, pavaresisht kufirit me te larte te burgimit te parashikuar ne Kod, por gjithmone jo me shume se sa 45 vjet burgim.</w:t>
      </w:r>
      <w:r w:rsidRPr="005724CD">
        <w:rPr>
          <w:rFonts w:ascii="Times New Roman" w:hAnsi="Times New Roman" w:cs="Times New Roman"/>
          <w:color w:val="FF0000"/>
          <w:sz w:val="24"/>
          <w:szCs w:val="24"/>
        </w:rPr>
        <w:t xml:space="preserve"> </w:t>
      </w:r>
    </w:p>
    <w:p w14:paraId="5E2C0FE9" w14:textId="77777777" w:rsidR="00CB782C" w:rsidRPr="005724CD" w:rsidRDefault="00CB782C" w:rsidP="00E355EF">
      <w:pPr>
        <w:spacing w:after="0" w:line="276" w:lineRule="auto"/>
        <w:contextualSpacing/>
        <w:rPr>
          <w:rFonts w:ascii="Times New Roman" w:eastAsia="Times New Roman" w:hAnsi="Times New Roman" w:cs="Times New Roman"/>
          <w:b/>
          <w:bCs/>
          <w:color w:val="000000"/>
          <w:sz w:val="24"/>
          <w:szCs w:val="24"/>
        </w:rPr>
      </w:pPr>
    </w:p>
    <w:p w14:paraId="5B6B42DF" w14:textId="22AD4A01" w:rsidR="00CB782C" w:rsidRPr="005724CD" w:rsidRDefault="00CB782C" w:rsidP="00E355EF">
      <w:pPr>
        <w:spacing w:after="120" w:line="276" w:lineRule="auto"/>
        <w:jc w:val="both"/>
        <w:rPr>
          <w:rFonts w:ascii="Times New Roman" w:hAnsi="Times New Roman" w:cs="Times New Roman"/>
          <w:sz w:val="24"/>
          <w:szCs w:val="24"/>
        </w:rPr>
      </w:pPr>
      <w:bookmarkStart w:id="12" w:name="_Hlk148448181"/>
      <w:r w:rsidRPr="005724CD">
        <w:rPr>
          <w:rFonts w:ascii="Times New Roman" w:hAnsi="Times New Roman" w:cs="Times New Roman"/>
          <w:sz w:val="24"/>
          <w:szCs w:val="24"/>
        </w:rPr>
        <w:t>Kushdo q</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me veprim ose mosveprim, n</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rmbushje te te njejtit mendim kriminal, kryen te njejtin krim q</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tipikisht arrihet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kryet vetem ne kete menyre, me te njejtat veprime kriminale apo te ngjashme, ndaj te njejtit objekt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demtuar, vleresohet se po kryen nje krim vazhdues dhe, do te denohet vetem nje here per veprimet e konsideruara si nje te vetme, ne baze te pasojes me te rende te ardhur. </w:t>
      </w:r>
      <w:bookmarkEnd w:id="12"/>
      <w:r w:rsidRPr="005724CD">
        <w:rPr>
          <w:rFonts w:ascii="Times New Roman" w:hAnsi="Times New Roman" w:cs="Times New Roman"/>
          <w:sz w:val="24"/>
          <w:szCs w:val="24"/>
        </w:rPr>
        <w:t xml:space="preserve">Ne kete rast gjykata, ne varesi te veprimeve te dënueshme te kryera nga autori, shton dënimin deri ne trefishin e dënimit te caktuar, por jo me shume se sa dyfishi i maksimales se dënimit qe parashikohet për krimin ne dispozitën penale përkatëse. </w:t>
      </w:r>
    </w:p>
    <w:p w14:paraId="3CF14E10" w14:textId="62C0D61C" w:rsidR="00CB782C" w:rsidRPr="005724CD" w:rsidRDefault="00CB782C" w:rsidP="00E355EF">
      <w:pPr>
        <w:spacing w:before="280" w:after="0" w:line="276" w:lineRule="auto"/>
        <w:contextualSpacing/>
        <w:jc w:val="both"/>
        <w:rPr>
          <w:rFonts w:ascii="Times New Roman" w:eastAsia="Times New Roman" w:hAnsi="Times New Roman" w:cs="Times New Roman"/>
          <w:color w:val="FF0000"/>
          <w:sz w:val="24"/>
          <w:szCs w:val="24"/>
        </w:rPr>
      </w:pPr>
      <w:r w:rsidRPr="005724CD">
        <w:rPr>
          <w:rFonts w:ascii="Times New Roman" w:eastAsia="Times New Roman" w:hAnsi="Times New Roman" w:cs="Times New Roman"/>
          <w:color w:val="000000"/>
          <w:sz w:val="24"/>
          <w:szCs w:val="24"/>
        </w:rPr>
        <w:t>Pjesa e Posaçme e këtij Kodi nuk përmban rrethana cilësuese q</w:t>
      </w:r>
      <w:r w:rsidR="00EC26B7" w:rsidRPr="00EC26B7">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lidhen me përsëritjen apo kryerjen e veprës penale m</w:t>
      </w:r>
      <w:r w:rsidR="00EC26B7" w:rsidRPr="00EC26B7">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shum</w:t>
      </w:r>
      <w:r w:rsidR="00EC26B7" w:rsidRPr="00EC26B7">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se një here, ndaj do t</w:t>
      </w:r>
      <w:r w:rsidR="00EC26B7" w:rsidRPr="00EC26B7">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zbatohet vepra penale konkrete aq her</w:t>
      </w:r>
      <w:r w:rsidR="00EC26B7" w:rsidRPr="00EC26B7">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sa është kryer ajo ne varësi te numrit te viktimave prej saj, përveç rastit te paragrafit te pare te këtij neni. </w:t>
      </w:r>
      <w:r w:rsidRPr="005724CD">
        <w:rPr>
          <w:rFonts w:ascii="Times New Roman" w:hAnsi="Times New Roman" w:cs="Times New Roman"/>
          <w:sz w:val="24"/>
          <w:szCs w:val="24"/>
        </w:rPr>
        <w:t>Ne veprat penale kundër pasurisë dënimi do te marre parasysh te gjithë d</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min e ardhur.</w:t>
      </w:r>
    </w:p>
    <w:p w14:paraId="104C889E" w14:textId="77777777" w:rsidR="00CB782C" w:rsidRPr="005724CD" w:rsidRDefault="00CB782C" w:rsidP="00E355EF">
      <w:pPr>
        <w:spacing w:after="0" w:line="276" w:lineRule="auto"/>
        <w:contextualSpacing/>
        <w:rPr>
          <w:rFonts w:ascii="Times New Roman" w:eastAsia="Times New Roman" w:hAnsi="Times New Roman" w:cs="Times New Roman"/>
          <w:sz w:val="24"/>
          <w:szCs w:val="24"/>
        </w:rPr>
      </w:pPr>
    </w:p>
    <w:p w14:paraId="232F5F06" w14:textId="5955DEEA" w:rsidR="00CB782C" w:rsidRPr="005724CD" w:rsidRDefault="00CB782C" w:rsidP="00E355EF">
      <w:pPr>
        <w:spacing w:before="280" w:after="0" w:line="276" w:lineRule="auto"/>
        <w:contextualSpacing/>
        <w:jc w:val="both"/>
        <w:rPr>
          <w:rFonts w:ascii="Times New Roman" w:eastAsia="Times New Roman" w:hAnsi="Times New Roman" w:cs="Times New Roman"/>
          <w:sz w:val="24"/>
          <w:szCs w:val="24"/>
        </w:rPr>
      </w:pPr>
      <w:r w:rsidRPr="005724CD">
        <w:rPr>
          <w:rFonts w:ascii="Times New Roman" w:eastAsia="Times New Roman" w:hAnsi="Times New Roman" w:cs="Times New Roman"/>
          <w:color w:val="000000"/>
          <w:sz w:val="24"/>
          <w:szCs w:val="24"/>
        </w:rPr>
        <w:t xml:space="preserve">Kur i dënuari, para vuajtjes së plotë të dënimit, dënohet për një vepër penale të kryer para dhënies së vendimit </w:t>
      </w:r>
      <w:r w:rsidRPr="005724CD">
        <w:rPr>
          <w:rFonts w:ascii="Times New Roman" w:hAnsi="Times New Roman" w:cs="Times New Roman"/>
          <w:sz w:val="24"/>
          <w:szCs w:val="24"/>
        </w:rPr>
        <w:t>te pare,</w:t>
      </w:r>
      <w:r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color w:val="000000"/>
          <w:sz w:val="24"/>
          <w:szCs w:val="24"/>
        </w:rPr>
        <w:t>zbatohen të njëjtat rregulla te dispozitave përkatëse për caktimin e demit kur janë kryer disa vepra penale. Kur i dënuari, pas dhënies së vendimit, por para vuajtjes së plotë të dënimit, kryen një vepër penale të re, gjykata bën bashkimin e dënimit të ri me pjesën e mbetur të dënimit të mëparshëm. </w:t>
      </w:r>
    </w:p>
    <w:p w14:paraId="092E81A9" w14:textId="0D581653" w:rsidR="00E5052C" w:rsidRPr="005724CD" w:rsidRDefault="00E5052C" w:rsidP="00E355EF">
      <w:pPr>
        <w:spacing w:after="0" w:line="276" w:lineRule="auto"/>
        <w:contextualSpacing/>
        <w:rPr>
          <w:rFonts w:ascii="Times New Roman" w:eastAsia="Times New Roman" w:hAnsi="Times New Roman" w:cs="Times New Roman"/>
          <w:b/>
          <w:bCs/>
          <w:color w:val="000000"/>
          <w:sz w:val="24"/>
          <w:szCs w:val="24"/>
        </w:rPr>
      </w:pPr>
    </w:p>
    <w:p w14:paraId="74168A6C" w14:textId="73779236" w:rsidR="00E5052C" w:rsidRPr="005724CD" w:rsidRDefault="00CB782C"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Kushdo q</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me veprim ose mosveprim, n</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rmbushje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jtit mendim kriminal, kryen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jtin krim q</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tipikisht arrihet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kryet vetem n</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m</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nyre, me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jtat veprime kriminale apo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w:t>
      </w:r>
      <w:r w:rsidRPr="005724CD">
        <w:rPr>
          <w:rFonts w:ascii="Times New Roman" w:hAnsi="Times New Roman" w:cs="Times New Roman"/>
          <w:sz w:val="24"/>
          <w:szCs w:val="24"/>
        </w:rPr>
        <w:lastRenderedPageBreak/>
        <w:t>ngjashme, ndaj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njejtit objekt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mtuar, vler</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sohet se po kryen nj</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krim vazhdues dhe, do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nohet vet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m nj</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her</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r veprimet e konsideruara si nj</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vetme, n</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baz</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pasoj</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s m</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C26B7" w:rsidRPr="00EC26B7">
        <w:rPr>
          <w:rFonts w:ascii="Times New Roman" w:hAnsi="Times New Roman" w:cs="Times New Roman"/>
          <w:sz w:val="24"/>
          <w:szCs w:val="24"/>
        </w:rPr>
        <w:t>ë</w:t>
      </w:r>
      <w:r w:rsidR="00EC26B7">
        <w:rPr>
          <w:rFonts w:ascii="Times New Roman" w:hAnsi="Times New Roman" w:cs="Times New Roman"/>
          <w:sz w:val="24"/>
          <w:szCs w:val="24"/>
        </w:rPr>
        <w:t xml:space="preserve"> </w:t>
      </w:r>
      <w:r w:rsidRPr="005724CD">
        <w:rPr>
          <w:rFonts w:ascii="Times New Roman" w:hAnsi="Times New Roman" w:cs="Times New Roman"/>
          <w:sz w:val="24"/>
          <w:szCs w:val="24"/>
        </w:rPr>
        <w:t>r</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nde t</w:t>
      </w:r>
      <w:r w:rsidR="00EC26B7" w:rsidRPr="00EC26B7">
        <w:rPr>
          <w:rFonts w:ascii="Times New Roman" w:hAnsi="Times New Roman" w:cs="Times New Roman"/>
          <w:sz w:val="24"/>
          <w:szCs w:val="24"/>
        </w:rPr>
        <w:t>ë</w:t>
      </w:r>
      <w:r w:rsidRPr="005724CD">
        <w:rPr>
          <w:rFonts w:ascii="Times New Roman" w:hAnsi="Times New Roman" w:cs="Times New Roman"/>
          <w:sz w:val="24"/>
          <w:szCs w:val="24"/>
        </w:rPr>
        <w:t xml:space="preserve"> ardhur. </w:t>
      </w:r>
      <w:r w:rsidR="00E5052C" w:rsidRPr="005724CD">
        <w:rPr>
          <w:rFonts w:ascii="Times New Roman" w:hAnsi="Times New Roman" w:cs="Times New Roman"/>
          <w:sz w:val="24"/>
          <w:szCs w:val="24"/>
        </w:rPr>
        <w:t>N</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k</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t</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rast gjykata, n</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varesi te veprimeve t</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d</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nueshme t</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kryera nga autori, shton d</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nimin d</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ri n</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trefishin e d</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nimit t</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caktuar, por jo m</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shum</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se sa dyfishi i maksimales s</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d</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nimit q</w:t>
      </w:r>
      <w:r w:rsidR="00EC26B7" w:rsidRPr="00EC26B7">
        <w:rPr>
          <w:rFonts w:ascii="Times New Roman" w:hAnsi="Times New Roman" w:cs="Times New Roman"/>
          <w:sz w:val="24"/>
          <w:szCs w:val="24"/>
        </w:rPr>
        <w:t>ë</w:t>
      </w:r>
      <w:r w:rsidR="00E5052C" w:rsidRPr="005724CD">
        <w:rPr>
          <w:rFonts w:ascii="Times New Roman" w:hAnsi="Times New Roman" w:cs="Times New Roman"/>
          <w:sz w:val="24"/>
          <w:szCs w:val="24"/>
        </w:rPr>
        <w:t xml:space="preserve"> parashikohet per krimin ne dispoziten penale perkatese.</w:t>
      </w:r>
      <w:r w:rsidR="00DD55DA" w:rsidRPr="005724CD">
        <w:rPr>
          <w:rFonts w:ascii="Times New Roman" w:hAnsi="Times New Roman" w:cs="Times New Roman"/>
          <w:sz w:val="24"/>
          <w:szCs w:val="24"/>
        </w:rPr>
        <w:t xml:space="preserve"> Lidhur me </w:t>
      </w:r>
      <w:r w:rsidR="00DD55DA" w:rsidRPr="005724CD">
        <w:rPr>
          <w:rFonts w:ascii="Times New Roman" w:hAnsi="Times New Roman" w:cs="Times New Roman"/>
          <w:b/>
          <w:sz w:val="24"/>
          <w:szCs w:val="24"/>
        </w:rPr>
        <w:t>veprën penale vazhduese</w:t>
      </w:r>
      <w:r w:rsidR="00DD55DA" w:rsidRPr="005724CD">
        <w:rPr>
          <w:rFonts w:ascii="Times New Roman" w:hAnsi="Times New Roman" w:cs="Times New Roman"/>
          <w:sz w:val="24"/>
          <w:szCs w:val="24"/>
        </w:rPr>
        <w:t xml:space="preserve">, GJEDNJ në cështjen </w:t>
      </w:r>
      <w:r w:rsidRPr="005724CD">
        <w:rPr>
          <w:rFonts w:ascii="Times New Roman" w:hAnsi="Times New Roman" w:cs="Times New Roman"/>
          <w:bCs/>
          <w:color w:val="000000"/>
          <w:sz w:val="24"/>
          <w:szCs w:val="24"/>
          <w:shd w:val="clear" w:color="auto" w:fill="FFFFFF"/>
        </w:rPr>
        <w:t>Rohlena kund</w:t>
      </w:r>
      <w:r w:rsidR="00E355EF" w:rsidRPr="005724CD">
        <w:rPr>
          <w:rFonts w:ascii="Times New Roman" w:hAnsi="Times New Roman" w:cs="Times New Roman"/>
          <w:bCs/>
          <w:color w:val="000000"/>
          <w:sz w:val="24"/>
          <w:szCs w:val="24"/>
          <w:shd w:val="clear" w:color="auto" w:fill="FFFFFF"/>
        </w:rPr>
        <w:t>ë</w:t>
      </w:r>
      <w:r w:rsidRPr="005724CD">
        <w:rPr>
          <w:rFonts w:ascii="Times New Roman" w:hAnsi="Times New Roman" w:cs="Times New Roman"/>
          <w:bCs/>
          <w:color w:val="000000"/>
          <w:sz w:val="24"/>
          <w:szCs w:val="24"/>
          <w:shd w:val="clear" w:color="auto" w:fill="FFFFFF"/>
        </w:rPr>
        <w:t xml:space="preserve">r Republikës Çeke </w:t>
      </w:r>
      <w:r w:rsidR="00DD55DA" w:rsidRPr="005724CD">
        <w:rPr>
          <w:rFonts w:ascii="Times New Roman" w:hAnsi="Times New Roman" w:cs="Times New Roman"/>
          <w:sz w:val="24"/>
          <w:szCs w:val="24"/>
        </w:rPr>
        <w:t xml:space="preserve">ka konfirmuar kuptimin e saj, e cila është në përputhje me traditën evropiane, të pasqyruar në ligjet kombëtare të shumicës dërrmuese të shteteve anëtare të Këshillit të Evropës: </w:t>
      </w:r>
      <w:r w:rsidR="00DD55DA" w:rsidRPr="005724CD">
        <w:rPr>
          <w:rFonts w:ascii="Times New Roman" w:hAnsi="Times New Roman" w:cs="Times New Roman"/>
          <w:i/>
          <w:sz w:val="24"/>
          <w:szCs w:val="24"/>
        </w:rPr>
        <w:t>një vepër penale e vazhdueshme ishte një grup veprimesh të bashkuara nga një qëllim i vetëm, nga një plan i vetëm kriminal</w:t>
      </w:r>
      <w:r w:rsidR="00DD55DA" w:rsidRPr="005724CD">
        <w:rPr>
          <w:rFonts w:ascii="Times New Roman" w:hAnsi="Times New Roman" w:cs="Times New Roman"/>
          <w:sz w:val="24"/>
          <w:szCs w:val="24"/>
        </w:rPr>
        <w:t>. Referuar hulumtimit të GJEDNJ në këtë cështje, 30 shtete</w:t>
      </w:r>
      <w:r w:rsidR="00DD55DA" w:rsidRPr="005724CD">
        <w:rPr>
          <w:rFonts w:ascii="Times New Roman" w:hAnsi="Times New Roman" w:cs="Times New Roman"/>
          <w:sz w:val="24"/>
          <w:szCs w:val="24"/>
          <w:vertAlign w:val="superscript"/>
        </w:rPr>
        <w:footnoteReference w:id="83"/>
      </w:r>
      <w:r w:rsidR="00DD55DA" w:rsidRPr="005724CD">
        <w:rPr>
          <w:rFonts w:ascii="Times New Roman" w:hAnsi="Times New Roman" w:cs="Times New Roman"/>
          <w:sz w:val="24"/>
          <w:szCs w:val="24"/>
        </w:rPr>
        <w:t xml:space="preserve"> të Këshillit të Evropës e kanë parashikuar veprën penale vazhduese në ligjet e tyre të brendshme, 14 prej tyre e kanë të elaburuar në praktikë apo doktrinë (ku përfshihet edhe Shqipëria), dhe vetëm 3 shtete nuk e kanë as të parashikuar në ligj dhe as në jurisprudencë. </w:t>
      </w:r>
    </w:p>
    <w:p w14:paraId="7BF21A13" w14:textId="286FC8B2" w:rsidR="00E5052C" w:rsidRPr="005724CD" w:rsidRDefault="00E5052C" w:rsidP="00E355EF">
      <w:pPr>
        <w:spacing w:before="280" w:after="0" w:line="276" w:lineRule="auto"/>
        <w:contextualSpacing/>
        <w:jc w:val="both"/>
        <w:rPr>
          <w:rFonts w:ascii="Times New Roman" w:eastAsia="Times New Roman" w:hAnsi="Times New Roman" w:cs="Times New Roman"/>
          <w:color w:val="FF0000"/>
          <w:sz w:val="24"/>
          <w:szCs w:val="24"/>
        </w:rPr>
      </w:pPr>
      <w:r w:rsidRPr="005724CD">
        <w:rPr>
          <w:rFonts w:ascii="Times New Roman" w:eastAsia="Times New Roman" w:hAnsi="Times New Roman" w:cs="Times New Roman"/>
          <w:color w:val="000000"/>
          <w:sz w:val="24"/>
          <w:szCs w:val="24"/>
        </w:rPr>
        <w:t xml:space="preserve">Pjesa e </w:t>
      </w:r>
      <w:r w:rsidR="001D03DE">
        <w:rPr>
          <w:rFonts w:ascii="Times New Roman" w:eastAsia="Times New Roman" w:hAnsi="Times New Roman" w:cs="Times New Roman"/>
          <w:color w:val="000000"/>
          <w:sz w:val="24"/>
          <w:szCs w:val="24"/>
        </w:rPr>
        <w:t>Posaçme</w:t>
      </w:r>
      <w:r w:rsidRPr="005724CD">
        <w:rPr>
          <w:rFonts w:ascii="Times New Roman" w:eastAsia="Times New Roman" w:hAnsi="Times New Roman" w:cs="Times New Roman"/>
          <w:color w:val="000000"/>
          <w:sz w:val="24"/>
          <w:szCs w:val="24"/>
        </w:rPr>
        <w:t xml:space="preserve"> e ketij Kodi nuk permban rrethana cil</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suese q</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lidhen me p</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rseritjen apo kryerjen e vepres penale m</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shume se nj</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her</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ndaj do t</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zbatohet vepra penale konkrete aq her</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sa </w:t>
      </w:r>
      <w:r w:rsidR="00305B8E">
        <w:rPr>
          <w:rFonts w:ascii="Times New Roman" w:eastAsia="Times New Roman" w:hAnsi="Times New Roman" w:cs="Times New Roman"/>
          <w:color w:val="000000"/>
          <w:sz w:val="24"/>
          <w:szCs w:val="24"/>
        </w:rPr>
        <w:t>është</w:t>
      </w:r>
      <w:r w:rsidRPr="005724CD">
        <w:rPr>
          <w:rFonts w:ascii="Times New Roman" w:eastAsia="Times New Roman" w:hAnsi="Times New Roman" w:cs="Times New Roman"/>
          <w:color w:val="000000"/>
          <w:sz w:val="24"/>
          <w:szCs w:val="24"/>
        </w:rPr>
        <w:t xml:space="preserve"> kryer ajo n</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var</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si t</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numrit te viktimave </w:t>
      </w:r>
      <w:r w:rsidR="00267439">
        <w:rPr>
          <w:rFonts w:ascii="Times New Roman" w:eastAsia="Times New Roman" w:hAnsi="Times New Roman" w:cs="Times New Roman"/>
          <w:color w:val="000000"/>
          <w:sz w:val="24"/>
          <w:szCs w:val="24"/>
        </w:rPr>
        <w:t xml:space="preserve">të </w:t>
      </w:r>
      <w:r w:rsidRPr="005724CD">
        <w:rPr>
          <w:rFonts w:ascii="Times New Roman" w:eastAsia="Times New Roman" w:hAnsi="Times New Roman" w:cs="Times New Roman"/>
          <w:color w:val="000000"/>
          <w:sz w:val="24"/>
          <w:szCs w:val="24"/>
        </w:rPr>
        <w:t xml:space="preserve">saj, </w:t>
      </w:r>
      <w:r w:rsidR="00267439">
        <w:rPr>
          <w:rFonts w:ascii="Times New Roman" w:eastAsia="Times New Roman" w:hAnsi="Times New Roman" w:cs="Times New Roman"/>
          <w:color w:val="000000"/>
          <w:sz w:val="24"/>
          <w:szCs w:val="24"/>
        </w:rPr>
        <w:t>përveç</w:t>
      </w:r>
      <w:r w:rsidRPr="005724CD">
        <w:rPr>
          <w:rFonts w:ascii="Times New Roman" w:eastAsia="Times New Roman" w:hAnsi="Times New Roman" w:cs="Times New Roman"/>
          <w:color w:val="000000"/>
          <w:sz w:val="24"/>
          <w:szCs w:val="24"/>
        </w:rPr>
        <w:t xml:space="preserve"> rastit t</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paragrafit t</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par</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t</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k</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tij neni. </w:t>
      </w:r>
      <w:r w:rsidRPr="005724CD">
        <w:rPr>
          <w:rFonts w:ascii="Times New Roman" w:hAnsi="Times New Roman" w:cs="Times New Roman"/>
          <w:sz w:val="24"/>
          <w:szCs w:val="24"/>
        </w:rPr>
        <w:t>N</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 xml:space="preserve"> veprat penale kund</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r pasuris</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 xml:space="preserve"> d</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nimi do t</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 xml:space="preserve"> marr</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 xml:space="preserve"> parasysh t</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 xml:space="preserve"> gjith</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 xml:space="preserve"> d</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min e ardhur.</w:t>
      </w:r>
    </w:p>
    <w:p w14:paraId="322A745F" w14:textId="77777777" w:rsidR="00E5052C" w:rsidRPr="005724CD" w:rsidRDefault="00E5052C" w:rsidP="00E355EF">
      <w:pPr>
        <w:spacing w:after="0" w:line="276" w:lineRule="auto"/>
        <w:contextualSpacing/>
        <w:rPr>
          <w:rFonts w:ascii="Times New Roman" w:eastAsia="Times New Roman" w:hAnsi="Times New Roman" w:cs="Times New Roman"/>
          <w:sz w:val="24"/>
          <w:szCs w:val="24"/>
        </w:rPr>
      </w:pPr>
    </w:p>
    <w:p w14:paraId="6088F72E" w14:textId="63710B3D" w:rsidR="00E5052C" w:rsidRPr="005724CD" w:rsidRDefault="00E5052C" w:rsidP="00E355EF">
      <w:pPr>
        <w:spacing w:before="280" w:after="0" w:line="276" w:lineRule="auto"/>
        <w:contextualSpacing/>
        <w:jc w:val="both"/>
        <w:rPr>
          <w:rFonts w:ascii="Times New Roman" w:eastAsia="Times New Roman" w:hAnsi="Times New Roman" w:cs="Times New Roman"/>
          <w:sz w:val="24"/>
          <w:szCs w:val="24"/>
        </w:rPr>
      </w:pPr>
      <w:r w:rsidRPr="005724CD">
        <w:rPr>
          <w:rFonts w:ascii="Times New Roman" w:eastAsia="Times New Roman" w:hAnsi="Times New Roman" w:cs="Times New Roman"/>
          <w:color w:val="000000"/>
          <w:sz w:val="24"/>
          <w:szCs w:val="24"/>
        </w:rPr>
        <w:t xml:space="preserve">Kur i dënuari, para vuajtjes së plotë të dënimit, dënohet për një vepër penale të kryer para dhënies së vendimit </w:t>
      </w:r>
      <w:r w:rsidRPr="005724CD">
        <w:rPr>
          <w:rFonts w:ascii="Times New Roman" w:hAnsi="Times New Roman" w:cs="Times New Roman"/>
          <w:sz w:val="24"/>
          <w:szCs w:val="24"/>
        </w:rPr>
        <w:t>t</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 xml:space="preserve"> par</w:t>
      </w:r>
      <w:r w:rsidR="00267439" w:rsidRPr="00267439">
        <w:rPr>
          <w:rFonts w:ascii="Times New Roman" w:hAnsi="Times New Roman" w:cs="Times New Roman"/>
          <w:sz w:val="24"/>
          <w:szCs w:val="24"/>
        </w:rPr>
        <w:t>ë</w:t>
      </w:r>
      <w:r w:rsidRPr="005724CD">
        <w:rPr>
          <w:rFonts w:ascii="Times New Roman" w:hAnsi="Times New Roman" w:cs="Times New Roman"/>
          <w:sz w:val="24"/>
          <w:szCs w:val="24"/>
        </w:rPr>
        <w:t>,</w:t>
      </w:r>
      <w:r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color w:val="000000"/>
          <w:sz w:val="24"/>
          <w:szCs w:val="24"/>
        </w:rPr>
        <w:t>zbatohen t</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nj</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jtat rregulla t</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dispozitave p</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rkat</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se p</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r caktimin e d</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mit kur jan</w:t>
      </w:r>
      <w:r w:rsidR="00267439" w:rsidRPr="00267439">
        <w:rPr>
          <w:rFonts w:ascii="Times New Roman" w:eastAsia="Times New Roman" w:hAnsi="Times New Roman" w:cs="Times New Roman"/>
          <w:color w:val="000000"/>
          <w:sz w:val="24"/>
          <w:szCs w:val="24"/>
        </w:rPr>
        <w:t>ë</w:t>
      </w:r>
      <w:r w:rsidRPr="005724CD">
        <w:rPr>
          <w:rFonts w:ascii="Times New Roman" w:eastAsia="Times New Roman" w:hAnsi="Times New Roman" w:cs="Times New Roman"/>
          <w:color w:val="000000"/>
          <w:sz w:val="24"/>
          <w:szCs w:val="24"/>
        </w:rPr>
        <w:t xml:space="preserve"> kryer disa vepra penale. Kur i dënuari, pas dhënies së vendimit, por para vuajtjes së plotë të dënimit, kryen një vepër penale të re, gjykata bën bashkimin e dënimit të ri me pjesën e mbetur të dënimit të mëparshëm. </w:t>
      </w:r>
    </w:p>
    <w:p w14:paraId="63798CFD" w14:textId="39A6B624" w:rsidR="003C2B49" w:rsidRPr="005724CD" w:rsidRDefault="003C2B49" w:rsidP="00E355EF">
      <w:pPr>
        <w:spacing w:line="276" w:lineRule="auto"/>
        <w:rPr>
          <w:rFonts w:ascii="Times New Roman" w:hAnsi="Times New Roman" w:cs="Times New Roman"/>
          <w:sz w:val="24"/>
          <w:szCs w:val="24"/>
        </w:rPr>
      </w:pPr>
    </w:p>
    <w:p w14:paraId="11B726C1" w14:textId="6D084053" w:rsidR="00DD55DA" w:rsidRPr="005724CD" w:rsidRDefault="00DD55DA"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 xml:space="preserve">KREU VI i Titullit III </w:t>
      </w:r>
      <w:r w:rsidRPr="005724CD">
        <w:rPr>
          <w:rFonts w:ascii="Times New Roman" w:hAnsi="Times New Roman" w:cs="Times New Roman"/>
          <w:sz w:val="24"/>
          <w:szCs w:val="24"/>
        </w:rPr>
        <w:t>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Pjes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rgjithshme parashikon rregulla mbi z</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vend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simin e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nimit penal dhe aplikimin e alterbativave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nimit me burgim. A</w:t>
      </w:r>
      <w:r w:rsidR="003C2B49" w:rsidRPr="005724CD">
        <w:rPr>
          <w:rFonts w:ascii="Times New Roman" w:hAnsi="Times New Roman" w:cs="Times New Roman"/>
          <w:sz w:val="24"/>
          <w:szCs w:val="24"/>
        </w:rPr>
        <w:t xml:space="preserve">lternativat e dënimit me burgim duhen parashikuar më tepër sidomos për dënimet e ulëta, në mënyrë që të shtohen alternativat e dënimit, duke e parë burgimin si mjetin e fundit dhe kur është i domosdoshëm. </w:t>
      </w:r>
    </w:p>
    <w:p w14:paraId="2E5D03F6" w14:textId="58785267" w:rsidR="00DD55DA" w:rsidRPr="005724CD" w:rsidRDefault="00DD55DA"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Llojet e z</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vend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simit t</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nimeve dhe d</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nimet alternative sipas projektligjit jan</w:t>
      </w:r>
      <w:r w:rsidR="00CC2D1B"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p>
    <w:p w14:paraId="0E869D2D" w14:textId="77777777" w:rsidR="006450AE" w:rsidRPr="005724CD" w:rsidRDefault="006450AE" w:rsidP="00E355EF">
      <w:pPr>
        <w:spacing w:after="0" w:line="276" w:lineRule="auto"/>
        <w:jc w:val="both"/>
        <w:rPr>
          <w:rFonts w:ascii="Times New Roman" w:hAnsi="Times New Roman" w:cs="Times New Roman"/>
          <w:sz w:val="24"/>
          <w:szCs w:val="24"/>
        </w:rPr>
      </w:pPr>
    </w:p>
    <w:p w14:paraId="4852073C" w14:textId="77777777"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i/>
          <w:iCs/>
          <w:sz w:val="24"/>
          <w:szCs w:val="24"/>
        </w:rPr>
        <w:t>Zëvendësimi i dënimit te shkurter me burgim me një lloj tjetër dënim;</w:t>
      </w:r>
    </w:p>
    <w:p w14:paraId="467DB21A" w14:textId="77777777"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i/>
          <w:iCs/>
          <w:sz w:val="24"/>
          <w:szCs w:val="24"/>
        </w:rPr>
        <w:lastRenderedPageBreak/>
        <w:t>Zëvendësimi i dënimit me burgim për personat e rinj;</w:t>
      </w:r>
    </w:p>
    <w:p w14:paraId="6F536508" w14:textId="77777777"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i/>
          <w:iCs/>
          <w:sz w:val="24"/>
          <w:szCs w:val="24"/>
        </w:rPr>
        <w:t>Liria e kontrolluar;</w:t>
      </w:r>
    </w:p>
    <w:p w14:paraId="5502EF70" w14:textId="77777777"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i/>
          <w:iCs/>
          <w:sz w:val="24"/>
          <w:szCs w:val="24"/>
        </w:rPr>
        <w:t>Gjysmeliria;</w:t>
      </w:r>
    </w:p>
    <w:p w14:paraId="1C93EA0B" w14:textId="77777777"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i/>
          <w:iCs/>
          <w:sz w:val="24"/>
          <w:szCs w:val="24"/>
        </w:rPr>
        <w:t>Qendrimi ne shtepi;</w:t>
      </w:r>
    </w:p>
    <w:p w14:paraId="182A07B0" w14:textId="26C464D8"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bCs/>
          <w:i/>
          <w:iCs/>
          <w:sz w:val="24"/>
          <w:szCs w:val="24"/>
        </w:rPr>
        <w:t>Pezullimi i ekzekutimit të dënimit me burgim dhe venia n</w:t>
      </w:r>
      <w:r w:rsidR="00800234" w:rsidRPr="00800234">
        <w:rPr>
          <w:rFonts w:ascii="Times New Roman" w:hAnsi="Times New Roman"/>
          <w:bCs/>
          <w:i/>
          <w:iCs/>
          <w:sz w:val="24"/>
          <w:szCs w:val="24"/>
        </w:rPr>
        <w:t>ë</w:t>
      </w:r>
      <w:r w:rsidRPr="005724CD">
        <w:rPr>
          <w:rFonts w:ascii="Times New Roman" w:hAnsi="Times New Roman"/>
          <w:bCs/>
          <w:i/>
          <w:iCs/>
          <w:sz w:val="24"/>
          <w:szCs w:val="24"/>
        </w:rPr>
        <w:t xml:space="preserve"> prov</w:t>
      </w:r>
      <w:r w:rsidR="00800234" w:rsidRPr="00800234">
        <w:rPr>
          <w:rFonts w:ascii="Times New Roman" w:hAnsi="Times New Roman"/>
          <w:bCs/>
          <w:i/>
          <w:iCs/>
          <w:sz w:val="24"/>
          <w:szCs w:val="24"/>
        </w:rPr>
        <w:t>ë</w:t>
      </w:r>
      <w:r w:rsidRPr="005724CD">
        <w:rPr>
          <w:rFonts w:ascii="Times New Roman" w:hAnsi="Times New Roman"/>
          <w:bCs/>
          <w:i/>
          <w:iCs/>
          <w:sz w:val="24"/>
          <w:szCs w:val="24"/>
        </w:rPr>
        <w:t xml:space="preserve"> e të dënuarit</w:t>
      </w:r>
      <w:r w:rsidRPr="005724CD">
        <w:rPr>
          <w:rFonts w:ascii="Times New Roman" w:hAnsi="Times New Roman"/>
          <w:i/>
          <w:iCs/>
          <w:sz w:val="24"/>
          <w:szCs w:val="24"/>
        </w:rPr>
        <w:t>;</w:t>
      </w:r>
    </w:p>
    <w:p w14:paraId="50EA64D4" w14:textId="77777777"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bCs/>
          <w:i/>
          <w:iCs/>
          <w:sz w:val="24"/>
          <w:szCs w:val="24"/>
        </w:rPr>
        <w:t>Kushti detyrues për të hequr dorë nga përdorimi i alkoolit ose drogës;</w:t>
      </w:r>
    </w:p>
    <w:p w14:paraId="19946839" w14:textId="4C8E2E22"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bCs/>
          <w:i/>
          <w:iCs/>
          <w:sz w:val="24"/>
          <w:szCs w:val="24"/>
        </w:rPr>
        <w:t>Pezullimi i ekzekutimit të vendimit me burgim dhe detyrimi për kryerjen e një pune në interes publik;</w:t>
      </w:r>
    </w:p>
    <w:p w14:paraId="515CFFCA" w14:textId="5E2CB99E"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bCs/>
          <w:i/>
          <w:iCs/>
          <w:sz w:val="24"/>
          <w:szCs w:val="24"/>
        </w:rPr>
        <w:t>Pezullimi i procedimit dhe v</w:t>
      </w:r>
      <w:r w:rsidR="0081225B" w:rsidRPr="0081225B">
        <w:rPr>
          <w:rFonts w:ascii="Times New Roman" w:hAnsi="Times New Roman"/>
          <w:bCs/>
          <w:i/>
          <w:iCs/>
          <w:sz w:val="24"/>
          <w:szCs w:val="24"/>
        </w:rPr>
        <w:t>ë</w:t>
      </w:r>
      <w:r w:rsidRPr="005724CD">
        <w:rPr>
          <w:rFonts w:ascii="Times New Roman" w:hAnsi="Times New Roman"/>
          <w:bCs/>
          <w:i/>
          <w:iCs/>
          <w:sz w:val="24"/>
          <w:szCs w:val="24"/>
        </w:rPr>
        <w:t>nja n</w:t>
      </w:r>
      <w:r w:rsidR="0081225B" w:rsidRPr="0081225B">
        <w:rPr>
          <w:rFonts w:ascii="Times New Roman" w:hAnsi="Times New Roman"/>
          <w:bCs/>
          <w:i/>
          <w:iCs/>
          <w:sz w:val="24"/>
          <w:szCs w:val="24"/>
        </w:rPr>
        <w:t>ë</w:t>
      </w:r>
      <w:r w:rsidRPr="005724CD">
        <w:rPr>
          <w:rFonts w:ascii="Times New Roman" w:hAnsi="Times New Roman"/>
          <w:bCs/>
          <w:i/>
          <w:iCs/>
          <w:sz w:val="24"/>
          <w:szCs w:val="24"/>
        </w:rPr>
        <w:t xml:space="preserve"> prov</w:t>
      </w:r>
      <w:r w:rsidR="0081225B" w:rsidRPr="0081225B">
        <w:rPr>
          <w:rFonts w:ascii="Times New Roman" w:hAnsi="Times New Roman"/>
          <w:bCs/>
          <w:i/>
          <w:iCs/>
          <w:sz w:val="24"/>
          <w:szCs w:val="24"/>
        </w:rPr>
        <w:t>ë</w:t>
      </w:r>
      <w:r w:rsidRPr="005724CD">
        <w:rPr>
          <w:rFonts w:ascii="Times New Roman" w:hAnsi="Times New Roman"/>
          <w:bCs/>
          <w:i/>
          <w:iCs/>
          <w:sz w:val="24"/>
          <w:szCs w:val="24"/>
        </w:rPr>
        <w:t xml:space="preserve"> e t</w:t>
      </w:r>
      <w:r w:rsidR="008A3275" w:rsidRPr="008A3275">
        <w:rPr>
          <w:rFonts w:ascii="Times New Roman" w:hAnsi="Times New Roman"/>
          <w:bCs/>
          <w:i/>
          <w:iCs/>
          <w:sz w:val="24"/>
          <w:szCs w:val="24"/>
        </w:rPr>
        <w:t>ë</w:t>
      </w:r>
      <w:r w:rsidRPr="005724CD">
        <w:rPr>
          <w:rFonts w:ascii="Times New Roman" w:hAnsi="Times New Roman"/>
          <w:bCs/>
          <w:i/>
          <w:iCs/>
          <w:sz w:val="24"/>
          <w:szCs w:val="24"/>
        </w:rPr>
        <w:t xml:space="preserve"> pandehurit;</w:t>
      </w:r>
    </w:p>
    <w:p w14:paraId="045C23E7" w14:textId="18B6D2A2"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bCs/>
          <w:i/>
          <w:iCs/>
          <w:sz w:val="24"/>
          <w:szCs w:val="24"/>
        </w:rPr>
        <w:t>Pagimi i gjob</w:t>
      </w:r>
      <w:r w:rsidR="008A3275" w:rsidRPr="008A3275">
        <w:rPr>
          <w:rFonts w:ascii="Times New Roman" w:hAnsi="Times New Roman"/>
          <w:bCs/>
          <w:i/>
          <w:iCs/>
          <w:sz w:val="24"/>
          <w:szCs w:val="24"/>
        </w:rPr>
        <w:t>ë</w:t>
      </w:r>
      <w:r w:rsidRPr="005724CD">
        <w:rPr>
          <w:rFonts w:ascii="Times New Roman" w:hAnsi="Times New Roman"/>
          <w:bCs/>
          <w:i/>
          <w:iCs/>
          <w:sz w:val="24"/>
          <w:szCs w:val="24"/>
        </w:rPr>
        <w:t>s p</w:t>
      </w:r>
      <w:r w:rsidR="008A3275" w:rsidRPr="008A3275">
        <w:rPr>
          <w:rFonts w:ascii="Times New Roman" w:hAnsi="Times New Roman"/>
          <w:bCs/>
          <w:i/>
          <w:iCs/>
          <w:sz w:val="24"/>
          <w:szCs w:val="24"/>
        </w:rPr>
        <w:t>ë</w:t>
      </w:r>
      <w:r w:rsidRPr="005724CD">
        <w:rPr>
          <w:rFonts w:ascii="Times New Roman" w:hAnsi="Times New Roman"/>
          <w:bCs/>
          <w:i/>
          <w:iCs/>
          <w:sz w:val="24"/>
          <w:szCs w:val="24"/>
        </w:rPr>
        <w:t>r kund</w:t>
      </w:r>
      <w:r w:rsidR="008A3275" w:rsidRPr="008A3275">
        <w:rPr>
          <w:rFonts w:ascii="Times New Roman" w:hAnsi="Times New Roman"/>
          <w:bCs/>
          <w:i/>
          <w:iCs/>
          <w:sz w:val="24"/>
          <w:szCs w:val="24"/>
        </w:rPr>
        <w:t>ë</w:t>
      </w:r>
      <w:r w:rsidRPr="005724CD">
        <w:rPr>
          <w:rFonts w:ascii="Times New Roman" w:hAnsi="Times New Roman"/>
          <w:bCs/>
          <w:i/>
          <w:iCs/>
          <w:sz w:val="24"/>
          <w:szCs w:val="24"/>
        </w:rPr>
        <w:t>rvajtjet penale;</w:t>
      </w:r>
    </w:p>
    <w:p w14:paraId="6D7C3A75" w14:textId="509687D7" w:rsidR="00DD55DA" w:rsidRPr="005724CD" w:rsidRDefault="00DD55DA" w:rsidP="00E355EF">
      <w:pPr>
        <w:pStyle w:val="ListParagraph"/>
        <w:numPr>
          <w:ilvl w:val="0"/>
          <w:numId w:val="9"/>
        </w:numPr>
        <w:tabs>
          <w:tab w:val="left" w:pos="360"/>
        </w:tabs>
        <w:spacing w:after="0" w:line="276" w:lineRule="auto"/>
        <w:ind w:left="0" w:firstLine="0"/>
        <w:jc w:val="both"/>
        <w:rPr>
          <w:rFonts w:ascii="Times New Roman" w:hAnsi="Times New Roman"/>
          <w:i/>
          <w:iCs/>
          <w:sz w:val="24"/>
          <w:szCs w:val="24"/>
        </w:rPr>
      </w:pPr>
      <w:r w:rsidRPr="005724CD">
        <w:rPr>
          <w:rFonts w:ascii="Times New Roman" w:hAnsi="Times New Roman"/>
          <w:bCs/>
          <w:i/>
          <w:iCs/>
          <w:sz w:val="24"/>
          <w:szCs w:val="24"/>
        </w:rPr>
        <w:t>Qortimi gjyqësor.</w:t>
      </w:r>
    </w:p>
    <w:p w14:paraId="1FC250D7" w14:textId="77777777" w:rsidR="00DD55DA" w:rsidRPr="005724CD" w:rsidRDefault="00DD55DA" w:rsidP="00E355EF">
      <w:pPr>
        <w:spacing w:after="0" w:line="276" w:lineRule="auto"/>
        <w:jc w:val="both"/>
        <w:rPr>
          <w:rFonts w:ascii="Times New Roman" w:hAnsi="Times New Roman" w:cs="Times New Roman"/>
          <w:sz w:val="24"/>
          <w:szCs w:val="24"/>
        </w:rPr>
      </w:pPr>
    </w:p>
    <w:p w14:paraId="6BEF93FD" w14:textId="77777777" w:rsidR="00CB782C" w:rsidRPr="005724CD" w:rsidRDefault="00DD55DA" w:rsidP="00E355EF">
      <w:pPr>
        <w:widowControl w:val="0"/>
        <w:spacing w:after="0" w:line="276" w:lineRule="auto"/>
        <w:jc w:val="both"/>
        <w:rPr>
          <w:rFonts w:ascii="Times New Roman" w:eastAsia="MS Mincho" w:hAnsi="Times New Roman" w:cs="Times New Roman"/>
          <w:sz w:val="24"/>
          <w:szCs w:val="24"/>
        </w:rPr>
      </w:pPr>
      <w:r w:rsidRPr="005724CD">
        <w:rPr>
          <w:rFonts w:ascii="Times New Roman" w:eastAsia="MS Mincho" w:hAnsi="Times New Roman" w:cs="Times New Roman"/>
          <w:b/>
          <w:bCs/>
          <w:sz w:val="24"/>
          <w:szCs w:val="24"/>
        </w:rPr>
        <w:t>Titulli IV i pjes</w:t>
      </w:r>
      <w:r w:rsidR="00CC2D1B" w:rsidRPr="005724CD">
        <w:rPr>
          <w:rFonts w:ascii="Times New Roman" w:eastAsia="MS Mincho" w:hAnsi="Times New Roman" w:cs="Times New Roman"/>
          <w:b/>
          <w:bCs/>
          <w:sz w:val="24"/>
          <w:szCs w:val="24"/>
        </w:rPr>
        <w:t>ë</w:t>
      </w:r>
      <w:r w:rsidRPr="005724CD">
        <w:rPr>
          <w:rFonts w:ascii="Times New Roman" w:eastAsia="MS Mincho" w:hAnsi="Times New Roman" w:cs="Times New Roman"/>
          <w:b/>
          <w:bCs/>
          <w:sz w:val="24"/>
          <w:szCs w:val="24"/>
        </w:rPr>
        <w:t>s s</w:t>
      </w:r>
      <w:r w:rsidR="00CC2D1B" w:rsidRPr="005724CD">
        <w:rPr>
          <w:rFonts w:ascii="Times New Roman" w:eastAsia="MS Mincho" w:hAnsi="Times New Roman" w:cs="Times New Roman"/>
          <w:b/>
          <w:bCs/>
          <w:sz w:val="24"/>
          <w:szCs w:val="24"/>
        </w:rPr>
        <w:t>ë</w:t>
      </w:r>
      <w:r w:rsidRPr="005724CD">
        <w:rPr>
          <w:rFonts w:ascii="Times New Roman" w:eastAsia="MS Mincho" w:hAnsi="Times New Roman" w:cs="Times New Roman"/>
          <w:b/>
          <w:bCs/>
          <w:sz w:val="24"/>
          <w:szCs w:val="24"/>
        </w:rPr>
        <w:t xml:space="preserve"> P</w:t>
      </w:r>
      <w:r w:rsidR="00CC2D1B" w:rsidRPr="005724CD">
        <w:rPr>
          <w:rFonts w:ascii="Times New Roman" w:eastAsia="MS Mincho" w:hAnsi="Times New Roman" w:cs="Times New Roman"/>
          <w:b/>
          <w:bCs/>
          <w:sz w:val="24"/>
          <w:szCs w:val="24"/>
        </w:rPr>
        <w:t>ë</w:t>
      </w:r>
      <w:r w:rsidRPr="005724CD">
        <w:rPr>
          <w:rFonts w:ascii="Times New Roman" w:eastAsia="MS Mincho" w:hAnsi="Times New Roman" w:cs="Times New Roman"/>
          <w:b/>
          <w:bCs/>
          <w:sz w:val="24"/>
          <w:szCs w:val="24"/>
        </w:rPr>
        <w:t>rgjithshme t</w:t>
      </w:r>
      <w:r w:rsidR="00CC2D1B" w:rsidRPr="005724CD">
        <w:rPr>
          <w:rFonts w:ascii="Times New Roman" w:eastAsia="MS Mincho" w:hAnsi="Times New Roman" w:cs="Times New Roman"/>
          <w:b/>
          <w:bCs/>
          <w:sz w:val="24"/>
          <w:szCs w:val="24"/>
        </w:rPr>
        <w:t>ë</w:t>
      </w:r>
      <w:r w:rsidRPr="005724CD">
        <w:rPr>
          <w:rFonts w:ascii="Times New Roman" w:eastAsia="MS Mincho" w:hAnsi="Times New Roman" w:cs="Times New Roman"/>
          <w:b/>
          <w:bCs/>
          <w:sz w:val="24"/>
          <w:szCs w:val="24"/>
        </w:rPr>
        <w:t xml:space="preserve"> Kodit Penal</w:t>
      </w:r>
      <w:r w:rsidRPr="005724CD">
        <w:rPr>
          <w:rFonts w:ascii="Times New Roman" w:eastAsia="MS Mincho" w:hAnsi="Times New Roman" w:cs="Times New Roman"/>
          <w:sz w:val="24"/>
          <w:szCs w:val="24"/>
        </w:rPr>
        <w:t xml:space="preserve"> parashikon rastet e shuarjes s</w:t>
      </w:r>
      <w:r w:rsidR="00CC2D1B" w:rsidRPr="005724CD">
        <w:rPr>
          <w:rFonts w:ascii="Times New Roman" w:eastAsia="MS Mincho" w:hAnsi="Times New Roman" w:cs="Times New Roman"/>
          <w:sz w:val="24"/>
          <w:szCs w:val="24"/>
        </w:rPr>
        <w:t>ë</w:t>
      </w:r>
      <w:r w:rsidRPr="005724CD">
        <w:rPr>
          <w:rFonts w:ascii="Times New Roman" w:eastAsia="MS Mincho" w:hAnsi="Times New Roman" w:cs="Times New Roman"/>
          <w:sz w:val="24"/>
          <w:szCs w:val="24"/>
        </w:rPr>
        <w:t xml:space="preserve"> vepr</w:t>
      </w:r>
      <w:r w:rsidR="00CC2D1B" w:rsidRPr="005724CD">
        <w:rPr>
          <w:rFonts w:ascii="Times New Roman" w:eastAsia="MS Mincho" w:hAnsi="Times New Roman" w:cs="Times New Roman"/>
          <w:sz w:val="24"/>
          <w:szCs w:val="24"/>
        </w:rPr>
        <w:t>ë</w:t>
      </w:r>
      <w:r w:rsidRPr="005724CD">
        <w:rPr>
          <w:rFonts w:ascii="Times New Roman" w:eastAsia="MS Mincho" w:hAnsi="Times New Roman" w:cs="Times New Roman"/>
          <w:sz w:val="24"/>
          <w:szCs w:val="24"/>
        </w:rPr>
        <w:t>s penale dhe d</w:t>
      </w:r>
      <w:r w:rsidR="00CC2D1B" w:rsidRPr="005724CD">
        <w:rPr>
          <w:rFonts w:ascii="Times New Roman" w:eastAsia="MS Mincho" w:hAnsi="Times New Roman" w:cs="Times New Roman"/>
          <w:sz w:val="24"/>
          <w:szCs w:val="24"/>
        </w:rPr>
        <w:t>ë</w:t>
      </w:r>
      <w:r w:rsidRPr="005724CD">
        <w:rPr>
          <w:rFonts w:ascii="Times New Roman" w:eastAsia="MS Mincho" w:hAnsi="Times New Roman" w:cs="Times New Roman"/>
          <w:sz w:val="24"/>
          <w:szCs w:val="24"/>
        </w:rPr>
        <w:t>nimit penal</w:t>
      </w:r>
      <w:r w:rsidR="00983DEA" w:rsidRPr="005724CD">
        <w:rPr>
          <w:rFonts w:ascii="Times New Roman" w:eastAsia="MS Mincho" w:hAnsi="Times New Roman" w:cs="Times New Roman"/>
          <w:sz w:val="24"/>
          <w:szCs w:val="24"/>
        </w:rPr>
        <w:t xml:space="preserve">. </w:t>
      </w:r>
    </w:p>
    <w:p w14:paraId="347FC3DD" w14:textId="2314D8FF" w:rsidR="00CB782C" w:rsidRDefault="0081225B" w:rsidP="00E355EF">
      <w:pPr>
        <w:widowControl w:val="0"/>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Kreu I i këtij titulli parashikon shuarjen e veprës penale.</w:t>
      </w:r>
      <w:r w:rsidR="00CB782C" w:rsidRPr="005724CD">
        <w:rPr>
          <w:rFonts w:ascii="Times New Roman" w:eastAsia="MS Mincho" w:hAnsi="Times New Roman" w:cs="Times New Roman"/>
          <w:sz w:val="24"/>
          <w:szCs w:val="24"/>
        </w:rPr>
        <w:t xml:space="preserve">Në dallim nga Kodi Penal i mëparshëm, shtohen rastet e shuarjes së veprës penale kur autori i veprës vdes dhe kur viktima tërheq ankimin (nëse është vepër penale e cila tërhiqet me ankim). </w:t>
      </w:r>
    </w:p>
    <w:p w14:paraId="71D56615" w14:textId="22BA1D5B" w:rsidR="0081225B" w:rsidRDefault="0081225B" w:rsidP="00E355EF">
      <w:pPr>
        <w:widowControl w:val="0"/>
        <w:spacing w:after="0" w:line="276" w:lineRule="auto"/>
        <w:jc w:val="both"/>
        <w:rPr>
          <w:rFonts w:ascii="Times New Roman" w:eastAsia="MS Mincho" w:hAnsi="Times New Roman" w:cs="Times New Roman"/>
          <w:sz w:val="24"/>
          <w:szCs w:val="24"/>
        </w:rPr>
      </w:pPr>
    </w:p>
    <w:p w14:paraId="5904EAEC" w14:textId="0E09BAD5" w:rsidR="0081225B" w:rsidRPr="005724CD" w:rsidRDefault="0081225B" w:rsidP="0081225B">
      <w:pPr>
        <w:widowControl w:val="0"/>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Kreku II parashikon shuarjen e dënimit. Parashikon rastet kur dënimi nuk ekzekutohet dhe konkretisht </w:t>
      </w:r>
      <w:r w:rsidRPr="0081225B">
        <w:rPr>
          <w:rFonts w:ascii="Times New Roman" w:eastAsia="MS Mincho" w:hAnsi="Times New Roman" w:cs="Times New Roman"/>
          <w:sz w:val="24"/>
          <w:szCs w:val="24"/>
        </w:rPr>
        <w:t>a) për shkak të parashkrimit;b) amnistisë; c) faljes; ç) vdekjes së të dënuarit.</w:t>
      </w:r>
    </w:p>
    <w:p w14:paraId="2489C60F" w14:textId="77777777" w:rsidR="00CB782C" w:rsidRPr="005724CD" w:rsidRDefault="00CB782C" w:rsidP="00E355EF">
      <w:pPr>
        <w:widowControl w:val="0"/>
        <w:tabs>
          <w:tab w:val="left" w:pos="1185"/>
        </w:tabs>
        <w:spacing w:after="0" w:line="276" w:lineRule="auto"/>
        <w:jc w:val="both"/>
        <w:rPr>
          <w:rFonts w:ascii="Times New Roman" w:eastAsia="MS Mincho" w:hAnsi="Times New Roman" w:cs="Times New Roman"/>
          <w:sz w:val="24"/>
          <w:szCs w:val="24"/>
        </w:rPr>
      </w:pPr>
    </w:p>
    <w:p w14:paraId="547FFFF2" w14:textId="77777777" w:rsidR="00CB782C" w:rsidRPr="005724CD" w:rsidRDefault="00CB782C" w:rsidP="00E355EF">
      <w:pPr>
        <w:widowControl w:val="0"/>
        <w:tabs>
          <w:tab w:val="left" w:pos="1185"/>
        </w:tabs>
        <w:spacing w:after="0" w:line="276" w:lineRule="auto"/>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 xml:space="preserve">Rehabilitimi, si një institut i shuarjes së dënimeve penale nga gjendja gjyqësore e të dënuarit, është detajuar në rastet kur kryhet vepër penale tjetër gjatë afateve të rehabilitimit si dhe gjykata kompetente ku do të paraqiten kërkesat në rast pretendimesh mbi zbatimin e këtij instituti. </w:t>
      </w:r>
      <w:r w:rsidRPr="005724CD">
        <w:rPr>
          <w:rFonts w:ascii="Times New Roman" w:eastAsia="MS Mincho" w:hAnsi="Times New Roman" w:cs="Times New Roman"/>
          <w:sz w:val="24"/>
          <w:szCs w:val="24"/>
        </w:rPr>
        <w:tab/>
      </w:r>
    </w:p>
    <w:p w14:paraId="44121A7E" w14:textId="77777777" w:rsidR="006450AE" w:rsidRPr="005724CD" w:rsidRDefault="006450AE" w:rsidP="00E355EF">
      <w:pPr>
        <w:widowControl w:val="0"/>
        <w:tabs>
          <w:tab w:val="left" w:pos="1185"/>
        </w:tabs>
        <w:spacing w:after="0" w:line="276" w:lineRule="auto"/>
        <w:jc w:val="both"/>
        <w:rPr>
          <w:rFonts w:ascii="Times New Roman" w:eastAsia="MS Mincho" w:hAnsi="Times New Roman" w:cs="Times New Roman"/>
          <w:sz w:val="24"/>
          <w:szCs w:val="24"/>
        </w:rPr>
      </w:pPr>
    </w:p>
    <w:p w14:paraId="1CC686AE" w14:textId="4D8AC03A" w:rsidR="00D62983" w:rsidRPr="005724CD" w:rsidRDefault="00D62983" w:rsidP="00E355EF">
      <w:pPr>
        <w:widowControl w:val="0"/>
        <w:tabs>
          <w:tab w:val="left" w:pos="1185"/>
        </w:tabs>
        <w:spacing w:after="0" w:line="276" w:lineRule="auto"/>
        <w:jc w:val="both"/>
        <w:rPr>
          <w:rFonts w:ascii="Times New Roman" w:eastAsia="MS Mincho" w:hAnsi="Times New Roman" w:cs="Times New Roman"/>
          <w:sz w:val="24"/>
          <w:szCs w:val="24"/>
        </w:rPr>
      </w:pPr>
    </w:p>
    <w:p w14:paraId="2805111F" w14:textId="6045F82C" w:rsidR="00350615" w:rsidRPr="005724CD" w:rsidRDefault="006450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bCs/>
          <w:sz w:val="24"/>
          <w:szCs w:val="24"/>
        </w:rPr>
        <w:t>PJESA E POSAÇME E KODIT PENAL TË REPUBLIKËS SË SHQIPËRISË</w:t>
      </w:r>
      <w:r w:rsidR="00350615" w:rsidRPr="005724CD">
        <w:rPr>
          <w:rFonts w:ascii="Times New Roman" w:eastAsia="Times New Roman" w:hAnsi="Times New Roman" w:cs="Times New Roman"/>
          <w:sz w:val="24"/>
          <w:szCs w:val="24"/>
        </w:rPr>
        <w:t xml:space="preserve">, parashikon figurat konkrete të veprave penale, elementët përbërës të tyre si dhe llojin e masën e dënimit për çdo vepër penale. </w:t>
      </w:r>
    </w:p>
    <w:p w14:paraId="656E8B0E"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p>
    <w:p w14:paraId="5CD98C26" w14:textId="77777777" w:rsidR="00350615" w:rsidRPr="005724CD" w:rsidRDefault="00350615" w:rsidP="00E355EF">
      <w:pPr>
        <w:widowControl w:val="0"/>
        <w:spacing w:after="0" w:line="276" w:lineRule="auto"/>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 xml:space="preserve">Pjesa e Posaçme e Kodit Penal është e ndarë në IX tituj të emërtuar si vijon: </w:t>
      </w:r>
    </w:p>
    <w:p w14:paraId="5D4891E6" w14:textId="77777777" w:rsidR="006450AE" w:rsidRPr="005724CD" w:rsidRDefault="006450AE" w:rsidP="00E355EF">
      <w:pPr>
        <w:widowControl w:val="0"/>
        <w:spacing w:after="0" w:line="276" w:lineRule="auto"/>
        <w:jc w:val="both"/>
        <w:rPr>
          <w:rFonts w:ascii="Times New Roman" w:eastAsia="MS Mincho" w:hAnsi="Times New Roman" w:cs="Times New Roman"/>
          <w:sz w:val="24"/>
          <w:szCs w:val="24"/>
        </w:rPr>
      </w:pPr>
    </w:p>
    <w:p w14:paraId="20E27582" w14:textId="77777777" w:rsidR="00350615" w:rsidRPr="005724CD" w:rsidRDefault="00EC226A" w:rsidP="00E355EF">
      <w:pPr>
        <w:tabs>
          <w:tab w:val="right" w:leader="dot" w:pos="9350"/>
        </w:tabs>
        <w:spacing w:after="0" w:line="276" w:lineRule="auto"/>
        <w:ind w:left="720" w:hanging="360"/>
        <w:rPr>
          <w:rFonts w:ascii="Times New Roman" w:eastAsiaTheme="minorEastAsia" w:hAnsi="Times New Roman" w:cs="Times New Roman"/>
          <w:i/>
          <w:iCs/>
          <w:sz w:val="24"/>
          <w:szCs w:val="24"/>
        </w:rPr>
      </w:pPr>
      <w:hyperlink w:anchor="_Toc135840068" w:history="1">
        <w:r w:rsidR="00350615" w:rsidRPr="005724CD">
          <w:rPr>
            <w:rFonts w:ascii="Times New Roman" w:eastAsiaTheme="minorEastAsia" w:hAnsi="Times New Roman" w:cs="Times New Roman"/>
            <w:i/>
            <w:iCs/>
            <w:sz w:val="24"/>
            <w:szCs w:val="24"/>
          </w:rPr>
          <w:t>Titulli I</w:t>
        </w:r>
      </w:hyperlink>
      <w:r w:rsidR="00350615" w:rsidRPr="005724CD">
        <w:rPr>
          <w:rFonts w:ascii="Times New Roman" w:eastAsiaTheme="minorEastAsia" w:hAnsi="Times New Roman" w:cs="Times New Roman"/>
          <w:i/>
          <w:iCs/>
          <w:sz w:val="24"/>
          <w:szCs w:val="24"/>
        </w:rPr>
        <w:t xml:space="preserve"> - </w:t>
      </w:r>
      <w:hyperlink w:anchor="_Toc135840069" w:history="1">
        <w:r w:rsidR="00350615" w:rsidRPr="005724CD">
          <w:rPr>
            <w:rFonts w:ascii="Times New Roman" w:eastAsiaTheme="minorEastAsia" w:hAnsi="Times New Roman" w:cs="Times New Roman"/>
            <w:i/>
            <w:iCs/>
            <w:sz w:val="24"/>
            <w:szCs w:val="24"/>
          </w:rPr>
          <w:t>Krime kundër ligjit ndërkombëtar</w:t>
        </w:r>
      </w:hyperlink>
    </w:p>
    <w:p w14:paraId="2AC2BEB1" w14:textId="77777777" w:rsidR="00350615" w:rsidRPr="005724CD" w:rsidRDefault="00EC226A" w:rsidP="00E355EF">
      <w:pPr>
        <w:tabs>
          <w:tab w:val="right" w:leader="dot" w:pos="9350"/>
        </w:tabs>
        <w:spacing w:after="0" w:line="276" w:lineRule="auto"/>
        <w:ind w:left="720" w:hanging="360"/>
        <w:rPr>
          <w:rFonts w:ascii="Times New Roman" w:eastAsiaTheme="minorEastAsia" w:hAnsi="Times New Roman" w:cs="Times New Roman"/>
          <w:sz w:val="24"/>
          <w:szCs w:val="24"/>
        </w:rPr>
      </w:pPr>
      <w:hyperlink w:anchor="_Toc135840070" w:history="1">
        <w:r w:rsidR="00350615" w:rsidRPr="005724CD">
          <w:rPr>
            <w:rFonts w:ascii="Times New Roman" w:eastAsiaTheme="minorEastAsia" w:hAnsi="Times New Roman" w:cs="Times New Roman"/>
            <w:i/>
            <w:iCs/>
            <w:sz w:val="24"/>
            <w:szCs w:val="24"/>
          </w:rPr>
          <w:t>Titulli I</w:t>
        </w:r>
      </w:hyperlink>
      <w:r w:rsidR="00350615" w:rsidRPr="005724CD">
        <w:rPr>
          <w:rFonts w:ascii="Times New Roman" w:eastAsiaTheme="minorEastAsia" w:hAnsi="Times New Roman" w:cs="Times New Roman"/>
          <w:i/>
          <w:iCs/>
          <w:sz w:val="24"/>
          <w:szCs w:val="24"/>
        </w:rPr>
        <w:t xml:space="preserve">I – </w:t>
      </w:r>
      <w:hyperlink w:anchor="_Toc135840071" w:history="1">
        <w:r w:rsidR="00350615" w:rsidRPr="005724CD">
          <w:rPr>
            <w:rFonts w:ascii="Times New Roman" w:eastAsiaTheme="minorEastAsia" w:hAnsi="Times New Roman" w:cs="Times New Roman"/>
            <w:i/>
            <w:iCs/>
            <w:sz w:val="24"/>
            <w:szCs w:val="24"/>
          </w:rPr>
          <w:t>Veprat penale kundër pavarësisë dhe rendit kushtetues</w:t>
        </w:r>
      </w:hyperlink>
    </w:p>
    <w:p w14:paraId="0C1A4433" w14:textId="77777777" w:rsidR="00350615" w:rsidRPr="005724CD" w:rsidRDefault="00EC226A" w:rsidP="00E355EF">
      <w:pPr>
        <w:tabs>
          <w:tab w:val="right" w:leader="dot" w:pos="9350"/>
        </w:tabs>
        <w:spacing w:after="0" w:line="276" w:lineRule="auto"/>
        <w:ind w:left="720" w:hanging="360"/>
        <w:rPr>
          <w:rFonts w:ascii="Times New Roman" w:eastAsiaTheme="minorEastAsia" w:hAnsi="Times New Roman" w:cs="Times New Roman"/>
          <w:i/>
          <w:iCs/>
          <w:sz w:val="24"/>
          <w:szCs w:val="24"/>
        </w:rPr>
      </w:pPr>
      <w:hyperlink w:anchor="_Toc135840080" w:history="1">
        <w:r w:rsidR="00350615" w:rsidRPr="005724CD">
          <w:rPr>
            <w:rFonts w:ascii="Times New Roman" w:eastAsiaTheme="minorEastAsia" w:hAnsi="Times New Roman" w:cs="Times New Roman"/>
            <w:i/>
            <w:iCs/>
            <w:sz w:val="24"/>
            <w:szCs w:val="24"/>
          </w:rPr>
          <w:t>Titulli III</w:t>
        </w:r>
      </w:hyperlink>
      <w:r w:rsidR="00350615" w:rsidRPr="005724CD">
        <w:rPr>
          <w:rFonts w:ascii="Times New Roman" w:eastAsiaTheme="minorEastAsia" w:hAnsi="Times New Roman" w:cs="Times New Roman"/>
          <w:i/>
          <w:iCs/>
          <w:sz w:val="24"/>
          <w:szCs w:val="24"/>
        </w:rPr>
        <w:t xml:space="preserve"> - </w:t>
      </w:r>
      <w:hyperlink w:anchor="_Toc135840081" w:history="1">
        <w:r w:rsidR="00350615" w:rsidRPr="005724CD">
          <w:rPr>
            <w:rFonts w:ascii="Times New Roman" w:eastAsiaTheme="minorEastAsia" w:hAnsi="Times New Roman" w:cs="Times New Roman"/>
            <w:i/>
            <w:iCs/>
            <w:sz w:val="24"/>
            <w:szCs w:val="24"/>
          </w:rPr>
          <w:t>Veprat penale kundër autoritetit të shtetit</w:t>
        </w:r>
      </w:hyperlink>
    </w:p>
    <w:p w14:paraId="22A84509" w14:textId="77777777" w:rsidR="00F34796" w:rsidRPr="005724CD" w:rsidRDefault="00EC226A" w:rsidP="00E355EF">
      <w:pPr>
        <w:tabs>
          <w:tab w:val="right" w:leader="dot" w:pos="9350"/>
        </w:tabs>
        <w:spacing w:after="0" w:line="276" w:lineRule="auto"/>
        <w:ind w:left="720" w:hanging="360"/>
        <w:rPr>
          <w:rFonts w:ascii="Times New Roman" w:eastAsiaTheme="minorEastAsia" w:hAnsi="Times New Roman" w:cs="Times New Roman"/>
          <w:i/>
          <w:iCs/>
          <w:sz w:val="24"/>
          <w:szCs w:val="24"/>
        </w:rPr>
      </w:pPr>
      <w:hyperlink w:anchor="_Toc135840096" w:history="1">
        <w:r w:rsidR="00350615" w:rsidRPr="005724CD">
          <w:rPr>
            <w:rFonts w:ascii="Times New Roman" w:eastAsiaTheme="minorEastAsia" w:hAnsi="Times New Roman" w:cs="Times New Roman"/>
            <w:i/>
            <w:iCs/>
            <w:sz w:val="24"/>
            <w:szCs w:val="24"/>
          </w:rPr>
          <w:t>Titulli IV</w:t>
        </w:r>
      </w:hyperlink>
      <w:r w:rsidR="00350615" w:rsidRPr="005724CD">
        <w:rPr>
          <w:rFonts w:ascii="Times New Roman" w:eastAsiaTheme="minorEastAsia" w:hAnsi="Times New Roman" w:cs="Times New Roman"/>
          <w:i/>
          <w:iCs/>
          <w:sz w:val="24"/>
          <w:szCs w:val="24"/>
        </w:rPr>
        <w:t xml:space="preserve"> - </w:t>
      </w:r>
      <w:hyperlink w:anchor="_Toc135840097" w:history="1">
        <w:r w:rsidR="00350615" w:rsidRPr="005724CD">
          <w:rPr>
            <w:rFonts w:ascii="Times New Roman" w:eastAsiaTheme="minorEastAsia" w:hAnsi="Times New Roman" w:cs="Times New Roman"/>
            <w:i/>
            <w:iCs/>
            <w:sz w:val="24"/>
            <w:szCs w:val="24"/>
          </w:rPr>
          <w:t>Veprat penale kundër sistemit të drejtësisë</w:t>
        </w:r>
      </w:hyperlink>
    </w:p>
    <w:p w14:paraId="1A39F2AC" w14:textId="55111FBD" w:rsidR="00350615" w:rsidRDefault="00350615" w:rsidP="00E355EF">
      <w:pPr>
        <w:tabs>
          <w:tab w:val="right" w:leader="dot" w:pos="9350"/>
        </w:tabs>
        <w:spacing w:after="0" w:line="276" w:lineRule="auto"/>
        <w:ind w:left="720" w:hanging="360"/>
        <w:rPr>
          <w:rFonts w:ascii="Times New Roman" w:eastAsia="Calibri" w:hAnsi="Times New Roman" w:cs="Times New Roman"/>
          <w:i/>
          <w:iCs/>
          <w:sz w:val="24"/>
          <w:szCs w:val="24"/>
        </w:rPr>
      </w:pPr>
      <w:r w:rsidRPr="005724CD">
        <w:rPr>
          <w:rFonts w:ascii="Times New Roman" w:eastAsia="Calibri" w:hAnsi="Times New Roman" w:cs="Times New Roman"/>
          <w:i/>
          <w:iCs/>
          <w:sz w:val="24"/>
          <w:szCs w:val="24"/>
        </w:rPr>
        <w:t>Titulli V - Veprat penale kundër mjedisit dhe regjimit të tokës</w:t>
      </w:r>
    </w:p>
    <w:p w14:paraId="0CFB6B62" w14:textId="5AFB12FF" w:rsidR="00F53C85" w:rsidRPr="005724CD" w:rsidRDefault="00F53C85" w:rsidP="00E355EF">
      <w:pPr>
        <w:tabs>
          <w:tab w:val="right" w:leader="dot" w:pos="9350"/>
        </w:tabs>
        <w:spacing w:after="0" w:line="276" w:lineRule="auto"/>
        <w:ind w:left="720" w:hanging="360"/>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 xml:space="preserve">Titulli VI- </w:t>
      </w:r>
      <w:r w:rsidRPr="00F53C85">
        <w:rPr>
          <w:rFonts w:ascii="Times New Roman" w:eastAsiaTheme="minorEastAsia" w:hAnsi="Times New Roman" w:cs="Times New Roman"/>
          <w:i/>
          <w:iCs/>
          <w:sz w:val="24"/>
          <w:szCs w:val="24"/>
        </w:rPr>
        <w:t>Veprat penale në fushën e falimentimit</w:t>
      </w:r>
    </w:p>
    <w:p w14:paraId="3C1F6E73" w14:textId="3D83149C" w:rsidR="00350615" w:rsidRPr="005724CD" w:rsidRDefault="00EC226A" w:rsidP="00F53C85">
      <w:pPr>
        <w:tabs>
          <w:tab w:val="right" w:leader="dot" w:pos="9350"/>
        </w:tabs>
        <w:spacing w:after="0" w:line="276" w:lineRule="auto"/>
        <w:ind w:left="720" w:hanging="360"/>
        <w:rPr>
          <w:rFonts w:ascii="Times New Roman" w:eastAsiaTheme="minorEastAsia" w:hAnsi="Times New Roman" w:cs="Times New Roman"/>
          <w:i/>
          <w:iCs/>
          <w:sz w:val="24"/>
          <w:szCs w:val="24"/>
        </w:rPr>
      </w:pPr>
      <w:hyperlink w:anchor="_Toc135840102" w:history="1">
        <w:r w:rsidR="00350615" w:rsidRPr="005724CD">
          <w:rPr>
            <w:rFonts w:ascii="Times New Roman" w:eastAsiaTheme="minorEastAsia" w:hAnsi="Times New Roman" w:cs="Times New Roman"/>
            <w:i/>
            <w:iCs/>
            <w:sz w:val="24"/>
            <w:szCs w:val="24"/>
          </w:rPr>
          <w:t>Titulli V</w:t>
        </w:r>
      </w:hyperlink>
      <w:r w:rsidR="00F53C85">
        <w:rPr>
          <w:rFonts w:ascii="Times New Roman" w:eastAsiaTheme="minorEastAsia" w:hAnsi="Times New Roman" w:cs="Times New Roman"/>
          <w:i/>
          <w:iCs/>
          <w:sz w:val="24"/>
          <w:szCs w:val="24"/>
        </w:rPr>
        <w:t>I</w:t>
      </w:r>
      <w:r w:rsidR="00350615" w:rsidRPr="005724CD">
        <w:rPr>
          <w:rFonts w:ascii="Times New Roman" w:eastAsiaTheme="minorEastAsia" w:hAnsi="Times New Roman" w:cs="Times New Roman"/>
          <w:i/>
          <w:iCs/>
          <w:sz w:val="24"/>
          <w:szCs w:val="24"/>
        </w:rPr>
        <w:t xml:space="preserve"> - </w:t>
      </w:r>
      <w:hyperlink w:anchor="_Toc135840103" w:history="1">
        <w:r w:rsidR="000E73FC">
          <w:rPr>
            <w:rFonts w:ascii="Times New Roman" w:eastAsiaTheme="minorEastAsia" w:hAnsi="Times New Roman" w:cs="Times New Roman"/>
            <w:i/>
            <w:iCs/>
            <w:sz w:val="24"/>
            <w:szCs w:val="24"/>
          </w:rPr>
          <w:t>V</w:t>
        </w:r>
        <w:r w:rsidR="000E73FC" w:rsidRPr="005724CD">
          <w:rPr>
            <w:rFonts w:ascii="Times New Roman" w:eastAsiaTheme="minorEastAsia" w:hAnsi="Times New Roman" w:cs="Times New Roman"/>
            <w:i/>
            <w:iCs/>
            <w:sz w:val="24"/>
            <w:szCs w:val="24"/>
          </w:rPr>
          <w:t xml:space="preserve">eprat penale kundër ekonomisë </w:t>
        </w:r>
      </w:hyperlink>
    </w:p>
    <w:p w14:paraId="1CDD13F0" w14:textId="5153B006" w:rsidR="00350615" w:rsidRPr="005724CD" w:rsidRDefault="00EC226A" w:rsidP="00E355EF">
      <w:pPr>
        <w:tabs>
          <w:tab w:val="right" w:leader="dot" w:pos="9350"/>
        </w:tabs>
        <w:spacing w:after="0" w:line="276" w:lineRule="auto"/>
        <w:ind w:left="720" w:hanging="360"/>
        <w:rPr>
          <w:rFonts w:ascii="Times New Roman" w:eastAsiaTheme="minorEastAsia" w:hAnsi="Times New Roman" w:cs="Times New Roman"/>
          <w:i/>
          <w:iCs/>
          <w:sz w:val="24"/>
          <w:szCs w:val="24"/>
        </w:rPr>
      </w:pPr>
      <w:hyperlink w:anchor="_Toc135840118" w:history="1">
        <w:r w:rsidR="00350615" w:rsidRPr="005724CD">
          <w:rPr>
            <w:rFonts w:ascii="Times New Roman" w:eastAsia="Times New Roman" w:hAnsi="Times New Roman" w:cs="Times New Roman"/>
            <w:i/>
            <w:iCs/>
            <w:sz w:val="24"/>
            <w:szCs w:val="24"/>
          </w:rPr>
          <w:t>Titulli VI</w:t>
        </w:r>
      </w:hyperlink>
      <w:r w:rsidR="00F53C85">
        <w:rPr>
          <w:rFonts w:ascii="Times New Roman" w:eastAsia="Times New Roman" w:hAnsi="Times New Roman" w:cs="Times New Roman"/>
          <w:i/>
          <w:iCs/>
          <w:sz w:val="24"/>
          <w:szCs w:val="24"/>
        </w:rPr>
        <w:t>I</w:t>
      </w:r>
      <w:r w:rsidR="00350615" w:rsidRPr="005724CD">
        <w:rPr>
          <w:rFonts w:ascii="Times New Roman" w:eastAsiaTheme="minorEastAsia" w:hAnsi="Times New Roman" w:cs="Times New Roman"/>
          <w:i/>
          <w:iCs/>
          <w:sz w:val="24"/>
          <w:szCs w:val="24"/>
        </w:rPr>
        <w:t xml:space="preserve"> - </w:t>
      </w:r>
      <w:hyperlink w:anchor="_Toc135840119" w:history="1">
        <w:r w:rsidR="00350615" w:rsidRPr="005724CD">
          <w:rPr>
            <w:rFonts w:ascii="Times New Roman" w:eastAsia="Times New Roman" w:hAnsi="Times New Roman" w:cs="Times New Roman"/>
            <w:i/>
            <w:iCs/>
            <w:sz w:val="24"/>
            <w:szCs w:val="24"/>
          </w:rPr>
          <w:t xml:space="preserve">Veprat penale kundër </w:t>
        </w:r>
        <w:r w:rsidR="000E73FC" w:rsidRPr="000E73FC">
          <w:rPr>
            <w:rFonts w:ascii="Times New Roman" w:eastAsia="Times New Roman" w:hAnsi="Times New Roman" w:cs="Times New Roman"/>
            <w:i/>
            <w:iCs/>
            <w:sz w:val="24"/>
            <w:szCs w:val="24"/>
          </w:rPr>
          <w:t xml:space="preserve">fëmijëve, familjes dhe martesës </w:t>
        </w:r>
      </w:hyperlink>
    </w:p>
    <w:p w14:paraId="68528FB7" w14:textId="1731AE54" w:rsidR="00350615" w:rsidRPr="005724CD" w:rsidRDefault="00EC226A" w:rsidP="00E355EF">
      <w:pPr>
        <w:tabs>
          <w:tab w:val="right" w:leader="dot" w:pos="9350"/>
        </w:tabs>
        <w:spacing w:after="0" w:line="276" w:lineRule="auto"/>
        <w:ind w:left="720" w:hanging="360"/>
        <w:rPr>
          <w:rFonts w:ascii="Times New Roman" w:eastAsiaTheme="minorEastAsia" w:hAnsi="Times New Roman" w:cs="Times New Roman"/>
          <w:i/>
          <w:iCs/>
          <w:sz w:val="24"/>
          <w:szCs w:val="24"/>
        </w:rPr>
      </w:pPr>
      <w:hyperlink w:anchor="_Toc135840133" w:history="1">
        <w:r w:rsidR="00350615" w:rsidRPr="005724CD">
          <w:rPr>
            <w:rFonts w:ascii="Times New Roman" w:eastAsiaTheme="minorEastAsia" w:hAnsi="Times New Roman" w:cs="Times New Roman"/>
            <w:i/>
            <w:iCs/>
            <w:sz w:val="24"/>
            <w:szCs w:val="24"/>
          </w:rPr>
          <w:t>Titulli VII</w:t>
        </w:r>
      </w:hyperlink>
      <w:r w:rsidR="00F53C85">
        <w:rPr>
          <w:rFonts w:ascii="Times New Roman" w:eastAsiaTheme="minorEastAsia" w:hAnsi="Times New Roman" w:cs="Times New Roman"/>
          <w:i/>
          <w:iCs/>
          <w:sz w:val="24"/>
          <w:szCs w:val="24"/>
        </w:rPr>
        <w:t>I</w:t>
      </w:r>
      <w:r w:rsidR="00350615" w:rsidRPr="005724CD">
        <w:rPr>
          <w:rFonts w:ascii="Times New Roman" w:eastAsiaTheme="minorEastAsia" w:hAnsi="Times New Roman" w:cs="Times New Roman"/>
          <w:i/>
          <w:iCs/>
          <w:sz w:val="24"/>
          <w:szCs w:val="24"/>
        </w:rPr>
        <w:t xml:space="preserve"> - </w:t>
      </w:r>
      <w:hyperlink w:anchor="_Toc135840134" w:history="1">
        <w:r w:rsidR="00350615" w:rsidRPr="005724CD">
          <w:rPr>
            <w:rFonts w:ascii="Times New Roman" w:eastAsiaTheme="minorEastAsia" w:hAnsi="Times New Roman" w:cs="Times New Roman"/>
            <w:i/>
            <w:iCs/>
            <w:sz w:val="24"/>
            <w:szCs w:val="24"/>
          </w:rPr>
          <w:t>Veprat penale kundër personit</w:t>
        </w:r>
      </w:hyperlink>
    </w:p>
    <w:p w14:paraId="42603BCB" w14:textId="20BA914E" w:rsidR="00350615" w:rsidRPr="005724CD" w:rsidRDefault="00EC226A" w:rsidP="00E355EF">
      <w:pPr>
        <w:tabs>
          <w:tab w:val="right" w:leader="dot" w:pos="9350"/>
        </w:tabs>
        <w:spacing w:after="0" w:line="276" w:lineRule="auto"/>
        <w:ind w:left="720" w:hanging="360"/>
        <w:rPr>
          <w:rFonts w:ascii="Times New Roman" w:eastAsiaTheme="minorEastAsia" w:hAnsi="Times New Roman" w:cs="Times New Roman"/>
          <w:i/>
          <w:iCs/>
          <w:sz w:val="24"/>
          <w:szCs w:val="24"/>
        </w:rPr>
      </w:pPr>
      <w:hyperlink w:anchor="_Toc135840145" w:history="1">
        <w:r w:rsidR="00350615" w:rsidRPr="005724CD">
          <w:rPr>
            <w:rFonts w:ascii="Times New Roman" w:eastAsiaTheme="minorEastAsia" w:hAnsi="Times New Roman" w:cs="Times New Roman"/>
            <w:i/>
            <w:iCs/>
            <w:sz w:val="24"/>
            <w:szCs w:val="24"/>
          </w:rPr>
          <w:t xml:space="preserve">Titulli </w:t>
        </w:r>
        <w:r w:rsidR="00F53C85">
          <w:rPr>
            <w:rFonts w:ascii="Times New Roman" w:eastAsiaTheme="minorEastAsia" w:hAnsi="Times New Roman" w:cs="Times New Roman"/>
            <w:i/>
            <w:iCs/>
            <w:sz w:val="24"/>
            <w:szCs w:val="24"/>
          </w:rPr>
          <w:t>IX</w:t>
        </w:r>
      </w:hyperlink>
      <w:r w:rsidR="00350615" w:rsidRPr="005724CD">
        <w:rPr>
          <w:rFonts w:ascii="Times New Roman" w:eastAsiaTheme="minorEastAsia" w:hAnsi="Times New Roman" w:cs="Times New Roman"/>
          <w:i/>
          <w:iCs/>
          <w:sz w:val="24"/>
          <w:szCs w:val="24"/>
        </w:rPr>
        <w:t xml:space="preserve"> - </w:t>
      </w:r>
      <w:hyperlink w:anchor="_Toc135840146" w:history="1">
        <w:r w:rsidR="00350615" w:rsidRPr="005724CD">
          <w:rPr>
            <w:rFonts w:ascii="Times New Roman" w:eastAsiaTheme="minorEastAsia" w:hAnsi="Times New Roman" w:cs="Times New Roman"/>
            <w:i/>
            <w:iCs/>
            <w:sz w:val="24"/>
            <w:szCs w:val="24"/>
          </w:rPr>
          <w:t>Veprat penale kundër pasurisë</w:t>
        </w:r>
      </w:hyperlink>
    </w:p>
    <w:p w14:paraId="00E2AC33" w14:textId="3444FF11" w:rsidR="00350615" w:rsidRPr="005724CD" w:rsidRDefault="00EC226A" w:rsidP="00E355EF">
      <w:pPr>
        <w:tabs>
          <w:tab w:val="right" w:leader="dot" w:pos="9350"/>
        </w:tabs>
        <w:spacing w:after="0" w:line="276" w:lineRule="auto"/>
        <w:ind w:left="720" w:hanging="360"/>
        <w:rPr>
          <w:rFonts w:ascii="Times New Roman" w:eastAsiaTheme="minorEastAsia" w:hAnsi="Times New Roman" w:cs="Times New Roman"/>
          <w:i/>
          <w:iCs/>
          <w:sz w:val="24"/>
          <w:szCs w:val="24"/>
        </w:rPr>
      </w:pPr>
      <w:hyperlink w:anchor="_Toc135840153" w:history="1">
        <w:r w:rsidR="00350615" w:rsidRPr="005724CD">
          <w:rPr>
            <w:rFonts w:ascii="Times New Roman" w:eastAsiaTheme="minorEastAsia" w:hAnsi="Times New Roman" w:cs="Times New Roman"/>
            <w:i/>
            <w:iCs/>
            <w:sz w:val="24"/>
            <w:szCs w:val="24"/>
          </w:rPr>
          <w:t xml:space="preserve">Titulli </w:t>
        </w:r>
        <w:r w:rsidR="00F53C85">
          <w:rPr>
            <w:rFonts w:ascii="Times New Roman" w:eastAsiaTheme="minorEastAsia" w:hAnsi="Times New Roman" w:cs="Times New Roman"/>
            <w:i/>
            <w:iCs/>
            <w:sz w:val="24"/>
            <w:szCs w:val="24"/>
          </w:rPr>
          <w:t>X</w:t>
        </w:r>
      </w:hyperlink>
      <w:r w:rsidR="00350615" w:rsidRPr="005724CD">
        <w:rPr>
          <w:rFonts w:ascii="Times New Roman" w:eastAsiaTheme="minorEastAsia" w:hAnsi="Times New Roman" w:cs="Times New Roman"/>
          <w:i/>
          <w:iCs/>
          <w:sz w:val="24"/>
          <w:szCs w:val="24"/>
        </w:rPr>
        <w:t xml:space="preserve"> – </w:t>
      </w:r>
      <w:hyperlink w:anchor="_Toc135840154" w:history="1">
        <w:r w:rsidR="00350615" w:rsidRPr="005724CD">
          <w:rPr>
            <w:rFonts w:ascii="Times New Roman" w:eastAsiaTheme="minorEastAsia" w:hAnsi="Times New Roman" w:cs="Times New Roman"/>
            <w:i/>
            <w:iCs/>
            <w:sz w:val="24"/>
            <w:szCs w:val="24"/>
          </w:rPr>
          <w:t>Veprat penale kundër kafshëve</w:t>
        </w:r>
      </w:hyperlink>
    </w:p>
    <w:p w14:paraId="12F4BEA7"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p>
    <w:p w14:paraId="5242C0E5" w14:textId="60D7027E" w:rsidR="00350615" w:rsidRPr="005724CD" w:rsidRDefault="00350615"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Së dyti, në të gjitha veprat penale përcaktohet qartë ana objektive (mënyra e konsumimit të veprës penale) dhe ana subjektive e autorit të veprës penale në respektim të parimit të ligjshmërisë </w:t>
      </w:r>
      <w:r w:rsidR="006450AE" w:rsidRPr="005724CD">
        <w:rPr>
          <w:rFonts w:ascii="Times New Roman" w:hAnsi="Times New Roman" w:cs="Times New Roman"/>
          <w:i/>
          <w:iCs/>
          <w:sz w:val="24"/>
          <w:szCs w:val="24"/>
        </w:rPr>
        <w:t>nullum crimen nulla poena sine l</w:t>
      </w:r>
      <w:r w:rsidRPr="005724CD">
        <w:rPr>
          <w:rFonts w:ascii="Times New Roman" w:hAnsi="Times New Roman" w:cs="Times New Roman"/>
          <w:i/>
          <w:iCs/>
          <w:sz w:val="24"/>
          <w:szCs w:val="24"/>
        </w:rPr>
        <w:t>ege</w:t>
      </w:r>
      <w:r w:rsidRPr="005724CD">
        <w:rPr>
          <w:rFonts w:ascii="Times New Roman" w:hAnsi="Times New Roman" w:cs="Times New Roman"/>
          <w:sz w:val="24"/>
          <w:szCs w:val="24"/>
        </w:rPr>
        <w:t xml:space="preserve">. Sipas këtij parimi, në ligj duhen përcaktuar të gjithë elementët e veprës penale, njëlloj si ana objektive është dhe ana subjektive. </w:t>
      </w:r>
    </w:p>
    <w:p w14:paraId="65EEE752" w14:textId="77777777" w:rsidR="00350615" w:rsidRPr="005724CD" w:rsidRDefault="00350615"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Së treti, figurat e veprave penale të ngjashme ndara në disa figura të veçanta është shmangur duke thjeshtuar strukturën e ligjit penal dhe duke mundësuar aplikimin me saktësi të individualizimit të dënimit nëpërmjet institutit të bashkimit të veprave penale apo kryerjes së veprës penale më shumë se një herë. </w:t>
      </w:r>
    </w:p>
    <w:p w14:paraId="192D19F2" w14:textId="77777777" w:rsidR="00350615" w:rsidRPr="005724CD" w:rsidRDefault="00350615" w:rsidP="00E355EF">
      <w:pPr>
        <w:spacing w:after="12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Gjithashtu projektligji sjell risi në zbutjen e masave të dënimit si dhe në përcaktimin e kufijve të dënimit në mënyrë më logjike, duke limituar diskrecionin absolut të gjykatës, e cila përbën shkak për abuzim në praktikë. Kujtojmë se aktualisht në Kodin Penal në fuqi kemi vepra penale ku masa e dënimit fillon nga gjobë deri në burgim deri në 10 vjet. Këto lloje dënimesh konsiderohen absurde duke marrë parasysh faktin se asnjë veprim nuk mund të jetë njëlloj i rrezikshëm për tu dënuar me 6 muaj burgim deri në 10 vjet burgim pasi masa e dënimit diktohet nga rrezikshmëria e veprës. Rrjedhimisht është e pamundur që për një vepër të ketë marzhe kaq të gjera dënimi. Drafti aktual synon ngushtimin e këtyre marzheve. </w:t>
      </w:r>
    </w:p>
    <w:p w14:paraId="724914A1" w14:textId="77777777" w:rsidR="00350615" w:rsidRPr="005724CD" w:rsidRDefault="00350615" w:rsidP="00E355EF">
      <w:pPr>
        <w:spacing w:line="276" w:lineRule="auto"/>
        <w:rPr>
          <w:rFonts w:ascii="Times New Roman" w:hAnsi="Times New Roman" w:cs="Times New Roman"/>
          <w:sz w:val="24"/>
          <w:szCs w:val="24"/>
        </w:rPr>
      </w:pPr>
    </w:p>
    <w:p w14:paraId="78A95BC5" w14:textId="5572939C" w:rsidR="00350615" w:rsidRPr="005724CD" w:rsidRDefault="00350615" w:rsidP="00E355EF">
      <w:pPr>
        <w:spacing w:line="276" w:lineRule="auto"/>
        <w:rPr>
          <w:rFonts w:ascii="Times New Roman" w:hAnsi="Times New Roman" w:cs="Times New Roman"/>
          <w:b/>
          <w:bCs/>
          <w:sz w:val="24"/>
          <w:szCs w:val="24"/>
          <w:u w:val="single"/>
        </w:rPr>
      </w:pPr>
      <w:r w:rsidRPr="005724CD">
        <w:rPr>
          <w:rFonts w:ascii="Times New Roman" w:hAnsi="Times New Roman" w:cs="Times New Roman"/>
          <w:b/>
          <w:bCs/>
          <w:sz w:val="24"/>
          <w:szCs w:val="24"/>
          <w:u w:val="single"/>
        </w:rPr>
        <w:t xml:space="preserve">Titulli I - </w:t>
      </w:r>
      <w:r w:rsidR="00833A3D" w:rsidRPr="00833A3D">
        <w:rPr>
          <w:rFonts w:ascii="Times New Roman" w:hAnsi="Times New Roman" w:cs="Times New Roman"/>
          <w:b/>
          <w:bCs/>
          <w:sz w:val="24"/>
          <w:szCs w:val="24"/>
          <w:u w:val="single"/>
        </w:rPr>
        <w:t>Krime kundër ligjit ndërkombëtar</w:t>
      </w:r>
    </w:p>
    <w:p w14:paraId="14329B5E" w14:textId="5EF944CB" w:rsidR="00350615" w:rsidRPr="005724CD" w:rsidRDefault="00350615"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Krimet kundër </w:t>
      </w:r>
      <w:r w:rsidR="00B72687">
        <w:rPr>
          <w:rFonts w:ascii="Times New Roman" w:eastAsia="Times New Roman" w:hAnsi="Times New Roman" w:cs="Times New Roman"/>
          <w:sz w:val="24"/>
          <w:szCs w:val="24"/>
        </w:rPr>
        <w:t xml:space="preserve">ligjit </w:t>
      </w:r>
      <w:r w:rsidR="00B72687" w:rsidRPr="00B72687">
        <w:rPr>
          <w:rFonts w:ascii="Times New Roman" w:eastAsia="Times New Roman" w:hAnsi="Times New Roman" w:cs="Times New Roman"/>
          <w:sz w:val="24"/>
          <w:szCs w:val="24"/>
        </w:rPr>
        <w:t>ndërkombëtar</w:t>
      </w:r>
      <w:r w:rsidRPr="005724CD">
        <w:rPr>
          <w:rFonts w:ascii="Times New Roman" w:eastAsia="Times New Roman" w:hAnsi="Times New Roman" w:cs="Times New Roman"/>
          <w:sz w:val="24"/>
          <w:szCs w:val="24"/>
        </w:rPr>
        <w:t xml:space="preserve">, për shkak të rrezikshmërisë të lartë shoqërore të autorëve dhe pasojave që vijnë si rezultat i tyre, kanë një rëndësi të veçantë. Mbrojtja juridike penale e sipas këtij kreu, është e mbështetur në Konventën për parandalimin dhe ndjekjen e krimit të gjenocidit, Statutin e Gjykatës Ndërkombëtare Penale (Statuti i Romës), Statutin e Gjykatës Ndërkombëtare për krimet e luftës në ish-Jugosllavi, praktikën e Gjykatës së Hagës. </w:t>
      </w:r>
    </w:p>
    <w:p w14:paraId="1CE2D2B9" w14:textId="44BAC97D" w:rsidR="00F34796"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bCs/>
          <w:sz w:val="24"/>
          <w:szCs w:val="24"/>
        </w:rPr>
        <w:t>Risi:</w:t>
      </w:r>
      <w:r w:rsidRPr="005724CD">
        <w:rPr>
          <w:rFonts w:ascii="Times New Roman" w:eastAsia="Times New Roman" w:hAnsi="Times New Roman" w:cs="Times New Roman"/>
          <w:sz w:val="24"/>
          <w:szCs w:val="24"/>
        </w:rPr>
        <w:t xml:space="preserve"> Në Statutin e Romës jepet një trajtim i detajuar i të gjithë elementeve të cilët përbëjnë anën objektive të krimeve kundër njerëzimit, duke përfshirë një terminologji të gjerë. Si shembull sjellim përkufizimet që u janë bërë nocioneve “sulm kundër popullsisë civile”, “shfarosje”, torturë”, “skllavërim”, etj. Një gjë e tillë bëhet me qëllim dhënien e ndihmës për praktikën gjyqësore për identifikimi</w:t>
      </w:r>
      <w:r w:rsidR="00F34796" w:rsidRPr="005724CD">
        <w:rPr>
          <w:rFonts w:ascii="Times New Roman" w:eastAsia="Times New Roman" w:hAnsi="Times New Roman" w:cs="Times New Roman"/>
          <w:sz w:val="24"/>
          <w:szCs w:val="24"/>
        </w:rPr>
        <w:t>n e drejtë të këtyre krimeve</w:t>
      </w:r>
      <w:r w:rsidRPr="005724CD">
        <w:rPr>
          <w:rFonts w:ascii="Times New Roman" w:eastAsia="Times New Roman" w:hAnsi="Times New Roman" w:cs="Times New Roman"/>
          <w:sz w:val="24"/>
          <w:szCs w:val="24"/>
        </w:rPr>
        <w:t xml:space="preserve">. </w:t>
      </w:r>
    </w:p>
    <w:p w14:paraId="499312CC"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Ndaj, në draftin e Kodit Penal janë përfshirë përkufizimet e dhëna në këtë Statut me qëllim unifikimin e terminologjisë dhe të anës objektive të krimeve ndërkombëtare. </w:t>
      </w:r>
    </w:p>
    <w:p w14:paraId="4CD0A8C9" w14:textId="3CEFD882" w:rsidR="00F34796" w:rsidRPr="005724CD" w:rsidRDefault="00F3479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titull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ndryshuar me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llim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simi dispozitat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parashikojn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veprat penale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“Gjenocidit” dhe “Krimeve kund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njer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zimit”, duke detajuar elementet e 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objektive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figurave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tyre.</w:t>
      </w:r>
    </w:p>
    <w:p w14:paraId="0746A01B" w14:textId="4BD785D8" w:rsidR="00F34796" w:rsidRPr="005724CD" w:rsidRDefault="00F3479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e “Krimeve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luft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rputhje me parashikimet e Statutit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Rom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detajuar dhe ndar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disa dispozita duke parashikuar krimet e luft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kund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personave, me përdorimin e mjeteve të ndaluara të luftimeve,</w:t>
      </w:r>
      <w:r w:rsidRPr="005724CD">
        <w:rPr>
          <w:sz w:val="24"/>
          <w:szCs w:val="24"/>
        </w:rPr>
        <w:t xml:space="preserve"> </w:t>
      </w:r>
      <w:r w:rsidRPr="005724CD">
        <w:rPr>
          <w:rFonts w:ascii="Times New Roman" w:eastAsia="Times New Roman" w:hAnsi="Times New Roman" w:cs="Times New Roman"/>
          <w:sz w:val="24"/>
          <w:szCs w:val="24"/>
        </w:rPr>
        <w:t>kundër pasurisë dhe të drejtave të tjera, kundër operacioneve humanitare dhe shenjave dalluese.</w:t>
      </w:r>
    </w:p>
    <w:p w14:paraId="25DF0309" w14:textId="664E680B" w:rsidR="00F34796" w:rsidRPr="005724CD" w:rsidRDefault="00F3479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Gjithashtu,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vepra penale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reja: agresioni ushtarak, shkelja e detyrave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mbik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qyrjes, mosraportimi i krimeve të luftës</w:t>
      </w:r>
      <w:r w:rsidR="00350615" w:rsidRPr="005724CD">
        <w:rPr>
          <w:rFonts w:ascii="Times New Roman" w:eastAsia="Times New Roman" w:hAnsi="Times New Roman" w:cs="Times New Roman"/>
          <w:sz w:val="24"/>
          <w:szCs w:val="24"/>
        </w:rPr>
        <w:t>, shkelja e detyrave të mbikëqyrjes.</w:t>
      </w:r>
    </w:p>
    <w:p w14:paraId="2A450755" w14:textId="721B5BAC" w:rsidR="00350615" w:rsidRPr="005724CD" w:rsidRDefault="00E355E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Ë</w:t>
      </w:r>
      <w:r w:rsidR="00F34796" w:rsidRPr="005724CD">
        <w:rPr>
          <w:rFonts w:ascii="Times New Roman" w:eastAsia="Times New Roman" w:hAnsi="Times New Roman" w:cs="Times New Roman"/>
          <w:sz w:val="24"/>
          <w:szCs w:val="24"/>
        </w:rPr>
        <w:t>sht</w:t>
      </w:r>
      <w:r w:rsidRPr="005724CD">
        <w:rPr>
          <w:rFonts w:ascii="Times New Roman" w:eastAsia="Times New Roman" w:hAnsi="Times New Roman" w:cs="Times New Roman"/>
          <w:sz w:val="24"/>
          <w:szCs w:val="24"/>
        </w:rPr>
        <w:t>ë</w:t>
      </w:r>
      <w:r w:rsidR="00F34796" w:rsidRPr="005724CD">
        <w:rPr>
          <w:rFonts w:ascii="Times New Roman" w:eastAsia="Times New Roman" w:hAnsi="Times New Roman" w:cs="Times New Roman"/>
          <w:sz w:val="24"/>
          <w:szCs w:val="24"/>
        </w:rPr>
        <w:t xml:space="preserve"> zgjeruar dispozita q</w:t>
      </w:r>
      <w:r w:rsidRPr="005724CD">
        <w:rPr>
          <w:rFonts w:ascii="Times New Roman" w:eastAsia="Times New Roman" w:hAnsi="Times New Roman" w:cs="Times New Roman"/>
          <w:sz w:val="24"/>
          <w:szCs w:val="24"/>
        </w:rPr>
        <w:t>ë</w:t>
      </w:r>
      <w:r w:rsidR="00F34796" w:rsidRPr="005724CD">
        <w:rPr>
          <w:rFonts w:ascii="Times New Roman" w:eastAsia="Times New Roman" w:hAnsi="Times New Roman" w:cs="Times New Roman"/>
          <w:sz w:val="24"/>
          <w:szCs w:val="24"/>
        </w:rPr>
        <w:t xml:space="preserve"> parashikon vepr</w:t>
      </w:r>
      <w:r w:rsidRPr="005724CD">
        <w:rPr>
          <w:rFonts w:ascii="Times New Roman" w:eastAsia="Times New Roman" w:hAnsi="Times New Roman" w:cs="Times New Roman"/>
          <w:sz w:val="24"/>
          <w:szCs w:val="24"/>
        </w:rPr>
        <w:t>ë</w:t>
      </w:r>
      <w:r w:rsidR="00F34796" w:rsidRPr="005724CD">
        <w:rPr>
          <w:rFonts w:ascii="Times New Roman" w:eastAsia="Times New Roman" w:hAnsi="Times New Roman" w:cs="Times New Roman"/>
          <w:sz w:val="24"/>
          <w:szCs w:val="24"/>
        </w:rPr>
        <w:t>n penale “Shpërndarja e materialeve pro gjenocidit ose krimeve kundër njerëzimit”.</w:t>
      </w:r>
      <w:r w:rsidR="001D5CFA">
        <w:rPr>
          <w:rFonts w:ascii="Times New Roman" w:eastAsia="Times New Roman" w:hAnsi="Times New Roman" w:cs="Times New Roman"/>
          <w:sz w:val="24"/>
          <w:szCs w:val="24"/>
        </w:rPr>
        <w:t xml:space="preserve"> </w:t>
      </w:r>
    </w:p>
    <w:p w14:paraId="35371EF2"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Këto vepra penale kanë të njëjtën përmbajtje si në Statutin e Romës dhe Statutin e Gjykatës Ndërkombëtare për krimet e luftës në ish-Jugosllavi. </w:t>
      </w:r>
    </w:p>
    <w:p w14:paraId="1EAB064E"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p>
    <w:p w14:paraId="2C12575E" w14:textId="77777777" w:rsidR="00F34796" w:rsidRPr="005724CD" w:rsidRDefault="00F34796" w:rsidP="00E355EF">
      <w:pPr>
        <w:spacing w:after="0" w:line="276" w:lineRule="auto"/>
        <w:jc w:val="both"/>
        <w:rPr>
          <w:rFonts w:ascii="Times New Roman" w:eastAsia="Times New Roman" w:hAnsi="Times New Roman" w:cs="Times New Roman"/>
          <w:sz w:val="24"/>
          <w:szCs w:val="24"/>
        </w:rPr>
      </w:pPr>
    </w:p>
    <w:p w14:paraId="221D9064" w14:textId="77777777" w:rsidR="00350615" w:rsidRPr="005724CD" w:rsidRDefault="00EC226A" w:rsidP="00E355EF">
      <w:pPr>
        <w:tabs>
          <w:tab w:val="right" w:leader="dot" w:pos="9350"/>
        </w:tabs>
        <w:spacing w:after="0" w:line="276" w:lineRule="auto"/>
        <w:rPr>
          <w:rFonts w:ascii="Times New Roman" w:eastAsia="Times New Roman" w:hAnsi="Times New Roman" w:cs="Times New Roman"/>
          <w:b/>
          <w:bCs/>
          <w:sz w:val="24"/>
          <w:szCs w:val="24"/>
        </w:rPr>
      </w:pPr>
      <w:hyperlink w:anchor="_Toc135840070" w:history="1">
        <w:r w:rsidR="00350615" w:rsidRPr="005724CD">
          <w:rPr>
            <w:rFonts w:ascii="Times New Roman" w:eastAsia="Times New Roman" w:hAnsi="Times New Roman" w:cs="Times New Roman"/>
            <w:b/>
            <w:bCs/>
            <w:sz w:val="24"/>
            <w:szCs w:val="24"/>
            <w:u w:val="single"/>
          </w:rPr>
          <w:t>Titulli I</w:t>
        </w:r>
      </w:hyperlink>
      <w:r w:rsidR="00350615" w:rsidRPr="005724CD">
        <w:rPr>
          <w:rFonts w:ascii="Times New Roman" w:eastAsia="Times New Roman" w:hAnsi="Times New Roman" w:cs="Times New Roman"/>
          <w:b/>
          <w:bCs/>
          <w:sz w:val="24"/>
          <w:szCs w:val="24"/>
          <w:u w:val="single"/>
        </w:rPr>
        <w:t xml:space="preserve">I - </w:t>
      </w:r>
      <w:hyperlink w:anchor="_Toc135840071" w:history="1">
        <w:r w:rsidR="00350615" w:rsidRPr="005724CD">
          <w:rPr>
            <w:rFonts w:ascii="Times New Roman" w:eastAsia="Times New Roman" w:hAnsi="Times New Roman" w:cs="Times New Roman"/>
            <w:b/>
            <w:bCs/>
            <w:sz w:val="24"/>
            <w:szCs w:val="24"/>
            <w:u w:val="single"/>
          </w:rPr>
          <w:t>Veprat penale kundër pavarësisë dhe rendit kushtetues</w:t>
        </w:r>
      </w:hyperlink>
    </w:p>
    <w:p w14:paraId="63390CB1"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p>
    <w:p w14:paraId="1EA8BD44" w14:textId="2C01C137"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Veprat penale që cenojnë pavarësinë dhe rendin kushtetues janë renditur në titullin e dytë të Kodit Penal për shkak të objektit madhor që mbrojnë këto dispozita. Cenimi i pavarësisë dhe rendit kushtetues sje</w:t>
      </w:r>
      <w:r w:rsidR="00F34796" w:rsidRPr="005724CD">
        <w:rPr>
          <w:rFonts w:ascii="Times New Roman" w:eastAsia="Times New Roman" w:hAnsi="Times New Roman" w:cs="Times New Roman"/>
          <w:sz w:val="24"/>
          <w:szCs w:val="24"/>
        </w:rPr>
        <w:t>ll pasoja të rënda për interesat</w:t>
      </w:r>
      <w:r w:rsidRPr="005724CD">
        <w:rPr>
          <w:rFonts w:ascii="Times New Roman" w:eastAsia="Times New Roman" w:hAnsi="Times New Roman" w:cs="Times New Roman"/>
          <w:sz w:val="24"/>
          <w:szCs w:val="24"/>
        </w:rPr>
        <w:t xml:space="preserve"> e shtetit dhe sh</w:t>
      </w:r>
      <w:r w:rsidR="00F34796" w:rsidRPr="005724CD">
        <w:rPr>
          <w:rFonts w:ascii="Times New Roman" w:eastAsia="Times New Roman" w:hAnsi="Times New Roman" w:cs="Times New Roman"/>
          <w:sz w:val="24"/>
          <w:szCs w:val="24"/>
        </w:rPr>
        <w:t>tetasve si dhe integritetin</w:t>
      </w:r>
      <w:r w:rsidRPr="005724CD">
        <w:rPr>
          <w:rFonts w:ascii="Times New Roman" w:eastAsia="Times New Roman" w:hAnsi="Times New Roman" w:cs="Times New Roman"/>
          <w:sz w:val="24"/>
          <w:szCs w:val="24"/>
        </w:rPr>
        <w:t xml:space="preserve"> territorial. Për ketë arsye këto dispozita mbrojnë integritetin territorial, forcat e armatosura, mjetet e mbrojtës, sekretin shtetëror, simbolet e institucioneve te rëndësishme te Republikës, etj. </w:t>
      </w:r>
    </w:p>
    <w:p w14:paraId="3A0302F5" w14:textId="77777777" w:rsidR="00A37A0B" w:rsidRPr="005724CD" w:rsidRDefault="00A37A0B" w:rsidP="00E355EF">
      <w:pPr>
        <w:spacing w:after="0" w:line="276" w:lineRule="auto"/>
        <w:jc w:val="both"/>
        <w:rPr>
          <w:rFonts w:ascii="Times New Roman" w:eastAsia="Times New Roman" w:hAnsi="Times New Roman" w:cs="Times New Roman"/>
          <w:sz w:val="24"/>
          <w:szCs w:val="24"/>
        </w:rPr>
      </w:pPr>
    </w:p>
    <w:p w14:paraId="74446FF7" w14:textId="7182A39A" w:rsidR="005D66E0" w:rsidRPr="005724CD" w:rsidRDefault="005D66E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b/>
          <w:sz w:val="24"/>
          <w:szCs w:val="24"/>
        </w:rPr>
        <w:t>Kreun I</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tij titulli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veprat penale kund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pavar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territoriale.</w:t>
      </w:r>
    </w:p>
    <w:p w14:paraId="4A71A0CF" w14:textId="004B4B5A"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bCs/>
          <w:sz w:val="24"/>
          <w:szCs w:val="24"/>
        </w:rPr>
        <w:t xml:space="preserve">Risi </w:t>
      </w:r>
      <w:r w:rsidRPr="005724CD">
        <w:rPr>
          <w:rFonts w:ascii="Times New Roman" w:eastAsia="Times New Roman" w:hAnsi="Times New Roman" w:cs="Times New Roman"/>
          <w:sz w:val="24"/>
          <w:szCs w:val="24"/>
        </w:rPr>
        <w:t xml:space="preserve">në këto grup veprash penale </w:t>
      </w:r>
      <w:r w:rsidR="005D66E0"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005D66E0" w:rsidRPr="005724CD">
        <w:rPr>
          <w:rFonts w:ascii="Times New Roman" w:eastAsia="Times New Roman" w:hAnsi="Times New Roman" w:cs="Times New Roman"/>
          <w:sz w:val="24"/>
          <w:szCs w:val="24"/>
        </w:rPr>
        <w:t xml:space="preserve"> veprat penale: </w:t>
      </w:r>
      <w:r w:rsidRPr="005724CD">
        <w:rPr>
          <w:rFonts w:ascii="Times New Roman" w:eastAsia="Times New Roman" w:hAnsi="Times New Roman" w:cs="Times New Roman"/>
          <w:sz w:val="24"/>
          <w:szCs w:val="24"/>
        </w:rPr>
        <w:t xml:space="preserve">sabotimi, </w:t>
      </w:r>
      <w:r w:rsidR="005D66E0" w:rsidRPr="005724CD">
        <w:rPr>
          <w:rFonts w:ascii="Times New Roman" w:eastAsia="Times New Roman" w:hAnsi="Times New Roman" w:cs="Times New Roman"/>
          <w:sz w:val="24"/>
          <w:szCs w:val="24"/>
        </w:rPr>
        <w:t xml:space="preserve">sigurimi i mjeteve për sabotim, </w:t>
      </w:r>
      <w:r w:rsidRPr="005724CD">
        <w:rPr>
          <w:rFonts w:ascii="Times New Roman" w:eastAsia="Times New Roman" w:hAnsi="Times New Roman" w:cs="Times New Roman"/>
          <w:sz w:val="24"/>
          <w:szCs w:val="24"/>
        </w:rPr>
        <w:t>zbulimi i kodeve me rëndësi kombëtare, zbulimi i identitetit, zbulimi i sekreteve industriale, humbja e dokumenteve sekrete, provokimi</w:t>
      </w:r>
      <w:r w:rsidR="00A37A0B" w:rsidRPr="005724CD">
        <w:rPr>
          <w:rFonts w:ascii="Times New Roman" w:eastAsia="Times New Roman" w:hAnsi="Times New Roman" w:cs="Times New Roman"/>
          <w:sz w:val="24"/>
          <w:szCs w:val="24"/>
        </w:rPr>
        <w:t xml:space="preserve"> i luftës</w:t>
      </w:r>
      <w:r w:rsidRPr="005724CD">
        <w:rPr>
          <w:rFonts w:ascii="Times New Roman" w:eastAsia="Times New Roman" w:hAnsi="Times New Roman" w:cs="Times New Roman"/>
          <w:sz w:val="24"/>
          <w:szCs w:val="24"/>
        </w:rPr>
        <w:t xml:space="preserve">, marrja e shpërblimeve. </w:t>
      </w:r>
    </w:p>
    <w:p w14:paraId="3CD40032"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51AB3E34" w14:textId="4FE4AD8D" w:rsidR="00950491" w:rsidRPr="005724CD" w:rsidRDefault="0095049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e sabotimit ka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nga ana objektive me shkat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rrimin apo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mtimin e pajisjeve, etj.,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cilat ulin aft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mbrojt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vendit. 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rastet kur preken pajisjen ose sistemet e caktuara si dhe kur kjo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kryhet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interes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fuqie, agjenture ose shteti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huaj.</w:t>
      </w:r>
    </w:p>
    <w:p w14:paraId="2C184280"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A846E17" w14:textId="508F7C3A" w:rsidR="00950491" w:rsidRPr="005724CD" w:rsidRDefault="0095049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e Zbulimit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kodeve me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 komb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tare merr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mbrojtje kodet e sigurisë së brendshme kombëtare, identitetin e fshehur ose cilësin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rreme të një agjenti të një shërbimi sekret apo të përkatësisë së tij në njërën prej këtyre shërbimeve, që për shkak të rëndësisë së shërbimit mbahen nën sekret me rëndësi kombëtare në identitetin e vërtetë.</w:t>
      </w:r>
    </w:p>
    <w:p w14:paraId="39BBF527"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26806DA" w14:textId="644AF483" w:rsidR="00950491" w:rsidRPr="005724CD" w:rsidRDefault="0095049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e Zbulimit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identitetit merr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mbrojtje identitetin e pjesëtarit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njësisë së forcave speciale ose njësisë ndërkombëtare të ndërhyrjes së specializuar në luftën kundër terrorizmit, që vepron në ruajtje të interesave kombëtare apo të forcave ndërkombëtare në luftën kundër terrorizmit të çfarëdolloji.</w:t>
      </w:r>
    </w:p>
    <w:p w14:paraId="0C95B201" w14:textId="72C1D3D4" w:rsidR="00950491" w:rsidRPr="005724CD" w:rsidRDefault="0095049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to dispozita parashikojn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dhe sigurojn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mbrojtje edhe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bashk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short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 bashk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jetuesit,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lindurit dhe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paslindurit e drejtp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rdrejt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personave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veprojn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identitet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fshehur.</w:t>
      </w:r>
    </w:p>
    <w:p w14:paraId="7AB8AC09"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589B712A" w14:textId="7D6116B5" w:rsidR="00A37A0B" w:rsidRPr="005724CD" w:rsidRDefault="00A37A0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e Zbulimit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nave sekrete industriale merr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mbrojtje të dhënat të cilat përbëjnë sekret tregtar, praktika të reja industriale, shpikje, zbulime shkencore ose profesionale të njohura si sekret shtetëror nga ligji përkatës për shkak të interesave kombëtare të mbrojtura,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lastRenderedPageBreak/>
        <w:t>cilat mund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zbulohen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nyr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rligjshme nga personat publik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detyr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ruajtjen e tyre.</w:t>
      </w:r>
    </w:p>
    <w:p w14:paraId="19ACD16E"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728AF7D0" w14:textId="4D1CE404" w:rsidR="00A37A0B" w:rsidRPr="005724CD" w:rsidRDefault="00A37A0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Humbja e dokumenteve sekrete siguron mbrojtje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dokumentet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sekret shtet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ror.</w:t>
      </w:r>
    </w:p>
    <w:p w14:paraId="15EB1BB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7E17D54A" w14:textId="32ACD732" w:rsidR="00A37A0B" w:rsidRPr="005724CD" w:rsidRDefault="00A37A0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Provokimi i luft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kriminalizon kryerjen e veprimeve të atilla agjenturore apo edhe haptazi armiqësore, nga persona vendas apo të huaj, që synojnë të provokojnë luftë apo të vënë Republikën e Shqipërisë përpara rrezikut të ndërhyrjes nga fuqi të huaja.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suese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vepre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lufta ka ndodhur si pasoj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tyre veprimeve.</w:t>
      </w:r>
    </w:p>
    <w:p w14:paraId="779207A6" w14:textId="24ED0456" w:rsidR="00E355EF" w:rsidRDefault="00E355EF" w:rsidP="00E355EF">
      <w:pPr>
        <w:spacing w:after="0" w:line="276" w:lineRule="auto"/>
        <w:jc w:val="both"/>
        <w:rPr>
          <w:rFonts w:ascii="Times New Roman" w:eastAsia="Times New Roman" w:hAnsi="Times New Roman" w:cs="Times New Roman"/>
          <w:sz w:val="24"/>
          <w:szCs w:val="24"/>
        </w:rPr>
      </w:pPr>
    </w:p>
    <w:p w14:paraId="33CC2757" w14:textId="606A11F8" w:rsidR="00B702A9" w:rsidRDefault="00B702A9" w:rsidP="00E355E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Vepra penale e </w:t>
      </w:r>
      <w:r w:rsidR="00D063D8">
        <w:rPr>
          <w:rFonts w:ascii="Times New Roman" w:eastAsia="Times New Roman" w:hAnsi="Times New Roman" w:cs="Times New Roman"/>
          <w:sz w:val="24"/>
          <w:szCs w:val="24"/>
        </w:rPr>
        <w:t>tradhtisë ndaj atdheut është shtuar në Kodin Penal duke kriminalizuar sjelljen antikombëtare të personave që në bashkëpunim me një shtet apo fuqi të huaj synojnë kryerjen e veprave kundër pavarsisw dhe integritetit të Republikës së Shqipërisë. Rrethanë cilwsuese për këtë vepër është rasti kur autori i saj është pjesë e forcave të armatosura ose shërbimet e sigurisë të cilëve i është besuar mbrojtja e insteresit kombëtar.</w:t>
      </w:r>
    </w:p>
    <w:p w14:paraId="793C9A01" w14:textId="77777777" w:rsidR="00B702A9" w:rsidRPr="005724CD" w:rsidRDefault="00B702A9" w:rsidP="00E355EF">
      <w:pPr>
        <w:spacing w:after="0" w:line="276" w:lineRule="auto"/>
        <w:jc w:val="both"/>
        <w:rPr>
          <w:rFonts w:ascii="Times New Roman" w:eastAsia="Times New Roman" w:hAnsi="Times New Roman" w:cs="Times New Roman"/>
          <w:sz w:val="24"/>
          <w:szCs w:val="24"/>
        </w:rPr>
      </w:pPr>
    </w:p>
    <w:p w14:paraId="0EB0E224" w14:textId="0AA962BC" w:rsidR="00A37A0B" w:rsidRPr="005724CD" w:rsidRDefault="00A37A0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Marrja e shp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rblimeve kriminalizon marrjen e shp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rblimeve me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llim kryerjen e ndonj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prej veprave penale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parashikuara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kre.</w:t>
      </w:r>
    </w:p>
    <w:p w14:paraId="383C6DE8"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641670E" w14:textId="618161C5" w:rsidR="00A37A0B" w:rsidRPr="005724CD" w:rsidRDefault="00A37A0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Risi për këto vepra penale është edhe përcaktimi i juridiksionit të veçantë në rastet kur këto vepra kryhen në dëm të fuqive nënshkruese të Traktatit të Atlantikut të Veriut.</w:t>
      </w:r>
    </w:p>
    <w:p w14:paraId="3B90B881" w14:textId="77777777" w:rsidR="00A37A0B" w:rsidRPr="005724CD" w:rsidRDefault="00A37A0B" w:rsidP="00E355EF">
      <w:pPr>
        <w:spacing w:after="0" w:line="276" w:lineRule="auto"/>
        <w:jc w:val="both"/>
        <w:rPr>
          <w:rFonts w:ascii="Times New Roman" w:eastAsia="Times New Roman" w:hAnsi="Times New Roman" w:cs="Times New Roman"/>
          <w:sz w:val="24"/>
          <w:szCs w:val="24"/>
        </w:rPr>
      </w:pPr>
    </w:p>
    <w:p w14:paraId="5455CFF2" w14:textId="00152931" w:rsidR="00A37A0B" w:rsidRDefault="00A37A0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Kreu II i k</w:t>
      </w:r>
      <w:r w:rsidR="00E355EF" w:rsidRPr="005724CD">
        <w:rPr>
          <w:rFonts w:ascii="Times New Roman" w:eastAsia="Times New Roman" w:hAnsi="Times New Roman" w:cs="Times New Roman"/>
          <w:b/>
          <w:sz w:val="24"/>
          <w:szCs w:val="24"/>
        </w:rPr>
        <w:t>ë</w:t>
      </w:r>
      <w:r w:rsidRPr="005724CD">
        <w:rPr>
          <w:rFonts w:ascii="Times New Roman" w:eastAsia="Times New Roman" w:hAnsi="Times New Roman" w:cs="Times New Roman"/>
          <w:b/>
          <w:sz w:val="24"/>
          <w:szCs w:val="24"/>
        </w:rPr>
        <w:t>tij titulli</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rmbledh veprat penale kund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rendit kushtetues.</w:t>
      </w:r>
    </w:p>
    <w:p w14:paraId="46D9F812" w14:textId="77777777" w:rsidR="00B4713D" w:rsidRPr="005724CD" w:rsidRDefault="00B4713D" w:rsidP="00E355EF">
      <w:pPr>
        <w:spacing w:after="0" w:line="276" w:lineRule="auto"/>
        <w:jc w:val="both"/>
        <w:rPr>
          <w:rFonts w:ascii="Times New Roman" w:eastAsia="Times New Roman" w:hAnsi="Times New Roman" w:cs="Times New Roman"/>
          <w:sz w:val="24"/>
          <w:szCs w:val="24"/>
        </w:rPr>
      </w:pPr>
    </w:p>
    <w:p w14:paraId="20953F88" w14:textId="77777777" w:rsidR="00A37A0B"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Lidhur me veprat penale kundër rendit kushtetues ndryshimet konsistojnë në ndryshimin e terminologjisë dhe masave të dënimit. </w:t>
      </w:r>
    </w:p>
    <w:p w14:paraId="015127D7"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26ED52FB" w14:textId="6F2EB10B" w:rsidR="00A37A0B" w:rsidRPr="005724CD" w:rsidRDefault="00A37A0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Rikrijimi i partive dhe shoqatave antikushtetuese ka ndryshuar dispozit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aktuale, duke kriminalizuar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to veprime: rikrijimi i një partie, organizate ose shoqate të ndaluar të veprojë nga gjykata kompetente si antikushtetuese apo vazhdimi i veprimtarisë në mënyrë të fshehtë ose të hapur të saj, shpërndarja e shkrimeve apo përdorimi i simboleve të tyre.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suese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rasti kur personi drejtues i partisë, organizatës apo shoqatës së deklaruar antikushtetuese vazhdon të ushtrojë funksionet sipas paragrafit të parë të këtij neni.</w:t>
      </w:r>
    </w:p>
    <w:p w14:paraId="21720C5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599BB59" w14:textId="28FB2AD6" w:rsidR="00350615" w:rsidRPr="005724CD" w:rsidRDefault="00A37A0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Gjithashtu, </w:t>
      </w:r>
      <w:r w:rsidR="00350615" w:rsidRPr="005724CD">
        <w:rPr>
          <w:rFonts w:ascii="Times New Roman" w:eastAsia="Times New Roman" w:hAnsi="Times New Roman" w:cs="Times New Roman"/>
          <w:sz w:val="24"/>
          <w:szCs w:val="24"/>
        </w:rPr>
        <w:t>ësh</w:t>
      </w:r>
      <w:r w:rsidRPr="005724CD">
        <w:rPr>
          <w:rFonts w:ascii="Times New Roman" w:eastAsia="Times New Roman" w:hAnsi="Times New Roman" w:cs="Times New Roman"/>
          <w:sz w:val="24"/>
          <w:szCs w:val="24"/>
        </w:rPr>
        <w:t>të rikonceptuar vepra penale Përdhosja</w:t>
      </w:r>
      <w:r w:rsidR="00350615" w:rsidRPr="005724CD">
        <w:rPr>
          <w:rFonts w:ascii="Times New Roman" w:eastAsia="Times New Roman" w:hAnsi="Times New Roman" w:cs="Times New Roman"/>
          <w:sz w:val="24"/>
          <w:szCs w:val="24"/>
        </w:rPr>
        <w:t xml:space="preserve"> e Republikës dhe simboleve të saj duke renditur disa veprime që konsiderohen se cenojnë integritetin e institucioneve më të rëndësishme kushtetuese e për rrjedhojë edhe rendin kushtetues.</w:t>
      </w:r>
    </w:p>
    <w:p w14:paraId="65B5029F"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p>
    <w:p w14:paraId="46A717DA" w14:textId="6B55EBD4" w:rsidR="00A37A0B" w:rsidRPr="005724CD" w:rsidRDefault="00A37A0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Kreu III i titullit II</w:t>
      </w:r>
      <w:r w:rsidRPr="005724CD">
        <w:rPr>
          <w:rFonts w:ascii="Times New Roman" w:eastAsia="Times New Roman" w:hAnsi="Times New Roman" w:cs="Times New Roman"/>
          <w:sz w:val="24"/>
          <w:szCs w:val="24"/>
        </w:rPr>
        <w:t xml:space="preserve"> parashikon veprat penale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terrorizmit.</w:t>
      </w:r>
    </w:p>
    <w:p w14:paraId="6C327DED" w14:textId="7BE8EBDA" w:rsidR="00350615" w:rsidRPr="005724CD" w:rsidRDefault="00E355E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sht</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par</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e arsyeshme gjat</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hartimit t</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Kodit Penal t</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ri q</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p</w:t>
      </w:r>
      <w:r w:rsidR="00350615" w:rsidRPr="005724CD">
        <w:rPr>
          <w:rFonts w:ascii="Times New Roman" w:eastAsia="Times New Roman" w:hAnsi="Times New Roman" w:cs="Times New Roman"/>
          <w:sz w:val="24"/>
          <w:szCs w:val="24"/>
        </w:rPr>
        <w:t xml:space="preserve">ër shkak të </w:t>
      </w:r>
      <w:r w:rsidR="00A37A0B" w:rsidRPr="005724CD">
        <w:rPr>
          <w:rFonts w:ascii="Times New Roman" w:eastAsia="Times New Roman" w:hAnsi="Times New Roman" w:cs="Times New Roman"/>
          <w:sz w:val="24"/>
          <w:szCs w:val="24"/>
        </w:rPr>
        <w:t>rrezikshm</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ris</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s</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madhe shoq</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rore dhe </w:t>
      </w:r>
      <w:r w:rsidR="00350615" w:rsidRPr="005724CD">
        <w:rPr>
          <w:rFonts w:ascii="Times New Roman" w:eastAsia="Times New Roman" w:hAnsi="Times New Roman" w:cs="Times New Roman"/>
          <w:sz w:val="24"/>
          <w:szCs w:val="24"/>
        </w:rPr>
        <w:t>destabilizimit që mund të shkaktojnë këto vepra penale</w:t>
      </w:r>
      <w:r w:rsidR="00A37A0B" w:rsidRPr="005724CD">
        <w:rPr>
          <w:rFonts w:ascii="Times New Roman" w:eastAsia="Times New Roman" w:hAnsi="Times New Roman" w:cs="Times New Roman"/>
          <w:sz w:val="24"/>
          <w:szCs w:val="24"/>
        </w:rPr>
        <w:t>,</w:t>
      </w:r>
      <w:r w:rsidR="00350615" w:rsidRPr="005724CD">
        <w:rPr>
          <w:rFonts w:ascii="Times New Roman" w:eastAsia="Times New Roman" w:hAnsi="Times New Roman" w:cs="Times New Roman"/>
          <w:sz w:val="24"/>
          <w:szCs w:val="24"/>
        </w:rPr>
        <w:t xml:space="preserve"> </w:t>
      </w:r>
      <w:r w:rsidR="00A37A0B" w:rsidRPr="005724CD">
        <w:rPr>
          <w:rFonts w:ascii="Times New Roman" w:eastAsia="Times New Roman" w:hAnsi="Times New Roman" w:cs="Times New Roman"/>
          <w:sz w:val="24"/>
          <w:szCs w:val="24"/>
        </w:rPr>
        <w:t xml:space="preserve">sistematikisht </w:t>
      </w:r>
      <w:r w:rsidR="00350615" w:rsidRPr="005724CD">
        <w:rPr>
          <w:rFonts w:ascii="Times New Roman" w:eastAsia="Times New Roman" w:hAnsi="Times New Roman" w:cs="Times New Roman"/>
          <w:sz w:val="24"/>
          <w:szCs w:val="24"/>
        </w:rPr>
        <w:t xml:space="preserve">janë vendosur </w:t>
      </w:r>
      <w:r w:rsidR="00350615" w:rsidRPr="005724CD">
        <w:rPr>
          <w:rFonts w:ascii="Times New Roman" w:eastAsia="Times New Roman" w:hAnsi="Times New Roman" w:cs="Times New Roman"/>
          <w:sz w:val="24"/>
          <w:szCs w:val="24"/>
        </w:rPr>
        <w:lastRenderedPageBreak/>
        <w:t xml:space="preserve">në strukturën e Kodit Penal ndër veprat e para, duke i kushtuar kështu edhe rëndësinë e duhur dhe mbrojtje maksimale objekteve juridike që cenohen nga aktet terroriste. </w:t>
      </w:r>
    </w:p>
    <w:p w14:paraId="6815EA13" w14:textId="4C67E2A2"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bCs/>
          <w:sz w:val="24"/>
          <w:szCs w:val="24"/>
        </w:rPr>
        <w:t>Risi</w:t>
      </w:r>
      <w:r w:rsidRPr="005724CD">
        <w:rPr>
          <w:rFonts w:ascii="Times New Roman" w:eastAsia="Times New Roman" w:hAnsi="Times New Roman" w:cs="Times New Roman"/>
          <w:sz w:val="24"/>
          <w:szCs w:val="24"/>
        </w:rPr>
        <w:t xml:space="preserve"> në këtë kategori veprash penale </w:t>
      </w:r>
      <w:r w:rsidR="009901D6" w:rsidRPr="005724CD">
        <w:rPr>
          <w:rFonts w:ascii="Times New Roman" w:eastAsia="Times New Roman" w:hAnsi="Times New Roman" w:cs="Times New Roman"/>
          <w:sz w:val="24"/>
          <w:szCs w:val="24"/>
        </w:rPr>
        <w:t>jan</w:t>
      </w:r>
      <w:r w:rsidRPr="005724CD">
        <w:rPr>
          <w:rFonts w:ascii="Times New Roman" w:eastAsia="Times New Roman" w:hAnsi="Times New Roman" w:cs="Times New Roman"/>
          <w:sz w:val="24"/>
          <w:szCs w:val="24"/>
        </w:rPr>
        <w:t>ë financimi i udhëtimeve për qëllime terroriste</w:t>
      </w:r>
      <w:r w:rsidR="00C64580" w:rsidRPr="005724CD">
        <w:rPr>
          <w:rFonts w:ascii="Times New Roman" w:eastAsia="Times New Roman" w:hAnsi="Times New Roman" w:cs="Times New Roman"/>
          <w:sz w:val="24"/>
          <w:szCs w:val="24"/>
        </w:rPr>
        <w:t>,</w:t>
      </w:r>
      <w:r w:rsidRPr="005724CD">
        <w:rPr>
          <w:rFonts w:ascii="Times New Roman" w:eastAsia="Times New Roman" w:hAnsi="Times New Roman" w:cs="Times New Roman"/>
          <w:sz w:val="24"/>
          <w:szCs w:val="24"/>
        </w:rPr>
        <w:t xml:space="preserve"> nxitja publike për kryerjen e akteve terroriste, terrorizmi kibernetik, terrorizmi bërthamor, </w:t>
      </w:r>
      <w:r w:rsidR="009901D6" w:rsidRPr="005724CD">
        <w:rPr>
          <w:rFonts w:ascii="Times New Roman" w:eastAsia="Times New Roman" w:hAnsi="Times New Roman" w:cs="Times New Roman"/>
          <w:sz w:val="24"/>
          <w:szCs w:val="24"/>
        </w:rPr>
        <w:t>si dhe ekstremizmi,</w:t>
      </w:r>
      <w:r w:rsidRPr="005724CD">
        <w:rPr>
          <w:rFonts w:ascii="Times New Roman" w:eastAsia="Times New Roman" w:hAnsi="Times New Roman" w:cs="Times New Roman"/>
          <w:sz w:val="24"/>
          <w:szCs w:val="24"/>
        </w:rPr>
        <w:t xml:space="preserve"> i cili është shndërruar në një fenomen tepër negativ në dekadën e fundit. </w:t>
      </w:r>
    </w:p>
    <w:p w14:paraId="2F4F5585"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4F4DE85" w14:textId="6B9505BC" w:rsidR="00A37A0B" w:rsidRPr="005724CD" w:rsidRDefault="00E355E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sht</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ndar</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si figur</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vepre penale m</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vete Terrorizmi b</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rthamor. Vepra penale siguron mbrojtje nga çdo akt terrorist q</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kryhet n</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p</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rmjet mjeteve, pajisjeve ose materialit b</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rthamor dhe kanosjes p</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r kryerjen e veprave n</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p</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rmjet tyre. Jepen p</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rkufizimet p</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rkat</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se t</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cilat leht</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sojn</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 xml:space="preserve"> pun</w:t>
      </w:r>
      <w:r w:rsidRPr="005724CD">
        <w:rPr>
          <w:rFonts w:ascii="Times New Roman" w:eastAsia="Times New Roman" w:hAnsi="Times New Roman" w:cs="Times New Roman"/>
          <w:sz w:val="24"/>
          <w:szCs w:val="24"/>
        </w:rPr>
        <w:t>ë</w:t>
      </w:r>
      <w:r w:rsidR="00A37A0B" w:rsidRPr="005724CD">
        <w:rPr>
          <w:rFonts w:ascii="Times New Roman" w:eastAsia="Times New Roman" w:hAnsi="Times New Roman" w:cs="Times New Roman"/>
          <w:sz w:val="24"/>
          <w:szCs w:val="24"/>
        </w:rPr>
        <w:t>n e organeve ligjzbatuese.</w:t>
      </w:r>
    </w:p>
    <w:p w14:paraId="1190A959"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B05ECB5" w14:textId="2B613690" w:rsidR="00A37A0B" w:rsidRPr="005724CD" w:rsidRDefault="00C6458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Terrorizmi kibernetik kriminalizon veprimet e ndërmarra me qëllim të shkaktimit të terrorit, nëpërmjet përdorimit të teknologjisë së informacionit si dhe sistemeve të lidhura me to që shkaktojnë dëme të konsiderueshme për sistemet kibernetike, rrjetet, informacionin e ndjeshëm dhe infrastrukturën kritike.</w:t>
      </w:r>
    </w:p>
    <w:p w14:paraId="75BD64E0"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9B165E3" w14:textId="683AE1B5" w:rsidR="00C64580" w:rsidRPr="005724CD" w:rsidRDefault="00C6458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Nxitja publike për kryerjen e akteve me qëllime terroriste ka zgjeruar dispozit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parshme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Kodit Penal, duke kriminalizuar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shum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objektive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rbejn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kryerjen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vepre penale,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thirrja, nxitja dhe propaganda për kryerjen e aktit terrorist, kryer nëpërmjet çdo forme komunikimi, shpërndarje apo promovimi të mesazheve, ideologjive apo materialeve që nxitin, inkurajojnë ose glorifikojnë kryerjen e akteve terroriste, mbështetjen ose miratimin e dhunës, ofrimin e udhëzimeve ose udhëheqjes për të kryer akte terroriste, apo promovimin e objektivave, synimeve, apo ideologjisë së organizatave terroriste.</w:t>
      </w:r>
    </w:p>
    <w:p w14:paraId="7DD3EE0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70F273D" w14:textId="15C5AD95" w:rsidR="00C64580" w:rsidRPr="005724CD" w:rsidRDefault="00C6458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Financimi i udhëtimit jashtë vendit për qëllime terrorizmi kriminalizon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sigurimi ose mbledhja në çdo formë, direkt ose indirekt, pjesërisht ose plotësisht i fondeve për të mundësuar udhëtimin jashtë vendit të një ose më shumë personave për qëllime terrorizmi duke ditur se fondet do të përdoren pjesërisht ose plotësisht për këtë qëllim.</w:t>
      </w:r>
    </w:p>
    <w:p w14:paraId="465E91ED"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2BC1DA35" w14:textId="41E83F20" w:rsidR="00350615" w:rsidRPr="005724CD" w:rsidRDefault="009901D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Ekstremizmi kriminalizon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pranimi, promovimi, ose mbështetja e ideologjive ekstremiste që propagandojnë, mbështesin ose përdorin dhunën për të arritur objektivat politike, fetare, ideologjike, ose sociale përfshirë individë apo grupime që përdorin ose nxitin dhunën si mjet për të shprehur bindjet e tyre ekstreme, për të sfiduar normat shoqërore dhe për të nënminuar parimet e demokracisë, të drejtave të njeriut dhe bashkëjetesës paqësore, nëpërmjet formave</w:t>
      </w:r>
      <w:r w:rsidR="00AD35BD"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AD35BD" w:rsidRPr="005724CD">
        <w:rPr>
          <w:rFonts w:ascii="Times New Roman" w:eastAsia="Times New Roman" w:hAnsi="Times New Roman" w:cs="Times New Roman"/>
          <w:sz w:val="24"/>
          <w:szCs w:val="24"/>
        </w:rPr>
        <w:t xml:space="preserve"> specifikuara n</w:t>
      </w:r>
      <w:r w:rsidR="00E355EF" w:rsidRPr="005724CD">
        <w:rPr>
          <w:rFonts w:ascii="Times New Roman" w:eastAsia="Times New Roman" w:hAnsi="Times New Roman" w:cs="Times New Roman"/>
          <w:sz w:val="24"/>
          <w:szCs w:val="24"/>
        </w:rPr>
        <w:t>ë</w:t>
      </w:r>
      <w:r w:rsidR="00AD35BD" w:rsidRPr="005724CD">
        <w:rPr>
          <w:rFonts w:ascii="Times New Roman" w:eastAsia="Times New Roman" w:hAnsi="Times New Roman" w:cs="Times New Roman"/>
          <w:sz w:val="24"/>
          <w:szCs w:val="24"/>
        </w:rPr>
        <w:t xml:space="preserve"> dispozit</w:t>
      </w:r>
      <w:r w:rsidR="00E355EF" w:rsidRPr="005724CD">
        <w:rPr>
          <w:rFonts w:ascii="Times New Roman" w:eastAsia="Times New Roman" w:hAnsi="Times New Roman" w:cs="Times New Roman"/>
          <w:sz w:val="24"/>
          <w:szCs w:val="24"/>
        </w:rPr>
        <w:t>ë</w:t>
      </w:r>
      <w:r w:rsidR="00AD35BD" w:rsidRPr="005724CD">
        <w:rPr>
          <w:rFonts w:ascii="Times New Roman" w:eastAsia="Times New Roman" w:hAnsi="Times New Roman" w:cs="Times New Roman"/>
          <w:sz w:val="24"/>
          <w:szCs w:val="24"/>
        </w:rPr>
        <w:t>.</w:t>
      </w:r>
    </w:p>
    <w:p w14:paraId="42A66019" w14:textId="77777777" w:rsidR="00AD35BD" w:rsidRPr="005724CD" w:rsidRDefault="00AD35BD" w:rsidP="00E355EF">
      <w:pPr>
        <w:spacing w:after="0" w:line="276" w:lineRule="auto"/>
        <w:jc w:val="both"/>
        <w:rPr>
          <w:rFonts w:ascii="Times New Roman" w:eastAsia="Times New Roman" w:hAnsi="Times New Roman" w:cs="Times New Roman"/>
          <w:sz w:val="24"/>
          <w:szCs w:val="24"/>
        </w:rPr>
      </w:pPr>
    </w:p>
    <w:p w14:paraId="1C59261A" w14:textId="3A93F0B3" w:rsidR="00AD35BD" w:rsidRPr="005724CD" w:rsidRDefault="00AD35B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Kreu IV i titullit II</w:t>
      </w:r>
      <w:r w:rsidRPr="005724CD">
        <w:rPr>
          <w:rFonts w:ascii="Times New Roman" w:eastAsia="Times New Roman" w:hAnsi="Times New Roman" w:cs="Times New Roman"/>
          <w:sz w:val="24"/>
          <w:szCs w:val="24"/>
        </w:rPr>
        <w:t xml:space="preserve"> parashikon veprat</w:t>
      </w:r>
      <w:r w:rsidR="009A2155" w:rsidRPr="005724CD">
        <w:rPr>
          <w:rFonts w:ascii="Times New Roman" w:eastAsia="Times New Roman" w:hAnsi="Times New Roman" w:cs="Times New Roman"/>
          <w:sz w:val="24"/>
          <w:szCs w:val="24"/>
        </w:rPr>
        <w:t xml:space="preserve"> penale kibernetike.</w:t>
      </w:r>
    </w:p>
    <w:p w14:paraId="46DCEE08" w14:textId="385D26F2"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Për shkak të avancimit të teknologjisë dhe pasojat që sjellin këto vepra penale cenojnë jetesën normale si dhe interesat shtetërore. </w:t>
      </w:r>
      <w:r w:rsidR="009A2155" w:rsidRPr="005724CD">
        <w:rPr>
          <w:rFonts w:ascii="Times New Roman" w:eastAsia="Times New Roman" w:hAnsi="Times New Roman" w:cs="Times New Roman"/>
          <w:sz w:val="24"/>
          <w:szCs w:val="24"/>
        </w:rPr>
        <w:t>P</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r m</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tep</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r, zhvillimi i pandalsh</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m i teknologjis</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po nxjerr n</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pah nevoj</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np</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r parashikimin e sa m</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shum</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veprave penale n</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fush</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zhvillim i cili po nxjerr t</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panevojshme dhe jo aktuale disa forma nd</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rveprimi midis njer</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zve n</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fusha t</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ndryshme t</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jet</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s, t</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cilat jan</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z</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vend</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suar me rrug</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t e komunikimit elektronik.</w:t>
      </w:r>
    </w:p>
    <w:p w14:paraId="6C31797B" w14:textId="68D9B227" w:rsidR="009A2155" w:rsidRPr="005724CD" w:rsidRDefault="009A215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draftin e Kodit Penal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B1047C">
        <w:rPr>
          <w:rFonts w:ascii="Times New Roman" w:eastAsia="Times New Roman" w:hAnsi="Times New Roman" w:cs="Times New Roman"/>
          <w:sz w:val="24"/>
          <w:szCs w:val="24"/>
        </w:rPr>
        <w:t>parashikuar</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to figura veprash penale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w:t>
      </w:r>
    </w:p>
    <w:p w14:paraId="24A48D63" w14:textId="3FE6F85B"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bCs/>
          <w:sz w:val="24"/>
          <w:szCs w:val="24"/>
        </w:rPr>
        <w:t>Risi</w:t>
      </w:r>
      <w:r w:rsidRPr="005724CD">
        <w:rPr>
          <w:rFonts w:ascii="Times New Roman" w:eastAsia="Times New Roman" w:hAnsi="Times New Roman" w:cs="Times New Roman"/>
          <w:sz w:val="24"/>
          <w:szCs w:val="24"/>
        </w:rPr>
        <w:t xml:space="preserve"> në këtë kategori veprash penale është </w:t>
      </w:r>
      <w:r w:rsidR="009A2155" w:rsidRPr="005724CD">
        <w:rPr>
          <w:rFonts w:ascii="Times New Roman" w:eastAsia="Times New Roman" w:hAnsi="Times New Roman" w:cs="Times New Roman"/>
          <w:sz w:val="24"/>
          <w:szCs w:val="24"/>
        </w:rPr>
        <w:t>riformulimi i dispozitave ekzistuese dhe parashikimi i veprave t</w:t>
      </w:r>
      <w:r w:rsidR="00E355EF" w:rsidRPr="005724CD">
        <w:rPr>
          <w:rFonts w:ascii="Times New Roman" w:eastAsia="Times New Roman" w:hAnsi="Times New Roman" w:cs="Times New Roman"/>
          <w:sz w:val="24"/>
          <w:szCs w:val="24"/>
        </w:rPr>
        <w:t>ë</w:t>
      </w:r>
      <w:r w:rsidR="009A2155" w:rsidRPr="005724CD">
        <w:rPr>
          <w:rFonts w:ascii="Times New Roman" w:eastAsia="Times New Roman" w:hAnsi="Times New Roman" w:cs="Times New Roman"/>
          <w:sz w:val="24"/>
          <w:szCs w:val="24"/>
        </w:rPr>
        <w:t xml:space="preserve"> reja si </w:t>
      </w:r>
      <w:r w:rsidRPr="005724CD">
        <w:rPr>
          <w:rFonts w:ascii="Times New Roman" w:eastAsia="Times New Roman" w:hAnsi="Times New Roman" w:cs="Times New Roman"/>
          <w:sz w:val="24"/>
          <w:szCs w:val="24"/>
        </w:rPr>
        <w:t>mashtrimi me mjetet e pagesës, vjedhja e identitetit, ngacmimi duke shfrytëzuar mjetet e komunikimit elektronik, abuzimi me nënshkrimin elektronik si dhe falsifikimi kibernetik.</w:t>
      </w:r>
    </w:p>
    <w:p w14:paraId="35110ACA"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7CAF4E95" w14:textId="33AAD7A6" w:rsidR="009A2155" w:rsidRPr="005724CD" w:rsidRDefault="009A215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Përgjimi i paligjshëm i të dhënave kibernetike kriminalizon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përgjimi i paligjshëm me mjete teknike i transmetimeve jopublike, i të dhënave kibernetike nga/ose brenda një sistemi, përfshirë emetimet elektromagnetike nga një sistem kibernetik që mbart të dhëna të tilla. 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parashikohen rastet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nave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iu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rkasin sistemeve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veçant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w:t>
      </w:r>
    </w:p>
    <w:p w14:paraId="69D7AB1E"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13AD6DF5" w14:textId="162B2E2C" w:rsidR="009A2155" w:rsidRPr="005724CD" w:rsidRDefault="009A215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Hyrja e paautorizuar në sistemet kibernetike parashikon si forma hyrjen e paautorizuar apo në tejkalim të autorizimit për të hyrë në një sistem kibernetik a në një pjesë të tij ose në të dhëna kibernetike, me 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rrjeteve kibernetike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lidhur me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ri-tjetrin ose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rrjete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i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rkasin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veçant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w:t>
      </w:r>
    </w:p>
    <w:p w14:paraId="11CC7F88"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6814C82" w14:textId="6CE2D236" w:rsidR="009A2155" w:rsidRPr="005724CD" w:rsidRDefault="009A215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Ndërhyrja në të dhënat kibernetike kriminalizon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dëmtimi, shtrembërimi, ndryshimi, fshirja apo suprimimi, bërja të papërdorshëm, ose të paarritshëm, ose paraqet si të paarritshëm, plotësisht ose pjesërisht, të dhënat kibernetike të tjetrit pa qenë i paautorizuar</w:t>
      </w:r>
      <w:r w:rsidR="00E77A80" w:rsidRPr="005724CD">
        <w:rPr>
          <w:rFonts w:ascii="Times New Roman" w:eastAsia="Times New Roman" w:hAnsi="Times New Roman" w:cs="Times New Roman"/>
          <w:sz w:val="24"/>
          <w:szCs w:val="24"/>
        </w:rPr>
        <w:t>.</w:t>
      </w:r>
    </w:p>
    <w:p w14:paraId="6D4551E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94A7462" w14:textId="346366D5" w:rsidR="00E77A80" w:rsidRPr="005724CD" w:rsidRDefault="00E77A8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Ndërhyrja në sistemet kibernetike kriminalizon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krijimi i pengesave serioze dhe të paautorizuara për të cenuar funksionimin e një sistemi kibernetik, programi ose komunikimi kibernetik, nëpërmjet futjes, dëmtimit, shtrembërimit, ndryshimit, fshirjes apo suprimimit të të dhënave.</w:t>
      </w:r>
    </w:p>
    <w:p w14:paraId="17631DE6"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75C857B" w14:textId="6C93795F" w:rsidR="00E77A80" w:rsidRPr="005724CD" w:rsidRDefault="00E77A8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Falsifikimi kibernetik siguron mbrojtje nga futja, ndryshimi, fshirja apo heqja e të dhënave kibernetike, pa të drejtë, për krijimin e të dhënave të rreme, me qëllim paraqitjen dhe përdorimin e tyre si autentike, pavarësisht nëse të dhënat e krijuara janë drejtpërdrejt të lexueshme apo të kuptueshme.</w:t>
      </w:r>
    </w:p>
    <w:p w14:paraId="507ECF74"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70F7C6D3" w14:textId="48ED8E6D" w:rsidR="00E77A80" w:rsidRPr="005724CD" w:rsidRDefault="00E77A8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1B5C7B" w:rsidRPr="005724CD">
        <w:rPr>
          <w:rFonts w:ascii="Times New Roman" w:eastAsia="Times New Roman" w:hAnsi="Times New Roman" w:cs="Times New Roman"/>
          <w:sz w:val="24"/>
          <w:szCs w:val="24"/>
        </w:rPr>
        <w:t xml:space="preserve">Mashtrimi kibernetik </w:t>
      </w:r>
      <w:r w:rsidR="00E355EF" w:rsidRPr="005724CD">
        <w:rPr>
          <w:rFonts w:ascii="Times New Roman" w:eastAsia="Times New Roman" w:hAnsi="Times New Roman" w:cs="Times New Roman"/>
          <w:sz w:val="24"/>
          <w:szCs w:val="24"/>
        </w:rPr>
        <w:t>ë</w:t>
      </w:r>
      <w:r w:rsidR="001B5C7B"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001B5C7B"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001B5C7B" w:rsidRPr="005724CD">
        <w:rPr>
          <w:rFonts w:ascii="Times New Roman" w:eastAsia="Times New Roman" w:hAnsi="Times New Roman" w:cs="Times New Roman"/>
          <w:sz w:val="24"/>
          <w:szCs w:val="24"/>
        </w:rPr>
        <w:t>r penale e re e cila siguron mbrojtje nga futja, ndryshimi, fshirja ose heqja e të dhënave kibernetike apo ndërhyrja në çfarëdolloj mënyre në funksionimin e një sistemi të tillë, me qëllim për t’i siguruar vetes apo të tretëve përfitim ekonomik të padrejtë apo për t’i shkaktuar një të treti pakësimin e pasurisë.</w:t>
      </w:r>
    </w:p>
    <w:p w14:paraId="0179ADEB" w14:textId="0B3E3DC1" w:rsidR="001B5C7B" w:rsidRPr="005724CD" w:rsidRDefault="001B5C7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vepre penale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rastet kur mashtrimi kryhet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sisteme bankare apo financiare, nga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pun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detyr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ruaj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nat, ose kur veprimet kryhen nëpërmjet vjedhjes së identitetit digjital ose përdorim të padrejtë të tij.</w:t>
      </w:r>
    </w:p>
    <w:p w14:paraId="2BE9793F"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51E443FD" w14:textId="71AECFEB" w:rsidR="001B5C7B" w:rsidRPr="005724CD" w:rsidRDefault="001B5C7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Mashtrimi me mjetet e pagesës kriminalizon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transferimi me mashtrim i parave, vlerave monetare ose valutës virtuale duke përdorur karta krediti, debiti, çeqe udhëtimi, dhe të dhëna të lidhura me to, ose çdo instrument tjetër material ose jomaterial të pagesës </w:t>
      </w:r>
      <w:r w:rsidRPr="005724CD">
        <w:rPr>
          <w:rFonts w:ascii="Times New Roman" w:eastAsia="Times New Roman" w:hAnsi="Times New Roman" w:cs="Times New Roman"/>
          <w:sz w:val="24"/>
          <w:szCs w:val="24"/>
        </w:rPr>
        <w:lastRenderedPageBreak/>
        <w:t>ose, çdo instrument tjetër fizik apo elektronik të pagesës, duke i siguruar vetes ose një tjetri një përfitim të paligjshëm në dëm të zotëruesit të tyre.</w:t>
      </w:r>
    </w:p>
    <w:p w14:paraId="36DD3324"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F1EDA87" w14:textId="6598B1B8" w:rsidR="001B5C7B" w:rsidRPr="005724CD" w:rsidRDefault="001B5C7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Vjedhja e identitetit kriminalizon veprime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transferimin, zotërimin ose përdorimin si mjet identifikimin e një personi tjetër me qëllim për të kryer, ose për të ndihmuar ose nxitur një vepër që përbën krim,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rmjet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rdorimit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sistemi kibernetik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nyr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paligjshme.</w:t>
      </w:r>
    </w:p>
    <w:p w14:paraId="5EFFA9F8"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BF7F5BD" w14:textId="48FDA4E8" w:rsidR="001B5C7B" w:rsidRPr="005724CD" w:rsidRDefault="001B5C7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Ngacmimi duke shfrytëzuar mjetet e komunikimit elektronik parashikon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fillimin e çdo komunikimi elektronik, me qëllimin për të detyruar, frikësuar, ngacmuar ose shkaktuar shqetësime të konsiderueshme emocionale te një person tjetër, duke përdorur një sistem kibernetik, keqpërdorim e të dhënave personale, krijimin e mund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kontaktimit nga persona të tjerë, kërcënimin me dëmtim të jetës, integritetit fizik, shëndetit ose lirisë së tij, të një të afërmi të tij ose të një personi tjetër të afërt, shpërndarjen e një imazhi personal, një prej të afërmve të tyre ose një personi tjetër të afërt me ta ose, bërja e aksesueshme për publikun, shpërndarjen e materialeve me përmbajtje që e bëjn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personin të neveritshëm ose degradues në opinionin publik, nën pretendimin e autorësisë së personit ose, të bëhet i aksesueshëm për publikun, ose kryerjen e sjelljeve të tjera të rënda, të përsëritura dhe armiqësore.</w:t>
      </w:r>
    </w:p>
    <w:p w14:paraId="75B763F9" w14:textId="558CC6D7" w:rsidR="001B5C7B" w:rsidRPr="005724CD" w:rsidRDefault="001B5C7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283E5A" w:rsidRPr="005724CD">
        <w:rPr>
          <w:rFonts w:ascii="Times New Roman" w:eastAsia="Times New Roman" w:hAnsi="Times New Roman" w:cs="Times New Roman"/>
          <w:sz w:val="24"/>
          <w:szCs w:val="24"/>
        </w:rPr>
        <w:t>shkaktimi i vdekjes ose i d</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mtimit t</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 xml:space="preserve"> sh</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ndetit t</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 xml:space="preserve"> viktim</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s ose t</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 xml:space="preserve"> af</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rmi t</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 xml:space="preserve"> saj dhe rastet kur viktima </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00283E5A" w:rsidRPr="005724CD">
        <w:rPr>
          <w:rFonts w:ascii="Times New Roman" w:eastAsia="Times New Roman" w:hAnsi="Times New Roman" w:cs="Times New Roman"/>
          <w:sz w:val="24"/>
          <w:szCs w:val="24"/>
        </w:rPr>
        <w:t xml:space="preserve"> i mitur.</w:t>
      </w:r>
    </w:p>
    <w:p w14:paraId="11286A49"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BC31986" w14:textId="4049EA18" w:rsidR="00283E5A" w:rsidRPr="005724CD" w:rsidRDefault="00283E5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Mbledhja e të dhënave personale kriminalizon si veprime: mbledhjen, mbajtjen ose ruajtjen e të dhënave personale përmes mënyrave mashtruese, të padrejta ose të jashtëligjshme të kryera në hapësirën kibernetike apo telematike, që lidhen me të dhëna personale që zbulojnë drejtpërdrejtë ose indirekt origjinën racore, mendimet politike, filozofike ose fetare, lidhjet me sindikatat, shëndetin apo orientimin seksual, por pa u kufizuar ndër to, të një personi, të kryera me qëllim pasurimi vetjak ose pasurimin e të tretëve ose për të dëmtuar një person tjetër.</w:t>
      </w:r>
    </w:p>
    <w:p w14:paraId="5682282B"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5559BE2" w14:textId="0CE62145" w:rsidR="00283E5A" w:rsidRPr="005724CD" w:rsidRDefault="00283E5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Përvetësimi, përpunimi dhe shpërndarja e paautorizuar e të dhënave siguron mbrojtje</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nga përvetësimi apo përpunimi i paautorizuar apo në tejkalim të autorizimit të ligjshëm, i të dhënave elektronike, në rrjetet dhe sistemet e informacionit në fushën e mbrojtjes, të rendit publik, apo në çdo rrjet dhe sistem tjetër të informacionit, me rëndësi të veçantë publike.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paragraf</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 e saj parashikohen rrethanat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lidhen me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veçanta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penale dhe objektit material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prekur.</w:t>
      </w:r>
    </w:p>
    <w:p w14:paraId="5A4BD58F"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1BB35FFB" w14:textId="4490921F" w:rsidR="00283E5A" w:rsidRPr="005724CD" w:rsidRDefault="00283E5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Zbulimi i sekretit dhe shkelja e detyrimeve siguron mbrojtje nga zbulimi te të tretët nga dhënësi i shërbimit, mbajtësi, kontrolluesi, apo personat që kanë rënë në dijeni për shkak të detyrës apo profesionit, të kërkesës, akteve hetimore, urdhrit, autorizimit, apo vendimit të organit procedues për bërjen e një porosie prodhimi, për ruajtjen e përshpejtuar të të dhënave kibernetike e telefonike të memorizuara, apo për ruajtjen e përshpejtuar dhe hapjen e pjesshme të të dhënave të trafikut, ose për mbledhjen e të dhënave kibernetike a telefonike në kohë reale, apo interceptimit i të dhënave të përmbajtjes ose i veprimeve të kryera, apo të dhënave të mbledhura, ose të </w:t>
      </w:r>
      <w:r w:rsidRPr="005724CD">
        <w:rPr>
          <w:rFonts w:ascii="Times New Roman" w:eastAsia="Times New Roman" w:hAnsi="Times New Roman" w:cs="Times New Roman"/>
          <w:sz w:val="24"/>
          <w:szCs w:val="24"/>
        </w:rPr>
        <w:lastRenderedPageBreak/>
        <w:t>regjistruara sipas urdhrit të organit procedues në lidhje me hetimin penal, që janë paralajmëruar nga organi procedues për moszbulimin e tyre.</w:t>
      </w:r>
    </w:p>
    <w:p w14:paraId="760AD694" w14:textId="2ADAF653" w:rsidR="00283E5A" w:rsidRPr="005724CD" w:rsidRDefault="00283E5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vepre ka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shkeljen e detyrimeve të shënuara në aktin e organit procedues në lidhje me hetimin penal nga dhënësi i shërbimit, mbajtësi, kontrolluesi, apo personat e urdhëruar me porosinë e prodhimit, ruajtjen e përshpejtuar të të dhënave kibernetike a telefonike të memorizuara, apo ruajtjen e përshpejtuar dhe hapjen e pjesshme të të dhënave të trafikut, ose mbledhjen e të dhënave kibernetike a telefonike në kohë reale, apo interceptimin e të dhënave të përmbajtjes.</w:t>
      </w:r>
    </w:p>
    <w:p w14:paraId="2A4CA3EB"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98B93EA" w14:textId="5B0AAFC7" w:rsidR="00283E5A" w:rsidRPr="005724CD" w:rsidRDefault="00283E5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Abuzimi me nënshkrimin elektronik </w:t>
      </w:r>
      <w:r w:rsidR="008C523D" w:rsidRPr="005724CD">
        <w:rPr>
          <w:rFonts w:ascii="Times New Roman" w:eastAsia="Times New Roman" w:hAnsi="Times New Roman" w:cs="Times New Roman"/>
          <w:sz w:val="24"/>
          <w:szCs w:val="24"/>
        </w:rPr>
        <w:t>siguron mbrojtje nga s</w:t>
      </w:r>
      <w:r w:rsidRPr="005724CD">
        <w:rPr>
          <w:rFonts w:ascii="Times New Roman" w:eastAsia="Times New Roman" w:hAnsi="Times New Roman" w:cs="Times New Roman"/>
          <w:sz w:val="24"/>
          <w:szCs w:val="24"/>
        </w:rPr>
        <w:t>hkelja e detyrimeve të përcaktuara me ligj në lëshimin e një certifikate të cilësuar, nga personi që ofron shërbime të certifikimit të nënshkrimit elektronik, me qëllimin për të marrë një përfitim të padrejtë për vete ose për të tjerët, ose për t'u shkaktuar dëm të tjerëve</w:t>
      </w:r>
      <w:r w:rsidR="008C523D"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par</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e arsyeshme q</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parashikohet nj</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figur</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e till</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vepre penale n</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kushtet e zhvillimit aktual t</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sh</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rbimeve t</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certifikimit t</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nshkrimit elektronik, me q</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llim parandalimin dhe nd</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shkimin e abuzimeve me k</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to n</w:t>
      </w:r>
      <w:r w:rsidR="00E355EF" w:rsidRPr="005724CD">
        <w:rPr>
          <w:rFonts w:ascii="Times New Roman" w:eastAsia="Times New Roman" w:hAnsi="Times New Roman" w:cs="Times New Roman"/>
          <w:sz w:val="24"/>
          <w:szCs w:val="24"/>
        </w:rPr>
        <w:t>ë</w:t>
      </w:r>
      <w:r w:rsidR="008C523D" w:rsidRPr="005724CD">
        <w:rPr>
          <w:rFonts w:ascii="Times New Roman" w:eastAsia="Times New Roman" w:hAnsi="Times New Roman" w:cs="Times New Roman"/>
          <w:sz w:val="24"/>
          <w:szCs w:val="24"/>
        </w:rPr>
        <w:t>nshkrime.</w:t>
      </w:r>
    </w:p>
    <w:p w14:paraId="59394776"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67996288" w14:textId="4170F974" w:rsidR="008C523D" w:rsidRPr="005724CD" w:rsidRDefault="008C523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Mashtrimi nëpërmjet komunikimit elektronik parashikon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w:t>
      </w:r>
      <w:r w:rsidR="00B424BF" w:rsidRPr="005724CD">
        <w:rPr>
          <w:rFonts w:ascii="Times New Roman" w:eastAsia="Times New Roman" w:hAnsi="Times New Roman" w:cs="Times New Roman"/>
          <w:sz w:val="24"/>
          <w:szCs w:val="24"/>
        </w:rPr>
        <w:t>transmetimin ose p</w:t>
      </w:r>
      <w:r w:rsidR="00E355EF" w:rsidRPr="005724CD">
        <w:rPr>
          <w:rFonts w:ascii="Times New Roman" w:eastAsia="Times New Roman" w:hAnsi="Times New Roman" w:cs="Times New Roman"/>
          <w:sz w:val="24"/>
          <w:szCs w:val="24"/>
        </w:rPr>
        <w:t>ë</w:t>
      </w:r>
      <w:r w:rsidR="00B424BF" w:rsidRPr="005724CD">
        <w:rPr>
          <w:rFonts w:ascii="Times New Roman" w:eastAsia="Times New Roman" w:hAnsi="Times New Roman" w:cs="Times New Roman"/>
          <w:sz w:val="24"/>
          <w:szCs w:val="24"/>
        </w:rPr>
        <w:t>rdorimin e sistemeve kibernetike, p</w:t>
      </w:r>
      <w:r w:rsidR="00E355EF" w:rsidRPr="005724CD">
        <w:rPr>
          <w:rFonts w:ascii="Times New Roman" w:eastAsia="Times New Roman" w:hAnsi="Times New Roman" w:cs="Times New Roman"/>
          <w:sz w:val="24"/>
          <w:szCs w:val="24"/>
        </w:rPr>
        <w:t>ë</w:t>
      </w:r>
      <w:r w:rsidR="00B424BF" w:rsidRPr="005724CD">
        <w:rPr>
          <w:rFonts w:ascii="Times New Roman" w:eastAsia="Times New Roman" w:hAnsi="Times New Roman" w:cs="Times New Roman"/>
          <w:sz w:val="24"/>
          <w:szCs w:val="24"/>
        </w:rPr>
        <w:t>r t</w:t>
      </w:r>
      <w:r w:rsidR="00E355EF" w:rsidRPr="005724CD">
        <w:rPr>
          <w:rFonts w:ascii="Times New Roman" w:eastAsia="Times New Roman" w:hAnsi="Times New Roman" w:cs="Times New Roman"/>
          <w:sz w:val="24"/>
          <w:szCs w:val="24"/>
        </w:rPr>
        <w:t>ë</w:t>
      </w:r>
      <w:r w:rsidR="00B424BF"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00B424BF" w:rsidRPr="005724CD">
        <w:rPr>
          <w:rFonts w:ascii="Times New Roman" w:eastAsia="Times New Roman" w:hAnsi="Times New Roman" w:cs="Times New Roman"/>
          <w:sz w:val="24"/>
          <w:szCs w:val="24"/>
        </w:rPr>
        <w:t>rçuar mesazhe të shumta të postës elektronike të karakterit mashtrues promocional apo bizneseve të paqena.</w:t>
      </w:r>
    </w:p>
    <w:p w14:paraId="05775296"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57D0D8B1" w14:textId="1BA761DD" w:rsidR="00350615" w:rsidRPr="005724CD" w:rsidRDefault="00B424B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Kreu V i titullit II</w:t>
      </w:r>
      <w:r w:rsidRPr="005724CD">
        <w:rPr>
          <w:rFonts w:ascii="Times New Roman" w:eastAsia="Times New Roman" w:hAnsi="Times New Roman" w:cs="Times New Roman"/>
          <w:sz w:val="24"/>
          <w:szCs w:val="24"/>
        </w:rPr>
        <w:t xml:space="preserve"> parashikon veprat penale që cenojnë marrëdhëniet me shtetet e tjera.</w:t>
      </w:r>
    </w:p>
    <w:p w14:paraId="7F621F64" w14:textId="44F2176D" w:rsidR="00B424BF" w:rsidRPr="005724CD" w:rsidRDefault="00B424B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Ky kre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rfshin veprat penale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veprimeve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dhunshme ndaj personave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mbrojtur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rkomb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tarisht dhe ndaj vendeve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tyre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pun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w:t>
      </w:r>
    </w:p>
    <w:p w14:paraId="54B074AF" w14:textId="77777777" w:rsidR="00B424BF" w:rsidRPr="005724CD" w:rsidRDefault="00B424BF" w:rsidP="00E355EF">
      <w:pPr>
        <w:spacing w:after="0" w:line="276" w:lineRule="auto"/>
        <w:jc w:val="both"/>
        <w:rPr>
          <w:rFonts w:ascii="Times New Roman" w:eastAsia="Times New Roman" w:hAnsi="Times New Roman" w:cs="Times New Roman"/>
          <w:sz w:val="24"/>
          <w:szCs w:val="24"/>
        </w:rPr>
      </w:pPr>
    </w:p>
    <w:p w14:paraId="0215F451" w14:textId="638BBCBF" w:rsidR="00350615" w:rsidRPr="005724CD" w:rsidRDefault="00B424B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Veprat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rmendura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lart </w:t>
      </w:r>
      <w:r w:rsidR="00350615" w:rsidRPr="005724CD">
        <w:rPr>
          <w:rFonts w:ascii="Times New Roman" w:eastAsia="Times New Roman" w:hAnsi="Times New Roman" w:cs="Times New Roman"/>
          <w:sz w:val="24"/>
          <w:szCs w:val="24"/>
        </w:rPr>
        <w:t>janë bazuar edhe në aktet ndërkombëtare, të bëra pjesë në rendin e brendshëm juridik apo akteve të Bashkimit Evropian, duke përmendur:</w:t>
      </w:r>
    </w:p>
    <w:p w14:paraId="1F4A7E20" w14:textId="77777777" w:rsidR="00350615" w:rsidRPr="005724CD" w:rsidRDefault="00350615" w:rsidP="00E355EF">
      <w:pPr>
        <w:numPr>
          <w:ilvl w:val="0"/>
          <w:numId w:val="14"/>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Ligji nr. 8642/2000 </w:t>
      </w:r>
      <w:r w:rsidRPr="005724CD">
        <w:rPr>
          <w:rFonts w:ascii="Times New Roman" w:eastAsia="Calibri" w:hAnsi="Times New Roman" w:cs="Times New Roman"/>
          <w:i/>
          <w:iCs/>
          <w:sz w:val="24"/>
          <w:szCs w:val="24"/>
        </w:rPr>
        <w:t>për ratifikimin e Konventës Evropiane për shtypjen e terrorizmit</w:t>
      </w:r>
      <w:r w:rsidRPr="005724CD">
        <w:rPr>
          <w:rFonts w:ascii="Times New Roman" w:eastAsia="Calibri" w:hAnsi="Times New Roman" w:cs="Times New Roman"/>
          <w:sz w:val="24"/>
          <w:szCs w:val="24"/>
        </w:rPr>
        <w:t xml:space="preserve"> </w:t>
      </w:r>
    </w:p>
    <w:p w14:paraId="07D55C09" w14:textId="77777777" w:rsidR="00350615" w:rsidRPr="005724CD" w:rsidRDefault="00350615" w:rsidP="00E355EF">
      <w:pPr>
        <w:numPr>
          <w:ilvl w:val="0"/>
          <w:numId w:val="14"/>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 xml:space="preserve">Ligji nr. 9230/2004 </w:t>
      </w:r>
      <w:r w:rsidRPr="005724CD">
        <w:rPr>
          <w:rFonts w:ascii="Times New Roman" w:eastAsia="Calibri" w:hAnsi="Times New Roman" w:cs="Times New Roman"/>
          <w:i/>
          <w:iCs/>
          <w:sz w:val="24"/>
          <w:szCs w:val="24"/>
        </w:rPr>
        <w:t xml:space="preserve">për ratifikimin e Protokollit ndryshues të Konventës Evropiane për shtypjen e terrorizmit, </w:t>
      </w:r>
    </w:p>
    <w:p w14:paraId="1F38778C" w14:textId="77777777" w:rsidR="00350615" w:rsidRPr="005724CD" w:rsidRDefault="00350615" w:rsidP="00E355EF">
      <w:pPr>
        <w:numPr>
          <w:ilvl w:val="0"/>
          <w:numId w:val="14"/>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 xml:space="preserve">Ligji nr. 8865, datë 14.3.2002 </w:t>
      </w:r>
      <w:r w:rsidRPr="005724CD">
        <w:rPr>
          <w:rFonts w:ascii="Times New Roman" w:eastAsia="Calibri" w:hAnsi="Times New Roman" w:cs="Times New Roman"/>
          <w:i/>
          <w:iCs/>
          <w:sz w:val="24"/>
          <w:szCs w:val="24"/>
        </w:rPr>
        <w:t>për ratifikimin e Konventës ndërkombëtare për luftën kundër financimit të terrorizmit</w:t>
      </w:r>
    </w:p>
    <w:p w14:paraId="544F0B20" w14:textId="77777777" w:rsidR="00350615" w:rsidRPr="005724CD" w:rsidRDefault="00350615" w:rsidP="00E355EF">
      <w:pPr>
        <w:numPr>
          <w:ilvl w:val="0"/>
          <w:numId w:val="14"/>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Ligji nr. 53/2023 </w:t>
      </w:r>
      <w:r w:rsidRPr="005724CD">
        <w:rPr>
          <w:rFonts w:ascii="Times New Roman" w:eastAsia="Calibri" w:hAnsi="Times New Roman" w:cs="Times New Roman"/>
          <w:i/>
          <w:iCs/>
          <w:sz w:val="24"/>
          <w:szCs w:val="24"/>
        </w:rPr>
        <w:t>për ratifikimin e Konventës Ndërkombëtare për shtypjen e akteve të terrorizmit bërthamor e vitit 2005</w:t>
      </w:r>
      <w:r w:rsidRPr="005724CD">
        <w:rPr>
          <w:rFonts w:ascii="Times New Roman" w:eastAsia="Calibri" w:hAnsi="Times New Roman" w:cs="Times New Roman"/>
          <w:sz w:val="24"/>
          <w:szCs w:val="24"/>
        </w:rPr>
        <w:t xml:space="preserve"> </w:t>
      </w:r>
    </w:p>
    <w:p w14:paraId="776ABF96" w14:textId="77777777" w:rsidR="00350615" w:rsidRPr="005724CD" w:rsidRDefault="00350615" w:rsidP="00E355EF">
      <w:pPr>
        <w:numPr>
          <w:ilvl w:val="0"/>
          <w:numId w:val="14"/>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Direktiva e Parlamentit Evropian dhe Këshillit 541/2017 </w:t>
      </w:r>
      <w:r w:rsidRPr="005724CD">
        <w:rPr>
          <w:rFonts w:ascii="Times New Roman" w:eastAsia="Calibri" w:hAnsi="Times New Roman" w:cs="Times New Roman"/>
          <w:i/>
          <w:iCs/>
          <w:sz w:val="24"/>
          <w:szCs w:val="24"/>
        </w:rPr>
        <w:t>kundër terrorizmit</w:t>
      </w:r>
    </w:p>
    <w:p w14:paraId="5544CC16" w14:textId="77777777" w:rsidR="00350615" w:rsidRPr="005724CD" w:rsidRDefault="00350615" w:rsidP="00E355EF">
      <w:pPr>
        <w:numPr>
          <w:ilvl w:val="0"/>
          <w:numId w:val="14"/>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Direktiva e Parlamentit Evropian dhe Këshillit 2013/40 </w:t>
      </w:r>
      <w:r w:rsidRPr="005724CD">
        <w:rPr>
          <w:rFonts w:ascii="Times New Roman" w:eastAsia="Calibri" w:hAnsi="Times New Roman" w:cs="Times New Roman"/>
          <w:i/>
          <w:iCs/>
          <w:sz w:val="24"/>
          <w:szCs w:val="24"/>
        </w:rPr>
        <w:t>mbi sulmet kundër sistemeve informatike</w:t>
      </w:r>
      <w:r w:rsidRPr="005724CD">
        <w:rPr>
          <w:rFonts w:ascii="Times New Roman" w:eastAsia="Calibri" w:hAnsi="Times New Roman" w:cs="Times New Roman"/>
          <w:sz w:val="24"/>
          <w:szCs w:val="24"/>
        </w:rPr>
        <w:t xml:space="preserve"> </w:t>
      </w:r>
    </w:p>
    <w:p w14:paraId="4B5645BA" w14:textId="77777777" w:rsidR="00350615" w:rsidRPr="005724CD" w:rsidRDefault="00350615" w:rsidP="00E355EF">
      <w:pPr>
        <w:numPr>
          <w:ilvl w:val="0"/>
          <w:numId w:val="14"/>
        </w:numPr>
        <w:spacing w:after="0" w:line="276" w:lineRule="auto"/>
        <w:ind w:left="360"/>
        <w:contextualSpacing/>
        <w:jc w:val="both"/>
        <w:rPr>
          <w:rFonts w:ascii="Times New Roman" w:eastAsia="Calibri" w:hAnsi="Times New Roman" w:cs="Times New Roman"/>
          <w:i/>
          <w:iCs/>
          <w:sz w:val="24"/>
          <w:szCs w:val="24"/>
        </w:rPr>
      </w:pPr>
      <w:bookmarkStart w:id="13" w:name="_Hlk141207832"/>
      <w:r w:rsidRPr="005724CD">
        <w:rPr>
          <w:rFonts w:ascii="Times New Roman" w:eastAsia="Calibri" w:hAnsi="Times New Roman" w:cs="Times New Roman"/>
          <w:sz w:val="24"/>
          <w:szCs w:val="24"/>
        </w:rPr>
        <w:t xml:space="preserve">Direktiva e Parlamentit Evropian dhe Këshillit 2019/713 </w:t>
      </w:r>
      <w:r w:rsidRPr="005724CD">
        <w:rPr>
          <w:rFonts w:ascii="Times New Roman" w:eastAsia="Calibri" w:hAnsi="Times New Roman" w:cs="Times New Roman"/>
          <w:i/>
          <w:iCs/>
          <w:sz w:val="24"/>
          <w:szCs w:val="24"/>
        </w:rPr>
        <w:t xml:space="preserve">mbi luftën ndaj mashtrimit dhe falsifikimit të pagesave jo-cash </w:t>
      </w:r>
    </w:p>
    <w:bookmarkEnd w:id="13"/>
    <w:p w14:paraId="61E73749" w14:textId="77777777" w:rsidR="00977B33" w:rsidRPr="005724CD" w:rsidRDefault="00350615" w:rsidP="00E355EF">
      <w:pPr>
        <w:numPr>
          <w:ilvl w:val="0"/>
          <w:numId w:val="14"/>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Direktiva e Parlamentit Evropian dhe Këshillit 2015/849 </w:t>
      </w:r>
      <w:r w:rsidRPr="005724CD">
        <w:rPr>
          <w:rFonts w:ascii="Times New Roman" w:eastAsia="Calibri" w:hAnsi="Times New Roman" w:cs="Times New Roman"/>
          <w:i/>
          <w:iCs/>
          <w:sz w:val="24"/>
          <w:szCs w:val="24"/>
        </w:rPr>
        <w:t>mbi parandalimin e përdorimit të sistemeve financiare për pastrimin e parave dhe financimin e terrorizmit</w:t>
      </w:r>
      <w:r w:rsidRPr="005724CD">
        <w:rPr>
          <w:rFonts w:ascii="Times New Roman" w:eastAsia="Calibri" w:hAnsi="Times New Roman" w:cs="Times New Roman"/>
          <w:sz w:val="24"/>
          <w:szCs w:val="24"/>
        </w:rPr>
        <w:t xml:space="preserve"> </w:t>
      </w:r>
    </w:p>
    <w:p w14:paraId="2B4DC83C" w14:textId="059A4E8A" w:rsidR="00977B33" w:rsidRPr="005724CD" w:rsidRDefault="00977B33" w:rsidP="00E355EF">
      <w:pPr>
        <w:numPr>
          <w:ilvl w:val="0"/>
          <w:numId w:val="14"/>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lastRenderedPageBreak/>
        <w:t>Dire</w:t>
      </w:r>
      <w:r w:rsidR="00ED4696" w:rsidRPr="005724CD">
        <w:rPr>
          <w:rFonts w:ascii="Times New Roman" w:eastAsia="Calibri" w:hAnsi="Times New Roman" w:cs="Times New Roman"/>
          <w:sz w:val="24"/>
          <w:szCs w:val="24"/>
        </w:rPr>
        <w:t>k</w:t>
      </w:r>
      <w:r w:rsidRPr="005724CD">
        <w:rPr>
          <w:rFonts w:ascii="Times New Roman" w:eastAsia="Calibri" w:hAnsi="Times New Roman" w:cs="Times New Roman"/>
          <w:sz w:val="24"/>
          <w:szCs w:val="24"/>
        </w:rPr>
        <w:t>ti</w:t>
      </w:r>
      <w:r w:rsidR="00ED4696" w:rsidRPr="005724CD">
        <w:rPr>
          <w:rFonts w:ascii="Times New Roman" w:eastAsia="Calibri" w:hAnsi="Times New Roman" w:cs="Times New Roman"/>
          <w:sz w:val="24"/>
          <w:szCs w:val="24"/>
        </w:rPr>
        <w:t xml:space="preserve">va </w:t>
      </w:r>
      <w:r w:rsidRPr="005724CD">
        <w:rPr>
          <w:rFonts w:ascii="Times New Roman" w:eastAsia="Calibri" w:hAnsi="Times New Roman" w:cs="Times New Roman"/>
          <w:sz w:val="24"/>
          <w:szCs w:val="24"/>
        </w:rPr>
        <w:t xml:space="preserve">2022/2555 </w:t>
      </w:r>
      <w:r w:rsidR="00ED4696" w:rsidRPr="005724CD">
        <w:rPr>
          <w:rFonts w:ascii="Times New Roman" w:eastAsia="Calibri" w:hAnsi="Times New Roman" w:cs="Times New Roman"/>
          <w:sz w:val="24"/>
          <w:szCs w:val="24"/>
        </w:rPr>
        <w:t>e Parlamentit Evropian dhe K</w:t>
      </w:r>
      <w:r w:rsidR="00F922B8" w:rsidRPr="005724CD">
        <w:rPr>
          <w:rFonts w:ascii="Times New Roman" w:eastAsia="Calibri" w:hAnsi="Times New Roman" w:cs="Times New Roman"/>
          <w:sz w:val="24"/>
          <w:szCs w:val="24"/>
        </w:rPr>
        <w:t>ë</w:t>
      </w:r>
      <w:r w:rsidR="00ED4696" w:rsidRPr="005724CD">
        <w:rPr>
          <w:rFonts w:ascii="Times New Roman" w:eastAsia="Calibri" w:hAnsi="Times New Roman" w:cs="Times New Roman"/>
          <w:sz w:val="24"/>
          <w:szCs w:val="24"/>
        </w:rPr>
        <w:t xml:space="preserve">shillit </w:t>
      </w:r>
      <w:r w:rsidR="00ED4696" w:rsidRPr="005724CD">
        <w:rPr>
          <w:rFonts w:ascii="Times New Roman" w:eastAsia="Calibri" w:hAnsi="Times New Roman" w:cs="Times New Roman"/>
          <w:i/>
          <w:iCs/>
          <w:sz w:val="24"/>
          <w:szCs w:val="24"/>
        </w:rPr>
        <w:t>mbi masat p</w:t>
      </w:r>
      <w:r w:rsidR="00F922B8" w:rsidRPr="005724CD">
        <w:rPr>
          <w:rFonts w:ascii="Times New Roman" w:eastAsia="Calibri" w:hAnsi="Times New Roman" w:cs="Times New Roman"/>
          <w:i/>
          <w:iCs/>
          <w:sz w:val="24"/>
          <w:szCs w:val="24"/>
        </w:rPr>
        <w:t>ë</w:t>
      </w:r>
      <w:r w:rsidR="00ED4696" w:rsidRPr="005724CD">
        <w:rPr>
          <w:rFonts w:ascii="Times New Roman" w:eastAsia="Calibri" w:hAnsi="Times New Roman" w:cs="Times New Roman"/>
          <w:i/>
          <w:iCs/>
          <w:sz w:val="24"/>
          <w:szCs w:val="24"/>
        </w:rPr>
        <w:t>r nivelin e siguris</w:t>
      </w:r>
      <w:r w:rsidR="00F922B8" w:rsidRPr="005724CD">
        <w:rPr>
          <w:rFonts w:ascii="Times New Roman" w:eastAsia="Calibri" w:hAnsi="Times New Roman" w:cs="Times New Roman"/>
          <w:i/>
          <w:iCs/>
          <w:sz w:val="24"/>
          <w:szCs w:val="24"/>
        </w:rPr>
        <w:t>ë</w:t>
      </w:r>
      <w:r w:rsidR="00ED4696" w:rsidRPr="005724CD">
        <w:rPr>
          <w:rFonts w:ascii="Times New Roman" w:eastAsia="Calibri" w:hAnsi="Times New Roman" w:cs="Times New Roman"/>
          <w:i/>
          <w:iCs/>
          <w:sz w:val="24"/>
          <w:szCs w:val="24"/>
        </w:rPr>
        <w:t xml:space="preserve"> kibernetik</w:t>
      </w:r>
      <w:r w:rsidR="00F922B8" w:rsidRPr="005724CD">
        <w:rPr>
          <w:rFonts w:ascii="Times New Roman" w:eastAsia="Calibri" w:hAnsi="Times New Roman" w:cs="Times New Roman"/>
          <w:i/>
          <w:iCs/>
          <w:sz w:val="24"/>
          <w:szCs w:val="24"/>
        </w:rPr>
        <w:t>ë</w:t>
      </w:r>
      <w:r w:rsidR="00ED4696" w:rsidRPr="005724CD">
        <w:rPr>
          <w:rFonts w:ascii="Times New Roman" w:eastAsia="Calibri" w:hAnsi="Times New Roman" w:cs="Times New Roman"/>
          <w:i/>
          <w:iCs/>
          <w:sz w:val="24"/>
          <w:szCs w:val="24"/>
        </w:rPr>
        <w:t xml:space="preserve"> n</w:t>
      </w:r>
      <w:r w:rsidR="00F922B8" w:rsidRPr="005724CD">
        <w:rPr>
          <w:rFonts w:ascii="Times New Roman" w:eastAsia="Calibri" w:hAnsi="Times New Roman" w:cs="Times New Roman"/>
          <w:i/>
          <w:iCs/>
          <w:sz w:val="24"/>
          <w:szCs w:val="24"/>
        </w:rPr>
        <w:t>ë</w:t>
      </w:r>
      <w:r w:rsidR="00ED4696" w:rsidRPr="005724CD">
        <w:rPr>
          <w:rFonts w:ascii="Times New Roman" w:eastAsia="Calibri" w:hAnsi="Times New Roman" w:cs="Times New Roman"/>
          <w:i/>
          <w:iCs/>
          <w:sz w:val="24"/>
          <w:szCs w:val="24"/>
        </w:rPr>
        <w:t xml:space="preserve"> Bashkimin Evropian </w:t>
      </w:r>
      <w:r w:rsidR="00ED4696" w:rsidRPr="005724CD">
        <w:rPr>
          <w:rFonts w:ascii="Times New Roman" w:eastAsia="Calibri" w:hAnsi="Times New Roman" w:cs="Times New Roman"/>
          <w:sz w:val="24"/>
          <w:szCs w:val="24"/>
        </w:rPr>
        <w:t>q</w:t>
      </w:r>
      <w:r w:rsidR="00F922B8" w:rsidRPr="005724CD">
        <w:rPr>
          <w:rFonts w:ascii="Times New Roman" w:eastAsia="Calibri" w:hAnsi="Times New Roman" w:cs="Times New Roman"/>
          <w:sz w:val="24"/>
          <w:szCs w:val="24"/>
        </w:rPr>
        <w:t>ë</w:t>
      </w:r>
      <w:r w:rsidR="00ED4696" w:rsidRPr="005724CD">
        <w:rPr>
          <w:rFonts w:ascii="Times New Roman" w:eastAsia="Calibri" w:hAnsi="Times New Roman" w:cs="Times New Roman"/>
          <w:sz w:val="24"/>
          <w:szCs w:val="24"/>
        </w:rPr>
        <w:t xml:space="preserve"> amendon Rregulloren </w:t>
      </w:r>
      <w:r w:rsidRPr="005724CD">
        <w:rPr>
          <w:rFonts w:ascii="Times New Roman" w:eastAsia="Calibri" w:hAnsi="Times New Roman" w:cs="Times New Roman"/>
          <w:sz w:val="24"/>
          <w:szCs w:val="24"/>
        </w:rPr>
        <w:t xml:space="preserve">910/2014 </w:t>
      </w:r>
      <w:r w:rsidR="00ED4696" w:rsidRPr="005724CD">
        <w:rPr>
          <w:rFonts w:ascii="Times New Roman" w:eastAsia="Calibri" w:hAnsi="Times New Roman" w:cs="Times New Roman"/>
          <w:sz w:val="24"/>
          <w:szCs w:val="24"/>
        </w:rPr>
        <w:t xml:space="preserve">dhe </w:t>
      </w:r>
      <w:r w:rsidRPr="005724CD">
        <w:rPr>
          <w:rFonts w:ascii="Times New Roman" w:eastAsia="Calibri" w:hAnsi="Times New Roman" w:cs="Times New Roman"/>
          <w:sz w:val="24"/>
          <w:szCs w:val="24"/>
        </w:rPr>
        <w:t>Dire</w:t>
      </w:r>
      <w:r w:rsidR="00ED4696" w:rsidRPr="005724CD">
        <w:rPr>
          <w:rFonts w:ascii="Times New Roman" w:eastAsia="Calibri" w:hAnsi="Times New Roman" w:cs="Times New Roman"/>
          <w:sz w:val="24"/>
          <w:szCs w:val="24"/>
        </w:rPr>
        <w:t>k</w:t>
      </w:r>
      <w:r w:rsidRPr="005724CD">
        <w:rPr>
          <w:rFonts w:ascii="Times New Roman" w:eastAsia="Calibri" w:hAnsi="Times New Roman" w:cs="Times New Roman"/>
          <w:sz w:val="24"/>
          <w:szCs w:val="24"/>
        </w:rPr>
        <w:t>tiv</w:t>
      </w:r>
      <w:r w:rsidR="00F922B8" w:rsidRPr="005724CD">
        <w:rPr>
          <w:rFonts w:ascii="Times New Roman" w:eastAsia="Calibri" w:hAnsi="Times New Roman" w:cs="Times New Roman"/>
          <w:sz w:val="24"/>
          <w:szCs w:val="24"/>
        </w:rPr>
        <w:t>ë</w:t>
      </w:r>
      <w:r w:rsidR="00ED4696" w:rsidRPr="005724CD">
        <w:rPr>
          <w:rFonts w:ascii="Times New Roman" w:eastAsia="Calibri" w:hAnsi="Times New Roman" w:cs="Times New Roman"/>
          <w:sz w:val="24"/>
          <w:szCs w:val="24"/>
        </w:rPr>
        <w:t>n</w:t>
      </w:r>
      <w:r w:rsidRPr="005724CD">
        <w:rPr>
          <w:rFonts w:ascii="Times New Roman" w:eastAsia="Calibri" w:hAnsi="Times New Roman" w:cs="Times New Roman"/>
          <w:sz w:val="24"/>
          <w:szCs w:val="24"/>
        </w:rPr>
        <w:t xml:space="preserve"> 2018/1972, </w:t>
      </w:r>
      <w:r w:rsidR="00ED4696" w:rsidRPr="005724CD">
        <w:rPr>
          <w:rFonts w:ascii="Times New Roman" w:eastAsia="Calibri" w:hAnsi="Times New Roman" w:cs="Times New Roman"/>
          <w:sz w:val="24"/>
          <w:szCs w:val="24"/>
        </w:rPr>
        <w:t>dhe shfuqizon</w:t>
      </w:r>
      <w:r w:rsidRPr="005724CD">
        <w:rPr>
          <w:rFonts w:ascii="Times New Roman" w:eastAsia="Calibri" w:hAnsi="Times New Roman" w:cs="Times New Roman"/>
          <w:sz w:val="24"/>
          <w:szCs w:val="24"/>
        </w:rPr>
        <w:t xml:space="preserve"> Dire</w:t>
      </w:r>
      <w:r w:rsidR="00ED4696" w:rsidRPr="005724CD">
        <w:rPr>
          <w:rFonts w:ascii="Times New Roman" w:eastAsia="Calibri" w:hAnsi="Times New Roman" w:cs="Times New Roman"/>
          <w:sz w:val="24"/>
          <w:szCs w:val="24"/>
        </w:rPr>
        <w:t>k</w:t>
      </w:r>
      <w:r w:rsidRPr="005724CD">
        <w:rPr>
          <w:rFonts w:ascii="Times New Roman" w:eastAsia="Calibri" w:hAnsi="Times New Roman" w:cs="Times New Roman"/>
          <w:sz w:val="24"/>
          <w:szCs w:val="24"/>
        </w:rPr>
        <w:t>tiv</w:t>
      </w:r>
      <w:r w:rsidR="00F922B8" w:rsidRPr="005724CD">
        <w:rPr>
          <w:rFonts w:ascii="Times New Roman" w:eastAsia="Calibri" w:hAnsi="Times New Roman" w:cs="Times New Roman"/>
          <w:sz w:val="24"/>
          <w:szCs w:val="24"/>
        </w:rPr>
        <w:t>ë</w:t>
      </w:r>
      <w:r w:rsidR="00ED4696" w:rsidRPr="005724CD">
        <w:rPr>
          <w:rFonts w:ascii="Times New Roman" w:eastAsia="Calibri" w:hAnsi="Times New Roman" w:cs="Times New Roman"/>
          <w:sz w:val="24"/>
          <w:szCs w:val="24"/>
        </w:rPr>
        <w:t>n</w:t>
      </w:r>
      <w:r w:rsidRPr="005724CD">
        <w:rPr>
          <w:rFonts w:ascii="Times New Roman" w:eastAsia="Calibri" w:hAnsi="Times New Roman" w:cs="Times New Roman"/>
          <w:sz w:val="24"/>
          <w:szCs w:val="24"/>
        </w:rPr>
        <w:t xml:space="preserve"> (EU) 2016/1148 (NIS 2 Directive)</w:t>
      </w:r>
      <w:r w:rsidR="00ED4696" w:rsidRPr="005724CD">
        <w:rPr>
          <w:rFonts w:ascii="Times New Roman" w:eastAsia="Calibri" w:hAnsi="Times New Roman" w:cs="Times New Roman"/>
          <w:sz w:val="24"/>
          <w:szCs w:val="24"/>
        </w:rPr>
        <w:t>.</w:t>
      </w:r>
    </w:p>
    <w:p w14:paraId="5861006D"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p>
    <w:p w14:paraId="1C5A374F"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p>
    <w:p w14:paraId="4C087FC8" w14:textId="77777777" w:rsidR="00350615" w:rsidRPr="005724CD" w:rsidRDefault="00EC226A" w:rsidP="00E355EF">
      <w:pPr>
        <w:spacing w:line="276" w:lineRule="auto"/>
        <w:rPr>
          <w:rFonts w:ascii="Times New Roman" w:hAnsi="Times New Roman" w:cs="Times New Roman"/>
          <w:b/>
          <w:bCs/>
          <w:sz w:val="24"/>
          <w:szCs w:val="24"/>
          <w:u w:val="single"/>
        </w:rPr>
      </w:pPr>
      <w:hyperlink w:anchor="_Toc135840080" w:history="1">
        <w:r w:rsidR="00350615" w:rsidRPr="005724CD">
          <w:rPr>
            <w:rFonts w:ascii="Times New Roman" w:hAnsi="Times New Roman" w:cs="Times New Roman"/>
            <w:b/>
            <w:bCs/>
            <w:sz w:val="24"/>
            <w:szCs w:val="24"/>
            <w:u w:val="single"/>
          </w:rPr>
          <w:t>Titulli III</w:t>
        </w:r>
      </w:hyperlink>
      <w:r w:rsidR="00350615" w:rsidRPr="005724CD">
        <w:rPr>
          <w:rFonts w:ascii="Times New Roman" w:hAnsi="Times New Roman" w:cs="Times New Roman"/>
          <w:b/>
          <w:bCs/>
          <w:sz w:val="24"/>
          <w:szCs w:val="24"/>
          <w:u w:val="single"/>
        </w:rPr>
        <w:t xml:space="preserve"> - </w:t>
      </w:r>
      <w:hyperlink w:anchor="_Toc135840081" w:history="1">
        <w:r w:rsidR="00350615" w:rsidRPr="005724CD">
          <w:rPr>
            <w:rFonts w:ascii="Times New Roman" w:hAnsi="Times New Roman" w:cs="Times New Roman"/>
            <w:b/>
            <w:bCs/>
            <w:sz w:val="24"/>
            <w:szCs w:val="24"/>
            <w:u w:val="single"/>
          </w:rPr>
          <w:t>Veprat penale kundër autoritetit të shtetit</w:t>
        </w:r>
      </w:hyperlink>
    </w:p>
    <w:p w14:paraId="7D1AEA54" w14:textId="77777777" w:rsidR="00350615" w:rsidRPr="005724CD" w:rsidRDefault="00350615"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Veprat penale kundër autoritetit të shtetit drejtohen kundër veprimtarisë normale shtetërore, të funksionit publik dhe sigurisë publike, sekretit dhe kufijve shtetërorë si dhe marrëdhënieve të ndërsjellta të tyre me shtetasit. </w:t>
      </w:r>
    </w:p>
    <w:p w14:paraId="0C9C8E15" w14:textId="77777777" w:rsidR="00350615" w:rsidRPr="005724CD" w:rsidRDefault="00350615"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Në këtë titull parashikohen në mënyrë të posaçme veprat penale të kryera nga zyrtarët dhe veprat penale të kryera nga shtetasit, veprat penale në veprimtarinë politike dhe sistemin e zgjedhjeve, falsifikimet dhe veprat penale të kryera në format e bashkëpunimit të posaçëm. </w:t>
      </w:r>
    </w:p>
    <w:p w14:paraId="6D036EF4" w14:textId="77777777" w:rsidR="00350615" w:rsidRPr="005724CD" w:rsidRDefault="00350615"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B68706E" w14:textId="5328472E" w:rsidR="00753319" w:rsidRPr="005724CD" w:rsidRDefault="00753319" w:rsidP="00E355EF">
      <w:pPr>
        <w:pBdr>
          <w:top w:val="nil"/>
          <w:left w:val="nil"/>
          <w:bottom w:val="nil"/>
          <w:right w:val="nil"/>
          <w:between w:val="nil"/>
        </w:pBdr>
        <w:spacing w:after="0" w:line="276" w:lineRule="auto"/>
        <w:jc w:val="both"/>
        <w:rPr>
          <w:rFonts w:ascii="Times New Roman" w:eastAsia="Times New Roman" w:hAnsi="Times New Roman" w:cs="Times New Roman"/>
          <w:bCs/>
          <w:sz w:val="24"/>
          <w:szCs w:val="24"/>
        </w:rPr>
      </w:pPr>
      <w:r w:rsidRPr="005724CD">
        <w:rPr>
          <w:rFonts w:ascii="Times New Roman" w:eastAsia="Times New Roman" w:hAnsi="Times New Roman" w:cs="Times New Roman"/>
          <w:b/>
          <w:bCs/>
          <w:sz w:val="24"/>
          <w:szCs w:val="24"/>
        </w:rPr>
        <w:t xml:space="preserve">Kreu I i titullit III </w:t>
      </w:r>
      <w:r w:rsidRPr="005724CD">
        <w:rPr>
          <w:rFonts w:ascii="Times New Roman" w:eastAsia="Times New Roman" w:hAnsi="Times New Roman" w:cs="Times New Roman"/>
          <w:bCs/>
          <w:sz w:val="24"/>
          <w:szCs w:val="24"/>
        </w:rPr>
        <w:t>parashikon veprat penale që cenojnë veprimtarinë politike dhe sistemin e zgjedhjeve.</w:t>
      </w:r>
    </w:p>
    <w:p w14:paraId="37C470BD" w14:textId="198865B5" w:rsidR="00350615" w:rsidRPr="005724CD" w:rsidRDefault="00350615"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Cs/>
          <w:sz w:val="24"/>
          <w:szCs w:val="24"/>
        </w:rPr>
        <w:t>Lidhur me veprat penale në fushën e zgjedhjeve</w:t>
      </w:r>
      <w:r w:rsidRPr="005724CD">
        <w:rPr>
          <w:rFonts w:ascii="Times New Roman" w:eastAsia="Times New Roman" w:hAnsi="Times New Roman" w:cs="Times New Roman"/>
          <w:sz w:val="24"/>
          <w:szCs w:val="24"/>
        </w:rPr>
        <w:t xml:space="preserve"> nuk ka ndryshime në raport me Kodin Penal në fuqi, por janë shtuar veprat penale që lidhen me vonesat apo mospërmbushja e funksionit për përgatitjen e listave zgjedhore, refuzimi për shpalljen e listave zgjedhore, </w:t>
      </w:r>
      <w:r w:rsidR="00753319" w:rsidRPr="005724CD">
        <w:rPr>
          <w:rFonts w:ascii="Times New Roman" w:eastAsia="Times New Roman" w:hAnsi="Times New Roman" w:cs="Times New Roman"/>
          <w:sz w:val="24"/>
          <w:szCs w:val="24"/>
        </w:rPr>
        <w:t xml:space="preserve">regjistrimi ose </w:t>
      </w:r>
      <w:r w:rsidRPr="005724CD">
        <w:rPr>
          <w:rFonts w:ascii="Times New Roman" w:eastAsia="Times New Roman" w:hAnsi="Times New Roman" w:cs="Times New Roman"/>
          <w:sz w:val="24"/>
          <w:szCs w:val="24"/>
        </w:rPr>
        <w:t>fshirja e emrave nga listat, tjetërsimi i rezultateve, si dhe ndikimi i</w:t>
      </w:r>
      <w:r w:rsidR="00753319" w:rsidRPr="005724CD">
        <w:rPr>
          <w:rFonts w:ascii="Times New Roman" w:eastAsia="Times New Roman" w:hAnsi="Times New Roman" w:cs="Times New Roman"/>
          <w:sz w:val="24"/>
          <w:szCs w:val="24"/>
        </w:rPr>
        <w:t xml:space="preserve"> zgjedhësve nëpërmjet dezinformi</w:t>
      </w:r>
      <w:r w:rsidRPr="005724CD">
        <w:rPr>
          <w:rFonts w:ascii="Times New Roman" w:eastAsia="Times New Roman" w:hAnsi="Times New Roman" w:cs="Times New Roman"/>
          <w:sz w:val="24"/>
          <w:szCs w:val="24"/>
        </w:rPr>
        <w:t xml:space="preserve">mit. </w:t>
      </w:r>
    </w:p>
    <w:p w14:paraId="1B9F8963" w14:textId="7F7D2BB1" w:rsidR="00753319" w:rsidRPr="005724CD" w:rsidRDefault="0075331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to vepra penale,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çmuar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rfshihen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Kodin Penal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 duke mbajtur parasysh problematikat e lindura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vite gjat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zhvillimit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proceseve zgjedhore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Shqip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ri, par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raport dhe me rregullimet e Kodit Zgjedhor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fuqi.</w:t>
      </w:r>
    </w:p>
    <w:p w14:paraId="7A85F0A2" w14:textId="77777777" w:rsidR="00753319" w:rsidRPr="005724CD" w:rsidRDefault="0075331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625E44C" w14:textId="6F0F0478" w:rsidR="00350615" w:rsidRPr="005724CD" w:rsidRDefault="0075331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Vonesa apo mungesa për përmbushjen e funksioneve</w:t>
      </w:r>
      <w:r w:rsidRPr="005724CD">
        <w:rPr>
          <w:rFonts w:ascii="Times New Roman" w:eastAsia="Times New Roman" w:hAnsi="Times New Roman" w:cs="Times New Roman"/>
          <w:sz w:val="24"/>
          <w:szCs w:val="24"/>
        </w:rPr>
        <w:t xml:space="preserve"> të veprimeve për përgatitjen, publikimin dhe rishikimin e listave zgjedhore kriminalizon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moshartimi, mosmbajtja, mospublikimir, mosshpallja ose mosrishikimi i listave zgjedhore, sipas ligjit për zgjedhjet, pa shkak të përligjur nga personat, të cilët janë të detyruar me ligj për përgatitjen, mbajtjen dhe përditësimin e listave zgjedhore.</w:t>
      </w:r>
    </w:p>
    <w:p w14:paraId="4DA7FA5D" w14:textId="77777777" w:rsidR="00E355EF" w:rsidRPr="005724CD" w:rsidRDefault="00E355EF"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465DC3FF" w14:textId="6B9DB116" w:rsidR="00753319" w:rsidRPr="005724CD" w:rsidRDefault="0075331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Refuzimi për shpalljen e listave zgjedhore</w:t>
      </w:r>
      <w:r w:rsidRPr="005724CD">
        <w:rPr>
          <w:rFonts w:ascii="Times New Roman" w:eastAsia="Times New Roman" w:hAnsi="Times New Roman" w:cs="Times New Roman"/>
          <w:sz w:val="24"/>
          <w:szCs w:val="24"/>
        </w:rPr>
        <w:t xml:space="preserve"> dhe të dhënave të tjera kriminalizon veprime si: refuzimi pa shkak të përligjur për të shpallur ose publikuar listat e zgjedhësve dhe të dhënat e nevojshme për zhvillimin e procesit zgjedhor.</w:t>
      </w:r>
    </w:p>
    <w:p w14:paraId="403CB2A1" w14:textId="77777777" w:rsidR="00E355EF" w:rsidRPr="005724CD" w:rsidRDefault="00E355EF"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10FA4109" w14:textId="1E314366" w:rsidR="00753319" w:rsidRPr="005724CD" w:rsidRDefault="0075331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Regjistrimi ose fshirja e paligjshme e emrit të zgjedhësit në listën zgjedhore</w:t>
      </w:r>
      <w:r w:rsidRPr="005724CD">
        <w:rPr>
          <w:rFonts w:ascii="Times New Roman" w:eastAsia="Times New Roman" w:hAnsi="Times New Roman" w:cs="Times New Roman"/>
          <w:sz w:val="24"/>
          <w:szCs w:val="24"/>
        </w:rPr>
        <w:t xml:space="preserve"> parashikon si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rligjshme: regjistrimin me dashje në listën e një zone zgjedhore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një zgjedhësi që nuk e ka të drejtën të përfshihet në atë listë të zonës zgjedhore, ose fshirjen e zgjedhësit që nuk duhet të fshihej nga lista, ose mosregjistrimin e zgjedhësit që sipas ligjit për zgjedhjet kishte të drejtë të regjistrohej, apo mosfshirjen e zgjedhësit që sipas ligjit për zgjedhjet duhej të ishte fshirë, nga funksionari i ngarkuar me përgatitjen, publikimin apo shpalljen, ose rishikimin e listave zgjedhore.</w:t>
      </w:r>
    </w:p>
    <w:p w14:paraId="739D9317" w14:textId="77777777" w:rsidR="00E355EF" w:rsidRPr="005724CD" w:rsidRDefault="00E355EF"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67BECE04" w14:textId="646BD2B8" w:rsidR="00753319" w:rsidRPr="005724CD" w:rsidRDefault="0075331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Vepra penale </w:t>
      </w:r>
      <w:r w:rsidRPr="005724CD">
        <w:rPr>
          <w:rFonts w:ascii="Times New Roman" w:eastAsia="Times New Roman" w:hAnsi="Times New Roman" w:cs="Times New Roman"/>
          <w:b/>
          <w:bCs/>
          <w:sz w:val="24"/>
          <w:szCs w:val="24"/>
        </w:rPr>
        <w:t>Tjetërsimi i rezultateve</w:t>
      </w:r>
      <w:r w:rsidRPr="005724CD">
        <w:rPr>
          <w:rFonts w:ascii="Times New Roman" w:eastAsia="Times New Roman" w:hAnsi="Times New Roman" w:cs="Times New Roman"/>
          <w:sz w:val="24"/>
          <w:szCs w:val="24"/>
        </w:rPr>
        <w:t xml:space="preserve"> parashikon si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rligjshme ato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tjetërsimit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rezultatit të zgjedhjeve, referendumeve apo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zgjedhjeve të organeve kushtetuese nga ana e funksionarëve të ngarkuar me administrimin e zgjedhjeve, ose referendumeve, ose komisioneve për administrimin e procesit të votimit dhe zgjedhjes së anëtarëve apo titullarëve të organeve kushtetuese.</w:t>
      </w:r>
    </w:p>
    <w:p w14:paraId="7F20D9EE" w14:textId="77777777" w:rsidR="00E355EF" w:rsidRPr="005724CD" w:rsidRDefault="00E355EF"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E5A5EF8" w14:textId="361BCF5D" w:rsidR="00753319" w:rsidRPr="005724CD" w:rsidRDefault="0075331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Ndikimi i zgjedhësve nëpërmjet dezinformimit </w:t>
      </w:r>
      <w:r w:rsidRPr="005724CD">
        <w:rPr>
          <w:rFonts w:ascii="Times New Roman" w:eastAsia="Times New Roman" w:hAnsi="Times New Roman" w:cs="Times New Roman"/>
          <w:sz w:val="24"/>
          <w:szCs w:val="24"/>
        </w:rPr>
        <w:t>kriminalizon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to veprime: </w:t>
      </w:r>
      <w:r w:rsidR="00D76E93" w:rsidRPr="005724CD">
        <w:rPr>
          <w:rFonts w:ascii="Times New Roman" w:eastAsia="Times New Roman" w:hAnsi="Times New Roman" w:cs="Times New Roman"/>
          <w:sz w:val="24"/>
          <w:szCs w:val="24"/>
        </w:rPr>
        <w:t>ndikimin me an</w:t>
      </w:r>
      <w:r w:rsidR="00E355EF" w:rsidRPr="005724CD">
        <w:rPr>
          <w:rFonts w:ascii="Times New Roman" w:eastAsia="Times New Roman" w:hAnsi="Times New Roman" w:cs="Times New Roman"/>
          <w:sz w:val="24"/>
          <w:szCs w:val="24"/>
        </w:rPr>
        <w:t>ë</w:t>
      </w:r>
      <w:r w:rsidR="00D76E93"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D76E93" w:rsidRPr="005724CD">
        <w:rPr>
          <w:rFonts w:ascii="Times New Roman" w:eastAsia="Times New Roman" w:hAnsi="Times New Roman" w:cs="Times New Roman"/>
          <w:sz w:val="24"/>
          <w:szCs w:val="24"/>
        </w:rPr>
        <w:t xml:space="preserve"> gënjeshtrave dhe informacioneve të rreme me qëllim për të ushtruar ndikim të paligjshëm te zgjedhësit, për të votuar në kundërshtim me vullnetin e tyre të lirë, apo për të marrë pjesë ose jo në votime, për të nënshkruar në mbështetje të një kandidature, kur ndikimi ka cenuar lirinë e zgjedhësit për të votuar. </w:t>
      </w:r>
    </w:p>
    <w:p w14:paraId="2A95F1A6" w14:textId="6E6B899F" w:rsidR="00D76E93" w:rsidRPr="005724CD" w:rsidRDefault="00D76E93"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suese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vepre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ndikimi sipas paragrafit të parë bëhet nëpërmjet mjeteve të komunikimit të çfarëdolloji apo vjen si pasojë e varësisë ndaj zgjedhësve, për shkak të marrëdhënieve të punës apo, duke përfituar nga nevoja e tyre.</w:t>
      </w:r>
    </w:p>
    <w:p w14:paraId="19D0A4FD" w14:textId="77777777" w:rsidR="00753319" w:rsidRPr="005724CD" w:rsidRDefault="00753319"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7763F34" w14:textId="1E671A12" w:rsidR="00D76E93" w:rsidRPr="005724CD" w:rsidRDefault="00D76E93"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Kreu II i titullit III</w:t>
      </w:r>
      <w:r w:rsidRPr="005724CD">
        <w:rPr>
          <w:rFonts w:ascii="Times New Roman" w:eastAsia="Times New Roman" w:hAnsi="Times New Roman" w:cs="Times New Roman"/>
          <w:sz w:val="24"/>
          <w:szCs w:val="24"/>
        </w:rPr>
        <w:t xml:space="preserve"> parashikon veprat penale kundër veprimtarisë shtetërore të kryera nga zyrtarët publikë ose në shërbim publik.</w:t>
      </w:r>
    </w:p>
    <w:p w14:paraId="17C061D0" w14:textId="1F2A4D16" w:rsidR="00D76E93" w:rsidRPr="005724CD" w:rsidRDefault="00350615" w:rsidP="00E355EF">
      <w:pPr>
        <w:spacing w:after="0" w:line="276" w:lineRule="auto"/>
        <w:jc w:val="both"/>
        <w:rPr>
          <w:rFonts w:ascii="Times New Roman" w:hAnsi="Times New Roman" w:cs="Times New Roman"/>
          <w:iCs/>
          <w:sz w:val="24"/>
          <w:szCs w:val="24"/>
        </w:rPr>
      </w:pPr>
      <w:r w:rsidRPr="005724CD">
        <w:rPr>
          <w:rFonts w:ascii="Times New Roman" w:eastAsia="Times New Roman" w:hAnsi="Times New Roman" w:cs="Times New Roman"/>
          <w:sz w:val="24"/>
          <w:szCs w:val="24"/>
        </w:rPr>
        <w:t>Lidhur me veprat penale kundër veprimtarisë shtetërore, nga zyrtarët publikë nisur nga problematikat e hasura në praktikë si dhe mungesa e harmonizimit të terminologjisë në ligjet e fushës, është dhënë kuptimi i zyrtarit publik dhe zyrtarit të lartë publik. M</w:t>
      </w:r>
      <w:r w:rsidRPr="005724CD">
        <w:rPr>
          <w:rFonts w:ascii="Times New Roman" w:hAnsi="Times New Roman" w:cs="Times New Roman"/>
          <w:sz w:val="24"/>
          <w:szCs w:val="24"/>
        </w:rPr>
        <w:t xml:space="preserve">e </w:t>
      </w:r>
      <w:r w:rsidRPr="005724CD">
        <w:rPr>
          <w:rFonts w:ascii="Times New Roman" w:hAnsi="Times New Roman" w:cs="Times New Roman"/>
          <w:b/>
          <w:bCs/>
          <w:i/>
          <w:sz w:val="24"/>
          <w:szCs w:val="24"/>
        </w:rPr>
        <w:t>zyrtar publik</w:t>
      </w:r>
      <w:r w:rsidRPr="005724CD">
        <w:rPr>
          <w:rFonts w:ascii="Times New Roman" w:hAnsi="Times New Roman" w:cs="Times New Roman"/>
          <w:sz w:val="24"/>
          <w:szCs w:val="24"/>
        </w:rPr>
        <w:t xml:space="preserve"> do të kuptohet </w:t>
      </w:r>
      <w:r w:rsidR="00D76E93" w:rsidRPr="005724CD">
        <w:rPr>
          <w:rFonts w:ascii="Times New Roman" w:hAnsi="Times New Roman" w:cs="Times New Roman"/>
          <w:iCs/>
          <w:sz w:val="24"/>
          <w:szCs w:val="24"/>
        </w:rPr>
        <w:t>çdo person që ushtron një detyrë në pushtetin legjislativ, ekzekutiv apo gjyqësor, një ent ose kompani publike, i zgjedhur apo emëruar, përkohësisht apo i përhershëm, me pagë apo jo, pavarësisht nga vjetërsia e tij, veprimtaria e të cilit rregullohet nga ligji i të drejtës publike, përveç subjekteve t</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p</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rmendura n</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paragrafin e dyt</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të këtij neni. Të njëjtën cilësi mban edhe personi që ushtron veprimtari private të bazuar n</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ligjin e së drejt</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s publike apo aktet n</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nligjore t</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autorizuara prej tij, q</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kan</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parashikuar se veprimtaria p</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rb</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n funksion publik, ose edhe çdo person tjetër q</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th</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rritet t</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sh</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rbej</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edhe p</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rkoh</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sisht n</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një sh</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rbim publik p</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r shkaqe t</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 xml:space="preserve"> lidhura me nevojat apo emergjencën p</w:t>
      </w:r>
      <w:r w:rsidR="00D76E93" w:rsidRPr="005724CD">
        <w:rPr>
          <w:rFonts w:ascii="Times New Roman" w:hAnsi="Times New Roman" w:cs="Times New Roman"/>
          <w:sz w:val="24"/>
          <w:szCs w:val="24"/>
        </w:rPr>
        <w:t>ë</w:t>
      </w:r>
      <w:r w:rsidR="00D76E93" w:rsidRPr="005724CD">
        <w:rPr>
          <w:rFonts w:ascii="Times New Roman" w:hAnsi="Times New Roman" w:cs="Times New Roman"/>
          <w:iCs/>
          <w:sz w:val="24"/>
          <w:szCs w:val="24"/>
        </w:rPr>
        <w:t>rkarshi publikut.</w:t>
      </w:r>
    </w:p>
    <w:p w14:paraId="047C1CF9" w14:textId="36FA003A" w:rsidR="00D76E93" w:rsidRPr="005724CD" w:rsidRDefault="00D76E9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Për qëllim të këtij ligji me termin “zyrtar publik i lartë” do të kuptohen subjektet e përcaktuara në </w:t>
      </w:r>
      <w:r w:rsidR="00F850D2">
        <w:rPr>
          <w:rFonts w:ascii="Times New Roman" w:hAnsi="Times New Roman" w:cs="Times New Roman"/>
          <w:sz w:val="24"/>
          <w:szCs w:val="24"/>
        </w:rPr>
        <w:t xml:space="preserve">pikën 2 të </w:t>
      </w:r>
      <w:r w:rsidRPr="005724CD">
        <w:rPr>
          <w:rFonts w:ascii="Times New Roman" w:hAnsi="Times New Roman" w:cs="Times New Roman"/>
          <w:sz w:val="24"/>
          <w:szCs w:val="24"/>
        </w:rPr>
        <w:t>neni</w:t>
      </w:r>
      <w:r w:rsidR="00F850D2">
        <w:rPr>
          <w:rFonts w:ascii="Times New Roman" w:hAnsi="Times New Roman" w:cs="Times New Roman"/>
          <w:sz w:val="24"/>
          <w:szCs w:val="24"/>
        </w:rPr>
        <w:t>t</w:t>
      </w:r>
      <w:r w:rsidRPr="005724CD">
        <w:rPr>
          <w:rFonts w:ascii="Times New Roman" w:hAnsi="Times New Roman" w:cs="Times New Roman"/>
          <w:sz w:val="24"/>
          <w:szCs w:val="24"/>
        </w:rPr>
        <w:t xml:space="preserve"> 135</w:t>
      </w:r>
      <w:r w:rsidR="00F850D2">
        <w:rPr>
          <w:rFonts w:ascii="Times New Roman" w:hAnsi="Times New Roman" w:cs="Times New Roman"/>
          <w:sz w:val="24"/>
          <w:szCs w:val="24"/>
        </w:rPr>
        <w:t xml:space="preserve"> </w:t>
      </w:r>
      <w:r w:rsidRPr="005724CD">
        <w:rPr>
          <w:rFonts w:ascii="Times New Roman" w:hAnsi="Times New Roman" w:cs="Times New Roman"/>
          <w:sz w:val="24"/>
          <w:szCs w:val="24"/>
        </w:rPr>
        <w:t xml:space="preserve">të Kushtetutës së Republikës së Shqipërisë dhe nenin 75/a e Kodit të Procedurës Penale të Republikës së Shqipërisë. </w:t>
      </w:r>
    </w:p>
    <w:p w14:paraId="6D743200" w14:textId="77777777" w:rsidR="00350615" w:rsidRPr="005724CD" w:rsidRDefault="00350615"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70FA6BDE" w14:textId="09BF755E" w:rsidR="00D76E93" w:rsidRPr="005724CD" w:rsidRDefault="00350615"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Ashtu si </w:t>
      </w:r>
      <w:r w:rsidR="00875D0D">
        <w:rPr>
          <w:rFonts w:ascii="Times New Roman" w:eastAsia="Times New Roman" w:hAnsi="Times New Roman" w:cs="Times New Roman"/>
          <w:sz w:val="24"/>
          <w:szCs w:val="24"/>
        </w:rPr>
        <w:t xml:space="preserve">në </w:t>
      </w:r>
      <w:r w:rsidRPr="005724CD">
        <w:rPr>
          <w:rFonts w:ascii="Times New Roman" w:eastAsia="Times New Roman" w:hAnsi="Times New Roman" w:cs="Times New Roman"/>
          <w:sz w:val="24"/>
          <w:szCs w:val="24"/>
        </w:rPr>
        <w:t>Kodi</w:t>
      </w:r>
      <w:r w:rsidR="00875D0D">
        <w:rPr>
          <w:rFonts w:ascii="Times New Roman" w:eastAsia="Times New Roman" w:hAnsi="Times New Roman" w:cs="Times New Roman"/>
          <w:sz w:val="24"/>
          <w:szCs w:val="24"/>
        </w:rPr>
        <w:t>n</w:t>
      </w:r>
      <w:r w:rsidRPr="005724CD">
        <w:rPr>
          <w:rFonts w:ascii="Times New Roman" w:eastAsia="Times New Roman" w:hAnsi="Times New Roman" w:cs="Times New Roman"/>
          <w:sz w:val="24"/>
          <w:szCs w:val="24"/>
        </w:rPr>
        <w:t xml:space="preserve"> Penal në fuqi, në këtë kre janë grupuar veprat penale që lidhen me pengimin dhe shkeljen e fshehtësisë së korrespondencës, zbulimin e sekretit, përgjimin e paligjshëm, mbajtjen në burg pa vendim, shpërdorimit të detyrës, korrupsioni pasiv etj.</w:t>
      </w:r>
    </w:p>
    <w:p w14:paraId="4ED70150" w14:textId="780B39AF" w:rsidR="00D76E93" w:rsidRPr="005724CD" w:rsidRDefault="00D76E93"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Përveç veprave penale që janë aktualisht në Kodin Penal, </w:t>
      </w:r>
      <w:r w:rsidRPr="005724CD">
        <w:rPr>
          <w:rFonts w:ascii="Times New Roman" w:eastAsia="Times New Roman" w:hAnsi="Times New Roman" w:cs="Times New Roman"/>
          <w:b/>
          <w:bCs/>
          <w:sz w:val="24"/>
          <w:szCs w:val="24"/>
        </w:rPr>
        <w:t xml:space="preserve">risi </w:t>
      </w:r>
      <w:r w:rsidRPr="005724CD">
        <w:rPr>
          <w:rFonts w:ascii="Times New Roman" w:eastAsia="Times New Roman" w:hAnsi="Times New Roman" w:cs="Times New Roman"/>
          <w:sz w:val="24"/>
          <w:szCs w:val="24"/>
        </w:rPr>
        <w:t xml:space="preserve">në këtë kategori veprash penale janë vepra penale e diskriminimit të shtetasve në procedurat publike, konflikti i interesit, shkeljen e barazisë në fushat e partneritetit publik privat, prokurimit publik dhe ankandit, dhënia e dhuratave, pasurimi i paligjshëm, fshehja e pasurisë, zhvatja, arkëtimet e paligjshme si dhe vendimmarrja e padrejtë. </w:t>
      </w:r>
    </w:p>
    <w:p w14:paraId="295A46C9" w14:textId="77777777" w:rsidR="00D76E93" w:rsidRPr="005724CD" w:rsidRDefault="00D76E93"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Të gjitha këto vepra penale kanë si subjekt parësor zyrtarët publikë. Ndërkohë kryerja e këtyre veprave penale nga zyrtarë të lartë dënohet me 1 të 3-ën më shumë.</w:t>
      </w:r>
    </w:p>
    <w:p w14:paraId="61B0D8E5" w14:textId="6A0FF8B1" w:rsidR="00D76E93" w:rsidRPr="005724CD" w:rsidRDefault="00D76E93"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Konkretisht:</w:t>
      </w:r>
    </w:p>
    <w:p w14:paraId="2A5573FA" w14:textId="77777777" w:rsidR="00E355EF" w:rsidRPr="005724CD" w:rsidRDefault="00E355EF"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1C48DCC" w14:textId="598E1563" w:rsidR="00D76E93" w:rsidRPr="005724CD" w:rsidRDefault="00D76E93"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Konflikti i interesit</w:t>
      </w:r>
      <w:r w:rsidRPr="005724CD">
        <w:rPr>
          <w:rFonts w:ascii="Times New Roman" w:eastAsia="Times New Roman" w:hAnsi="Times New Roman" w:cs="Times New Roman"/>
          <w:sz w:val="24"/>
          <w:szCs w:val="24"/>
        </w:rPr>
        <w:t xml:space="preserve"> ka kriminalizuar sjelljet e zyrtarit, i cili merr pjesë personalisht në shqyrtimin e një çështje zyrtare për të cilën ka ditur apo rezulton qartazi që duhej ta dinte që ai, ndonjë i afërmi i tij, ose ndonjë person juridik që ka të bëjë me të, ka interes financiar apo kur ushtron padrejtësisht ndikimin hierarkik në zgjidhjen e çështjes.</w:t>
      </w:r>
    </w:p>
    <w:p w14:paraId="10604D9C" w14:textId="6BC579CD" w:rsidR="00D76E93" w:rsidRPr="005724CD" w:rsidRDefault="00D76E93"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Rrethanat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vepre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prokurimi ose ankandi publik, 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dhe </w:t>
      </w:r>
      <w:r w:rsidR="00574730" w:rsidRPr="005724CD">
        <w:rPr>
          <w:rFonts w:ascii="Times New Roman" w:eastAsia="Times New Roman" w:hAnsi="Times New Roman" w:cs="Times New Roman"/>
          <w:sz w:val="24"/>
          <w:szCs w:val="24"/>
        </w:rPr>
        <w:t>nëse subjekti në konflikt është personi i caktuar me detyrën e mbikëqyrësit, administrimit, likuidimit apo çdo lloj autoriteti mbikëqyrës, që ka një interes të çfarëdoshëm në një institucion, kompani, ndërmarrje tregtare apo operacion tregtar në momentin e kryerjes së detyrës, mban apo ruan interesin, në mënyrë të drejtpërdrejtë apo të tërthortë duke kompromentuar paanësinë apo objektivitetin në kryerjen e shërbimit, sipas paragrafit t</w:t>
      </w:r>
      <w:r w:rsidR="00E355EF" w:rsidRPr="005724CD">
        <w:rPr>
          <w:rFonts w:ascii="Times New Roman" w:eastAsia="Times New Roman" w:hAnsi="Times New Roman" w:cs="Times New Roman"/>
          <w:sz w:val="24"/>
          <w:szCs w:val="24"/>
        </w:rPr>
        <w:t>ë</w:t>
      </w:r>
      <w:r w:rsidR="00574730" w:rsidRPr="005724CD">
        <w:rPr>
          <w:rFonts w:ascii="Times New Roman" w:eastAsia="Times New Roman" w:hAnsi="Times New Roman" w:cs="Times New Roman"/>
          <w:sz w:val="24"/>
          <w:szCs w:val="24"/>
        </w:rPr>
        <w:t xml:space="preserve"> tret</w:t>
      </w:r>
      <w:r w:rsidR="00E355EF" w:rsidRPr="005724CD">
        <w:rPr>
          <w:rFonts w:ascii="Times New Roman" w:eastAsia="Times New Roman" w:hAnsi="Times New Roman" w:cs="Times New Roman"/>
          <w:sz w:val="24"/>
          <w:szCs w:val="24"/>
        </w:rPr>
        <w:t>ë</w:t>
      </w:r>
      <w:r w:rsidR="00574730" w:rsidRPr="005724CD">
        <w:rPr>
          <w:rFonts w:ascii="Times New Roman" w:eastAsia="Times New Roman" w:hAnsi="Times New Roman" w:cs="Times New Roman"/>
          <w:sz w:val="24"/>
          <w:szCs w:val="24"/>
        </w:rPr>
        <w:t>.</w:t>
      </w:r>
    </w:p>
    <w:p w14:paraId="2B4F02AE" w14:textId="77777777" w:rsidR="00E355EF" w:rsidRPr="005724CD" w:rsidRDefault="00E355EF"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5ED79444" w14:textId="2401F6E5" w:rsidR="00574730" w:rsidRPr="005724CD" w:rsidRDefault="00574730"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Diskriminimi i shtetasve</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non çdo dallim, përjashtim, kufizim i të drejtave të përcaktuara me Kushtetutë, marrëveshje të ratifikuara ndërkombëtare ligj ose akte të tjera të përgjithshme apo trajtimi i diferencuar, qoftë dhe i privilegjuar i paparashikuar ligjërisht, ndërmjet personave fizikë, apo anëtarëve të personave juridikë në bazë të origjinës, seksit, gjendjes familjare, shtatzënisë, pamjes fizike, vulnerabilitetit të veçantë që rrjedh nga situata ekonomike e dukshme ose e njohur për autorin, mbiemrit, vendbanimit, gjendjes shëndetësore, humbjes së autonomisë, paaftësisë fizike, karakteristikave gjenetike, moralit, orientimit seksual, identitetit gjinor, moshës, mendimeve politike, veprimtarive sindikale, aftësisë për t'u shprehur në një gjuhë tjetër përveç gjuhës shqipe, përkatësisë ose mospërkatësisë së vërtetë ose të supozuar ndaj një grupi etnik, një kombi, një race të pretenduar ose një besimi fetar specifik, apo çdo shkak tjetër, që ka si qëllim apo pasojë pengesën ose bërjen e pamundur të respektimit të parimit të barazisë të çdo personi përpara ligjit apo të ushtrimit në të njëjtën mënyrë me të tjerët, të të drejtave e lirive themelore të tij.</w:t>
      </w:r>
    </w:p>
    <w:p w14:paraId="58A6616B" w14:textId="64DFA012" w:rsidR="00574730" w:rsidRPr="005724CD" w:rsidRDefault="00E355EF"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Ë</w:t>
      </w:r>
      <w:r w:rsidR="00574730" w:rsidRPr="005724CD">
        <w:rPr>
          <w:rFonts w:ascii="Times New Roman" w:eastAsia="Times New Roman" w:hAnsi="Times New Roman" w:cs="Times New Roman"/>
          <w:sz w:val="24"/>
          <w:szCs w:val="24"/>
        </w:rPr>
        <w:t>sht</w:t>
      </w:r>
      <w:r w:rsidRPr="005724CD">
        <w:rPr>
          <w:rFonts w:ascii="Times New Roman" w:eastAsia="Times New Roman" w:hAnsi="Times New Roman" w:cs="Times New Roman"/>
          <w:sz w:val="24"/>
          <w:szCs w:val="24"/>
        </w:rPr>
        <w:t>ë</w:t>
      </w:r>
      <w:r w:rsidR="00574730" w:rsidRPr="005724CD">
        <w:rPr>
          <w:rFonts w:ascii="Times New Roman" w:eastAsia="Times New Roman" w:hAnsi="Times New Roman" w:cs="Times New Roman"/>
          <w:sz w:val="24"/>
          <w:szCs w:val="24"/>
        </w:rPr>
        <w:t xml:space="preserve"> parashikuar si rrethan</w:t>
      </w:r>
      <w:r w:rsidRPr="005724CD">
        <w:rPr>
          <w:rFonts w:ascii="Times New Roman" w:eastAsia="Times New Roman" w:hAnsi="Times New Roman" w:cs="Times New Roman"/>
          <w:sz w:val="24"/>
          <w:szCs w:val="24"/>
        </w:rPr>
        <w:t>ë</w:t>
      </w:r>
      <w:r w:rsidR="00574730" w:rsidRPr="005724CD">
        <w:rPr>
          <w:rFonts w:ascii="Times New Roman" w:eastAsia="Times New Roman" w:hAnsi="Times New Roman" w:cs="Times New Roman"/>
          <w:sz w:val="24"/>
          <w:szCs w:val="24"/>
        </w:rPr>
        <w:t xml:space="preserve"> e cil</w:t>
      </w:r>
      <w:r w:rsidRPr="005724CD">
        <w:rPr>
          <w:rFonts w:ascii="Times New Roman" w:eastAsia="Times New Roman" w:hAnsi="Times New Roman" w:cs="Times New Roman"/>
          <w:sz w:val="24"/>
          <w:szCs w:val="24"/>
        </w:rPr>
        <w:t>ë</w:t>
      </w:r>
      <w:r w:rsidR="00574730" w:rsidRPr="005724CD">
        <w:rPr>
          <w:rFonts w:ascii="Times New Roman" w:eastAsia="Times New Roman" w:hAnsi="Times New Roman" w:cs="Times New Roman"/>
          <w:sz w:val="24"/>
          <w:szCs w:val="24"/>
        </w:rPr>
        <w:t>suar kryerja e k</w:t>
      </w:r>
      <w:r w:rsidRPr="005724CD">
        <w:rPr>
          <w:rFonts w:ascii="Times New Roman" w:eastAsia="Times New Roman" w:hAnsi="Times New Roman" w:cs="Times New Roman"/>
          <w:sz w:val="24"/>
          <w:szCs w:val="24"/>
        </w:rPr>
        <w:t>ë</w:t>
      </w:r>
      <w:r w:rsidR="00574730" w:rsidRPr="005724CD">
        <w:rPr>
          <w:rFonts w:ascii="Times New Roman" w:eastAsia="Times New Roman" w:hAnsi="Times New Roman" w:cs="Times New Roman"/>
          <w:sz w:val="24"/>
          <w:szCs w:val="24"/>
        </w:rPr>
        <w:t>saj vepre me q</w:t>
      </w:r>
      <w:r w:rsidRPr="005724CD">
        <w:rPr>
          <w:rFonts w:ascii="Times New Roman" w:eastAsia="Times New Roman" w:hAnsi="Times New Roman" w:cs="Times New Roman"/>
          <w:sz w:val="24"/>
          <w:szCs w:val="24"/>
        </w:rPr>
        <w:t>ë</w:t>
      </w:r>
      <w:r w:rsidR="00574730" w:rsidRPr="005724CD">
        <w:rPr>
          <w:rFonts w:ascii="Times New Roman" w:eastAsia="Times New Roman" w:hAnsi="Times New Roman" w:cs="Times New Roman"/>
          <w:sz w:val="24"/>
          <w:szCs w:val="24"/>
        </w:rPr>
        <w:t>llimin p</w:t>
      </w:r>
      <w:r w:rsidRPr="005724CD">
        <w:rPr>
          <w:rFonts w:ascii="Times New Roman" w:eastAsia="Times New Roman" w:hAnsi="Times New Roman" w:cs="Times New Roman"/>
          <w:sz w:val="24"/>
          <w:szCs w:val="24"/>
        </w:rPr>
        <w:t>ë</w:t>
      </w:r>
      <w:r w:rsidR="00574730" w:rsidRPr="005724CD">
        <w:rPr>
          <w:rFonts w:ascii="Times New Roman" w:eastAsia="Times New Roman" w:hAnsi="Times New Roman" w:cs="Times New Roman"/>
          <w:sz w:val="24"/>
          <w:szCs w:val="24"/>
        </w:rPr>
        <w:t>r: a) të refuzuar furnizimin e mallrave ose shërbimeve; b) të penguar ushtrimin normal të çdo veprimtarie ekonomike; c) të refuzuar punësimin, sanksionuar ose licencuar një person fizik/juridik; ç) ta kushtëzuar furnizimin e mallrave ose shërbimeve me praninë e një kushti të bazuar në një nga elementet e përmendura në paragrafin e parë të këtij neni; d) të bërë një ofertë pune, një kërkesë për periudhë stazhi profesional praktike ose një periudhë trajnimi në një kompani që i nënshtrohet një gjendje të bazuar në një nga elementet e përmendura në paragrafin e parë të këtij neni.</w:t>
      </w:r>
    </w:p>
    <w:p w14:paraId="1126A448" w14:textId="77777777" w:rsidR="00E355EF" w:rsidRPr="005724CD" w:rsidRDefault="00E355EF"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38DE0CF" w14:textId="4119452E" w:rsidR="004C0EE6" w:rsidRPr="005724CD" w:rsidRDefault="0057473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Shpërdorimi i detyrës</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riformuluar me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llim shmangien e problematikave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 nxjerr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drit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praktika gjyq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sore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vite, v</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zbatimin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dispozite dhe elemente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lidhen me individualizimin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penale. </w:t>
      </w:r>
    </w:p>
    <w:p w14:paraId="4236FE56" w14:textId="03800969" w:rsidR="004C0EE6" w:rsidRPr="005724CD" w:rsidRDefault="004C0EE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Shpërdorimi i detyrës është një vepër penale e drejtuar kundër autoritetit të shtetit e cila ka si objekt funksionimin e rregullt të veprimtarisë shtetërore dhe administratës publike të kryera nga punonjësit shtetërorë. Në anën objektive të kësaj vepre përveç sjelljes, e cila mund të përshkruhet si veprim apo mosveprim, përshkruhet dhe pasoja në kuptimin e ngushtë të fjalës. Pasoja në </w:t>
      </w:r>
      <w:r w:rsidRPr="005724CD">
        <w:rPr>
          <w:rFonts w:ascii="Times New Roman" w:eastAsia="Times New Roman" w:hAnsi="Times New Roman" w:cs="Times New Roman"/>
          <w:sz w:val="24"/>
          <w:szCs w:val="24"/>
        </w:rPr>
        <w:lastRenderedPageBreak/>
        <w:t>kuptimin e ngushtë të fjalës, e cila parashikohet shprehimisht në anën objektive të veprës penale, është e pavarur nga veprimi që e shkakton atë.</w:t>
      </w:r>
    </w:p>
    <w:p w14:paraId="275977A8" w14:textId="5AAC2C95" w:rsidR="00574730" w:rsidRPr="005724CD" w:rsidRDefault="004C0EE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Dispozita e re</w:t>
      </w:r>
      <w:r w:rsidR="00574730" w:rsidRPr="005724CD">
        <w:rPr>
          <w:rFonts w:ascii="Times New Roman" w:eastAsia="Times New Roman" w:hAnsi="Times New Roman" w:cs="Times New Roman"/>
          <w:sz w:val="24"/>
          <w:szCs w:val="24"/>
        </w:rPr>
        <w:t xml:space="preserve"> kriminalizon sjelljet e zyrtarit publik që synon t’i shkaktojë dëm veprimtarisë së institucionit të tij apo një personi tjetër, ngaqë: a) ushtron kompetencat në mënyrë të paligjshme; b) tejkalon autoritetin e tij ligjor; c) krijon pengesa për të përmbushur një detyrë që rrjedh nga tagrat e tij ligjorë ose nga një vendim gjyqësor, kur veprimi nuk përbën ndonjë vepër penale më të rëndë. </w:t>
      </w:r>
    </w:p>
    <w:p w14:paraId="1279142F" w14:textId="581189EB" w:rsidR="00E355EF" w:rsidRDefault="0057473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w:t>
      </w:r>
      <w:r w:rsidR="00791706" w:rsidRPr="005724CD">
        <w:rPr>
          <w:rFonts w:ascii="Times New Roman" w:eastAsia="Times New Roman" w:hAnsi="Times New Roman" w:cs="Times New Roman"/>
          <w:sz w:val="24"/>
          <w:szCs w:val="24"/>
        </w:rPr>
        <w:t>kryerja e k</w:t>
      </w:r>
      <w:r w:rsidR="00E355EF" w:rsidRPr="005724CD">
        <w:rPr>
          <w:rFonts w:ascii="Times New Roman" w:eastAsia="Times New Roman" w:hAnsi="Times New Roman" w:cs="Times New Roman"/>
          <w:sz w:val="24"/>
          <w:szCs w:val="24"/>
        </w:rPr>
        <w:t>ë</w:t>
      </w:r>
      <w:r w:rsidR="00791706" w:rsidRPr="005724CD">
        <w:rPr>
          <w:rFonts w:ascii="Times New Roman" w:eastAsia="Times New Roman" w:hAnsi="Times New Roman" w:cs="Times New Roman"/>
          <w:sz w:val="24"/>
          <w:szCs w:val="24"/>
        </w:rPr>
        <w:t xml:space="preserve">saj vepre </w:t>
      </w:r>
      <w:r w:rsidRPr="005724CD">
        <w:rPr>
          <w:rFonts w:ascii="Times New Roman" w:eastAsia="Times New Roman" w:hAnsi="Times New Roman" w:cs="Times New Roman"/>
          <w:sz w:val="24"/>
          <w:szCs w:val="24"/>
        </w:rPr>
        <w:t>në dëm të personave në nevojë, të pambrojtur, apo nisur nga motivimi politik apo nga diskriminimi në tërësi, apo lidhet me shpërdorimin e fondeve të ofruara nga Bashkimi Evropian</w:t>
      </w:r>
      <w:r w:rsidR="00791706" w:rsidRPr="005724CD">
        <w:rPr>
          <w:rFonts w:ascii="Times New Roman" w:eastAsia="Times New Roman" w:hAnsi="Times New Roman" w:cs="Times New Roman"/>
          <w:sz w:val="24"/>
          <w:szCs w:val="24"/>
        </w:rPr>
        <w:t>.</w:t>
      </w:r>
    </w:p>
    <w:p w14:paraId="33E4DD8E" w14:textId="77777777" w:rsidR="00980AF9" w:rsidRPr="00980AF9" w:rsidRDefault="00980AF9" w:rsidP="00E355EF">
      <w:pPr>
        <w:spacing w:after="0" w:line="276" w:lineRule="auto"/>
        <w:jc w:val="both"/>
        <w:rPr>
          <w:rFonts w:ascii="Times New Roman" w:eastAsia="Times New Roman" w:hAnsi="Times New Roman" w:cs="Times New Roman"/>
          <w:sz w:val="24"/>
          <w:szCs w:val="24"/>
        </w:rPr>
      </w:pPr>
    </w:p>
    <w:p w14:paraId="2D074D2F" w14:textId="73F44A1D" w:rsidR="00791706" w:rsidRPr="005724CD" w:rsidRDefault="0079170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Kryerja e veprimeve arbitrare</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zgjeruar nga ana objektive me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to veprime: dhënia e urdhrave ose kryerja e veprimeve arbitrare nga ana e zyrtarit publik ose atij që kryen një shërbim publik, gjatë ushtrimit të detyrës së tij, të cilat prekin lirinë e shtetasve ose krijojnë pasoja në ushtrimin apo gëzimin e tyre prej shtetasve, ose që cenojnë rëndë besimin e shtetasve në institucionet publike.</w:t>
      </w:r>
    </w:p>
    <w:p w14:paraId="58F9CAA8"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1DDB33B2" w14:textId="022926C5" w:rsidR="00791706" w:rsidRPr="005724CD" w:rsidRDefault="0079170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Mbajtja në burg pa vendim</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ndryshuar, duke kriminalizuar sjelljet e</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zyrtarit publik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caktuar për ekzekutimin e një dënimi penal ose masë sigurimi personal, që pranon dikë pa një urdhër të autoritetit kompetent, ose nuk i bindet një urdhri për lirimin e personit të dhënë nga autoriteti kompetent, ose padrejtësisht zgjat periudhën e qëndrimit në institucionet e ekzekutimit të dënimit penal ose të masës së sigurimit personal.</w:t>
      </w:r>
    </w:p>
    <w:p w14:paraId="01E07C8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B436792" w14:textId="7DDDA890" w:rsidR="00791706" w:rsidRPr="005724CD" w:rsidRDefault="0079170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Përvetësimi i pasurisë duke shpërdoruar detyrën</w:t>
      </w:r>
      <w:r w:rsidRPr="005724CD">
        <w:rPr>
          <w:rFonts w:ascii="Times New Roman" w:eastAsia="Times New Roman" w:hAnsi="Times New Roman" w:cs="Times New Roman"/>
          <w:sz w:val="24"/>
          <w:szCs w:val="24"/>
        </w:rPr>
        <w:t xml:space="preserve"> parashikon si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nga ligji penal përvetësimin e një shume të hollash ose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një sendi të luajtshëm nga zyrtari publik ose personi që kryen shërbim publik, vlerë ose send të cilin e posedon apo e mban për shkak të detyrës ose shërbimit, për shkak të besimit të dhënë për ta administruar pasurinë, apo duke përfituar nga natyra e detyrës që kryen. </w:t>
      </w:r>
    </w:p>
    <w:p w14:paraId="1AA24A4C" w14:textId="7C63C6C6" w:rsidR="00791706" w:rsidRPr="005724CD" w:rsidRDefault="0079170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vepre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her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autori është person zyrtar i zgjedhur, apo sendi apo e mira tjetër materiale prek investimet apo interesat financiare të Bashkimit Evropian.</w:t>
      </w:r>
    </w:p>
    <w:p w14:paraId="1C1522CD"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27215F8" w14:textId="7C60E5AA" w:rsidR="00203BC7" w:rsidRPr="005724CD" w:rsidRDefault="00203BC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Përvetësimi i pasurisë gjatë kryerjes së detyrës</w:t>
      </w:r>
      <w:r w:rsidRPr="005724CD">
        <w:rPr>
          <w:rFonts w:ascii="Times New Roman" w:eastAsia="Times New Roman" w:hAnsi="Times New Roman" w:cs="Times New Roman"/>
          <w:sz w:val="24"/>
          <w:szCs w:val="24"/>
        </w:rPr>
        <w:t xml:space="preserve"> kriminalizon sjelljen e personit zyrtar, i cili gjatë kontrollit të banesës, lokaleve, personit apo gjatë çdo procedure që mundëson atë të trajtojë pasurinë e viktimës, merr pasurinë e luajtshme me qëllim përfitimi për vete apo të tjerë.</w:t>
      </w:r>
    </w:p>
    <w:p w14:paraId="71E4E65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7F47B111" w14:textId="4652CBC9" w:rsidR="00203BC7" w:rsidRPr="005724CD" w:rsidRDefault="00203BC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Përdorimi i pasurisë në mënyrë të padrejtë</w:t>
      </w:r>
      <w:r w:rsidRPr="005724CD">
        <w:rPr>
          <w:rFonts w:ascii="Times New Roman" w:eastAsia="Times New Roman" w:hAnsi="Times New Roman" w:cs="Times New Roman"/>
          <w:sz w:val="24"/>
          <w:szCs w:val="24"/>
        </w:rPr>
        <w:t xml:space="preserve"> parashikon si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veprimet e marrjes ose përdorimit qoftë edhe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përkohshëm në mënyrë të padrejtë nga zyrtari publik, për vete ose për të tjerët, të një shume të hollash, letra me vlerë apo pasuri tjetër të luajtshme që i është besuar atij në detyrë ose në përgjithësi në vendin e punës apo, në të cilat ka qasje për shkak të shërbimit apo punës së tij, ose dhënien e pasurisë publike një personi tjetër, gjatë kohës që ushtron </w:t>
      </w:r>
      <w:r w:rsidRPr="005724CD">
        <w:rPr>
          <w:rFonts w:ascii="Times New Roman" w:eastAsia="Times New Roman" w:hAnsi="Times New Roman" w:cs="Times New Roman"/>
          <w:sz w:val="24"/>
          <w:szCs w:val="24"/>
        </w:rPr>
        <w:lastRenderedPageBreak/>
        <w:t>funksionin ose shërbimin publik, në kundërshtim me destinacionin e tyre dhe rregullat e administrimit financiar, kur qëllimi i kryerjes së veprës nuk është përvetësimi i tyre.</w:t>
      </w:r>
    </w:p>
    <w:p w14:paraId="4A963B66" w14:textId="5407A0B4" w:rsidR="00203BC7" w:rsidRPr="005724CD" w:rsidRDefault="00203BC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vepre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rasti kur fondet, sendi apo e mira tjetër materiale prekin investimet apo interesat financiare të Bashkimit Evropian.</w:t>
      </w:r>
    </w:p>
    <w:p w14:paraId="7564AC15"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17127471" w14:textId="5E074414" w:rsidR="00203BC7" w:rsidRPr="005724CD" w:rsidRDefault="00203BC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5C6A51" w:rsidRPr="005724CD">
        <w:rPr>
          <w:rFonts w:ascii="Times New Roman" w:eastAsia="Times New Roman" w:hAnsi="Times New Roman" w:cs="Times New Roman"/>
          <w:b/>
          <w:bCs/>
          <w:sz w:val="24"/>
          <w:szCs w:val="24"/>
        </w:rPr>
        <w:t xml:space="preserve">Pranimi i dhuratave </w:t>
      </w:r>
      <w:r w:rsidR="005C6A51" w:rsidRPr="005724CD">
        <w:rPr>
          <w:rFonts w:ascii="Times New Roman" w:eastAsia="Times New Roman" w:hAnsi="Times New Roman" w:cs="Times New Roman"/>
          <w:sz w:val="24"/>
          <w:szCs w:val="24"/>
        </w:rPr>
        <w:t>kriminalizon pranimin nga zyrtari publik, t</w:t>
      </w:r>
      <w:r w:rsidR="00E355EF" w:rsidRPr="005724CD">
        <w:rPr>
          <w:rFonts w:ascii="Times New Roman" w:eastAsia="Times New Roman" w:hAnsi="Times New Roman" w:cs="Times New Roman"/>
          <w:sz w:val="24"/>
          <w:szCs w:val="24"/>
        </w:rPr>
        <w:t>ë</w:t>
      </w:r>
      <w:r w:rsidR="005C6A51" w:rsidRPr="005724CD">
        <w:rPr>
          <w:rFonts w:ascii="Times New Roman" w:eastAsia="Times New Roman" w:hAnsi="Times New Roman" w:cs="Times New Roman"/>
          <w:sz w:val="24"/>
          <w:szCs w:val="24"/>
        </w:rPr>
        <w:t xml:space="preserve"> çdo lloj dhurate, për vete ose për persona të tjerë, dhënë atij për shkak të ushtrimit të funksionit të tij publik, kur ajo mbahet e padeklaruar me qëllim për ta përvetësuar për vete.</w:t>
      </w:r>
    </w:p>
    <w:p w14:paraId="1783F5E8" w14:textId="3043CF54" w:rsidR="005C6A51" w:rsidRPr="005724CD" w:rsidRDefault="005C6A5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Zhvatja parashikon si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moskryerjen e qëllimtë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detyrës nga zyrtari publik, kushtëzimin e plotësimit të detyrës publike me qëllimin e përfitimit material ose jo material, për vete ose për persona të tjerë, krijimin artificialisht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rrethanave negative në dëm të viktimës me qëllim manipulimin e nevojës së tij dhe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ta detyruar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të paguajë, zvarritjen e përfundimit të saj me synimin për të marrë paraprakisht përfitimin e paligjshëm.</w:t>
      </w:r>
    </w:p>
    <w:p w14:paraId="322A88CE"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6E262A7" w14:textId="0411E6E5" w:rsidR="005C6A51" w:rsidRPr="005724CD" w:rsidRDefault="005C6A5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Pasurimi i paligjshëm</w:t>
      </w:r>
      <w:r w:rsidR="0085663C" w:rsidRPr="005724CD">
        <w:rPr>
          <w:rFonts w:ascii="Times New Roman" w:eastAsia="Times New Roman" w:hAnsi="Times New Roman" w:cs="Times New Roman"/>
          <w:sz w:val="24"/>
          <w:szCs w:val="24"/>
        </w:rPr>
        <w:t xml:space="preserve"> kriminalizon</w:t>
      </w:r>
      <w:r w:rsidRPr="005724CD">
        <w:rPr>
          <w:rFonts w:ascii="Times New Roman" w:eastAsia="Times New Roman" w:hAnsi="Times New Roman" w:cs="Times New Roman"/>
          <w:sz w:val="24"/>
          <w:szCs w:val="24"/>
        </w:rPr>
        <w:t xml:space="preserve"> </w:t>
      </w:r>
      <w:r w:rsidR="0085663C" w:rsidRPr="005724CD">
        <w:rPr>
          <w:rFonts w:ascii="Times New Roman" w:eastAsia="Times New Roman" w:hAnsi="Times New Roman" w:cs="Times New Roman"/>
          <w:sz w:val="24"/>
          <w:szCs w:val="24"/>
        </w:rPr>
        <w:t>pasurimin e paligjshëm, nëpërmjet shtimit domethënës, të rëndësishëm e të pajustifikuar të saj, e cila kapërcen mundësinë për t’u siguruar me të ardhurat e ligjshme të deklaruara nga zyrtari publik.</w:t>
      </w:r>
    </w:p>
    <w:p w14:paraId="24CF2553"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6BCF202A" w14:textId="653CCD95" w:rsidR="0085663C" w:rsidRPr="005724CD" w:rsidRDefault="0085663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Fshehja e pasurisë</w:t>
      </w:r>
      <w:r w:rsidRPr="005724CD">
        <w:rPr>
          <w:rFonts w:ascii="Times New Roman" w:eastAsia="Times New Roman" w:hAnsi="Times New Roman" w:cs="Times New Roman"/>
          <w:sz w:val="24"/>
          <w:szCs w:val="24"/>
        </w:rPr>
        <w:t xml:space="preserve"> kriminalizon sjelljen e zyrtarit publik që, qëllimisht fsheh me çdo mënyrë burimin e paligjshëm të pasurisë së një tjetri që e ka krijuar atë, ose zotëron në mënyrë të pandërprerë një pasuri të kujtdo që e ka përfituar nga njëra prej veprave penale të parashikuara </w:t>
      </w:r>
      <w:r w:rsidR="002D2FB5" w:rsidRPr="002D2FB5">
        <w:rPr>
          <w:rFonts w:ascii="Times New Roman" w:eastAsia="Times New Roman" w:hAnsi="Times New Roman" w:cs="Times New Roman"/>
          <w:sz w:val="24"/>
          <w:szCs w:val="24"/>
        </w:rPr>
        <w:t>nenet 301, 310, 315, 318, 322, 323, 324, 325, 326, 327, 328 dhe 329 të këtij kreu</w:t>
      </w:r>
      <w:r w:rsidRPr="005724CD">
        <w:rPr>
          <w:rFonts w:ascii="Times New Roman" w:eastAsia="Times New Roman" w:hAnsi="Times New Roman" w:cs="Times New Roman"/>
          <w:sz w:val="24"/>
          <w:szCs w:val="24"/>
        </w:rPr>
        <w:t>, duke e ditur mënyrën e paligjshme të krijimit të saj, gjithnj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kjo sjellje nuk përbën vepër penale më të rëndë.</w:t>
      </w:r>
    </w:p>
    <w:p w14:paraId="39D7968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24E3A178" w14:textId="3946FF68" w:rsidR="0085663C" w:rsidRPr="005724CD" w:rsidRDefault="0085663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Arkëtimi dhe pagesa e kundërligjshme</w:t>
      </w:r>
      <w:r w:rsidRPr="005724CD">
        <w:rPr>
          <w:rFonts w:ascii="Times New Roman" w:eastAsia="Times New Roman" w:hAnsi="Times New Roman" w:cs="Times New Roman"/>
          <w:sz w:val="24"/>
          <w:szCs w:val="24"/>
        </w:rPr>
        <w:t xml:space="preserve"> kriminalizon sjelljen e personit zyrtar që me dashje arkëton pagesë nga viktima, e cila nuk është e detyruar që të paguajë ose, arkëton më shumë sesa viktima është e detyruar të paguajë apo, që gjatë pagesës ose dërgesës, paguan ose dërgon më pak sa është dashur.</w:t>
      </w:r>
    </w:p>
    <w:p w14:paraId="1EB592EE"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8553E62" w14:textId="456A1A95" w:rsidR="0085663C" w:rsidRPr="005724CD" w:rsidRDefault="0085663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Mashtrimi në detyrë</w:t>
      </w:r>
      <w:r w:rsidRPr="005724CD">
        <w:rPr>
          <w:rFonts w:ascii="Times New Roman" w:eastAsia="Times New Roman" w:hAnsi="Times New Roman" w:cs="Times New Roman"/>
          <w:sz w:val="24"/>
          <w:szCs w:val="24"/>
        </w:rPr>
        <w:t xml:space="preserve"> kriminalizon sjelljen e personit zyrtar, i cili me qëllim për të përfituar në mënyrë të kundërligjshme, për vete apo për të tjerë, krijon, përdor ose paraqet në të rremë raportin e llogarive apo, me çdo mënyrë tjetër vë në lajthim viktimën për të kryer pagesa ose transferta të kundërligjshme të parave, të pasurisë ose të drejtave të tjera reale, apo i kërkon transfertat e paligjshme si favorizime për shkak të raportit ndikues përmbi viktimën</w:t>
      </w:r>
      <w:r w:rsidR="00B203C2" w:rsidRPr="005724CD">
        <w:rPr>
          <w:rFonts w:ascii="Times New Roman" w:eastAsia="Times New Roman" w:hAnsi="Times New Roman" w:cs="Times New Roman"/>
          <w:sz w:val="24"/>
          <w:szCs w:val="24"/>
        </w:rPr>
        <w:t>.</w:t>
      </w:r>
    </w:p>
    <w:p w14:paraId="36D2738D"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6177A10B" w14:textId="4B5D54D6" w:rsidR="00B203C2" w:rsidRPr="005724CD" w:rsidRDefault="00B203C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Shpërdorimi i kontributeve</w:t>
      </w:r>
      <w:r w:rsidRPr="005724CD">
        <w:rPr>
          <w:rFonts w:ascii="Times New Roman" w:eastAsia="Times New Roman" w:hAnsi="Times New Roman" w:cs="Times New Roman"/>
          <w:sz w:val="24"/>
          <w:szCs w:val="24"/>
        </w:rPr>
        <w:t xml:space="preserve"> ka parashikuar si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shpërdorimin e kontributeve të bëra nga qytetarët në mbështetje të thirrjes së bërë nga administrata publike për lehtësimin e dëmeve të shkaktuara nga fatkeqësi natyrore, duke i përdorur ato në vepra dhe veprimtari të ndryshme nga destinacioni për të cilin janë grumbulluar.</w:t>
      </w:r>
    </w:p>
    <w:p w14:paraId="532EC2A7" w14:textId="541AF2D3" w:rsidR="00B203C2" w:rsidRPr="005724CD" w:rsidRDefault="00B203C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vepre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kontributi është siguruar nga fonde të BE-së.</w:t>
      </w:r>
    </w:p>
    <w:p w14:paraId="42A7BFD0"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6E10046E" w14:textId="122F2C02" w:rsidR="00B203C2" w:rsidRPr="005724CD" w:rsidRDefault="00B203C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Vepra penale </w:t>
      </w:r>
      <w:r w:rsidRPr="005724CD">
        <w:rPr>
          <w:rFonts w:ascii="Times New Roman" w:eastAsia="Times New Roman" w:hAnsi="Times New Roman" w:cs="Times New Roman"/>
          <w:b/>
          <w:bCs/>
          <w:sz w:val="24"/>
          <w:szCs w:val="24"/>
        </w:rPr>
        <w:t>Refuzimi për deklarim ose deklarimi i rremë</w:t>
      </w:r>
      <w:r w:rsidRPr="005724CD">
        <w:rPr>
          <w:rFonts w:ascii="Times New Roman" w:eastAsia="Times New Roman" w:hAnsi="Times New Roman" w:cs="Times New Roman"/>
          <w:sz w:val="24"/>
          <w:szCs w:val="24"/>
        </w:rPr>
        <w:t xml:space="preserve"> i pasurive apo interesave private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ndryshuar, duke kriminalizuar refuzimin e deklarimit të pasurisë apo interesave private nga personi që sipas ligjit përkatës ka detyrimin ligjor për të bërë deklarimin e tyre, kur më parë ndaj tij janë marrë masa administrative për shkelje të njëjta si dhe deklarimin e rremë apo fshehjen e qëllimtë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pasurive apo interesave private nga subjektet e paragrafit të parë të këtij neni.</w:t>
      </w:r>
    </w:p>
    <w:p w14:paraId="3876755D"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7362A695" w14:textId="2A9DAA93" w:rsidR="00E54AC0" w:rsidRDefault="00B203C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164C69" w:rsidRPr="005724CD">
        <w:rPr>
          <w:rFonts w:ascii="Times New Roman" w:eastAsia="Times New Roman" w:hAnsi="Times New Roman" w:cs="Times New Roman"/>
          <w:b/>
          <w:bCs/>
          <w:sz w:val="24"/>
          <w:szCs w:val="24"/>
        </w:rPr>
        <w:t>Përdorimi i shpikjeve</w:t>
      </w:r>
      <w:r w:rsidR="00164C69" w:rsidRPr="005724CD">
        <w:rPr>
          <w:rFonts w:ascii="Times New Roman" w:eastAsia="Times New Roman" w:hAnsi="Times New Roman" w:cs="Times New Roman"/>
          <w:sz w:val="24"/>
          <w:szCs w:val="24"/>
        </w:rPr>
        <w:t xml:space="preserve"> parashikon si t</w:t>
      </w:r>
      <w:r w:rsidR="00E355EF" w:rsidRPr="005724CD">
        <w:rPr>
          <w:rFonts w:ascii="Times New Roman" w:eastAsia="Times New Roman" w:hAnsi="Times New Roman" w:cs="Times New Roman"/>
          <w:sz w:val="24"/>
          <w:szCs w:val="24"/>
        </w:rPr>
        <w:t>ë</w:t>
      </w:r>
      <w:r w:rsidR="00164C69"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00164C69" w:rsidRPr="005724CD">
        <w:rPr>
          <w:rFonts w:ascii="Times New Roman" w:eastAsia="Times New Roman" w:hAnsi="Times New Roman" w:cs="Times New Roman"/>
          <w:sz w:val="24"/>
          <w:szCs w:val="24"/>
        </w:rPr>
        <w:t>nuesh</w:t>
      </w:r>
      <w:r w:rsidR="00E355EF" w:rsidRPr="005724CD">
        <w:rPr>
          <w:rFonts w:ascii="Times New Roman" w:eastAsia="Times New Roman" w:hAnsi="Times New Roman" w:cs="Times New Roman"/>
          <w:sz w:val="24"/>
          <w:szCs w:val="24"/>
        </w:rPr>
        <w:t>ë</w:t>
      </w:r>
      <w:r w:rsidR="00164C69" w:rsidRPr="005724CD">
        <w:rPr>
          <w:rFonts w:ascii="Times New Roman" w:eastAsia="Times New Roman" w:hAnsi="Times New Roman" w:cs="Times New Roman"/>
          <w:sz w:val="24"/>
          <w:szCs w:val="24"/>
        </w:rPr>
        <w:t>m përdorimin për përfitimin e vet ose të një tjetri nga zyrtari publik ose personi që ushtron një shërbim publik, t</w:t>
      </w:r>
      <w:r w:rsidR="00E355EF" w:rsidRPr="005724CD">
        <w:rPr>
          <w:rFonts w:ascii="Times New Roman" w:eastAsia="Times New Roman" w:hAnsi="Times New Roman" w:cs="Times New Roman"/>
          <w:sz w:val="24"/>
          <w:szCs w:val="24"/>
        </w:rPr>
        <w:t>ë</w:t>
      </w:r>
      <w:r w:rsidR="00164C69" w:rsidRPr="005724CD">
        <w:rPr>
          <w:rFonts w:ascii="Times New Roman" w:eastAsia="Times New Roman" w:hAnsi="Times New Roman" w:cs="Times New Roman"/>
          <w:sz w:val="24"/>
          <w:szCs w:val="24"/>
        </w:rPr>
        <w:t xml:space="preserve"> një shpikjeje ose zbulimi shkencor apo t</w:t>
      </w:r>
      <w:r w:rsidR="00E355EF" w:rsidRPr="005724CD">
        <w:rPr>
          <w:rFonts w:ascii="Times New Roman" w:eastAsia="Times New Roman" w:hAnsi="Times New Roman" w:cs="Times New Roman"/>
          <w:sz w:val="24"/>
          <w:szCs w:val="24"/>
        </w:rPr>
        <w:t>ë</w:t>
      </w:r>
      <w:r w:rsidR="00164C69" w:rsidRPr="005724CD">
        <w:rPr>
          <w:rFonts w:ascii="Times New Roman" w:eastAsia="Times New Roman" w:hAnsi="Times New Roman" w:cs="Times New Roman"/>
          <w:sz w:val="24"/>
          <w:szCs w:val="24"/>
        </w:rPr>
        <w:t xml:space="preserve"> një teknike të re industriale, për të cilat është vënë në dijeni për shkak të detyrës ose shërbimit dhe që, sipas ligjit duhet të qëndrojnë sekrete.</w:t>
      </w:r>
    </w:p>
    <w:p w14:paraId="7DA59A65" w14:textId="77777777" w:rsidR="00E54AC0" w:rsidRDefault="00E54AC0" w:rsidP="00E355EF">
      <w:pPr>
        <w:spacing w:after="0" w:line="276" w:lineRule="auto"/>
        <w:jc w:val="both"/>
        <w:rPr>
          <w:rFonts w:ascii="Times New Roman" w:eastAsia="Times New Roman" w:hAnsi="Times New Roman" w:cs="Times New Roman"/>
          <w:sz w:val="24"/>
          <w:szCs w:val="24"/>
        </w:rPr>
      </w:pPr>
    </w:p>
    <w:p w14:paraId="2FF48F2C" w14:textId="119DF23C" w:rsidR="00164C69" w:rsidRPr="005724CD" w:rsidRDefault="00164C6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E54AC0">
        <w:rPr>
          <w:rFonts w:ascii="Times New Roman" w:eastAsia="Times New Roman" w:hAnsi="Times New Roman" w:cs="Times New Roman"/>
          <w:b/>
          <w:sz w:val="24"/>
          <w:szCs w:val="24"/>
        </w:rPr>
        <w:t>Shkelja e barazisë së kandidatëve ekonomikë në procedurat e koncesionit</w:t>
      </w:r>
      <w:r w:rsidRPr="005724CD">
        <w:rPr>
          <w:rFonts w:ascii="Times New Roman" w:eastAsia="Times New Roman" w:hAnsi="Times New Roman" w:cs="Times New Roman"/>
          <w:sz w:val="24"/>
          <w:szCs w:val="24"/>
        </w:rPr>
        <w:t xml:space="preserve"> kriminalizon kryerjen e qëllimtë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veprimeve nga personi i ngarkuar me funksione shtetërore apo në shërbim publik, që shmangin garën reale, konkurrimin e ndershëm dhe cenojnë barazinë e kandidatëve, operatorëve ekonomikë, në procedurat e kërkuara nga ligji për hyrjen në një prokurim koncesionar/partneritet publik-privat, marrjen e masave me qëllim për të diskriminuar apo favorizuar subjekte të veçanta tregtare, duke vendosur apo ndikuar të vendosë fitues të procesit një subjekt të pamerituar.</w:t>
      </w:r>
    </w:p>
    <w:p w14:paraId="338152B8"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7B99B99B" w14:textId="68A7AB63" w:rsidR="00164C69" w:rsidRDefault="00164C6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Shkelja e barazisë së kandidatëve</w:t>
      </w:r>
      <w:r w:rsidRPr="005724CD">
        <w:rPr>
          <w:rFonts w:ascii="Times New Roman" w:eastAsia="Times New Roman" w:hAnsi="Times New Roman" w:cs="Times New Roman"/>
          <w:sz w:val="24"/>
          <w:szCs w:val="24"/>
        </w:rPr>
        <w:t xml:space="preserve"> </w:t>
      </w:r>
      <w:r w:rsidRPr="00E54AC0">
        <w:rPr>
          <w:rFonts w:ascii="Times New Roman" w:eastAsia="Times New Roman" w:hAnsi="Times New Roman" w:cs="Times New Roman"/>
          <w:b/>
          <w:sz w:val="24"/>
          <w:szCs w:val="24"/>
        </w:rPr>
        <w:t xml:space="preserve">ekonomikë në procedurat e prokurimit në fushën e mbrojtjes dhe të sigurisë </w:t>
      </w:r>
      <w:r w:rsidRPr="005724CD">
        <w:rPr>
          <w:rFonts w:ascii="Times New Roman" w:eastAsia="Times New Roman" w:hAnsi="Times New Roman" w:cs="Times New Roman"/>
          <w:sz w:val="24"/>
          <w:szCs w:val="24"/>
        </w:rPr>
        <w:t>kriminalizon kryerjen e qëllimtë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veprimeve nga personi i ngarkuar me funksione shtetërore apo në shërbim publik, që shmangin garën reale, konkurrimin e ndershëm dhe cenojnë barazinë e kandidatëve, operatorëve ekonomikë, në procedurat e kërkuara nga ligji në një prokurim në fushën e mbrojtjes dhe të sigurisë, marrjen e masave me qëllim për të diskriminuar apo favorizuar subjekte të veçanta tregtare, kur prokurimi është deri në vlerën e prokurimit të thjeshtuar, sipas parashikimeve të legjislacionit të fushës, apo kur për të njëjtat arsye është vendosur apo ndikuar të vendoset fitues të procesit një subjekt të pamerituar.</w:t>
      </w:r>
    </w:p>
    <w:p w14:paraId="0366E224" w14:textId="45EAFA16" w:rsidR="002D2FB5" w:rsidRPr="005724CD" w:rsidRDefault="00B356FF" w:rsidP="00E355E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E4B935" w14:textId="3AE01233" w:rsidR="00164C69" w:rsidRPr="005724CD" w:rsidRDefault="00164C6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Shkelja e barazisë së kandidatëve ekonomikë</w:t>
      </w:r>
      <w:r w:rsidRPr="005724CD">
        <w:rPr>
          <w:rFonts w:ascii="Times New Roman" w:eastAsia="Times New Roman" w:hAnsi="Times New Roman" w:cs="Times New Roman"/>
          <w:sz w:val="24"/>
          <w:szCs w:val="24"/>
        </w:rPr>
        <w:t xml:space="preserve"> </w:t>
      </w:r>
      <w:r w:rsidRPr="00E54AC0">
        <w:rPr>
          <w:rFonts w:ascii="Times New Roman" w:eastAsia="Times New Roman" w:hAnsi="Times New Roman" w:cs="Times New Roman"/>
          <w:b/>
          <w:sz w:val="24"/>
          <w:szCs w:val="24"/>
        </w:rPr>
        <w:t xml:space="preserve">në procedurat e prokurimit publik </w:t>
      </w:r>
      <w:r w:rsidRPr="005724CD">
        <w:rPr>
          <w:rFonts w:ascii="Times New Roman" w:eastAsia="Times New Roman" w:hAnsi="Times New Roman" w:cs="Times New Roman"/>
          <w:sz w:val="24"/>
          <w:szCs w:val="24"/>
        </w:rPr>
        <w:t>kriminalizon kryerjen e qëllimtë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veprimeve nga personi i ngarkuar me funksione shtetërore apo në shërbim publik, që shmangin garën reale, konkurrimin e ndershëm dhe cenojnë barazinë e kandidatëve, operatorë ekonomikë, në procedurat e kërkuara nga ligji në një prokurim publik, marrjen e masave me qëllim për të diskriminuar apo favorizuar subjekte të veçanta tregtare, kur prokurimi është në vlerën e kufirit të prokurimeve me vlerë të vogël sipas parashikimeve të legjislacionit të fushës, apo kur për të njëjtat arsye është vendosur apo ndikuar të vendoset fitues i procesit një subjekt i pamerituar.</w:t>
      </w:r>
    </w:p>
    <w:p w14:paraId="034F1FD5"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7EA9340" w14:textId="0F50E8A7" w:rsidR="00164C69" w:rsidRPr="005724CD" w:rsidRDefault="00164C6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Shkelja e barazisë së kandidatëve ekonomikë </w:t>
      </w:r>
      <w:r w:rsidRPr="00E54AC0">
        <w:rPr>
          <w:rFonts w:ascii="Times New Roman" w:eastAsia="Times New Roman" w:hAnsi="Times New Roman" w:cs="Times New Roman"/>
          <w:b/>
          <w:sz w:val="24"/>
          <w:szCs w:val="24"/>
        </w:rPr>
        <w:t>në procedurat e ankandit publik</w:t>
      </w:r>
      <w:r w:rsidRPr="005724CD">
        <w:rPr>
          <w:rFonts w:ascii="Times New Roman" w:eastAsia="Times New Roman" w:hAnsi="Times New Roman" w:cs="Times New Roman"/>
          <w:sz w:val="24"/>
          <w:szCs w:val="24"/>
        </w:rPr>
        <w:t xml:space="preserve"> kriminalizon kryerjen e qëllimtë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veprimeve nga personi i ngarkuar me funksione shtetërore apo në shërbim publik, që shmangin garën reale, konkurrimin e ndershëm dhe cenojnë barazinë e kandidatëve, operatorëve ekonomikë, në procedurat e kërkuara nga ligji në një ankand publik, marrjen e masave me qëllim për të diskriminuar apo favorizuar subjekte të veçanta tregtare, kur </w:t>
      </w:r>
      <w:r w:rsidRPr="005724CD">
        <w:rPr>
          <w:rFonts w:ascii="Times New Roman" w:eastAsia="Times New Roman" w:hAnsi="Times New Roman" w:cs="Times New Roman"/>
          <w:sz w:val="24"/>
          <w:szCs w:val="24"/>
        </w:rPr>
        <w:lastRenderedPageBreak/>
        <w:t>ankandi është në vlerën një milion lekë, apo kur për të njëjtat arsye është vendosur apo ndikuar të vendoset fitues i procesit një subjekt i pamerituar.</w:t>
      </w:r>
    </w:p>
    <w:p w14:paraId="0D84F0B2"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15249418" w14:textId="33332EDB" w:rsidR="00164C69" w:rsidRPr="005724CD" w:rsidRDefault="00164C6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Keqadministrimi i fondeve</w:t>
      </w:r>
      <w:r w:rsidRPr="005724CD">
        <w:rPr>
          <w:rFonts w:ascii="Times New Roman" w:eastAsia="Times New Roman" w:hAnsi="Times New Roman" w:cs="Times New Roman"/>
          <w:sz w:val="24"/>
          <w:szCs w:val="24"/>
        </w:rPr>
        <w:t xml:space="preserve"> </w:t>
      </w:r>
      <w:r w:rsidRPr="00E54AC0">
        <w:rPr>
          <w:rFonts w:ascii="Times New Roman" w:eastAsia="Times New Roman" w:hAnsi="Times New Roman" w:cs="Times New Roman"/>
          <w:b/>
          <w:sz w:val="24"/>
          <w:szCs w:val="24"/>
        </w:rPr>
        <w:t xml:space="preserve">të BE-së përgjatë procedurave të prokurimit publik </w:t>
      </w:r>
      <w:r w:rsidR="00767790" w:rsidRPr="005724CD">
        <w:rPr>
          <w:rFonts w:ascii="Times New Roman" w:eastAsia="Times New Roman" w:hAnsi="Times New Roman" w:cs="Times New Roman"/>
          <w:sz w:val="24"/>
          <w:szCs w:val="24"/>
        </w:rPr>
        <w:t>parashikon se, në cilindo rast të kryerjes së prokurimit publik të përmendur në dispozitat e këtij kreu, kur prokurohen apo shpërndahen nëpërmjet garës së subjekteve tregtare vendase apo të huaja, fonde të BE-së, dënimi me burgim do të shtohet me një të tretën për secilën nga veprat penale të kryera.</w:t>
      </w:r>
    </w:p>
    <w:p w14:paraId="401286A0"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D9958B5" w14:textId="797BE62C" w:rsidR="00767790" w:rsidRPr="005724CD" w:rsidRDefault="0076779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Ndikimi i paligjshëm</w:t>
      </w:r>
      <w:r w:rsidRPr="005724CD">
        <w:rPr>
          <w:rFonts w:ascii="Times New Roman" w:eastAsia="Times New Roman" w:hAnsi="Times New Roman" w:cs="Times New Roman"/>
          <w:sz w:val="24"/>
          <w:szCs w:val="24"/>
        </w:rPr>
        <w: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paragrafin e par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parashikon si sjellje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premtimin, ofrimin ose dhënien një nëpunësi publik ose çdo personi tjetër, drejtpërdrejt, në mënyrë të tërthortë ose nëpërmjet çdo ndërmjetësi,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një përfitimi të parregullt, me qëllim që zyrtari publik, ose personi tjetër, të keqpërdorë ndikimin e tij të vërtetë ose të supozuar me qëllim që një organ administrativ ose publik të japë një përfitim të parregullt për nxitësin e parë të këtij akti ose për çdo person tjetër të lidhur me të, pavarësisht nëse ndikimi ka arritur apo jo qëllimin e synuar.</w:t>
      </w:r>
    </w:p>
    <w:p w14:paraId="16B0DE61" w14:textId="143FD236" w:rsidR="00767790" w:rsidRDefault="0076779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parashikohen si sjellje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kërkimin ose pranimin nga një nëpunës publik ose çdo person tjetër, drejtpërdrejt ose në mënyrë të tërthortë,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një përfitimi të parregullt për vete ose këdo tjetër, me qëllim që nëpunësi publik, ose çdo person tjetër, të keqpërdorë ndikimin e tij të vërtetë ose të supozuar, me qëllim që të përfitohet për nxitësit një përfitim i parregullt nga një organ administrativ ose publik, pavarësisht nëse ndikimi ka arritur apo jo qëllimin e synuar.</w:t>
      </w:r>
    </w:p>
    <w:p w14:paraId="6F700B5A" w14:textId="77777777" w:rsidR="00F8605D" w:rsidRPr="005724CD" w:rsidRDefault="00F8605D" w:rsidP="00E355EF">
      <w:pPr>
        <w:spacing w:after="0" w:line="276" w:lineRule="auto"/>
        <w:jc w:val="both"/>
        <w:rPr>
          <w:rFonts w:ascii="Times New Roman" w:eastAsia="Times New Roman" w:hAnsi="Times New Roman" w:cs="Times New Roman"/>
          <w:sz w:val="24"/>
          <w:szCs w:val="24"/>
        </w:rPr>
      </w:pPr>
    </w:p>
    <w:p w14:paraId="45B63B96" w14:textId="41D815DC" w:rsidR="00767790" w:rsidRPr="005724CD" w:rsidRDefault="0076779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Konspiracioni për korrupsion</w:t>
      </w:r>
      <w:r w:rsidRPr="005724CD">
        <w:rPr>
          <w:rFonts w:ascii="Times New Roman" w:eastAsia="Times New Roman" w:hAnsi="Times New Roman" w:cs="Times New Roman"/>
          <w:sz w:val="24"/>
          <w:szCs w:val="24"/>
        </w:rPr>
        <w:t xml:space="preserve"> parashikon si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krijimin e planeve, rrethanave apo gjetjen e bashkëpunëtorëve për të kryer cilëndo prej krimeve të korrupsionit të parashikuara në këtë kre.</w:t>
      </w:r>
    </w:p>
    <w:p w14:paraId="21C38E2E"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37DE659" w14:textId="4365A202" w:rsidR="00767790" w:rsidRPr="005724CD" w:rsidRDefault="0076779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Shkelja e paprekshmërisë</w:t>
      </w:r>
      <w:r w:rsidRPr="005724CD">
        <w:rPr>
          <w:rFonts w:ascii="Times New Roman" w:eastAsia="Times New Roman" w:hAnsi="Times New Roman" w:cs="Times New Roman"/>
          <w:sz w:val="24"/>
          <w:szCs w:val="24"/>
        </w:rPr>
        <w:t xml:space="preserve"> së banesës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ndryshuar, duke zgjeruar format 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nga pik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pamja objektive, duke kriminalizuar hyrjen, kontrollin ose qëndrimin në banesën e një personi apo në mjedise të tjera që njehsohen me të, kundër vullnetit apo pëlqimit të tij, nga punonjësi i ngarkuar me një funksion shtetëror apo në shërbim publik gjatë ushtrimit të detyrës së tij, apo, qoftë edhe duke shfrytëzuar detyrën, por në keqpërdorim të pozitës publike në mungesë të një akti ligjor apo tej rasteve të parashikuara me ligj.</w:t>
      </w:r>
    </w:p>
    <w:p w14:paraId="66323D52"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57D9FCBF" w14:textId="300A15A9" w:rsidR="00767790" w:rsidRPr="005724CD" w:rsidRDefault="0076779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Pengimi dhe shkelja e fshehtësisë së korrespondencës</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ndryshuar, duke shtuar elementet e 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objektive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w:t>
      </w:r>
      <w:r w:rsidR="003F327C" w:rsidRPr="005724CD">
        <w:rPr>
          <w:rFonts w:ascii="Times New Roman" w:eastAsia="Times New Roman" w:hAnsi="Times New Roman" w:cs="Times New Roman"/>
          <w:sz w:val="24"/>
          <w:szCs w:val="24"/>
        </w:rPr>
        <w:t xml:space="preserve"> si: h</w:t>
      </w:r>
      <w:r w:rsidRPr="005724CD">
        <w:rPr>
          <w:rFonts w:ascii="Times New Roman" w:eastAsia="Times New Roman" w:hAnsi="Times New Roman" w:cs="Times New Roman"/>
          <w:sz w:val="24"/>
          <w:szCs w:val="24"/>
        </w:rPr>
        <w:t>apja pa autorizim e letrës, telegramit, faksimilit apo çdo dokumenti tjetër të mbyllur ose, dërgesë apo komunikim elektronik të personit që i drejtohet ky material/komunikim ose, në ndonjë mënyrë tjetër cenon fshehtësinë e materialeve të tilla apo kur, pa autorizim mban, fsheh, asgjëson ose i dorëzon një personi tjetër letrën, telegramin, faksimilin, komunikimin elektronik apo çdo dokument tjetër të mbyllur ose dërgesë të personit që i drejtohet materiali/komunikimi</w:t>
      </w:r>
      <w:r w:rsidR="003F327C" w:rsidRPr="005724CD">
        <w:rPr>
          <w:rFonts w:ascii="Times New Roman" w:eastAsia="Times New Roman" w:hAnsi="Times New Roman" w:cs="Times New Roman"/>
          <w:sz w:val="24"/>
          <w:szCs w:val="24"/>
        </w:rPr>
        <w:t>.</w:t>
      </w:r>
    </w:p>
    <w:p w14:paraId="75557DF8" w14:textId="2A4DBE8E" w:rsidR="003F327C" w:rsidRPr="005724CD" w:rsidRDefault="003F327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si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ndërhyrja pa autorizim në bazën e të dhënave kompjuterike të personit që i përkasin këto të dhëna ose këto të dhëna shfrytëzohen apo i vihen në dispozicion një personi tjetër.</w:t>
      </w:r>
    </w:p>
    <w:p w14:paraId="5920F4A9" w14:textId="474129CC" w:rsidR="003F327C" w:rsidRPr="005724CD" w:rsidRDefault="003F327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vepre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kryerja e saj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motive pasurore.</w:t>
      </w:r>
    </w:p>
    <w:p w14:paraId="76C022F9" w14:textId="77777777" w:rsidR="003F327C" w:rsidRPr="005724CD" w:rsidRDefault="003F327C" w:rsidP="00E355EF">
      <w:pPr>
        <w:spacing w:after="0" w:line="276" w:lineRule="auto"/>
        <w:jc w:val="both"/>
        <w:rPr>
          <w:rFonts w:ascii="Times New Roman" w:eastAsia="Times New Roman" w:hAnsi="Times New Roman" w:cs="Times New Roman"/>
          <w:sz w:val="24"/>
          <w:szCs w:val="24"/>
        </w:rPr>
      </w:pPr>
    </w:p>
    <w:p w14:paraId="39192354" w14:textId="14AAAA4C" w:rsidR="00B203C2" w:rsidRPr="005724CD" w:rsidRDefault="00B203C2" w:rsidP="00E355EF">
      <w:pPr>
        <w:spacing w:after="0" w:line="276" w:lineRule="auto"/>
        <w:jc w:val="both"/>
        <w:rPr>
          <w:rFonts w:ascii="Times New Roman" w:eastAsia="Times New Roman" w:hAnsi="Times New Roman" w:cs="Times New Roman"/>
          <w:sz w:val="24"/>
          <w:szCs w:val="24"/>
        </w:rPr>
      </w:pPr>
    </w:p>
    <w:p w14:paraId="5D9EC92A" w14:textId="226438E1" w:rsidR="00791706" w:rsidRPr="005724CD" w:rsidRDefault="004C0EE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Kreu III i titullit III</w:t>
      </w:r>
      <w:r w:rsidRPr="005724CD">
        <w:rPr>
          <w:rFonts w:ascii="Times New Roman" w:eastAsia="Times New Roman" w:hAnsi="Times New Roman" w:cs="Times New Roman"/>
          <w:sz w:val="24"/>
          <w:szCs w:val="24"/>
        </w:rPr>
        <w:t xml:space="preserve"> grupon veprat penale kundër veprimtarisë shtetërore të kryera nga shtetasit.</w:t>
      </w:r>
    </w:p>
    <w:p w14:paraId="1B2AE62D" w14:textId="4CC7459C" w:rsidR="00350615" w:rsidRPr="005724CD" w:rsidRDefault="004C0EE6"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L</w:t>
      </w:r>
      <w:r w:rsidR="00350615" w:rsidRPr="005724CD">
        <w:rPr>
          <w:rFonts w:ascii="Times New Roman" w:eastAsia="Times New Roman" w:hAnsi="Times New Roman" w:cs="Times New Roman"/>
          <w:sz w:val="24"/>
          <w:szCs w:val="24"/>
        </w:rPr>
        <w:t xml:space="preserve">idhur me veprat penale të kryer kundër autoritetit shtetëror nga shtetasit parashikohen një sërë veprash penale lidhur me kundërshtimin e punonjësit të policisë së rendit publik. Në funksion të qartësisë dhe shmangies së keqinterpretimeve gjatë zbatimit në praktikë, është bërë specifikimi i elementëve të anës objektive të veprës penale. Specifikimi i elementëve të anës objektive të veprës penale i shërben dallimit të qartë midis kundërshtimit të punonjësit të policisë dhe mosbindjes ndaj urdhrit të punonjësit të policisë së rendit publik. Gjithashtu parashikohen veprat mbi korrupsionin aktiv, ndikimin e paligjshëm (trafikun e influencës) ku subjekti i përgjithshëm është subjekti pasiv, në raport me zyrtarin publik apo zyrtarin e lartë publik. </w:t>
      </w:r>
    </w:p>
    <w:p w14:paraId="57CD13AE" w14:textId="77777777" w:rsidR="00350615" w:rsidRPr="005724CD" w:rsidRDefault="00350615" w:rsidP="00E355E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Risi</w:t>
      </w:r>
      <w:r w:rsidRPr="005724CD">
        <w:rPr>
          <w:rFonts w:ascii="Times New Roman" w:eastAsia="Times New Roman" w:hAnsi="Times New Roman" w:cs="Times New Roman"/>
          <w:sz w:val="24"/>
          <w:szCs w:val="24"/>
        </w:rPr>
        <w:t xml:space="preserve"> në këtë katergori veprash penale është mbajtja e mjeteve të rrezikshme, shkelja e konkurrimit të ndershëm në prokurimin publik, mospërmbushja me qëllim e kontratës publike dhe pengimi i punëve publike. </w:t>
      </w:r>
    </w:p>
    <w:p w14:paraId="187A7A4A" w14:textId="4908A10C" w:rsidR="0020692A" w:rsidRPr="005724CD" w:rsidRDefault="0020692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Kundërshtimi i punonjësit që kryen një detyrë shtetërore ose një shërbim publik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ndryshuar duke shtuar si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nduese rastin kur viktima sipas paragrafit të parë të këtij neni janë profesionistët e arsimit dhe shëndetësisë dhe në rast se kundërshtimi sipas paragrafit të parë apo të dytë të këtij neni bëhet në mjediset e punës, në mjedise publike, me sende të rrezikshme për jetën apo shëndetin, me sende të ndaluara për t’u mbajtur e përdorur në mjedise publike të caktuara për shkak të natyrës së veprimtarisë, apo kryhet nga një numër i madh personash, 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tret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w:t>
      </w:r>
    </w:p>
    <w:p w14:paraId="30675EFD"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9D4DAE9" w14:textId="35194505" w:rsidR="0020692A" w:rsidRPr="005724CD" w:rsidRDefault="0020692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Mosbindja ndaj urdhrit të punonjësit të policisë</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rishikuar, duke shtuar si element 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pasoj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paragrafin e par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konkretisht kur kanë shkaktuar ndërprerjen ose çrregullime gjatë kryerjes së detyrave në shërbim publik. 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shtuar ato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rdorimit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dhun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fizike ose kanosjes si dhe në rast se mosbindja sipas paragrafit të parë, të dytë, të tretë të këtij neni bëhet në mjediset publike, me sende të rrezikshme për jetën apo shëndetin, me sende të ndaluara për t’u mbajtur e përdorur në mjediset publike të caktuara për shkak të natyrës së veprimtarisë, apo kryhet nga një numër i madh personash.</w:t>
      </w:r>
    </w:p>
    <w:p w14:paraId="08B3CE7B"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597F493A" w14:textId="563E7FCB" w:rsidR="0020692A" w:rsidRPr="005724CD" w:rsidRDefault="0020692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Mbajtja e mjeteve të rrezikshme</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e re,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rfshir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draft pasur parasysh praktik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hetimore dhe gjyq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sore, duke kriminalizuar veprimet e fshehjes ose mbajtjes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një mjeti transporti të çdo lloji, i cili, në lidhje me karakteristikat e deklaruara dhe të miratuara, paraqet ndërhyrje, modifikime ose rregullime teknike, të tilla që vënë në rrezik sigurinë fizike të punonjësve të policisë.</w:t>
      </w:r>
    </w:p>
    <w:p w14:paraId="44B30A84" w14:textId="1C89B6D9" w:rsidR="0020692A" w:rsidRPr="005724CD" w:rsidRDefault="0020692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dispozite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kriminalizuar ndërhyrja në mjetet e transportit duke bërë modifikime ose rregullime teknike që vënë në rrezik sigurinë fizike të punonjësve të policisë.</w:t>
      </w:r>
    </w:p>
    <w:p w14:paraId="7504EB7E"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129BFD8" w14:textId="1DF25A19" w:rsidR="0020692A" w:rsidRPr="005724CD" w:rsidRDefault="0020692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Vepra penale </w:t>
      </w:r>
      <w:r w:rsidRPr="005724CD">
        <w:rPr>
          <w:rFonts w:ascii="Times New Roman" w:eastAsia="Times New Roman" w:hAnsi="Times New Roman" w:cs="Times New Roman"/>
          <w:b/>
          <w:bCs/>
          <w:sz w:val="24"/>
          <w:szCs w:val="24"/>
        </w:rPr>
        <w:t>Shkelja e konkurrimit të ndershëm në prokurimin publik</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veprime si: paraqitja e dokumentacionit të rremë, apo bërja e marrëveshjeve të fshehta kundërligjore me ofertues të tjerë për të shmangur garën reale, apo ndërmarrja e çdo veprimi tjetër të paligjshëm me qëllim për të mashtruar dhe ndikuar në vendimin e një autoriteti kontraktues në procedurën e prokurimit publik, kryer nga çdo subjekt ofertues që me dashje shkel rregullat e prokurimit publik gjatë një oferte për fitimin e kontratës së prokurimit publik.</w:t>
      </w:r>
    </w:p>
    <w:p w14:paraId="77BABA07" w14:textId="20E1BDD5" w:rsidR="0020692A" w:rsidRPr="005724CD" w:rsidRDefault="0020692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kriminalizuar sjellja e shkeljes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procedurave dhe rregullave të prokurimit publik për moszbatimin e detyrimeve që rrjedhin nga kontrata e prokurimit publik me qëllim të përfitimit për vete apo, duke shkaktuar dëme buxhetore, kryer me dashje nga subjektet fituese të procedurës ose nënkontraktorët e tij, nëse nuk përbën vepër tjetër penale.</w:t>
      </w:r>
    </w:p>
    <w:p w14:paraId="5B6CF7F1" w14:textId="326EF5B3" w:rsidR="0020692A" w:rsidRPr="005724CD" w:rsidRDefault="00F23C5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rastet kur subjektet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rfshir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do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duhej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ishin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rjashtuar nga procedura si dhe rastet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rdorimit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dhun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fizike apo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rc</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nimeve.</w:t>
      </w:r>
    </w:p>
    <w:p w14:paraId="58CB446C"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2727B05F" w14:textId="2720FC3A" w:rsidR="00F23C5F" w:rsidRPr="005724CD" w:rsidRDefault="00F23C5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Mospërmbushja e qëllimtë e kontratës publike </w:t>
      </w:r>
      <w:r w:rsidRPr="005724CD">
        <w:rPr>
          <w:rFonts w:ascii="Times New Roman" w:eastAsia="Times New Roman" w:hAnsi="Times New Roman" w:cs="Times New Roman"/>
          <w:sz w:val="24"/>
          <w:szCs w:val="24"/>
        </w:rPr>
        <w:t>kriminalizon sjellje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mospërmbushjen e qëllimtë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detyrimeve që rrjedhin nga një kontratë furnizimi e lidhur me shtetin, me një ent publik ose me një shoqëri që ofron shërbime publike, duke mos ofruar sendet apo shërbimet, plotësisht apo pjesërisht, të cilat janë të domosdoshme për një institucion publik ose për një shërbim publik, nëse furnizimi ka të bëjë me: a) sende ushqimore ose mjekësore të destinuara për çerdhe, kopshte apo spitale të vlerësuara jetike për mirërritjen e fëmijëve apo kur vë në rrezik jetën a shëndetin e pacientëve; b) sende apo shërbime që synojnë të shmangin një rrezik të përbashkët ose një fatkeqësi publike, apo vlerësohen jetike në situata emergjence; c) sende apo shërbime me natyrë të domosdoshme për funksionalitetin normal në komunikimin tokësor, ujor ose ajror ose për komunikime telematike, telegrafike ose telefonike, mungesa e të cilave rrezikon të sjellë çrregullime thelbësore që cenojnë veprimtarinë e rregullt publike për një kohë jo të shkurtër.</w:t>
      </w:r>
      <w:r w:rsidRPr="005724CD">
        <w:rPr>
          <w:sz w:val="24"/>
          <w:szCs w:val="24"/>
        </w:rPr>
        <w:t xml:space="preserve"> </w:t>
      </w:r>
      <w:r w:rsidRPr="005724CD">
        <w:rPr>
          <w:rFonts w:ascii="Times New Roman" w:eastAsia="Times New Roman" w:hAnsi="Times New Roman" w:cs="Times New Roman"/>
          <w:sz w:val="24"/>
          <w:szCs w:val="24"/>
        </w:rPr>
        <w:t>Për këtë fakt përgjigjen edhe nënkontraktorët, ndërmjetësit, agjentët dhe përfaqësuesit e furnitorëve, kur ata nuk kanë kryer furnizimin duke shkelur detyrimet e tyre kontraktore.</w:t>
      </w:r>
    </w:p>
    <w:p w14:paraId="090CC29F"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945AA96" w14:textId="3F13D1C2" w:rsidR="00F23C5F" w:rsidRPr="005724CD" w:rsidRDefault="00F23C5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Pengimi i punëve publike</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r e re, e cila </w:t>
      </w:r>
      <w:r w:rsidR="0049057A" w:rsidRPr="005724CD">
        <w:rPr>
          <w:rFonts w:ascii="Times New Roman" w:eastAsia="Times New Roman" w:hAnsi="Times New Roman" w:cs="Times New Roman"/>
          <w:sz w:val="24"/>
          <w:szCs w:val="24"/>
        </w:rPr>
        <w:t>konsideron t</w:t>
      </w:r>
      <w:r w:rsidR="00E355EF" w:rsidRPr="005724CD">
        <w:rPr>
          <w:rFonts w:ascii="Times New Roman" w:eastAsia="Times New Roman" w:hAnsi="Times New Roman" w:cs="Times New Roman"/>
          <w:sz w:val="24"/>
          <w:szCs w:val="24"/>
        </w:rPr>
        <w:t>ë</w:t>
      </w:r>
      <w:r w:rsidR="0049057A"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0049057A" w:rsidRPr="005724CD">
        <w:rPr>
          <w:rFonts w:ascii="Times New Roman" w:eastAsia="Times New Roman" w:hAnsi="Times New Roman" w:cs="Times New Roman"/>
          <w:sz w:val="24"/>
          <w:szCs w:val="24"/>
        </w:rPr>
        <w:t>nueshme penalisht sjelljet e pengimit apo kundërshtimit me sulm ose me dhunë t</w:t>
      </w:r>
      <w:r w:rsidR="00E355EF" w:rsidRPr="005724CD">
        <w:rPr>
          <w:rFonts w:ascii="Times New Roman" w:eastAsia="Times New Roman" w:hAnsi="Times New Roman" w:cs="Times New Roman"/>
          <w:sz w:val="24"/>
          <w:szCs w:val="24"/>
        </w:rPr>
        <w:t>ë</w:t>
      </w:r>
      <w:r w:rsidR="0049057A" w:rsidRPr="005724CD">
        <w:rPr>
          <w:rFonts w:ascii="Times New Roman" w:eastAsia="Times New Roman" w:hAnsi="Times New Roman" w:cs="Times New Roman"/>
          <w:sz w:val="24"/>
          <w:szCs w:val="24"/>
        </w:rPr>
        <w:t xml:space="preserve"> kryerjes së punëve publike ose të punëve me dobi publike.</w:t>
      </w:r>
    </w:p>
    <w:p w14:paraId="49930A0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28E7AADE" w14:textId="3B87A183" w:rsidR="0049057A" w:rsidRPr="005724CD" w:rsidRDefault="0049057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Veprat penale </w:t>
      </w:r>
      <w:r w:rsidRPr="005724CD">
        <w:rPr>
          <w:rFonts w:ascii="Times New Roman" w:eastAsia="Times New Roman" w:hAnsi="Times New Roman" w:cs="Times New Roman"/>
          <w:b/>
          <w:bCs/>
          <w:sz w:val="24"/>
          <w:szCs w:val="24"/>
        </w:rPr>
        <w:t>Uzurpimi i detyrës shtetërore</w:t>
      </w:r>
      <w:r w:rsidRPr="005724CD">
        <w:rPr>
          <w:rFonts w:ascii="Times New Roman" w:eastAsia="Times New Roman" w:hAnsi="Times New Roman" w:cs="Times New Roman"/>
          <w:sz w:val="24"/>
          <w:szCs w:val="24"/>
        </w:rPr>
        <w:t xml:space="preserve"> dhe </w:t>
      </w:r>
      <w:r w:rsidRPr="005724CD">
        <w:rPr>
          <w:rFonts w:ascii="Times New Roman" w:eastAsia="Times New Roman" w:hAnsi="Times New Roman" w:cs="Times New Roman"/>
          <w:b/>
          <w:bCs/>
          <w:sz w:val="24"/>
          <w:szCs w:val="24"/>
        </w:rPr>
        <w:t>Uzurpimi i titullit</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z</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vend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dispozit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aktuale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rvet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titullit ose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detyr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shtet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rore, duke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elementet objektiv</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konsumimit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tyre veprave penale si dhe duke pasuruar rrethanat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do ndihmoj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praktik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shkimin efektiv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sjelljeve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rligjshme.</w:t>
      </w:r>
    </w:p>
    <w:p w14:paraId="28F3A3B4"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1C28BF90" w14:textId="7C69D087" w:rsidR="0020692A" w:rsidRPr="005724CD" w:rsidRDefault="0049057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Fshehja e pasurisë kriminalizon</w:t>
      </w:r>
      <w:r w:rsidRPr="005724CD">
        <w:rPr>
          <w:rFonts w:ascii="Times New Roman" w:eastAsia="Times New Roman" w:hAnsi="Times New Roman" w:cs="Times New Roman"/>
          <w:sz w:val="24"/>
          <w:szCs w:val="24"/>
        </w:rPr>
        <w:t xml:space="preserve"> sjelljen e çdo personi që, qëllimisht fsheh me çdo mënyrë burimin e paligjshëm të pasurisë të cilitdo që e ka krijuar atë, ose zotëron në mënyrë të pandërprerë një pasuri të kujtdo që e ka përfituar nga njëra prej veprave penale të parashikuara nga nenet 300 (konflikti interesit); 308 (përvetësimi); 312 (zhvatja); 316 (mashtrimi); 320 (tenderat); 321 (prokurimi); 322 (prokurimi); 323 (shkeljet); 324 (keqpërdorimi); 325 (ndikimi); 326 </w:t>
      </w:r>
      <w:r w:rsidRPr="005724CD">
        <w:rPr>
          <w:rFonts w:ascii="Times New Roman" w:eastAsia="Times New Roman" w:hAnsi="Times New Roman" w:cs="Times New Roman"/>
          <w:sz w:val="24"/>
          <w:szCs w:val="24"/>
        </w:rPr>
        <w:lastRenderedPageBreak/>
        <w:t>(korrupsioni), 327 (korrupsioni) duke e ditur mënyrën e paligjshme të krijimit të pasurisë, kur nuk përbën vepër penale më të rëndë.</w:t>
      </w:r>
    </w:p>
    <w:p w14:paraId="25DBF3FA"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301AF16" w14:textId="420471A8" w:rsidR="0049057A" w:rsidRPr="005724CD" w:rsidRDefault="0049057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Dhuna për shkak të detyrës</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rishikuar duke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duksh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rmbajtje dhe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kriminalizohet përdorimi i dhunës ose kanosjeve ndaj zyrtarit publik, kur cilësitë e tij janë të dukshme apo të njohura, për ta shtrënguar atë që të kryejë një veprim në kundërshtim me detyrat e tij, ose që të mos kryejë një detyrë apo shërbim, apo për të siguruar trajtim të privilegjuar ose marrjen e një vendimi siç kërkohet prej tij. Rrethanat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lidhen me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veçanta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viktim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familjar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 e tij ose me vendin ku konsumohet vepra penale.</w:t>
      </w:r>
    </w:p>
    <w:p w14:paraId="022B9185"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23DE8C18" w14:textId="40735BD0" w:rsidR="0049057A" w:rsidRPr="005724CD" w:rsidRDefault="00825288"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Përdorimi pa të drejtë i shenjave dhe emblemave</w:t>
      </w:r>
      <w:r w:rsidRPr="005724CD">
        <w:rPr>
          <w:rFonts w:ascii="Times New Roman" w:eastAsia="Times New Roman" w:hAnsi="Times New Roman" w:cs="Times New Roman"/>
          <w:sz w:val="24"/>
          <w:szCs w:val="24"/>
        </w:rPr>
        <w:t>, parashikon si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përdorimin apo vendosjen në automjetet private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shenjave, flamurëve apo emblemave të jashtme zyrtare të cilat janë të njëjta dhe tipike për përdorim të lejuar nga zyrtarët e policisë së shtetit, ushtarake apo, çdo institucioni publik.</w:t>
      </w:r>
    </w:p>
    <w:p w14:paraId="43ADC4F5" w14:textId="77777777" w:rsidR="0049057A" w:rsidRPr="005724CD" w:rsidRDefault="0049057A" w:rsidP="00E355EF">
      <w:pPr>
        <w:spacing w:line="276" w:lineRule="auto"/>
        <w:jc w:val="both"/>
        <w:rPr>
          <w:rFonts w:ascii="Times New Roman" w:eastAsia="Times New Roman" w:hAnsi="Times New Roman" w:cs="Times New Roman"/>
          <w:sz w:val="24"/>
          <w:szCs w:val="24"/>
        </w:rPr>
      </w:pPr>
    </w:p>
    <w:p w14:paraId="5D7AE9E0" w14:textId="7C59D9EE" w:rsidR="00825288" w:rsidRPr="005724CD" w:rsidRDefault="00825288"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u w:val="single"/>
        </w:rPr>
        <w:t>Kreu IV i titullit III</w:t>
      </w:r>
      <w:r w:rsidRPr="005724CD">
        <w:rPr>
          <w:rFonts w:ascii="Times New Roman" w:eastAsia="Times New Roman" w:hAnsi="Times New Roman" w:cs="Times New Roman"/>
          <w:sz w:val="24"/>
          <w:szCs w:val="24"/>
          <w:u w:val="single"/>
        </w:rPr>
        <w:t xml:space="preserve"> parashikon veprat penale kundër rendit, sigurisë dhe shëndetit publik </w:t>
      </w:r>
      <w:r w:rsidRPr="005724CD">
        <w:rPr>
          <w:rFonts w:ascii="Times New Roman" w:eastAsia="Times New Roman" w:hAnsi="Times New Roman" w:cs="Times New Roman"/>
          <w:sz w:val="24"/>
          <w:szCs w:val="24"/>
        </w:rPr>
        <w:t xml:space="preserve">dhe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disa seksione, sipas grupveprave penale</w:t>
      </w:r>
      <w:r w:rsidRPr="005724CD">
        <w:rPr>
          <w:sz w:val="24"/>
          <w:szCs w:val="24"/>
        </w:rPr>
        <w:t xml:space="preserve"> </w:t>
      </w:r>
      <w:r w:rsidRPr="005724CD">
        <w:rPr>
          <w:rFonts w:ascii="Times New Roman" w:eastAsia="Times New Roman" w:hAnsi="Times New Roman" w:cs="Times New Roman"/>
          <w:sz w:val="24"/>
          <w:szCs w:val="24"/>
        </w:rPr>
        <w:t>që lidhen me mbajtjen, përdorimit, prodhimin, trafikimin dhe tregtimin e armëve dhe në mënyrë të veçantë për drogat,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leht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son sistemimin e tyre.</w:t>
      </w:r>
    </w:p>
    <w:p w14:paraId="7A8E2C33" w14:textId="77777777" w:rsidR="00825288" w:rsidRPr="005724CD" w:rsidRDefault="00825288" w:rsidP="00E355EF">
      <w:pPr>
        <w:spacing w:after="0" w:line="276" w:lineRule="auto"/>
        <w:jc w:val="both"/>
        <w:rPr>
          <w:rFonts w:ascii="Times New Roman" w:eastAsia="Times New Roman" w:hAnsi="Times New Roman" w:cs="Times New Roman"/>
          <w:sz w:val="24"/>
          <w:szCs w:val="24"/>
        </w:rPr>
      </w:pPr>
    </w:p>
    <w:p w14:paraId="09038C62" w14:textId="650ECF3E" w:rsidR="00825288" w:rsidRPr="005724CD" w:rsidRDefault="00825288"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Seksioni I</w:t>
      </w:r>
      <w:r w:rsidRPr="005724CD">
        <w:rPr>
          <w:rFonts w:ascii="Times New Roman" w:eastAsia="Times New Roman" w:hAnsi="Times New Roman" w:cs="Times New Roman"/>
          <w:sz w:val="24"/>
          <w:szCs w:val="24"/>
        </w:rPr>
        <w:t xml:space="preserve"> i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tij kreu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fjal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mbrojtjen e rendit publik nga armët e paligjshme.</w:t>
      </w:r>
    </w:p>
    <w:p w14:paraId="1A7ACB0B" w14:textId="77777777" w:rsidR="00825288" w:rsidRPr="005724CD" w:rsidRDefault="00825288" w:rsidP="00E355EF">
      <w:pPr>
        <w:spacing w:after="0" w:line="276" w:lineRule="auto"/>
        <w:jc w:val="both"/>
        <w:rPr>
          <w:rFonts w:ascii="Times New Roman" w:eastAsia="Times New Roman" w:hAnsi="Times New Roman" w:cs="Times New Roman"/>
          <w:sz w:val="24"/>
          <w:szCs w:val="24"/>
        </w:rPr>
      </w:pPr>
    </w:p>
    <w:p w14:paraId="5DF3189A" w14:textId="2AD08754"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 xml:space="preserve">Risi </w:t>
      </w:r>
      <w:r w:rsidRPr="005724CD">
        <w:rPr>
          <w:rFonts w:ascii="Times New Roman" w:eastAsia="Times New Roman" w:hAnsi="Times New Roman" w:cs="Times New Roman"/>
          <w:sz w:val="24"/>
          <w:szCs w:val="24"/>
        </w:rPr>
        <w:t>në</w:t>
      </w:r>
      <w:r w:rsidR="00825288" w:rsidRPr="005724CD">
        <w:rPr>
          <w:rFonts w:ascii="Times New Roman" w:eastAsia="Times New Roman" w:hAnsi="Times New Roman" w:cs="Times New Roman"/>
          <w:sz w:val="24"/>
          <w:szCs w:val="24"/>
        </w:rPr>
        <w:t xml:space="preserve"> lidhje me</w:t>
      </w:r>
      <w:r w:rsidRPr="005724CD">
        <w:rPr>
          <w:rFonts w:ascii="Times New Roman" w:eastAsia="Times New Roman" w:hAnsi="Times New Roman" w:cs="Times New Roman"/>
          <w:sz w:val="24"/>
          <w:szCs w:val="24"/>
        </w:rPr>
        <w:t xml:space="preserve"> veprat p</w:t>
      </w:r>
      <w:r w:rsidR="00825288" w:rsidRPr="005724CD">
        <w:rPr>
          <w:rFonts w:ascii="Times New Roman" w:eastAsia="Times New Roman" w:hAnsi="Times New Roman" w:cs="Times New Roman"/>
          <w:sz w:val="24"/>
          <w:szCs w:val="24"/>
        </w:rPr>
        <w:t>enale që lidhen me armët është kriminalizimi</w:t>
      </w:r>
      <w:r w:rsidRPr="005724CD">
        <w:rPr>
          <w:rFonts w:ascii="Times New Roman" w:eastAsia="Times New Roman" w:hAnsi="Times New Roman" w:cs="Times New Roman"/>
          <w:sz w:val="24"/>
          <w:szCs w:val="24"/>
        </w:rPr>
        <w:t xml:space="preserve"> i mba</w:t>
      </w:r>
      <w:r w:rsidR="00825288" w:rsidRPr="005724CD">
        <w:rPr>
          <w:rFonts w:ascii="Times New Roman" w:eastAsia="Times New Roman" w:hAnsi="Times New Roman" w:cs="Times New Roman"/>
          <w:sz w:val="24"/>
          <w:szCs w:val="24"/>
        </w:rPr>
        <w:t>j</w:t>
      </w:r>
      <w:r w:rsidRPr="005724CD">
        <w:rPr>
          <w:rFonts w:ascii="Times New Roman" w:eastAsia="Times New Roman" w:hAnsi="Times New Roman" w:cs="Times New Roman"/>
          <w:sz w:val="24"/>
          <w:szCs w:val="24"/>
        </w:rPr>
        <w:t>tjes, prodhimit, tregtimit, trafikimit të armëve të printuara 3D, numërtimit të rremë të armëve dhe ndërhyrja në numërtimin e tyre, në përputhje me Direktivën e BE mbi armët.</w:t>
      </w:r>
      <w:r w:rsidR="001D5CFA">
        <w:rPr>
          <w:rFonts w:ascii="Times New Roman" w:eastAsia="Times New Roman" w:hAnsi="Times New Roman" w:cs="Times New Roman"/>
          <w:sz w:val="24"/>
          <w:szCs w:val="24"/>
        </w:rPr>
        <w:t xml:space="preserve"> </w:t>
      </w:r>
    </w:p>
    <w:p w14:paraId="5C7A4AAB"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210C05C2" w14:textId="4790257C" w:rsidR="00825288" w:rsidRPr="005724CD" w:rsidRDefault="00825288"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Mbajtja pa leje e armëve</w:t>
      </w:r>
      <w:r w:rsidRPr="005724CD">
        <w:rPr>
          <w:rFonts w:ascii="Times New Roman" w:eastAsia="Times New Roman" w:hAnsi="Times New Roman" w:cs="Times New Roman"/>
          <w:sz w:val="24"/>
          <w:szCs w:val="24"/>
        </w:rPr>
        <w:t>, armëve shpërthyese dhe e municioneve ka si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edhe mbajtjen e armëve të përmendura në paragrafin e parë të këtij neni në mjediset e shkollave, qendrave të ngjashme të edukimit të fëmijëve apo në një territor deri në treqind metra përreth tyre.</w:t>
      </w:r>
      <w:r w:rsidRPr="005724CD">
        <w:rPr>
          <w:sz w:val="24"/>
          <w:szCs w:val="24"/>
        </w:rPr>
        <w:t xml:space="preserve"> </w:t>
      </w:r>
      <w:r w:rsidRPr="005724CD">
        <w:rPr>
          <w:rFonts w:ascii="Times New Roman" w:eastAsia="Times New Roman" w:hAnsi="Times New Roman" w:cs="Times New Roman"/>
          <w:sz w:val="24"/>
          <w:szCs w:val="24"/>
        </w:rPr>
        <w:t>Vlerësohen si armë zjarri të përmendura në paragrafin e parë edhe armët imituese kur mbahen në mënyrë të hapur dhe që krijojnë pa asnjë dyshim përshtypjen dhe frikën te njerëzit sikur janë të vërteta. Në këtë rast, vepra përbën kundërvajtje penale dhe dënohet me gjobë. Nëse arma imituese me cilësitë e vërteta si të një arme zjarri përdoret në shoqërim të një krimi tjetër për të krijuar efektin frikësues të barabartë me atë të një arme të vërtetë, dënohet me burgim deri në tre vjet.</w:t>
      </w:r>
    </w:p>
    <w:p w14:paraId="5A8F7A88"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13F47DB2" w14:textId="013E07B0" w:rsidR="00825288" w:rsidRPr="005724CD" w:rsidRDefault="00825288"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Prodhimi i paligjshëm i armëve</w:t>
      </w:r>
      <w:r w:rsidRPr="005724CD">
        <w:rPr>
          <w:rFonts w:ascii="Times New Roman" w:eastAsia="Times New Roman" w:hAnsi="Times New Roman" w:cs="Times New Roman"/>
          <w:sz w:val="24"/>
          <w:szCs w:val="24"/>
        </w:rPr>
        <w:t xml:space="preserve"> parashikon prodhimin ose montimin e</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armëve: a) nga pjesë dhe përbërës të trafikuar ilegalisht; b) pa autorizimin e autoritetit kompetent në përputhje me ligjin përkatës, ose c) pa numërtimin e tyre sipas ligjit në çastin e prodhimit.</w:t>
      </w:r>
    </w:p>
    <w:p w14:paraId="1AC25971" w14:textId="77777777" w:rsidR="0060102E" w:rsidRPr="005724CD" w:rsidRDefault="00825288"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Vepra penale </w:t>
      </w:r>
      <w:r w:rsidR="0060102E" w:rsidRPr="005724CD">
        <w:rPr>
          <w:rFonts w:ascii="Times New Roman" w:eastAsia="Times New Roman" w:hAnsi="Times New Roman" w:cs="Times New Roman"/>
          <w:sz w:val="24"/>
          <w:szCs w:val="24"/>
        </w:rPr>
        <w:t>Prodhimi i paligjshëm i lëndëve shpërthyese dhe municioneve parashikon prodhimin apo montimin e lëndëve shpërthyese apo municioneve: a) nga pjesë apo përbërës të trafikuar ilegalisht; ose b) pa autorizimin e organit kompetent në përputhje me ligjin përkatës.</w:t>
      </w:r>
    </w:p>
    <w:p w14:paraId="4D5CA047"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18578F9" w14:textId="74D400D8" w:rsidR="0060102E" w:rsidRPr="005724CD" w:rsidRDefault="0060102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Prodhimi, mbajtja, blerja apo shitja e armëve të ftohta</w:t>
      </w:r>
      <w:r w:rsidRPr="005724CD">
        <w:rPr>
          <w:rFonts w:ascii="Times New Roman" w:eastAsia="Times New Roman" w:hAnsi="Times New Roman" w:cs="Times New Roman"/>
          <w:sz w:val="24"/>
          <w:szCs w:val="24"/>
        </w:rPr>
        <w:t xml:space="preserve"> ka si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mbajtjen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tyre armëve në mjediset e shkollave, qendrave të ngjashme të edukimit të fëmijëve apo në një territor deri në treqind metra përreth tyre.</w:t>
      </w:r>
    </w:p>
    <w:p w14:paraId="757D9AB5"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6E2567C8" w14:textId="0CC473C0" w:rsidR="0060102E" w:rsidRPr="005724CD" w:rsidRDefault="0060102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Blerja e armëve, lëndëve shpërthyese</w:t>
      </w:r>
      <w:r w:rsidRPr="005724CD">
        <w:rPr>
          <w:rFonts w:ascii="Times New Roman" w:eastAsia="Times New Roman" w:hAnsi="Times New Roman" w:cs="Times New Roman"/>
          <w:sz w:val="24"/>
          <w:szCs w:val="24"/>
        </w:rPr>
        <w:t xml:space="preserve"> dhe municioneve parashikon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blerjen, shitjen apo çdo tjetërsimin e armëve, lëndëve shpërthyese apo municioneve, pa lejen e organeve kompetente.</w:t>
      </w:r>
    </w:p>
    <w:p w14:paraId="6EA5069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C4DA424" w14:textId="57BDDDC8" w:rsidR="0060102E" w:rsidRPr="005724CD" w:rsidRDefault="0060102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Prodhimi i paligjshëm i pjesëve dhe përbërësve të armëve</w:t>
      </w:r>
      <w:r w:rsidRPr="005724CD">
        <w:rPr>
          <w:rFonts w:ascii="Times New Roman" w:eastAsia="Times New Roman" w:hAnsi="Times New Roman" w:cs="Times New Roman"/>
          <w:sz w:val="24"/>
          <w:szCs w:val="24"/>
        </w:rPr>
        <w:t xml:space="preserve"> parashikon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prodhimin apo montimin e pjesëve dhe përbërësve të armëve të zjarrit: a) të trafikuara ilegalisht, ose b) pa autorizimin e autoriteteve shtetërore në përputhje me ligjin përkatës.</w:t>
      </w:r>
    </w:p>
    <w:p w14:paraId="4BF9C968"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13209E30" w14:textId="564F72A1" w:rsidR="0060102E" w:rsidRPr="005724CD" w:rsidRDefault="0060102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Numërtimi i rremë kriminalizon numërtimin e një arme </w:t>
      </w:r>
      <w:r w:rsidRPr="005724CD">
        <w:rPr>
          <w:rFonts w:ascii="Times New Roman" w:eastAsia="Times New Roman" w:hAnsi="Times New Roman" w:cs="Times New Roman"/>
          <w:sz w:val="24"/>
          <w:szCs w:val="24"/>
        </w:rPr>
        <w:t>të prodhuar tërësisht, ose pjesërisht me shenjë apo shifër të rreme në kohën e prodhimit, ose numërtimi</w:t>
      </w:r>
      <w:r w:rsidR="00B04757" w:rsidRPr="005724CD">
        <w:rPr>
          <w:rFonts w:ascii="Times New Roman" w:eastAsia="Times New Roman" w:hAnsi="Times New Roman" w:cs="Times New Roman"/>
          <w:sz w:val="24"/>
          <w:szCs w:val="24"/>
        </w:rPr>
        <w:t>n e rremë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një arme të importuar, ose numërtimi</w:t>
      </w:r>
      <w:r w:rsidR="00B04757" w:rsidRPr="005724CD">
        <w:rPr>
          <w:rFonts w:ascii="Times New Roman" w:eastAsia="Times New Roman" w:hAnsi="Times New Roman" w:cs="Times New Roman"/>
          <w:sz w:val="24"/>
          <w:szCs w:val="24"/>
        </w:rPr>
        <w:t>n e rremë t</w:t>
      </w:r>
      <w:r w:rsidR="00E355EF" w:rsidRPr="005724CD">
        <w:rPr>
          <w:rFonts w:ascii="Times New Roman" w:eastAsia="Times New Roman" w:hAnsi="Times New Roman" w:cs="Times New Roman"/>
          <w:sz w:val="24"/>
          <w:szCs w:val="24"/>
        </w:rPr>
        <w:t>ë</w:t>
      </w:r>
      <w:r w:rsidR="00B04757"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një arme në kohën e transferimit të stoqeve nga shteti për te një subjekt jo ushtarak</w:t>
      </w:r>
      <w:r w:rsidR="00B04757" w:rsidRPr="005724CD">
        <w:rPr>
          <w:rFonts w:ascii="Times New Roman" w:eastAsia="Times New Roman" w:hAnsi="Times New Roman" w:cs="Times New Roman"/>
          <w:sz w:val="24"/>
          <w:szCs w:val="24"/>
        </w:rPr>
        <w:t>.</w:t>
      </w:r>
    </w:p>
    <w:p w14:paraId="48B087CD"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5EE4442A" w14:textId="6F06527C" w:rsidR="00B04757" w:rsidRPr="005724CD" w:rsidRDefault="00B0475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Heqja dhe ndryshimi i numërtimit të armëve</w:t>
      </w:r>
      <w:r w:rsidRPr="005724CD">
        <w:rPr>
          <w:rFonts w:ascii="Times New Roman" w:eastAsia="Times New Roman" w:hAnsi="Times New Roman" w:cs="Times New Roman"/>
          <w:sz w:val="24"/>
          <w:szCs w:val="24"/>
        </w:rPr>
        <w:t xml:space="preserve"> kriminalizon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tila si fshirja, heqja ose ndryshimi i numërtimit të armës.</w:t>
      </w:r>
    </w:p>
    <w:p w14:paraId="3756A854"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1AFAC42D" w14:textId="199B3058" w:rsidR="00B04757" w:rsidRPr="005724CD" w:rsidRDefault="00B0475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Trafikimi i armëve dhe i municioneve</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ripunuar duke parashikuar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nga ana objektive: importimi, eksportimi ose sigurimi në çfarëdo mënyre i armëve, shitja, dërgimi, lëvizja apo transferimi i tyre, pjesëve apo përbërësve të tyre apo municioneve shpërthyese apo luftarake, nga dhe, përmes territorit të Shqipërisë te territori i një shteti tjetër, pa autorizimin ligjor të organit kompetent shtetëror lëshuar në përputhje me ligjin përkatës.</w:t>
      </w:r>
    </w:p>
    <w:p w14:paraId="128464BA"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5D9F647" w14:textId="7B9C1468" w:rsidR="00B04757" w:rsidRDefault="00B0475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Trafikimi i paligjshëm i armëve të panumërtuara</w:t>
      </w:r>
      <w:r w:rsidRPr="005724CD">
        <w:rPr>
          <w:rFonts w:ascii="Times New Roman" w:eastAsia="Times New Roman" w:hAnsi="Times New Roman" w:cs="Times New Roman"/>
          <w:sz w:val="24"/>
          <w:szCs w:val="24"/>
        </w:rPr>
        <w:t xml:space="preserve"> parashikon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nga ana objektive eksportimin, importimin ose sigurimin në çfarëdo mënyre, shitjen, dërgimin, lëvizjen apo transferimin nga dhe përmes territorit të Shqipërisë në territorin e një shteti tjetër,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armëve të panumërtuara individualisht në kohën e prodhimit, ose në kohën e importit, ose në kohën e transferimit nga stoqet shtetërore te një subjekt jo ushtarak.</w:t>
      </w:r>
    </w:p>
    <w:p w14:paraId="2DC7D4AA" w14:textId="77777777" w:rsidR="00310DEC" w:rsidRPr="005724CD" w:rsidRDefault="00310DEC" w:rsidP="00E355EF">
      <w:pPr>
        <w:spacing w:after="0" w:line="276" w:lineRule="auto"/>
        <w:jc w:val="both"/>
        <w:rPr>
          <w:rFonts w:ascii="Times New Roman" w:eastAsia="Times New Roman" w:hAnsi="Times New Roman" w:cs="Times New Roman"/>
          <w:sz w:val="24"/>
          <w:szCs w:val="24"/>
        </w:rPr>
      </w:pPr>
    </w:p>
    <w:p w14:paraId="6C7F5A8F" w14:textId="5EFC2FBA" w:rsidR="00B04757" w:rsidRPr="005724CD" w:rsidRDefault="00B0475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Shkelja e rregullave mbi lëndët bërthamore dhe radioaktive</w:t>
      </w:r>
      <w:r w:rsidRPr="005724CD">
        <w:rPr>
          <w:rFonts w:ascii="Times New Roman" w:eastAsia="Times New Roman" w:hAnsi="Times New Roman" w:cs="Times New Roman"/>
          <w:sz w:val="24"/>
          <w:szCs w:val="24"/>
        </w:rPr>
        <w:t xml:space="preserve"> ka kriminalizuar lëshimin e energjisë bërthamore ose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elementeve radioaktive që rrezikojnë jetën ose shëndetin e njerëzve ose pronën e tyre, edhe kur nuk është realizuar shpërthimi, kur nuk përbën krimin e terrorizmit bërthamor.</w:t>
      </w:r>
    </w:p>
    <w:p w14:paraId="59866A05" w14:textId="61D81B7B" w:rsidR="00B04757" w:rsidRPr="005724CD" w:rsidRDefault="00B0475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kriminalizuar pengimi i funksionimit të një objekti bërthamor ose radioaktiv, ose ndërhyrja gjatë zhvillimit të veprimtarive që përfshijnë përdorimin e materialeve </w:t>
      </w:r>
      <w:r w:rsidRPr="005724CD">
        <w:rPr>
          <w:rFonts w:ascii="Times New Roman" w:eastAsia="Times New Roman" w:hAnsi="Times New Roman" w:cs="Times New Roman"/>
          <w:sz w:val="24"/>
          <w:szCs w:val="24"/>
        </w:rPr>
        <w:lastRenderedPageBreak/>
        <w:t>ose pajisjeve që prodhojnë rrezatim jonizues, jashtë kushteve të paragrafit më lart, duke krijuar një gjendje rreziku serioz për jetën ose shëndetin e njerëzve, kur nuk përbën krimin e terrorizmit bërthamor.</w:t>
      </w:r>
    </w:p>
    <w:p w14:paraId="7C18EE9C"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E4B32CC" w14:textId="3E40C6A4" w:rsidR="00B04757" w:rsidRPr="005724CD" w:rsidRDefault="00B0475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Trafikimi dhe prodhimi i lëndëve bërthamore</w:t>
      </w:r>
      <w:r w:rsidRPr="005724CD">
        <w:rPr>
          <w:rFonts w:ascii="Times New Roman" w:eastAsia="Times New Roman" w:hAnsi="Times New Roman" w:cs="Times New Roman"/>
          <w:sz w:val="24"/>
          <w:szCs w:val="24"/>
        </w:rPr>
        <w:t xml:space="preserve"> dhe radioaktive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rcakton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blerjen, posedimin, trafikimin, lehtësimin, trajtimin, transformimin, përdorimin, ruajtjen, mbajtjen, transportimin ose eliminimin, në kundërshtim me ligjin,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materialeve bërthamore ose substancave të tjera radioaktive të rrezikshme që shkaktojnë ose mund të shkaktojnë vdekjen ose dëmtime të rënda të shëndetit të njerëzve, ose dëme thelbësore në cilësinë e ajrit, cilësinë e tokës ose cilësinë e ujërave, ose të kafshëve ose të bimëve, kur nuk përbëjnë krimin e terrorizmit bërthamor.</w:t>
      </w:r>
    </w:p>
    <w:p w14:paraId="709DDEFD" w14:textId="286FA4C8" w:rsidR="00B04757" w:rsidRPr="005724CD" w:rsidRDefault="00B0475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kriminalizuar prodhimi i materialeve ose substancave të tilla pa lejen e autoriteteve përkatëse, kur nuk përbëjnë krimin e terrorizmit bërthamor.</w:t>
      </w:r>
    </w:p>
    <w:p w14:paraId="6386DBF8"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D4742CF" w14:textId="7F8379E4" w:rsidR="00B04757" w:rsidRPr="005724CD" w:rsidRDefault="00B0475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Trafikimi i substancave kimike</w:t>
      </w:r>
      <w:r w:rsidRPr="005724CD">
        <w:rPr>
          <w:rFonts w:ascii="Times New Roman" w:eastAsia="Times New Roman" w:hAnsi="Times New Roman" w:cs="Times New Roman"/>
          <w:sz w:val="24"/>
          <w:szCs w:val="24"/>
        </w:rPr>
        <w:t xml:space="preserve"> ose i substancave të tjera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trafikimi, blerja, posedimi, lehtësimi, trajtimi, transformimi, përdorimi, ruajtja, mbajtja, transportimi ose eliminimi, në kundërshtim me ligjin, i lëndëve kimike apo substancave që shërbejnë për prodhimin e tyre, të afta të shkaktojnë vdekjen ose dëmtime të rënda të shëndetit të njerëzve, ose dëme thelbësore në cilësinë e ajrit, cilësinë e tokës ose cilësinë e ujërave, të kafshëve ose të bimëve.</w:t>
      </w:r>
    </w:p>
    <w:p w14:paraId="2EB9FC05" w14:textId="4CE3CF59" w:rsidR="00B04757" w:rsidRPr="005724CD" w:rsidRDefault="00B0475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kriminalizuar </w:t>
      </w:r>
      <w:r w:rsidR="00AE1640" w:rsidRPr="005724CD">
        <w:rPr>
          <w:rFonts w:ascii="Times New Roman" w:eastAsia="Times New Roman" w:hAnsi="Times New Roman" w:cs="Times New Roman"/>
          <w:sz w:val="24"/>
          <w:szCs w:val="24"/>
        </w:rPr>
        <w:t>prodhimi i materialeve ose substancave të tilla pa lejen e autoriteteve përkatëse.</w:t>
      </w:r>
    </w:p>
    <w:p w14:paraId="3B821B35" w14:textId="77777777" w:rsidR="00AE1640" w:rsidRPr="005724CD" w:rsidRDefault="00AE1640" w:rsidP="00E355EF">
      <w:pPr>
        <w:spacing w:after="0" w:line="276" w:lineRule="auto"/>
        <w:jc w:val="both"/>
        <w:rPr>
          <w:rFonts w:ascii="Times New Roman" w:eastAsia="Times New Roman" w:hAnsi="Times New Roman" w:cs="Times New Roman"/>
          <w:sz w:val="24"/>
          <w:szCs w:val="24"/>
        </w:rPr>
      </w:pPr>
    </w:p>
    <w:p w14:paraId="5203BF7C" w14:textId="5E523757" w:rsidR="00350615" w:rsidRPr="005724CD" w:rsidRDefault="00AE1640" w:rsidP="00E355EF">
      <w:pPr>
        <w:spacing w:after="0" w:line="276" w:lineRule="auto"/>
        <w:jc w:val="both"/>
        <w:rPr>
          <w:rFonts w:ascii="Times New Roman" w:eastAsia="Times New Roman" w:hAnsi="Times New Roman" w:cs="Times New Roman"/>
          <w:sz w:val="24"/>
          <w:szCs w:val="24"/>
          <w:u w:val="single"/>
        </w:rPr>
      </w:pPr>
      <w:r w:rsidRPr="005724CD">
        <w:rPr>
          <w:rFonts w:ascii="Times New Roman" w:eastAsia="Times New Roman" w:hAnsi="Times New Roman" w:cs="Times New Roman"/>
          <w:b/>
          <w:sz w:val="24"/>
          <w:szCs w:val="24"/>
          <w:u w:val="single"/>
        </w:rPr>
        <w:t>Seksioni II</w:t>
      </w:r>
      <w:r w:rsidRPr="005724CD">
        <w:rPr>
          <w:rFonts w:ascii="Times New Roman" w:eastAsia="Times New Roman" w:hAnsi="Times New Roman" w:cs="Times New Roman"/>
          <w:sz w:val="24"/>
          <w:szCs w:val="24"/>
          <w:u w:val="single"/>
        </w:rPr>
        <w:t xml:space="preserve"> i k</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tij kreu b</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n fjal</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 xml:space="preserve"> p</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r mbrojtjen e rendit publik nga lëndët narkotike dhe substancat psikotrope.</w:t>
      </w:r>
    </w:p>
    <w:p w14:paraId="74D5D554"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Lidhur me veprat penale kundër lëndëve narkotike dhe substancave psikotrope, </w:t>
      </w:r>
      <w:r w:rsidRPr="005724CD">
        <w:rPr>
          <w:rFonts w:ascii="Times New Roman" w:eastAsia="Times New Roman" w:hAnsi="Times New Roman" w:cs="Times New Roman"/>
          <w:b/>
          <w:sz w:val="24"/>
          <w:szCs w:val="24"/>
        </w:rPr>
        <w:t>risi</w:t>
      </w:r>
      <w:r w:rsidRPr="005724CD">
        <w:rPr>
          <w:rFonts w:ascii="Times New Roman" w:eastAsia="Times New Roman" w:hAnsi="Times New Roman" w:cs="Times New Roman"/>
          <w:sz w:val="24"/>
          <w:szCs w:val="24"/>
        </w:rPr>
        <w:t xml:space="preserve"> është ndarja e veprave penale sipas llojit të substancës dhe kategorizimi i dënimeve sipas sasisë. Gjithashtu, është parashikuar si vepër e veçantë ngritja e laboratorëve të posaçëm për prodhimin e lëndëve narkotike. </w:t>
      </w:r>
    </w:p>
    <w:p w14:paraId="47B19854"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482DC75" w14:textId="63BFB49C" w:rsidR="00AE1640" w:rsidRPr="005724CD" w:rsidRDefault="00AE164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ED0AD6" w:rsidRPr="005724CD">
        <w:rPr>
          <w:rFonts w:ascii="Times New Roman" w:eastAsia="Times New Roman" w:hAnsi="Times New Roman" w:cs="Times New Roman"/>
          <w:b/>
          <w:bCs/>
          <w:sz w:val="24"/>
          <w:szCs w:val="24"/>
        </w:rPr>
        <w:t>Mbajtja, shitja dhe trafikimi i hashashit dhe kanabis sativa</w:t>
      </w:r>
      <w:r w:rsidR="00ED0AD6" w:rsidRPr="005724CD">
        <w:rPr>
          <w:rFonts w:ascii="Times New Roman" w:eastAsia="Times New Roman" w:hAnsi="Times New Roman" w:cs="Times New Roman"/>
          <w:sz w:val="24"/>
          <w:szCs w:val="24"/>
        </w:rPr>
        <w:t xml:space="preserve"> kriminalizon sipas paragrafit t</w:t>
      </w:r>
      <w:r w:rsidR="00E355EF" w:rsidRPr="005724CD">
        <w:rPr>
          <w:rFonts w:ascii="Times New Roman" w:eastAsia="Times New Roman" w:hAnsi="Times New Roman" w:cs="Times New Roman"/>
          <w:sz w:val="24"/>
          <w:szCs w:val="24"/>
        </w:rPr>
        <w:t>ë</w:t>
      </w:r>
      <w:r w:rsidR="00ED0AD6" w:rsidRPr="005724CD">
        <w:rPr>
          <w:rFonts w:ascii="Times New Roman" w:eastAsia="Times New Roman" w:hAnsi="Times New Roman" w:cs="Times New Roman"/>
          <w:sz w:val="24"/>
          <w:szCs w:val="24"/>
        </w:rPr>
        <w:t xml:space="preserve"> par</w:t>
      </w:r>
      <w:r w:rsidR="00E355EF" w:rsidRPr="005724CD">
        <w:rPr>
          <w:rFonts w:ascii="Times New Roman" w:eastAsia="Times New Roman" w:hAnsi="Times New Roman" w:cs="Times New Roman"/>
          <w:sz w:val="24"/>
          <w:szCs w:val="24"/>
        </w:rPr>
        <w:t>ë</w:t>
      </w:r>
      <w:r w:rsidR="00ED0AD6" w:rsidRPr="005724CD">
        <w:rPr>
          <w:rFonts w:ascii="Times New Roman" w:eastAsia="Times New Roman" w:hAnsi="Times New Roman" w:cs="Times New Roman"/>
          <w:sz w:val="24"/>
          <w:szCs w:val="24"/>
        </w:rPr>
        <w:t xml:space="preserve"> sjelljet q</w:t>
      </w:r>
      <w:r w:rsidR="00E355EF" w:rsidRPr="005724CD">
        <w:rPr>
          <w:rFonts w:ascii="Times New Roman" w:eastAsia="Times New Roman" w:hAnsi="Times New Roman" w:cs="Times New Roman"/>
          <w:sz w:val="24"/>
          <w:szCs w:val="24"/>
        </w:rPr>
        <w:t>ë</w:t>
      </w:r>
      <w:r w:rsidR="00ED0AD6"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00ED0AD6"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ED0AD6"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00ED0AD6"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00ED0AD6" w:rsidRPr="005724CD">
        <w:rPr>
          <w:rFonts w:ascii="Times New Roman" w:eastAsia="Times New Roman" w:hAnsi="Times New Roman" w:cs="Times New Roman"/>
          <w:sz w:val="24"/>
          <w:szCs w:val="24"/>
        </w:rPr>
        <w:t xml:space="preserve"> me blerjen ose posedimin me qëllim të shitjes apo shpërndarjes, ose ofrimin e prodhimit, përpunimit dhe përdorimit t</w:t>
      </w:r>
      <w:r w:rsidR="00E355EF" w:rsidRPr="005724CD">
        <w:rPr>
          <w:rFonts w:ascii="Times New Roman" w:eastAsia="Times New Roman" w:hAnsi="Times New Roman" w:cs="Times New Roman"/>
          <w:sz w:val="24"/>
          <w:szCs w:val="24"/>
        </w:rPr>
        <w:t>ë</w:t>
      </w:r>
      <w:r w:rsidR="00ED0AD6" w:rsidRPr="005724CD">
        <w:rPr>
          <w:rFonts w:ascii="Times New Roman" w:eastAsia="Times New Roman" w:hAnsi="Times New Roman" w:cs="Times New Roman"/>
          <w:sz w:val="24"/>
          <w:szCs w:val="24"/>
        </w:rPr>
        <w:t xml:space="preserve"> bimës së hashashit ose kanabis sativa, të klasifikuara me ligj të veçantë në kategorinë e lëndëve narkotike ose substancave psikotrope.</w:t>
      </w:r>
    </w:p>
    <w:p w14:paraId="2A4680AE" w14:textId="1A092D34" w:rsidR="00ED0AD6" w:rsidRPr="005724CD" w:rsidRDefault="00ED0AD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format 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penale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posedimi, shpërndarja, ofrimi për shitje ose shitja, transportimi, dorëzimi, ndërmjetësimi, dërgimi brenda vendit, ose dërgimi në transit i bimës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hashashit ose kanabis sativa, të klasifikuara me ligj të veçantë në kategorinë e lëndëve narkotike ose substancave psikotrope.</w:t>
      </w:r>
    </w:p>
    <w:p w14:paraId="6EC7D9DB" w14:textId="0A50942B" w:rsidR="00ED0AD6" w:rsidRPr="005724CD" w:rsidRDefault="00ED0AD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tret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format 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penale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importimi, eksportimi ose sigurimi në çfarëdo mënyre, për qëllimet e këtij paragrafi, të bimës së hashashit ose kanabis sativa, të klasifikuara me ligj të veçantë në kategorinë e lëndëve narkotike ose substancave psikotrope, apo shitja, dërgimi, lëvizja apo transferimi i tyre, si dhe, i substancave apo preparateve për përpunimin </w:t>
      </w:r>
      <w:r w:rsidRPr="005724CD">
        <w:rPr>
          <w:rFonts w:ascii="Times New Roman" w:eastAsia="Times New Roman" w:hAnsi="Times New Roman" w:cs="Times New Roman"/>
          <w:sz w:val="24"/>
          <w:szCs w:val="24"/>
        </w:rPr>
        <w:lastRenderedPageBreak/>
        <w:t>dhe përdorimin e tyre, prej nga dhe, përmes territorit të Shqipërisë në territorin e një shteti tjetër apo anasjelltas, pa autorizimin ligjor të organit kompetent shtetëror lëshuar në përputhje me ligjin përkatës.</w:t>
      </w:r>
    </w:p>
    <w:p w14:paraId="0FF04C2F" w14:textId="2ABFA983" w:rsidR="00ED0AD6" w:rsidRPr="005724CD" w:rsidRDefault="00ED0AD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vepre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organizimi, drejtimi apo financimi i veprimtarive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rmendura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lart dhe forma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tyre,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se organizimi drejtimi apo financimi, kryhen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kuad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organizatave kriminale.</w:t>
      </w:r>
    </w:p>
    <w:p w14:paraId="79779CA3" w14:textId="7A8CD02B" w:rsidR="00ED0AD6" w:rsidRPr="005724CD" w:rsidRDefault="00ED0AD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vepre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krijimi i kushteve apo lehtësirave për veprimtari të tilla nga persona me funksione shtetërore.</w:t>
      </w:r>
    </w:p>
    <w:p w14:paraId="3D935637" w14:textId="085886FA" w:rsidR="00ED0AD6" w:rsidRPr="005724CD" w:rsidRDefault="00ED0AD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dispozit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rjashtimit nga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sia penale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se 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nda narkotike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mbajtur sipas paragrafit të dytë të këtij neni, me qëllimin e përdorimit vetjak dhe nëse sasia e lëndës së kapur nuk i kalon dhjetë gram dhe nuk ka për qëllim asnjë nga parashikimet e shprehura në këtë dispozitë. Për efekt të këtij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rjashtimi nga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sia nuk ka rëndësi vendi ku është kapur autori që posedon lëndën narkotike, me kushtin që të jetë mbajtur larg demonstrimit në publik.</w:t>
      </w:r>
    </w:p>
    <w:p w14:paraId="3974D31B" w14:textId="6AA727AC" w:rsidR="00ED0AD6" w:rsidRPr="005724CD" w:rsidRDefault="0050754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Gjithashtu, parashikohet mund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sia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personi i cili ka kryer veprën e parashikuar nga paragrafi i dytë i këtij neni për herë të parë dhe posedon më pak se njëzet gram të substancave narkotike apo substancave psikotrope, dënohet me burgim nga gjashtë muaj deri në tre vjet. Gjykata mund ta përjashtojë autorin nga dënimi nëse ai tregon personin që e ka furnizuar me substancën narkotike ose kur ka kontribuar vullnetarisht në mënyrë të konsiderueshme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zbuluar furnizuesin.</w:t>
      </w:r>
    </w:p>
    <w:p w14:paraId="032DA330"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263BDCF2" w14:textId="54ED67D2" w:rsidR="0050754C" w:rsidRPr="005724CD" w:rsidRDefault="0050754C" w:rsidP="00E355EF">
      <w:pPr>
        <w:spacing w:after="0" w:line="276" w:lineRule="auto"/>
        <w:jc w:val="both"/>
        <w:rPr>
          <w:rFonts w:ascii="Times New Roman" w:eastAsia="Times New Roman" w:hAnsi="Times New Roman" w:cs="Times New Roman"/>
          <w:b/>
          <w:bCs/>
          <w:sz w:val="24"/>
          <w:szCs w:val="24"/>
        </w:rPr>
      </w:pPr>
      <w:r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jtat rregullime dhe parashikime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vendosur dhe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dispozitat: </w:t>
      </w:r>
      <w:r w:rsidRPr="005724CD">
        <w:rPr>
          <w:rFonts w:ascii="Times New Roman" w:eastAsia="Times New Roman" w:hAnsi="Times New Roman" w:cs="Times New Roman"/>
          <w:b/>
          <w:bCs/>
          <w:sz w:val="24"/>
          <w:szCs w:val="24"/>
        </w:rPr>
        <w:t>Mbajtja, shitja dhe trafikimi i heroinës, Mbajtja, shitja dhe trafikimi i kokainës dhe Mbajtja, shitja dhe trafikimi i lëndëve të tjera narkotike, atyre industriale apo sintetike. Edhe n</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k</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to dispozita ka parashikime p</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r p</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rjashtim nga p</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rgjegj</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sia penale, duke ndryshuar vet</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m rrethana q</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ka t</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b</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j</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me sasin</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e l</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nd</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s narkotike q</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i </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sht</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gjetur autorit.</w:t>
      </w:r>
    </w:p>
    <w:p w14:paraId="08DA25A8"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7AF59A2C" w14:textId="4224A403" w:rsidR="0050754C" w:rsidRPr="005724CD" w:rsidRDefault="0050754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Ngritja e laboratorëve të posaçëm për prodhimin e lëndëve narkotike</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kriminalizon sjelljet e ngritjes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laboratorëve të posaçëm për prodhimin, përpunimin, përzierjen, ruajtjen, rafinimin e lëndëve të para me të cilat prodhohen lëndët narkotike, edhe ato me bazë industriale apo sintetike.</w:t>
      </w:r>
    </w:p>
    <w:p w14:paraId="2B26CA2E" w14:textId="61B7068E" w:rsidR="0050754C" w:rsidRPr="005724CD" w:rsidRDefault="0050754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tij neni, kriminalizohen sjelljet e organizimit, drejtimit apo financimit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tyre veprimtarive.</w:t>
      </w:r>
    </w:p>
    <w:p w14:paraId="33E360DF"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2139B083" w14:textId="5BA5DCB2" w:rsidR="0050754C" w:rsidRPr="005724CD" w:rsidRDefault="0050754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gjitha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to dispozita,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se kryerja e ndonjërës prej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tyre veprave penale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realizuar në mjediset e shkollave, qendrave të ngjashme të edukimit të fëmijëve apo në një territor deri në treqind metra përreth tyre, 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shton dënimin deri në një të dytën për veprën respektive të kryer.</w:t>
      </w:r>
    </w:p>
    <w:p w14:paraId="35081662"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1A36E398" w14:textId="2335AA8B" w:rsidR="0050754C" w:rsidRPr="005724CD" w:rsidRDefault="0050754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E035E2" w:rsidRPr="005724CD">
        <w:rPr>
          <w:rFonts w:ascii="Times New Roman" w:eastAsia="Times New Roman" w:hAnsi="Times New Roman" w:cs="Times New Roman"/>
          <w:b/>
          <w:bCs/>
          <w:sz w:val="24"/>
          <w:szCs w:val="24"/>
        </w:rPr>
        <w:t>Përshtatja e mjediseve ose mjeteve për përdorim droge</w:t>
      </w:r>
      <w:r w:rsidR="00E035E2" w:rsidRPr="005724CD">
        <w:rPr>
          <w:rFonts w:ascii="Times New Roman" w:eastAsia="Times New Roman" w:hAnsi="Times New Roman" w:cs="Times New Roman"/>
          <w:sz w:val="24"/>
          <w:szCs w:val="24"/>
        </w:rPr>
        <w:t xml:space="preserve"> ka si rrethan</w:t>
      </w:r>
      <w:r w:rsidR="00E355EF" w:rsidRPr="005724CD">
        <w:rPr>
          <w:rFonts w:ascii="Times New Roman" w:eastAsia="Times New Roman" w:hAnsi="Times New Roman" w:cs="Times New Roman"/>
          <w:sz w:val="24"/>
          <w:szCs w:val="24"/>
        </w:rPr>
        <w:t>ë</w:t>
      </w:r>
      <w:r w:rsidR="00E035E2"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E035E2"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00E035E2" w:rsidRPr="005724CD">
        <w:rPr>
          <w:rFonts w:ascii="Times New Roman" w:eastAsia="Times New Roman" w:hAnsi="Times New Roman" w:cs="Times New Roman"/>
          <w:sz w:val="24"/>
          <w:szCs w:val="24"/>
        </w:rPr>
        <w:t>suar at</w:t>
      </w:r>
      <w:r w:rsidR="00E355EF" w:rsidRPr="005724CD">
        <w:rPr>
          <w:rFonts w:ascii="Times New Roman" w:eastAsia="Times New Roman" w:hAnsi="Times New Roman" w:cs="Times New Roman"/>
          <w:sz w:val="24"/>
          <w:szCs w:val="24"/>
        </w:rPr>
        <w:t>ë</w:t>
      </w:r>
      <w:r w:rsidR="00E035E2"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E035E2"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00E035E2" w:rsidRPr="005724CD">
        <w:rPr>
          <w:rFonts w:ascii="Times New Roman" w:eastAsia="Times New Roman" w:hAnsi="Times New Roman" w:cs="Times New Roman"/>
          <w:sz w:val="24"/>
          <w:szCs w:val="24"/>
        </w:rPr>
        <w:t xml:space="preserve"> saj në një lokal jo më larg se sa treqind metra nga një shkollë apo qendër tjetër e edukimit të të miturve.</w:t>
      </w:r>
    </w:p>
    <w:p w14:paraId="124F6DDB"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677608C" w14:textId="2FAEB870" w:rsidR="00E035E2" w:rsidRPr="005724CD" w:rsidRDefault="00E035E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Vepra penale </w:t>
      </w:r>
      <w:r w:rsidRPr="005724CD">
        <w:rPr>
          <w:rFonts w:ascii="Times New Roman" w:eastAsia="Times New Roman" w:hAnsi="Times New Roman" w:cs="Times New Roman"/>
          <w:b/>
          <w:bCs/>
          <w:sz w:val="24"/>
          <w:szCs w:val="24"/>
        </w:rPr>
        <w:t>Krijimi i lehtësirave për marrjen dhe përdorimin e drogës</w:t>
      </w:r>
      <w:r w:rsidRPr="005724CD">
        <w:rPr>
          <w:rFonts w:ascii="Times New Roman" w:eastAsia="Times New Roman" w:hAnsi="Times New Roman" w:cs="Times New Roman"/>
          <w:sz w:val="24"/>
          <w:szCs w:val="24"/>
        </w:rPr>
        <w:t xml:space="preserve"> kriminalizon sjelljen e krijimit nga ana e personave, që për shkak të detyrës administrojnë substanca narkotike ose psikotrope, i lehtësirave për marrjen dhe përdorimin e këtyre substancave, në kundërshtim me dispozitat ligjore përkatëse.</w:t>
      </w:r>
    </w:p>
    <w:p w14:paraId="0C3627E4"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BD2C3D0" w14:textId="6FC8DA6D" w:rsidR="00E035E2" w:rsidRPr="005724CD" w:rsidRDefault="00E035E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Hedhja ose braktisja e shiringave</w:t>
      </w:r>
      <w:r w:rsidRPr="005724CD">
        <w:rPr>
          <w:rFonts w:ascii="Times New Roman" w:eastAsia="Times New Roman" w:hAnsi="Times New Roman" w:cs="Times New Roman"/>
          <w:sz w:val="24"/>
          <w:szCs w:val="24"/>
        </w:rPr>
        <w:t xml:space="preserve"> ka si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jo më larg se sa treqind metra nga një shkollë apo qendër tjetër e edukimit të të miturve.</w:t>
      </w:r>
    </w:p>
    <w:p w14:paraId="14A50FF0"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EB18C4A" w14:textId="7E419E31" w:rsidR="00E035E2" w:rsidRPr="005724CD" w:rsidRDefault="00E035E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Nxitja për përdorimin e drogës</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riformuluar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tri paragraf</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p>
    <w:p w14:paraId="5B490079" w14:textId="15A2FA31" w:rsidR="00E035E2" w:rsidRPr="005724CD" w:rsidRDefault="00E035E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kriminalizohet sjellja e nxitjes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të tjerëve për përdorimin e lëndëve narkotike dhe psikotrope.</w:t>
      </w:r>
    </w:p>
    <w:p w14:paraId="09434C98" w14:textId="67C03B2E" w:rsidR="00E035E2" w:rsidRPr="005724CD" w:rsidRDefault="00E035E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kriminalizohet sjellja e dhënies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narkotike për përdorim te të tjerët, pa dijeninë apo pëlqimin e tyre.</w:t>
      </w:r>
    </w:p>
    <w:p w14:paraId="4A65FD30" w14:textId="40D8CEF6" w:rsidR="00350615" w:rsidRPr="005724CD" w:rsidRDefault="00E035E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tret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vepre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her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nxitja apo dhënia pa pëlqim bëhet ndaj të miturve, ose një personi që vuan nga një çrregullim i rëndë mendor, ose në një shkollë apo vend tjetër që siguron edukim për të miturit ose në të cilin ata ushtrojnë veprimtari sportive ose veprimtari sociale, ose në afërsinë e tij të menjëhershme, ose në një institucion penal, ose kur kjo vepër penale kryhet nga një zyrtar publik, punonjës shëndetësor, punëtor i mirëqenies, mësues, mbikëqyrës ose trajner i të miturit, përmes abuzimit të pozicionit të tyre.</w:t>
      </w:r>
    </w:p>
    <w:p w14:paraId="25D7C7C6" w14:textId="77777777" w:rsidR="00E035E2" w:rsidRPr="005724CD" w:rsidRDefault="00E035E2" w:rsidP="00E355EF">
      <w:pPr>
        <w:spacing w:after="0" w:line="276" w:lineRule="auto"/>
        <w:jc w:val="both"/>
        <w:rPr>
          <w:rFonts w:ascii="Times New Roman" w:eastAsia="Times New Roman" w:hAnsi="Times New Roman" w:cs="Times New Roman"/>
          <w:sz w:val="24"/>
          <w:szCs w:val="24"/>
        </w:rPr>
      </w:pPr>
    </w:p>
    <w:p w14:paraId="44CDFCF7" w14:textId="77777777" w:rsidR="00E035E2" w:rsidRPr="005724CD" w:rsidRDefault="00E035E2" w:rsidP="00E355EF">
      <w:pPr>
        <w:spacing w:after="0" w:line="276" w:lineRule="auto"/>
        <w:jc w:val="both"/>
        <w:rPr>
          <w:rFonts w:ascii="Times New Roman" w:eastAsia="Times New Roman" w:hAnsi="Times New Roman" w:cs="Times New Roman"/>
          <w:sz w:val="24"/>
          <w:szCs w:val="24"/>
        </w:rPr>
      </w:pPr>
    </w:p>
    <w:p w14:paraId="2D6E6AEB" w14:textId="48E3B0EF" w:rsidR="00E035E2" w:rsidRPr="005724CD" w:rsidRDefault="00E035E2" w:rsidP="00E355EF">
      <w:pPr>
        <w:spacing w:after="0" w:line="276" w:lineRule="auto"/>
        <w:jc w:val="both"/>
        <w:rPr>
          <w:rFonts w:ascii="Times New Roman" w:eastAsia="Times New Roman" w:hAnsi="Times New Roman" w:cs="Times New Roman"/>
          <w:sz w:val="24"/>
          <w:szCs w:val="24"/>
          <w:u w:val="single"/>
        </w:rPr>
      </w:pPr>
      <w:r w:rsidRPr="005724CD">
        <w:rPr>
          <w:rFonts w:ascii="Times New Roman" w:eastAsia="Times New Roman" w:hAnsi="Times New Roman" w:cs="Times New Roman"/>
          <w:b/>
          <w:sz w:val="24"/>
          <w:szCs w:val="24"/>
          <w:u w:val="single"/>
        </w:rPr>
        <w:t>Seksioni III</w:t>
      </w:r>
      <w:r w:rsidRPr="005724CD">
        <w:rPr>
          <w:rFonts w:ascii="Times New Roman" w:eastAsia="Times New Roman" w:hAnsi="Times New Roman" w:cs="Times New Roman"/>
          <w:sz w:val="24"/>
          <w:szCs w:val="24"/>
          <w:u w:val="single"/>
        </w:rPr>
        <w:t xml:space="preserve"> i k</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tij kreu p</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rfshin veprat penale kundër rendit dhe sigurisë publike.</w:t>
      </w:r>
    </w:p>
    <w:p w14:paraId="45AEF613" w14:textId="5A324D01"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Lidhur me </w:t>
      </w:r>
      <w:r w:rsidR="00E035E2" w:rsidRPr="005724CD">
        <w:rPr>
          <w:rFonts w:ascii="Times New Roman" w:eastAsia="Times New Roman" w:hAnsi="Times New Roman" w:cs="Times New Roman"/>
          <w:sz w:val="24"/>
          <w:szCs w:val="24"/>
        </w:rPr>
        <w:t>k</w:t>
      </w:r>
      <w:r w:rsidR="00E355EF" w:rsidRPr="005724CD">
        <w:rPr>
          <w:rFonts w:ascii="Times New Roman" w:eastAsia="Times New Roman" w:hAnsi="Times New Roman" w:cs="Times New Roman"/>
          <w:sz w:val="24"/>
          <w:szCs w:val="24"/>
        </w:rPr>
        <w:t>ë</w:t>
      </w:r>
      <w:r w:rsidR="00E035E2" w:rsidRPr="005724CD">
        <w:rPr>
          <w:rFonts w:ascii="Times New Roman" w:eastAsia="Times New Roman" w:hAnsi="Times New Roman" w:cs="Times New Roman"/>
          <w:sz w:val="24"/>
          <w:szCs w:val="24"/>
        </w:rPr>
        <w:t xml:space="preserve">to </w:t>
      </w:r>
      <w:r w:rsidRPr="005724CD">
        <w:rPr>
          <w:rFonts w:ascii="Times New Roman" w:eastAsia="Times New Roman" w:hAnsi="Times New Roman" w:cs="Times New Roman"/>
          <w:sz w:val="24"/>
          <w:szCs w:val="24"/>
        </w:rPr>
        <w:t xml:space="preserve">vepra, </w:t>
      </w:r>
      <w:r w:rsidRPr="005724CD">
        <w:rPr>
          <w:rFonts w:ascii="Times New Roman" w:eastAsia="Times New Roman" w:hAnsi="Times New Roman" w:cs="Times New Roman"/>
          <w:b/>
          <w:sz w:val="24"/>
          <w:szCs w:val="24"/>
        </w:rPr>
        <w:t>risi</w:t>
      </w:r>
      <w:r w:rsidR="00E035E2" w:rsidRPr="005724CD">
        <w:rPr>
          <w:rFonts w:ascii="Times New Roman" w:eastAsia="Times New Roman" w:hAnsi="Times New Roman" w:cs="Times New Roman"/>
          <w:sz w:val="24"/>
          <w:szCs w:val="24"/>
        </w:rPr>
        <w:t xml:space="preserve"> përbën mbështetja e kryerjes</w:t>
      </w:r>
      <w:r w:rsidRPr="005724CD">
        <w:rPr>
          <w:rFonts w:ascii="Times New Roman" w:eastAsia="Times New Roman" w:hAnsi="Times New Roman" w:cs="Times New Roman"/>
          <w:sz w:val="24"/>
          <w:szCs w:val="24"/>
        </w:rPr>
        <w:t xml:space="preserve"> së një krimi nëpërmjet justifikimit të veprimit kriminal. </w:t>
      </w:r>
    </w:p>
    <w:p w14:paraId="6423165C"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p>
    <w:p w14:paraId="5BBC2125" w14:textId="51B21421" w:rsidR="00E035E2" w:rsidRPr="005724CD" w:rsidRDefault="00E035E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1C430F" w:rsidRPr="005724CD">
        <w:rPr>
          <w:rFonts w:ascii="Times New Roman" w:eastAsia="Times New Roman" w:hAnsi="Times New Roman" w:cs="Times New Roman"/>
          <w:sz w:val="24"/>
          <w:szCs w:val="24"/>
        </w:rPr>
        <w:t xml:space="preserve">Organizimi i grumbullimeve apo manifestimeve të paligjshme </w:t>
      </w:r>
      <w:r w:rsidR="00E355EF" w:rsidRPr="005724CD">
        <w:rPr>
          <w:rFonts w:ascii="Times New Roman" w:eastAsia="Times New Roman" w:hAnsi="Times New Roman" w:cs="Times New Roman"/>
          <w:sz w:val="24"/>
          <w:szCs w:val="24"/>
        </w:rPr>
        <w:t>ë</w:t>
      </w:r>
      <w:r w:rsidR="001C430F"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001C430F" w:rsidRPr="005724CD">
        <w:rPr>
          <w:rFonts w:ascii="Times New Roman" w:eastAsia="Times New Roman" w:hAnsi="Times New Roman" w:cs="Times New Roman"/>
          <w:sz w:val="24"/>
          <w:szCs w:val="24"/>
        </w:rPr>
        <w:t xml:space="preserve"> riformuluar duke b</w:t>
      </w:r>
      <w:r w:rsidR="00E355EF" w:rsidRPr="005724CD">
        <w:rPr>
          <w:rFonts w:ascii="Times New Roman" w:eastAsia="Times New Roman" w:hAnsi="Times New Roman" w:cs="Times New Roman"/>
          <w:sz w:val="24"/>
          <w:szCs w:val="24"/>
        </w:rPr>
        <w:t>ë</w:t>
      </w:r>
      <w:r w:rsidR="001C430F" w:rsidRPr="005724CD">
        <w:rPr>
          <w:rFonts w:ascii="Times New Roman" w:eastAsia="Times New Roman" w:hAnsi="Times New Roman" w:cs="Times New Roman"/>
          <w:sz w:val="24"/>
          <w:szCs w:val="24"/>
        </w:rPr>
        <w:t>r</w:t>
      </w:r>
      <w:r w:rsidR="00E355EF" w:rsidRPr="005724CD">
        <w:rPr>
          <w:rFonts w:ascii="Times New Roman" w:eastAsia="Times New Roman" w:hAnsi="Times New Roman" w:cs="Times New Roman"/>
          <w:sz w:val="24"/>
          <w:szCs w:val="24"/>
        </w:rPr>
        <w:t>ë</w:t>
      </w:r>
      <w:r w:rsidR="001C430F"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1C430F"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001C430F" w:rsidRPr="005724CD">
        <w:rPr>
          <w:rFonts w:ascii="Times New Roman" w:eastAsia="Times New Roman" w:hAnsi="Times New Roman" w:cs="Times New Roman"/>
          <w:sz w:val="24"/>
          <w:szCs w:val="24"/>
        </w:rPr>
        <w:t>shkueshme penalisht sjelljet e organizimit t</w:t>
      </w:r>
      <w:r w:rsidR="00E355EF" w:rsidRPr="005724CD">
        <w:rPr>
          <w:rFonts w:ascii="Times New Roman" w:eastAsia="Times New Roman" w:hAnsi="Times New Roman" w:cs="Times New Roman"/>
          <w:sz w:val="24"/>
          <w:szCs w:val="24"/>
        </w:rPr>
        <w:t>ë</w:t>
      </w:r>
      <w:r w:rsidR="001C430F" w:rsidRPr="005724CD">
        <w:rPr>
          <w:rFonts w:ascii="Times New Roman" w:eastAsia="Times New Roman" w:hAnsi="Times New Roman" w:cs="Times New Roman"/>
          <w:sz w:val="24"/>
          <w:szCs w:val="24"/>
        </w:rPr>
        <w:t xml:space="preserve"> një grumbullimi apo manifestimi publik, që shkel kriteret e përcaktuara në ligj për zhvillimin e tij.</w:t>
      </w:r>
    </w:p>
    <w:p w14:paraId="771C5D5D"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A5721C4" w14:textId="4C84B3D3" w:rsidR="001C430F" w:rsidRPr="005724CD" w:rsidRDefault="001C430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Njoftimi i rremë në organet e rendit ka ndryshuar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rmbajtje, duke paraqitur si 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njoftimin e rremë në organet e rendit që synon t’i vërë ato në lëvizje të panevojshme, gjendje gatishmërie apo alarmi.</w:t>
      </w:r>
    </w:p>
    <w:p w14:paraId="1636C2CE"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6856D477" w14:textId="7F651911" w:rsidR="001C430F" w:rsidRPr="005724CD" w:rsidRDefault="001C430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Zhdukja dhe vjedhja e dokumenteve </w:t>
      </w:r>
      <w:r w:rsidRPr="005724CD">
        <w:rPr>
          <w:rFonts w:ascii="Times New Roman" w:eastAsia="Times New Roman" w:hAnsi="Times New Roman" w:cs="Times New Roman"/>
          <w:sz w:val="24"/>
          <w:szCs w:val="24"/>
        </w:rPr>
        <w:t>kriminalizon sjelljet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zhdukjen, dëmtimin plotësisht apo pjesërisht apo vjedhjen e dokumenteve me rëndësi të veçantë historike kombëtare, kulturore, sociale, shkencore, juridiko-administrative, që janë klasifikuar si të tilla nga ligji përkatës.</w:t>
      </w:r>
    </w:p>
    <w:p w14:paraId="5ECC4ABC" w14:textId="41C4CA4A" w:rsidR="001C430F" w:rsidRPr="005724CD" w:rsidRDefault="001C430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ka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faktin kur vepra kryhet nga personeli i ngarkuar për ruajtjen dhe administrimin e tyre.</w:t>
      </w:r>
    </w:p>
    <w:p w14:paraId="4DDC22CA"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3807E06E" w14:textId="59937575" w:rsidR="001C430F" w:rsidRPr="005724CD" w:rsidRDefault="001C430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Vepra penale </w:t>
      </w:r>
      <w:r w:rsidRPr="005724CD">
        <w:rPr>
          <w:rFonts w:ascii="Times New Roman" w:eastAsia="Times New Roman" w:hAnsi="Times New Roman" w:cs="Times New Roman"/>
          <w:b/>
          <w:bCs/>
          <w:sz w:val="24"/>
          <w:szCs w:val="24"/>
        </w:rPr>
        <w:t>Asgjësimi i dokumenteve</w:t>
      </w:r>
      <w:r w:rsidRPr="005724CD">
        <w:rPr>
          <w:rFonts w:ascii="Times New Roman" w:eastAsia="Times New Roman" w:hAnsi="Times New Roman" w:cs="Times New Roman"/>
          <w:sz w:val="24"/>
          <w:szCs w:val="24"/>
        </w:rPr>
        <w:t xml:space="preserve"> kriminalizon sjelljet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asgjësimin e çdo dokumenti të arkivit, administratës publike, të bibliotekës apo të shoqërive tregtare, të kryera nga personeli i ngarkuar me ruajtjen dhe administrimin e tyre në kundërshtim me kërkesat e ligjit përkatës (paragrafi 1) dhe, me vjedhjen, zhdukjen apo dëmtimin tërësisht apo pjesërisht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çdo dokumenti të administratës publike apo atyre tregtare (paragrafi 2).</w:t>
      </w:r>
    </w:p>
    <w:p w14:paraId="7E75E17E" w14:textId="3956D861" w:rsidR="001C430F" w:rsidRPr="005724CD" w:rsidRDefault="001C430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faktin kur vepra kryhet nga personeli i ngarkuar për ruajtjen dhe administrimin e tyre.</w:t>
      </w:r>
    </w:p>
    <w:p w14:paraId="112F83F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5BE67E84" w14:textId="7C0036CD" w:rsidR="00350615" w:rsidRPr="005724CD" w:rsidRDefault="001C430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Prishja e qetësisë publike</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riformuluar, duke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shkueshme penalisht sjelljet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krijimin e zhurmave shqetësuese, si: muzika me zë të lartë përtej normës së lejuar në aktet dhe ligjet e posaçme, përdorimi jashtë rregullave i sinjaleve akustike, si dhe çdo lloj tjetër zhurme që vjen nga sjellje të papëlqyeshme apo nga kafshët, kur kryhen në rrugë, sheshe, qendra banimi, punë apo vende publike, që cenojnë dukshëm qetësinë e gëzimit të jetës dhe pronës apo mospërfillin haptazi rregullat e mjedisit urban dhe respektin për të.</w:t>
      </w:r>
    </w:p>
    <w:p w14:paraId="20E3A14D" w14:textId="10CA07D4" w:rsidR="001C430F" w:rsidRPr="005724CD" w:rsidRDefault="001C430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ka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rastin kur vepra kryhet nga personat që mbajnë leje të organizojnë rastet që mund të prodhojnë zhurma, në tejkalim të kushteve të saj, siguruar nëpërmjet nëpunësve publikë.</w:t>
      </w:r>
    </w:p>
    <w:p w14:paraId="04FDE11C" w14:textId="68D0BCF3" w:rsidR="001C430F" w:rsidRPr="005724CD" w:rsidRDefault="001C430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4C74DE" w:rsidRPr="005724CD">
        <w:rPr>
          <w:rFonts w:ascii="Times New Roman" w:eastAsia="Times New Roman" w:hAnsi="Times New Roman" w:cs="Times New Roman"/>
          <w:b/>
          <w:bCs/>
          <w:sz w:val="24"/>
          <w:szCs w:val="24"/>
        </w:rPr>
        <w:t>Përdorimi pa të drejtë i emblemës së Kryqit të Kuq ose Gjysmëhënës së Kuqe</w:t>
      </w:r>
      <w:r w:rsidR="004C74DE"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 xml:space="preserve"> riformuluar duke parashikuar si form</w:t>
      </w:r>
      <w:r w:rsidR="00E355EF"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 xml:space="preserve"> saj përdorimin pa të drejtë t</w:t>
      </w:r>
      <w:r w:rsidR="00E355EF"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 xml:space="preserve"> flamurit, shenjës apo emblemës së Kryqit të Kuq, Gjysmëhënës së Kuqe ose </w:t>
      </w:r>
      <w:bookmarkStart w:id="14" w:name="_Hlk205385827"/>
      <w:r w:rsidR="004C74DE" w:rsidRPr="005724CD">
        <w:rPr>
          <w:rFonts w:ascii="Times New Roman" w:eastAsia="Times New Roman" w:hAnsi="Times New Roman" w:cs="Times New Roman"/>
          <w:sz w:val="24"/>
          <w:szCs w:val="24"/>
        </w:rPr>
        <w:t>Luanit të Kuq e Diellit</w:t>
      </w:r>
      <w:bookmarkEnd w:id="14"/>
      <w:r w:rsidR="004C74DE" w:rsidRPr="005724CD">
        <w:rPr>
          <w:rFonts w:ascii="Times New Roman" w:eastAsia="Times New Roman" w:hAnsi="Times New Roman" w:cs="Times New Roman"/>
          <w:sz w:val="24"/>
          <w:szCs w:val="24"/>
        </w:rPr>
        <w:t>.</w:t>
      </w:r>
    </w:p>
    <w:p w14:paraId="66E55EE2"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26EBF7B" w14:textId="5CBB9CEE" w:rsidR="004C74DE"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Provokimi i kryerjes së një krimi</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e re, e cila kriminalizon sjelljet e provokimit që synon të kryhet një krim, krijimit të një motivi për autorin ta kryejë atë nëpërmjet disinformimit apo gënjeshtrës së çdo lloji, përmes nxitjes së drejtpërdrejtë, kontakteve të hapura ose të tërthorta, mjeteve të komunikimit masiv, shtypit apo përhapjes në valë komunikimi, ose çdo mjet të ngjashëm me to, kur provokuesi nuk ka dijeni për autorin e mundshëm të kryerjes së krimit të synuar.</w:t>
      </w:r>
      <w:r w:rsidRPr="005724CD">
        <w:rPr>
          <w:sz w:val="24"/>
          <w:szCs w:val="24"/>
        </w:rPr>
        <w:t xml:space="preserve"> </w:t>
      </w:r>
      <w:r w:rsidRPr="005724CD">
        <w:rPr>
          <w:rFonts w:ascii="Times New Roman" w:eastAsia="Times New Roman" w:hAnsi="Times New Roman" w:cs="Times New Roman"/>
          <w:sz w:val="24"/>
          <w:szCs w:val="24"/>
        </w:rPr>
        <w:t>Nëse krimi ndodh të kryhet, provokatori do të vlerësohet si nxitës në bashkëpunim.</w:t>
      </w:r>
    </w:p>
    <w:p w14:paraId="0875F5FF"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0D5910D0" w14:textId="37F41DC1" w:rsidR="004C74DE"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Mbështetja e kryerjes së një krimi</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e re penale, e cila kriminalizon sjelljet e mbështetjes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autorit të krimit për veprën që ka kryer, duke lartësuar publikisht veprimin e tij, mbështetur nëpërmjet justifikimit të veprimit dhe paraqitur atë si të dobishëm, si zgjidhje e pranueshme e situatës, apo përdhosjes, mospërfilljes, anashkalimit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rendit juridik apo, të drejtave themelore të viktimës të prekura nga krimi i kryer.</w:t>
      </w:r>
    </w:p>
    <w:p w14:paraId="0434A9F3" w14:textId="5CE4999B" w:rsidR="004C74DE"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nëse mbështetja bëhet nëpërmjet mjeteve të komunikimit masiv të çfarëdo lloji.</w:t>
      </w:r>
    </w:p>
    <w:p w14:paraId="5D5E8281" w14:textId="6BD7D104" w:rsidR="004C74DE" w:rsidRPr="005724CD" w:rsidRDefault="00E355E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sht</w:t>
      </w:r>
      <w:r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 xml:space="preserve"> b</w:t>
      </w:r>
      <w:r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r</w:t>
      </w:r>
      <w:r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 xml:space="preserve"> parashikimi sipas t</w:t>
      </w:r>
      <w:r w:rsidRPr="005724CD">
        <w:rPr>
          <w:rFonts w:ascii="Times New Roman" w:eastAsia="Times New Roman" w:hAnsi="Times New Roman" w:cs="Times New Roman"/>
          <w:sz w:val="24"/>
          <w:szCs w:val="24"/>
        </w:rPr>
        <w:t>ë</w:t>
      </w:r>
      <w:r w:rsidR="004C74DE" w:rsidRPr="005724CD">
        <w:rPr>
          <w:rFonts w:ascii="Times New Roman" w:eastAsia="Times New Roman" w:hAnsi="Times New Roman" w:cs="Times New Roman"/>
          <w:sz w:val="24"/>
          <w:szCs w:val="24"/>
        </w:rPr>
        <w:t xml:space="preserve"> cilit, nëse mbështetja sipas paragrafit të parë të këtij neni bëhet përgjatë kohës kur krimi është duke u kryer dhe, ajo ka ndikuar tek autori për vazhdimin drejt përfundimit të saj, mbështetësi është në rolin e bashkëpunëtorit përkrahës në kryerjen e krimit që ka mbështetur.</w:t>
      </w:r>
    </w:p>
    <w:p w14:paraId="306AEEB6"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5F6A6DB7" w14:textId="043830D7" w:rsidR="004C74DE"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Goditja e sportistit, trajnerit, arbitrit, ndërmjetësit sportiv </w:t>
      </w:r>
      <w:r w:rsidRPr="005724CD">
        <w:rPr>
          <w:rFonts w:ascii="Times New Roman" w:eastAsia="Times New Roman" w:hAnsi="Times New Roman" w:cs="Times New Roman"/>
          <w:sz w:val="24"/>
          <w:szCs w:val="24"/>
        </w:rPr>
        <w:t>kriminalizon sjelljet e goditjes ose veprave të tjera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dhun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 ndaj sportistit, trajnerit, arbitrit, ndërmjetësit sportiv apo </w:t>
      </w:r>
      <w:r w:rsidRPr="005724CD">
        <w:rPr>
          <w:rFonts w:ascii="Times New Roman" w:eastAsia="Times New Roman" w:hAnsi="Times New Roman" w:cs="Times New Roman"/>
          <w:sz w:val="24"/>
          <w:szCs w:val="24"/>
        </w:rPr>
        <w:lastRenderedPageBreak/>
        <w:t>çdo personi të lidhur me veprimtarinë sportive, kryer për shkak të saj, nga persona jashtë kësaj veprimtarie.</w:t>
      </w:r>
    </w:p>
    <w:p w14:paraId="00CF0893" w14:textId="4DEC91FD" w:rsidR="004C74DE"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her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vepra kryhet në mjedise sportive, apo është kryer nga drejtues apo anëtarë të klubeve sportive.</w:t>
      </w:r>
    </w:p>
    <w:p w14:paraId="11548301" w14:textId="77777777" w:rsidR="00E355EF" w:rsidRPr="005724CD" w:rsidRDefault="00E355EF" w:rsidP="00E355EF">
      <w:pPr>
        <w:spacing w:after="0" w:line="276" w:lineRule="auto"/>
        <w:jc w:val="both"/>
        <w:rPr>
          <w:rFonts w:ascii="Times New Roman" w:eastAsia="Times New Roman" w:hAnsi="Times New Roman" w:cs="Times New Roman"/>
          <w:sz w:val="24"/>
          <w:szCs w:val="24"/>
        </w:rPr>
      </w:pPr>
    </w:p>
    <w:p w14:paraId="42C51CF7" w14:textId="29355B28" w:rsidR="004C74DE"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Veprimet e dhunshme në veprimtaritë sportive</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penalisht hyrjen në fushën e lojës, gjatë kohës së zhvillimit të veprimtarisë sportive, nga persona të paautorizuar.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nga kjo vepër ka ardhur pengimi i zhvillimit normal të veprimtarisë sportive.</w:t>
      </w:r>
    </w:p>
    <w:p w14:paraId="4C895ABD" w14:textId="0F9676D7" w:rsidR="004C74DE"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tret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kriminalizohet hedhja e sendeve të forta në fushën e lojës ose mbi masën e njerëzve, mbajtja apo përdorimi i lëndëve piroteknike, fishekzjarrëve, flakadanëve, gjatë zhvillimit të një veprimtarie sportive. Si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rasti kur nga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to veprime është dëmtuar çdo person që merr pjesë në veprimtarinë sportive.</w:t>
      </w:r>
    </w:p>
    <w:p w14:paraId="0E81BD92" w14:textId="77777777" w:rsidR="001C430F" w:rsidRPr="005724CD" w:rsidRDefault="001C430F" w:rsidP="00E355EF">
      <w:pPr>
        <w:spacing w:after="0" w:line="276" w:lineRule="auto"/>
        <w:jc w:val="both"/>
        <w:rPr>
          <w:rFonts w:ascii="Times New Roman" w:eastAsia="Times New Roman" w:hAnsi="Times New Roman" w:cs="Times New Roman"/>
          <w:sz w:val="24"/>
          <w:szCs w:val="24"/>
        </w:rPr>
      </w:pPr>
    </w:p>
    <w:p w14:paraId="6231984E" w14:textId="038B544D" w:rsidR="004C74DE"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Seksioni IV</w:t>
      </w:r>
      <w:r w:rsidRPr="005724CD">
        <w:rPr>
          <w:rFonts w:ascii="Times New Roman" w:eastAsia="Times New Roman" w:hAnsi="Times New Roman" w:cs="Times New Roman"/>
          <w:sz w:val="24"/>
          <w:szCs w:val="24"/>
        </w:rPr>
        <w:t xml:space="preserve"> i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tij kreu parashikon veprat penale kundër sigurisë rrugore.</w:t>
      </w:r>
    </w:p>
    <w:p w14:paraId="771AAFFC" w14:textId="72C4D9E1" w:rsidR="00BD2992"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Lidhur me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to vepra penale, janë </w:t>
      </w:r>
      <w:r w:rsidR="00E34018">
        <w:rPr>
          <w:rFonts w:ascii="Times New Roman" w:eastAsia="Times New Roman" w:hAnsi="Times New Roman" w:cs="Times New Roman"/>
          <w:sz w:val="24"/>
          <w:szCs w:val="24"/>
        </w:rPr>
        <w:t>kriminalizuar</w:t>
      </w:r>
      <w:r w:rsidRPr="005724CD">
        <w:rPr>
          <w:rFonts w:ascii="Times New Roman" w:eastAsia="Times New Roman" w:hAnsi="Times New Roman" w:cs="Times New Roman"/>
          <w:sz w:val="24"/>
          <w:szCs w:val="24"/>
        </w:rPr>
        <w:t xml:space="preserve"> një sërë veprimesh të cilat përbëjnë vepra penale rreziku dhe ardhja e pasojës nuk është kusht për konsumimin e veprës penale. </w:t>
      </w:r>
    </w:p>
    <w:p w14:paraId="6880D478" w14:textId="55DE515A" w:rsidR="004C74DE"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Në anën objektive të veprës penale të shkeljeve të rënda të qarkullimit rrugor janë përfshirë veprimet që mbartin në vetvete rrezikshmëri edhe pse pasoja mund të mos vijë, duke përfshirë këtu parakalimin e gabuar, drejtimin e mjetit në mënyrë të parregullt, kthimi prapa në kundërshtim me drejtimin e trafikut në rrugë me shpejtësi të lartë, mospërfillja e rregullave të qarkullimit që vendosin në rrezik jetën a shëndetin e personave të tjerë. </w:t>
      </w:r>
    </w:p>
    <w:p w14:paraId="2435CF61" w14:textId="4408FF07" w:rsidR="004C74DE" w:rsidRPr="005724CD" w:rsidRDefault="004C74D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Gjithashtu, </w:t>
      </w:r>
      <w:r w:rsidRPr="005724CD">
        <w:rPr>
          <w:rFonts w:ascii="Times New Roman" w:eastAsia="Times New Roman" w:hAnsi="Times New Roman" w:cs="Times New Roman"/>
          <w:b/>
          <w:sz w:val="24"/>
          <w:szCs w:val="24"/>
        </w:rPr>
        <w:t>risi</w:t>
      </w:r>
      <w:r w:rsidR="00BD2992"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në këtë kategori veprash përbën ndëshkimi i garave motorike të paligjshme, refuzimi për të kryer testet, përdorimi i paligjshëm i rrugëve urbane dhe moskryerja e procedurave të kontrollit teknik të mjeteve.</w:t>
      </w:r>
    </w:p>
    <w:p w14:paraId="147F4E17"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45BD4572" w14:textId="66305890" w:rsidR="00CE6430" w:rsidRPr="005724CD" w:rsidRDefault="00CE643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Shkelja e rregullave të qarkullimit rrugor</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rikonceptuar dhe passjell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 penale vet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se vijn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pasojat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rmendura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paragrafin 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dispozite.</w:t>
      </w:r>
    </w:p>
    <w:p w14:paraId="3F012067" w14:textId="72A69CFE" w:rsidR="00CE6430" w:rsidRPr="005724CD" w:rsidRDefault="00CE643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Gjykata do të japë dënim për veprën penale të parashikuar në paragrafin e parë të këtij neni vetëm nëse shkelja e mësipërme shoqërohet edhe me pasoja në jetën apo dëmtimin e rëndë të shëndetit të paktën të një personi, apo për dëmtimin e lehtë të shëndetit të dy apo më shumë personave, përndryshe shkelja e rregullave të qarkullimit rrugor trajtohet si shkelje administrative. Në varësi nga numri i viktimave, shkalla e dëmtimit të tyre dhe forma apo lloji i fajit me të cilën është kryer vepra penale, personi do të përgjigjet për secilën prej tyre sipas dispozitave përkatëse që klasifikojnë veprën penale, në varësi të pasojës së ardhur. Në këto raste, gjykata cakton dënimin edhe për kundërvajtjen penale të parashikuar në paragrafin e parë të këtij neni.</w:t>
      </w:r>
    </w:p>
    <w:p w14:paraId="7CE1BD39" w14:textId="08CC9799" w:rsidR="00CE6430" w:rsidRPr="005724CD" w:rsidRDefault="00CE643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Pra, 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sishme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autori i shkeljes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rregullave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qarkullimit rrugor do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rgjigjet penalisht edhe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pasoj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ardhur nga shkelja, var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sisht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mtim 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ndeti apo vdekje e viktim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w:t>
      </w:r>
    </w:p>
    <w:p w14:paraId="72E3765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1DF387B" w14:textId="3941534F" w:rsidR="00CE6430" w:rsidRPr="005724CD" w:rsidRDefault="00CE6430"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Shkeljet e rënda të rregullave të qarkullimit rrugor</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e re,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rfshir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Kodin Penal pasur parasysh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rvoj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ndodhjes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aksidenteve rrugore, shkaqeve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lastRenderedPageBreak/>
        <w:t>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shumta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tyre ngjarjeve, statistikat e policis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rrugore dhe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shkaqeve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penale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nga neni 290 i Kodit Penal aktual.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vler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simin e grupit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pun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arsyeshme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disa sjellje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rdoruesve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rrug</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auomobilistike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kriminalizohen e konkretisht</w:t>
      </w:r>
      <w:r w:rsidR="0090390C" w:rsidRPr="005724CD">
        <w:rPr>
          <w:sz w:val="24"/>
          <w:szCs w:val="24"/>
        </w:rPr>
        <w:t xml:space="preserve"> </w:t>
      </w:r>
      <w:r w:rsidR="0090390C" w:rsidRPr="005724CD">
        <w:rPr>
          <w:rFonts w:ascii="Times New Roman" w:eastAsia="Times New Roman" w:hAnsi="Times New Roman" w:cs="Times New Roman"/>
          <w:sz w:val="24"/>
          <w:szCs w:val="24"/>
        </w:rPr>
        <w:t>kryerja në shkelje të rëndë dhe në mospërfillje haptazi të rregullave të qarkullimit rrugor e njërës prej k</w:t>
      </w:r>
      <w:r w:rsidR="00E355EF" w:rsidRPr="005724CD">
        <w:rPr>
          <w:rFonts w:ascii="Times New Roman" w:eastAsia="Times New Roman" w:hAnsi="Times New Roman" w:cs="Times New Roman"/>
          <w:sz w:val="24"/>
          <w:szCs w:val="24"/>
        </w:rPr>
        <w:t>ë</w:t>
      </w:r>
      <w:r w:rsidR="0090390C" w:rsidRPr="005724CD">
        <w:rPr>
          <w:rFonts w:ascii="Times New Roman" w:eastAsia="Times New Roman" w:hAnsi="Times New Roman" w:cs="Times New Roman"/>
          <w:sz w:val="24"/>
          <w:szCs w:val="24"/>
        </w:rPr>
        <w:t>tyre sjelljeve: a) Parakalimi i gabuar ose drejtimi në mënyrë të parregullt i automjetit gjatë parakalimit kur parakalimi i gabuar ka rrezikuar seriozisht kryerjen e një aksidenti rrugor; b) Drejtimi i automjetit në mënyrë të parregullt në afërsi të vendkalimeve të këmbësorëve duke mos respektuar sinjalistikën rrugore ndaluese; c) Drejtimi i automjetit me shpejtësi mbi atë të lejuarën në vende me fushëpamje të kufizuar, në kryqëzime rrugore, vendkalime ose vendkalime hekurudhore; ç) Kthimi, lëvizja mbrapa ose në kundërshtim me drejtimin e trafikut të automjetit ose tentimi për të kryer këto veprime në një autostradë ose në një rrugë interurbane kryesore; d) Mosmarrja e masave për të bërë të dallueshëm automjetet e ndalura ose të prishura në një distancë të mjaftueshme, kur kjo kërkohet për të garantuar sigurinë e qarkullimit rrugor dhe ka rrezikuar seriozisht kryerjen e një aksidenti rrugor; dh) Dhënia në mënyrë a shpejtësi të tillë automjetit, duke mospërfillur rregullat bazë e thelbësore të qarkullimit që sfidojnë dhe vënë në rrezik jetën, shëndetin, integritetin trupor të një personi tjetër ose një pronë me vlerë të konsiderueshme; e) Përdorimin e një automjeti me probleme teknike të tilla që ka krijuar apo përbën rrezik për jetën dhe sigurinë e njerëzve gjatë qarkullimit rrugor.</w:t>
      </w:r>
    </w:p>
    <w:p w14:paraId="4A7CA21F" w14:textId="7244411F" w:rsidR="0090390C" w:rsidRPr="005724CD" w:rsidRDefault="0090390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i/>
          <w:sz w:val="24"/>
          <w:szCs w:val="24"/>
        </w:rPr>
        <w:t>Condicio sine qua non</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lindjen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penale sipas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dispozite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vetëm kur më parë ndaj autorit të shkeljes janë marrë masa të karakterit administrativ për çdo shkelje të qarkullimit rrugor që ai ka kryer më parë. Fillimi i procedimit penal për shkeljet e rënda të qarkullimit rrugor, ndërpret çdo procedurë administrative që ndërmerret nga autoriteti kompetent për trajtimin e tyre.</w:t>
      </w:r>
    </w:p>
    <w:p w14:paraId="1B40957E"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A2E5747" w14:textId="58F06B30" w:rsidR="0090390C" w:rsidRPr="005724CD" w:rsidRDefault="0090390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Largimi nga vendi i aksidentit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riformuluar duke kriminalizuar sjelljet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largimin nga vendi i aksidentit i drejtuesit të automjetit, drejtuesit të çdo mjeti të motorizuar ose jo, të përfshirë në një aksident që ka sjellë si pasojë dëmtim të shëndetit apo jetës së viktimës, përpara se: a) të jetë përcaktuar identiteti i tij, mjeti në përdorim dhe lloji i përfshirjes së tyre në raport me palët e tjera të përfshira në aksident dhe të çdo personi që ka pësuar lëndime ose dëmtime; b) të kenë pritur për një periudhë të përshtatshme kohore për të bërë përcaktimet më lart, përbën kundërvajtje penale dhe dënohet me gjobë ose me burgim deri në një vit.</w:t>
      </w:r>
    </w:p>
    <w:p w14:paraId="17B3D62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55B94950" w14:textId="4EE296DC" w:rsidR="0090390C" w:rsidRPr="005724CD" w:rsidRDefault="0090390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Garat motorike të paligjshme</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penale e re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penalisht organizimin, zhvillimin e një gare motorike të paligjshme, marrjen pjesë në një garë motorike të paligjshme me shpejtësi të papërshtatshme, në shkelje të rëndë e me mospërfillje të rregullave të qarkullimit rrugor, që synojnë të arrijnë shpejtësi maksimale të lëvizjes së mjetit, kur këto veprime kryhen brenda qarkullimit rrugor.</w:t>
      </w:r>
    </w:p>
    <w:p w14:paraId="692C0FD4"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5722653" w14:textId="0B6A2D3F" w:rsidR="0090390C" w:rsidRPr="005724CD" w:rsidRDefault="0090390C"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Drejtimi i automjeteve në mënyrë të parregullt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riformuluar duke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shkuar penalisht sjelljet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drejtimin e automjeteve: në gjendje të dehur, pas përdorimit të lëndëve narkotike apo nën efektin e barnave që sipas rekomandimit të mjekut ndikojnë në drejtimin e automjetit (sipas paragrafit 1); nga persona të cilët nuk janë në gjendje për drejtimin e </w:t>
      </w:r>
      <w:r w:rsidRPr="005724CD">
        <w:rPr>
          <w:rFonts w:ascii="Times New Roman" w:eastAsia="Times New Roman" w:hAnsi="Times New Roman" w:cs="Times New Roman"/>
          <w:sz w:val="24"/>
          <w:szCs w:val="24"/>
        </w:rPr>
        <w:lastRenderedPageBreak/>
        <w:t>tyre në mënyrë të sigurt, për shkak të paaftësisë mendore ose fizike, kur kjo e fundit është e një natyre të tillë që personi nuk mund të pajiset me dëshmi aftësie për drejtimin e automjeteve, kur vepra kryhet në praninë dhe me pëlqimin e prindit, prindit birësues ose kujdestarit të tij (sipas paragrafit 2); nga të miturit nën moshën për t’u pajisur me leje drejtimi të automjeteve, kur vepra kryhet në praninë dhe me pëlqimin e prindit, prindit birësues ose kujdestarit të tij (sipas paragrafit 3).</w:t>
      </w:r>
    </w:p>
    <w:p w14:paraId="5A681A8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3BAAE267" w14:textId="7C96B4BB" w:rsidR="00865B03" w:rsidRPr="005724CD" w:rsidRDefault="00865B03"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Drejtimi i mjetit pa dëshminë e aftësisë</w:t>
      </w:r>
      <w:r w:rsidRPr="005724CD">
        <w:rPr>
          <w:rFonts w:ascii="Times New Roman" w:eastAsia="Times New Roman" w:hAnsi="Times New Roman" w:cs="Times New Roman"/>
          <w:sz w:val="24"/>
          <w:szCs w:val="24"/>
        </w:rPr>
        <w:t xml:space="preserve"> kriminalizon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lloj sjelljeje si dhe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rcaktimin se me togfjalëshin “pa dëshminë përkatëse të aftësisë”, do të vlerësohen rastet kur personi nuk e ka fituar ende dëshminë e aftësisë pas kursit të posaçëm, ka humbur të gjitha pikët e caktuara me ligj dhe rrjedhimisht leja e drejtimit është e pavlefshme, kur i është pezulluar leja e drejtimit administrativisht, kur i është hequr leja e drejtimit përkohësisht ose përfundimisht me vendim gjyqësor ose kur drejton një mjet jo më shumë se sa një muaj nga dita kur ka kaluar afati i lejes së drejtimit të mjetit.</w:t>
      </w:r>
    </w:p>
    <w:p w14:paraId="66CF413A"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054D452F" w14:textId="6F421FA0" w:rsidR="00865B03" w:rsidRPr="005724CD" w:rsidRDefault="00865B03"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Refuzimi për të kryer testet</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shkueshme sjelljen e refuzimit nga drejtuesi i automjetit për t’iu nënshtruar testeve të përcaktuara me ligj për verifikimin e nivelit të alkoolit dhe pranisë së drogave toksike, narkotikëve dhe substancave psikotrope, pas kërkesës që i është bërë nga punonjësi i policisë.</w:t>
      </w:r>
    </w:p>
    <w:p w14:paraId="38063C24"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9DCD4E9" w14:textId="1C41F376" w:rsidR="00865B03" w:rsidRPr="005724CD" w:rsidRDefault="00865B03"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F6494A" w:rsidRPr="005724CD">
        <w:rPr>
          <w:rFonts w:ascii="Times New Roman" w:eastAsia="Times New Roman" w:hAnsi="Times New Roman" w:cs="Times New Roman"/>
          <w:b/>
          <w:bCs/>
          <w:sz w:val="24"/>
          <w:szCs w:val="24"/>
        </w:rPr>
        <w:t>Moskryerja e detyrës nga autoriteti rrugor</w:t>
      </w:r>
      <w:r w:rsidR="00F6494A" w:rsidRPr="005724CD">
        <w:rPr>
          <w:rFonts w:ascii="Times New Roman" w:eastAsia="Times New Roman" w:hAnsi="Times New Roman" w:cs="Times New Roman"/>
          <w:sz w:val="24"/>
          <w:szCs w:val="24"/>
        </w:rPr>
        <w:t xml:space="preserve"> kriminalizon moskryerjen e detyrës nga autoriteti rrugor apo çdo person juridik që administron rrjetin rrugor, qoftë edhe përkohësisht, lejimin e qarkullimit të mjeteve në rrugë të pambaruara, me mungesa teknike që sjellin rrezik, mungesa thelbësore të sinjalistikës apo lejimin e kushteve të këqija të rrugëve që përbëjnë rrezik, vendosjen e pengesave në rruge apo hyrje-daljeve në kundërshtim me Kodin Rrugor, apo kur nuk </w:t>
      </w:r>
      <w:r w:rsidR="00E355EF" w:rsidRPr="005724CD">
        <w:rPr>
          <w:rFonts w:ascii="Times New Roman" w:eastAsia="Times New Roman" w:hAnsi="Times New Roman" w:cs="Times New Roman"/>
          <w:sz w:val="24"/>
          <w:szCs w:val="24"/>
        </w:rPr>
        <w:t>ë</w:t>
      </w:r>
      <w:r w:rsidR="00F6494A"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00F6494A" w:rsidRPr="005724CD">
        <w:rPr>
          <w:rFonts w:ascii="Times New Roman" w:eastAsia="Times New Roman" w:hAnsi="Times New Roman" w:cs="Times New Roman"/>
          <w:sz w:val="24"/>
          <w:szCs w:val="24"/>
        </w:rPr>
        <w:t xml:space="preserve"> vepruar për të rikthyer sigurinë në rrugë.</w:t>
      </w:r>
    </w:p>
    <w:p w14:paraId="623E0466"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428D4FF1" w14:textId="484BFD33" w:rsidR="00F6494A" w:rsidRPr="005724CD" w:rsidRDefault="00F6494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Përdorimi i paligjshëm i rrugëve urbane</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penale e re, e cila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penalisht qarkullimin në autostrada dhe në rrugë interurbane kryesore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karrocave, mjeteve me pedal, patinave, çiklomotorëve, motorëve me fuqi nën kufirin e lejuar nga dispozitat e Kodit Rrugor, kur është marrë më parë masa administrative (sipas paragrafit 1) dhe qarkullimin e këmbësorëve në autostrada dhe në rrugë interurbane kryesore, me përjashtim të zonave të shërbimit dhe atyre të qëndrimit, kur është marrë më parë masa administrative (sipas paragrafit 2).</w:t>
      </w:r>
    </w:p>
    <w:p w14:paraId="5EABFEBB" w14:textId="0F8D3870" w:rsidR="00F6494A" w:rsidRPr="005724CD" w:rsidRDefault="00F6494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Moskryerja e procedurave të kontrollit teknik të mjeteve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penale e re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shkom penalisht moskryerjen e procedurave të kontrollit teknik të mjeteve motorike, apo kryerjen e tyre në kundërshtim me legjislacionin në fuqi, nga personi i cili ka për detyrë ta kryejë atë, kur kanë krijuar apo përbëjnë rrezik për jetën dhe sigurinë e njerëzve gjatë qarkullimit rrugor ose, kur kanë sjellë ndotjen tej normave të lejuara të ajrit, ujërave apo tokës.</w:t>
      </w:r>
    </w:p>
    <w:p w14:paraId="003B964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53843E2" w14:textId="542D6EAA" w:rsidR="00F6494A" w:rsidRPr="005724CD" w:rsidRDefault="00F6494A"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Pengimi i qarkullimit të mjeteve të transportit</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gjithashtu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risi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kod,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sjelljet si vënia e pengesave, ndalimi me çdo mjet e mënyrë i qarkullimit të mjeteve të transportit automobilistik, ose hedhja e lëndëve të rrëshqitshme ose të ndezshme në to.</w:t>
      </w:r>
      <w:r w:rsidR="005B69E2" w:rsidRPr="005724CD">
        <w:rPr>
          <w:sz w:val="24"/>
          <w:szCs w:val="24"/>
        </w:rPr>
        <w:t xml:space="preserve"> </w:t>
      </w:r>
      <w:r w:rsidR="005B69E2" w:rsidRPr="005724CD">
        <w:rPr>
          <w:rFonts w:ascii="Times New Roman" w:eastAsia="Times New Roman" w:hAnsi="Times New Roman" w:cs="Times New Roman"/>
          <w:sz w:val="24"/>
          <w:szCs w:val="24"/>
        </w:rPr>
        <w:t xml:space="preserve">Kur </w:t>
      </w:r>
      <w:r w:rsidR="005B69E2" w:rsidRPr="005724CD">
        <w:rPr>
          <w:rFonts w:ascii="Times New Roman" w:eastAsia="Times New Roman" w:hAnsi="Times New Roman" w:cs="Times New Roman"/>
          <w:sz w:val="24"/>
          <w:szCs w:val="24"/>
        </w:rPr>
        <w:lastRenderedPageBreak/>
        <w:t>mosrivendosja e sigurisë në rrugë, prej autorit që është njoftuar nga organet e rendit publik se duhet ta bëjë, ose ka krijuar rrezik të rëndë, ose prej personave që kanë detyrimin për të administruar mbarëvajtjen në transport, dënimi me burgim shtohet deri me një të dytën e tij.</w:t>
      </w:r>
    </w:p>
    <w:p w14:paraId="0901A1E7"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4ECDBAC7" w14:textId="4AF89BCD" w:rsidR="005B69E2" w:rsidRPr="005724CD" w:rsidRDefault="005B69E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Kryeja e punimeve pa leje në rrugët publike</w:t>
      </w:r>
      <w:r w:rsidRPr="005724CD">
        <w:rPr>
          <w:rFonts w:ascii="Times New Roman" w:eastAsia="Times New Roman" w:hAnsi="Times New Roman" w:cs="Times New Roman"/>
          <w:sz w:val="24"/>
          <w:szCs w:val="24"/>
        </w:rPr>
        <w:t xml:space="preserve"> kriminalizon sjellje si: kryerja e punimeve për ndërtimin, modifikimin ose rehabilitimin e rrugëve publike, ose planifikimi për të ndërtuar një rrugë për të hyrë në autostradën publike pa lejen e ndërtimit të lëshuar sipas ligjit dhe akteve nënligjore (sipas pagrafit 1) dhe, instalimi i bordeve të ndërtimit apo reklamave në rrugë, pa leje ndërtimi të lëshuar në përputhje me ligjin ose shkelja e kushteve të përcaktuara në leje (sipas paragrafit 2).</w:t>
      </w:r>
    </w:p>
    <w:p w14:paraId="6596A2D3" w14:textId="77777777" w:rsidR="00311328" w:rsidRPr="005724CD" w:rsidRDefault="00311328" w:rsidP="00E355EF">
      <w:pPr>
        <w:spacing w:after="0" w:line="276" w:lineRule="auto"/>
        <w:jc w:val="both"/>
        <w:rPr>
          <w:rFonts w:ascii="Times New Roman" w:eastAsia="Times New Roman" w:hAnsi="Times New Roman" w:cs="Times New Roman"/>
          <w:sz w:val="24"/>
          <w:szCs w:val="24"/>
          <w:u w:val="single"/>
        </w:rPr>
      </w:pPr>
    </w:p>
    <w:p w14:paraId="3490847E" w14:textId="516B0FB2" w:rsidR="00350615" w:rsidRPr="005724CD" w:rsidRDefault="005B69E2" w:rsidP="00E355EF">
      <w:pPr>
        <w:spacing w:after="0" w:line="276" w:lineRule="auto"/>
        <w:jc w:val="both"/>
        <w:rPr>
          <w:rFonts w:ascii="Times New Roman" w:eastAsia="Times New Roman" w:hAnsi="Times New Roman" w:cs="Times New Roman"/>
          <w:sz w:val="24"/>
          <w:szCs w:val="24"/>
          <w:u w:val="single"/>
        </w:rPr>
      </w:pPr>
      <w:r w:rsidRPr="005724CD">
        <w:rPr>
          <w:rFonts w:ascii="Times New Roman" w:eastAsia="Times New Roman" w:hAnsi="Times New Roman" w:cs="Times New Roman"/>
          <w:b/>
          <w:sz w:val="24"/>
          <w:szCs w:val="24"/>
          <w:u w:val="single"/>
        </w:rPr>
        <w:t>Seksioni V</w:t>
      </w:r>
      <w:r w:rsidRPr="005724CD">
        <w:rPr>
          <w:rFonts w:ascii="Times New Roman" w:eastAsia="Times New Roman" w:hAnsi="Times New Roman" w:cs="Times New Roman"/>
          <w:sz w:val="24"/>
          <w:szCs w:val="24"/>
          <w:u w:val="single"/>
        </w:rPr>
        <w:t xml:space="preserve"> i k</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tij kreu p</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rfshin veprat penale në fushën e qarkullimit hekurudhor, ujor e ajror.</w:t>
      </w:r>
      <w:r w:rsidR="00ED3CE5" w:rsidRPr="005724CD">
        <w:rPr>
          <w:rFonts w:ascii="Times New Roman" w:eastAsia="Times New Roman" w:hAnsi="Times New Roman" w:cs="Times New Roman"/>
          <w:sz w:val="24"/>
          <w:szCs w:val="24"/>
        </w:rPr>
        <w:t xml:space="preserve"> </w:t>
      </w:r>
      <w:r w:rsidR="00350615" w:rsidRPr="005724CD">
        <w:rPr>
          <w:rFonts w:ascii="Times New Roman" w:eastAsia="Times New Roman" w:hAnsi="Times New Roman" w:cs="Times New Roman"/>
          <w:sz w:val="24"/>
          <w:szCs w:val="24"/>
        </w:rPr>
        <w:t xml:space="preserve">Lidhur me veprat penale mbi qarkullimin ujor e ajror janë shtuar një sërë veprash penale lidhur me piraterinë apo sulmin e mjeteve të transportit ujor dhe ajror, sidomos kur në to ndodhen njerëz. </w:t>
      </w:r>
    </w:p>
    <w:p w14:paraId="5EF172E5"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3D0298A4" w14:textId="696C3090" w:rsidR="00617611" w:rsidRPr="005724CD" w:rsidRDefault="005B69E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617611" w:rsidRPr="005724CD">
        <w:rPr>
          <w:rFonts w:ascii="Times New Roman" w:eastAsia="Times New Roman" w:hAnsi="Times New Roman" w:cs="Times New Roman"/>
          <w:b/>
          <w:bCs/>
          <w:sz w:val="24"/>
          <w:szCs w:val="24"/>
        </w:rPr>
        <w:t>Pirateria</w:t>
      </w:r>
      <w:r w:rsidR="00617611" w:rsidRPr="005724CD">
        <w:rPr>
          <w:rFonts w:ascii="Times New Roman" w:eastAsia="Times New Roman" w:hAnsi="Times New Roman" w:cs="Times New Roman"/>
          <w:sz w:val="24"/>
          <w:szCs w:val="24"/>
        </w:rPr>
        <w:t>, n</w:t>
      </w:r>
      <w:r w:rsidR="00E355EF" w:rsidRPr="005724CD">
        <w:rPr>
          <w:rFonts w:ascii="Times New Roman" w:eastAsia="Times New Roman" w:hAnsi="Times New Roman" w:cs="Times New Roman"/>
          <w:sz w:val="24"/>
          <w:szCs w:val="24"/>
        </w:rPr>
        <w:t>ë</w:t>
      </w:r>
      <w:r w:rsidR="00617611"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00617611" w:rsidRPr="005724CD">
        <w:rPr>
          <w:rFonts w:ascii="Times New Roman" w:eastAsia="Times New Roman" w:hAnsi="Times New Roman" w:cs="Times New Roman"/>
          <w:sz w:val="24"/>
          <w:szCs w:val="24"/>
        </w:rPr>
        <w:t>rputhje me Konvent</w:t>
      </w:r>
      <w:r w:rsidR="00E355EF" w:rsidRPr="005724CD">
        <w:rPr>
          <w:rFonts w:ascii="Times New Roman" w:eastAsia="Times New Roman" w:hAnsi="Times New Roman" w:cs="Times New Roman"/>
          <w:sz w:val="24"/>
          <w:szCs w:val="24"/>
        </w:rPr>
        <w:t>ë</w:t>
      </w:r>
      <w:r w:rsidR="00617611" w:rsidRPr="005724CD">
        <w:rPr>
          <w:rFonts w:ascii="Times New Roman" w:eastAsia="Times New Roman" w:hAnsi="Times New Roman" w:cs="Times New Roman"/>
          <w:sz w:val="24"/>
          <w:szCs w:val="24"/>
        </w:rPr>
        <w:t>n mbi t</w:t>
      </w:r>
      <w:r w:rsidR="00E355EF" w:rsidRPr="005724CD">
        <w:rPr>
          <w:rFonts w:ascii="Times New Roman" w:eastAsia="Times New Roman" w:hAnsi="Times New Roman" w:cs="Times New Roman"/>
          <w:sz w:val="24"/>
          <w:szCs w:val="24"/>
        </w:rPr>
        <w:t>ë</w:t>
      </w:r>
      <w:r w:rsidR="00617611" w:rsidRPr="005724CD">
        <w:rPr>
          <w:rFonts w:ascii="Times New Roman" w:eastAsia="Times New Roman" w:hAnsi="Times New Roman" w:cs="Times New Roman"/>
          <w:sz w:val="24"/>
          <w:szCs w:val="24"/>
        </w:rPr>
        <w:t xml:space="preserve"> drejt</w:t>
      </w:r>
      <w:r w:rsidR="00E355EF" w:rsidRPr="005724CD">
        <w:rPr>
          <w:rFonts w:ascii="Times New Roman" w:eastAsia="Times New Roman" w:hAnsi="Times New Roman" w:cs="Times New Roman"/>
          <w:sz w:val="24"/>
          <w:szCs w:val="24"/>
        </w:rPr>
        <w:t>ë</w:t>
      </w:r>
      <w:r w:rsidR="00617611" w:rsidRPr="005724CD">
        <w:rPr>
          <w:rFonts w:ascii="Times New Roman" w:eastAsia="Times New Roman" w:hAnsi="Times New Roman" w:cs="Times New Roman"/>
          <w:sz w:val="24"/>
          <w:szCs w:val="24"/>
        </w:rPr>
        <w:t>n e detit, kriminalizon marrjen e kontrollit të një mjeti lundrimi në det të hapur, ose në një vend jashtë juridiksionit të çdo shteti, apo të një platforme të paluajtshme duke përdorur forcën, kanosjen ose çdo akt të dhunsh</w:t>
      </w:r>
      <w:r w:rsidR="00E355EF" w:rsidRPr="005724CD">
        <w:rPr>
          <w:rFonts w:ascii="Times New Roman" w:eastAsia="Times New Roman" w:hAnsi="Times New Roman" w:cs="Times New Roman"/>
          <w:sz w:val="24"/>
          <w:szCs w:val="24"/>
        </w:rPr>
        <w:t>ë</w:t>
      </w:r>
      <w:r w:rsidR="00617611" w:rsidRPr="005724CD">
        <w:rPr>
          <w:rFonts w:ascii="Times New Roman" w:eastAsia="Times New Roman" w:hAnsi="Times New Roman" w:cs="Times New Roman"/>
          <w:sz w:val="24"/>
          <w:szCs w:val="24"/>
        </w:rPr>
        <w:t>m.</w:t>
      </w:r>
    </w:p>
    <w:p w14:paraId="27A6B1B5" w14:textId="2C54412B" w:rsidR="00617611" w:rsidRPr="005724CD" w:rsidRDefault="0061761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kjo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shoqërohet edhe me përdorimin e pajisjeve apo substancave që sjellin shkatërrimin ose dëmtimin e mjeteve, ose nëse një veprim i tillë vë në rrezik sigurinë e udhëtimit.</w:t>
      </w:r>
    </w:p>
    <w:p w14:paraId="40FC3655" w14:textId="0A36D952" w:rsidR="00617611" w:rsidRPr="005724CD" w:rsidRDefault="0061761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her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autori ka për qëllim shkatërrimin apo dëmtimin e një anijeje tregtare në lundrim apo të ngarkesës së saj, ose të një platforme të paluajtshme, duke përdorur armë zjarri, nëpërmjet shpërthimit apo vënies së zjarrit.</w:t>
      </w:r>
    </w:p>
    <w:p w14:paraId="1792A98C" w14:textId="445D14BE" w:rsidR="005B69E2" w:rsidRPr="005724CD" w:rsidRDefault="0061761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rastin kur, si pasojë e veprës penale të parashikuar nga paragrafët e mësipërm të këtij neni, vdes një ose më shumë persona, ose anija shkatërrohet, mbytet apo shkaktohen dëmtime materiale të mëdha.</w:t>
      </w:r>
    </w:p>
    <w:p w14:paraId="6FD1B579"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444767D" w14:textId="540DDF83" w:rsidR="00617611" w:rsidRPr="005724CD" w:rsidRDefault="0061761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Sulmi ndaj avionëve dhe mjeteve të tjera të transportit</w:t>
      </w:r>
      <w:r w:rsidRPr="005724CD">
        <w:rPr>
          <w:rFonts w:ascii="Times New Roman" w:eastAsia="Times New Roman" w:hAnsi="Times New Roman" w:cs="Times New Roman"/>
          <w:sz w:val="24"/>
          <w:szCs w:val="24"/>
        </w:rPr>
        <w:t xml:space="preserve"> kriminalizon marrjen e kontrollit të një avioni civil në fluturim, ose në një vend jashtë juridiksionit të çdo shteti, mjeteve të tjera të transportit, apo të një platforme të paluajtshme duke përdorur forcën, kanosjen ose çdo akt të dhunshëm, apo të një platforme të paluajtshme duke përdorur forcën ose me kërcënim, përveç rasteve kur krimi përbën akt terrorist. </w:t>
      </w:r>
    </w:p>
    <w:p w14:paraId="71825D71" w14:textId="6FE9C286" w:rsidR="00617611" w:rsidRPr="005724CD" w:rsidRDefault="0061761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her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kryerja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vepre penale është shoqëruar edhe me përdorimin e pajisjeve apo substancave që sjellin shkatërrimin ose dëmtimin e mjeteve, ose nëse një veprim i tillë vë në rrezik sigurinë e fluturimit apo të udhëtimit.</w:t>
      </w:r>
    </w:p>
    <w:p w14:paraId="3147B58F" w14:textId="11E0FC60" w:rsidR="00617611" w:rsidRPr="005724CD" w:rsidRDefault="0061761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do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nëse autori ka për qëllim shkatërrimin apo dëmtimin e një avioni civil në fluturim, apo të ngarkesës së tij, mjeteve të tjera të transportit, ose të një platforme të paluajtshme, duke përdorur armë zjarri, nëpërmjet shpërthimit apo vënies së zjarrit.</w:t>
      </w:r>
    </w:p>
    <w:p w14:paraId="270CEC05" w14:textId="3CFE2079" w:rsidR="00617611" w:rsidRPr="005724CD" w:rsidRDefault="006F5AE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do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edhe rasti i </w:t>
      </w:r>
      <w:r w:rsidR="00617611" w:rsidRPr="005724CD">
        <w:rPr>
          <w:rFonts w:ascii="Times New Roman" w:eastAsia="Times New Roman" w:hAnsi="Times New Roman" w:cs="Times New Roman"/>
          <w:sz w:val="24"/>
          <w:szCs w:val="24"/>
        </w:rPr>
        <w:t>pengimi</w:t>
      </w:r>
      <w:r w:rsidRPr="005724CD">
        <w:rPr>
          <w:rFonts w:ascii="Times New Roman" w:eastAsia="Times New Roman" w:hAnsi="Times New Roman" w:cs="Times New Roman"/>
          <w:sz w:val="24"/>
          <w:szCs w:val="24"/>
        </w:rPr>
        <w:t>t t</w:t>
      </w:r>
      <w:r w:rsidR="00E355EF" w:rsidRPr="005724CD">
        <w:rPr>
          <w:rFonts w:ascii="Times New Roman" w:eastAsia="Times New Roman" w:hAnsi="Times New Roman" w:cs="Times New Roman"/>
          <w:sz w:val="24"/>
          <w:szCs w:val="24"/>
        </w:rPr>
        <w:t>ë</w:t>
      </w:r>
      <w:r w:rsidR="001D5CFA">
        <w:rPr>
          <w:rFonts w:ascii="Times New Roman" w:eastAsia="Times New Roman" w:hAnsi="Times New Roman" w:cs="Times New Roman"/>
          <w:sz w:val="24"/>
          <w:szCs w:val="24"/>
        </w:rPr>
        <w:t xml:space="preserve"> </w:t>
      </w:r>
      <w:r w:rsidR="00617611" w:rsidRPr="005724CD">
        <w:rPr>
          <w:rFonts w:ascii="Times New Roman" w:eastAsia="Times New Roman" w:hAnsi="Times New Roman" w:cs="Times New Roman"/>
          <w:sz w:val="24"/>
          <w:szCs w:val="24"/>
        </w:rPr>
        <w:t>operacione</w:t>
      </w:r>
      <w:r w:rsidRPr="005724CD">
        <w:rPr>
          <w:rFonts w:ascii="Times New Roman" w:eastAsia="Times New Roman" w:hAnsi="Times New Roman" w:cs="Times New Roman"/>
          <w:sz w:val="24"/>
          <w:szCs w:val="24"/>
        </w:rPr>
        <w:t>ve aeroportuale apo vënies</w:t>
      </w:r>
      <w:r w:rsidR="00617611" w:rsidRPr="005724CD">
        <w:rPr>
          <w:rFonts w:ascii="Times New Roman" w:eastAsia="Times New Roman" w:hAnsi="Times New Roman" w:cs="Times New Roman"/>
          <w:sz w:val="24"/>
          <w:szCs w:val="24"/>
        </w:rPr>
        <w:t xml:space="preserve"> në rrezik të sigurisë e trafikut ajror apo të mjeteve të tjera të transportit, apo</w:t>
      </w:r>
      <w:r w:rsidRPr="005724CD">
        <w:rPr>
          <w:rFonts w:ascii="Times New Roman" w:eastAsia="Times New Roman" w:hAnsi="Times New Roman" w:cs="Times New Roman"/>
          <w:sz w:val="24"/>
          <w:szCs w:val="24"/>
        </w:rPr>
        <w:t xml:space="preserve"> i</w:t>
      </w:r>
      <w:r w:rsidR="00617611" w:rsidRPr="005724CD">
        <w:rPr>
          <w:rFonts w:ascii="Times New Roman" w:eastAsia="Times New Roman" w:hAnsi="Times New Roman" w:cs="Times New Roman"/>
          <w:sz w:val="24"/>
          <w:szCs w:val="24"/>
        </w:rPr>
        <w:t xml:space="preserve"> ushtr</w:t>
      </w:r>
      <w:r w:rsidRPr="005724CD">
        <w:rPr>
          <w:rFonts w:ascii="Times New Roman" w:eastAsia="Times New Roman" w:hAnsi="Times New Roman" w:cs="Times New Roman"/>
          <w:sz w:val="24"/>
          <w:szCs w:val="24"/>
        </w:rPr>
        <w:t>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617611" w:rsidRPr="005724CD">
        <w:rPr>
          <w:rFonts w:ascii="Times New Roman" w:eastAsia="Times New Roman" w:hAnsi="Times New Roman" w:cs="Times New Roman"/>
          <w:sz w:val="24"/>
          <w:szCs w:val="24"/>
        </w:rPr>
        <w:t>dhunë</w:t>
      </w:r>
      <w:r w:rsidRPr="005724CD">
        <w:rPr>
          <w:rFonts w:ascii="Times New Roman" w:eastAsia="Times New Roman" w:hAnsi="Times New Roman" w:cs="Times New Roman"/>
          <w:sz w:val="24"/>
          <w:szCs w:val="24"/>
        </w:rPr>
        <w:t>s</w:t>
      </w:r>
      <w:r w:rsidR="00617611" w:rsidRPr="005724CD">
        <w:rPr>
          <w:rFonts w:ascii="Times New Roman" w:eastAsia="Times New Roman" w:hAnsi="Times New Roman" w:cs="Times New Roman"/>
          <w:sz w:val="24"/>
          <w:szCs w:val="24"/>
        </w:rPr>
        <w:t xml:space="preserve"> </w:t>
      </w:r>
      <w:r w:rsidR="00617611" w:rsidRPr="005724CD">
        <w:rPr>
          <w:rFonts w:ascii="Times New Roman" w:eastAsia="Times New Roman" w:hAnsi="Times New Roman" w:cs="Times New Roman"/>
          <w:sz w:val="24"/>
          <w:szCs w:val="24"/>
        </w:rPr>
        <w:lastRenderedPageBreak/>
        <w:t>kundër personit të punësuar në një aeroport ndërkombëtar, ose dëmt</w:t>
      </w:r>
      <w:r w:rsidRPr="005724CD">
        <w:rPr>
          <w:rFonts w:ascii="Times New Roman" w:eastAsia="Times New Roman" w:hAnsi="Times New Roman" w:cs="Times New Roman"/>
          <w:sz w:val="24"/>
          <w:szCs w:val="24"/>
        </w:rPr>
        <w:t xml:space="preserve">imi </w:t>
      </w:r>
      <w:r w:rsidR="00617611" w:rsidRPr="005724CD">
        <w:rPr>
          <w:rFonts w:ascii="Times New Roman" w:eastAsia="Times New Roman" w:hAnsi="Times New Roman" w:cs="Times New Roman"/>
          <w:sz w:val="24"/>
          <w:szCs w:val="24"/>
        </w:rPr>
        <w:t>seriozisht apo shkatërr</w:t>
      </w:r>
      <w:r w:rsidRPr="005724CD">
        <w:rPr>
          <w:rFonts w:ascii="Times New Roman" w:eastAsia="Times New Roman" w:hAnsi="Times New Roman" w:cs="Times New Roman"/>
          <w:sz w:val="24"/>
          <w:szCs w:val="24"/>
        </w:rPr>
        <w:t xml:space="preserve">imi i </w:t>
      </w:r>
      <w:r w:rsidR="00617611" w:rsidRPr="005724CD">
        <w:rPr>
          <w:rFonts w:ascii="Times New Roman" w:eastAsia="Times New Roman" w:hAnsi="Times New Roman" w:cs="Times New Roman"/>
          <w:sz w:val="24"/>
          <w:szCs w:val="24"/>
        </w:rPr>
        <w:t>pajisje</w:t>
      </w:r>
      <w:r w:rsidRPr="005724CD">
        <w:rPr>
          <w:rFonts w:ascii="Times New Roman" w:eastAsia="Times New Roman" w:hAnsi="Times New Roman" w:cs="Times New Roman"/>
          <w:sz w:val="24"/>
          <w:szCs w:val="24"/>
        </w:rPr>
        <w:t>ve</w:t>
      </w:r>
      <w:r w:rsidR="00617611" w:rsidRPr="005724CD">
        <w:rPr>
          <w:rFonts w:ascii="Times New Roman" w:eastAsia="Times New Roman" w:hAnsi="Times New Roman" w:cs="Times New Roman"/>
          <w:sz w:val="24"/>
          <w:szCs w:val="24"/>
        </w:rPr>
        <w:t xml:space="preserve"> të aeroportit.</w:t>
      </w:r>
    </w:p>
    <w:p w14:paraId="35C730B7" w14:textId="3C040D43" w:rsidR="00617611" w:rsidRPr="005724CD" w:rsidRDefault="006F5AE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her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w:t>
      </w:r>
      <w:r w:rsidR="00617611" w:rsidRPr="005724CD">
        <w:rPr>
          <w:rFonts w:ascii="Times New Roman" w:eastAsia="Times New Roman" w:hAnsi="Times New Roman" w:cs="Times New Roman"/>
          <w:sz w:val="24"/>
          <w:szCs w:val="24"/>
        </w:rPr>
        <w:t>si pasojë e</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w:t>
      </w:r>
      <w:r w:rsidR="00617611" w:rsidRPr="005724CD">
        <w:rPr>
          <w:rFonts w:ascii="Times New Roman" w:eastAsia="Times New Roman" w:hAnsi="Times New Roman" w:cs="Times New Roman"/>
          <w:sz w:val="24"/>
          <w:szCs w:val="24"/>
        </w:rPr>
        <w:t xml:space="preserve"> vepr</w:t>
      </w:r>
      <w:r w:rsidRPr="005724CD">
        <w:rPr>
          <w:rFonts w:ascii="Times New Roman" w:eastAsia="Times New Roman" w:hAnsi="Times New Roman" w:cs="Times New Roman"/>
          <w:sz w:val="24"/>
          <w:szCs w:val="24"/>
        </w:rPr>
        <w:t>e</w:t>
      </w:r>
      <w:r w:rsidR="00617611" w:rsidRPr="005724CD">
        <w:rPr>
          <w:rFonts w:ascii="Times New Roman" w:eastAsia="Times New Roman" w:hAnsi="Times New Roman" w:cs="Times New Roman"/>
          <w:sz w:val="24"/>
          <w:szCs w:val="24"/>
        </w:rPr>
        <w:t xml:space="preserve"> penale vdes</w:t>
      </w:r>
      <w:r w:rsidRPr="005724CD">
        <w:rPr>
          <w:rFonts w:ascii="Times New Roman" w:eastAsia="Times New Roman" w:hAnsi="Times New Roman" w:cs="Times New Roman"/>
          <w:sz w:val="24"/>
          <w:szCs w:val="24"/>
        </w:rPr>
        <w:t>in</w:t>
      </w:r>
      <w:r w:rsidR="00617611" w:rsidRPr="005724CD">
        <w:rPr>
          <w:rFonts w:ascii="Times New Roman" w:eastAsia="Times New Roman" w:hAnsi="Times New Roman" w:cs="Times New Roman"/>
          <w:sz w:val="24"/>
          <w:szCs w:val="24"/>
        </w:rPr>
        <w:t xml:space="preserve"> një ose më shumë persona, ose avioni shkatërrohet, apo shkakto</w:t>
      </w:r>
      <w:r w:rsidRPr="005724CD">
        <w:rPr>
          <w:rFonts w:ascii="Times New Roman" w:eastAsia="Times New Roman" w:hAnsi="Times New Roman" w:cs="Times New Roman"/>
          <w:sz w:val="24"/>
          <w:szCs w:val="24"/>
        </w:rPr>
        <w:t>hen dëmtime materiale të mëdha.</w:t>
      </w:r>
    </w:p>
    <w:p w14:paraId="5B2BCD94"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32E0A7E0" w14:textId="4370D48A" w:rsidR="006F5AE9" w:rsidRPr="005724CD" w:rsidRDefault="006F5AE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Rrezikimi i qarkullimit hekurudhor</w:t>
      </w:r>
      <w:r w:rsidRPr="005724CD">
        <w:rPr>
          <w:rFonts w:ascii="Times New Roman" w:eastAsia="Times New Roman" w:hAnsi="Times New Roman" w:cs="Times New Roman"/>
          <w:sz w:val="24"/>
          <w:szCs w:val="24"/>
        </w:rPr>
        <w:t>, ujor ose ajror parashikon si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penalisht shkeljen e rregullave në lidhje me sigurinë e qarkullimit hekurudhor, ujor ose ajror nga personi i cili: a) ka në kontroll një segment ose mjet hekurudhor, një anije ose një avion, duke mos qenë në gjendje të kontrollojë mjetin në mënyrë të sigurt për shkak të konsumimit të pijeve alkoolike ose substancave të tjera intoksikuese, ose për shkak të një sëmundjeje mendore ose paaftësisë fizike; b) duke qenë në kontroll të një mjeti të tillë ose në cilësinë e personit përgjegjës për sigurinë e qarkullimit hekurudhor, ujor ose ajror.</w:t>
      </w:r>
    </w:p>
    <w:p w14:paraId="273796E3" w14:textId="07F6971D" w:rsidR="00350615" w:rsidRPr="005724CD" w:rsidRDefault="006F5AE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dyt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dispozit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nohet shkelja e disiplinës së punës në transportin hekurudhor, ujor ose ajror prej punonjësve të këtij transporti, kur krijon rrezik.</w:t>
      </w:r>
    </w:p>
    <w:p w14:paraId="3A7A92E3"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494A8003" w14:textId="70D58745" w:rsidR="006F5AE9" w:rsidRPr="005724CD" w:rsidRDefault="006F5AE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Ndërhyrjet e rrezikshme në qarkullimin hekurudhor</w:t>
      </w:r>
      <w:r w:rsidRPr="005724CD">
        <w:rPr>
          <w:rFonts w:ascii="Times New Roman" w:eastAsia="Times New Roman" w:hAnsi="Times New Roman" w:cs="Times New Roman"/>
          <w:sz w:val="24"/>
          <w:szCs w:val="24"/>
        </w:rPr>
        <w:t>, ujor ose ajror kriminalizon ndërhyrjet në sigurinë e qarkullimit hekurudhor, ujor ose ajror nëpërmjet: a) shkatërrimit, dëmtimit ose heqjes së strukturave ndihmëse ose mjeteve të transportit; b) ngritjes së pengesave;</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c) dhënies së shenjave ose sinjaleve të rreme; ç) kryerjes së çdo akti tjetër ndërhyrjeje me rrezikshmëri të njëjtë, kur ka krijuar rrezik për jetën, shëndetin ose tërësinë trupore të një personi tjetër ose të pasurisë me vlerë të konsiderueshme.</w:t>
      </w:r>
    </w:p>
    <w:p w14:paraId="5F4B1A1E" w14:textId="5BE7194B" w:rsidR="006F5AE9" w:rsidRPr="005724CD" w:rsidRDefault="006F5AE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edhe rrethanat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penale nëse veprimet e mësipërme kryhen me qëllimin për të shkaktuar një aksident, apo kanë shkaktuar përplasje të mjeteve të transportit, ose për të lehtësuar apo fshehur një vepër penale tjetër ose kur nga vepra shkaktohet dëmtimi i rëndë i shëndetit të një ose disa personave, kur nuk përbën vepër penale më të rëndë, në varësi nga numri, shkalla e tyre dhe forma apo lloji i fajit me të cilin është kryer ajo, personi do të përgjigjet edhe për secilën prej tyre sipas dispozitave penale përkatëse që kualifikojnë veprën penale në varësi të pasojës së ardhur.</w:t>
      </w:r>
    </w:p>
    <w:p w14:paraId="4662FB0E" w14:textId="2D1DB356" w:rsidR="006F5AE9" w:rsidRPr="005724CD" w:rsidRDefault="006F5AE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parashikime lidhur me rastin kur vepra kryhet nga pakujdesia.</w:t>
      </w:r>
    </w:p>
    <w:p w14:paraId="0B61EC6E"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31BE694F" w14:textId="2B9CCF0E" w:rsidR="006F5AE9" w:rsidRPr="005724CD" w:rsidRDefault="006F5AE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Vënia në rrezik e trafikut ajror, detar ose rrugor</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çdo veprim që pengon të vendoset, shkatërron, dëmton, heq, apo në çdo mënyrë tjetër e bën të papërdorshme apo të padukshme shenjën apo mjetin që garanton sigurinë e rrugëve, shinave, detit, ujërave të brendshme, apo trafikun ajror (sipas paragrafit 1) dhe çdo veprim që pengon të vendoset, shkatërron, dëmton, heq, apo në çdo mënyrë tjetër e bën të papërdorshme apo të padukshme shenjën apo mjetin ose mekanizmin që garanton sigurinë e çfarëdolloj trafiku, apo ngre pengesa, jep informata të rreme, shenja apo sinjale, ose në çdo mënyrë tjetër vë në rrezik trafikun ajror, detar, rrugor dhe për pasojë vë në rrezik jetën apo sigurinë e njerëzve apo sendeve me një vlerë të konsiderueshme (sipas paragrafit 2).</w:t>
      </w:r>
    </w:p>
    <w:p w14:paraId="3158B7B5" w14:textId="425501EA" w:rsidR="006F5AE9" w:rsidRPr="005724CD" w:rsidRDefault="006F5AE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edhe rrethanat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penale dhe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nimit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rast se vepra kryhet nga pakujdesia si dhe ato kur vijn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pasoja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nda.</w:t>
      </w:r>
    </w:p>
    <w:p w14:paraId="46B7E2E5"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4E10751B" w14:textId="53AB2261" w:rsidR="006F5AE9" w:rsidRPr="005724CD" w:rsidRDefault="006F5AE9"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rputhje me Konvent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mbi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drejt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n e detit,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rfshir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vepra penale </w:t>
      </w:r>
      <w:r w:rsidRPr="005724CD">
        <w:rPr>
          <w:rFonts w:ascii="Times New Roman" w:eastAsia="Times New Roman" w:hAnsi="Times New Roman" w:cs="Times New Roman"/>
          <w:b/>
          <w:bCs/>
          <w:sz w:val="24"/>
          <w:szCs w:val="24"/>
        </w:rPr>
        <w:t>Transmetimi i paautorizuar</w:t>
      </w:r>
      <w:r w:rsidRPr="005724CD">
        <w:rPr>
          <w:rFonts w:ascii="Times New Roman" w:eastAsia="Times New Roman" w:hAnsi="Times New Roman" w:cs="Times New Roman"/>
          <w:sz w:val="24"/>
          <w:szCs w:val="24"/>
        </w:rPr>
        <w:t>, e cila kriminalizon transmetimi</w:t>
      </w:r>
      <w:r w:rsidR="00E50C14" w:rsidRPr="005724CD">
        <w:rPr>
          <w:rFonts w:ascii="Times New Roman" w:eastAsia="Times New Roman" w:hAnsi="Times New Roman" w:cs="Times New Roman"/>
          <w:sz w:val="24"/>
          <w:szCs w:val="24"/>
        </w:rPr>
        <w:t>n</w:t>
      </w:r>
      <w:r w:rsidRPr="005724CD">
        <w:rPr>
          <w:rFonts w:ascii="Times New Roman" w:eastAsia="Times New Roman" w:hAnsi="Times New Roman" w:cs="Times New Roman"/>
          <w:sz w:val="24"/>
          <w:szCs w:val="24"/>
        </w:rPr>
        <w:t xml:space="preserve"> nga një anije ose nga instalimet në det i ndonjë programi radioteleviziv drejtuar publikut të gjerë, në kundërshtim me parashikimet e së drejtës ndërkombëtare</w:t>
      </w:r>
      <w:r w:rsidR="00E50C14" w:rsidRPr="005724CD">
        <w:rPr>
          <w:rFonts w:ascii="Times New Roman" w:eastAsia="Times New Roman" w:hAnsi="Times New Roman" w:cs="Times New Roman"/>
          <w:sz w:val="24"/>
          <w:szCs w:val="24"/>
        </w:rPr>
        <w:t>.</w:t>
      </w:r>
    </w:p>
    <w:p w14:paraId="1788481B"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765FE56" w14:textId="27090289" w:rsidR="00E50C14" w:rsidRPr="005724CD" w:rsidRDefault="00E50C1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Po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rputhje me </w:t>
      </w:r>
      <w:r w:rsidRPr="005724CD">
        <w:rPr>
          <w:rFonts w:ascii="Times New Roman" w:eastAsia="Times New Roman" w:hAnsi="Times New Roman" w:cs="Times New Roman"/>
          <w:b/>
          <w:bCs/>
          <w:sz w:val="24"/>
          <w:szCs w:val="24"/>
        </w:rPr>
        <w:t>Konvent</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n mbi t</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 xml:space="preserve"> drejt</w:t>
      </w:r>
      <w:r w:rsidR="00E355EF" w:rsidRPr="005724CD">
        <w:rPr>
          <w:rFonts w:ascii="Times New Roman" w:eastAsia="Times New Roman" w:hAnsi="Times New Roman" w:cs="Times New Roman"/>
          <w:b/>
          <w:bCs/>
          <w:sz w:val="24"/>
          <w:szCs w:val="24"/>
        </w:rPr>
        <w:t>ë</w:t>
      </w:r>
      <w:r w:rsidRPr="005724CD">
        <w:rPr>
          <w:rFonts w:ascii="Times New Roman" w:eastAsia="Times New Roman" w:hAnsi="Times New Roman" w:cs="Times New Roman"/>
          <w:b/>
          <w:bCs/>
          <w:sz w:val="24"/>
          <w:szCs w:val="24"/>
        </w:rPr>
        <w:t>n e detit</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rfshir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vepra penale Abuzimi me sinjalet e telekomunikacionit ndërkombëtar, e cila kriminalizon transmetimin e një sinjali nevoje ose rreziku të përcaktuar ndërkombëtarisht ose transmetimin e sinjaleve të sigurisë të përcaktuara ndërkombëtarisht kur këto nuk janë të përshtatshme ose keqpërdorimin e sinjalit telekomunikues të përcaktuar ndërkombëtarisht, pa qenë e nevojshme.</w:t>
      </w:r>
    </w:p>
    <w:p w14:paraId="31ABF86C" w14:textId="77777777" w:rsidR="006F5AE9" w:rsidRPr="005724CD" w:rsidRDefault="006F5AE9" w:rsidP="00E355EF">
      <w:pPr>
        <w:spacing w:after="0" w:line="276" w:lineRule="auto"/>
        <w:jc w:val="both"/>
        <w:rPr>
          <w:rFonts w:ascii="Times New Roman" w:eastAsia="Times New Roman" w:hAnsi="Times New Roman" w:cs="Times New Roman"/>
          <w:sz w:val="24"/>
          <w:szCs w:val="24"/>
        </w:rPr>
      </w:pPr>
    </w:p>
    <w:p w14:paraId="46D0F846" w14:textId="7E032139" w:rsidR="009F6DD3" w:rsidRPr="005724CD" w:rsidRDefault="00E50C14" w:rsidP="00E355EF">
      <w:pPr>
        <w:spacing w:after="0" w:line="276" w:lineRule="auto"/>
        <w:jc w:val="both"/>
        <w:rPr>
          <w:rFonts w:ascii="Times New Roman" w:eastAsia="Times New Roman" w:hAnsi="Times New Roman" w:cs="Times New Roman"/>
          <w:sz w:val="24"/>
          <w:szCs w:val="24"/>
          <w:u w:val="single"/>
        </w:rPr>
      </w:pPr>
      <w:r w:rsidRPr="005724CD">
        <w:rPr>
          <w:rFonts w:ascii="Times New Roman" w:eastAsia="Times New Roman" w:hAnsi="Times New Roman" w:cs="Times New Roman"/>
          <w:b/>
          <w:sz w:val="24"/>
          <w:szCs w:val="24"/>
          <w:u w:val="single"/>
        </w:rPr>
        <w:t>Seksioni VI</w:t>
      </w:r>
      <w:r w:rsidRPr="005724CD">
        <w:rPr>
          <w:rFonts w:ascii="Times New Roman" w:eastAsia="Times New Roman" w:hAnsi="Times New Roman" w:cs="Times New Roman"/>
          <w:sz w:val="24"/>
          <w:szCs w:val="24"/>
          <w:u w:val="single"/>
        </w:rPr>
        <w:t xml:space="preserve"> i kreut III p</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 xml:space="preserve">rfshin </w:t>
      </w:r>
      <w:r w:rsidR="009F6DD3" w:rsidRPr="005724CD">
        <w:rPr>
          <w:rFonts w:ascii="Times New Roman" w:eastAsia="Times New Roman" w:hAnsi="Times New Roman" w:cs="Times New Roman"/>
          <w:sz w:val="24"/>
          <w:szCs w:val="24"/>
          <w:u w:val="single"/>
        </w:rPr>
        <w:t>veprat penale q</w:t>
      </w:r>
      <w:r w:rsidR="00E355EF" w:rsidRPr="005724CD">
        <w:rPr>
          <w:rFonts w:ascii="Times New Roman" w:eastAsia="Times New Roman" w:hAnsi="Times New Roman" w:cs="Times New Roman"/>
          <w:sz w:val="24"/>
          <w:szCs w:val="24"/>
          <w:u w:val="single"/>
        </w:rPr>
        <w:t>ë</w:t>
      </w:r>
      <w:r w:rsidR="009F6DD3" w:rsidRPr="005724CD">
        <w:rPr>
          <w:rFonts w:ascii="Times New Roman" w:eastAsia="Times New Roman" w:hAnsi="Times New Roman" w:cs="Times New Roman"/>
          <w:sz w:val="24"/>
          <w:szCs w:val="24"/>
          <w:u w:val="single"/>
        </w:rPr>
        <w:t xml:space="preserve"> cenojn</w:t>
      </w:r>
      <w:r w:rsidR="00E355EF" w:rsidRPr="005724CD">
        <w:rPr>
          <w:rFonts w:ascii="Times New Roman" w:eastAsia="Times New Roman" w:hAnsi="Times New Roman" w:cs="Times New Roman"/>
          <w:sz w:val="24"/>
          <w:szCs w:val="24"/>
          <w:u w:val="single"/>
        </w:rPr>
        <w:t>ë</w:t>
      </w:r>
      <w:r w:rsidR="009F6DD3" w:rsidRPr="005724CD">
        <w:rPr>
          <w:rFonts w:ascii="Times New Roman" w:eastAsia="Times New Roman" w:hAnsi="Times New Roman" w:cs="Times New Roman"/>
          <w:sz w:val="24"/>
          <w:szCs w:val="24"/>
          <w:u w:val="single"/>
        </w:rPr>
        <w:t xml:space="preserve"> sh</w:t>
      </w:r>
      <w:r w:rsidR="00E355EF" w:rsidRPr="005724CD">
        <w:rPr>
          <w:rFonts w:ascii="Times New Roman" w:eastAsia="Times New Roman" w:hAnsi="Times New Roman" w:cs="Times New Roman"/>
          <w:sz w:val="24"/>
          <w:szCs w:val="24"/>
          <w:u w:val="single"/>
        </w:rPr>
        <w:t>ë</w:t>
      </w:r>
      <w:r w:rsidR="009F6DD3" w:rsidRPr="005724CD">
        <w:rPr>
          <w:rFonts w:ascii="Times New Roman" w:eastAsia="Times New Roman" w:hAnsi="Times New Roman" w:cs="Times New Roman"/>
          <w:sz w:val="24"/>
          <w:szCs w:val="24"/>
          <w:u w:val="single"/>
        </w:rPr>
        <w:t>ndetin publik.</w:t>
      </w:r>
      <w:r w:rsidR="00ED3CE5" w:rsidRPr="005724CD">
        <w:rPr>
          <w:rFonts w:ascii="Times New Roman" w:eastAsia="Times New Roman" w:hAnsi="Times New Roman" w:cs="Times New Roman"/>
          <w:sz w:val="24"/>
          <w:szCs w:val="24"/>
          <w:u w:val="single"/>
        </w:rPr>
        <w:t xml:space="preserve"> </w:t>
      </w:r>
      <w:r w:rsidR="009F6DD3"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 xml:space="preserve"> seksion jan</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 xml:space="preserve"> sjell</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 xml:space="preserve"> disa vepra t</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 xml:space="preserve"> reja penale n</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rputhje me Konvent</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n OECD p</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r luftimin e falsifikimit t</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 xml:space="preserve"> produkteve farmaceutike dhe me direktiv</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 xml:space="preserve">n </w:t>
      </w:r>
      <w:r w:rsidR="00543E45" w:rsidRPr="005724CD">
        <w:rPr>
          <w:rFonts w:ascii="Times New Roman" w:eastAsia="Times New Roman" w:hAnsi="Times New Roman" w:cs="Times New Roman"/>
          <w:sz w:val="24"/>
          <w:szCs w:val="24"/>
        </w:rPr>
        <w:t>2011/62/CE.</w:t>
      </w:r>
    </w:p>
    <w:p w14:paraId="6A0E68E9" w14:textId="6A93F1A3" w:rsidR="00E50C14" w:rsidRPr="005724CD" w:rsidRDefault="00E50C1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Shkaktimi i epidemisë </w:t>
      </w:r>
      <w:r w:rsidRPr="005724CD">
        <w:rPr>
          <w:rFonts w:ascii="Times New Roman" w:eastAsia="Times New Roman" w:hAnsi="Times New Roman" w:cs="Times New Roman"/>
          <w:sz w:val="24"/>
          <w:szCs w:val="24"/>
        </w:rPr>
        <w:t>kriminalizon sjelljen e shkaktimit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një epidemie nëpërmjet shpërndarjes së baktereve ose viruseve patogjenë. Pakujdesia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w:t>
      </w:r>
    </w:p>
    <w:p w14:paraId="6242F046"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58987803" w14:textId="27D745CB" w:rsidR="00E50C14" w:rsidRPr="005724CD" w:rsidRDefault="00E50C1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Përhapja e sëmundjeve infektive</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përhapjen me dashje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sëmundjes infektive me rrezikshmëri të lartë për shëndetin, nëpërmjet kryerjes së veprimeve ose mosveprimeve nga personi që është diagnostikuar si mbartës i sëmundjes apo nga personi që ka për qëllim përhapjen e saj.</w:t>
      </w:r>
    </w:p>
    <w:p w14:paraId="3D089DA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EA6B789" w14:textId="15DED7E0" w:rsidR="00E50C14" w:rsidRPr="005724CD" w:rsidRDefault="00E50C1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Përhapja e sëmundjeve seksualisht të transmetueshme</w:t>
      </w:r>
      <w:r w:rsidRPr="005724CD">
        <w:rPr>
          <w:rFonts w:ascii="Times New Roman" w:eastAsia="Times New Roman" w:hAnsi="Times New Roman" w:cs="Times New Roman"/>
          <w:sz w:val="24"/>
          <w:szCs w:val="24"/>
        </w:rPr>
        <w:t xml:space="preserve"> kriminalizon transmetimin një personi tjetër nëpërmjet marrëdhënieve seksuale ose çdo akti seksual të barasvlershëm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një sëmundjeje veneriane, duke e ditur autori se është i infektuar me këtë sëmundje, me përjashtim të rastit, kur përbën vepër penale më të rëndë.</w:t>
      </w:r>
    </w:p>
    <w:p w14:paraId="1F1D605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49CA8B8" w14:textId="49588494" w:rsidR="00E50C14" w:rsidRPr="005724CD" w:rsidRDefault="00E50C1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Mosraportimi i shenjave të sëmundjeve infektive</w:t>
      </w:r>
      <w:r w:rsidRPr="005724CD">
        <w:rPr>
          <w:rFonts w:ascii="Times New Roman" w:eastAsia="Times New Roman" w:hAnsi="Times New Roman" w:cs="Times New Roman"/>
          <w:sz w:val="24"/>
          <w:szCs w:val="24"/>
        </w:rPr>
        <w:t xml:space="preserve"> apo pandemike kriminalizon mosraportimin e sëmundjeve infektive apo pandemike prej zyrtarëve publikë të ngarkuar me administrimin apo trajtimin e sëmundjeve infektive apo pandemike, sipas detyrimeve që ligji u ka ngarkuar për të plotësuar.</w:t>
      </w:r>
    </w:p>
    <w:p w14:paraId="45067493"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7783365" w14:textId="5523162A" w:rsidR="00E50C14" w:rsidRPr="005724CD" w:rsidRDefault="00E50C1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Mosrespektimi i rregullave për parandalimin e sëmundjeve</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sjelljet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mosrespektimin e rregullave me të cilat organi kompetent shtetëror urdhëron ekzaminime, dezinfektime, karantinë ose masa të tjera për parandalimin ose ndalimin e përhapjes së një sëmundje ngjitëse që paraqet rrezik për jetën e shëndetin e njerëzve dhe kafshëve. Pakujdesia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w:t>
      </w:r>
    </w:p>
    <w:p w14:paraId="23B30C5D"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09792125" w14:textId="72DD0149" w:rsidR="00CD35D7" w:rsidRPr="005724CD" w:rsidRDefault="00E50C14"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CD35D7" w:rsidRPr="005724CD">
        <w:rPr>
          <w:rFonts w:ascii="Times New Roman" w:eastAsia="Times New Roman" w:hAnsi="Times New Roman" w:cs="Times New Roman"/>
          <w:b/>
          <w:bCs/>
          <w:sz w:val="24"/>
          <w:szCs w:val="24"/>
        </w:rPr>
        <w:t>Moszbatimi i masave gjatë gjendjes së jashtëzakonshme</w:t>
      </w:r>
      <w:r w:rsidR="00CD35D7" w:rsidRPr="005724CD">
        <w:rPr>
          <w:rFonts w:ascii="Times New Roman" w:eastAsia="Times New Roman" w:hAnsi="Times New Roman" w:cs="Times New Roman"/>
          <w:sz w:val="24"/>
          <w:szCs w:val="24"/>
        </w:rPr>
        <w:t>, sipas paragrafit 1, nd</w:t>
      </w:r>
      <w:r w:rsidR="00E355EF" w:rsidRPr="005724CD">
        <w:rPr>
          <w:rFonts w:ascii="Times New Roman" w:eastAsia="Times New Roman" w:hAnsi="Times New Roman" w:cs="Times New Roman"/>
          <w:sz w:val="24"/>
          <w:szCs w:val="24"/>
        </w:rPr>
        <w:t>ë</w:t>
      </w:r>
      <w:r w:rsidR="00CD35D7" w:rsidRPr="005724CD">
        <w:rPr>
          <w:rFonts w:ascii="Times New Roman" w:eastAsia="Times New Roman" w:hAnsi="Times New Roman" w:cs="Times New Roman"/>
          <w:sz w:val="24"/>
          <w:szCs w:val="24"/>
        </w:rPr>
        <w:t>shkon moszbatimin ose kryerjen e veprimeve në kundërshtim me aktet ligjore apo nënligjore të nxjerra nga organet shtetërore, në funksion të gjendjes së epidemisë apo të zbatimit të masave të jashtëzakonshme, nga personi, ndaj të cilit është dhënë më parë masë administrative.</w:t>
      </w:r>
    </w:p>
    <w:p w14:paraId="51D2914B" w14:textId="059CDFAF" w:rsidR="00CD35D7" w:rsidRPr="005724CD" w:rsidRDefault="00CD35D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sipas paragrafit 2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vepra është kryer në ushtrim të aktivitetit tregtar, duke vendosur në rrezik shëndetin e njerëzve.</w:t>
      </w:r>
    </w:p>
    <w:p w14:paraId="243FC3BE" w14:textId="5528F3F6" w:rsidR="00CD35D7" w:rsidRPr="005724CD" w:rsidRDefault="00E355E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Ë</w:t>
      </w:r>
      <w:r w:rsidR="00CD35D7" w:rsidRPr="005724CD">
        <w:rPr>
          <w:rFonts w:ascii="Times New Roman" w:eastAsia="Times New Roman" w:hAnsi="Times New Roman" w:cs="Times New Roman"/>
          <w:sz w:val="24"/>
          <w:szCs w:val="24"/>
        </w:rPr>
        <w:t>sht</w:t>
      </w:r>
      <w:r w:rsidRPr="005724CD">
        <w:rPr>
          <w:rFonts w:ascii="Times New Roman" w:eastAsia="Times New Roman" w:hAnsi="Times New Roman" w:cs="Times New Roman"/>
          <w:sz w:val="24"/>
          <w:szCs w:val="24"/>
        </w:rPr>
        <w:t>ë</w:t>
      </w:r>
      <w:r w:rsidR="00CD35D7" w:rsidRPr="005724CD">
        <w:rPr>
          <w:rFonts w:ascii="Times New Roman" w:eastAsia="Times New Roman" w:hAnsi="Times New Roman" w:cs="Times New Roman"/>
          <w:sz w:val="24"/>
          <w:szCs w:val="24"/>
        </w:rPr>
        <w:t xml:space="preserve"> kriminalizuar gjithashtu, sipas paragrafit 3, moszbatimi i urdhrit të dhënë nga organet kompetente për karantinim ose izolimin, apo shkelja e rregullave të karantinës ose të izolimit nga personi mbartës ose jo i sëmundjes infektive, të cilit i është njoftuar ky detyrim nga autoritetet shtetërore përkatëse.</w:t>
      </w:r>
    </w:p>
    <w:p w14:paraId="26EE00E9"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0BEE7982" w14:textId="655733F6" w:rsidR="00CD35D7" w:rsidRPr="005724CD" w:rsidRDefault="00CD35D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Prodhimi i lëndëve të rrezikshme</w:t>
      </w:r>
      <w:r w:rsidRPr="005724CD">
        <w:rPr>
          <w:rFonts w:ascii="Times New Roman" w:eastAsia="Times New Roman" w:hAnsi="Times New Roman" w:cs="Times New Roman"/>
          <w:sz w:val="24"/>
          <w:szCs w:val="24"/>
        </w:rPr>
        <w:t xml:space="preserve"> për jetën kriminalizon sipas paragrafit 1 shkeljen e rregullave të caktuara për mbajtjen, prodhimin, përdorimin, ruajtjen, transportimin dhe shitjen e lëndëve helmuese me efekt të fortë që krijojnë rrezik për jetën e shëndetin e njerëzve apo që mund të shkaktojnë katastrofa në njerëz.</w:t>
      </w:r>
    </w:p>
    <w:p w14:paraId="0EFEF059" w14:textId="214D2ACF" w:rsidR="00CD35D7" w:rsidRPr="005724CD" w:rsidRDefault="00CD35D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Sipas paragrafit 2 kriminalizohet prodhimi, përpunimi, dërgimi, transportimi, sigurimi, furnizimi, tregtimi i lëndëve helmuese me efekt të fortë që krijojnë rrezik për jetën e shëndetin e njerëzve apo që mund të shkaktojnë katastrofa në njerëz, pa qenë i pajisur me lejen apo autorizimin nga organet kompetente shtetërore.</w:t>
      </w:r>
    </w:p>
    <w:p w14:paraId="2A4B2EBF" w14:textId="5B866893" w:rsidR="00CD35D7" w:rsidRPr="005724CD" w:rsidRDefault="00CD35D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Rrethanat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tyre sjelljeve lidhen me subjektin e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dhe me pasojat 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nda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dhe 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ndetin e</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njer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zve apo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mjedis.</w:t>
      </w:r>
    </w:p>
    <w:p w14:paraId="13A5BC2B"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45BE5AF" w14:textId="3F5833F3" w:rsidR="00CD35D7" w:rsidRPr="005724CD" w:rsidRDefault="00CD35D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Prodhimi i barnave të papërshtatshme</w:t>
      </w:r>
      <w:r w:rsidRPr="005724CD">
        <w:rPr>
          <w:rFonts w:ascii="Times New Roman" w:eastAsia="Times New Roman" w:hAnsi="Times New Roman" w:cs="Times New Roman"/>
          <w:sz w:val="24"/>
          <w:szCs w:val="24"/>
        </w:rPr>
        <w:t>, duke pasur parasysh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madhe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proceseve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fjal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dhe pasojat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komunitet, kriminalizon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prodhimi, importimi, eksportimi, furnizimi, ndërmjetësimi, tregtimi, ofrimi ose hedhja në treg, ose ruajtja për njërën nga këto qëllime, i barnave, përfshirë ato për përdorim njerëzor dhe veterinar, si dhe barnat eksperimentale, pa qenë i pajisur me lejen ose autorizimin e nevojshëm të përcaktuar me ligj, ose i produkteve mjekësore që nuk kanë dokumentet e konformitetit të përcaktuar me ligj, ose që janë të dëmtuara, të skaduara ose që nuk përmbushin kërkesat teknike në lidhje me përbërjen, qëndrueshmërinë dhe efikasitetin e tyre, dhe në këtë mënyrë përbëjnë rrezik për jetën ose shëndetin e njerëzve.</w:t>
      </w:r>
    </w:p>
    <w:p w14:paraId="58308913"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A791555" w14:textId="2FA2EA54" w:rsidR="00CD35D7" w:rsidRPr="005724CD" w:rsidRDefault="00CD35D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Paraqitja mashtruese e barnave</w:t>
      </w:r>
      <w:r w:rsidRPr="005724CD">
        <w:rPr>
          <w:rFonts w:ascii="Times New Roman" w:eastAsia="Times New Roman" w:hAnsi="Times New Roman" w:cs="Times New Roman"/>
          <w:sz w:val="24"/>
          <w:szCs w:val="24"/>
        </w:rPr>
        <w: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rputhje me direktivat e BE-s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fush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kriminalizon sipas paragrafit 1, përpunimin ose prodhimin e: a) një bari (medikamenti), përfshirë si ato për përdorim njerëzor, ashtu dhe veterinar, si dhe barna eksperimentale; ose një substancë aktive (princip aktiv) ose një substancë ndihmëse të produktit mjekësor në fjalë; b) një produkti mjekësor, si dhe aksesorëve, elementeve ose materialeve që janë thelbësore për integritetin e tij; duke paraqitur në mënyrë mashtruese: identitetin (origjinalitetin) e tij, duke përfshirë, sipas rastit, paketimin dhe etiketimin, datën e skadencës, emrin ose përbërjen e ndonjë prej përbërësve të tij, ose, sipas rastit, dozën e tij; origjinën e tij, duke përfshirë prodhuesin, vendin e prodhimit, vendin e origjinës dhe mbajtësin e lejes për hedhjen në treg ose të dokumenteve të konformitetit; të dhëna në lidhje me pajtueshmërinë me detyrimet ose kërkesat ligjore, licencat, lejet, dokumentet e konformitetit ose autorizimet; ose historikun e tij, duke përfshirë të dhënat dhe dokumentet në lidhje me kanalet e shpërndarjes së përdorur, me kusht që ato të jenë të destinuara për konsum publik ose përdorim nga palët e treta dhe të përbëjnë rrezik për jetën ose shëndetin e njerëzve.</w:t>
      </w:r>
    </w:p>
    <w:p w14:paraId="5B64377D" w14:textId="7DC37D4E" w:rsidR="00CD35D7" w:rsidRPr="005724CD" w:rsidRDefault="00CD35D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Paragrafi 2 kriminalizon sjellje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ndryshimi, gjatë prodhimit ose përgatitjes ose në një kohë të mëvonshme, i sasisë, dozës, datës së skadencës ose përbërjes origjinale, siç është autorizuar ose deklaruar, së ndonjë prej barnave, substancave, substancave ndihmëse, produkteve mjekësore, pajisjeve, aksesorëve, elementëve ose materialeve të përmendura në paragrafin e mësipërm, në mënyrë të tillë që ul sigurinë, efikasitetin ose cilësinë e tyre, duke krijuar rrezik për jetën ose shëndetin e njerëzve.</w:t>
      </w:r>
    </w:p>
    <w:p w14:paraId="5907745E"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C72D6FC" w14:textId="3E6B2A4D" w:rsidR="00CD35D7" w:rsidRPr="005724CD" w:rsidRDefault="00CD35D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Tregtimi i barnave të rrezikshme</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shkuesh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penalisht importimin, eksportimin, reklamimin, ofrimin, ekspozimin, shitjen, lehtësimin, hedhjen në treg, dërgimin, paketimin, furnizimin, përfshi dhe ndërmjetësimin, transportimin, tranzitimin, shpërndarjen ose nxjerrjen në treg,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ndonjë prej barnave, substancave (principeve) aktive, substancave ndihmëse, produkteve mjekësore, aksesorëve, duke pasur dijeni për falsifikimin ose ndryshimin e tij dhe duke krijuar në këtë mënyrë rrezik për jetën ose shëndetin e njerëzve.</w:t>
      </w:r>
    </w:p>
    <w:p w14:paraId="0E082B85"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0A9C5A08" w14:textId="0980BB7C" w:rsidR="00CD35D7" w:rsidRPr="005724CD" w:rsidRDefault="00CD35D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009F6DD3" w:rsidRPr="00BA0834">
        <w:rPr>
          <w:rFonts w:ascii="Times New Roman" w:eastAsia="Times New Roman" w:hAnsi="Times New Roman" w:cs="Times New Roman"/>
          <w:b/>
          <w:sz w:val="24"/>
          <w:szCs w:val="24"/>
        </w:rPr>
        <w:t>Publiciteti i produkteve të dëmshme</w:t>
      </w:r>
      <w:r w:rsidR="009F6DD3"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009F6DD3" w:rsidRPr="005724CD">
        <w:rPr>
          <w:rFonts w:ascii="Times New Roman" w:eastAsia="Times New Roman" w:hAnsi="Times New Roman" w:cs="Times New Roman"/>
          <w:sz w:val="24"/>
          <w:szCs w:val="24"/>
        </w:rPr>
        <w:t>shkon penalisht shpërndarjen e përmbajtjeve, përdorimi i të cilave mund të krijojë rrezik për shëndetin e njerëzve, që synojnë posaçërisht të nxisin ose lehtësojnë konsumin e produkteve, preparateve, substancave ose përdorimin e teknikave të marrjes së tyre, ose eliminimit të produkteve ushqimore në favor të tyre, pa qartësuar subjektet që u ndalohet përdorimi i tyre, veçanërisht të miturit ose personat me aftësi të kufizuara që kanë nevojë për mbrojtje të veçantë, si dhe, shpjegimi i qartë i subjekteve që mund t’i përdorin ato pa rrezik.</w:t>
      </w:r>
    </w:p>
    <w:p w14:paraId="4745B9DD" w14:textId="79B1B7BD" w:rsidR="009F6DD3" w:rsidRPr="005724CD" w:rsidRDefault="009F6DD3"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saj vepre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përhapja publike nëpërmjet internetit, telefonit ose çdo teknologjie tjetër informacioni ose komunikimi i përmbajtjeve të tilla zëvendësuese ushqimore.</w:t>
      </w:r>
    </w:p>
    <w:p w14:paraId="6A7A39F9"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50160C0B" w14:textId="49759F5E" w:rsidR="009F6DD3" w:rsidRPr="005724CD" w:rsidRDefault="009F6DD3"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nen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se veprat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tij seksioni kryhen nga subjekte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var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llojit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viktim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vendit ku kryhet vepra dhe kryerjes nga bashk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punimi i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w:t>
      </w:r>
    </w:p>
    <w:p w14:paraId="20212D0B" w14:textId="77777777" w:rsidR="009F6DD3" w:rsidRPr="005724CD" w:rsidRDefault="009F6DD3" w:rsidP="00E355EF">
      <w:pPr>
        <w:spacing w:after="0" w:line="276" w:lineRule="auto"/>
        <w:jc w:val="both"/>
        <w:rPr>
          <w:rFonts w:ascii="Times New Roman" w:eastAsia="Times New Roman" w:hAnsi="Times New Roman" w:cs="Times New Roman"/>
          <w:sz w:val="24"/>
          <w:szCs w:val="24"/>
        </w:rPr>
      </w:pPr>
    </w:p>
    <w:p w14:paraId="46324399" w14:textId="13B573ED" w:rsidR="00E50C14" w:rsidRPr="005724CD" w:rsidRDefault="00E50C14" w:rsidP="00E355EF">
      <w:pPr>
        <w:spacing w:after="0" w:line="276" w:lineRule="auto"/>
        <w:jc w:val="both"/>
        <w:rPr>
          <w:rFonts w:ascii="Times New Roman" w:eastAsia="Times New Roman" w:hAnsi="Times New Roman" w:cs="Times New Roman"/>
          <w:sz w:val="24"/>
          <w:szCs w:val="24"/>
        </w:rPr>
      </w:pPr>
    </w:p>
    <w:p w14:paraId="2D92D83A" w14:textId="01AD1A47" w:rsidR="00350615" w:rsidRPr="005724CD" w:rsidRDefault="009F6DD3"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u w:val="single"/>
        </w:rPr>
        <w:t xml:space="preserve">Seksioni VII </w:t>
      </w:r>
      <w:r w:rsidRPr="005724CD">
        <w:rPr>
          <w:rFonts w:ascii="Times New Roman" w:eastAsia="Times New Roman" w:hAnsi="Times New Roman" w:cs="Times New Roman"/>
          <w:sz w:val="24"/>
          <w:szCs w:val="24"/>
          <w:u w:val="single"/>
        </w:rPr>
        <w:t>i k</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 xml:space="preserve">tij kreu </w:t>
      </w:r>
      <w:r w:rsidR="00876D8D" w:rsidRPr="005724CD">
        <w:rPr>
          <w:rFonts w:ascii="Times New Roman" w:eastAsia="Times New Roman" w:hAnsi="Times New Roman" w:cs="Times New Roman"/>
          <w:sz w:val="24"/>
          <w:szCs w:val="24"/>
          <w:u w:val="single"/>
        </w:rPr>
        <w:t>p</w:t>
      </w:r>
      <w:r w:rsidR="00E355EF" w:rsidRPr="005724CD">
        <w:rPr>
          <w:rFonts w:ascii="Times New Roman" w:eastAsia="Times New Roman" w:hAnsi="Times New Roman" w:cs="Times New Roman"/>
          <w:sz w:val="24"/>
          <w:szCs w:val="24"/>
          <w:u w:val="single"/>
        </w:rPr>
        <w:t>ë</w:t>
      </w:r>
      <w:r w:rsidR="00876D8D" w:rsidRPr="005724CD">
        <w:rPr>
          <w:rFonts w:ascii="Times New Roman" w:eastAsia="Times New Roman" w:hAnsi="Times New Roman" w:cs="Times New Roman"/>
          <w:sz w:val="24"/>
          <w:szCs w:val="24"/>
          <w:u w:val="single"/>
        </w:rPr>
        <w:t xml:space="preserve">rmban </w:t>
      </w:r>
      <w:r w:rsidRPr="005724CD">
        <w:rPr>
          <w:rFonts w:ascii="Times New Roman" w:eastAsia="Times New Roman" w:hAnsi="Times New Roman" w:cs="Times New Roman"/>
          <w:sz w:val="24"/>
          <w:szCs w:val="24"/>
          <w:u w:val="single"/>
        </w:rPr>
        <w:t>veprat penale mbi sigurinë ushqimore.</w:t>
      </w:r>
      <w:r w:rsidR="00ED3CE5"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Lidhur me veprat penale mbi sigurinë ushqimore, janë shtuar veprat penale që lidhen me prodhimin e ushqimeve të rrezikshme për shëndetin, ofrimin e ushqimit të pasigurtë, mashtrimin me produktet ushqimore dhe paraqitjen e rremë të produktit ushqimor.</w:t>
      </w:r>
    </w:p>
    <w:p w14:paraId="6E0EE92F"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690F6328" w14:textId="18E9C9E9" w:rsidR="00543E45" w:rsidRPr="005724CD" w:rsidRDefault="00543E4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Helmimi i ujit të pijshëm</w:t>
      </w:r>
      <w:r w:rsidRPr="005724CD">
        <w:rPr>
          <w:rFonts w:ascii="Times New Roman" w:eastAsia="Times New Roman" w:hAnsi="Times New Roman" w:cs="Times New Roman"/>
          <w:sz w:val="24"/>
          <w:szCs w:val="24"/>
        </w:rPr>
        <w:t xml:space="preserve"> kriminalizon sjelljet e helmimit ose shtimit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substancave infektive ose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substancave të tjera që mund të shkaktojnë dëmtime serioze në shëndetin e njerëzve, në ujin e pijshëm ose në produktet ushqimore të destinuara për përdorim publik ose konsum nga një komunitet njerëzish, gjithnj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se nuk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penale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w:t>
      </w:r>
    </w:p>
    <w:p w14:paraId="4D14A736"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1013A75" w14:textId="16776E2D" w:rsidR="00543E45" w:rsidRPr="005724CD" w:rsidRDefault="00543E4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Prodhimi i ushqimeve dhe lëndëve të tjera ushqimore të rrezikshme</w:t>
      </w:r>
      <w:r w:rsidRPr="005724CD">
        <w:rPr>
          <w:rFonts w:ascii="Times New Roman" w:eastAsia="Times New Roman" w:hAnsi="Times New Roman" w:cs="Times New Roman"/>
          <w:sz w:val="24"/>
          <w:szCs w:val="24"/>
        </w:rPr>
        <w:t xml:space="preserve"> për shëndetin,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rputhje me standardet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rkomb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tare, ka kriminalizuar sjellje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prodhimi, përpunimi, ruajtja, tregtimi, importimi, eksportimi i ushqimeve, pijeve dhe lëndëve të tjera </w:t>
      </w:r>
      <w:r w:rsidRPr="005724CD">
        <w:rPr>
          <w:rFonts w:ascii="Times New Roman" w:eastAsia="Times New Roman" w:hAnsi="Times New Roman" w:cs="Times New Roman"/>
          <w:sz w:val="24"/>
          <w:szCs w:val="24"/>
        </w:rPr>
        <w:lastRenderedPageBreak/>
        <w:t>ushqimore, përdorimi i kimikateve, materialeve dhe lëndëve shtesë në prodhimin e përpunimin e artikujve ushqimorë në kundërshtim me standardet ligjore të lejuara, ose përdorimi i tyre te kafshët dhe bimët që përdoren si ushqim, në kundërshtim me kërkesat ligjore, duke i bërë ushqimet të pasigurta për konsum.</w:t>
      </w:r>
    </w:p>
    <w:p w14:paraId="2C5F9544"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AF3C968" w14:textId="12417C88" w:rsidR="00543E45" w:rsidRPr="005724CD" w:rsidRDefault="00543E4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Ofrimi i ushqimit të pasigurtë</w:t>
      </w:r>
      <w:r w:rsidRPr="005724CD">
        <w:rPr>
          <w:rFonts w:ascii="Times New Roman" w:eastAsia="Times New Roman" w:hAnsi="Times New Roman" w:cs="Times New Roman"/>
          <w:sz w:val="24"/>
          <w:szCs w:val="24"/>
        </w:rPr>
        <w:t xml:space="preserve"> kriminalizon therjen e kafshëve për shitje ose përdorimin e produkteve shtazore për konsum njerëzor, duke e ditur që atyre iu janë përdorur trajtime terapeutike me substanca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mshme.</w:t>
      </w:r>
    </w:p>
    <w:p w14:paraId="6BABCE19" w14:textId="3E2ACF9C" w:rsidR="00543E45" w:rsidRPr="005724CD" w:rsidRDefault="00E355E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Ë</w:t>
      </w:r>
      <w:r w:rsidR="00543E45" w:rsidRPr="005724CD">
        <w:rPr>
          <w:rFonts w:ascii="Times New Roman" w:eastAsia="Times New Roman" w:hAnsi="Times New Roman" w:cs="Times New Roman"/>
          <w:sz w:val="24"/>
          <w:szCs w:val="24"/>
        </w:rPr>
        <w:t>sht</w:t>
      </w:r>
      <w:r w:rsidRPr="005724CD">
        <w:rPr>
          <w:rFonts w:ascii="Times New Roman" w:eastAsia="Times New Roman" w:hAnsi="Times New Roman" w:cs="Times New Roman"/>
          <w:sz w:val="24"/>
          <w:szCs w:val="24"/>
        </w:rPr>
        <w:t>ë</w:t>
      </w:r>
      <w:r w:rsidR="00543E45" w:rsidRPr="005724CD">
        <w:rPr>
          <w:rFonts w:ascii="Times New Roman" w:eastAsia="Times New Roman" w:hAnsi="Times New Roman" w:cs="Times New Roman"/>
          <w:sz w:val="24"/>
          <w:szCs w:val="24"/>
        </w:rPr>
        <w:t xml:space="preserve"> kriminalizuar gjithashtu hedhja për konsum publik e mishit ose produkteve të kafshëve të destinuara për ushqim, pa respektuar periudhat e pritjes, të parashikuara në ligj.</w:t>
      </w:r>
    </w:p>
    <w:p w14:paraId="69EE1297"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3E375E75" w14:textId="3246D86B" w:rsidR="00543E45" w:rsidRPr="005724CD" w:rsidRDefault="00543E4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Mashtrimi me produktet ushqimore</w:t>
      </w:r>
      <w:r w:rsidRPr="005724CD">
        <w:rPr>
          <w:rFonts w:ascii="Times New Roman" w:eastAsia="Times New Roman" w:hAnsi="Times New Roman" w:cs="Times New Roman"/>
          <w:sz w:val="24"/>
          <w:szCs w:val="24"/>
        </w:rPr>
        <w:t xml:space="preserve"> ka kriminalizuar sjellje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importimi, prodhimi, ruajtja, falsifikimi, publiciteti, tregtimi apo vendosja në qarkullim me ndonjë mënyrë tjetër e ushqimeve, materialeve ose lëndëve shtesë në prodhimin e përpunimin e artikujve ushqimorë, në të cilët janë shënuar të dhëna të cilat nuk i korrespondojnë përmbajtjes, llojit, kategorizimit, prejardhjes, sasisë apo cilësisë së produktit apo produkte pa të dhënat e mësipërme, siç parashikohet në legjislacionin në fuqi.</w:t>
      </w:r>
    </w:p>
    <w:p w14:paraId="6D4C103B"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A6D9BB0" w14:textId="2CA5ABD5" w:rsidR="00543E45" w:rsidRPr="005724CD" w:rsidRDefault="00543E4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Paraqitja e rremë e produktit ushqimor</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shkuesh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penalisht ofrimin në treg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produkteve ushqimore duke mos plotësuar ose ndryshuar kërkesat e përcaktuara në ligj për skadencën ose përbërjen, fshehjen ose marrjen e produkteve ushqimore që synohen të bëhen të papërdorshme ose të dezinfektohen, me qëllim tregtimin e tyre.</w:t>
      </w:r>
    </w:p>
    <w:p w14:paraId="1A179E6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6D3B4DE3" w14:textId="0EFACBC6" w:rsidR="00543E45" w:rsidRPr="005724CD" w:rsidRDefault="00543E4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Prishja e shenjave të organeve shtetërore</w:t>
      </w:r>
      <w:r w:rsidRPr="005724CD">
        <w:rPr>
          <w:rFonts w:ascii="Times New Roman" w:eastAsia="Times New Roman" w:hAnsi="Times New Roman" w:cs="Times New Roman"/>
          <w:sz w:val="24"/>
          <w:szCs w:val="24"/>
        </w:rPr>
        <w:t xml:space="preserve"> në fushën e sigurisë ushqimore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heqjen ose ndryshimin e shenjave bllokuese apo ushtrimin e aktivitetit pas bllokimit në kundërshtim me masat e përkohshme ose përfundimtare, të vendosura nga organet inspektuese të autoritetit kombëtar të ushqimit, me qëllim prodhimin ose tregtimin e ushqimeve të pasigurta.</w:t>
      </w:r>
    </w:p>
    <w:p w14:paraId="6731F19D" w14:textId="6DA88BEF" w:rsidR="00543E45" w:rsidRPr="005724CD" w:rsidRDefault="00543E4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konsideruar kur kryhet në bashkëpunim me punonjësin që ka vendosur ose ndjek zbatimin e masave, ose ka sjellë pasoja të rënda për shëndetin e njeriut.</w:t>
      </w:r>
    </w:p>
    <w:p w14:paraId="099B61A8" w14:textId="77777777" w:rsidR="008055DD" w:rsidRPr="005724CD" w:rsidRDefault="008055DD" w:rsidP="00E355EF">
      <w:pPr>
        <w:spacing w:after="0" w:line="276" w:lineRule="auto"/>
        <w:jc w:val="both"/>
        <w:rPr>
          <w:rFonts w:ascii="Times New Roman" w:eastAsia="Times New Roman" w:hAnsi="Times New Roman" w:cs="Times New Roman"/>
          <w:sz w:val="24"/>
          <w:szCs w:val="24"/>
        </w:rPr>
      </w:pPr>
    </w:p>
    <w:p w14:paraId="757DEEC0" w14:textId="6BBF9770" w:rsidR="00350615" w:rsidRPr="005724CD" w:rsidRDefault="008055DD" w:rsidP="00E355EF">
      <w:pPr>
        <w:spacing w:after="0" w:line="276" w:lineRule="auto"/>
        <w:jc w:val="both"/>
        <w:rPr>
          <w:rFonts w:ascii="Times New Roman" w:eastAsia="Times New Roman" w:hAnsi="Times New Roman" w:cs="Times New Roman"/>
          <w:sz w:val="24"/>
          <w:szCs w:val="24"/>
          <w:u w:val="single"/>
        </w:rPr>
      </w:pPr>
      <w:r w:rsidRPr="005724CD">
        <w:rPr>
          <w:rFonts w:ascii="Times New Roman" w:eastAsia="Times New Roman" w:hAnsi="Times New Roman" w:cs="Times New Roman"/>
          <w:b/>
          <w:sz w:val="24"/>
          <w:szCs w:val="24"/>
          <w:u w:val="single"/>
        </w:rPr>
        <w:t>Seksioni VIII</w:t>
      </w:r>
      <w:r w:rsidRPr="005724CD">
        <w:rPr>
          <w:rFonts w:ascii="Times New Roman" w:eastAsia="Times New Roman" w:hAnsi="Times New Roman" w:cs="Times New Roman"/>
          <w:sz w:val="24"/>
          <w:szCs w:val="24"/>
          <w:u w:val="single"/>
        </w:rPr>
        <w:t xml:space="preserve"> p</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rfshin veprat penale kundër kufijve.</w:t>
      </w:r>
      <w:r w:rsidR="00ED3CE5" w:rsidRPr="005724CD">
        <w:rPr>
          <w:rFonts w:ascii="Times New Roman" w:eastAsia="Times New Roman" w:hAnsi="Times New Roman" w:cs="Times New Roman"/>
          <w:sz w:val="24"/>
          <w:szCs w:val="24"/>
          <w:u w:val="single"/>
        </w:rPr>
        <w:t xml:space="preserve"> </w:t>
      </w:r>
      <w:r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seksion</w:t>
      </w:r>
      <w:r w:rsidR="00350615" w:rsidRPr="005724CD">
        <w:rPr>
          <w:rFonts w:ascii="Times New Roman" w:eastAsia="Times New Roman" w:hAnsi="Times New Roman" w:cs="Times New Roman"/>
          <w:sz w:val="24"/>
          <w:szCs w:val="24"/>
        </w:rPr>
        <w:t xml:space="preserve"> janë shtuar veprat penale që lidhen me punësimin e paligjshëm të shtetasve të huaj apo pa shtetësi që nuk kanë leje qëndrimi apo punësimi</w:t>
      </w:r>
      <w:r w:rsidRPr="005724CD">
        <w:rPr>
          <w:rFonts w:ascii="Times New Roman" w:eastAsia="Times New Roman" w:hAnsi="Times New Roman" w:cs="Times New Roman"/>
          <w:sz w:val="24"/>
          <w:szCs w:val="24"/>
        </w:rPr>
        <w:t>, duke mbajtur parasysh konvent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OKB lidhur me migrant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 si dhe direktiva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BE-s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fush</w:t>
      </w:r>
      <w:r w:rsidR="00E355EF" w:rsidRPr="005724CD">
        <w:rPr>
          <w:rFonts w:ascii="Times New Roman" w:eastAsia="Times New Roman" w:hAnsi="Times New Roman" w:cs="Times New Roman"/>
          <w:sz w:val="24"/>
          <w:szCs w:val="24"/>
        </w:rPr>
        <w:t>ë</w:t>
      </w:r>
      <w:r w:rsidR="00350615" w:rsidRPr="005724CD">
        <w:rPr>
          <w:rFonts w:ascii="Times New Roman" w:eastAsia="Times New Roman" w:hAnsi="Times New Roman" w:cs="Times New Roman"/>
          <w:sz w:val="24"/>
          <w:szCs w:val="24"/>
        </w:rPr>
        <w:t>.</w:t>
      </w:r>
    </w:p>
    <w:p w14:paraId="172559C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B3D391A" w14:textId="4C61E28B" w:rsidR="00350615" w:rsidRPr="005724CD" w:rsidRDefault="008055D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Kalimi i paligjshëm i kufirit shtetëror</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ripunuar dhe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pari, kalimin e paligjsh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kufijve shtet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ror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w:t>
      </w:r>
    </w:p>
    <w:p w14:paraId="292AD2BD" w14:textId="1E566A3F" w:rsidR="008055DD" w:rsidRPr="005724CD" w:rsidRDefault="008055D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Kriminalizohet gjithashtu çdo ndihmë e dhënë për kalimin e paligjshëm të kufirit, përveç rastit kur veprimet kryhen me qëllimin e dhënies së ndihmës humanitare ndaj personit që po kalon kufirin.</w:t>
      </w:r>
    </w:p>
    <w:p w14:paraId="01B52B9A" w14:textId="105D5DC0" w:rsidR="008055DD" w:rsidRPr="005724CD" w:rsidRDefault="008055D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lidhen me rastet kur vepra kryhet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llime fitimi,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shkak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subjektit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apo kur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ard</w:t>
      </w:r>
      <w:r w:rsidR="001324E5" w:rsidRPr="005724CD">
        <w:rPr>
          <w:rFonts w:ascii="Times New Roman" w:eastAsia="Times New Roman" w:hAnsi="Times New Roman" w:cs="Times New Roman"/>
          <w:sz w:val="24"/>
          <w:szCs w:val="24"/>
        </w:rPr>
        <w:t>hur pasoja t</w:t>
      </w:r>
      <w:r w:rsidR="00E355EF" w:rsidRPr="005724CD">
        <w:rPr>
          <w:rFonts w:ascii="Times New Roman" w:eastAsia="Times New Roman" w:hAnsi="Times New Roman" w:cs="Times New Roman"/>
          <w:sz w:val="24"/>
          <w:szCs w:val="24"/>
        </w:rPr>
        <w:t>ë</w:t>
      </w:r>
      <w:r w:rsidR="001324E5"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001324E5" w:rsidRPr="005724CD">
        <w:rPr>
          <w:rFonts w:ascii="Times New Roman" w:eastAsia="Times New Roman" w:hAnsi="Times New Roman" w:cs="Times New Roman"/>
          <w:sz w:val="24"/>
          <w:szCs w:val="24"/>
        </w:rPr>
        <w:t>nda n</w:t>
      </w:r>
      <w:r w:rsidR="00E355EF" w:rsidRPr="005724CD">
        <w:rPr>
          <w:rFonts w:ascii="Times New Roman" w:eastAsia="Times New Roman" w:hAnsi="Times New Roman" w:cs="Times New Roman"/>
          <w:sz w:val="24"/>
          <w:szCs w:val="24"/>
        </w:rPr>
        <w:t>ë</w:t>
      </w:r>
      <w:r w:rsidR="001324E5" w:rsidRPr="005724CD">
        <w:rPr>
          <w:rFonts w:ascii="Times New Roman" w:eastAsia="Times New Roman" w:hAnsi="Times New Roman" w:cs="Times New Roman"/>
          <w:sz w:val="24"/>
          <w:szCs w:val="24"/>
        </w:rPr>
        <w:t xml:space="preserve"> jet</w:t>
      </w:r>
      <w:r w:rsidR="00E355EF" w:rsidRPr="005724CD">
        <w:rPr>
          <w:rFonts w:ascii="Times New Roman" w:eastAsia="Times New Roman" w:hAnsi="Times New Roman" w:cs="Times New Roman"/>
          <w:sz w:val="24"/>
          <w:szCs w:val="24"/>
        </w:rPr>
        <w:t>ë</w:t>
      </w:r>
      <w:r w:rsidR="001324E5" w:rsidRPr="005724CD">
        <w:rPr>
          <w:rFonts w:ascii="Times New Roman" w:eastAsia="Times New Roman" w:hAnsi="Times New Roman" w:cs="Times New Roman"/>
          <w:sz w:val="24"/>
          <w:szCs w:val="24"/>
        </w:rPr>
        <w:t>n,</w:t>
      </w:r>
      <w:r w:rsidRPr="005724CD">
        <w:rPr>
          <w:rFonts w:ascii="Times New Roman" w:eastAsia="Times New Roman" w:hAnsi="Times New Roman" w:cs="Times New Roman"/>
          <w:sz w:val="24"/>
          <w:szCs w:val="24"/>
        </w:rPr>
        <w:t xml:space="preserve"> sh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ndetin</w:t>
      </w:r>
      <w:r w:rsidR="001324E5" w:rsidRPr="005724CD">
        <w:rPr>
          <w:rFonts w:ascii="Times New Roman" w:eastAsia="Times New Roman" w:hAnsi="Times New Roman" w:cs="Times New Roman"/>
          <w:sz w:val="24"/>
          <w:szCs w:val="24"/>
        </w:rPr>
        <w:t xml:space="preserve"> dhe pasurin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njer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zve.</w:t>
      </w:r>
    </w:p>
    <w:p w14:paraId="0EF2A24E"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5350BF31" w14:textId="3C59CE5B" w:rsidR="008055DD" w:rsidRPr="005724CD" w:rsidRDefault="008055D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Vepra penale </w:t>
      </w:r>
      <w:r w:rsidR="001324E5" w:rsidRPr="005724CD">
        <w:rPr>
          <w:rFonts w:ascii="Times New Roman" w:eastAsia="Times New Roman" w:hAnsi="Times New Roman" w:cs="Times New Roman"/>
          <w:b/>
          <w:bCs/>
          <w:sz w:val="24"/>
          <w:szCs w:val="24"/>
        </w:rPr>
        <w:t>Organizimi i kalimit të paligjshëm të kufijve</w:t>
      </w:r>
      <w:r w:rsidR="001324E5" w:rsidRPr="005724CD">
        <w:rPr>
          <w:rFonts w:ascii="Times New Roman" w:eastAsia="Times New Roman" w:hAnsi="Times New Roman" w:cs="Times New Roman"/>
          <w:sz w:val="24"/>
          <w:szCs w:val="24"/>
        </w:rPr>
        <w:t xml:space="preserve"> kriminalizon sjellje q</w:t>
      </w:r>
      <w:r w:rsidR="00E355EF" w:rsidRPr="005724CD">
        <w:rPr>
          <w:rFonts w:ascii="Times New Roman" w:eastAsia="Times New Roman" w:hAnsi="Times New Roman" w:cs="Times New Roman"/>
          <w:sz w:val="24"/>
          <w:szCs w:val="24"/>
        </w:rPr>
        <w:t>ë</w:t>
      </w:r>
      <w:r w:rsidR="001324E5" w:rsidRPr="005724CD">
        <w:rPr>
          <w:rFonts w:ascii="Times New Roman" w:eastAsia="Times New Roman" w:hAnsi="Times New Roman" w:cs="Times New Roman"/>
          <w:sz w:val="24"/>
          <w:szCs w:val="24"/>
        </w:rPr>
        <w:t xml:space="preserve"> lidhen me: a) kontrabandën e migrantëve; b) krijimin e mundësive për kontrabandë të emigrantëve, duke paraqitur dokumente udhëtimi dhe identifikimi të falsifikuara ose duke gjetur, siguruar ose poseduar dokumente të tilla; c) krijimin e mundësisë për një person, i cili nuk është shtetas ose nuk ka qëndrim të përhershëm në shtetin e interesuar, pa plotësuar kërkesat e domosdoshme për të qëndruar ligjërisht në këtë shtet nëpërmjet mënyrave të përmendura në shkronjën “b” të këtij paragrafi ose nëpërmjet mjeteve të tjera ligjore, kur k</w:t>
      </w:r>
      <w:r w:rsidR="00E355EF" w:rsidRPr="005724CD">
        <w:rPr>
          <w:rFonts w:ascii="Times New Roman" w:eastAsia="Times New Roman" w:hAnsi="Times New Roman" w:cs="Times New Roman"/>
          <w:sz w:val="24"/>
          <w:szCs w:val="24"/>
        </w:rPr>
        <w:t>ë</w:t>
      </w:r>
      <w:r w:rsidR="001324E5" w:rsidRPr="005724CD">
        <w:rPr>
          <w:rFonts w:ascii="Times New Roman" w:eastAsia="Times New Roman" w:hAnsi="Times New Roman" w:cs="Times New Roman"/>
          <w:sz w:val="24"/>
          <w:szCs w:val="24"/>
        </w:rPr>
        <w:t>to veprime kryhen p</w:t>
      </w:r>
      <w:r w:rsidR="00E355EF" w:rsidRPr="005724CD">
        <w:rPr>
          <w:rFonts w:ascii="Times New Roman" w:eastAsia="Times New Roman" w:hAnsi="Times New Roman" w:cs="Times New Roman"/>
          <w:sz w:val="24"/>
          <w:szCs w:val="24"/>
        </w:rPr>
        <w:t>ë</w:t>
      </w:r>
      <w:r w:rsidR="001324E5" w:rsidRPr="005724CD">
        <w:rPr>
          <w:rFonts w:ascii="Times New Roman" w:eastAsia="Times New Roman" w:hAnsi="Times New Roman" w:cs="Times New Roman"/>
          <w:sz w:val="24"/>
          <w:szCs w:val="24"/>
        </w:rPr>
        <w:t>r q</w:t>
      </w:r>
      <w:r w:rsidR="00E355EF" w:rsidRPr="005724CD">
        <w:rPr>
          <w:rFonts w:ascii="Times New Roman" w:eastAsia="Times New Roman" w:hAnsi="Times New Roman" w:cs="Times New Roman"/>
          <w:sz w:val="24"/>
          <w:szCs w:val="24"/>
        </w:rPr>
        <w:t>ë</w:t>
      </w:r>
      <w:r w:rsidR="001324E5" w:rsidRPr="005724CD">
        <w:rPr>
          <w:rFonts w:ascii="Times New Roman" w:eastAsia="Times New Roman" w:hAnsi="Times New Roman" w:cs="Times New Roman"/>
          <w:sz w:val="24"/>
          <w:szCs w:val="24"/>
        </w:rPr>
        <w:t>llime p</w:t>
      </w:r>
      <w:r w:rsidR="00E355EF" w:rsidRPr="005724CD">
        <w:rPr>
          <w:rFonts w:ascii="Times New Roman" w:eastAsia="Times New Roman" w:hAnsi="Times New Roman" w:cs="Times New Roman"/>
          <w:sz w:val="24"/>
          <w:szCs w:val="24"/>
        </w:rPr>
        <w:t>ë</w:t>
      </w:r>
      <w:r w:rsidR="001324E5" w:rsidRPr="005724CD">
        <w:rPr>
          <w:rFonts w:ascii="Times New Roman" w:eastAsia="Times New Roman" w:hAnsi="Times New Roman" w:cs="Times New Roman"/>
          <w:sz w:val="24"/>
          <w:szCs w:val="24"/>
        </w:rPr>
        <w:t>rfitimi.</w:t>
      </w:r>
    </w:p>
    <w:p w14:paraId="4111826B" w14:textId="45F01B37" w:rsidR="001324E5" w:rsidRPr="005724CD" w:rsidRDefault="001324E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organizimin, drejtimin, bashk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punimin si dhe kur nga kryerja e kësaj vepre penale rrezikohet ose ka të ngjarë të rrezikohet siguria e migrantëve, apo mundësohet shfrytëzimi i tyre, apo trajtimi jonjerëzor ose degradues. Gjithashtu,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lidhet me subjektin e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w:t>
      </w:r>
    </w:p>
    <w:p w14:paraId="0D4950D9"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04B630A0" w14:textId="1A50990A" w:rsidR="001324E5" w:rsidRPr="005724CD" w:rsidRDefault="001324E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Ndihma për kalimin e kufirit të Bashkimit Evropian</w:t>
      </w:r>
      <w:r w:rsidRPr="005724CD">
        <w:rPr>
          <w:rFonts w:ascii="Times New Roman" w:eastAsia="Times New Roman" w:hAnsi="Times New Roman" w:cs="Times New Roman"/>
          <w:sz w:val="24"/>
          <w:szCs w:val="24"/>
        </w:rPr>
        <w:t xml:space="preserve"> kriminalizon ndihm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dhënë nga një shtetas shqiptar për një person që nuk është shtetas i një shteti anëtar të Bashkimit Evropian, që synon t’i sigurojë hyrjen ose kalimin tranzit në territorin e këtij shteti, në kundërshtim me legjislacionin e shtetit anëtar në lidhje me hyrjen dhe daljen e të huajve si dhe ndihm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n e dhënë, me qëllim fitimi, që synon sigurimin e qëndrimit jo shtetas i një shteti anëtar të Bashkimit Evropian, në territorin e një shteti anëtar të Bashkimit Evropian, në kundërshtim me legjislacionin e këtij shteti në lidhje me qëndrimin e të huajve. </w:t>
      </w:r>
    </w:p>
    <w:p w14:paraId="32D60138" w14:textId="77777777" w:rsidR="008A47CF" w:rsidRDefault="001324E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Kjo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do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het e zbatueshme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momentin e integrimit 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drejta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plota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vendit ton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Bashkimin Evropian dhe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inkorporuar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Kod, mbi baz</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parashikimeve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707DCB" w:rsidRPr="005724CD">
        <w:rPr>
          <w:rFonts w:ascii="Times New Roman" w:eastAsia="Times New Roman" w:hAnsi="Times New Roman" w:cs="Times New Roman"/>
          <w:sz w:val="24"/>
          <w:szCs w:val="24"/>
        </w:rPr>
        <w:t>legjislacionit t</w:t>
      </w:r>
      <w:r w:rsidR="00E355EF" w:rsidRPr="005724CD">
        <w:rPr>
          <w:rFonts w:ascii="Times New Roman" w:eastAsia="Times New Roman" w:hAnsi="Times New Roman" w:cs="Times New Roman"/>
          <w:sz w:val="24"/>
          <w:szCs w:val="24"/>
        </w:rPr>
        <w:t>ë</w:t>
      </w:r>
      <w:r w:rsidR="00707DCB" w:rsidRPr="005724CD">
        <w:rPr>
          <w:rFonts w:ascii="Times New Roman" w:eastAsia="Times New Roman" w:hAnsi="Times New Roman" w:cs="Times New Roman"/>
          <w:sz w:val="24"/>
          <w:szCs w:val="24"/>
        </w:rPr>
        <w:t xml:space="preserve"> BE-s</w:t>
      </w:r>
      <w:r w:rsidR="00E355EF" w:rsidRPr="005724CD">
        <w:rPr>
          <w:rFonts w:ascii="Times New Roman" w:eastAsia="Times New Roman" w:hAnsi="Times New Roman" w:cs="Times New Roman"/>
          <w:sz w:val="24"/>
          <w:szCs w:val="24"/>
        </w:rPr>
        <w:t>ë</w:t>
      </w:r>
      <w:r w:rsidR="00707DCB" w:rsidRPr="005724CD">
        <w:rPr>
          <w:rFonts w:ascii="Times New Roman" w:eastAsia="Times New Roman" w:hAnsi="Times New Roman" w:cs="Times New Roman"/>
          <w:sz w:val="24"/>
          <w:szCs w:val="24"/>
        </w:rPr>
        <w:t>.</w:t>
      </w:r>
    </w:p>
    <w:p w14:paraId="3D78F1A4" w14:textId="77777777" w:rsidR="008A47CF" w:rsidRDefault="008A47CF" w:rsidP="00E355EF">
      <w:pPr>
        <w:spacing w:after="0" w:line="276" w:lineRule="auto"/>
        <w:jc w:val="both"/>
        <w:rPr>
          <w:rFonts w:ascii="Times New Roman" w:eastAsia="Times New Roman" w:hAnsi="Times New Roman" w:cs="Times New Roman"/>
          <w:sz w:val="24"/>
          <w:szCs w:val="24"/>
        </w:rPr>
      </w:pPr>
    </w:p>
    <w:p w14:paraId="0D66705F" w14:textId="568DFDA1" w:rsidR="001324E5" w:rsidRPr="005724CD" w:rsidRDefault="00707DC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w:t>
      </w:r>
      <w:r w:rsidR="001D5CFA">
        <w:rPr>
          <w:rFonts w:ascii="Times New Roman" w:eastAsia="Times New Roman" w:hAnsi="Times New Roman" w:cs="Times New Roman"/>
          <w:sz w:val="24"/>
          <w:szCs w:val="24"/>
        </w:rPr>
        <w:t xml:space="preserve"> </w:t>
      </w:r>
      <w:r w:rsidRPr="00FF6537">
        <w:rPr>
          <w:rFonts w:ascii="Times New Roman" w:eastAsia="Times New Roman" w:hAnsi="Times New Roman" w:cs="Times New Roman"/>
          <w:b/>
          <w:sz w:val="24"/>
          <w:szCs w:val="24"/>
        </w:rPr>
        <w:t>Shkelja e rregullave mbi fluturimet</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shkeljen e rregullave mbi fluturimet ndërkombëtare, si: hyrja ose dalja nga territori i Republikës së Shqipërisë pa leje fluturimi, mosrespektimi i vijave të fluturimit, i vendeve të zbritjes, i korridoreve ajrore apo lartësisë së caktuar të fluturimit.</w:t>
      </w:r>
    </w:p>
    <w:p w14:paraId="50AF4563"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36D2D16" w14:textId="46E3FCCB" w:rsidR="00707DCB" w:rsidRPr="005724CD" w:rsidRDefault="00707DC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Punësimi i paligjshëm</w:t>
      </w:r>
      <w:r w:rsidRPr="005724CD">
        <w:rPr>
          <w:rFonts w:ascii="Times New Roman" w:eastAsia="Times New Roman" w:hAnsi="Times New Roman" w:cs="Times New Roman"/>
          <w:sz w:val="24"/>
          <w:szCs w:val="24"/>
        </w:rPr>
        <w: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rputhje me parashikimet e direktiv</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2009/52/CE, kriminalizon punësimin e paligjshëm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shtetasve të cilët janë viktima të kontrabanduara: a) kur kryhet në mënyrë të përsëritur apo vazhduese; b) duke punësuar në të njëjtën kohë një numër të konsiderueshëm të shtetasve me qëndrim të parregullt; c) në kushte pune të tilla që përbëjnë shfrytëzim të veçantë; ç) kur punëdhënësi është në dijeni se shtetasi i vendeve të treta me qëndrim të parregullt është viktimë e trafikimit të qenieve njerëzore; d) duke punësuar në mënyrë të paligjshme një të mitur.</w:t>
      </w:r>
    </w:p>
    <w:p w14:paraId="4E9775E1" w14:textId="5E737A76" w:rsidR="00B042C2" w:rsidRPr="005724CD" w:rsidRDefault="00B042C2"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ka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kryerjen e vepr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nga personi juridik ose nga subjekti i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w:t>
      </w:r>
    </w:p>
    <w:p w14:paraId="7AD3961B" w14:textId="77777777" w:rsidR="008055DD" w:rsidRPr="005724CD" w:rsidRDefault="008055DD" w:rsidP="00E355EF">
      <w:pPr>
        <w:spacing w:after="0" w:line="276" w:lineRule="auto"/>
        <w:jc w:val="both"/>
        <w:rPr>
          <w:rFonts w:ascii="Times New Roman" w:eastAsia="Times New Roman" w:hAnsi="Times New Roman" w:cs="Times New Roman"/>
          <w:sz w:val="24"/>
          <w:szCs w:val="24"/>
        </w:rPr>
      </w:pPr>
    </w:p>
    <w:p w14:paraId="7436A84F" w14:textId="77777777" w:rsidR="008055DD" w:rsidRPr="005724CD" w:rsidRDefault="008055DD" w:rsidP="00E355EF">
      <w:pPr>
        <w:spacing w:after="0" w:line="276" w:lineRule="auto"/>
        <w:jc w:val="both"/>
        <w:rPr>
          <w:rFonts w:ascii="Times New Roman" w:eastAsia="Times New Roman" w:hAnsi="Times New Roman" w:cs="Times New Roman"/>
          <w:sz w:val="24"/>
          <w:szCs w:val="24"/>
        </w:rPr>
      </w:pPr>
    </w:p>
    <w:p w14:paraId="7AE0B506" w14:textId="138E0B1E" w:rsidR="00A4487D" w:rsidRPr="005724CD" w:rsidRDefault="00A4487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u w:val="single"/>
        </w:rPr>
        <w:t>Kreu V i titullit III</w:t>
      </w:r>
      <w:r w:rsidRPr="005724CD">
        <w:rPr>
          <w:rFonts w:ascii="Times New Roman" w:eastAsia="Times New Roman" w:hAnsi="Times New Roman" w:cs="Times New Roman"/>
          <w:sz w:val="24"/>
          <w:szCs w:val="24"/>
          <w:u w:val="single"/>
        </w:rPr>
        <w:t xml:space="preserve"> b</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n fjal</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 xml:space="preserve"> p</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r falsifikimet dhe ndahet n</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 xml:space="preserve"> dy seksione.</w:t>
      </w:r>
      <w:r w:rsidR="00ED3CE5"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 xml:space="preserve">Lidhur me veprat penale mbi falsifikimet </w:t>
      </w:r>
      <w:r w:rsidRPr="005724CD">
        <w:rPr>
          <w:rFonts w:ascii="Times New Roman" w:eastAsia="Times New Roman" w:hAnsi="Times New Roman" w:cs="Times New Roman"/>
          <w:b/>
          <w:sz w:val="24"/>
          <w:szCs w:val="24"/>
        </w:rPr>
        <w:t>risi</w:t>
      </w:r>
      <w:r w:rsidRPr="005724CD">
        <w:rPr>
          <w:rFonts w:ascii="Times New Roman" w:eastAsia="Times New Roman" w:hAnsi="Times New Roman" w:cs="Times New Roman"/>
          <w:sz w:val="24"/>
          <w:szCs w:val="24"/>
        </w:rPr>
        <w:t xml:space="preserve"> është përcaktuar përkufizimi i dokumentit dhe parashikimi i falsifikimit të mjeteve të pagesës </w:t>
      </w:r>
      <w:r w:rsidRPr="005724CD">
        <w:rPr>
          <w:rFonts w:ascii="Times New Roman" w:eastAsia="Times New Roman" w:hAnsi="Times New Roman" w:cs="Times New Roman"/>
          <w:i/>
          <w:sz w:val="24"/>
          <w:szCs w:val="24"/>
        </w:rPr>
        <w:t>cash</w:t>
      </w:r>
      <w:r w:rsidRPr="005724CD">
        <w:rPr>
          <w:rFonts w:ascii="Times New Roman" w:eastAsia="Times New Roman" w:hAnsi="Times New Roman" w:cs="Times New Roman"/>
          <w:sz w:val="24"/>
          <w:szCs w:val="24"/>
        </w:rPr>
        <w:t xml:space="preserve"> dhe </w:t>
      </w:r>
      <w:r w:rsidRPr="005724CD">
        <w:rPr>
          <w:rFonts w:ascii="Times New Roman" w:eastAsia="Times New Roman" w:hAnsi="Times New Roman" w:cs="Times New Roman"/>
          <w:i/>
          <w:sz w:val="24"/>
          <w:szCs w:val="24"/>
        </w:rPr>
        <w:t>jo cash</w:t>
      </w:r>
      <w:r w:rsidRPr="005724CD">
        <w:rPr>
          <w:rFonts w:ascii="Times New Roman" w:eastAsia="Times New Roman" w:hAnsi="Times New Roman" w:cs="Times New Roman"/>
          <w:sz w:val="24"/>
          <w:szCs w:val="24"/>
        </w:rPr>
        <w:t xml:space="preserve">. Nisur nga problematikat në praktikë mbi ndërhyrjet në të </w:t>
      </w:r>
      <w:r w:rsidRPr="005724CD">
        <w:rPr>
          <w:rFonts w:ascii="Times New Roman" w:eastAsia="Times New Roman" w:hAnsi="Times New Roman" w:cs="Times New Roman"/>
          <w:sz w:val="24"/>
          <w:szCs w:val="24"/>
        </w:rPr>
        <w:lastRenderedPageBreak/>
        <w:t>dhënat e automjeteve (numrat e shasisë), është parashikuar vepër penale më vete falsifikimi i të dhënave të mjeteve.</w:t>
      </w:r>
    </w:p>
    <w:p w14:paraId="7BDDBBD2" w14:textId="77777777" w:rsidR="00A4487D" w:rsidRPr="005724CD" w:rsidRDefault="00A4487D" w:rsidP="00E355EF">
      <w:pPr>
        <w:spacing w:after="0" w:line="276" w:lineRule="auto"/>
        <w:jc w:val="both"/>
        <w:rPr>
          <w:rFonts w:ascii="Times New Roman" w:eastAsia="Times New Roman" w:hAnsi="Times New Roman" w:cs="Times New Roman"/>
          <w:b/>
          <w:sz w:val="24"/>
          <w:szCs w:val="24"/>
        </w:rPr>
      </w:pPr>
    </w:p>
    <w:p w14:paraId="606D5D24" w14:textId="0AEA48A1" w:rsidR="00A4487D" w:rsidRPr="005724CD" w:rsidRDefault="00A4487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Seksioni I</w:t>
      </w:r>
      <w:r w:rsidRPr="005724CD">
        <w:rPr>
          <w:rFonts w:ascii="Times New Roman" w:eastAsia="Times New Roman" w:hAnsi="Times New Roman" w:cs="Times New Roman"/>
          <w:sz w:val="24"/>
          <w:szCs w:val="24"/>
        </w:rPr>
        <w:t xml:space="preserve"> i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tij kreu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rfshin falsifikimin e monedhave dhe letrave me vler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w:t>
      </w:r>
    </w:p>
    <w:p w14:paraId="6F05B56A"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357CCFBC" w14:textId="08BF3C94" w:rsidR="00A4487D" w:rsidRPr="005724CD" w:rsidRDefault="00A4487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FF6537">
        <w:rPr>
          <w:rFonts w:ascii="Times New Roman" w:eastAsia="Times New Roman" w:hAnsi="Times New Roman" w:cs="Times New Roman"/>
          <w:b/>
          <w:sz w:val="24"/>
          <w:szCs w:val="24"/>
        </w:rPr>
        <w:t>Falsifikimi ose prodhimi i monedhave të falsifikuara</w:t>
      </w:r>
      <w:r w:rsidRPr="005724CD">
        <w:rPr>
          <w:rFonts w:ascii="Times New Roman" w:eastAsia="Times New Roman" w:hAnsi="Times New Roman" w:cs="Times New Roman"/>
          <w:sz w:val="24"/>
          <w:szCs w:val="24"/>
        </w:rPr>
        <w:t xml:space="preserve"> ka kriminalizuar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paragraf</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 respektiv</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falsifikimin e monedhave kombëtare apo të huaja që kanë kurs ligjor; hedhjen në qarkullim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monedhave të falsifikuara; eksportimin ose importimin e monedhave të falsifikuara; transportimin, shpërndarjen te të tretët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monedhave duke e ditur që janë të falsifikuara.</w:t>
      </w:r>
    </w:p>
    <w:p w14:paraId="4FFF19D8" w14:textId="579F3F40" w:rsidR="00A4487D" w:rsidRPr="005724CD" w:rsidRDefault="00A4487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kryerja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tyre sjelljeve nga personi i autorizuar ligjërisht për të prodhuar apo ruajtur monedhën.</w:t>
      </w:r>
    </w:p>
    <w:p w14:paraId="490D842A"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7590C50" w14:textId="01E0292D" w:rsidR="00A4487D" w:rsidRPr="005724CD" w:rsidRDefault="00A4487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FF6537">
        <w:rPr>
          <w:rFonts w:ascii="Times New Roman" w:eastAsia="Times New Roman" w:hAnsi="Times New Roman" w:cs="Times New Roman"/>
          <w:b/>
          <w:sz w:val="24"/>
          <w:szCs w:val="24"/>
        </w:rPr>
        <w:t>Falsifikimi i titujve apo letrave me vlerë</w:t>
      </w:r>
      <w:r w:rsidRPr="005724CD">
        <w:rPr>
          <w:sz w:val="24"/>
          <w:szCs w:val="24"/>
        </w:rPr>
        <w:t xml:space="preserve"> </w:t>
      </w:r>
      <w:r w:rsidRPr="005724CD">
        <w:rPr>
          <w:rFonts w:ascii="Times New Roman" w:eastAsia="Times New Roman" w:hAnsi="Times New Roman" w:cs="Times New Roman"/>
          <w:sz w:val="24"/>
          <w:szCs w:val="24"/>
        </w:rPr>
        <w:t>kryhet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format e falsifikimit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titujve të borxheve, titujve të pjesëmarrjeve, obligacioneve, çeqeve, kambialeve, kartave të kredit apo debitit, çekut të udhëtarëve, aksioneve apo kuotave në shoqëritë tregtare, interesave, dividentëve, letrave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tjera që ligji i njeh me vlerë monetare apo çdo mënyrë tjetër pagese jo me para në dorë, nëpërmjet çdo lloj mënyre të kryerjes së veprës penale të parashikuar në paragrafët e nenit 472.</w:t>
      </w:r>
    </w:p>
    <w:p w14:paraId="63FF1A08" w14:textId="4B45112D" w:rsidR="00A4487D" w:rsidRPr="005724CD" w:rsidRDefault="00A4487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kryerja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vepre nga nëpunësi publik që lëshon një certifikatë të tillë.</w:t>
      </w:r>
    </w:p>
    <w:p w14:paraId="26942563"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B0B6541" w14:textId="78AA897D" w:rsidR="00A4487D" w:rsidRPr="005724CD" w:rsidRDefault="00A4487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FF6537">
        <w:rPr>
          <w:rFonts w:ascii="Times New Roman" w:eastAsia="Times New Roman" w:hAnsi="Times New Roman" w:cs="Times New Roman"/>
          <w:b/>
          <w:sz w:val="24"/>
          <w:szCs w:val="24"/>
        </w:rPr>
        <w:t>Mbajtja e monedhave të falsifikuara</w:t>
      </w:r>
      <w:r w:rsidRPr="005724CD">
        <w:rPr>
          <w:rFonts w:ascii="Times New Roman" w:eastAsia="Times New Roman" w:hAnsi="Times New Roman" w:cs="Times New Roman"/>
          <w:sz w:val="24"/>
          <w:szCs w:val="24"/>
        </w:rPr>
        <w:t xml:space="preserve"> ka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kriminalizuar veprime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si mbajtja ose pranimi për të mbajtur monedha të falsifikuara me qëllim shpërndarjen e tyre te të tretët ose hedhjes së tyre në qarkullim; përdorimi ose shpërndarja e monedhave të falsifikuara nga personi që i ka marrë fillimisht me mirëbesim ato, pas konstatimit që janë të falsifikuara,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paragraf</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 respektiv</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w:t>
      </w:r>
    </w:p>
    <w:p w14:paraId="1C6B108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F38575C" w14:textId="644B048C" w:rsidR="00A4487D" w:rsidRPr="005724CD" w:rsidRDefault="00A4487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Të njëjtat parashikime dënimi zbatohen edhe nëse ndodh mbajtja ose pranimi për mbajtje i titujve të borxheve, titujve të pjesëmarrjeve, obligacioneve, çeqeve, kambialeve, kartave të kredit apo debitit, çekut të udhëtarëve, aksioneve apo kuotave në shoqëritë tregtare, interesat, dividentët, letrave të tjera që ligji i njeh me vlerë monetare apo çdo mënyrë tjetër pagese jo me para në dorë, që janë të falsifikuara.</w:t>
      </w:r>
    </w:p>
    <w:p w14:paraId="6EC6EB8D" w14:textId="02EFFC70" w:rsidR="00350615" w:rsidRPr="005724CD" w:rsidRDefault="00A4487D"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kryerja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vepre nga personi i autorizuar ligjërisht për të prodhuar apo ruajtur letrat me vlerë.</w:t>
      </w:r>
    </w:p>
    <w:p w14:paraId="52668C92"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570F680A" w14:textId="31AF6CBD"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FF6537">
        <w:rPr>
          <w:rFonts w:ascii="Times New Roman" w:eastAsia="Times New Roman" w:hAnsi="Times New Roman" w:cs="Times New Roman"/>
          <w:b/>
          <w:sz w:val="24"/>
          <w:szCs w:val="24"/>
        </w:rPr>
        <w:t>Prodhimi ose mbajtja e mjeteve për falsifikim ka</w:t>
      </w:r>
      <w:r w:rsidRPr="005724CD">
        <w:rPr>
          <w:rFonts w:ascii="Times New Roman" w:eastAsia="Times New Roman" w:hAnsi="Times New Roman" w:cs="Times New Roman"/>
          <w:sz w:val="24"/>
          <w:szCs w:val="24"/>
        </w:rPr>
        <w:t xml:space="preserve"> kriminalizuar veprimet e prodhimit ose mbajtjes pa leje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materialeve, mjeteve, programeve informatike ose çdo elementi tjetër të destinuar posaçërisht për prodhimin ose falsifikimin e monedhave apo letrave me vlerë, apo prodhimit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mjeteve për të realizuar çdo falsifikim.</w:t>
      </w:r>
    </w:p>
    <w:p w14:paraId="1D77A913" w14:textId="1F30A15F" w:rsidR="00A4487D"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Gjithashtu,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jtat veprime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kur vepra ka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sigurimin, blerjen, tjetërsimin, mbajtjen apo prodhimin e filigranës, hologramit ose elementeve përbërëse të tjera të monedhës që garantojnë mbrojtjen nga falsifikimi ose ndryshimi.</w:t>
      </w:r>
    </w:p>
    <w:p w14:paraId="432BA258"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F8D682C" w14:textId="364B69C4"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FF6537">
        <w:rPr>
          <w:rFonts w:ascii="Times New Roman" w:eastAsia="Times New Roman" w:hAnsi="Times New Roman" w:cs="Times New Roman"/>
          <w:b/>
          <w:sz w:val="24"/>
          <w:szCs w:val="24"/>
        </w:rPr>
        <w:t>Sigurimi i kushteve për falsifikim</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nueshme sigurimin e kushteve materiale apo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planeve dhe bashkëpunëtorëve të tjerë për të kryer çfarëdolloj falsifikimi të parashikuar në këtë seksion.</w:t>
      </w:r>
    </w:p>
    <w:p w14:paraId="772D7474" w14:textId="77777777" w:rsidR="002E4525" w:rsidRPr="005724CD" w:rsidRDefault="002E4525" w:rsidP="00E355EF">
      <w:pPr>
        <w:spacing w:after="0" w:line="276" w:lineRule="auto"/>
        <w:jc w:val="both"/>
        <w:rPr>
          <w:rFonts w:ascii="Times New Roman" w:eastAsia="Times New Roman" w:hAnsi="Times New Roman" w:cs="Times New Roman"/>
          <w:sz w:val="24"/>
          <w:szCs w:val="24"/>
        </w:rPr>
      </w:pPr>
    </w:p>
    <w:p w14:paraId="21F01327" w14:textId="148BC63D"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b/>
          <w:sz w:val="24"/>
          <w:szCs w:val="24"/>
        </w:rPr>
        <w:t>Seksioni II</w:t>
      </w:r>
      <w:r w:rsidRPr="005724CD">
        <w:rPr>
          <w:rFonts w:ascii="Times New Roman" w:eastAsia="Times New Roman" w:hAnsi="Times New Roman" w:cs="Times New Roman"/>
          <w:sz w:val="24"/>
          <w:szCs w:val="24"/>
        </w:rPr>
        <w:t xml:space="preserve"> i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tij kreu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fjal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falsifikimet.</w:t>
      </w:r>
    </w:p>
    <w:p w14:paraId="017A2F03" w14:textId="09629C58"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pari, jepet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rkufizimi i dokumentit dhe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rdorimit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tij. </w:t>
      </w:r>
    </w:p>
    <w:p w14:paraId="7D8B05D8" w14:textId="3F1BF875"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Jepen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rkufizime mbi formularin dhe stampat,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nenet respektive.</w:t>
      </w:r>
    </w:p>
    <w:p w14:paraId="4F43B777" w14:textId="77777777" w:rsidR="002E4525" w:rsidRPr="005724CD" w:rsidRDefault="002E4525" w:rsidP="00E355EF">
      <w:pPr>
        <w:spacing w:after="0" w:line="276" w:lineRule="auto"/>
        <w:jc w:val="both"/>
        <w:rPr>
          <w:rFonts w:ascii="Times New Roman" w:eastAsia="Times New Roman" w:hAnsi="Times New Roman" w:cs="Times New Roman"/>
          <w:sz w:val="24"/>
          <w:szCs w:val="24"/>
        </w:rPr>
      </w:pPr>
    </w:p>
    <w:p w14:paraId="078C4B54" w14:textId="037B2193"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FF6537">
        <w:rPr>
          <w:rFonts w:ascii="Times New Roman" w:eastAsia="Times New Roman" w:hAnsi="Times New Roman" w:cs="Times New Roman"/>
          <w:b/>
          <w:sz w:val="24"/>
          <w:szCs w:val="24"/>
        </w:rPr>
        <w:t>Falsifikimi i dokumenteve</w:t>
      </w:r>
      <w:r w:rsidRPr="005724CD">
        <w:rPr>
          <w:rFonts w:ascii="Times New Roman" w:eastAsia="Times New Roman" w:hAnsi="Times New Roman" w:cs="Times New Roman"/>
          <w:sz w:val="24"/>
          <w:szCs w:val="24"/>
        </w:rPr>
        <w:t xml:space="preserve"> ka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falsifikimin ose përdorimin e</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dokumenteve të falsifikuara.</w:t>
      </w:r>
    </w:p>
    <w:p w14:paraId="2D980F7B" w14:textId="10AA677A"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vepra kryhet nga personi që ka për detyrë të lëshojë dokumentin.</w:t>
      </w:r>
    </w:p>
    <w:p w14:paraId="79FEFA6C" w14:textId="5B4B4020"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FF6537">
        <w:rPr>
          <w:rFonts w:ascii="Times New Roman" w:eastAsia="Times New Roman" w:hAnsi="Times New Roman" w:cs="Times New Roman"/>
          <w:b/>
          <w:sz w:val="24"/>
          <w:szCs w:val="24"/>
        </w:rPr>
        <w:t>Falsifikimi i vulave dhe i formularëve</w:t>
      </w:r>
      <w:r w:rsidRPr="005724CD">
        <w:rPr>
          <w:rFonts w:ascii="Times New Roman" w:eastAsia="Times New Roman" w:hAnsi="Times New Roman" w:cs="Times New Roman"/>
          <w:sz w:val="24"/>
          <w:szCs w:val="24"/>
        </w:rPr>
        <w:t xml:space="preserve"> ka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falsifikimin ose përdorimin e vulave apo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formularëve të falsifikuar ose paraqitjen e rrethanave të rreme në formularin që u drejtohet organeve shtetërore.</w:t>
      </w:r>
    </w:p>
    <w:p w14:paraId="3233FE2A" w14:textId="0D3BEE1A"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kur vepra kryhet nga personi që ka për detyrë hartimin e tyre.</w:t>
      </w:r>
    </w:p>
    <w:p w14:paraId="7BFFD39F"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CEBFC84" w14:textId="41946FFB"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FF6537">
        <w:rPr>
          <w:rFonts w:ascii="Times New Roman" w:eastAsia="Times New Roman" w:hAnsi="Times New Roman" w:cs="Times New Roman"/>
          <w:b/>
          <w:sz w:val="24"/>
          <w:szCs w:val="24"/>
        </w:rPr>
        <w:t>Falsifikimi i stampave</w:t>
      </w:r>
      <w:r w:rsidRPr="005724CD">
        <w:rPr>
          <w:rFonts w:ascii="Times New Roman" w:eastAsia="Times New Roman" w:hAnsi="Times New Roman" w:cs="Times New Roman"/>
          <w:sz w:val="24"/>
          <w:szCs w:val="24"/>
        </w:rPr>
        <w:t xml:space="preserve"> ka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falsifikimin ose përdorimin e stampave të falsifikuara ose paraqitjen e rrethanave të rreme në këto të fundit.</w:t>
      </w:r>
    </w:p>
    <w:p w14:paraId="6073487A" w14:textId="5CF2EC37"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Rrethana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ndodh kur vepra kryhet nga personi që ka për detyrë hartimin e tyre.</w:t>
      </w:r>
    </w:p>
    <w:p w14:paraId="206669CF"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2470440" w14:textId="0AF07B48"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FF6537">
        <w:rPr>
          <w:rFonts w:ascii="Times New Roman" w:eastAsia="Times New Roman" w:hAnsi="Times New Roman" w:cs="Times New Roman"/>
          <w:b/>
          <w:sz w:val="24"/>
          <w:szCs w:val="24"/>
        </w:rPr>
        <w:t>Falsifikimi i të dhënave të mjeteve</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penale e re, e cila kriminalizon ndërhyrjen në mjetet e transportit ose mbajtjen e një mjeti transporti të modifikuar ose rregulluar në numrat e prodhimit, numrat e targave, ndryshimin e tyre pa raportuar në institucionet që mbajnë regjistrat përkatës apo çdo ndërhyrje tjetër që synon të rrisë vlerën e makinës apo, të kryer për çdo qëllim tjetër të autorit.</w:t>
      </w:r>
    </w:p>
    <w:p w14:paraId="13F5E52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11D6C40" w14:textId="0FF9D5A7" w:rsidR="002E4525" w:rsidRPr="005724CD" w:rsidRDefault="002E452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FF6537">
        <w:rPr>
          <w:rFonts w:ascii="Times New Roman" w:eastAsia="Times New Roman" w:hAnsi="Times New Roman" w:cs="Times New Roman"/>
          <w:b/>
          <w:sz w:val="24"/>
          <w:szCs w:val="24"/>
        </w:rPr>
        <w:t>Sigurimi i kushteve për falsifikimin e dokumenteve</w:t>
      </w:r>
      <w:r w:rsidRPr="005724CD">
        <w:rPr>
          <w:rFonts w:ascii="Times New Roman" w:eastAsia="Times New Roman" w:hAnsi="Times New Roman" w:cs="Times New Roman"/>
          <w:sz w:val="24"/>
          <w:szCs w:val="24"/>
        </w:rPr>
        <w:t xml:space="preserve"> </w:t>
      </w:r>
      <w:r w:rsidR="000A48E7" w:rsidRPr="005724CD">
        <w:rPr>
          <w:rFonts w:ascii="Times New Roman" w:eastAsia="Times New Roman" w:hAnsi="Times New Roman" w:cs="Times New Roman"/>
          <w:sz w:val="24"/>
          <w:szCs w:val="24"/>
        </w:rPr>
        <w:t>ka si forma t</w:t>
      </w:r>
      <w:r w:rsidR="00E355EF" w:rsidRPr="005724CD">
        <w:rPr>
          <w:rFonts w:ascii="Times New Roman" w:eastAsia="Times New Roman" w:hAnsi="Times New Roman" w:cs="Times New Roman"/>
          <w:sz w:val="24"/>
          <w:szCs w:val="24"/>
        </w:rPr>
        <w:t>ë</w:t>
      </w:r>
      <w:r w:rsidR="000A48E7"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000A48E7" w:rsidRPr="005724CD">
        <w:rPr>
          <w:rFonts w:ascii="Times New Roman" w:eastAsia="Times New Roman" w:hAnsi="Times New Roman" w:cs="Times New Roman"/>
          <w:sz w:val="24"/>
          <w:szCs w:val="24"/>
        </w:rPr>
        <w:t xml:space="preserve"> saj sigurimin e kushteve materiale, apo t</w:t>
      </w:r>
      <w:r w:rsidR="00E355EF" w:rsidRPr="005724CD">
        <w:rPr>
          <w:rFonts w:ascii="Times New Roman" w:eastAsia="Times New Roman" w:hAnsi="Times New Roman" w:cs="Times New Roman"/>
          <w:sz w:val="24"/>
          <w:szCs w:val="24"/>
        </w:rPr>
        <w:t>ë</w:t>
      </w:r>
      <w:r w:rsidR="000A48E7" w:rsidRPr="005724CD">
        <w:rPr>
          <w:rFonts w:ascii="Times New Roman" w:eastAsia="Times New Roman" w:hAnsi="Times New Roman" w:cs="Times New Roman"/>
          <w:sz w:val="24"/>
          <w:szCs w:val="24"/>
        </w:rPr>
        <w:t xml:space="preserve"> planeve dhe bashkëpunëtorëve të tjerë për të kryer çfarëdolloj falsifikimi të parashikuar në këtë seksion, apo prodhimin e mjeteve për të realizuar çdo falsifikim të dokumenteve.</w:t>
      </w:r>
    </w:p>
    <w:p w14:paraId="5B657A96"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47407AE9" w14:textId="5855B1DB" w:rsidR="000A48E7" w:rsidRPr="005724CD" w:rsidRDefault="000A48E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nen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m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se kur veprat penale të parashikuara në këtë seksion kryhen me qëllim fitimi, apo për të sjellë çdo përfitim për autorin e saj, apo për të dëmtuar çdo person tjetër, apo për t’u përdorur në publik për çdo efekt, dënimi me burgim shtohet deri në një të dytën e tij.</w:t>
      </w:r>
    </w:p>
    <w:p w14:paraId="5888C6BE" w14:textId="77777777" w:rsidR="000A48E7" w:rsidRPr="005724CD" w:rsidRDefault="000A48E7" w:rsidP="00E355EF">
      <w:pPr>
        <w:spacing w:after="0" w:line="276" w:lineRule="auto"/>
        <w:jc w:val="both"/>
        <w:rPr>
          <w:rFonts w:ascii="Times New Roman" w:eastAsia="Times New Roman" w:hAnsi="Times New Roman" w:cs="Times New Roman"/>
          <w:sz w:val="24"/>
          <w:szCs w:val="24"/>
        </w:rPr>
      </w:pPr>
    </w:p>
    <w:p w14:paraId="77DF4D09" w14:textId="77777777" w:rsidR="000A48E7" w:rsidRPr="005724CD" w:rsidRDefault="000A48E7" w:rsidP="00E355EF">
      <w:pPr>
        <w:spacing w:after="0" w:line="276" w:lineRule="auto"/>
        <w:jc w:val="both"/>
        <w:rPr>
          <w:rFonts w:ascii="Times New Roman" w:eastAsia="Times New Roman" w:hAnsi="Times New Roman" w:cs="Times New Roman"/>
          <w:sz w:val="24"/>
          <w:szCs w:val="24"/>
        </w:rPr>
      </w:pPr>
    </w:p>
    <w:p w14:paraId="53C2E663" w14:textId="08F7A78D" w:rsidR="000A48E7" w:rsidRPr="005724CD" w:rsidRDefault="000A48E7" w:rsidP="00E355EF">
      <w:pPr>
        <w:spacing w:after="0" w:line="276" w:lineRule="auto"/>
        <w:jc w:val="both"/>
        <w:rPr>
          <w:rFonts w:ascii="Times New Roman" w:eastAsia="Times New Roman" w:hAnsi="Times New Roman" w:cs="Times New Roman"/>
          <w:sz w:val="24"/>
          <w:szCs w:val="24"/>
          <w:u w:val="single"/>
        </w:rPr>
      </w:pPr>
      <w:r w:rsidRPr="005724CD">
        <w:rPr>
          <w:rFonts w:ascii="Times New Roman" w:eastAsia="Times New Roman" w:hAnsi="Times New Roman" w:cs="Times New Roman"/>
          <w:b/>
          <w:sz w:val="24"/>
          <w:szCs w:val="24"/>
          <w:u w:val="single"/>
        </w:rPr>
        <w:t>Kreu VI i titullit III</w:t>
      </w:r>
      <w:r w:rsidRPr="005724CD">
        <w:rPr>
          <w:rFonts w:ascii="Times New Roman" w:eastAsia="Times New Roman" w:hAnsi="Times New Roman" w:cs="Times New Roman"/>
          <w:sz w:val="24"/>
          <w:szCs w:val="24"/>
          <w:u w:val="single"/>
        </w:rPr>
        <w:t xml:space="preserve"> ka t</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 xml:space="preserve"> b</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j</w:t>
      </w:r>
      <w:r w:rsidR="00E355EF" w:rsidRPr="005724CD">
        <w:rPr>
          <w:rFonts w:ascii="Times New Roman" w:eastAsia="Times New Roman" w:hAnsi="Times New Roman" w:cs="Times New Roman"/>
          <w:sz w:val="24"/>
          <w:szCs w:val="24"/>
          <w:u w:val="single"/>
        </w:rPr>
        <w:t>ë</w:t>
      </w:r>
      <w:r w:rsidRPr="005724CD">
        <w:rPr>
          <w:rFonts w:ascii="Times New Roman" w:eastAsia="Times New Roman" w:hAnsi="Times New Roman" w:cs="Times New Roman"/>
          <w:sz w:val="24"/>
          <w:szCs w:val="24"/>
          <w:u w:val="single"/>
        </w:rPr>
        <w:t xml:space="preserve"> me veprat penale të kryera nga banda e armatosur dhe organizata kriminale.</w:t>
      </w:r>
    </w:p>
    <w:p w14:paraId="5F1CAFC5"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260A8DE" w14:textId="74A13377" w:rsidR="002E4525" w:rsidRPr="005724CD" w:rsidRDefault="000A48E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 xml:space="preserve">Vepra penale </w:t>
      </w:r>
      <w:r w:rsidRPr="005724CD">
        <w:rPr>
          <w:rFonts w:ascii="Times New Roman" w:eastAsia="Times New Roman" w:hAnsi="Times New Roman" w:cs="Times New Roman"/>
          <w:b/>
          <w:bCs/>
          <w:sz w:val="24"/>
          <w:szCs w:val="24"/>
        </w:rPr>
        <w:t>Kryerja e veprave penale nga organizata kriminale</w:t>
      </w:r>
      <w:r w:rsidRPr="005724CD">
        <w:rPr>
          <w:rFonts w:ascii="Times New Roman" w:eastAsia="Times New Roman" w:hAnsi="Times New Roman" w:cs="Times New Roman"/>
          <w:sz w:val="24"/>
          <w:szCs w:val="24"/>
        </w:rPr>
        <w:t xml:space="preserve"> parashikon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krijimin, organizimin, drejtimin ose financimin e organizatës kriminale, vetëm nëse është formuar për të kryer krime të rënda.</w:t>
      </w:r>
    </w:p>
    <w:p w14:paraId="1B78C945" w14:textId="2C4B1854" w:rsidR="000A48E7" w:rsidRPr="005724CD" w:rsidRDefault="000A48E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r e kryerjes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pjesëmarrja në një organizatë kriminale për të përmbushur qëllimin e saj.</w:t>
      </w:r>
    </w:p>
    <w:p w14:paraId="58D60CAA" w14:textId="4FF9D4FA" w:rsidR="000A48E7" w:rsidRPr="005724CD" w:rsidRDefault="000A48E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dispozit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rregulluar rrethana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lidhen me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rdorimin e arm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ardhurave nga krimi, kryerjen e krimeve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nda nga organizata kriminale si dhe rregulla mbi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nyr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caktimit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nimit.</w:t>
      </w:r>
    </w:p>
    <w:p w14:paraId="253612C6" w14:textId="006A1668" w:rsidR="000A48E7" w:rsidRPr="005724CD" w:rsidRDefault="000A48E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Rregulla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edhe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rastin e heqjes dor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tarit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organizat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nga kjo 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bashk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punimi,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rast se nuk ka kryer asnj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penale dhe jep kontribut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zbulimin e veprimtaris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kriminale.</w:t>
      </w:r>
    </w:p>
    <w:p w14:paraId="6A900C41"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35E3E430" w14:textId="2DF8E618" w:rsidR="000A48E7" w:rsidRPr="005724CD" w:rsidRDefault="000A48E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Kryerja e veprave penale nga banda e armatosur</w:t>
      </w:r>
      <w:r w:rsidRPr="005724CD">
        <w:rPr>
          <w:rFonts w:ascii="Times New Roman" w:eastAsia="Times New Roman" w:hAnsi="Times New Roman" w:cs="Times New Roman"/>
          <w:sz w:val="24"/>
          <w:szCs w:val="24"/>
        </w:rPr>
        <w:t xml:space="preserve"> parashikon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krijimin, organizimin, drejtimin ose financimin e </w:t>
      </w:r>
      <w:r w:rsidR="00EF45C1" w:rsidRPr="005724CD">
        <w:rPr>
          <w:rFonts w:ascii="Times New Roman" w:eastAsia="Times New Roman" w:hAnsi="Times New Roman" w:cs="Times New Roman"/>
          <w:sz w:val="24"/>
          <w:szCs w:val="24"/>
        </w:rPr>
        <w:t>band</w:t>
      </w:r>
      <w:r w:rsidR="00E355EF" w:rsidRPr="005724CD">
        <w:rPr>
          <w:rFonts w:ascii="Times New Roman" w:eastAsia="Times New Roman" w:hAnsi="Times New Roman" w:cs="Times New Roman"/>
          <w:sz w:val="24"/>
          <w:szCs w:val="24"/>
        </w:rPr>
        <w:t>ë</w:t>
      </w:r>
      <w:r w:rsidR="00EF45C1" w:rsidRPr="005724CD">
        <w:rPr>
          <w:rFonts w:ascii="Times New Roman" w:eastAsia="Times New Roman" w:hAnsi="Times New Roman" w:cs="Times New Roman"/>
          <w:sz w:val="24"/>
          <w:szCs w:val="24"/>
        </w:rPr>
        <w:t>s s</w:t>
      </w:r>
      <w:r w:rsidR="00E355EF" w:rsidRPr="005724CD">
        <w:rPr>
          <w:rFonts w:ascii="Times New Roman" w:eastAsia="Times New Roman" w:hAnsi="Times New Roman" w:cs="Times New Roman"/>
          <w:sz w:val="24"/>
          <w:szCs w:val="24"/>
        </w:rPr>
        <w:t>ë</w:t>
      </w:r>
      <w:r w:rsidR="00EF45C1" w:rsidRPr="005724CD">
        <w:rPr>
          <w:rFonts w:ascii="Times New Roman" w:eastAsia="Times New Roman" w:hAnsi="Times New Roman" w:cs="Times New Roman"/>
          <w:sz w:val="24"/>
          <w:szCs w:val="24"/>
        </w:rPr>
        <w:t xml:space="preserve"> armatosur</w:t>
      </w:r>
      <w:r w:rsidRPr="005724CD">
        <w:rPr>
          <w:rFonts w:ascii="Times New Roman" w:eastAsia="Times New Roman" w:hAnsi="Times New Roman" w:cs="Times New Roman"/>
          <w:sz w:val="24"/>
          <w:szCs w:val="24"/>
        </w:rPr>
        <w:t>, vetëm nëse është formuar për të kryer krime të rënda.</w:t>
      </w:r>
    </w:p>
    <w:p w14:paraId="02B5CD99" w14:textId="07869A08" w:rsidR="000A48E7" w:rsidRPr="005724CD" w:rsidRDefault="000A48E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r e kryerjes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pjesëmarrja në një </w:t>
      </w:r>
      <w:r w:rsidR="00EF45C1" w:rsidRPr="005724CD">
        <w:rPr>
          <w:rFonts w:ascii="Times New Roman" w:eastAsia="Times New Roman" w:hAnsi="Times New Roman" w:cs="Times New Roman"/>
          <w:sz w:val="24"/>
          <w:szCs w:val="24"/>
        </w:rPr>
        <w:t>band</w:t>
      </w:r>
      <w:r w:rsidR="00E355EF" w:rsidRPr="005724CD">
        <w:rPr>
          <w:rFonts w:ascii="Times New Roman" w:eastAsia="Times New Roman" w:hAnsi="Times New Roman" w:cs="Times New Roman"/>
          <w:sz w:val="24"/>
          <w:szCs w:val="24"/>
        </w:rPr>
        <w:t>ë</w:t>
      </w:r>
      <w:r w:rsidR="00EF45C1"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00EF45C1" w:rsidRPr="005724CD">
        <w:rPr>
          <w:rFonts w:ascii="Times New Roman" w:eastAsia="Times New Roman" w:hAnsi="Times New Roman" w:cs="Times New Roman"/>
          <w:sz w:val="24"/>
          <w:szCs w:val="24"/>
        </w:rPr>
        <w:t xml:space="preserve"> armatosur</w:t>
      </w:r>
      <w:r w:rsidRPr="005724CD">
        <w:rPr>
          <w:rFonts w:ascii="Times New Roman" w:eastAsia="Times New Roman" w:hAnsi="Times New Roman" w:cs="Times New Roman"/>
          <w:sz w:val="24"/>
          <w:szCs w:val="24"/>
        </w:rPr>
        <w:t xml:space="preserve"> për të përmbushur qëllimin e saj.</w:t>
      </w:r>
    </w:p>
    <w:p w14:paraId="139D16FD" w14:textId="1353D9D6" w:rsidR="000A48E7" w:rsidRPr="005724CD" w:rsidRDefault="000A48E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dispozit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rregulluar rrethana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lidhen me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rdorimin e arm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ardhurave nga krimi, kryerjen e krimeve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nda nga </w:t>
      </w:r>
      <w:r w:rsidR="00EF45C1" w:rsidRPr="005724CD">
        <w:rPr>
          <w:rFonts w:ascii="Times New Roman" w:eastAsia="Times New Roman" w:hAnsi="Times New Roman" w:cs="Times New Roman"/>
          <w:sz w:val="24"/>
          <w:szCs w:val="24"/>
        </w:rPr>
        <w:t>banda e armatosur</w:t>
      </w:r>
      <w:r w:rsidRPr="005724CD">
        <w:rPr>
          <w:rFonts w:ascii="Times New Roman" w:eastAsia="Times New Roman" w:hAnsi="Times New Roman" w:cs="Times New Roman"/>
          <w:sz w:val="24"/>
          <w:szCs w:val="24"/>
        </w:rPr>
        <w:t xml:space="preserve"> si dhe rregulla mbi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nyr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caktimit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nimit.</w:t>
      </w:r>
    </w:p>
    <w:p w14:paraId="7F7754F8" w14:textId="02849C05" w:rsidR="000A48E7" w:rsidRPr="005724CD" w:rsidRDefault="000A48E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Rregulla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edhe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rastin e heqjes dor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tarit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w:t>
      </w:r>
      <w:r w:rsidR="00EF45C1" w:rsidRPr="005724CD">
        <w:rPr>
          <w:rFonts w:ascii="Times New Roman" w:eastAsia="Times New Roman" w:hAnsi="Times New Roman" w:cs="Times New Roman"/>
          <w:sz w:val="24"/>
          <w:szCs w:val="24"/>
        </w:rPr>
        <w:t>band</w:t>
      </w:r>
      <w:r w:rsidR="00E355EF" w:rsidRPr="005724CD">
        <w:rPr>
          <w:rFonts w:ascii="Times New Roman" w:eastAsia="Times New Roman" w:hAnsi="Times New Roman" w:cs="Times New Roman"/>
          <w:sz w:val="24"/>
          <w:szCs w:val="24"/>
        </w:rPr>
        <w:t>ë</w:t>
      </w:r>
      <w:r w:rsidR="00EF45C1" w:rsidRPr="005724CD">
        <w:rPr>
          <w:rFonts w:ascii="Times New Roman" w:eastAsia="Times New Roman" w:hAnsi="Times New Roman" w:cs="Times New Roman"/>
          <w:sz w:val="24"/>
          <w:szCs w:val="24"/>
        </w:rPr>
        <w:t>s s</w:t>
      </w:r>
      <w:r w:rsidR="00E355EF" w:rsidRPr="005724CD">
        <w:rPr>
          <w:rFonts w:ascii="Times New Roman" w:eastAsia="Times New Roman" w:hAnsi="Times New Roman" w:cs="Times New Roman"/>
          <w:sz w:val="24"/>
          <w:szCs w:val="24"/>
        </w:rPr>
        <w:t>ë</w:t>
      </w:r>
      <w:r w:rsidR="00EF45C1" w:rsidRPr="005724CD">
        <w:rPr>
          <w:rFonts w:ascii="Times New Roman" w:eastAsia="Times New Roman" w:hAnsi="Times New Roman" w:cs="Times New Roman"/>
          <w:sz w:val="24"/>
          <w:szCs w:val="24"/>
        </w:rPr>
        <w:t xml:space="preserve"> armatosur </w:t>
      </w:r>
      <w:r w:rsidRPr="005724CD">
        <w:rPr>
          <w:rFonts w:ascii="Times New Roman" w:eastAsia="Times New Roman" w:hAnsi="Times New Roman" w:cs="Times New Roman"/>
          <w:sz w:val="24"/>
          <w:szCs w:val="24"/>
        </w:rPr>
        <w:t>nga kjo 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bashk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punimi,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rast se nuk ka kryer asnj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penale dhe jep kontribut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zbulimin e veprimtaris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kriminale.</w:t>
      </w:r>
    </w:p>
    <w:p w14:paraId="333304D6"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30528F4" w14:textId="52B62796" w:rsidR="00EF45C1" w:rsidRPr="005724CD" w:rsidRDefault="00EF45C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Kryerja e veprave penale nga grupi i strukturuar kriminal</w:t>
      </w:r>
      <w:r w:rsidRPr="005724CD">
        <w:rPr>
          <w:rFonts w:ascii="Times New Roman" w:eastAsia="Times New Roman" w:hAnsi="Times New Roman" w:cs="Times New Roman"/>
          <w:sz w:val="24"/>
          <w:szCs w:val="24"/>
        </w:rPr>
        <w:t xml:space="preserve"> parashikon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krijimin, organizimin, drejtimin ose financimin e grupit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strukturuar, vetëm nëse është formuar për të kryer krime të rënda.</w:t>
      </w:r>
    </w:p>
    <w:p w14:paraId="1800CB25" w14:textId="4F1C8309" w:rsidR="00EF45C1" w:rsidRPr="005724CD" w:rsidRDefault="00EF45C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r e kryerjes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pjesëmarrja në një grup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srukturuar për të përmbushur qëllimin e saj.</w:t>
      </w:r>
    </w:p>
    <w:p w14:paraId="717E0E40" w14:textId="71DA0502" w:rsidR="00EF45C1" w:rsidRPr="005724CD" w:rsidRDefault="00EF45C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dispozit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rregulluar rrethana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lidhen me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rdorimin e arm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ardhurave nga krimi, kryerjen e krimeve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nda nga grupi i strukturuar kriminal si dhe rregulla mbi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nyr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caktimit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nimit.</w:t>
      </w:r>
    </w:p>
    <w:p w14:paraId="506A2619" w14:textId="578FD01D" w:rsidR="00A4487D" w:rsidRPr="005724CD" w:rsidRDefault="00EF45C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Rregulla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edhe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rastin e heqjes dor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tarit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grupit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strukturuar nga kjo 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bashk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punimi,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rast se nuk ka kryer asnj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penale dhe jep kontribut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zbulimin e veprimtaris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kriminale.</w:t>
      </w:r>
    </w:p>
    <w:p w14:paraId="474D5CCF"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0D7E0533" w14:textId="19AE1525" w:rsidR="00EF45C1" w:rsidRPr="005724CD" w:rsidRDefault="00EF45C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Kryerja e veprave penale nga organizata terroriste </w:t>
      </w:r>
      <w:r w:rsidRPr="005724CD">
        <w:rPr>
          <w:rFonts w:ascii="Times New Roman" w:eastAsia="Times New Roman" w:hAnsi="Times New Roman" w:cs="Times New Roman"/>
          <w:sz w:val="24"/>
          <w:szCs w:val="24"/>
        </w:rPr>
        <w:t>parashikon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krijimin, organizimin, drejtimin ose financimin e organizatës terroriste, vetëm nëse është formuar për të kryer krime të rënda.</w:t>
      </w:r>
    </w:p>
    <w:p w14:paraId="369A281B" w14:textId="29B3BDF1" w:rsidR="00EF45C1" w:rsidRPr="005724CD" w:rsidRDefault="00EF45C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r e kryerjes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pjesëmarrja në një organizatë terroriste për të përmbushur qëllimin e saj.</w:t>
      </w:r>
    </w:p>
    <w:p w14:paraId="53015E96" w14:textId="7B9C9F3C" w:rsidR="00EF45C1" w:rsidRPr="005724CD" w:rsidRDefault="00EF45C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dispozit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rregulluar rrethana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lidhen me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rdorimin e arm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ardhurave nga krimi, kryerjen e krimeve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nda nga organizata terroriste si dhe rregulla mbi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nyr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caktimit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nimit.</w:t>
      </w:r>
    </w:p>
    <w:p w14:paraId="715D62B4" w14:textId="2FBD4AB5" w:rsidR="00EF45C1" w:rsidRPr="005724CD" w:rsidRDefault="00EF45C1"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Rregulla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edhe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rastin e heqjes dor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tarit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organizat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terroriste nga kjo 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bashk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punimi,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rast se nuk ka kryer asnj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penale dhe jep kontribut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zbulimin e veprimtaris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kriminale.</w:t>
      </w:r>
    </w:p>
    <w:p w14:paraId="5E2FC8FD" w14:textId="77777777" w:rsidR="00EF45C1" w:rsidRPr="005724CD" w:rsidRDefault="00EF45C1" w:rsidP="00E355EF">
      <w:pPr>
        <w:spacing w:after="0" w:line="276" w:lineRule="auto"/>
        <w:jc w:val="both"/>
        <w:rPr>
          <w:rFonts w:ascii="Times New Roman" w:eastAsia="Times New Roman" w:hAnsi="Times New Roman" w:cs="Times New Roman"/>
          <w:sz w:val="24"/>
          <w:szCs w:val="24"/>
        </w:rPr>
      </w:pPr>
    </w:p>
    <w:p w14:paraId="6047697F"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Përveç përvojës së brendshme, veprat penale të këtij titulli janë bazuar edhe në aktet ndërkombëtare, të bëra pjesë në rendin e brendshëm juridik apo akteve të Bashkimit Evropian, duke përmendur:</w:t>
      </w:r>
    </w:p>
    <w:p w14:paraId="174F222F" w14:textId="41A0C001" w:rsidR="00707DCB" w:rsidRPr="005724CD" w:rsidRDefault="00707DCB" w:rsidP="00E355EF">
      <w:pPr>
        <w:numPr>
          <w:ilvl w:val="0"/>
          <w:numId w:val="15"/>
        </w:numPr>
        <w:spacing w:after="0" w:line="276" w:lineRule="auto"/>
        <w:contextualSpacing/>
        <w:jc w:val="both"/>
        <w:rPr>
          <w:rFonts w:ascii="Times New Roman" w:eastAsia="Calibri" w:hAnsi="Times New Roman" w:cs="Times New Roman"/>
          <w:sz w:val="24"/>
          <w:szCs w:val="24"/>
        </w:rPr>
      </w:pPr>
      <w:bookmarkStart w:id="15" w:name="_Hlk141207855"/>
      <w:r w:rsidRPr="005724CD">
        <w:rPr>
          <w:rFonts w:ascii="Times New Roman" w:eastAsia="Calibri" w:hAnsi="Times New Roman" w:cs="Times New Roman"/>
          <w:sz w:val="24"/>
          <w:szCs w:val="24"/>
        </w:rPr>
        <w:t>Konventa e Kombeve të Bashkuara kundër Krimit të Organizuar Ndërkombëtar” dhe Dy Protokollet Shtesë të saj</w:t>
      </w:r>
    </w:p>
    <w:p w14:paraId="2EA70EEB" w14:textId="77777777" w:rsidR="00350615" w:rsidRPr="005724CD" w:rsidRDefault="00350615" w:rsidP="00E355EF">
      <w:pPr>
        <w:numPr>
          <w:ilvl w:val="0"/>
          <w:numId w:val="15"/>
        </w:numPr>
        <w:spacing w:after="0" w:line="276" w:lineRule="auto"/>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Konventa e OKB </w:t>
      </w:r>
      <w:r w:rsidRPr="005724CD">
        <w:rPr>
          <w:rFonts w:ascii="Times New Roman" w:eastAsia="Calibri" w:hAnsi="Times New Roman" w:cs="Times New Roman"/>
          <w:i/>
          <w:iCs/>
          <w:sz w:val="24"/>
          <w:szCs w:val="24"/>
        </w:rPr>
        <w:t>kundër korrupsionit</w:t>
      </w:r>
      <w:r w:rsidRPr="005724CD">
        <w:rPr>
          <w:rFonts w:ascii="Times New Roman" w:eastAsia="Calibri" w:hAnsi="Times New Roman" w:cs="Times New Roman"/>
          <w:sz w:val="24"/>
          <w:szCs w:val="24"/>
        </w:rPr>
        <w:t xml:space="preserve"> </w:t>
      </w:r>
    </w:p>
    <w:p w14:paraId="59F428C8" w14:textId="77777777" w:rsidR="00350615" w:rsidRPr="005724CD" w:rsidRDefault="00350615" w:rsidP="00E355EF">
      <w:pPr>
        <w:numPr>
          <w:ilvl w:val="0"/>
          <w:numId w:val="15"/>
        </w:numPr>
        <w:spacing w:after="0" w:line="276" w:lineRule="auto"/>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Konventa e Këshillit të Evropës </w:t>
      </w:r>
      <w:r w:rsidRPr="005724CD">
        <w:rPr>
          <w:rFonts w:ascii="Times New Roman" w:eastAsia="Calibri" w:hAnsi="Times New Roman" w:cs="Times New Roman"/>
          <w:i/>
          <w:iCs/>
          <w:sz w:val="24"/>
          <w:szCs w:val="24"/>
        </w:rPr>
        <w:t xml:space="preserve">kundër korrupsionit në fushën penale </w:t>
      </w:r>
    </w:p>
    <w:p w14:paraId="06CD7194" w14:textId="77777777" w:rsidR="00350615" w:rsidRPr="005724CD" w:rsidRDefault="00350615" w:rsidP="00E355EF">
      <w:pPr>
        <w:numPr>
          <w:ilvl w:val="0"/>
          <w:numId w:val="15"/>
        </w:numPr>
        <w:spacing w:after="0" w:line="276" w:lineRule="auto"/>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Konventa e Këshillit të Evropës </w:t>
      </w:r>
      <w:r w:rsidRPr="005724CD">
        <w:rPr>
          <w:rFonts w:ascii="Times New Roman" w:eastAsia="Calibri" w:hAnsi="Times New Roman" w:cs="Times New Roman"/>
          <w:i/>
          <w:iCs/>
          <w:sz w:val="24"/>
          <w:szCs w:val="24"/>
        </w:rPr>
        <w:t>kundër korrupsionit në fushën civile</w:t>
      </w:r>
      <w:r w:rsidRPr="005724CD">
        <w:rPr>
          <w:rFonts w:ascii="Times New Roman" w:eastAsia="Calibri" w:hAnsi="Times New Roman" w:cs="Times New Roman"/>
          <w:sz w:val="24"/>
          <w:szCs w:val="24"/>
        </w:rPr>
        <w:t xml:space="preserve"> </w:t>
      </w:r>
    </w:p>
    <w:p w14:paraId="128AE3FB" w14:textId="512C5269" w:rsidR="00350615" w:rsidRPr="005724CD" w:rsidRDefault="00311328" w:rsidP="00E355EF">
      <w:pPr>
        <w:numPr>
          <w:ilvl w:val="0"/>
          <w:numId w:val="15"/>
        </w:numPr>
        <w:spacing w:after="0" w:line="276" w:lineRule="auto"/>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 xml:space="preserve">Konventa OECD për luftimin e falsifikimit të produkteve farmaceutike </w:t>
      </w:r>
    </w:p>
    <w:p w14:paraId="07BF43DB" w14:textId="5CFA4E51" w:rsidR="008055DD" w:rsidRPr="005724CD" w:rsidRDefault="008055DD" w:rsidP="00E355EF">
      <w:pPr>
        <w:numPr>
          <w:ilvl w:val="0"/>
          <w:numId w:val="15"/>
        </w:numPr>
        <w:spacing w:after="0" w:line="276" w:lineRule="auto"/>
        <w:contextualSpacing/>
        <w:jc w:val="both"/>
        <w:rPr>
          <w:rFonts w:ascii="Times New Roman" w:eastAsia="Calibri" w:hAnsi="Times New Roman" w:cs="Times New Roman"/>
          <w:bCs/>
          <w:iCs/>
          <w:sz w:val="24"/>
          <w:szCs w:val="24"/>
        </w:rPr>
      </w:pPr>
      <w:r w:rsidRPr="005724CD">
        <w:rPr>
          <w:rFonts w:ascii="Times New Roman" w:eastAsia="Calibri" w:hAnsi="Times New Roman" w:cs="Times New Roman"/>
          <w:bCs/>
          <w:iCs/>
          <w:sz w:val="24"/>
          <w:szCs w:val="24"/>
        </w:rPr>
        <w:t>Ligj Nr.9863, datë 28.1.2008 Për ushqimin, i ndryshuar</w:t>
      </w:r>
    </w:p>
    <w:p w14:paraId="1F9EB783" w14:textId="48901156" w:rsidR="00617611" w:rsidRPr="005724CD" w:rsidRDefault="00617611" w:rsidP="00E355EF">
      <w:pPr>
        <w:numPr>
          <w:ilvl w:val="0"/>
          <w:numId w:val="15"/>
        </w:numPr>
        <w:spacing w:after="0" w:line="276" w:lineRule="auto"/>
        <w:contextualSpacing/>
        <w:jc w:val="both"/>
        <w:rPr>
          <w:rFonts w:ascii="Times New Roman" w:eastAsia="Calibri" w:hAnsi="Times New Roman" w:cs="Times New Roman"/>
          <w:iCs/>
          <w:sz w:val="24"/>
          <w:szCs w:val="24"/>
        </w:rPr>
      </w:pPr>
      <w:r w:rsidRPr="005724CD">
        <w:rPr>
          <w:rFonts w:ascii="Times New Roman" w:eastAsia="Calibri" w:hAnsi="Times New Roman" w:cs="Times New Roman"/>
          <w:iCs/>
          <w:sz w:val="24"/>
          <w:szCs w:val="24"/>
        </w:rPr>
        <w:t>Ligj nr.9055, datë 24.4.2003 Për aderimin e Republikës së Shqipërisë në “Konventën mbi të drejtën e detit” të OKB-së</w:t>
      </w:r>
    </w:p>
    <w:p w14:paraId="7558C3E9" w14:textId="77777777" w:rsidR="00350615" w:rsidRPr="005724CD" w:rsidRDefault="00350615" w:rsidP="00E355EF">
      <w:pPr>
        <w:numPr>
          <w:ilvl w:val="0"/>
          <w:numId w:val="15"/>
        </w:numPr>
        <w:spacing w:after="0" w:line="276" w:lineRule="auto"/>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Direktiva e Parlamentit Evropian dhe Këshillit 2017/1371 </w:t>
      </w:r>
      <w:r w:rsidRPr="005724CD">
        <w:rPr>
          <w:rFonts w:ascii="Times New Roman" w:eastAsia="Calibri" w:hAnsi="Times New Roman" w:cs="Times New Roman"/>
          <w:i/>
          <w:iCs/>
          <w:sz w:val="24"/>
          <w:szCs w:val="24"/>
        </w:rPr>
        <w:t>në luftën kundër mashtrimit me interesat financiare të Unionit, nëpërmjet ligjit penal</w:t>
      </w:r>
      <w:r w:rsidRPr="005724CD">
        <w:rPr>
          <w:rFonts w:ascii="Times New Roman" w:eastAsia="Calibri" w:hAnsi="Times New Roman" w:cs="Times New Roman"/>
          <w:sz w:val="24"/>
          <w:szCs w:val="24"/>
        </w:rPr>
        <w:t xml:space="preserve"> </w:t>
      </w:r>
    </w:p>
    <w:p w14:paraId="6960B688" w14:textId="77777777" w:rsidR="00350615" w:rsidRPr="005724CD" w:rsidRDefault="00350615" w:rsidP="00E355EF">
      <w:pPr>
        <w:numPr>
          <w:ilvl w:val="0"/>
          <w:numId w:val="15"/>
        </w:numPr>
        <w:spacing w:after="0" w:line="276" w:lineRule="auto"/>
        <w:contextualSpacing/>
        <w:jc w:val="both"/>
        <w:rPr>
          <w:rFonts w:ascii="Times New Roman" w:eastAsia="Calibri" w:hAnsi="Times New Roman" w:cs="Times New Roman"/>
          <w:sz w:val="24"/>
          <w:szCs w:val="24"/>
        </w:rPr>
      </w:pPr>
      <w:bookmarkStart w:id="16" w:name="_Hlk141120366"/>
      <w:bookmarkEnd w:id="15"/>
      <w:r w:rsidRPr="005724CD">
        <w:rPr>
          <w:rFonts w:ascii="Times New Roman" w:eastAsia="Calibri" w:hAnsi="Times New Roman" w:cs="Times New Roman"/>
          <w:sz w:val="24"/>
          <w:szCs w:val="24"/>
        </w:rPr>
        <w:t xml:space="preserve">Vendimi Kuadër i Këshillit 2005/212 </w:t>
      </w:r>
      <w:r w:rsidRPr="005724CD">
        <w:rPr>
          <w:rFonts w:ascii="Times New Roman" w:eastAsia="Calibri" w:hAnsi="Times New Roman" w:cs="Times New Roman"/>
          <w:i/>
          <w:iCs/>
          <w:sz w:val="24"/>
          <w:szCs w:val="24"/>
        </w:rPr>
        <w:t xml:space="preserve">mbi konfiskimin e produkteve, mjeteve dhe pasurisë së lidhur me krimin </w:t>
      </w:r>
    </w:p>
    <w:bookmarkEnd w:id="16"/>
    <w:p w14:paraId="3E476708" w14:textId="77777777" w:rsidR="00350615" w:rsidRPr="005724CD" w:rsidRDefault="00350615" w:rsidP="00E355EF">
      <w:pPr>
        <w:numPr>
          <w:ilvl w:val="0"/>
          <w:numId w:val="15"/>
        </w:numPr>
        <w:spacing w:after="0" w:line="276" w:lineRule="auto"/>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Rregullore e Parlamentit Evropian dhe Këshillit 2023/1113 </w:t>
      </w:r>
      <w:r w:rsidRPr="005724CD">
        <w:rPr>
          <w:rFonts w:ascii="Times New Roman" w:eastAsia="Calibri" w:hAnsi="Times New Roman" w:cs="Times New Roman"/>
          <w:i/>
          <w:iCs/>
          <w:sz w:val="24"/>
          <w:szCs w:val="24"/>
        </w:rPr>
        <w:t>mbi informacionin që shoqëron transfertat e fondeve dhe crypto asetet që ndryshon Direktivën 2015/849</w:t>
      </w:r>
    </w:p>
    <w:p w14:paraId="54487FC3" w14:textId="77777777" w:rsidR="00350615" w:rsidRPr="005724CD" w:rsidRDefault="00350615" w:rsidP="00E355EF">
      <w:pPr>
        <w:numPr>
          <w:ilvl w:val="0"/>
          <w:numId w:val="15"/>
        </w:numPr>
        <w:spacing w:after="0" w:line="276" w:lineRule="auto"/>
        <w:contextualSpacing/>
        <w:jc w:val="both"/>
        <w:rPr>
          <w:rFonts w:ascii="Times New Roman" w:eastAsia="Calibri" w:hAnsi="Times New Roman" w:cs="Times New Roman"/>
          <w:sz w:val="24"/>
          <w:szCs w:val="24"/>
        </w:rPr>
      </w:pPr>
      <w:bookmarkStart w:id="17" w:name="_Hlk141178541"/>
      <w:r w:rsidRPr="005724CD">
        <w:rPr>
          <w:rFonts w:ascii="Times New Roman" w:eastAsia="Calibri" w:hAnsi="Times New Roman" w:cs="Times New Roman"/>
          <w:sz w:val="24"/>
          <w:szCs w:val="24"/>
        </w:rPr>
        <w:t xml:space="preserve">Vendim Kuadër i Këshillit 2008/841 </w:t>
      </w:r>
      <w:r w:rsidRPr="005724CD">
        <w:rPr>
          <w:rFonts w:ascii="Times New Roman" w:eastAsia="Calibri" w:hAnsi="Times New Roman" w:cs="Times New Roman"/>
          <w:i/>
          <w:iCs/>
          <w:sz w:val="24"/>
          <w:szCs w:val="24"/>
        </w:rPr>
        <w:t>mbi luftën kundër krimit të organizuar</w:t>
      </w:r>
      <w:r w:rsidRPr="005724CD">
        <w:rPr>
          <w:rFonts w:ascii="Times New Roman" w:eastAsia="Calibri" w:hAnsi="Times New Roman" w:cs="Times New Roman"/>
          <w:sz w:val="24"/>
          <w:szCs w:val="24"/>
        </w:rPr>
        <w:t xml:space="preserve"> </w:t>
      </w:r>
    </w:p>
    <w:bookmarkEnd w:id="17"/>
    <w:p w14:paraId="243EE36A" w14:textId="1DA79E76" w:rsidR="008F51E4" w:rsidRPr="005724CD" w:rsidRDefault="008F51E4" w:rsidP="008F51E4">
      <w:pPr>
        <w:numPr>
          <w:ilvl w:val="0"/>
          <w:numId w:val="15"/>
        </w:numPr>
        <w:spacing w:after="0" w:line="276" w:lineRule="auto"/>
        <w:contextualSpacing/>
        <w:jc w:val="both"/>
        <w:rPr>
          <w:rFonts w:ascii="Times New Roman" w:eastAsia="Calibri" w:hAnsi="Times New Roman" w:cs="Times New Roman"/>
          <w:iCs/>
          <w:sz w:val="24"/>
          <w:szCs w:val="24"/>
        </w:rPr>
      </w:pPr>
      <w:r w:rsidRPr="005724CD">
        <w:rPr>
          <w:rFonts w:ascii="Times New Roman" w:eastAsia="Calibri" w:hAnsi="Times New Roman" w:cs="Times New Roman"/>
          <w:iCs/>
          <w:sz w:val="24"/>
          <w:szCs w:val="24"/>
        </w:rPr>
        <w:t>DIREKTIVA 2008/115/KE E PARLAMENTIT DHE TË KËSHILLIT EVROPIAN e datës 16 dhjetor 2008 mbi standardet dhe procedurat e përbashkëta në Shtetet Anëtare për kthimin e shtetasve të vendeve të treta me qëndrim të paligjshëm</w:t>
      </w:r>
    </w:p>
    <w:p w14:paraId="7C5A3E38" w14:textId="66ECF038" w:rsidR="00350615" w:rsidRPr="005724CD" w:rsidRDefault="008F51E4" w:rsidP="008F51E4">
      <w:pPr>
        <w:numPr>
          <w:ilvl w:val="0"/>
          <w:numId w:val="15"/>
        </w:numPr>
        <w:spacing w:after="0" w:line="276" w:lineRule="auto"/>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Direktiva 2009/52/CE e Parlamentit Evropian dhe e Këshillit e datës 18 qershor 2009 që parashikon standardet minimale për sanksionet dhe masat kundër punëdhënësve të shtetasve të vendeve të treta që qëndrojnë ilegalisht</w:t>
      </w:r>
      <w:r w:rsidR="00350615" w:rsidRPr="005724CD">
        <w:rPr>
          <w:rFonts w:ascii="Times New Roman" w:eastAsia="Calibri" w:hAnsi="Times New Roman" w:cs="Times New Roman"/>
          <w:sz w:val="24"/>
          <w:szCs w:val="24"/>
        </w:rPr>
        <w:t xml:space="preserve">Direktiva e Parlamentit Evropian dhe Këshillit 2014/23 </w:t>
      </w:r>
      <w:r w:rsidR="00350615" w:rsidRPr="005724CD">
        <w:rPr>
          <w:rFonts w:ascii="Times New Roman" w:eastAsia="Calibri" w:hAnsi="Times New Roman" w:cs="Times New Roman"/>
          <w:i/>
          <w:iCs/>
          <w:sz w:val="24"/>
          <w:szCs w:val="24"/>
        </w:rPr>
        <w:t xml:space="preserve">mbi dhënien e kontratave të koncesioneve </w:t>
      </w:r>
    </w:p>
    <w:p w14:paraId="2C1B4BEE" w14:textId="77777777" w:rsidR="00ED3CE5" w:rsidRPr="005724CD" w:rsidRDefault="0035061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Calibri" w:hAnsi="Times New Roman" w:cs="Times New Roman"/>
          <w:sz w:val="24"/>
          <w:szCs w:val="24"/>
        </w:rPr>
        <w:t>Vendimi Kuadër i Këshillit 2003/568</w:t>
      </w:r>
      <w:r w:rsidRPr="005724CD">
        <w:rPr>
          <w:rFonts w:ascii="Times New Roman" w:eastAsia="Calibri" w:hAnsi="Times New Roman" w:cs="Times New Roman"/>
          <w:i/>
          <w:iCs/>
          <w:sz w:val="24"/>
          <w:szCs w:val="24"/>
        </w:rPr>
        <w:t xml:space="preserve"> mbi luftimin e korrupsionit në sektorin privat </w:t>
      </w:r>
    </w:p>
    <w:p w14:paraId="21933B1F"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2014/42/BE e parlamentit dhe këshillit evropian e datës 3 prill 2014 mbi ngrirjen dhe konfiskimin e instrumenteve dhe produkteve të krimit në Bashkimin Evropian</w:t>
      </w:r>
    </w:p>
    <w:p w14:paraId="1BA43670"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2014/62/BE e parlamentit evropian dhe e këshillit e datës 15 maj 2014 për mbrojtjen e euros dhe valutave të tjera nga falsifikimi me anë të ligjit penal dhe që zëvendëson Vendimin Kuadër të Këshillit 2000/383/JHA</w:t>
      </w:r>
    </w:p>
    <w:p w14:paraId="45409EF8"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Vendimi kornizë i Këshillit i datës 28 nëntor 2002 për forcimin e kornizës penale për të parandaluar lehtësimin e hyrjes, kalimit dhe qëndrimit të paautorizuar (2002/946/JHA)</w:t>
      </w:r>
    </w:p>
    <w:p w14:paraId="3CD1962D"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lastRenderedPageBreak/>
        <w:t>Direktiva 85/374/KEE</w:t>
      </w:r>
    </w:p>
    <w:p w14:paraId="6D24A336"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2009/22/KE e Parlamentit Evropian dhe e Këshillit e datës 23 Prill 2009 mbi urdhëresat për mbrojtjen e interesave të konsumatorëve</w:t>
      </w:r>
    </w:p>
    <w:p w14:paraId="72D29D9F"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për zgjidhjen alternative të mosmarrëveshjeve të konsumatorëve, Direktiva 2013/11/EU, e lëshuar më 21 maj 2013</w:t>
      </w:r>
    </w:p>
    <w:p w14:paraId="672C87C1"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e Komisionit 91/71/EEC mbi nivelin e shtesave, aromatizuesve dhe aditivëve të përdorur në ushqime</w:t>
      </w:r>
    </w:p>
    <w:p w14:paraId="60C44262"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Ngjyrat për përdorim në produkte ushqimore (1994/36/EC 30 qershor 1994)</w:t>
      </w:r>
    </w:p>
    <w:p w14:paraId="5704BDE7"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për suplementet ushqimore (2002/46/EC 10 qershor 2002)</w:t>
      </w:r>
    </w:p>
    <w:p w14:paraId="31729B08"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65/65/EEC1</w:t>
      </w:r>
    </w:p>
    <w:p w14:paraId="431E7D64"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75/318/KEE</w:t>
      </w:r>
    </w:p>
    <w:p w14:paraId="542F8090"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75/319/KEE</w:t>
      </w:r>
    </w:p>
    <w:p w14:paraId="47FAD5DE"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93/41/KEE</w:t>
      </w:r>
    </w:p>
    <w:p w14:paraId="5D97F1D0"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2001/20/KE</w:t>
      </w:r>
    </w:p>
    <w:p w14:paraId="2E3D13A0"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2001/83/KE</w:t>
      </w:r>
    </w:p>
    <w:p w14:paraId="3EB84B60"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2005/28/KE</w:t>
      </w:r>
    </w:p>
    <w:p w14:paraId="5E66BB99"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93/42/EEC (Direktiva për pajisjet mjekësore)</w:t>
      </w:r>
    </w:p>
    <w:p w14:paraId="1746D3AD" w14:textId="77777777" w:rsidR="00ED3CE5"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për Pajisjet Mjekësore Aktive të Implantueshme</w:t>
      </w:r>
    </w:p>
    <w:p w14:paraId="05E88538" w14:textId="283F164A" w:rsidR="00876D8D" w:rsidRPr="005724CD" w:rsidRDefault="00ED3CE5" w:rsidP="00ED3CE5">
      <w:pPr>
        <w:numPr>
          <w:ilvl w:val="0"/>
          <w:numId w:val="15"/>
        </w:numPr>
        <w:spacing w:after="0" w:line="276" w:lineRule="auto"/>
        <w:contextualSpacing/>
        <w:jc w:val="both"/>
        <w:rPr>
          <w:rFonts w:ascii="Times New Roman" w:eastAsia="MS Mincho" w:hAnsi="Times New Roman" w:cs="Times New Roman"/>
          <w:sz w:val="24"/>
          <w:szCs w:val="24"/>
        </w:rPr>
      </w:pPr>
      <w:r w:rsidRPr="005724CD">
        <w:rPr>
          <w:rFonts w:ascii="Times New Roman" w:eastAsia="MS Mincho" w:hAnsi="Times New Roman" w:cs="Times New Roman"/>
          <w:sz w:val="24"/>
          <w:szCs w:val="24"/>
        </w:rPr>
        <w:t>Direktiva e pajisjeve mjekësore diagnostikuese in vitro.</w:t>
      </w:r>
    </w:p>
    <w:p w14:paraId="506A9F36" w14:textId="77777777" w:rsidR="00ED3CE5" w:rsidRPr="005724CD" w:rsidRDefault="00ED3CE5" w:rsidP="00ED3CE5">
      <w:pPr>
        <w:pStyle w:val="ListParagraph"/>
        <w:numPr>
          <w:ilvl w:val="0"/>
          <w:numId w:val="28"/>
        </w:numPr>
        <w:spacing w:after="0" w:line="276" w:lineRule="auto"/>
        <w:ind w:left="360"/>
        <w:jc w:val="both"/>
        <w:rPr>
          <w:rFonts w:ascii="Times New Roman" w:eastAsia="MS Mincho" w:hAnsi="Times New Roman"/>
          <w:sz w:val="24"/>
          <w:szCs w:val="24"/>
        </w:rPr>
      </w:pPr>
      <w:r w:rsidRPr="005724CD">
        <w:rPr>
          <w:rFonts w:ascii="Times New Roman" w:eastAsia="MS Mincho" w:hAnsi="Times New Roman"/>
          <w:sz w:val="24"/>
          <w:szCs w:val="24"/>
        </w:rPr>
        <w:t>DIREKTIVA 2011/62/BE E PARLAMENTIT DHE TË KËSHILLIT EVROPIAN e datës 8 qershor 2011 që ndryshon Direktivën 2001/83/KE mbi kodin e Komunitetit në lidhje me produktet medicinale për përdorim njerëzor, në lidhje me parandalimin e hyrjes në zinxhirin ligjor të furnizimit të produkte medicinale të falsifikuara</w:t>
      </w:r>
    </w:p>
    <w:p w14:paraId="256ACC6F" w14:textId="77777777" w:rsidR="00ED3CE5" w:rsidRPr="005724CD" w:rsidRDefault="00ED3CE5" w:rsidP="00ED3CE5">
      <w:pPr>
        <w:pStyle w:val="ListParagraph"/>
        <w:numPr>
          <w:ilvl w:val="0"/>
          <w:numId w:val="28"/>
        </w:numPr>
        <w:spacing w:after="0" w:line="276" w:lineRule="auto"/>
        <w:ind w:left="360"/>
        <w:jc w:val="both"/>
        <w:rPr>
          <w:rFonts w:ascii="Times New Roman" w:eastAsia="MS Mincho" w:hAnsi="Times New Roman"/>
          <w:sz w:val="24"/>
          <w:szCs w:val="24"/>
        </w:rPr>
      </w:pPr>
      <w:r w:rsidRPr="005724CD">
        <w:rPr>
          <w:rFonts w:ascii="Times New Roman" w:eastAsia="MS Mincho" w:hAnsi="Times New Roman"/>
          <w:sz w:val="24"/>
          <w:szCs w:val="24"/>
        </w:rPr>
        <w:t>Ligj nr. 105/2014 Për barnat dhe shërbimin farmaceutik</w:t>
      </w:r>
    </w:p>
    <w:p w14:paraId="0D3194CB" w14:textId="77777777" w:rsidR="00ED3CE5" w:rsidRPr="005724CD" w:rsidRDefault="00ED3CE5" w:rsidP="00ED3CE5">
      <w:pPr>
        <w:pStyle w:val="ListParagraph"/>
        <w:numPr>
          <w:ilvl w:val="0"/>
          <w:numId w:val="28"/>
        </w:numPr>
        <w:spacing w:after="0" w:line="276" w:lineRule="auto"/>
        <w:ind w:left="360"/>
        <w:jc w:val="both"/>
        <w:rPr>
          <w:rFonts w:ascii="Times New Roman" w:eastAsia="MS Mincho" w:hAnsi="Times New Roman"/>
          <w:sz w:val="24"/>
          <w:szCs w:val="24"/>
        </w:rPr>
      </w:pPr>
      <w:r w:rsidRPr="005724CD">
        <w:rPr>
          <w:rFonts w:ascii="Times New Roman" w:eastAsia="MS Mincho" w:hAnsi="Times New Roman"/>
          <w:sz w:val="24"/>
          <w:szCs w:val="24"/>
        </w:rPr>
        <w:t>RREGULLORE E KOMISIONIT (BE) 2021/382 e datës 3 mars 2021 që ndryshon anekset e Rregullores (EC) Nr. 852/2004 të Parlamentit Evropian dhe Këshillit mbi higjienën e produkteve ushqimore për sa i përket menaxhimit të alergjenëve ushqimorë, rishpërndarjes së kulturës së ushqimit dhe sigurisë ushqimore</w:t>
      </w:r>
    </w:p>
    <w:p w14:paraId="4225FAC0" w14:textId="77777777" w:rsidR="00ED3CE5" w:rsidRPr="005724CD" w:rsidRDefault="00ED3CE5" w:rsidP="00ED3CE5">
      <w:pPr>
        <w:pStyle w:val="ListParagraph"/>
        <w:numPr>
          <w:ilvl w:val="0"/>
          <w:numId w:val="28"/>
        </w:numPr>
        <w:spacing w:after="0" w:line="276" w:lineRule="auto"/>
        <w:ind w:left="360"/>
        <w:jc w:val="both"/>
        <w:rPr>
          <w:rFonts w:ascii="Times New Roman" w:eastAsia="MS Mincho" w:hAnsi="Times New Roman"/>
          <w:sz w:val="24"/>
          <w:szCs w:val="24"/>
        </w:rPr>
      </w:pPr>
      <w:r w:rsidRPr="005724CD">
        <w:rPr>
          <w:rFonts w:ascii="Times New Roman" w:eastAsia="MS Mincho" w:hAnsi="Times New Roman"/>
          <w:sz w:val="24"/>
          <w:szCs w:val="24"/>
        </w:rPr>
        <w:t>Direktiva 2009/32/KE e Parlamentit Evropian dhe e Këshillit e datës 23 prill 2009 mbi përafrimin e laësve të Shteteve Anëtare për tretësit ekstraktues të përdorur në prodhimin e produkteve ushqimore dhe përbërësve ushqimorë</w:t>
      </w:r>
    </w:p>
    <w:p w14:paraId="46116AC5" w14:textId="77777777" w:rsidR="00ED3CE5" w:rsidRPr="005724CD" w:rsidRDefault="00ED3CE5" w:rsidP="00ED3CE5">
      <w:pPr>
        <w:pStyle w:val="ListParagraph"/>
        <w:numPr>
          <w:ilvl w:val="0"/>
          <w:numId w:val="28"/>
        </w:numPr>
        <w:spacing w:after="0" w:line="276" w:lineRule="auto"/>
        <w:ind w:left="360"/>
        <w:jc w:val="both"/>
        <w:rPr>
          <w:rFonts w:ascii="Times New Roman" w:eastAsia="MS Mincho" w:hAnsi="Times New Roman"/>
          <w:sz w:val="24"/>
          <w:szCs w:val="24"/>
        </w:rPr>
      </w:pPr>
      <w:r w:rsidRPr="005724CD">
        <w:rPr>
          <w:rFonts w:ascii="Times New Roman" w:eastAsia="MS Mincho" w:hAnsi="Times New Roman"/>
          <w:sz w:val="24"/>
          <w:szCs w:val="24"/>
        </w:rPr>
        <w:t>Direktiva (BE) 2015/2203 e Parlamentit Evropian dhe e Këshillit e datës 25 nëntor 2015 mbi përafrimin e laësve të Shteteve Anëtare në lidhje me kazeinat dhe kazeinatet e destinuara për konsum njerëzor dhe që shfuqizon Direktivën e Këshillit 83/417/EEC</w:t>
      </w:r>
    </w:p>
    <w:p w14:paraId="2539EB4C" w14:textId="77777777" w:rsidR="00ED3CE5" w:rsidRPr="005724CD" w:rsidRDefault="00ED3CE5" w:rsidP="00ED3CE5">
      <w:pPr>
        <w:pStyle w:val="ListParagraph"/>
        <w:numPr>
          <w:ilvl w:val="0"/>
          <w:numId w:val="28"/>
        </w:numPr>
        <w:spacing w:after="0" w:line="276" w:lineRule="auto"/>
        <w:ind w:left="360"/>
        <w:jc w:val="both"/>
        <w:rPr>
          <w:rFonts w:ascii="Times New Roman" w:eastAsia="MS Mincho" w:hAnsi="Times New Roman"/>
          <w:sz w:val="24"/>
          <w:szCs w:val="24"/>
        </w:rPr>
      </w:pPr>
      <w:r w:rsidRPr="005724CD">
        <w:rPr>
          <w:rFonts w:ascii="Times New Roman" w:eastAsia="MS Mincho" w:hAnsi="Times New Roman"/>
          <w:sz w:val="24"/>
          <w:szCs w:val="24"/>
        </w:rPr>
        <w:t>Direktiva 2002/32/EC e Parlamentit Evropian dhe e Këshillit e datës 7 maj 2002 mbi substancat e padëshirueshme në ushqimin e kafshëve</w:t>
      </w:r>
    </w:p>
    <w:p w14:paraId="1D567122" w14:textId="3A049362" w:rsidR="00EF45C1" w:rsidRPr="005724CD" w:rsidRDefault="00ED3CE5" w:rsidP="00ED3CE5">
      <w:pPr>
        <w:pStyle w:val="ListParagraph"/>
        <w:numPr>
          <w:ilvl w:val="0"/>
          <w:numId w:val="28"/>
        </w:numPr>
        <w:spacing w:after="0" w:line="276" w:lineRule="auto"/>
        <w:ind w:left="360"/>
        <w:jc w:val="both"/>
        <w:rPr>
          <w:rFonts w:ascii="Times New Roman" w:eastAsia="MS Mincho" w:hAnsi="Times New Roman"/>
          <w:sz w:val="24"/>
          <w:szCs w:val="24"/>
        </w:rPr>
      </w:pPr>
      <w:r w:rsidRPr="005724CD">
        <w:rPr>
          <w:rFonts w:ascii="Times New Roman" w:eastAsia="MS Mincho" w:hAnsi="Times New Roman"/>
          <w:sz w:val="24"/>
          <w:szCs w:val="24"/>
        </w:rPr>
        <w:t>Direktiva 2001/95/EC e Parlamentit Evropian dhe e Këshillit e datës 3 dhjetor 2001 mbi sigurinë e përgjithshme të produktit</w:t>
      </w:r>
    </w:p>
    <w:p w14:paraId="24793D66" w14:textId="77777777" w:rsidR="00ED3CE5" w:rsidRPr="005724CD" w:rsidRDefault="00ED3CE5" w:rsidP="00ED3CE5">
      <w:pPr>
        <w:spacing w:after="0" w:line="276" w:lineRule="auto"/>
        <w:contextualSpacing/>
        <w:jc w:val="both"/>
        <w:rPr>
          <w:rFonts w:ascii="Times New Roman" w:eastAsia="MS Mincho" w:hAnsi="Times New Roman" w:cs="Times New Roman"/>
          <w:sz w:val="24"/>
          <w:szCs w:val="24"/>
        </w:rPr>
      </w:pPr>
    </w:p>
    <w:p w14:paraId="41F30BD1" w14:textId="77777777" w:rsidR="00350615" w:rsidRPr="005724CD" w:rsidRDefault="00EC226A" w:rsidP="00E355EF">
      <w:pPr>
        <w:spacing w:line="276" w:lineRule="auto"/>
        <w:rPr>
          <w:rFonts w:ascii="Times New Roman" w:hAnsi="Times New Roman" w:cs="Times New Roman"/>
          <w:b/>
          <w:bCs/>
          <w:sz w:val="24"/>
          <w:szCs w:val="24"/>
          <w:u w:val="single"/>
        </w:rPr>
      </w:pPr>
      <w:hyperlink w:anchor="_Toc135840096" w:history="1">
        <w:r w:rsidR="00350615" w:rsidRPr="005724CD">
          <w:rPr>
            <w:rFonts w:ascii="Times New Roman" w:hAnsi="Times New Roman" w:cs="Times New Roman"/>
            <w:b/>
            <w:bCs/>
            <w:sz w:val="24"/>
            <w:szCs w:val="24"/>
            <w:u w:val="single"/>
          </w:rPr>
          <w:t>Titulli IV</w:t>
        </w:r>
      </w:hyperlink>
      <w:r w:rsidR="00350615" w:rsidRPr="005724CD">
        <w:rPr>
          <w:rFonts w:ascii="Times New Roman" w:hAnsi="Times New Roman" w:cs="Times New Roman"/>
          <w:b/>
          <w:bCs/>
          <w:sz w:val="24"/>
          <w:szCs w:val="24"/>
          <w:u w:val="single"/>
        </w:rPr>
        <w:t xml:space="preserve"> - </w:t>
      </w:r>
      <w:hyperlink w:anchor="_Toc135840097" w:history="1">
        <w:r w:rsidR="00350615" w:rsidRPr="005724CD">
          <w:rPr>
            <w:rFonts w:ascii="Times New Roman" w:hAnsi="Times New Roman" w:cs="Times New Roman"/>
            <w:b/>
            <w:bCs/>
            <w:sz w:val="24"/>
            <w:szCs w:val="24"/>
            <w:u w:val="single"/>
          </w:rPr>
          <w:t>Veprat penale kundër sistemit të drejtësisë</w:t>
        </w:r>
      </w:hyperlink>
    </w:p>
    <w:p w14:paraId="24193A6D" w14:textId="77777777" w:rsidR="00350615" w:rsidRPr="005724CD" w:rsidRDefault="00350615" w:rsidP="00E355EF">
      <w:pPr>
        <w:spacing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Në këtë titull parashikohen veprat penale kundër veprimtarisë gjyqësore dhe veprat penale kundër ekzekutimit të vendimeve penale. </w:t>
      </w:r>
    </w:p>
    <w:p w14:paraId="76E337D8" w14:textId="77777777" w:rsidR="00350615" w:rsidRPr="005724CD" w:rsidRDefault="00350615" w:rsidP="00E355EF">
      <w:pPr>
        <w:spacing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Në raport me Kodin Penal në fuqi, </w:t>
      </w:r>
      <w:r w:rsidRPr="005724CD">
        <w:rPr>
          <w:rFonts w:ascii="Times New Roman" w:hAnsi="Times New Roman" w:cs="Times New Roman"/>
          <w:b/>
          <w:bCs/>
          <w:sz w:val="24"/>
          <w:szCs w:val="24"/>
        </w:rPr>
        <w:t xml:space="preserve">risi </w:t>
      </w:r>
      <w:r w:rsidRPr="005724CD">
        <w:rPr>
          <w:rFonts w:ascii="Times New Roman" w:hAnsi="Times New Roman" w:cs="Times New Roman"/>
          <w:sz w:val="24"/>
          <w:szCs w:val="24"/>
        </w:rPr>
        <w:t>në legjislacionin penal në këtë drejtim janë veprat penale që lidhen me: pengimin e drejtësisë, krijimi i provave për zhdukjen e personit, keq drejtimi i organeve procedurës per autorin e krimit, ndikimi me dhunë në mbarëvajtjen e procesit gjyqësor, publikimi i gjeneraliteteve të të miturit, zbulimi i detajeve të hetimeve penale, përdorimi i dhunës gjatë hetimeve, pasurimi i paligjshëm, ndikimi në pavarësinë e gjykatës, tarifat e papërshtatshme të shërbimit, konflikti i interesit të avokatit dhe mosparaqitja në seancë, si dhe këto krime të kryera përpara Gjykatës Ndërkombëtare Penale (Gjykatës së Hagës). Gjithashtu, nëpërmjet këtij projektligji rikthehet si vepër penale dhënia e një vendimi në keqbesim (të padrejtë).</w:t>
      </w:r>
    </w:p>
    <w:p w14:paraId="05E247EB" w14:textId="4E2F1AF9" w:rsidR="00350615" w:rsidRPr="005724CD" w:rsidRDefault="00350615" w:rsidP="00E355EF">
      <w:pPr>
        <w:spacing w:line="276" w:lineRule="auto"/>
        <w:jc w:val="both"/>
        <w:rPr>
          <w:rFonts w:ascii="Times New Roman" w:hAnsi="Times New Roman" w:cs="Times New Roman"/>
          <w:sz w:val="24"/>
          <w:szCs w:val="24"/>
        </w:rPr>
      </w:pPr>
      <w:r w:rsidRPr="005724CD">
        <w:rPr>
          <w:rFonts w:ascii="Times New Roman" w:hAnsi="Times New Roman" w:cs="Times New Roman"/>
          <w:sz w:val="24"/>
          <w:szCs w:val="24"/>
        </w:rPr>
        <w:t>Këto vepra penale vijnë në Kodin Penal si një domosdoshmëri nisur nga praktikat e paligjshme të hasura në praktikë, të cilat ndikojnë në cilësinë e sistemit gjyqësor dhe besimit të publikut në dhënien e drejtësisë duke minuar kështu një fushë tepër të rëndësishme mbi funksionimin e shtetit të së drejtës. Sistemi i drejtësisë është një hallkë kyçe në funksionimin normal të shoqërive moderne ndaj cenimi i sistemit të drejtësisë sjell një efekt zinxhir në të gjitha fushat e tjera. Nëpërmjet këtyre veprave penale synohet t</w:t>
      </w:r>
      <w:r w:rsidR="006E0D38" w:rsidRPr="005724CD">
        <w:rPr>
          <w:rFonts w:ascii="Times New Roman" w:hAnsi="Times New Roman" w:cs="Times New Roman"/>
          <w:sz w:val="24"/>
          <w:szCs w:val="24"/>
        </w:rPr>
        <w:t>’</w:t>
      </w:r>
      <w:r w:rsidRPr="005724CD">
        <w:rPr>
          <w:rFonts w:ascii="Times New Roman" w:hAnsi="Times New Roman" w:cs="Times New Roman"/>
          <w:sz w:val="24"/>
          <w:szCs w:val="24"/>
        </w:rPr>
        <w:t xml:space="preserve">i jepet mbrojtje maksimale marrëdhënieve juridike që garantojnë funksionimin e duhur të aktorëve në sistemin e drejtësisë. </w:t>
      </w:r>
    </w:p>
    <w:p w14:paraId="002AB002" w14:textId="07F403B4" w:rsidR="006E0D38" w:rsidRPr="005724CD" w:rsidRDefault="006E0D38" w:rsidP="00E355EF">
      <w:pPr>
        <w:spacing w:line="276" w:lineRule="auto"/>
        <w:jc w:val="both"/>
        <w:rPr>
          <w:rFonts w:ascii="Times New Roman" w:hAnsi="Times New Roman" w:cs="Times New Roman"/>
          <w:sz w:val="24"/>
          <w:szCs w:val="24"/>
        </w:rPr>
      </w:pPr>
      <w:r w:rsidRPr="005724CD">
        <w:rPr>
          <w:rFonts w:ascii="Times New Roman" w:hAnsi="Times New Roman" w:cs="Times New Roman"/>
          <w:sz w:val="24"/>
          <w:szCs w:val="24"/>
        </w:rPr>
        <w:t>Ky titull ndahet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dy krer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2025D8C1" w14:textId="14878839" w:rsidR="006E0D38" w:rsidRPr="005724CD" w:rsidRDefault="006E0D38"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 i titullit IV</w:t>
      </w:r>
      <w:r w:rsidRPr="005724CD">
        <w:rPr>
          <w:rFonts w:ascii="Times New Roman" w:hAnsi="Times New Roman" w:cs="Times New Roman"/>
          <w:sz w:val="24"/>
          <w:szCs w:val="24"/>
          <w:u w:val="single"/>
        </w:rPr>
        <w:t xml:space="preserve"> p</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rfshin veprat penale kundër veprimtarisë gjyqësore.</w:t>
      </w:r>
      <w:r w:rsidR="00ED3CE5" w:rsidRPr="005724CD">
        <w:rPr>
          <w:rFonts w:ascii="Times New Roman" w:hAnsi="Times New Roman" w:cs="Times New Roman"/>
          <w:sz w:val="24"/>
          <w:szCs w:val="24"/>
          <w:u w:val="single"/>
        </w:rPr>
        <w:t xml:space="preserve"> </w:t>
      </w:r>
      <w:r w:rsidRPr="005724CD">
        <w:rPr>
          <w:rFonts w:ascii="Times New Roman" w:eastAsia="Times New Roman" w:hAnsi="Times New Roman" w:cs="Times New Roman"/>
          <w:sz w:val="24"/>
          <w:szCs w:val="24"/>
        </w:rPr>
        <w:t>Vepra penale Pengimi i drejtësisë sjell risi, mir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rcaktim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elementeve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objektive, duke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shkuar sjellje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kryerja e veprimeve që pengojnë zbulimin e së vërtetës si, por pa u kufizuar në, ndryshimin e vendit të ngjarjes duke prishur, fshirë, ndryshuar, lëvizur apo asgjësuar gjurmët e faktit penal, apo edhe më pas duke krijuar prova të rreme që devijojnë qëllimisht pistat hetimore larg autorëve të mundshëm, duke ndryshuar, falsifikuar, prishur indicie, lëvizur sende, shkatërrim, marrje, fshehje ose ndryshim të sendeve apo komunikimeve, shkatërruar, bërja të papërdorshme të dokumenteve publike a private, të transkiptuara apo origjinale ose, duke publikuar në të rremë pista fiktive të ngjarjeve apo autoreve të tyre, ose duke mos ofruar informacionin e kërkuar nga organet e ndjekjes penale ose gjykata, të cilat kanë sjellë vështirësimin apo pengimin e zbulimit të faktit penal dhe autorit të tij.</w:t>
      </w:r>
    </w:p>
    <w:p w14:paraId="6154398D" w14:textId="2CFDBC1A" w:rsidR="006E0D38" w:rsidRPr="005724CD" w:rsidRDefault="006E0D38"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lidhen me kryerjen e vepr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nga subjekte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w:t>
      </w:r>
    </w:p>
    <w:p w14:paraId="68A68AAB"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3091308" w14:textId="34D5CC04" w:rsidR="006E0D38" w:rsidRPr="005724CD" w:rsidRDefault="006E0D38" w:rsidP="00E355EF">
      <w:pPr>
        <w:spacing w:after="0" w:line="276" w:lineRule="auto"/>
        <w:jc w:val="both"/>
        <w:rPr>
          <w:rFonts w:ascii="Times New Roman" w:eastAsia="Times New Roman" w:hAnsi="Times New Roman" w:cs="Times New Roman"/>
          <w:b/>
          <w:bCs/>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Përkrahja e autorit të krimit</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rmir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formulim,p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leht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 zbatimin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praktik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w:t>
      </w:r>
      <w:r w:rsidR="00DD0DB8" w:rsidRPr="005724CD">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 xml:space="preserve">Po ashtu dhe vepra penale </w:t>
      </w:r>
      <w:r w:rsidRPr="005724CD">
        <w:rPr>
          <w:rFonts w:ascii="Times New Roman" w:eastAsia="Times New Roman" w:hAnsi="Times New Roman" w:cs="Times New Roman"/>
          <w:b/>
          <w:bCs/>
          <w:sz w:val="24"/>
          <w:szCs w:val="24"/>
        </w:rPr>
        <w:t>Fshehja ose asgjësimi i kufomës.</w:t>
      </w:r>
    </w:p>
    <w:p w14:paraId="5822C133"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20F3C22" w14:textId="68E2ABFC" w:rsidR="006E0D38" w:rsidRPr="005724CD" w:rsidRDefault="006E0D38"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646483">
        <w:rPr>
          <w:rFonts w:ascii="Times New Roman" w:eastAsia="Times New Roman" w:hAnsi="Times New Roman" w:cs="Times New Roman"/>
          <w:b/>
          <w:sz w:val="24"/>
          <w:szCs w:val="24"/>
        </w:rPr>
        <w:t>Moskallëzimi i krimit</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rikonceptuar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rcaktuar sakt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dhe qart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elementet objektiv</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dhe subjektive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figur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kriminalizuar moskallëzimi në organet gjyqësore, të ndjekjes penale ose administrative i një krimi, i cili mund të parandalohet ende ose, t’i kufizohen pasojat, apo autorët ka gjasa që të kryejnë krime të reja që mund të ndalohen, nga cilido që ka marrë dijeni për këto rrethana.</w:t>
      </w:r>
    </w:p>
    <w:p w14:paraId="6B3180A5" w14:textId="70BCFD36" w:rsidR="006E0D38" w:rsidRPr="005724CD" w:rsidRDefault="006E0D38"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rcaktuar rrethana</w:t>
      </w:r>
      <w:r w:rsidR="005C3877" w:rsidRPr="005724CD">
        <w:rPr>
          <w:rFonts w:ascii="Times New Roman" w:eastAsia="Times New Roman" w:hAnsi="Times New Roman" w:cs="Times New Roman"/>
          <w:sz w:val="24"/>
          <w:szCs w:val="24"/>
        </w:rPr>
        <w:t>t</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w:t>
      </w:r>
      <w:r w:rsidR="005C3877" w:rsidRPr="005724CD">
        <w:rPr>
          <w:rFonts w:ascii="Times New Roman" w:eastAsia="Times New Roman" w:hAnsi="Times New Roman" w:cs="Times New Roman"/>
          <w:sz w:val="24"/>
          <w:szCs w:val="24"/>
        </w:rPr>
        <w:t>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krimit</w:t>
      </w:r>
      <w:r w:rsidR="005C3877" w:rsidRPr="005724CD">
        <w:rPr>
          <w:rFonts w:ascii="Times New Roman" w:eastAsia="Times New Roman" w:hAnsi="Times New Roman" w:cs="Times New Roman"/>
          <w:sz w:val="24"/>
          <w:szCs w:val="24"/>
        </w:rPr>
        <w:t xml:space="preserve"> q</w:t>
      </w:r>
      <w:r w:rsidR="00E355EF" w:rsidRPr="005724CD">
        <w:rPr>
          <w:rFonts w:ascii="Times New Roman" w:eastAsia="Times New Roman" w:hAnsi="Times New Roman" w:cs="Times New Roman"/>
          <w:sz w:val="24"/>
          <w:szCs w:val="24"/>
        </w:rPr>
        <w:t>ë</w:t>
      </w:r>
      <w:r w:rsidR="005C3877" w:rsidRPr="005724CD">
        <w:rPr>
          <w:rFonts w:ascii="Times New Roman" w:eastAsia="Times New Roman" w:hAnsi="Times New Roman" w:cs="Times New Roman"/>
          <w:sz w:val="24"/>
          <w:szCs w:val="24"/>
        </w:rPr>
        <w:t xml:space="preserve"> lidhen me subjekte t</w:t>
      </w:r>
      <w:r w:rsidR="00E355EF" w:rsidRPr="005724CD">
        <w:rPr>
          <w:rFonts w:ascii="Times New Roman" w:eastAsia="Times New Roman" w:hAnsi="Times New Roman" w:cs="Times New Roman"/>
          <w:sz w:val="24"/>
          <w:szCs w:val="24"/>
        </w:rPr>
        <w:t>ë</w:t>
      </w:r>
      <w:r w:rsidR="005C3877" w:rsidRPr="005724CD">
        <w:rPr>
          <w:rFonts w:ascii="Times New Roman" w:eastAsia="Times New Roman" w:hAnsi="Times New Roman" w:cs="Times New Roman"/>
          <w:sz w:val="24"/>
          <w:szCs w:val="24"/>
        </w:rPr>
        <w:t xml:space="preserve"> posaç</w:t>
      </w:r>
      <w:r w:rsidR="00E355EF" w:rsidRPr="005724CD">
        <w:rPr>
          <w:rFonts w:ascii="Times New Roman" w:eastAsia="Times New Roman" w:hAnsi="Times New Roman" w:cs="Times New Roman"/>
          <w:sz w:val="24"/>
          <w:szCs w:val="24"/>
        </w:rPr>
        <w:t>ë</w:t>
      </w:r>
      <w:r w:rsidR="005C3877" w:rsidRPr="005724CD">
        <w:rPr>
          <w:rFonts w:ascii="Times New Roman" w:eastAsia="Times New Roman" w:hAnsi="Times New Roman" w:cs="Times New Roman"/>
          <w:sz w:val="24"/>
          <w:szCs w:val="24"/>
        </w:rPr>
        <w:t>m ose me m</w:t>
      </w:r>
      <w:r w:rsidR="00E355EF" w:rsidRPr="005724CD">
        <w:rPr>
          <w:rFonts w:ascii="Times New Roman" w:eastAsia="Times New Roman" w:hAnsi="Times New Roman" w:cs="Times New Roman"/>
          <w:sz w:val="24"/>
          <w:szCs w:val="24"/>
        </w:rPr>
        <w:t>ë</w:t>
      </w:r>
      <w:r w:rsidR="005C3877" w:rsidRPr="005724CD">
        <w:rPr>
          <w:rFonts w:ascii="Times New Roman" w:eastAsia="Times New Roman" w:hAnsi="Times New Roman" w:cs="Times New Roman"/>
          <w:sz w:val="24"/>
          <w:szCs w:val="24"/>
        </w:rPr>
        <w:t>nyr</w:t>
      </w:r>
      <w:r w:rsidR="00E355EF" w:rsidRPr="005724CD">
        <w:rPr>
          <w:rFonts w:ascii="Times New Roman" w:eastAsia="Times New Roman" w:hAnsi="Times New Roman" w:cs="Times New Roman"/>
          <w:sz w:val="24"/>
          <w:szCs w:val="24"/>
        </w:rPr>
        <w:t>ë</w:t>
      </w:r>
      <w:r w:rsidR="005C3877" w:rsidRPr="005724CD">
        <w:rPr>
          <w:rFonts w:ascii="Times New Roman" w:eastAsia="Times New Roman" w:hAnsi="Times New Roman" w:cs="Times New Roman"/>
          <w:sz w:val="24"/>
          <w:szCs w:val="24"/>
        </w:rPr>
        <w:t>n e kryerjes s</w:t>
      </w:r>
      <w:r w:rsidR="00E355EF" w:rsidRPr="005724CD">
        <w:rPr>
          <w:rFonts w:ascii="Times New Roman" w:eastAsia="Times New Roman" w:hAnsi="Times New Roman" w:cs="Times New Roman"/>
          <w:sz w:val="24"/>
          <w:szCs w:val="24"/>
        </w:rPr>
        <w:t>ë</w:t>
      </w:r>
      <w:r w:rsidR="005C3877" w:rsidRPr="005724CD">
        <w:rPr>
          <w:rFonts w:ascii="Times New Roman" w:eastAsia="Times New Roman" w:hAnsi="Times New Roman" w:cs="Times New Roman"/>
          <w:sz w:val="24"/>
          <w:szCs w:val="24"/>
        </w:rPr>
        <w:t xml:space="preserve"> vepr</w:t>
      </w:r>
      <w:r w:rsidR="00E355EF" w:rsidRPr="005724CD">
        <w:rPr>
          <w:rFonts w:ascii="Times New Roman" w:eastAsia="Times New Roman" w:hAnsi="Times New Roman" w:cs="Times New Roman"/>
          <w:sz w:val="24"/>
          <w:szCs w:val="24"/>
        </w:rPr>
        <w:t>ë</w:t>
      </w:r>
      <w:r w:rsidR="005C3877" w:rsidRPr="005724CD">
        <w:rPr>
          <w:rFonts w:ascii="Times New Roman" w:eastAsia="Times New Roman" w:hAnsi="Times New Roman" w:cs="Times New Roman"/>
          <w:sz w:val="24"/>
          <w:szCs w:val="24"/>
        </w:rPr>
        <w:t>s</w:t>
      </w:r>
      <w:r w:rsidRPr="005724CD">
        <w:rPr>
          <w:rFonts w:ascii="Times New Roman" w:eastAsia="Times New Roman" w:hAnsi="Times New Roman" w:cs="Times New Roman"/>
          <w:sz w:val="24"/>
          <w:szCs w:val="24"/>
        </w:rPr>
        <w:t xml:space="preserve"> si dhe rrethanat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rjashtojn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penale me kufizimin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rkat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w:t>
      </w:r>
    </w:p>
    <w:p w14:paraId="485A9DC4"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216972B" w14:textId="009419EE" w:rsidR="006E0D38" w:rsidRPr="005724CD" w:rsidRDefault="005C387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E71083">
        <w:rPr>
          <w:rFonts w:ascii="Times New Roman" w:eastAsia="Times New Roman" w:hAnsi="Times New Roman" w:cs="Times New Roman"/>
          <w:b/>
          <w:sz w:val="24"/>
          <w:szCs w:val="24"/>
        </w:rPr>
        <w:t>Krijimi i provave për të sajuar zhdukjen e personit</w:t>
      </w:r>
      <w:r w:rsidRPr="005724CD">
        <w:rPr>
          <w:rFonts w:ascii="Times New Roman" w:eastAsia="Times New Roman" w:hAnsi="Times New Roman" w:cs="Times New Roman"/>
          <w:sz w:val="24"/>
          <w:szCs w:val="24"/>
        </w:rPr>
        <w:t xml:space="preserve"> ka kriminalizuar krijimin e rrethanave të faktit apo provave për të simuluar zhdukjen apo vdekjen e një personi, me qëllim përfitimin material apo çdolloj përfitimi tjetër personal, apo me qëllim që të keqdrejtohen organet publike në hetimet e tyre.</w:t>
      </w:r>
    </w:p>
    <w:p w14:paraId="576332AE"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B22C95E" w14:textId="5AE9C68E" w:rsidR="005C3877" w:rsidRPr="005724CD" w:rsidRDefault="005C387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Keqdrejtimi i organeve proceduese</w:t>
      </w:r>
      <w:r w:rsidRPr="005724CD">
        <w:rPr>
          <w:rFonts w:ascii="Times New Roman" w:eastAsia="Times New Roman" w:hAnsi="Times New Roman" w:cs="Times New Roman"/>
          <w:sz w:val="24"/>
          <w:szCs w:val="24"/>
        </w:rPr>
        <w:t xml:space="preserve"> për autorin e krimit ka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me keqdrejtimin e organeve proceduese për autorin e vërtetë të kryerjes së një krimi nga personi që merr përsipër në mënyrë të gënjeshtërt kryerjen e tij apo me qëllim që të shtyjë në lëvizje organet publike në hetimet e tyre.</w:t>
      </w:r>
    </w:p>
    <w:p w14:paraId="42428EAD" w14:textId="11B0E40B" w:rsidR="005C3877" w:rsidRPr="005724CD" w:rsidRDefault="005C387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kryerja e vepr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llim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rfitimi.</w:t>
      </w:r>
    </w:p>
    <w:p w14:paraId="139C2C2F"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5A799E28" w14:textId="0FCA5607" w:rsidR="005C3877" w:rsidRPr="005724CD" w:rsidRDefault="005C387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Kanosja</w:t>
      </w:r>
      <w:r w:rsidRPr="005724CD">
        <w:rPr>
          <w:rFonts w:ascii="Times New Roman" w:eastAsia="Times New Roman" w:hAnsi="Times New Roman" w:cs="Times New Roman"/>
          <w:sz w:val="24"/>
          <w:szCs w:val="24"/>
        </w:rPr>
        <w:t xml:space="preserve"> për të mos kallëzuar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fjal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kanosjen, që i bëhet viktimës së veprës penale, që jashtë vullnetit të tij të lirë, të mos kallëzojë, të mos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ankim, apo të tërheqë kallëzimin ose ankimin e bërë.</w:t>
      </w:r>
    </w:p>
    <w:p w14:paraId="6957BAEC"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4407999" w14:textId="12B37767" w:rsidR="005C3877" w:rsidRPr="005724CD" w:rsidRDefault="005C387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Kallëzimi i rremë</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riformuluar duke mir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rcaktuar elementin objektivo-subjektiv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krijimit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provave të rreme me qëllim që të fillojë hetimi penal ndaj një personi të pafajshëm.</w:t>
      </w:r>
    </w:p>
    <w:p w14:paraId="6BD40F41" w14:textId="13420E0B" w:rsidR="005C3877" w:rsidRPr="005724CD" w:rsidRDefault="005C387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Mosparaqitja për të deklaruar ose dëshmuar mbi provën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riformuluar duke parashikuar si 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mosparaqitjen menjëherë për të dëshmuar para organeve të prokurorisë, gjykatës, organeve të rendit apo administratës, për provën e njohur që e bën të pafajshëm personin që akuzohet, është arrestuar ose është dënuar për një krim.</w:t>
      </w:r>
    </w:p>
    <w:p w14:paraId="65AAE43F"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07CB588" w14:textId="773BE049" w:rsidR="005C3877" w:rsidRPr="005724CD" w:rsidRDefault="005C387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Deklaratat e rreme</w:t>
      </w:r>
      <w:r w:rsidRPr="005724CD">
        <w:rPr>
          <w:rFonts w:ascii="Times New Roman" w:eastAsia="Times New Roman" w:hAnsi="Times New Roman" w:cs="Times New Roman"/>
          <w:sz w:val="24"/>
          <w:szCs w:val="24"/>
        </w:rPr>
        <w:t xml:space="preserve"> </w:t>
      </w:r>
      <w:r w:rsidRPr="009D25FC">
        <w:rPr>
          <w:rFonts w:ascii="Times New Roman" w:eastAsia="Times New Roman" w:hAnsi="Times New Roman" w:cs="Times New Roman"/>
          <w:b/>
          <w:sz w:val="24"/>
          <w:szCs w:val="24"/>
        </w:rPr>
        <w:t>përpara prokurorit</w:t>
      </w:r>
      <w:r w:rsidRPr="005724CD">
        <w:rPr>
          <w:rFonts w:ascii="Times New Roman" w:eastAsia="Times New Roman" w:hAnsi="Times New Roman" w:cs="Times New Roman"/>
          <w:sz w:val="24"/>
          <w:szCs w:val="24"/>
        </w:rPr>
        <w:t xml:space="preserve"> kriminalizon sjelljen sipas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person, gjatë hetimeve apo procedimit penal, i pyetur nga një prokuror hesht apo refuzon që të japë informacionin e duhur lidhur me hetimin, jep të dhëna, me gojë ose me shkrim, që ai e di se janë, tërësisht ose pjesërisht të rreme apo, fsheh fakte ose prova.</w:t>
      </w:r>
    </w:p>
    <w:p w14:paraId="46AC2F49" w14:textId="35EC2EB4" w:rsidR="005C3877" w:rsidRPr="005724CD" w:rsidRDefault="005C387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rrethanat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rjashtimit nga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sia penale si dhe rrethanat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w:t>
      </w:r>
    </w:p>
    <w:p w14:paraId="7E21D2B6" w14:textId="22A2CF84" w:rsidR="005C3877" w:rsidRPr="005724CD" w:rsidRDefault="005C3877"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Gjithashtu, pranohet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sia penale edhe kur </w:t>
      </w:r>
      <w:r w:rsidR="00EA4DAE" w:rsidRPr="005724CD">
        <w:rPr>
          <w:rFonts w:ascii="Times New Roman" w:eastAsia="Times New Roman" w:hAnsi="Times New Roman" w:cs="Times New Roman"/>
          <w:sz w:val="24"/>
          <w:szCs w:val="24"/>
        </w:rPr>
        <w:t>kjo vep</w:t>
      </w:r>
      <w:r w:rsidR="00E355EF" w:rsidRPr="005724CD">
        <w:rPr>
          <w:rFonts w:ascii="Times New Roman" w:eastAsia="Times New Roman" w:hAnsi="Times New Roman" w:cs="Times New Roman"/>
          <w:sz w:val="24"/>
          <w:szCs w:val="24"/>
        </w:rPr>
        <w:t>ë</w:t>
      </w:r>
      <w:r w:rsidR="00EA4DAE" w:rsidRPr="005724CD">
        <w:rPr>
          <w:rFonts w:ascii="Times New Roman" w:eastAsia="Times New Roman" w:hAnsi="Times New Roman" w:cs="Times New Roman"/>
          <w:sz w:val="24"/>
          <w:szCs w:val="24"/>
        </w:rPr>
        <w:t xml:space="preserve">r konsumohet </w:t>
      </w:r>
      <w:r w:rsidRPr="005724CD">
        <w:rPr>
          <w:rFonts w:ascii="Times New Roman" w:eastAsia="Times New Roman" w:hAnsi="Times New Roman" w:cs="Times New Roman"/>
          <w:sz w:val="24"/>
          <w:szCs w:val="24"/>
        </w:rPr>
        <w:t>përpara prokurorit të Gjykatës Ndërkombëtare Penale.</w:t>
      </w:r>
    </w:p>
    <w:p w14:paraId="68033008"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5A4CE426" w14:textId="7D7DBCAD"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Deklaratat e rreme përpara oficerit të policisë</w:t>
      </w:r>
      <w:r w:rsidRPr="005724CD">
        <w:rPr>
          <w:rFonts w:ascii="Times New Roman" w:eastAsia="Times New Roman" w:hAnsi="Times New Roman" w:cs="Times New Roman"/>
          <w:sz w:val="24"/>
          <w:szCs w:val="24"/>
        </w:rPr>
        <w:t xml:space="preserve"> gjyqësore ka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jt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 elemente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si vepra penale 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lart, me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rjashtim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parashikimit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GJNP.</w:t>
      </w:r>
    </w:p>
    <w:p w14:paraId="5D56995E"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DC1A2EB" w14:textId="15D62850"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Refuzimi për të dëshmuar</w:t>
      </w:r>
      <w:r w:rsidRPr="005724CD">
        <w:rPr>
          <w:rFonts w:ascii="Times New Roman" w:eastAsia="Times New Roman" w:hAnsi="Times New Roman" w:cs="Times New Roman"/>
          <w:sz w:val="24"/>
          <w:szCs w:val="24"/>
        </w:rPr>
        <w:t xml:space="preserve"> përpara gjykatës parashikon si forma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saj refuzimin apo heshtjen për t'iu përgjigjur pyetjeve të gjykatës rreth dijenisë për kryerjen e një fakti penal apo autorit të tij.</w:t>
      </w:r>
    </w:p>
    <w:p w14:paraId="44AB76A8" w14:textId="5E432F38"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lastRenderedPageBreak/>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rrethanat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si dhe rrethanat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rjashtojn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penale.</w:t>
      </w:r>
    </w:p>
    <w:p w14:paraId="4A6CDBB2" w14:textId="73CC0BF8"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Për qëllim të kësaj dispozite,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barazuar me refuzimin për të dëshmuar edhe mosparaqitja e qëllimshme që synon refuzimin për të dëshmuar.</w:t>
      </w:r>
    </w:p>
    <w:p w14:paraId="5E468BA8"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1F0DC73" w14:textId="196982EB"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Dëshmia e rreme </w:t>
      </w:r>
      <w:r w:rsidRPr="005724CD">
        <w:rPr>
          <w:rFonts w:ascii="Times New Roman" w:eastAsia="Times New Roman" w:hAnsi="Times New Roman" w:cs="Times New Roman"/>
          <w:sz w:val="24"/>
          <w:szCs w:val="24"/>
        </w:rPr>
        <w:t>kriminalizon dëshmin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rreme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bërë përpara gjykatës.</w:t>
      </w:r>
    </w:p>
    <w:p w14:paraId="5E9BFCC6" w14:textId="2A85D887"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rrethanat 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rjashtimit nga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sia penale si dhe rrethanat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w:t>
      </w:r>
    </w:p>
    <w:p w14:paraId="701E4CCB" w14:textId="2F8E9CA9" w:rsidR="006E0D38"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Gjithashtu, pranohet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rgjegj</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sia penale edhe kur kjo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konsumohet përpara Gjykatës Ndërkombëtare Penale.</w:t>
      </w:r>
    </w:p>
    <w:p w14:paraId="53688412"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08F0F1E8" w14:textId="6D401A85"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Kanosja e gjyqtarit</w:t>
      </w:r>
      <w:r w:rsidRPr="005724CD">
        <w:rPr>
          <w:rFonts w:ascii="Times New Roman" w:eastAsia="Times New Roman" w:hAnsi="Times New Roman" w:cs="Times New Roman"/>
          <w:sz w:val="24"/>
          <w:szCs w:val="24"/>
        </w:rPr>
        <w:t xml:space="preserve"> konsumohet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format e kanosjes, kundërshtimit me dhunë, goditjet dhe vepra të tjera dhune që i bëhen gjyqtarit apo anëtarëve të trupit gjykues, prokurorit, avokatit, çdo arbitri të caktuar për një çështje, apo familjareve të tyre, gjatë ushtrimit të detyrës apo për shkak të saj. Dhuna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rfshin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shkall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maksimale 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mtimet e lehta.</w:t>
      </w:r>
    </w:p>
    <w:p w14:paraId="6F9664AE" w14:textId="1CAEB995"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Fyerja e gjyqtarit</w:t>
      </w:r>
      <w:r w:rsidRPr="005724CD">
        <w:rPr>
          <w:sz w:val="24"/>
          <w:szCs w:val="24"/>
        </w:rPr>
        <w:t xml:space="preserve"> </w:t>
      </w:r>
      <w:r w:rsidRPr="005724CD">
        <w:rPr>
          <w:rFonts w:ascii="Times New Roman" w:eastAsia="Times New Roman" w:hAnsi="Times New Roman" w:cs="Times New Roman"/>
          <w:sz w:val="24"/>
          <w:szCs w:val="24"/>
        </w:rPr>
        <w:t>konsumohet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e fyerjes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gjyqtarit apo anëtarëve të trupit gjykues, prokurorit, avokatit ose anëtarit të arbitrazhit, gjatë ushtrimit të detyrës apo për shkak të saj.</w:t>
      </w:r>
    </w:p>
    <w:p w14:paraId="6B9F90C9"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03EF85F9" w14:textId="1329B783"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Mosparaqitja e ekspertit apo përkthyesit</w:t>
      </w:r>
      <w:r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shkueshme penalisht mosparaqitjen e ekspertit apo përkthyesit, pa shkaqe të arsyeshme ose, refuzimin pa shkak prej tyre për të bërë betimin apo kryer detyrat e caktuara nga organi i ndjekjes penale ose gjykata.</w:t>
      </w:r>
    </w:p>
    <w:p w14:paraId="63825E96"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5B3D8FD5" w14:textId="7043DDFF"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Përkthimi i rremë</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shtrembërimin e përmbajtjes së një dokumenti apo shkrimi, kontekstit të fjalëve nëpërmjet shtrembërimit të thelbit të tyre, të dhënë për përkthim nga organet e ndjekjes penale apo gjykata ose përkthimi i rremë përpara tyre, që synojnë të keqdrejtojnë organin procedues. 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rcaktuar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llimi i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rfitimit.</w:t>
      </w:r>
    </w:p>
    <w:p w14:paraId="1B738C2B"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398C0DD5" w14:textId="2BDDB0D3"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Ekspertimi i rremë </w:t>
      </w:r>
      <w:r w:rsidRPr="005724CD">
        <w:rPr>
          <w:rFonts w:ascii="Times New Roman" w:eastAsia="Times New Roman" w:hAnsi="Times New Roman" w:cs="Times New Roman"/>
          <w:sz w:val="24"/>
          <w:szCs w:val="24"/>
        </w:rPr>
        <w:t>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dhënien e rezultateve të rreme në raportet e ekspertimit të bëra me shkrim apo me gojë përpara organeve të ndjekjes penale ose gjykatës, që synojnë të keqdrejtojnë organin procedues.</w:t>
      </w:r>
      <w:r w:rsidRPr="005724CD">
        <w:rPr>
          <w:sz w:val="24"/>
          <w:szCs w:val="24"/>
        </w:rPr>
        <w:t xml:space="preserve"> </w:t>
      </w:r>
      <w:r w:rsidRPr="005724CD">
        <w:rPr>
          <w:rFonts w:ascii="Times New Roman" w:eastAsia="Times New Roman" w:hAnsi="Times New Roman" w:cs="Times New Roman"/>
          <w:sz w:val="24"/>
          <w:szCs w:val="24"/>
        </w:rPr>
        <w:t>Rrethan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suar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rcaktuar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llimi i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rfitimit.</w:t>
      </w:r>
    </w:p>
    <w:p w14:paraId="3AD501C6"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49CEB083" w14:textId="248A1BA1" w:rsidR="00EA4DAE" w:rsidRPr="005724CD" w:rsidRDefault="00EA4DAE"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Ndikimi me dhunë në mbarëvajtjen e procesit</w:t>
      </w:r>
      <w:r w:rsidRPr="005724CD">
        <w:rPr>
          <w:rFonts w:ascii="Times New Roman" w:eastAsia="Times New Roman" w:hAnsi="Times New Roman" w:cs="Times New Roman"/>
          <w:sz w:val="24"/>
          <w:szCs w:val="24"/>
        </w:rPr>
        <w:t xml:space="preserve"> gjyqësor </w:t>
      </w:r>
      <w:r w:rsidR="0088248B" w:rsidRPr="005724CD">
        <w:rPr>
          <w:rFonts w:ascii="Times New Roman" w:eastAsia="Times New Roman" w:hAnsi="Times New Roman" w:cs="Times New Roman"/>
          <w:sz w:val="24"/>
          <w:szCs w:val="24"/>
        </w:rPr>
        <w:t>kriminalizon sjelljen e ushtrimit t</w:t>
      </w:r>
      <w:r w:rsidR="00E355EF" w:rsidRPr="005724CD">
        <w:rPr>
          <w:rFonts w:ascii="Times New Roman" w:eastAsia="Times New Roman" w:hAnsi="Times New Roman" w:cs="Times New Roman"/>
          <w:sz w:val="24"/>
          <w:szCs w:val="24"/>
        </w:rPr>
        <w:t>ë</w:t>
      </w:r>
      <w:r w:rsidR="0088248B" w:rsidRPr="005724CD">
        <w:rPr>
          <w:rFonts w:ascii="Times New Roman" w:eastAsia="Times New Roman" w:hAnsi="Times New Roman" w:cs="Times New Roman"/>
          <w:sz w:val="24"/>
          <w:szCs w:val="24"/>
        </w:rPr>
        <w:t xml:space="preserve"> qëllimshëm, në mënyrë të drejtpërdrejtë ose nëpërmjet një ndërmjetësi, t</w:t>
      </w:r>
      <w:r w:rsidR="00E355EF" w:rsidRPr="005724CD">
        <w:rPr>
          <w:rFonts w:ascii="Times New Roman" w:eastAsia="Times New Roman" w:hAnsi="Times New Roman" w:cs="Times New Roman"/>
          <w:sz w:val="24"/>
          <w:szCs w:val="24"/>
        </w:rPr>
        <w:t>ë</w:t>
      </w:r>
      <w:r w:rsidR="0088248B" w:rsidRPr="005724CD">
        <w:rPr>
          <w:rFonts w:ascii="Times New Roman" w:eastAsia="Times New Roman" w:hAnsi="Times New Roman" w:cs="Times New Roman"/>
          <w:sz w:val="24"/>
          <w:szCs w:val="24"/>
        </w:rPr>
        <w:t xml:space="preserve"> forcës fizike, kërcënimeve ose frikësimit për të nxitur dëshmi të rremë ose për të ndërhyrë në dhënien e një dëshmie të pavërtetë apo paraqitjen e çfarëdolloj prove të gënjeshtërt në një proces gjyqësor, apo hetim paraprak, për të nxitur refuzimin e detyrave gjate procedimit.</w:t>
      </w:r>
    </w:p>
    <w:p w14:paraId="45FB3DE6" w14:textId="2809FE9C" w:rsidR="0088248B" w:rsidRPr="005724CD" w:rsidRDefault="0088248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rrethanat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lidhen me llojin e 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shtjes objekt gjykimi si dhe me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posaçme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subjektit.</w:t>
      </w:r>
    </w:p>
    <w:p w14:paraId="18B1CC98"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8551EF9" w14:textId="080C21D4" w:rsidR="0088248B" w:rsidRPr="005724CD" w:rsidRDefault="0088248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Publikimi i gjeneraliteteve</w:t>
      </w:r>
      <w:r w:rsidRPr="005724CD">
        <w:rPr>
          <w:rFonts w:ascii="Times New Roman" w:eastAsia="Times New Roman" w:hAnsi="Times New Roman" w:cs="Times New Roman"/>
          <w:sz w:val="24"/>
          <w:szCs w:val="24"/>
        </w:rPr>
        <w:t xml:space="preserve"> </w:t>
      </w:r>
      <w:r w:rsidRPr="009D25FC">
        <w:rPr>
          <w:rFonts w:ascii="Times New Roman" w:eastAsia="Times New Roman" w:hAnsi="Times New Roman" w:cs="Times New Roman"/>
          <w:b/>
          <w:sz w:val="24"/>
          <w:szCs w:val="24"/>
        </w:rPr>
        <w:t>të të miturit</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publikimin me çdo mjet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gjeneraliteteve apo fotografive të të pandehurve, dëshmitarëve, të akuzuarve apo viktimave të mitur të veprës penale, ose publikimin qoftë dhe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pjesshëm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akteve procedurale josekrete deri </w:t>
      </w:r>
      <w:r w:rsidRPr="005724CD">
        <w:rPr>
          <w:rFonts w:ascii="Times New Roman" w:eastAsia="Times New Roman" w:hAnsi="Times New Roman" w:cs="Times New Roman"/>
          <w:sz w:val="24"/>
          <w:szCs w:val="24"/>
        </w:rPr>
        <w:lastRenderedPageBreak/>
        <w:t>pa përfunduar hetimet paraprake, ose riprodhimin me çdo mjet qoftë dhe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pjesshëm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akteve të shqyrtimit gjyqësor kur gjykimi zhvillohet me dyer të mbyllura, jashtë rasteve të parashikuara në Kodin e Procedurës Penale.</w:t>
      </w:r>
    </w:p>
    <w:p w14:paraId="78029784"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F128226" w14:textId="10120C16" w:rsidR="0088248B" w:rsidRPr="005724CD" w:rsidRDefault="0088248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Zbulimi i akteve ose i të dhënave sekrete</w:t>
      </w:r>
      <w:r w:rsidRPr="005724CD">
        <w:rPr>
          <w:rFonts w:ascii="Times New Roman" w:eastAsia="Times New Roman" w:hAnsi="Times New Roman" w:cs="Times New Roman"/>
          <w:sz w:val="24"/>
          <w:szCs w:val="24"/>
        </w:rPr>
        <w:t xml:space="preserve"> </w:t>
      </w:r>
      <w:r w:rsidRPr="009D25FC">
        <w:rPr>
          <w:rFonts w:ascii="Times New Roman" w:eastAsia="Times New Roman" w:hAnsi="Times New Roman" w:cs="Times New Roman"/>
          <w:b/>
          <w:sz w:val="24"/>
          <w:szCs w:val="24"/>
        </w:rPr>
        <w:t>të procedimit penal</w:t>
      </w:r>
      <w:r w:rsidRPr="005724CD">
        <w:rPr>
          <w:rFonts w:ascii="Times New Roman" w:eastAsia="Times New Roman" w:hAnsi="Times New Roman" w:cs="Times New Roman"/>
          <w:sz w:val="24"/>
          <w:szCs w:val="24"/>
        </w:rPr>
        <w:t xml:space="preserve"> ka kriminalizuar zbulimin 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nave hetimore sekrete si nga subjekte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ashtu dhe nga persona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tjer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kontakt me procedimin penal. Si form</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veçant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kryerjes 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vepr</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dhe publikimi i akteve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procedimit penal.</w:t>
      </w:r>
    </w:p>
    <w:p w14:paraId="167B9AEB"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37A3D80E" w14:textId="0DEF05D5" w:rsidR="0088248B" w:rsidRPr="005724CD" w:rsidRDefault="0088248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Zbulimi i bashkëpunëtorit</w:t>
      </w:r>
      <w:r w:rsidRPr="005724CD">
        <w:rPr>
          <w:rFonts w:ascii="Times New Roman" w:eastAsia="Times New Roman" w:hAnsi="Times New Roman" w:cs="Times New Roman"/>
          <w:sz w:val="24"/>
          <w:szCs w:val="24"/>
        </w:rPr>
        <w:t xml:space="preserve"> </w:t>
      </w:r>
      <w:r w:rsidRPr="00AB377B">
        <w:rPr>
          <w:rFonts w:ascii="Times New Roman" w:eastAsia="Times New Roman" w:hAnsi="Times New Roman" w:cs="Times New Roman"/>
          <w:b/>
          <w:sz w:val="24"/>
          <w:szCs w:val="24"/>
        </w:rPr>
        <w:t>të drejtësisë</w:t>
      </w:r>
      <w:r w:rsidRPr="005724CD">
        <w:rPr>
          <w:rFonts w:ascii="Times New Roman" w:eastAsia="Times New Roman" w:hAnsi="Times New Roman" w:cs="Times New Roman"/>
          <w:sz w:val="24"/>
          <w:szCs w:val="24"/>
        </w:rPr>
        <w:t xml:space="preser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sjelljen e zbulimit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të dhënave sekrete apo konfidenciale, që kanë lidhje me identitetin, procesin e bashkëpunimit, të mbrojtjes ose për vendndodhjen e dëshmitarëve e të bashkëpunëtorëve të drejtësisë, të cilët përfitojnë mbrojtje të veçantë sipas ligjeve në fuqi.</w:t>
      </w:r>
    </w:p>
    <w:p w14:paraId="1EF2D582"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5F9DBF19" w14:textId="1B9BFFDC" w:rsidR="0088248B" w:rsidRPr="005724CD" w:rsidRDefault="0088248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Dhënia e informacioneve</w:t>
      </w:r>
      <w:r w:rsidRPr="005724CD">
        <w:rPr>
          <w:rFonts w:ascii="Times New Roman" w:eastAsia="Times New Roman" w:hAnsi="Times New Roman" w:cs="Times New Roman"/>
          <w:sz w:val="24"/>
          <w:szCs w:val="24"/>
        </w:rPr>
        <w:t xml:space="preserve"> kriminalizon dhënien e informacioneve të rëndësishme që lidhen me operacione arrestimesh, vendndodhje dokumentesh apo personash, ngjarje kriminale, rekorde kriminale, lëvizje personash, pavarësisht shkaqeve të dhënies së tij, përveçse kur ka shkaqe padënueshmërie.</w:t>
      </w:r>
    </w:p>
    <w:p w14:paraId="3A02E1C4" w14:textId="3F88CB9C" w:rsidR="0088248B" w:rsidRPr="005724CD" w:rsidRDefault="0088248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rrethanat 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lidhen me subjektet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iu jepen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dh</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nat apo me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posaçme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autorit.</w:t>
      </w:r>
    </w:p>
    <w:p w14:paraId="64F58F2D"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47CCD448" w14:textId="53A96574" w:rsidR="00985416" w:rsidRPr="005724CD" w:rsidRDefault="0088248B"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Zhdukja ose humbja e fashikullit</w:t>
      </w:r>
      <w:r w:rsidRPr="005724CD">
        <w:rPr>
          <w:rFonts w:ascii="Times New Roman" w:eastAsia="Times New Roman" w:hAnsi="Times New Roman" w:cs="Times New Roman"/>
          <w:sz w:val="24"/>
          <w:szCs w:val="24"/>
        </w:rPr>
        <w:t xml:space="preserve"> kriminalizon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paragraf</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rkat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 sjellje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tilla si: Humbja me çdo mënyrë e fashikullit të hetimit ose të gjykimit; zhdukja e fashikullit ose e dokumenteve, shkresave ose të dhënave të tjera që ndodhen në të me synim që të dëmtojë apo favorizojë shtetas të caktuar, apo dëmtojë interesat e shtetit; zbulimi që ka sjellë si pasojë vdekjen, plagosjen e rëndë ose ka rrezikuar seriozisht jetën apo shëndetin e dëshmitarëve ose të bashkëpunëtorëve të drejtësisë, të familjarëve të tyre apo të punonjësve të policisë, </w:t>
      </w:r>
      <w:r w:rsidR="00985416" w:rsidRPr="005724CD">
        <w:rPr>
          <w:rFonts w:ascii="Times New Roman" w:eastAsia="Times New Roman" w:hAnsi="Times New Roman" w:cs="Times New Roman"/>
          <w:sz w:val="24"/>
          <w:szCs w:val="24"/>
        </w:rPr>
        <w:t>të ngarkuar me mbrojtjen e tyre.</w:t>
      </w:r>
    </w:p>
    <w:p w14:paraId="702E3E3B" w14:textId="2C181A88" w:rsidR="0088248B" w:rsidRPr="005724CD" w:rsidRDefault="0098541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parashikuar rrethana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cil</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suara 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subjektin e posaç</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dhe p</w:t>
      </w:r>
      <w:r w:rsidR="0088248B" w:rsidRPr="005724CD">
        <w:rPr>
          <w:rFonts w:ascii="Times New Roman" w:eastAsia="Times New Roman" w:hAnsi="Times New Roman" w:cs="Times New Roman"/>
          <w:sz w:val="24"/>
          <w:szCs w:val="24"/>
        </w:rPr>
        <w:t>ublikimi</w:t>
      </w:r>
      <w:r w:rsidRPr="005724CD">
        <w:rPr>
          <w:rFonts w:ascii="Times New Roman" w:eastAsia="Times New Roman" w:hAnsi="Times New Roman" w:cs="Times New Roman"/>
          <w:sz w:val="24"/>
          <w:szCs w:val="24"/>
        </w:rPr>
        <w:t>n</w:t>
      </w:r>
      <w:r w:rsidR="0088248B" w:rsidRPr="005724CD">
        <w:rPr>
          <w:rFonts w:ascii="Times New Roman" w:eastAsia="Times New Roman" w:hAnsi="Times New Roman" w:cs="Times New Roman"/>
          <w:sz w:val="24"/>
          <w:szCs w:val="24"/>
        </w:rPr>
        <w:t xml:space="preserve"> me çfarëdolloj forme i akteve të përmendura në paragrafin e parë të këtij neni.</w:t>
      </w:r>
    </w:p>
    <w:p w14:paraId="3B829EF8"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2F2E45A6" w14:textId="62AE0AAC" w:rsidR="00985416" w:rsidRPr="005724CD" w:rsidRDefault="0098541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Vepra penale Përdorimi i dhunës gjatë hetimeve 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shkon penalisht përdorimin e</w:t>
      </w:r>
      <w:r w:rsidR="001D5CFA">
        <w:rPr>
          <w:rFonts w:ascii="Times New Roman" w:eastAsia="Times New Roman" w:hAnsi="Times New Roman" w:cs="Times New Roman"/>
          <w:sz w:val="24"/>
          <w:szCs w:val="24"/>
        </w:rPr>
        <w:t xml:space="preserve"> </w:t>
      </w:r>
      <w:r w:rsidRPr="005724CD">
        <w:rPr>
          <w:rFonts w:ascii="Times New Roman" w:eastAsia="Times New Roman" w:hAnsi="Times New Roman" w:cs="Times New Roman"/>
          <w:sz w:val="24"/>
          <w:szCs w:val="24"/>
        </w:rPr>
        <w:t>dhunës nga personi i ngarkuar për zhvillimin e hetimeve për ta detyruar shtetasin të bëjë deklaratë, të dëshmojë ose të pohojë fajësinë apo pafajësinë e tij a të një tjetri.</w:t>
      </w:r>
    </w:p>
    <w:p w14:paraId="1D195FF8"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192DA36F" w14:textId="24E1B910" w:rsidR="00985416" w:rsidRPr="005724CD" w:rsidRDefault="0098541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Arrestimi i paligjshëm</w:t>
      </w:r>
      <w:r w:rsidRPr="005724CD">
        <w:rPr>
          <w:rFonts w:ascii="Times New Roman" w:eastAsia="Times New Roman" w:hAnsi="Times New Roman" w:cs="Times New Roman"/>
          <w:sz w:val="24"/>
          <w:szCs w:val="24"/>
        </w:rPr>
        <w:t xml:space="preserve">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 e re penale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kriminalizon kryerjen e një arrestimi nga zyrtari publik, haptazi të paligjshëm, me vetëdije të plotë për mungesën e shkakut material për arrestimin e personit apo, kur ai nuk ka asnjë lidhje me veprën penale që ka ndodhur.</w:t>
      </w:r>
    </w:p>
    <w:p w14:paraId="718378B2"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417C69B1" w14:textId="6B1832BB" w:rsidR="00985416" w:rsidRPr="005724CD" w:rsidRDefault="0098541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Ngritja e paligjshme e akuzës penale</w:t>
      </w:r>
      <w:r w:rsidRPr="005724CD">
        <w:rPr>
          <w:rFonts w:ascii="Times New Roman" w:eastAsia="Times New Roman" w:hAnsi="Times New Roman" w:cs="Times New Roman"/>
          <w:sz w:val="24"/>
          <w:szCs w:val="24"/>
        </w:rPr>
        <w:t xml:space="preserve"> kriminalizon sjellje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prokurorit, i cili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shkelje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ligjit ushtron padrejt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sisht ndjekjen penale. Konkretisht, sjellja e kund</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rligjshme konsiston 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faktin q</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prokurori, me vetëdije të plotë për pathemelësinë në ligj të vendimit të tij, </w:t>
      </w:r>
      <w:r w:rsidRPr="005724CD">
        <w:rPr>
          <w:rFonts w:ascii="Times New Roman" w:eastAsia="Times New Roman" w:hAnsi="Times New Roman" w:cs="Times New Roman"/>
          <w:sz w:val="24"/>
          <w:szCs w:val="24"/>
        </w:rPr>
        <w:lastRenderedPageBreak/>
        <w:t>ngre akuzë penale për një person në keqbesim ndaj ushtrimit të funksionit mbështetës të dhënies së drejtësisë, kur nga hetimi i paanshëm rezulton qartazi që akuza është e pabazuar.</w:t>
      </w:r>
    </w:p>
    <w:p w14:paraId="1D9E6750" w14:textId="429BE9BC" w:rsidR="00985416" w:rsidRPr="005724CD" w:rsidRDefault="00E355E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Ë</w:t>
      </w:r>
      <w:r w:rsidR="00985416" w:rsidRPr="005724CD">
        <w:rPr>
          <w:rFonts w:ascii="Times New Roman" w:eastAsia="Times New Roman" w:hAnsi="Times New Roman" w:cs="Times New Roman"/>
          <w:sz w:val="24"/>
          <w:szCs w:val="24"/>
        </w:rPr>
        <w:t>sht</w:t>
      </w:r>
      <w:r w:rsidRPr="005724CD">
        <w:rPr>
          <w:rFonts w:ascii="Times New Roman" w:eastAsia="Times New Roman" w:hAnsi="Times New Roman" w:cs="Times New Roman"/>
          <w:sz w:val="24"/>
          <w:szCs w:val="24"/>
        </w:rPr>
        <w:t>ë</w:t>
      </w:r>
      <w:r w:rsidR="00985416" w:rsidRPr="005724CD">
        <w:rPr>
          <w:rFonts w:ascii="Times New Roman" w:eastAsia="Times New Roman" w:hAnsi="Times New Roman" w:cs="Times New Roman"/>
          <w:sz w:val="24"/>
          <w:szCs w:val="24"/>
        </w:rPr>
        <w:t xml:space="preserve"> parashikuar si rrethan</w:t>
      </w:r>
      <w:r w:rsidRPr="005724CD">
        <w:rPr>
          <w:rFonts w:ascii="Times New Roman" w:eastAsia="Times New Roman" w:hAnsi="Times New Roman" w:cs="Times New Roman"/>
          <w:sz w:val="24"/>
          <w:szCs w:val="24"/>
        </w:rPr>
        <w:t>ë</w:t>
      </w:r>
      <w:r w:rsidR="00985416" w:rsidRPr="005724CD">
        <w:rPr>
          <w:rFonts w:ascii="Times New Roman" w:eastAsia="Times New Roman" w:hAnsi="Times New Roman" w:cs="Times New Roman"/>
          <w:sz w:val="24"/>
          <w:szCs w:val="24"/>
        </w:rPr>
        <w:t xml:space="preserve"> e cil</w:t>
      </w:r>
      <w:r w:rsidRPr="005724CD">
        <w:rPr>
          <w:rFonts w:ascii="Times New Roman" w:eastAsia="Times New Roman" w:hAnsi="Times New Roman" w:cs="Times New Roman"/>
          <w:sz w:val="24"/>
          <w:szCs w:val="24"/>
        </w:rPr>
        <w:t>ë</w:t>
      </w:r>
      <w:r w:rsidR="00985416" w:rsidRPr="005724CD">
        <w:rPr>
          <w:rFonts w:ascii="Times New Roman" w:eastAsia="Times New Roman" w:hAnsi="Times New Roman" w:cs="Times New Roman"/>
          <w:sz w:val="24"/>
          <w:szCs w:val="24"/>
        </w:rPr>
        <w:t>suar kur ngritja e akuzës në keqbesim lidhet me krime të rënda apo kur viktima ka vuajtur më shumë se sa një vit paraburgim.</w:t>
      </w:r>
    </w:p>
    <w:p w14:paraId="28E7DA8D" w14:textId="1FA81416" w:rsidR="00985416" w:rsidRPr="005724CD" w:rsidRDefault="00985416"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formulimin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dispozite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mbajtur parasysh parashikimet kushtetuese mbi rolin dhe funksionin e prokurorit, Kode Penale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vendeve 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BE-s</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Rekomandimi (2000) 19 “Mbi rolin e prokurorit publik në sistemin e drejtësisë penale”, “Standardet e përgjegjësisë profesionale dhe gjendjen e të drejtave dhe detyrave thelbësore të prokurorëve”, të adoptuara nga Shoqata Ndërkombëtare e Prokurorëve në 23 prill 1999 si dhe Opinioni nr. 13 i vitit 2018, i Këshillit Konsultativ të Prokurorëve Evropianë “Pavarësia, përgjegjshmëria dhe etika e prokurorëve”.</w:t>
      </w:r>
    </w:p>
    <w:p w14:paraId="5BBA2911" w14:textId="77777777" w:rsidR="00311328" w:rsidRPr="005724CD" w:rsidRDefault="00311328" w:rsidP="00E355EF">
      <w:pPr>
        <w:spacing w:after="0" w:line="276" w:lineRule="auto"/>
        <w:jc w:val="both"/>
        <w:rPr>
          <w:rFonts w:ascii="Times New Roman" w:eastAsia="Times New Roman" w:hAnsi="Times New Roman" w:cs="Times New Roman"/>
          <w:sz w:val="24"/>
          <w:szCs w:val="24"/>
        </w:rPr>
      </w:pPr>
    </w:p>
    <w:p w14:paraId="7F0C4BC8" w14:textId="0FBD93BD" w:rsidR="003601DB" w:rsidRPr="005724CD" w:rsidRDefault="00985416" w:rsidP="00E355EF">
      <w:pPr>
        <w:spacing w:after="0" w:line="276" w:lineRule="auto"/>
        <w:jc w:val="both"/>
        <w:rPr>
          <w:sz w:val="24"/>
          <w:szCs w:val="24"/>
        </w:rPr>
      </w:pPr>
      <w:r w:rsidRPr="005724CD">
        <w:rPr>
          <w:rFonts w:ascii="Times New Roman" w:eastAsia="Times New Roman" w:hAnsi="Times New Roman" w:cs="Times New Roman"/>
          <w:sz w:val="24"/>
          <w:szCs w:val="24"/>
        </w:rPr>
        <w:t xml:space="preserve">Vepra penale </w:t>
      </w:r>
      <w:r w:rsidRPr="005724CD">
        <w:rPr>
          <w:rFonts w:ascii="Times New Roman" w:eastAsia="Times New Roman" w:hAnsi="Times New Roman" w:cs="Times New Roman"/>
          <w:b/>
          <w:bCs/>
          <w:sz w:val="24"/>
          <w:szCs w:val="24"/>
        </w:rPr>
        <w:t xml:space="preserve">Dhënia e një vendimi në keqbesim </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sht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vep</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r penale e re, e cila kriminalizon </w:t>
      </w:r>
      <w:r w:rsidR="003601DB" w:rsidRPr="005724CD">
        <w:rPr>
          <w:rFonts w:ascii="Times New Roman" w:eastAsia="Times New Roman" w:hAnsi="Times New Roman" w:cs="Times New Roman"/>
          <w:sz w:val="24"/>
          <w:szCs w:val="24"/>
        </w:rPr>
        <w:t>sjellje t</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 xml:space="preserve"> gjyqtarit gjat</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 xml:space="preserve"> dh</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nies s</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 xml:space="preserve"> drejt</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sis</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 P</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rkat</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sisht, sjellja e kund</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rligjshme ka t</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 xml:space="preserve"> b</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j</w:t>
      </w:r>
      <w:r w:rsidR="00E355EF"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 xml:space="preserve"> me rastin kur gjyqtari, me vetëdije të plotë për pathemelësinë në ligj të vendimit të tij e jep atë në keqbesim ndaj ushtrimit të funksionit të dhënies së drejtësisë.</w:t>
      </w:r>
      <w:r w:rsidR="003601DB" w:rsidRPr="005724CD">
        <w:rPr>
          <w:sz w:val="24"/>
          <w:szCs w:val="24"/>
        </w:rPr>
        <w:t xml:space="preserve"> </w:t>
      </w:r>
    </w:p>
    <w:p w14:paraId="6FF39090" w14:textId="61069F56" w:rsidR="0088248B" w:rsidRPr="005724CD" w:rsidRDefault="00E355EF"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sht</w:t>
      </w:r>
      <w:r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 xml:space="preserve"> parashikuar si rrethan</w:t>
      </w:r>
      <w:r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 xml:space="preserve"> e cil</w:t>
      </w:r>
      <w:r w:rsidRPr="005724CD">
        <w:rPr>
          <w:rFonts w:ascii="Times New Roman" w:eastAsia="Times New Roman" w:hAnsi="Times New Roman" w:cs="Times New Roman"/>
          <w:sz w:val="24"/>
          <w:szCs w:val="24"/>
        </w:rPr>
        <w:t>ë</w:t>
      </w:r>
      <w:r w:rsidR="003601DB" w:rsidRPr="005724CD">
        <w:rPr>
          <w:rFonts w:ascii="Times New Roman" w:eastAsia="Times New Roman" w:hAnsi="Times New Roman" w:cs="Times New Roman"/>
          <w:sz w:val="24"/>
          <w:szCs w:val="24"/>
        </w:rPr>
        <w:t>suar kur vendimi i dhënë në keqbesim lidhet me krime të rënda apo, kur viktima ka vuajtur dy apo më shumë vjet burgim si pasojë e vendimit gjyqësor.</w:t>
      </w:r>
    </w:p>
    <w:p w14:paraId="601A6565" w14:textId="4844F315" w:rsidR="003601DB" w:rsidRPr="005724CD" w:rsidRDefault="003601DB" w:rsidP="00E355EF">
      <w:pPr>
        <w:spacing w:after="0" w:line="276" w:lineRule="auto"/>
        <w:jc w:val="both"/>
        <w:rPr>
          <w:rFonts w:ascii="Times New Roman" w:eastAsia="Times New Roman" w:hAnsi="Times New Roman" w:cs="Times New Roman"/>
          <w:iCs/>
          <w:sz w:val="24"/>
          <w:szCs w:val="24"/>
        </w:rPr>
      </w:pPr>
      <w:r w:rsidRPr="005724CD">
        <w:rPr>
          <w:rFonts w:ascii="Times New Roman" w:eastAsia="Times New Roman" w:hAnsi="Times New Roman" w:cs="Times New Roman"/>
          <w:sz w:val="24"/>
          <w:szCs w:val="24"/>
        </w:rPr>
        <w:t>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formulimin e k</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saj dispozite jan</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mbajtur parasysh neni 133 i Kushtetut</w:t>
      </w:r>
      <w:r w:rsidR="00E355EF"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s i cili parashikon se: </w:t>
      </w:r>
      <w:r w:rsidRPr="005724CD">
        <w:rPr>
          <w:rFonts w:ascii="Times New Roman" w:eastAsia="Times New Roman" w:hAnsi="Times New Roman" w:cs="Times New Roman"/>
          <w:i/>
          <w:iCs/>
          <w:sz w:val="24"/>
          <w:szCs w:val="24"/>
        </w:rPr>
        <w:t xml:space="preserve">“Gjyqtari gëzon imunitet për mendimet e shprehura dhe vendimet e marra në ushtrimin e funksioneve të tij, përveç rasteve të dhënies qëllimisht të një vendimi, </w:t>
      </w:r>
      <w:r w:rsidRPr="005724CD">
        <w:rPr>
          <w:rFonts w:ascii="Times New Roman" w:eastAsia="Times New Roman" w:hAnsi="Times New Roman" w:cs="Times New Roman"/>
          <w:i/>
          <w:iCs/>
          <w:sz w:val="24"/>
          <w:szCs w:val="24"/>
          <w:u w:val="single"/>
        </w:rPr>
        <w:t>si pasojë e një interesi vetjak ose keqbesimi</w:t>
      </w:r>
      <w:r w:rsidRPr="005724CD">
        <w:rPr>
          <w:rFonts w:ascii="Times New Roman" w:eastAsia="Times New Roman" w:hAnsi="Times New Roman" w:cs="Times New Roman"/>
          <w:i/>
          <w:iCs/>
          <w:sz w:val="24"/>
          <w:szCs w:val="24"/>
        </w:rPr>
        <w:t>.”</w:t>
      </w:r>
      <w:r w:rsidRPr="005724CD">
        <w:rPr>
          <w:rFonts w:ascii="Times New Roman" w:eastAsia="Times New Roman" w:hAnsi="Times New Roman" w:cs="Times New Roman"/>
          <w:iCs/>
          <w:sz w:val="24"/>
          <w:szCs w:val="24"/>
        </w:rPr>
        <w:t>. gjithashtu, kan</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qen</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n</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v</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mendje shembuj nga Kodet Penale t</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disa vendeve t</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BE-s</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Opinioni nr. 3 i Këshillit Këshillëdhënës të Gjyqtarëve Evropian (KKGJE) për vëmendjen e Komisionit të Ministrave të Këshillit të Evropës mbi parimet dhe rregullat që rregullojnë sjelljen profesionale të gjyqtarëve, në veçanti etikën, sjelljet e papërshtatshme dhe objektivitetin.</w:t>
      </w:r>
    </w:p>
    <w:p w14:paraId="0FC65A4E" w14:textId="77777777" w:rsidR="00311328" w:rsidRPr="005724CD" w:rsidRDefault="00311328" w:rsidP="00E355EF">
      <w:pPr>
        <w:spacing w:after="0" w:line="276" w:lineRule="auto"/>
        <w:jc w:val="both"/>
        <w:rPr>
          <w:rFonts w:ascii="Times New Roman" w:eastAsia="Times New Roman" w:hAnsi="Times New Roman" w:cs="Times New Roman"/>
          <w:iCs/>
          <w:sz w:val="24"/>
          <w:szCs w:val="24"/>
        </w:rPr>
      </w:pPr>
    </w:p>
    <w:p w14:paraId="51CBE97A" w14:textId="7F9A2DDE" w:rsidR="003601DB" w:rsidRPr="005724CD" w:rsidRDefault="003601DB" w:rsidP="00E355EF">
      <w:pPr>
        <w:spacing w:after="0" w:line="276" w:lineRule="auto"/>
        <w:jc w:val="both"/>
        <w:rPr>
          <w:rFonts w:ascii="Times New Roman" w:eastAsia="Times New Roman" w:hAnsi="Times New Roman" w:cs="Times New Roman"/>
          <w:iCs/>
          <w:sz w:val="24"/>
          <w:szCs w:val="24"/>
        </w:rPr>
      </w:pPr>
      <w:r w:rsidRPr="005724CD">
        <w:rPr>
          <w:rFonts w:ascii="Times New Roman" w:eastAsia="Times New Roman" w:hAnsi="Times New Roman" w:cs="Times New Roman"/>
          <w:iCs/>
          <w:sz w:val="24"/>
          <w:szCs w:val="24"/>
        </w:rPr>
        <w:t>N</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p</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rputhje me aktet nd</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rkomb</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tare t</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ratifikuara, n</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fush</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n e korrupsionit, jan</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p</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rfshir</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veprat penale q</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nd</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shkojn</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penalisht korrupsionin aktiv dhe pasiv t</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gjyqtarit, prokurorit dhe oficerit të policisë gjyqësore; gjyqtarit ose zyrtarit të gjykatave ndërkombëtare; arbitrit vendas dhe të huaj; anëtarëve të jurive gjyqësore të huaja.</w:t>
      </w:r>
    </w:p>
    <w:p w14:paraId="47830FBE" w14:textId="77777777" w:rsidR="00311328" w:rsidRPr="005724CD" w:rsidRDefault="00311328" w:rsidP="00E355EF">
      <w:pPr>
        <w:spacing w:after="0" w:line="276" w:lineRule="auto"/>
        <w:jc w:val="both"/>
        <w:rPr>
          <w:rFonts w:ascii="Times New Roman" w:eastAsia="Times New Roman" w:hAnsi="Times New Roman" w:cs="Times New Roman"/>
          <w:iCs/>
          <w:sz w:val="24"/>
          <w:szCs w:val="24"/>
        </w:rPr>
      </w:pPr>
    </w:p>
    <w:p w14:paraId="3CFD690C" w14:textId="0B700CE0" w:rsidR="003601DB" w:rsidRPr="005724CD" w:rsidRDefault="003601DB" w:rsidP="00E355EF">
      <w:pPr>
        <w:spacing w:after="0" w:line="276" w:lineRule="auto"/>
        <w:jc w:val="both"/>
        <w:rPr>
          <w:rFonts w:ascii="Times New Roman" w:eastAsia="Times New Roman" w:hAnsi="Times New Roman" w:cs="Times New Roman"/>
          <w:iCs/>
          <w:sz w:val="24"/>
          <w:szCs w:val="24"/>
        </w:rPr>
      </w:pPr>
      <w:r w:rsidRPr="005724CD">
        <w:rPr>
          <w:rFonts w:ascii="Times New Roman" w:eastAsia="Times New Roman" w:hAnsi="Times New Roman" w:cs="Times New Roman"/>
          <w:iCs/>
          <w:sz w:val="24"/>
          <w:szCs w:val="24"/>
        </w:rPr>
        <w:t>N</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nj</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dispozit</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t</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veçant</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sht</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parashikuar Korrupsioni aktiv i dëshmitarit, i ekspertit ose përkthyesit.</w:t>
      </w:r>
    </w:p>
    <w:p w14:paraId="09FFC8B7" w14:textId="77777777" w:rsidR="00311328" w:rsidRPr="005724CD" w:rsidRDefault="00311328" w:rsidP="00E355EF">
      <w:pPr>
        <w:spacing w:after="0" w:line="276" w:lineRule="auto"/>
        <w:jc w:val="both"/>
        <w:rPr>
          <w:rFonts w:ascii="Times New Roman" w:eastAsia="Times New Roman" w:hAnsi="Times New Roman" w:cs="Times New Roman"/>
          <w:iCs/>
          <w:sz w:val="24"/>
          <w:szCs w:val="24"/>
        </w:rPr>
      </w:pPr>
    </w:p>
    <w:p w14:paraId="31123591" w14:textId="0308E46E" w:rsidR="003601DB" w:rsidRPr="005724CD" w:rsidRDefault="003601DB" w:rsidP="00E355EF">
      <w:pPr>
        <w:spacing w:after="0" w:line="276" w:lineRule="auto"/>
        <w:jc w:val="both"/>
        <w:rPr>
          <w:rFonts w:ascii="Times New Roman" w:eastAsia="Times New Roman" w:hAnsi="Times New Roman" w:cs="Times New Roman"/>
          <w:iCs/>
          <w:sz w:val="24"/>
          <w:szCs w:val="24"/>
        </w:rPr>
      </w:pPr>
      <w:r w:rsidRPr="005724CD">
        <w:rPr>
          <w:rFonts w:ascii="Times New Roman" w:eastAsia="Times New Roman" w:hAnsi="Times New Roman" w:cs="Times New Roman"/>
          <w:iCs/>
          <w:sz w:val="24"/>
          <w:szCs w:val="24"/>
        </w:rPr>
        <w:t xml:space="preserve">Vepra penale </w:t>
      </w:r>
      <w:r w:rsidRPr="005724CD">
        <w:rPr>
          <w:rFonts w:ascii="Times New Roman" w:eastAsia="Times New Roman" w:hAnsi="Times New Roman" w:cs="Times New Roman"/>
          <w:b/>
          <w:bCs/>
          <w:iCs/>
          <w:sz w:val="24"/>
          <w:szCs w:val="24"/>
        </w:rPr>
        <w:t>Trafiku i influencës</w:t>
      </w:r>
      <w:r w:rsidRPr="005724CD">
        <w:rPr>
          <w:rFonts w:ascii="Times New Roman" w:eastAsia="Times New Roman" w:hAnsi="Times New Roman" w:cs="Times New Roman"/>
          <w:iCs/>
          <w:sz w:val="24"/>
          <w:szCs w:val="24"/>
        </w:rPr>
        <w:t xml:space="preserve"> në sistemin e drejtësisë kriminalizon sjellje t</w:t>
      </w:r>
      <w:r w:rsidR="00E355EF" w:rsidRPr="005724CD">
        <w:rPr>
          <w:rFonts w:ascii="Times New Roman" w:eastAsia="Times New Roman" w:hAnsi="Times New Roman" w:cs="Times New Roman"/>
          <w:iCs/>
          <w:sz w:val="24"/>
          <w:szCs w:val="24"/>
        </w:rPr>
        <w:t>ë</w:t>
      </w:r>
      <w:r w:rsidRPr="005724CD">
        <w:rPr>
          <w:rFonts w:ascii="Times New Roman" w:eastAsia="Times New Roman" w:hAnsi="Times New Roman" w:cs="Times New Roman"/>
          <w:iCs/>
          <w:sz w:val="24"/>
          <w:szCs w:val="24"/>
        </w:rPr>
        <w:t xml:space="preserve"> tilla si: premtimi, ofrimi ose dhënia një nëpunësi civil të sistemit të drejtësisë dhe prokurorisë, drejtpërdrejtë, tërthorazi, apo nëpërmjet çdo ndërmjetësi, i një përfitimi të parregullt, me qëllim që nëpunësi civil i sistemit të drejtësisë dhe prokurorisë të keqpërdorë ndikimin e tij të vërtetë ose të prezumuar me qëllim që një gjyqtar apo prokuror, ose anëtarit të organeve të qeverisjes së gjyqësorit apo prokurorisë, të japë një përfitim të parregullt për nxitësin e parë të këtij akti ose për çdo person tjetër të lidhur me të, pavarësisht nëse ndikimi ka arritur apo jo qëllimin e synuar (sipas paragrafit 1) dhe Kërkimi ose pranimi nga një nëpunës civil i sistemit të drejtësisë dhe prokurorisë, drejtpërdrejtë, tërthorazi ose nëpërmjet çdo ndërmjetësi, i një përfitimi të parregullt për vete ose </w:t>
      </w:r>
      <w:r w:rsidRPr="005724CD">
        <w:rPr>
          <w:rFonts w:ascii="Times New Roman" w:eastAsia="Times New Roman" w:hAnsi="Times New Roman" w:cs="Times New Roman"/>
          <w:iCs/>
          <w:sz w:val="24"/>
          <w:szCs w:val="24"/>
        </w:rPr>
        <w:lastRenderedPageBreak/>
        <w:t>këdo tjetër, me qëllim që të keqpërdorë ndikimin e tij të vërtetë ose të prezumuar, me qëllim që të përftohet për nxitësit një përfitim i parregullt nga një gjyqtar apo prokuror, ose institucion i qeverisjes së organeve të drejtësisë, pavarësisht nëse ndikimi ka arritur apo jo qëllimin e synuar (sipas paragrafit 2).</w:t>
      </w:r>
    </w:p>
    <w:p w14:paraId="34C3BC0B" w14:textId="77777777" w:rsidR="00311328" w:rsidRPr="005724CD" w:rsidRDefault="00311328" w:rsidP="00E355EF">
      <w:pPr>
        <w:spacing w:after="0" w:line="276" w:lineRule="auto"/>
        <w:jc w:val="both"/>
        <w:rPr>
          <w:rFonts w:ascii="Times New Roman" w:eastAsia="Times New Roman" w:hAnsi="Times New Roman" w:cs="Times New Roman"/>
          <w:iCs/>
          <w:sz w:val="24"/>
          <w:szCs w:val="24"/>
        </w:rPr>
      </w:pPr>
    </w:p>
    <w:p w14:paraId="6CB274CE" w14:textId="0290786E" w:rsidR="003601DB" w:rsidRPr="005724CD" w:rsidRDefault="003601DB" w:rsidP="00E355EF">
      <w:pPr>
        <w:spacing w:after="0" w:line="276" w:lineRule="auto"/>
        <w:jc w:val="both"/>
        <w:rPr>
          <w:rFonts w:ascii="Times New Roman" w:eastAsia="Times New Roman" w:hAnsi="Times New Roman" w:cs="Times New Roman"/>
          <w:iCs/>
          <w:sz w:val="24"/>
          <w:szCs w:val="24"/>
        </w:rPr>
      </w:pPr>
      <w:r w:rsidRPr="005724CD">
        <w:rPr>
          <w:rFonts w:ascii="Times New Roman" w:eastAsia="Times New Roman" w:hAnsi="Times New Roman" w:cs="Times New Roman"/>
          <w:iCs/>
          <w:sz w:val="24"/>
          <w:szCs w:val="24"/>
        </w:rPr>
        <w:t xml:space="preserve">Vepra penale </w:t>
      </w:r>
      <w:r w:rsidRPr="005724CD">
        <w:rPr>
          <w:rFonts w:ascii="Times New Roman" w:eastAsia="Times New Roman" w:hAnsi="Times New Roman" w:cs="Times New Roman"/>
          <w:b/>
          <w:bCs/>
          <w:iCs/>
          <w:sz w:val="24"/>
          <w:szCs w:val="24"/>
        </w:rPr>
        <w:t>Zhvatja në sistemin e drejtësisë</w:t>
      </w:r>
      <w:r w:rsidR="009F254F" w:rsidRPr="005724CD">
        <w:rPr>
          <w:rFonts w:ascii="Times New Roman" w:eastAsia="Times New Roman" w:hAnsi="Times New Roman" w:cs="Times New Roman"/>
          <w:iCs/>
          <w:sz w:val="24"/>
          <w:szCs w:val="24"/>
        </w:rPr>
        <w:t xml:space="preserve"> kriminalizon moskryerjen e qëllimtë t</w:t>
      </w:r>
      <w:r w:rsidR="00E355EF" w:rsidRPr="005724CD">
        <w:rPr>
          <w:rFonts w:ascii="Times New Roman" w:eastAsia="Times New Roman" w:hAnsi="Times New Roman" w:cs="Times New Roman"/>
          <w:iCs/>
          <w:sz w:val="24"/>
          <w:szCs w:val="24"/>
        </w:rPr>
        <w:t>ë</w:t>
      </w:r>
      <w:r w:rsidR="009F254F" w:rsidRPr="005724CD">
        <w:rPr>
          <w:rFonts w:ascii="Times New Roman" w:eastAsia="Times New Roman" w:hAnsi="Times New Roman" w:cs="Times New Roman"/>
          <w:iCs/>
          <w:sz w:val="24"/>
          <w:szCs w:val="24"/>
        </w:rPr>
        <w:t xml:space="preserve"> detyrës nga zyrtari i sistemit të drejtësisë, prokurorisë apo qeverisjes së tyre, kushtëzimin e plotësimit të detyrës publike me qëllimin e përfitimit material ose jo material, për vete ose për persona të tjerë, krijimin artificialisht t</w:t>
      </w:r>
      <w:r w:rsidR="00E355EF" w:rsidRPr="005724CD">
        <w:rPr>
          <w:rFonts w:ascii="Times New Roman" w:eastAsia="Times New Roman" w:hAnsi="Times New Roman" w:cs="Times New Roman"/>
          <w:iCs/>
          <w:sz w:val="24"/>
          <w:szCs w:val="24"/>
        </w:rPr>
        <w:t>ë</w:t>
      </w:r>
      <w:r w:rsidR="009F254F" w:rsidRPr="005724CD">
        <w:rPr>
          <w:rFonts w:ascii="Times New Roman" w:eastAsia="Times New Roman" w:hAnsi="Times New Roman" w:cs="Times New Roman"/>
          <w:iCs/>
          <w:sz w:val="24"/>
          <w:szCs w:val="24"/>
        </w:rPr>
        <w:t xml:space="preserve"> rrethanave negative në dëm të viktimës me qëllim që ta detyrojë atë të paguajë, ose zvarritjen e përfundimit të saj me synimin për të marrë paraprakisht përfitimin e paligjshëm apo arritjen e cilido qëllimi të paligjshëm.</w:t>
      </w:r>
    </w:p>
    <w:p w14:paraId="5411C83D" w14:textId="77777777" w:rsidR="00311328" w:rsidRPr="005724CD" w:rsidRDefault="00311328" w:rsidP="00E355EF">
      <w:pPr>
        <w:spacing w:after="0" w:line="276" w:lineRule="auto"/>
        <w:jc w:val="both"/>
        <w:rPr>
          <w:rFonts w:ascii="Times New Roman" w:eastAsia="Times New Roman" w:hAnsi="Times New Roman" w:cs="Times New Roman"/>
          <w:iCs/>
          <w:sz w:val="24"/>
          <w:szCs w:val="24"/>
        </w:rPr>
      </w:pPr>
    </w:p>
    <w:p w14:paraId="38FC7C1B" w14:textId="374B4FEE" w:rsidR="009F254F" w:rsidRPr="005724CD" w:rsidRDefault="009F254F" w:rsidP="00E355EF">
      <w:pPr>
        <w:spacing w:after="0" w:line="276" w:lineRule="auto"/>
        <w:jc w:val="both"/>
        <w:rPr>
          <w:rFonts w:ascii="Times New Roman" w:eastAsia="Times New Roman" w:hAnsi="Times New Roman" w:cs="Times New Roman"/>
          <w:iCs/>
          <w:sz w:val="24"/>
          <w:szCs w:val="24"/>
        </w:rPr>
      </w:pPr>
      <w:r w:rsidRPr="005724CD">
        <w:rPr>
          <w:rFonts w:ascii="Times New Roman" w:eastAsia="Times New Roman" w:hAnsi="Times New Roman" w:cs="Times New Roman"/>
          <w:iCs/>
          <w:sz w:val="24"/>
          <w:szCs w:val="24"/>
        </w:rPr>
        <w:t xml:space="preserve">Vepra penale </w:t>
      </w:r>
      <w:r w:rsidRPr="005724CD">
        <w:rPr>
          <w:rFonts w:ascii="Times New Roman" w:eastAsia="Times New Roman" w:hAnsi="Times New Roman" w:cs="Times New Roman"/>
          <w:b/>
          <w:bCs/>
          <w:iCs/>
          <w:sz w:val="24"/>
          <w:szCs w:val="24"/>
        </w:rPr>
        <w:t>Pasurimi i paligjshëm</w:t>
      </w:r>
      <w:r w:rsidRPr="005724CD">
        <w:rPr>
          <w:rFonts w:ascii="Times New Roman" w:eastAsia="Times New Roman" w:hAnsi="Times New Roman" w:cs="Times New Roman"/>
          <w:iCs/>
          <w:sz w:val="24"/>
          <w:szCs w:val="24"/>
        </w:rPr>
        <w:t xml:space="preserve"> në sistemin e drejtësisë. Në kuadër të luftës kundër korrupsionit është parashikuar si vepër penale e posaçme pasurimi i paligjshëm nëpërmjet shtimit domethënës e të rëndësishëm të pajustifikuar te saj, e cila kapërcen mundësinë për tu siguruar me te ardhurat e ligjshme te deklaruara nga zyrtari publik i sistemit të drejtësisë dhe prokurorisë. Kjo dispozitë lidhet me pasurinë e fituar pas hyrjes në fuqi të Kodit Penal.</w:t>
      </w:r>
    </w:p>
    <w:p w14:paraId="493BA89F" w14:textId="77777777" w:rsidR="00311328" w:rsidRPr="005724CD" w:rsidRDefault="00311328" w:rsidP="00E355EF">
      <w:pPr>
        <w:spacing w:after="0" w:line="276" w:lineRule="auto"/>
        <w:jc w:val="both"/>
        <w:rPr>
          <w:rFonts w:ascii="Times New Roman" w:eastAsia="Times New Roman" w:hAnsi="Times New Roman" w:cs="Times New Roman"/>
          <w:iCs/>
          <w:sz w:val="24"/>
          <w:szCs w:val="24"/>
        </w:rPr>
      </w:pPr>
    </w:p>
    <w:p w14:paraId="5F463E6B" w14:textId="1B330145" w:rsidR="009F254F" w:rsidRPr="005724CD" w:rsidRDefault="009F254F" w:rsidP="00E355EF">
      <w:pPr>
        <w:spacing w:after="0" w:line="276" w:lineRule="auto"/>
        <w:jc w:val="both"/>
        <w:rPr>
          <w:rFonts w:ascii="Times New Roman" w:eastAsia="Times New Roman" w:hAnsi="Times New Roman" w:cs="Times New Roman"/>
          <w:iCs/>
          <w:sz w:val="24"/>
          <w:szCs w:val="24"/>
        </w:rPr>
      </w:pPr>
      <w:r w:rsidRPr="005724CD">
        <w:rPr>
          <w:rFonts w:ascii="Times New Roman" w:eastAsia="Times New Roman" w:hAnsi="Times New Roman" w:cs="Times New Roman"/>
          <w:iCs/>
          <w:sz w:val="24"/>
          <w:szCs w:val="24"/>
        </w:rPr>
        <w:t xml:space="preserve">Vepra penale </w:t>
      </w:r>
      <w:r w:rsidRPr="00073A6B">
        <w:rPr>
          <w:rFonts w:ascii="Times New Roman" w:eastAsia="Times New Roman" w:hAnsi="Times New Roman" w:cs="Times New Roman"/>
          <w:b/>
          <w:iCs/>
          <w:sz w:val="24"/>
          <w:szCs w:val="24"/>
        </w:rPr>
        <w:t>Refuzimi për të kryer detyrën</w:t>
      </w:r>
      <w:r w:rsidRPr="005724CD">
        <w:rPr>
          <w:rFonts w:ascii="Times New Roman" w:eastAsia="Times New Roman" w:hAnsi="Times New Roman" w:cs="Times New Roman"/>
          <w:iCs/>
          <w:sz w:val="24"/>
          <w:szCs w:val="24"/>
        </w:rPr>
        <w:t xml:space="preserve"> kriminalizon sjelljen e refuzimit për të gjykuar çështjen apo votuar nga gjyqtari, për çdo shkak të paligjshëm, ose nën pretekstin se ligji është i paqartë, i pamjaftueshëm ose të heshtjes së ligjit.</w:t>
      </w:r>
    </w:p>
    <w:p w14:paraId="10C0BB26" w14:textId="77777777" w:rsidR="00311328" w:rsidRPr="005724CD" w:rsidRDefault="00311328" w:rsidP="00E355EF">
      <w:pPr>
        <w:spacing w:after="0" w:line="276" w:lineRule="auto"/>
        <w:jc w:val="both"/>
        <w:rPr>
          <w:rFonts w:ascii="Times New Roman" w:eastAsia="Times New Roman" w:hAnsi="Times New Roman" w:cs="Times New Roman"/>
          <w:iCs/>
          <w:sz w:val="24"/>
          <w:szCs w:val="24"/>
        </w:rPr>
      </w:pPr>
    </w:p>
    <w:p w14:paraId="54EDABF5" w14:textId="17CF1B6E" w:rsidR="00350615" w:rsidRPr="005724CD" w:rsidRDefault="009F254F" w:rsidP="00E355EF">
      <w:pPr>
        <w:spacing w:after="0" w:line="276" w:lineRule="auto"/>
        <w:jc w:val="both"/>
        <w:rPr>
          <w:rFonts w:ascii="Times New Roman" w:hAnsi="Times New Roman" w:cs="Times New Roman"/>
          <w:sz w:val="24"/>
          <w:szCs w:val="24"/>
        </w:rPr>
      </w:pPr>
      <w:r w:rsidRPr="005724CD">
        <w:rPr>
          <w:rFonts w:ascii="Times New Roman" w:eastAsia="Times New Roman" w:hAnsi="Times New Roman" w:cs="Times New Roman"/>
          <w:iCs/>
          <w:sz w:val="24"/>
          <w:szCs w:val="24"/>
        </w:rPr>
        <w:t>Vepra penale</w:t>
      </w:r>
      <w:r w:rsidRPr="005724CD">
        <w:rPr>
          <w:sz w:val="24"/>
          <w:szCs w:val="24"/>
        </w:rPr>
        <w:t xml:space="preserve"> </w:t>
      </w:r>
      <w:r w:rsidRPr="005724CD">
        <w:rPr>
          <w:rFonts w:ascii="Times New Roman" w:eastAsia="Times New Roman" w:hAnsi="Times New Roman" w:cs="Times New Roman"/>
          <w:b/>
          <w:bCs/>
          <w:iCs/>
          <w:sz w:val="24"/>
          <w:szCs w:val="24"/>
        </w:rPr>
        <w:t>Ndikimi në pavarësinë e gjykatës</w:t>
      </w:r>
      <w:r w:rsidR="00350615" w:rsidRPr="005724CD">
        <w:rPr>
          <w:rFonts w:ascii="Times New Roman" w:eastAsia="Times New Roman" w:hAnsi="Times New Roman" w:cs="Times New Roman"/>
          <w:sz w:val="24"/>
          <w:szCs w:val="24"/>
        </w:rPr>
        <w:t xml:space="preserve"> ndëshkon </w:t>
      </w:r>
      <w:r w:rsidR="00350615" w:rsidRPr="005724CD">
        <w:rPr>
          <w:rFonts w:ascii="Times New Roman" w:hAnsi="Times New Roman" w:cs="Times New Roman"/>
          <w:sz w:val="24"/>
          <w:szCs w:val="24"/>
        </w:rPr>
        <w:t>publikimin e komenteve me an</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 xml:space="preserve"> t</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 xml:space="preserve"> t</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 xml:space="preserve"> cilave synohet t</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 xml:space="preserve"> ushtrohet presion për të ndikuar në deklarimet e dëshmitarëve, çdo prov</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 xml:space="preserve"> q</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 xml:space="preserve"> trajtohet n</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 xml:space="preserve"> procedur</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n gjyq</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sore, ose në vendimet gjyqësore, përpara dhënies së një vendimi gjyqësor.</w:t>
      </w:r>
    </w:p>
    <w:p w14:paraId="4CD85D0C" w14:textId="77777777" w:rsidR="00311328" w:rsidRPr="005724CD" w:rsidRDefault="00311328" w:rsidP="00E355EF">
      <w:pPr>
        <w:spacing w:after="0" w:line="276" w:lineRule="auto"/>
        <w:jc w:val="both"/>
        <w:rPr>
          <w:rFonts w:ascii="Times New Roman" w:hAnsi="Times New Roman" w:cs="Times New Roman"/>
          <w:sz w:val="24"/>
          <w:szCs w:val="24"/>
        </w:rPr>
      </w:pPr>
    </w:p>
    <w:p w14:paraId="36078E22" w14:textId="3FA2C05E" w:rsidR="009F254F" w:rsidRPr="005724CD" w:rsidRDefault="009F254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Tarifat e papërshtatshme të shërbimit </w:t>
      </w:r>
      <w:r w:rsidRPr="005724CD">
        <w:rPr>
          <w:rFonts w:ascii="Times New Roman" w:hAnsi="Times New Roman" w:cs="Times New Roman"/>
          <w:sz w:val="24"/>
          <w:szCs w:val="24"/>
        </w:rPr>
        <w:t>kriminalizon sjelljen e përcaktimit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papërshtatshëm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tarifave ose shpërblimeve për kryerjen e detyrave nga nëpunësit publikë, avokatët, këshilltarët ose personat e tjerë që ofrojnë sipas profesionit të njohur me ligj çdo ndihmë a këshillë, të cilat dihen se nuk u takojnë atyre vetë ose, për shkak të shërbimit të ofruar u takojnë në një shumë më të vogël, edhe kur marrëveshja ndërmjet palëve është e njohur nga ligji përkatës me kushtin që, disproporcioni ndërmjet tarifës së kërkuar me vlerën e punës apo kohën e shpenzuar për të të jetë qartësisht i dukshëm.</w:t>
      </w:r>
    </w:p>
    <w:p w14:paraId="3737316C" w14:textId="7FB05196" w:rsidR="009F254F" w:rsidRPr="005724CD" w:rsidRDefault="009F254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Ky parashikim vler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sohet se do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parandaloj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fenomene shqet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shoq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rin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shqiptare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drejtim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abuzimeve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mund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ndodhin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qytetar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ve dhe subjekteve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ndryshme </w:t>
      </w:r>
      <w:r w:rsidR="00350615" w:rsidRPr="005724CD">
        <w:rPr>
          <w:rFonts w:ascii="Times New Roman" w:hAnsi="Times New Roman" w:cs="Times New Roman"/>
          <w:sz w:val="24"/>
          <w:szCs w:val="24"/>
        </w:rPr>
        <w:t>nga n</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pun</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sit publik</w:t>
      </w:r>
      <w:r w:rsidR="00350615" w:rsidRPr="005724CD">
        <w:rPr>
          <w:rFonts w:ascii="Times New Roman" w:eastAsia="Calibri" w:hAnsi="Times New Roman" w:cs="Times New Roman"/>
          <w:sz w:val="24"/>
          <w:szCs w:val="24"/>
        </w:rPr>
        <w:t>ë</w:t>
      </w:r>
      <w:r w:rsidR="00350615" w:rsidRPr="005724CD">
        <w:rPr>
          <w:rFonts w:ascii="Times New Roman" w:hAnsi="Times New Roman" w:cs="Times New Roman"/>
          <w:sz w:val="24"/>
          <w:szCs w:val="24"/>
        </w:rPr>
        <w:t>, avokatët ose personat e t</w:t>
      </w:r>
      <w:r w:rsidRPr="005724CD">
        <w:rPr>
          <w:rFonts w:ascii="Times New Roman" w:hAnsi="Times New Roman" w:cs="Times New Roman"/>
          <w:sz w:val="24"/>
          <w:szCs w:val="24"/>
        </w:rPr>
        <w:t>jerë që ofrojnë ndihmë juridike</w:t>
      </w:r>
      <w:r w:rsidR="00350615" w:rsidRPr="005724CD">
        <w:rPr>
          <w:rFonts w:ascii="Times New Roman" w:hAnsi="Times New Roman" w:cs="Times New Roman"/>
          <w:sz w:val="24"/>
          <w:szCs w:val="24"/>
        </w:rPr>
        <w:t>.</w:t>
      </w:r>
    </w:p>
    <w:p w14:paraId="237670B3" w14:textId="77777777" w:rsidR="00311328" w:rsidRPr="005724CD" w:rsidRDefault="00311328" w:rsidP="00E355EF">
      <w:pPr>
        <w:spacing w:after="0" w:line="276" w:lineRule="auto"/>
        <w:jc w:val="both"/>
        <w:rPr>
          <w:rFonts w:ascii="Times New Roman" w:hAnsi="Times New Roman" w:cs="Times New Roman"/>
          <w:sz w:val="24"/>
          <w:szCs w:val="24"/>
        </w:rPr>
      </w:pPr>
    </w:p>
    <w:p w14:paraId="3CEAA893" w14:textId="256CF359" w:rsidR="00350615" w:rsidRPr="005724CD" w:rsidRDefault="009F254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 penale</w:t>
      </w:r>
      <w:r w:rsidR="001D5CFA">
        <w:rPr>
          <w:rFonts w:ascii="Times New Roman" w:hAnsi="Times New Roman" w:cs="Times New Roman"/>
          <w:sz w:val="24"/>
          <w:szCs w:val="24"/>
        </w:rPr>
        <w:t xml:space="preserve"> </w:t>
      </w:r>
      <w:r w:rsidR="00D7642A" w:rsidRPr="005724CD">
        <w:rPr>
          <w:rFonts w:ascii="Times New Roman" w:hAnsi="Times New Roman" w:cs="Times New Roman"/>
          <w:b/>
          <w:bCs/>
          <w:sz w:val="24"/>
          <w:szCs w:val="24"/>
        </w:rPr>
        <w:t>Konflikti i interesit</w:t>
      </w:r>
      <w:r w:rsidR="00D7642A" w:rsidRPr="005724CD">
        <w:rPr>
          <w:rFonts w:ascii="Times New Roman" w:hAnsi="Times New Roman" w:cs="Times New Roman"/>
          <w:sz w:val="24"/>
          <w:szCs w:val="24"/>
        </w:rPr>
        <w:t xml:space="preserve"> </w:t>
      </w:r>
      <w:r w:rsidR="00D7642A" w:rsidRPr="00073A6B">
        <w:rPr>
          <w:rFonts w:ascii="Times New Roman" w:hAnsi="Times New Roman" w:cs="Times New Roman"/>
          <w:b/>
          <w:sz w:val="24"/>
          <w:szCs w:val="24"/>
        </w:rPr>
        <w:t>nga avokati</w:t>
      </w:r>
      <w:r w:rsidR="00D7642A" w:rsidRPr="005724CD">
        <w:rPr>
          <w:rFonts w:ascii="Times New Roman" w:hAnsi="Times New Roman" w:cs="Times New Roman"/>
          <w:sz w:val="24"/>
          <w:szCs w:val="24"/>
        </w:rPr>
        <w:t xml:space="preserve"> kriminalizon sjellje t</w:t>
      </w:r>
      <w:r w:rsidR="00E355EF" w:rsidRPr="005724CD">
        <w:rPr>
          <w:rFonts w:ascii="Times New Roman" w:hAnsi="Times New Roman" w:cs="Times New Roman"/>
          <w:sz w:val="24"/>
          <w:szCs w:val="24"/>
        </w:rPr>
        <w:t>ë</w:t>
      </w:r>
      <w:r w:rsidR="00D7642A" w:rsidRPr="005724CD">
        <w:rPr>
          <w:rFonts w:ascii="Times New Roman" w:hAnsi="Times New Roman" w:cs="Times New Roman"/>
          <w:sz w:val="24"/>
          <w:szCs w:val="24"/>
        </w:rPr>
        <w:t xml:space="preserve"> tilla si ofrimi ose dhënia e shërbimeve nëpërmjet këshillave dhe asistencës të dyja palëve në të njëjtën çështje ligjore nga avokatët ose personat e tjerë që ofrojnë ndihmë juridike, në lidhje me çështjet që u janë besuar në këtë cilësi, në kundërshtim me detyrën e tyre.</w:t>
      </w:r>
    </w:p>
    <w:p w14:paraId="4594F70E" w14:textId="1B22D2AE" w:rsidR="00D7642A" w:rsidRPr="005724CD" w:rsidRDefault="00D7642A"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Form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tjet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saj vepre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bashkëpunimi i avokatit me palën kundërshtare në dëm të klientit të tij.</w:t>
      </w:r>
    </w:p>
    <w:p w14:paraId="11CE469E" w14:textId="77777777" w:rsidR="00311328" w:rsidRPr="005724CD" w:rsidRDefault="00311328" w:rsidP="00E355EF">
      <w:pPr>
        <w:spacing w:after="0" w:line="276" w:lineRule="auto"/>
        <w:jc w:val="both"/>
        <w:rPr>
          <w:rFonts w:ascii="Times New Roman" w:hAnsi="Times New Roman" w:cs="Times New Roman"/>
          <w:sz w:val="24"/>
          <w:szCs w:val="24"/>
        </w:rPr>
      </w:pPr>
    </w:p>
    <w:p w14:paraId="64037DEF" w14:textId="1811CE1B" w:rsidR="00D7642A" w:rsidRPr="005724CD" w:rsidRDefault="00D7642A"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Mosparaqitja në seancë gjyqësore</w:t>
      </w:r>
      <w:r w:rsidRPr="005724CD">
        <w:rPr>
          <w:rFonts w:ascii="Times New Roman" w:hAnsi="Times New Roman" w:cs="Times New Roman"/>
          <w:sz w:val="24"/>
          <w:szCs w:val="24"/>
        </w:rPr>
        <w:t>, sipas paragrafit 1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kriminalizon mosparaqitjen e përsëritur pa shkak të justifikuar përpara gjykatës në shqyrtimin e një çështjeje penale me të pandehur të paraburgosur, duke shkaktuar zvarritje të gjykimit, e kryer me dashje për të nëpërkëmbur rëndësinë e funksionit dhe detyrës nga ana e prokurorit apo avokatit. Condicio sine qua non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lindjen 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rgjegj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penale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gjykata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zbatuar më parë rregullat e përcaktuara nga Kodi i Procedurës Penale lidhur me mosparaqitjen.</w:t>
      </w:r>
    </w:p>
    <w:p w14:paraId="6B64A2AA" w14:textId="61568CF2" w:rsidR="00D7642A" w:rsidRPr="005724CD" w:rsidRDefault="00D7642A"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Sipas paragrafit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dyt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het 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shkueshme penalisht mosparaqitja në seancë gjyqësore në kushtet e paragrafit të parë të këtij neni, e gjyqtarit apo personelit ndihmës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tij që ndikojnë në zvarritjen e gjykimit.</w:t>
      </w:r>
    </w:p>
    <w:p w14:paraId="293204F6" w14:textId="64B806AB" w:rsidR="00D7642A" w:rsidRPr="005724CD" w:rsidRDefault="00D7642A"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Kjo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r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 parandalimin dhe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shkimin e sjelljeve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tyre subjekteve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posaç</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abuzim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funksioneve dhe pozicionit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tyre, shkaktojn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zvarritje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theksuara 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pajustifikuara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proceseve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gjyq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sore,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interesave shtet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rore dhe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qytetar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ve.</w:t>
      </w:r>
    </w:p>
    <w:p w14:paraId="3177C8BB" w14:textId="77777777" w:rsidR="00311328" w:rsidRPr="005724CD" w:rsidRDefault="00311328" w:rsidP="00E355EF">
      <w:pPr>
        <w:spacing w:after="0" w:line="276" w:lineRule="auto"/>
        <w:jc w:val="both"/>
        <w:rPr>
          <w:rFonts w:ascii="Times New Roman" w:hAnsi="Times New Roman" w:cs="Times New Roman"/>
          <w:sz w:val="24"/>
          <w:szCs w:val="24"/>
        </w:rPr>
      </w:pPr>
    </w:p>
    <w:p w14:paraId="46A5E1CB" w14:textId="28CA81E6" w:rsidR="00D7642A" w:rsidRPr="005724CD" w:rsidRDefault="00D7642A"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vete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parashikim lidhur me faktin se dëshmitë, deklarimet apo kallëzimet e bëra nëpërmjet sistemeve audioovizive, kur paraqiten si të dënueshme penalisht, janë bërë në territorin e Republikës së Shqipërisë nëse kanë sjellë pasojën këtu, pavarësisht vendit ku është kryer fizikisht dëshmia.</w:t>
      </w:r>
    </w:p>
    <w:p w14:paraId="5B5C83A6" w14:textId="77777777" w:rsidR="00311328" w:rsidRPr="005724CD" w:rsidRDefault="00311328" w:rsidP="00E355EF">
      <w:pPr>
        <w:spacing w:after="0" w:line="276" w:lineRule="auto"/>
        <w:jc w:val="both"/>
        <w:rPr>
          <w:rFonts w:ascii="Times New Roman" w:hAnsi="Times New Roman" w:cs="Times New Roman"/>
          <w:sz w:val="24"/>
          <w:szCs w:val="24"/>
        </w:rPr>
      </w:pPr>
    </w:p>
    <w:p w14:paraId="46AF4C50" w14:textId="58AF8B47" w:rsidR="00D7642A" w:rsidRDefault="00D7642A"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Gjithashtu,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nyra e caktimit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 edhe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rastet kur ndonj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ri prej krimeve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në këtë kre të Kodit Penal do të kryhet përpara Gjykatës Ndërkombëtare Penale apo në një procedim që ka lidhje me kompetencën e asaj Gjykate.</w:t>
      </w:r>
    </w:p>
    <w:p w14:paraId="617F18CE" w14:textId="72026EAF" w:rsidR="00073A6B" w:rsidRPr="005724CD" w:rsidRDefault="001D5CFA" w:rsidP="00E355E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F23A1AB" w14:textId="4EF6625C" w:rsidR="00D7642A" w:rsidRPr="005724CD" w:rsidRDefault="00D7642A"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Kreu II i titullit IV</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rfshin veprat penale kundër autoritetit të vendimeve gjyqësore.</w:t>
      </w:r>
    </w:p>
    <w:p w14:paraId="29F4BCC7" w14:textId="77777777" w:rsidR="00D7642A" w:rsidRPr="005724CD" w:rsidRDefault="00D7642A" w:rsidP="00E355EF">
      <w:pPr>
        <w:spacing w:after="0" w:line="276" w:lineRule="auto"/>
        <w:jc w:val="both"/>
        <w:rPr>
          <w:rFonts w:ascii="Times New Roman" w:hAnsi="Times New Roman" w:cs="Times New Roman"/>
          <w:sz w:val="24"/>
          <w:szCs w:val="24"/>
        </w:rPr>
      </w:pPr>
    </w:p>
    <w:p w14:paraId="74FE16A7" w14:textId="7A6B28E5" w:rsidR="00D7642A" w:rsidRPr="005724CD" w:rsidRDefault="00D7642A"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Pengimi i ekzekutimit</w:t>
      </w:r>
      <w:r w:rsidRPr="005724CD">
        <w:rPr>
          <w:rFonts w:ascii="Times New Roman" w:hAnsi="Times New Roman" w:cs="Times New Roman"/>
          <w:sz w:val="24"/>
          <w:szCs w:val="24"/>
        </w:rPr>
        <w:t xml:space="preserve"> të vendimeve gjyqësore</w:t>
      </w:r>
      <w:r w:rsidR="009A690D"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009A690D" w:rsidRPr="005724CD">
        <w:rPr>
          <w:rFonts w:ascii="Times New Roman" w:hAnsi="Times New Roman" w:cs="Times New Roman"/>
          <w:sz w:val="24"/>
          <w:szCs w:val="24"/>
        </w:rPr>
        <w:t>shkon sjellje t</w:t>
      </w:r>
      <w:r w:rsidR="00E355EF" w:rsidRPr="005724CD">
        <w:rPr>
          <w:rFonts w:ascii="Times New Roman" w:hAnsi="Times New Roman" w:cs="Times New Roman"/>
          <w:sz w:val="24"/>
          <w:szCs w:val="24"/>
        </w:rPr>
        <w:t>ë</w:t>
      </w:r>
      <w:r w:rsidR="009A690D" w:rsidRPr="005724CD">
        <w:rPr>
          <w:rFonts w:ascii="Times New Roman" w:hAnsi="Times New Roman" w:cs="Times New Roman"/>
          <w:sz w:val="24"/>
          <w:szCs w:val="24"/>
        </w:rPr>
        <w:t xml:space="preserve"> tilla si: fshehja, tjetërsimi, konsumimi, dëmtimi apo shkatërrimi i sendeve për të cilat një gjykatë ka urdhëruar me vendim sekuestron, çdo barrë civile, konfiskimin apo zgjidhjen përfundimtare të çdolloj çështje, ose kryerja e veprimeve të tjera që synojnë të mos ekzekutohet ose të pengohet ekzekutimi i vendimit gjyqësor (sipas paragrafit 1) dhe krijimi i çdo rrethane që pengon ekzekutimin e një vendimi gjyqësor, që përmban të drejta të subjekteve ndërgjyqëse, masa të sigurimit personal apo ndaluese të tilla, detyrime për të kryer veprime, apo çdo lloj natyre të drejtë të shprehur në vendimin gjyqësor (sipas paragrafit 2).</w:t>
      </w:r>
    </w:p>
    <w:p w14:paraId="2C29A4DA" w14:textId="0AB3EA24" w:rsidR="009A690D" w:rsidRPr="005724CD" w:rsidRDefault="009A690D"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si dhe rregullat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lidhen me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ushtrimit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ndjekjes penale.</w:t>
      </w:r>
    </w:p>
    <w:p w14:paraId="07336FB8" w14:textId="77777777" w:rsidR="00311328" w:rsidRPr="005724CD" w:rsidRDefault="00311328" w:rsidP="00E355EF">
      <w:pPr>
        <w:spacing w:after="0" w:line="276" w:lineRule="auto"/>
        <w:jc w:val="both"/>
        <w:rPr>
          <w:rFonts w:ascii="Times New Roman" w:hAnsi="Times New Roman" w:cs="Times New Roman"/>
          <w:sz w:val="24"/>
          <w:szCs w:val="24"/>
        </w:rPr>
      </w:pPr>
    </w:p>
    <w:p w14:paraId="52DD49A4" w14:textId="14106823" w:rsidR="009A690D" w:rsidRPr="005724CD" w:rsidRDefault="009A690D"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B012D3">
        <w:rPr>
          <w:rFonts w:ascii="Times New Roman" w:hAnsi="Times New Roman" w:cs="Times New Roman"/>
          <w:b/>
          <w:sz w:val="24"/>
          <w:szCs w:val="24"/>
        </w:rPr>
        <w:t>Mosekzekutimi pa shkaqe të përligjura i vendimit</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penalisht mosekzekutimin pa shkaqe të përligjura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një vendimi gjyqësor, apo të çdo organi tjetër, vendimi </w:t>
      </w:r>
      <w:r w:rsidRPr="005724CD">
        <w:rPr>
          <w:rFonts w:ascii="Times New Roman" w:hAnsi="Times New Roman" w:cs="Times New Roman"/>
          <w:sz w:val="24"/>
          <w:szCs w:val="24"/>
        </w:rPr>
        <w:lastRenderedPageBreak/>
        <w:t>i të cilit është i ekzekutueshëm sipas ligjit, nga punonjësi i ngarkuar me ligj për ekzekutimin e vendimeve. Rrethana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ka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llimin 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rfitimit.</w:t>
      </w:r>
    </w:p>
    <w:p w14:paraId="5B519559" w14:textId="77777777" w:rsidR="00311328" w:rsidRPr="005724CD" w:rsidRDefault="00311328" w:rsidP="00E355EF">
      <w:pPr>
        <w:spacing w:after="0" w:line="276" w:lineRule="auto"/>
        <w:jc w:val="both"/>
        <w:rPr>
          <w:rFonts w:ascii="Times New Roman" w:hAnsi="Times New Roman" w:cs="Times New Roman"/>
          <w:sz w:val="24"/>
          <w:szCs w:val="24"/>
        </w:rPr>
      </w:pPr>
    </w:p>
    <w:p w14:paraId="4E404437" w14:textId="1B79FB36" w:rsidR="009A690D" w:rsidRPr="005724CD" w:rsidRDefault="009A690D"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B012D3">
        <w:rPr>
          <w:rFonts w:ascii="Times New Roman" w:hAnsi="Times New Roman" w:cs="Times New Roman"/>
          <w:b/>
          <w:sz w:val="24"/>
          <w:szCs w:val="24"/>
        </w:rPr>
        <w:t>Prishja e shenjave dhe vulave</w:t>
      </w:r>
      <w:r w:rsidRPr="005724CD">
        <w:rPr>
          <w:rFonts w:ascii="Times New Roman" w:hAnsi="Times New Roman" w:cs="Times New Roman"/>
          <w:sz w:val="24"/>
          <w:szCs w:val="24"/>
        </w:rPr>
        <w:t xml:space="preserve"> ka si form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prishjen e vulave dhe shenjave të tjera të vendosura mbi sende të ndryshme nga organet e ndjekjes penale dhe ato gjyqësore.</w:t>
      </w:r>
    </w:p>
    <w:p w14:paraId="63DB5750" w14:textId="77777777" w:rsidR="00311328" w:rsidRPr="005724CD" w:rsidRDefault="00311328" w:rsidP="00E355EF">
      <w:pPr>
        <w:spacing w:after="0" w:line="276" w:lineRule="auto"/>
        <w:jc w:val="both"/>
        <w:rPr>
          <w:rFonts w:ascii="Times New Roman" w:hAnsi="Times New Roman" w:cs="Times New Roman"/>
          <w:sz w:val="24"/>
          <w:szCs w:val="24"/>
        </w:rPr>
      </w:pPr>
    </w:p>
    <w:p w14:paraId="2265E87B" w14:textId="19BAE479" w:rsidR="009A690D" w:rsidRPr="005724CD" w:rsidRDefault="009A690D"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B012D3">
        <w:rPr>
          <w:rFonts w:ascii="Times New Roman" w:hAnsi="Times New Roman" w:cs="Times New Roman"/>
          <w:b/>
          <w:sz w:val="24"/>
          <w:szCs w:val="24"/>
        </w:rPr>
        <w:t>Moszbatimi i dënimeve plotësuese</w:t>
      </w:r>
      <w:r w:rsidRPr="005724CD">
        <w:rPr>
          <w:rFonts w:ascii="Times New Roman" w:hAnsi="Times New Roman" w:cs="Times New Roman"/>
          <w:sz w:val="24"/>
          <w:szCs w:val="24"/>
        </w:rPr>
        <w:t xml:space="preserve"> </w:t>
      </w:r>
      <w:r w:rsidRPr="00B012D3">
        <w:rPr>
          <w:rFonts w:ascii="Times New Roman" w:hAnsi="Times New Roman" w:cs="Times New Roman"/>
          <w:b/>
          <w:sz w:val="24"/>
          <w:szCs w:val="24"/>
        </w:rPr>
        <w:t>dhe masave penale</w:t>
      </w:r>
      <w:r w:rsidRPr="005724CD">
        <w:rPr>
          <w:rFonts w:ascii="Times New Roman" w:hAnsi="Times New Roman" w:cs="Times New Roman"/>
          <w:sz w:val="24"/>
          <w:szCs w:val="24"/>
        </w:rPr>
        <w:t>,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 ekzekutimin 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tyre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fundit rregullisht, ka kriminalizuar kryerjen e veprimeve në kundërshtim me vendimin e gjykatës në lidhje me detyrimet e lindura nga dënimet plotësuese dhe masave penale të dhëna prej saj, ose moszbatimin e saj. Rrethana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lidhet me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posaçme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w:t>
      </w:r>
    </w:p>
    <w:p w14:paraId="70B18C0D" w14:textId="77777777" w:rsidR="00311328" w:rsidRPr="005724CD" w:rsidRDefault="00311328" w:rsidP="00E355EF">
      <w:pPr>
        <w:spacing w:after="0" w:line="276" w:lineRule="auto"/>
        <w:jc w:val="both"/>
        <w:rPr>
          <w:rFonts w:ascii="Times New Roman" w:hAnsi="Times New Roman" w:cs="Times New Roman"/>
          <w:sz w:val="24"/>
          <w:szCs w:val="24"/>
        </w:rPr>
      </w:pPr>
    </w:p>
    <w:p w14:paraId="6380F1A7" w14:textId="4F99DCE7" w:rsidR="009A690D" w:rsidRPr="005724CD" w:rsidRDefault="009A690D"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Vetëgjyqësia </w:t>
      </w:r>
      <w:r w:rsidR="00E355EF" w:rsidRPr="00B012D3">
        <w:rPr>
          <w:rFonts w:ascii="Times New Roman" w:hAnsi="Times New Roman" w:cs="Times New Roman"/>
          <w:bCs/>
          <w:sz w:val="24"/>
          <w:szCs w:val="24"/>
        </w:rPr>
        <w:t>ë</w:t>
      </w:r>
      <w:r w:rsidRPr="00B012D3">
        <w:rPr>
          <w:rFonts w:ascii="Times New Roman" w:hAnsi="Times New Roman" w:cs="Times New Roman"/>
          <w:bCs/>
          <w:sz w:val="24"/>
          <w:szCs w:val="24"/>
        </w:rPr>
        <w:t>sht</w:t>
      </w:r>
      <w:r w:rsidR="00E355EF" w:rsidRPr="00B012D3">
        <w:rPr>
          <w:rFonts w:ascii="Times New Roman" w:hAnsi="Times New Roman" w:cs="Times New Roman"/>
          <w:bCs/>
          <w:sz w:val="24"/>
          <w:szCs w:val="24"/>
        </w:rPr>
        <w:t>ë</w:t>
      </w:r>
      <w:r w:rsidRPr="00B012D3">
        <w:rPr>
          <w:rFonts w:ascii="Times New Roman" w:hAnsi="Times New Roman" w:cs="Times New Roman"/>
          <w:bCs/>
          <w:sz w:val="24"/>
          <w:szCs w:val="24"/>
        </w:rPr>
        <w:t xml:space="preserve"> riformuluar</w:t>
      </w:r>
      <w:r w:rsidRPr="005724CD">
        <w:rPr>
          <w:rFonts w:ascii="Times New Roman" w:hAnsi="Times New Roman" w:cs="Times New Roman"/>
          <w:sz w:val="24"/>
          <w:szCs w:val="24"/>
        </w:rPr>
        <w:t xml:space="preserve">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 plot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simin dhe sakt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simin e elementeve objektiv</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subjektiv</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figur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duke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shkueshme penalisht përdorimin e dhunës ndaj sendeve, me qëllimin për të realizuar një të drejtë të pretenduar, ushtruar në mënyrë arbitrare nga personi që ka mundësinë për t’iu drejtuar institucioneve kompetente shtetërore për shqyrtim (sipas paragrafit 1) dhe përdorimin e dhunës fizike ose kanosjes ndaj personave, me qëllimin për të realizuar një të drejtë të pretenduar, ushtruar në mënyrë arbitrare nga personi që ka mundësinë për t’iu drejtuar institucioneve kompetente shtetërore për shqyrtim (sipas paragrafit 4).</w:t>
      </w:r>
    </w:p>
    <w:p w14:paraId="6656AF74" w14:textId="77777777" w:rsidR="00311328" w:rsidRPr="005724CD" w:rsidRDefault="00311328" w:rsidP="00E355EF">
      <w:pPr>
        <w:spacing w:after="0" w:line="276" w:lineRule="auto"/>
        <w:jc w:val="both"/>
        <w:rPr>
          <w:rFonts w:ascii="Times New Roman" w:hAnsi="Times New Roman" w:cs="Times New Roman"/>
          <w:sz w:val="24"/>
          <w:szCs w:val="24"/>
        </w:rPr>
      </w:pPr>
    </w:p>
    <w:p w14:paraId="2A4AB8BE" w14:textId="04D5C722" w:rsidR="009A690D" w:rsidRPr="005724CD" w:rsidRDefault="009A690D"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Futja ose mbajtja e sendeve</w:t>
      </w:r>
      <w:r w:rsidRPr="005724CD">
        <w:rPr>
          <w:rFonts w:ascii="Times New Roman" w:hAnsi="Times New Roman" w:cs="Times New Roman"/>
          <w:sz w:val="24"/>
          <w:szCs w:val="24"/>
        </w:rPr>
        <w:t xml:space="preserve"> </w:t>
      </w:r>
      <w:r w:rsidRPr="00B012D3">
        <w:rPr>
          <w:rFonts w:ascii="Times New Roman" w:hAnsi="Times New Roman" w:cs="Times New Roman"/>
          <w:b/>
          <w:sz w:val="24"/>
          <w:szCs w:val="24"/>
        </w:rPr>
        <w:t>të ndaluara në institucionin e ekzekutimit të vendimeve penale</w:t>
      </w:r>
      <w:r w:rsidRPr="005724CD">
        <w:rPr>
          <w:rFonts w:ascii="Times New Roman" w:hAnsi="Times New Roman" w:cs="Times New Roman"/>
          <w:sz w:val="24"/>
          <w:szCs w:val="24"/>
        </w:rPr>
        <w:t xml:space="preserve"> parashikon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futjen ose mbajtjen e sendeve të ndaluara në institucionin e ekzekutimit të vendimeve me burgim, të cilat, sipas legjislacionit në fuqi, janë të ndaluara. Rrethana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ka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kryerjen 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nga subjekti i posaç</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w:t>
      </w:r>
    </w:p>
    <w:p w14:paraId="2695E22A" w14:textId="77777777" w:rsidR="00311328" w:rsidRPr="005724CD" w:rsidRDefault="00311328" w:rsidP="00E355EF">
      <w:pPr>
        <w:spacing w:after="0" w:line="276" w:lineRule="auto"/>
        <w:jc w:val="both"/>
        <w:rPr>
          <w:rFonts w:ascii="Times New Roman" w:hAnsi="Times New Roman" w:cs="Times New Roman"/>
          <w:sz w:val="24"/>
          <w:szCs w:val="24"/>
        </w:rPr>
      </w:pPr>
    </w:p>
    <w:p w14:paraId="2F3FF1D8" w14:textId="00257173" w:rsidR="009A690D" w:rsidRPr="005724CD" w:rsidRDefault="009A690D"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Largimi i të burgosurit</w:t>
      </w:r>
      <w:r w:rsidRPr="005724CD">
        <w:rPr>
          <w:rFonts w:ascii="Times New Roman" w:hAnsi="Times New Roman" w:cs="Times New Roman"/>
          <w:sz w:val="24"/>
          <w:szCs w:val="24"/>
        </w:rPr>
        <w:t xml:space="preserve"> </w:t>
      </w:r>
      <w:r w:rsidRPr="00B012D3">
        <w:rPr>
          <w:rFonts w:ascii="Times New Roman" w:hAnsi="Times New Roman" w:cs="Times New Roman"/>
          <w:b/>
          <w:sz w:val="24"/>
          <w:szCs w:val="24"/>
        </w:rPr>
        <w:t>nga vendi i qëndrimit</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 plot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simin dhe sakt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simin e elementeve objektiv</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subjektiv</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figur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w:t>
      </w:r>
      <w:r w:rsidR="00B55927" w:rsidRPr="005724CD">
        <w:rPr>
          <w:rFonts w:ascii="Times New Roman" w:hAnsi="Times New Roman" w:cs="Times New Roman"/>
          <w:sz w:val="24"/>
          <w:szCs w:val="24"/>
        </w:rPr>
        <w:t xml:space="preserve"> duke kriminalizuar largimin nga vendi i qëndrimit të detyrueshëm i personit të ndaluar apo arrestuar, të dënuarit, të paraburgosurit apo kujtdo që ka detyrimin për të qëndruar në një territor a vend të caktuar, për shkak të vendimeve gjyqësore, të prokurorit ose arrestit në flagrancë.</w:t>
      </w:r>
    </w:p>
    <w:p w14:paraId="0433D884" w14:textId="6C1048AD" w:rsidR="00B55927" w:rsidRPr="005724CD" w:rsidRDefault="00B5592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kur kryhet me dhunë ose me përdorimin e armëve, substancave zjarrvënëse, eksplozive dhe helmuese, nga struktura të organizuara të bashkëpunimit.</w:t>
      </w:r>
    </w:p>
    <w:p w14:paraId="51A9DAF8" w14:textId="6E202BF6" w:rsidR="00B55927" w:rsidRPr="005724CD" w:rsidRDefault="00E355E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Ë</w:t>
      </w:r>
      <w:r w:rsidR="00B55927" w:rsidRPr="005724CD">
        <w:rPr>
          <w:rFonts w:ascii="Times New Roman" w:hAnsi="Times New Roman" w:cs="Times New Roman"/>
          <w:sz w:val="24"/>
          <w:szCs w:val="24"/>
        </w:rPr>
        <w:t>sht</w:t>
      </w:r>
      <w:r w:rsidRPr="005724CD">
        <w:rPr>
          <w:rFonts w:ascii="Times New Roman" w:hAnsi="Times New Roman" w:cs="Times New Roman"/>
          <w:sz w:val="24"/>
          <w:szCs w:val="24"/>
        </w:rPr>
        <w:t>ë</w:t>
      </w:r>
      <w:r w:rsidR="00B55927" w:rsidRPr="005724CD">
        <w:rPr>
          <w:rFonts w:ascii="Times New Roman" w:hAnsi="Times New Roman" w:cs="Times New Roman"/>
          <w:sz w:val="24"/>
          <w:szCs w:val="24"/>
        </w:rPr>
        <w:t xml:space="preserve"> dh</w:t>
      </w:r>
      <w:r w:rsidRPr="005724CD">
        <w:rPr>
          <w:rFonts w:ascii="Times New Roman" w:hAnsi="Times New Roman" w:cs="Times New Roman"/>
          <w:sz w:val="24"/>
          <w:szCs w:val="24"/>
        </w:rPr>
        <w:t>ë</w:t>
      </w:r>
      <w:r w:rsidR="00B55927" w:rsidRPr="005724CD">
        <w:rPr>
          <w:rFonts w:ascii="Times New Roman" w:hAnsi="Times New Roman" w:cs="Times New Roman"/>
          <w:sz w:val="24"/>
          <w:szCs w:val="24"/>
        </w:rPr>
        <w:t>n</w:t>
      </w:r>
      <w:r w:rsidRPr="005724CD">
        <w:rPr>
          <w:rFonts w:ascii="Times New Roman" w:hAnsi="Times New Roman" w:cs="Times New Roman"/>
          <w:sz w:val="24"/>
          <w:szCs w:val="24"/>
        </w:rPr>
        <w:t>ë</w:t>
      </w:r>
      <w:r w:rsidR="00B55927" w:rsidRPr="005724CD">
        <w:rPr>
          <w:rFonts w:ascii="Times New Roman" w:hAnsi="Times New Roman" w:cs="Times New Roman"/>
          <w:sz w:val="24"/>
          <w:szCs w:val="24"/>
        </w:rPr>
        <w:t xml:space="preserve"> kuptimi i subjektit q</w:t>
      </w:r>
      <w:r w:rsidRPr="005724CD">
        <w:rPr>
          <w:rFonts w:ascii="Times New Roman" w:hAnsi="Times New Roman" w:cs="Times New Roman"/>
          <w:sz w:val="24"/>
          <w:szCs w:val="24"/>
        </w:rPr>
        <w:t>ë</w:t>
      </w:r>
      <w:r w:rsidR="00B55927" w:rsidRPr="005724CD">
        <w:rPr>
          <w:rFonts w:ascii="Times New Roman" w:hAnsi="Times New Roman" w:cs="Times New Roman"/>
          <w:sz w:val="24"/>
          <w:szCs w:val="24"/>
        </w:rPr>
        <w:t xml:space="preserve"> ka detyrimin e q</w:t>
      </w:r>
      <w:r w:rsidRPr="005724CD">
        <w:rPr>
          <w:rFonts w:ascii="Times New Roman" w:hAnsi="Times New Roman" w:cs="Times New Roman"/>
          <w:sz w:val="24"/>
          <w:szCs w:val="24"/>
        </w:rPr>
        <w:t>ë</w:t>
      </w:r>
      <w:r w:rsidR="00B55927" w:rsidRPr="005724CD">
        <w:rPr>
          <w:rFonts w:ascii="Times New Roman" w:hAnsi="Times New Roman" w:cs="Times New Roman"/>
          <w:sz w:val="24"/>
          <w:szCs w:val="24"/>
        </w:rPr>
        <w:t>ndrimit si dhe i arratisjes.</w:t>
      </w:r>
    </w:p>
    <w:p w14:paraId="5B414615" w14:textId="77777777" w:rsidR="00F3679A" w:rsidRPr="005724CD" w:rsidRDefault="00F3679A" w:rsidP="00E355EF">
      <w:pPr>
        <w:spacing w:after="0" w:line="276" w:lineRule="auto"/>
        <w:jc w:val="both"/>
        <w:rPr>
          <w:rFonts w:ascii="Times New Roman" w:hAnsi="Times New Roman" w:cs="Times New Roman"/>
          <w:sz w:val="24"/>
          <w:szCs w:val="24"/>
        </w:rPr>
      </w:pPr>
    </w:p>
    <w:p w14:paraId="672D849B" w14:textId="28C9C056" w:rsidR="00B55927" w:rsidRPr="005724CD" w:rsidRDefault="00B5592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Dhënia e ndihmës </w:t>
      </w:r>
      <w:r w:rsidRPr="00B012D3">
        <w:rPr>
          <w:rFonts w:ascii="Times New Roman" w:hAnsi="Times New Roman" w:cs="Times New Roman"/>
          <w:b/>
          <w:sz w:val="24"/>
          <w:szCs w:val="24"/>
        </w:rPr>
        <w:t>një të burgosuri për t’u larguar</w:t>
      </w:r>
      <w:r w:rsidRPr="005724CD">
        <w:rPr>
          <w:rFonts w:ascii="Times New Roman" w:hAnsi="Times New Roman" w:cs="Times New Roman"/>
          <w:sz w:val="24"/>
          <w:szCs w:val="24"/>
        </w:rPr>
        <w:t xml:space="preserve"> ka kriminalizuar dhënien e këshillave, informatave, mjeteve apo çdo mundësie, personit të ndaluar apo arrestuar ose të dënuarit, kur ai synon që të largohet nga vendi i qëndrimit të detyruar.</w:t>
      </w:r>
    </w:p>
    <w:p w14:paraId="08686A7C" w14:textId="7C814A8F" w:rsidR="00B55927" w:rsidRPr="005724CD" w:rsidRDefault="00B5592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lidhet me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posaçme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autorit dhe ajo 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nga pakujdesia.</w:t>
      </w:r>
    </w:p>
    <w:p w14:paraId="363BA9FA" w14:textId="77777777" w:rsidR="00D7642A" w:rsidRPr="005724CD" w:rsidRDefault="00D7642A" w:rsidP="00E355EF">
      <w:pPr>
        <w:spacing w:after="0" w:line="276" w:lineRule="auto"/>
        <w:jc w:val="both"/>
        <w:rPr>
          <w:rFonts w:ascii="Times New Roman" w:hAnsi="Times New Roman" w:cs="Times New Roman"/>
          <w:sz w:val="24"/>
          <w:szCs w:val="24"/>
        </w:rPr>
      </w:pPr>
    </w:p>
    <w:p w14:paraId="0F64F614"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bookmarkStart w:id="18" w:name="_Hlk145761583"/>
      <w:r w:rsidRPr="005724CD">
        <w:rPr>
          <w:rFonts w:ascii="Times New Roman" w:eastAsia="Times New Roman" w:hAnsi="Times New Roman" w:cs="Times New Roman"/>
          <w:sz w:val="24"/>
          <w:szCs w:val="24"/>
        </w:rPr>
        <w:t>Këto vepra penale janë bazuar edhe në aktet ndërkombëtare, të bëra pjesë në rendin e brendshëm juridik apo akteve të Bashkimit Evropian, duke përmendur:</w:t>
      </w:r>
    </w:p>
    <w:bookmarkEnd w:id="18"/>
    <w:p w14:paraId="2F410727" w14:textId="77777777" w:rsidR="00350615" w:rsidRPr="005724CD" w:rsidRDefault="00350615" w:rsidP="00E355EF">
      <w:pPr>
        <w:numPr>
          <w:ilvl w:val="0"/>
          <w:numId w:val="16"/>
        </w:numPr>
        <w:spacing w:after="0" w:line="276" w:lineRule="auto"/>
        <w:ind w:left="360"/>
        <w:contextualSpacing/>
        <w:rPr>
          <w:rFonts w:ascii="Times New Roman" w:eastAsia="Calibri" w:hAnsi="Times New Roman" w:cs="Times New Roman"/>
          <w:i/>
          <w:iCs/>
          <w:sz w:val="24"/>
          <w:szCs w:val="24"/>
        </w:rPr>
      </w:pPr>
      <w:r w:rsidRPr="005724CD">
        <w:rPr>
          <w:rFonts w:ascii="Times New Roman" w:eastAsia="Calibri" w:hAnsi="Times New Roman" w:cs="Times New Roman"/>
          <w:sz w:val="24"/>
          <w:szCs w:val="24"/>
        </w:rPr>
        <w:lastRenderedPageBreak/>
        <w:t>Ligj nr. 8778/2001</w:t>
      </w:r>
      <w:r w:rsidRPr="005724CD">
        <w:rPr>
          <w:rFonts w:ascii="Times New Roman" w:eastAsia="Calibri" w:hAnsi="Times New Roman" w:cs="Times New Roman"/>
          <w:i/>
          <w:iCs/>
          <w:sz w:val="24"/>
          <w:szCs w:val="24"/>
        </w:rPr>
        <w:t xml:space="preserve"> për ratifikimin e Konventës penale për korrupsionin </w:t>
      </w:r>
    </w:p>
    <w:p w14:paraId="6CBC2B3F" w14:textId="77777777" w:rsidR="00350615" w:rsidRPr="005724CD" w:rsidRDefault="00350615" w:rsidP="00E355EF">
      <w:pPr>
        <w:numPr>
          <w:ilvl w:val="0"/>
          <w:numId w:val="16"/>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 nr. 9245/2004</w:t>
      </w:r>
      <w:r w:rsidRPr="005724CD">
        <w:rPr>
          <w:rFonts w:ascii="Times New Roman" w:eastAsia="Calibri" w:hAnsi="Times New Roman" w:cs="Times New Roman"/>
          <w:i/>
          <w:iCs/>
          <w:sz w:val="24"/>
          <w:szCs w:val="24"/>
        </w:rPr>
        <w:t xml:space="preserve"> </w:t>
      </w:r>
      <w:r w:rsidRPr="005724CD">
        <w:rPr>
          <w:rFonts w:ascii="Times New Roman" w:eastAsia="Calibri" w:hAnsi="Times New Roman" w:cs="Times New Roman"/>
          <w:i/>
          <w:iCs/>
          <w:spacing w:val="-2"/>
          <w:sz w:val="24"/>
          <w:szCs w:val="24"/>
          <w:shd w:val="clear" w:color="auto" w:fill="FFFFFF"/>
        </w:rPr>
        <w:t>për ratifikimin e protokollit shtesë të Konventës penale për korrupsionin</w:t>
      </w:r>
    </w:p>
    <w:p w14:paraId="09D4060D" w14:textId="77777777" w:rsidR="00350615" w:rsidRPr="005724CD" w:rsidRDefault="00350615" w:rsidP="00E355EF">
      <w:pPr>
        <w:numPr>
          <w:ilvl w:val="0"/>
          <w:numId w:val="16"/>
        </w:numPr>
        <w:spacing w:after="0" w:line="276" w:lineRule="auto"/>
        <w:ind w:left="360"/>
        <w:contextualSpacing/>
        <w:jc w:val="both"/>
        <w:rPr>
          <w:rFonts w:ascii="Times New Roman" w:eastAsia="Calibri" w:hAnsi="Times New Roman" w:cs="Times New Roman"/>
          <w:i/>
          <w:iCs/>
          <w:spacing w:val="-2"/>
          <w:sz w:val="24"/>
          <w:szCs w:val="24"/>
          <w:shd w:val="clear" w:color="auto" w:fill="FFFFFF"/>
        </w:rPr>
      </w:pPr>
      <w:r w:rsidRPr="005724CD">
        <w:rPr>
          <w:rFonts w:ascii="Times New Roman" w:eastAsia="Calibri" w:hAnsi="Times New Roman" w:cs="Times New Roman"/>
          <w:spacing w:val="-2"/>
          <w:sz w:val="24"/>
          <w:szCs w:val="24"/>
          <w:shd w:val="clear" w:color="auto" w:fill="FFFFFF"/>
        </w:rPr>
        <w:t>Ligj nr. 9492/2006</w:t>
      </w:r>
      <w:r w:rsidRPr="005724CD">
        <w:rPr>
          <w:rFonts w:ascii="Times New Roman" w:eastAsia="Calibri" w:hAnsi="Times New Roman" w:cs="Times New Roman"/>
          <w:i/>
          <w:iCs/>
          <w:spacing w:val="-2"/>
          <w:sz w:val="24"/>
          <w:szCs w:val="24"/>
          <w:shd w:val="clear" w:color="auto" w:fill="FFFFFF"/>
        </w:rPr>
        <w:t xml:space="preserve"> për ratifikimin e Konventës së Kombeve të Bashkuara kundër korrupsionit</w:t>
      </w:r>
    </w:p>
    <w:p w14:paraId="11F6BEE6" w14:textId="77777777" w:rsidR="00CC5A86" w:rsidRPr="005724CD" w:rsidRDefault="00350615" w:rsidP="00E355EF">
      <w:pPr>
        <w:numPr>
          <w:ilvl w:val="0"/>
          <w:numId w:val="16"/>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Vendimi Kuadër i Këshillit 2005/212</w:t>
      </w:r>
      <w:r w:rsidRPr="005724CD">
        <w:rPr>
          <w:rFonts w:ascii="Times New Roman" w:eastAsia="Calibri" w:hAnsi="Times New Roman" w:cs="Times New Roman"/>
          <w:i/>
          <w:iCs/>
          <w:sz w:val="24"/>
          <w:szCs w:val="24"/>
        </w:rPr>
        <w:t xml:space="preserve"> mbi konfiskimin e produkteve, mjeteve dhe pasurisë së lidhur me krimin</w:t>
      </w:r>
    </w:p>
    <w:p w14:paraId="58869C74" w14:textId="6EE9949A" w:rsidR="00350615" w:rsidRPr="005724CD" w:rsidRDefault="00CC5A86" w:rsidP="00E355EF">
      <w:pPr>
        <w:numPr>
          <w:ilvl w:val="0"/>
          <w:numId w:val="16"/>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Propozimi për një DIREKTIVE TË PARLAMENTIT DHE TË KËSHILLIT EVROPIAN për luftën kundër korrupsionit, duke zëvendësuar Vendimin Kuadër të Këshillit 2003/568/JHA dhe Konventën për luftën kundër korrupsionit që përfshin zyrtarë të Komuniteteve Evropiane ose zyrtarë të Bashkimit Evropian dhe shteteve anëtare të për ndryshimin e Direktivës (BE) 2017/1371 të Parlamentit Evropian dhe të Këshillit</w:t>
      </w:r>
    </w:p>
    <w:p w14:paraId="3FB571C4" w14:textId="77777777" w:rsidR="0012533A" w:rsidRPr="005724CD" w:rsidRDefault="0012533A" w:rsidP="00E355EF">
      <w:pPr>
        <w:spacing w:line="276" w:lineRule="auto"/>
        <w:jc w:val="both"/>
        <w:rPr>
          <w:rFonts w:ascii="Times New Roman" w:hAnsi="Times New Roman" w:cs="Times New Roman"/>
          <w:sz w:val="24"/>
          <w:szCs w:val="24"/>
        </w:rPr>
      </w:pPr>
    </w:p>
    <w:p w14:paraId="3F2CF2C5" w14:textId="31265C4D" w:rsidR="00350615" w:rsidRPr="005724CD" w:rsidRDefault="00350615" w:rsidP="00E355EF">
      <w:pPr>
        <w:spacing w:line="276" w:lineRule="auto"/>
        <w:jc w:val="both"/>
        <w:rPr>
          <w:rFonts w:ascii="Times New Roman" w:hAnsi="Times New Roman" w:cs="Times New Roman"/>
          <w:b/>
          <w:bCs/>
          <w:sz w:val="24"/>
          <w:szCs w:val="24"/>
          <w:u w:val="single"/>
        </w:rPr>
      </w:pPr>
      <w:r w:rsidRPr="005724CD">
        <w:rPr>
          <w:rFonts w:ascii="Times New Roman" w:hAnsi="Times New Roman" w:cs="Times New Roman"/>
          <w:b/>
          <w:bCs/>
          <w:sz w:val="24"/>
          <w:szCs w:val="24"/>
          <w:u w:val="single"/>
        </w:rPr>
        <w:t>Titulli V – Veprat penal</w:t>
      </w:r>
      <w:r w:rsidR="002741A2" w:rsidRPr="005724CD">
        <w:rPr>
          <w:rFonts w:ascii="Times New Roman" w:hAnsi="Times New Roman" w:cs="Times New Roman"/>
          <w:b/>
          <w:bCs/>
          <w:sz w:val="24"/>
          <w:szCs w:val="24"/>
          <w:u w:val="single"/>
        </w:rPr>
        <w:t>e</w:t>
      </w:r>
      <w:r w:rsidRPr="005724CD">
        <w:rPr>
          <w:rFonts w:ascii="Times New Roman" w:hAnsi="Times New Roman" w:cs="Times New Roman"/>
          <w:b/>
          <w:bCs/>
          <w:sz w:val="24"/>
          <w:szCs w:val="24"/>
          <w:u w:val="single"/>
        </w:rPr>
        <w:t xml:space="preserve"> kundër mjedisit dhe regjimit të tokës </w:t>
      </w:r>
    </w:p>
    <w:p w14:paraId="3A6A473C" w14:textId="77777777" w:rsidR="00350615" w:rsidRPr="005724CD" w:rsidRDefault="00350615" w:rsidP="00E355EF">
      <w:pPr>
        <w:spacing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Në kuadër të zhvillimeve në epokën e prodhimit, teknologjive të reja dhe shtimit të popullsisë, mjedisi kërkon një vëmendje të shtuar për shkak të dëmtimeve që shkaktohen si pasojë e ndërhyrjes në ekosistem dhe shkarkimet e rrezatimet që ndikojnë në kohë afatgjatë duke rrezikuar shëndetin e njerëzve. </w:t>
      </w:r>
    </w:p>
    <w:p w14:paraId="1A3B9035" w14:textId="77777777" w:rsidR="00350615" w:rsidRPr="005724CD" w:rsidRDefault="0035061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Për këtë shkak, veprat penale kundër mjedisit janë shtuar për të ofruar mbrojtje më të gjerë mbi marrëdhëniet juridike që mbrojnë mjedisin dhe regjimin e tokës. </w:t>
      </w:r>
    </w:p>
    <w:p w14:paraId="2D95C273" w14:textId="77777777" w:rsidR="002741A2" w:rsidRPr="005724CD" w:rsidRDefault="002741A2" w:rsidP="00E355EF">
      <w:pPr>
        <w:spacing w:after="0" w:line="276" w:lineRule="auto"/>
        <w:jc w:val="both"/>
        <w:rPr>
          <w:rFonts w:ascii="Times New Roman" w:hAnsi="Times New Roman" w:cs="Times New Roman"/>
          <w:sz w:val="24"/>
          <w:szCs w:val="24"/>
        </w:rPr>
      </w:pPr>
    </w:p>
    <w:p w14:paraId="7A17F8B3" w14:textId="1C12E4C6"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Në plotësimin e kuadrit ligjor penal mbi mbrojtjen e mjedisit është marrë në konsideratë Direktiva e Bashkimit Evropian mbi krimin mjedisor</w:t>
      </w:r>
      <w:r w:rsidR="002741A2" w:rsidRPr="005724CD">
        <w:rPr>
          <w:rFonts w:ascii="Times New Roman" w:hAnsi="Times New Roman" w:cs="Times New Roman"/>
          <w:sz w:val="24"/>
          <w:szCs w:val="24"/>
        </w:rPr>
        <w:t xml:space="preserve"> si dhe Propozimi p</w:t>
      </w:r>
      <w:r w:rsidR="00E355EF" w:rsidRPr="005724CD">
        <w:rPr>
          <w:rFonts w:ascii="Times New Roman" w:hAnsi="Times New Roman" w:cs="Times New Roman"/>
          <w:sz w:val="24"/>
          <w:szCs w:val="24"/>
        </w:rPr>
        <w:t>ë</w:t>
      </w:r>
      <w:r w:rsidR="002741A2" w:rsidRPr="005724CD">
        <w:rPr>
          <w:rFonts w:ascii="Times New Roman" w:hAnsi="Times New Roman" w:cs="Times New Roman"/>
          <w:sz w:val="24"/>
          <w:szCs w:val="24"/>
        </w:rPr>
        <w:t>r ndryshimin e k</w:t>
      </w:r>
      <w:r w:rsidR="00E355EF" w:rsidRPr="005724CD">
        <w:rPr>
          <w:rFonts w:ascii="Times New Roman" w:hAnsi="Times New Roman" w:cs="Times New Roman"/>
          <w:sz w:val="24"/>
          <w:szCs w:val="24"/>
        </w:rPr>
        <w:t>ë</w:t>
      </w:r>
      <w:r w:rsidR="002741A2" w:rsidRPr="005724CD">
        <w:rPr>
          <w:rFonts w:ascii="Times New Roman" w:hAnsi="Times New Roman" w:cs="Times New Roman"/>
          <w:sz w:val="24"/>
          <w:szCs w:val="24"/>
        </w:rPr>
        <w:t>saj direktive.</w:t>
      </w:r>
      <w:r w:rsidRPr="005724CD">
        <w:rPr>
          <w:rFonts w:ascii="Times New Roman" w:hAnsi="Times New Roman" w:cs="Times New Roman"/>
          <w:sz w:val="24"/>
          <w:szCs w:val="24"/>
        </w:rPr>
        <w:t xml:space="preserve"> Në këtë drejtim janë parashikuar si vepra penale: </w:t>
      </w:r>
    </w:p>
    <w:p w14:paraId="04ACD4C1"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-Emetimi i paligjshëm i mbetjeve dhe rrezatimit, </w:t>
      </w:r>
    </w:p>
    <w:p w14:paraId="756AAEFA"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-Prodhimit dhe asgjësimi i materialeve bërthamore, substancave, radioaktive dhe ozonholluese </w:t>
      </w:r>
    </w:p>
    <w:p w14:paraId="18C795DF"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-Dëmtimi i zonave të mbrojtura</w:t>
      </w:r>
    </w:p>
    <w:p w14:paraId="3BCD58F7"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-Trajtimi i mbetjeve në kundërshtim më ligjin sektorial në fuqi</w:t>
      </w:r>
    </w:p>
    <w:p w14:paraId="4FDAC41C"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-Asgjësimi i paligjshëm i mbetjeve </w:t>
      </w:r>
    </w:p>
    <w:p w14:paraId="16A251D9"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-Çlirimi i gazrave </w:t>
      </w:r>
    </w:p>
    <w:p w14:paraId="6C2AA5FB"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-Riciklimi i anijeve </w:t>
      </w:r>
    </w:p>
    <w:p w14:paraId="3B2E7835"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-Shkarkesat e anijeve në kundërshtim me ligjin </w:t>
      </w:r>
    </w:p>
    <w:p w14:paraId="00C663FF"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-Shfrytëzim i paligjshëm i burimeve minerare </w:t>
      </w:r>
    </w:p>
    <w:p w14:paraId="55F6DFD6"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-Nxjerrja e paligjshme e ujit </w:t>
      </w:r>
    </w:p>
    <w:p w14:paraId="7AF60967"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-Prerja e paligjshme e pyjeve, e drurëve frutorë dhe tregtimi i paligjshëm i lëndëve drusore, </w:t>
      </w:r>
    </w:p>
    <w:p w14:paraId="4BD3B8F7"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-Dëmtimi i florës dhe faunës së egër, shkelja e karantinës së bimëve dhe kafshëve </w:t>
      </w:r>
    </w:p>
    <w:p w14:paraId="146BC203"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-Shpërdorimi dhe pushtimi i tokës, shpërdorimi, ndërtimi i paligjshëm dhe projektimi e kolaudimi në paligjshëm i ndërtimeve </w:t>
      </w:r>
    </w:p>
    <w:p w14:paraId="04FE9E3F" w14:textId="77777777" w:rsidR="00350615" w:rsidRPr="005724CD" w:rsidRDefault="00350615"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-Mos kryerja e detyrave nga nëpunësi. </w:t>
      </w:r>
    </w:p>
    <w:p w14:paraId="1EBBE136" w14:textId="77777777" w:rsidR="002741A2" w:rsidRPr="005724CD" w:rsidRDefault="002741A2" w:rsidP="00E355EF">
      <w:pPr>
        <w:spacing w:line="276" w:lineRule="auto"/>
        <w:contextualSpacing/>
        <w:jc w:val="both"/>
        <w:rPr>
          <w:rFonts w:ascii="Times New Roman" w:hAnsi="Times New Roman" w:cs="Times New Roman"/>
          <w:sz w:val="24"/>
          <w:szCs w:val="24"/>
        </w:rPr>
      </w:pPr>
    </w:p>
    <w:p w14:paraId="28BB9415" w14:textId="2A5D7727" w:rsidR="002741A2" w:rsidRPr="005724CD" w:rsidRDefault="002741A2"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Titulli V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dy krer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grupveprave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to.</w:t>
      </w:r>
      <w:r w:rsidR="00E84F2D" w:rsidRPr="005724CD">
        <w:rPr>
          <w:rFonts w:ascii="Times New Roman" w:hAnsi="Times New Roman" w:cs="Times New Roman"/>
          <w:sz w:val="24"/>
          <w:szCs w:val="24"/>
        </w:rPr>
        <w:t xml:space="preserve"> Pjesa d</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rrmuese e veprave penale kund</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r mjedisit jan</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rtuar n</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form</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n e veprave penale t</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rrezikut, me q</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llim </w:t>
      </w:r>
      <w:r w:rsidR="00E84F2D" w:rsidRPr="005724CD">
        <w:rPr>
          <w:rFonts w:ascii="Times New Roman" w:hAnsi="Times New Roman" w:cs="Times New Roman"/>
          <w:sz w:val="24"/>
          <w:szCs w:val="24"/>
        </w:rPr>
        <w:lastRenderedPageBreak/>
        <w:t>procedimin penal t</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tyre, pa u varur n</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m</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plot</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nga ardhja e pasojave konkrete e t</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menj</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hershme n</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mjedis apo n</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 xml:space="preserve"> jet</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n dhe sh</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ndetin e njer</w:t>
      </w:r>
      <w:r w:rsidR="00E355EF" w:rsidRPr="005724CD">
        <w:rPr>
          <w:rFonts w:ascii="Times New Roman" w:hAnsi="Times New Roman" w:cs="Times New Roman"/>
          <w:sz w:val="24"/>
          <w:szCs w:val="24"/>
        </w:rPr>
        <w:t>ë</w:t>
      </w:r>
      <w:r w:rsidR="00E84F2D" w:rsidRPr="005724CD">
        <w:rPr>
          <w:rFonts w:ascii="Times New Roman" w:hAnsi="Times New Roman" w:cs="Times New Roman"/>
          <w:sz w:val="24"/>
          <w:szCs w:val="24"/>
        </w:rPr>
        <w:t>zve.</w:t>
      </w:r>
    </w:p>
    <w:p w14:paraId="23246455" w14:textId="77777777" w:rsidR="002741A2" w:rsidRPr="005724CD" w:rsidRDefault="002741A2" w:rsidP="00E355EF">
      <w:pPr>
        <w:spacing w:line="276" w:lineRule="auto"/>
        <w:contextualSpacing/>
        <w:jc w:val="both"/>
        <w:rPr>
          <w:rFonts w:ascii="Times New Roman" w:hAnsi="Times New Roman" w:cs="Times New Roman"/>
          <w:sz w:val="24"/>
          <w:szCs w:val="24"/>
        </w:rPr>
      </w:pPr>
    </w:p>
    <w:p w14:paraId="4C643CF6" w14:textId="409D2745" w:rsidR="002741A2" w:rsidRPr="005724CD" w:rsidRDefault="002741A2" w:rsidP="00E355EF">
      <w:pPr>
        <w:spacing w:line="276" w:lineRule="auto"/>
        <w:contextualSpacing/>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 i titullit V</w:t>
      </w:r>
      <w:r w:rsidRPr="005724CD">
        <w:rPr>
          <w:rFonts w:ascii="Times New Roman" w:hAnsi="Times New Roman" w:cs="Times New Roman"/>
          <w:sz w:val="24"/>
          <w:szCs w:val="24"/>
          <w:u w:val="single"/>
        </w:rPr>
        <w:t xml:space="preserve"> p</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rfshin veprat penale kund</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 mjedisit.</w:t>
      </w:r>
    </w:p>
    <w:p w14:paraId="3F40B590" w14:textId="77777777" w:rsidR="00DD0DB8" w:rsidRPr="005724CD" w:rsidRDefault="00DD0DB8" w:rsidP="00E355EF">
      <w:pPr>
        <w:spacing w:line="276" w:lineRule="auto"/>
        <w:contextualSpacing/>
        <w:jc w:val="both"/>
        <w:rPr>
          <w:rFonts w:ascii="Times New Roman" w:hAnsi="Times New Roman" w:cs="Times New Roman"/>
          <w:sz w:val="24"/>
          <w:szCs w:val="24"/>
          <w:u w:val="single"/>
        </w:rPr>
      </w:pPr>
    </w:p>
    <w:p w14:paraId="7363EC85" w14:textId="4E5F44A7" w:rsidR="002741A2" w:rsidRPr="005724CD" w:rsidRDefault="002741A2"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Emetimet e paligjshme</w:t>
      </w:r>
      <w:r w:rsidRPr="005724CD">
        <w:rPr>
          <w:rFonts w:ascii="Times New Roman" w:hAnsi="Times New Roman" w:cs="Times New Roman"/>
          <w:sz w:val="24"/>
          <w:szCs w:val="24"/>
        </w:rPr>
        <w:t xml:space="preserve"> </w:t>
      </w:r>
      <w:r w:rsidRPr="00B012D3">
        <w:rPr>
          <w:rFonts w:ascii="Times New Roman" w:hAnsi="Times New Roman" w:cs="Times New Roman"/>
          <w:b/>
          <w:sz w:val="24"/>
          <w:szCs w:val="24"/>
        </w:rPr>
        <w:t>të mbetjeve</w:t>
      </w:r>
      <w:r w:rsidRPr="005724CD">
        <w:rPr>
          <w:rFonts w:ascii="Times New Roman" w:hAnsi="Times New Roman" w:cs="Times New Roman"/>
          <w:sz w:val="24"/>
          <w:szCs w:val="24"/>
        </w:rPr>
        <w:t xml:space="preserve"> kriminalizon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shkaktimi ose kryerja në mënyrë të drejtpërdrejtë ose të tërthortë, në kundërshtim me ligjin ose të akteve të tjera për mbrojtjen e mjedisit, e emetimeve, derdhjeve, shkarkimeve, rrezatimeve, nxjerrjeve ose gërmimeve, groposjeve, zhurmave, dridhjeve, injeksioneve ose depozitimeve, në atmosferë, tokë, nëntokë ose ujëra tokësore, nëntokësore ose detare, duke përfshirë detin e hapur, me ndikim edhe në hapësirat ndërkufitare, si dhe ujëmbledhësit që, më vete ose së bashku me të tjerë, shkaktojnë ose mund të shkaktojnë dëme thelbësore në cilësinë e ajrit, tokës, ujit, të kafshëve ose bimëve.</w:t>
      </w:r>
    </w:p>
    <w:p w14:paraId="2CCA0EEE" w14:textId="05C87B87" w:rsidR="002741A2" w:rsidRPr="005724CD" w:rsidRDefault="002741A2"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lidhen me pasojat e sjella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mjedis ose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dhe 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ndetin e njer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zve.</w:t>
      </w:r>
    </w:p>
    <w:p w14:paraId="5876FFBE"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1DC1052D" w14:textId="29192638" w:rsidR="002741A2" w:rsidRPr="005724CD" w:rsidRDefault="002741A2"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Emetimi i rrezatimit</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veprimet e shkarkimit, emetimit ose futjes në ajër, tokë, ose ujë e një sasie materialesh ose rrezatimi, ose ekspozimi</w:t>
      </w:r>
      <w:r w:rsidR="00E84F2D" w:rsidRPr="005724CD">
        <w:rPr>
          <w:rFonts w:ascii="Times New Roman" w:hAnsi="Times New Roman" w:cs="Times New Roman"/>
          <w:sz w:val="24"/>
          <w:szCs w:val="24"/>
        </w:rPr>
        <w:t>t</w:t>
      </w:r>
      <w:r w:rsidRPr="005724CD">
        <w:rPr>
          <w:rFonts w:ascii="Times New Roman" w:hAnsi="Times New Roman" w:cs="Times New Roman"/>
          <w:sz w:val="24"/>
          <w:szCs w:val="24"/>
        </w:rPr>
        <w:t xml:space="preserve"> me çdo mjet tjetër ndaj këtij rrezatimi, që vë në rrezik cilësinë e ajrit, tokës, ujit, e kafshëve ose e bimëve, apo pronën e një ose disa personave</w:t>
      </w:r>
      <w:r w:rsidR="00E84F2D" w:rsidRPr="005724CD">
        <w:rPr>
          <w:rFonts w:ascii="Times New Roman" w:hAnsi="Times New Roman" w:cs="Times New Roman"/>
          <w:sz w:val="24"/>
          <w:szCs w:val="24"/>
        </w:rPr>
        <w:t>.</w:t>
      </w:r>
    </w:p>
    <w:p w14:paraId="733B6C5C" w14:textId="70DDB43D" w:rsidR="00E84F2D" w:rsidRPr="005724CD" w:rsidRDefault="00E84F2D"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pasojat e sjella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dhe 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ndetin e njer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zve.</w:t>
      </w:r>
    </w:p>
    <w:p w14:paraId="683E0479"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25B64812" w14:textId="481DC868" w:rsidR="00E84F2D" w:rsidRPr="005724CD" w:rsidRDefault="00E84F2D"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00B012D3" w:rsidRPr="00B012D3">
        <w:rPr>
          <w:rFonts w:ascii="Times New Roman" w:hAnsi="Times New Roman" w:cs="Times New Roman"/>
          <w:b/>
          <w:bCs/>
          <w:sz w:val="24"/>
          <w:szCs w:val="24"/>
        </w:rPr>
        <w:t>Ndotja nga materialet bërthamore dhe substancat radioaktive të rrezikshme</w:t>
      </w:r>
      <w:r w:rsidR="00B012D3">
        <w:rPr>
          <w:rFonts w:ascii="Times New Roman" w:hAnsi="Times New Roman" w:cs="Times New Roman"/>
          <w:b/>
          <w:bCs/>
          <w:sz w:val="24"/>
          <w:szCs w:val="24"/>
        </w:rPr>
        <w:t xml:space="preserve"> </w:t>
      </w:r>
      <w:r w:rsidRPr="005724CD">
        <w:rPr>
          <w:rFonts w:ascii="Times New Roman" w:hAnsi="Times New Roman" w:cs="Times New Roman"/>
          <w:sz w:val="24"/>
          <w:szCs w:val="24"/>
        </w:rPr>
        <w:t>konsumohet me sjelljet: prodhimi, përpunimi, trajtimi, përdorimi, ruajtja, magazinimi, transportimi, importimi, eksportimi ose asgjësimi i materialeve bërthamore ose substancave të tjera radioaktive të rrezikshme, në shkelje të kërkesave të legjislacionit përkatës ose të lejeve dhe autorizimeve të lëshuara nga organet kompetente, kur shkakton ose ka mundësi të shkaktojë dëm të rëndë në cilësinë e ajrit, cilësinë e tokës ose cilësinë e ujit, apo në kafshë ose në bimë.</w:t>
      </w:r>
    </w:p>
    <w:p w14:paraId="006A1B48" w14:textId="1F563F8D" w:rsidR="00E84F2D" w:rsidRPr="005724CD" w:rsidRDefault="00E84F2D"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pasojat e sjella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dhe 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ndetin e njer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zve.</w:t>
      </w:r>
    </w:p>
    <w:p w14:paraId="2E3E77BD"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6AF362C6" w14:textId="605EFD8B" w:rsidR="00E84F2D" w:rsidRPr="005724CD" w:rsidRDefault="00E84F2D"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Substancat ozonholluese</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veprime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prodhimi, importimi, eksportimi, nxjerrja në treg ose përdorimi i substancave ozonholluese, apo të produkteve dhe pajisjeve që i përmbajnë ose varen nga këto substanca, duke shkelur kërkesat e legjislacionit përkatës apo të lejeve dhe autorizimeve të lëshuara nga organet kompetente.</w:t>
      </w:r>
    </w:p>
    <w:p w14:paraId="2D846913"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7F439FB9" w14:textId="6649F7C8" w:rsidR="00E84F2D" w:rsidRPr="005724CD" w:rsidRDefault="00E84F2D"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B012D3">
        <w:rPr>
          <w:rFonts w:ascii="Times New Roman" w:hAnsi="Times New Roman" w:cs="Times New Roman"/>
          <w:b/>
          <w:sz w:val="24"/>
          <w:szCs w:val="24"/>
        </w:rPr>
        <w:t>Dëmtimi i zonës së mbrojtur</w:t>
      </w:r>
      <w:r w:rsidRPr="005724CD">
        <w:rPr>
          <w:sz w:val="24"/>
          <w:szCs w:val="24"/>
        </w:rPr>
        <w:t xml:space="preserve"> </w:t>
      </w:r>
      <w:r w:rsidRPr="005724CD">
        <w:rPr>
          <w:rFonts w:ascii="Times New Roman" w:hAnsi="Times New Roman" w:cs="Times New Roman"/>
          <w:sz w:val="24"/>
          <w:szCs w:val="24"/>
        </w:rPr>
        <w:t>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dëmtimin e rëndë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një zone të mbrojtur natyrore në ndonjë nga elementet që kanë shërbyer për ta cilësuar atë si të tillë.</w:t>
      </w:r>
    </w:p>
    <w:p w14:paraId="4BBFC875"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437A24CF" w14:textId="55667936" w:rsidR="00E84F2D" w:rsidRPr="005724CD" w:rsidRDefault="00E84F2D"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Mbledhja e mbetjeve,</w:t>
      </w:r>
      <w:r w:rsidRPr="005724CD">
        <w:rPr>
          <w:rFonts w:ascii="Times New Roman" w:hAnsi="Times New Roman" w:cs="Times New Roman"/>
          <w:sz w:val="24"/>
          <w:szCs w:val="24"/>
        </w:rPr>
        <w:t xml:space="preserve"> sipas paragrafit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kriminalizon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mbledhja, grumbullimi, transportimi, shfrytëzimi, shndërrimi, ose moskryerja e kontrolleve apo e mbikëqyrjes në mënyrë të përshtatshme e veprimtarive të tilla, në kundërshtim me ligjin ose aktet e tjera normative, në mënyrë të tillë që shkaktojnë ose mund të shkaktojnë dëme thelbësore në cilësinë e ajrit, tokës ose ujit, te kafshët ose bimët dhe, sipas paragrafit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dyt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transferimin e një </w:t>
      </w:r>
      <w:r w:rsidRPr="005724CD">
        <w:rPr>
          <w:rFonts w:ascii="Times New Roman" w:hAnsi="Times New Roman" w:cs="Times New Roman"/>
          <w:sz w:val="24"/>
          <w:szCs w:val="24"/>
        </w:rPr>
        <w:lastRenderedPageBreak/>
        <w:t>sasie jo të papërfillshme mbetjesh, një apo disa dërgesave që kanë lidhje me cilindo nga rastet e përmendura në legjislacionin e Bashkimit Evropian për transferimin e mbetjeve.</w:t>
      </w:r>
    </w:p>
    <w:p w14:paraId="7EBF1F7D" w14:textId="66779B88" w:rsidR="00E84F2D" w:rsidRPr="005724CD" w:rsidRDefault="00E84F2D"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pasojat e sjella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dhe 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ndetin e njer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zve.</w:t>
      </w:r>
    </w:p>
    <w:p w14:paraId="177A0015"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7977A971" w14:textId="105A44E7" w:rsidR="00E84F2D" w:rsidRPr="005724CD" w:rsidRDefault="00E84F2D"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Asgjësimi i paligjshëm</w:t>
      </w:r>
      <w:r w:rsidRPr="005724CD">
        <w:rPr>
          <w:rFonts w:ascii="Times New Roman" w:hAnsi="Times New Roman" w:cs="Times New Roman"/>
          <w:sz w:val="24"/>
          <w:szCs w:val="24"/>
        </w:rPr>
        <w:t xml:space="preserve"> </w:t>
      </w:r>
      <w:r w:rsidRPr="00B012D3">
        <w:rPr>
          <w:rFonts w:ascii="Times New Roman" w:hAnsi="Times New Roman" w:cs="Times New Roman"/>
          <w:b/>
          <w:sz w:val="24"/>
          <w:szCs w:val="24"/>
        </w:rPr>
        <w:t>i mbetjeve</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ndar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disa paragraf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shkueshme sjelljet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asgjësimin apo djegien e mbetjeve të braktisura, ose mbetjeve të depozituara në mënyrë të pakontrolluar; asgjësimin apo djegien e mbetjeve me këtë destinacion, të kryera në kundërshtim me ligjin ose aktet e tjera normative, në mënyrë të tillë që shkaktojnë ose mund të shkaktojnë dëme thelbësore në cilësinë e ajrit, tokës ose ujit, te njerëzit, kafshët ose bimët.</w:t>
      </w:r>
    </w:p>
    <w:p w14:paraId="22B04C4E" w14:textId="6F8F90B2" w:rsidR="00E84F2D" w:rsidRPr="005724CD" w:rsidRDefault="00E84F2D"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rcaktuar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kryerjen 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nga bashk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punimi i posaç</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ose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vende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shpallur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gjendje emergjente sa u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rket mbetjeve</w:t>
      </w:r>
      <w:r w:rsidR="00775E91" w:rsidRPr="005724CD">
        <w:rPr>
          <w:rFonts w:ascii="Times New Roman" w:hAnsi="Times New Roman" w:cs="Times New Roman"/>
          <w:sz w:val="24"/>
          <w:szCs w:val="24"/>
        </w:rPr>
        <w:t>.</w:t>
      </w:r>
    </w:p>
    <w:p w14:paraId="3E61D55C"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2A6E102F" w14:textId="4444AA29" w:rsidR="00775E91" w:rsidRPr="005724CD" w:rsidRDefault="00775E9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Shfrytëzimi i paligjshëm</w:t>
      </w:r>
      <w:r w:rsidRPr="005724CD">
        <w:rPr>
          <w:rFonts w:ascii="Times New Roman" w:hAnsi="Times New Roman" w:cs="Times New Roman"/>
          <w:sz w:val="24"/>
          <w:szCs w:val="24"/>
        </w:rPr>
        <w:t xml:space="preserve"> </w:t>
      </w:r>
      <w:r w:rsidRPr="00B012D3">
        <w:rPr>
          <w:rFonts w:ascii="Times New Roman" w:hAnsi="Times New Roman" w:cs="Times New Roman"/>
          <w:b/>
          <w:sz w:val="24"/>
          <w:szCs w:val="24"/>
        </w:rPr>
        <w:t>i impianteve të rrezikshme</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penalisht shfrytëzimin, në kundërshtim me ligjin ose akte të tjera normative,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impianteve apo objekteve në të cilat kryhet një veprimtari e rrezikshme ose ku ruhen apo përdoren substanca ose preparate të rrezikshme në mënyrë të tillë që shkaktojnë ose ka të ngjarë të shkaktojnë dëme thelbësore në cilësinë e ajrit, tokës ose ujit, kafshëve ose bimëve, ose ka të ngjarë të dëmtojnë seriozisht ekuilibrin e sistemeve natyrore.</w:t>
      </w:r>
    </w:p>
    <w:p w14:paraId="7C2F7B10" w14:textId="5386449B" w:rsidR="00775E91" w:rsidRPr="005724CD" w:rsidRDefault="00775E9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pasojat e sjella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dhe 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ndetin e njer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zve.</w:t>
      </w:r>
    </w:p>
    <w:p w14:paraId="4A42F8F2"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442E1C88" w14:textId="24151169" w:rsidR="00775E91" w:rsidRPr="005724CD" w:rsidRDefault="00775E9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Çlirimi i gazeve</w:t>
      </w:r>
      <w:r w:rsidRPr="005724CD">
        <w:rPr>
          <w:rFonts w:ascii="Times New Roman" w:hAnsi="Times New Roman" w:cs="Times New Roman"/>
          <w:sz w:val="24"/>
          <w:szCs w:val="24"/>
        </w:rPr>
        <w:t xml:space="preserve"> kriminalizon emetimin ose çlirimin e gazrave të fluorizuar që shkaktojnë efektin serrë, siç përcaktohet në ligjin për reduktimin e shkarkimeve të gazeve serrë të floruara, ose prodhimin, hedhjen në treg, importimin, eksportimin, përdorimin e produkteve dhe pajisjeve që përmbajnë ose varen nga këto gazra.</w:t>
      </w:r>
    </w:p>
    <w:p w14:paraId="0655438B"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1743EE2E" w14:textId="033951EE" w:rsidR="00775E91" w:rsidRPr="005724CD" w:rsidRDefault="00775E9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Riciklimi i anijeve</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rputhje me Propozimin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ndryshimin e direktiv</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2008/99/CE dhe kriminalizon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riciklimi i anijeve në kundërshtim me aktet ndërkombëtare ku Shqipëria është palë, kur kryhet në sasi të konsiderueshme në një dërgesë të vetme ose në disa dërgesa që janë të lidhura ndërmjet tyre si dhe shkarkimi i substancave ndotëse nga anijet, kur nuk janë rastet përjashtimore të parashikuara në aktet ndërkombëtare ku Shqipëria është palë.</w:t>
      </w:r>
    </w:p>
    <w:p w14:paraId="100CE6FE"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2B18AD6E" w14:textId="72C57AB1" w:rsidR="00775E91" w:rsidRPr="005724CD" w:rsidRDefault="00775E9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Shkarkesat e anijeve</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shkarkimin e substancave ndotëse nga anijet, kur nuk janë rastet përjashtimore të parashikuara në aktet ndërkombëtare ku Shqipëria është palë.</w:t>
      </w:r>
    </w:p>
    <w:p w14:paraId="5733B915" w14:textId="77777777" w:rsidR="008E5181" w:rsidRDefault="008E5181" w:rsidP="00E355EF">
      <w:pPr>
        <w:spacing w:line="276" w:lineRule="auto"/>
        <w:contextualSpacing/>
        <w:jc w:val="both"/>
        <w:rPr>
          <w:rFonts w:ascii="Times New Roman" w:hAnsi="Times New Roman" w:cs="Times New Roman"/>
          <w:sz w:val="24"/>
          <w:szCs w:val="24"/>
        </w:rPr>
      </w:pPr>
    </w:p>
    <w:p w14:paraId="62BD1EFB" w14:textId="7A883A5B" w:rsidR="00775E91" w:rsidRPr="005724CD" w:rsidRDefault="00775E9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Shfrytëzimi i paligjshëm i burimeve minerare</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shfrytëzimin e pasurive minerare në kundërshtim me ligjet ose aktet nënligjore të organeve kompetente.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zonat e mbrojtura dhe kryerjen 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rfitim material.</w:t>
      </w:r>
    </w:p>
    <w:p w14:paraId="5A065A4A"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48C9C0A3" w14:textId="49CCAA03" w:rsidR="00775E91" w:rsidRPr="005724CD" w:rsidRDefault="00775E9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008E5181" w:rsidRPr="008E5181">
        <w:rPr>
          <w:rFonts w:ascii="Times New Roman" w:hAnsi="Times New Roman" w:cs="Times New Roman"/>
          <w:b/>
          <w:bCs/>
          <w:sz w:val="24"/>
          <w:szCs w:val="24"/>
        </w:rPr>
        <w:t xml:space="preserve">Shfrytëzimi i paligjshëm i </w:t>
      </w:r>
      <w:r w:rsidRPr="005724CD">
        <w:rPr>
          <w:rFonts w:ascii="Times New Roman" w:hAnsi="Times New Roman" w:cs="Times New Roman"/>
          <w:b/>
          <w:bCs/>
          <w:sz w:val="24"/>
          <w:szCs w:val="24"/>
        </w:rPr>
        <w:t>ujit</w:t>
      </w:r>
      <w:r w:rsidRPr="005724CD">
        <w:rPr>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rputhje me Propozimin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ndryshimin e direktiv</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2008/99/CE dhe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shkon penalisht nxjerrjen e ujërave sipërfaqësore ose </w:t>
      </w:r>
      <w:r w:rsidRPr="005724CD">
        <w:rPr>
          <w:rFonts w:ascii="Times New Roman" w:hAnsi="Times New Roman" w:cs="Times New Roman"/>
          <w:sz w:val="24"/>
          <w:szCs w:val="24"/>
        </w:rPr>
        <w:lastRenderedPageBreak/>
        <w:t>nëntokësore që shkakton ose mund të shkaktojë dëme të konsiderueshme në gjendjen ose potencialin ekologjik të trupave ujorë sipërfaqësorë ose në gjendjen sasiore të trupave ujorë nëntokësorë.</w:t>
      </w:r>
    </w:p>
    <w:p w14:paraId="40C2B5AE"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65705A38" w14:textId="1B0867BB" w:rsidR="00775E91" w:rsidRPr="005724CD" w:rsidRDefault="00775E9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Tregtimi i paligjshëm i lëndës drusore</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rputhje me Propozimin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ndryshimin e direktiv</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2008/99/CE dhe ka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futjen ose vënien në dispozicion në tregun e brendshëm ose atë të Bashkimit Evropian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lëndës drusore ose produkteve të drurit me burim të paligjshëm, me përjashtim të rasteve kur bëhet fjalë për një sasi të papërfillshme.</w:t>
      </w:r>
    </w:p>
    <w:p w14:paraId="56D7AA5A" w14:textId="0ED0D091" w:rsidR="00775E91" w:rsidRPr="005724CD" w:rsidRDefault="00775E9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vepra penale,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rrethanash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duhen mbajtur parasysh nga gjykata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caktimin e mas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dhe llojit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w:t>
      </w:r>
    </w:p>
    <w:p w14:paraId="08C0A42A"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0C6C1567" w14:textId="1200E697" w:rsidR="00775E91" w:rsidRPr="005724CD" w:rsidRDefault="00775E9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00054AB1" w:rsidRPr="005724CD">
        <w:rPr>
          <w:rFonts w:ascii="Times New Roman" w:hAnsi="Times New Roman" w:cs="Times New Roman"/>
          <w:b/>
          <w:bCs/>
          <w:sz w:val="24"/>
          <w:szCs w:val="24"/>
        </w:rPr>
        <w:t>Dëmtimi i specieve të mbrojtura</w:t>
      </w:r>
      <w:r w:rsidR="00054AB1" w:rsidRPr="005724CD">
        <w:rPr>
          <w:rFonts w:ascii="Times New Roman" w:hAnsi="Times New Roman" w:cs="Times New Roman"/>
          <w:sz w:val="24"/>
          <w:szCs w:val="24"/>
        </w:rPr>
        <w:t xml:space="preserve"> </w:t>
      </w:r>
      <w:r w:rsidR="00054AB1" w:rsidRPr="008E5181">
        <w:rPr>
          <w:rFonts w:ascii="Times New Roman" w:hAnsi="Times New Roman" w:cs="Times New Roman"/>
          <w:b/>
          <w:sz w:val="24"/>
          <w:szCs w:val="24"/>
        </w:rPr>
        <w:t>të florës dhe faunës së egër</w:t>
      </w:r>
      <w:r w:rsidR="00054AB1" w:rsidRPr="005724CD">
        <w:rPr>
          <w:rFonts w:ascii="Times New Roman" w:hAnsi="Times New Roman" w:cs="Times New Roman"/>
          <w:sz w:val="24"/>
          <w:szCs w:val="24"/>
        </w:rPr>
        <w:t xml:space="preserve"> merr n</w:t>
      </w:r>
      <w:r w:rsidR="00E355EF" w:rsidRPr="005724CD">
        <w:rPr>
          <w:rFonts w:ascii="Times New Roman" w:hAnsi="Times New Roman" w:cs="Times New Roman"/>
          <w:sz w:val="24"/>
          <w:szCs w:val="24"/>
        </w:rPr>
        <w:t>ë</w:t>
      </w:r>
      <w:r w:rsidR="00054AB1" w:rsidRPr="005724CD">
        <w:rPr>
          <w:rFonts w:ascii="Times New Roman" w:hAnsi="Times New Roman" w:cs="Times New Roman"/>
          <w:sz w:val="24"/>
          <w:szCs w:val="24"/>
        </w:rPr>
        <w:t xml:space="preserve"> mbrojtje speciet e mbrojtura të florës dhe faunës së egër ose pjesëve apo nënprodukteve të tyre nga vrasja, shkatërrimi, zotërimi, marrja e ekzemplarëve.</w:t>
      </w:r>
    </w:p>
    <w:p w14:paraId="61668B77"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48785125" w14:textId="2802CD0F" w:rsidR="00054AB1" w:rsidRPr="005724CD" w:rsidRDefault="00054AB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Tregtimi i specieve të mbrojtura</w:t>
      </w:r>
      <w:r w:rsidRPr="005724CD">
        <w:rPr>
          <w:rFonts w:ascii="Times New Roman" w:hAnsi="Times New Roman" w:cs="Times New Roman"/>
          <w:sz w:val="24"/>
          <w:szCs w:val="24"/>
        </w:rPr>
        <w:t xml:space="preserve"> </w:t>
      </w:r>
      <w:r w:rsidRPr="008E5181">
        <w:rPr>
          <w:rFonts w:ascii="Times New Roman" w:hAnsi="Times New Roman" w:cs="Times New Roman"/>
          <w:b/>
          <w:sz w:val="24"/>
          <w:szCs w:val="24"/>
        </w:rPr>
        <w:t xml:space="preserve">të florës dhe faunës së </w:t>
      </w:r>
      <w:r w:rsidRPr="005724CD">
        <w:rPr>
          <w:rFonts w:ascii="Times New Roman" w:hAnsi="Times New Roman" w:cs="Times New Roman"/>
          <w:sz w:val="24"/>
          <w:szCs w:val="24"/>
        </w:rPr>
        <w:t>egër merr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mbrojtje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specie nga tregtimi i paligjsh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i tyre.</w:t>
      </w:r>
    </w:p>
    <w:p w14:paraId="36013484"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647B1B16" w14:textId="32B176E3" w:rsidR="00054AB1" w:rsidRPr="005724CD" w:rsidRDefault="00054AB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Peshkimi i paligjshëm</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duke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shkuar gjuajtjen e peshkut, kafshëve ose organizmave të tjera të ujërave të ëmbla ose të kripura: gjatë sezonit të ndaluar,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vende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ndaluara,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specieve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ndaluara, pa leje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rkat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se, me mjete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ndaluara,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rmjet zhvendosjes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tyre ose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rezervatin 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treti.</w:t>
      </w:r>
    </w:p>
    <w:p w14:paraId="60DA959A"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14EBE976" w14:textId="58FED4FE" w:rsidR="00054AB1" w:rsidRPr="005724CD" w:rsidRDefault="00054AB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8E5181">
        <w:rPr>
          <w:rFonts w:ascii="Times New Roman" w:hAnsi="Times New Roman" w:cs="Times New Roman"/>
          <w:b/>
          <w:sz w:val="24"/>
          <w:szCs w:val="24"/>
        </w:rPr>
        <w:t>Shkatërrimi me zjarr i pyjeve dhe i mjedisit pyjor</w:t>
      </w:r>
      <w:r w:rsidRPr="005724CD">
        <w:rPr>
          <w:rFonts w:ascii="Times New Roman" w:hAnsi="Times New Roman" w:cs="Times New Roman"/>
          <w:sz w:val="24"/>
          <w:szCs w:val="24"/>
        </w:rPr>
        <w:t xml:space="preserve"> kriminalizon shkatërrimin apo dëmtimin me dashje me zjarr, me pasoja të rënda materiale,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fondit pyjor,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fidanishtes pyjore,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grumbullit pyjor ose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çdo njësie të ngjashme me to si dhe kur kjo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kryhet me qëllim ndryshimin e kategorisë dhe destinacionit të tokës.</w:t>
      </w:r>
    </w:p>
    <w:p w14:paraId="67486F16"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0DDD94BB" w14:textId="438E44C5" w:rsidR="00054AB1" w:rsidRPr="005724CD" w:rsidRDefault="00054AB1"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Shkelja e karantinës së kafshëve</w:t>
      </w:r>
      <w:r w:rsidRPr="005724CD">
        <w:rPr>
          <w:rFonts w:ascii="Times New Roman" w:hAnsi="Times New Roman" w:cs="Times New Roman"/>
          <w:sz w:val="24"/>
          <w:szCs w:val="24"/>
        </w:rPr>
        <w:t xml:space="preserve"> ka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ndryshime duke kriminalizuar edhe mosgroposjen e kafshëve të infektuara, sipas protokolleve përkatëse që rregullojnë trajtimin e rasteve të infektimit masiv në mbrojtje të shëndetit publik si dhe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lidhen me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kryerjeje.</w:t>
      </w:r>
    </w:p>
    <w:p w14:paraId="5F18D48A" w14:textId="77777777" w:rsidR="00054AB1" w:rsidRPr="005724CD" w:rsidRDefault="00054AB1" w:rsidP="00E355EF">
      <w:pPr>
        <w:spacing w:line="276" w:lineRule="auto"/>
        <w:contextualSpacing/>
        <w:jc w:val="both"/>
        <w:rPr>
          <w:rFonts w:ascii="Times New Roman" w:hAnsi="Times New Roman" w:cs="Times New Roman"/>
          <w:sz w:val="24"/>
          <w:szCs w:val="24"/>
        </w:rPr>
      </w:pPr>
    </w:p>
    <w:p w14:paraId="09BC3F1D" w14:textId="11D2F658" w:rsidR="00054AB1" w:rsidRPr="005724CD" w:rsidRDefault="00054AB1" w:rsidP="00E355EF">
      <w:pPr>
        <w:spacing w:line="276" w:lineRule="auto"/>
        <w:jc w:val="both"/>
        <w:rPr>
          <w:rFonts w:ascii="Times New Roman" w:hAnsi="Times New Roman" w:cs="Times New Roman"/>
          <w:sz w:val="24"/>
          <w:szCs w:val="24"/>
        </w:rPr>
      </w:pPr>
      <w:r w:rsidRPr="005724CD">
        <w:rPr>
          <w:rFonts w:ascii="Times New Roman" w:hAnsi="Times New Roman" w:cs="Times New Roman"/>
          <w:b/>
          <w:sz w:val="24"/>
          <w:szCs w:val="24"/>
        </w:rPr>
        <w:t>Kreu II i titullit V</w:t>
      </w:r>
      <w:r w:rsidRPr="005724CD">
        <w:rPr>
          <w:rFonts w:ascii="Times New Roman" w:hAnsi="Times New Roman" w:cs="Times New Roman"/>
          <w:sz w:val="24"/>
          <w:szCs w:val="24"/>
        </w:rPr>
        <w:t xml:space="preserve"> </w:t>
      </w:r>
      <w:r w:rsidR="00883850"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00883850" w:rsidRPr="005724CD">
        <w:rPr>
          <w:rFonts w:ascii="Times New Roman" w:hAnsi="Times New Roman" w:cs="Times New Roman"/>
          <w:sz w:val="24"/>
          <w:szCs w:val="24"/>
        </w:rPr>
        <w:t>rfshin veprat penale kundër regjimit juridik të tokës dhe të ndërtimeve.</w:t>
      </w:r>
    </w:p>
    <w:p w14:paraId="307FAE29" w14:textId="685C3CDE" w:rsidR="00883850" w:rsidRPr="005724CD" w:rsidRDefault="00883850"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00C4595E" w:rsidRPr="00C4595E">
        <w:rPr>
          <w:rFonts w:ascii="Times New Roman" w:hAnsi="Times New Roman" w:cs="Times New Roman"/>
          <w:b/>
          <w:bCs/>
          <w:sz w:val="24"/>
          <w:szCs w:val="24"/>
        </w:rPr>
        <w:t>Dëmtimi i tokës dhe fondit pyjor</w:t>
      </w:r>
      <w:r w:rsidR="00C4595E">
        <w:rPr>
          <w:rFonts w:ascii="Times New Roman" w:hAnsi="Times New Roman" w:cs="Times New Roman"/>
          <w:b/>
          <w:bCs/>
          <w:sz w:val="24"/>
          <w:szCs w:val="24"/>
        </w:rPr>
        <w:t xml:space="preserve"> </w:t>
      </w: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rshin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shkaktimin e zjarrit në sipërfaqe fondi pyjor apo kullotash që synojnë të ndryshojnë destinacionin e tokës për qëllime ndërtimore; kryerjen e akteve të tjera të dhunshme, për të ndryshuar destinacionin e përdorimit të tokës ose për të siguruar një përfitim të padrejtë për vete ose për të tretë.</w:t>
      </w:r>
    </w:p>
    <w:p w14:paraId="4966C14E" w14:textId="72113907" w:rsidR="002741A2" w:rsidRPr="005724CD" w:rsidRDefault="00E355EF"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Ë</w:t>
      </w:r>
      <w:r w:rsidR="00883850" w:rsidRPr="005724CD">
        <w:rPr>
          <w:rFonts w:ascii="Times New Roman" w:hAnsi="Times New Roman" w:cs="Times New Roman"/>
          <w:sz w:val="24"/>
          <w:szCs w:val="24"/>
        </w:rPr>
        <w:t>sht</w:t>
      </w:r>
      <w:r w:rsidRPr="005724CD">
        <w:rPr>
          <w:rFonts w:ascii="Times New Roman" w:hAnsi="Times New Roman" w:cs="Times New Roman"/>
          <w:sz w:val="24"/>
          <w:szCs w:val="24"/>
        </w:rPr>
        <w:t>ë</w:t>
      </w:r>
      <w:r w:rsidR="00883850" w:rsidRPr="005724CD">
        <w:rPr>
          <w:rFonts w:ascii="Times New Roman" w:hAnsi="Times New Roman" w:cs="Times New Roman"/>
          <w:sz w:val="24"/>
          <w:szCs w:val="24"/>
        </w:rPr>
        <w:t xml:space="preserve"> parashikuar q</w:t>
      </w:r>
      <w:r w:rsidRPr="005724CD">
        <w:rPr>
          <w:rFonts w:ascii="Times New Roman" w:hAnsi="Times New Roman" w:cs="Times New Roman"/>
          <w:sz w:val="24"/>
          <w:szCs w:val="24"/>
        </w:rPr>
        <w:t>ë</w:t>
      </w:r>
      <w:r w:rsidR="00883850" w:rsidRPr="005724CD">
        <w:rPr>
          <w:rFonts w:ascii="Times New Roman" w:hAnsi="Times New Roman" w:cs="Times New Roman"/>
          <w:sz w:val="24"/>
          <w:szCs w:val="24"/>
        </w:rPr>
        <w:t xml:space="preserve">, në të gjitha rastet, gjykata vendos që klasifikimi i tokës në zonat e prekura nga zjarri në pyje nuk mund të ndryshohet brenda një periudhe deri në tridhjetë vjet. Gjykata mund </w:t>
      </w:r>
      <w:r w:rsidR="00883850" w:rsidRPr="005724CD">
        <w:rPr>
          <w:rFonts w:ascii="Times New Roman" w:hAnsi="Times New Roman" w:cs="Times New Roman"/>
          <w:sz w:val="24"/>
          <w:szCs w:val="24"/>
        </w:rPr>
        <w:lastRenderedPageBreak/>
        <w:t>të vendosë kufizime ose ndalime të shfrytëzimeve që po kryheshin në zonat e prekura nga zjarri, si dhe të ndërhyrjeve për administrimin e lëndës drusore të djegur nga zjarri.</w:t>
      </w:r>
    </w:p>
    <w:p w14:paraId="3CAA2364"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44890C1B" w14:textId="68BE5A48" w:rsidR="00883850" w:rsidRDefault="00883850"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Favorizimi i ndërtimeve pa leje</w:t>
      </w:r>
      <w:r w:rsidRPr="005724CD">
        <w:rPr>
          <w:rFonts w:ascii="Times New Roman" w:hAnsi="Times New Roman" w:cs="Times New Roman"/>
          <w:sz w:val="24"/>
          <w:szCs w:val="24"/>
        </w:rPr>
        <w:t xml:space="preserve"> ka kriminalizuar sipas paragrafit 1, kryerjen e veprimeve për të favorizuar instrumentet e planifikimit, projektet e urbanizimit, ndarjen në parcela, rindarjen në parcela, ndërtimin ose kryerjen e punimeve ose dhënien e licencave në kundërshtim me legjislacionin në fushën e rregullimit të territorit, ose fshehjen e shkeljeve të këtij legjislacioni gjatë kryerjes së inspektimeve ose moskryerjen e inspektimeve të detyrueshme, nga personi që kryen një detyrë shtetërore ose shërbim publik. Sipas paragrafit 2,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kriminalizuar dhënia e vendimeve ose dhënia e votës në favor të miratimit të instrumenteve të planifikimit, urbanizimit, ndarjes në parcela, rindarjes në parcela, projekteve të ndërtimit ose të ndërtimit ose dhënien e licencave të përmendura në paragrafin më lart, duke qenë në dijeni për paligjshmërinë e këtyre veprimeve, nga personi që kryen një detyrë shtetërore ose një shërbim publik, i vetëm ose si anëtar i një organi kolegjial.</w:t>
      </w:r>
    </w:p>
    <w:p w14:paraId="699A60B5" w14:textId="627CF6D0" w:rsidR="00503A5B" w:rsidRDefault="00503A5B" w:rsidP="00E355EF">
      <w:pPr>
        <w:spacing w:line="276" w:lineRule="auto"/>
        <w:contextualSpacing/>
        <w:jc w:val="both"/>
        <w:rPr>
          <w:rFonts w:ascii="Times New Roman" w:hAnsi="Times New Roman" w:cs="Times New Roman"/>
          <w:sz w:val="24"/>
          <w:szCs w:val="24"/>
        </w:rPr>
      </w:pPr>
    </w:p>
    <w:p w14:paraId="6F157B73" w14:textId="223A3387" w:rsidR="00503A5B" w:rsidRDefault="00503A5B" w:rsidP="00E355E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Vepra penale </w:t>
      </w:r>
      <w:r>
        <w:rPr>
          <w:rFonts w:ascii="Times New Roman" w:hAnsi="Times New Roman" w:cs="Times New Roman"/>
          <w:b/>
          <w:sz w:val="24"/>
          <w:szCs w:val="24"/>
        </w:rPr>
        <w:t xml:space="preserve">Dhënia e ndihmës për ndërtim të paligjshëm </w:t>
      </w:r>
      <w:r>
        <w:rPr>
          <w:rFonts w:ascii="Times New Roman" w:hAnsi="Times New Roman" w:cs="Times New Roman"/>
          <w:sz w:val="24"/>
          <w:szCs w:val="24"/>
        </w:rPr>
        <w:t>parashikon se c</w:t>
      </w:r>
      <w:r w:rsidRPr="00503A5B">
        <w:rPr>
          <w:rFonts w:ascii="Times New Roman" w:hAnsi="Times New Roman" w:cs="Times New Roman"/>
          <w:sz w:val="24"/>
          <w:szCs w:val="24"/>
        </w:rPr>
        <w:t>ilido që ofron dhe kryen shërbime sipërmarrjeje, mbikëqyrjeje, zbatim punimesh në një ndërtim që dihet se është i paligjshëm, dënohet me gjobë ose me burgim deri në tre vjet.</w:t>
      </w:r>
    </w:p>
    <w:p w14:paraId="2DD78747" w14:textId="442E0B63" w:rsidR="00CE1B51" w:rsidRDefault="00CE1B51" w:rsidP="00E355EF">
      <w:pPr>
        <w:spacing w:line="276" w:lineRule="auto"/>
        <w:contextualSpacing/>
        <w:jc w:val="both"/>
        <w:rPr>
          <w:rFonts w:ascii="Times New Roman" w:hAnsi="Times New Roman" w:cs="Times New Roman"/>
          <w:sz w:val="24"/>
          <w:szCs w:val="24"/>
        </w:rPr>
      </w:pPr>
    </w:p>
    <w:p w14:paraId="3577AF41" w14:textId="3B9F7842" w:rsidR="00CE1B51" w:rsidRPr="006E2239" w:rsidRDefault="00CE1B51" w:rsidP="00E355EF">
      <w:pPr>
        <w:spacing w:line="276" w:lineRule="auto"/>
        <w:contextualSpacing/>
        <w:jc w:val="both"/>
        <w:rPr>
          <w:rFonts w:ascii="Times New Roman" w:hAnsi="Times New Roman" w:cs="Times New Roman"/>
          <w:sz w:val="24"/>
          <w:szCs w:val="24"/>
        </w:rPr>
      </w:pPr>
      <w:r w:rsidRPr="00CE1B51">
        <w:rPr>
          <w:rFonts w:ascii="Times New Roman" w:hAnsi="Times New Roman" w:cs="Times New Roman"/>
          <w:sz w:val="24"/>
          <w:szCs w:val="24"/>
        </w:rPr>
        <w:t>Vepra penale</w:t>
      </w:r>
      <w:r w:rsidRPr="00CE1B51">
        <w:t xml:space="preserve"> </w:t>
      </w:r>
      <w:r w:rsidRPr="00CE1B51">
        <w:rPr>
          <w:rFonts w:ascii="Times New Roman" w:hAnsi="Times New Roman" w:cs="Times New Roman"/>
          <w:b/>
          <w:sz w:val="24"/>
          <w:szCs w:val="24"/>
        </w:rPr>
        <w:t>Projektimi, mbikëqyrja, zbatimi ose kolaudimi i paligjshëm i ndërtimeve</w:t>
      </w:r>
      <w:r>
        <w:rPr>
          <w:rFonts w:ascii="Times New Roman" w:hAnsi="Times New Roman" w:cs="Times New Roman"/>
          <w:b/>
          <w:sz w:val="24"/>
          <w:szCs w:val="24"/>
        </w:rPr>
        <w:t xml:space="preserve"> </w:t>
      </w:r>
      <w:r w:rsidR="006E2239">
        <w:rPr>
          <w:rFonts w:ascii="Times New Roman" w:hAnsi="Times New Roman" w:cs="Times New Roman"/>
          <w:sz w:val="24"/>
          <w:szCs w:val="24"/>
        </w:rPr>
        <w:t>parashikon sanksione ndaj subjekteve konkretë të fushës së zhvillimit të ndërtimeve të cilët në kundërshtim me ligjin ushtrojnë projektimin, mbikëqyrjen, zbatimin dhe kolaudimin e ndërtimeve.</w:t>
      </w:r>
    </w:p>
    <w:p w14:paraId="661C8320" w14:textId="77777777" w:rsidR="00F3679A" w:rsidRPr="005724CD" w:rsidRDefault="00F3679A" w:rsidP="00E355EF">
      <w:pPr>
        <w:spacing w:line="276" w:lineRule="auto"/>
        <w:contextualSpacing/>
        <w:jc w:val="both"/>
        <w:rPr>
          <w:rFonts w:ascii="Times New Roman" w:hAnsi="Times New Roman" w:cs="Times New Roman"/>
          <w:sz w:val="24"/>
          <w:szCs w:val="24"/>
        </w:rPr>
      </w:pPr>
    </w:p>
    <w:p w14:paraId="074350C0" w14:textId="0A1D2DF2" w:rsidR="00883850" w:rsidRPr="005724CD" w:rsidRDefault="00883850" w:rsidP="00E355EF">
      <w:pPr>
        <w:spacing w:line="276" w:lineRule="auto"/>
        <w:contextualSpacing/>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Moskryerja e detyrave nga zyrtari publik</w:t>
      </w:r>
      <w:r w:rsidRPr="005724CD">
        <w:rPr>
          <w:rFonts w:ascii="Times New Roman" w:hAnsi="Times New Roman" w:cs="Times New Roman"/>
          <w:sz w:val="24"/>
          <w:szCs w:val="24"/>
        </w:rPr>
        <w:t xml:space="preserve"> ka kriminalizuar lejimin e punimeve të ndërtimeve të paligjshme nga ndërtuesit, investitorët ose teknikët drejtues, në toka të destinuara për rrugë, zona të gjelbra, pasuri publike ose vende të cilëve iu është njohur ligjërisht ose administrativisht vlera e tyre e peizazhit, ekologjike, artistike, historike ose kulturore, ose që gëzojnë mbrojtje të veçantë, prej zyrtarit publik te ngarkuar me ruajtjen e tyre.</w:t>
      </w:r>
    </w:p>
    <w:p w14:paraId="3709905C" w14:textId="77777777" w:rsidR="00350615" w:rsidRPr="005724CD" w:rsidRDefault="00350615" w:rsidP="00E355EF">
      <w:pPr>
        <w:spacing w:line="276" w:lineRule="auto"/>
        <w:contextualSpacing/>
        <w:jc w:val="both"/>
        <w:rPr>
          <w:rFonts w:ascii="Times New Roman" w:hAnsi="Times New Roman" w:cs="Times New Roman"/>
          <w:sz w:val="24"/>
          <w:szCs w:val="24"/>
        </w:rPr>
      </w:pPr>
    </w:p>
    <w:p w14:paraId="04F3D91D"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Këto vepra penale janë bazuar edhe në aktet ndërkombëtare, të bëra pjesë në rendin e brendshëm juridik apo akteve të Bashkimit Evropian, duke përmendur:</w:t>
      </w:r>
    </w:p>
    <w:p w14:paraId="7443BEFB" w14:textId="77777777" w:rsidR="00F3679A" w:rsidRPr="005724CD" w:rsidRDefault="00F3679A" w:rsidP="00F3679A">
      <w:pPr>
        <w:numPr>
          <w:ilvl w:val="0"/>
          <w:numId w:val="19"/>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Ligj nr. 8216, datë 13.5.1997 “Për aderimin e Republikës së Shqipërisë në Konventën e Bazelit “Për kontrollin e lëvizjeve ndërkufitare të mbetjeve të rrezikshme dhe asgjësimin e tyre””.</w:t>
      </w:r>
    </w:p>
    <w:p w14:paraId="3F207946" w14:textId="77777777" w:rsidR="00F3679A" w:rsidRPr="005724CD" w:rsidRDefault="00F3679A" w:rsidP="00F3679A">
      <w:pPr>
        <w:numPr>
          <w:ilvl w:val="0"/>
          <w:numId w:val="19"/>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Ligj nr. 8294, datë 2.3.1998 “Për ratifikimin e Konventës së Bernës “Për ruajtjen e florës dhe faunës së egër dhe mjedisit natyror të Europës””.</w:t>
      </w:r>
    </w:p>
    <w:p w14:paraId="540050BD" w14:textId="77777777" w:rsidR="00F3679A" w:rsidRPr="005724CD" w:rsidRDefault="00F3679A" w:rsidP="00F3679A">
      <w:pPr>
        <w:numPr>
          <w:ilvl w:val="0"/>
          <w:numId w:val="19"/>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Ligj nr. 8556, datë 22.12.1999 “Për aderimin në Konventën e Kombeve të Bashkuara “Për të luftuar shkretëtirëzimin në ato vende që kanë kaluar thatësira serioze dhe/ose shkretëtirëzim, veçanërisht në Afrikë””.</w:t>
      </w:r>
    </w:p>
    <w:p w14:paraId="5498FDBC" w14:textId="77777777" w:rsidR="00F3679A" w:rsidRPr="005724CD" w:rsidRDefault="00F3679A" w:rsidP="00F3679A">
      <w:pPr>
        <w:numPr>
          <w:ilvl w:val="0"/>
          <w:numId w:val="19"/>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Ligj nr. 8672, datë 26.10.2000 “Për ratifikimin e Konventës së Aarhusit “Për të drejtën e publikut për të pasur informacion, për të marrë pjesë në vendimmarrje dhe për t’iu drejtuar gjykatës për çështjet e mjedisit””.</w:t>
      </w:r>
    </w:p>
    <w:p w14:paraId="39694366" w14:textId="77777777" w:rsidR="00F3679A" w:rsidRPr="005724CD" w:rsidRDefault="00F3679A" w:rsidP="00F3679A">
      <w:pPr>
        <w:numPr>
          <w:ilvl w:val="0"/>
          <w:numId w:val="19"/>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lastRenderedPageBreak/>
        <w:t>Ligj nr. 9021, datë 6.3.2003 “Për aderimin në Konventën “Për tregtinë ndërkombëtare të llojeve të rrezikuara të florës dhe faunës së egër””.</w:t>
      </w:r>
    </w:p>
    <w:p w14:paraId="19F97325" w14:textId="164B6451" w:rsidR="00F3679A" w:rsidRPr="005724CD" w:rsidRDefault="00F3679A" w:rsidP="00F3679A">
      <w:pPr>
        <w:numPr>
          <w:ilvl w:val="0"/>
          <w:numId w:val="19"/>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Ligj nr. 10277, datë 13.5.2010 “Për aderimin në Konventën e Roterdamit “Mbi procedurën e njoftimit të pëlqimit paraprak për disa kimikate dhe produkte të rrezikshme për mbrojtjen e bimëve në tregtinë ndërkombëtare””.</w:t>
      </w:r>
    </w:p>
    <w:p w14:paraId="2A2CFD25" w14:textId="4CAB7547" w:rsidR="00350615" w:rsidRPr="005724CD" w:rsidRDefault="00350615" w:rsidP="00E355EF">
      <w:pPr>
        <w:numPr>
          <w:ilvl w:val="0"/>
          <w:numId w:val="19"/>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Direktiva 2008/99</w:t>
      </w:r>
      <w:r w:rsidR="00883850" w:rsidRPr="005724CD">
        <w:rPr>
          <w:rFonts w:ascii="Times New Roman" w:eastAsia="Calibri" w:hAnsi="Times New Roman" w:cs="Times New Roman"/>
          <w:sz w:val="24"/>
          <w:szCs w:val="24"/>
        </w:rPr>
        <w:t>/CE</w:t>
      </w:r>
      <w:r w:rsidRPr="005724CD">
        <w:rPr>
          <w:rFonts w:ascii="Times New Roman" w:eastAsia="Calibri" w:hAnsi="Times New Roman" w:cs="Times New Roman"/>
          <w:sz w:val="24"/>
          <w:szCs w:val="24"/>
        </w:rPr>
        <w:t xml:space="preserve"> </w:t>
      </w:r>
      <w:r w:rsidRPr="005724CD">
        <w:rPr>
          <w:rFonts w:ascii="Times New Roman" w:eastAsia="Calibri" w:hAnsi="Times New Roman" w:cs="Times New Roman"/>
          <w:i/>
          <w:iCs/>
          <w:sz w:val="24"/>
          <w:szCs w:val="24"/>
        </w:rPr>
        <w:t>mbi mbrojtjen e mjedisit nëpërmjet ligjit penal (</w:t>
      </w:r>
      <w:r w:rsidRPr="005724CD">
        <w:rPr>
          <w:rFonts w:ascii="Times New Roman" w:eastAsia="Calibri" w:hAnsi="Times New Roman" w:cs="Times New Roman"/>
          <w:sz w:val="24"/>
          <w:szCs w:val="24"/>
        </w:rPr>
        <w:t>duke marrë në konsideratë edhe propozimet per ndryshimin e direktivës</w:t>
      </w:r>
      <w:r w:rsidRPr="005724CD">
        <w:rPr>
          <w:rFonts w:ascii="Times New Roman" w:eastAsia="Calibri" w:hAnsi="Times New Roman" w:cs="Times New Roman"/>
          <w:i/>
          <w:iCs/>
          <w:sz w:val="24"/>
          <w:szCs w:val="24"/>
        </w:rPr>
        <w:t>).</w:t>
      </w:r>
      <w:r w:rsidRPr="005724CD">
        <w:rPr>
          <w:rFonts w:ascii="Times New Roman" w:eastAsia="Calibri" w:hAnsi="Times New Roman" w:cs="Times New Roman"/>
          <w:sz w:val="24"/>
          <w:szCs w:val="24"/>
        </w:rPr>
        <w:t xml:space="preserve"> </w:t>
      </w:r>
    </w:p>
    <w:p w14:paraId="1AF8419F" w14:textId="77777777" w:rsidR="00350615" w:rsidRPr="005724CD" w:rsidRDefault="00350615" w:rsidP="00E355EF">
      <w:pPr>
        <w:numPr>
          <w:ilvl w:val="0"/>
          <w:numId w:val="19"/>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Direktiva 2005/35 </w:t>
      </w:r>
      <w:r w:rsidRPr="005724CD">
        <w:rPr>
          <w:rFonts w:ascii="Times New Roman" w:eastAsia="Calibri" w:hAnsi="Times New Roman" w:cs="Times New Roman"/>
          <w:i/>
          <w:iCs/>
          <w:sz w:val="24"/>
          <w:szCs w:val="24"/>
        </w:rPr>
        <w:t>mbi ndotjen nga mjetet lundruese dhe përcaktimin e sanksioneve, duke përfshirë sanksionet penale</w:t>
      </w:r>
      <w:r w:rsidRPr="005724CD">
        <w:rPr>
          <w:rFonts w:ascii="Times New Roman" w:eastAsia="Calibri" w:hAnsi="Times New Roman" w:cs="Times New Roman"/>
          <w:sz w:val="24"/>
          <w:szCs w:val="24"/>
        </w:rPr>
        <w:t xml:space="preserve"> </w:t>
      </w:r>
    </w:p>
    <w:p w14:paraId="40FA27AF" w14:textId="77777777" w:rsidR="00350615" w:rsidRPr="005724CD" w:rsidRDefault="00350615" w:rsidP="00E355EF">
      <w:pPr>
        <w:numPr>
          <w:ilvl w:val="0"/>
          <w:numId w:val="19"/>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Vendimi kuadër 2005/667 i Bashkimit Evropian </w:t>
      </w:r>
      <w:r w:rsidRPr="005724CD">
        <w:rPr>
          <w:rFonts w:ascii="Times New Roman" w:eastAsia="Calibri" w:hAnsi="Times New Roman" w:cs="Times New Roman"/>
          <w:i/>
          <w:iCs/>
          <w:sz w:val="24"/>
          <w:szCs w:val="24"/>
        </w:rPr>
        <w:t>për përforcimin e legjislacionit penal për zbatimin e ligjeve kundër ndotjes nga mjetet lundruese</w:t>
      </w:r>
    </w:p>
    <w:p w14:paraId="57D143E2" w14:textId="77777777" w:rsidR="00350615" w:rsidRPr="005724CD" w:rsidRDefault="00350615" w:rsidP="00E355EF">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 xml:space="preserve">Rregullores (KE) nr. 517/2014 të Parlamentit Evropian dhe të Këshillit </w:t>
      </w:r>
      <w:r w:rsidRPr="005724CD">
        <w:rPr>
          <w:rFonts w:ascii="Times New Roman" w:eastAsia="Calibri" w:hAnsi="Times New Roman" w:cs="Times New Roman"/>
          <w:i/>
          <w:iCs/>
          <w:sz w:val="24"/>
          <w:szCs w:val="24"/>
        </w:rPr>
        <w:t>mbi gazrat serrë të fluorizuar</w:t>
      </w:r>
    </w:p>
    <w:p w14:paraId="5D88220C" w14:textId="77777777" w:rsidR="00CC5A86" w:rsidRPr="005724CD" w:rsidRDefault="00350615" w:rsidP="00CC5A86">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 xml:space="preserve">Rregullore nr. 1013/2006 të Parlamentit Evropian dhe të Këshillit </w:t>
      </w:r>
      <w:r w:rsidRPr="005724CD">
        <w:rPr>
          <w:rFonts w:ascii="Times New Roman" w:eastAsia="Calibri" w:hAnsi="Times New Roman" w:cs="Times New Roman"/>
          <w:i/>
          <w:iCs/>
          <w:sz w:val="24"/>
          <w:szCs w:val="24"/>
        </w:rPr>
        <w:t xml:space="preserve">mbi kontrollin e shkarkimit të anijeve. </w:t>
      </w:r>
    </w:p>
    <w:p w14:paraId="7DB4CC64" w14:textId="77777777" w:rsidR="00CC5A86" w:rsidRPr="005724CD" w:rsidRDefault="00CC5A86" w:rsidP="00CC5A86">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Direktiva 2000/60/CE e Parlamentit Evropian dhe e Këshillit, e datës 23 tetor 2000, e cila përcakton një kornizë komunitare për veprim në fushën e politikës së ujit.</w:t>
      </w:r>
    </w:p>
    <w:p w14:paraId="466D14C9" w14:textId="77777777" w:rsidR="00CC5A86" w:rsidRPr="005724CD" w:rsidRDefault="00CC5A86" w:rsidP="00CC5A86">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Vendimi Kuadër i Këshillit 2002/584/JAI, i datës 13 qershor 2002, mbi proceset evropiane të arrestit dhe dorëzimit ndërmjet Shteteve Anëtare.</w:t>
      </w:r>
    </w:p>
    <w:p w14:paraId="4DD17E40" w14:textId="77777777" w:rsidR="00CC5A86" w:rsidRPr="005724CD" w:rsidRDefault="00CC5A86" w:rsidP="00CC5A86">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Vendimi 1600/2002, i 22 korrikut 2002, i Parlamentit Evropian dhe i Këshillit për krijimin e Programit të Gjashtë të Veprimit Komunitar për Mjedisin.</w:t>
      </w:r>
    </w:p>
    <w:p w14:paraId="3D3E485D" w14:textId="77777777" w:rsidR="00CC5A86" w:rsidRPr="005724CD" w:rsidRDefault="00CC5A86" w:rsidP="00CC5A86">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Vendim Kuadër 2003/80/JAI i Këshillit, datë 27 janar 2003, në lidhje me mbrojtjen e mjedisit nëpërmjet ligjit penal.</w:t>
      </w:r>
    </w:p>
    <w:p w14:paraId="6B0B5903" w14:textId="77777777" w:rsidR="00CC5A86" w:rsidRPr="005724CD" w:rsidRDefault="00CC5A86" w:rsidP="00CC5A86">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Direktiva 2004/35/CE e Parlamentit Evropian dhe e Këshillit, e datës 21 Prill 2004, mbi përgjegjësinë mjedisore në lidhje me parandalimin dhe riparimin e dëmeve mjedisore.</w:t>
      </w:r>
    </w:p>
    <w:p w14:paraId="5404A7FA" w14:textId="77777777" w:rsidR="00CC5A86" w:rsidRPr="005724CD" w:rsidRDefault="00CC5A86" w:rsidP="00CC5A86">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Vendim i Këshillit të datës 12 shkurt 2007, i cili përcakton për periudhën 2007-2013 programin specifik “Parandalimi dhe lufta kundër delikuencës”, të integruar në programin e përgjithshëm Siguria dhe mbrojtja e lirive.</w:t>
      </w:r>
    </w:p>
    <w:p w14:paraId="6C90C271" w14:textId="77777777" w:rsidR="00CC5A86" w:rsidRPr="005724CD" w:rsidRDefault="00CC5A86" w:rsidP="00CC5A86">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Vendim i Këshillit i datës 12 shkurt 2007, i cili përcakton për periudhën 2007-2013 programin specifik “Drejtësia Penale”, i integruar në programin e përgjithshëm “Të drejtat themelore dhe drejtësia” (2007/126/JAI).</w:t>
      </w:r>
    </w:p>
    <w:p w14:paraId="58D5C0C0" w14:textId="77777777" w:rsidR="00CC5A86" w:rsidRPr="005724CD" w:rsidRDefault="00CC5A86" w:rsidP="00CC5A86">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Direktiva 2008/99/CE e Parlamentit dhe e Këshillit e datës 19 nëntor 2008, në lidhje me mbrojtjen e mjedisit nëpërmjet ligjit penal.</w:t>
      </w:r>
    </w:p>
    <w:p w14:paraId="22CCD733" w14:textId="10BDB502" w:rsidR="00F3679A" w:rsidRPr="005724CD" w:rsidRDefault="00CC5A86" w:rsidP="00CC5A86">
      <w:pPr>
        <w:numPr>
          <w:ilvl w:val="0"/>
          <w:numId w:val="19"/>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Vendimi 1386/2013/BE i Parlamentit Evropian dhe i Këshillit, datë 20 nëntor 2013, në lidhje me Programin e Përgjithshëm të Veprimit të Unionit në fushën e Mjedisit deri në vitin 2020 “Të jetosh mirë, duke respektuar kufijtë e planetit tonë” (Programi i Shtatë Veprimi për Mjedisin).</w:t>
      </w:r>
    </w:p>
    <w:p w14:paraId="595D021E" w14:textId="77777777" w:rsidR="00350615" w:rsidRPr="005724CD" w:rsidRDefault="00350615" w:rsidP="00E355EF">
      <w:pPr>
        <w:spacing w:line="276" w:lineRule="auto"/>
        <w:jc w:val="both"/>
        <w:rPr>
          <w:rFonts w:ascii="Times New Roman" w:hAnsi="Times New Roman" w:cs="Times New Roman"/>
          <w:sz w:val="24"/>
          <w:szCs w:val="24"/>
        </w:rPr>
      </w:pPr>
    </w:p>
    <w:p w14:paraId="60272279" w14:textId="77777777" w:rsidR="00350615" w:rsidRPr="005724CD" w:rsidRDefault="00350615" w:rsidP="00E355EF">
      <w:pPr>
        <w:spacing w:line="276" w:lineRule="auto"/>
        <w:jc w:val="both"/>
        <w:rPr>
          <w:rFonts w:ascii="Times New Roman" w:hAnsi="Times New Roman" w:cs="Times New Roman"/>
          <w:b/>
          <w:bCs/>
          <w:sz w:val="24"/>
          <w:szCs w:val="24"/>
          <w:u w:val="single"/>
        </w:rPr>
      </w:pPr>
      <w:r w:rsidRPr="005724CD">
        <w:rPr>
          <w:rFonts w:ascii="Times New Roman" w:hAnsi="Times New Roman" w:cs="Times New Roman"/>
          <w:b/>
          <w:bCs/>
          <w:sz w:val="24"/>
          <w:szCs w:val="24"/>
          <w:u w:val="single"/>
        </w:rPr>
        <w:t xml:space="preserve">Titulli VI – Veprat penale kundër ekonomisë </w:t>
      </w:r>
    </w:p>
    <w:p w14:paraId="5862532C" w14:textId="77777777" w:rsidR="00350615" w:rsidRPr="005724CD" w:rsidRDefault="0035061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Në këtë titull janë parashikuar veprat penale në fushën e tatimeve, fushën e doganave, në fushën e veprimtarisë bankare dhe financiare, pastrimit të parave, dhe veprave penale të kryera në shoqëritë tregtare. </w:t>
      </w:r>
    </w:p>
    <w:p w14:paraId="4C97D525" w14:textId="77777777" w:rsidR="007E2B30" w:rsidRPr="005724CD" w:rsidRDefault="007E2B30" w:rsidP="00E355EF">
      <w:pPr>
        <w:spacing w:after="0" w:line="276" w:lineRule="auto"/>
        <w:jc w:val="both"/>
        <w:rPr>
          <w:rFonts w:ascii="Times New Roman" w:hAnsi="Times New Roman" w:cs="Times New Roman"/>
          <w:sz w:val="24"/>
          <w:szCs w:val="24"/>
        </w:rPr>
      </w:pPr>
    </w:p>
    <w:p w14:paraId="77D8D497" w14:textId="69FF1186" w:rsidR="007E2B30" w:rsidRPr="005724CD" w:rsidRDefault="007E2B30"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 i titullit VI</w:t>
      </w:r>
      <w:r w:rsidRPr="005724CD">
        <w:rPr>
          <w:rFonts w:ascii="Times New Roman" w:hAnsi="Times New Roman" w:cs="Times New Roman"/>
          <w:sz w:val="24"/>
          <w:szCs w:val="24"/>
          <w:u w:val="single"/>
        </w:rPr>
        <w:t xml:space="preserve"> parashikon veprat penale n</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fush</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n e tatimeve.</w:t>
      </w:r>
    </w:p>
    <w:p w14:paraId="276199E6" w14:textId="24EB4A02" w:rsidR="007E2B30" w:rsidRPr="005724CD" w:rsidRDefault="007E2B30"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rkufizimi i evazionit tatimor,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 shmangien e zbatimit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praktik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tyre dispozitave. Gjithashtu,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rcaktuar rastet se kur ky evazion do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konsiderohet serioz.</w:t>
      </w:r>
    </w:p>
    <w:p w14:paraId="4F1DA94F" w14:textId="2B6C1D90" w:rsidR="00350615" w:rsidRPr="005724CD" w:rsidRDefault="0035061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Lidhur me veprat penale në fushën e tatimeve, të cilat përbëjnë edhe </w:t>
      </w:r>
      <w:r w:rsidRPr="005724CD">
        <w:rPr>
          <w:rFonts w:ascii="Times New Roman" w:hAnsi="Times New Roman" w:cs="Times New Roman"/>
          <w:b/>
          <w:sz w:val="24"/>
          <w:szCs w:val="24"/>
        </w:rPr>
        <w:t>risi</w:t>
      </w:r>
      <w:r w:rsidRPr="005724CD">
        <w:rPr>
          <w:rFonts w:ascii="Times New Roman" w:hAnsi="Times New Roman" w:cs="Times New Roman"/>
          <w:sz w:val="24"/>
          <w:szCs w:val="24"/>
        </w:rPr>
        <w:t xml:space="preserve">, janë veprat penale të evazionit nëpërmjet TVSH, transaksioneve joekzistuese, evazioni kundër financave të BE, dhe shkeljet e rregullave mbi dokumentacionin e të dhënave tatimore. </w:t>
      </w:r>
      <w:r w:rsidR="007E2B30" w:rsidRPr="005724CD">
        <w:rPr>
          <w:rFonts w:ascii="Times New Roman" w:hAnsi="Times New Roman" w:cs="Times New Roman"/>
          <w:sz w:val="24"/>
          <w:szCs w:val="24"/>
        </w:rPr>
        <w:t>Kons</w:t>
      </w:r>
      <w:r w:rsidRPr="005724CD">
        <w:rPr>
          <w:rFonts w:ascii="Times New Roman" w:hAnsi="Times New Roman" w:cs="Times New Roman"/>
          <w:sz w:val="24"/>
          <w:szCs w:val="24"/>
        </w:rPr>
        <w:t>p</w:t>
      </w:r>
      <w:r w:rsidR="007E2B30" w:rsidRPr="005724CD">
        <w:rPr>
          <w:rFonts w:ascii="Times New Roman" w:hAnsi="Times New Roman" w:cs="Times New Roman"/>
          <w:sz w:val="24"/>
          <w:szCs w:val="24"/>
        </w:rPr>
        <w:t>i</w:t>
      </w:r>
      <w:r w:rsidRPr="005724CD">
        <w:rPr>
          <w:rFonts w:ascii="Times New Roman" w:hAnsi="Times New Roman" w:cs="Times New Roman"/>
          <w:sz w:val="24"/>
          <w:szCs w:val="24"/>
        </w:rPr>
        <w:t>racioni për të kryer evazion fiskal është parashikuar gjithashtu si vepër penale më vete.</w:t>
      </w:r>
      <w:r w:rsidR="001D5CFA">
        <w:rPr>
          <w:rFonts w:ascii="Times New Roman" w:hAnsi="Times New Roman" w:cs="Times New Roman"/>
          <w:sz w:val="24"/>
          <w:szCs w:val="24"/>
        </w:rPr>
        <w:t xml:space="preserve"> </w:t>
      </w:r>
    </w:p>
    <w:p w14:paraId="4355AA63" w14:textId="77777777" w:rsidR="00F3679A" w:rsidRPr="005724CD" w:rsidRDefault="00F3679A" w:rsidP="00E355EF">
      <w:pPr>
        <w:spacing w:after="0" w:line="276" w:lineRule="auto"/>
        <w:jc w:val="both"/>
        <w:rPr>
          <w:rFonts w:ascii="Times New Roman" w:hAnsi="Times New Roman" w:cs="Times New Roman"/>
          <w:sz w:val="24"/>
          <w:szCs w:val="24"/>
        </w:rPr>
      </w:pPr>
    </w:p>
    <w:p w14:paraId="05CD3EEC" w14:textId="7986956F" w:rsidR="007E2B30" w:rsidRPr="005724CD" w:rsidRDefault="007E2B30"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Evazioni nëpërmjet tatimit mbi vlerën e shtuar</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rcakton si form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krijimin e skemave mashtruese lidhur me tatimin mbi vlerën e shtuar, që zvogëlojnë detyrimin tatimor me qëllim rritjen e vlerës kreditore të rimbursueshme të tij, nëpërmjet lëshimit të faturave të falsifikuara, apo manipulimit të sistemit kontabël të llogarive.</w:t>
      </w:r>
    </w:p>
    <w:p w14:paraId="487674F3" w14:textId="77777777" w:rsidR="00F3679A" w:rsidRPr="005724CD" w:rsidRDefault="00F3679A" w:rsidP="00E355EF">
      <w:pPr>
        <w:spacing w:after="0" w:line="276" w:lineRule="auto"/>
        <w:jc w:val="both"/>
        <w:rPr>
          <w:rFonts w:ascii="Times New Roman" w:hAnsi="Times New Roman" w:cs="Times New Roman"/>
          <w:sz w:val="24"/>
          <w:szCs w:val="24"/>
        </w:rPr>
      </w:pPr>
    </w:p>
    <w:p w14:paraId="314EAC19" w14:textId="24B5C589" w:rsidR="007E2B30" w:rsidRPr="005724CD" w:rsidRDefault="007E2B30"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 penale</w:t>
      </w:r>
      <w:r w:rsidRPr="005724CD">
        <w:rPr>
          <w:sz w:val="24"/>
          <w:szCs w:val="24"/>
        </w:rPr>
        <w:t xml:space="preserve"> </w:t>
      </w:r>
      <w:r w:rsidRPr="005724CD">
        <w:rPr>
          <w:rFonts w:ascii="Times New Roman" w:hAnsi="Times New Roman" w:cs="Times New Roman"/>
          <w:b/>
          <w:bCs/>
          <w:sz w:val="24"/>
          <w:szCs w:val="24"/>
        </w:rPr>
        <w:t>Evazioni nëpërmjet transaksioneve</w:t>
      </w:r>
      <w:r w:rsidRPr="005724CD">
        <w:rPr>
          <w:rFonts w:ascii="Times New Roman" w:hAnsi="Times New Roman" w:cs="Times New Roman"/>
          <w:sz w:val="24"/>
          <w:szCs w:val="24"/>
        </w:rPr>
        <w:t xml:space="preserve"> </w:t>
      </w:r>
      <w:r w:rsidRPr="001B2B12">
        <w:rPr>
          <w:rFonts w:ascii="Times New Roman" w:hAnsi="Times New Roman" w:cs="Times New Roman"/>
          <w:b/>
          <w:sz w:val="24"/>
          <w:szCs w:val="24"/>
        </w:rPr>
        <w:t>të pakryera</w:t>
      </w:r>
      <w:r w:rsidRPr="005724CD">
        <w:rPr>
          <w:rFonts w:ascii="Times New Roman" w:hAnsi="Times New Roman" w:cs="Times New Roman"/>
          <w:sz w:val="24"/>
          <w:szCs w:val="24"/>
        </w:rPr>
        <w:t xml:space="preserve"> kriminalizon paraqitjen e të dhënave të pavërteta nëpërmjet faturave të falsifikuara që u takojnë transaksioneve të pakryera, marrëveshjeve apo sjelljeve mashtruese, apo manipulimit të sistemit kontabël të llogarive, të bëra me synimin e kryerjes së evazionit tatimor.</w:t>
      </w:r>
    </w:p>
    <w:p w14:paraId="03717815" w14:textId="77777777" w:rsidR="00F3679A" w:rsidRPr="005724CD" w:rsidRDefault="00F3679A" w:rsidP="00E355EF">
      <w:pPr>
        <w:spacing w:after="0" w:line="276" w:lineRule="auto"/>
        <w:jc w:val="both"/>
        <w:rPr>
          <w:rFonts w:ascii="Times New Roman" w:hAnsi="Times New Roman" w:cs="Times New Roman"/>
          <w:sz w:val="24"/>
          <w:szCs w:val="24"/>
        </w:rPr>
      </w:pPr>
    </w:p>
    <w:p w14:paraId="4E22B63B" w14:textId="58D80C0F" w:rsidR="007E2B30" w:rsidRPr="005724CD" w:rsidRDefault="007E2B30"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Mosparaqitja e informacionit </w:t>
      </w:r>
      <w:r w:rsidRPr="005724CD">
        <w:rPr>
          <w:rFonts w:ascii="Times New Roman" w:hAnsi="Times New Roman" w:cs="Times New Roman"/>
          <w:sz w:val="24"/>
          <w:szCs w:val="24"/>
        </w:rPr>
        <w:t>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sjelljen e mosparaqitjes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informacionit në autoritetin tatimor, ose paraqitjen e tij në mënyrë të pjesshme apo jo në përputhje me ligjin, që synon kryerjen e evazionit tatimor, ose të krijojë çdo avantazh fiskal të padrejtë.</w:t>
      </w:r>
    </w:p>
    <w:p w14:paraId="33185D06" w14:textId="77777777" w:rsidR="00F3679A" w:rsidRPr="005724CD" w:rsidRDefault="00F3679A" w:rsidP="00E355EF">
      <w:pPr>
        <w:spacing w:after="0" w:line="276" w:lineRule="auto"/>
        <w:jc w:val="both"/>
        <w:rPr>
          <w:rFonts w:ascii="Times New Roman" w:hAnsi="Times New Roman" w:cs="Times New Roman"/>
          <w:sz w:val="24"/>
          <w:szCs w:val="24"/>
        </w:rPr>
      </w:pPr>
    </w:p>
    <w:p w14:paraId="49D3A9B7" w14:textId="51AD0C86" w:rsidR="007E2B30" w:rsidRPr="005724CD" w:rsidRDefault="007E2B30"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Shkelje e detyrimit</w:t>
      </w:r>
      <w:r w:rsidRPr="005724CD">
        <w:rPr>
          <w:rFonts w:ascii="Times New Roman" w:hAnsi="Times New Roman" w:cs="Times New Roman"/>
          <w:sz w:val="24"/>
          <w:szCs w:val="24"/>
        </w:rPr>
        <w:t xml:space="preserve"> </w:t>
      </w:r>
      <w:r w:rsidRPr="007D7A5B">
        <w:rPr>
          <w:rFonts w:ascii="Times New Roman" w:hAnsi="Times New Roman" w:cs="Times New Roman"/>
          <w:b/>
          <w:sz w:val="24"/>
          <w:szCs w:val="24"/>
        </w:rPr>
        <w:t>për mbajtjen e dokumentacionit të të dhënave tatimore</w:t>
      </w:r>
      <w:r w:rsidR="00FF7497" w:rsidRPr="005724CD">
        <w:rPr>
          <w:rFonts w:ascii="Times New Roman" w:hAnsi="Times New Roman" w:cs="Times New Roman"/>
          <w:sz w:val="24"/>
          <w:szCs w:val="24"/>
        </w:rPr>
        <w:t xml:space="preserve"> kriminalizon mosmbajtjen e regjistrave, çdo dokumentacioni kontabël, librave si dhe informacionit financiar që i kërkohet të mbahet nga personi i tatueshëm në bazë të ligjit për procedurat tatimore, që shërbejnë si bazë për vlerësimin e drejtë tatimor, ose mbajtjen e tyre në mënyrë të tillë që shqyrtimi i veprimtarisë tregtare ose gjendjes financiare të vështirësohet, ose shkatërrimin, dublimin e bilanceve dhe regjistrave kontabël, fshehjen, dëmtimin në masë të madhe ose bërjen e papërdorshme t</w:t>
      </w:r>
      <w:r w:rsidR="00E355EF" w:rsidRPr="005724CD">
        <w:rPr>
          <w:rFonts w:ascii="Times New Roman" w:hAnsi="Times New Roman" w:cs="Times New Roman"/>
          <w:sz w:val="24"/>
          <w:szCs w:val="24"/>
        </w:rPr>
        <w:t>ë</w:t>
      </w:r>
      <w:r w:rsidR="00FF7497" w:rsidRPr="005724CD">
        <w:rPr>
          <w:rFonts w:ascii="Times New Roman" w:hAnsi="Times New Roman" w:cs="Times New Roman"/>
          <w:sz w:val="24"/>
          <w:szCs w:val="24"/>
        </w:rPr>
        <w:t xml:space="preserve"> tyre.</w:t>
      </w:r>
    </w:p>
    <w:p w14:paraId="77F46F5F" w14:textId="77777777" w:rsidR="00F3679A" w:rsidRPr="005724CD" w:rsidRDefault="00F3679A" w:rsidP="00E355EF">
      <w:pPr>
        <w:spacing w:after="0" w:line="276" w:lineRule="auto"/>
        <w:jc w:val="both"/>
        <w:rPr>
          <w:rFonts w:ascii="Times New Roman" w:hAnsi="Times New Roman" w:cs="Times New Roman"/>
          <w:sz w:val="24"/>
          <w:szCs w:val="24"/>
        </w:rPr>
      </w:pPr>
    </w:p>
    <w:p w14:paraId="519A3EA4" w14:textId="64C3C020" w:rsidR="00FF7497" w:rsidRPr="005724CD" w:rsidRDefault="00FF749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Kërkesat e parregullta </w:t>
      </w:r>
      <w:r w:rsidRPr="005724CD">
        <w:rPr>
          <w:rFonts w:ascii="Times New Roman" w:hAnsi="Times New Roman" w:cs="Times New Roman"/>
          <w:sz w:val="24"/>
          <w:szCs w:val="24"/>
        </w:rPr>
        <w:t>kryhet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rmjet paraqitjes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qëllimshme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dokumenteve apo kërkesave të falsifikuara, ose qëllimisht të paplota, përpara autoritetit tatimor, për të mbështetur kthimin e paligjshëm të detyrimeve tatimore të paguara më parë.</w:t>
      </w:r>
    </w:p>
    <w:p w14:paraId="776192C8" w14:textId="77777777" w:rsidR="00F3679A" w:rsidRPr="005724CD" w:rsidRDefault="00F3679A" w:rsidP="00E355EF">
      <w:pPr>
        <w:spacing w:after="0" w:line="276" w:lineRule="auto"/>
        <w:jc w:val="both"/>
        <w:rPr>
          <w:rFonts w:ascii="Times New Roman" w:hAnsi="Times New Roman" w:cs="Times New Roman"/>
          <w:sz w:val="24"/>
          <w:szCs w:val="24"/>
        </w:rPr>
      </w:pPr>
    </w:p>
    <w:p w14:paraId="40859DE0" w14:textId="73BEDDA5" w:rsidR="00FF7497" w:rsidRPr="005724CD" w:rsidRDefault="00FF749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Mosmbajtja e regjistrave</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shkon penalisht shtytjen apo lejimin e qëllimtë që inspektori tatimor bën në favor të subjektit tregtar që të mos mbajë regjistrat, dokumentacionin kontabël, librat si dhe çdo informacion financiar që kërkohet të mbahet në bazë të ligjit për procedurat tatimore, ose t’i mbajë në mënyrë të tillë që vështirësojnë shqyrtimin e veprimtarisë </w:t>
      </w:r>
      <w:r w:rsidRPr="005724CD">
        <w:rPr>
          <w:rFonts w:ascii="Times New Roman" w:hAnsi="Times New Roman" w:cs="Times New Roman"/>
          <w:sz w:val="24"/>
          <w:szCs w:val="24"/>
        </w:rPr>
        <w:lastRenderedPageBreak/>
        <w:t>tregtare ose gjendjes financiare të subjektit, ose shkatërrimin, fshehjen, dëmtimin në masë të madhe ose bërjen të papërdorshëm të regjistrave, dokumentacionit kontabël, librave si dhe informacionit financiar, të detyrueshëm për t’u mbajtur nga subjektet tatimore.</w:t>
      </w:r>
    </w:p>
    <w:p w14:paraId="75490BD9" w14:textId="77777777" w:rsidR="00F3679A" w:rsidRPr="005724CD" w:rsidRDefault="00F3679A" w:rsidP="00E355EF">
      <w:pPr>
        <w:spacing w:after="0" w:line="276" w:lineRule="auto"/>
        <w:jc w:val="both"/>
        <w:rPr>
          <w:rFonts w:ascii="Times New Roman" w:hAnsi="Times New Roman" w:cs="Times New Roman"/>
          <w:sz w:val="24"/>
          <w:szCs w:val="24"/>
        </w:rPr>
      </w:pPr>
    </w:p>
    <w:p w14:paraId="6D6EC608" w14:textId="6F92EF32" w:rsidR="00FF7497" w:rsidRPr="005724CD" w:rsidRDefault="00FF749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Mospagimi i detyrimeve</w:t>
      </w:r>
      <w:r w:rsidRPr="005724CD">
        <w:rPr>
          <w:rFonts w:ascii="Times New Roman" w:hAnsi="Times New Roman" w:cs="Times New Roman"/>
          <w:sz w:val="24"/>
          <w:szCs w:val="24"/>
        </w:rPr>
        <w:t xml:space="preserve"> mbi bazë vetëdeklarimi</w:t>
      </w:r>
      <w:r w:rsidRPr="005724CD">
        <w:rPr>
          <w:sz w:val="24"/>
          <w:szCs w:val="24"/>
        </w:rPr>
        <w:t xml:space="preserve"> </w:t>
      </w:r>
      <w:r w:rsidRPr="005724CD">
        <w:rPr>
          <w:rFonts w:ascii="Times New Roman" w:hAnsi="Times New Roman" w:cs="Times New Roman"/>
          <w:sz w:val="24"/>
          <w:szCs w:val="24"/>
        </w:rPr>
        <w:t>ka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mospagimin vullnetar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detyrimeve që bazohen mbi vetëdeklarimin e tyre, pjesërisht apo plotësisht, ose në afatin e caktuar në ligjin përkatës.</w:t>
      </w:r>
    </w:p>
    <w:p w14:paraId="0E587427" w14:textId="77777777" w:rsidR="00F3679A" w:rsidRPr="005724CD" w:rsidRDefault="00F3679A" w:rsidP="00E355EF">
      <w:pPr>
        <w:spacing w:after="0" w:line="276" w:lineRule="auto"/>
        <w:jc w:val="both"/>
        <w:rPr>
          <w:rFonts w:ascii="Times New Roman" w:hAnsi="Times New Roman" w:cs="Times New Roman"/>
          <w:sz w:val="24"/>
          <w:szCs w:val="24"/>
        </w:rPr>
      </w:pPr>
    </w:p>
    <w:p w14:paraId="4B478F26" w14:textId="57776EC3" w:rsidR="00FF7497" w:rsidRPr="005724CD" w:rsidRDefault="00FF749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Konspiracioni për të kryer evazion</w:t>
      </w:r>
      <w:r w:rsidRPr="005724CD">
        <w:rPr>
          <w:rFonts w:ascii="Times New Roman" w:hAnsi="Times New Roman" w:cs="Times New Roman"/>
          <w:sz w:val="24"/>
          <w:szCs w:val="24"/>
        </w:rPr>
        <w:t xml:space="preserve"> fiskal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penalisht</w:t>
      </w:r>
      <w:r w:rsidR="00F3679A" w:rsidRPr="005724CD">
        <w:rPr>
          <w:rFonts w:ascii="Times New Roman" w:hAnsi="Times New Roman" w:cs="Times New Roman"/>
          <w:sz w:val="24"/>
          <w:szCs w:val="24"/>
        </w:rPr>
        <w:t xml:space="preserve"> k</w:t>
      </w:r>
      <w:r w:rsidRPr="005724CD">
        <w:rPr>
          <w:rFonts w:ascii="Times New Roman" w:hAnsi="Times New Roman" w:cs="Times New Roman"/>
          <w:sz w:val="24"/>
          <w:szCs w:val="24"/>
        </w:rPr>
        <w:t>rijimin e planeve, rrethanave apo gjetjen e bashkëpunëtorëve për të kryer evazion serioz fiskal.</w:t>
      </w:r>
    </w:p>
    <w:p w14:paraId="092D85A7" w14:textId="4A2B4926" w:rsidR="00FF7497" w:rsidRPr="005724CD" w:rsidRDefault="00FF749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Parashikime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posaçme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vendosur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kryerjen e veprave penale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tatimeve nga subjektet profesionist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1BE11053" w14:textId="77777777" w:rsidR="00F3679A" w:rsidRPr="005724CD" w:rsidRDefault="00F3679A" w:rsidP="00E355EF">
      <w:pPr>
        <w:spacing w:after="0" w:line="276" w:lineRule="auto"/>
        <w:jc w:val="both"/>
        <w:rPr>
          <w:rFonts w:ascii="Times New Roman" w:hAnsi="Times New Roman" w:cs="Times New Roman"/>
          <w:sz w:val="24"/>
          <w:szCs w:val="24"/>
        </w:rPr>
      </w:pPr>
    </w:p>
    <w:p w14:paraId="4D409012" w14:textId="1DE5EC8A" w:rsidR="00FF7497" w:rsidRPr="005724CD" w:rsidRDefault="00FF749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Shpërdorimi i autoritetit tatimor</w:t>
      </w:r>
      <w:r w:rsidRPr="005724CD">
        <w:rPr>
          <w:rFonts w:ascii="Times New Roman" w:hAnsi="Times New Roman" w:cs="Times New Roman"/>
          <w:sz w:val="24"/>
          <w:szCs w:val="24"/>
        </w:rPr>
        <w:t xml:space="preserve"> kriminalizon sjelljet e inspektor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ve </w:t>
      </w:r>
      <w:r w:rsidR="00200E26" w:rsidRPr="005724CD">
        <w:rPr>
          <w:rFonts w:ascii="Times New Roman" w:hAnsi="Times New Roman" w:cs="Times New Roman"/>
          <w:sz w:val="24"/>
          <w:szCs w:val="24"/>
        </w:rPr>
        <w:t>tatimor</w:t>
      </w:r>
      <w:r w:rsidR="00E355EF" w:rsidRPr="005724CD">
        <w:rPr>
          <w:rFonts w:ascii="Times New Roman" w:hAnsi="Times New Roman" w:cs="Times New Roman"/>
          <w:sz w:val="24"/>
          <w:szCs w:val="24"/>
        </w:rPr>
        <w:t>ë</w:t>
      </w:r>
      <w:r w:rsidR="00200E26" w:rsidRPr="005724CD">
        <w:rPr>
          <w:rFonts w:ascii="Times New Roman" w:hAnsi="Times New Roman" w:cs="Times New Roman"/>
          <w:sz w:val="24"/>
          <w:szCs w:val="24"/>
        </w:rPr>
        <w:t xml:space="preserve"> si dhe ndërhyrjen e padrejtë, për çfarëdo qëllimi, në funksionimin normal të sistemit informatik që monitoron, administron, kontrollon veprimtarinë ekonomike të subjekteve tregtare.</w:t>
      </w:r>
    </w:p>
    <w:p w14:paraId="243BFFB2" w14:textId="77777777" w:rsidR="00F3679A" w:rsidRPr="005724CD" w:rsidRDefault="00F3679A" w:rsidP="00E355EF">
      <w:pPr>
        <w:spacing w:after="0" w:line="276" w:lineRule="auto"/>
        <w:jc w:val="both"/>
        <w:rPr>
          <w:rFonts w:ascii="Times New Roman" w:hAnsi="Times New Roman" w:cs="Times New Roman"/>
          <w:sz w:val="24"/>
          <w:szCs w:val="24"/>
        </w:rPr>
      </w:pPr>
    </w:p>
    <w:p w14:paraId="22DBDD25" w14:textId="1F36CCB9" w:rsidR="00200E26" w:rsidRDefault="00200E2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Sekreti tatimor</w:t>
      </w:r>
      <w:r w:rsidRPr="005724CD">
        <w:rPr>
          <w:rFonts w:ascii="Times New Roman" w:hAnsi="Times New Roman" w:cs="Times New Roman"/>
          <w:sz w:val="24"/>
          <w:szCs w:val="24"/>
        </w:rPr>
        <w:t xml:space="preserve"> ka kriminalizuar sjelljet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cenojn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të dhënat personale ose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sekretit tregtar të një subjekti tregtar për të cilat ka marrë dijeni në cilësinë e zyrtarit publik,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rmjet zbulimit ose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rdorimit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tyre.</w:t>
      </w:r>
    </w:p>
    <w:p w14:paraId="1458A9F4" w14:textId="287CB9D4" w:rsidR="007D7A5B" w:rsidRDefault="007D7A5B" w:rsidP="00E355EF">
      <w:pPr>
        <w:spacing w:after="0" w:line="276" w:lineRule="auto"/>
        <w:jc w:val="both"/>
        <w:rPr>
          <w:rFonts w:ascii="Times New Roman" w:hAnsi="Times New Roman" w:cs="Times New Roman"/>
          <w:sz w:val="24"/>
          <w:szCs w:val="24"/>
        </w:rPr>
      </w:pPr>
    </w:p>
    <w:p w14:paraId="53F1B8BB" w14:textId="6304A50C" w:rsidR="007D7A5B" w:rsidRPr="005724CD" w:rsidRDefault="007D7A5B" w:rsidP="00E355EF">
      <w:pPr>
        <w:spacing w:after="0" w:line="276" w:lineRule="auto"/>
        <w:jc w:val="both"/>
        <w:rPr>
          <w:rFonts w:ascii="Times New Roman" w:hAnsi="Times New Roman" w:cs="Times New Roman"/>
          <w:sz w:val="24"/>
          <w:szCs w:val="24"/>
        </w:rPr>
      </w:pPr>
      <w:r w:rsidRPr="007D7A5B">
        <w:rPr>
          <w:rFonts w:ascii="Times New Roman" w:hAnsi="Times New Roman" w:cs="Times New Roman"/>
          <w:sz w:val="24"/>
          <w:szCs w:val="24"/>
        </w:rPr>
        <w:t xml:space="preserve">Vepra penale </w:t>
      </w:r>
      <w:r w:rsidRPr="007D7A5B">
        <w:rPr>
          <w:rFonts w:ascii="Times New Roman" w:hAnsi="Times New Roman" w:cs="Times New Roman"/>
          <w:b/>
          <w:sz w:val="24"/>
          <w:szCs w:val="24"/>
        </w:rPr>
        <w:t>Evazioni kundër financave të Bashkimit Evropian</w:t>
      </w:r>
      <w:r w:rsidRPr="007D7A5B">
        <w:rPr>
          <w:rFonts w:ascii="Times New Roman" w:hAnsi="Times New Roman" w:cs="Times New Roman"/>
          <w:sz w:val="24"/>
          <w:szCs w:val="24"/>
        </w:rPr>
        <w:t xml:space="preserve"> parashikon rrethanë të cilësuar për rastet e veprave penale të këtij kreu.</w:t>
      </w:r>
      <w:r>
        <w:rPr>
          <w:rFonts w:ascii="Times New Roman" w:hAnsi="Times New Roman" w:cs="Times New Roman"/>
          <w:sz w:val="24"/>
          <w:szCs w:val="24"/>
        </w:rPr>
        <w:t xml:space="preserve"> Kjo dispozitë është përafruar me direktivwn e Bashkimit Evropian 2017/1371</w:t>
      </w:r>
      <w:r w:rsidRPr="007D7A5B">
        <w:t xml:space="preserve"> </w:t>
      </w:r>
      <w:r w:rsidRPr="007D7A5B">
        <w:rPr>
          <w:rFonts w:ascii="Times New Roman" w:hAnsi="Times New Roman" w:cs="Times New Roman"/>
          <w:sz w:val="24"/>
          <w:szCs w:val="24"/>
        </w:rPr>
        <w:t>mbi luftën kundër mashtrimit ndaj interesave financiare të Bashkimit me anë të së drejtës penale</w:t>
      </w:r>
      <w:r>
        <w:rPr>
          <w:rFonts w:ascii="Times New Roman" w:hAnsi="Times New Roman" w:cs="Times New Roman"/>
          <w:sz w:val="24"/>
          <w:szCs w:val="24"/>
        </w:rPr>
        <w:t>.</w:t>
      </w:r>
    </w:p>
    <w:p w14:paraId="45F6503E" w14:textId="77777777" w:rsidR="007E2B30" w:rsidRPr="005724CD" w:rsidRDefault="007E2B30" w:rsidP="00E355EF">
      <w:pPr>
        <w:spacing w:after="0" w:line="276" w:lineRule="auto"/>
        <w:jc w:val="both"/>
        <w:rPr>
          <w:rFonts w:ascii="Times New Roman" w:hAnsi="Times New Roman" w:cs="Times New Roman"/>
          <w:sz w:val="24"/>
          <w:szCs w:val="24"/>
        </w:rPr>
      </w:pPr>
    </w:p>
    <w:p w14:paraId="23BA6C41" w14:textId="1C02A85F" w:rsidR="00200E26" w:rsidRPr="005724CD" w:rsidRDefault="00200E26"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II i titullit VI</w:t>
      </w:r>
      <w:r w:rsidRPr="005724CD">
        <w:rPr>
          <w:rFonts w:ascii="Times New Roman" w:hAnsi="Times New Roman" w:cs="Times New Roman"/>
          <w:sz w:val="24"/>
          <w:szCs w:val="24"/>
          <w:u w:val="single"/>
        </w:rPr>
        <w:t xml:space="preserve"> parashikon veprat penale n</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fush</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n e doganave.</w:t>
      </w:r>
    </w:p>
    <w:p w14:paraId="5862134C" w14:textId="77777777" w:rsidR="00DD0DB8" w:rsidRPr="005724CD" w:rsidRDefault="00DD0DB8" w:rsidP="00E355EF">
      <w:pPr>
        <w:spacing w:after="0" w:line="276" w:lineRule="auto"/>
        <w:jc w:val="both"/>
        <w:rPr>
          <w:rFonts w:ascii="Times New Roman" w:hAnsi="Times New Roman" w:cs="Times New Roman"/>
          <w:sz w:val="24"/>
          <w:szCs w:val="24"/>
          <w:u w:val="single"/>
        </w:rPr>
      </w:pPr>
    </w:p>
    <w:p w14:paraId="40F41DCE" w14:textId="6034EC52" w:rsidR="00200E26" w:rsidRPr="005724CD" w:rsidRDefault="00200E2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rkufizimet e nevojshme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leht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sojn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zbatimin e dispozitave si dhe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disa dispozita,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ato ekzistuese.</w:t>
      </w:r>
    </w:p>
    <w:p w14:paraId="2CCD0457" w14:textId="77777777" w:rsidR="00F3679A" w:rsidRPr="005724CD" w:rsidRDefault="00F3679A" w:rsidP="00E355EF">
      <w:pPr>
        <w:spacing w:after="0" w:line="276" w:lineRule="auto"/>
        <w:jc w:val="both"/>
        <w:rPr>
          <w:rFonts w:ascii="Times New Roman" w:hAnsi="Times New Roman" w:cs="Times New Roman"/>
          <w:sz w:val="24"/>
          <w:szCs w:val="24"/>
        </w:rPr>
      </w:pPr>
    </w:p>
    <w:p w14:paraId="3C10C109" w14:textId="1379C57E" w:rsidR="00200E26" w:rsidRPr="005724CD" w:rsidRDefault="00200E2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 penale</w:t>
      </w:r>
      <w:r w:rsidRPr="005724CD">
        <w:rPr>
          <w:b/>
          <w:bCs/>
          <w:sz w:val="24"/>
          <w:szCs w:val="24"/>
        </w:rPr>
        <w:t xml:space="preserve"> </w:t>
      </w:r>
      <w:r w:rsidRPr="005724CD">
        <w:rPr>
          <w:rFonts w:ascii="Times New Roman" w:hAnsi="Times New Roman" w:cs="Times New Roman"/>
          <w:b/>
          <w:bCs/>
          <w:sz w:val="24"/>
          <w:szCs w:val="24"/>
        </w:rPr>
        <w:t>Kontrabanda</w:t>
      </w:r>
      <w:r w:rsidRPr="005724CD">
        <w:rPr>
          <w:rFonts w:ascii="Times New Roman" w:hAnsi="Times New Roman" w:cs="Times New Roman"/>
          <w:sz w:val="24"/>
          <w:szCs w:val="24"/>
        </w:rPr>
        <w:t xml:space="preserve"> kriminalizon hyrjen apo daljen e mallrave, në ose nga territori doganor i Republikës së Shqipërisë, pa i paraqitur ato tek autoritetet doganore, kryer për t’iu shmangur kontrollit dhe/ose mbikëqyrjes doganore, sipas paragrafit 1, dhe kryerjen 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saj vepre me mallra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ndaluara, sipas paragrafit 2.</w:t>
      </w:r>
    </w:p>
    <w:p w14:paraId="502C4BAE" w14:textId="77777777" w:rsidR="00F3679A" w:rsidRPr="005724CD" w:rsidRDefault="00F3679A" w:rsidP="00E355EF">
      <w:pPr>
        <w:spacing w:after="0" w:line="276" w:lineRule="auto"/>
        <w:jc w:val="both"/>
        <w:rPr>
          <w:rFonts w:ascii="Times New Roman" w:hAnsi="Times New Roman" w:cs="Times New Roman"/>
          <w:sz w:val="24"/>
          <w:szCs w:val="24"/>
        </w:rPr>
      </w:pPr>
    </w:p>
    <w:p w14:paraId="671C0A03" w14:textId="78F7CE87" w:rsidR="00200E26" w:rsidRPr="005724CD" w:rsidRDefault="00200E2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Kontrabanda n</w:t>
      </w:r>
      <w:r w:rsidR="00E355EF"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nj</w:t>
      </w:r>
      <w:r w:rsidR="00E355EF"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regjim doganor</w:t>
      </w:r>
      <w:r w:rsidRPr="005724CD">
        <w:rPr>
          <w:rFonts w:ascii="Times New Roman" w:hAnsi="Times New Roman" w:cs="Times New Roman"/>
          <w:sz w:val="24"/>
          <w:szCs w:val="24"/>
        </w:rPr>
        <w:t xml:space="preserve"> kriminalizon sjelljet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w:t>
      </w:r>
      <w:r w:rsidR="00CC58B7" w:rsidRPr="005724CD">
        <w:rPr>
          <w:rFonts w:ascii="Times New Roman" w:hAnsi="Times New Roman" w:cs="Times New Roman"/>
          <w:sz w:val="24"/>
          <w:szCs w:val="24"/>
        </w:rPr>
        <w:t>vendosjen e mallrave në magazinimin e përkohshëm, në një regjim doganor ose rieksport pas përfundimit të magazinimit të përkohshëm, nëpërmjet: a)</w:t>
      </w:r>
      <w:r w:rsidR="00CC58B7" w:rsidRPr="005724CD">
        <w:rPr>
          <w:rFonts w:ascii="Times New Roman" w:hAnsi="Times New Roman" w:cs="Times New Roman"/>
          <w:sz w:val="24"/>
          <w:szCs w:val="24"/>
        </w:rPr>
        <w:tab/>
        <w:t xml:space="preserve">fshehjes së plotë ose të pjesshme; b) deklarimit të rremë të llojit, vlerës dhe origjinës së mallrave, duke paraqitur fatura, certifikata ose çdo lloji tjetër dokumenti të rremë, të pasaktë, të paplotë ose të pazbatueshëm; c) paraqitjes së një deklarate të rreme ose kryerjes së çdo veprimi, që ka për qëllim shmangien nga detyrimet e importit </w:t>
      </w:r>
      <w:r w:rsidR="00CC58B7" w:rsidRPr="005724CD">
        <w:rPr>
          <w:rFonts w:ascii="Times New Roman" w:hAnsi="Times New Roman" w:cs="Times New Roman"/>
          <w:sz w:val="24"/>
          <w:szCs w:val="24"/>
        </w:rPr>
        <w:lastRenderedPageBreak/>
        <w:t>apo eksportit, përftimin pjesor a tërësor të një rimbursimi apo reduktimi nga tarifat doganore, taksat, tatimet, akciza ose të një avantazhi të çfarëdoshëm që lidhet me mallrat. Rrethana t</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 xml:space="preserve"> veçanta jan</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rcaktuar n</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 xml:space="preserve"> llojit t</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 xml:space="preserve"> mallrave, q</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rb</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 xml:space="preserve"> objekt material t</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00CC58B7" w:rsidRPr="005724CD">
        <w:rPr>
          <w:rFonts w:ascii="Times New Roman" w:hAnsi="Times New Roman" w:cs="Times New Roman"/>
          <w:sz w:val="24"/>
          <w:szCs w:val="24"/>
        </w:rPr>
        <w:t>saj figure vepre penale.</w:t>
      </w:r>
    </w:p>
    <w:p w14:paraId="4E603664" w14:textId="77777777" w:rsidR="00F3679A" w:rsidRPr="005724CD" w:rsidRDefault="00F3679A" w:rsidP="00E355EF">
      <w:pPr>
        <w:spacing w:after="0" w:line="276" w:lineRule="auto"/>
        <w:jc w:val="both"/>
        <w:rPr>
          <w:rFonts w:ascii="Times New Roman" w:hAnsi="Times New Roman" w:cs="Times New Roman"/>
          <w:sz w:val="24"/>
          <w:szCs w:val="24"/>
        </w:rPr>
      </w:pPr>
    </w:p>
    <w:p w14:paraId="49F23B49" w14:textId="669D8D60" w:rsidR="00CC58B7" w:rsidRPr="005724CD" w:rsidRDefault="00CC58B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Mosrespektimi i tranzitit</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penalisht mosrespektimin nga mbajtësi i regjimit të tran</w:t>
      </w:r>
      <w:r w:rsidR="007D7A5B">
        <w:rPr>
          <w:rFonts w:ascii="Times New Roman" w:hAnsi="Times New Roman" w:cs="Times New Roman"/>
          <w:sz w:val="24"/>
          <w:szCs w:val="24"/>
        </w:rPr>
        <w:t>z</w:t>
      </w:r>
      <w:r w:rsidRPr="005724CD">
        <w:rPr>
          <w:rFonts w:ascii="Times New Roman" w:hAnsi="Times New Roman" w:cs="Times New Roman"/>
          <w:sz w:val="24"/>
          <w:szCs w:val="24"/>
        </w:rPr>
        <w:t>itit i detyrimit për paraqitjen e mallrave të paprekura në zyrën doganore të destinacionit dhe në përputhje me masat e ndërmarra nga autoritetet doganore për të siguruar identifikimin e tyre.</w:t>
      </w:r>
    </w:p>
    <w:p w14:paraId="5C136E8C" w14:textId="77777777" w:rsidR="00F3679A" w:rsidRPr="005724CD" w:rsidRDefault="00F3679A" w:rsidP="00E355EF">
      <w:pPr>
        <w:spacing w:after="0" w:line="276" w:lineRule="auto"/>
        <w:jc w:val="both"/>
        <w:rPr>
          <w:rFonts w:ascii="Times New Roman" w:hAnsi="Times New Roman" w:cs="Times New Roman"/>
          <w:sz w:val="24"/>
          <w:szCs w:val="24"/>
        </w:rPr>
      </w:pPr>
    </w:p>
    <w:p w14:paraId="38277686" w14:textId="35BDD5AB" w:rsidR="00CC58B7" w:rsidRPr="005724CD" w:rsidRDefault="00CC58B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Qarkullim i mallit n</w:t>
      </w:r>
      <w:r w:rsidR="00E355EF" w:rsidRPr="005724CD">
        <w:rPr>
          <w:rFonts w:ascii="Times New Roman" w:hAnsi="Times New Roman" w:cs="Times New Roman"/>
          <w:b/>
          <w:bCs/>
          <w:sz w:val="24"/>
          <w:szCs w:val="24"/>
        </w:rPr>
        <w:t>ë</w:t>
      </w:r>
      <w:r w:rsidRPr="005724CD">
        <w:rPr>
          <w:rFonts w:ascii="Times New Roman" w:hAnsi="Times New Roman" w:cs="Times New Roman"/>
          <w:b/>
          <w:bCs/>
          <w:sz w:val="24"/>
          <w:szCs w:val="24"/>
        </w:rPr>
        <w:t>n regjim</w:t>
      </w:r>
      <w:r w:rsidRPr="005724CD">
        <w:rPr>
          <w:rFonts w:ascii="Times New Roman" w:hAnsi="Times New Roman" w:cs="Times New Roman"/>
          <w:sz w:val="24"/>
          <w:szCs w:val="24"/>
        </w:rPr>
        <w:t xml:space="preserve"> parashikon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çlirimin për qarkullim të lirë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mallrave të vendosura nën regjimin e përdorimit të veçantë përfundimtar (end-use) me përjashtim nga detyrimi ose me një reduktim të nivelit të detyrimit, në kundërshtim me kushtin që rregullon përdorimin të veçantë përfundimtar (end-use) dhe pa paguar detyrimet e importit.</w:t>
      </w:r>
    </w:p>
    <w:p w14:paraId="7084D0FD" w14:textId="77777777" w:rsidR="00F3679A" w:rsidRPr="005724CD" w:rsidRDefault="00F3679A" w:rsidP="00E355EF">
      <w:pPr>
        <w:spacing w:after="0" w:line="276" w:lineRule="auto"/>
        <w:jc w:val="both"/>
        <w:rPr>
          <w:rFonts w:ascii="Times New Roman" w:hAnsi="Times New Roman" w:cs="Times New Roman"/>
          <w:sz w:val="24"/>
          <w:szCs w:val="24"/>
        </w:rPr>
      </w:pPr>
    </w:p>
    <w:p w14:paraId="19F93D1E" w14:textId="26F1025E" w:rsidR="00CC58B7" w:rsidRPr="005724CD" w:rsidRDefault="00CC58B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Largimi i mallrave nga zonat doganore</w:t>
      </w:r>
      <w:r w:rsidRPr="005724CD">
        <w:rPr>
          <w:rFonts w:ascii="Times New Roman" w:hAnsi="Times New Roman" w:cs="Times New Roman"/>
          <w:sz w:val="24"/>
          <w:szCs w:val="24"/>
        </w:rPr>
        <w:t xml:space="preserve"> pa paguar detyrimet kriminalizon largimin e mallrave nga zonat doganore pa lejen e organeve doganore dhe pa paguar detyrimet që duhen paguar, me përjashtim të rasteve të përjashtimit nga detyrimi me dhënien e garancive, siç parashikohet nga legjislacioni doganor.</w:t>
      </w:r>
    </w:p>
    <w:p w14:paraId="32527BD6" w14:textId="77777777" w:rsidR="00F3679A" w:rsidRPr="005724CD" w:rsidRDefault="00F3679A" w:rsidP="00E355EF">
      <w:pPr>
        <w:spacing w:after="0" w:line="276" w:lineRule="auto"/>
        <w:jc w:val="both"/>
        <w:rPr>
          <w:rFonts w:ascii="Times New Roman" w:hAnsi="Times New Roman" w:cs="Times New Roman"/>
          <w:sz w:val="24"/>
          <w:szCs w:val="24"/>
        </w:rPr>
      </w:pPr>
    </w:p>
    <w:p w14:paraId="554DDBAB" w14:textId="1C23A826" w:rsidR="00CC58B7" w:rsidRPr="005724CD" w:rsidRDefault="00CC58B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Perdorimi dhe transportimi i mallrave</w:t>
      </w:r>
      <w:r w:rsidRPr="005724CD">
        <w:rPr>
          <w:rFonts w:ascii="Times New Roman" w:hAnsi="Times New Roman" w:cs="Times New Roman"/>
          <w:sz w:val="24"/>
          <w:szCs w:val="24"/>
        </w:rPr>
        <w:t xml:space="preserve"> </w:t>
      </w:r>
      <w:r w:rsidRPr="000652EB">
        <w:rPr>
          <w:rFonts w:ascii="Times New Roman" w:hAnsi="Times New Roman" w:cs="Times New Roman"/>
          <w:b/>
          <w:sz w:val="24"/>
          <w:szCs w:val="24"/>
        </w:rPr>
        <w:t>kontrabandë</w:t>
      </w:r>
      <w:r w:rsidRPr="005724CD">
        <w:rPr>
          <w:rFonts w:ascii="Times New Roman" w:hAnsi="Times New Roman" w:cs="Times New Roman"/>
          <w:sz w:val="24"/>
          <w:szCs w:val="24"/>
        </w:rPr>
        <w:t xml:space="preserve"> kriminalizon sjelljet e tregtimit, tjetërsimit, transportimit, ruajtjes, depozitimit, mbajtjes ose përpunimit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mallrave për të cilat ka dijeni që janë kontrabandë, ose hedhjen për konsum në territor ose shkatërrimin e mallrave të vendosura në magazinim të përkohshëm, në një regjim të posaçëm të ndryshëm nga transiti dhe, përdorimin e</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veçantë përfundimtar (end-use), me pezullim të plotë ose të pjesshëm nga detyrimet importit, nëpërmjet shmangies nga kontrolli dhe/ose mbikëqyrja doganore apo në kundërshtim me kushtet që rregullojnë regjimin doganor përkatës.</w:t>
      </w:r>
    </w:p>
    <w:p w14:paraId="0780615E" w14:textId="0DE850A1" w:rsidR="00CC58B7" w:rsidRPr="005724CD" w:rsidRDefault="00CC58B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llojin e objektit material dhe subjektin e posaç</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w:t>
      </w:r>
    </w:p>
    <w:p w14:paraId="21659962" w14:textId="77777777" w:rsidR="00F3679A" w:rsidRPr="005724CD" w:rsidRDefault="00F3679A" w:rsidP="00E355EF">
      <w:pPr>
        <w:spacing w:after="0" w:line="276" w:lineRule="auto"/>
        <w:jc w:val="both"/>
        <w:rPr>
          <w:rFonts w:ascii="Times New Roman" w:hAnsi="Times New Roman" w:cs="Times New Roman"/>
          <w:sz w:val="24"/>
          <w:szCs w:val="24"/>
        </w:rPr>
      </w:pPr>
    </w:p>
    <w:p w14:paraId="52B608C3" w14:textId="48D46A09" w:rsidR="00CC58B7" w:rsidRPr="005724CD" w:rsidRDefault="00CC58B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Nxjerrja nga territori i mallrave</w:t>
      </w:r>
      <w:r w:rsidRPr="005724CD">
        <w:rPr>
          <w:rFonts w:ascii="Times New Roman" w:hAnsi="Times New Roman" w:cs="Times New Roman"/>
          <w:sz w:val="24"/>
          <w:szCs w:val="24"/>
        </w:rPr>
        <w:t xml:space="preserve"> ka si form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nxjerrjen nga territori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mallrave të vendosura në magazinim të përkohshëm, në një regjim të posaçëm të ndryshëm nga transiti dhe, përdorimi i veçantë përfundimtar (end-use), me përjashtim të plotë ose të pjesshëm nga detyrimet e eksportit, nëpërmjet shmangies nga kontrolli dhe/ose mbikëqyrja doganore.</w:t>
      </w:r>
    </w:p>
    <w:p w14:paraId="51BA19DF" w14:textId="77777777" w:rsidR="00F3679A" w:rsidRPr="005724CD" w:rsidRDefault="00F3679A" w:rsidP="00E355EF">
      <w:pPr>
        <w:spacing w:after="0" w:line="276" w:lineRule="auto"/>
        <w:jc w:val="both"/>
        <w:rPr>
          <w:rFonts w:ascii="Times New Roman" w:hAnsi="Times New Roman" w:cs="Times New Roman"/>
          <w:sz w:val="24"/>
          <w:szCs w:val="24"/>
        </w:rPr>
      </w:pPr>
    </w:p>
    <w:p w14:paraId="1FDC7DEB" w14:textId="676CAF0E" w:rsidR="00CC58B7" w:rsidRPr="005724CD" w:rsidRDefault="00CC58B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Veprat penale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tjera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jta me ato ekzistuese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Kodin Penal aktual.</w:t>
      </w:r>
    </w:p>
    <w:p w14:paraId="2B13F6D6" w14:textId="77777777" w:rsidR="00CC58B7" w:rsidRPr="005724CD" w:rsidRDefault="00CC58B7" w:rsidP="00E355EF">
      <w:pPr>
        <w:spacing w:after="0" w:line="276" w:lineRule="auto"/>
        <w:jc w:val="both"/>
        <w:rPr>
          <w:rFonts w:ascii="Times New Roman" w:hAnsi="Times New Roman" w:cs="Times New Roman"/>
          <w:sz w:val="24"/>
          <w:szCs w:val="24"/>
        </w:rPr>
      </w:pPr>
    </w:p>
    <w:p w14:paraId="145DC97A" w14:textId="709CDFE0" w:rsidR="00CC58B7" w:rsidRPr="005724CD" w:rsidRDefault="00CC58B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Kreu III i titullit VI</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rfshin veprat penale të kryera në shoqëritë tregtare dhe kundër punonjësve dhe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seksione.</w:t>
      </w:r>
    </w:p>
    <w:p w14:paraId="12269BAC" w14:textId="77777777" w:rsidR="00200E26" w:rsidRPr="005724CD" w:rsidRDefault="00200E26" w:rsidP="00E355EF">
      <w:pPr>
        <w:spacing w:after="0" w:line="276" w:lineRule="auto"/>
        <w:jc w:val="both"/>
        <w:rPr>
          <w:rFonts w:ascii="Times New Roman" w:hAnsi="Times New Roman" w:cs="Times New Roman"/>
          <w:sz w:val="24"/>
          <w:szCs w:val="24"/>
        </w:rPr>
      </w:pPr>
    </w:p>
    <w:p w14:paraId="540A8D4A" w14:textId="5429DDF1" w:rsidR="00CC58B7" w:rsidRDefault="00CC58B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Seksioni I</w:t>
      </w:r>
      <w:r w:rsidRPr="005724CD">
        <w:rPr>
          <w:rFonts w:ascii="Times New Roman" w:hAnsi="Times New Roman" w:cs="Times New Roman"/>
          <w:sz w:val="24"/>
          <w:szCs w:val="24"/>
        </w:rPr>
        <w:t xml:space="preserve"> i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tij kreu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fjal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veprat penale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shoq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tregtare dhe konkurrenc</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paligjshme.</w:t>
      </w:r>
    </w:p>
    <w:p w14:paraId="65344E40" w14:textId="77777777" w:rsidR="00002053" w:rsidRPr="005724CD" w:rsidRDefault="00002053" w:rsidP="00E355EF">
      <w:pPr>
        <w:spacing w:after="0" w:line="276" w:lineRule="auto"/>
        <w:jc w:val="both"/>
        <w:rPr>
          <w:rFonts w:ascii="Times New Roman" w:hAnsi="Times New Roman" w:cs="Times New Roman"/>
          <w:sz w:val="24"/>
          <w:szCs w:val="24"/>
        </w:rPr>
      </w:pPr>
    </w:p>
    <w:p w14:paraId="3FF50BDF" w14:textId="352319DD" w:rsidR="00350615" w:rsidRPr="005724CD" w:rsidRDefault="00AE187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lastRenderedPageBreak/>
        <w:t>Risi</w:t>
      </w:r>
      <w:r w:rsidR="00350615" w:rsidRPr="005724CD">
        <w:rPr>
          <w:rFonts w:ascii="Times New Roman" w:hAnsi="Times New Roman" w:cs="Times New Roman"/>
          <w:b/>
          <w:sz w:val="24"/>
          <w:szCs w:val="24"/>
        </w:rPr>
        <w:t xml:space="preserve"> </w:t>
      </w:r>
      <w:r w:rsidRPr="005724CD">
        <w:rPr>
          <w:rFonts w:ascii="Times New Roman" w:hAnsi="Times New Roman" w:cs="Times New Roman"/>
          <w:sz w:val="24"/>
          <w:szCs w:val="24"/>
        </w:rPr>
        <w:t>përbën</w:t>
      </w:r>
      <w:r w:rsidR="00350615" w:rsidRPr="005724CD">
        <w:rPr>
          <w:rFonts w:ascii="Times New Roman" w:hAnsi="Times New Roman" w:cs="Times New Roman"/>
          <w:sz w:val="24"/>
          <w:szCs w:val="24"/>
        </w:rPr>
        <w:t xml:space="preserve"> </w:t>
      </w:r>
      <w:r w:rsidR="00634FD3">
        <w:rPr>
          <w:rFonts w:ascii="Times New Roman" w:hAnsi="Times New Roman" w:cs="Times New Roman"/>
          <w:sz w:val="24"/>
          <w:szCs w:val="24"/>
        </w:rPr>
        <w:t>kriminalizimi</w:t>
      </w:r>
      <w:r w:rsidR="00350615" w:rsidRPr="005724CD">
        <w:rPr>
          <w:rFonts w:ascii="Times New Roman" w:hAnsi="Times New Roman" w:cs="Times New Roman"/>
          <w:sz w:val="24"/>
          <w:szCs w:val="24"/>
        </w:rPr>
        <w:t xml:space="preserve"> i abuzimit me pozicionin e monopolit në teg nëpërmjet lidhjes së marrëveshjeve që kufizon konkurrencën në treg, </w:t>
      </w:r>
      <w:r w:rsidR="006A29AF">
        <w:rPr>
          <w:rFonts w:ascii="Times New Roman" w:hAnsi="Times New Roman" w:cs="Times New Roman"/>
          <w:sz w:val="24"/>
          <w:szCs w:val="24"/>
        </w:rPr>
        <w:t>kriminalizimi</w:t>
      </w:r>
      <w:r w:rsidR="00350615" w:rsidRPr="005724CD">
        <w:rPr>
          <w:rFonts w:ascii="Times New Roman" w:hAnsi="Times New Roman" w:cs="Times New Roman"/>
          <w:sz w:val="24"/>
          <w:szCs w:val="24"/>
        </w:rPr>
        <w:t xml:space="preserve"> i marrëveshjeve për unifikimin e çmimeve si dhe konkurrencës së pandershme. Deri më tani këto veprimtari kanë qenë vetëm në kuadrin e kundërvajtjeve administrative sipas ligjit të posaçëm për mbrojtjen e konkurrencës. </w:t>
      </w:r>
    </w:p>
    <w:p w14:paraId="6B622D60" w14:textId="77777777" w:rsidR="00BD3FAC" w:rsidRDefault="00BD3FAC" w:rsidP="00E355EF">
      <w:pPr>
        <w:spacing w:after="0" w:line="276" w:lineRule="auto"/>
        <w:jc w:val="both"/>
        <w:rPr>
          <w:rFonts w:ascii="Times New Roman" w:hAnsi="Times New Roman" w:cs="Times New Roman"/>
          <w:sz w:val="24"/>
          <w:szCs w:val="24"/>
        </w:rPr>
      </w:pPr>
    </w:p>
    <w:p w14:paraId="3795D70D" w14:textId="26696253" w:rsidR="00AE1877" w:rsidRPr="005724CD" w:rsidRDefault="00AE187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Shkelja e barazisë</w:t>
      </w:r>
      <w:r w:rsidRPr="005724CD">
        <w:rPr>
          <w:rFonts w:ascii="Times New Roman" w:hAnsi="Times New Roman" w:cs="Times New Roman"/>
          <w:sz w:val="24"/>
          <w:szCs w:val="24"/>
        </w:rPr>
        <w:t xml:space="preserve"> në kryerjen e veprimtarive ekonomike</w:t>
      </w:r>
      <w:r w:rsidRPr="005724CD">
        <w:rPr>
          <w:sz w:val="24"/>
          <w:szCs w:val="24"/>
        </w:rPr>
        <w:t xml:space="preserve"> </w:t>
      </w:r>
      <w:r w:rsidRPr="005724CD">
        <w:rPr>
          <w:rFonts w:ascii="Times New Roman" w:hAnsi="Times New Roman" w:cs="Times New Roman"/>
          <w:sz w:val="24"/>
          <w:szCs w:val="24"/>
        </w:rPr>
        <w:t>ka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kufizimin e lëvizjes së lirë të kapitalit dhe punës në një zonë apo fushe të caktuar, ndalimin ose kufizimin e të drejtës së një personi juridik ose fizik që në një zonë apo fushe të caktuar të merret me tregtinë e mallrave dhe shërbimeve, vendosjen e një shoqërie në pozitë të pafavorshme në raport me personat e tjerë juridikë dhe fizikë për kushtet e punës ose tregtimit të mallrave dhe shërbimeve, ose kufizimin e shkëmbimit të lirë të mallrave dhe shërbimeve, duke keqpërdorur pozitën ose autoritetin zyrtar ose pozitën apo ndikimin shoqëror.</w:t>
      </w:r>
    </w:p>
    <w:p w14:paraId="6B7F4E9C" w14:textId="77777777" w:rsidR="00F3679A" w:rsidRPr="005724CD" w:rsidRDefault="00F3679A" w:rsidP="00E355EF">
      <w:pPr>
        <w:spacing w:after="0" w:line="276" w:lineRule="auto"/>
        <w:jc w:val="both"/>
        <w:rPr>
          <w:rFonts w:ascii="Times New Roman" w:hAnsi="Times New Roman" w:cs="Times New Roman"/>
          <w:sz w:val="24"/>
          <w:szCs w:val="24"/>
        </w:rPr>
      </w:pPr>
    </w:p>
    <w:p w14:paraId="3496F0C0" w14:textId="799ED850" w:rsidR="00AE1877" w:rsidRPr="005724CD" w:rsidRDefault="00AE187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Abuzimi me pozicionin e monopolit</w:t>
      </w:r>
      <w:r w:rsidRPr="005724CD">
        <w:rPr>
          <w:rFonts w:ascii="Times New Roman" w:hAnsi="Times New Roman" w:cs="Times New Roman"/>
          <w:sz w:val="24"/>
          <w:szCs w:val="24"/>
        </w:rPr>
        <w:t xml:space="preserve"> </w:t>
      </w:r>
      <w:r w:rsidRPr="00DC7998">
        <w:rPr>
          <w:rFonts w:ascii="Times New Roman" w:hAnsi="Times New Roman" w:cs="Times New Roman"/>
          <w:b/>
          <w:sz w:val="24"/>
          <w:szCs w:val="24"/>
        </w:rPr>
        <w:t>në treg</w:t>
      </w:r>
      <w:r w:rsidRPr="005724CD">
        <w:rPr>
          <w:rFonts w:ascii="Times New Roman" w:hAnsi="Times New Roman" w:cs="Times New Roman"/>
          <w:sz w:val="24"/>
          <w:szCs w:val="24"/>
        </w:rPr>
        <w:t xml:space="preserve"> kryhet nëpërmjet lidhjes së marrëveshjeve ose kryerjes së veprimeve të tilla, si pasojë e të cilave një person juridik ose konsumatorët kufizohen apo kushtëzohen në lidhje me qarkullimin e lirë të mallrave dhe shërbimeve ose aksesin e tyre në treg, ose nepermjet lidhjes së një marrëveshjeje ose kryerjes së veprimeve që krijojnë përqendrim të ndërmarrjeve për të arritur pozicion monopoli ose për të forcuar ndjeshëm një pozitë mbizotëruese të krijuar më parë që shpie në shfuqizimin ose kufizimin e konsiderueshëm dhe të përhershëm të konkurrencës në treg.</w:t>
      </w:r>
    </w:p>
    <w:p w14:paraId="0DF7A545" w14:textId="77777777" w:rsidR="00F3679A" w:rsidRPr="005724CD" w:rsidRDefault="00F3679A" w:rsidP="00E355EF">
      <w:pPr>
        <w:spacing w:after="0" w:line="276" w:lineRule="auto"/>
        <w:jc w:val="both"/>
        <w:rPr>
          <w:rFonts w:ascii="Times New Roman" w:hAnsi="Times New Roman" w:cs="Times New Roman"/>
          <w:sz w:val="24"/>
          <w:szCs w:val="24"/>
        </w:rPr>
      </w:pPr>
    </w:p>
    <w:p w14:paraId="1AD85E1A" w14:textId="60B7C4F2" w:rsidR="00AE1877" w:rsidRPr="005724CD" w:rsidRDefault="00AE187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Marrëveshjet për unifikim të çmimeve</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shkueshme penalisht marrëveshjet të cilat kanë objekt ose pasojë pengimin, kufizimin ose shtrembërimin e konkurrencës në treg, veçanërisht marrëveshjet që caktojnë në mënyrë të drejtpërdrejtë ose të tërthortë çmimet e blerjes ose të shitjes, kufizojnë ose kontrollojnë prodhimin, sherbimet, tregjet, zhvillimin teknik ose investimet, ndajnë tregjet ose burimet e furnizimit apo zbatojnë kushte të ndryshme për transaksione të njëjta në marrëdhëniet tregtare me palët e tjera, duke i vendosur subjektet jashtë marrëveshjes në gjendje të pafavorshme konkurrence, që çojnë në dobësimin ose në kufizimin e vazhdueshëm të konkurrencës në treg në dëm të konsumatorit.</w:t>
      </w:r>
    </w:p>
    <w:p w14:paraId="708BFF70" w14:textId="77777777" w:rsidR="00F3679A" w:rsidRPr="005724CD" w:rsidRDefault="00F3679A" w:rsidP="00E355EF">
      <w:pPr>
        <w:spacing w:after="0" w:line="276" w:lineRule="auto"/>
        <w:jc w:val="both"/>
        <w:rPr>
          <w:rFonts w:ascii="Times New Roman" w:hAnsi="Times New Roman" w:cs="Times New Roman"/>
          <w:sz w:val="24"/>
          <w:szCs w:val="24"/>
        </w:rPr>
      </w:pPr>
    </w:p>
    <w:p w14:paraId="3F62E538" w14:textId="2DCFE315" w:rsidR="00AE1877" w:rsidRPr="005724CD" w:rsidRDefault="00AE187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Konkurrenca e paligjshme</w:t>
      </w:r>
      <w:r w:rsidRPr="005724CD">
        <w:rPr>
          <w:rFonts w:ascii="Times New Roman" w:hAnsi="Times New Roman" w:cs="Times New Roman"/>
          <w:sz w:val="24"/>
          <w:szCs w:val="24"/>
        </w:rPr>
        <w:t xml:space="preserve"> </w:t>
      </w:r>
      <w:r w:rsidRPr="00DC7998">
        <w:rPr>
          <w:rFonts w:ascii="Times New Roman" w:hAnsi="Times New Roman" w:cs="Times New Roman"/>
          <w:b/>
          <w:sz w:val="24"/>
          <w:szCs w:val="24"/>
        </w:rPr>
        <w:t xml:space="preserve">nëpërmjet dhunës </w:t>
      </w:r>
      <w:r w:rsidRPr="005724CD">
        <w:rPr>
          <w:rFonts w:ascii="Times New Roman" w:hAnsi="Times New Roman" w:cs="Times New Roman"/>
          <w:sz w:val="24"/>
          <w:szCs w:val="24"/>
        </w:rPr>
        <w:t>kriminalizon sjelljet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objekt veprime të kanosjes ose dhunës, për të shmangur konkurrencën e ligjshme, bërë nga personi që ka interesa në zhvillimin e aktivitetit të shoqërisë tregtare ose të personit fizik.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rcaktuar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saj vepre.</w:t>
      </w:r>
    </w:p>
    <w:p w14:paraId="45D34E71" w14:textId="77777777" w:rsidR="00F3679A" w:rsidRPr="005724CD" w:rsidRDefault="00F3679A" w:rsidP="00E355EF">
      <w:pPr>
        <w:spacing w:after="0" w:line="276" w:lineRule="auto"/>
        <w:jc w:val="both"/>
        <w:rPr>
          <w:rFonts w:ascii="Times New Roman" w:hAnsi="Times New Roman" w:cs="Times New Roman"/>
          <w:sz w:val="24"/>
          <w:szCs w:val="24"/>
        </w:rPr>
      </w:pPr>
    </w:p>
    <w:p w14:paraId="61FF7A8F" w14:textId="1B6CFC9A" w:rsidR="00AE1877" w:rsidRPr="005724CD" w:rsidRDefault="00AE187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Konkurrenca e pandershme</w:t>
      </w:r>
      <w:r w:rsidRPr="005724CD">
        <w:rPr>
          <w:rFonts w:ascii="Times New Roman" w:hAnsi="Times New Roman" w:cs="Times New Roman"/>
          <w:sz w:val="24"/>
          <w:szCs w:val="24"/>
        </w:rPr>
        <w:t xml:space="preserve"> kriminalizon bërjen e një oferte për të shitur ose blerë të njëjtat mallra ose për t’i ofruar të njëjtin shërbim një shoqërie ose një personi fizik tregtar, vendas a të huaj, nga përfaqësuesi i një personi juridik ose fizik, duke ditur më parë se një tjetër person juridik ose fizik vendas ka arritur një marrëveshje paraprake ose është duke lidhur një kontratë me të njëjtën shoqëri ose person fizik tregtar, vendas a të huaj, për të kryer veprimtari tregtare, në mënyrë që ata të tërhiqen nga lidhja e kontratës për të cilën janë shprehur dakord apo që kontrata të lidhet me kushte më pak të favorshme për personin juridik ose fizik të parë.</w:t>
      </w:r>
    </w:p>
    <w:p w14:paraId="56752E79" w14:textId="77777777" w:rsidR="00F3679A" w:rsidRPr="005724CD" w:rsidRDefault="00F3679A" w:rsidP="00E355EF">
      <w:pPr>
        <w:spacing w:after="0" w:line="276" w:lineRule="auto"/>
        <w:jc w:val="both"/>
        <w:rPr>
          <w:rFonts w:ascii="Times New Roman" w:hAnsi="Times New Roman" w:cs="Times New Roman"/>
          <w:sz w:val="24"/>
          <w:szCs w:val="24"/>
        </w:rPr>
      </w:pPr>
    </w:p>
    <w:p w14:paraId="46D2AE13" w14:textId="77378E10" w:rsidR="00AE1877" w:rsidRPr="005724CD" w:rsidRDefault="00AE187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Veprat penale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tjera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jta me ato ekzistuese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Kodin Penal aktual.</w:t>
      </w:r>
    </w:p>
    <w:p w14:paraId="2ED060CC" w14:textId="77777777" w:rsidR="00AE1877" w:rsidRPr="005724CD" w:rsidRDefault="00AE1877" w:rsidP="00E355EF">
      <w:pPr>
        <w:spacing w:after="0" w:line="276" w:lineRule="auto"/>
        <w:jc w:val="both"/>
        <w:rPr>
          <w:rFonts w:ascii="Times New Roman" w:hAnsi="Times New Roman" w:cs="Times New Roman"/>
          <w:sz w:val="24"/>
          <w:szCs w:val="24"/>
        </w:rPr>
      </w:pPr>
    </w:p>
    <w:p w14:paraId="0B1E316D" w14:textId="4727470C" w:rsidR="00AE1877" w:rsidRPr="005724CD" w:rsidRDefault="00AE1877"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Seksioni II</w:t>
      </w:r>
      <w:r w:rsidRPr="005724CD">
        <w:rPr>
          <w:rFonts w:ascii="Times New Roman" w:hAnsi="Times New Roman" w:cs="Times New Roman"/>
          <w:sz w:val="24"/>
          <w:szCs w:val="24"/>
          <w:u w:val="single"/>
        </w:rPr>
        <w:t xml:space="preserve"> i k</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tij kreu ka t</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b</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j</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me veprat penale kund</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 punonj</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sve.</w:t>
      </w:r>
    </w:p>
    <w:p w14:paraId="3324AE46" w14:textId="7077F847" w:rsidR="00AE1877" w:rsidRPr="005724CD" w:rsidRDefault="00350615" w:rsidP="00E355EF">
      <w:pPr>
        <w:spacing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Risi </w:t>
      </w:r>
      <w:r w:rsidR="00AE1877" w:rsidRPr="005724CD">
        <w:rPr>
          <w:rFonts w:ascii="Times New Roman" w:hAnsi="Times New Roman" w:cs="Times New Roman"/>
          <w:sz w:val="24"/>
          <w:szCs w:val="24"/>
        </w:rPr>
        <w:t>lidhur me k</w:t>
      </w:r>
      <w:r w:rsidR="00E355EF" w:rsidRPr="005724CD">
        <w:rPr>
          <w:rFonts w:ascii="Times New Roman" w:hAnsi="Times New Roman" w:cs="Times New Roman"/>
          <w:sz w:val="24"/>
          <w:szCs w:val="24"/>
        </w:rPr>
        <w:t>ë</w:t>
      </w:r>
      <w:r w:rsidR="00AE1877" w:rsidRPr="005724CD">
        <w:rPr>
          <w:rFonts w:ascii="Times New Roman" w:hAnsi="Times New Roman" w:cs="Times New Roman"/>
          <w:sz w:val="24"/>
          <w:szCs w:val="24"/>
        </w:rPr>
        <w:t>to vepra</w:t>
      </w:r>
      <w:r w:rsidRPr="005724CD">
        <w:rPr>
          <w:rFonts w:ascii="Times New Roman" w:hAnsi="Times New Roman" w:cs="Times New Roman"/>
          <w:sz w:val="24"/>
          <w:szCs w:val="24"/>
        </w:rPr>
        <w:t xml:space="preserve">, parashikohet si vepër penale diskriminimi i punonjësve, punësimi i paligjshëm punësimi i të huajve pa </w:t>
      </w:r>
      <w:r w:rsidR="00AE1877" w:rsidRPr="005724CD">
        <w:rPr>
          <w:rFonts w:ascii="Times New Roman" w:hAnsi="Times New Roman" w:cs="Times New Roman"/>
          <w:sz w:val="24"/>
          <w:szCs w:val="24"/>
        </w:rPr>
        <w:t>leje punësimi, ngacmimi në punë.</w:t>
      </w:r>
    </w:p>
    <w:p w14:paraId="36D5517D" w14:textId="226337E9" w:rsidR="00350615" w:rsidRPr="005724CD" w:rsidRDefault="00AE187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 penale</w:t>
      </w:r>
      <w:r w:rsidRPr="005724CD">
        <w:rPr>
          <w:sz w:val="24"/>
          <w:szCs w:val="24"/>
        </w:rPr>
        <w:t xml:space="preserve"> </w:t>
      </w:r>
      <w:r w:rsidRPr="005724CD">
        <w:rPr>
          <w:rFonts w:ascii="Times New Roman" w:hAnsi="Times New Roman" w:cs="Times New Roman"/>
          <w:b/>
          <w:bCs/>
          <w:sz w:val="24"/>
          <w:szCs w:val="24"/>
        </w:rPr>
        <w:t>Diskriminimi i punonjësve</w:t>
      </w:r>
      <w:r w:rsidRPr="005724CD">
        <w:rPr>
          <w:rFonts w:ascii="Times New Roman" w:hAnsi="Times New Roman" w:cs="Times New Roman"/>
          <w:sz w:val="24"/>
          <w:szCs w:val="24"/>
        </w:rPr>
        <w:t xml:space="preserve"> kriminalizon diskriminimin serioz në vendin e punës, publik ose privat, ndaj çdo personi për shkak të ideologjisë, fesë ose besimeve të tyre, situatës së tyre familjare, përkatësisë së tyre në një grup etnik, racor ose kombëtar, origjinës së tyre kombëtare, gjinisë, moshës, orientimit ose identitetit seksual ose gjinor, arsyet që lidhen me gjininë, gjendjen e pamundësive të dukshme ekonomike ose përjashtimi social, sëmundja që vuan ose paaftësia e tij, duke penguar përfaqësimin ligjor ose sindikal të punëtorëve, marrëdhëniet me punonjës të tjerë të kompanisë, kur nuk janë riparuar dëmet ekonomike që janë shkaktuar dhe rivendoset situata e barazisë para ligjit pas urdhrit ose dënimit administrativ të dhënë më parë për këtë shkelje.</w:t>
      </w:r>
    </w:p>
    <w:p w14:paraId="6884C799" w14:textId="77777777" w:rsidR="00F3679A" w:rsidRPr="005724CD" w:rsidRDefault="00F3679A" w:rsidP="00E355EF">
      <w:pPr>
        <w:spacing w:after="0" w:line="276" w:lineRule="auto"/>
        <w:jc w:val="both"/>
        <w:rPr>
          <w:rFonts w:ascii="Times New Roman" w:hAnsi="Times New Roman" w:cs="Times New Roman"/>
          <w:sz w:val="24"/>
          <w:szCs w:val="24"/>
        </w:rPr>
      </w:pPr>
    </w:p>
    <w:p w14:paraId="3D91EDF9" w14:textId="03326456" w:rsidR="00AE1877" w:rsidRPr="005724CD" w:rsidRDefault="00AE187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Punësimi i paligjshëm</w:t>
      </w:r>
      <w:r w:rsidR="00E30F62" w:rsidRPr="005724CD">
        <w:rPr>
          <w:rFonts w:ascii="Times New Roman" w:hAnsi="Times New Roman" w:cs="Times New Roman"/>
          <w:sz w:val="24"/>
          <w:szCs w:val="24"/>
        </w:rPr>
        <w:t xml:space="preserve"> ka kriminalizuar disa form</w:t>
      </w:r>
      <w:r w:rsidR="00E355EF" w:rsidRPr="005724CD">
        <w:rPr>
          <w:rFonts w:ascii="Times New Roman" w:hAnsi="Times New Roman" w:cs="Times New Roman"/>
          <w:sz w:val="24"/>
          <w:szCs w:val="24"/>
        </w:rPr>
        <w:t>ë</w:t>
      </w:r>
      <w:r w:rsidR="00E30F62"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00E30F62" w:rsidRPr="005724CD">
        <w:rPr>
          <w:rFonts w:ascii="Times New Roman" w:hAnsi="Times New Roman" w:cs="Times New Roman"/>
          <w:sz w:val="24"/>
          <w:szCs w:val="24"/>
        </w:rPr>
        <w:t xml:space="preserve"> pun</w:t>
      </w:r>
      <w:r w:rsidR="00E355EF" w:rsidRPr="005724CD">
        <w:rPr>
          <w:rFonts w:ascii="Times New Roman" w:hAnsi="Times New Roman" w:cs="Times New Roman"/>
          <w:sz w:val="24"/>
          <w:szCs w:val="24"/>
        </w:rPr>
        <w:t>ë</w:t>
      </w:r>
      <w:r w:rsidR="00E30F62" w:rsidRPr="005724CD">
        <w:rPr>
          <w:rFonts w:ascii="Times New Roman" w:hAnsi="Times New Roman" w:cs="Times New Roman"/>
          <w:sz w:val="24"/>
          <w:szCs w:val="24"/>
        </w:rPr>
        <w:t>simit t</w:t>
      </w:r>
      <w:r w:rsidR="00E355EF" w:rsidRPr="005724CD">
        <w:rPr>
          <w:rFonts w:ascii="Times New Roman" w:hAnsi="Times New Roman" w:cs="Times New Roman"/>
          <w:sz w:val="24"/>
          <w:szCs w:val="24"/>
        </w:rPr>
        <w:t>ë</w:t>
      </w:r>
      <w:r w:rsidR="00E30F62" w:rsidRPr="005724CD">
        <w:rPr>
          <w:rFonts w:ascii="Times New Roman" w:hAnsi="Times New Roman" w:cs="Times New Roman"/>
          <w:sz w:val="24"/>
          <w:szCs w:val="24"/>
        </w:rPr>
        <w:t xml:space="preserve"> paligjsh</w:t>
      </w:r>
      <w:r w:rsidR="00E355EF" w:rsidRPr="005724CD">
        <w:rPr>
          <w:rFonts w:ascii="Times New Roman" w:hAnsi="Times New Roman" w:cs="Times New Roman"/>
          <w:sz w:val="24"/>
          <w:szCs w:val="24"/>
        </w:rPr>
        <w:t>ë</w:t>
      </w:r>
      <w:r w:rsidR="00E30F62" w:rsidRPr="005724CD">
        <w:rPr>
          <w:rFonts w:ascii="Times New Roman" w:hAnsi="Times New Roman" w:cs="Times New Roman"/>
          <w:sz w:val="24"/>
          <w:szCs w:val="24"/>
        </w:rPr>
        <w:t>m, n</w:t>
      </w:r>
      <w:r w:rsidR="00E355EF" w:rsidRPr="005724CD">
        <w:rPr>
          <w:rFonts w:ascii="Times New Roman" w:hAnsi="Times New Roman" w:cs="Times New Roman"/>
          <w:sz w:val="24"/>
          <w:szCs w:val="24"/>
        </w:rPr>
        <w:t>ë</w:t>
      </w:r>
      <w:r w:rsidR="00E30F62" w:rsidRPr="005724CD">
        <w:rPr>
          <w:rFonts w:ascii="Times New Roman" w:hAnsi="Times New Roman" w:cs="Times New Roman"/>
          <w:sz w:val="24"/>
          <w:szCs w:val="24"/>
        </w:rPr>
        <w:t>permjet vendosjes me mashtrim ose abuzimit me një situatë nevoje t</w:t>
      </w:r>
      <w:r w:rsidR="00E355EF" w:rsidRPr="005724CD">
        <w:rPr>
          <w:rFonts w:ascii="Times New Roman" w:hAnsi="Times New Roman" w:cs="Times New Roman"/>
          <w:sz w:val="24"/>
          <w:szCs w:val="24"/>
        </w:rPr>
        <w:t>ë</w:t>
      </w:r>
      <w:r w:rsidR="00E30F62" w:rsidRPr="005724CD">
        <w:rPr>
          <w:rFonts w:ascii="Times New Roman" w:hAnsi="Times New Roman" w:cs="Times New Roman"/>
          <w:sz w:val="24"/>
          <w:szCs w:val="24"/>
        </w:rPr>
        <w:t xml:space="preserve"> punonjësve në shërbim të punëdhënësit, në kushte pune ose sigurimesh shoqërore që dëmtojnë, shtypin ose kufizojnë të drejtat e njohura me ligj, nga kontratat kolektive ose nga kontratat individuale, vendosjes s</w:t>
      </w:r>
      <w:r w:rsidR="00E355EF" w:rsidRPr="005724CD">
        <w:rPr>
          <w:rFonts w:ascii="Times New Roman" w:hAnsi="Times New Roman" w:cs="Times New Roman"/>
          <w:sz w:val="24"/>
          <w:szCs w:val="24"/>
        </w:rPr>
        <w:t>ë</w:t>
      </w:r>
      <w:r w:rsidR="00E30F62" w:rsidRPr="005724CD">
        <w:rPr>
          <w:rFonts w:ascii="Times New Roman" w:hAnsi="Times New Roman" w:cs="Times New Roman"/>
          <w:sz w:val="24"/>
          <w:szCs w:val="24"/>
        </w:rPr>
        <w:t xml:space="preserve"> kushteve të paligjshme për punëtorët nëpërmjet punësimit të tyre sipas përcaktimeve që nuk kanë lidhje me kontratën e punës, ose i mbajnë ato në kundërshtim me parashikimet ligjore ose me urdhërimet administrative të lëshuara më parë për shkelje të tilla ose punësimit njëkohësisht i një numri të madh punonjësish pa njoftuar regjistrimin e tyre në organet kompetente shtetërore ose, sipas rastit, pa marrë autorizimin përkatës të punës.</w:t>
      </w:r>
    </w:p>
    <w:p w14:paraId="48EA2B26" w14:textId="77777777" w:rsidR="00F3679A" w:rsidRPr="005724CD" w:rsidRDefault="00F3679A" w:rsidP="00E355EF">
      <w:pPr>
        <w:spacing w:after="0" w:line="276" w:lineRule="auto"/>
        <w:jc w:val="both"/>
        <w:rPr>
          <w:rFonts w:ascii="Times New Roman" w:hAnsi="Times New Roman" w:cs="Times New Roman"/>
          <w:sz w:val="24"/>
          <w:szCs w:val="24"/>
        </w:rPr>
      </w:pPr>
    </w:p>
    <w:p w14:paraId="4A8BC1F9" w14:textId="12904403" w:rsidR="00E30F62" w:rsidRPr="005724CD" w:rsidRDefault="00E30F6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Punësimi i të huajve</w:t>
      </w:r>
      <w:r w:rsidRPr="005724CD">
        <w:rPr>
          <w:rFonts w:ascii="Times New Roman" w:hAnsi="Times New Roman" w:cs="Times New Roman"/>
          <w:sz w:val="24"/>
          <w:szCs w:val="24"/>
        </w:rPr>
        <w:t xml:space="preserve"> </w:t>
      </w:r>
      <w:r w:rsidRPr="003C2310">
        <w:rPr>
          <w:rFonts w:ascii="Times New Roman" w:hAnsi="Times New Roman" w:cs="Times New Roman"/>
          <w:b/>
          <w:sz w:val="24"/>
          <w:szCs w:val="24"/>
        </w:rPr>
        <w:t>pa leje pune</w:t>
      </w:r>
      <w:r w:rsidRPr="005724CD">
        <w:rPr>
          <w:rFonts w:ascii="Times New Roman" w:hAnsi="Times New Roman" w:cs="Times New Roman"/>
          <w:sz w:val="24"/>
          <w:szCs w:val="24"/>
        </w:rPr>
        <w:t xml:space="preserve"> ka kriminalizuar punësimin në mënyrë të përsëritur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shtetasve të huaj që nuk kanë leje pune, ose punësimin e një të mituri të cilit i mungon leja e punës si dhe pun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simin 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huajit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shkelje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drejtave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pun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marr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p>
    <w:p w14:paraId="5A86203A" w14:textId="77777777" w:rsidR="00F3679A" w:rsidRPr="005724CD" w:rsidRDefault="00F3679A" w:rsidP="00E355EF">
      <w:pPr>
        <w:spacing w:after="0" w:line="276" w:lineRule="auto"/>
        <w:jc w:val="both"/>
        <w:rPr>
          <w:rFonts w:ascii="Times New Roman" w:hAnsi="Times New Roman" w:cs="Times New Roman"/>
          <w:sz w:val="24"/>
          <w:szCs w:val="24"/>
        </w:rPr>
      </w:pPr>
    </w:p>
    <w:p w14:paraId="6F4BF0C7" w14:textId="3869A5AB" w:rsidR="00E30F62" w:rsidRPr="005724CD" w:rsidRDefault="00E30F6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Rekrutimi me dredhi i krahut të punës </w:t>
      </w:r>
      <w:r w:rsidRPr="005724CD">
        <w:rPr>
          <w:rFonts w:ascii="Times New Roman" w:hAnsi="Times New Roman" w:cs="Times New Roman"/>
          <w:sz w:val="24"/>
          <w:szCs w:val="24"/>
        </w:rPr>
        <w:t>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shkueshme penalisht rekrutimin e personave ose shtytjen e personave me qëllim që ata të vendosin për t’u larguar nga puna e tyre duke iu ofruar me mashtrim, dredhi ose në të rremë, punësim ose kushte pune që nuk i mundësojnë në të vërtetë.</w:t>
      </w:r>
    </w:p>
    <w:p w14:paraId="668F3F96" w14:textId="77777777" w:rsidR="00F3679A" w:rsidRPr="005724CD" w:rsidRDefault="00F3679A" w:rsidP="00E355EF">
      <w:pPr>
        <w:spacing w:after="0" w:line="276" w:lineRule="auto"/>
        <w:jc w:val="both"/>
        <w:rPr>
          <w:rFonts w:ascii="Times New Roman" w:hAnsi="Times New Roman" w:cs="Times New Roman"/>
          <w:sz w:val="24"/>
          <w:szCs w:val="24"/>
        </w:rPr>
      </w:pPr>
    </w:p>
    <w:p w14:paraId="644BBC5A" w14:textId="4E490AE8" w:rsidR="00E30F62" w:rsidRPr="005724CD" w:rsidRDefault="00E30F6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Ngacmimi në punë</w:t>
      </w:r>
      <w:r w:rsidRPr="005724CD">
        <w:rPr>
          <w:rFonts w:ascii="Times New Roman" w:hAnsi="Times New Roman" w:cs="Times New Roman"/>
          <w:sz w:val="24"/>
          <w:szCs w:val="24"/>
        </w:rPr>
        <w:t xml:space="preserve"> siguron mbrojtje nga ngacmimi i vazhdueshëm i një personi me fjalë ose sjellje të përsëritura, duke pasur si qëllim ose efekt përkeqësimin e kushteve të punës, cenimin e të drejtave dhe dinjitetin e tij, dëmtimin e shëndetit fizik ose mendor ose vënien në rrezik të së ardhmes së tij profesionale, apo cenimin e integritetit të tij seksual apo përfitime të këtij lloji, pavarësisht nëse ndodhet apo jo në pozicion epror me viktimën.</w:t>
      </w:r>
    </w:p>
    <w:p w14:paraId="20875AA0" w14:textId="77777777" w:rsidR="00F3679A" w:rsidRPr="005724CD" w:rsidRDefault="00F3679A" w:rsidP="00E355EF">
      <w:pPr>
        <w:spacing w:after="0" w:line="276" w:lineRule="auto"/>
        <w:jc w:val="both"/>
        <w:rPr>
          <w:rFonts w:ascii="Times New Roman" w:hAnsi="Times New Roman" w:cs="Times New Roman"/>
          <w:sz w:val="24"/>
          <w:szCs w:val="24"/>
        </w:rPr>
      </w:pPr>
    </w:p>
    <w:p w14:paraId="28DD566B" w14:textId="4A806D48" w:rsidR="00E30F62" w:rsidRPr="005724CD" w:rsidRDefault="00E30F6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Vepra penale </w:t>
      </w:r>
      <w:r w:rsidRPr="005724CD">
        <w:rPr>
          <w:rFonts w:ascii="Times New Roman" w:hAnsi="Times New Roman" w:cs="Times New Roman"/>
          <w:b/>
          <w:bCs/>
          <w:sz w:val="24"/>
          <w:szCs w:val="24"/>
        </w:rPr>
        <w:t>Nxitja për emigrim</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sjelljet e nxitjes ose dh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nies ndihmë për emigrimin e një personi në një vend tjetër duke simuluar një kontratë ose leje qëndrimi të rreme të një shteti të huaj, ose duke përdorur një mashtrim tjetër të ngjashëm, që krijojnë bindjen për të ndjekur orientimin për emigrim.</w:t>
      </w:r>
    </w:p>
    <w:p w14:paraId="03AC6CA4" w14:textId="77777777" w:rsidR="00F3679A" w:rsidRPr="005724CD" w:rsidRDefault="00F3679A" w:rsidP="00E355EF">
      <w:pPr>
        <w:spacing w:after="0" w:line="276" w:lineRule="auto"/>
        <w:jc w:val="both"/>
        <w:rPr>
          <w:rFonts w:ascii="Times New Roman" w:hAnsi="Times New Roman" w:cs="Times New Roman"/>
          <w:sz w:val="24"/>
          <w:szCs w:val="24"/>
        </w:rPr>
      </w:pPr>
    </w:p>
    <w:p w14:paraId="6A18E7A4" w14:textId="424E2434" w:rsidR="00E30F62" w:rsidRPr="005724CD" w:rsidRDefault="00E30F6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Veprat penale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lidhen 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drejt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organizimit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punonj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sve dhe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drejt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grev</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jta me ato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gjendura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Kodin Penal aktual.</w:t>
      </w:r>
    </w:p>
    <w:p w14:paraId="08D0921E" w14:textId="77777777" w:rsidR="00F3679A" w:rsidRPr="005724CD" w:rsidRDefault="00F3679A" w:rsidP="00E355EF">
      <w:pPr>
        <w:spacing w:after="0" w:line="276" w:lineRule="auto"/>
        <w:jc w:val="both"/>
        <w:rPr>
          <w:rFonts w:ascii="Times New Roman" w:hAnsi="Times New Roman" w:cs="Times New Roman"/>
          <w:sz w:val="24"/>
          <w:szCs w:val="24"/>
        </w:rPr>
      </w:pPr>
    </w:p>
    <w:p w14:paraId="1E95463B" w14:textId="7F005EED" w:rsidR="00E30F62" w:rsidRPr="005724CD" w:rsidRDefault="00E30F6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Shkelja e rregullave të mbrojtjes në punë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fjal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shkaktimin e</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vdekjes ose dëmtimit të lehtë apo të rëndë të shëndetit të personit ardhur si pasojë e mosrespektimit të rregullave që kanë të bëjnë me punën, prodhimin, shërbimin, të përcaktuara në ligj, në aktet e Këshillit të Ministrave apo në rregulloret përkatëse të sigurimit teknik, të disiplinës teknike, të mbrojtjes në punë, të higjienës dhe sigurimit nga zjarri, prej personave të ngarkuar me ligj apo akte të autorizuara prej tij me marrjen e masave dhe kujdesin për respektimin e rregullave. Kjo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dënohet sipas rastit në përputhje me numrin e viktimave dhe llojit të dëmtimit të tyre, bazuar në llojin dhe shkallën e fajit në kryerjen e veprës sipas dispozitave përkatëse që klasifikojnë veprën penale në varësi të pasojës së ardhur. Kjo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r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penalisht vet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se vijn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pasojat 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rkuara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3EAB2612" w14:textId="77777777" w:rsidR="00E30F62" w:rsidRPr="005724CD" w:rsidRDefault="00E30F62" w:rsidP="00E355EF">
      <w:pPr>
        <w:spacing w:after="0" w:line="276" w:lineRule="auto"/>
        <w:jc w:val="both"/>
        <w:rPr>
          <w:rFonts w:ascii="Times New Roman" w:hAnsi="Times New Roman" w:cs="Times New Roman"/>
          <w:sz w:val="24"/>
          <w:szCs w:val="24"/>
        </w:rPr>
      </w:pPr>
    </w:p>
    <w:p w14:paraId="67F85C19" w14:textId="28EF83FE" w:rsidR="003E2CC3" w:rsidRPr="005724CD" w:rsidRDefault="003E2CC3"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IV i titullit VI</w:t>
      </w:r>
      <w:r w:rsidRPr="005724CD">
        <w:rPr>
          <w:rFonts w:ascii="Times New Roman" w:hAnsi="Times New Roman" w:cs="Times New Roman"/>
          <w:sz w:val="24"/>
          <w:szCs w:val="24"/>
          <w:u w:val="single"/>
        </w:rPr>
        <w:t xml:space="preserve"> parashikon veprat në lidhje me ushtrimin e veprimtarisë bankare dhe financiare.</w:t>
      </w:r>
    </w:p>
    <w:p w14:paraId="262FDE47" w14:textId="310EEBF5" w:rsidR="00AE1877" w:rsidRPr="005724CD" w:rsidRDefault="003E2CC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Veprat 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Ushtrimi i veprimtarisë bankare pa licencë, Ushtrimi i veprimtarive financiare pa licencë dhe Përdorimi i paautorizuar dhe përhapja e informacionit të privilegjuar, 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jtat parashikime si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Kodin Penal aktual.</w:t>
      </w:r>
    </w:p>
    <w:p w14:paraId="721B5A72" w14:textId="77777777" w:rsidR="003E2CC3" w:rsidRPr="005724CD" w:rsidRDefault="003E2CC3" w:rsidP="00E355EF">
      <w:pPr>
        <w:spacing w:after="0" w:line="276" w:lineRule="auto"/>
        <w:jc w:val="both"/>
        <w:rPr>
          <w:rFonts w:ascii="Times New Roman" w:hAnsi="Times New Roman" w:cs="Times New Roman"/>
          <w:sz w:val="24"/>
          <w:szCs w:val="24"/>
        </w:rPr>
      </w:pPr>
    </w:p>
    <w:p w14:paraId="58784876" w14:textId="7FECF7BF" w:rsidR="003E2CC3" w:rsidRPr="005724CD" w:rsidRDefault="003E2CC3"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V i titullit VI</w:t>
      </w:r>
      <w:r w:rsidRPr="005724CD">
        <w:rPr>
          <w:rFonts w:ascii="Times New Roman" w:hAnsi="Times New Roman" w:cs="Times New Roman"/>
          <w:sz w:val="24"/>
          <w:szCs w:val="24"/>
          <w:u w:val="single"/>
        </w:rPr>
        <w:t xml:space="preserve"> p</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rfshin veprat penale në fush</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n e lojërave t</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fatit dhe garave sportive.</w:t>
      </w:r>
    </w:p>
    <w:p w14:paraId="30A3FC55" w14:textId="77EE58B4" w:rsidR="00350615" w:rsidRPr="005724CD" w:rsidRDefault="003E2CC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tu jan</w:t>
      </w:r>
      <w:r w:rsidR="00E355EF" w:rsidRPr="005724CD">
        <w:rPr>
          <w:rFonts w:ascii="Times New Roman" w:hAnsi="Times New Roman" w:cs="Times New Roman"/>
          <w:sz w:val="24"/>
          <w:szCs w:val="24"/>
        </w:rPr>
        <w:t>ë</w:t>
      </w:r>
      <w:r w:rsidR="00350615" w:rsidRPr="005724CD">
        <w:rPr>
          <w:rFonts w:ascii="Times New Roman" w:hAnsi="Times New Roman" w:cs="Times New Roman"/>
          <w:sz w:val="24"/>
          <w:szCs w:val="24"/>
        </w:rPr>
        <w:t xml:space="preserve"> parashikuar si vepër penale organizmin e paligjshëm të tyre si dhe përcaktimin e rezultateve (trukimin) si dhe përdorimin e substancave të ndaluara në garat sportive. </w:t>
      </w:r>
    </w:p>
    <w:p w14:paraId="448247C3" w14:textId="77777777" w:rsidR="00F3679A" w:rsidRPr="005724CD" w:rsidRDefault="00F3679A" w:rsidP="00E355EF">
      <w:pPr>
        <w:spacing w:after="0" w:line="276" w:lineRule="auto"/>
        <w:jc w:val="both"/>
        <w:rPr>
          <w:rFonts w:ascii="Times New Roman" w:hAnsi="Times New Roman" w:cs="Times New Roman"/>
          <w:sz w:val="24"/>
          <w:szCs w:val="24"/>
        </w:rPr>
      </w:pPr>
    </w:p>
    <w:p w14:paraId="50E8FF44" w14:textId="0977A194" w:rsidR="003E2CC3" w:rsidRPr="005724CD" w:rsidRDefault="003E2CC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F818B3">
        <w:rPr>
          <w:rFonts w:ascii="Times New Roman" w:hAnsi="Times New Roman" w:cs="Times New Roman"/>
          <w:b/>
          <w:sz w:val="24"/>
          <w:szCs w:val="24"/>
        </w:rPr>
        <w:t>Organizimi ose ushtrimi i veprimtarive të lojërave të fatit në kundërshtim me ligjin</w:t>
      </w:r>
      <w:r w:rsidRPr="005724CD">
        <w:rPr>
          <w:rFonts w:ascii="Times New Roman" w:hAnsi="Times New Roman" w:cs="Times New Roman"/>
          <w:sz w:val="24"/>
          <w:szCs w:val="24"/>
        </w:rPr>
        <w:t xml:space="preserve"> parashikon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organizimin ose ushtrimin e veprimtarive të lojërave të fatit në kundërshtim me ligjin që përmban kategoritë e tyre, apo sigurimin e mjeteve për të kryer zhvillimin e lojërave të fatit. Paraqitet si form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shkueshme edhe reklamimi i loj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rave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fatit.</w:t>
      </w:r>
    </w:p>
    <w:p w14:paraId="78DD8AC1" w14:textId="25FD47CE" w:rsidR="003E2CC3" w:rsidRPr="005724CD" w:rsidRDefault="003E2CC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vendosura lidhen me mosh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lojtar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ve, vendin e kryerjes dhe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posaçme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autorit.</w:t>
      </w:r>
    </w:p>
    <w:p w14:paraId="5507ECE3" w14:textId="77777777" w:rsidR="00F3679A" w:rsidRPr="005724CD" w:rsidRDefault="00F3679A" w:rsidP="00E355EF">
      <w:pPr>
        <w:spacing w:after="0" w:line="276" w:lineRule="auto"/>
        <w:jc w:val="both"/>
        <w:rPr>
          <w:rFonts w:ascii="Times New Roman" w:hAnsi="Times New Roman" w:cs="Times New Roman"/>
          <w:sz w:val="24"/>
          <w:szCs w:val="24"/>
        </w:rPr>
      </w:pPr>
    </w:p>
    <w:p w14:paraId="12AFD26B" w14:textId="75308615" w:rsidR="003E2CC3" w:rsidRPr="005724CD" w:rsidRDefault="003E2CC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Vënia në dispozicion e lokaleve për lojëra të palejuara</w:t>
      </w:r>
      <w:r w:rsidRPr="005724CD">
        <w:rPr>
          <w:sz w:val="24"/>
          <w:szCs w:val="24"/>
        </w:rPr>
        <w:t xml:space="preserve"> </w:t>
      </w:r>
      <w:r w:rsidRPr="005724CD">
        <w:rPr>
          <w:rFonts w:ascii="Times New Roman" w:hAnsi="Times New Roman" w:cs="Times New Roman"/>
          <w:sz w:val="24"/>
          <w:szCs w:val="24"/>
        </w:rPr>
        <w:t>lidhet me vënien në dispozicion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mjediseve për organizimin apo luajtjen e lojërave të fatit në kundërshtim me ligjin që kategorizon llojet e tyre.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 shtohet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mosh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lojtar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ve.</w:t>
      </w:r>
    </w:p>
    <w:p w14:paraId="2C17B3A2" w14:textId="77777777" w:rsidR="00F3679A" w:rsidRPr="005724CD" w:rsidRDefault="00F3679A" w:rsidP="00E355EF">
      <w:pPr>
        <w:spacing w:after="0" w:line="276" w:lineRule="auto"/>
        <w:jc w:val="both"/>
        <w:rPr>
          <w:rFonts w:ascii="Times New Roman" w:hAnsi="Times New Roman" w:cs="Times New Roman"/>
          <w:sz w:val="24"/>
          <w:szCs w:val="24"/>
        </w:rPr>
      </w:pPr>
    </w:p>
    <w:p w14:paraId="104F4068" w14:textId="2444D2ED" w:rsidR="003E2CC3" w:rsidRPr="005724CD" w:rsidRDefault="003E2CC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Paracaktimi i rezultateve në garat sportive</w:t>
      </w:r>
      <w:r w:rsidRPr="005724CD">
        <w:rPr>
          <w:rFonts w:ascii="Times New Roman" w:hAnsi="Times New Roman" w:cs="Times New Roman"/>
          <w:sz w:val="24"/>
          <w:szCs w:val="24"/>
        </w:rPr>
        <w:t xml:space="preserve"> ka kriminalizuar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tila si:</w:t>
      </w:r>
      <w:r w:rsidRPr="005724CD">
        <w:rPr>
          <w:sz w:val="24"/>
          <w:szCs w:val="24"/>
        </w:rPr>
        <w:t xml:space="preserve"> k</w:t>
      </w:r>
      <w:r w:rsidRPr="005724CD">
        <w:rPr>
          <w:rFonts w:ascii="Times New Roman" w:hAnsi="Times New Roman" w:cs="Times New Roman"/>
          <w:sz w:val="24"/>
          <w:szCs w:val="24"/>
        </w:rPr>
        <w:t xml:space="preserve">ërkimi, pranimi i premtimeve ose i një përfitimi për vete ose për një të tretë në këmbim të ndikimit </w:t>
      </w:r>
      <w:r w:rsidRPr="005724CD">
        <w:rPr>
          <w:rFonts w:ascii="Times New Roman" w:hAnsi="Times New Roman" w:cs="Times New Roman"/>
          <w:sz w:val="24"/>
          <w:szCs w:val="24"/>
        </w:rPr>
        <w:lastRenderedPageBreak/>
        <w:t>në zhvillimin ose rezultatin e një gare të organizuar sportive në dobi të kundërshtarit në garë, si rezultat i të cilit do të përfitohet një përfitim i paligjshëm në të holla, apo çdo përfitim tjetër, nga sportisti ose trajneri; ofrimi, premtimi ose dhënia një sportisti ose trajneri një përfitim për veten ose një të tretë në këmbim të ndikimit në zhvillimin ose rezultatin e një gare të organizuar sportive në dobi të kundërshtarit në garë, si rezultat i të cilit përfitohet një përfitim i paligjshëm.</w:t>
      </w:r>
    </w:p>
    <w:p w14:paraId="3DC7E265" w14:textId="141A5593" w:rsidR="003E2CC3" w:rsidRPr="005724CD" w:rsidRDefault="003E2CC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 shtohet kur veprimet e cituara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lart kryhen nga dhe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rfitim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gjyqtarit, arbitrit ose çdo personi tjetër që mbikëqyr garën.</w:t>
      </w:r>
    </w:p>
    <w:p w14:paraId="2453084C" w14:textId="77777777" w:rsidR="00F3679A" w:rsidRPr="005724CD" w:rsidRDefault="00F3679A" w:rsidP="00E355EF">
      <w:pPr>
        <w:spacing w:after="0" w:line="276" w:lineRule="auto"/>
        <w:jc w:val="both"/>
        <w:rPr>
          <w:rFonts w:ascii="Times New Roman" w:hAnsi="Times New Roman" w:cs="Times New Roman"/>
          <w:sz w:val="24"/>
          <w:szCs w:val="24"/>
        </w:rPr>
      </w:pPr>
    </w:p>
    <w:p w14:paraId="3E4BBFA9" w14:textId="361A3085" w:rsidR="003E2CC3" w:rsidRPr="005724CD" w:rsidRDefault="003E2CC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00667103" w:rsidRPr="005724CD">
        <w:rPr>
          <w:rFonts w:ascii="Times New Roman" w:hAnsi="Times New Roman" w:cs="Times New Roman"/>
          <w:b/>
          <w:bCs/>
          <w:sz w:val="24"/>
          <w:szCs w:val="24"/>
        </w:rPr>
        <w:t>Paracaktimi i rezultateve të garës në baste publike</w:t>
      </w:r>
      <w:r w:rsidR="00667103" w:rsidRPr="005724CD">
        <w:rPr>
          <w:rFonts w:ascii="Times New Roman" w:hAnsi="Times New Roman" w:cs="Times New Roman"/>
          <w:sz w:val="24"/>
          <w:szCs w:val="24"/>
        </w:rPr>
        <w:t xml:space="preserve"> parashikon kryerjen e sjelljeve t</w:t>
      </w:r>
      <w:r w:rsidR="00E355EF" w:rsidRPr="005724CD">
        <w:rPr>
          <w:rFonts w:ascii="Times New Roman" w:hAnsi="Times New Roman" w:cs="Times New Roman"/>
          <w:sz w:val="24"/>
          <w:szCs w:val="24"/>
        </w:rPr>
        <w:t>ë</w:t>
      </w:r>
      <w:r w:rsidR="00667103" w:rsidRPr="005724CD">
        <w:rPr>
          <w:rFonts w:ascii="Times New Roman" w:hAnsi="Times New Roman" w:cs="Times New Roman"/>
          <w:sz w:val="24"/>
          <w:szCs w:val="24"/>
        </w:rPr>
        <w:t xml:space="preserve"> dh</w:t>
      </w:r>
      <w:r w:rsidR="00E355EF" w:rsidRPr="005724CD">
        <w:rPr>
          <w:rFonts w:ascii="Times New Roman" w:hAnsi="Times New Roman" w:cs="Times New Roman"/>
          <w:sz w:val="24"/>
          <w:szCs w:val="24"/>
        </w:rPr>
        <w:t>ë</w:t>
      </w:r>
      <w:r w:rsidR="00667103" w:rsidRPr="005724CD">
        <w:rPr>
          <w:rFonts w:ascii="Times New Roman" w:hAnsi="Times New Roman" w:cs="Times New Roman"/>
          <w:sz w:val="24"/>
          <w:szCs w:val="24"/>
        </w:rPr>
        <w:t>na m</w:t>
      </w:r>
      <w:r w:rsidR="00E355EF" w:rsidRPr="005724CD">
        <w:rPr>
          <w:rFonts w:ascii="Times New Roman" w:hAnsi="Times New Roman" w:cs="Times New Roman"/>
          <w:sz w:val="24"/>
          <w:szCs w:val="24"/>
        </w:rPr>
        <w:t>ë</w:t>
      </w:r>
      <w:r w:rsidR="00667103" w:rsidRPr="005724CD">
        <w:rPr>
          <w:rFonts w:ascii="Times New Roman" w:hAnsi="Times New Roman" w:cs="Times New Roman"/>
          <w:sz w:val="24"/>
          <w:szCs w:val="24"/>
        </w:rPr>
        <w:t xml:space="preserve"> lart n</w:t>
      </w:r>
      <w:r w:rsidR="00E355EF" w:rsidRPr="005724CD">
        <w:rPr>
          <w:rFonts w:ascii="Times New Roman" w:hAnsi="Times New Roman" w:cs="Times New Roman"/>
          <w:sz w:val="24"/>
          <w:szCs w:val="24"/>
        </w:rPr>
        <w:t>ë</w:t>
      </w:r>
      <w:r w:rsidR="00667103" w:rsidRPr="005724CD">
        <w:rPr>
          <w:rFonts w:ascii="Times New Roman" w:hAnsi="Times New Roman" w:cs="Times New Roman"/>
          <w:sz w:val="24"/>
          <w:szCs w:val="24"/>
        </w:rPr>
        <w:t xml:space="preserve"> kuad</w:t>
      </w:r>
      <w:r w:rsidR="00E355EF" w:rsidRPr="005724CD">
        <w:rPr>
          <w:rFonts w:ascii="Times New Roman" w:hAnsi="Times New Roman" w:cs="Times New Roman"/>
          <w:sz w:val="24"/>
          <w:szCs w:val="24"/>
        </w:rPr>
        <w:t>ë</w:t>
      </w:r>
      <w:r w:rsidR="00667103" w:rsidRPr="005724CD">
        <w:rPr>
          <w:rFonts w:ascii="Times New Roman" w:hAnsi="Times New Roman" w:cs="Times New Roman"/>
          <w:sz w:val="24"/>
          <w:szCs w:val="24"/>
        </w:rPr>
        <w:t>r t</w:t>
      </w:r>
      <w:r w:rsidR="00E355EF" w:rsidRPr="005724CD">
        <w:rPr>
          <w:rFonts w:ascii="Times New Roman" w:hAnsi="Times New Roman" w:cs="Times New Roman"/>
          <w:sz w:val="24"/>
          <w:szCs w:val="24"/>
        </w:rPr>
        <w:t>ë</w:t>
      </w:r>
      <w:r w:rsidR="00667103"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00667103" w:rsidRPr="005724CD">
        <w:rPr>
          <w:rFonts w:ascii="Times New Roman" w:hAnsi="Times New Roman" w:cs="Times New Roman"/>
          <w:sz w:val="24"/>
          <w:szCs w:val="24"/>
        </w:rPr>
        <w:t xml:space="preserve"> basti publik.</w:t>
      </w:r>
    </w:p>
    <w:p w14:paraId="2072192A" w14:textId="77777777" w:rsidR="00F3679A" w:rsidRPr="005724CD" w:rsidRDefault="00F3679A" w:rsidP="00E355EF">
      <w:pPr>
        <w:spacing w:after="0" w:line="276" w:lineRule="auto"/>
        <w:jc w:val="both"/>
        <w:rPr>
          <w:rFonts w:ascii="Times New Roman" w:hAnsi="Times New Roman" w:cs="Times New Roman"/>
          <w:sz w:val="24"/>
          <w:szCs w:val="24"/>
        </w:rPr>
      </w:pPr>
    </w:p>
    <w:p w14:paraId="295827FD" w14:textId="114BBB2F" w:rsidR="00667103" w:rsidRPr="005724CD" w:rsidRDefault="0066710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Ndalimi i luajtjes në baste publike</w:t>
      </w:r>
      <w:r w:rsidRPr="005724CD">
        <w:rPr>
          <w:rFonts w:ascii="Times New Roman" w:hAnsi="Times New Roman" w:cs="Times New Roman"/>
          <w:sz w:val="24"/>
          <w:szCs w:val="24"/>
        </w:rPr>
        <w:t xml:space="preserve"> kriminalizon luajtjen në bastet publike që kanë lidhje me garat sportive e trajnerëve,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sportistëve, gjyqtarëve, arbitrave apo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kujtdo tjetër që ka një pozicion aktiv, ndikues mbi veprimtarët e atyre garave.</w:t>
      </w:r>
    </w:p>
    <w:p w14:paraId="543C13A8" w14:textId="77777777" w:rsidR="00F3679A" w:rsidRPr="005724CD" w:rsidRDefault="00F3679A" w:rsidP="00E355EF">
      <w:pPr>
        <w:spacing w:after="0" w:line="276" w:lineRule="auto"/>
        <w:jc w:val="both"/>
        <w:rPr>
          <w:rFonts w:ascii="Times New Roman" w:hAnsi="Times New Roman" w:cs="Times New Roman"/>
          <w:sz w:val="24"/>
          <w:szCs w:val="24"/>
        </w:rPr>
      </w:pPr>
    </w:p>
    <w:p w14:paraId="60977282" w14:textId="6D9B5E95" w:rsidR="00667103" w:rsidRPr="005724CD" w:rsidRDefault="0066710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Përdorimi i substancave të ndaluara </w:t>
      </w:r>
      <w:r w:rsidRPr="005724CD">
        <w:rPr>
          <w:rFonts w:ascii="Times New Roman" w:hAnsi="Times New Roman" w:cs="Times New Roman"/>
          <w:sz w:val="24"/>
          <w:szCs w:val="24"/>
        </w:rPr>
        <w:t>kriminalizon sjelljet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përshkrimin, sigurimin, shpërndarjen, furnizimin, dhënien, ofrimin ose lehtësimin, pa justifikim terapeutik,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substancave ose grupeve farmakologjike të ndaluara, apo dhe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metodave jo të rregullta të tyre, që synojnë të rrisin kapacitetet fizike të sportistëve ose të modifikojnë rezultatet e garave, të cilat për shkak të përmbajtjes, marrjes në mënyrë të përsëritur ose rrethanave të tjera që konkurrojnë, rrezikojnë jetën ose shëndetin e sportistëve.</w:t>
      </w:r>
    </w:p>
    <w:p w14:paraId="1DA087E3" w14:textId="72AFAAB2" w:rsidR="00667103" w:rsidRPr="005724CD" w:rsidRDefault="0066710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mosh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w:t>
      </w:r>
      <w:r w:rsidR="006831F9" w:rsidRPr="005724CD">
        <w:rPr>
          <w:rFonts w:ascii="Times New Roman" w:hAnsi="Times New Roman" w:cs="Times New Roman"/>
          <w:sz w:val="24"/>
          <w:szCs w:val="24"/>
        </w:rPr>
        <w:t>, m</w:t>
      </w:r>
      <w:r w:rsidR="00E355EF" w:rsidRPr="005724CD">
        <w:rPr>
          <w:rFonts w:ascii="Times New Roman" w:hAnsi="Times New Roman" w:cs="Times New Roman"/>
          <w:sz w:val="24"/>
          <w:szCs w:val="24"/>
        </w:rPr>
        <w:t>ë</w:t>
      </w:r>
      <w:r w:rsidR="006831F9"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006831F9" w:rsidRPr="005724CD">
        <w:rPr>
          <w:rFonts w:ascii="Times New Roman" w:hAnsi="Times New Roman" w:cs="Times New Roman"/>
          <w:sz w:val="24"/>
          <w:szCs w:val="24"/>
        </w:rPr>
        <w:t>n e kryerjes s</w:t>
      </w:r>
      <w:r w:rsidR="00E355EF" w:rsidRPr="005724CD">
        <w:rPr>
          <w:rFonts w:ascii="Times New Roman" w:hAnsi="Times New Roman" w:cs="Times New Roman"/>
          <w:sz w:val="24"/>
          <w:szCs w:val="24"/>
        </w:rPr>
        <w:t>ë</w:t>
      </w:r>
      <w:r w:rsidR="006831F9"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006831F9" w:rsidRPr="005724CD">
        <w:rPr>
          <w:rFonts w:ascii="Times New Roman" w:hAnsi="Times New Roman" w:cs="Times New Roman"/>
          <w:sz w:val="24"/>
          <w:szCs w:val="24"/>
        </w:rPr>
        <w:t>s.</w:t>
      </w:r>
    </w:p>
    <w:p w14:paraId="68496BB6" w14:textId="77777777" w:rsidR="006831F9" w:rsidRPr="005724CD" w:rsidRDefault="006831F9" w:rsidP="00E355EF">
      <w:pPr>
        <w:spacing w:after="0" w:line="276" w:lineRule="auto"/>
        <w:jc w:val="both"/>
        <w:rPr>
          <w:rFonts w:ascii="Times New Roman" w:hAnsi="Times New Roman" w:cs="Times New Roman"/>
          <w:sz w:val="24"/>
          <w:szCs w:val="24"/>
        </w:rPr>
      </w:pPr>
    </w:p>
    <w:p w14:paraId="58590ACB" w14:textId="4DACC18B" w:rsidR="006831F9" w:rsidRPr="005724CD" w:rsidRDefault="006831F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Kreu VI i titullit VI</w:t>
      </w:r>
      <w:r w:rsidRPr="005724CD">
        <w:rPr>
          <w:rFonts w:ascii="Times New Roman" w:hAnsi="Times New Roman" w:cs="Times New Roman"/>
          <w:sz w:val="24"/>
          <w:szCs w:val="24"/>
        </w:rPr>
        <w:t xml:space="preserve"> lidhet me veprat penale</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falimentimit.</w:t>
      </w:r>
    </w:p>
    <w:p w14:paraId="1FCB051A" w14:textId="77777777" w:rsidR="00F3679A" w:rsidRPr="005724CD" w:rsidRDefault="00F3679A" w:rsidP="00E355EF">
      <w:pPr>
        <w:spacing w:after="0" w:line="276" w:lineRule="auto"/>
        <w:jc w:val="both"/>
        <w:rPr>
          <w:rFonts w:ascii="Times New Roman" w:hAnsi="Times New Roman" w:cs="Times New Roman"/>
          <w:sz w:val="24"/>
          <w:szCs w:val="24"/>
        </w:rPr>
      </w:pPr>
    </w:p>
    <w:p w14:paraId="6C3CC161" w14:textId="66DEDD6E" w:rsidR="006831F9" w:rsidRPr="005724CD" w:rsidRDefault="006831F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Falimentimi </w:t>
      </w:r>
      <w:r w:rsidRPr="005724CD">
        <w:rPr>
          <w:rFonts w:ascii="Times New Roman" w:hAnsi="Times New Roman" w:cs="Times New Roman"/>
          <w:sz w:val="24"/>
          <w:szCs w:val="24"/>
        </w:rPr>
        <w:t>kriminalizon sjelljet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duke qenë në një gjendje mbiborxhi, pamundësie pagese ose të falimentimit faktik ose të afërt,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 heqja, fshehja, shkatërrimi, dëmtimi ose bërja të papërdorshme e pjesëve të aseteve të cilat në rastin e hapjes së procedurës së falimentimit do t'i përkisnin pasurisë së tij, në kundërshtim me standardet e rregullta të biznesit; b) hyrja në sipërmarrje me humbje, ose spekulative, ose tregtia spekulative me mallra ose letra me vlerë, me kontrata me afat në të ardhmen, ose shpenzimi i shumave të ekzagjeruara, ose hyrja në borxh duke kryer shpenzime që nuk kanë logjikë ekonomike, duke luajtur bixhoz ose baste, veprime të kryera në kundërshtim me standardet e rregullta të biznesit; c) sigurimi i mallrave ose letrave me vlerë me kredi dhe, shitja e tyre apo sendeve të prodhuara nga këto mallra nën vlerën e tregut, në kundërshtim me standardet e rregullta të biznesit; ç) krijimi në mënyrë të rreme i të drejtave të dikujt tjetër ose njohja e të drejtave fiktive; d) mosmbajtja e librave kontabël të cilët duhet të mbahen në mënyrë të detyrueshme sipas ligjit, ose mbajtja apo ndërhyrja në to në mënyrë të tillë që të vështirësohet kontrolli i gjendjes pasurore aktuale; dh) heqja, fshehja, shkatërrimi ose dëmtimi në mënyrë të fshehtë, përpara përfundimit të afatit të ruajtjes për ata që janë të detyruar sipas ligjit të mbajnë libra, e librave të kontabilitetit ose e dokumentacionit tjetër që duhet të mbajë tregtari, duke vështirësuar në këtë mënyrë kontrollin e gjendjes pasurore aktuale; e) hartimi i bilanceve në mënyrë të tillë që e bën të vështirë kontrollin e gjendjes pasurore aktuale ose, </w:t>
      </w:r>
      <w:r w:rsidRPr="005724CD">
        <w:rPr>
          <w:rFonts w:ascii="Times New Roman" w:hAnsi="Times New Roman" w:cs="Times New Roman"/>
          <w:sz w:val="24"/>
          <w:szCs w:val="24"/>
        </w:rPr>
        <w:lastRenderedPageBreak/>
        <w:t>moshartimi në kohën e caktuar i bilancit të aktiveve ose të inventarit në kundërshtim me ligjin; ë) zvogëlimi i pasurisë neto, fshehja ose mbulimi i rrethanave aktuale të biznesit në çdo mënyrë tjetër, e cila bie ndesh me standardet e rregullta të biznesit.</w:t>
      </w:r>
    </w:p>
    <w:p w14:paraId="4A8F6D98" w14:textId="77777777" w:rsidR="00F3679A" w:rsidRPr="005724CD" w:rsidRDefault="00F3679A" w:rsidP="00E355EF">
      <w:pPr>
        <w:spacing w:after="0" w:line="276" w:lineRule="auto"/>
        <w:jc w:val="both"/>
        <w:rPr>
          <w:rFonts w:ascii="Times New Roman" w:hAnsi="Times New Roman" w:cs="Times New Roman"/>
          <w:sz w:val="24"/>
          <w:szCs w:val="24"/>
        </w:rPr>
      </w:pPr>
    </w:p>
    <w:p w14:paraId="687F4CC4" w14:textId="22BB70B4" w:rsidR="006831F9" w:rsidRPr="005724CD" w:rsidRDefault="006831F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Falimentimi i provokuar</w:t>
      </w:r>
      <w:r w:rsidRPr="005724CD">
        <w:rPr>
          <w:sz w:val="24"/>
          <w:szCs w:val="24"/>
        </w:rPr>
        <w:t xml:space="preserve"> </w:t>
      </w:r>
      <w:r w:rsidRPr="005724CD">
        <w:rPr>
          <w:rFonts w:ascii="Times New Roman" w:hAnsi="Times New Roman" w:cs="Times New Roman"/>
          <w:sz w:val="24"/>
          <w:szCs w:val="24"/>
        </w:rPr>
        <w:t>kryhet me shkaktimin e gjendjes së mbiborxhit, pamundësisë së pagesës ose falimentimit me një nga veprimet e përmendura në pik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lart.</w:t>
      </w:r>
    </w:p>
    <w:p w14:paraId="7B6C2E11" w14:textId="77777777" w:rsidR="00F3679A" w:rsidRPr="005724CD" w:rsidRDefault="00F3679A" w:rsidP="00E355EF">
      <w:pPr>
        <w:spacing w:after="0" w:line="276" w:lineRule="auto"/>
        <w:jc w:val="both"/>
        <w:rPr>
          <w:rFonts w:ascii="Times New Roman" w:hAnsi="Times New Roman" w:cs="Times New Roman"/>
          <w:sz w:val="24"/>
          <w:szCs w:val="24"/>
        </w:rPr>
      </w:pPr>
    </w:p>
    <w:p w14:paraId="192E836F" w14:textId="467EDE94" w:rsidR="006831F9" w:rsidRPr="005724CD" w:rsidRDefault="006831F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Fshehja e gjendjes së falimentimit</w:t>
      </w:r>
      <w:r w:rsidRPr="005724CD">
        <w:rPr>
          <w:rFonts w:ascii="Times New Roman" w:hAnsi="Times New Roman" w:cs="Times New Roman"/>
          <w:sz w:val="24"/>
          <w:szCs w:val="24"/>
        </w:rPr>
        <w:t xml:space="preserve"> ka si form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hyrjen në marrëdhënie ekonomike tregtare me të tretët nga personi juridik që kërkon të fshehë gjendjen e paaftësisë paguese dhe faktike të falimentit duke rrezikuar të dëmtojë kreditorët e tij.</w:t>
      </w:r>
    </w:p>
    <w:p w14:paraId="7C1F6D33" w14:textId="7EF97500" w:rsidR="006831F9" w:rsidRDefault="006831F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Deklarimi i kreditorëve</w:t>
      </w:r>
      <w:r w:rsidRPr="005724CD">
        <w:rPr>
          <w:rFonts w:ascii="Times New Roman" w:hAnsi="Times New Roman" w:cs="Times New Roman"/>
          <w:sz w:val="24"/>
          <w:szCs w:val="24"/>
        </w:rPr>
        <w:t xml:space="preserve"> </w:t>
      </w:r>
      <w:r w:rsidRPr="00705FEB">
        <w:rPr>
          <w:rFonts w:ascii="Times New Roman" w:hAnsi="Times New Roman" w:cs="Times New Roman"/>
          <w:b/>
          <w:sz w:val="24"/>
          <w:szCs w:val="24"/>
        </w:rPr>
        <w:t>inekzistentë</w:t>
      </w:r>
      <w:r w:rsidRPr="005724CD">
        <w:rPr>
          <w:sz w:val="24"/>
          <w:szCs w:val="24"/>
        </w:rPr>
        <w:t xml:space="preserve"> </w:t>
      </w:r>
      <w:r w:rsidRPr="005724CD">
        <w:rPr>
          <w:rFonts w:ascii="Times New Roman" w:hAnsi="Times New Roman" w:cs="Times New Roman"/>
          <w:sz w:val="24"/>
          <w:szCs w:val="24"/>
        </w:rPr>
        <w:t>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penalisht deklarimin e</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kreditorëve të paqenë ose mosdeklarimin e ekzistencës së atyre të vërtetë, pasurive të tjera që do të përfshihen në, ose fshehjen e detyrimeve ndaj shtetit në rastin e falimentit.</w:t>
      </w:r>
    </w:p>
    <w:p w14:paraId="6E5D547D" w14:textId="77777777" w:rsidR="006C2907" w:rsidRPr="005724CD" w:rsidRDefault="006C2907" w:rsidP="00E355EF">
      <w:pPr>
        <w:spacing w:after="0" w:line="276" w:lineRule="auto"/>
        <w:jc w:val="both"/>
        <w:rPr>
          <w:rFonts w:ascii="Times New Roman" w:hAnsi="Times New Roman" w:cs="Times New Roman"/>
          <w:sz w:val="24"/>
          <w:szCs w:val="24"/>
        </w:rPr>
      </w:pPr>
    </w:p>
    <w:p w14:paraId="2D18D840" w14:textId="027A75EC" w:rsidR="006831F9" w:rsidRDefault="006831F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6C2907">
        <w:rPr>
          <w:rFonts w:ascii="Times New Roman" w:hAnsi="Times New Roman" w:cs="Times New Roman"/>
          <w:b/>
          <w:sz w:val="24"/>
          <w:szCs w:val="24"/>
        </w:rPr>
        <w:t>Trajtimi preferencial i kreditorëve</w:t>
      </w:r>
      <w:r w:rsidRPr="005724CD">
        <w:rPr>
          <w:rFonts w:ascii="Times New Roman" w:hAnsi="Times New Roman" w:cs="Times New Roman"/>
          <w:sz w:val="24"/>
          <w:szCs w:val="24"/>
        </w:rPr>
        <w:t xml:space="preserve"> kriminalizon sjelljen e dhënies, duke qenë në dijeni të falimentimit të vet,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një garancie ose kompensimi një kreditori për të cilën ai kreditor nuk e gëzon të drejtën në përgjithësi për ta marrë, ose jo në atë mënyrë, ose jo në atë kohë kur i jepet, duke e trajtuar me dashje këtë kreditor në mënyrë preferenciale ndaj kreditorëve të tjerë</w:t>
      </w:r>
      <w:r w:rsidR="00B357D2" w:rsidRPr="005724CD">
        <w:rPr>
          <w:rFonts w:ascii="Times New Roman" w:hAnsi="Times New Roman" w:cs="Times New Roman"/>
          <w:sz w:val="24"/>
          <w:szCs w:val="24"/>
        </w:rPr>
        <w:t>.</w:t>
      </w:r>
    </w:p>
    <w:p w14:paraId="2F0A8E8B" w14:textId="430B30A0" w:rsidR="00705FEB" w:rsidRDefault="00705FEB" w:rsidP="00E355EF">
      <w:pPr>
        <w:spacing w:after="0" w:line="276" w:lineRule="auto"/>
        <w:jc w:val="both"/>
        <w:rPr>
          <w:rFonts w:ascii="Times New Roman" w:hAnsi="Times New Roman" w:cs="Times New Roman"/>
          <w:sz w:val="24"/>
          <w:szCs w:val="24"/>
        </w:rPr>
      </w:pPr>
    </w:p>
    <w:p w14:paraId="55BC89F5" w14:textId="38C72AA8" w:rsidR="00B357D2" w:rsidRPr="005724CD" w:rsidRDefault="00B357D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Trajtimi preferencial</w:t>
      </w:r>
      <w:r w:rsidRPr="005724CD">
        <w:rPr>
          <w:rFonts w:ascii="Times New Roman" w:hAnsi="Times New Roman" w:cs="Times New Roman"/>
          <w:sz w:val="24"/>
          <w:szCs w:val="24"/>
        </w:rPr>
        <w:t xml:space="preserve"> </w:t>
      </w:r>
      <w:r w:rsidRPr="00705FEB">
        <w:rPr>
          <w:rFonts w:ascii="Times New Roman" w:hAnsi="Times New Roman" w:cs="Times New Roman"/>
          <w:b/>
          <w:sz w:val="24"/>
          <w:szCs w:val="24"/>
        </w:rPr>
        <w:t>i debitorëve</w:t>
      </w:r>
      <w:r w:rsidRPr="005724CD">
        <w:rPr>
          <w:rFonts w:ascii="Times New Roman" w:hAnsi="Times New Roman" w:cs="Times New Roman"/>
          <w:sz w:val="24"/>
          <w:szCs w:val="24"/>
        </w:rPr>
        <w:t xml:space="preserve"> kriminalizon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heqja, fshehja, shkatërrimi, dëmtimi ose bërja të papërdorshme e pjesëve të aseteve të cilat në rastin e hapjes së procedurës së falimentimit do t'i përkisnin pasurisë së falimentimit, në një mënyrë të tillë që vjen në kundërshtim me standardet e rregullta të biznesit, kur çdonjëri prej këtyre veprimeve kryhet duke qenë në dijeni të falimentimit të afërt të tjetrit ose, kur kryhet pas pezullimit të pagesave, në procedurat e falimentimit ose në një procedurë tjetër ku do të merret vendim për nisjen e procedurës së falimentimit ndaj një personi tjetër, me pëlqimin e tyre ose në emër të tyre.</w:t>
      </w:r>
    </w:p>
    <w:p w14:paraId="54DA074B" w14:textId="77777777" w:rsidR="00F3679A" w:rsidRPr="005724CD" w:rsidRDefault="00F3679A" w:rsidP="00E355EF">
      <w:pPr>
        <w:spacing w:after="0" w:line="276" w:lineRule="auto"/>
        <w:jc w:val="both"/>
        <w:rPr>
          <w:rFonts w:ascii="Times New Roman" w:hAnsi="Times New Roman" w:cs="Times New Roman"/>
          <w:sz w:val="24"/>
          <w:szCs w:val="24"/>
        </w:rPr>
      </w:pPr>
    </w:p>
    <w:p w14:paraId="7DE04D6F" w14:textId="5DF18A02" w:rsidR="00B357D2" w:rsidRPr="005724CD" w:rsidRDefault="00B357D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Pengimi i mbarëvajtjes</w:t>
      </w:r>
      <w:r w:rsidRPr="005724CD">
        <w:rPr>
          <w:rFonts w:ascii="Times New Roman" w:hAnsi="Times New Roman" w:cs="Times New Roman"/>
          <w:sz w:val="24"/>
          <w:szCs w:val="24"/>
        </w:rPr>
        <w:t xml:space="preserve"> </w:t>
      </w:r>
      <w:r w:rsidRPr="006C2907">
        <w:rPr>
          <w:rFonts w:ascii="Times New Roman" w:hAnsi="Times New Roman" w:cs="Times New Roman"/>
          <w:b/>
          <w:sz w:val="24"/>
          <w:szCs w:val="24"/>
        </w:rPr>
        <w:t>së procedurës së falimentimit</w:t>
      </w:r>
      <w:r w:rsidRPr="005724CD">
        <w:rPr>
          <w:rFonts w:ascii="Times New Roman" w:hAnsi="Times New Roman" w:cs="Times New Roman"/>
          <w:sz w:val="24"/>
          <w:szCs w:val="24"/>
        </w:rPr>
        <w:t xml:space="preserve"> ka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shkueshme penalisht krijimin e çfarëdolloj pengese që synon të cenojë mbarëvajtjen e procedurës së falimentimit të filluar sipas ligjit.</w:t>
      </w:r>
    </w:p>
    <w:p w14:paraId="2EB7D753" w14:textId="77777777" w:rsidR="00B357D2" w:rsidRPr="005724CD" w:rsidRDefault="00B357D2" w:rsidP="00E355EF">
      <w:pPr>
        <w:spacing w:after="0" w:line="276" w:lineRule="auto"/>
        <w:jc w:val="both"/>
        <w:rPr>
          <w:rFonts w:ascii="Times New Roman" w:hAnsi="Times New Roman" w:cs="Times New Roman"/>
          <w:sz w:val="24"/>
          <w:szCs w:val="24"/>
        </w:rPr>
      </w:pPr>
    </w:p>
    <w:p w14:paraId="0217FACF" w14:textId="495F1A9B" w:rsidR="00B357D2" w:rsidRPr="005724CD" w:rsidRDefault="00B357D2"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VII i titullit VI</w:t>
      </w:r>
      <w:r w:rsidRPr="005724CD">
        <w:rPr>
          <w:rFonts w:ascii="Times New Roman" w:hAnsi="Times New Roman" w:cs="Times New Roman"/>
          <w:sz w:val="24"/>
          <w:szCs w:val="24"/>
          <w:u w:val="single"/>
        </w:rPr>
        <w:t xml:space="preserve"> parashikon veprat penale n</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fush</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n e pastrimit t</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parave.</w:t>
      </w:r>
    </w:p>
    <w:p w14:paraId="68F0558A" w14:textId="77777777" w:rsidR="00F028BE" w:rsidRPr="005724CD" w:rsidRDefault="00F028BE" w:rsidP="00E355EF">
      <w:pPr>
        <w:spacing w:after="0" w:line="276" w:lineRule="auto"/>
        <w:jc w:val="both"/>
        <w:rPr>
          <w:rFonts w:ascii="Times New Roman" w:hAnsi="Times New Roman" w:cs="Times New Roman"/>
          <w:sz w:val="24"/>
          <w:szCs w:val="24"/>
          <w:u w:val="single"/>
        </w:rPr>
      </w:pPr>
    </w:p>
    <w:p w14:paraId="6141CD39" w14:textId="1EE08A71" w:rsidR="00B357D2" w:rsidRPr="005724CD" w:rsidRDefault="00B357D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rputhje me aktet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rkomb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tare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veprat penale: Pastrimi i produkteve të veprës penale ose veprimtarisë kriminale, Përvetësimi i produkteve të veprës penale ose veprimtarisë kriminale dhe Çelja e llogarive anonime.</w:t>
      </w:r>
    </w:p>
    <w:p w14:paraId="062261F2" w14:textId="77777777" w:rsidR="003E2CC3" w:rsidRPr="005724CD" w:rsidRDefault="003E2CC3" w:rsidP="00E355EF">
      <w:pPr>
        <w:spacing w:after="0" w:line="276" w:lineRule="auto"/>
        <w:jc w:val="both"/>
        <w:rPr>
          <w:rFonts w:ascii="Times New Roman" w:hAnsi="Times New Roman" w:cs="Times New Roman"/>
          <w:sz w:val="24"/>
          <w:szCs w:val="24"/>
        </w:rPr>
      </w:pPr>
    </w:p>
    <w:p w14:paraId="1E140D24"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Këto vepra penale janë bazuar edhe në aktet ndërkombëtare, të bëra pjesë në rendin e brendshëm juridik apo akteve të Bashkimit Evropian, duke përmendur:</w:t>
      </w:r>
    </w:p>
    <w:p w14:paraId="2D5DBFDF" w14:textId="277A28EA" w:rsidR="00B357D2" w:rsidRPr="005724CD" w:rsidRDefault="00B357D2" w:rsidP="00E355EF">
      <w:pPr>
        <w:numPr>
          <w:ilvl w:val="0"/>
          <w:numId w:val="17"/>
        </w:numPr>
        <w:spacing w:after="0" w:line="276" w:lineRule="auto"/>
        <w:ind w:left="450"/>
        <w:contextualSpacing/>
        <w:jc w:val="both"/>
        <w:rPr>
          <w:rFonts w:ascii="Times New Roman" w:eastAsia="Calibri" w:hAnsi="Times New Roman" w:cs="Times New Roman"/>
          <w:iCs/>
          <w:sz w:val="24"/>
          <w:szCs w:val="24"/>
        </w:rPr>
      </w:pPr>
      <w:r w:rsidRPr="005724CD">
        <w:rPr>
          <w:rFonts w:ascii="Times New Roman" w:eastAsia="Calibri" w:hAnsi="Times New Roman" w:cs="Times New Roman"/>
          <w:iCs/>
          <w:sz w:val="24"/>
          <w:szCs w:val="24"/>
        </w:rPr>
        <w:t>Konventa e Këshillit të Europës për Pastrimin, Depistimin, Sekuestrimin dhe Konfiskimin e Produkteve të Krimit dhe Financimin e Terrorizmit;</w:t>
      </w:r>
    </w:p>
    <w:p w14:paraId="4CF5D03F" w14:textId="03914729" w:rsidR="00B357D2" w:rsidRPr="005724CD" w:rsidRDefault="00B357D2" w:rsidP="00E355EF">
      <w:pPr>
        <w:numPr>
          <w:ilvl w:val="0"/>
          <w:numId w:val="17"/>
        </w:numPr>
        <w:spacing w:after="0" w:line="276" w:lineRule="auto"/>
        <w:ind w:left="450"/>
        <w:contextualSpacing/>
        <w:jc w:val="both"/>
        <w:rPr>
          <w:rFonts w:ascii="Times New Roman" w:eastAsia="Calibri" w:hAnsi="Times New Roman" w:cs="Times New Roman"/>
          <w:iCs/>
          <w:sz w:val="24"/>
          <w:szCs w:val="24"/>
        </w:rPr>
      </w:pPr>
      <w:r w:rsidRPr="005724CD">
        <w:rPr>
          <w:rFonts w:ascii="Times New Roman" w:eastAsia="Calibri" w:hAnsi="Times New Roman" w:cs="Times New Roman"/>
          <w:iCs/>
          <w:sz w:val="24"/>
          <w:szCs w:val="24"/>
        </w:rPr>
        <w:lastRenderedPageBreak/>
        <w:t>Konventa ndërkombëtare “Për mbrojtjen e të drejtave të të gjithë punëtorëve migrantë dhe anëtarëve të familjeve të tyre”</w:t>
      </w:r>
      <w:r w:rsidR="004906A3" w:rsidRPr="005724CD">
        <w:rPr>
          <w:rFonts w:ascii="Times New Roman" w:eastAsia="Calibri" w:hAnsi="Times New Roman" w:cs="Times New Roman"/>
          <w:iCs/>
          <w:sz w:val="24"/>
          <w:szCs w:val="24"/>
        </w:rPr>
        <w:t>;</w:t>
      </w:r>
    </w:p>
    <w:p w14:paraId="14806A62" w14:textId="7763A145" w:rsidR="00B357D2" w:rsidRPr="005724CD" w:rsidRDefault="00B357D2" w:rsidP="00E355EF">
      <w:pPr>
        <w:numPr>
          <w:ilvl w:val="0"/>
          <w:numId w:val="17"/>
        </w:numPr>
        <w:spacing w:after="0" w:line="276" w:lineRule="auto"/>
        <w:ind w:left="450"/>
        <w:contextualSpacing/>
        <w:jc w:val="both"/>
        <w:rPr>
          <w:rFonts w:ascii="Times New Roman" w:eastAsia="Calibri" w:hAnsi="Times New Roman" w:cs="Times New Roman"/>
          <w:iCs/>
          <w:sz w:val="24"/>
          <w:szCs w:val="24"/>
        </w:rPr>
      </w:pPr>
      <w:r w:rsidRPr="005724CD">
        <w:rPr>
          <w:rFonts w:ascii="Times New Roman" w:eastAsia="Calibri" w:hAnsi="Times New Roman" w:cs="Times New Roman"/>
          <w:iCs/>
          <w:sz w:val="24"/>
          <w:szCs w:val="24"/>
        </w:rPr>
        <w:t>Ligj Nr.8646, datë 20.7.2000 P</w:t>
      </w:r>
      <w:r w:rsidR="004906A3" w:rsidRPr="005724CD">
        <w:rPr>
          <w:rFonts w:ascii="Times New Roman" w:eastAsia="Calibri" w:hAnsi="Times New Roman" w:cs="Times New Roman"/>
          <w:iCs/>
          <w:sz w:val="24"/>
          <w:szCs w:val="24"/>
        </w:rPr>
        <w:t>ër ratifikimin e “Konventës Europiane “P</w:t>
      </w:r>
      <w:r w:rsidRPr="005724CD">
        <w:rPr>
          <w:rFonts w:ascii="Times New Roman" w:eastAsia="Calibri" w:hAnsi="Times New Roman" w:cs="Times New Roman"/>
          <w:iCs/>
          <w:sz w:val="24"/>
          <w:szCs w:val="24"/>
        </w:rPr>
        <w:t>ër pastrimin, depistimin, kapjen dhe konfiskimin e produkteve të krimit””</w:t>
      </w:r>
      <w:r w:rsidR="004906A3" w:rsidRPr="005724CD">
        <w:rPr>
          <w:rFonts w:ascii="Times New Roman" w:eastAsia="Calibri" w:hAnsi="Times New Roman" w:cs="Times New Roman"/>
          <w:iCs/>
          <w:sz w:val="24"/>
          <w:szCs w:val="24"/>
        </w:rPr>
        <w:t>;</w:t>
      </w:r>
    </w:p>
    <w:p w14:paraId="0248E3C4"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Direktiva e Parlamentit dhe Këshillit të Evropës 2014/57</w:t>
      </w:r>
      <w:r w:rsidRPr="005724CD">
        <w:rPr>
          <w:rFonts w:ascii="Times New Roman" w:eastAsia="Calibri" w:hAnsi="Times New Roman" w:cs="Times New Roman"/>
          <w:i/>
          <w:iCs/>
          <w:sz w:val="24"/>
          <w:szCs w:val="24"/>
        </w:rPr>
        <w:t xml:space="preserve"> mbi sanksionet penale për abuzimin e tregut. </w:t>
      </w:r>
    </w:p>
    <w:p w14:paraId="415686D5"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 xml:space="preserve">Direktiva </w:t>
      </w:r>
      <w:bookmarkStart w:id="19" w:name="_Hlk141120814"/>
      <w:r w:rsidRPr="005724CD">
        <w:rPr>
          <w:rFonts w:ascii="Times New Roman" w:eastAsia="Calibri" w:hAnsi="Times New Roman" w:cs="Times New Roman"/>
          <w:sz w:val="24"/>
          <w:szCs w:val="24"/>
        </w:rPr>
        <w:t xml:space="preserve">e Parlamentit Evropian dhe e Këshillit </w:t>
      </w:r>
      <w:bookmarkEnd w:id="19"/>
      <w:r w:rsidRPr="005724CD">
        <w:rPr>
          <w:rFonts w:ascii="Times New Roman" w:eastAsia="Calibri" w:hAnsi="Times New Roman" w:cs="Times New Roman"/>
          <w:sz w:val="24"/>
          <w:szCs w:val="24"/>
        </w:rPr>
        <w:t>2014/23</w:t>
      </w:r>
      <w:r w:rsidRPr="005724CD">
        <w:rPr>
          <w:rFonts w:ascii="Times New Roman" w:eastAsia="Calibri" w:hAnsi="Times New Roman" w:cs="Times New Roman"/>
          <w:i/>
          <w:iCs/>
          <w:sz w:val="24"/>
          <w:szCs w:val="24"/>
        </w:rPr>
        <w:t xml:space="preserve"> për dhënien e kontratave koncesionare </w:t>
      </w:r>
    </w:p>
    <w:p w14:paraId="2F7F6ECD"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Direktiva e Parlamentit Evropian dhe e Këshillit 2018/1673</w:t>
      </w:r>
      <w:r w:rsidRPr="005724CD">
        <w:rPr>
          <w:rFonts w:ascii="Times New Roman" w:eastAsia="Calibri" w:hAnsi="Times New Roman" w:cs="Times New Roman"/>
          <w:i/>
          <w:iCs/>
          <w:sz w:val="24"/>
          <w:szCs w:val="24"/>
        </w:rPr>
        <w:t xml:space="preserve"> për luftimin e pastrimit të parave sipas ligjit penal</w:t>
      </w:r>
    </w:p>
    <w:p w14:paraId="46CA7BA6"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Direktiva 2015/849</w:t>
      </w:r>
      <w:r w:rsidRPr="005724CD">
        <w:rPr>
          <w:rFonts w:ascii="Times New Roman" w:eastAsia="Calibri" w:hAnsi="Times New Roman" w:cs="Times New Roman"/>
          <w:i/>
          <w:iCs/>
          <w:sz w:val="24"/>
          <w:szCs w:val="24"/>
        </w:rPr>
        <w:t xml:space="preserve"> për parandalimin e përdorimit të sistemit financiar për qëllime të pastrimit të parave ose financimit të terrorizmit</w:t>
      </w:r>
    </w:p>
    <w:p w14:paraId="60F66C97"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Direktiva 2000/31</w:t>
      </w:r>
      <w:r w:rsidRPr="005724CD">
        <w:rPr>
          <w:rFonts w:ascii="Times New Roman" w:eastAsia="Calibri" w:hAnsi="Times New Roman" w:cs="Times New Roman"/>
          <w:i/>
          <w:iCs/>
          <w:sz w:val="24"/>
          <w:szCs w:val="24"/>
        </w:rPr>
        <w:t xml:space="preserve"> mbi aspekte ligjore mbi shoqëritë e informacionit, në veçanti shoqëritë elektronike, në tregun e brendshëm. </w:t>
      </w:r>
    </w:p>
    <w:p w14:paraId="68B0BC29"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Direktiva e Parlamentit Evropian dhe Këshillit 2014/57</w:t>
      </w:r>
      <w:r w:rsidRPr="005724CD">
        <w:rPr>
          <w:rFonts w:ascii="Times New Roman" w:eastAsia="Calibri" w:hAnsi="Times New Roman" w:cs="Times New Roman"/>
          <w:i/>
          <w:iCs/>
          <w:sz w:val="24"/>
          <w:szCs w:val="24"/>
        </w:rPr>
        <w:t xml:space="preserve"> mbi sanksionet penale mbi abuzimin </w:t>
      </w:r>
    </w:p>
    <w:p w14:paraId="5F2F72E5" w14:textId="06DD24B1"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Direktiva 2018/1673</w:t>
      </w:r>
      <w:r w:rsidRPr="005724CD">
        <w:rPr>
          <w:rFonts w:ascii="Times New Roman" w:eastAsia="Calibri" w:hAnsi="Times New Roman" w:cs="Times New Roman"/>
          <w:i/>
          <w:iCs/>
          <w:sz w:val="24"/>
          <w:szCs w:val="24"/>
        </w:rPr>
        <w:t xml:space="preserve"> mbi luftimin e pastrimit të parave nëpërmjet ligjit penal.</w:t>
      </w:r>
      <w:r w:rsidR="001D5CFA">
        <w:rPr>
          <w:rFonts w:ascii="Times New Roman" w:eastAsia="Calibri" w:hAnsi="Times New Roman" w:cs="Times New Roman"/>
          <w:sz w:val="24"/>
          <w:szCs w:val="24"/>
        </w:rPr>
        <w:t xml:space="preserve"> </w:t>
      </w:r>
    </w:p>
    <w:p w14:paraId="3A579AA7"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Direktiva e Parlamentit Evropian dhe Këshillit 2015/849</w:t>
      </w:r>
      <w:r w:rsidRPr="005724CD">
        <w:rPr>
          <w:rFonts w:ascii="Times New Roman" w:eastAsia="Calibri" w:hAnsi="Times New Roman" w:cs="Times New Roman"/>
          <w:i/>
          <w:iCs/>
          <w:sz w:val="24"/>
          <w:szCs w:val="24"/>
        </w:rPr>
        <w:t xml:space="preserve"> mbi parandalimin e përdorimit të sistemeve financiare për qëllime të pastrimit të parave dhe financimit të terrorizmit </w:t>
      </w:r>
    </w:p>
    <w:p w14:paraId="4DD4BBE1"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Rregullore e BE 596/2014</w:t>
      </w:r>
      <w:r w:rsidRPr="005724CD">
        <w:rPr>
          <w:rFonts w:ascii="Times New Roman" w:eastAsia="Calibri" w:hAnsi="Times New Roman" w:cs="Times New Roman"/>
          <w:i/>
          <w:iCs/>
          <w:sz w:val="24"/>
          <w:szCs w:val="24"/>
        </w:rPr>
        <w:t xml:space="preserve"> mbi abuzimin e tregut. </w:t>
      </w:r>
    </w:p>
    <w:p w14:paraId="75387DF4" w14:textId="4CBF8C5B"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Direktiva 2019/1</w:t>
      </w:r>
      <w:r w:rsidRPr="005724CD">
        <w:rPr>
          <w:rFonts w:ascii="Times New Roman" w:eastAsia="Calibri" w:hAnsi="Times New Roman" w:cs="Times New Roman"/>
          <w:i/>
          <w:iCs/>
          <w:sz w:val="24"/>
          <w:szCs w:val="24"/>
        </w:rPr>
        <w:t xml:space="preserve"> për fuqizimin e autoriteteve kompetente të shteteve anëtare për të qenë më efektive për të siguruar funksionimin e tregut të brendshëm</w:t>
      </w:r>
      <w:r w:rsidR="001D5CFA">
        <w:rPr>
          <w:rFonts w:ascii="Times New Roman" w:eastAsia="Calibri" w:hAnsi="Times New Roman" w:cs="Times New Roman"/>
          <w:i/>
          <w:iCs/>
          <w:sz w:val="24"/>
          <w:szCs w:val="24"/>
        </w:rPr>
        <w:t xml:space="preserve"> </w:t>
      </w:r>
    </w:p>
    <w:p w14:paraId="1344E3F8"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Rregullore e BE 2014/299</w:t>
      </w:r>
      <w:r w:rsidRPr="005724CD">
        <w:rPr>
          <w:rFonts w:ascii="Times New Roman" w:eastAsia="Calibri" w:hAnsi="Times New Roman" w:cs="Times New Roman"/>
          <w:i/>
          <w:iCs/>
          <w:sz w:val="24"/>
          <w:szCs w:val="24"/>
        </w:rPr>
        <w:t xml:space="preserve"> mbi përcaktimin e standardeve të importit për përcaktimin e çmimit të hyrjes së disa frutave dhe perimeve </w:t>
      </w:r>
    </w:p>
    <w:p w14:paraId="54EA4AFA"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Vendimi Kuadër 2003/568</w:t>
      </w:r>
      <w:r w:rsidRPr="005724CD">
        <w:rPr>
          <w:rFonts w:ascii="Times New Roman" w:eastAsia="Calibri" w:hAnsi="Times New Roman" w:cs="Times New Roman"/>
          <w:i/>
          <w:iCs/>
          <w:sz w:val="24"/>
          <w:szCs w:val="24"/>
        </w:rPr>
        <w:t xml:space="preserve"> për luftimin e korrupsionit në sektorin privat</w:t>
      </w:r>
      <w:r w:rsidRPr="005724CD">
        <w:rPr>
          <w:rFonts w:ascii="Times New Roman" w:eastAsia="Calibri" w:hAnsi="Times New Roman" w:cs="Times New Roman"/>
          <w:sz w:val="24"/>
          <w:szCs w:val="24"/>
        </w:rPr>
        <w:t xml:space="preserve">. </w:t>
      </w:r>
    </w:p>
    <w:p w14:paraId="3B4B4744"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Direktiva 2009/52</w:t>
      </w:r>
      <w:r w:rsidRPr="005724CD">
        <w:rPr>
          <w:rFonts w:ascii="Times New Roman" w:eastAsia="Calibri" w:hAnsi="Times New Roman" w:cs="Times New Roman"/>
          <w:i/>
          <w:iCs/>
          <w:sz w:val="24"/>
          <w:szCs w:val="24"/>
        </w:rPr>
        <w:t xml:space="preserve"> mbi parashikimin e rregullave minimum mbi sanksionet dhe masat kundër punësimit të paligjshëm të shtetasve të vendeve të treta </w:t>
      </w:r>
    </w:p>
    <w:p w14:paraId="51F9CB80"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Ligji nr. 8774, datë 23.4.2001</w:t>
      </w:r>
      <w:r w:rsidRPr="005724CD">
        <w:rPr>
          <w:rFonts w:ascii="Times New Roman" w:eastAsia="Calibri" w:hAnsi="Times New Roman" w:cs="Times New Roman"/>
          <w:i/>
          <w:iCs/>
          <w:sz w:val="24"/>
          <w:szCs w:val="24"/>
        </w:rPr>
        <w:t xml:space="preserve"> për ratifikimin e Konventës nr.182 për format më të këqija të punës së fëmijëve të organizatës ndërkombëtare të punës</w:t>
      </w:r>
    </w:p>
    <w:p w14:paraId="7700D87F"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Konventa e Këshillit të Evropës e vitit 2014</w:t>
      </w:r>
      <w:r w:rsidRPr="005724CD">
        <w:rPr>
          <w:rFonts w:ascii="Times New Roman" w:eastAsia="Calibri" w:hAnsi="Times New Roman" w:cs="Times New Roman"/>
          <w:i/>
          <w:iCs/>
          <w:sz w:val="24"/>
          <w:szCs w:val="24"/>
        </w:rPr>
        <w:t xml:space="preserve"> për manipulimin e garave sportive</w:t>
      </w:r>
    </w:p>
    <w:p w14:paraId="767E68A9" w14:textId="77777777" w:rsidR="00350615" w:rsidRPr="005724CD" w:rsidRDefault="00350615" w:rsidP="00E355EF">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Ligji nr. 8400/1998</w:t>
      </w:r>
      <w:r w:rsidRPr="005724CD">
        <w:rPr>
          <w:rFonts w:ascii="Times New Roman" w:eastAsia="Calibri" w:hAnsi="Times New Roman" w:cs="Times New Roman"/>
          <w:i/>
          <w:iCs/>
          <w:sz w:val="24"/>
          <w:szCs w:val="24"/>
        </w:rPr>
        <w:t xml:space="preserve"> për ratifikimin e Konventës europiane kundër dhunës në ndeshjet e futbollit</w:t>
      </w:r>
    </w:p>
    <w:p w14:paraId="05D901C7" w14:textId="77777777" w:rsidR="00F028BE" w:rsidRPr="005724CD" w:rsidRDefault="00350615"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 Nr. 9623/2006</w:t>
      </w:r>
      <w:r w:rsidRPr="005724CD">
        <w:rPr>
          <w:rFonts w:ascii="Times New Roman" w:eastAsia="Calibri" w:hAnsi="Times New Roman" w:cs="Times New Roman"/>
          <w:i/>
          <w:iCs/>
          <w:sz w:val="24"/>
          <w:szCs w:val="24"/>
        </w:rPr>
        <w:t xml:space="preserve"> për aderimin e Republikës së Shqipërisë në konventën ndërkombëtare kundër dopingut në sport</w:t>
      </w:r>
    </w:p>
    <w:p w14:paraId="4C476471"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2006/114/KE e Parlamentit Evropian dhe e Këshillit lidhur me reklamat mashtruese dhe krahasuese.</w:t>
      </w:r>
    </w:p>
    <w:p w14:paraId="084EEEB3"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83/349/KEE e 29/6/83)</w:t>
      </w:r>
    </w:p>
    <w:p w14:paraId="1871B522"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e auditimit 2006/43/KE e Parlamentit Evropian dhe e Këshillit e datës 17 maj 2006 mbi auditimet ligjore të llogarive vjetore dhe llogarive të konsoliduara, duke ndryshuar Direktivat e Këshillit 78/660/EEC dhe 83/349/EEC dhe duke shfuqizuar Direktivën e Këshillit 84/ 253/EEC</w:t>
      </w:r>
    </w:p>
    <w:p w14:paraId="4D4F0504"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lastRenderedPageBreak/>
        <w:t>Direktiva 2009/49/KE e Parlamentit Evropian dhe e Këshillit që ndryshon Direktivat e Këshillit 78/660/KEE dhe 83/349/KEE në lidhje me disa kërkesa për dhënie informacionesh shpjeguese për kompanitë e mesme dhe detyrimin për të hartuar llogaritë e konsoliduara, 18 qershor 2009, synon të reduktojë barrën administrative të vendosur mbi bizneset.</w:t>
      </w:r>
    </w:p>
    <w:p w14:paraId="7222C4BE"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2014/95/BE e Parlamentit Evropian dhe e Këshillit e datës 22 tetor 2014.</w:t>
      </w:r>
    </w:p>
    <w:p w14:paraId="1568BB57"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për Menaxherët e Fondeve të Investimeve Alternative (AIFM) për fondet e investimeve</w:t>
      </w:r>
    </w:p>
    <w:p w14:paraId="49A75966" w14:textId="6A5694CF"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për Kërkesat e Kapitalit (CRD) për kapitalin banker</w:t>
      </w:r>
    </w:p>
    <w:p w14:paraId="332CF8BB"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për Tregjet e Instrumenteve Financiare 2004</w:t>
      </w:r>
    </w:p>
    <w:p w14:paraId="2E252C23"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e Transparencës</w:t>
      </w:r>
    </w:p>
    <w:p w14:paraId="39AA5D31"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e Kolateralit Financiar 2002/47/EC</w:t>
      </w:r>
    </w:p>
    <w:p w14:paraId="367620D7"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2002/83/KE e Parlamentit Evropian dhe e Këshillit e datës 5 nëntor 2002 lidhur me sigurimin e jetës</w:t>
      </w:r>
    </w:p>
    <w:p w14:paraId="7B99B33C"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për Shërbimet e Pagesave</w:t>
      </w:r>
    </w:p>
    <w:p w14:paraId="12CF3AD5"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për sipërmarrjet për investime kolektive në letrat me vlerë të transferueshme 2009 (UCITS)</w:t>
      </w:r>
    </w:p>
    <w:p w14:paraId="7C888694"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e Këshillit 91/533/EEC mbi detyrimin e punëdhënësit për të informuar punonjësit për kushtet e zbatueshme për kontratën ose marrëdhënien e punës</w:t>
      </w:r>
    </w:p>
    <w:p w14:paraId="688727FC"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e Këshillit 97/80/EC, mbi barrën e provës në rastet e diskriminimit në bazë të seksit.</w:t>
      </w:r>
    </w:p>
    <w:p w14:paraId="65E3AC94"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e Këshillit 2000/43/KE e 29 qershorit 2000 që zbaton parimin e trajtimit të barabartë ndërmjet personave pavarësisht nga origjina racore ose etnike: e quajtur edhe "Direktiva e racës" (Direktiva 2000/43/EC për Kundër Diskriminimit)</w:t>
      </w:r>
    </w:p>
    <w:p w14:paraId="36278095"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e Këshillit 2000/78/KE e 27 nëntorit 2000 për krijimin e një kornize të përgjithshme për trajtim të barabartë në punësim dhe profesion</w:t>
      </w:r>
    </w:p>
    <w:p w14:paraId="20BFB9C8"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e Këshillit 2004/113/KE e 13 dhjetorit 2004 për zbatimin e parimit të trajtimit të barabartë midis burrave dhe grave në aksesin dhe furnizimin e mallrave dhe shërbimeve</w:t>
      </w:r>
    </w:p>
    <w:p w14:paraId="4B136124"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2006/54/KE e Parlamentit Evropian dhe e Këshillit e datës 5 korrik 2006 mbi zbatimin e parimit të mundësive të barabarta dhe trajtimit të barabartë të burrave dhe grave në çështjet e punësimit dhe profesionit (riformuluar)</w:t>
      </w:r>
    </w:p>
    <w:p w14:paraId="1CF8860D"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Propozim për një direktivë për luftën kundër dhunës ndaj grave dhe dhunës në familje e datës 8 mars 2022</w:t>
      </w:r>
    </w:p>
    <w:p w14:paraId="7A42D99F"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Pajisjet dhe sistemet mbrojtëse të destinuara për përdorim në atmosfera potencialisht shpërthyese (2014/34/BE "Direktiva ATEX")</w:t>
      </w:r>
    </w:p>
    <w:p w14:paraId="18E8B6AE" w14:textId="612F9A64" w:rsidR="00350615"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r w:rsidRPr="005724CD">
        <w:rPr>
          <w:rFonts w:ascii="Times New Roman" w:hAnsi="Times New Roman"/>
          <w:sz w:val="24"/>
          <w:szCs w:val="24"/>
        </w:rPr>
        <w:t>Direktiva e makinerive.</w:t>
      </w:r>
    </w:p>
    <w:p w14:paraId="2F36D63D" w14:textId="77777777" w:rsidR="00F028BE" w:rsidRPr="005724CD" w:rsidRDefault="00F028BE" w:rsidP="00F028BE">
      <w:pPr>
        <w:numPr>
          <w:ilvl w:val="0"/>
          <w:numId w:val="17"/>
        </w:numPr>
        <w:spacing w:after="0" w:line="276" w:lineRule="auto"/>
        <w:ind w:left="450"/>
        <w:contextualSpacing/>
        <w:jc w:val="both"/>
        <w:rPr>
          <w:rFonts w:ascii="Times New Roman" w:eastAsia="Calibri" w:hAnsi="Times New Roman" w:cs="Times New Roman"/>
          <w:i/>
          <w:iCs/>
          <w:sz w:val="24"/>
          <w:szCs w:val="24"/>
        </w:rPr>
      </w:pPr>
    </w:p>
    <w:p w14:paraId="32B4FEFD" w14:textId="65D7F613" w:rsidR="00350615" w:rsidRPr="005724CD" w:rsidRDefault="00350615" w:rsidP="00E355EF">
      <w:pPr>
        <w:spacing w:after="0" w:line="276" w:lineRule="auto"/>
        <w:jc w:val="both"/>
        <w:rPr>
          <w:rFonts w:ascii="Times New Roman" w:hAnsi="Times New Roman" w:cs="Times New Roman"/>
          <w:b/>
          <w:bCs/>
          <w:sz w:val="24"/>
          <w:szCs w:val="24"/>
          <w:u w:val="single"/>
        </w:rPr>
      </w:pPr>
      <w:r w:rsidRPr="005724CD">
        <w:rPr>
          <w:rFonts w:ascii="Times New Roman" w:hAnsi="Times New Roman" w:cs="Times New Roman"/>
          <w:b/>
          <w:bCs/>
          <w:sz w:val="24"/>
          <w:szCs w:val="24"/>
          <w:u w:val="single"/>
        </w:rPr>
        <w:t xml:space="preserve">Titulli VII – Veprat penale kundër </w:t>
      </w:r>
      <w:r w:rsidR="004906A3" w:rsidRPr="005724CD">
        <w:rPr>
          <w:rFonts w:ascii="Times New Roman" w:hAnsi="Times New Roman" w:cs="Times New Roman"/>
          <w:b/>
          <w:bCs/>
          <w:sz w:val="24"/>
          <w:szCs w:val="24"/>
          <w:u w:val="single"/>
        </w:rPr>
        <w:t>f</w:t>
      </w:r>
      <w:r w:rsidR="00E355EF" w:rsidRPr="005724CD">
        <w:rPr>
          <w:rFonts w:ascii="Times New Roman" w:hAnsi="Times New Roman" w:cs="Times New Roman"/>
          <w:b/>
          <w:bCs/>
          <w:sz w:val="24"/>
          <w:szCs w:val="24"/>
          <w:u w:val="single"/>
        </w:rPr>
        <w:t>ë</w:t>
      </w:r>
      <w:r w:rsidR="004906A3" w:rsidRPr="005724CD">
        <w:rPr>
          <w:rFonts w:ascii="Times New Roman" w:hAnsi="Times New Roman" w:cs="Times New Roman"/>
          <w:b/>
          <w:bCs/>
          <w:sz w:val="24"/>
          <w:szCs w:val="24"/>
          <w:u w:val="single"/>
        </w:rPr>
        <w:t>mij</w:t>
      </w:r>
      <w:r w:rsidR="00E355EF" w:rsidRPr="005724CD">
        <w:rPr>
          <w:rFonts w:ascii="Times New Roman" w:hAnsi="Times New Roman" w:cs="Times New Roman"/>
          <w:b/>
          <w:bCs/>
          <w:sz w:val="24"/>
          <w:szCs w:val="24"/>
          <w:u w:val="single"/>
        </w:rPr>
        <w:t>ë</w:t>
      </w:r>
      <w:r w:rsidR="004906A3" w:rsidRPr="005724CD">
        <w:rPr>
          <w:rFonts w:ascii="Times New Roman" w:hAnsi="Times New Roman" w:cs="Times New Roman"/>
          <w:b/>
          <w:bCs/>
          <w:sz w:val="24"/>
          <w:szCs w:val="24"/>
          <w:u w:val="single"/>
        </w:rPr>
        <w:t>ve, martes</w:t>
      </w:r>
      <w:r w:rsidR="00E355EF" w:rsidRPr="005724CD">
        <w:rPr>
          <w:rFonts w:ascii="Times New Roman" w:hAnsi="Times New Roman" w:cs="Times New Roman"/>
          <w:b/>
          <w:bCs/>
          <w:sz w:val="24"/>
          <w:szCs w:val="24"/>
          <w:u w:val="single"/>
        </w:rPr>
        <w:t>ë</w:t>
      </w:r>
      <w:r w:rsidR="004906A3" w:rsidRPr="005724CD">
        <w:rPr>
          <w:rFonts w:ascii="Times New Roman" w:hAnsi="Times New Roman" w:cs="Times New Roman"/>
          <w:b/>
          <w:bCs/>
          <w:sz w:val="24"/>
          <w:szCs w:val="24"/>
          <w:u w:val="single"/>
        </w:rPr>
        <w:t xml:space="preserve">s dhe </w:t>
      </w:r>
      <w:r w:rsidRPr="005724CD">
        <w:rPr>
          <w:rFonts w:ascii="Times New Roman" w:hAnsi="Times New Roman" w:cs="Times New Roman"/>
          <w:b/>
          <w:bCs/>
          <w:sz w:val="24"/>
          <w:szCs w:val="24"/>
          <w:u w:val="single"/>
        </w:rPr>
        <w:t xml:space="preserve">familjes </w:t>
      </w:r>
    </w:p>
    <w:p w14:paraId="7DF0B0D0" w14:textId="77777777" w:rsidR="004906A3" w:rsidRPr="005724CD" w:rsidRDefault="004906A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Në kuadër të ofrimit të një mbrojtjeje maksimale të familjes si institut i së drejtës civile por edhe një mbrojtje të posaçme anëtarëve të familjes, përveç veprave penale ekzistuese janë parashikuar vepra të reja penale duke filluar nga:</w:t>
      </w:r>
    </w:p>
    <w:p w14:paraId="15BC0A4F" w14:textId="77777777" w:rsidR="004906A3" w:rsidRPr="005724CD" w:rsidRDefault="004906A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Bigamia, bashkëjetesa me persona të mitur nën 18 vjeç, fshehja e dokumenteve të viktimave të mitur të skllavërimit, ndërmjetësimi për braktisjen e fëmijëve, marrja e të miturve jashtë shtetit, </w:t>
      </w:r>
      <w:r w:rsidRPr="005724CD">
        <w:rPr>
          <w:rFonts w:ascii="Times New Roman" w:hAnsi="Times New Roman" w:cs="Times New Roman"/>
          <w:sz w:val="24"/>
          <w:szCs w:val="24"/>
        </w:rPr>
        <w:lastRenderedPageBreak/>
        <w:t>abuzimi me fëmijët, moskujdesi ndaj fëmijës, porosia për të lindur fëmijë, si dhe shpërndarja e mesazheve me rrezik për të miturin.</w:t>
      </w:r>
    </w:p>
    <w:p w14:paraId="58685053" w14:textId="74316CFA" w:rsidR="004906A3" w:rsidRPr="005724CD" w:rsidRDefault="004906A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Me qëllim shmangien e zbatimit të gabuar në praktikë, është dhënë kuptimi i dhunës në familje dhe rrethit të personave ndaj të cilëve kryhet kjo vepër, në përputhje me Konventën e Stambollit.</w:t>
      </w:r>
    </w:p>
    <w:p w14:paraId="558F46FA" w14:textId="71DDD166" w:rsidR="004906A3" w:rsidRPr="005724CD" w:rsidRDefault="004906A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Ky titull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disa krer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grupveprave penale.</w:t>
      </w:r>
    </w:p>
    <w:p w14:paraId="00353E58" w14:textId="77777777" w:rsidR="004906A3" w:rsidRPr="005724CD" w:rsidRDefault="004906A3" w:rsidP="00E355EF">
      <w:pPr>
        <w:spacing w:after="0" w:line="276" w:lineRule="auto"/>
        <w:jc w:val="both"/>
        <w:rPr>
          <w:rFonts w:ascii="Times New Roman" w:hAnsi="Times New Roman" w:cs="Times New Roman"/>
          <w:sz w:val="24"/>
          <w:szCs w:val="24"/>
        </w:rPr>
      </w:pPr>
    </w:p>
    <w:p w14:paraId="03EDE18F" w14:textId="34BFD996" w:rsidR="004906A3" w:rsidRPr="005724CD" w:rsidRDefault="004906A3"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 i titullit VII</w:t>
      </w:r>
      <w:r w:rsidRPr="005724CD">
        <w:rPr>
          <w:rFonts w:ascii="Times New Roman" w:hAnsi="Times New Roman" w:cs="Times New Roman"/>
          <w:sz w:val="24"/>
          <w:szCs w:val="24"/>
          <w:u w:val="single"/>
        </w:rPr>
        <w:t xml:space="preserve"> p</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rfshin veprat penale kund</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 f</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mij</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ve.</w:t>
      </w:r>
    </w:p>
    <w:p w14:paraId="691F9C01" w14:textId="77777777" w:rsidR="00E70F7D" w:rsidRPr="005724CD" w:rsidRDefault="00E70F7D" w:rsidP="00E355EF">
      <w:pPr>
        <w:spacing w:after="0" w:line="276" w:lineRule="auto"/>
        <w:jc w:val="both"/>
        <w:rPr>
          <w:rFonts w:ascii="Times New Roman" w:hAnsi="Times New Roman" w:cs="Times New Roman"/>
          <w:sz w:val="24"/>
          <w:szCs w:val="24"/>
        </w:rPr>
      </w:pPr>
    </w:p>
    <w:p w14:paraId="2423A2F2" w14:textId="71E51C41" w:rsidR="004906A3" w:rsidRPr="005724CD" w:rsidRDefault="004906A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Trafikimi i të miturve</w:t>
      </w:r>
      <w:r w:rsidRPr="005724CD">
        <w:rPr>
          <w:rFonts w:ascii="Times New Roman" w:hAnsi="Times New Roman" w:cs="Times New Roman"/>
          <w:sz w:val="24"/>
          <w:szCs w:val="24"/>
        </w:rPr>
        <w:t xml:space="preserve"> kriminalizon veprimtarin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trafikimit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mij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rcaktuar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lidhen me drejtimin, organizimin, financimin 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saj veprimtarie, mosh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penale dhe pasojat e ardhura prej saj.</w:t>
      </w:r>
    </w:p>
    <w:p w14:paraId="7CB0BA6F" w14:textId="77777777" w:rsidR="00E70F7D" w:rsidRPr="005724CD" w:rsidRDefault="00E70F7D" w:rsidP="00E355EF">
      <w:pPr>
        <w:spacing w:after="0" w:line="276" w:lineRule="auto"/>
        <w:jc w:val="both"/>
        <w:rPr>
          <w:rFonts w:ascii="Times New Roman" w:hAnsi="Times New Roman" w:cs="Times New Roman"/>
          <w:sz w:val="24"/>
          <w:szCs w:val="24"/>
        </w:rPr>
      </w:pPr>
    </w:p>
    <w:p w14:paraId="0D458D35" w14:textId="29F1C1B8" w:rsidR="004906A3" w:rsidRPr="005724CD" w:rsidRDefault="004906A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Veprime që lehtësojnë trafikimin</w:t>
      </w:r>
      <w:r w:rsidRPr="005724CD">
        <w:rPr>
          <w:rFonts w:ascii="Times New Roman" w:hAnsi="Times New Roman" w:cs="Times New Roman"/>
          <w:sz w:val="24"/>
          <w:szCs w:val="24"/>
        </w:rPr>
        <w:t xml:space="preserve"> kriminalizon falsifikimin, zotërimin ose sigurimin e dokumentit të identitetit,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pasaportave, vizave ose dokumenteve të tjera të udhëtimit, apo mbajtjen, heqjen, fshehjen, dëmtimin ose shkatërrimin e tyre,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kuad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trafikimit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të miturve.</w:t>
      </w:r>
    </w:p>
    <w:p w14:paraId="22ED3FFE" w14:textId="77777777" w:rsidR="00E70F7D" w:rsidRPr="005724CD" w:rsidRDefault="00E70F7D" w:rsidP="00E355EF">
      <w:pPr>
        <w:spacing w:after="0" w:line="276" w:lineRule="auto"/>
        <w:jc w:val="both"/>
        <w:rPr>
          <w:rFonts w:ascii="Times New Roman" w:hAnsi="Times New Roman" w:cs="Times New Roman"/>
          <w:sz w:val="24"/>
          <w:szCs w:val="24"/>
        </w:rPr>
      </w:pPr>
    </w:p>
    <w:p w14:paraId="2CFAA0D8" w14:textId="389AC1F9" w:rsidR="004906A3" w:rsidRPr="005724CD" w:rsidRDefault="004906A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Fshehja e dokumenteve të identifikimit</w:t>
      </w:r>
      <w:r w:rsidRPr="006C2907">
        <w:rPr>
          <w:rFonts w:ascii="Times New Roman" w:hAnsi="Times New Roman" w:cs="Times New Roman"/>
          <w:b/>
          <w:sz w:val="24"/>
          <w:szCs w:val="24"/>
        </w:rPr>
        <w:t xml:space="preserve"> të viktimave të mitur të skllavërisë </w:t>
      </w:r>
      <w:r w:rsidRPr="005724CD">
        <w:rPr>
          <w:rFonts w:ascii="Times New Roman" w:hAnsi="Times New Roman" w:cs="Times New Roman"/>
          <w:sz w:val="24"/>
          <w:szCs w:val="24"/>
        </w:rPr>
        <w:t>ose trafikimit</w:t>
      </w:r>
      <w:r w:rsidR="00F13376"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00F13376" w:rsidRPr="005724CD">
        <w:rPr>
          <w:rFonts w:ascii="Times New Roman" w:hAnsi="Times New Roman" w:cs="Times New Roman"/>
          <w:sz w:val="24"/>
          <w:szCs w:val="24"/>
        </w:rPr>
        <w:t>shkon veprimet e fshehjes, mbajtjes, heqjes, dëmtimit ose shkatërrimit t</w:t>
      </w:r>
      <w:r w:rsidR="00E355EF" w:rsidRPr="005724CD">
        <w:rPr>
          <w:rFonts w:ascii="Times New Roman" w:hAnsi="Times New Roman" w:cs="Times New Roman"/>
          <w:sz w:val="24"/>
          <w:szCs w:val="24"/>
        </w:rPr>
        <w:t>ë</w:t>
      </w:r>
      <w:r w:rsidR="00F13376" w:rsidRPr="005724CD">
        <w:rPr>
          <w:rFonts w:ascii="Times New Roman" w:hAnsi="Times New Roman" w:cs="Times New Roman"/>
          <w:sz w:val="24"/>
          <w:szCs w:val="24"/>
        </w:rPr>
        <w:t xml:space="preserve"> dokumenteve personale të identifikimit apo pasaportën e të miturit për të cilin ka dijeni se është viktimë e veprave penale të trafikimit të qenieve njerëzore, ose me synimin për të realizuar atë.</w:t>
      </w:r>
    </w:p>
    <w:p w14:paraId="02BCBCEF" w14:textId="77777777" w:rsidR="00E70F7D" w:rsidRPr="005724CD" w:rsidRDefault="00E70F7D" w:rsidP="00E355EF">
      <w:pPr>
        <w:spacing w:after="0" w:line="276" w:lineRule="auto"/>
        <w:jc w:val="both"/>
        <w:rPr>
          <w:rFonts w:ascii="Times New Roman" w:hAnsi="Times New Roman" w:cs="Times New Roman"/>
          <w:sz w:val="24"/>
          <w:szCs w:val="24"/>
        </w:rPr>
      </w:pPr>
    </w:p>
    <w:p w14:paraId="679D7B7A" w14:textId="2E86A1FF" w:rsidR="00F13376" w:rsidRPr="005724CD" w:rsidRDefault="00F1337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Përfitimi ose përdorimi i shërbimeve të ofruara nga të miturit e trafikuar</w:t>
      </w:r>
      <w:r w:rsidRPr="005724CD">
        <w:rPr>
          <w:rFonts w:ascii="Times New Roman" w:hAnsi="Times New Roman" w:cs="Times New Roman"/>
          <w:sz w:val="24"/>
          <w:szCs w:val="24"/>
        </w:rPr>
        <w:t xml:space="preserve"> kriminalizon</w:t>
      </w:r>
      <w:r w:rsidRPr="005724CD">
        <w:rPr>
          <w:sz w:val="24"/>
          <w:szCs w:val="24"/>
        </w:rPr>
        <w:t xml:space="preserve"> </w:t>
      </w:r>
      <w:r w:rsidRPr="005724CD">
        <w:rPr>
          <w:rFonts w:ascii="Times New Roman" w:hAnsi="Times New Roman" w:cs="Times New Roman"/>
          <w:sz w:val="24"/>
          <w:szCs w:val="24"/>
        </w:rPr>
        <w:t>shfrytëzimin ose mundësimin e shërbimeve seksuale të viktimës së mitur të trafikimit nën moshën 16 vjeç.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lidhet me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posaçme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autorit dhe pasojat e sjella.</w:t>
      </w:r>
    </w:p>
    <w:p w14:paraId="1DA8BF25" w14:textId="77777777" w:rsidR="00E70F7D" w:rsidRPr="005724CD" w:rsidRDefault="00E70F7D" w:rsidP="00E355EF">
      <w:pPr>
        <w:spacing w:after="0" w:line="276" w:lineRule="auto"/>
        <w:jc w:val="both"/>
        <w:rPr>
          <w:rFonts w:ascii="Times New Roman" w:hAnsi="Times New Roman" w:cs="Times New Roman"/>
          <w:sz w:val="24"/>
          <w:szCs w:val="24"/>
        </w:rPr>
      </w:pPr>
    </w:p>
    <w:p w14:paraId="24E4480B" w14:textId="19BA943B" w:rsidR="00F13376" w:rsidRPr="005724CD" w:rsidRDefault="00F1337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Keqtrajtimi i të miturit</w:t>
      </w:r>
      <w:r w:rsidRPr="005724CD">
        <w:rPr>
          <w:rFonts w:ascii="Times New Roman" w:hAnsi="Times New Roman" w:cs="Times New Roman"/>
          <w:sz w:val="24"/>
          <w:szCs w:val="24"/>
        </w:rPr>
        <w:t xml:space="preserve"> kriminalizon keqtrajtimin fizik ose psikologjik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të miturit në vijimësi, ose periodikisht nga prindërit, prindërit adoptues, kujdestari apo çdo person tjetër që ushtron autoritet prindëror mbi fëmijën apo është i detyruar të kujdeset për të.</w:t>
      </w:r>
    </w:p>
    <w:p w14:paraId="38EBA244" w14:textId="46063FFD" w:rsidR="00F13376" w:rsidRPr="005724CD" w:rsidRDefault="00F1337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Kriminalizohet gjithashtu detyrimi, shfrytëzimi, shtytja ose përdorimi i të miturit për të punuar jashtë rasteve të lejuara me ligj për moshën e tij, me synimin për të siguruar të ardhura, të lypë para ose lëmoshë në ushqime, sende etj., apo të kryejë veprimtari që dëmtojnë zhvillimin e tij mendor dhe/ose fizik, apo pengojnë arsimimin e detyrueshëm të tij, i kryer nga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 autor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5ECC4C90" w14:textId="14F23B5B" w:rsidR="00F13376" w:rsidRPr="005724CD" w:rsidRDefault="00F1337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dhe pasojave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ardhura.</w:t>
      </w:r>
    </w:p>
    <w:p w14:paraId="6DB9A943" w14:textId="77777777" w:rsidR="00E70F7D" w:rsidRPr="005724CD" w:rsidRDefault="00E70F7D" w:rsidP="00E355EF">
      <w:pPr>
        <w:spacing w:after="0" w:line="276" w:lineRule="auto"/>
        <w:jc w:val="both"/>
        <w:rPr>
          <w:rFonts w:ascii="Times New Roman" w:hAnsi="Times New Roman" w:cs="Times New Roman"/>
          <w:sz w:val="24"/>
          <w:szCs w:val="24"/>
        </w:rPr>
      </w:pPr>
    </w:p>
    <w:p w14:paraId="49076A79" w14:textId="1948BF22" w:rsidR="00F13376" w:rsidRPr="005724CD" w:rsidRDefault="00F1337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Braktisja e fëmijëve</w:t>
      </w:r>
      <w:r w:rsidRPr="005724CD">
        <w:rPr>
          <w:rFonts w:ascii="Times New Roman" w:hAnsi="Times New Roman" w:cs="Times New Roman"/>
          <w:sz w:val="24"/>
          <w:szCs w:val="24"/>
        </w:rPr>
        <w:t xml:space="preserve"> </w:t>
      </w:r>
      <w:r w:rsidRPr="006C2907">
        <w:rPr>
          <w:rFonts w:ascii="Times New Roman" w:hAnsi="Times New Roman" w:cs="Times New Roman"/>
          <w:b/>
          <w:sz w:val="24"/>
          <w:szCs w:val="24"/>
        </w:rPr>
        <w:t>të mitur</w:t>
      </w:r>
      <w:r w:rsidRPr="005724CD">
        <w:rPr>
          <w:rFonts w:ascii="Times New Roman" w:hAnsi="Times New Roman" w:cs="Times New Roman"/>
          <w:sz w:val="24"/>
          <w:szCs w:val="24"/>
        </w:rPr>
        <w:t xml:space="preserve"> ka kriminalizuar braktisjen e të miturit nën moshën 16 vjeç nga prindërit, prindërit adoptues, kujdestari apo çdo person tjetër që ushtron autoritet prindëror mbi fëmijën apo çdo person që është i detyruar të kujdeset për të, duke caktuar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vendit ku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braktisur, pasojave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ardhura, mosh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w:t>
      </w:r>
      <w:r w:rsidR="0004156E" w:rsidRPr="005724CD">
        <w:rPr>
          <w:rFonts w:ascii="Times New Roman" w:hAnsi="Times New Roman" w:cs="Times New Roman"/>
          <w:sz w:val="24"/>
          <w:szCs w:val="24"/>
        </w:rPr>
        <w:t xml:space="preserve"> apo motiveve.</w:t>
      </w:r>
    </w:p>
    <w:p w14:paraId="069F5060" w14:textId="77777777" w:rsidR="00E70F7D" w:rsidRPr="005724CD" w:rsidRDefault="00E70F7D" w:rsidP="00E355EF">
      <w:pPr>
        <w:spacing w:after="0" w:line="276" w:lineRule="auto"/>
        <w:jc w:val="both"/>
        <w:rPr>
          <w:rFonts w:ascii="Times New Roman" w:hAnsi="Times New Roman" w:cs="Times New Roman"/>
          <w:sz w:val="24"/>
          <w:szCs w:val="24"/>
        </w:rPr>
      </w:pPr>
    </w:p>
    <w:p w14:paraId="47325129" w14:textId="2839D47E" w:rsidR="0004156E" w:rsidRPr="005724CD" w:rsidRDefault="0004156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Ndërmjetësimi për braktisjen e fëmijëve</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ndërmjetësimin dhe nxitjen e kryer me ose pa qëllim fitimi, ndërmjet një personi apo çifti që dëshiron të birësojë një fëmijë dhe një prindi/prindërve që dëshiron/jnë të braktisin fëmijën e tij/tyre të sapolindur ose ende të palindur.</w:t>
      </w:r>
    </w:p>
    <w:p w14:paraId="28DB2F0B" w14:textId="77777777" w:rsidR="00E70F7D" w:rsidRPr="005724CD" w:rsidRDefault="00E70F7D" w:rsidP="00E355EF">
      <w:pPr>
        <w:spacing w:after="0" w:line="276" w:lineRule="auto"/>
        <w:jc w:val="both"/>
        <w:rPr>
          <w:rFonts w:ascii="Times New Roman" w:hAnsi="Times New Roman" w:cs="Times New Roman"/>
          <w:sz w:val="24"/>
          <w:szCs w:val="24"/>
        </w:rPr>
      </w:pPr>
    </w:p>
    <w:p w14:paraId="4C94B8FA" w14:textId="1C7B912D" w:rsidR="0004156E" w:rsidRPr="005724CD" w:rsidRDefault="0004156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Ndryshimi apo modifikimi i statusit civil të fëmijës</w:t>
      </w:r>
      <w:r w:rsidRPr="005724CD">
        <w:rPr>
          <w:rFonts w:ascii="Times New Roman" w:hAnsi="Times New Roman" w:cs="Times New Roman"/>
          <w:sz w:val="24"/>
          <w:szCs w:val="24"/>
        </w:rPr>
        <w:t xml:space="preserve"> parashikon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regjistrimin e një lindjeje të paqenë në regjistrat e gjendjes civile, ose fshehjen e një të porsalinduri, duke i zhdukur gjendjen civile; ndryshimin e gjendjes civile nëpërmjet zëvendësimit të të porsalindurit; përpilimin e aktit të lindjes nga personi i ngarkuar me këtë detyrë, duke ndryshuar gjendjen civile të të porsalindurit nëpërmjet paraqitjes së të dhënave të rreme.</w:t>
      </w:r>
    </w:p>
    <w:p w14:paraId="7BA88D5D" w14:textId="77777777" w:rsidR="00E70F7D" w:rsidRPr="005724CD" w:rsidRDefault="00E70F7D" w:rsidP="00E355EF">
      <w:pPr>
        <w:spacing w:after="0" w:line="276" w:lineRule="auto"/>
        <w:jc w:val="both"/>
        <w:rPr>
          <w:rFonts w:ascii="Times New Roman" w:hAnsi="Times New Roman" w:cs="Times New Roman"/>
          <w:sz w:val="24"/>
          <w:szCs w:val="24"/>
        </w:rPr>
      </w:pPr>
    </w:p>
    <w:p w14:paraId="2DB1E0D4" w14:textId="1ECBA002" w:rsidR="0004156E" w:rsidRPr="005724CD" w:rsidRDefault="0004156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Fshehja e gjendjes civile të fëmijës</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lënien ose paraqitjen në një jetimore ose në një vend tjetër bamirësie, të një fëmije të regjistruar në regjistrat e gjendjes civile si fëmijë i lindur nga martesa ose të cilit i është njohur atësia ose amësia, duke fshehur gjendjen e tij civile.</w:t>
      </w:r>
    </w:p>
    <w:p w14:paraId="0C4416DC" w14:textId="77777777" w:rsidR="00E70F7D" w:rsidRPr="005724CD" w:rsidRDefault="00E70F7D" w:rsidP="00E355EF">
      <w:pPr>
        <w:spacing w:after="0" w:line="276" w:lineRule="auto"/>
        <w:jc w:val="both"/>
        <w:rPr>
          <w:rFonts w:ascii="Times New Roman" w:hAnsi="Times New Roman" w:cs="Times New Roman"/>
          <w:sz w:val="24"/>
          <w:szCs w:val="24"/>
        </w:rPr>
      </w:pPr>
    </w:p>
    <w:p w14:paraId="18A6EED2" w14:textId="463879C4" w:rsidR="0004156E" w:rsidRPr="005724CD" w:rsidRDefault="0004156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Marrja ose mbajtja e kundërligjshme e fëmijës</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shkueshme penalisht veprime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marrja ose mbajtja e kundërligjshme e fëmijës duke e larguar nga prindi, prindi adoptues, kujdestari apo personi tjetër i cili ushtron të drejtën prindërore mbi fëmijën, ose marrja dhe/ose mbajtja e fëmijës duke e larguar nga Institucioni të cilit i është besuar fëmija, ose pengimi i ekzekutimit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vendimit të detyrueshëm të Gjykatës mbi dhënien e fëmijës në besim, për rritje dhe edukim prindit tjetër, prindit tjetër adoptues, kujdestarit, personit tjetër ose institucionit.</w:t>
      </w:r>
    </w:p>
    <w:p w14:paraId="5BCA67F9" w14:textId="77777777" w:rsidR="008B6546" w:rsidRDefault="008B6546" w:rsidP="00E355EF">
      <w:pPr>
        <w:spacing w:after="0" w:line="276" w:lineRule="auto"/>
        <w:jc w:val="both"/>
        <w:rPr>
          <w:rFonts w:ascii="Times New Roman" w:hAnsi="Times New Roman" w:cs="Times New Roman"/>
          <w:sz w:val="24"/>
          <w:szCs w:val="24"/>
        </w:rPr>
      </w:pPr>
    </w:p>
    <w:p w14:paraId="07AF5290" w14:textId="41C5BC73" w:rsidR="0004156E" w:rsidRPr="005724CD" w:rsidRDefault="0004156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w:t>
      </w:r>
      <w:r w:rsidR="008B6546">
        <w:rPr>
          <w:rFonts w:ascii="Times New Roman" w:hAnsi="Times New Roman" w:cs="Times New Roman"/>
          <w:b/>
          <w:bCs/>
          <w:sz w:val="24"/>
          <w:szCs w:val="24"/>
        </w:rPr>
        <w:t xml:space="preserve"> </w:t>
      </w:r>
      <w:r w:rsidRPr="005724CD">
        <w:rPr>
          <w:rFonts w:ascii="Times New Roman" w:hAnsi="Times New Roman" w:cs="Times New Roman"/>
          <w:b/>
          <w:bCs/>
          <w:sz w:val="24"/>
          <w:szCs w:val="24"/>
        </w:rPr>
        <w:t>ekzekutimi i masave për mbrojtjen e fëmijëve</w:t>
      </w:r>
      <w:r w:rsidRPr="005724CD">
        <w:rPr>
          <w:sz w:val="24"/>
          <w:szCs w:val="24"/>
        </w:rPr>
        <w:t xml:space="preserve"> </w:t>
      </w:r>
      <w:r w:rsidRPr="005724CD">
        <w:rPr>
          <w:rFonts w:ascii="Times New Roman" w:hAnsi="Times New Roman" w:cs="Times New Roman"/>
          <w:sz w:val="24"/>
          <w:szCs w:val="24"/>
        </w:rPr>
        <w:t>paraqet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penaliosht mospërmbushjen apo mosekzekutimin e masave edukative dhe masave të tjera të përcaktuara nga gjykata ose nga një organ tjetër kompetent përgjegjës për mbrojtjen e fëmijëve.</w:t>
      </w:r>
    </w:p>
    <w:p w14:paraId="2B2DA2F5" w14:textId="77777777" w:rsidR="00E70F7D" w:rsidRPr="005724CD" w:rsidRDefault="00E70F7D" w:rsidP="00E355EF">
      <w:pPr>
        <w:spacing w:after="0" w:line="276" w:lineRule="auto"/>
        <w:jc w:val="both"/>
        <w:rPr>
          <w:rFonts w:ascii="Times New Roman" w:hAnsi="Times New Roman" w:cs="Times New Roman"/>
          <w:sz w:val="24"/>
          <w:szCs w:val="24"/>
        </w:rPr>
      </w:pPr>
    </w:p>
    <w:p w14:paraId="71C7F422" w14:textId="102256AB" w:rsidR="0004156E" w:rsidRPr="005724CD" w:rsidRDefault="0004156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Marrja dhe mbajtja e të miturve</w:t>
      </w:r>
      <w:r w:rsidRPr="005724CD">
        <w:rPr>
          <w:rFonts w:ascii="Times New Roman" w:hAnsi="Times New Roman" w:cs="Times New Roman"/>
          <w:sz w:val="24"/>
          <w:szCs w:val="24"/>
        </w:rPr>
        <w:t xml:space="preserve"> </w:t>
      </w:r>
      <w:r w:rsidRPr="008B6546">
        <w:rPr>
          <w:rFonts w:ascii="Times New Roman" w:hAnsi="Times New Roman" w:cs="Times New Roman"/>
          <w:b/>
          <w:sz w:val="24"/>
          <w:szCs w:val="24"/>
        </w:rPr>
        <w:t>jashtë shtetit</w:t>
      </w:r>
      <w:r w:rsidRPr="005724CD">
        <w:rPr>
          <w:rFonts w:ascii="Times New Roman" w:hAnsi="Times New Roman" w:cs="Times New Roman"/>
          <w:sz w:val="24"/>
          <w:szCs w:val="24"/>
        </w:rPr>
        <w:t xml:space="preserve"> kriminalizon marrjen dhe/ose mbajtjen ose dërgimin e një të mituri nën moshën katërmbëdhjetë vjeç për të qëndruar jashtë shtetit, në mungesë të një titulli ligjor/gjyqësor, duke e larguar nga prindi që ushtron përgjegjësinë prindërore, ose nga kujdestari, kundër vullnetit të të njëjtit prind ose kujdestar, duke u ndaluar atyre plotësisht ose pjesërisht të ushtrojnë përgjegjësinë prindërore.</w:t>
      </w:r>
    </w:p>
    <w:p w14:paraId="10D14ADA" w14:textId="77777777" w:rsidR="00E70F7D" w:rsidRPr="005724CD" w:rsidRDefault="00E70F7D" w:rsidP="00E355EF">
      <w:pPr>
        <w:spacing w:after="0" w:line="276" w:lineRule="auto"/>
        <w:jc w:val="both"/>
        <w:rPr>
          <w:rFonts w:ascii="Times New Roman" w:hAnsi="Times New Roman" w:cs="Times New Roman"/>
          <w:sz w:val="24"/>
          <w:szCs w:val="24"/>
        </w:rPr>
      </w:pPr>
    </w:p>
    <w:p w14:paraId="2BEF231A" w14:textId="01A9D03C" w:rsidR="0004156E" w:rsidRPr="005724CD" w:rsidRDefault="0004156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Abuzimi me fëmijët</w:t>
      </w:r>
      <w:r w:rsidR="001B39A2"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 xml:space="preserve"> vep</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r penale e cila kriminalizon sjellje q</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 xml:space="preserve"> me kryerjen e përsëritur t</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 xml:space="preserve"> veprimeve nga një person apo grup i tillë, që synojnë të cenojnë apo dëmtojnë një person apo grup tjetër personash, nëpërmjet fjalëve apo veprimeve fizike që ndikojnë psikologjikisht te viktima e keqtrajtimit, duke i bërë ata të ndihen fizikisht apo emocionalisht, i dëmtuar, i kërcënuar, nëpërkëmbur, nënshtruar, frikësuar apo mënjanuar, apo të ndihen pa kontroll të vetes për shkak të veprimeve t</w:t>
      </w:r>
      <w:r w:rsidR="00E355EF" w:rsidRPr="005724CD">
        <w:rPr>
          <w:rFonts w:ascii="Times New Roman" w:hAnsi="Times New Roman" w:cs="Times New Roman"/>
          <w:sz w:val="24"/>
          <w:szCs w:val="24"/>
        </w:rPr>
        <w:t>ë</w:t>
      </w:r>
      <w:r w:rsidR="001B39A2" w:rsidRPr="005724CD">
        <w:rPr>
          <w:rFonts w:ascii="Times New Roman" w:hAnsi="Times New Roman" w:cs="Times New Roman"/>
          <w:sz w:val="24"/>
          <w:szCs w:val="24"/>
        </w:rPr>
        <w:t xml:space="preserve"> tilla, por duke mos u kufizuar në to: a) thirrja me epitete fyese që synojnë të ngacmojnë, tallin, nëpërkëmbin, nënshtrojnë apo kërcënojnë viktimën, kryer edhe online;</w:t>
      </w:r>
      <w:r w:rsidR="001D5CFA">
        <w:rPr>
          <w:rFonts w:ascii="Times New Roman" w:hAnsi="Times New Roman" w:cs="Times New Roman"/>
          <w:sz w:val="24"/>
          <w:szCs w:val="24"/>
        </w:rPr>
        <w:t xml:space="preserve"> </w:t>
      </w:r>
      <w:r w:rsidR="001B39A2" w:rsidRPr="005724CD">
        <w:rPr>
          <w:rFonts w:ascii="Times New Roman" w:hAnsi="Times New Roman" w:cs="Times New Roman"/>
          <w:sz w:val="24"/>
          <w:szCs w:val="24"/>
        </w:rPr>
        <w:t xml:space="preserve">b) rrahjet, goditjet, pengimet apo shtyrjet; c) dëmtimi ose marrja e sendeve personale; ç) injorimi, lënia mënjanë, vetëm, apo përhapja e thashethemeve, kryer edhe </w:t>
      </w:r>
      <w:r w:rsidR="001B39A2" w:rsidRPr="005724CD">
        <w:rPr>
          <w:rFonts w:ascii="Times New Roman" w:hAnsi="Times New Roman" w:cs="Times New Roman"/>
          <w:sz w:val="24"/>
          <w:szCs w:val="24"/>
        </w:rPr>
        <w:lastRenderedPageBreak/>
        <w:t>online; d) dërgimi i mesazheve abuzive, fotografive apo imazheve në rrjetet sociale, telefon apo lojërave online.</w:t>
      </w:r>
    </w:p>
    <w:p w14:paraId="4831495D" w14:textId="77777777" w:rsidR="00E70F7D" w:rsidRPr="005724CD" w:rsidRDefault="00E70F7D" w:rsidP="00E355EF">
      <w:pPr>
        <w:spacing w:after="0" w:line="276" w:lineRule="auto"/>
        <w:jc w:val="both"/>
        <w:rPr>
          <w:rFonts w:ascii="Times New Roman" w:hAnsi="Times New Roman" w:cs="Times New Roman"/>
          <w:sz w:val="24"/>
          <w:szCs w:val="24"/>
        </w:rPr>
      </w:pPr>
    </w:p>
    <w:p w14:paraId="2E42021E" w14:textId="03FE1051" w:rsidR="001B39A2" w:rsidRPr="005724CD" w:rsidRDefault="001B39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r penale e re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r w:rsidRPr="005724CD">
        <w:rPr>
          <w:rFonts w:ascii="Times New Roman" w:hAnsi="Times New Roman" w:cs="Times New Roman"/>
          <w:b/>
          <w:bCs/>
          <w:sz w:val="24"/>
          <w:szCs w:val="24"/>
        </w:rPr>
        <w:t>Mos</w:t>
      </w:r>
      <w:r w:rsidR="008B6546">
        <w:rPr>
          <w:rFonts w:ascii="Times New Roman" w:hAnsi="Times New Roman" w:cs="Times New Roman"/>
          <w:b/>
          <w:bCs/>
          <w:sz w:val="24"/>
          <w:szCs w:val="24"/>
        </w:rPr>
        <w:t xml:space="preserve"> </w:t>
      </w:r>
      <w:r w:rsidRPr="005724CD">
        <w:rPr>
          <w:rFonts w:ascii="Times New Roman" w:hAnsi="Times New Roman" w:cs="Times New Roman"/>
          <w:b/>
          <w:bCs/>
          <w:sz w:val="24"/>
          <w:szCs w:val="24"/>
        </w:rPr>
        <w:t>kujdesi ndaj fëmijës</w:t>
      </w:r>
      <w:r w:rsidRPr="005724CD">
        <w:rPr>
          <w:rFonts w:ascii="Times New Roman" w:hAnsi="Times New Roman" w:cs="Times New Roman"/>
          <w:sz w:val="24"/>
          <w:szCs w:val="24"/>
        </w:rPr>
        <w: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privimin e</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fëmijës nga kujdesi ose ushqimi në mënyrë të tillë që të cenohet shëndeti i tij, nga prindi ose çdo person tjetër që ushtron autoritetin prindëror mbi të.</w:t>
      </w:r>
    </w:p>
    <w:p w14:paraId="25D84928" w14:textId="77777777" w:rsidR="00E70F7D" w:rsidRPr="005724CD" w:rsidRDefault="00E70F7D" w:rsidP="00E355EF">
      <w:pPr>
        <w:spacing w:after="0" w:line="276" w:lineRule="auto"/>
        <w:jc w:val="both"/>
        <w:rPr>
          <w:rFonts w:ascii="Times New Roman" w:hAnsi="Times New Roman" w:cs="Times New Roman"/>
          <w:sz w:val="24"/>
          <w:szCs w:val="24"/>
        </w:rPr>
      </w:pPr>
    </w:p>
    <w:p w14:paraId="405B2F20" w14:textId="7F0398E4" w:rsidR="001B39A2" w:rsidRPr="005724CD" w:rsidRDefault="001B39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w:t>
      </w:r>
      <w:r w:rsidR="008B6546">
        <w:rPr>
          <w:rFonts w:ascii="Times New Roman" w:hAnsi="Times New Roman" w:cs="Times New Roman"/>
          <w:b/>
          <w:bCs/>
          <w:sz w:val="24"/>
          <w:szCs w:val="24"/>
        </w:rPr>
        <w:t xml:space="preserve"> </w:t>
      </w:r>
      <w:r w:rsidRPr="005724CD">
        <w:rPr>
          <w:rFonts w:ascii="Times New Roman" w:hAnsi="Times New Roman" w:cs="Times New Roman"/>
          <w:b/>
          <w:bCs/>
          <w:sz w:val="24"/>
          <w:szCs w:val="24"/>
        </w:rPr>
        <w:t>raportimi i abuzimit të fëmijëve</w:t>
      </w:r>
      <w:r w:rsidRPr="005724CD">
        <w:rPr>
          <w:rFonts w:ascii="Times New Roman" w:hAnsi="Times New Roman" w:cs="Times New Roman"/>
          <w:sz w:val="24"/>
          <w:szCs w:val="24"/>
        </w:rPr>
        <w:t xml:space="preserve"> kriminalizon sjelljen e mosraportimit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abuzimin ose muskujdesin nga kushdo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merr dijeni drejtpërdrejt, ose ka arsye të bazuara për të dyshuar se një fëmijë ka pësuar një incident të abuzimit, keqtrajtimit, braktisjes apo moskujdesit,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shkak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rrethanave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caktuara.</w:t>
      </w:r>
    </w:p>
    <w:p w14:paraId="757B4B3C" w14:textId="77777777" w:rsidR="00E70F7D" w:rsidRPr="005724CD" w:rsidRDefault="00E70F7D" w:rsidP="00E355EF">
      <w:pPr>
        <w:spacing w:after="0" w:line="276" w:lineRule="auto"/>
        <w:jc w:val="both"/>
        <w:rPr>
          <w:rFonts w:ascii="Times New Roman" w:hAnsi="Times New Roman" w:cs="Times New Roman"/>
          <w:sz w:val="24"/>
          <w:szCs w:val="24"/>
        </w:rPr>
      </w:pPr>
    </w:p>
    <w:p w14:paraId="522FAC72" w14:textId="1602367C" w:rsidR="001B39A2" w:rsidRPr="005724CD" w:rsidRDefault="001B39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Porosia për të lindur fëmijë</w:t>
      </w:r>
      <w:r w:rsidRPr="005724CD">
        <w:rPr>
          <w:rFonts w:ascii="Times New Roman" w:hAnsi="Times New Roman" w:cs="Times New Roman"/>
          <w:sz w:val="24"/>
          <w:szCs w:val="24"/>
        </w:rPr>
        <w:t xml:space="preserve"> ka kriminalizuar përfshirjen</w:t>
      </w:r>
      <w:r w:rsidR="00E70F7D" w:rsidRPr="005724CD">
        <w:rPr>
          <w:rFonts w:ascii="Times New Roman" w:hAnsi="Times New Roman" w:cs="Times New Roman"/>
          <w:sz w:val="24"/>
          <w:szCs w:val="24"/>
        </w:rPr>
        <w:t xml:space="preserve"> </w:t>
      </w:r>
      <w:r w:rsidRPr="005724CD">
        <w:rPr>
          <w:rFonts w:ascii="Times New Roman" w:hAnsi="Times New Roman" w:cs="Times New Roman"/>
          <w:sz w:val="24"/>
          <w:szCs w:val="24"/>
        </w:rPr>
        <w:t>me qëllim përfitimi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një ndërmjetësi midis një personi ose një çifti që dëshiron të mirëpresë një fëmijë me një grua që pranon ta mbajë këtë fëmijë brenda trupit të saj dhe ta sjellë në jetë, në mënyrë që t’ua dorëzojë pas lindjes atyre, kur nëna e porositur dihet që përdoret rëndom të plotësojë porosi të tilla vetëm për këtë qëllim, duke vendosur në rrezik jetën dhe shëndetin e saj apo të fëmijës, kur inseminimi apo edhe lindja bëhen jashtë mjediseve të përshtatshme/ palicensuara për kryerjen e procedurave të tilla apo për lindjen e fëmijëve.</w:t>
      </w:r>
    </w:p>
    <w:p w14:paraId="6DF0E5EC" w14:textId="77777777" w:rsidR="00E70F7D" w:rsidRPr="005724CD" w:rsidRDefault="00E70F7D" w:rsidP="00E355EF">
      <w:pPr>
        <w:spacing w:after="0" w:line="276" w:lineRule="auto"/>
        <w:jc w:val="both"/>
        <w:rPr>
          <w:rFonts w:ascii="Times New Roman" w:hAnsi="Times New Roman" w:cs="Times New Roman"/>
          <w:sz w:val="24"/>
          <w:szCs w:val="24"/>
        </w:rPr>
      </w:pPr>
    </w:p>
    <w:p w14:paraId="19441713" w14:textId="0FA5E725" w:rsidR="001B39A2" w:rsidRPr="005724CD" w:rsidRDefault="001B39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veçanta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si vepra penale: </w:t>
      </w:r>
      <w:r w:rsidRPr="008B6546">
        <w:rPr>
          <w:rFonts w:ascii="Times New Roman" w:hAnsi="Times New Roman" w:cs="Times New Roman"/>
          <w:b/>
          <w:sz w:val="24"/>
          <w:szCs w:val="24"/>
        </w:rPr>
        <w:t>Nxitja e të miturve në kryerjen e veprave penale,</w:t>
      </w:r>
      <w:r w:rsidRPr="005724CD">
        <w:rPr>
          <w:rFonts w:ascii="Times New Roman" w:hAnsi="Times New Roman" w:cs="Times New Roman"/>
          <w:sz w:val="24"/>
          <w:szCs w:val="24"/>
        </w:rPr>
        <w:t xml:space="preserve"> </w:t>
      </w:r>
      <w:r w:rsidRPr="005724CD">
        <w:rPr>
          <w:rFonts w:ascii="Times New Roman" w:hAnsi="Times New Roman" w:cs="Times New Roman"/>
          <w:b/>
          <w:bCs/>
          <w:sz w:val="24"/>
          <w:szCs w:val="24"/>
        </w:rPr>
        <w:t>Nxitja për përdorimin e drogës, Nxitja e të miturve për të mbajtur apo shpërndarë substanca narkotike, Nxitja e të miturve për të përdorur pije alkoolike</w:t>
      </w:r>
      <w:r w:rsidRPr="005724CD">
        <w:rPr>
          <w:rFonts w:ascii="Times New Roman" w:hAnsi="Times New Roman" w:cs="Times New Roman"/>
          <w:sz w:val="24"/>
          <w:szCs w:val="24"/>
        </w:rPr>
        <w:t>,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mbrojtur viktimat e mitur nga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sjelljet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kund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rligjshme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tyre veprave penale.</w:t>
      </w:r>
    </w:p>
    <w:p w14:paraId="4DB17563" w14:textId="77777777" w:rsidR="00E70F7D" w:rsidRPr="005724CD" w:rsidRDefault="00E70F7D" w:rsidP="00E355EF">
      <w:pPr>
        <w:spacing w:after="0" w:line="276" w:lineRule="auto"/>
        <w:jc w:val="both"/>
        <w:rPr>
          <w:rFonts w:ascii="Times New Roman" w:hAnsi="Times New Roman" w:cs="Times New Roman"/>
          <w:sz w:val="24"/>
          <w:szCs w:val="24"/>
        </w:rPr>
      </w:pPr>
    </w:p>
    <w:p w14:paraId="609386B1" w14:textId="3855422E" w:rsidR="001B39A2" w:rsidRPr="005724CD" w:rsidRDefault="001B39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000325E5" w:rsidRPr="005724CD">
        <w:rPr>
          <w:rFonts w:ascii="Times New Roman" w:hAnsi="Times New Roman" w:cs="Times New Roman"/>
          <w:b/>
          <w:bCs/>
          <w:sz w:val="24"/>
          <w:szCs w:val="24"/>
        </w:rPr>
        <w:t>Nxitja për të braktisur familjen ose vendin e qëndrimit</w:t>
      </w:r>
      <w:r w:rsidR="000325E5"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000325E5" w:rsidRPr="005724CD">
        <w:rPr>
          <w:rFonts w:ascii="Times New Roman" w:hAnsi="Times New Roman" w:cs="Times New Roman"/>
          <w:sz w:val="24"/>
          <w:szCs w:val="24"/>
        </w:rPr>
        <w:t>shkon veprimet q</w:t>
      </w:r>
      <w:r w:rsidR="00E355EF"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000325E5"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me provokimin, nxitjen apo shtytjen e drejtpërdrejtë që i bëhet një të mituri për të braktisur familjen e tij apo vendin ku ai është duke qëndruar me pëlqimin e prindërve apo kujdestarit të tij ligjor.</w:t>
      </w:r>
    </w:p>
    <w:p w14:paraId="2BF12B1C" w14:textId="77777777" w:rsidR="00E70F7D" w:rsidRPr="005724CD" w:rsidRDefault="00E70F7D" w:rsidP="00E355EF">
      <w:pPr>
        <w:spacing w:after="0" w:line="276" w:lineRule="auto"/>
        <w:jc w:val="both"/>
        <w:rPr>
          <w:rFonts w:ascii="Times New Roman" w:hAnsi="Times New Roman" w:cs="Times New Roman"/>
          <w:sz w:val="24"/>
          <w:szCs w:val="24"/>
        </w:rPr>
      </w:pPr>
    </w:p>
    <w:p w14:paraId="7E6D91C5" w14:textId="424EFA32" w:rsidR="000325E5" w:rsidRPr="005724CD" w:rsidRDefault="000325E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Shpërndarja e mesazheve me rrezik</w:t>
      </w:r>
      <w:r w:rsidRPr="005724CD">
        <w:rPr>
          <w:rFonts w:ascii="Times New Roman" w:hAnsi="Times New Roman" w:cs="Times New Roman"/>
          <w:sz w:val="24"/>
          <w:szCs w:val="24"/>
        </w:rPr>
        <w:t xml:space="preserve"> për të miturit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rcakton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prodhimin, shpërndarjen përmes programeve audiovizive apo kompjuterike, përmes komunikimit me publikun në internet apo, tregtimin me çfarëdo mënyre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pajisjeve apo mesazheve me një natyrë të dhunshme, frikësuese, apo që nxit terrorizëm, ose që mund të shkaktojë dëm serioz për dinjitetin njerëzor ose, që iu drejtohet apo nxit të miturit të përfshihen në lojëra ose çdo veprimtari tjetër që i vë ata në rrezik për shëndetin mendor apo fizik, kur mesazhi ka të ngjarë të shihet ose perceptohet nga i mituri.</w:t>
      </w:r>
    </w:p>
    <w:p w14:paraId="4826B058" w14:textId="77777777" w:rsidR="000325E5" w:rsidRPr="005724CD" w:rsidRDefault="000325E5" w:rsidP="00E355EF">
      <w:pPr>
        <w:spacing w:after="0" w:line="276" w:lineRule="auto"/>
        <w:jc w:val="both"/>
        <w:rPr>
          <w:rFonts w:ascii="Times New Roman" w:hAnsi="Times New Roman" w:cs="Times New Roman"/>
          <w:sz w:val="24"/>
          <w:szCs w:val="24"/>
        </w:rPr>
      </w:pPr>
    </w:p>
    <w:p w14:paraId="594CB497" w14:textId="3EE3A958" w:rsidR="000325E5" w:rsidRPr="005724CD" w:rsidRDefault="000325E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Kreu II i titullit VII</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rfshin veprat penale kund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familjes.</w:t>
      </w:r>
    </w:p>
    <w:p w14:paraId="5E0FAA56" w14:textId="77777777" w:rsidR="00E70F7D" w:rsidRPr="005724CD" w:rsidRDefault="00E70F7D" w:rsidP="00E355EF">
      <w:pPr>
        <w:spacing w:after="0" w:line="276" w:lineRule="auto"/>
        <w:jc w:val="both"/>
        <w:rPr>
          <w:rFonts w:ascii="Times New Roman" w:hAnsi="Times New Roman" w:cs="Times New Roman"/>
          <w:sz w:val="24"/>
          <w:szCs w:val="24"/>
        </w:rPr>
      </w:pPr>
    </w:p>
    <w:p w14:paraId="742CDB97" w14:textId="76E8B648" w:rsidR="000325E5" w:rsidRPr="005724CD" w:rsidRDefault="000325E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Dhuna n</w:t>
      </w:r>
      <w:r w:rsidR="00E355EF"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familje</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 respektimin e parashikimeve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Konvent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Stambollit dhe akteve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BE-s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duke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rcaktuar si dhun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familje të </w:t>
      </w:r>
      <w:r w:rsidRPr="005724CD">
        <w:rPr>
          <w:rFonts w:ascii="Times New Roman" w:hAnsi="Times New Roman" w:cs="Times New Roman"/>
          <w:sz w:val="24"/>
          <w:szCs w:val="24"/>
        </w:rPr>
        <w:lastRenderedPageBreak/>
        <w:t xml:space="preserve">gjitha aktet e dhunës fizike, psikologjike ose ekonomike që ndodhin brenda familjes ndërmjet bashkëshortëve ose partnerëve aktualë, fëmijëve, ish-bashkëshortëve ose partnerëve pavarësisht nga fakti nëse autori i veprës penale ndan ose ka ndarë të njëjtën banesë me viktimën, me pasojë cenimin e integritetit fizik, psiko-social dhe ekonomik të viktimës. Vlerësohet si akt i dhunës në familje, përtej subjekteve të parashikuara në paragrafin e parë të këtij neni, ajo e kryer nga anëtarët e njësisë shtëpiake, kur varësia apo lidhja e tyre është e përhershme e pandërprerë, biologjike dhe gëzojnë interesa të përbashkëta. </w:t>
      </w:r>
    </w:p>
    <w:p w14:paraId="1B8EC791" w14:textId="5CB68BD9" w:rsidR="000325E5" w:rsidRPr="005724CD" w:rsidRDefault="000325E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Me njësi shtëpiake kuptohet banesa ose çdo mjedis i përdorur pavarësisht nëse është në pronësi apo përdorim familjar.</w:t>
      </w:r>
    </w:p>
    <w:p w14:paraId="621FE457" w14:textId="7FCFA089" w:rsidR="000325E5" w:rsidRPr="005724CD" w:rsidRDefault="000325E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Dispozita parashikon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penale dhe diferencimin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mas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arsye.</w:t>
      </w:r>
    </w:p>
    <w:p w14:paraId="7AAB7390" w14:textId="7ACFCEEF" w:rsidR="000325E5" w:rsidRPr="005724CD" w:rsidRDefault="00E355E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Ë</w:t>
      </w:r>
      <w:r w:rsidR="000325E5" w:rsidRPr="005724CD">
        <w:rPr>
          <w:rFonts w:ascii="Times New Roman" w:hAnsi="Times New Roman" w:cs="Times New Roman"/>
          <w:sz w:val="24"/>
          <w:szCs w:val="24"/>
        </w:rPr>
        <w:t>sht</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shtuar nj</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dispozit</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m</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vete q</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lidhet me elemente t</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ndjekjes penale t</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k</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saj vepre, sipas parashikimeve t</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Konvent</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s s</w:t>
      </w:r>
      <w:r w:rsidRPr="005724CD">
        <w:rPr>
          <w:rFonts w:ascii="Times New Roman" w:hAnsi="Times New Roman" w:cs="Times New Roman"/>
          <w:sz w:val="24"/>
          <w:szCs w:val="24"/>
        </w:rPr>
        <w:t>ë</w:t>
      </w:r>
      <w:r w:rsidR="000325E5" w:rsidRPr="005724CD">
        <w:rPr>
          <w:rFonts w:ascii="Times New Roman" w:hAnsi="Times New Roman" w:cs="Times New Roman"/>
          <w:sz w:val="24"/>
          <w:szCs w:val="24"/>
        </w:rPr>
        <w:t xml:space="preserve"> Stambollit.</w:t>
      </w:r>
    </w:p>
    <w:p w14:paraId="1A0684EE" w14:textId="77777777" w:rsidR="00E70F7D" w:rsidRPr="005724CD" w:rsidRDefault="00E70F7D" w:rsidP="00E355EF">
      <w:pPr>
        <w:spacing w:after="0" w:line="276" w:lineRule="auto"/>
        <w:jc w:val="both"/>
        <w:rPr>
          <w:rFonts w:ascii="Times New Roman" w:hAnsi="Times New Roman" w:cs="Times New Roman"/>
          <w:sz w:val="24"/>
          <w:szCs w:val="24"/>
        </w:rPr>
      </w:pPr>
    </w:p>
    <w:p w14:paraId="12544B97" w14:textId="495D4568" w:rsidR="000325E5" w:rsidRPr="005724CD" w:rsidRDefault="000325E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Mospërmbushja e detyrimeve ligjore</w:t>
      </w:r>
      <w:r w:rsidRPr="005724CD">
        <w:rPr>
          <w:rFonts w:ascii="Times New Roman" w:hAnsi="Times New Roman" w:cs="Times New Roman"/>
          <w:sz w:val="24"/>
          <w:szCs w:val="24"/>
        </w:rPr>
        <w:t xml:space="preserve"> familjare</w:t>
      </w:r>
      <w:r w:rsidR="00DA36E7" w:rsidRPr="005724CD">
        <w:rPr>
          <w:rFonts w:ascii="Times New Roman" w:hAnsi="Times New Roman" w:cs="Times New Roman"/>
          <w:sz w:val="24"/>
          <w:szCs w:val="24"/>
        </w:rPr>
        <w:t xml:space="preserve"> kriminalizon n</w:t>
      </w:r>
      <w:r w:rsidR="00E355EF" w:rsidRPr="005724CD">
        <w:rPr>
          <w:rFonts w:ascii="Times New Roman" w:hAnsi="Times New Roman" w:cs="Times New Roman"/>
          <w:sz w:val="24"/>
          <w:szCs w:val="24"/>
        </w:rPr>
        <w:t>ë</w:t>
      </w:r>
      <w:r w:rsidR="00DA36E7" w:rsidRPr="005724CD">
        <w:rPr>
          <w:rFonts w:ascii="Times New Roman" w:hAnsi="Times New Roman" w:cs="Times New Roman"/>
          <w:sz w:val="24"/>
          <w:szCs w:val="24"/>
        </w:rPr>
        <w:t xml:space="preserve"> dy paragraf</w:t>
      </w:r>
      <w:r w:rsidR="00E355EF" w:rsidRPr="005724CD">
        <w:rPr>
          <w:rFonts w:ascii="Times New Roman" w:hAnsi="Times New Roman" w:cs="Times New Roman"/>
          <w:sz w:val="24"/>
          <w:szCs w:val="24"/>
        </w:rPr>
        <w:t>ë</w:t>
      </w:r>
      <w:r w:rsidR="00DA36E7" w:rsidRPr="005724CD">
        <w:rPr>
          <w:rFonts w:ascii="Times New Roman" w:hAnsi="Times New Roman" w:cs="Times New Roman"/>
          <w:sz w:val="24"/>
          <w:szCs w:val="24"/>
        </w:rPr>
        <w:t xml:space="preserve"> mosekzekutimin e</w:t>
      </w:r>
      <w:r w:rsidR="001D5CFA">
        <w:rPr>
          <w:rFonts w:ascii="Times New Roman" w:hAnsi="Times New Roman" w:cs="Times New Roman"/>
          <w:sz w:val="24"/>
          <w:szCs w:val="24"/>
        </w:rPr>
        <w:t xml:space="preserve"> </w:t>
      </w:r>
      <w:r w:rsidR="00DA36E7" w:rsidRPr="005724CD">
        <w:rPr>
          <w:rFonts w:ascii="Times New Roman" w:hAnsi="Times New Roman" w:cs="Times New Roman"/>
          <w:sz w:val="24"/>
          <w:szCs w:val="24"/>
        </w:rPr>
        <w:t xml:space="preserve">detyrimeve të caktuara në bazë të një vendimi gjyqësor ose të një prej titujve ekzekutivë të përmendur në dispozitat përkatëse të Kodit të Familjes, nga personi i ngarkuar me detyrimin për të paguar. </w:t>
      </w:r>
    </w:p>
    <w:p w14:paraId="1A0254A4" w14:textId="7D397F68" w:rsidR="00DA36E7" w:rsidRPr="005724CD" w:rsidRDefault="00DA36E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rcaktuar rrethanat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lidhen me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w:t>
      </w:r>
    </w:p>
    <w:p w14:paraId="07265038" w14:textId="77777777" w:rsidR="00E70F7D" w:rsidRPr="005724CD" w:rsidRDefault="00E70F7D" w:rsidP="00E355EF">
      <w:pPr>
        <w:spacing w:after="0" w:line="276" w:lineRule="auto"/>
        <w:jc w:val="both"/>
        <w:rPr>
          <w:rFonts w:ascii="Times New Roman" w:hAnsi="Times New Roman" w:cs="Times New Roman"/>
          <w:sz w:val="24"/>
          <w:szCs w:val="24"/>
        </w:rPr>
      </w:pPr>
    </w:p>
    <w:p w14:paraId="56633202" w14:textId="38836E54" w:rsidR="00DA36E7" w:rsidRPr="005724CD" w:rsidRDefault="00DA36E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Shmangia nga detyrimi i sigurimit</w:t>
      </w:r>
      <w:r w:rsidRPr="005724CD">
        <w:rPr>
          <w:rFonts w:ascii="Times New Roman" w:hAnsi="Times New Roman" w:cs="Times New Roman"/>
          <w:sz w:val="24"/>
          <w:szCs w:val="24"/>
        </w:rPr>
        <w:t xml:space="preserve"> </w:t>
      </w:r>
      <w:r w:rsidRPr="008B6546">
        <w:rPr>
          <w:rFonts w:ascii="Times New Roman" w:hAnsi="Times New Roman" w:cs="Times New Roman"/>
          <w:b/>
          <w:sz w:val="24"/>
          <w:szCs w:val="24"/>
        </w:rPr>
        <w:t>të mjeteve të jetesës</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penalisht mospërmbushjen apo shmangien nga detyrimi i sigurimit të mjeteve të jetesës nga personi i detyruar për t’u kujdesur në bazë të vendimit të gjykatës, aktit ose vendimit të organit tjetër kompetent, duke iu shmangur punësimit, duke gënjyer për punën apo të ardhurat, duke ndërruar vendin e punës, vendbanimin apo vendqëndrimin, duke tjetërsuar pasurinë, apo çdo mënyrë tjetër, me qëllimin që t’i shmanget sigurimit të mjeteve të jetesës për personin përfitues për më shumë se dy muaj.</w:t>
      </w:r>
    </w:p>
    <w:p w14:paraId="63E018D5" w14:textId="77777777" w:rsidR="00E70F7D" w:rsidRPr="005724CD" w:rsidRDefault="00E70F7D" w:rsidP="00E355EF">
      <w:pPr>
        <w:spacing w:after="0" w:line="276" w:lineRule="auto"/>
        <w:jc w:val="both"/>
        <w:rPr>
          <w:rFonts w:ascii="Times New Roman" w:hAnsi="Times New Roman" w:cs="Times New Roman"/>
          <w:sz w:val="24"/>
          <w:szCs w:val="24"/>
        </w:rPr>
      </w:pPr>
    </w:p>
    <w:p w14:paraId="621CA5E7" w14:textId="47EB8626" w:rsidR="00DA36E7" w:rsidRPr="005724CD" w:rsidRDefault="00DA36E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8B6546">
        <w:rPr>
          <w:rFonts w:ascii="Times New Roman" w:hAnsi="Times New Roman" w:cs="Times New Roman"/>
          <w:b/>
          <w:sz w:val="24"/>
          <w:szCs w:val="24"/>
        </w:rPr>
        <w:t>Kryerja e akteve seksuale me persona në gjini ose nën kujdestari</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meqen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se cenon mar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dh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niet familjare. Kriminalizon kryerjen e marrëdhënieve seksuale me pëlqim të subjekteve, mes një pasardhësi ose paraardhësi, ose me një të afërm gjaku në vijë të drejtë, ose me motrën ose vëllain.</w:t>
      </w:r>
    </w:p>
    <w:p w14:paraId="27258ED4" w14:textId="77777777" w:rsidR="00E70F7D" w:rsidRPr="005724CD" w:rsidRDefault="00E70F7D" w:rsidP="00E355EF">
      <w:pPr>
        <w:spacing w:after="0" w:line="276" w:lineRule="auto"/>
        <w:jc w:val="both"/>
        <w:rPr>
          <w:rFonts w:ascii="Times New Roman" w:hAnsi="Times New Roman" w:cs="Times New Roman"/>
          <w:sz w:val="24"/>
          <w:szCs w:val="24"/>
        </w:rPr>
      </w:pPr>
    </w:p>
    <w:p w14:paraId="785428FA" w14:textId="3F8989D6" w:rsidR="00DA36E7" w:rsidRPr="005724CD" w:rsidRDefault="00DA36E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Birësimi në kundërshtim me ligjin</w:t>
      </w:r>
      <w:r w:rsidRPr="005724CD">
        <w:rPr>
          <w:rFonts w:ascii="Times New Roman" w:hAnsi="Times New Roman" w:cs="Times New Roman"/>
          <w:sz w:val="24"/>
          <w:szCs w:val="24"/>
        </w:rPr>
        <w:t xml:space="preserve"> parashikon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shtytjen ose nxitjen e prindërve ose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njërit prej prindërve për të braktisur fëmijën e tyre të lindur ose që pritet të lindë, për qëllim përfitimi, ose për marrje dhuratash, premtimesh ose nëpërmjet kanosjes apo abuzimit me detyrën (paragrafi 1) dhe ndërmjetësimin midis personit që dëshiron të birësojë një fëmijë dhe një prindi që dëshiron të braktisë fëmijën e tij të lindur ose që pritet të lindë,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 për qëllime përfitimi (paragrafi 2).</w:t>
      </w:r>
    </w:p>
    <w:p w14:paraId="66E5209F" w14:textId="77777777" w:rsidR="00E70F7D" w:rsidRPr="005724CD" w:rsidRDefault="00E70F7D" w:rsidP="00E355EF">
      <w:pPr>
        <w:spacing w:after="0" w:line="276" w:lineRule="auto"/>
        <w:jc w:val="both"/>
        <w:rPr>
          <w:rFonts w:ascii="Times New Roman" w:hAnsi="Times New Roman" w:cs="Times New Roman"/>
          <w:sz w:val="24"/>
          <w:szCs w:val="24"/>
        </w:rPr>
      </w:pPr>
    </w:p>
    <w:p w14:paraId="08F5F907" w14:textId="2E39BAEB" w:rsidR="00DA36E7" w:rsidRPr="005724CD" w:rsidRDefault="00DA36E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Kryerja e veprimeve në kundërshtim me urdhrin e gjykatës</w:t>
      </w:r>
      <w:r w:rsidRPr="005724CD">
        <w:rPr>
          <w:rFonts w:ascii="Times New Roman" w:hAnsi="Times New Roman" w:cs="Times New Roman"/>
          <w:sz w:val="24"/>
          <w:szCs w:val="24"/>
        </w:rPr>
        <w:t xml:space="preserve"> parashikon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nueshme kryerjen e veprimeve në kundërshtim me vendimin e gjykatës në lidhje me ndalimet </w:t>
      </w:r>
      <w:r w:rsidRPr="005724CD">
        <w:rPr>
          <w:rFonts w:ascii="Times New Roman" w:hAnsi="Times New Roman" w:cs="Times New Roman"/>
          <w:sz w:val="24"/>
          <w:szCs w:val="24"/>
        </w:rPr>
        <w:lastRenderedPageBreak/>
        <w:t>apo detyrimet e lindura nga këto vendime në marrëdhëniet familjare, përfshirë edhe dënimet apo masat plotësuese të dhëna prej saj.</w:t>
      </w:r>
    </w:p>
    <w:p w14:paraId="7BFB36B9" w14:textId="77777777" w:rsidR="00DA36E7" w:rsidRPr="005724CD" w:rsidRDefault="00DA36E7" w:rsidP="00E355EF">
      <w:pPr>
        <w:spacing w:after="0" w:line="276" w:lineRule="auto"/>
        <w:jc w:val="both"/>
        <w:rPr>
          <w:rFonts w:ascii="Times New Roman" w:hAnsi="Times New Roman" w:cs="Times New Roman"/>
          <w:sz w:val="24"/>
          <w:szCs w:val="24"/>
        </w:rPr>
      </w:pPr>
    </w:p>
    <w:p w14:paraId="1F7BB1D2" w14:textId="6B6B31FA" w:rsidR="00DA36E7" w:rsidRPr="005724CD" w:rsidRDefault="00DA36E7"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III i titullit VII</w:t>
      </w:r>
      <w:r w:rsidRPr="005724CD">
        <w:rPr>
          <w:rFonts w:ascii="Times New Roman" w:hAnsi="Times New Roman" w:cs="Times New Roman"/>
          <w:sz w:val="24"/>
          <w:szCs w:val="24"/>
          <w:u w:val="single"/>
        </w:rPr>
        <w:t xml:space="preserve"> p</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rfshin veprat penale kund</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 martes</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s.</w:t>
      </w:r>
    </w:p>
    <w:p w14:paraId="7F216A25" w14:textId="77777777" w:rsidR="00E70F7D" w:rsidRPr="005724CD" w:rsidRDefault="00E70F7D" w:rsidP="00E355EF">
      <w:pPr>
        <w:spacing w:after="0" w:line="276" w:lineRule="auto"/>
        <w:jc w:val="both"/>
        <w:rPr>
          <w:rFonts w:ascii="Times New Roman" w:hAnsi="Times New Roman" w:cs="Times New Roman"/>
          <w:sz w:val="24"/>
          <w:szCs w:val="24"/>
        </w:rPr>
      </w:pPr>
    </w:p>
    <w:p w14:paraId="58763D89" w14:textId="4F3DE505" w:rsidR="00350615" w:rsidRPr="005724CD" w:rsidRDefault="00E355E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Ë</w:t>
      </w:r>
      <w:r w:rsidR="00DA36E7" w:rsidRPr="005724CD">
        <w:rPr>
          <w:rFonts w:ascii="Times New Roman" w:hAnsi="Times New Roman" w:cs="Times New Roman"/>
          <w:sz w:val="24"/>
          <w:szCs w:val="24"/>
        </w:rPr>
        <w:t>sht</w:t>
      </w:r>
      <w:r w:rsidRPr="005724CD">
        <w:rPr>
          <w:rFonts w:ascii="Times New Roman" w:hAnsi="Times New Roman" w:cs="Times New Roman"/>
          <w:sz w:val="24"/>
          <w:szCs w:val="24"/>
        </w:rPr>
        <w:t>ë</w:t>
      </w:r>
      <w:r w:rsidR="00DA36E7" w:rsidRPr="005724CD">
        <w:rPr>
          <w:rFonts w:ascii="Times New Roman" w:hAnsi="Times New Roman" w:cs="Times New Roman"/>
          <w:sz w:val="24"/>
          <w:szCs w:val="24"/>
        </w:rPr>
        <w:t xml:space="preserve"> parashikuar si vep</w:t>
      </w:r>
      <w:r w:rsidRPr="005724CD">
        <w:rPr>
          <w:rFonts w:ascii="Times New Roman" w:hAnsi="Times New Roman" w:cs="Times New Roman"/>
          <w:sz w:val="24"/>
          <w:szCs w:val="24"/>
        </w:rPr>
        <w:t>ë</w:t>
      </w:r>
      <w:r w:rsidR="00DA36E7" w:rsidRPr="005724CD">
        <w:rPr>
          <w:rFonts w:ascii="Times New Roman" w:hAnsi="Times New Roman" w:cs="Times New Roman"/>
          <w:sz w:val="24"/>
          <w:szCs w:val="24"/>
        </w:rPr>
        <w:t>r penale e re, n</w:t>
      </w:r>
      <w:r w:rsidRPr="005724CD">
        <w:rPr>
          <w:rFonts w:ascii="Times New Roman" w:hAnsi="Times New Roman" w:cs="Times New Roman"/>
          <w:sz w:val="24"/>
          <w:szCs w:val="24"/>
        </w:rPr>
        <w:t>ë</w:t>
      </w:r>
      <w:r w:rsidR="00DA36E7" w:rsidRPr="005724CD">
        <w:rPr>
          <w:rFonts w:ascii="Times New Roman" w:hAnsi="Times New Roman" w:cs="Times New Roman"/>
          <w:sz w:val="24"/>
          <w:szCs w:val="24"/>
        </w:rPr>
        <w:t xml:space="preserve"> funksion t</w:t>
      </w:r>
      <w:r w:rsidRPr="005724CD">
        <w:rPr>
          <w:rFonts w:ascii="Times New Roman" w:hAnsi="Times New Roman" w:cs="Times New Roman"/>
          <w:sz w:val="24"/>
          <w:szCs w:val="24"/>
        </w:rPr>
        <w:t>ë</w:t>
      </w:r>
      <w:r w:rsidR="00DA36E7" w:rsidRPr="005724CD">
        <w:rPr>
          <w:rFonts w:ascii="Times New Roman" w:hAnsi="Times New Roman" w:cs="Times New Roman"/>
          <w:sz w:val="24"/>
          <w:szCs w:val="24"/>
        </w:rPr>
        <w:t xml:space="preserve"> garantimit t</w:t>
      </w:r>
      <w:r w:rsidRPr="005724CD">
        <w:rPr>
          <w:rFonts w:ascii="Times New Roman" w:hAnsi="Times New Roman" w:cs="Times New Roman"/>
          <w:sz w:val="24"/>
          <w:szCs w:val="24"/>
        </w:rPr>
        <w:t>ë</w:t>
      </w:r>
      <w:r w:rsidR="00DA36E7" w:rsidRPr="005724CD">
        <w:rPr>
          <w:rFonts w:ascii="Times New Roman" w:hAnsi="Times New Roman" w:cs="Times New Roman"/>
          <w:sz w:val="24"/>
          <w:szCs w:val="24"/>
        </w:rPr>
        <w:t xml:space="preserve"> parashikimeve kushtetuese dhe t</w:t>
      </w:r>
      <w:r w:rsidRPr="005724CD">
        <w:rPr>
          <w:rFonts w:ascii="Times New Roman" w:hAnsi="Times New Roman" w:cs="Times New Roman"/>
          <w:sz w:val="24"/>
          <w:szCs w:val="24"/>
        </w:rPr>
        <w:t>ë</w:t>
      </w:r>
      <w:r w:rsidR="00DA36E7" w:rsidRPr="005724CD">
        <w:rPr>
          <w:rFonts w:ascii="Times New Roman" w:hAnsi="Times New Roman" w:cs="Times New Roman"/>
          <w:sz w:val="24"/>
          <w:szCs w:val="24"/>
        </w:rPr>
        <w:t xml:space="preserve"> Kodit t</w:t>
      </w:r>
      <w:r w:rsidRPr="005724CD">
        <w:rPr>
          <w:rFonts w:ascii="Times New Roman" w:hAnsi="Times New Roman" w:cs="Times New Roman"/>
          <w:sz w:val="24"/>
          <w:szCs w:val="24"/>
        </w:rPr>
        <w:t>ë</w:t>
      </w:r>
      <w:r w:rsidR="00DA36E7" w:rsidRPr="005724CD">
        <w:rPr>
          <w:rFonts w:ascii="Times New Roman" w:hAnsi="Times New Roman" w:cs="Times New Roman"/>
          <w:sz w:val="24"/>
          <w:szCs w:val="24"/>
        </w:rPr>
        <w:t xml:space="preserve"> Familjes mbi martes</w:t>
      </w:r>
      <w:r w:rsidRPr="005724CD">
        <w:rPr>
          <w:rFonts w:ascii="Times New Roman" w:hAnsi="Times New Roman" w:cs="Times New Roman"/>
          <w:sz w:val="24"/>
          <w:szCs w:val="24"/>
        </w:rPr>
        <w:t>ë</w:t>
      </w:r>
      <w:r w:rsidR="00DA36E7" w:rsidRPr="005724CD">
        <w:rPr>
          <w:rFonts w:ascii="Times New Roman" w:hAnsi="Times New Roman" w:cs="Times New Roman"/>
          <w:sz w:val="24"/>
          <w:szCs w:val="24"/>
        </w:rPr>
        <w:t>n monogame, vepra penale Bigamia. Sipas k</w:t>
      </w:r>
      <w:r w:rsidRPr="005724CD">
        <w:rPr>
          <w:rFonts w:ascii="Times New Roman" w:hAnsi="Times New Roman" w:cs="Times New Roman"/>
          <w:sz w:val="24"/>
          <w:szCs w:val="24"/>
        </w:rPr>
        <w:t>ë</w:t>
      </w:r>
      <w:r w:rsidR="00DA36E7" w:rsidRPr="005724CD">
        <w:rPr>
          <w:rFonts w:ascii="Times New Roman" w:hAnsi="Times New Roman" w:cs="Times New Roman"/>
          <w:sz w:val="24"/>
          <w:szCs w:val="24"/>
        </w:rPr>
        <w:t>saj dispozite, kriminalizohet lidhja e dy ose më shumë martesash në të njëjtën koh</w:t>
      </w:r>
      <w:r w:rsidRPr="005724CD">
        <w:rPr>
          <w:rFonts w:ascii="Times New Roman" w:hAnsi="Times New Roman" w:cs="Times New Roman"/>
          <w:sz w:val="24"/>
          <w:szCs w:val="24"/>
        </w:rPr>
        <w:t>ë</w:t>
      </w:r>
      <w:r w:rsidR="00DA36E7" w:rsidRPr="005724CD">
        <w:rPr>
          <w:rFonts w:ascii="Times New Roman" w:hAnsi="Times New Roman" w:cs="Times New Roman"/>
          <w:sz w:val="24"/>
          <w:szCs w:val="24"/>
        </w:rPr>
        <w:t>.</w:t>
      </w:r>
    </w:p>
    <w:p w14:paraId="3FF20D58" w14:textId="77777777" w:rsidR="00E70F7D" w:rsidRPr="005724CD" w:rsidRDefault="00E70F7D" w:rsidP="00E355EF">
      <w:pPr>
        <w:spacing w:after="0" w:line="276" w:lineRule="auto"/>
        <w:jc w:val="both"/>
        <w:rPr>
          <w:rFonts w:ascii="Times New Roman" w:hAnsi="Times New Roman" w:cs="Times New Roman"/>
          <w:sz w:val="24"/>
          <w:szCs w:val="24"/>
        </w:rPr>
      </w:pPr>
    </w:p>
    <w:p w14:paraId="0CC0E8DF" w14:textId="70C4561E" w:rsidR="00DA36E7" w:rsidRPr="005724CD" w:rsidRDefault="00DA36E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Shtrëngimi ose pengimi për të bashkëjetuar</w:t>
      </w:r>
      <w:r w:rsidRPr="005724CD">
        <w:rPr>
          <w:rFonts w:ascii="Times New Roman" w:hAnsi="Times New Roman" w:cs="Times New Roman"/>
          <w:sz w:val="24"/>
          <w:szCs w:val="24"/>
        </w:rPr>
        <w:t xml:space="preserve"> ose për të lidhur apo zgjidhur martesën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rtuar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disa paragraf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dhe synon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plo</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tsoj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detyrimet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rrjedhin nga Konventa e Stambollit. </w:t>
      </w:r>
    </w:p>
    <w:p w14:paraId="154872CB" w14:textId="1FB0FF55" w:rsidR="00DA36E7" w:rsidRPr="005724CD" w:rsidRDefault="00DA36E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shtrëngimi ose detyrimi i një personi tjetër për të lidhur martesë ose për të filluar bashkëjetesë apo, lidhja e martesës me personin për të cilin është në dijeni se është shtrënguar apo detyruar nga të tretë të lidhë këtë martes</w:t>
      </w:r>
      <w:r w:rsidR="000840BC" w:rsidRPr="005724CD">
        <w:rPr>
          <w:rFonts w:ascii="Times New Roman" w:hAnsi="Times New Roman" w:cs="Times New Roman"/>
          <w:sz w:val="24"/>
          <w:szCs w:val="24"/>
        </w:rPr>
        <w:t>ë ose fillojë këtë bashkëjetesë dhe, p</w:t>
      </w:r>
      <w:r w:rsidRPr="005724CD">
        <w:rPr>
          <w:rFonts w:ascii="Times New Roman" w:hAnsi="Times New Roman" w:cs="Times New Roman"/>
          <w:sz w:val="24"/>
          <w:szCs w:val="24"/>
        </w:rPr>
        <w:t>engimi për të filluar ose vazhduar bashkëjetesën, ose shtrëngimi për të zgjidhur martesën</w:t>
      </w:r>
      <w:r w:rsidR="000840BC" w:rsidRPr="005724CD">
        <w:rPr>
          <w:rFonts w:ascii="Times New Roman" w:hAnsi="Times New Roman" w:cs="Times New Roman"/>
          <w:sz w:val="24"/>
          <w:szCs w:val="24"/>
        </w:rPr>
        <w:t>.</w:t>
      </w:r>
    </w:p>
    <w:p w14:paraId="7FF0E625" w14:textId="58BB9EF1" w:rsidR="000840BC" w:rsidRPr="005724CD" w:rsidRDefault="000840B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posaçme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dhe me vendin e kryerjes.</w:t>
      </w:r>
    </w:p>
    <w:p w14:paraId="43F6C535" w14:textId="77777777" w:rsidR="00E70F7D" w:rsidRPr="005724CD" w:rsidRDefault="00E70F7D" w:rsidP="00E355EF">
      <w:pPr>
        <w:spacing w:after="0" w:line="276" w:lineRule="auto"/>
        <w:jc w:val="both"/>
        <w:rPr>
          <w:rFonts w:ascii="Times New Roman" w:hAnsi="Times New Roman" w:cs="Times New Roman"/>
          <w:sz w:val="24"/>
          <w:szCs w:val="24"/>
        </w:rPr>
      </w:pPr>
    </w:p>
    <w:p w14:paraId="5624D2C1" w14:textId="51BB348B" w:rsidR="000840BC" w:rsidRPr="005724CD" w:rsidRDefault="000840B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Lejimi i lidhjes së martesës</w:t>
      </w:r>
      <w:r w:rsidRPr="005724CD">
        <w:rPr>
          <w:rFonts w:ascii="Times New Roman" w:hAnsi="Times New Roman" w:cs="Times New Roman"/>
          <w:sz w:val="24"/>
          <w:szCs w:val="24"/>
        </w:rPr>
        <w:t xml:space="preserve"> në kundërshtim me ligjin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lidhjen e martesës nga personi i autorizuar për të lidhur martesë, që në shpërdorim të funksionit të tij dhe në dijeni për pengesat ligjore të cilat e ndalojnë martesën, e lidh atë.</w:t>
      </w:r>
    </w:p>
    <w:p w14:paraId="6CF84CBB" w14:textId="77777777" w:rsidR="00E70F7D" w:rsidRPr="005724CD" w:rsidRDefault="00E70F7D" w:rsidP="00E355EF">
      <w:pPr>
        <w:spacing w:after="0" w:line="276" w:lineRule="auto"/>
        <w:jc w:val="both"/>
        <w:rPr>
          <w:rFonts w:ascii="Times New Roman" w:hAnsi="Times New Roman" w:cs="Times New Roman"/>
          <w:sz w:val="24"/>
          <w:szCs w:val="24"/>
        </w:rPr>
      </w:pPr>
    </w:p>
    <w:p w14:paraId="21209B5C" w14:textId="233C2268" w:rsidR="000840BC" w:rsidRPr="005724CD" w:rsidRDefault="000840B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Bashkëjetesa me të miturin</w:t>
      </w:r>
      <w:r w:rsidRPr="005724CD">
        <w:rPr>
          <w:rFonts w:ascii="Times New Roman" w:hAnsi="Times New Roman" w:cs="Times New Roman"/>
          <w:sz w:val="24"/>
          <w:szCs w:val="24"/>
        </w:rPr>
        <w:t xml:space="preserve"> nën moshën 18 vjeç ka kriminalizuar bashkëjetes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një personi madhor me një të mitur të moshës 14 deri nën 16 vjeç, kur bëhet për qëllime të njëjta me ato të martesës apo marrëdhënies së ngjashme me të.</w:t>
      </w:r>
    </w:p>
    <w:p w14:paraId="5CE46C9E" w14:textId="4E311CEE" w:rsidR="00DA36E7" w:rsidRPr="005724CD" w:rsidRDefault="000840B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posaçme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dhe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llimin.</w:t>
      </w:r>
    </w:p>
    <w:p w14:paraId="033DAE9F" w14:textId="77777777" w:rsidR="000840BC" w:rsidRPr="005724CD" w:rsidRDefault="000840BC" w:rsidP="00E355EF">
      <w:pPr>
        <w:spacing w:after="0" w:line="276" w:lineRule="auto"/>
        <w:jc w:val="both"/>
        <w:rPr>
          <w:rFonts w:ascii="Times New Roman" w:hAnsi="Times New Roman" w:cs="Times New Roman"/>
          <w:sz w:val="24"/>
          <w:szCs w:val="24"/>
        </w:rPr>
      </w:pPr>
    </w:p>
    <w:p w14:paraId="7060BE22" w14:textId="10FEC30D" w:rsidR="000840BC" w:rsidRPr="005724CD" w:rsidRDefault="000840B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hartimin 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tyre dispozitave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mbajtur parasysh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akte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rkomb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tare:</w:t>
      </w:r>
    </w:p>
    <w:p w14:paraId="6A3432B4" w14:textId="0EBE4172" w:rsidR="000840BC" w:rsidRPr="005724CD" w:rsidRDefault="000840BC" w:rsidP="00E355EF">
      <w:pPr>
        <w:pStyle w:val="ListParagraph"/>
        <w:numPr>
          <w:ilvl w:val="0"/>
          <w:numId w:val="22"/>
        </w:numPr>
        <w:spacing w:after="0" w:line="276" w:lineRule="auto"/>
        <w:jc w:val="both"/>
        <w:rPr>
          <w:rFonts w:ascii="Times New Roman" w:hAnsi="Times New Roman"/>
          <w:sz w:val="24"/>
          <w:szCs w:val="24"/>
        </w:rPr>
      </w:pPr>
      <w:r w:rsidRPr="005724CD">
        <w:rPr>
          <w:rFonts w:ascii="Times New Roman" w:hAnsi="Times New Roman"/>
          <w:sz w:val="24"/>
          <w:szCs w:val="24"/>
        </w:rPr>
        <w:t>Konventa p</w:t>
      </w:r>
      <w:r w:rsidR="00E355EF" w:rsidRPr="005724CD">
        <w:rPr>
          <w:rFonts w:ascii="Times New Roman" w:hAnsi="Times New Roman"/>
          <w:sz w:val="24"/>
          <w:szCs w:val="24"/>
        </w:rPr>
        <w:t>ë</w:t>
      </w:r>
      <w:r w:rsidRPr="005724CD">
        <w:rPr>
          <w:rFonts w:ascii="Times New Roman" w:hAnsi="Times New Roman"/>
          <w:sz w:val="24"/>
          <w:szCs w:val="24"/>
        </w:rPr>
        <w:t>r t</w:t>
      </w:r>
      <w:r w:rsidR="00E355EF" w:rsidRPr="005724CD">
        <w:rPr>
          <w:rFonts w:ascii="Times New Roman" w:hAnsi="Times New Roman"/>
          <w:sz w:val="24"/>
          <w:szCs w:val="24"/>
        </w:rPr>
        <w:t>ë</w:t>
      </w:r>
      <w:r w:rsidRPr="005724CD">
        <w:rPr>
          <w:rFonts w:ascii="Times New Roman" w:hAnsi="Times New Roman"/>
          <w:sz w:val="24"/>
          <w:szCs w:val="24"/>
        </w:rPr>
        <w:t xml:space="preserve"> drejtat e f</w:t>
      </w:r>
      <w:r w:rsidR="00E355EF" w:rsidRPr="005724CD">
        <w:rPr>
          <w:rFonts w:ascii="Times New Roman" w:hAnsi="Times New Roman"/>
          <w:sz w:val="24"/>
          <w:szCs w:val="24"/>
        </w:rPr>
        <w:t>ë</w:t>
      </w:r>
      <w:r w:rsidRPr="005724CD">
        <w:rPr>
          <w:rFonts w:ascii="Times New Roman" w:hAnsi="Times New Roman"/>
          <w:sz w:val="24"/>
          <w:szCs w:val="24"/>
        </w:rPr>
        <w:t>mij</w:t>
      </w:r>
      <w:r w:rsidR="00E355EF" w:rsidRPr="005724CD">
        <w:rPr>
          <w:rFonts w:ascii="Times New Roman" w:hAnsi="Times New Roman"/>
          <w:sz w:val="24"/>
          <w:szCs w:val="24"/>
        </w:rPr>
        <w:t>ë</w:t>
      </w:r>
      <w:r w:rsidRPr="005724CD">
        <w:rPr>
          <w:rFonts w:ascii="Times New Roman" w:hAnsi="Times New Roman"/>
          <w:sz w:val="24"/>
          <w:szCs w:val="24"/>
        </w:rPr>
        <w:t>s;</w:t>
      </w:r>
    </w:p>
    <w:p w14:paraId="7CBD2731" w14:textId="06843480" w:rsidR="000840BC" w:rsidRPr="005724CD" w:rsidRDefault="000840BC" w:rsidP="00E355EF">
      <w:pPr>
        <w:pStyle w:val="ListParagraph"/>
        <w:numPr>
          <w:ilvl w:val="0"/>
          <w:numId w:val="22"/>
        </w:numPr>
        <w:spacing w:after="0" w:line="276" w:lineRule="auto"/>
        <w:jc w:val="both"/>
        <w:rPr>
          <w:rFonts w:ascii="Times New Roman" w:hAnsi="Times New Roman"/>
          <w:sz w:val="24"/>
          <w:szCs w:val="24"/>
        </w:rPr>
      </w:pPr>
      <w:r w:rsidRPr="005724CD">
        <w:rPr>
          <w:rFonts w:ascii="Times New Roman" w:hAnsi="Times New Roman"/>
          <w:sz w:val="24"/>
          <w:szCs w:val="24"/>
        </w:rPr>
        <w:t>Rregullat e Riadit, Tokyos;</w:t>
      </w:r>
    </w:p>
    <w:p w14:paraId="7B6C9BB7" w14:textId="77777777" w:rsidR="000840BC" w:rsidRPr="005724CD" w:rsidRDefault="000840BC" w:rsidP="00E355EF">
      <w:pPr>
        <w:pStyle w:val="ListParagraph"/>
        <w:numPr>
          <w:ilvl w:val="0"/>
          <w:numId w:val="22"/>
        </w:numPr>
        <w:spacing w:after="0" w:line="276" w:lineRule="auto"/>
        <w:jc w:val="both"/>
        <w:rPr>
          <w:rFonts w:ascii="Times New Roman" w:hAnsi="Times New Roman"/>
          <w:sz w:val="24"/>
          <w:szCs w:val="24"/>
        </w:rPr>
      </w:pPr>
      <w:r w:rsidRPr="005724CD">
        <w:rPr>
          <w:rFonts w:ascii="Times New Roman" w:hAnsi="Times New Roman"/>
          <w:sz w:val="24"/>
          <w:szCs w:val="24"/>
        </w:rPr>
        <w:t>Konventa e Këshillit të Europës për parandalimin dhe luftimin e dhunës kundër grave dhe dhunës në familje;</w:t>
      </w:r>
    </w:p>
    <w:p w14:paraId="73F41AE7" w14:textId="640DAE96" w:rsidR="00537958" w:rsidRPr="005724CD" w:rsidRDefault="00537958" w:rsidP="00E355EF">
      <w:pPr>
        <w:pStyle w:val="ListParagraph"/>
        <w:numPr>
          <w:ilvl w:val="0"/>
          <w:numId w:val="22"/>
        </w:numPr>
        <w:spacing w:after="0" w:line="276" w:lineRule="auto"/>
        <w:jc w:val="both"/>
        <w:rPr>
          <w:rFonts w:ascii="Times New Roman" w:hAnsi="Times New Roman"/>
          <w:sz w:val="24"/>
          <w:szCs w:val="24"/>
        </w:rPr>
      </w:pPr>
      <w:r w:rsidRPr="005724CD">
        <w:rPr>
          <w:rFonts w:ascii="Times New Roman" w:hAnsi="Times New Roman"/>
          <w:sz w:val="24"/>
          <w:szCs w:val="24"/>
        </w:rPr>
        <w:t>Konventa mbi mbrojtjen e fëmijëve dhe bashkëpunimin për birësimet jashtë vendit;</w:t>
      </w:r>
    </w:p>
    <w:p w14:paraId="4F74949E" w14:textId="36E71322" w:rsidR="00537958" w:rsidRPr="005724CD" w:rsidRDefault="00537958" w:rsidP="00E355EF">
      <w:pPr>
        <w:pStyle w:val="ListParagraph"/>
        <w:numPr>
          <w:ilvl w:val="0"/>
          <w:numId w:val="22"/>
        </w:numPr>
        <w:spacing w:line="276" w:lineRule="auto"/>
        <w:jc w:val="both"/>
        <w:rPr>
          <w:rFonts w:ascii="Times New Roman" w:hAnsi="Times New Roman"/>
          <w:sz w:val="24"/>
          <w:szCs w:val="24"/>
        </w:rPr>
      </w:pPr>
      <w:r w:rsidRPr="005724CD">
        <w:rPr>
          <w:rFonts w:ascii="Times New Roman" w:hAnsi="Times New Roman"/>
          <w:sz w:val="24"/>
          <w:szCs w:val="24"/>
        </w:rPr>
        <w:t>Konventa e Këshillit të Europës “Për masat kundër trafikimit të qenieve njerëzore”;</w:t>
      </w:r>
    </w:p>
    <w:p w14:paraId="71FA6CFD" w14:textId="77777777" w:rsidR="009D2E79" w:rsidRPr="005724CD" w:rsidRDefault="00537958" w:rsidP="009D2E79">
      <w:pPr>
        <w:pStyle w:val="ListParagraph"/>
        <w:numPr>
          <w:ilvl w:val="0"/>
          <w:numId w:val="22"/>
        </w:numPr>
        <w:spacing w:after="0" w:line="276" w:lineRule="auto"/>
        <w:jc w:val="both"/>
        <w:rPr>
          <w:rFonts w:ascii="Times New Roman" w:hAnsi="Times New Roman"/>
          <w:sz w:val="24"/>
          <w:szCs w:val="24"/>
        </w:rPr>
      </w:pPr>
      <w:r w:rsidRPr="005724CD">
        <w:rPr>
          <w:rFonts w:ascii="Times New Roman" w:hAnsi="Times New Roman"/>
          <w:sz w:val="24"/>
          <w:szCs w:val="24"/>
        </w:rPr>
        <w:t>Konventa e Kombeve të Bashkuara kundër Krimit të Organizuar Nd</w:t>
      </w:r>
      <w:r w:rsidR="00E355EF" w:rsidRPr="005724CD">
        <w:rPr>
          <w:rFonts w:ascii="Times New Roman" w:hAnsi="Times New Roman"/>
          <w:sz w:val="24"/>
          <w:szCs w:val="24"/>
        </w:rPr>
        <w:t>ë</w:t>
      </w:r>
      <w:r w:rsidRPr="005724CD">
        <w:rPr>
          <w:rFonts w:ascii="Times New Roman" w:hAnsi="Times New Roman"/>
          <w:sz w:val="24"/>
          <w:szCs w:val="24"/>
        </w:rPr>
        <w:t>rkomb</w:t>
      </w:r>
      <w:r w:rsidR="00E355EF" w:rsidRPr="005724CD">
        <w:rPr>
          <w:rFonts w:ascii="Times New Roman" w:hAnsi="Times New Roman"/>
          <w:sz w:val="24"/>
          <w:szCs w:val="24"/>
        </w:rPr>
        <w:t>ë</w:t>
      </w:r>
      <w:r w:rsidRPr="005724CD">
        <w:rPr>
          <w:rFonts w:ascii="Times New Roman" w:hAnsi="Times New Roman"/>
          <w:sz w:val="24"/>
          <w:szCs w:val="24"/>
        </w:rPr>
        <w:t>tar dhe dy Protokollet shtes</w:t>
      </w:r>
      <w:r w:rsidR="00E355EF" w:rsidRPr="005724CD">
        <w:rPr>
          <w:rFonts w:ascii="Times New Roman" w:hAnsi="Times New Roman"/>
          <w:sz w:val="24"/>
          <w:szCs w:val="24"/>
        </w:rPr>
        <w:t>ë</w:t>
      </w:r>
      <w:r w:rsidRPr="005724CD">
        <w:rPr>
          <w:rFonts w:ascii="Times New Roman" w:hAnsi="Times New Roman"/>
          <w:sz w:val="24"/>
          <w:szCs w:val="24"/>
        </w:rPr>
        <w:t>;</w:t>
      </w:r>
    </w:p>
    <w:p w14:paraId="72636BE4" w14:textId="77777777" w:rsidR="009D2E79" w:rsidRPr="005724CD" w:rsidRDefault="009D2E79" w:rsidP="009D2E79">
      <w:pPr>
        <w:pStyle w:val="ListParagraph"/>
        <w:numPr>
          <w:ilvl w:val="0"/>
          <w:numId w:val="22"/>
        </w:numPr>
        <w:spacing w:after="0" w:line="276" w:lineRule="auto"/>
        <w:jc w:val="both"/>
        <w:rPr>
          <w:rFonts w:ascii="Times New Roman" w:hAnsi="Times New Roman"/>
          <w:sz w:val="24"/>
          <w:szCs w:val="24"/>
        </w:rPr>
      </w:pPr>
      <w:r w:rsidRPr="005724CD">
        <w:rPr>
          <w:rFonts w:ascii="Times New Roman" w:hAnsi="Times New Roman"/>
          <w:sz w:val="24"/>
          <w:szCs w:val="24"/>
        </w:rPr>
        <w:t>Direktiva 2011/93/BE e Parlamentit Evropian dhe e Këshillit e datës 13 dhjetor 2011 për luftimin e abuzimit seksual dhe shfrytëzimit seksual të fëmijëve dhe pornografisë së fëmijëve dhe zëvendësimin e Vendimit Kuadër të Këshillit 2004/68/JHA;</w:t>
      </w:r>
    </w:p>
    <w:p w14:paraId="37275372" w14:textId="77777777" w:rsidR="009D2E79" w:rsidRPr="005724CD" w:rsidRDefault="009D2E79" w:rsidP="009D2E79">
      <w:pPr>
        <w:pStyle w:val="ListParagraph"/>
        <w:numPr>
          <w:ilvl w:val="0"/>
          <w:numId w:val="22"/>
        </w:numPr>
        <w:spacing w:after="0" w:line="276" w:lineRule="auto"/>
        <w:jc w:val="both"/>
        <w:rPr>
          <w:rFonts w:ascii="Times New Roman" w:hAnsi="Times New Roman"/>
          <w:sz w:val="24"/>
          <w:szCs w:val="24"/>
        </w:rPr>
      </w:pPr>
      <w:r w:rsidRPr="005724CD">
        <w:rPr>
          <w:rFonts w:ascii="Times New Roman" w:hAnsi="Times New Roman"/>
          <w:sz w:val="24"/>
          <w:szCs w:val="24"/>
        </w:rPr>
        <w:lastRenderedPageBreak/>
        <w:t>Vendimi nr. 779/2007/KE i Parlamentit Evropian dhe i Këshillit i datës 20 qershor 2007 që përcakton për periudhën 2007-2013 një program specifik për parandalimin dhe luftimin e dhunës ndaj fëmijëve, të rinjve dhe grave dhe për të mbrojtur viktimat dhe grupet në rrezik. (programi Daphne III) si pjesë e Programit të Përgjithshëm të Drejtave Themelore dhe Drejtësisë;</w:t>
      </w:r>
    </w:p>
    <w:p w14:paraId="2D6CA945" w14:textId="77777777" w:rsidR="009D2E79" w:rsidRPr="005724CD" w:rsidRDefault="009D2E79" w:rsidP="009D2E79">
      <w:pPr>
        <w:pStyle w:val="ListParagraph"/>
        <w:numPr>
          <w:ilvl w:val="0"/>
          <w:numId w:val="22"/>
        </w:numPr>
        <w:spacing w:after="0" w:line="276" w:lineRule="auto"/>
        <w:jc w:val="both"/>
        <w:rPr>
          <w:rFonts w:ascii="Times New Roman" w:hAnsi="Times New Roman"/>
          <w:sz w:val="24"/>
          <w:szCs w:val="24"/>
        </w:rPr>
      </w:pPr>
      <w:r w:rsidRPr="005724CD">
        <w:rPr>
          <w:rFonts w:ascii="Times New Roman" w:hAnsi="Times New Roman"/>
          <w:sz w:val="24"/>
          <w:szCs w:val="24"/>
        </w:rPr>
        <w:t>Direktiva 2011/36/BE e Parlamentit Evropian dhe e Këshillit e datës 5 prill 2011 për parandalimin dhe luftimin e trafikimit të qenieve njerëzore dhe mbrojtjen e viktimave të tij, dhe zëvendësimin e Vendimit Kuadër të Këshillit 2002/629/JHA;</w:t>
      </w:r>
    </w:p>
    <w:p w14:paraId="443333A4" w14:textId="77777777" w:rsidR="009D2E79" w:rsidRPr="005724CD" w:rsidRDefault="009D2E79" w:rsidP="009D2E79">
      <w:pPr>
        <w:pStyle w:val="ListParagraph"/>
        <w:numPr>
          <w:ilvl w:val="0"/>
          <w:numId w:val="22"/>
        </w:numPr>
        <w:spacing w:after="0" w:line="276" w:lineRule="auto"/>
        <w:jc w:val="both"/>
        <w:rPr>
          <w:rFonts w:ascii="Times New Roman" w:hAnsi="Times New Roman"/>
          <w:sz w:val="24"/>
          <w:szCs w:val="24"/>
        </w:rPr>
      </w:pPr>
      <w:r w:rsidRPr="005724CD">
        <w:rPr>
          <w:rFonts w:ascii="Times New Roman" w:hAnsi="Times New Roman"/>
          <w:sz w:val="24"/>
          <w:szCs w:val="24"/>
        </w:rPr>
        <w:t>Direktiva 2012/29/BE e Parlamentit Evropian dhe e Këshillit e datës 25 tetor 2012 që përcakton standardet minimale për të drejtat, mbështetjen dhe mbrojtjen e viktimave të krimit dhe zëvendëson Vendimin Kuadër të Këshillit 2001/220/JHA;</w:t>
      </w:r>
    </w:p>
    <w:p w14:paraId="14357CEA" w14:textId="77E91763" w:rsidR="000C2E29" w:rsidRPr="005724CD" w:rsidRDefault="009D2E79" w:rsidP="009D2E79">
      <w:pPr>
        <w:pStyle w:val="ListParagraph"/>
        <w:numPr>
          <w:ilvl w:val="0"/>
          <w:numId w:val="22"/>
        </w:numPr>
        <w:spacing w:after="0" w:line="276" w:lineRule="auto"/>
        <w:jc w:val="both"/>
        <w:rPr>
          <w:rFonts w:ascii="Times New Roman" w:hAnsi="Times New Roman"/>
          <w:sz w:val="24"/>
          <w:szCs w:val="24"/>
        </w:rPr>
      </w:pPr>
      <w:r w:rsidRPr="005724CD">
        <w:rPr>
          <w:rFonts w:ascii="Times New Roman" w:hAnsi="Times New Roman"/>
          <w:sz w:val="24"/>
          <w:szCs w:val="24"/>
        </w:rPr>
        <w:t>Propozim për një Direktivë të Parlamentit Evropian dhe të Këshillit për luftën kundër dhunës ndaj grave dhe dhunës në familje.</w:t>
      </w:r>
    </w:p>
    <w:p w14:paraId="265E01C8" w14:textId="77777777" w:rsidR="000840BC" w:rsidRPr="005724CD" w:rsidRDefault="000840BC" w:rsidP="00E355EF">
      <w:pPr>
        <w:spacing w:after="0" w:line="276" w:lineRule="auto"/>
        <w:jc w:val="both"/>
        <w:rPr>
          <w:rFonts w:ascii="Times New Roman" w:hAnsi="Times New Roman" w:cs="Times New Roman"/>
          <w:sz w:val="24"/>
          <w:szCs w:val="24"/>
        </w:rPr>
      </w:pPr>
    </w:p>
    <w:p w14:paraId="4B23A80E" w14:textId="77777777" w:rsidR="00350615" w:rsidRPr="005724CD" w:rsidRDefault="00350615" w:rsidP="00E355EF">
      <w:pPr>
        <w:spacing w:line="276" w:lineRule="auto"/>
        <w:jc w:val="both"/>
        <w:rPr>
          <w:rFonts w:ascii="Times New Roman" w:hAnsi="Times New Roman" w:cs="Times New Roman"/>
          <w:b/>
          <w:bCs/>
          <w:sz w:val="24"/>
          <w:szCs w:val="24"/>
          <w:u w:val="single"/>
        </w:rPr>
      </w:pPr>
      <w:r w:rsidRPr="005724CD">
        <w:rPr>
          <w:rFonts w:ascii="Times New Roman" w:hAnsi="Times New Roman" w:cs="Times New Roman"/>
          <w:b/>
          <w:bCs/>
          <w:sz w:val="24"/>
          <w:szCs w:val="24"/>
          <w:u w:val="single"/>
        </w:rPr>
        <w:t xml:space="preserve">Titulli VIII – Veprat penale kundër personit </w:t>
      </w:r>
    </w:p>
    <w:p w14:paraId="31F30185" w14:textId="39643564" w:rsidR="00350615" w:rsidRPr="005724CD" w:rsidRDefault="0035061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Në këtë </w:t>
      </w:r>
      <w:r w:rsidR="00E202FE" w:rsidRPr="005724CD">
        <w:rPr>
          <w:rFonts w:ascii="Times New Roman" w:hAnsi="Times New Roman" w:cs="Times New Roman"/>
          <w:sz w:val="24"/>
          <w:szCs w:val="24"/>
        </w:rPr>
        <w:t xml:space="preserve">titull </w:t>
      </w:r>
      <w:r w:rsidRPr="005724CD">
        <w:rPr>
          <w:rFonts w:ascii="Times New Roman" w:hAnsi="Times New Roman" w:cs="Times New Roman"/>
          <w:sz w:val="24"/>
          <w:szCs w:val="24"/>
        </w:rPr>
        <w:t xml:space="preserve">parashikohen vepra penale kundër jetës, vepra penale kundër integritetit fizik apo psikik, </w:t>
      </w:r>
      <w:r w:rsidR="00E202FE" w:rsidRPr="005724CD">
        <w:rPr>
          <w:rFonts w:ascii="Times New Roman" w:hAnsi="Times New Roman" w:cs="Times New Roman"/>
          <w:sz w:val="24"/>
          <w:szCs w:val="24"/>
        </w:rPr>
        <w:t xml:space="preserve">etj., dhe </w:t>
      </w:r>
      <w:r w:rsidR="00E355EF" w:rsidRPr="005724CD">
        <w:rPr>
          <w:rFonts w:ascii="Times New Roman" w:hAnsi="Times New Roman" w:cs="Times New Roman"/>
          <w:sz w:val="24"/>
          <w:szCs w:val="24"/>
        </w:rPr>
        <w:t>ë</w:t>
      </w:r>
      <w:r w:rsidR="00E202FE"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00E202FE" w:rsidRPr="005724CD">
        <w:rPr>
          <w:rFonts w:ascii="Times New Roman" w:hAnsi="Times New Roman" w:cs="Times New Roman"/>
          <w:sz w:val="24"/>
          <w:szCs w:val="24"/>
        </w:rPr>
        <w:t xml:space="preserve"> i ndar</w:t>
      </w:r>
      <w:r w:rsidR="00E355EF" w:rsidRPr="005724CD">
        <w:rPr>
          <w:rFonts w:ascii="Times New Roman" w:hAnsi="Times New Roman" w:cs="Times New Roman"/>
          <w:sz w:val="24"/>
          <w:szCs w:val="24"/>
        </w:rPr>
        <w:t>ë</w:t>
      </w:r>
      <w:r w:rsidR="00E202FE"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00E202FE" w:rsidRPr="005724CD">
        <w:rPr>
          <w:rFonts w:ascii="Times New Roman" w:hAnsi="Times New Roman" w:cs="Times New Roman"/>
          <w:sz w:val="24"/>
          <w:szCs w:val="24"/>
        </w:rPr>
        <w:t xml:space="preserve"> disa krer</w:t>
      </w:r>
      <w:r w:rsidR="00E355EF" w:rsidRPr="005724CD">
        <w:rPr>
          <w:rFonts w:ascii="Times New Roman" w:hAnsi="Times New Roman" w:cs="Times New Roman"/>
          <w:sz w:val="24"/>
          <w:szCs w:val="24"/>
        </w:rPr>
        <w:t>ë</w:t>
      </w:r>
      <w:r w:rsidR="00E202FE" w:rsidRPr="005724CD">
        <w:rPr>
          <w:rFonts w:ascii="Times New Roman" w:hAnsi="Times New Roman" w:cs="Times New Roman"/>
          <w:sz w:val="24"/>
          <w:szCs w:val="24"/>
        </w:rPr>
        <w:t xml:space="preserve"> sipas grupverprave penale dhe objekteve q</w:t>
      </w:r>
      <w:r w:rsidR="00E355EF" w:rsidRPr="005724CD">
        <w:rPr>
          <w:rFonts w:ascii="Times New Roman" w:hAnsi="Times New Roman" w:cs="Times New Roman"/>
          <w:sz w:val="24"/>
          <w:szCs w:val="24"/>
        </w:rPr>
        <w:t>ë</w:t>
      </w:r>
      <w:r w:rsidR="00E202FE" w:rsidRPr="005724CD">
        <w:rPr>
          <w:rFonts w:ascii="Times New Roman" w:hAnsi="Times New Roman" w:cs="Times New Roman"/>
          <w:sz w:val="24"/>
          <w:szCs w:val="24"/>
        </w:rPr>
        <w:t xml:space="preserve"> mbrohen.</w:t>
      </w:r>
    </w:p>
    <w:p w14:paraId="7B42D8DA" w14:textId="77777777" w:rsidR="00E202FE" w:rsidRPr="005724CD" w:rsidRDefault="00E202FE" w:rsidP="00E355EF">
      <w:pPr>
        <w:spacing w:after="0" w:line="276" w:lineRule="auto"/>
        <w:jc w:val="both"/>
        <w:rPr>
          <w:rFonts w:ascii="Times New Roman" w:hAnsi="Times New Roman" w:cs="Times New Roman"/>
          <w:sz w:val="24"/>
          <w:szCs w:val="24"/>
        </w:rPr>
      </w:pPr>
    </w:p>
    <w:p w14:paraId="0817B3B0" w14:textId="773C0734" w:rsidR="00E202FE" w:rsidRPr="005724CD" w:rsidRDefault="00E202FE"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 i titullit VIII</w:t>
      </w:r>
      <w:r w:rsidRPr="005724CD">
        <w:rPr>
          <w:rFonts w:ascii="Times New Roman" w:hAnsi="Times New Roman" w:cs="Times New Roman"/>
          <w:sz w:val="24"/>
          <w:szCs w:val="24"/>
          <w:u w:val="single"/>
        </w:rPr>
        <w:t xml:space="preserve"> p</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rmban veprat penale kund</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 jet</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s.</w:t>
      </w:r>
    </w:p>
    <w:p w14:paraId="62C2FC43" w14:textId="77777777" w:rsidR="00487388" w:rsidRPr="005724CD" w:rsidRDefault="00487388" w:rsidP="00E355EF">
      <w:pPr>
        <w:spacing w:after="0" w:line="276" w:lineRule="auto"/>
        <w:jc w:val="both"/>
        <w:rPr>
          <w:rFonts w:ascii="Times New Roman" w:hAnsi="Times New Roman" w:cs="Times New Roman"/>
          <w:sz w:val="24"/>
          <w:szCs w:val="24"/>
        </w:rPr>
      </w:pPr>
    </w:p>
    <w:p w14:paraId="6D547CFD" w14:textId="77777777" w:rsidR="00487388" w:rsidRPr="005724CD" w:rsidRDefault="0048738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Lidhur me veprat penale kundër jetës risi përbën inkriminim i vrasjes me pëlqimin e viktimës si dhe rikonceptimi i veprës penale të shkaktimit të vetëvrasjes. </w:t>
      </w:r>
    </w:p>
    <w:p w14:paraId="540F12B2" w14:textId="5D4BF044" w:rsidR="00487388" w:rsidRPr="005724CD" w:rsidRDefault="0048738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Po kështu, në kuadër të luftimit dhe parandalimit të kriminalitetit në krimet kundër jetës është inkriminuar porosia për të kryer vrasje. Në praktikën e tanishme janë hasur problematika lidhur me rastet kur kryhet porosi për kryerjen e një vrasje, sidomos në rastet kur vrasja nuk ndodh.</w:t>
      </w:r>
    </w:p>
    <w:p w14:paraId="06A5C8F6" w14:textId="77777777" w:rsidR="00E70F7D" w:rsidRPr="005724CD" w:rsidRDefault="00E70F7D" w:rsidP="00E355EF">
      <w:pPr>
        <w:spacing w:after="0" w:line="276" w:lineRule="auto"/>
        <w:jc w:val="both"/>
        <w:rPr>
          <w:rFonts w:ascii="Times New Roman" w:hAnsi="Times New Roman" w:cs="Times New Roman"/>
          <w:sz w:val="24"/>
          <w:szCs w:val="24"/>
        </w:rPr>
      </w:pPr>
    </w:p>
    <w:p w14:paraId="02B79578" w14:textId="152253DE" w:rsidR="00E202FE" w:rsidRPr="005724CD" w:rsidRDefault="00E202F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Vrasja me dashje</w:t>
      </w:r>
      <w:r w:rsidRPr="005724CD">
        <w:rPr>
          <w:rFonts w:ascii="Times New Roman" w:hAnsi="Times New Roman" w:cs="Times New Roman"/>
          <w:sz w:val="24"/>
          <w:szCs w:val="24"/>
        </w:rPr>
        <w:t xml:space="preserve"> nuk ka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r w:rsidR="009D2E79" w:rsidRPr="005724CD">
        <w:rPr>
          <w:rFonts w:ascii="Times New Roman" w:hAnsi="Times New Roman" w:cs="Times New Roman"/>
          <w:sz w:val="24"/>
          <w:szCs w:val="24"/>
        </w:rPr>
        <w:t>përmbajtje.</w:t>
      </w:r>
      <w:r w:rsidRPr="005724CD">
        <w:rPr>
          <w:rFonts w:ascii="Times New Roman" w:hAnsi="Times New Roman" w:cs="Times New Roman"/>
          <w:sz w:val="24"/>
          <w:szCs w:val="24"/>
        </w:rPr>
        <w:t xml:space="preserve"> </w:t>
      </w:r>
    </w:p>
    <w:p w14:paraId="211B45F5" w14:textId="77777777" w:rsidR="00E70F7D" w:rsidRPr="005724CD" w:rsidRDefault="00E70F7D" w:rsidP="00E355EF">
      <w:pPr>
        <w:spacing w:after="0" w:line="276" w:lineRule="auto"/>
        <w:jc w:val="both"/>
        <w:rPr>
          <w:rFonts w:ascii="Times New Roman" w:hAnsi="Times New Roman" w:cs="Times New Roman"/>
          <w:sz w:val="24"/>
          <w:szCs w:val="24"/>
        </w:rPr>
      </w:pPr>
    </w:p>
    <w:p w14:paraId="44E2479A" w14:textId="58039E24" w:rsidR="00E202FE" w:rsidRPr="005724CD" w:rsidRDefault="00E202F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Vrasja me paramendim</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rmban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rkufizim lidhur me paramendimin e konkretisht, përveçse kur vrasja kryhet me përgatitje paraprake, me paramendim do të kuptohet edhe kur autori i veprës penale, pavarësisht kohës së kaluar nga çasti i lindjes së shkakut deri në kryerjen e krimit, është në gjendje të reflektojë për rrethanat e ngjarjes, të formojë dashjen, qëllimin dhe bindjen për të kryer vrasjen me mjetet e gjetura prej tij të përshtatshme për arritjen e qëllimit kriminal, duke shfaqur kontroll tërësor të veprimeve të tij, që çojnë në kryerjen e saj sipas vendimit të marrë.</w:t>
      </w:r>
    </w:p>
    <w:p w14:paraId="2E579183" w14:textId="77777777" w:rsidR="00E70F7D" w:rsidRPr="005724CD" w:rsidRDefault="00E70F7D" w:rsidP="00E355EF">
      <w:pPr>
        <w:spacing w:after="0" w:line="276" w:lineRule="auto"/>
        <w:jc w:val="both"/>
        <w:rPr>
          <w:rFonts w:ascii="Times New Roman" w:hAnsi="Times New Roman" w:cs="Times New Roman"/>
          <w:sz w:val="24"/>
          <w:szCs w:val="24"/>
        </w:rPr>
      </w:pPr>
    </w:p>
    <w:p w14:paraId="7379FE07" w14:textId="6702108C" w:rsidR="00E202FE" w:rsidRPr="005724CD" w:rsidRDefault="00E202F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Vrasja me paramendim për motive</w:t>
      </w:r>
      <w:r w:rsidRPr="005724CD">
        <w:rPr>
          <w:rFonts w:ascii="Times New Roman" w:hAnsi="Times New Roman" w:cs="Times New Roman"/>
          <w:sz w:val="24"/>
          <w:szCs w:val="24"/>
        </w:rPr>
        <w:t xml:space="preserve"> parashikon vrasjen e shtyrë nga motive të gjakmarrjes, sipas paragrafit 1.</w:t>
      </w:r>
    </w:p>
    <w:p w14:paraId="1EC0D6ED" w14:textId="5F621CCA" w:rsidR="00E202FE" w:rsidRPr="005724CD" w:rsidRDefault="00E202F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Sipas paragrafit 2, parashikon vrasjen e kryer për interes material, apo motive të dobëta, por pa u kufizuar në xhelozin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zilin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smirën, kotësin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lakmin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përtacin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epshin, zemërimin, krenarin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hakmarrjen.</w:t>
      </w:r>
    </w:p>
    <w:p w14:paraId="70760955" w14:textId="77777777" w:rsidR="00E70F7D" w:rsidRPr="005724CD" w:rsidRDefault="00E70F7D" w:rsidP="00E355EF">
      <w:pPr>
        <w:spacing w:after="0" w:line="276" w:lineRule="auto"/>
        <w:jc w:val="both"/>
        <w:rPr>
          <w:rFonts w:ascii="Times New Roman" w:hAnsi="Times New Roman" w:cs="Times New Roman"/>
          <w:sz w:val="24"/>
          <w:szCs w:val="24"/>
        </w:rPr>
      </w:pPr>
    </w:p>
    <w:p w14:paraId="48A6373F" w14:textId="17A5F487" w:rsidR="00E202FE" w:rsidRPr="005724CD" w:rsidRDefault="00E202F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Vrasja e funksionarëve publikë</w:t>
      </w:r>
      <w:r w:rsidRPr="005724CD">
        <w:rPr>
          <w:rFonts w:ascii="Times New Roman" w:hAnsi="Times New Roman" w:cs="Times New Roman"/>
          <w:sz w:val="24"/>
          <w:szCs w:val="24"/>
        </w:rPr>
        <w:t xml:space="preserve"> nuk ka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ndryshime.</w:t>
      </w:r>
    </w:p>
    <w:p w14:paraId="7B50EB4D" w14:textId="77777777" w:rsidR="00E70F7D" w:rsidRPr="005724CD" w:rsidRDefault="00E70F7D" w:rsidP="00E355EF">
      <w:pPr>
        <w:spacing w:after="0" w:line="276" w:lineRule="auto"/>
        <w:jc w:val="both"/>
        <w:rPr>
          <w:rFonts w:ascii="Times New Roman" w:hAnsi="Times New Roman" w:cs="Times New Roman"/>
          <w:sz w:val="24"/>
          <w:szCs w:val="24"/>
        </w:rPr>
      </w:pPr>
    </w:p>
    <w:p w14:paraId="79758772" w14:textId="7D8DD675" w:rsidR="00E202FE" w:rsidRPr="005724CD" w:rsidRDefault="00E202F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Vrasja në rrethana të cilësuara</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rfshin vrasjen e kryer ndaj: a) ndaj të miturit; b) ndaj personit në gjendje të cenueshme ngaqë është me mangësi fizike ose psikike, i pambrojtur, i sëmurë rëndë ose shtatzënë; c) ndaj kallëzuesit, dëshmitarit, të viktimës ose palëve të tjera ndërgjyqëse; ç) në mënyrë të tillë që i shkakton mundime të veçanta viktimës; d) ndaj grave; dh) në mënyrë dhe mjete të rrezikshme.</w:t>
      </w:r>
    </w:p>
    <w:p w14:paraId="6A5FD8B0" w14:textId="77777777" w:rsidR="00E70F7D" w:rsidRPr="005724CD" w:rsidRDefault="00E70F7D" w:rsidP="00E355EF">
      <w:pPr>
        <w:spacing w:after="0" w:line="276" w:lineRule="auto"/>
        <w:jc w:val="both"/>
        <w:rPr>
          <w:rFonts w:ascii="Times New Roman" w:hAnsi="Times New Roman" w:cs="Times New Roman"/>
          <w:sz w:val="24"/>
          <w:szCs w:val="24"/>
        </w:rPr>
      </w:pPr>
    </w:p>
    <w:p w14:paraId="3D506E4C" w14:textId="71744ED0" w:rsidR="00E202FE" w:rsidRPr="005724CD" w:rsidRDefault="00E202F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Vrasja për shkak të marrëdhënieve familjare</w:t>
      </w:r>
      <w:r w:rsidRPr="005724CD">
        <w:rPr>
          <w:rFonts w:ascii="Times New Roman" w:hAnsi="Times New Roman" w:cs="Times New Roman"/>
          <w:sz w:val="24"/>
          <w:szCs w:val="24"/>
        </w:rPr>
        <w:t xml:space="preserve"> kriminalizon vrasjen me dashje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personit që është bashkëshort, ish-bashkëshort, bashkëjetues apo ish-bashkëjetues, gjini e afërt ose krushqi e afërt me autorin e veprës penale, për shkak të këtyre marrëdhënieve.</w:t>
      </w:r>
    </w:p>
    <w:p w14:paraId="7A08D18B" w14:textId="77777777" w:rsidR="00E70F7D" w:rsidRPr="005724CD" w:rsidRDefault="00E70F7D" w:rsidP="00E355EF">
      <w:pPr>
        <w:spacing w:after="0" w:line="276" w:lineRule="auto"/>
        <w:jc w:val="both"/>
        <w:rPr>
          <w:rFonts w:ascii="Times New Roman" w:hAnsi="Times New Roman" w:cs="Times New Roman"/>
          <w:sz w:val="24"/>
          <w:szCs w:val="24"/>
        </w:rPr>
      </w:pPr>
    </w:p>
    <w:p w14:paraId="5DA5965E" w14:textId="6465EED6" w:rsidR="00E202FE" w:rsidRPr="005724CD" w:rsidRDefault="00E202F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003D1ECD" w:rsidRPr="005724CD">
        <w:rPr>
          <w:rFonts w:ascii="Times New Roman" w:hAnsi="Times New Roman" w:cs="Times New Roman"/>
          <w:b/>
          <w:bCs/>
          <w:sz w:val="24"/>
          <w:szCs w:val="24"/>
        </w:rPr>
        <w:t>Vrasja e foshnjës</w:t>
      </w:r>
      <w:r w:rsidR="003D1ECD"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003D1ECD"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003D1ECD" w:rsidRPr="005724CD">
        <w:rPr>
          <w:rFonts w:ascii="Times New Roman" w:hAnsi="Times New Roman" w:cs="Times New Roman"/>
          <w:sz w:val="24"/>
          <w:szCs w:val="24"/>
        </w:rPr>
        <w:t xml:space="preserve"> ndar</w:t>
      </w:r>
      <w:r w:rsidR="00E355EF" w:rsidRPr="005724CD">
        <w:rPr>
          <w:rFonts w:ascii="Times New Roman" w:hAnsi="Times New Roman" w:cs="Times New Roman"/>
          <w:sz w:val="24"/>
          <w:szCs w:val="24"/>
        </w:rPr>
        <w:t>ë</w:t>
      </w:r>
      <w:r w:rsidR="003D1ECD"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003D1ECD" w:rsidRPr="005724CD">
        <w:rPr>
          <w:rFonts w:ascii="Times New Roman" w:hAnsi="Times New Roman" w:cs="Times New Roman"/>
          <w:sz w:val="24"/>
          <w:szCs w:val="24"/>
        </w:rPr>
        <w:t xml:space="preserve"> dy paragraf</w:t>
      </w:r>
      <w:r w:rsidR="00E355EF" w:rsidRPr="005724CD">
        <w:rPr>
          <w:rFonts w:ascii="Times New Roman" w:hAnsi="Times New Roman" w:cs="Times New Roman"/>
          <w:sz w:val="24"/>
          <w:szCs w:val="24"/>
        </w:rPr>
        <w:t>ë</w:t>
      </w:r>
      <w:r w:rsidR="003D1ECD" w:rsidRPr="005724CD">
        <w:rPr>
          <w:rFonts w:ascii="Times New Roman" w:hAnsi="Times New Roman" w:cs="Times New Roman"/>
          <w:sz w:val="24"/>
          <w:szCs w:val="24"/>
        </w:rPr>
        <w:t xml:space="preserve"> dhe </w:t>
      </w:r>
      <w:r w:rsidR="00E355EF" w:rsidRPr="005724CD">
        <w:rPr>
          <w:rFonts w:ascii="Times New Roman" w:hAnsi="Times New Roman" w:cs="Times New Roman"/>
          <w:sz w:val="24"/>
          <w:szCs w:val="24"/>
        </w:rPr>
        <w:t>ë</w:t>
      </w:r>
      <w:r w:rsidR="003D1ECD"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003D1ECD" w:rsidRPr="005724CD">
        <w:rPr>
          <w:rFonts w:ascii="Times New Roman" w:hAnsi="Times New Roman" w:cs="Times New Roman"/>
          <w:sz w:val="24"/>
          <w:szCs w:val="24"/>
        </w:rPr>
        <w:t xml:space="preserve"> pasuruar n</w:t>
      </w:r>
      <w:r w:rsidR="00E355EF" w:rsidRPr="005724CD">
        <w:rPr>
          <w:rFonts w:ascii="Times New Roman" w:hAnsi="Times New Roman" w:cs="Times New Roman"/>
          <w:sz w:val="24"/>
          <w:szCs w:val="24"/>
        </w:rPr>
        <w:t>ë</w:t>
      </w:r>
      <w:r w:rsidR="003D1ECD" w:rsidRPr="005724CD">
        <w:rPr>
          <w:rFonts w:ascii="Times New Roman" w:hAnsi="Times New Roman" w:cs="Times New Roman"/>
          <w:sz w:val="24"/>
          <w:szCs w:val="24"/>
        </w:rPr>
        <w:t xml:space="preserve"> elemente. Sipas paragrafit 1, kjo vrasje kryhet nga nëna, gjatë ose menjëherë pas lindjes, për shkak të çrregullimeve nga lindja. Sipas paragrafit 2, parashikohet vrasja e foshnjës deri në një vjeç, nga nëna për shkak të çrregullimeve nga lindja që vazhdojnë të prishin ekuilibrin e saj mendor.</w:t>
      </w:r>
    </w:p>
    <w:p w14:paraId="3F5BBA22" w14:textId="77777777" w:rsidR="00E70F7D" w:rsidRPr="005724CD" w:rsidRDefault="00E70F7D" w:rsidP="00E355EF">
      <w:pPr>
        <w:spacing w:after="0" w:line="276" w:lineRule="auto"/>
        <w:jc w:val="both"/>
        <w:rPr>
          <w:rFonts w:ascii="Times New Roman" w:hAnsi="Times New Roman" w:cs="Times New Roman"/>
          <w:sz w:val="24"/>
          <w:szCs w:val="24"/>
        </w:rPr>
      </w:pPr>
    </w:p>
    <w:p w14:paraId="121D0C22" w14:textId="57192B3B" w:rsidR="006F6EFF" w:rsidRPr="005724CD" w:rsidRDefault="003D1ECD"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 penale</w:t>
      </w:r>
      <w:r w:rsidRPr="005724CD">
        <w:rPr>
          <w:sz w:val="24"/>
          <w:szCs w:val="24"/>
        </w:rPr>
        <w:t xml:space="preserve"> </w:t>
      </w:r>
      <w:r w:rsidRPr="005724CD">
        <w:rPr>
          <w:rFonts w:ascii="Times New Roman" w:hAnsi="Times New Roman" w:cs="Times New Roman"/>
          <w:b/>
          <w:bCs/>
          <w:sz w:val="24"/>
          <w:szCs w:val="24"/>
        </w:rPr>
        <w:t>Vrasja me pëlqimin e viktimës</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parashikim i ri, i cili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rkon diskutime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tejshme dhe miratim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gjer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rfshirjen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Kodin Penal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w:t>
      </w:r>
      <w:r w:rsidR="006F6EFF" w:rsidRPr="005724CD">
        <w:rPr>
          <w:rFonts w:ascii="Times New Roman" w:hAnsi="Times New Roman" w:cs="Times New Roman"/>
          <w:sz w:val="24"/>
          <w:szCs w:val="24"/>
        </w:rPr>
        <w:t xml:space="preserve"> Kjo vep</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r lidhet me institutin e dh</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nies s</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lqimit nga titullari i s</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drejt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s. Ç</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shtja e dh</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nies s</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lqimit do 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rb</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j</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rast debati 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nxeht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publik sepse dh</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nia e p</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lqimit n</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nkupton dhe pranimin e k</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saj vepre penale (eutanazin</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Projekti e lejon at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por n</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kushtet e nxjerrjes s</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ligjit 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cilin 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trajtohen 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gjitha procedurat p</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rkat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se, vendi i kryerjes, arsyet, kushtet shkencore, personat q</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e kryejn</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kush jep p</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lqimin e forma e tij, etj. Deri n</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nxjerrjen e ligjit, instituti i parashikuar ne projekt mbetet pa veprim.</w:t>
      </w:r>
      <w:r w:rsidR="00E97A53">
        <w:rPr>
          <w:rFonts w:ascii="Times New Roman" w:hAnsi="Times New Roman" w:cs="Times New Roman"/>
          <w:sz w:val="24"/>
          <w:szCs w:val="24"/>
        </w:rPr>
        <w:t xml:space="preserve"> </w:t>
      </w:r>
      <w:r w:rsidR="006F6EFF"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006F6EFF" w:rsidRPr="005724CD">
        <w:rPr>
          <w:rFonts w:ascii="Times New Roman" w:hAnsi="Times New Roman" w:cs="Times New Roman"/>
          <w:sz w:val="24"/>
          <w:szCs w:val="24"/>
        </w:rPr>
        <w:t xml:space="preserve"> variant, kriminalizohet vrasja e kryer me pëlqimin apo kërkesën e viktimës, të dhënë me vullnet të plotë, serioze dhe e vërtetë, jo të shkaktuar nga ndonjë element dhune, kanosje, mashtrimi apo shtrëngimi.</w:t>
      </w:r>
    </w:p>
    <w:p w14:paraId="3D006EE9" w14:textId="77777777" w:rsidR="00E70F7D" w:rsidRPr="005724CD" w:rsidRDefault="00E70F7D" w:rsidP="00E355EF">
      <w:pPr>
        <w:spacing w:after="0" w:line="276" w:lineRule="auto"/>
        <w:jc w:val="both"/>
        <w:rPr>
          <w:rFonts w:ascii="Times New Roman" w:hAnsi="Times New Roman" w:cs="Times New Roman"/>
          <w:sz w:val="24"/>
          <w:szCs w:val="24"/>
        </w:rPr>
      </w:pPr>
    </w:p>
    <w:p w14:paraId="770D9C7B" w14:textId="0B4DC7E5" w:rsidR="006F6EFF" w:rsidRPr="005724CD" w:rsidRDefault="006F6EF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Vrasja e kryer në gjendje të tronditjes së fortë psikike</w:t>
      </w:r>
      <w:r w:rsidRPr="005724CD">
        <w:rPr>
          <w:rFonts w:ascii="Times New Roman" w:hAnsi="Times New Roman" w:cs="Times New Roman"/>
          <w:sz w:val="24"/>
          <w:szCs w:val="24"/>
        </w:rPr>
        <w:t xml:space="preserve"> nuk ka ndryshime, por jep kuptimin e tronditjes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psikike: me gjendje të tronditjes së fortë psikike të çastit do të kuptohet kur personi vepron menjëherë pas shkakut që ka sjellë tronditjen e tij, që ka prishur përkohësisht ekuilibrin apo funksionimin e rregullt mendor në mënyrë të atillë që haptazi shfaqet moskontrolli i veprimeve të kryera nën ndikimin e shkakut tronditës, por asnjëherë më vonë se sa koha e mjaftueshme që i duhet personit konkret për të reflektuar rreth veprimeve të tij dhe/apo kontrollojë ato.</w:t>
      </w:r>
    </w:p>
    <w:p w14:paraId="54ABC233" w14:textId="77777777" w:rsidR="00E70F7D" w:rsidRPr="005724CD" w:rsidRDefault="00E70F7D" w:rsidP="00E355EF">
      <w:pPr>
        <w:spacing w:after="0" w:line="276" w:lineRule="auto"/>
        <w:jc w:val="both"/>
        <w:rPr>
          <w:rFonts w:ascii="Times New Roman" w:hAnsi="Times New Roman" w:cs="Times New Roman"/>
          <w:sz w:val="24"/>
          <w:szCs w:val="24"/>
        </w:rPr>
      </w:pPr>
    </w:p>
    <w:p w14:paraId="496990AB" w14:textId="181204D6" w:rsidR="006F6EFF" w:rsidRPr="005724CD" w:rsidRDefault="006F6EF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w:t>
      </w:r>
      <w:r w:rsidR="00487388" w:rsidRPr="005724CD">
        <w:rPr>
          <w:rFonts w:ascii="Times New Roman" w:hAnsi="Times New Roman" w:cs="Times New Roman"/>
          <w:sz w:val="24"/>
          <w:szCs w:val="24"/>
        </w:rPr>
        <w:t>t</w:t>
      </w:r>
      <w:r w:rsidRPr="005724CD">
        <w:rPr>
          <w:rFonts w:ascii="Times New Roman" w:hAnsi="Times New Roman" w:cs="Times New Roman"/>
          <w:sz w:val="24"/>
          <w:szCs w:val="24"/>
        </w:rPr>
        <w:t xml:space="preserve"> penale </w:t>
      </w:r>
      <w:r w:rsidR="00487388" w:rsidRPr="005724CD">
        <w:rPr>
          <w:rFonts w:ascii="Times New Roman" w:hAnsi="Times New Roman" w:cs="Times New Roman"/>
          <w:b/>
          <w:bCs/>
          <w:sz w:val="24"/>
          <w:szCs w:val="24"/>
        </w:rPr>
        <w:t>Vrasja e kryer në kapërcim të kufijve të mbrojtjes</w:t>
      </w:r>
      <w:r w:rsidR="00487388" w:rsidRPr="005724CD">
        <w:rPr>
          <w:rFonts w:ascii="Times New Roman" w:hAnsi="Times New Roman" w:cs="Times New Roman"/>
          <w:sz w:val="24"/>
          <w:szCs w:val="24"/>
        </w:rPr>
        <w:t xml:space="preserve"> së nevojshme dhe </w:t>
      </w:r>
      <w:r w:rsidR="00487388" w:rsidRPr="005724CD">
        <w:rPr>
          <w:rFonts w:ascii="Times New Roman" w:hAnsi="Times New Roman" w:cs="Times New Roman"/>
          <w:b/>
          <w:bCs/>
          <w:sz w:val="24"/>
          <w:szCs w:val="24"/>
        </w:rPr>
        <w:t>Vrasja nga pakujdesia</w:t>
      </w:r>
      <w:r w:rsidR="00487388" w:rsidRPr="005724CD">
        <w:rPr>
          <w:rFonts w:ascii="Times New Roman" w:hAnsi="Times New Roman" w:cs="Times New Roman"/>
          <w:sz w:val="24"/>
          <w:szCs w:val="24"/>
        </w:rPr>
        <w:t xml:space="preserve"> nuk kan</w:t>
      </w:r>
      <w:r w:rsidR="00E355EF" w:rsidRPr="005724CD">
        <w:rPr>
          <w:rFonts w:ascii="Times New Roman" w:hAnsi="Times New Roman" w:cs="Times New Roman"/>
          <w:sz w:val="24"/>
          <w:szCs w:val="24"/>
        </w:rPr>
        <w:t>ë</w:t>
      </w:r>
      <w:r w:rsidR="00487388" w:rsidRPr="005724CD">
        <w:rPr>
          <w:rFonts w:ascii="Times New Roman" w:hAnsi="Times New Roman" w:cs="Times New Roman"/>
          <w:sz w:val="24"/>
          <w:szCs w:val="24"/>
        </w:rPr>
        <w:t xml:space="preserve"> ndryshime n</w:t>
      </w:r>
      <w:r w:rsidR="00E355EF" w:rsidRPr="005724CD">
        <w:rPr>
          <w:rFonts w:ascii="Times New Roman" w:hAnsi="Times New Roman" w:cs="Times New Roman"/>
          <w:sz w:val="24"/>
          <w:szCs w:val="24"/>
        </w:rPr>
        <w:t>ë</w:t>
      </w:r>
      <w:r w:rsidR="00487388" w:rsidRPr="005724CD">
        <w:rPr>
          <w:rFonts w:ascii="Times New Roman" w:hAnsi="Times New Roman" w:cs="Times New Roman"/>
          <w:sz w:val="24"/>
          <w:szCs w:val="24"/>
        </w:rPr>
        <w:t xml:space="preserve"> formulim.</w:t>
      </w:r>
    </w:p>
    <w:p w14:paraId="5C460B66" w14:textId="77777777" w:rsidR="00E70F7D" w:rsidRPr="005724CD" w:rsidRDefault="00E70F7D" w:rsidP="00E355EF">
      <w:pPr>
        <w:spacing w:after="0" w:line="276" w:lineRule="auto"/>
        <w:jc w:val="both"/>
        <w:rPr>
          <w:rFonts w:ascii="Times New Roman" w:hAnsi="Times New Roman" w:cs="Times New Roman"/>
          <w:sz w:val="24"/>
          <w:szCs w:val="24"/>
        </w:rPr>
      </w:pPr>
    </w:p>
    <w:p w14:paraId="796A25A3" w14:textId="39567AFF" w:rsidR="00487388" w:rsidRPr="005724CD" w:rsidRDefault="0048738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906AD5">
        <w:rPr>
          <w:rFonts w:ascii="Times New Roman" w:hAnsi="Times New Roman" w:cs="Times New Roman"/>
          <w:b/>
          <w:sz w:val="24"/>
          <w:szCs w:val="24"/>
        </w:rPr>
        <w:t>Shkaktimi i vetëvrasjes</w:t>
      </w:r>
      <w:r w:rsidRPr="005724CD">
        <w:rPr>
          <w:rFonts w:ascii="Times New Roman" w:hAnsi="Times New Roman" w:cs="Times New Roman"/>
          <w:sz w:val="24"/>
          <w:szCs w:val="24"/>
        </w:rPr>
        <w:t xml:space="preserve"> kriminalizon sipas paragrafit 1, ndihm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përforcimin te viktima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qëllimit për t’u vetëvrarë, përkrahjen, këshillimin ose dhënien e mjeteve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w:t>
      </w:r>
      <w:r w:rsidRPr="005724CD">
        <w:rPr>
          <w:rFonts w:ascii="Times New Roman" w:hAnsi="Times New Roman" w:cs="Times New Roman"/>
          <w:sz w:val="24"/>
          <w:szCs w:val="24"/>
        </w:rPr>
        <w:lastRenderedPageBreak/>
        <w:t>shkaktuar vetëvrasje. Sipas paragrafit 2, kriminalizohet shkaktimi i vetëvrasjes së një personi, si rrjedhojë e keqtrajtimit sistematik ose nga sjellje të tjera që prekin rëndë dinjitetin në mënyrë të vazhdueshme.</w:t>
      </w:r>
    </w:p>
    <w:p w14:paraId="06301EFA" w14:textId="77777777" w:rsidR="00E70F7D" w:rsidRPr="005724CD" w:rsidRDefault="00E70F7D" w:rsidP="00E355EF">
      <w:pPr>
        <w:spacing w:after="0" w:line="276" w:lineRule="auto"/>
        <w:jc w:val="both"/>
        <w:rPr>
          <w:rFonts w:ascii="Times New Roman" w:hAnsi="Times New Roman" w:cs="Times New Roman"/>
          <w:sz w:val="24"/>
          <w:szCs w:val="24"/>
        </w:rPr>
      </w:pPr>
    </w:p>
    <w:p w14:paraId="613D5DA3" w14:textId="18174F73" w:rsidR="00487388" w:rsidRPr="005724CD" w:rsidRDefault="0048738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edhe vepra penale </w:t>
      </w:r>
      <w:r w:rsidRPr="005724CD">
        <w:rPr>
          <w:rFonts w:ascii="Times New Roman" w:hAnsi="Times New Roman" w:cs="Times New Roman"/>
          <w:b/>
          <w:bCs/>
          <w:sz w:val="24"/>
          <w:szCs w:val="24"/>
        </w:rPr>
        <w:t>Ndërprerja e shtatzënisë pa pëlqimin e gruas</w:t>
      </w:r>
      <w:r w:rsidRPr="005724CD">
        <w:rPr>
          <w:rFonts w:ascii="Times New Roman" w:hAnsi="Times New Roman" w:cs="Times New Roman"/>
          <w:sz w:val="24"/>
          <w:szCs w:val="24"/>
        </w:rPr>
        <w:t>.</w:t>
      </w:r>
    </w:p>
    <w:p w14:paraId="7F2104E7" w14:textId="77777777" w:rsidR="00E70F7D" w:rsidRPr="005724CD" w:rsidRDefault="00E70F7D" w:rsidP="00E355EF">
      <w:pPr>
        <w:spacing w:after="0" w:line="276" w:lineRule="auto"/>
        <w:jc w:val="both"/>
        <w:rPr>
          <w:rFonts w:ascii="Times New Roman" w:hAnsi="Times New Roman" w:cs="Times New Roman"/>
          <w:sz w:val="24"/>
          <w:szCs w:val="24"/>
        </w:rPr>
      </w:pPr>
    </w:p>
    <w:p w14:paraId="19EE7DEA" w14:textId="1C337096" w:rsidR="00487388" w:rsidRPr="005724CD" w:rsidRDefault="0048738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Sigurimi i kushteve për të kryer vrasje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duke parashikuar si forma bërjen e planeve, sigurimin e kushteve, bashkëpunëtorëve, të dhënave apo mjeteve për të kryer një vrasje.</w:t>
      </w:r>
    </w:p>
    <w:p w14:paraId="30C618F1" w14:textId="77777777" w:rsidR="00E70F7D" w:rsidRPr="005724CD" w:rsidRDefault="00E70F7D" w:rsidP="00E355EF">
      <w:pPr>
        <w:spacing w:after="0" w:line="276" w:lineRule="auto"/>
        <w:jc w:val="both"/>
        <w:rPr>
          <w:rFonts w:ascii="Times New Roman" w:hAnsi="Times New Roman" w:cs="Times New Roman"/>
          <w:sz w:val="24"/>
          <w:szCs w:val="24"/>
        </w:rPr>
      </w:pPr>
    </w:p>
    <w:p w14:paraId="0CCB94EA" w14:textId="3DFF3B7E" w:rsidR="00487388" w:rsidRPr="005724CD" w:rsidRDefault="0048738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Porosia për të kryer vrasje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penale e re, e cila kriminalizon porosin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krijimin e motivit, ofrimin e pagesës apo çdo nxitje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drejtpërdrejtë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dikujt për të kryer një vrasje.</w:t>
      </w:r>
    </w:p>
    <w:p w14:paraId="54F19BF7" w14:textId="77777777" w:rsidR="00487388" w:rsidRPr="005724CD" w:rsidRDefault="00487388" w:rsidP="00E355EF">
      <w:pPr>
        <w:spacing w:after="0" w:line="276" w:lineRule="auto"/>
        <w:jc w:val="both"/>
        <w:rPr>
          <w:rFonts w:ascii="Times New Roman" w:hAnsi="Times New Roman" w:cs="Times New Roman"/>
          <w:sz w:val="24"/>
          <w:szCs w:val="24"/>
        </w:rPr>
      </w:pPr>
    </w:p>
    <w:p w14:paraId="3AB79551" w14:textId="77777777" w:rsidR="00E70F7D" w:rsidRPr="005724CD" w:rsidRDefault="00E70F7D" w:rsidP="00E355EF">
      <w:pPr>
        <w:spacing w:after="0" w:line="276" w:lineRule="auto"/>
        <w:jc w:val="both"/>
        <w:rPr>
          <w:rFonts w:ascii="Times New Roman" w:hAnsi="Times New Roman" w:cs="Times New Roman"/>
          <w:sz w:val="24"/>
          <w:szCs w:val="24"/>
        </w:rPr>
      </w:pPr>
    </w:p>
    <w:p w14:paraId="1A913ECE" w14:textId="4B6785F5" w:rsidR="00487388" w:rsidRPr="005724CD" w:rsidRDefault="00487388"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II i titullit VIII</w:t>
      </w:r>
      <w:r w:rsidRPr="005724CD">
        <w:rPr>
          <w:rFonts w:ascii="Times New Roman" w:hAnsi="Times New Roman" w:cs="Times New Roman"/>
          <w:sz w:val="24"/>
          <w:szCs w:val="24"/>
          <w:u w:val="single"/>
        </w:rPr>
        <w:t xml:space="preserve"> p</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rfshin veprat penale kundër integritetit fizik ose psikik të personit.</w:t>
      </w:r>
    </w:p>
    <w:p w14:paraId="3387DC13" w14:textId="77777777" w:rsidR="00350615" w:rsidRPr="005724CD" w:rsidRDefault="0035061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Lidhur me veprat penale kundër integritetit fizik janë inkriminuar veprimtaritë që lidhen me gjymtimin gjenital, përdorimit të organeve njerëzore të hequra në mënyrë të paligjshme, nxitja për dhurimin e organeve, eksportimi i organeve njerëzore si dhe reklamimi i këtyre veprimtarive. </w:t>
      </w:r>
    </w:p>
    <w:p w14:paraId="7E128DA7" w14:textId="2FE80E02" w:rsidR="00350615" w:rsidRPr="005724CD" w:rsidRDefault="0035061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Në kuadër të mbrojtjes së shëndeti</w:t>
      </w:r>
      <w:r w:rsidR="00E70F7D" w:rsidRPr="005724CD">
        <w:rPr>
          <w:rFonts w:ascii="Times New Roman" w:hAnsi="Times New Roman" w:cs="Times New Roman"/>
          <w:sz w:val="24"/>
          <w:szCs w:val="24"/>
        </w:rPr>
        <w:t>t</w:t>
      </w:r>
      <w:r w:rsidRPr="005724CD">
        <w:rPr>
          <w:rFonts w:ascii="Times New Roman" w:hAnsi="Times New Roman" w:cs="Times New Roman"/>
          <w:sz w:val="24"/>
          <w:szCs w:val="24"/>
        </w:rPr>
        <w:t>, përveç dëmtimit të shëndetit gjatë trajtimit mjekësor janë shtuar edhe veprat penale që lidhen me trajtimin mjekësor të paautorizuar dhe dhënia e shërbimit mjekësor nga joprofesionisë, manipulimi i geneve, krijimi i humanëve të dallueshëm, krijimi i vezoreve, krijimi i armëve biologj</w:t>
      </w:r>
      <w:r w:rsidR="00487388" w:rsidRPr="005724CD">
        <w:rPr>
          <w:rFonts w:ascii="Times New Roman" w:hAnsi="Times New Roman" w:cs="Times New Roman"/>
          <w:sz w:val="24"/>
          <w:szCs w:val="24"/>
        </w:rPr>
        <w:t>ike nëpërmjet inxhinierisë gjen</w:t>
      </w:r>
      <w:r w:rsidRPr="005724CD">
        <w:rPr>
          <w:rFonts w:ascii="Times New Roman" w:hAnsi="Times New Roman" w:cs="Times New Roman"/>
          <w:sz w:val="24"/>
          <w:szCs w:val="24"/>
        </w:rPr>
        <w:t xml:space="preserve">etike. </w:t>
      </w:r>
    </w:p>
    <w:p w14:paraId="746E2470" w14:textId="77777777" w:rsidR="00E70F7D" w:rsidRPr="005724CD" w:rsidRDefault="00E70F7D" w:rsidP="00E355EF">
      <w:pPr>
        <w:spacing w:after="0" w:line="276" w:lineRule="auto"/>
        <w:jc w:val="both"/>
        <w:rPr>
          <w:rFonts w:ascii="Times New Roman" w:hAnsi="Times New Roman" w:cs="Times New Roman"/>
          <w:sz w:val="24"/>
          <w:szCs w:val="24"/>
        </w:rPr>
      </w:pPr>
    </w:p>
    <w:p w14:paraId="454D525F" w14:textId="456310D3" w:rsidR="00487388" w:rsidRPr="005724CD" w:rsidRDefault="0048738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Tortura </w:t>
      </w: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rmban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pik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llimeve: dh) për të fshehur në mënyrë të vazhdueshme informacionin për vendndodhjen e kufomës së një personi, familjarëve ose të afërmve të tij, nga ai që ka dijeni për vendin se ku ndodhet ajo. </w:t>
      </w:r>
    </w:p>
    <w:p w14:paraId="34BBF12E" w14:textId="201E1393" w:rsidR="00487388" w:rsidRPr="005724CD" w:rsidRDefault="0048738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Gjithashtu, </w:t>
      </w:r>
      <w:r w:rsidR="006079F3" w:rsidRPr="005724CD">
        <w:rPr>
          <w:rFonts w:ascii="Times New Roman" w:hAnsi="Times New Roman" w:cs="Times New Roman"/>
          <w:sz w:val="24"/>
          <w:szCs w:val="24"/>
        </w:rPr>
        <w:t>ka si rrethan</w:t>
      </w:r>
      <w:r w:rsidR="00E355EF" w:rsidRPr="005724CD">
        <w:rPr>
          <w:rFonts w:ascii="Times New Roman" w:hAnsi="Times New Roman" w:cs="Times New Roman"/>
          <w:sz w:val="24"/>
          <w:szCs w:val="24"/>
        </w:rPr>
        <w:t>ë</w:t>
      </w:r>
      <w:r w:rsidR="006079F3" w:rsidRPr="005724CD">
        <w:rPr>
          <w:rFonts w:ascii="Times New Roman" w:hAnsi="Times New Roman" w:cs="Times New Roman"/>
          <w:sz w:val="24"/>
          <w:szCs w:val="24"/>
        </w:rPr>
        <w:t xml:space="preserve"> r</w:t>
      </w:r>
      <w:r w:rsidR="00E355EF" w:rsidRPr="005724CD">
        <w:rPr>
          <w:rFonts w:ascii="Times New Roman" w:hAnsi="Times New Roman" w:cs="Times New Roman"/>
          <w:sz w:val="24"/>
          <w:szCs w:val="24"/>
        </w:rPr>
        <w:t>ë</w:t>
      </w:r>
      <w:r w:rsidR="006079F3" w:rsidRPr="005724CD">
        <w:rPr>
          <w:rFonts w:ascii="Times New Roman" w:hAnsi="Times New Roman" w:cs="Times New Roman"/>
          <w:sz w:val="24"/>
          <w:szCs w:val="24"/>
        </w:rPr>
        <w:t>nduese kur është kryer nga persona, me nxitjen apo miratimin, të hapur ose të heshtur, të funksionarëve publikë.</w:t>
      </w:r>
    </w:p>
    <w:p w14:paraId="4078C1FE" w14:textId="77777777" w:rsidR="00E70F7D" w:rsidRPr="005724CD" w:rsidRDefault="00E70F7D" w:rsidP="00E355EF">
      <w:pPr>
        <w:spacing w:after="0" w:line="276" w:lineRule="auto"/>
        <w:jc w:val="both"/>
        <w:rPr>
          <w:rFonts w:ascii="Times New Roman" w:hAnsi="Times New Roman" w:cs="Times New Roman"/>
          <w:sz w:val="24"/>
          <w:szCs w:val="24"/>
        </w:rPr>
      </w:pPr>
    </w:p>
    <w:p w14:paraId="160A3A27" w14:textId="4C5ADF96" w:rsidR="006079F3" w:rsidRPr="005724CD" w:rsidRDefault="006079F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Dëmtime të rënda me dashje</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w:t>
      </w:r>
      <w:r w:rsidR="009D2E79" w:rsidRPr="005724CD">
        <w:rPr>
          <w:rFonts w:ascii="Times New Roman" w:hAnsi="Times New Roman" w:cs="Times New Roman"/>
          <w:sz w:val="24"/>
          <w:szCs w:val="24"/>
        </w:rPr>
        <w:t>n</w:t>
      </w:r>
      <w:r w:rsidR="00F922B8" w:rsidRPr="005724CD">
        <w:rPr>
          <w:rFonts w:ascii="Times New Roman" w:hAnsi="Times New Roman" w:cs="Times New Roman"/>
          <w:sz w:val="24"/>
          <w:szCs w:val="24"/>
        </w:rPr>
        <w:t>ë</w:t>
      </w:r>
      <w:r w:rsidR="009D2E79" w:rsidRPr="005724CD">
        <w:rPr>
          <w:rFonts w:ascii="Times New Roman" w:hAnsi="Times New Roman" w:cs="Times New Roman"/>
          <w:sz w:val="24"/>
          <w:szCs w:val="24"/>
        </w:rPr>
        <w:t xml:space="preserve"> rasport me parashikimin e m</w:t>
      </w:r>
      <w:r w:rsidR="00F922B8" w:rsidRPr="005724CD">
        <w:rPr>
          <w:rFonts w:ascii="Times New Roman" w:hAnsi="Times New Roman" w:cs="Times New Roman"/>
          <w:sz w:val="24"/>
          <w:szCs w:val="24"/>
        </w:rPr>
        <w:t>ë</w:t>
      </w:r>
      <w:r w:rsidR="009D2E79" w:rsidRPr="005724CD">
        <w:rPr>
          <w:rFonts w:ascii="Times New Roman" w:hAnsi="Times New Roman" w:cs="Times New Roman"/>
          <w:sz w:val="24"/>
          <w:szCs w:val="24"/>
        </w:rPr>
        <w:t>parsh</w:t>
      </w:r>
      <w:r w:rsidR="00F922B8" w:rsidRPr="005724CD">
        <w:rPr>
          <w:rFonts w:ascii="Times New Roman" w:hAnsi="Times New Roman" w:cs="Times New Roman"/>
          <w:sz w:val="24"/>
          <w:szCs w:val="24"/>
        </w:rPr>
        <w:t>ë</w:t>
      </w:r>
      <w:r w:rsidR="009D2E79" w:rsidRPr="005724CD">
        <w:rPr>
          <w:rFonts w:ascii="Times New Roman" w:hAnsi="Times New Roman" w:cs="Times New Roman"/>
          <w:sz w:val="24"/>
          <w:szCs w:val="24"/>
        </w:rPr>
        <w:t xml:space="preserve">m </w:t>
      </w:r>
      <w:r w:rsidRPr="005724CD">
        <w:rPr>
          <w:rFonts w:ascii="Times New Roman" w:hAnsi="Times New Roman" w:cs="Times New Roman"/>
          <w:sz w:val="24"/>
          <w:szCs w:val="24"/>
        </w:rPr>
        <w:t>duke kriminalizuar dëmtimin e shëndetit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 me dashje që ka sjellë si pasojë gjymtimin, shëmtimin ose çdo dëmtim tjetër të përhershëm të shëndetit, ndërprerjen e shtatzënisë, ose ka qenë i rreziksh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për jetën në çastin e shkaktimit.</w:t>
      </w:r>
    </w:p>
    <w:p w14:paraId="73B6F6ED" w14:textId="77777777" w:rsidR="00E70F7D" w:rsidRPr="005724CD" w:rsidRDefault="00E70F7D" w:rsidP="00E355EF">
      <w:pPr>
        <w:spacing w:after="0" w:line="276" w:lineRule="auto"/>
        <w:jc w:val="both"/>
        <w:rPr>
          <w:rFonts w:ascii="Times New Roman" w:hAnsi="Times New Roman" w:cs="Times New Roman"/>
          <w:sz w:val="24"/>
          <w:szCs w:val="24"/>
        </w:rPr>
      </w:pPr>
    </w:p>
    <w:p w14:paraId="205474A1" w14:textId="1D8C8C08" w:rsidR="006079F3" w:rsidRPr="005724CD" w:rsidRDefault="00E355E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Ë</w:t>
      </w:r>
      <w:r w:rsidR="006079F3" w:rsidRPr="005724CD">
        <w:rPr>
          <w:rFonts w:ascii="Times New Roman" w:hAnsi="Times New Roman" w:cs="Times New Roman"/>
          <w:sz w:val="24"/>
          <w:szCs w:val="24"/>
        </w:rPr>
        <w:t>sht</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 xml:space="preserve"> shtuar vepra penale </w:t>
      </w:r>
      <w:r w:rsidR="006079F3" w:rsidRPr="005724CD">
        <w:rPr>
          <w:rFonts w:ascii="Times New Roman" w:hAnsi="Times New Roman" w:cs="Times New Roman"/>
          <w:b/>
          <w:bCs/>
          <w:sz w:val="24"/>
          <w:szCs w:val="24"/>
        </w:rPr>
        <w:t>Gjymtimi i organeve gjenitale femërore</w:t>
      </w:r>
      <w:r w:rsidR="006079F3" w:rsidRPr="005724CD">
        <w:rPr>
          <w:rFonts w:ascii="Times New Roman" w:hAnsi="Times New Roman" w:cs="Times New Roman"/>
          <w:sz w:val="24"/>
          <w:szCs w:val="24"/>
        </w:rPr>
        <w:t xml:space="preserve"> n</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 xml:space="preserve"> p</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rputhje me parashikimet e Konvent</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s s</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 xml:space="preserve"> Stambollit, q</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 xml:space="preserve"> kriminalizon dëmtimin e</w:t>
      </w:r>
      <w:r w:rsidR="001D5CFA">
        <w:rPr>
          <w:rFonts w:ascii="Times New Roman" w:hAnsi="Times New Roman" w:cs="Times New Roman"/>
          <w:sz w:val="24"/>
          <w:szCs w:val="24"/>
        </w:rPr>
        <w:t xml:space="preserve"> </w:t>
      </w:r>
      <w:r w:rsidR="006079F3" w:rsidRPr="005724CD">
        <w:rPr>
          <w:rFonts w:ascii="Times New Roman" w:hAnsi="Times New Roman" w:cs="Times New Roman"/>
          <w:sz w:val="24"/>
          <w:szCs w:val="24"/>
        </w:rPr>
        <w:t>rëndë t</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 xml:space="preserve"> organeve gjenitale femërore. N</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 xml:space="preserve"> dispozit</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 xml:space="preserve"> jepen dhe m</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nyrat e shkaktimit t</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 xml:space="preserve"> k</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tyre d</w:t>
      </w:r>
      <w:r w:rsidRPr="005724CD">
        <w:rPr>
          <w:rFonts w:ascii="Times New Roman" w:hAnsi="Times New Roman" w:cs="Times New Roman"/>
          <w:sz w:val="24"/>
          <w:szCs w:val="24"/>
        </w:rPr>
        <w:t>ë</w:t>
      </w:r>
      <w:r w:rsidR="006079F3" w:rsidRPr="005724CD">
        <w:rPr>
          <w:rFonts w:ascii="Times New Roman" w:hAnsi="Times New Roman" w:cs="Times New Roman"/>
          <w:sz w:val="24"/>
          <w:szCs w:val="24"/>
        </w:rPr>
        <w:t>mtimeve.</w:t>
      </w:r>
      <w:r w:rsidR="009E2B2B">
        <w:rPr>
          <w:rFonts w:ascii="Times New Roman" w:hAnsi="Times New Roman" w:cs="Times New Roman"/>
          <w:sz w:val="24"/>
          <w:szCs w:val="24"/>
        </w:rPr>
        <w:t xml:space="preserve"> Gjithashtu kjo dispozitë ka ardhur si transpozim i direktivës BE </w:t>
      </w:r>
      <w:r w:rsidR="005B566C">
        <w:rPr>
          <w:rFonts w:ascii="Times New Roman" w:hAnsi="Times New Roman" w:cs="Times New Roman"/>
          <w:sz w:val="24"/>
          <w:szCs w:val="24"/>
        </w:rPr>
        <w:t xml:space="preserve">2024/1385 </w:t>
      </w:r>
      <w:r w:rsidR="005B566C" w:rsidRPr="005B566C">
        <w:rPr>
          <w:rFonts w:ascii="Times New Roman" w:hAnsi="Times New Roman" w:cs="Times New Roman"/>
          <w:sz w:val="24"/>
          <w:szCs w:val="24"/>
        </w:rPr>
        <w:t>mbi luftën kundër dhunës ndaj grave dhe dhunës në familje</w:t>
      </w:r>
      <w:r w:rsidR="005B566C">
        <w:rPr>
          <w:rFonts w:ascii="Times New Roman" w:hAnsi="Times New Roman" w:cs="Times New Roman"/>
          <w:sz w:val="24"/>
          <w:szCs w:val="24"/>
        </w:rPr>
        <w:t>.</w:t>
      </w:r>
    </w:p>
    <w:p w14:paraId="4D2BD124" w14:textId="77777777" w:rsidR="00E70F7D" w:rsidRPr="005724CD" w:rsidRDefault="00E70F7D" w:rsidP="00E355EF">
      <w:pPr>
        <w:spacing w:after="0" w:line="276" w:lineRule="auto"/>
        <w:jc w:val="both"/>
        <w:rPr>
          <w:rFonts w:ascii="Times New Roman" w:hAnsi="Times New Roman" w:cs="Times New Roman"/>
          <w:sz w:val="24"/>
          <w:szCs w:val="24"/>
        </w:rPr>
      </w:pPr>
    </w:p>
    <w:p w14:paraId="1DBB875B" w14:textId="01136F1C" w:rsidR="006079F3" w:rsidRPr="005724CD" w:rsidRDefault="006079F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Heqja e organeve njerëzore kriminalizon</w:t>
      </w:r>
      <w:r w:rsidRPr="005724CD">
        <w:rPr>
          <w:rFonts w:ascii="Times New Roman" w:hAnsi="Times New Roman" w:cs="Times New Roman"/>
          <w:sz w:val="24"/>
          <w:szCs w:val="24"/>
        </w:rPr>
        <w:t xml:space="preserve"> sipas paragrafit 1, heqjen me qëllim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organeve njerëzore nga dhurues të gjallë apo të vdekur, kryer pa pëlqimin e lirë të vetëdijshëm të </w:t>
      </w:r>
      <w:r w:rsidRPr="005724CD">
        <w:rPr>
          <w:rFonts w:ascii="Times New Roman" w:hAnsi="Times New Roman" w:cs="Times New Roman"/>
          <w:sz w:val="24"/>
          <w:szCs w:val="24"/>
        </w:rPr>
        <w:lastRenderedPageBreak/>
        <w:t>dhuruesit të gjallë, ose në rastin e dhuruesit të vdekur, pa lejimin e autorizuar sipas ligjit: a) kur në këmbim të heqjes së organeve, dhuruesit të gjallë ose një pale të tretë i është ofruar ose ka marrë një fitim financiar ose avantazh të krahasueshëm; b) kur në këmbim të heqjes së organeve, dhuruesit të vdekur ose një pale të tretë i është ofruar ose ka marrë një fitim financiar ose avantazh të krahasueshëm. Sipas paragrafit 2, kriminalizohen veprime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tregtimi, shitja, blerja ose çfarëdo mënyre tjetër e paligjshme apo titulli që autorizon, apo trajton organet ose pjesë të tyre, të marra nga një person i gjallë apo i vdekur.</w:t>
      </w:r>
    </w:p>
    <w:p w14:paraId="15CF1F65" w14:textId="177B72A0" w:rsidR="006079F3" w:rsidRPr="005724CD" w:rsidRDefault="006079F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vendit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ose subjektit.</w:t>
      </w:r>
    </w:p>
    <w:p w14:paraId="25033369" w14:textId="77777777" w:rsidR="00E70F7D" w:rsidRPr="005724CD" w:rsidRDefault="00E70F7D" w:rsidP="00E355EF">
      <w:pPr>
        <w:spacing w:after="0" w:line="276" w:lineRule="auto"/>
        <w:jc w:val="both"/>
        <w:rPr>
          <w:rFonts w:ascii="Times New Roman" w:hAnsi="Times New Roman" w:cs="Times New Roman"/>
          <w:sz w:val="24"/>
          <w:szCs w:val="24"/>
        </w:rPr>
      </w:pPr>
    </w:p>
    <w:p w14:paraId="2213DCD3" w14:textId="5CF5A68B" w:rsidR="006079F3" w:rsidRPr="005724CD" w:rsidRDefault="006079F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Përdorimi i organeve të hequra në mënyrë të paligjshme</w:t>
      </w:r>
      <w:r w:rsidRPr="005724CD">
        <w:rPr>
          <w:rFonts w:ascii="Times New Roman" w:hAnsi="Times New Roman" w:cs="Times New Roman"/>
          <w:sz w:val="24"/>
          <w:szCs w:val="24"/>
        </w:rPr>
        <w:t xml:space="preserve"> kriminalizon përdorimin e organeve njerëzore të hequra në mënyrë të paligjshme për qëllime implantimi apo qëllime të tjera.</w:t>
      </w:r>
    </w:p>
    <w:p w14:paraId="06D81B1D" w14:textId="77777777" w:rsidR="00E70F7D" w:rsidRPr="005724CD" w:rsidRDefault="00E70F7D" w:rsidP="00E355EF">
      <w:pPr>
        <w:spacing w:after="0" w:line="276" w:lineRule="auto"/>
        <w:jc w:val="both"/>
        <w:rPr>
          <w:rFonts w:ascii="Times New Roman" w:hAnsi="Times New Roman" w:cs="Times New Roman"/>
          <w:sz w:val="24"/>
          <w:szCs w:val="24"/>
        </w:rPr>
      </w:pPr>
    </w:p>
    <w:p w14:paraId="762DACC8" w14:textId="0C7D06A0" w:rsidR="006079F3" w:rsidRPr="005724CD" w:rsidRDefault="006079F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Nxitja e paligjshme dhe rekrutimi për dhurimin e organeve</w:t>
      </w:r>
      <w:r w:rsidRPr="005724CD">
        <w:rPr>
          <w:rFonts w:ascii="Times New Roman" w:hAnsi="Times New Roman" w:cs="Times New Roman"/>
          <w:sz w:val="24"/>
          <w:szCs w:val="24"/>
        </w:rPr>
        <w:t xml:space="preserve"> parashikon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nxitjen, rekrutimin e një dhuruesi të organeve apo një marrësi të tyre, që synon të arrijë përfitime financiare apo avantazhi të krahasueshëm për personin e nxitur ose të rekrutuar, ose për një palë të tretë.</w:t>
      </w:r>
    </w:p>
    <w:p w14:paraId="21CEB5AB" w14:textId="24C75793" w:rsidR="006079F3" w:rsidRPr="005724CD" w:rsidRDefault="006079F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 lidhet me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autorit.</w:t>
      </w:r>
    </w:p>
    <w:p w14:paraId="2B94E474" w14:textId="77777777" w:rsidR="00E70F7D" w:rsidRPr="005724CD" w:rsidRDefault="00E70F7D" w:rsidP="00E355EF">
      <w:pPr>
        <w:spacing w:after="0" w:line="276" w:lineRule="auto"/>
        <w:jc w:val="both"/>
        <w:rPr>
          <w:rFonts w:ascii="Times New Roman" w:hAnsi="Times New Roman" w:cs="Times New Roman"/>
          <w:sz w:val="24"/>
          <w:szCs w:val="24"/>
        </w:rPr>
      </w:pPr>
    </w:p>
    <w:p w14:paraId="757CDA03" w14:textId="4B56170B" w:rsidR="006079F3" w:rsidRPr="005724CD" w:rsidRDefault="006079F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Ruajtja apo eksportimi i organeve njerëzore</w:t>
      </w:r>
      <w:r w:rsidRPr="005724CD">
        <w:rPr>
          <w:rFonts w:ascii="Times New Roman" w:hAnsi="Times New Roman" w:cs="Times New Roman"/>
          <w:sz w:val="24"/>
          <w:szCs w:val="24"/>
        </w:rPr>
        <w:t xml:space="preserve"> kriminalizon ruajtjen, përgatitjen, transportimin, transferimin, pranimin, importimin dhe eksportimin e organeve njerëzore të hequra në mënyrë të paligjshme.</w:t>
      </w:r>
    </w:p>
    <w:p w14:paraId="40BEE327" w14:textId="60882ECB" w:rsidR="006079F3" w:rsidRPr="005724CD" w:rsidRDefault="006079F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vepra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tjera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ndikojn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mas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w:t>
      </w:r>
    </w:p>
    <w:p w14:paraId="0A0D0378" w14:textId="77777777" w:rsidR="00E70F7D" w:rsidRPr="005724CD" w:rsidRDefault="00E70F7D" w:rsidP="00E355EF">
      <w:pPr>
        <w:spacing w:after="0" w:line="276" w:lineRule="auto"/>
        <w:jc w:val="both"/>
        <w:rPr>
          <w:rFonts w:ascii="Times New Roman" w:hAnsi="Times New Roman" w:cs="Times New Roman"/>
          <w:sz w:val="24"/>
          <w:szCs w:val="24"/>
        </w:rPr>
      </w:pPr>
    </w:p>
    <w:p w14:paraId="18B357E7" w14:textId="793C13F0" w:rsidR="006079F3" w:rsidRPr="005724CD" w:rsidRDefault="006079F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Organizimi ose reklamimi i veprimtarive</w:t>
      </w:r>
      <w:r w:rsidRPr="005724CD">
        <w:rPr>
          <w:rFonts w:ascii="Times New Roman" w:hAnsi="Times New Roman" w:cs="Times New Roman"/>
          <w:sz w:val="24"/>
          <w:szCs w:val="24"/>
        </w:rPr>
        <w:t xml:space="preserve"> te trafikimit te organeve synon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veprime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organizimi, reklamimi me çfarëdo mjeti apo mënyre, duke përfshirë edhe komunikimet elektronike, i udhëtimeve apo njoftimeve me synim trafikimin e organeve ose pjesëve të organeve njerëzore.</w:t>
      </w:r>
    </w:p>
    <w:p w14:paraId="304AD774" w14:textId="77777777" w:rsidR="00E70F7D" w:rsidRPr="005724CD" w:rsidRDefault="00E70F7D" w:rsidP="00E355EF">
      <w:pPr>
        <w:spacing w:after="0" w:line="276" w:lineRule="auto"/>
        <w:jc w:val="both"/>
        <w:rPr>
          <w:rFonts w:ascii="Times New Roman" w:hAnsi="Times New Roman" w:cs="Times New Roman"/>
          <w:sz w:val="24"/>
          <w:szCs w:val="24"/>
        </w:rPr>
      </w:pPr>
    </w:p>
    <w:p w14:paraId="26378C27" w14:textId="63783E3A" w:rsidR="006079F3" w:rsidRPr="005724CD" w:rsidRDefault="006079F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00EA7DA2" w:rsidRPr="005724CD">
        <w:rPr>
          <w:rFonts w:ascii="Times New Roman" w:hAnsi="Times New Roman" w:cs="Times New Roman"/>
          <w:b/>
          <w:bCs/>
          <w:sz w:val="24"/>
          <w:szCs w:val="24"/>
        </w:rPr>
        <w:t xml:space="preserve">Dëmtime të rënda </w:t>
      </w:r>
      <w:r w:rsidR="00EA7DA2" w:rsidRPr="005724CD">
        <w:rPr>
          <w:rFonts w:ascii="Times New Roman" w:hAnsi="Times New Roman" w:cs="Times New Roman"/>
          <w:sz w:val="24"/>
          <w:szCs w:val="24"/>
        </w:rPr>
        <w:t>të kryera në gjendje të tronditjes së fortë psikike ka kriminalizuar dëmtimin e rëndë t</w:t>
      </w:r>
      <w:r w:rsidR="00E355EF" w:rsidRPr="005724CD">
        <w:rPr>
          <w:rFonts w:ascii="Times New Roman" w:hAnsi="Times New Roman" w:cs="Times New Roman"/>
          <w:sz w:val="24"/>
          <w:szCs w:val="24"/>
        </w:rPr>
        <w:t>ë</w:t>
      </w:r>
      <w:r w:rsidR="00EA7DA2" w:rsidRPr="005724CD">
        <w:rPr>
          <w:rFonts w:ascii="Times New Roman" w:hAnsi="Times New Roman" w:cs="Times New Roman"/>
          <w:sz w:val="24"/>
          <w:szCs w:val="24"/>
        </w:rPr>
        <w:t xml:space="preserve"> shëndetit, t</w:t>
      </w:r>
      <w:r w:rsidR="00E355EF" w:rsidRPr="005724CD">
        <w:rPr>
          <w:rFonts w:ascii="Times New Roman" w:hAnsi="Times New Roman" w:cs="Times New Roman"/>
          <w:sz w:val="24"/>
          <w:szCs w:val="24"/>
        </w:rPr>
        <w:t>ë</w:t>
      </w:r>
      <w:r w:rsidR="00EA7DA2" w:rsidRPr="005724CD">
        <w:rPr>
          <w:rFonts w:ascii="Times New Roman" w:hAnsi="Times New Roman" w:cs="Times New Roman"/>
          <w:sz w:val="24"/>
          <w:szCs w:val="24"/>
        </w:rPr>
        <w:t xml:space="preserve"> kryer në gjendje të tronditjes së fortë psikike të çastit, shkaktuar nga dhuna ose fyerja e rëndë nga ana e të dëmtuarit.</w:t>
      </w:r>
    </w:p>
    <w:p w14:paraId="42385435" w14:textId="77777777" w:rsidR="00E70F7D" w:rsidRPr="005724CD" w:rsidRDefault="00E70F7D" w:rsidP="00E355EF">
      <w:pPr>
        <w:spacing w:after="0" w:line="276" w:lineRule="auto"/>
        <w:jc w:val="both"/>
        <w:rPr>
          <w:rFonts w:ascii="Times New Roman" w:hAnsi="Times New Roman" w:cs="Times New Roman"/>
          <w:sz w:val="24"/>
          <w:szCs w:val="24"/>
        </w:rPr>
      </w:pPr>
    </w:p>
    <w:p w14:paraId="0475902C" w14:textId="2DDE3AFA" w:rsidR="00EA7DA2" w:rsidRPr="005724CD" w:rsidRDefault="00EA7D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Dëmtime të rënda të kryera në kapërcim të kufijve të mbrojtjes së nevojshme</w:t>
      </w:r>
      <w:r w:rsidRPr="005724CD">
        <w:rPr>
          <w:rFonts w:ascii="Times New Roman" w:hAnsi="Times New Roman" w:cs="Times New Roman"/>
          <w:sz w:val="24"/>
          <w:szCs w:val="24"/>
        </w:rPr>
        <w:t xml:space="preserve"> parashikon dëmtimin e rëndë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shëndetit,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kapërcim të kufijve të mbrojtjes së nevojshme.</w:t>
      </w:r>
    </w:p>
    <w:p w14:paraId="060351A5" w14:textId="77777777" w:rsidR="00E70F7D" w:rsidRPr="005724CD" w:rsidRDefault="00E70F7D" w:rsidP="00E355EF">
      <w:pPr>
        <w:spacing w:after="0" w:line="276" w:lineRule="auto"/>
        <w:jc w:val="both"/>
        <w:rPr>
          <w:rFonts w:ascii="Times New Roman" w:hAnsi="Times New Roman" w:cs="Times New Roman"/>
          <w:sz w:val="24"/>
          <w:szCs w:val="24"/>
        </w:rPr>
      </w:pPr>
    </w:p>
    <w:p w14:paraId="4586228A" w14:textId="77DAF01F" w:rsidR="00EA7DA2" w:rsidRPr="005724CD" w:rsidRDefault="00EA7D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Dëmtime të lehta me dashje</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rmban si form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dëmtimin e shëndetit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 me dashje, që ka shkaktuar paaftësi të përkohshme në punë më tepër se nëntë ditë.</w:t>
      </w:r>
    </w:p>
    <w:p w14:paraId="485FD8FE" w14:textId="77777777" w:rsidR="00E70F7D" w:rsidRPr="005724CD" w:rsidRDefault="00E70F7D" w:rsidP="00E355EF">
      <w:pPr>
        <w:spacing w:after="0" w:line="276" w:lineRule="auto"/>
        <w:jc w:val="both"/>
        <w:rPr>
          <w:rFonts w:ascii="Times New Roman" w:hAnsi="Times New Roman" w:cs="Times New Roman"/>
          <w:sz w:val="24"/>
          <w:szCs w:val="24"/>
        </w:rPr>
      </w:pPr>
    </w:p>
    <w:p w14:paraId="4739099D" w14:textId="010C693A" w:rsidR="00EA7DA2" w:rsidRPr="005724CD" w:rsidRDefault="00EA7D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Veprat penale </w:t>
      </w:r>
      <w:r w:rsidRPr="005724CD">
        <w:rPr>
          <w:rFonts w:ascii="Times New Roman" w:hAnsi="Times New Roman" w:cs="Times New Roman"/>
          <w:b/>
          <w:bCs/>
          <w:sz w:val="24"/>
          <w:szCs w:val="24"/>
        </w:rPr>
        <w:t>Dëmtime të tjera me dashje dhe Dëmtime të rënda nga pakujdesia</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kategorizuar si kund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rvajtje penale.</w:t>
      </w:r>
    </w:p>
    <w:p w14:paraId="20146F01" w14:textId="77777777" w:rsidR="00E70F7D" w:rsidRPr="005724CD" w:rsidRDefault="00E70F7D" w:rsidP="00E355EF">
      <w:pPr>
        <w:spacing w:after="0" w:line="276" w:lineRule="auto"/>
        <w:jc w:val="both"/>
        <w:rPr>
          <w:rFonts w:ascii="Times New Roman" w:hAnsi="Times New Roman" w:cs="Times New Roman"/>
          <w:sz w:val="24"/>
          <w:szCs w:val="24"/>
        </w:rPr>
      </w:pPr>
    </w:p>
    <w:p w14:paraId="2EA3289E" w14:textId="0C97BC65" w:rsidR="00EA7DA2" w:rsidRPr="005724CD" w:rsidRDefault="00EA7D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Ndërprerja e shtatzënisë e kryer në vende dhe nga persona të paautorizuar</w:t>
      </w:r>
      <w:r w:rsidRPr="005724CD">
        <w:rPr>
          <w:rFonts w:ascii="Times New Roman" w:hAnsi="Times New Roman" w:cs="Times New Roman"/>
          <w:sz w:val="24"/>
          <w:szCs w:val="24"/>
        </w:rPr>
        <w:t xml:space="preserve"> nuk ka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formulim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at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ekzistuese.</w:t>
      </w:r>
    </w:p>
    <w:p w14:paraId="4AF32DF6" w14:textId="77777777" w:rsidR="00E70F7D" w:rsidRPr="005724CD" w:rsidRDefault="00E70F7D" w:rsidP="00E355EF">
      <w:pPr>
        <w:spacing w:after="0" w:line="276" w:lineRule="auto"/>
        <w:jc w:val="both"/>
        <w:rPr>
          <w:rFonts w:ascii="Times New Roman" w:hAnsi="Times New Roman" w:cs="Times New Roman"/>
          <w:sz w:val="24"/>
          <w:szCs w:val="24"/>
        </w:rPr>
      </w:pPr>
    </w:p>
    <w:p w14:paraId="2F62C056" w14:textId="3292195E" w:rsidR="00EA7DA2" w:rsidRPr="005724CD" w:rsidRDefault="00EA7D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Dhënia e mjeteve për ndërprerjen e shtatzënisë</w:t>
      </w:r>
      <w:r w:rsidRPr="005724CD">
        <w:rPr>
          <w:rFonts w:ascii="Times New Roman" w:hAnsi="Times New Roman" w:cs="Times New Roman"/>
          <w:sz w:val="24"/>
          <w:szCs w:val="24"/>
        </w:rPr>
        <w:t xml:space="preserve"> parashikon si rrethan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shtes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nien 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tyre mjeteve nga personeli mjekësor.</w:t>
      </w:r>
    </w:p>
    <w:p w14:paraId="6E3723D6" w14:textId="77777777" w:rsidR="00E70F7D" w:rsidRPr="005724CD" w:rsidRDefault="00E70F7D" w:rsidP="00E355EF">
      <w:pPr>
        <w:spacing w:after="0" w:line="276" w:lineRule="auto"/>
        <w:jc w:val="both"/>
        <w:rPr>
          <w:rFonts w:ascii="Times New Roman" w:hAnsi="Times New Roman" w:cs="Times New Roman"/>
          <w:sz w:val="24"/>
          <w:szCs w:val="24"/>
        </w:rPr>
      </w:pPr>
    </w:p>
    <w:p w14:paraId="225B8FDD" w14:textId="446F9AED" w:rsidR="00EA7DA2" w:rsidRPr="005724CD" w:rsidRDefault="00EA7D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Ndërhyrjet në shtatzëni</w:t>
      </w:r>
      <w:r w:rsidRPr="005724CD">
        <w:rPr>
          <w:rFonts w:ascii="Times New Roman" w:hAnsi="Times New Roman" w:cs="Times New Roman"/>
          <w:sz w:val="24"/>
          <w:szCs w:val="24"/>
        </w:rPr>
        <w:t xml:space="preserve"> kriminalizon sipas paragrafit 1 kryerjen e një ndërhyrjeje kirurgjikale që ka për qëllim ose për pasojë ndërprerjen e aftësisë riprodhuese të një gruaje në mënyrë natyrale, pa e informuar dhe marrë paraprakisht pëlqimin e saj ose pa e kuptuar ajo procedurën e ndjekur dhe sipas paragrafit 2, praktimin e riprodhimit të asistuar të një gruaje, pa pëlqimin e saj.</w:t>
      </w:r>
    </w:p>
    <w:p w14:paraId="5466B10B" w14:textId="77777777" w:rsidR="00E70F7D" w:rsidRPr="005724CD" w:rsidRDefault="00E70F7D" w:rsidP="00E355EF">
      <w:pPr>
        <w:spacing w:after="0" w:line="276" w:lineRule="auto"/>
        <w:jc w:val="both"/>
        <w:rPr>
          <w:rFonts w:ascii="Times New Roman" w:hAnsi="Times New Roman" w:cs="Times New Roman"/>
          <w:sz w:val="24"/>
          <w:szCs w:val="24"/>
        </w:rPr>
      </w:pPr>
    </w:p>
    <w:p w14:paraId="7A204E7A" w14:textId="48A34322" w:rsidR="00EA7DA2" w:rsidRPr="005724CD" w:rsidRDefault="00EA7D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Dëmtimi i shëndetit gjatë trajtimit mjekësor</w:t>
      </w:r>
      <w:r w:rsidRPr="005724CD">
        <w:rPr>
          <w:rFonts w:ascii="Times New Roman" w:hAnsi="Times New Roman" w:cs="Times New Roman"/>
          <w:sz w:val="24"/>
          <w:szCs w:val="24"/>
        </w:rPr>
        <w:t xml:space="preserve"> parashikon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trajtimin mjekësor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të sëmurëve, nga ana e mjekut apo personelit profesionist shëndetësor që ka marrë përsipër kurimin e viktimës,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 me pakujdesi të vetëdijshme, jashtë standardeve të përcaktuara në protokollet përkatëse të mjekimit të miratuar nga organet kompetente, kur është shkaktuar përkeqësimi serioz i sëmundjes ose dëmtimi i 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i shëndetit të pacientit, pasoja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do të shmangeshin me probabilitet të lartë nëse trajtimi mjekësor do të ishte në mirëbesim dhe i kujdesshëm në përmbushje të protokollit mjekësor.</w:t>
      </w:r>
    </w:p>
    <w:p w14:paraId="02A2C6D8" w14:textId="77777777" w:rsidR="00E70F7D" w:rsidRPr="005724CD" w:rsidRDefault="00E70F7D" w:rsidP="00E355EF">
      <w:pPr>
        <w:spacing w:after="0" w:line="276" w:lineRule="auto"/>
        <w:jc w:val="both"/>
        <w:rPr>
          <w:rFonts w:ascii="Times New Roman" w:hAnsi="Times New Roman" w:cs="Times New Roman"/>
          <w:sz w:val="24"/>
          <w:szCs w:val="24"/>
        </w:rPr>
      </w:pPr>
    </w:p>
    <w:p w14:paraId="410E6FD5" w14:textId="2058B4E3" w:rsidR="00EA7DA2" w:rsidRPr="005724CD" w:rsidRDefault="00EA7D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Mosdhënia e ndihmës mjekësore</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non mosveprimin jo me dashje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mjekut ose çdo ofruesi tjetër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shërbimeve shëndetësore,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nuk i jep ndihmë urgjente mjekësore pacientit ose personit që ka nevojë për një ndihmë të tillë për shkak të një rreziku të drejtpërdrejtë për jetën e tij.</w:t>
      </w:r>
    </w:p>
    <w:p w14:paraId="39B309C3" w14:textId="77777777" w:rsidR="00E70F7D" w:rsidRPr="005724CD" w:rsidRDefault="00E70F7D" w:rsidP="00E355EF">
      <w:pPr>
        <w:spacing w:after="0" w:line="276" w:lineRule="auto"/>
        <w:jc w:val="both"/>
        <w:rPr>
          <w:rFonts w:ascii="Times New Roman" w:hAnsi="Times New Roman" w:cs="Times New Roman"/>
          <w:sz w:val="24"/>
          <w:szCs w:val="24"/>
        </w:rPr>
      </w:pPr>
    </w:p>
    <w:p w14:paraId="2BD679EA" w14:textId="67CE3619" w:rsidR="00EA7DA2" w:rsidRPr="005724CD" w:rsidRDefault="00EA7DA2"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Trajtimi mjekësor i paautorizuar</w:t>
      </w:r>
      <w:r w:rsidRPr="005724CD">
        <w:rPr>
          <w:rFonts w:ascii="Times New Roman" w:hAnsi="Times New Roman" w:cs="Times New Roman"/>
          <w:sz w:val="24"/>
          <w:szCs w:val="24"/>
        </w:rPr>
        <w:t xml:space="preserve"> parashikon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trajtimin mjekësor në mjedise spitalore (ambulatore), që i bëhet një personi, pa pëlqimin e tij të detyrueshëm sipas protokolleve të miratuara dhe kryerjen e ndërhyrjes kirurgjikale ose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një ndërhyrjeje tjetër mjekësore në trupin e një personi pa pëlqimin e shprehur dhe të vlefshëm me shkrim të tij.</w:t>
      </w:r>
    </w:p>
    <w:p w14:paraId="248A47A6" w14:textId="77777777" w:rsidR="00E70F7D" w:rsidRPr="005724CD" w:rsidRDefault="00E70F7D" w:rsidP="00E355EF">
      <w:pPr>
        <w:spacing w:after="0" w:line="276" w:lineRule="auto"/>
        <w:jc w:val="both"/>
        <w:rPr>
          <w:rFonts w:ascii="Times New Roman" w:hAnsi="Times New Roman" w:cs="Times New Roman"/>
          <w:sz w:val="24"/>
          <w:szCs w:val="24"/>
        </w:rPr>
      </w:pPr>
    </w:p>
    <w:p w14:paraId="3CB4BBB3" w14:textId="0B4F21C2" w:rsidR="00EA7DA2" w:rsidRPr="005724CD" w:rsidRDefault="00A705C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Dhënia </w:t>
      </w:r>
      <w:r w:rsidRPr="00AF4614">
        <w:rPr>
          <w:rFonts w:ascii="Times New Roman" w:hAnsi="Times New Roman" w:cs="Times New Roman"/>
          <w:b/>
          <w:sz w:val="24"/>
          <w:szCs w:val="24"/>
        </w:rPr>
        <w:t>e shërbimit mjekësor nga joprofesionistë</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e re, e cila kriminalizon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trajtimi mjekësor ose ndihma mjekësore që i jepet një personi në mungesë të kualifikimeve të përcaktuara profesionale, ose zbatimi i një mënyre shërimi ose trajtimi dukshëm të papërshtatshme kur shkakton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mtime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nda.</w:t>
      </w:r>
    </w:p>
    <w:p w14:paraId="54A60FC7" w14:textId="6E029D64" w:rsidR="00A705CF" w:rsidRPr="005724CD" w:rsidRDefault="00A705C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suar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kryerja 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shp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rblim ose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rfitim pasuror.</w:t>
      </w:r>
    </w:p>
    <w:p w14:paraId="67EB728F" w14:textId="77777777" w:rsidR="00E70F7D" w:rsidRPr="005724CD" w:rsidRDefault="00E70F7D" w:rsidP="00E355EF">
      <w:pPr>
        <w:spacing w:after="0" w:line="276" w:lineRule="auto"/>
        <w:jc w:val="both"/>
        <w:rPr>
          <w:rFonts w:ascii="Times New Roman" w:hAnsi="Times New Roman" w:cs="Times New Roman"/>
          <w:sz w:val="24"/>
          <w:szCs w:val="24"/>
        </w:rPr>
      </w:pPr>
    </w:p>
    <w:p w14:paraId="1484371D" w14:textId="5B3BDC3C" w:rsidR="00A705CF" w:rsidRPr="005724CD" w:rsidRDefault="00A705C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 penale</w:t>
      </w:r>
      <w:r w:rsidRPr="005724CD">
        <w:rPr>
          <w:rFonts w:ascii="Times New Roman" w:hAnsi="Times New Roman" w:cs="Times New Roman"/>
          <w:b/>
          <w:bCs/>
          <w:sz w:val="24"/>
          <w:szCs w:val="24"/>
        </w:rPr>
        <w:t xml:space="preserve"> Kanosja</w:t>
      </w:r>
      <w:r w:rsidRPr="005724CD">
        <w:rPr>
          <w:rFonts w:ascii="Times New Roman" w:hAnsi="Times New Roman" w:cs="Times New Roman"/>
          <w:sz w:val="24"/>
          <w:szCs w:val="24"/>
        </w:rPr>
        <w:t xml:space="preserve"> ka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llojet e kanosjeve, jep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rkufizimin e saj, ku kanosje do të kuptohet çdo fjalë, thënie apo sjellje e qëllimshme që i drejtohet viktimës, që duan të sjellin vdekjen apo plagosjen e rëndë të viktimës dhe që kanë sjellë tek ai frikë e ankth për jetën, shëndetin </w:t>
      </w:r>
      <w:r w:rsidRPr="005724CD">
        <w:rPr>
          <w:rFonts w:ascii="Times New Roman" w:hAnsi="Times New Roman" w:cs="Times New Roman"/>
          <w:sz w:val="24"/>
          <w:szCs w:val="24"/>
        </w:rPr>
        <w:lastRenderedPageBreak/>
        <w:t>e tij apo të të afërmve familjarë. Vlerësohet si vepër penale edhe nëse autori nuk ka ndërmend ta kryejë veprën të cilën e shpreh në kërcënim, por që nga rrethanat në të cilat është thënë është kuptuar nga viktima si e padyshimtë, e vërtetë dhe veçanërisht e qartë, ndaj do të realizohej siç është thënë.</w:t>
      </w:r>
    </w:p>
    <w:p w14:paraId="4E96CE2F" w14:textId="77777777" w:rsidR="00E70F7D" w:rsidRPr="005724CD" w:rsidRDefault="00E70F7D" w:rsidP="00E355EF">
      <w:pPr>
        <w:spacing w:after="0" w:line="276" w:lineRule="auto"/>
        <w:jc w:val="both"/>
        <w:rPr>
          <w:rFonts w:ascii="Times New Roman" w:hAnsi="Times New Roman" w:cs="Times New Roman"/>
          <w:sz w:val="24"/>
          <w:szCs w:val="24"/>
        </w:rPr>
      </w:pPr>
    </w:p>
    <w:p w14:paraId="2E06AD8E" w14:textId="571F4CB8" w:rsidR="00A705CF" w:rsidRPr="005724CD" w:rsidRDefault="00A705C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Mosdhënia e ndihmës</w:t>
      </w:r>
      <w:r w:rsidRPr="005724CD">
        <w:rPr>
          <w:rFonts w:ascii="Times New Roman" w:hAnsi="Times New Roman" w:cs="Times New Roman"/>
          <w:sz w:val="24"/>
          <w:szCs w:val="24"/>
        </w:rPr>
        <w:t xml:space="preserve"> nga kapiteni i anijes nuk ka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at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ekzistuese.</w:t>
      </w:r>
    </w:p>
    <w:p w14:paraId="0A70D30B" w14:textId="77777777" w:rsidR="00E70F7D" w:rsidRPr="005724CD" w:rsidRDefault="00E70F7D" w:rsidP="00E355EF">
      <w:pPr>
        <w:spacing w:after="0" w:line="276" w:lineRule="auto"/>
        <w:jc w:val="both"/>
        <w:rPr>
          <w:rFonts w:ascii="Times New Roman" w:hAnsi="Times New Roman" w:cs="Times New Roman"/>
          <w:sz w:val="24"/>
          <w:szCs w:val="24"/>
        </w:rPr>
      </w:pPr>
    </w:p>
    <w:p w14:paraId="1CBFF813" w14:textId="43F0E96E" w:rsidR="00A705CF" w:rsidRPr="005724CD" w:rsidRDefault="00E355E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Ë</w:t>
      </w:r>
      <w:r w:rsidR="00A705CF" w:rsidRPr="005724CD">
        <w:rPr>
          <w:rFonts w:ascii="Times New Roman" w:hAnsi="Times New Roman" w:cs="Times New Roman"/>
          <w:sz w:val="24"/>
          <w:szCs w:val="24"/>
        </w:rPr>
        <w:t>sht</w:t>
      </w:r>
      <w:r w:rsidRPr="005724CD">
        <w:rPr>
          <w:rFonts w:ascii="Times New Roman" w:hAnsi="Times New Roman" w:cs="Times New Roman"/>
          <w:sz w:val="24"/>
          <w:szCs w:val="24"/>
        </w:rPr>
        <w:t>ë</w:t>
      </w:r>
      <w:r w:rsidR="00A705CF" w:rsidRPr="005724CD">
        <w:rPr>
          <w:rFonts w:ascii="Times New Roman" w:hAnsi="Times New Roman" w:cs="Times New Roman"/>
          <w:sz w:val="24"/>
          <w:szCs w:val="24"/>
        </w:rPr>
        <w:t xml:space="preserve"> shtuar vepra penale </w:t>
      </w:r>
      <w:r w:rsidR="00A705CF" w:rsidRPr="005724CD">
        <w:rPr>
          <w:rFonts w:ascii="Times New Roman" w:hAnsi="Times New Roman" w:cs="Times New Roman"/>
          <w:b/>
          <w:bCs/>
          <w:sz w:val="24"/>
          <w:szCs w:val="24"/>
        </w:rPr>
        <w:t>Mosdhënia e ndihmës në det dhe në ujërat e brendshme</w:t>
      </w:r>
      <w:r w:rsidR="00A705CF" w:rsidRPr="005724CD">
        <w:rPr>
          <w:rFonts w:ascii="Times New Roman" w:hAnsi="Times New Roman" w:cs="Times New Roman"/>
          <w:sz w:val="24"/>
          <w:szCs w:val="24"/>
        </w:rPr>
        <w:t xml:space="preserve"> q</w:t>
      </w:r>
      <w:r w:rsidRPr="005724CD">
        <w:rPr>
          <w:rFonts w:ascii="Times New Roman" w:hAnsi="Times New Roman" w:cs="Times New Roman"/>
          <w:sz w:val="24"/>
          <w:szCs w:val="24"/>
        </w:rPr>
        <w:t>ë</w:t>
      </w:r>
      <w:r w:rsidR="00A705CF" w:rsidRPr="005724CD">
        <w:rPr>
          <w:rFonts w:ascii="Times New Roman" w:hAnsi="Times New Roman" w:cs="Times New Roman"/>
          <w:sz w:val="24"/>
          <w:szCs w:val="24"/>
        </w:rPr>
        <w:t xml:space="preserve"> kriminalizon mosdhënien e ndihmës dhe mosmarrjen përsipër t</w:t>
      </w:r>
      <w:r w:rsidRPr="005724CD">
        <w:rPr>
          <w:rFonts w:ascii="Times New Roman" w:hAnsi="Times New Roman" w:cs="Times New Roman"/>
          <w:sz w:val="24"/>
          <w:szCs w:val="24"/>
        </w:rPr>
        <w:t>ë</w:t>
      </w:r>
      <w:r w:rsidR="00A705CF" w:rsidRPr="005724CD">
        <w:rPr>
          <w:rFonts w:ascii="Times New Roman" w:hAnsi="Times New Roman" w:cs="Times New Roman"/>
          <w:sz w:val="24"/>
          <w:szCs w:val="24"/>
        </w:rPr>
        <w:t xml:space="preserve"> shpëtimit të personave që janë në rrezik për vdekje në det ose në ujërat e brendshme, nga kapiteni i një anijeje ose zëvendësi i tij, në kundërshtim me detyrimin për të dhënë ndihmë të parashikuar me ligj.</w:t>
      </w:r>
    </w:p>
    <w:p w14:paraId="255D0B0A" w14:textId="77777777" w:rsidR="00E70F7D" w:rsidRPr="005724CD" w:rsidRDefault="00E70F7D" w:rsidP="00E355EF">
      <w:pPr>
        <w:spacing w:after="0" w:line="276" w:lineRule="auto"/>
        <w:jc w:val="both"/>
        <w:rPr>
          <w:rFonts w:ascii="Times New Roman" w:hAnsi="Times New Roman" w:cs="Times New Roman"/>
          <w:sz w:val="24"/>
          <w:szCs w:val="24"/>
        </w:rPr>
      </w:pPr>
    </w:p>
    <w:p w14:paraId="4A81F316" w14:textId="6CBA4F05" w:rsidR="00A705CF" w:rsidRPr="005724CD" w:rsidRDefault="00A705C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Manipulimi i gjeneve</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parashikim i ri, i cili kriminalizon manipulimin e gjeneve njerëzore duke ndryshuar gjenotipin, për qëllime të ndryshme nga ato të eliminimit ose pakësimit të defekteve ose sëmundjeve të rënda.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shkohet dhe kryerja 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me pakujd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dijshme.</w:t>
      </w:r>
    </w:p>
    <w:p w14:paraId="7D7D4164" w14:textId="77777777" w:rsidR="00E70F7D" w:rsidRPr="005724CD" w:rsidRDefault="00E70F7D" w:rsidP="00E355EF">
      <w:pPr>
        <w:spacing w:after="0" w:line="276" w:lineRule="auto"/>
        <w:jc w:val="both"/>
        <w:rPr>
          <w:rFonts w:ascii="Times New Roman" w:hAnsi="Times New Roman" w:cs="Times New Roman"/>
          <w:sz w:val="24"/>
          <w:szCs w:val="24"/>
        </w:rPr>
      </w:pPr>
    </w:p>
    <w:p w14:paraId="1058828B" w14:textId="7C5642D1" w:rsidR="00A705CF" w:rsidRPr="005724CD" w:rsidRDefault="00A705C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Krijimi i humanëve të dallueshëm</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parashikim i ri, i cili kriminalizon zbatimin e praktikave eugjenike me qëllim krijimin tërësisht apo pjesërisht, të humanëve të dallueshëm nga grupet natyrale kombëtare, etnike, racore ose fetare, që synojnë organizimin e përzgjedhjes së personave, apo krijimin e qenieve njerëzore identike me anë të klonimit ose procedurave të tjera që synojnë përzgjedhjen e racës, ose lindjen e një fëmije gjenetikisht identik me një tjetër person të gjallë ose të vdekur.</w:t>
      </w:r>
    </w:p>
    <w:p w14:paraId="49429376" w14:textId="77777777" w:rsidR="00E70F7D" w:rsidRPr="005724CD" w:rsidRDefault="00E70F7D" w:rsidP="00E355EF">
      <w:pPr>
        <w:spacing w:after="0" w:line="276" w:lineRule="auto"/>
        <w:jc w:val="both"/>
        <w:rPr>
          <w:rFonts w:ascii="Times New Roman" w:hAnsi="Times New Roman" w:cs="Times New Roman"/>
          <w:sz w:val="24"/>
          <w:szCs w:val="24"/>
        </w:rPr>
      </w:pPr>
    </w:p>
    <w:p w14:paraId="0CE2EE89" w14:textId="70563CB3" w:rsidR="00A705CF" w:rsidRPr="005724CD" w:rsidRDefault="00A705C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Krijimi i vezoreve</w:t>
      </w:r>
      <w:r w:rsidRPr="005724CD">
        <w:rPr>
          <w:rFonts w:ascii="Times New Roman" w:hAnsi="Times New Roman" w:cs="Times New Roman"/>
          <w:sz w:val="24"/>
          <w:szCs w:val="24"/>
        </w:rPr>
        <w:t xml:space="preserve"> si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penale e re, kriminalizon fekondimin e vezëve të njeriut për qëllime të tjera të ndryshme nga ai i riprodhimit njerëzor.</w:t>
      </w:r>
    </w:p>
    <w:p w14:paraId="1A1FF2B5" w14:textId="77777777" w:rsidR="00E70F7D" w:rsidRPr="005724CD" w:rsidRDefault="00E70F7D" w:rsidP="00E355EF">
      <w:pPr>
        <w:spacing w:after="0" w:line="276" w:lineRule="auto"/>
        <w:jc w:val="both"/>
        <w:rPr>
          <w:rFonts w:ascii="Times New Roman" w:hAnsi="Times New Roman" w:cs="Times New Roman"/>
          <w:sz w:val="24"/>
          <w:szCs w:val="24"/>
        </w:rPr>
      </w:pPr>
    </w:p>
    <w:p w14:paraId="1B5ADF33" w14:textId="3763818F" w:rsidR="00A705CF" w:rsidRPr="005724CD" w:rsidRDefault="00A705C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bCs/>
          <w:sz w:val="24"/>
          <w:szCs w:val="24"/>
        </w:rPr>
        <w:t>Krijimi i armëve</w:t>
      </w:r>
      <w:r w:rsidRPr="005724CD">
        <w:rPr>
          <w:rFonts w:ascii="Times New Roman" w:hAnsi="Times New Roman" w:cs="Times New Roman"/>
          <w:sz w:val="24"/>
          <w:szCs w:val="24"/>
        </w:rPr>
        <w:t xml:space="preserve"> si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penale e re, kriminalizon përdorimin e inxhinierisë gjenetike për prodhimin e armëve biologjike ose shfarosëse të qenies njerëzore.</w:t>
      </w:r>
    </w:p>
    <w:p w14:paraId="56AEBF40" w14:textId="77777777" w:rsidR="00E70F7D" w:rsidRPr="005724CD" w:rsidRDefault="00E70F7D" w:rsidP="00E355EF">
      <w:pPr>
        <w:spacing w:after="0" w:line="276" w:lineRule="auto"/>
        <w:jc w:val="both"/>
        <w:rPr>
          <w:rFonts w:ascii="Times New Roman" w:hAnsi="Times New Roman" w:cs="Times New Roman"/>
          <w:sz w:val="24"/>
          <w:szCs w:val="24"/>
        </w:rPr>
      </w:pPr>
    </w:p>
    <w:p w14:paraId="1F442415" w14:textId="2DDADEA9" w:rsidR="00A705CF" w:rsidRPr="005724CD" w:rsidRDefault="00A705C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vepra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reja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w:t>
      </w:r>
    </w:p>
    <w:p w14:paraId="425DCF0B" w14:textId="77777777" w:rsidR="00487388" w:rsidRPr="005724CD" w:rsidRDefault="00487388" w:rsidP="00E355EF">
      <w:pPr>
        <w:spacing w:after="0" w:line="276" w:lineRule="auto"/>
        <w:jc w:val="both"/>
        <w:rPr>
          <w:rFonts w:ascii="Times New Roman" w:hAnsi="Times New Roman" w:cs="Times New Roman"/>
          <w:sz w:val="24"/>
          <w:szCs w:val="24"/>
        </w:rPr>
      </w:pPr>
    </w:p>
    <w:p w14:paraId="08EBEE9E" w14:textId="77777777" w:rsidR="00E70F7D" w:rsidRPr="005724CD" w:rsidRDefault="00E70F7D" w:rsidP="00E355EF">
      <w:pPr>
        <w:spacing w:after="0" w:line="276" w:lineRule="auto"/>
        <w:jc w:val="both"/>
        <w:rPr>
          <w:rFonts w:ascii="Times New Roman" w:hAnsi="Times New Roman" w:cs="Times New Roman"/>
          <w:sz w:val="24"/>
          <w:szCs w:val="24"/>
        </w:rPr>
      </w:pPr>
    </w:p>
    <w:p w14:paraId="246BDBE1" w14:textId="5AD39CCE" w:rsidR="00A705CF" w:rsidRPr="005724CD" w:rsidRDefault="00A705CF"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III i titullit VII</w:t>
      </w:r>
      <w:r w:rsidR="00E77F6C" w:rsidRPr="005724CD">
        <w:rPr>
          <w:rFonts w:ascii="Times New Roman" w:hAnsi="Times New Roman" w:cs="Times New Roman"/>
          <w:b/>
          <w:sz w:val="24"/>
          <w:szCs w:val="24"/>
          <w:u w:val="single"/>
        </w:rPr>
        <w:t>I</w:t>
      </w:r>
      <w:r w:rsidR="00E77F6C" w:rsidRPr="005724CD">
        <w:rPr>
          <w:rFonts w:ascii="Times New Roman" w:hAnsi="Times New Roman" w:cs="Times New Roman"/>
          <w:sz w:val="24"/>
          <w:szCs w:val="24"/>
          <w:u w:val="single"/>
        </w:rPr>
        <w:t xml:space="preserve"> p</w:t>
      </w:r>
      <w:r w:rsidR="00E355EF" w:rsidRPr="005724CD">
        <w:rPr>
          <w:rFonts w:ascii="Times New Roman" w:hAnsi="Times New Roman" w:cs="Times New Roman"/>
          <w:sz w:val="24"/>
          <w:szCs w:val="24"/>
          <w:u w:val="single"/>
        </w:rPr>
        <w:t>ë</w:t>
      </w:r>
      <w:r w:rsidR="00E77F6C" w:rsidRPr="005724CD">
        <w:rPr>
          <w:rFonts w:ascii="Times New Roman" w:hAnsi="Times New Roman" w:cs="Times New Roman"/>
          <w:sz w:val="24"/>
          <w:szCs w:val="24"/>
          <w:u w:val="single"/>
        </w:rPr>
        <w:t>rmban veprat penale kundër integritetit seksual.</w:t>
      </w:r>
    </w:p>
    <w:p w14:paraId="28D14E2F" w14:textId="671CE1D6" w:rsidR="00350615" w:rsidRPr="005724CD" w:rsidRDefault="0035061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Lidhur me</w:t>
      </w:r>
      <w:r w:rsidR="00E77F6C"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00E77F6C" w:rsidRPr="005724CD">
        <w:rPr>
          <w:rFonts w:ascii="Times New Roman" w:hAnsi="Times New Roman" w:cs="Times New Roman"/>
          <w:sz w:val="24"/>
          <w:szCs w:val="24"/>
        </w:rPr>
        <w:t xml:space="preserve">to </w:t>
      </w:r>
      <w:r w:rsidRPr="005724CD">
        <w:rPr>
          <w:rFonts w:ascii="Times New Roman" w:hAnsi="Times New Roman" w:cs="Times New Roman"/>
          <w:sz w:val="24"/>
          <w:szCs w:val="24"/>
        </w:rPr>
        <w:t xml:space="preserve">vepra, së pari është dhënë kuptimi i të gjitha akteve me natyrë seksuale dhe më tej janë parashikuar veprat penale që lidhen tërheqjen e të miturve në akte seksuale, manipulimi i të miturve në aktet seksuale, shpërndarja e pornografisë me të mitur, pornografia me të mitur duke përfshirë edhe pornografinë virtuale, si dhe turizmin seksual dhe degradimin e integritetit seksual. </w:t>
      </w:r>
    </w:p>
    <w:p w14:paraId="4E42C471" w14:textId="77777777" w:rsidR="00E77F6C" w:rsidRPr="005724CD" w:rsidRDefault="00E77F6C" w:rsidP="00E355EF">
      <w:pPr>
        <w:spacing w:after="0" w:line="276" w:lineRule="auto"/>
        <w:jc w:val="both"/>
        <w:rPr>
          <w:rFonts w:ascii="Times New Roman" w:hAnsi="Times New Roman" w:cs="Times New Roman"/>
          <w:sz w:val="24"/>
          <w:szCs w:val="24"/>
        </w:rPr>
      </w:pPr>
    </w:p>
    <w:p w14:paraId="72770CFF" w14:textId="508A34A2" w:rsidR="00E77F6C" w:rsidRPr="005724CD" w:rsidRDefault="00E77F6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Aktet seksuale me të mitur</w:t>
      </w:r>
      <w:r w:rsidR="00E36634" w:rsidRPr="005724CD">
        <w:rPr>
          <w:sz w:val="24"/>
          <w:szCs w:val="24"/>
        </w:rPr>
        <w:t xml:space="preserve"> </w:t>
      </w:r>
      <w:r w:rsidR="00D06276" w:rsidRPr="005724CD">
        <w:rPr>
          <w:rFonts w:ascii="Times New Roman" w:hAnsi="Times New Roman" w:cs="Times New Roman"/>
          <w:sz w:val="24"/>
          <w:szCs w:val="24"/>
        </w:rPr>
        <w:t>sanksionon</w:t>
      </w:r>
      <w:r w:rsidR="00E36634" w:rsidRPr="005724CD">
        <w:rPr>
          <w:rFonts w:ascii="Times New Roman" w:hAnsi="Times New Roman" w:cs="Times New Roman"/>
          <w:sz w:val="24"/>
          <w:szCs w:val="24"/>
        </w:rPr>
        <w:t xml:space="preserve"> kryerjen e akteve seksuale me një person të mitur të moshës deri gjashtëmbëdhjetë vjeç. Aktet seksuale përfshijnë edhe aktet që i mituri kryen </w:t>
      </w:r>
      <w:r w:rsidR="00E36634" w:rsidRPr="005724CD">
        <w:rPr>
          <w:rFonts w:ascii="Times New Roman" w:hAnsi="Times New Roman" w:cs="Times New Roman"/>
          <w:sz w:val="24"/>
          <w:szCs w:val="24"/>
        </w:rPr>
        <w:lastRenderedPageBreak/>
        <w:t>me një person të tretë ose te vetja sipas kërkesës së autorit. Nuk do të dënohet i mituri, që kryhen aktet seksuale të parashikuara nga paragrafi i parë i këtij neni, me pëlqim reciprok të të miturit që ka mbushur moshën katërmbëdhjetë vjeç, nëse diferenca në moshë midis subjekteve nuk është më shumë se dy vjet.</w:t>
      </w:r>
    </w:p>
    <w:p w14:paraId="4CDA06A5" w14:textId="77E40C3D" w:rsidR="00E36634" w:rsidRPr="005724CD" w:rsidRDefault="00E3663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parashikohen forma</w:t>
      </w:r>
      <w:r w:rsidR="00E459C8" w:rsidRPr="005724CD">
        <w:rPr>
          <w:rFonts w:ascii="Times New Roman" w:hAnsi="Times New Roman" w:cs="Times New Roman"/>
          <w:sz w:val="24"/>
          <w:szCs w:val="24"/>
        </w:rPr>
        <w:t>t e r</w:t>
      </w:r>
      <w:r w:rsidR="00E355EF" w:rsidRPr="005724CD">
        <w:rPr>
          <w:rFonts w:ascii="Times New Roman" w:hAnsi="Times New Roman" w:cs="Times New Roman"/>
          <w:sz w:val="24"/>
          <w:szCs w:val="24"/>
        </w:rPr>
        <w:t>ë</w:t>
      </w:r>
      <w:r w:rsidR="00E459C8" w:rsidRPr="005724CD">
        <w:rPr>
          <w:rFonts w:ascii="Times New Roman" w:hAnsi="Times New Roman" w:cs="Times New Roman"/>
          <w:sz w:val="24"/>
          <w:szCs w:val="24"/>
        </w:rPr>
        <w:t>nda t</w:t>
      </w:r>
      <w:r w:rsidR="00E355EF" w:rsidRPr="005724CD">
        <w:rPr>
          <w:rFonts w:ascii="Times New Roman" w:hAnsi="Times New Roman" w:cs="Times New Roman"/>
          <w:sz w:val="24"/>
          <w:szCs w:val="24"/>
        </w:rPr>
        <w:t>ë</w:t>
      </w:r>
      <w:r w:rsidR="00E459C8"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00E459C8"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00E459C8" w:rsidRPr="005724CD">
        <w:rPr>
          <w:rFonts w:ascii="Times New Roman" w:hAnsi="Times New Roman" w:cs="Times New Roman"/>
          <w:sz w:val="24"/>
          <w:szCs w:val="24"/>
        </w:rPr>
        <w:t>s, n</w:t>
      </w:r>
      <w:r w:rsidR="00E355EF" w:rsidRPr="005724CD">
        <w:rPr>
          <w:rFonts w:ascii="Times New Roman" w:hAnsi="Times New Roman" w:cs="Times New Roman"/>
          <w:sz w:val="24"/>
          <w:szCs w:val="24"/>
        </w:rPr>
        <w:t>ë</w:t>
      </w:r>
      <w:r w:rsidR="00E459C8"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00E459C8" w:rsidRPr="005724CD">
        <w:rPr>
          <w:rFonts w:ascii="Times New Roman" w:hAnsi="Times New Roman" w:cs="Times New Roman"/>
          <w:sz w:val="24"/>
          <w:szCs w:val="24"/>
        </w:rPr>
        <w:t>rmjet dhun</w:t>
      </w:r>
      <w:r w:rsidR="00E355EF" w:rsidRPr="005724CD">
        <w:rPr>
          <w:rFonts w:ascii="Times New Roman" w:hAnsi="Times New Roman" w:cs="Times New Roman"/>
          <w:sz w:val="24"/>
          <w:szCs w:val="24"/>
        </w:rPr>
        <w:t>ë</w:t>
      </w:r>
      <w:r w:rsidR="00E459C8" w:rsidRPr="005724CD">
        <w:rPr>
          <w:rFonts w:ascii="Times New Roman" w:hAnsi="Times New Roman" w:cs="Times New Roman"/>
          <w:sz w:val="24"/>
          <w:szCs w:val="24"/>
        </w:rPr>
        <w:t>s, penetrimit pa p</w:t>
      </w:r>
      <w:r w:rsidR="00E355EF" w:rsidRPr="005724CD">
        <w:rPr>
          <w:rFonts w:ascii="Times New Roman" w:hAnsi="Times New Roman" w:cs="Times New Roman"/>
          <w:sz w:val="24"/>
          <w:szCs w:val="24"/>
        </w:rPr>
        <w:t>ë</w:t>
      </w:r>
      <w:r w:rsidR="00E459C8" w:rsidRPr="005724CD">
        <w:rPr>
          <w:rFonts w:ascii="Times New Roman" w:hAnsi="Times New Roman" w:cs="Times New Roman"/>
          <w:sz w:val="24"/>
          <w:szCs w:val="24"/>
        </w:rPr>
        <w:t>lqim, si dhe diferencohet grupmosha 16-18 vjeç.</w:t>
      </w:r>
    </w:p>
    <w:p w14:paraId="5E2DDA3F" w14:textId="77777777" w:rsidR="00E70F7D" w:rsidRPr="005724CD" w:rsidRDefault="00E70F7D" w:rsidP="00E355EF">
      <w:pPr>
        <w:spacing w:after="0" w:line="276" w:lineRule="auto"/>
        <w:jc w:val="both"/>
        <w:rPr>
          <w:rFonts w:ascii="Times New Roman" w:hAnsi="Times New Roman" w:cs="Times New Roman"/>
          <w:sz w:val="24"/>
          <w:szCs w:val="24"/>
        </w:rPr>
      </w:pPr>
    </w:p>
    <w:p w14:paraId="660E302F" w14:textId="2D78AC31" w:rsidR="00E459C8" w:rsidRPr="005724CD" w:rsidRDefault="00E459C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Aktet seksuale</w:t>
      </w:r>
      <w:r w:rsidRPr="005724CD">
        <w:rPr>
          <w:rFonts w:ascii="Times New Roman" w:hAnsi="Times New Roman" w:cs="Times New Roman"/>
          <w:sz w:val="24"/>
          <w:szCs w:val="24"/>
        </w:rPr>
        <w:t xml:space="preserve"> me të rritur</w:t>
      </w:r>
      <w:r w:rsidRPr="005724CD">
        <w:rPr>
          <w:sz w:val="24"/>
          <w:szCs w:val="24"/>
        </w:rPr>
        <w:t xml:space="preserve"> </w:t>
      </w:r>
      <w:r w:rsidRPr="005724CD">
        <w:rPr>
          <w:rFonts w:ascii="Times New Roman" w:hAnsi="Times New Roman" w:cs="Times New Roman"/>
          <w:sz w:val="24"/>
          <w:szCs w:val="24"/>
        </w:rPr>
        <w:t>kriminalizon kryerjen e akteve seksuale me një person te rritur pa pëlqimin e tij, sipas paragrafit 1 dhe kryerjen me dhunë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akteve seksuale ndaj personave të rritur, sipas paragrafit 2.</w:t>
      </w:r>
    </w:p>
    <w:p w14:paraId="201A7B3B" w14:textId="77777777" w:rsidR="00E70F7D" w:rsidRPr="005724CD" w:rsidRDefault="00E70F7D" w:rsidP="00E355EF">
      <w:pPr>
        <w:spacing w:after="0" w:line="276" w:lineRule="auto"/>
        <w:jc w:val="both"/>
        <w:rPr>
          <w:rFonts w:ascii="Times New Roman" w:hAnsi="Times New Roman" w:cs="Times New Roman"/>
          <w:sz w:val="24"/>
          <w:szCs w:val="24"/>
        </w:rPr>
      </w:pPr>
    </w:p>
    <w:p w14:paraId="5DB0F18E" w14:textId="02AF9AB9" w:rsidR="00E459C8" w:rsidRPr="005724CD" w:rsidRDefault="00E459C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Përdhunimi </w:t>
      </w:r>
      <w:r w:rsidRPr="005724CD">
        <w:rPr>
          <w:rFonts w:ascii="Times New Roman" w:hAnsi="Times New Roman" w:cs="Times New Roman"/>
          <w:sz w:val="24"/>
          <w:szCs w:val="24"/>
        </w:rPr>
        <w:t>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kryerjen me dhun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aktit seksual dhe rrethana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lidhet me shkaktimin e vdekjes ose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vrasjes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w:t>
      </w:r>
    </w:p>
    <w:p w14:paraId="32F63FD4" w14:textId="77777777" w:rsidR="00E70F7D" w:rsidRPr="005724CD" w:rsidRDefault="00E70F7D" w:rsidP="00E355EF">
      <w:pPr>
        <w:spacing w:after="0" w:line="276" w:lineRule="auto"/>
        <w:jc w:val="both"/>
        <w:rPr>
          <w:rFonts w:ascii="Times New Roman" w:hAnsi="Times New Roman" w:cs="Times New Roman"/>
          <w:sz w:val="24"/>
          <w:szCs w:val="24"/>
        </w:rPr>
      </w:pPr>
    </w:p>
    <w:p w14:paraId="72FD953C" w14:textId="059E8359" w:rsidR="00E459C8" w:rsidRPr="005724CD" w:rsidRDefault="00E459C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vepra,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rputhje me aktet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rkomb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tare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2BFB871A" w14:textId="77777777" w:rsidR="00E70F7D" w:rsidRPr="005724CD" w:rsidRDefault="00E70F7D" w:rsidP="00E355EF">
      <w:pPr>
        <w:spacing w:after="0" w:line="276" w:lineRule="auto"/>
        <w:jc w:val="both"/>
        <w:rPr>
          <w:rFonts w:ascii="Times New Roman" w:hAnsi="Times New Roman" w:cs="Times New Roman"/>
          <w:sz w:val="24"/>
          <w:szCs w:val="24"/>
        </w:rPr>
      </w:pPr>
    </w:p>
    <w:p w14:paraId="402BBED6" w14:textId="2695C860" w:rsidR="00E459C8" w:rsidRPr="005724CD" w:rsidRDefault="00E459C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Tërheqja dhe ekspozimi i të miturve në akte seksuale</w:t>
      </w:r>
      <w:r w:rsidRPr="005724CD">
        <w:rPr>
          <w:rFonts w:ascii="Times New Roman" w:hAnsi="Times New Roman" w:cs="Times New Roman"/>
          <w:sz w:val="24"/>
          <w:szCs w:val="24"/>
        </w:rPr>
        <w:t xml:space="preserve"> kriminalizon sjelljet: kryerja e akteve seksuale në prani të një të mituri të moshës katërmbëdhjetë deri nën gjashtëmbëdhjetë vjeç; kryerja e akteve seksuale në prani të një të mituri të moshës katërmbëdhjetë deri nën gjashtëmbëdhjetë vjeç, ose ekspozimi para materialeve pornografike, me qëllim përfshirjen e tij në akte seksuale, në prani të autorit apo të një personi të tretë; sigurimi i pranisë së të miturit të moshës deri gjashtëmbëdhjetë të jetë dëshmitar i abuzimit seksual, edhe pa pjesëmarrjen e të miturit në këto akte seksuale.</w:t>
      </w:r>
    </w:p>
    <w:p w14:paraId="1ED9DA3B" w14:textId="7E9BB170" w:rsidR="00E459C8" w:rsidRPr="005724CD" w:rsidRDefault="00E459C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Dispozitat parashikon rrethana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w:t>
      </w:r>
    </w:p>
    <w:p w14:paraId="6B7AB72D" w14:textId="77777777" w:rsidR="00E70F7D" w:rsidRPr="005724CD" w:rsidRDefault="00E70F7D" w:rsidP="00E355EF">
      <w:pPr>
        <w:spacing w:after="0" w:line="276" w:lineRule="auto"/>
        <w:jc w:val="both"/>
        <w:rPr>
          <w:rFonts w:ascii="Times New Roman" w:hAnsi="Times New Roman" w:cs="Times New Roman"/>
          <w:sz w:val="24"/>
          <w:szCs w:val="24"/>
        </w:rPr>
      </w:pPr>
    </w:p>
    <w:p w14:paraId="3F55FF61" w14:textId="149F249F" w:rsidR="00E459C8" w:rsidRDefault="00E459C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Manipulimi i fëmijës</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non penalisht sjelljet e joshjes apo manipulimit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mij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me anë të mjeteve të teknologjisë së informacionit dhe komunikimit i bërë nga një person ndaj fëmijës që nuk ka mbushur moshën gjashtëmbëdhjetë vjeç për ta takuar atë me qëllimin për të kryer njërën prej veprave penale të kryerjes së akteve seksuale me fëmijët nën moshën gjashtëmbëdhjetë vjeç, kënaqjen e epshit seksual dhe prodhimit të materialit pornografik me fëmijë ose shtytjen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i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het 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mij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nxitur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mitur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tjer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veprimtari.</w:t>
      </w:r>
    </w:p>
    <w:p w14:paraId="384CA3DB" w14:textId="77777777" w:rsidR="009B2628" w:rsidRPr="005724CD" w:rsidRDefault="009B2628" w:rsidP="00E355EF">
      <w:pPr>
        <w:spacing w:after="0" w:line="276" w:lineRule="auto"/>
        <w:jc w:val="both"/>
        <w:rPr>
          <w:rFonts w:ascii="Times New Roman" w:hAnsi="Times New Roman" w:cs="Times New Roman"/>
          <w:sz w:val="24"/>
          <w:szCs w:val="24"/>
        </w:rPr>
      </w:pPr>
    </w:p>
    <w:p w14:paraId="26F36EC8" w14:textId="39968324" w:rsidR="00E459C8" w:rsidRPr="005724CD" w:rsidRDefault="00E459C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Prostitucioni i fëmijëve</w:t>
      </w:r>
      <w:r w:rsidRPr="005724CD">
        <w:rPr>
          <w:rFonts w:ascii="Times New Roman" w:hAnsi="Times New Roman" w:cs="Times New Roman"/>
          <w:sz w:val="24"/>
          <w:szCs w:val="24"/>
        </w:rPr>
        <w:t xml:space="preserve"> kriminalizon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kërkimi, pranimi, përfitimi ose kryerja e akteve seksuale me një fëmijë të moshës gjashtëmbëdhjetë deri nën tetëmbëdhjetë vjeç, në këmbim të një shpërblimi ose premtimi, duke e ditur që fëmija po prostituon</w:t>
      </w:r>
      <w:r w:rsidR="0063655E" w:rsidRPr="005724CD">
        <w:rPr>
          <w:rFonts w:ascii="Times New Roman" w:hAnsi="Times New Roman" w:cs="Times New Roman"/>
          <w:sz w:val="24"/>
          <w:szCs w:val="24"/>
        </w:rPr>
        <w:t>; favorizimi,përfitimi, shfrytëzimi, administrimi, kontrollimi apo organizimi i prostitucionit të një fëmije, detyrimi të kryejë prostitucion ose realizimi i përfitimeve nga veprimtari të tilla.</w:t>
      </w:r>
    </w:p>
    <w:p w14:paraId="04C66678" w14:textId="0937362B" w:rsidR="0063655E" w:rsidRPr="005724CD" w:rsidRDefault="0063655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Dispozita parashikon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mosh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mij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vendit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dhe pasojave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ardhura.</w:t>
      </w:r>
    </w:p>
    <w:p w14:paraId="5DD2252B" w14:textId="77777777" w:rsidR="00E70F7D" w:rsidRPr="005724CD" w:rsidRDefault="00E70F7D" w:rsidP="00E355EF">
      <w:pPr>
        <w:spacing w:after="0" w:line="276" w:lineRule="auto"/>
        <w:jc w:val="both"/>
        <w:rPr>
          <w:rFonts w:ascii="Times New Roman" w:hAnsi="Times New Roman" w:cs="Times New Roman"/>
          <w:sz w:val="24"/>
          <w:szCs w:val="24"/>
        </w:rPr>
      </w:pPr>
    </w:p>
    <w:p w14:paraId="715BA057" w14:textId="06375452" w:rsidR="0063655E" w:rsidRPr="005724CD" w:rsidRDefault="0063655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Vepra penale </w:t>
      </w:r>
      <w:r w:rsidRPr="005724CD">
        <w:rPr>
          <w:rFonts w:ascii="Times New Roman" w:hAnsi="Times New Roman" w:cs="Times New Roman"/>
          <w:b/>
          <w:bCs/>
          <w:sz w:val="24"/>
          <w:szCs w:val="24"/>
        </w:rPr>
        <w:t>Prodhimi i materialeve pornografikë</w:t>
      </w:r>
      <w:r w:rsidRPr="005724CD">
        <w:rPr>
          <w:rFonts w:ascii="Times New Roman" w:hAnsi="Times New Roman" w:cs="Times New Roman"/>
          <w:sz w:val="24"/>
          <w:szCs w:val="24"/>
        </w:rPr>
        <w:t xml:space="preserve"> </w:t>
      </w:r>
      <w:r w:rsidRPr="009B2628">
        <w:rPr>
          <w:rFonts w:ascii="Times New Roman" w:hAnsi="Times New Roman" w:cs="Times New Roman"/>
          <w:b/>
          <w:sz w:val="24"/>
          <w:szCs w:val="24"/>
        </w:rPr>
        <w:t>me fëmijë</w:t>
      </w:r>
      <w:r w:rsidRPr="005724CD">
        <w:rPr>
          <w:rFonts w:ascii="Times New Roman" w:hAnsi="Times New Roman" w:cs="Times New Roman"/>
          <w:sz w:val="24"/>
          <w:szCs w:val="24"/>
        </w:rPr>
        <w:t xml:space="preserve"> kriminalizon prodhimin e çdo lloj materiali me përmbajtje pornografike që përshkruan në mënyrë vizuale një fëmijë të mitur nën moshën tetëmbëdhjetë vjeç, të përfshirë në një sjellje apo veprimtari reale seksuale, sjellje seksualisht të simuluar ose ekspozon çdo pamje të organeve seksuale të fëmijës për qëllime kryesore seksuale.</w:t>
      </w:r>
    </w:p>
    <w:p w14:paraId="61E8CB25" w14:textId="77777777" w:rsidR="00E70F7D" w:rsidRPr="005724CD" w:rsidRDefault="00E70F7D" w:rsidP="00E355EF">
      <w:pPr>
        <w:spacing w:after="0" w:line="276" w:lineRule="auto"/>
        <w:jc w:val="both"/>
        <w:rPr>
          <w:rFonts w:ascii="Times New Roman" w:hAnsi="Times New Roman" w:cs="Times New Roman"/>
          <w:sz w:val="24"/>
          <w:szCs w:val="24"/>
        </w:rPr>
      </w:pPr>
    </w:p>
    <w:p w14:paraId="2D9D4A47" w14:textId="12BA3C3F" w:rsidR="0063655E" w:rsidRPr="005724CD" w:rsidRDefault="0063655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Shpërndarja e materialeve pornografike</w:t>
      </w:r>
      <w:r w:rsidRPr="005724CD">
        <w:rPr>
          <w:rFonts w:ascii="Times New Roman" w:hAnsi="Times New Roman" w:cs="Times New Roman"/>
          <w:sz w:val="24"/>
          <w:szCs w:val="24"/>
        </w:rPr>
        <w:t xml:space="preserve"> </w:t>
      </w:r>
      <w:r w:rsidRPr="000C28F8">
        <w:rPr>
          <w:rFonts w:ascii="Times New Roman" w:hAnsi="Times New Roman" w:cs="Times New Roman"/>
          <w:b/>
          <w:sz w:val="24"/>
          <w:szCs w:val="24"/>
        </w:rPr>
        <w:t>te fëmijët</w:t>
      </w:r>
      <w:r w:rsidRPr="005724CD">
        <w:rPr>
          <w:rFonts w:ascii="Times New Roman" w:hAnsi="Times New Roman" w:cs="Times New Roman"/>
          <w:sz w:val="24"/>
          <w:szCs w:val="24"/>
        </w:rPr>
        <w:t xml:space="preserve"> ka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shpërndarjen me çdo mjet a formë komunikimi, përfshirë edhe atë nëpërmjet një sistemi kompjuterik, prokurimin, ofrimin, vënien në dispozicion, transmetimin, përdorimin ose posedimin, reklamimin, importimin, shitjen e botimin e materialeve pornografike në mjediset ku ka fëmijë deri në tetëmbëdhjetë vjeç, me çdo mjet ose formë, kur ata nuk kanë rënë në kontakt me to.</w:t>
      </w:r>
    </w:p>
    <w:p w14:paraId="3AC63331" w14:textId="77777777" w:rsidR="00E70F7D" w:rsidRPr="005724CD" w:rsidRDefault="00E70F7D" w:rsidP="00E355EF">
      <w:pPr>
        <w:spacing w:after="0" w:line="276" w:lineRule="auto"/>
        <w:jc w:val="both"/>
        <w:rPr>
          <w:rFonts w:ascii="Times New Roman" w:hAnsi="Times New Roman" w:cs="Times New Roman"/>
          <w:sz w:val="24"/>
          <w:szCs w:val="24"/>
        </w:rPr>
      </w:pPr>
    </w:p>
    <w:p w14:paraId="13BBD305" w14:textId="60A65F81" w:rsidR="0063655E" w:rsidRPr="005724CD" w:rsidRDefault="0063655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Shfaqja pornografike me fëmijë</w:t>
      </w:r>
      <w:r w:rsidRPr="005724CD">
        <w:rPr>
          <w:rFonts w:ascii="Times New Roman" w:hAnsi="Times New Roman" w:cs="Times New Roman"/>
          <w:sz w:val="24"/>
          <w:szCs w:val="24"/>
        </w:rPr>
        <w:t xml:space="preserve"> kriminalizon sjellje si përfshirja e një të mituri në shfaqje pornografike dënohet me burgim nga dy deri në shtatë vjet kur kryhet ndaj një fëmije të moshës gjashtëmbëdhjetë deri nën moshën tetëmbëdhjetë vjeç, nëpërmjet: a) rekrutimit të fëmijës me synimin për të marrë pjesë në shfaqje pornografike, për realizimin e ekzibicioneve apo shfaqjeve pornografike; b) bërjes së mundur të pjesëmarrjes së fëmijës në shfaqje të tilla; c) shtrëngimit apo dhunës ndaj fëmijës për të marrë pjesë në shfaqje pornografike ose përfituese; ç) shfrytëzimit të fëmijës për qëllime të tilla; d) shkuarjes me dijeni në shfaqje pornografike që përfshijnë edhe pjesëmarrjen e fëmijëve.</w:t>
      </w:r>
    </w:p>
    <w:p w14:paraId="60A6B617" w14:textId="77777777" w:rsidR="00E70F7D" w:rsidRPr="005724CD" w:rsidRDefault="00E70F7D" w:rsidP="00E355EF">
      <w:pPr>
        <w:spacing w:after="0" w:line="276" w:lineRule="auto"/>
        <w:jc w:val="both"/>
        <w:rPr>
          <w:rFonts w:ascii="Times New Roman" w:hAnsi="Times New Roman" w:cs="Times New Roman"/>
          <w:sz w:val="24"/>
          <w:szCs w:val="24"/>
        </w:rPr>
      </w:pPr>
    </w:p>
    <w:p w14:paraId="167D5158" w14:textId="6B5597AB" w:rsidR="0063655E" w:rsidRDefault="0063655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Transmetimi i pornografisë </w:t>
      </w:r>
      <w:r w:rsidRPr="000C28F8">
        <w:rPr>
          <w:rFonts w:ascii="Times New Roman" w:hAnsi="Times New Roman" w:cs="Times New Roman"/>
          <w:b/>
          <w:sz w:val="24"/>
          <w:szCs w:val="24"/>
        </w:rPr>
        <w:t>në kohë të papërshtatshme</w:t>
      </w:r>
      <w:r w:rsidRPr="000C28F8">
        <w:rPr>
          <w:b/>
          <w:sz w:val="24"/>
          <w:szCs w:val="24"/>
        </w:rPr>
        <w:t xml:space="preserve"> </w:t>
      </w:r>
      <w:r w:rsidRPr="005724CD">
        <w:rPr>
          <w:rFonts w:ascii="Times New Roman" w:hAnsi="Times New Roman" w:cs="Times New Roman"/>
          <w:sz w:val="24"/>
          <w:szCs w:val="24"/>
        </w:rPr>
        <w:t>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non penalisht shfaqjen apo reklamimin e fotove, videove, filmave, apo çdo materiali pornografik nga televizionet, mediat audiovizive apo platformat digjitale që ushtrojnë veprimtarinë e tyre operojnë në Shqipëri përgjatë ditës në oraret apo intervalet kohore kur televizionet ndiqen nga fëmijët nën tetëmbëdhjetë vjeç dhe në kundërshtim me rregullat që zbatohen për shërbimet e medias në Republikën e Shqipërisë sipas ligjit “Për mediat audiovizive në Republikën e Shqipërisë”.</w:t>
      </w:r>
    </w:p>
    <w:p w14:paraId="4DA8793A" w14:textId="77777777" w:rsidR="000C28F8" w:rsidRPr="005724CD" w:rsidRDefault="000C28F8" w:rsidP="00E355EF">
      <w:pPr>
        <w:spacing w:after="0" w:line="276" w:lineRule="auto"/>
        <w:jc w:val="both"/>
        <w:rPr>
          <w:rFonts w:ascii="Times New Roman" w:hAnsi="Times New Roman" w:cs="Times New Roman"/>
          <w:sz w:val="24"/>
          <w:szCs w:val="24"/>
        </w:rPr>
      </w:pPr>
    </w:p>
    <w:p w14:paraId="338271CD" w14:textId="4831039D" w:rsidR="0063655E" w:rsidRPr="005724CD" w:rsidRDefault="0063655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Prodhimi i kukullave të seksit me pamje fëmije</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shon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prodhimi, porositja, mbajtja, ofrimi, reklamimi, tregtimi, blerja, shitja, dorëzimi ose hedhja në qarkullim e kopjes fizike të një fëmije ose një pjese të trupit të një fëmije, e cila, nga natyra e saj, synohet të përdoret për kryerjen e akteve seksuale.</w:t>
      </w:r>
    </w:p>
    <w:p w14:paraId="76A481A5" w14:textId="77777777" w:rsidR="00E70F7D" w:rsidRPr="005724CD" w:rsidRDefault="00E70F7D" w:rsidP="00E355EF">
      <w:pPr>
        <w:spacing w:after="0" w:line="276" w:lineRule="auto"/>
        <w:jc w:val="both"/>
        <w:rPr>
          <w:rFonts w:ascii="Times New Roman" w:hAnsi="Times New Roman" w:cs="Times New Roman"/>
          <w:sz w:val="24"/>
          <w:szCs w:val="24"/>
        </w:rPr>
      </w:pPr>
    </w:p>
    <w:p w14:paraId="4E21A2FB" w14:textId="77A28631" w:rsidR="0063655E" w:rsidRPr="005724CD" w:rsidRDefault="0063655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Pornografia virtuale me fëmijë</w:t>
      </w:r>
      <w:r w:rsidRPr="005724CD">
        <w:rPr>
          <w:rFonts w:ascii="Times New Roman" w:hAnsi="Times New Roman" w:cs="Times New Roman"/>
          <w:sz w:val="24"/>
          <w:szCs w:val="24"/>
        </w:rPr>
        <w:t xml:space="preserve"> kriminalizon, sipas paragrafit 1, prodhimin e çdo lloj materiali pornografik që pasqyron në mënyrë vizuale imazhe virtuale, të realizuara me teknikat e përpunimit grafik, duke përdorur imazhe figurative të një fëmije nën moshën tetëmbëdhjetë vjeç, dhe sipas paragrafit 2 aksesin e qëllimshëm te pornografia virtuale e fëmijëve nëpërmjet teknologjive të informacionit dhe të komunikimit, posedimin e pornografisë virtuale të fëmijëve, ofrimin ose vënien në dispozicion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pornografisë virtuale të fëmijëve, shpërndarjen ose transmetimin e ppornografisë virtuale të fëmijëve, prokurimin e pornografisë virtuale të fëmijëve për vete ose për një person tjetër, si dhe tregtimin e materialeve të pornografisë virtuale të fëmijëve.</w:t>
      </w:r>
    </w:p>
    <w:p w14:paraId="200E895C" w14:textId="77777777" w:rsidR="00E70F7D" w:rsidRPr="005724CD" w:rsidRDefault="00E70F7D" w:rsidP="00E355EF">
      <w:pPr>
        <w:spacing w:after="0" w:line="276" w:lineRule="auto"/>
        <w:jc w:val="both"/>
        <w:rPr>
          <w:rFonts w:ascii="Times New Roman" w:hAnsi="Times New Roman" w:cs="Times New Roman"/>
          <w:sz w:val="24"/>
          <w:szCs w:val="24"/>
        </w:rPr>
      </w:pPr>
    </w:p>
    <w:p w14:paraId="134EB87C" w14:textId="7E92435C" w:rsidR="0063655E" w:rsidRPr="005724CD" w:rsidRDefault="0063655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Turizmi seksual</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shkueshme penalisht veprimtari si organizimi apo propagandimi i udhëtimeve turistike që synojnë shfrytëzimin e prostitucionit të fëmijëve deri në tetëmbëdhjetë vjeç, pavarësisht parashikimeve ligjore përkatëse në vendin e caktuar turistik.</w:t>
      </w:r>
    </w:p>
    <w:p w14:paraId="68B84FFB" w14:textId="77777777" w:rsidR="00E70F7D" w:rsidRPr="005724CD" w:rsidRDefault="00E70F7D" w:rsidP="00E355EF">
      <w:pPr>
        <w:spacing w:after="0" w:line="276" w:lineRule="auto"/>
        <w:jc w:val="both"/>
        <w:rPr>
          <w:rFonts w:ascii="Times New Roman" w:hAnsi="Times New Roman" w:cs="Times New Roman"/>
          <w:sz w:val="24"/>
          <w:szCs w:val="24"/>
        </w:rPr>
      </w:pPr>
    </w:p>
    <w:p w14:paraId="08B049D3" w14:textId="74569EE8" w:rsidR="0063655E" w:rsidRPr="005724CD" w:rsidRDefault="0063655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Ngacmimi seksual</w:t>
      </w:r>
      <w:r w:rsidRPr="005724CD">
        <w:rPr>
          <w:rFonts w:ascii="Times New Roman" w:hAnsi="Times New Roman" w:cs="Times New Roman"/>
          <w:sz w:val="24"/>
          <w:szCs w:val="24"/>
        </w:rPr>
        <w:t xml:space="preserve"> siguron mbrojtje nga aktet e ngacmimit seksual,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rkufizuar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ku jepen dhe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w:t>
      </w:r>
    </w:p>
    <w:p w14:paraId="01E14DEB" w14:textId="77777777" w:rsidR="00E70F7D" w:rsidRPr="005724CD" w:rsidRDefault="00E70F7D" w:rsidP="00E355EF">
      <w:pPr>
        <w:spacing w:after="0" w:line="276" w:lineRule="auto"/>
        <w:jc w:val="both"/>
        <w:rPr>
          <w:rFonts w:ascii="Times New Roman" w:hAnsi="Times New Roman" w:cs="Times New Roman"/>
          <w:sz w:val="24"/>
          <w:szCs w:val="24"/>
        </w:rPr>
      </w:pPr>
    </w:p>
    <w:p w14:paraId="05344B82" w14:textId="6AC1F4E2" w:rsidR="0063655E" w:rsidRPr="005724CD" w:rsidRDefault="0063655E"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Degradimi i integritetit seksual</w:t>
      </w:r>
      <w:r w:rsidR="00192473" w:rsidRPr="005724CD">
        <w:rPr>
          <w:rFonts w:ascii="Times New Roman" w:hAnsi="Times New Roman" w:cs="Times New Roman"/>
          <w:sz w:val="24"/>
          <w:szCs w:val="24"/>
        </w:rPr>
        <w:t xml:space="preserve"> parashikon si t</w:t>
      </w:r>
      <w:r w:rsidR="00E355EF" w:rsidRPr="005724CD">
        <w:rPr>
          <w:rFonts w:ascii="Times New Roman" w:hAnsi="Times New Roman" w:cs="Times New Roman"/>
          <w:sz w:val="24"/>
          <w:szCs w:val="24"/>
        </w:rPr>
        <w:t>ë</w:t>
      </w:r>
      <w:r w:rsidR="00192473"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00192473" w:rsidRPr="005724CD">
        <w:rPr>
          <w:rFonts w:ascii="Times New Roman" w:hAnsi="Times New Roman" w:cs="Times New Roman"/>
          <w:sz w:val="24"/>
          <w:szCs w:val="24"/>
        </w:rPr>
        <w:t>nueshme sjellje t</w:t>
      </w:r>
      <w:r w:rsidR="00E355EF" w:rsidRPr="005724CD">
        <w:rPr>
          <w:rFonts w:ascii="Times New Roman" w:hAnsi="Times New Roman" w:cs="Times New Roman"/>
          <w:sz w:val="24"/>
          <w:szCs w:val="24"/>
        </w:rPr>
        <w:t>ë</w:t>
      </w:r>
      <w:r w:rsidR="00192473" w:rsidRPr="005724CD">
        <w:rPr>
          <w:rFonts w:ascii="Times New Roman" w:hAnsi="Times New Roman" w:cs="Times New Roman"/>
          <w:sz w:val="24"/>
          <w:szCs w:val="24"/>
        </w:rPr>
        <w:t xml:space="preserve"> tilla si shtyrja që i bëhet një personi, me çdo mjet ose formë, të ekspozojë pjesët intime të trupit të tij, të masturbojë ose të kryejë ndonjë akt tjetër që cenon dinjitetin e tij, duke krijuar një mjedis poshtërues apo degradues të integritetit seksual të këtij personi, pa pëlqimin e tij. N</w:t>
      </w:r>
      <w:r w:rsidR="00E355EF" w:rsidRPr="005724CD">
        <w:rPr>
          <w:rFonts w:ascii="Times New Roman" w:hAnsi="Times New Roman" w:cs="Times New Roman"/>
          <w:sz w:val="24"/>
          <w:szCs w:val="24"/>
        </w:rPr>
        <w:t>ë</w:t>
      </w:r>
      <w:r w:rsidR="00192473"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00192473"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00192473" w:rsidRPr="005724CD">
        <w:rPr>
          <w:rFonts w:ascii="Times New Roman" w:hAnsi="Times New Roman" w:cs="Times New Roman"/>
          <w:sz w:val="24"/>
          <w:szCs w:val="24"/>
        </w:rPr>
        <w:t>rcaktohen rrethanat e cil</w:t>
      </w:r>
      <w:r w:rsidR="00E355EF" w:rsidRPr="005724CD">
        <w:rPr>
          <w:rFonts w:ascii="Times New Roman" w:hAnsi="Times New Roman" w:cs="Times New Roman"/>
          <w:sz w:val="24"/>
          <w:szCs w:val="24"/>
        </w:rPr>
        <w:t>ë</w:t>
      </w:r>
      <w:r w:rsidR="00192473"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00192473"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00192473"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00192473" w:rsidRPr="005724CD">
        <w:rPr>
          <w:rFonts w:ascii="Times New Roman" w:hAnsi="Times New Roman" w:cs="Times New Roman"/>
          <w:sz w:val="24"/>
          <w:szCs w:val="24"/>
        </w:rPr>
        <w:t>s.</w:t>
      </w:r>
    </w:p>
    <w:p w14:paraId="3B76DBE8" w14:textId="77777777" w:rsidR="00E70F7D" w:rsidRPr="005724CD" w:rsidRDefault="00E70F7D" w:rsidP="00E355EF">
      <w:pPr>
        <w:spacing w:after="0" w:line="276" w:lineRule="auto"/>
        <w:jc w:val="both"/>
        <w:rPr>
          <w:rFonts w:ascii="Times New Roman" w:hAnsi="Times New Roman" w:cs="Times New Roman"/>
          <w:sz w:val="24"/>
          <w:szCs w:val="24"/>
        </w:rPr>
      </w:pPr>
    </w:p>
    <w:p w14:paraId="568D0852" w14:textId="6DF75D2F" w:rsidR="00192473" w:rsidRPr="005724CD" w:rsidRDefault="0019247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Shpërndarja telematike e akteve seksuale</w:t>
      </w:r>
      <w:r w:rsidRPr="005724CD">
        <w:rPr>
          <w:rFonts w:ascii="Times New Roman" w:hAnsi="Times New Roman" w:cs="Times New Roman"/>
          <w:sz w:val="24"/>
          <w:szCs w:val="24"/>
        </w:rPr>
        <w:t xml:space="preserve"> kriminalizon kryerjen me dashje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tyre akteve: a)</w:t>
      </w:r>
      <w:r w:rsidRPr="005724CD">
        <w:rPr>
          <w:rFonts w:ascii="Times New Roman" w:hAnsi="Times New Roman" w:cs="Times New Roman"/>
          <w:sz w:val="24"/>
          <w:szCs w:val="24"/>
        </w:rPr>
        <w:tab/>
        <w:t>dhënia akses për pamje, pamje filmike ose materiale të tjera intime që përmbajnë akte seksuale të një personi, ndaj një numri të papërcaktuar përdoruesish, nëpërmjet teknologjive të informacionit dhe komunikimit, pa pëlqimin e personit; b) prodhimi ose manipulimi dhe më pas dhënia akses për pamje, pamje filmike ose materiale të tjera, në mënyrë që të besohet se një person po merr pjesë në akte seksuale, ndaj një numri të papërcaktuar përdoruesish nëpërmjet teknologjive të informacionit dhe komunikimit, pa pëlqimin e personit të interesuar; c) kërcënimi për kryerjen e ndonjërës prej veprimeve të sipërpërmendura me qëllim që të detyrohet një person tjetër të kryeje një veprim të caktuar, të pranojë ose të heqë dorë nga kryerja e tyre.</w:t>
      </w:r>
    </w:p>
    <w:p w14:paraId="59DF1B37" w14:textId="77777777" w:rsidR="00E70F7D" w:rsidRPr="005724CD" w:rsidRDefault="00E70F7D" w:rsidP="00E355EF">
      <w:pPr>
        <w:spacing w:after="0" w:line="276" w:lineRule="auto"/>
        <w:jc w:val="both"/>
        <w:rPr>
          <w:rFonts w:ascii="Times New Roman" w:hAnsi="Times New Roman" w:cs="Times New Roman"/>
          <w:sz w:val="24"/>
          <w:szCs w:val="24"/>
        </w:rPr>
      </w:pPr>
    </w:p>
    <w:p w14:paraId="304AF894" w14:textId="6231D034" w:rsidR="00192473" w:rsidRPr="005724CD" w:rsidRDefault="0019247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Veprimet e turpshme</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rcakton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ngacmimin e një personi tjetër duke kryer veprime të turpshme, si ekspozimin e pjesëve intime të trupit, masturbimin ose duke kryer ndonjë akt tjetër që cenon dinjitetin e tij.</w:t>
      </w:r>
    </w:p>
    <w:p w14:paraId="5B9B4C7F" w14:textId="77777777" w:rsidR="00192473" w:rsidRPr="005724CD" w:rsidRDefault="00192473" w:rsidP="00E355EF">
      <w:pPr>
        <w:spacing w:after="0" w:line="276" w:lineRule="auto"/>
        <w:jc w:val="both"/>
        <w:rPr>
          <w:rFonts w:ascii="Times New Roman" w:hAnsi="Times New Roman" w:cs="Times New Roman"/>
          <w:sz w:val="24"/>
          <w:szCs w:val="24"/>
        </w:rPr>
      </w:pPr>
    </w:p>
    <w:p w14:paraId="5F23E5D8" w14:textId="77777777" w:rsidR="00E70F7D" w:rsidRPr="005724CD" w:rsidRDefault="00E70F7D" w:rsidP="00E355EF">
      <w:pPr>
        <w:spacing w:after="0" w:line="276" w:lineRule="auto"/>
        <w:jc w:val="both"/>
        <w:rPr>
          <w:rFonts w:ascii="Times New Roman" w:hAnsi="Times New Roman" w:cs="Times New Roman"/>
          <w:sz w:val="24"/>
          <w:szCs w:val="24"/>
          <w:u w:val="single"/>
        </w:rPr>
      </w:pPr>
    </w:p>
    <w:p w14:paraId="7C25EFBC" w14:textId="3CD242ED" w:rsidR="00192473" w:rsidRPr="005724CD" w:rsidRDefault="00192473" w:rsidP="00E355EF">
      <w:pPr>
        <w:spacing w:after="0" w:line="276" w:lineRule="auto"/>
        <w:jc w:val="both"/>
        <w:rPr>
          <w:rFonts w:ascii="Times New Roman" w:hAnsi="Times New Roman" w:cs="Times New Roman"/>
          <w:sz w:val="24"/>
          <w:szCs w:val="24"/>
          <w:u w:val="single"/>
        </w:rPr>
      </w:pPr>
      <w:r w:rsidRPr="005724CD">
        <w:rPr>
          <w:rFonts w:ascii="Times New Roman" w:hAnsi="Times New Roman" w:cs="Times New Roman"/>
          <w:b/>
          <w:sz w:val="24"/>
          <w:szCs w:val="24"/>
          <w:u w:val="single"/>
        </w:rPr>
        <w:t>Kreu IV i titullit VIII</w:t>
      </w:r>
      <w:r w:rsidRPr="005724CD">
        <w:rPr>
          <w:rFonts w:ascii="Times New Roman" w:hAnsi="Times New Roman" w:cs="Times New Roman"/>
          <w:sz w:val="24"/>
          <w:szCs w:val="24"/>
          <w:u w:val="single"/>
        </w:rPr>
        <w:t xml:space="preserve"> b</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n fjal</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p</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r veprat penale kund</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r lirive vetjake dhe </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sht</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ndar</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n</w:t>
      </w:r>
      <w:r w:rsidR="00E355EF" w:rsidRPr="005724CD">
        <w:rPr>
          <w:rFonts w:ascii="Times New Roman" w:hAnsi="Times New Roman" w:cs="Times New Roman"/>
          <w:sz w:val="24"/>
          <w:szCs w:val="24"/>
          <w:u w:val="single"/>
        </w:rPr>
        <w:t>ë</w:t>
      </w:r>
      <w:r w:rsidRPr="005724CD">
        <w:rPr>
          <w:rFonts w:ascii="Times New Roman" w:hAnsi="Times New Roman" w:cs="Times New Roman"/>
          <w:sz w:val="24"/>
          <w:szCs w:val="24"/>
          <w:u w:val="single"/>
        </w:rPr>
        <w:t xml:space="preserve"> seksione.</w:t>
      </w:r>
    </w:p>
    <w:p w14:paraId="7F3579A3" w14:textId="1FD66397" w:rsidR="00E70F7D" w:rsidRPr="005724CD" w:rsidRDefault="0019247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Seksioni I</w:t>
      </w:r>
      <w:r w:rsidRPr="005724CD">
        <w:rPr>
          <w:rFonts w:ascii="Times New Roman" w:hAnsi="Times New Roman" w:cs="Times New Roman"/>
          <w:sz w:val="24"/>
          <w:szCs w:val="24"/>
        </w:rPr>
        <w:t xml:space="preserve"> i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tij kreu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rfshin veprat penale kund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liris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personale.</w:t>
      </w:r>
    </w:p>
    <w:p w14:paraId="5D9D3654" w14:textId="77777777" w:rsidR="009D2E79" w:rsidRPr="005724CD" w:rsidRDefault="009D2E79" w:rsidP="00E355EF">
      <w:pPr>
        <w:spacing w:after="0" w:line="276" w:lineRule="auto"/>
        <w:jc w:val="both"/>
        <w:rPr>
          <w:rFonts w:ascii="Times New Roman" w:hAnsi="Times New Roman" w:cs="Times New Roman"/>
          <w:sz w:val="24"/>
          <w:szCs w:val="24"/>
        </w:rPr>
      </w:pPr>
    </w:p>
    <w:p w14:paraId="0EBA8F07" w14:textId="563C4D79" w:rsidR="00E36634" w:rsidRPr="005724CD" w:rsidRDefault="0019247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Trafikimi i personave madhorë</w:t>
      </w:r>
      <w:r w:rsidRPr="005724CD">
        <w:rPr>
          <w:rFonts w:ascii="Times New Roman" w:hAnsi="Times New Roman" w:cs="Times New Roman"/>
          <w:sz w:val="24"/>
          <w:szCs w:val="24"/>
        </w:rPr>
        <w:t xml:space="preserve"> kriminalizon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trafikim si dhe format e organizimit, drejtimit dhe financimit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veprimtarisë së trafikimit të personave madhorë.</w:t>
      </w:r>
    </w:p>
    <w:p w14:paraId="5B584C15" w14:textId="09B8321C" w:rsidR="00192473" w:rsidRPr="005724CD" w:rsidRDefault="0019247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rputhje me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rcaktimet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rkomb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tare,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rrethanat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w:t>
      </w:r>
    </w:p>
    <w:p w14:paraId="4188712E" w14:textId="77777777" w:rsidR="00E70F7D" w:rsidRPr="005724CD" w:rsidRDefault="00E70F7D" w:rsidP="00E355EF">
      <w:pPr>
        <w:spacing w:after="0" w:line="276" w:lineRule="auto"/>
        <w:jc w:val="both"/>
        <w:rPr>
          <w:rFonts w:ascii="Times New Roman" w:hAnsi="Times New Roman" w:cs="Times New Roman"/>
          <w:sz w:val="24"/>
          <w:szCs w:val="24"/>
        </w:rPr>
      </w:pPr>
    </w:p>
    <w:p w14:paraId="4DB768C2" w14:textId="5C9F9E32" w:rsidR="00192473" w:rsidRPr="005724CD" w:rsidRDefault="0019247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Veprime që lehtësojnë trafikimin</w:t>
      </w:r>
      <w:r w:rsidRPr="005724CD">
        <w:rPr>
          <w:rFonts w:ascii="Times New Roman" w:hAnsi="Times New Roman" w:cs="Times New Roman"/>
          <w:sz w:val="24"/>
          <w:szCs w:val="24"/>
        </w:rPr>
        <w:t xml:space="preserve"> kriminalizon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falsifikimi, zotërimi ose sigurimi i dokumenteve të identitetit, i pasaportave, i vizave ose i dokumenteve të tjera të </w:t>
      </w:r>
      <w:r w:rsidRPr="005724CD">
        <w:rPr>
          <w:rFonts w:ascii="Times New Roman" w:hAnsi="Times New Roman" w:cs="Times New Roman"/>
          <w:sz w:val="24"/>
          <w:szCs w:val="24"/>
        </w:rPr>
        <w:lastRenderedPageBreak/>
        <w:t>udhëtimit, apo mbajtja, heqja, fshehja, dëmtimi ose shkatërrimi i tyre, që kanë shërbyer për trafikimin e personave madhorë.</w:t>
      </w:r>
    </w:p>
    <w:p w14:paraId="2A6ABB11" w14:textId="77777777" w:rsidR="00E70F7D" w:rsidRPr="005724CD" w:rsidRDefault="00E70F7D" w:rsidP="00E355EF">
      <w:pPr>
        <w:spacing w:after="0" w:line="276" w:lineRule="auto"/>
        <w:jc w:val="both"/>
        <w:rPr>
          <w:rFonts w:ascii="Times New Roman" w:hAnsi="Times New Roman" w:cs="Times New Roman"/>
          <w:sz w:val="24"/>
          <w:szCs w:val="24"/>
        </w:rPr>
      </w:pPr>
    </w:p>
    <w:p w14:paraId="7F5B495A" w14:textId="691E022C" w:rsidR="00192473" w:rsidRPr="005724CD" w:rsidRDefault="0019247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Përfitimi ose përdorimi i shërbimeve të ofruar nga personat e trafikuar</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non shfrytëzimin ose mundësimin e shërbimeve seksuale të viktimës së trafikimit.</w:t>
      </w:r>
    </w:p>
    <w:p w14:paraId="5B974E58" w14:textId="77777777" w:rsidR="00E70F7D" w:rsidRPr="005724CD" w:rsidRDefault="00E70F7D" w:rsidP="00E355EF">
      <w:pPr>
        <w:spacing w:after="0" w:line="276" w:lineRule="auto"/>
        <w:jc w:val="both"/>
        <w:rPr>
          <w:rFonts w:ascii="Times New Roman" w:hAnsi="Times New Roman" w:cs="Times New Roman"/>
          <w:sz w:val="24"/>
          <w:szCs w:val="24"/>
        </w:rPr>
      </w:pPr>
    </w:p>
    <w:p w14:paraId="1633538B" w14:textId="048472E0" w:rsidR="00192473" w:rsidRPr="005724CD" w:rsidRDefault="0019247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680FFC">
        <w:rPr>
          <w:rFonts w:ascii="Times New Roman" w:hAnsi="Times New Roman" w:cs="Times New Roman"/>
          <w:b/>
          <w:sz w:val="24"/>
          <w:szCs w:val="24"/>
        </w:rPr>
        <w:t>Krijimi i kushteve për cenimin e paprekshmërisë seksuale</w:t>
      </w:r>
      <w:r w:rsidR="007E221C" w:rsidRPr="005724CD">
        <w:rPr>
          <w:rFonts w:ascii="Times New Roman" w:hAnsi="Times New Roman" w:cs="Times New Roman"/>
          <w:sz w:val="24"/>
          <w:szCs w:val="24"/>
        </w:rPr>
        <w:t xml:space="preserve"> parashikon rritje d</w:t>
      </w:r>
      <w:r w:rsidR="00E355EF" w:rsidRPr="005724CD">
        <w:rPr>
          <w:rFonts w:ascii="Times New Roman" w:hAnsi="Times New Roman" w:cs="Times New Roman"/>
          <w:sz w:val="24"/>
          <w:szCs w:val="24"/>
        </w:rPr>
        <w:t>ë</w:t>
      </w:r>
      <w:r w:rsidR="007E221C" w:rsidRPr="005724CD">
        <w:rPr>
          <w:rFonts w:ascii="Times New Roman" w:hAnsi="Times New Roman" w:cs="Times New Roman"/>
          <w:sz w:val="24"/>
          <w:szCs w:val="24"/>
        </w:rPr>
        <w:t>nimi kur autori ka kryer heqjen e paligjshme të lirisë, ose rrëmbimin apo marrjen peng me qëllimin e cenimit të lirisë a paprekshmërisë seksuale të viktimës, ose kur ka shfaqur këtë qëllim pas kryerjes së veprimeve që kanë hequr në mënyrë të paligjshme lirinë ose me anë të të cilëve është kryer rrëmbimi apo mbajtja peng e personit.</w:t>
      </w:r>
    </w:p>
    <w:p w14:paraId="56A577A2" w14:textId="77777777" w:rsidR="00E70F7D" w:rsidRPr="005724CD" w:rsidRDefault="00E70F7D" w:rsidP="00E355EF">
      <w:pPr>
        <w:spacing w:after="0" w:line="276" w:lineRule="auto"/>
        <w:jc w:val="both"/>
        <w:rPr>
          <w:rFonts w:ascii="Times New Roman" w:hAnsi="Times New Roman" w:cs="Times New Roman"/>
          <w:sz w:val="24"/>
          <w:szCs w:val="24"/>
        </w:rPr>
      </w:pPr>
    </w:p>
    <w:p w14:paraId="32FEDE2C" w14:textId="504183A5" w:rsidR="007E221C" w:rsidRPr="005724CD" w:rsidRDefault="007E22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Heqja e paligjshme e lirisë</w:t>
      </w:r>
      <w:r w:rsidRPr="005724CD">
        <w:rPr>
          <w:rFonts w:ascii="Times New Roman" w:hAnsi="Times New Roman" w:cs="Times New Roman"/>
          <w:sz w:val="24"/>
          <w:szCs w:val="24"/>
        </w:rPr>
        <w:t xml:space="preserve"> kriminalizon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sjellje si dhe parashikon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w:t>
      </w:r>
    </w:p>
    <w:p w14:paraId="24EB70BF" w14:textId="77777777" w:rsidR="00E70F7D" w:rsidRPr="005724CD" w:rsidRDefault="00E70F7D" w:rsidP="00E355EF">
      <w:pPr>
        <w:spacing w:after="0" w:line="276" w:lineRule="auto"/>
        <w:jc w:val="both"/>
        <w:rPr>
          <w:rFonts w:ascii="Times New Roman" w:hAnsi="Times New Roman" w:cs="Times New Roman"/>
          <w:sz w:val="24"/>
          <w:szCs w:val="24"/>
        </w:rPr>
      </w:pPr>
    </w:p>
    <w:p w14:paraId="315F6765" w14:textId="33AD44C6" w:rsidR="007E221C" w:rsidRDefault="007E22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Mbajtja në skllavëri</w:t>
      </w:r>
      <w:r w:rsidRPr="005724CD">
        <w:rPr>
          <w:rFonts w:ascii="Times New Roman" w:hAnsi="Times New Roman" w:cs="Times New Roman"/>
          <w:sz w:val="24"/>
          <w:szCs w:val="24"/>
        </w:rPr>
        <w:t xml:space="preserve"> kriminalizon</w:t>
      </w:r>
      <w:r w:rsidRPr="005724CD">
        <w:rPr>
          <w:sz w:val="24"/>
          <w:szCs w:val="24"/>
        </w:rPr>
        <w:t xml:space="preserve"> </w:t>
      </w:r>
      <w:r w:rsidRPr="005724CD">
        <w:rPr>
          <w:rFonts w:ascii="Times New Roman" w:hAnsi="Times New Roman" w:cs="Times New Roman"/>
          <w:sz w:val="24"/>
          <w:szCs w:val="24"/>
        </w:rPr>
        <w:t>mbajtjen e një personi në nënshtrim të vazhdueshëm, duke i kufizuar në mënyrë të paligjshme lirinë, duke ushtruar pushtet përmbi të, duke e trajtuar viktimën si pronë.</w:t>
      </w:r>
    </w:p>
    <w:p w14:paraId="19342398" w14:textId="77777777" w:rsidR="00680FFC" w:rsidRPr="005724CD" w:rsidRDefault="00680FFC" w:rsidP="00E355EF">
      <w:pPr>
        <w:spacing w:after="0" w:line="276" w:lineRule="auto"/>
        <w:jc w:val="both"/>
        <w:rPr>
          <w:rFonts w:ascii="Times New Roman" w:hAnsi="Times New Roman" w:cs="Times New Roman"/>
          <w:sz w:val="24"/>
          <w:szCs w:val="24"/>
        </w:rPr>
      </w:pPr>
    </w:p>
    <w:p w14:paraId="534A70FF" w14:textId="7B26F8D8" w:rsidR="007E221C" w:rsidRPr="005724CD" w:rsidRDefault="007E22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680FFC">
        <w:rPr>
          <w:rFonts w:ascii="Times New Roman" w:hAnsi="Times New Roman" w:cs="Times New Roman"/>
          <w:b/>
          <w:sz w:val="24"/>
          <w:szCs w:val="24"/>
        </w:rPr>
        <w:t>Rrëmbimi ose mbajtja në gjendje privimi të lirisë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rcakton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rrëmbimin e personit dhe mbajtjen e tij në privim të lirisë me qëllim për të fituar pasuri ose çdo lloj përfitimi a qëllimi tjetë.</w:t>
      </w:r>
    </w:p>
    <w:p w14:paraId="7E08C7D7" w14:textId="692A3CF7" w:rsidR="007E221C" w:rsidRPr="005724CD" w:rsidRDefault="007E22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Dispozita parashikon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mosh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subjektit, pasojave, etj.</w:t>
      </w:r>
    </w:p>
    <w:p w14:paraId="775122A1" w14:textId="77777777" w:rsidR="00E70F7D" w:rsidRPr="005724CD" w:rsidRDefault="00E70F7D" w:rsidP="00E355EF">
      <w:pPr>
        <w:spacing w:after="0" w:line="276" w:lineRule="auto"/>
        <w:jc w:val="both"/>
        <w:rPr>
          <w:rFonts w:ascii="Times New Roman" w:hAnsi="Times New Roman" w:cs="Times New Roman"/>
          <w:sz w:val="24"/>
          <w:szCs w:val="24"/>
        </w:rPr>
      </w:pPr>
    </w:p>
    <w:p w14:paraId="3C12D7C0" w14:textId="0E46442D" w:rsidR="007E221C" w:rsidRPr="005724CD" w:rsidRDefault="007E22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Shtrëngimi për kryerjen ose moskryerjen e një veprimi</w:t>
      </w:r>
      <w:r w:rsidRPr="005724CD">
        <w:rPr>
          <w:rFonts w:ascii="Times New Roman" w:hAnsi="Times New Roman" w:cs="Times New Roman"/>
          <w:sz w:val="24"/>
          <w:szCs w:val="24"/>
        </w:rPr>
        <w:t xml:space="preserve"> </w:t>
      </w:r>
      <w:r w:rsidRPr="00680FFC">
        <w:rPr>
          <w:rFonts w:ascii="Times New Roman" w:hAnsi="Times New Roman" w:cs="Times New Roman"/>
          <w:b/>
          <w:sz w:val="24"/>
          <w:szCs w:val="24"/>
        </w:rPr>
        <w:t>të caktuar</w:t>
      </w:r>
      <w:r w:rsidRPr="005724CD">
        <w:rPr>
          <w:rFonts w:ascii="Times New Roman" w:hAnsi="Times New Roman" w:cs="Times New Roman"/>
          <w:sz w:val="24"/>
          <w:szCs w:val="24"/>
        </w:rPr>
        <w:t xml:space="preserve"> parashikon si forma: shtrëngimi apo detyrimi i një personi me përdorimin e forcës, kanosjes serioze apo çdo mënyre tjetër që përfiton nga cenueshmëria e viktimës, apo krijimi i rrethanave frikësuese në mënyrë që të detyrohet të veprojë jashtë vullnetit të tij të lirë, për të kryer ose për të mos kryer një veprim të caktuar, ose e shtrëngon atë të pajtohet kundër vullnetit të tij me një veprim të caktuar, për qëllime përfitimi të çdo lloji, përveçse pasuror, për vete ose për të tretë.</w:t>
      </w:r>
    </w:p>
    <w:p w14:paraId="39D07C88" w14:textId="68B682DF" w:rsidR="007E221C" w:rsidRPr="005724CD" w:rsidRDefault="007E22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Dispozita parashikon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mosh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subjektit, pasojave, etj.</w:t>
      </w:r>
    </w:p>
    <w:p w14:paraId="7EAA731F" w14:textId="77777777" w:rsidR="00E70F7D" w:rsidRPr="005724CD" w:rsidRDefault="00E70F7D" w:rsidP="00E355EF">
      <w:pPr>
        <w:spacing w:after="0" w:line="276" w:lineRule="auto"/>
        <w:jc w:val="both"/>
        <w:rPr>
          <w:rFonts w:ascii="Times New Roman" w:hAnsi="Times New Roman" w:cs="Times New Roman"/>
          <w:sz w:val="24"/>
          <w:szCs w:val="24"/>
        </w:rPr>
      </w:pPr>
    </w:p>
    <w:p w14:paraId="6F30D95A" w14:textId="39274D86" w:rsidR="007E221C" w:rsidRPr="005724CD" w:rsidRDefault="007E22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Zhdukja me forcë</w:t>
      </w:r>
      <w:r w:rsidRPr="005724CD">
        <w:rPr>
          <w:rFonts w:ascii="Times New Roman" w:hAnsi="Times New Roman" w:cs="Times New Roman"/>
          <w:sz w:val="24"/>
          <w:szCs w:val="24"/>
        </w:rPr>
        <w:t xml:space="preserve"> </w:t>
      </w:r>
      <w:r w:rsidR="00524241" w:rsidRPr="005724CD">
        <w:rPr>
          <w:rFonts w:ascii="Times New Roman" w:hAnsi="Times New Roman" w:cs="Times New Roman"/>
          <w:sz w:val="24"/>
          <w:szCs w:val="24"/>
        </w:rPr>
        <w:t>sanksionon</w:t>
      </w:r>
      <w:r w:rsidRPr="005724CD">
        <w:rPr>
          <w:rFonts w:ascii="Times New Roman" w:hAnsi="Times New Roman" w:cs="Times New Roman"/>
          <w:sz w:val="24"/>
          <w:szCs w:val="24"/>
        </w:rPr>
        <w:t xml:space="preserve">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zhdukja me forcë, nëpërmjet arrestimit, burgimit, rrëmbimit ose çdo forme tjetër heqjeje lirie të personit, nga funksionarët publikë apo nga persona që veprojnë me autorizimin, mbështetjen ose miratimin e tyre, shoqëruar me mospranimin e faktit të heqjes së lirisë apo me fshehjen e fatit të personit ose vendit në të cilin ai ndodhet, duke i mohuar ndihmën dhe mbrojtjen sipas ligjit.</w:t>
      </w:r>
    </w:p>
    <w:p w14:paraId="6148776D" w14:textId="75B7780E" w:rsidR="007E221C" w:rsidRPr="005724CD" w:rsidRDefault="007E22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Mas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lart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parashikohet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eprorin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merr pjes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kryerjen 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saj vepre.</w:t>
      </w:r>
    </w:p>
    <w:p w14:paraId="275E9F36" w14:textId="34928FDB" w:rsidR="007E221C" w:rsidRPr="005724CD" w:rsidRDefault="007E22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apo llojet e pasojave.</w:t>
      </w:r>
    </w:p>
    <w:p w14:paraId="6C0F572F" w14:textId="77777777" w:rsidR="00E70F7D" w:rsidRPr="005724CD" w:rsidRDefault="00E70F7D" w:rsidP="00E355EF">
      <w:pPr>
        <w:spacing w:after="0" w:line="276" w:lineRule="auto"/>
        <w:jc w:val="both"/>
        <w:rPr>
          <w:rFonts w:ascii="Times New Roman" w:hAnsi="Times New Roman" w:cs="Times New Roman"/>
          <w:sz w:val="24"/>
          <w:szCs w:val="24"/>
        </w:rPr>
      </w:pPr>
    </w:p>
    <w:p w14:paraId="549C0283" w14:textId="56B5ADEE" w:rsidR="007E221C" w:rsidRPr="005724CD" w:rsidRDefault="007E22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Vepra penale </w:t>
      </w:r>
      <w:r w:rsidRPr="005724CD">
        <w:rPr>
          <w:rFonts w:ascii="Times New Roman" w:hAnsi="Times New Roman" w:cs="Times New Roman"/>
          <w:b/>
          <w:bCs/>
          <w:sz w:val="24"/>
          <w:szCs w:val="24"/>
        </w:rPr>
        <w:t>Mosndërprerja e gjendjes së paligjshmërisë</w:t>
      </w:r>
      <w:r w:rsidRPr="005724CD">
        <w:rPr>
          <w:rFonts w:ascii="Times New Roman" w:hAnsi="Times New Roman" w:cs="Times New Roman"/>
          <w:sz w:val="24"/>
          <w:szCs w:val="24"/>
        </w:rPr>
        <w:t xml:space="preserve"> kriminalizon mosmarrjen e masave nga personi kompetent, ngarkuar me një funksion shtetëror ose në shërbim publik, për të ndërprerë gjendjen e paligjshmërisë që ka prekur lirinë e shtetasve, krijuar si rezultat i një veprimi arbitrar ndërmarrë nga vartësit e tij.</w:t>
      </w:r>
    </w:p>
    <w:p w14:paraId="6B4BD19F" w14:textId="77777777" w:rsidR="007E221C" w:rsidRPr="005724CD" w:rsidRDefault="007E221C" w:rsidP="00E355EF">
      <w:pPr>
        <w:spacing w:after="0" w:line="276" w:lineRule="auto"/>
        <w:jc w:val="both"/>
        <w:rPr>
          <w:rFonts w:ascii="Times New Roman" w:hAnsi="Times New Roman" w:cs="Times New Roman"/>
          <w:sz w:val="24"/>
          <w:szCs w:val="24"/>
        </w:rPr>
      </w:pPr>
    </w:p>
    <w:p w14:paraId="3F7A4DDA" w14:textId="76C2845B"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Seksioni II</w:t>
      </w:r>
      <w:r w:rsidRPr="005724CD">
        <w:rPr>
          <w:rFonts w:ascii="Times New Roman" w:hAnsi="Times New Roman" w:cs="Times New Roman"/>
          <w:sz w:val="24"/>
          <w:szCs w:val="24"/>
        </w:rPr>
        <w:t xml:space="preserve"> i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tij kreu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rfshin veprat penale kund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lirive dhe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drejtave vetjake.</w:t>
      </w:r>
    </w:p>
    <w:p w14:paraId="239087B5" w14:textId="77777777" w:rsidR="00E70F7D" w:rsidRPr="005724CD" w:rsidRDefault="00E70F7D" w:rsidP="00E355EF">
      <w:pPr>
        <w:spacing w:after="0" w:line="276" w:lineRule="auto"/>
        <w:jc w:val="both"/>
        <w:rPr>
          <w:rFonts w:ascii="Times New Roman" w:hAnsi="Times New Roman" w:cs="Times New Roman"/>
          <w:sz w:val="24"/>
          <w:szCs w:val="24"/>
        </w:rPr>
      </w:pPr>
    </w:p>
    <w:p w14:paraId="69740B62" w14:textId="0C17825E"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Dhunimi i banesës</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non penalisht hyrjen apo qëndrimin në banesën e një personi apo në mjediset e tjera që njehsohen me të, kundër vullnetit apo pa pëlqimin e tij dhe si rrethan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kur vepra shoq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rohet me dhun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ose me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rdorimin e arm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w:t>
      </w:r>
    </w:p>
    <w:p w14:paraId="7AB2F84D" w14:textId="77777777" w:rsidR="00E70F7D" w:rsidRPr="005724CD" w:rsidRDefault="00E70F7D" w:rsidP="00E355EF">
      <w:pPr>
        <w:spacing w:after="0" w:line="276" w:lineRule="auto"/>
        <w:jc w:val="both"/>
        <w:rPr>
          <w:rFonts w:ascii="Times New Roman" w:hAnsi="Times New Roman" w:cs="Times New Roman"/>
          <w:sz w:val="24"/>
          <w:szCs w:val="24"/>
        </w:rPr>
      </w:pPr>
    </w:p>
    <w:p w14:paraId="2C915B25" w14:textId="3D809362"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Ndërhyrje të padrejta në jetën private</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penalisht rastet kur dikush, pa autorizim, fotografon, filmon, regjistron me video apo audio këtë person në banesën e tij personale ose në ndonjë vend tjetër ku personi gëzon ligjërisht privatësi, apo vendos aparatura që shërbejnë për fotografim, transmetim apo regjistrim të fjalëve ose të figurave, i të dhënave që ekspozojnë një aspekt të jetës private të personit, pa pëlqimin e tij.</w:t>
      </w:r>
    </w:p>
    <w:p w14:paraId="3D97510F" w14:textId="6B7C4CEA"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Dispozita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shkon dhe shpërndarjen, ofrimin për publikim apo publikimin me çdo mjet ose formë të komunikimit publik apo mënyrë tjetër i të dhënave të marra në mënyrën dhe qëllimin e përcaktuar në paragrafin e parë të këtij neni.</w:t>
      </w:r>
    </w:p>
    <w:p w14:paraId="7532312B" w14:textId="6FCBAAEC"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Gjithashtu,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rrethanave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tjera,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autorit dhe pasojave,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w:t>
      </w:r>
    </w:p>
    <w:p w14:paraId="3EECA21A" w14:textId="77777777" w:rsidR="00E70F7D" w:rsidRPr="005724CD" w:rsidRDefault="00E70F7D" w:rsidP="00E355EF">
      <w:pPr>
        <w:spacing w:after="0" w:line="276" w:lineRule="auto"/>
        <w:jc w:val="both"/>
        <w:rPr>
          <w:rFonts w:ascii="Times New Roman" w:hAnsi="Times New Roman" w:cs="Times New Roman"/>
          <w:sz w:val="24"/>
          <w:szCs w:val="24"/>
        </w:rPr>
      </w:pPr>
    </w:p>
    <w:p w14:paraId="1EE0414B" w14:textId="0ECB67C6"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Përhapja e të dhënave personale</w:t>
      </w:r>
      <w:r w:rsidRPr="005724CD">
        <w:rPr>
          <w:rFonts w:ascii="Times New Roman" w:hAnsi="Times New Roman" w:cs="Times New Roman"/>
          <w:sz w:val="24"/>
          <w:szCs w:val="24"/>
        </w:rPr>
        <w:t xml:space="preserve"> të ndjeshme nga profesionistët kriminalizon përhapjen e të dhënave personale të ndjeshme, të cilat sipas ligjit të posaçëm vlerësohen të mbrojtura posaçërisht, të kryera nga personi që disponon këto të dhëna për shkak të detyrës shtetërore apo shërbimit publik.</w:t>
      </w:r>
    </w:p>
    <w:p w14:paraId="17138A4D" w14:textId="77777777" w:rsidR="00E70F7D" w:rsidRPr="005724CD" w:rsidRDefault="00E70F7D" w:rsidP="00E355EF">
      <w:pPr>
        <w:spacing w:after="0" w:line="276" w:lineRule="auto"/>
        <w:jc w:val="both"/>
        <w:rPr>
          <w:rFonts w:ascii="Times New Roman" w:hAnsi="Times New Roman" w:cs="Times New Roman"/>
          <w:sz w:val="24"/>
          <w:szCs w:val="24"/>
        </w:rPr>
      </w:pPr>
    </w:p>
    <w:p w14:paraId="72F3D1FA" w14:textId="22573362"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Përndjekja </w:t>
      </w:r>
      <w:r w:rsidRPr="005724CD">
        <w:rPr>
          <w:rFonts w:ascii="Times New Roman" w:hAnsi="Times New Roman" w:cs="Times New Roman"/>
          <w:sz w:val="24"/>
          <w:szCs w:val="24"/>
        </w:rPr>
        <w:t>kriminalizon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ndjekja, ngacmimi në mënyrë të përsëritur dhe këmbëngulëse i një personi, pa pasur një autorizim të ligjshëm, duke i ndryshuar mënyrën normale të jetesës së përditshme: a) duke e mbikëqyrur, ndjekur ose duke kërkuar afërsinë fizike të viktimës; b) duke vendosur ose duke u përpjekur të vendosë kontakte me të nëpërmjet çdo mjeti komunikimi ose nëpërmjet personave të tretë; c) duke blerë produkte ose mallra nëpërmjet përdorimit të papërshtatshëm të të dhënave personale të viktimës ose kontrakton shërbime apo bën të mundur që persona të tretë të vihen në kontakt me të; ç) duke cenuar lirinë ose pasurinë e viktimës ose lirinë a pasurinë e një personi të afërt me të.</w:t>
      </w:r>
    </w:p>
    <w:p w14:paraId="2519144B" w14:textId="6C6B61FC"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rrethanave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rmendura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varion dhe masa 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w:t>
      </w:r>
    </w:p>
    <w:p w14:paraId="63AD710E" w14:textId="77777777" w:rsidR="00E70F7D" w:rsidRPr="005724CD" w:rsidRDefault="00E70F7D" w:rsidP="00E355EF">
      <w:pPr>
        <w:spacing w:after="0" w:line="276" w:lineRule="auto"/>
        <w:jc w:val="both"/>
        <w:rPr>
          <w:rFonts w:ascii="Times New Roman" w:hAnsi="Times New Roman" w:cs="Times New Roman"/>
          <w:sz w:val="24"/>
          <w:szCs w:val="24"/>
        </w:rPr>
      </w:pPr>
    </w:p>
    <w:p w14:paraId="6A6190E2" w14:textId="15477235"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Përndjekja online</w:t>
      </w:r>
      <w:r w:rsidRPr="005724CD">
        <w:rPr>
          <w:rFonts w:ascii="Times New Roman" w:hAnsi="Times New Roman" w:cs="Times New Roman"/>
          <w:sz w:val="24"/>
          <w:szCs w:val="24"/>
        </w:rPr>
        <w:t xml:space="preserve"> kriminalizon sjelljet me dashje: a) ndërmarrja, në mënyrë të vazhdueshme, të qëndrueshme, e sjelljeve kërcënuese ose frikësuese ndaj një personi tjetër nëpërmjet teknologjive të informacionit dhe komunikimit, të tilla që t'i bëjnë ata të kenë frikë për sigurinë e tyre ose të personave që kanë në ngarkim; b) vendosja e një personi tjetër nën mbikëqyrje të vazhdueshme duke përdorur teknologjitë e informacionit dhe komunikimit, pa pëlqimin e tij ose </w:t>
      </w:r>
      <w:r w:rsidRPr="005724CD">
        <w:rPr>
          <w:rFonts w:ascii="Times New Roman" w:hAnsi="Times New Roman" w:cs="Times New Roman"/>
          <w:sz w:val="24"/>
          <w:szCs w:val="24"/>
        </w:rPr>
        <w:lastRenderedPageBreak/>
        <w:t>pa një autorizim ligjor për këtë qëllim, për të gjurmuar ose monitoruar lëvizjet dhe veprimtarinë e tij; c) bërja i aksesueshëm për shumë përdorues fundorë, nëpërmjet teknologjive të informacionit dhe komunikimit, të materialeve që përmbajnë të dhëna personale të një personi tjetër pa pëlqimin e tij, me qëllim që t'i nxisë përdoruesit fundore t’i shkaktojnë dëm fizik ose dëm të konsiderueshëm psikologjik këtij personi.</w:t>
      </w:r>
    </w:p>
    <w:p w14:paraId="10CCA0F4" w14:textId="18898610"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Ngacmimet online</w:t>
      </w:r>
      <w:r w:rsidRPr="005724CD">
        <w:rPr>
          <w:rFonts w:ascii="Times New Roman" w:hAnsi="Times New Roman" w:cs="Times New Roman"/>
          <w:sz w:val="24"/>
          <w:szCs w:val="24"/>
        </w:rPr>
        <w:t xml:space="preserve"> kriminalizon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akte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kryera me dashje: a) duke sulmuar në bashkëpunim me të tretë, një person tjetër nëpërmjet bërjes së materialeve kërcënuese ose abuzive të aksesueshme për një sërë përdoruesish fundorë nëpërmjet teknologjive të informacionit dhe komunikimit, duke i shkaktuar një dëmtim të konsiderueshëm psikologjik këtij personi, dënohet me gjobë ose me burgim deri në tre vjet. b) duke marrë pjesë së bashku me të tretë në kryerjen e veprimeve sipas shkronjës “a”.</w:t>
      </w:r>
    </w:p>
    <w:p w14:paraId="0FD71210" w14:textId="77777777" w:rsidR="00E70F7D" w:rsidRPr="005724CD" w:rsidRDefault="00E70F7D" w:rsidP="00E355EF">
      <w:pPr>
        <w:spacing w:after="0" w:line="276" w:lineRule="auto"/>
        <w:jc w:val="both"/>
        <w:rPr>
          <w:rFonts w:ascii="Times New Roman" w:hAnsi="Times New Roman" w:cs="Times New Roman"/>
          <w:sz w:val="24"/>
          <w:szCs w:val="24"/>
        </w:rPr>
      </w:pPr>
    </w:p>
    <w:p w14:paraId="208BEF85" w14:textId="08582026" w:rsidR="00770775" w:rsidRPr="005724CD" w:rsidRDefault="0077077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Përdorimi i paligjshëm i imazhit</w:t>
      </w:r>
      <w:r w:rsidR="005D6D49" w:rsidRPr="005724CD">
        <w:rPr>
          <w:rFonts w:ascii="Times New Roman" w:hAnsi="Times New Roman" w:cs="Times New Roman"/>
          <w:sz w:val="24"/>
          <w:szCs w:val="24"/>
        </w:rPr>
        <w:t xml:space="preserve"> kriminalizon përdorimin e imazhit të një personi për të bërë njoftime ose për të hapur profile të rreme në rrjetet sociale, faqet e kontaktit ose në çdo mjet tjetër komunikimi publik, pa pëlqimin e mbajtësit të imazhit, kur i shkakton këtij të fundit gjendje ngacmimi, përndjekjeje ose poshtërimi.</w:t>
      </w:r>
    </w:p>
    <w:p w14:paraId="48DC9979" w14:textId="77777777" w:rsidR="00E70F7D" w:rsidRPr="005724CD" w:rsidRDefault="00E70F7D" w:rsidP="00E355EF">
      <w:pPr>
        <w:spacing w:after="0" w:line="276" w:lineRule="auto"/>
        <w:jc w:val="both"/>
        <w:rPr>
          <w:rFonts w:ascii="Times New Roman" w:hAnsi="Times New Roman" w:cs="Times New Roman"/>
          <w:sz w:val="24"/>
          <w:szCs w:val="24"/>
        </w:rPr>
      </w:pPr>
    </w:p>
    <w:p w14:paraId="1439CC1D" w14:textId="71EFCAF2" w:rsidR="005D6D49" w:rsidRPr="005724CD" w:rsidRDefault="005D6D4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Përdorimi keqdashës i thirrjeve telefonike</w:t>
      </w:r>
      <w:r w:rsidRPr="005724CD">
        <w:rPr>
          <w:rFonts w:ascii="Times New Roman" w:hAnsi="Times New Roman" w:cs="Times New Roman"/>
          <w:sz w:val="24"/>
          <w:szCs w:val="24"/>
        </w:rPr>
        <w:t xml:space="preserve"> nuk ka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at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ekzistuese.</w:t>
      </w:r>
    </w:p>
    <w:p w14:paraId="51F8907F" w14:textId="77777777" w:rsidR="00E70F7D" w:rsidRPr="005724CD" w:rsidRDefault="00E70F7D" w:rsidP="00E355EF">
      <w:pPr>
        <w:spacing w:after="0" w:line="276" w:lineRule="auto"/>
        <w:jc w:val="both"/>
        <w:rPr>
          <w:rFonts w:ascii="Times New Roman" w:hAnsi="Times New Roman" w:cs="Times New Roman"/>
          <w:sz w:val="24"/>
          <w:szCs w:val="24"/>
        </w:rPr>
      </w:pPr>
    </w:p>
    <w:p w14:paraId="1ED70B3E" w14:textId="001A7734" w:rsidR="005D6D49" w:rsidRPr="005724CD" w:rsidRDefault="005D6D4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Zbulimi i paautorizuar i informacionit vetjak</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non penalisht zbulimin e informacionit vetjak të një personi pa autorizimin e tij, nga ana e mbrojtësit ligjor, mjekut, farmacistit, mësuesit apo çdo personi tjetër, për të cilin është vënë në dijeni për shkak dhe gjatë ushtrimit të profesionit të tij dhe që është ligjërisht i detyruar ta mbajë në fshehtësi.</w:t>
      </w:r>
    </w:p>
    <w:p w14:paraId="47CC344C" w14:textId="77777777" w:rsidR="00E70F7D" w:rsidRPr="005724CD" w:rsidRDefault="00E70F7D" w:rsidP="00E355EF">
      <w:pPr>
        <w:spacing w:after="0" w:line="276" w:lineRule="auto"/>
        <w:jc w:val="both"/>
        <w:rPr>
          <w:rFonts w:ascii="Times New Roman" w:hAnsi="Times New Roman" w:cs="Times New Roman"/>
          <w:sz w:val="24"/>
          <w:szCs w:val="24"/>
        </w:rPr>
      </w:pPr>
    </w:p>
    <w:p w14:paraId="559DD088" w14:textId="631CC5BE" w:rsidR="005D6D49" w:rsidRPr="005724CD" w:rsidRDefault="005D6D4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Cenimi i fshehtësisë së korrespondencës</w:t>
      </w:r>
      <w:r w:rsidRPr="005724CD">
        <w:rPr>
          <w:rFonts w:ascii="Times New Roman" w:hAnsi="Times New Roman" w:cs="Times New Roman"/>
          <w:sz w:val="24"/>
          <w:szCs w:val="24"/>
        </w:rPr>
        <w:t xml:space="preserve"> ka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hapja pa autorizim e letrës, telegramit, faksimilit apo çdo dokumenti tjetër të mbyllur të personit që ai drejton apo i drejtohet për komunikim ose, në ndonjë mënyrë tjetër që cenon fshehtësinë e materialeve të tilla apo kur, pa autorizim, mbahen, fshihen, asgjësohen ose i dorëzohen një personi tjetër letra, telegrami, faksimili, apo çdo dokument tjetër i mbyllur ose dërgesë të personit që i drejtohet materiali/komunikimi.</w:t>
      </w:r>
    </w:p>
    <w:p w14:paraId="33A6A010" w14:textId="5A9F2138" w:rsidR="005D6D49" w:rsidRPr="005724CD" w:rsidRDefault="005D6D4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llimin dhe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autorit.</w:t>
      </w:r>
    </w:p>
    <w:p w14:paraId="7FFF317B" w14:textId="77777777" w:rsidR="00E70F7D" w:rsidRPr="005724CD" w:rsidRDefault="00E70F7D" w:rsidP="00E355EF">
      <w:pPr>
        <w:spacing w:after="0" w:line="276" w:lineRule="auto"/>
        <w:jc w:val="both"/>
        <w:rPr>
          <w:rFonts w:ascii="Times New Roman" w:hAnsi="Times New Roman" w:cs="Times New Roman"/>
          <w:sz w:val="24"/>
          <w:szCs w:val="24"/>
        </w:rPr>
      </w:pPr>
    </w:p>
    <w:p w14:paraId="67D9801C" w14:textId="5C52C2DA" w:rsidR="005D6D49" w:rsidRPr="005724CD" w:rsidRDefault="005D6D4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Ndërhyrja në të dhënat kompjuterike</w:t>
      </w:r>
      <w:r w:rsidRPr="005724CD">
        <w:rPr>
          <w:rFonts w:ascii="Times New Roman" w:hAnsi="Times New Roman" w:cs="Times New Roman"/>
          <w:sz w:val="24"/>
          <w:szCs w:val="24"/>
        </w:rPr>
        <w:t xml:space="preserve"> ka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hapja pa autorizim e çdo marrje, dërgese apo komunikimi elektronik të personit, duke thyer kodet mbrojtëse të sistemit privat të tij ose, në ndonjë mënyrë tjetër që cenon fshehtësinë e komunikimit apo kur, pa autorizim, mbahen, fshihen, asgjësohen ose i dorëzohen një personi tjetër të dhënat e siguruara në postën e viktimës që i drejtohet komunikimi.</w:t>
      </w:r>
    </w:p>
    <w:p w14:paraId="0A4B459F" w14:textId="167E4163" w:rsidR="005D6D49" w:rsidRPr="005724CD" w:rsidRDefault="005D6D4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llimin dhe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autorit.</w:t>
      </w:r>
    </w:p>
    <w:p w14:paraId="7C1A2EC5" w14:textId="77777777" w:rsidR="00E70F7D" w:rsidRPr="005724CD" w:rsidRDefault="00E70F7D" w:rsidP="00E355EF">
      <w:pPr>
        <w:spacing w:after="0" w:line="276" w:lineRule="auto"/>
        <w:jc w:val="both"/>
        <w:rPr>
          <w:rFonts w:ascii="Times New Roman" w:hAnsi="Times New Roman" w:cs="Times New Roman"/>
          <w:sz w:val="24"/>
          <w:szCs w:val="24"/>
        </w:rPr>
      </w:pPr>
    </w:p>
    <w:p w14:paraId="398035FF" w14:textId="17A73FB6" w:rsidR="005D6D49" w:rsidRPr="005724CD" w:rsidRDefault="005D6D4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Vepra penale </w:t>
      </w:r>
      <w:r w:rsidRPr="005724CD">
        <w:rPr>
          <w:rFonts w:ascii="Times New Roman" w:hAnsi="Times New Roman" w:cs="Times New Roman"/>
          <w:b/>
          <w:bCs/>
          <w:sz w:val="24"/>
          <w:szCs w:val="24"/>
        </w:rPr>
        <w:t xml:space="preserve">Përgjimi i paautorizuar </w:t>
      </w:r>
      <w:r w:rsidRPr="005724CD">
        <w:rPr>
          <w:rFonts w:ascii="Times New Roman" w:hAnsi="Times New Roman" w:cs="Times New Roman"/>
          <w:sz w:val="24"/>
          <w:szCs w:val="24"/>
        </w:rPr>
        <w:t>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rgjimin e bised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ose komunikimit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personi dhe prodhimin, importimin, posedimin, ekspozimin, ofrimin, marrjen me qira ose shitjen e pajisjeve teknike të afta për kapjen e të dhënave kompjuterike.</w:t>
      </w:r>
    </w:p>
    <w:p w14:paraId="13813BC6" w14:textId="77777777" w:rsidR="00E70F7D" w:rsidRPr="005724CD" w:rsidRDefault="00E70F7D" w:rsidP="00E355EF">
      <w:pPr>
        <w:spacing w:after="0" w:line="276" w:lineRule="auto"/>
        <w:jc w:val="both"/>
        <w:rPr>
          <w:rFonts w:ascii="Times New Roman" w:hAnsi="Times New Roman" w:cs="Times New Roman"/>
          <w:sz w:val="24"/>
          <w:szCs w:val="24"/>
        </w:rPr>
      </w:pPr>
    </w:p>
    <w:p w14:paraId="343B526F" w14:textId="6AEF016C" w:rsidR="005D6D49" w:rsidRPr="005724CD" w:rsidRDefault="005D6D4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Cenimi i të drejtës për të ushtruar mjetin juridik</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penalisht pengimin e një personi, në mënyrë të paligjshme, për të shfrytëzuar të drejtën e tij për paraqitjen e lutjes, kallëzimit penal, padisë, ankesës, kundërshtimit apo të ndonjë mjeti tjetër juridik.</w:t>
      </w:r>
    </w:p>
    <w:p w14:paraId="5FDEC650" w14:textId="77777777" w:rsidR="00E70F7D" w:rsidRPr="005724CD" w:rsidRDefault="00E70F7D" w:rsidP="00E355EF">
      <w:pPr>
        <w:spacing w:after="0" w:line="276" w:lineRule="auto"/>
        <w:jc w:val="both"/>
        <w:rPr>
          <w:rFonts w:ascii="Times New Roman" w:hAnsi="Times New Roman" w:cs="Times New Roman"/>
          <w:sz w:val="24"/>
          <w:szCs w:val="24"/>
        </w:rPr>
      </w:pPr>
    </w:p>
    <w:p w14:paraId="3D20D483" w14:textId="7152FF3A" w:rsidR="005D6D49" w:rsidRPr="005724CD" w:rsidRDefault="005D6D4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Cenimi i personalitetit të personit </w:t>
      </w:r>
      <w:r w:rsidRPr="005724CD">
        <w:rPr>
          <w:rFonts w:ascii="Times New Roman" w:hAnsi="Times New Roman" w:cs="Times New Roman"/>
          <w:sz w:val="24"/>
          <w:szCs w:val="24"/>
        </w:rPr>
        <w:t>merr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mbrojtje viktimat e mundshme nga publikimi në çdo formë, mënyrë apo mjet i një montazhi të realizuar me fjalët ose pamjen e një personi pa pëlqimin e tij, të cilat kane krijuar një kontekst të shtrëmberuar dhe fyes për personin, që çojnë në çorientimin apo mashtrimin e publikut, kryer për qëllime përfitimi material, apo kur synon të dëmtojë padrejtësisht reputacionin e tij, nëse nuk shfaqet dukshëm se bëhet fjalë për një montazh ose, nuk përmendet shprehimisht që materiali është një montim.</w:t>
      </w:r>
    </w:p>
    <w:p w14:paraId="006ACB6D" w14:textId="77777777" w:rsidR="00E70F7D" w:rsidRPr="005724CD" w:rsidRDefault="00E70F7D" w:rsidP="00E355EF">
      <w:pPr>
        <w:spacing w:after="0" w:line="276" w:lineRule="auto"/>
        <w:jc w:val="both"/>
        <w:rPr>
          <w:rFonts w:ascii="Times New Roman" w:hAnsi="Times New Roman" w:cs="Times New Roman"/>
          <w:sz w:val="24"/>
          <w:szCs w:val="24"/>
        </w:rPr>
      </w:pPr>
    </w:p>
    <w:p w14:paraId="04D93B3B" w14:textId="59122E40" w:rsidR="005D6D49" w:rsidRPr="005724CD" w:rsidRDefault="005D6D49"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Përvetësimi i identitetit</w:t>
      </w:r>
      <w:r w:rsidRPr="005724CD">
        <w:rPr>
          <w:rFonts w:ascii="Times New Roman" w:hAnsi="Times New Roman" w:cs="Times New Roman"/>
          <w:sz w:val="24"/>
          <w:szCs w:val="24"/>
        </w:rPr>
        <w:t xml:space="preserve"> të personit ka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përvetësimin e identitetit të një personi, ose përdorimin e një ose më shumë të dhënave të çdo lloji që lejojnë ta identifikojnë plotësisht atë me viktimën.</w:t>
      </w:r>
      <w:r w:rsidR="002E3504" w:rsidRPr="005724CD">
        <w:rPr>
          <w:rFonts w:ascii="Times New Roman" w:hAnsi="Times New Roman" w:cs="Times New Roman"/>
          <w:sz w:val="24"/>
          <w:szCs w:val="24"/>
        </w:rPr>
        <w:t xml:space="preserve"> Parashikohen rrethana t</w:t>
      </w:r>
      <w:r w:rsidR="00E355EF" w:rsidRPr="005724CD">
        <w:rPr>
          <w:rFonts w:ascii="Times New Roman" w:hAnsi="Times New Roman" w:cs="Times New Roman"/>
          <w:sz w:val="24"/>
          <w:szCs w:val="24"/>
        </w:rPr>
        <w:t>ë</w:t>
      </w:r>
      <w:r w:rsidR="002E3504"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002E3504" w:rsidRPr="005724CD">
        <w:rPr>
          <w:rFonts w:ascii="Times New Roman" w:hAnsi="Times New Roman" w:cs="Times New Roman"/>
          <w:sz w:val="24"/>
          <w:szCs w:val="24"/>
        </w:rPr>
        <w:t>suara.</w:t>
      </w:r>
    </w:p>
    <w:p w14:paraId="1C0AB857" w14:textId="77777777" w:rsidR="00E70F7D" w:rsidRPr="005724CD" w:rsidRDefault="00E70F7D" w:rsidP="00E355EF">
      <w:pPr>
        <w:spacing w:after="0" w:line="276" w:lineRule="auto"/>
        <w:jc w:val="both"/>
        <w:rPr>
          <w:rFonts w:ascii="Times New Roman" w:hAnsi="Times New Roman" w:cs="Times New Roman"/>
          <w:sz w:val="24"/>
          <w:szCs w:val="24"/>
        </w:rPr>
      </w:pPr>
    </w:p>
    <w:p w14:paraId="0576FE57" w14:textId="777269E8" w:rsidR="002E3504" w:rsidRPr="005724CD" w:rsidRDefault="002E350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Vëzhgimi i paautorizuar</w:t>
      </w:r>
      <w:r w:rsidRPr="005724CD">
        <w:rPr>
          <w:rFonts w:ascii="Times New Roman" w:hAnsi="Times New Roman" w:cs="Times New Roman"/>
          <w:sz w:val="24"/>
          <w:szCs w:val="24"/>
        </w:rPr>
        <w:t xml:space="preserve"> </w:t>
      </w:r>
      <w:r w:rsidRPr="00E45F0F">
        <w:rPr>
          <w:rFonts w:ascii="Times New Roman" w:hAnsi="Times New Roman" w:cs="Times New Roman"/>
          <w:b/>
          <w:sz w:val="24"/>
          <w:szCs w:val="24"/>
        </w:rPr>
        <w:t>i pjesëve intime të personit</w:t>
      </w:r>
      <w:r w:rsidRPr="00E45F0F">
        <w:rPr>
          <w:b/>
          <w:sz w:val="24"/>
          <w:szCs w:val="24"/>
        </w:rPr>
        <w:t xml:space="preserve"> </w:t>
      </w:r>
      <w:r w:rsidRPr="005724CD">
        <w:rPr>
          <w:rFonts w:ascii="Times New Roman" w:hAnsi="Times New Roman" w:cs="Times New Roman"/>
          <w:sz w:val="24"/>
          <w:szCs w:val="24"/>
        </w:rPr>
        <w:t>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non penalisht aktin e vëzhgimit nëpërmjet përdorimit të çdo mjeti për të parë pjesët intime të një personi, i cili nuk u është ekspozuar palëve të treta, kur është kryer pa dijeninë ose pa pëlqimin e personit.</w:t>
      </w:r>
    </w:p>
    <w:p w14:paraId="40C5A411" w14:textId="50A33CCD" w:rsidR="002E3504" w:rsidRPr="005724CD" w:rsidRDefault="002E350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rcaktohen 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vendit,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etj.</w:t>
      </w:r>
    </w:p>
    <w:p w14:paraId="624EADBB" w14:textId="77777777" w:rsidR="00E70F7D" w:rsidRPr="005724CD" w:rsidRDefault="00E70F7D" w:rsidP="00E355EF">
      <w:pPr>
        <w:spacing w:after="0" w:line="276" w:lineRule="auto"/>
        <w:jc w:val="both"/>
        <w:rPr>
          <w:rFonts w:ascii="Times New Roman" w:hAnsi="Times New Roman" w:cs="Times New Roman"/>
          <w:sz w:val="24"/>
          <w:szCs w:val="24"/>
        </w:rPr>
      </w:pPr>
    </w:p>
    <w:p w14:paraId="7D4972B2" w14:textId="5A9C8EF9" w:rsidR="002E3504" w:rsidRPr="005724CD" w:rsidRDefault="002E350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Shkelja e lirisë së mendimit dhe shprehjes</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penalisht mohimin ose kufizimin padrejtësisht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lirisë së fjalës dhe shprehjes në publik, lirisë së shtypit apo të komunikimit me mënyra të tjera.</w:t>
      </w:r>
    </w:p>
    <w:p w14:paraId="7F6BD940" w14:textId="77777777" w:rsidR="00E70F7D" w:rsidRPr="005724CD" w:rsidRDefault="00E70F7D" w:rsidP="00E355EF">
      <w:pPr>
        <w:spacing w:after="0" w:line="276" w:lineRule="auto"/>
        <w:jc w:val="both"/>
        <w:rPr>
          <w:rFonts w:ascii="Times New Roman" w:hAnsi="Times New Roman" w:cs="Times New Roman"/>
          <w:sz w:val="24"/>
          <w:szCs w:val="24"/>
        </w:rPr>
      </w:pPr>
    </w:p>
    <w:p w14:paraId="0F7F5CCC" w14:textId="118FEA2B" w:rsidR="002E3504" w:rsidRPr="005724CD" w:rsidRDefault="002E350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Shkelja e së drejtës për t’u organizuar</w:t>
      </w:r>
      <w:r w:rsidRPr="005724CD">
        <w:rPr>
          <w:rFonts w:ascii="Times New Roman" w:hAnsi="Times New Roman" w:cs="Times New Roman"/>
          <w:sz w:val="24"/>
          <w:szCs w:val="24"/>
        </w:rPr>
        <w:t xml:space="preserve"> </w:t>
      </w:r>
      <w:r w:rsidRPr="00D75322">
        <w:rPr>
          <w:rFonts w:ascii="Times New Roman" w:hAnsi="Times New Roman" w:cs="Times New Roman"/>
          <w:b/>
          <w:sz w:val="24"/>
          <w:szCs w:val="24"/>
        </w:rPr>
        <w:t>në mënyrë kolektive</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penalisht mohimin apo kufizimin e të drejtës për të formuar parti politike, organizata a bashkime tregtare apo formacione a shoqata, të drejtën për t’u bashkuar apo tërhequr nga anëtarësia si dhe pengimin me dhunë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veprimtarisë së ligjshme të partive, organizatave apo shoqatave politike.</w:t>
      </w:r>
    </w:p>
    <w:p w14:paraId="677A6D93" w14:textId="77777777" w:rsidR="00E70F7D" w:rsidRPr="005724CD" w:rsidRDefault="00E70F7D" w:rsidP="00E355EF">
      <w:pPr>
        <w:spacing w:after="0" w:line="276" w:lineRule="auto"/>
        <w:jc w:val="both"/>
        <w:rPr>
          <w:rFonts w:ascii="Times New Roman" w:hAnsi="Times New Roman" w:cs="Times New Roman"/>
          <w:sz w:val="24"/>
          <w:szCs w:val="24"/>
        </w:rPr>
      </w:pPr>
    </w:p>
    <w:p w14:paraId="46794F0C" w14:textId="6BCD3304" w:rsidR="002E3504" w:rsidRPr="005724CD" w:rsidRDefault="002E350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Shkelja e lirisë së fesë</w:t>
      </w:r>
      <w:r w:rsidRPr="005724CD">
        <w:rPr>
          <w:rFonts w:ascii="Times New Roman" w:hAnsi="Times New Roman" w:cs="Times New Roman"/>
          <w:sz w:val="24"/>
          <w:szCs w:val="24"/>
        </w:rPr>
        <w:t xml:space="preserve"> kriminalizon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mohimi ose kufizimi i lirisë së ndërgjegjes dhe fesë, lirisë së shpalljes publike të fesë ose besimit tjetër dhe, shkatërrimi ose dëmtimi me dashje i objekteve të kultit, duke shkaktuar humbjen e plotë ose të pjesshme të vlerave të tyre, me qëllim mohimin apo kufizimin e lirisë së besimit, shprehjes dhe praktikimit të tij.</w:t>
      </w:r>
    </w:p>
    <w:p w14:paraId="5ECA8E05" w14:textId="77777777" w:rsidR="00E70F7D" w:rsidRPr="005724CD" w:rsidRDefault="00E70F7D" w:rsidP="00E355EF">
      <w:pPr>
        <w:spacing w:after="0" w:line="276" w:lineRule="auto"/>
        <w:jc w:val="both"/>
        <w:rPr>
          <w:rFonts w:ascii="Times New Roman" w:hAnsi="Times New Roman" w:cs="Times New Roman"/>
          <w:sz w:val="24"/>
          <w:szCs w:val="24"/>
        </w:rPr>
      </w:pPr>
    </w:p>
    <w:p w14:paraId="1BB74C0E" w14:textId="77777777" w:rsidR="00E70F7D" w:rsidRPr="005724CD" w:rsidRDefault="00E70F7D" w:rsidP="00E355EF">
      <w:pPr>
        <w:spacing w:after="0" w:line="276" w:lineRule="auto"/>
        <w:jc w:val="both"/>
        <w:rPr>
          <w:rFonts w:ascii="Times New Roman" w:hAnsi="Times New Roman" w:cs="Times New Roman"/>
          <w:b/>
          <w:sz w:val="24"/>
          <w:szCs w:val="24"/>
        </w:rPr>
      </w:pPr>
    </w:p>
    <w:p w14:paraId="260DCAC6" w14:textId="1EEADDA4" w:rsidR="00E36634" w:rsidRPr="005724CD" w:rsidRDefault="002E350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Kreu V</w:t>
      </w:r>
      <w:r w:rsidRPr="005724CD">
        <w:rPr>
          <w:rFonts w:ascii="Times New Roman" w:hAnsi="Times New Roman" w:cs="Times New Roman"/>
          <w:sz w:val="24"/>
          <w:szCs w:val="24"/>
        </w:rPr>
        <w:t xml:space="preserve"> i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tij titulli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rfshin veprat penale kundër moralit dhe nderit vetjak.</w:t>
      </w:r>
    </w:p>
    <w:p w14:paraId="61ED80B0" w14:textId="77777777" w:rsidR="00E70F7D" w:rsidRPr="005724CD" w:rsidRDefault="00E70F7D" w:rsidP="00E355EF">
      <w:pPr>
        <w:spacing w:after="0" w:line="276" w:lineRule="auto"/>
        <w:jc w:val="both"/>
        <w:rPr>
          <w:rFonts w:ascii="Times New Roman" w:hAnsi="Times New Roman" w:cs="Times New Roman"/>
          <w:sz w:val="24"/>
          <w:szCs w:val="24"/>
        </w:rPr>
      </w:pPr>
    </w:p>
    <w:p w14:paraId="18080C70" w14:textId="5FC326E0" w:rsidR="002E3504" w:rsidRPr="005724CD" w:rsidRDefault="002E350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Vepra penale </w:t>
      </w:r>
      <w:r w:rsidR="00745F28" w:rsidRPr="00D75322">
        <w:rPr>
          <w:rFonts w:ascii="Times New Roman" w:hAnsi="Times New Roman" w:cs="Times New Roman"/>
          <w:b/>
          <w:sz w:val="24"/>
          <w:szCs w:val="24"/>
        </w:rPr>
        <w:t>Shfrytëzimi i prostitucionit të personave madhorë</w:t>
      </w:r>
      <w:r w:rsidR="00745F28" w:rsidRPr="005724CD">
        <w:rPr>
          <w:rFonts w:ascii="Times New Roman" w:hAnsi="Times New Roman" w:cs="Times New Roman"/>
          <w:sz w:val="24"/>
          <w:szCs w:val="24"/>
        </w:rPr>
        <w:t xml:space="preserve"> ka kriminalizuar shtytjen, ndërmjetësimin ose realizimin e përfitimeve pasurore për ushtrimin e prostitucionit nga personat madhorë.</w:t>
      </w:r>
    </w:p>
    <w:p w14:paraId="58EEE48F" w14:textId="41E82C39" w:rsidR="00745F28" w:rsidRPr="005724CD" w:rsidRDefault="00745F2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lidhen me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vendin,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llimin,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viktim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pasojat, etj.</w:t>
      </w:r>
    </w:p>
    <w:p w14:paraId="6F6EC457" w14:textId="77777777" w:rsidR="00E70F7D" w:rsidRPr="005724CD" w:rsidRDefault="00E70F7D" w:rsidP="00E355EF">
      <w:pPr>
        <w:spacing w:after="0" w:line="276" w:lineRule="auto"/>
        <w:jc w:val="both"/>
        <w:rPr>
          <w:rFonts w:ascii="Times New Roman" w:hAnsi="Times New Roman" w:cs="Times New Roman"/>
          <w:sz w:val="24"/>
          <w:szCs w:val="24"/>
        </w:rPr>
      </w:pPr>
    </w:p>
    <w:p w14:paraId="1C65F5FC" w14:textId="1C65B6F0" w:rsidR="00745F28" w:rsidRPr="005724CD" w:rsidRDefault="00745F2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D75322">
        <w:rPr>
          <w:rFonts w:ascii="Times New Roman" w:hAnsi="Times New Roman" w:cs="Times New Roman"/>
          <w:b/>
          <w:sz w:val="24"/>
          <w:szCs w:val="24"/>
        </w:rPr>
        <w:t>Favorizim i prostitucionit</w:t>
      </w:r>
      <w:r w:rsidRPr="005724CD">
        <w:rPr>
          <w:rFonts w:ascii="Times New Roman" w:hAnsi="Times New Roman" w:cs="Times New Roman"/>
          <w:sz w:val="24"/>
          <w:szCs w:val="24"/>
        </w:rPr>
        <w:t xml:space="preserve"> ka kriminalizuar rekrutimin, organizimin, ndihm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mbajtjen, fshehjen ose kontrollimin e një personi me qëllimin për ta përdorur për ushtrimin e prostitucionit.</w:t>
      </w:r>
    </w:p>
    <w:p w14:paraId="076F26BC" w14:textId="77777777" w:rsidR="00E70F7D" w:rsidRPr="005724CD" w:rsidRDefault="00E70F7D" w:rsidP="00E355EF">
      <w:pPr>
        <w:spacing w:after="0" w:line="276" w:lineRule="auto"/>
        <w:jc w:val="both"/>
        <w:rPr>
          <w:rFonts w:ascii="Times New Roman" w:hAnsi="Times New Roman" w:cs="Times New Roman"/>
          <w:sz w:val="24"/>
          <w:szCs w:val="24"/>
        </w:rPr>
      </w:pPr>
    </w:p>
    <w:p w14:paraId="32BF1413" w14:textId="78D0D5E2" w:rsidR="00745F28" w:rsidRPr="005724CD" w:rsidRDefault="00745F2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Mbajtja e mjediseve për prostitucion</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duke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nuar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mbajtja, shfrytëzimi, financimi, ofrimi me dijeni i lokaleve për ushtrimin e prostitucionit, pavarësisht nga qëllimi fillestar i tyre, qoftë nga personi si pronar i lokalit, qiradhënësi, qiramarrësi, nëndorësi ose personi përgjegjës aktiv i përfshirë në ofrimin apo krijimin e kushteve për ushtrimin e prostitucionit.</w:t>
      </w:r>
    </w:p>
    <w:p w14:paraId="4E2DA7C7" w14:textId="77777777" w:rsidR="00E70F7D" w:rsidRPr="005724CD" w:rsidRDefault="00E70F7D" w:rsidP="00E355EF">
      <w:pPr>
        <w:spacing w:after="0" w:line="276" w:lineRule="auto"/>
        <w:jc w:val="both"/>
        <w:rPr>
          <w:rFonts w:ascii="Times New Roman" w:hAnsi="Times New Roman" w:cs="Times New Roman"/>
          <w:sz w:val="24"/>
          <w:szCs w:val="24"/>
        </w:rPr>
      </w:pPr>
    </w:p>
    <w:p w14:paraId="45EDF0C1" w14:textId="5154EEF4" w:rsidR="00745F28" w:rsidRPr="005724CD" w:rsidRDefault="00745F28"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Prostitucioni </w:t>
      </w:r>
      <w:r w:rsidRPr="005724CD">
        <w:rPr>
          <w:rFonts w:ascii="Times New Roman" w:hAnsi="Times New Roman" w:cs="Times New Roman"/>
          <w:sz w:val="24"/>
          <w:szCs w:val="24"/>
        </w:rPr>
        <w:t>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penalisht ushtrimin e prostitucionit si dhe dhënien e shpërblimit për përfitim personal të prostitucionit. Mbetet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diskutim dekriminalizimi i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penale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ushtrimit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prostitucionit.</w:t>
      </w:r>
    </w:p>
    <w:p w14:paraId="488A60F3" w14:textId="77777777" w:rsidR="00E70F7D" w:rsidRPr="005724CD" w:rsidRDefault="00E70F7D" w:rsidP="00E355EF">
      <w:pPr>
        <w:spacing w:after="0" w:line="276" w:lineRule="auto"/>
        <w:jc w:val="both"/>
        <w:rPr>
          <w:rFonts w:ascii="Times New Roman" w:hAnsi="Times New Roman" w:cs="Times New Roman"/>
          <w:sz w:val="24"/>
          <w:szCs w:val="24"/>
        </w:rPr>
      </w:pPr>
    </w:p>
    <w:p w14:paraId="03691C59" w14:textId="7C159792" w:rsidR="00745F28" w:rsidRPr="005724CD" w:rsidRDefault="00B727B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Kryerja e akteve seksuale në vende publike</w:t>
      </w:r>
      <w:r w:rsidRPr="005724CD">
        <w:rPr>
          <w:rFonts w:ascii="Times New Roman" w:hAnsi="Times New Roman" w:cs="Times New Roman"/>
          <w:sz w:val="24"/>
          <w:szCs w:val="24"/>
        </w:rPr>
        <w:t xml:space="preserve"> </w:t>
      </w:r>
      <w:r w:rsidR="007E7BD0" w:rsidRPr="005724CD">
        <w:rPr>
          <w:rFonts w:ascii="Times New Roman" w:hAnsi="Times New Roman" w:cs="Times New Roman"/>
          <w:sz w:val="24"/>
          <w:szCs w:val="24"/>
        </w:rPr>
        <w:t>sanksionon</w:t>
      </w:r>
      <w:r w:rsidRPr="005724CD">
        <w:rPr>
          <w:rFonts w:ascii="Times New Roman" w:hAnsi="Times New Roman" w:cs="Times New Roman"/>
          <w:sz w:val="24"/>
          <w:szCs w:val="24"/>
        </w:rPr>
        <w:t xml:space="preserve"> kryerjen e akteve seksuale në vende publike ose në mjedise të ekspozuara nga vështrimi i njerëzve</w:t>
      </w:r>
      <w:r w:rsidR="007E7BD0" w:rsidRPr="005724CD">
        <w:rPr>
          <w:rFonts w:ascii="Times New Roman" w:hAnsi="Times New Roman" w:cs="Times New Roman"/>
          <w:sz w:val="24"/>
          <w:szCs w:val="24"/>
        </w:rPr>
        <w:t xml:space="preserve"> p</w:t>
      </w:r>
      <w:r w:rsidR="00F922B8" w:rsidRPr="005724CD">
        <w:rPr>
          <w:rFonts w:ascii="Times New Roman" w:hAnsi="Times New Roman" w:cs="Times New Roman"/>
          <w:sz w:val="24"/>
          <w:szCs w:val="24"/>
        </w:rPr>
        <w:t>ë</w:t>
      </w:r>
      <w:r w:rsidR="007E7BD0" w:rsidRPr="005724CD">
        <w:rPr>
          <w:rFonts w:ascii="Times New Roman" w:hAnsi="Times New Roman" w:cs="Times New Roman"/>
          <w:sz w:val="24"/>
          <w:szCs w:val="24"/>
        </w:rPr>
        <w:t>r shkak t</w:t>
      </w:r>
      <w:r w:rsidR="00F922B8" w:rsidRPr="005724CD">
        <w:rPr>
          <w:rFonts w:ascii="Times New Roman" w:hAnsi="Times New Roman" w:cs="Times New Roman"/>
          <w:sz w:val="24"/>
          <w:szCs w:val="24"/>
        </w:rPr>
        <w:t>ë</w:t>
      </w:r>
      <w:r w:rsidR="007E7BD0" w:rsidRPr="005724CD">
        <w:rPr>
          <w:rFonts w:ascii="Times New Roman" w:hAnsi="Times New Roman" w:cs="Times New Roman"/>
          <w:sz w:val="24"/>
          <w:szCs w:val="24"/>
        </w:rPr>
        <w:t xml:space="preserve"> cenimit t</w:t>
      </w:r>
      <w:r w:rsidR="00F922B8" w:rsidRPr="005724CD">
        <w:rPr>
          <w:rFonts w:ascii="Times New Roman" w:hAnsi="Times New Roman" w:cs="Times New Roman"/>
          <w:sz w:val="24"/>
          <w:szCs w:val="24"/>
        </w:rPr>
        <w:t>ë</w:t>
      </w:r>
      <w:r w:rsidR="007E7BD0" w:rsidRPr="005724CD">
        <w:rPr>
          <w:rFonts w:ascii="Times New Roman" w:hAnsi="Times New Roman" w:cs="Times New Roman"/>
          <w:sz w:val="24"/>
          <w:szCs w:val="24"/>
        </w:rPr>
        <w:t xml:space="preserve"> vlerave morale t</w:t>
      </w:r>
      <w:r w:rsidR="00F922B8" w:rsidRPr="005724CD">
        <w:rPr>
          <w:rFonts w:ascii="Times New Roman" w:hAnsi="Times New Roman" w:cs="Times New Roman"/>
          <w:sz w:val="24"/>
          <w:szCs w:val="24"/>
        </w:rPr>
        <w:t>ë</w:t>
      </w:r>
      <w:r w:rsidR="007E7BD0" w:rsidRPr="005724CD">
        <w:rPr>
          <w:rFonts w:ascii="Times New Roman" w:hAnsi="Times New Roman" w:cs="Times New Roman"/>
          <w:sz w:val="24"/>
          <w:szCs w:val="24"/>
        </w:rPr>
        <w:t xml:space="preserve"> p</w:t>
      </w:r>
      <w:r w:rsidR="00F922B8" w:rsidRPr="005724CD">
        <w:rPr>
          <w:rFonts w:ascii="Times New Roman" w:hAnsi="Times New Roman" w:cs="Times New Roman"/>
          <w:sz w:val="24"/>
          <w:szCs w:val="24"/>
        </w:rPr>
        <w:t>ë</w:t>
      </w:r>
      <w:r w:rsidR="007E7BD0" w:rsidRPr="005724CD">
        <w:rPr>
          <w:rFonts w:ascii="Times New Roman" w:hAnsi="Times New Roman" w:cs="Times New Roman"/>
          <w:sz w:val="24"/>
          <w:szCs w:val="24"/>
        </w:rPr>
        <w:t xml:space="preserve">rgjithshme. </w:t>
      </w:r>
    </w:p>
    <w:p w14:paraId="22F67CE0" w14:textId="77777777" w:rsidR="007E7BD0" w:rsidRPr="005724CD" w:rsidRDefault="007E7BD0" w:rsidP="00E355EF">
      <w:pPr>
        <w:spacing w:after="0" w:line="276" w:lineRule="auto"/>
        <w:jc w:val="both"/>
        <w:rPr>
          <w:rFonts w:ascii="Times New Roman" w:hAnsi="Times New Roman" w:cs="Times New Roman"/>
          <w:sz w:val="24"/>
          <w:szCs w:val="24"/>
        </w:rPr>
      </w:pPr>
    </w:p>
    <w:p w14:paraId="1AF53CD9" w14:textId="36341B55" w:rsidR="00B727B4" w:rsidRPr="005724CD" w:rsidRDefault="00B727B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Fyerja </w:t>
      </w: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rmban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rkufizimin e fyerjes si çdo veprim, fjalë ose shprehje që cenon dinjitetin e një personi tjetër, ose dëmton vetëvlerësimin e viktimës. Fyerje e rëndë do të vlerësohet të jetë veprimi, fjala apo shprehja që për shkak të natyrës, pasojave, rrethanave në të cilat është bërë apo zakoneve të mira që prek, përbëjnë shqetësim për opinionin publik.</w:t>
      </w:r>
    </w:p>
    <w:p w14:paraId="21E907AC" w14:textId="4E2C762D" w:rsidR="00B727B4" w:rsidRPr="005724CD" w:rsidRDefault="00B727B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Dispozita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rmban rregullime procedurale si dhe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w:t>
      </w:r>
    </w:p>
    <w:p w14:paraId="7FB61414" w14:textId="77777777" w:rsidR="00E70F7D" w:rsidRPr="005724CD" w:rsidRDefault="00E70F7D" w:rsidP="00E355EF">
      <w:pPr>
        <w:spacing w:after="0" w:line="276" w:lineRule="auto"/>
        <w:jc w:val="both"/>
        <w:rPr>
          <w:rFonts w:ascii="Times New Roman" w:hAnsi="Times New Roman" w:cs="Times New Roman"/>
          <w:sz w:val="24"/>
          <w:szCs w:val="24"/>
        </w:rPr>
      </w:pPr>
    </w:p>
    <w:p w14:paraId="661394B3" w14:textId="7253A530" w:rsidR="00B727B4" w:rsidRPr="005724CD" w:rsidRDefault="00B727B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Përhapja e materialeve raciste</w:t>
      </w:r>
      <w:r w:rsidRPr="005724CD">
        <w:rPr>
          <w:rFonts w:ascii="Times New Roman" w:hAnsi="Times New Roman" w:cs="Times New Roman"/>
          <w:sz w:val="24"/>
          <w:szCs w:val="24"/>
        </w:rPr>
        <w:t xml:space="preserve"> </w:t>
      </w:r>
      <w:r w:rsidRPr="005724CD">
        <w:rPr>
          <w:rFonts w:ascii="Times New Roman" w:hAnsi="Times New Roman" w:cs="Times New Roman"/>
          <w:b/>
          <w:bCs/>
          <w:sz w:val="24"/>
          <w:szCs w:val="24"/>
        </w:rPr>
        <w:t>ose ksenofobike</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dy paragraf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duke parashikuar shp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rndarjen e materialeve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fyese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llime raciste e ksenofobike si dhe shp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rndarjen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rmes sistemeve kompjuterike.</w:t>
      </w:r>
    </w:p>
    <w:p w14:paraId="072D4040" w14:textId="77777777" w:rsidR="00E70F7D" w:rsidRPr="005724CD" w:rsidRDefault="00E70F7D" w:rsidP="00E355EF">
      <w:pPr>
        <w:spacing w:after="0" w:line="276" w:lineRule="auto"/>
        <w:jc w:val="both"/>
        <w:rPr>
          <w:rFonts w:ascii="Times New Roman" w:hAnsi="Times New Roman" w:cs="Times New Roman"/>
          <w:sz w:val="24"/>
          <w:szCs w:val="24"/>
        </w:rPr>
      </w:pPr>
    </w:p>
    <w:p w14:paraId="13192785" w14:textId="1342CE52" w:rsidR="00B727B4" w:rsidRPr="005724CD" w:rsidRDefault="00B727B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Shpifja </w:t>
      </w:r>
      <w:r w:rsidRPr="005724CD">
        <w:rPr>
          <w:rFonts w:ascii="Times New Roman" w:hAnsi="Times New Roman" w:cs="Times New Roman"/>
          <w:sz w:val="24"/>
          <w:szCs w:val="24"/>
        </w:rPr>
        <w:t>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denueshme penalisht përhapjen e qëllimshme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deklaratave rreth një fakti specifik të rremë dhe ofendues, si dhe/apo çdo informacioni tjetër të rremë, që cenojnë nderin, vetëvlerësimin apo degradojnë reputacionin e personit apo institucionit.</w:t>
      </w:r>
    </w:p>
    <w:p w14:paraId="5DB96A3B" w14:textId="24800159" w:rsidR="00B727B4" w:rsidRPr="005724CD" w:rsidRDefault="00B727B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Dispozita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rmban rregullime procedurale si dhe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w:t>
      </w:r>
    </w:p>
    <w:p w14:paraId="6E0689D3" w14:textId="77777777" w:rsidR="00E70F7D" w:rsidRPr="005724CD" w:rsidRDefault="00E70F7D" w:rsidP="00E355EF">
      <w:pPr>
        <w:spacing w:after="0" w:line="276" w:lineRule="auto"/>
        <w:jc w:val="both"/>
        <w:rPr>
          <w:rFonts w:ascii="Times New Roman" w:hAnsi="Times New Roman" w:cs="Times New Roman"/>
          <w:sz w:val="24"/>
          <w:szCs w:val="24"/>
        </w:rPr>
      </w:pPr>
    </w:p>
    <w:p w14:paraId="27866379" w14:textId="254DC694" w:rsidR="00B727B4" w:rsidRPr="005724CD" w:rsidRDefault="00B727B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Përdhosja e kujtimit të të vdekurit</w:t>
      </w:r>
      <w:r w:rsidRPr="005724CD">
        <w:rPr>
          <w:rFonts w:ascii="Times New Roman" w:hAnsi="Times New Roman" w:cs="Times New Roman"/>
          <w:sz w:val="24"/>
          <w:szCs w:val="24"/>
        </w:rPr>
        <w:t xml:space="preserve"> ka parashikuar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penalisht përdhosjen ose ndotjen e kujtimit të një personi të vdekur me 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sjelljeve fyese ose shpif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se.</w:t>
      </w:r>
    </w:p>
    <w:p w14:paraId="0BE254CC" w14:textId="77777777" w:rsidR="00E70F7D" w:rsidRPr="005724CD" w:rsidRDefault="00E70F7D" w:rsidP="00E355EF">
      <w:pPr>
        <w:spacing w:after="0" w:line="276" w:lineRule="auto"/>
        <w:jc w:val="both"/>
        <w:rPr>
          <w:rFonts w:ascii="Times New Roman" w:hAnsi="Times New Roman" w:cs="Times New Roman"/>
          <w:sz w:val="24"/>
          <w:szCs w:val="24"/>
        </w:rPr>
      </w:pPr>
    </w:p>
    <w:p w14:paraId="181CE76F" w14:textId="5C499BCF" w:rsidR="00B727B4" w:rsidRPr="005724CD" w:rsidRDefault="00B727B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Vepra penale </w:t>
      </w:r>
      <w:r w:rsidRPr="005724CD">
        <w:rPr>
          <w:rFonts w:ascii="Times New Roman" w:hAnsi="Times New Roman" w:cs="Times New Roman"/>
          <w:b/>
          <w:bCs/>
          <w:sz w:val="24"/>
          <w:szCs w:val="24"/>
        </w:rPr>
        <w:t>Dhunimi i varreve</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duke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rcaktuar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sulmi i kryer ndaj kufomës, me çfarëdo mjeti apo mënyre, shkelja, përdhosja, dhunimi me çfarëdo mjeti apo mënyre, i varreve, varrezave ose monumenteve të ndërtuara në kujtim të të vdekurve.</w:t>
      </w:r>
    </w:p>
    <w:p w14:paraId="04DBD461" w14:textId="77777777" w:rsidR="00E70F7D" w:rsidRPr="005724CD" w:rsidRDefault="00E70F7D" w:rsidP="00E355EF">
      <w:pPr>
        <w:spacing w:after="0" w:line="276" w:lineRule="auto"/>
        <w:jc w:val="both"/>
        <w:rPr>
          <w:rFonts w:ascii="Times New Roman" w:hAnsi="Times New Roman" w:cs="Times New Roman"/>
          <w:sz w:val="24"/>
          <w:szCs w:val="24"/>
        </w:rPr>
      </w:pPr>
    </w:p>
    <w:p w14:paraId="7C7ADE9C" w14:textId="74F782D5" w:rsidR="00B727B4" w:rsidRPr="005724CD" w:rsidRDefault="00B727B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Përdorimi i paligjshëm i kufomës</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penalisht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prishja, gjymtimi ose përdorimi i një kufome njerëzore, ose i një pjese të saj, për qëllime shkencore ose didaktike, në rastet kur nuk është autorizuar apo lejuar me ligj.</w:t>
      </w:r>
    </w:p>
    <w:p w14:paraId="006F3E8C" w14:textId="77777777" w:rsidR="00E70F7D" w:rsidRPr="005724CD" w:rsidRDefault="00E70F7D" w:rsidP="00E355EF">
      <w:pPr>
        <w:spacing w:after="0" w:line="276" w:lineRule="auto"/>
        <w:jc w:val="both"/>
        <w:rPr>
          <w:rFonts w:ascii="Times New Roman" w:hAnsi="Times New Roman" w:cs="Times New Roman"/>
          <w:sz w:val="24"/>
          <w:szCs w:val="24"/>
        </w:rPr>
      </w:pPr>
    </w:p>
    <w:p w14:paraId="77758B5D" w14:textId="3C04F126" w:rsidR="00B727B4" w:rsidRPr="005724CD" w:rsidRDefault="00B727B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Fshehja e kufomës</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e re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penalisht fshehjen e kufomës, apo pjesëve të saj, duke mos respektuar detyrimet e parashikuara në ligjin përkatës lidhur me trajtimin e tyre.</w:t>
      </w:r>
    </w:p>
    <w:p w14:paraId="17D7A26F" w14:textId="77777777" w:rsidR="00745F28" w:rsidRPr="005724CD" w:rsidRDefault="00745F28" w:rsidP="00E355EF">
      <w:pPr>
        <w:spacing w:after="0" w:line="276" w:lineRule="auto"/>
        <w:jc w:val="both"/>
        <w:rPr>
          <w:rFonts w:ascii="Times New Roman" w:hAnsi="Times New Roman" w:cs="Times New Roman"/>
          <w:sz w:val="24"/>
          <w:szCs w:val="24"/>
        </w:rPr>
      </w:pPr>
    </w:p>
    <w:p w14:paraId="00B12723" w14:textId="77777777" w:rsidR="00350615" w:rsidRPr="005724CD" w:rsidRDefault="00350615" w:rsidP="00E355EF">
      <w:pPr>
        <w:spacing w:after="0" w:line="276" w:lineRule="auto"/>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Këto vepra penale janë bazuar edhe në aktet ndërkombëtare, të bëra pjesë në rendin e brendshëm juridik apo akteve të Bashkimit Evropian, duke përmendur:</w:t>
      </w:r>
    </w:p>
    <w:p w14:paraId="273716D3"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Ligji nr. 7727/1993</w:t>
      </w:r>
      <w:r w:rsidRPr="005724CD">
        <w:rPr>
          <w:rFonts w:ascii="Times New Roman" w:eastAsia="Calibri" w:hAnsi="Times New Roman" w:cs="Times New Roman"/>
          <w:i/>
          <w:iCs/>
          <w:sz w:val="24"/>
          <w:szCs w:val="24"/>
        </w:rPr>
        <w:t xml:space="preserve"> për aderimin e Republikës së Shqipërisë në konventën kundër torturës dhe vuajteve të tjera ose trajtimit mizor, jonjerëzor a degradues</w:t>
      </w:r>
    </w:p>
    <w:p w14:paraId="07735D78"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Ligji nr. 8135/1996</w:t>
      </w:r>
      <w:r w:rsidRPr="005724CD">
        <w:rPr>
          <w:rFonts w:ascii="Times New Roman" w:eastAsia="Calibri" w:hAnsi="Times New Roman" w:cs="Times New Roman"/>
          <w:i/>
          <w:iCs/>
          <w:sz w:val="24"/>
          <w:szCs w:val="24"/>
        </w:rPr>
        <w:t xml:space="preserve"> për aderimin në konventën evropiane për parandalimin e torturës dhe trajtimit ose ndëshkimit çnjerëzor ose degradues</w:t>
      </w:r>
    </w:p>
    <w:p w14:paraId="6FD58824"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Ligji nr. 9094/2003</w:t>
      </w:r>
      <w:r w:rsidRPr="005724CD">
        <w:rPr>
          <w:rFonts w:ascii="Times New Roman" w:eastAsia="Calibri" w:hAnsi="Times New Roman" w:cs="Times New Roman"/>
          <w:i/>
          <w:iCs/>
          <w:sz w:val="24"/>
          <w:szCs w:val="24"/>
        </w:rPr>
        <w:t xml:space="preserve"> për ratifikimin e protokollit opsional të Konventës kundër torturës dhe trajtimit ose dënimit të egër, çnjerëzor ose poshtërues</w:t>
      </w:r>
    </w:p>
    <w:p w14:paraId="6DD4B078"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Rregullore e BE 2019/215</w:t>
      </w:r>
      <w:r w:rsidRPr="005724CD">
        <w:rPr>
          <w:rFonts w:ascii="Times New Roman" w:eastAsia="Calibri" w:hAnsi="Times New Roman" w:cs="Times New Roman"/>
          <w:i/>
          <w:iCs/>
          <w:sz w:val="24"/>
          <w:szCs w:val="24"/>
        </w:rPr>
        <w:t xml:space="preserve"> për tregtimin e pajisjeve që mund të përdoren për trajtime degraduese apo çnjerëzore </w:t>
      </w:r>
    </w:p>
    <w:p w14:paraId="1382D6AB"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Konventa e Stambollit</w:t>
      </w:r>
      <w:r w:rsidRPr="005724CD">
        <w:rPr>
          <w:rFonts w:ascii="Times New Roman" w:eastAsia="Calibri" w:hAnsi="Times New Roman" w:cs="Times New Roman"/>
          <w:i/>
          <w:iCs/>
          <w:sz w:val="24"/>
          <w:szCs w:val="24"/>
        </w:rPr>
        <w:t xml:space="preserve"> për parandalimin e dhënës ndaj grave dhe dhunës në familje </w:t>
      </w:r>
    </w:p>
    <w:p w14:paraId="1D722754"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 nr. 10071/2009</w:t>
      </w:r>
      <w:r w:rsidRPr="005724CD">
        <w:rPr>
          <w:rFonts w:ascii="Times New Roman" w:eastAsia="Calibri" w:hAnsi="Times New Roman" w:cs="Times New Roman"/>
          <w:i/>
          <w:iCs/>
          <w:sz w:val="24"/>
          <w:szCs w:val="24"/>
        </w:rPr>
        <w:t xml:space="preserve"> për ratifikimin e Konventës së Këshillit të Evropës për mbrojtjen e fëmijëve nga shfrytëzimi seksual – Konventa Lanzarote </w:t>
      </w:r>
    </w:p>
    <w:p w14:paraId="3E109FB9" w14:textId="77777777" w:rsidR="00BB102E"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Ligji nr. 9642/2006</w:t>
      </w:r>
      <w:r w:rsidRPr="005724CD">
        <w:rPr>
          <w:rFonts w:ascii="Times New Roman" w:eastAsia="Calibri" w:hAnsi="Times New Roman" w:cs="Times New Roman"/>
          <w:i/>
          <w:iCs/>
          <w:sz w:val="24"/>
          <w:szCs w:val="24"/>
        </w:rPr>
        <w:t xml:space="preserve"> për ratifikimin e Konventës së Këshillit të Evropës për masat kundër trafikimit të qenieve njerëzore </w:t>
      </w:r>
    </w:p>
    <w:p w14:paraId="6F4F0FC1" w14:textId="0E7D9D2F" w:rsidR="00BB102E" w:rsidRPr="005724CD" w:rsidRDefault="00BB102E"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Cs/>
          <w:sz w:val="24"/>
          <w:szCs w:val="24"/>
        </w:rPr>
        <w:t>Ligj nr. 8920, datë 11.7.2002</w:t>
      </w:r>
      <w:r w:rsidRPr="005724CD">
        <w:rPr>
          <w:rFonts w:ascii="Times New Roman" w:eastAsia="Calibri" w:hAnsi="Times New Roman" w:cs="Times New Roman"/>
          <w:i/>
          <w:iCs/>
          <w:sz w:val="24"/>
          <w:szCs w:val="24"/>
        </w:rPr>
        <w:t xml:space="preserve"> Për ratifikimin e “Konventës së Kombeve të Bashkuara kundër krimit të organizuar ndërkombëtar” dhe dy protokolleve shtesë të saj</w:t>
      </w:r>
    </w:p>
    <w:p w14:paraId="354D474C" w14:textId="6CB0FC5D"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Direktiva 2011/36</w:t>
      </w:r>
      <w:r w:rsidRPr="005724CD">
        <w:rPr>
          <w:rFonts w:ascii="Times New Roman" w:eastAsia="Calibri" w:hAnsi="Times New Roman" w:cs="Times New Roman"/>
          <w:i/>
          <w:iCs/>
          <w:sz w:val="24"/>
          <w:szCs w:val="24"/>
        </w:rPr>
        <w:t xml:space="preserve"> mbi parandalimin dhe luftimin e trafikimit të qenieve njerëzore dhe mbrojtja e viktimave</w:t>
      </w:r>
      <w:r w:rsidR="001D5CFA">
        <w:rPr>
          <w:rFonts w:ascii="Times New Roman" w:eastAsia="Calibri" w:hAnsi="Times New Roman" w:cs="Times New Roman"/>
          <w:i/>
          <w:iCs/>
          <w:sz w:val="24"/>
          <w:szCs w:val="24"/>
        </w:rPr>
        <w:t xml:space="preserve"> </w:t>
      </w:r>
    </w:p>
    <w:p w14:paraId="0EF1B0BB" w14:textId="77777777" w:rsidR="000C6BF9"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Ligji nr. 150/2015</w:t>
      </w:r>
      <w:r w:rsidRPr="005724CD">
        <w:rPr>
          <w:rFonts w:ascii="Times New Roman" w:eastAsia="Calibri" w:hAnsi="Times New Roman" w:cs="Times New Roman"/>
          <w:i/>
          <w:iCs/>
          <w:sz w:val="24"/>
          <w:szCs w:val="24"/>
        </w:rPr>
        <w:t xml:space="preserve"> Për ratifikimin e Konventës së Këshillit të Evropës kundër trafikimit të organeve njerëzore </w:t>
      </w:r>
    </w:p>
    <w:p w14:paraId="36DC6869" w14:textId="48C09BEB" w:rsidR="000C6BF9" w:rsidRPr="005724CD" w:rsidRDefault="000C6BF9" w:rsidP="00E355EF">
      <w:pPr>
        <w:numPr>
          <w:ilvl w:val="0"/>
          <w:numId w:val="18"/>
        </w:numPr>
        <w:spacing w:after="0" w:line="276" w:lineRule="auto"/>
        <w:ind w:left="360"/>
        <w:contextualSpacing/>
        <w:jc w:val="both"/>
        <w:rPr>
          <w:rFonts w:ascii="Times New Roman" w:eastAsia="Calibri" w:hAnsi="Times New Roman" w:cs="Times New Roman"/>
          <w:iCs/>
          <w:sz w:val="24"/>
          <w:szCs w:val="24"/>
        </w:rPr>
      </w:pPr>
      <w:r w:rsidRPr="005724CD">
        <w:rPr>
          <w:rFonts w:ascii="Times New Roman" w:eastAsia="Calibri" w:hAnsi="Times New Roman" w:cs="Times New Roman"/>
          <w:iCs/>
          <w:sz w:val="24"/>
          <w:szCs w:val="24"/>
        </w:rPr>
        <w:t xml:space="preserve">Ligj Nr. 10 339, datë 28.10.2010 </w:t>
      </w:r>
      <w:r w:rsidRPr="005724CD">
        <w:rPr>
          <w:rFonts w:ascii="Times New Roman" w:eastAsia="Calibri" w:hAnsi="Times New Roman" w:cs="Times New Roman"/>
          <w:i/>
          <w:iCs/>
          <w:sz w:val="24"/>
          <w:szCs w:val="24"/>
        </w:rPr>
        <w:t>Për aderimin e Republikës së Shqipërisë në Konventën për të Drejtat e Njeriut dhe Biomjekësinë</w:t>
      </w:r>
    </w:p>
    <w:p w14:paraId="695D349D"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Protokolli i dytë shtesë i Konventës së Palermos, ratifikuar me ligjin nr. 8920/2002</w:t>
      </w:r>
      <w:r w:rsidRPr="005724CD">
        <w:rPr>
          <w:rFonts w:ascii="Times New Roman" w:eastAsia="Calibri" w:hAnsi="Times New Roman" w:cs="Times New Roman"/>
          <w:i/>
          <w:iCs/>
          <w:sz w:val="24"/>
          <w:szCs w:val="24"/>
        </w:rPr>
        <w:t xml:space="preserve"> për ratifikimin e Konventës së Kombeve të Bashkuara kundër krimit të organizuar ndërkombëtar dhe dy protokollet shtesë të saj</w:t>
      </w:r>
    </w:p>
    <w:p w14:paraId="37B86698"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Ligji nr. 9802/2007</w:t>
      </w:r>
      <w:r w:rsidRPr="005724CD">
        <w:rPr>
          <w:rFonts w:ascii="Times New Roman" w:eastAsia="Calibri" w:hAnsi="Times New Roman" w:cs="Times New Roman"/>
          <w:i/>
          <w:iCs/>
          <w:sz w:val="24"/>
          <w:szCs w:val="24"/>
        </w:rPr>
        <w:t xml:space="preserve"> për ratifikimin e konventës ndërkombëtare të OKB-së “për mbrojtjen e të gjithë personave nga zhdukjet me forcë</w:t>
      </w:r>
    </w:p>
    <w:p w14:paraId="38449CDA"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
          <w:iCs/>
          <w:sz w:val="24"/>
          <w:szCs w:val="24"/>
        </w:rPr>
        <w:lastRenderedPageBreak/>
        <w:t>Vendimi Kuadër 2008/913 mbi luftimin e formave të racizmit dhe ksenofobisë nëpërmjet ligjit penal</w:t>
      </w:r>
    </w:p>
    <w:p w14:paraId="3B42238C"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i/>
          <w:iCs/>
          <w:sz w:val="24"/>
          <w:szCs w:val="24"/>
        </w:rPr>
        <w:t>Ligji nr. 8888/2002 për ratifikimin e “konventës për krimin në fushën e kibernetikë</w:t>
      </w:r>
    </w:p>
    <w:p w14:paraId="735A8F38"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Ligji nr. 9262/ 2004 </w:t>
      </w:r>
      <w:r w:rsidRPr="005724CD">
        <w:rPr>
          <w:rFonts w:ascii="Times New Roman" w:eastAsia="Calibri" w:hAnsi="Times New Roman" w:cs="Times New Roman"/>
          <w:i/>
          <w:iCs/>
          <w:sz w:val="24"/>
          <w:szCs w:val="24"/>
        </w:rPr>
        <w:t>për ratifikimin e protokollit shtesë të konventës për krimin kibernetik, për penalizimin e akteve me natyrë raciste dhe ksenofobe të kryera nëpërmjet sistemeve kompjuterike</w:t>
      </w:r>
    </w:p>
    <w:p w14:paraId="74353D9E" w14:textId="77777777" w:rsidR="00350615" w:rsidRPr="005724CD" w:rsidRDefault="00350615" w:rsidP="00E355EF">
      <w:pPr>
        <w:numPr>
          <w:ilvl w:val="0"/>
          <w:numId w:val="18"/>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Direktiva 2002/</w:t>
      </w:r>
      <w:r w:rsidRPr="005724CD">
        <w:rPr>
          <w:rFonts w:ascii="Times New Roman" w:eastAsia="Calibri" w:hAnsi="Times New Roman" w:cs="Times New Roman"/>
          <w:i/>
          <w:iCs/>
          <w:sz w:val="24"/>
          <w:szCs w:val="24"/>
        </w:rPr>
        <w:t>58 për përpunimin e të dhënave personale dhe mbrojtjen e privatësisë nëpërmjet komunikimeve elektronike</w:t>
      </w:r>
      <w:r w:rsidRPr="005724CD">
        <w:rPr>
          <w:rFonts w:ascii="Times New Roman" w:eastAsia="Calibri" w:hAnsi="Times New Roman" w:cs="Times New Roman"/>
          <w:sz w:val="24"/>
          <w:szCs w:val="24"/>
        </w:rPr>
        <w:t xml:space="preserve">. </w:t>
      </w:r>
    </w:p>
    <w:p w14:paraId="3F4A0D41" w14:textId="77777777" w:rsidR="007E7BD0" w:rsidRPr="005724CD" w:rsidRDefault="00350615" w:rsidP="007E7BD0">
      <w:pPr>
        <w:numPr>
          <w:ilvl w:val="0"/>
          <w:numId w:val="18"/>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Direktiva 2016/680 </w:t>
      </w:r>
      <w:r w:rsidRPr="005724CD">
        <w:rPr>
          <w:rFonts w:ascii="Times New Roman" w:eastAsia="Calibri" w:hAnsi="Times New Roman" w:cs="Times New Roman"/>
          <w:i/>
          <w:iCs/>
          <w:sz w:val="24"/>
          <w:szCs w:val="24"/>
        </w:rPr>
        <w:t xml:space="preserve">për mbrojtjen e personave fizikë lidhur me përpunimin e të dhënave personale </w:t>
      </w:r>
    </w:p>
    <w:p w14:paraId="00B0AFA2" w14:textId="77777777" w:rsidR="007E7BD0" w:rsidRPr="005724CD" w:rsidRDefault="007E7BD0" w:rsidP="007E7BD0">
      <w:pPr>
        <w:numPr>
          <w:ilvl w:val="0"/>
          <w:numId w:val="18"/>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Direktiva 2011/93/BE e datës 13 dhjetor 2011 </w:t>
      </w:r>
      <w:r w:rsidRPr="005724CD">
        <w:rPr>
          <w:rFonts w:ascii="Times New Roman" w:eastAsia="Calibri" w:hAnsi="Times New Roman" w:cs="Times New Roman"/>
          <w:i/>
          <w:iCs/>
          <w:sz w:val="24"/>
          <w:szCs w:val="24"/>
        </w:rPr>
        <w:t>për luftën kundër abuzimit seksual dhe shfrytëzimit seksual të fëmijëve dhe pornografisë së fëmijëve,</w:t>
      </w:r>
      <w:r w:rsidRPr="005724CD">
        <w:rPr>
          <w:rFonts w:ascii="Times New Roman" w:eastAsia="Calibri" w:hAnsi="Times New Roman" w:cs="Times New Roman"/>
          <w:sz w:val="24"/>
          <w:szCs w:val="24"/>
        </w:rPr>
        <w:t xml:space="preserve"> dhe zëvendëson Vendimin Kuadër të Këshillit 2004/68/JHA</w:t>
      </w:r>
    </w:p>
    <w:p w14:paraId="2EF3D567" w14:textId="77777777" w:rsidR="007E7BD0" w:rsidRPr="005724CD" w:rsidRDefault="007E7BD0" w:rsidP="007E7BD0">
      <w:pPr>
        <w:numPr>
          <w:ilvl w:val="0"/>
          <w:numId w:val="18"/>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Direktiva 2011/36/BE e Parlamentit Evropian dhe e Këshillit e datës 5 prill </w:t>
      </w:r>
      <w:r w:rsidRPr="005724CD">
        <w:rPr>
          <w:rFonts w:ascii="Times New Roman" w:eastAsia="Calibri" w:hAnsi="Times New Roman" w:cs="Times New Roman"/>
          <w:i/>
          <w:iCs/>
          <w:sz w:val="24"/>
          <w:szCs w:val="24"/>
        </w:rPr>
        <w:t>2011 për parandalimin dhe luftimin e trafikimit të qenieve njerëzore dhe mbrojtjen e viktimave të tij,</w:t>
      </w:r>
      <w:r w:rsidRPr="005724CD">
        <w:rPr>
          <w:rFonts w:ascii="Times New Roman" w:eastAsia="Calibri" w:hAnsi="Times New Roman" w:cs="Times New Roman"/>
          <w:b/>
          <w:bCs/>
          <w:sz w:val="24"/>
          <w:szCs w:val="24"/>
        </w:rPr>
        <w:t xml:space="preserve"> </w:t>
      </w:r>
      <w:r w:rsidRPr="005724CD">
        <w:rPr>
          <w:rFonts w:ascii="Times New Roman" w:eastAsia="Calibri" w:hAnsi="Times New Roman" w:cs="Times New Roman"/>
          <w:sz w:val="24"/>
          <w:szCs w:val="24"/>
        </w:rPr>
        <w:t>dhe zëvendësimin e Vendimit Kuadër të Këshillit 2002/629/JHA</w:t>
      </w:r>
    </w:p>
    <w:p w14:paraId="191CB60D" w14:textId="77777777" w:rsidR="007E7BD0" w:rsidRPr="005724CD" w:rsidRDefault="007E7BD0" w:rsidP="007E7BD0">
      <w:pPr>
        <w:numPr>
          <w:ilvl w:val="0"/>
          <w:numId w:val="18"/>
        </w:numPr>
        <w:spacing w:after="0" w:line="276" w:lineRule="auto"/>
        <w:ind w:left="360"/>
        <w:contextualSpacing/>
        <w:jc w:val="both"/>
        <w:rPr>
          <w:rFonts w:ascii="Times New Roman" w:eastAsia="Calibri" w:hAnsi="Times New Roman" w:cs="Times New Roman"/>
          <w:sz w:val="24"/>
          <w:szCs w:val="24"/>
        </w:rPr>
      </w:pPr>
      <w:r w:rsidRPr="005724CD">
        <w:rPr>
          <w:rFonts w:ascii="Times New Roman" w:eastAsia="Calibri" w:hAnsi="Times New Roman" w:cs="Times New Roman"/>
          <w:sz w:val="24"/>
          <w:szCs w:val="24"/>
        </w:rPr>
        <w:t xml:space="preserve">Vendimi Kuadër i Këshillit 2008/913/JHA i datës 28 nëntor 2008 </w:t>
      </w:r>
      <w:r w:rsidRPr="005724CD">
        <w:rPr>
          <w:rFonts w:ascii="Times New Roman" w:eastAsia="Calibri" w:hAnsi="Times New Roman" w:cs="Times New Roman"/>
          <w:i/>
          <w:iCs/>
          <w:sz w:val="24"/>
          <w:szCs w:val="24"/>
        </w:rPr>
        <w:t>për luftimin e formave dhe shprehjeve të caktuara të racizmit dhe ksenofobisë me anë të ligjit kriminal</w:t>
      </w:r>
    </w:p>
    <w:p w14:paraId="01E5FCF7" w14:textId="77E7F7DC" w:rsidR="008A3242" w:rsidRPr="005724CD" w:rsidRDefault="007E7BD0" w:rsidP="007E7BD0">
      <w:pPr>
        <w:numPr>
          <w:ilvl w:val="0"/>
          <w:numId w:val="18"/>
        </w:numPr>
        <w:spacing w:after="0" w:line="276" w:lineRule="auto"/>
        <w:ind w:left="360"/>
        <w:contextualSpacing/>
        <w:jc w:val="both"/>
        <w:rPr>
          <w:rFonts w:ascii="Times New Roman" w:eastAsia="Calibri" w:hAnsi="Times New Roman" w:cs="Times New Roman"/>
          <w:i/>
          <w:iCs/>
          <w:sz w:val="24"/>
          <w:szCs w:val="24"/>
        </w:rPr>
      </w:pPr>
      <w:r w:rsidRPr="005724CD">
        <w:rPr>
          <w:rFonts w:ascii="Times New Roman" w:eastAsia="Calibri" w:hAnsi="Times New Roman" w:cs="Times New Roman"/>
          <w:sz w:val="24"/>
          <w:szCs w:val="24"/>
        </w:rPr>
        <w:t xml:space="preserve">Vendimi Kuadër i Këshillit 2008/841/JHA i datës 24 tetor 2008 </w:t>
      </w:r>
      <w:r w:rsidRPr="005724CD">
        <w:rPr>
          <w:rFonts w:ascii="Times New Roman" w:eastAsia="Calibri" w:hAnsi="Times New Roman" w:cs="Times New Roman"/>
          <w:i/>
          <w:iCs/>
          <w:sz w:val="24"/>
          <w:szCs w:val="24"/>
        </w:rPr>
        <w:t>për luftën kundër krimit të organizuar.</w:t>
      </w:r>
    </w:p>
    <w:p w14:paraId="4F3BB27A" w14:textId="77777777" w:rsidR="007E7BD0" w:rsidRPr="005724CD" w:rsidRDefault="007E7BD0" w:rsidP="007E7BD0">
      <w:pPr>
        <w:spacing w:after="0" w:line="276" w:lineRule="auto"/>
        <w:ind w:left="360"/>
        <w:contextualSpacing/>
        <w:jc w:val="both"/>
        <w:rPr>
          <w:rFonts w:ascii="Times New Roman" w:eastAsia="Calibri" w:hAnsi="Times New Roman" w:cs="Times New Roman"/>
          <w:sz w:val="24"/>
          <w:szCs w:val="24"/>
        </w:rPr>
      </w:pPr>
    </w:p>
    <w:p w14:paraId="792634EF" w14:textId="77777777" w:rsidR="00350615" w:rsidRPr="005724CD" w:rsidRDefault="00350615" w:rsidP="00E355EF">
      <w:pPr>
        <w:spacing w:line="276" w:lineRule="auto"/>
        <w:jc w:val="both"/>
        <w:rPr>
          <w:rFonts w:ascii="Times New Roman" w:hAnsi="Times New Roman" w:cs="Times New Roman"/>
          <w:b/>
          <w:bCs/>
          <w:sz w:val="24"/>
          <w:szCs w:val="24"/>
          <w:u w:val="single"/>
        </w:rPr>
      </w:pPr>
      <w:r w:rsidRPr="005724CD">
        <w:rPr>
          <w:rFonts w:ascii="Times New Roman" w:hAnsi="Times New Roman" w:cs="Times New Roman"/>
          <w:b/>
          <w:bCs/>
          <w:sz w:val="24"/>
          <w:szCs w:val="24"/>
          <w:u w:val="single"/>
        </w:rPr>
        <w:t xml:space="preserve">Titulli IX – Veprat penale kundër pasurisë </w:t>
      </w:r>
    </w:p>
    <w:p w14:paraId="49C9C06A" w14:textId="77777777" w:rsidR="00350615" w:rsidRPr="005724CD" w:rsidRDefault="0035061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Në këtë titull parashikohen veprat penale të vjedhjes, mashtrimet, shkatërrimi apo dëmtimi i pronës dhe veprat penale kundër veprave të artit, kulturës, pronësisë intelektuale dhe industriale. </w:t>
      </w:r>
    </w:p>
    <w:p w14:paraId="041050AA" w14:textId="38FD984D" w:rsidR="0024633B" w:rsidRPr="005724CD" w:rsidRDefault="0024633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grupveprave penale dhe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mirave juridike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marra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mbrojtje, ky titull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disa krer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69B71476" w14:textId="77777777" w:rsidR="0024633B" w:rsidRPr="005724CD" w:rsidRDefault="0024633B" w:rsidP="00E355EF">
      <w:pPr>
        <w:spacing w:after="0" w:line="276" w:lineRule="auto"/>
        <w:jc w:val="both"/>
        <w:rPr>
          <w:rFonts w:ascii="Times New Roman" w:hAnsi="Times New Roman" w:cs="Times New Roman"/>
          <w:sz w:val="24"/>
          <w:szCs w:val="24"/>
        </w:rPr>
      </w:pPr>
    </w:p>
    <w:p w14:paraId="169B4EC7" w14:textId="43DF0CC2" w:rsidR="0024633B" w:rsidRPr="005724CD" w:rsidRDefault="0024633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Kreu I i titullit IX</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fjal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vjedhjen e pasuris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1905938C" w14:textId="77777777" w:rsidR="0024633B" w:rsidRPr="005724CD" w:rsidRDefault="0024633B" w:rsidP="00E355EF">
      <w:pPr>
        <w:spacing w:after="0" w:line="276" w:lineRule="auto"/>
        <w:jc w:val="both"/>
        <w:rPr>
          <w:rFonts w:ascii="Times New Roman" w:hAnsi="Times New Roman" w:cs="Times New Roman"/>
          <w:sz w:val="24"/>
          <w:szCs w:val="24"/>
        </w:rPr>
      </w:pPr>
    </w:p>
    <w:p w14:paraId="36BA188C" w14:textId="201DE1B8" w:rsidR="0024633B" w:rsidRPr="005724CD" w:rsidRDefault="0024633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6F7A01">
        <w:rPr>
          <w:rFonts w:ascii="Times New Roman" w:hAnsi="Times New Roman" w:cs="Times New Roman"/>
          <w:b/>
          <w:sz w:val="24"/>
          <w:szCs w:val="24"/>
        </w:rPr>
        <w:t xml:space="preserve">Vjedhja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duke dh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pari kuptimin e vjedhjes si dhe kuptimin e sendit,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28866AD2" w14:textId="3D7B6EEA" w:rsidR="0024633B" w:rsidRPr="005724CD" w:rsidRDefault="0024633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Konkretisht, vjedhja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rcaktohet si përvetësimi i një sendi në pronësi apo posedim të viktimës, me qëllim për të mos e kthyer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i kryer për përfitim material, për vete apo të tjerë. Në kuadër të dënimeve efektive është bërë ndarja e kufirit të pasurisë mbi përgjegjësinë penale. Deri në 200.000 lekë vepra penale e vjedhjes mund të pushohet nëse autori ka shlyer dëmin dhe ka normalizuar marrëdhëniet me viktimën.</w:t>
      </w:r>
    </w:p>
    <w:p w14:paraId="1DDDF82C" w14:textId="299ECB32" w:rsidR="0024633B" w:rsidRPr="005724CD" w:rsidRDefault="00E355E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Ë</w:t>
      </w:r>
      <w:r w:rsidR="0024633B" w:rsidRPr="005724CD">
        <w:rPr>
          <w:rFonts w:ascii="Times New Roman" w:hAnsi="Times New Roman" w:cs="Times New Roman"/>
          <w:sz w:val="24"/>
          <w:szCs w:val="24"/>
        </w:rPr>
        <w:t>sht</w:t>
      </w:r>
      <w:r w:rsidRPr="005724CD">
        <w:rPr>
          <w:rFonts w:ascii="Times New Roman" w:hAnsi="Times New Roman" w:cs="Times New Roman"/>
          <w:sz w:val="24"/>
          <w:szCs w:val="24"/>
        </w:rPr>
        <w:t>ë</w:t>
      </w:r>
      <w:r w:rsidR="0024633B" w:rsidRPr="005724CD">
        <w:rPr>
          <w:rFonts w:ascii="Times New Roman" w:hAnsi="Times New Roman" w:cs="Times New Roman"/>
          <w:sz w:val="24"/>
          <w:szCs w:val="24"/>
        </w:rPr>
        <w:t xml:space="preserve"> p</w:t>
      </w:r>
      <w:r w:rsidRPr="005724CD">
        <w:rPr>
          <w:rFonts w:ascii="Times New Roman" w:hAnsi="Times New Roman" w:cs="Times New Roman"/>
          <w:sz w:val="24"/>
          <w:szCs w:val="24"/>
        </w:rPr>
        <w:t>ë</w:t>
      </w:r>
      <w:r w:rsidR="0024633B" w:rsidRPr="005724CD">
        <w:rPr>
          <w:rFonts w:ascii="Times New Roman" w:hAnsi="Times New Roman" w:cs="Times New Roman"/>
          <w:sz w:val="24"/>
          <w:szCs w:val="24"/>
        </w:rPr>
        <w:t>rfshir</w:t>
      </w:r>
      <w:r w:rsidRPr="005724CD">
        <w:rPr>
          <w:rFonts w:ascii="Times New Roman" w:hAnsi="Times New Roman" w:cs="Times New Roman"/>
          <w:sz w:val="24"/>
          <w:szCs w:val="24"/>
        </w:rPr>
        <w:t>ë</w:t>
      </w:r>
      <w:r w:rsidR="0024633B" w:rsidRPr="005724CD">
        <w:rPr>
          <w:rFonts w:ascii="Times New Roman" w:hAnsi="Times New Roman" w:cs="Times New Roman"/>
          <w:sz w:val="24"/>
          <w:szCs w:val="24"/>
        </w:rPr>
        <w:t xml:space="preserve"> rregullimi sipas t</w:t>
      </w:r>
      <w:r w:rsidRPr="005724CD">
        <w:rPr>
          <w:rFonts w:ascii="Times New Roman" w:hAnsi="Times New Roman" w:cs="Times New Roman"/>
          <w:sz w:val="24"/>
          <w:szCs w:val="24"/>
        </w:rPr>
        <w:t>ë</w:t>
      </w:r>
      <w:r w:rsidR="0024633B" w:rsidRPr="005724CD">
        <w:rPr>
          <w:rFonts w:ascii="Times New Roman" w:hAnsi="Times New Roman" w:cs="Times New Roman"/>
          <w:sz w:val="24"/>
          <w:szCs w:val="24"/>
        </w:rPr>
        <w:t xml:space="preserve"> cilit, nëse vjedhja është kryer ndërmjet familjarëve apo të afërmve deri në shkallë të dytë, vepra ndiqet me ankimin e tyre dhe pushohet kur kërkohet të hiqet dorë nga ankimi.</w:t>
      </w:r>
    </w:p>
    <w:p w14:paraId="027B43E1" w14:textId="77777777" w:rsidR="00BE2D84" w:rsidRPr="005724CD" w:rsidRDefault="00BE2D84" w:rsidP="00E355EF">
      <w:pPr>
        <w:spacing w:after="0" w:line="276" w:lineRule="auto"/>
        <w:jc w:val="both"/>
        <w:rPr>
          <w:rFonts w:ascii="Times New Roman" w:hAnsi="Times New Roman" w:cs="Times New Roman"/>
          <w:sz w:val="24"/>
          <w:szCs w:val="24"/>
        </w:rPr>
      </w:pPr>
    </w:p>
    <w:p w14:paraId="2822F3AA" w14:textId="426369A5" w:rsidR="0024633B" w:rsidRPr="005724CD" w:rsidRDefault="0024633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Vepra penale </w:t>
      </w:r>
      <w:r w:rsidRPr="006F7A01">
        <w:rPr>
          <w:rFonts w:ascii="Times New Roman" w:hAnsi="Times New Roman" w:cs="Times New Roman"/>
          <w:b/>
          <w:sz w:val="24"/>
          <w:szCs w:val="24"/>
        </w:rPr>
        <w:t>Vjedhja e bankave dhe institucioneve financiare</w:t>
      </w:r>
      <w:r w:rsidRPr="005724CD">
        <w:rPr>
          <w:rFonts w:ascii="Times New Roman" w:hAnsi="Times New Roman" w:cs="Times New Roman"/>
          <w:sz w:val="24"/>
          <w:szCs w:val="24"/>
        </w:rPr>
        <w:t xml:space="preserve"> kriminalizon vjedhjen e bankave apo çdo institucioni financiar të njohur ligjërisht e që ruan vlera monetare apo sende me vlerë, e kryer në çfarëdolloj mënyre, përveç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rmjet sistemit kibernetik.</w:t>
      </w:r>
    </w:p>
    <w:p w14:paraId="6A16F8AD" w14:textId="1C5285A8" w:rsidR="0024633B" w:rsidRPr="005724CD" w:rsidRDefault="0024633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vendosur parashikime lidhur me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posaçme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autorit,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etj.</w:t>
      </w:r>
    </w:p>
    <w:p w14:paraId="4DE7CEF4" w14:textId="77777777" w:rsidR="00BE2D84" w:rsidRPr="005724CD" w:rsidRDefault="00BE2D84" w:rsidP="00E355EF">
      <w:pPr>
        <w:spacing w:after="0" w:line="276" w:lineRule="auto"/>
        <w:jc w:val="both"/>
        <w:rPr>
          <w:rFonts w:ascii="Times New Roman" w:hAnsi="Times New Roman" w:cs="Times New Roman"/>
          <w:sz w:val="24"/>
          <w:szCs w:val="24"/>
        </w:rPr>
      </w:pPr>
    </w:p>
    <w:p w14:paraId="7F51F361" w14:textId="1A48472F" w:rsidR="0024633B" w:rsidRPr="005724CD" w:rsidRDefault="0024633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Vjedhja e kryer duke shpërdoruar detyrën</w:t>
      </w:r>
      <w:r w:rsidR="00343A1C"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 xml:space="preserve"> riformuluar duke kriminalizuar vjedhjen nga personi t</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 xml:space="preserve"> pasurisë së luajtshme të personit juridik privat lidhur në marrëdhënie pune, apo të një personi fizik me të cilin punon, për shkak të besimit të dhënë për ta administruar pasurinë e tyre, apo duke përfituar nga natyra e detyrës që kryen. N</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 xml:space="preserve"> vler</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s s</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 xml:space="preserve"> sendit të përvetësuar, n</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rcaktuar dhe masat e d</w:t>
      </w:r>
      <w:r w:rsidR="00E355EF" w:rsidRPr="005724CD">
        <w:rPr>
          <w:rFonts w:ascii="Times New Roman" w:hAnsi="Times New Roman" w:cs="Times New Roman"/>
          <w:sz w:val="24"/>
          <w:szCs w:val="24"/>
        </w:rPr>
        <w:t>ë</w:t>
      </w:r>
      <w:r w:rsidR="00343A1C" w:rsidRPr="005724CD">
        <w:rPr>
          <w:rFonts w:ascii="Times New Roman" w:hAnsi="Times New Roman" w:cs="Times New Roman"/>
          <w:sz w:val="24"/>
          <w:szCs w:val="24"/>
        </w:rPr>
        <w:t>nimit respektive.</w:t>
      </w:r>
    </w:p>
    <w:p w14:paraId="50FB33AB" w14:textId="77777777" w:rsidR="00BE2D84" w:rsidRPr="005724CD" w:rsidRDefault="00BE2D84" w:rsidP="00E355EF">
      <w:pPr>
        <w:spacing w:after="0" w:line="276" w:lineRule="auto"/>
        <w:jc w:val="both"/>
        <w:rPr>
          <w:rFonts w:ascii="Times New Roman" w:hAnsi="Times New Roman" w:cs="Times New Roman"/>
          <w:sz w:val="24"/>
          <w:szCs w:val="24"/>
        </w:rPr>
      </w:pPr>
    </w:p>
    <w:p w14:paraId="7B9D9D3F" w14:textId="7A8F2460" w:rsidR="00343A1C" w:rsidRPr="005724CD" w:rsidRDefault="00343A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Vjedhja duke shmangur pagesën</w:t>
      </w:r>
      <w:r w:rsidRPr="005724CD">
        <w:rPr>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parashikim i ri dhe synon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noj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penalisht shmangien e qëllimtë dhe në mënyrë të pandershme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së pagesës nga personi prej të cilit pritet apo kërkohet të kryhet ajo, për mallrat e apo shërbimet e furnizuara në favor të tij.</w:t>
      </w:r>
    </w:p>
    <w:p w14:paraId="4FFA0D79" w14:textId="77777777" w:rsidR="00BE2D84" w:rsidRPr="005724CD" w:rsidRDefault="00BE2D84" w:rsidP="00E355EF">
      <w:pPr>
        <w:spacing w:after="0" w:line="276" w:lineRule="auto"/>
        <w:jc w:val="both"/>
        <w:rPr>
          <w:rFonts w:ascii="Times New Roman" w:hAnsi="Times New Roman" w:cs="Times New Roman"/>
          <w:sz w:val="24"/>
          <w:szCs w:val="24"/>
        </w:rPr>
      </w:pPr>
    </w:p>
    <w:p w14:paraId="19B049A3" w14:textId="505E6587" w:rsidR="00343A1C" w:rsidRPr="005724CD" w:rsidRDefault="00343A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Grabitja </w:t>
      </w: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ndryshim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terminologjis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vjedhjet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shkak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rdorimit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dhun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Kriminalizon vjedhjen e pasurisë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shoqëruar me përdorimin aty për aty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dhun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w:t>
      </w:r>
    </w:p>
    <w:p w14:paraId="0ABDFF21" w14:textId="39610F31" w:rsidR="00343A1C" w:rsidRPr="005724CD" w:rsidRDefault="00343A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rrethan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se nëpërmjet dhunës, personi vjedh banka apo çdo institucion financiar që ruan mjete monetare apo sende me vlerë.</w:t>
      </w:r>
    </w:p>
    <w:p w14:paraId="492318BE" w14:textId="74964D61" w:rsidR="00343A1C" w:rsidRPr="005724CD" w:rsidRDefault="00343A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jepet dhe kuptimi i dhun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leht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zbatimin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praktik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norm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w:t>
      </w:r>
    </w:p>
    <w:p w14:paraId="46E3B971" w14:textId="77777777" w:rsidR="00BE2D84" w:rsidRPr="005724CD" w:rsidRDefault="00BE2D84" w:rsidP="00E355EF">
      <w:pPr>
        <w:spacing w:after="0" w:line="276" w:lineRule="auto"/>
        <w:jc w:val="both"/>
        <w:rPr>
          <w:rFonts w:ascii="Times New Roman" w:hAnsi="Times New Roman" w:cs="Times New Roman"/>
          <w:sz w:val="24"/>
          <w:szCs w:val="24"/>
        </w:rPr>
      </w:pPr>
    </w:p>
    <w:p w14:paraId="052D91C6" w14:textId="66B95629" w:rsidR="00343A1C" w:rsidRPr="005724CD" w:rsidRDefault="00343A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Grabitja me arm</w:t>
      </w:r>
      <w:r w:rsidR="00E355EF" w:rsidRPr="005724CD">
        <w:rPr>
          <w:rFonts w:ascii="Times New Roman" w:hAnsi="Times New Roman" w:cs="Times New Roman"/>
          <w:b/>
          <w:bCs/>
          <w:sz w:val="24"/>
          <w:szCs w:val="24"/>
        </w:rPr>
        <w:t>ë</w:t>
      </w:r>
      <w:r w:rsidRPr="005724CD">
        <w:rPr>
          <w:rFonts w:ascii="Times New Roman" w:hAnsi="Times New Roman" w:cs="Times New Roman"/>
          <w:sz w:val="24"/>
          <w:szCs w:val="24"/>
        </w:rPr>
        <w:t xml:space="preserve"> kriminalizon vjedhjen e pasurisë,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shoqëruar me ekspozimin e armëve dhe municioneve luftarake ose me përdorimin e tyre.</w:t>
      </w:r>
    </w:p>
    <w:p w14:paraId="625FD694" w14:textId="6DA3E807" w:rsidR="00343A1C" w:rsidRPr="005724CD" w:rsidRDefault="00343A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rrethan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se nëpërmjet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saj vepre, personi vjedh banka apo çdo institucion financiar që ruan mjete monetare apo sende me vlerë.</w:t>
      </w:r>
    </w:p>
    <w:p w14:paraId="7E38B149" w14:textId="67A4EE68" w:rsidR="00343A1C" w:rsidRPr="005724CD" w:rsidRDefault="00343A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jepet dhe kuptimi i ekspozimit dhe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rdorimit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leht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zbatimin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praktik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norm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w:t>
      </w:r>
    </w:p>
    <w:p w14:paraId="294DFFC4" w14:textId="77777777" w:rsidR="00BE2D84" w:rsidRPr="005724CD" w:rsidRDefault="00BE2D84" w:rsidP="00E355EF">
      <w:pPr>
        <w:spacing w:after="0" w:line="276" w:lineRule="auto"/>
        <w:jc w:val="both"/>
        <w:rPr>
          <w:rFonts w:ascii="Times New Roman" w:hAnsi="Times New Roman" w:cs="Times New Roman"/>
          <w:sz w:val="24"/>
          <w:szCs w:val="24"/>
        </w:rPr>
      </w:pPr>
    </w:p>
    <w:p w14:paraId="5CE4999F" w14:textId="02A5096E" w:rsidR="00350615" w:rsidRPr="005724CD" w:rsidRDefault="00343A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Vjedhja me pasoj</w:t>
      </w:r>
      <w:r w:rsidR="00E355EF" w:rsidRPr="005724CD">
        <w:rPr>
          <w:rFonts w:ascii="Times New Roman" w:hAnsi="Times New Roman" w:cs="Times New Roman"/>
          <w:b/>
          <w:bCs/>
          <w:sz w:val="24"/>
          <w:szCs w:val="24"/>
        </w:rPr>
        <w:t>ë</w:t>
      </w:r>
      <w:r w:rsidRPr="005724CD">
        <w:rPr>
          <w:rFonts w:ascii="Times New Roman" w:hAnsi="Times New Roman" w:cs="Times New Roman"/>
          <w:b/>
          <w:bCs/>
          <w:sz w:val="24"/>
          <w:szCs w:val="24"/>
        </w:rPr>
        <w:t xml:space="preserve"> vdekjen</w:t>
      </w:r>
      <w:r w:rsidRPr="005724CD">
        <w:rPr>
          <w:rFonts w:ascii="Times New Roman" w:hAnsi="Times New Roman" w:cs="Times New Roman"/>
          <w:sz w:val="24"/>
          <w:szCs w:val="24"/>
        </w:rPr>
        <w:t xml:space="preserve"> nuk ka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formulim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aktuale.</w:t>
      </w:r>
    </w:p>
    <w:p w14:paraId="3059C245" w14:textId="77777777" w:rsidR="00BE2D84" w:rsidRPr="005724CD" w:rsidRDefault="00BE2D84" w:rsidP="00E355EF">
      <w:pPr>
        <w:spacing w:after="0" w:line="276" w:lineRule="auto"/>
        <w:jc w:val="both"/>
        <w:rPr>
          <w:rFonts w:ascii="Times New Roman" w:hAnsi="Times New Roman" w:cs="Times New Roman"/>
          <w:sz w:val="24"/>
          <w:szCs w:val="24"/>
        </w:rPr>
      </w:pPr>
    </w:p>
    <w:p w14:paraId="27ED4D2A" w14:textId="7488A4EF" w:rsidR="00343A1C" w:rsidRPr="005724CD" w:rsidRDefault="00343A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 penale</w:t>
      </w:r>
      <w:r w:rsidRPr="005724CD">
        <w:rPr>
          <w:sz w:val="24"/>
          <w:szCs w:val="24"/>
        </w:rPr>
        <w:t xml:space="preserve"> </w:t>
      </w:r>
      <w:r w:rsidRPr="005724CD">
        <w:rPr>
          <w:rFonts w:ascii="Times New Roman" w:hAnsi="Times New Roman" w:cs="Times New Roman"/>
          <w:b/>
          <w:bCs/>
          <w:sz w:val="24"/>
          <w:szCs w:val="24"/>
        </w:rPr>
        <w:t>Zhvatja e pasurisë</w:t>
      </w:r>
      <w:r w:rsidRPr="005724CD">
        <w:rPr>
          <w:sz w:val="24"/>
          <w:szCs w:val="24"/>
        </w:rPr>
        <w:t xml:space="preserve"> </w:t>
      </w:r>
      <w:r w:rsidRPr="005724CD">
        <w:rPr>
          <w:rFonts w:ascii="Times New Roman" w:hAnsi="Times New Roman" w:cs="Times New Roman"/>
          <w:sz w:val="24"/>
          <w:szCs w:val="24"/>
        </w:rPr>
        <w:t>kriminalizon zhvatjen e pasurisë së personave fizikë apo juridikë, nëpërmjet frikësimit të tyre, manipulimit të nevojës së tyre për mbrojtje duke përcaktuar tarifa pagesash periodike, krijimit artificialisht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rrethanave negativë në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viktimës me qëllim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ta detyroj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atë të paguaj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7E7E9027" w14:textId="77777777" w:rsidR="00BE2D84" w:rsidRPr="005724CD" w:rsidRDefault="00BE2D84" w:rsidP="00E355EF">
      <w:pPr>
        <w:spacing w:after="0" w:line="276" w:lineRule="auto"/>
        <w:jc w:val="both"/>
        <w:rPr>
          <w:rFonts w:ascii="Times New Roman" w:hAnsi="Times New Roman" w:cs="Times New Roman"/>
          <w:sz w:val="24"/>
          <w:szCs w:val="24"/>
        </w:rPr>
      </w:pPr>
    </w:p>
    <w:p w14:paraId="60B21E13" w14:textId="6AA0D44B" w:rsidR="00343A1C" w:rsidRPr="005724CD" w:rsidRDefault="00343A1C"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Zhvatja e pasurisë</w:t>
      </w:r>
      <w:r w:rsidRPr="005724CD">
        <w:rPr>
          <w:rFonts w:ascii="Times New Roman" w:hAnsi="Times New Roman" w:cs="Times New Roman"/>
          <w:sz w:val="24"/>
          <w:szCs w:val="24"/>
        </w:rPr>
        <w:t xml:space="preserve"> </w:t>
      </w:r>
      <w:r w:rsidRPr="006F7A01">
        <w:rPr>
          <w:rFonts w:ascii="Times New Roman" w:hAnsi="Times New Roman" w:cs="Times New Roman"/>
          <w:b/>
          <w:sz w:val="24"/>
          <w:szCs w:val="24"/>
        </w:rPr>
        <w:t>me shantazh</w:t>
      </w:r>
      <w:r w:rsidR="00EB462B" w:rsidRPr="005724CD">
        <w:rPr>
          <w:sz w:val="24"/>
          <w:szCs w:val="24"/>
        </w:rPr>
        <w:t xml:space="preserve"> </w:t>
      </w:r>
      <w:r w:rsidR="00EB462B" w:rsidRPr="005724CD">
        <w:rPr>
          <w:rFonts w:ascii="Times New Roman" w:hAnsi="Times New Roman" w:cs="Times New Roman"/>
          <w:sz w:val="24"/>
          <w:szCs w:val="24"/>
        </w:rPr>
        <w:t xml:space="preserve">kriminalizon zhvatjen e pasurisë së një personi tjetër, nëpërmjet shantazhit, shtrëngimit apo detyrimit të tij për t’u pajtuar kundër vullnetit të lirë me kërkesat e autorit për pasuri, që shoqërohen me materiale të çfarëdoshme që tregojnë </w:t>
      </w:r>
      <w:r w:rsidR="00EB462B" w:rsidRPr="005724CD">
        <w:rPr>
          <w:rFonts w:ascii="Times New Roman" w:hAnsi="Times New Roman" w:cs="Times New Roman"/>
          <w:sz w:val="24"/>
          <w:szCs w:val="24"/>
        </w:rPr>
        <w:lastRenderedPageBreak/>
        <w:t>cenueshmërinë e viktimës, krijojnë rrethana frikësuese për të, shfrytëzojnë dobësinë e saj për shkak të materialit të përdorur prej autorit, nën kërcënimin se ato do të bëhen publike dhe dëmtojnë rëndë interesat thelbësore të viktimës, nderin dhe reputacionin e saj apo të një të afërmi të saj.</w:t>
      </w:r>
    </w:p>
    <w:p w14:paraId="5BA52C49" w14:textId="70EB85EF" w:rsidR="00EB462B" w:rsidRPr="005724CD" w:rsidRDefault="00EB462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rcaktuar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rast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rdorimi të kanosjes për të dëmtuar fizikisht të afërmit e viktimës.</w:t>
      </w:r>
    </w:p>
    <w:p w14:paraId="586D261F" w14:textId="77777777" w:rsidR="00BE2D84" w:rsidRPr="005724CD" w:rsidRDefault="00BE2D84" w:rsidP="00E355EF">
      <w:pPr>
        <w:spacing w:after="0" w:line="276" w:lineRule="auto"/>
        <w:jc w:val="both"/>
        <w:rPr>
          <w:rFonts w:ascii="Times New Roman" w:hAnsi="Times New Roman" w:cs="Times New Roman"/>
          <w:sz w:val="24"/>
          <w:szCs w:val="24"/>
        </w:rPr>
      </w:pPr>
    </w:p>
    <w:p w14:paraId="719CDBA0" w14:textId="16FDCBA5" w:rsidR="00EB462B" w:rsidRPr="005724CD" w:rsidRDefault="00EB462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Përdorimi i paautorizuar i pasurisë</w:t>
      </w:r>
      <w:r w:rsidRPr="005724CD">
        <w:rPr>
          <w:rFonts w:ascii="Times New Roman" w:hAnsi="Times New Roman" w:cs="Times New Roman"/>
          <w:sz w:val="24"/>
          <w:szCs w:val="24"/>
        </w:rPr>
        <w:t xml:space="preserve"> </w:t>
      </w:r>
      <w:r w:rsidRPr="00C02888">
        <w:rPr>
          <w:rFonts w:ascii="Times New Roman" w:hAnsi="Times New Roman" w:cs="Times New Roman"/>
          <w:b/>
          <w:sz w:val="24"/>
          <w:szCs w:val="24"/>
        </w:rPr>
        <w:t>së luajtshme të tjetrit</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parashikim i ri,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marrjen dhe përdorimin në mënyrë të paligjshme dhe të përkohshme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pasurisë së luajtshme të një personi, apo sipas rastit, pa autorizimin e pronarit të sendit.</w:t>
      </w:r>
    </w:p>
    <w:p w14:paraId="6E5C5A23" w14:textId="77777777" w:rsidR="00BE2D84" w:rsidRPr="005724CD" w:rsidRDefault="00BE2D84" w:rsidP="00E355EF">
      <w:pPr>
        <w:spacing w:after="0" w:line="276" w:lineRule="auto"/>
        <w:jc w:val="both"/>
        <w:rPr>
          <w:rFonts w:ascii="Times New Roman" w:hAnsi="Times New Roman" w:cs="Times New Roman"/>
          <w:sz w:val="24"/>
          <w:szCs w:val="24"/>
        </w:rPr>
      </w:pPr>
    </w:p>
    <w:p w14:paraId="7EA1716A" w14:textId="220E9B4E" w:rsidR="00EB462B" w:rsidRPr="005724CD" w:rsidRDefault="00EB462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C02888">
        <w:rPr>
          <w:rFonts w:ascii="Times New Roman" w:hAnsi="Times New Roman" w:cs="Times New Roman"/>
          <w:b/>
          <w:sz w:val="24"/>
          <w:szCs w:val="24"/>
        </w:rPr>
        <w:t>Trafikimi i mjeteve motorike</w:t>
      </w:r>
      <w:r w:rsidRPr="005724CD">
        <w:rPr>
          <w:rFonts w:ascii="Times New Roman" w:hAnsi="Times New Roman" w:cs="Times New Roman"/>
          <w:sz w:val="24"/>
          <w:szCs w:val="24"/>
        </w:rPr>
        <w:t xml:space="preserve"> nuk ka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forma kryerje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aktuale.</w:t>
      </w:r>
    </w:p>
    <w:p w14:paraId="67FAD99D" w14:textId="77777777" w:rsidR="00BE2D84" w:rsidRPr="005724CD" w:rsidRDefault="00BE2D84" w:rsidP="00E355EF">
      <w:pPr>
        <w:spacing w:after="0" w:line="276" w:lineRule="auto"/>
        <w:jc w:val="both"/>
        <w:rPr>
          <w:rFonts w:ascii="Times New Roman" w:hAnsi="Times New Roman" w:cs="Times New Roman"/>
          <w:sz w:val="24"/>
          <w:szCs w:val="24"/>
        </w:rPr>
      </w:pPr>
    </w:p>
    <w:p w14:paraId="7555246B" w14:textId="38E1A42B" w:rsidR="00EB462B" w:rsidRPr="005724CD" w:rsidRDefault="00EB462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vjedhjet e pasuris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duhen mbajtur parasysh nga gjykata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caktimin 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w:t>
      </w:r>
    </w:p>
    <w:p w14:paraId="1D7B4144" w14:textId="77777777" w:rsidR="00BE2D84" w:rsidRPr="005724CD" w:rsidRDefault="00BE2D84" w:rsidP="00E355EF">
      <w:pPr>
        <w:spacing w:after="0" w:line="276" w:lineRule="auto"/>
        <w:jc w:val="both"/>
        <w:rPr>
          <w:rFonts w:ascii="Times New Roman" w:hAnsi="Times New Roman" w:cs="Times New Roman"/>
          <w:sz w:val="24"/>
          <w:szCs w:val="24"/>
        </w:rPr>
      </w:pPr>
    </w:p>
    <w:p w14:paraId="13855C06" w14:textId="2E1C8E82" w:rsidR="00EB462B" w:rsidRPr="005724CD" w:rsidRDefault="00EB462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Sigurimi i mjeteve për të kryer vjedhje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duke kriminalizuar sigurimin e kushteve materiale, sendeve të përshtatshme apo bërjen e planeve apo gjetjen e bashkëpunëtorëve të tjerë për të kryer vjedhjet e parashikuara nga nenet 869, 870, 872, 873, 874, 875 dhe 876 të këtij Kodi.</w:t>
      </w:r>
    </w:p>
    <w:p w14:paraId="7C013DFF" w14:textId="77777777" w:rsidR="00EB462B" w:rsidRPr="005724CD" w:rsidRDefault="00EB462B" w:rsidP="00E355EF">
      <w:pPr>
        <w:spacing w:after="0" w:line="276" w:lineRule="auto"/>
        <w:jc w:val="both"/>
        <w:rPr>
          <w:rFonts w:ascii="Times New Roman" w:hAnsi="Times New Roman" w:cs="Times New Roman"/>
          <w:sz w:val="24"/>
          <w:szCs w:val="24"/>
        </w:rPr>
      </w:pPr>
    </w:p>
    <w:p w14:paraId="5FC7F88B" w14:textId="77777777" w:rsidR="00EB462B" w:rsidRPr="005724CD" w:rsidRDefault="00EB462B" w:rsidP="00E355EF">
      <w:pPr>
        <w:spacing w:after="0" w:line="276" w:lineRule="auto"/>
        <w:jc w:val="both"/>
        <w:rPr>
          <w:rFonts w:ascii="Times New Roman" w:hAnsi="Times New Roman" w:cs="Times New Roman"/>
          <w:sz w:val="24"/>
          <w:szCs w:val="24"/>
        </w:rPr>
      </w:pPr>
    </w:p>
    <w:p w14:paraId="296C95EF" w14:textId="7E153830" w:rsidR="00EB462B" w:rsidRPr="005724CD" w:rsidRDefault="00EB462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Kreu II i titullit IX</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rfshin mashtrimet.</w:t>
      </w:r>
    </w:p>
    <w:p w14:paraId="3C741965" w14:textId="77777777" w:rsidR="00EB462B" w:rsidRPr="005724CD" w:rsidRDefault="00EB462B" w:rsidP="00E355EF">
      <w:pPr>
        <w:spacing w:after="0" w:line="276" w:lineRule="auto"/>
        <w:jc w:val="both"/>
        <w:rPr>
          <w:rFonts w:ascii="Times New Roman" w:hAnsi="Times New Roman" w:cs="Times New Roman"/>
          <w:sz w:val="24"/>
          <w:szCs w:val="24"/>
        </w:rPr>
      </w:pPr>
    </w:p>
    <w:p w14:paraId="74E4F9EF" w14:textId="1E0E8DBA" w:rsidR="00EB462B" w:rsidRPr="005724CD" w:rsidRDefault="00EB462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Mashtrim</w:t>
      </w:r>
      <w:r w:rsidRPr="005724CD">
        <w:rPr>
          <w:rFonts w:ascii="Times New Roman" w:hAnsi="Times New Roman" w:cs="Times New Roman"/>
          <w:sz w:val="24"/>
          <w:szCs w:val="24"/>
        </w:rPr>
        <w:t xml:space="preserve">i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duke dh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pari kuptimin e mashtrimit si dhe kuptimin e objektit material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cenohet,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4CFF0B76" w14:textId="79253291" w:rsidR="00EB462B" w:rsidRPr="005724CD" w:rsidRDefault="00EB462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Konkretisht, konsiderohet mashtrim përvetësimi i pasurisë publike ose private të një tjetri, për vete ose në favor të personave të tjerë, nëpërmjet paraqitjes së fakteve ose ligjit në të rreme ose, duke fshehur fakte apo ligje të vërteta apo, gënjeshtrës ose shpërdorimit të besimit, që kanë shtyrë viktimën të bindet rreth vërtetësisë së faktit dhe, drejtësisë së veprimit të saj për të dorëzuar pasurinë.</w:t>
      </w:r>
    </w:p>
    <w:p w14:paraId="1C839064" w14:textId="77777777" w:rsidR="00BE2D84" w:rsidRPr="005724CD" w:rsidRDefault="00BE2D84" w:rsidP="00E355EF">
      <w:pPr>
        <w:spacing w:after="0" w:line="276" w:lineRule="auto"/>
        <w:jc w:val="both"/>
        <w:rPr>
          <w:rFonts w:ascii="Times New Roman" w:hAnsi="Times New Roman" w:cs="Times New Roman"/>
          <w:sz w:val="24"/>
          <w:szCs w:val="24"/>
        </w:rPr>
      </w:pPr>
    </w:p>
    <w:p w14:paraId="43CC620C" w14:textId="2C2DBC80" w:rsidR="00EB462B" w:rsidRDefault="00EB462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Shmangia e detyrimeve për të paguar</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e re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kriminalizon shmangien, pjesërisht apo tërësisht,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detyrimeve për të paguar të krijuara sipas ligjit, kontratës apo marrëdhënieve që lidhen me shërbime të ndryshme, që janë të ekzekutueshme dhe të pranuara për t’u paguar, kryer me çdonjërën nga mënyrat 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mashtrimit, me qëllim për të shmangur përgjithmonë edhe pjesërisht pagimin e tyre, ose krijimin e rrethanave të gënjeshtërta që dikush tjetër të paguajë apo shmangë detyrimet e personit, apo sigurimin nëpërmjet mashtrimit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përjashtimeve apo uljeve të detyrimeve që duhen paguar.</w:t>
      </w:r>
    </w:p>
    <w:p w14:paraId="71A557EF" w14:textId="77777777" w:rsidR="00B6152E" w:rsidRPr="005724CD" w:rsidRDefault="00B6152E" w:rsidP="00E355EF">
      <w:pPr>
        <w:spacing w:after="0" w:line="276" w:lineRule="auto"/>
        <w:jc w:val="both"/>
        <w:rPr>
          <w:rFonts w:ascii="Times New Roman" w:hAnsi="Times New Roman" w:cs="Times New Roman"/>
          <w:sz w:val="24"/>
          <w:szCs w:val="24"/>
        </w:rPr>
      </w:pPr>
    </w:p>
    <w:p w14:paraId="3D5950EE" w14:textId="17D43196" w:rsidR="00EB462B" w:rsidRPr="005724CD" w:rsidRDefault="00EB462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Skemat mashtruese</w:t>
      </w:r>
      <w:r w:rsidRPr="005724CD">
        <w:rPr>
          <w:rFonts w:ascii="Times New Roman" w:hAnsi="Times New Roman" w:cs="Times New Roman"/>
          <w:sz w:val="24"/>
          <w:szCs w:val="24"/>
        </w:rPr>
        <w:t xml:space="preserve"> </w:t>
      </w:r>
      <w:r w:rsidRPr="00B6152E">
        <w:rPr>
          <w:rFonts w:ascii="Times New Roman" w:hAnsi="Times New Roman" w:cs="Times New Roman"/>
          <w:b/>
          <w:sz w:val="24"/>
          <w:szCs w:val="24"/>
        </w:rPr>
        <w:t>dhe piramidale</w:t>
      </w:r>
      <w:r w:rsidRPr="005724CD">
        <w:rPr>
          <w:rFonts w:ascii="Times New Roman" w:hAnsi="Times New Roman" w:cs="Times New Roman"/>
          <w:sz w:val="24"/>
          <w:szCs w:val="24"/>
        </w:rPr>
        <w:t xml:space="preserve"> nuk ka ndryshim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formulim sa i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rket paragrafit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ekzistuese.</w:t>
      </w:r>
    </w:p>
    <w:p w14:paraId="59A80E5B" w14:textId="335A794A" w:rsidR="00EB462B" w:rsidRPr="005724CD" w:rsidRDefault="00E355E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Ë</w:t>
      </w:r>
      <w:r w:rsidR="00EB462B" w:rsidRPr="005724CD">
        <w:rPr>
          <w:rFonts w:ascii="Times New Roman" w:hAnsi="Times New Roman" w:cs="Times New Roman"/>
          <w:sz w:val="24"/>
          <w:szCs w:val="24"/>
        </w:rPr>
        <w:t>sht</w:t>
      </w:r>
      <w:r w:rsidRPr="005724CD">
        <w:rPr>
          <w:rFonts w:ascii="Times New Roman" w:hAnsi="Times New Roman" w:cs="Times New Roman"/>
          <w:sz w:val="24"/>
          <w:szCs w:val="24"/>
        </w:rPr>
        <w:t>ë</w:t>
      </w:r>
      <w:r w:rsidR="00EB462B" w:rsidRPr="005724CD">
        <w:rPr>
          <w:rFonts w:ascii="Times New Roman" w:hAnsi="Times New Roman" w:cs="Times New Roman"/>
          <w:sz w:val="24"/>
          <w:szCs w:val="24"/>
        </w:rPr>
        <w:t xml:space="preserve"> shtuar nj</w:t>
      </w:r>
      <w:r w:rsidRPr="005724CD">
        <w:rPr>
          <w:rFonts w:ascii="Times New Roman" w:hAnsi="Times New Roman" w:cs="Times New Roman"/>
          <w:sz w:val="24"/>
          <w:szCs w:val="24"/>
        </w:rPr>
        <w:t>ë</w:t>
      </w:r>
      <w:r w:rsidR="00EB462B" w:rsidRPr="005724CD">
        <w:rPr>
          <w:rFonts w:ascii="Times New Roman" w:hAnsi="Times New Roman" w:cs="Times New Roman"/>
          <w:sz w:val="24"/>
          <w:szCs w:val="24"/>
        </w:rPr>
        <w:t xml:space="preserve"> paragraf i dyt</w:t>
      </w:r>
      <w:r w:rsidRPr="005724CD">
        <w:rPr>
          <w:rFonts w:ascii="Times New Roman" w:hAnsi="Times New Roman" w:cs="Times New Roman"/>
          <w:sz w:val="24"/>
          <w:szCs w:val="24"/>
        </w:rPr>
        <w:t>ë</w:t>
      </w:r>
      <w:r w:rsidR="00EB462B" w:rsidRPr="005724CD">
        <w:rPr>
          <w:rFonts w:ascii="Times New Roman" w:hAnsi="Times New Roman" w:cs="Times New Roman"/>
          <w:sz w:val="24"/>
          <w:szCs w:val="24"/>
        </w:rPr>
        <w:t>, ku kriminalizohet organizimi ose nxitja e veprimtarive mashtruese nëpërmjet dërgimit të letrave zinxhir, në të cilat një pjesëmarrës, pasi ka investuar të holla, krijon pritshmëri për të fituar vetëm nëse tërheq pjesëmarrës të tjerë në këtë veprimtari</w:t>
      </w:r>
      <w:r w:rsidR="005B7546" w:rsidRPr="005724CD">
        <w:rPr>
          <w:rFonts w:ascii="Times New Roman" w:hAnsi="Times New Roman" w:cs="Times New Roman"/>
          <w:sz w:val="24"/>
          <w:szCs w:val="24"/>
        </w:rPr>
        <w:t>.</w:t>
      </w:r>
    </w:p>
    <w:p w14:paraId="7E471920" w14:textId="77777777" w:rsidR="00BE2D84" w:rsidRPr="005724CD" w:rsidRDefault="00BE2D84" w:rsidP="00E355EF">
      <w:pPr>
        <w:spacing w:after="0" w:line="276" w:lineRule="auto"/>
        <w:jc w:val="both"/>
        <w:rPr>
          <w:rFonts w:ascii="Times New Roman" w:hAnsi="Times New Roman" w:cs="Times New Roman"/>
          <w:sz w:val="24"/>
          <w:szCs w:val="24"/>
        </w:rPr>
      </w:pPr>
    </w:p>
    <w:p w14:paraId="5D54B57F" w14:textId="09A71A6B" w:rsidR="005B7546" w:rsidRPr="005724CD" w:rsidRDefault="005B754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Manipulimi i tregut</w:t>
      </w:r>
      <w:r w:rsidRPr="005724CD">
        <w:rPr>
          <w:rFonts w:ascii="Times New Roman" w:hAnsi="Times New Roman" w:cs="Times New Roman"/>
          <w:sz w:val="24"/>
          <w:szCs w:val="24"/>
        </w:rPr>
        <w:t xml:space="preserve"> nuk ka ndryshime sa i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rket formulimit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paragrafit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ekzistuese.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 leht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simin e zbatimit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praktik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paragrafin 2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format dhe rastet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cilat ndodh manipulimi i tregut.</w:t>
      </w:r>
    </w:p>
    <w:p w14:paraId="089BE7CD" w14:textId="77777777" w:rsidR="00BE2D84" w:rsidRPr="005724CD" w:rsidRDefault="00BE2D84" w:rsidP="00E355EF">
      <w:pPr>
        <w:spacing w:after="0" w:line="276" w:lineRule="auto"/>
        <w:jc w:val="both"/>
        <w:rPr>
          <w:rFonts w:ascii="Times New Roman" w:hAnsi="Times New Roman" w:cs="Times New Roman"/>
          <w:sz w:val="24"/>
          <w:szCs w:val="24"/>
        </w:rPr>
      </w:pPr>
    </w:p>
    <w:p w14:paraId="05D0D1FE" w14:textId="13A95D8C" w:rsidR="005B7546" w:rsidRPr="005724CD" w:rsidRDefault="005B754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Ndalimi i marrëveshjeve të brendshme</w:t>
      </w:r>
      <w:r w:rsidRPr="005724CD">
        <w:rPr>
          <w:rFonts w:ascii="Times New Roman" w:hAnsi="Times New Roman" w:cs="Times New Roman"/>
          <w:sz w:val="24"/>
          <w:szCs w:val="24"/>
        </w:rPr>
        <w:t xml:space="preserve"> kriminalizon përfshirjen në marrëveshje të brendshme, rekomandimin apo nxitjen e një personi tjetër të përfshihet në transaksione të brendshme, ose zbulimin e paligjshëm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informacionit të brendshëm.</w:t>
      </w:r>
    </w:p>
    <w:p w14:paraId="4E03E35C" w14:textId="070B7039" w:rsidR="005B7546" w:rsidRPr="005724CD" w:rsidRDefault="005B754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jepet kuptimi i transaksioneve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brendshme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sqaruese.</w:t>
      </w:r>
    </w:p>
    <w:p w14:paraId="60184AA9" w14:textId="77777777" w:rsidR="00BE2D84" w:rsidRPr="005724CD" w:rsidRDefault="00BE2D84" w:rsidP="00E355EF">
      <w:pPr>
        <w:spacing w:after="0" w:line="276" w:lineRule="auto"/>
        <w:jc w:val="both"/>
        <w:rPr>
          <w:rFonts w:ascii="Times New Roman" w:hAnsi="Times New Roman" w:cs="Times New Roman"/>
          <w:sz w:val="24"/>
          <w:szCs w:val="24"/>
        </w:rPr>
      </w:pPr>
    </w:p>
    <w:p w14:paraId="38616151" w14:textId="0FBF26B5" w:rsidR="005B7546" w:rsidRPr="005724CD" w:rsidRDefault="005B754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Zbulimi i paligjshëm i informacionit të brendshëm</w:t>
      </w:r>
      <w:r w:rsidRPr="005724CD">
        <w:rPr>
          <w:rFonts w:ascii="Times New Roman" w:hAnsi="Times New Roman" w:cs="Times New Roman"/>
          <w:sz w:val="24"/>
          <w:szCs w:val="24"/>
        </w:rPr>
        <w:t xml:space="preserve"> kriminalizon zbulimin e paligjshëm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informacionit të brendshëm, me efekt të rëndësishëm në çmimet e instrumenteve financiare ose në çmimin e instrumenteve financiare derivative të lidhura,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 me dashje nga personi që e zotëron atë në favor të një personi tjetër.</w:t>
      </w:r>
    </w:p>
    <w:p w14:paraId="5E05CADC" w14:textId="02078FB6" w:rsidR="005B7546" w:rsidRPr="005724CD" w:rsidRDefault="005B754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Dispozita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rcakton rastet kur realizohet ky zbulim si dhe kuptimin e informacionit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brendsh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w:t>
      </w:r>
    </w:p>
    <w:p w14:paraId="1EF50F29" w14:textId="77777777" w:rsidR="00BE2D84" w:rsidRPr="005724CD" w:rsidRDefault="00BE2D84" w:rsidP="00E355EF">
      <w:pPr>
        <w:spacing w:after="0" w:line="276" w:lineRule="auto"/>
        <w:jc w:val="both"/>
        <w:rPr>
          <w:rFonts w:ascii="Times New Roman" w:hAnsi="Times New Roman" w:cs="Times New Roman"/>
          <w:sz w:val="24"/>
          <w:szCs w:val="24"/>
        </w:rPr>
      </w:pPr>
    </w:p>
    <w:p w14:paraId="2248383C" w14:textId="44BD5A2C" w:rsidR="005B7546" w:rsidRPr="005724CD" w:rsidRDefault="005B754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Falsifikimi i mjeteve matëse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penale e re, e cila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shkueshme penalisht ndërhyrjen në mjetet matëse duke i ndryshuar ato me synimin që të tregojnë më pak se sa është e vërtetë.</w:t>
      </w:r>
    </w:p>
    <w:p w14:paraId="773B7357" w14:textId="7881B354" w:rsidR="005B7546" w:rsidRPr="005724CD" w:rsidRDefault="005B754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lidhet me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posaçme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autorit.</w:t>
      </w:r>
    </w:p>
    <w:p w14:paraId="3A536299" w14:textId="77777777" w:rsidR="00BE2D84" w:rsidRPr="005724CD" w:rsidRDefault="00BE2D84" w:rsidP="00E355EF">
      <w:pPr>
        <w:spacing w:after="0" w:line="276" w:lineRule="auto"/>
        <w:jc w:val="both"/>
        <w:rPr>
          <w:rFonts w:ascii="Times New Roman" w:hAnsi="Times New Roman" w:cs="Times New Roman"/>
          <w:sz w:val="24"/>
          <w:szCs w:val="24"/>
        </w:rPr>
      </w:pPr>
    </w:p>
    <w:p w14:paraId="11E6CA17" w14:textId="562F0F0D" w:rsidR="005B7546" w:rsidRPr="005724CD" w:rsidRDefault="005B754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Fshehja e pronësisë</w:t>
      </w:r>
      <w:r w:rsidRPr="005724CD">
        <w:rPr>
          <w:rFonts w:ascii="Times New Roman" w:hAnsi="Times New Roman" w:cs="Times New Roman"/>
          <w:sz w:val="24"/>
          <w:szCs w:val="24"/>
        </w:rPr>
        <w:t xml:space="preserve"> nuk ka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formulim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raport me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ekzistuese.</w:t>
      </w:r>
    </w:p>
    <w:p w14:paraId="2BFA6518" w14:textId="77777777" w:rsidR="00BE2D84" w:rsidRPr="005724CD" w:rsidRDefault="00BE2D84" w:rsidP="00E355EF">
      <w:pPr>
        <w:spacing w:after="0" w:line="276" w:lineRule="auto"/>
        <w:jc w:val="both"/>
        <w:rPr>
          <w:rFonts w:ascii="Times New Roman" w:hAnsi="Times New Roman" w:cs="Times New Roman"/>
          <w:sz w:val="24"/>
          <w:szCs w:val="24"/>
        </w:rPr>
      </w:pPr>
    </w:p>
    <w:p w14:paraId="096519BE" w14:textId="03E98A6E" w:rsidR="005B7546" w:rsidRPr="005724CD" w:rsidRDefault="005B754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Mashtrimi në subvencione </w:t>
      </w:r>
      <w:r w:rsidR="00E355EF" w:rsidRPr="005724CD">
        <w:rPr>
          <w:rFonts w:ascii="Times New Roman" w:hAnsi="Times New Roman" w:cs="Times New Roman"/>
          <w:b/>
          <w:bCs/>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duke kriminalizuar parashtrimin e rrethanave të rreme përpara një institucioni apo nëpunësi publik të ngarkuar me trajtimin e kërkesave për përfitimin në mënyrë te padrejtë të subvencioneve apo çdolloj mbështetje financiare nga shteti apo, kur autori ka synuar të përdorë subvencionin në destinacion tjetër jashtë qëllimit fillestar të dhënies së tij apo, kur përdoren për përfitim privat nga përfituesi i tyre apo familjarë të tij</w:t>
      </w:r>
      <w:r w:rsidR="007D26A4" w:rsidRPr="005724CD">
        <w:rPr>
          <w:rFonts w:ascii="Times New Roman" w:hAnsi="Times New Roman" w:cs="Times New Roman"/>
          <w:sz w:val="24"/>
          <w:szCs w:val="24"/>
        </w:rPr>
        <w:t>.</w:t>
      </w:r>
    </w:p>
    <w:p w14:paraId="1503DFFD" w14:textId="571F75DD" w:rsidR="007D26A4" w:rsidRDefault="007D26A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cenimin e fondeve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BE-s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6CF98B41" w14:textId="77777777" w:rsidR="00455847" w:rsidRPr="005724CD" w:rsidRDefault="00455847" w:rsidP="00E355EF">
      <w:pPr>
        <w:spacing w:after="0" w:line="276" w:lineRule="auto"/>
        <w:jc w:val="both"/>
        <w:rPr>
          <w:rFonts w:ascii="Times New Roman" w:hAnsi="Times New Roman" w:cs="Times New Roman"/>
          <w:sz w:val="24"/>
          <w:szCs w:val="24"/>
        </w:rPr>
      </w:pPr>
    </w:p>
    <w:p w14:paraId="7D20F4D0" w14:textId="7E926DEC" w:rsidR="007D26A4" w:rsidRPr="005724CD" w:rsidRDefault="007D26A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455847">
        <w:rPr>
          <w:rFonts w:ascii="Times New Roman" w:hAnsi="Times New Roman" w:cs="Times New Roman"/>
          <w:b/>
          <w:sz w:val="24"/>
          <w:szCs w:val="24"/>
        </w:rPr>
        <w:t>Mashtrimi në sigurime</w:t>
      </w:r>
      <w:r w:rsidRPr="005724CD">
        <w:rPr>
          <w:sz w:val="24"/>
          <w:szCs w:val="24"/>
        </w:rPr>
        <w:t xml:space="preserve"> </w:t>
      </w:r>
      <w:r w:rsidRPr="005724CD">
        <w:rPr>
          <w:rFonts w:ascii="Times New Roman" w:hAnsi="Times New Roman" w:cs="Times New Roman"/>
          <w:sz w:val="24"/>
          <w:szCs w:val="24"/>
        </w:rPr>
        <w:t>nuk ka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formulim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ekzistuese.</w:t>
      </w:r>
    </w:p>
    <w:p w14:paraId="40051792" w14:textId="77777777" w:rsidR="00BE2D84" w:rsidRPr="005724CD" w:rsidRDefault="00BE2D84" w:rsidP="00E355EF">
      <w:pPr>
        <w:spacing w:after="0" w:line="276" w:lineRule="auto"/>
        <w:jc w:val="both"/>
        <w:rPr>
          <w:rFonts w:ascii="Times New Roman" w:hAnsi="Times New Roman" w:cs="Times New Roman"/>
          <w:sz w:val="24"/>
          <w:szCs w:val="24"/>
        </w:rPr>
      </w:pPr>
    </w:p>
    <w:p w14:paraId="631F54F6" w14:textId="41C6CB49" w:rsidR="007D26A4" w:rsidRPr="005724CD" w:rsidRDefault="007D26A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455847">
        <w:rPr>
          <w:rFonts w:ascii="Times New Roman" w:hAnsi="Times New Roman" w:cs="Times New Roman"/>
          <w:b/>
          <w:sz w:val="24"/>
          <w:szCs w:val="24"/>
        </w:rPr>
        <w:t>Mashtrimi në kredi</w:t>
      </w:r>
      <w:r w:rsidRPr="005724CD">
        <w:rPr>
          <w:sz w:val="24"/>
          <w:szCs w:val="24"/>
        </w:rPr>
        <w:t xml:space="preserve"> </w:t>
      </w:r>
      <w:r w:rsidRPr="005724CD">
        <w:rPr>
          <w:rFonts w:ascii="Times New Roman" w:hAnsi="Times New Roman" w:cs="Times New Roman"/>
          <w:sz w:val="24"/>
          <w:szCs w:val="24"/>
        </w:rPr>
        <w:t>nuk ka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formulim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ekzistuese.</w:t>
      </w:r>
    </w:p>
    <w:p w14:paraId="1E660B51" w14:textId="77777777" w:rsidR="00BE2D84" w:rsidRPr="005724CD" w:rsidRDefault="00BE2D84" w:rsidP="00E355EF">
      <w:pPr>
        <w:spacing w:after="0" w:line="276" w:lineRule="auto"/>
        <w:jc w:val="both"/>
        <w:rPr>
          <w:rFonts w:ascii="Times New Roman" w:hAnsi="Times New Roman" w:cs="Times New Roman"/>
          <w:sz w:val="24"/>
          <w:szCs w:val="24"/>
        </w:rPr>
      </w:pPr>
    </w:p>
    <w:p w14:paraId="3C3EE23A" w14:textId="632C3C34" w:rsidR="007D26A4" w:rsidRPr="005724CD" w:rsidRDefault="007D26A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mashtrimit,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cilat duhet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kihen parasysh nga gjykata gjat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caktimit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w:t>
      </w:r>
    </w:p>
    <w:p w14:paraId="710B37C5" w14:textId="77777777" w:rsidR="007D26A4" w:rsidRPr="005724CD" w:rsidRDefault="007D26A4" w:rsidP="00E355EF">
      <w:pPr>
        <w:spacing w:after="0" w:line="276" w:lineRule="auto"/>
        <w:jc w:val="both"/>
        <w:rPr>
          <w:rFonts w:ascii="Times New Roman" w:hAnsi="Times New Roman" w:cs="Times New Roman"/>
          <w:sz w:val="24"/>
          <w:szCs w:val="24"/>
        </w:rPr>
      </w:pPr>
    </w:p>
    <w:p w14:paraId="4BCCDCA5" w14:textId="77777777" w:rsidR="00BE2D84" w:rsidRPr="005724CD" w:rsidRDefault="00BE2D84" w:rsidP="00E355EF">
      <w:pPr>
        <w:spacing w:after="0" w:line="276" w:lineRule="auto"/>
        <w:jc w:val="both"/>
        <w:rPr>
          <w:rFonts w:ascii="Times New Roman" w:hAnsi="Times New Roman" w:cs="Times New Roman"/>
          <w:b/>
          <w:sz w:val="24"/>
          <w:szCs w:val="24"/>
        </w:rPr>
      </w:pPr>
    </w:p>
    <w:p w14:paraId="56677694" w14:textId="2DD03B06" w:rsidR="007D26A4" w:rsidRPr="005724CD" w:rsidRDefault="007D26A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Kreu III i titullit IX</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rfshin shkat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rrimin dhe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mtimin e pron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w:t>
      </w:r>
    </w:p>
    <w:p w14:paraId="5CFE2545" w14:textId="77777777" w:rsidR="007D26A4" w:rsidRPr="005724CD" w:rsidRDefault="007D26A4" w:rsidP="00E355EF">
      <w:pPr>
        <w:spacing w:after="0" w:line="276" w:lineRule="auto"/>
        <w:jc w:val="both"/>
        <w:rPr>
          <w:rFonts w:ascii="Times New Roman" w:hAnsi="Times New Roman" w:cs="Times New Roman"/>
          <w:sz w:val="24"/>
          <w:szCs w:val="24"/>
        </w:rPr>
      </w:pPr>
    </w:p>
    <w:p w14:paraId="3A29CF87" w14:textId="10909D86" w:rsidR="007D26A4" w:rsidRPr="005724CD" w:rsidRDefault="007D26A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Shkatërrimi i pronës</w:t>
      </w:r>
      <w:r w:rsidRPr="005724CD">
        <w:rPr>
          <w:rFonts w:ascii="Times New Roman" w:hAnsi="Times New Roman" w:cs="Times New Roman"/>
          <w:sz w:val="24"/>
          <w:szCs w:val="24"/>
        </w:rPr>
        <w:t xml:space="preserve"> paraqet risi, sepse ka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shkat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rrimin dhe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mtimin e pron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si dhe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paragraf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simin 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objektit material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prekur,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dhe mjetit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rdorur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realizimin 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si dhe pasojat e sjella.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paragraf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gjendet parashikimi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kryerjes 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saj vepre nga pakujdesia.</w:t>
      </w:r>
    </w:p>
    <w:p w14:paraId="1EE61B2A" w14:textId="3D5A7F0B" w:rsidR="007D26A4" w:rsidRPr="005724CD" w:rsidRDefault="007D26A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Gjithashtu, gjendet parashikimi sipas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cilit, nëse autori i veprës sipas paragrafit të parë zëvendëson dëmin e shkaktuar dhe viktima kërkon të pushohet çështja si dhe, palët kanë normalizuar marrëdhënien e tyre, vendoset pushimi i çështjes nese organi procedues krijon bindjen që autori nuk do ta përsërisë më kryerjen e kësaj vepre në të ardhmen me kushtin që sendi të mos jetë pronë publike ose objekt kulti.</w:t>
      </w:r>
    </w:p>
    <w:p w14:paraId="0D3984F4" w14:textId="77777777" w:rsidR="00BE2D84" w:rsidRPr="005724CD" w:rsidRDefault="00BE2D84" w:rsidP="00E355EF">
      <w:pPr>
        <w:spacing w:after="0" w:line="276" w:lineRule="auto"/>
        <w:jc w:val="both"/>
        <w:rPr>
          <w:rFonts w:ascii="Times New Roman" w:hAnsi="Times New Roman" w:cs="Times New Roman"/>
          <w:sz w:val="24"/>
          <w:szCs w:val="24"/>
        </w:rPr>
      </w:pPr>
    </w:p>
    <w:p w14:paraId="5D9D1607" w14:textId="10549074" w:rsidR="007D26A4" w:rsidRPr="005724CD" w:rsidRDefault="007D26A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Shkatërrimi i rrugëve</w:t>
      </w:r>
      <w:r w:rsidRPr="005724CD">
        <w:rPr>
          <w:sz w:val="24"/>
          <w:szCs w:val="24"/>
        </w:rPr>
        <w:t xml:space="preserve"> </w:t>
      </w:r>
      <w:r w:rsidRPr="005724CD">
        <w:rPr>
          <w:rFonts w:ascii="Times New Roman" w:hAnsi="Times New Roman" w:cs="Times New Roman"/>
          <w:sz w:val="24"/>
          <w:szCs w:val="24"/>
        </w:rPr>
        <w:t>nuk ka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formulim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ekzistuese.</w:t>
      </w:r>
    </w:p>
    <w:p w14:paraId="72AE4467" w14:textId="77777777" w:rsidR="00BE2D84" w:rsidRPr="005724CD" w:rsidRDefault="00BE2D84" w:rsidP="00E355EF">
      <w:pPr>
        <w:spacing w:after="0" w:line="276" w:lineRule="auto"/>
        <w:jc w:val="both"/>
        <w:rPr>
          <w:rFonts w:ascii="Times New Roman" w:hAnsi="Times New Roman" w:cs="Times New Roman"/>
          <w:sz w:val="24"/>
          <w:szCs w:val="24"/>
        </w:rPr>
      </w:pPr>
    </w:p>
    <w:p w14:paraId="2BE3CF3A" w14:textId="748677F9" w:rsidR="00EB462B" w:rsidRPr="005724CD" w:rsidRDefault="007D26A4"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Vepra</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 xml:space="preserve">penale </w:t>
      </w:r>
      <w:r w:rsidRPr="005724CD">
        <w:rPr>
          <w:rFonts w:ascii="Times New Roman" w:hAnsi="Times New Roman" w:cs="Times New Roman"/>
          <w:b/>
          <w:bCs/>
          <w:sz w:val="24"/>
          <w:szCs w:val="24"/>
        </w:rPr>
        <w:t>Shkatërrimi i rrjetit elektrik</w:t>
      </w:r>
      <w:r w:rsidRPr="005724CD">
        <w:rPr>
          <w:rFonts w:ascii="Times New Roman" w:hAnsi="Times New Roman" w:cs="Times New Roman"/>
          <w:sz w:val="24"/>
          <w:szCs w:val="24"/>
        </w:rPr>
        <w:t xml:space="preserve"> </w:t>
      </w:r>
      <w:r w:rsidRPr="00544D11">
        <w:rPr>
          <w:rFonts w:ascii="Times New Roman" w:hAnsi="Times New Roman" w:cs="Times New Roman"/>
          <w:b/>
          <w:sz w:val="24"/>
          <w:szCs w:val="24"/>
        </w:rPr>
        <w:t>apo të ujësjellësit</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riformuluar duke kriminalizuar shkatërrimin apo dëmtimin me dashje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rrjetit elektrik, telegrafik, telefonik, radioteleviziv apo të çdo rrjeti ndërlidhës apo komunikues ndërmjet subjekteve, rrjetit të kanaleve ujitëse, kulluese ose veprave që lidhen me to</w:t>
      </w:r>
      <w:r w:rsidR="00F97116" w:rsidRPr="005724CD">
        <w:rPr>
          <w:rFonts w:ascii="Times New Roman" w:hAnsi="Times New Roman" w:cs="Times New Roman"/>
          <w:sz w:val="24"/>
          <w:szCs w:val="24"/>
        </w:rPr>
        <w:t>.</w:t>
      </w:r>
    </w:p>
    <w:p w14:paraId="2283135D" w14:textId="77777777" w:rsidR="00BE2D84" w:rsidRPr="005724CD" w:rsidRDefault="00BE2D84" w:rsidP="00E355EF">
      <w:pPr>
        <w:spacing w:after="0" w:line="276" w:lineRule="auto"/>
        <w:jc w:val="both"/>
        <w:rPr>
          <w:rFonts w:ascii="Times New Roman" w:hAnsi="Times New Roman" w:cs="Times New Roman"/>
          <w:sz w:val="24"/>
          <w:szCs w:val="24"/>
        </w:rPr>
      </w:pPr>
    </w:p>
    <w:p w14:paraId="2894BF1A" w14:textId="7EF85884" w:rsidR="00F97116" w:rsidRPr="005724CD" w:rsidRDefault="00F9711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44D11">
        <w:rPr>
          <w:rFonts w:ascii="Times New Roman" w:hAnsi="Times New Roman" w:cs="Times New Roman"/>
          <w:b/>
          <w:sz w:val="24"/>
          <w:szCs w:val="24"/>
        </w:rPr>
        <w:t>Shkatërrimi i kabllove nënujore</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re, e cila kriminalizon shkatërrimin, dëmtimin, thyerjen, devijimin, ose bërjen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pamundur me çdo mënyrë tjetër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funksionimit të një kablloje nënujore ose një tubacioni që përdoret për të krijuar lidhje telefonike ose telegrafike nën nivelin e detit ose që mundëson kalimin e ujit, gazit natyror, naftës ose energjisë elektrike ndërmjet dy ose më shumë shteteve ose ndërmjet një shteti dhe kontinenteve (sipas paragrafit 1) dhe</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shkatërrimin, dëmtiminnose bërjen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pamundur me çdo mënyrë tjetër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funksionimit të instalimeve shoqëruese, anijeve, strukturave ose pajisjeve që përdoren gjatë instalimit, riparimit ose mirëmbajtjes së kabllove nënujore ose tubacioneve (sipas paragrafit 2).</w:t>
      </w:r>
    </w:p>
    <w:p w14:paraId="198A98A6" w14:textId="77777777" w:rsidR="00BE2D84" w:rsidRPr="005724CD" w:rsidRDefault="00BE2D84" w:rsidP="00E355EF">
      <w:pPr>
        <w:spacing w:after="0" w:line="276" w:lineRule="auto"/>
        <w:jc w:val="both"/>
        <w:rPr>
          <w:rFonts w:ascii="Times New Roman" w:hAnsi="Times New Roman" w:cs="Times New Roman"/>
          <w:sz w:val="24"/>
          <w:szCs w:val="24"/>
        </w:rPr>
      </w:pPr>
    </w:p>
    <w:p w14:paraId="59713523" w14:textId="4ECAA50F" w:rsidR="00F97116" w:rsidRPr="005724CD" w:rsidRDefault="00F9711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Lidhja ose administrimi i ujit pa të drejtë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 penalisht administrimin e ujit pa të drejtë, duke kthyer ose ndryshuar vijën e ujit, duke hapur pendat, duke ndërtuar apo mbyllur kanale kulluese apo vaditëse, vija ose vepra të tjera, për qëllime të përfitimit të çfarëdolloji.</w:t>
      </w:r>
    </w:p>
    <w:p w14:paraId="247F78D5" w14:textId="77777777" w:rsidR="00F97116" w:rsidRPr="005724CD" w:rsidRDefault="00F97116" w:rsidP="00E355EF">
      <w:pPr>
        <w:spacing w:after="0" w:line="276" w:lineRule="auto"/>
        <w:jc w:val="both"/>
        <w:rPr>
          <w:rFonts w:ascii="Times New Roman" w:hAnsi="Times New Roman" w:cs="Times New Roman"/>
          <w:sz w:val="24"/>
          <w:szCs w:val="24"/>
        </w:rPr>
      </w:pPr>
    </w:p>
    <w:p w14:paraId="750EE52E" w14:textId="77777777" w:rsidR="00BE2D84" w:rsidRPr="005724CD" w:rsidRDefault="00BE2D84" w:rsidP="00E355EF">
      <w:pPr>
        <w:spacing w:after="0" w:line="276" w:lineRule="auto"/>
        <w:jc w:val="both"/>
        <w:rPr>
          <w:rFonts w:ascii="Times New Roman" w:hAnsi="Times New Roman" w:cs="Times New Roman"/>
          <w:b/>
          <w:sz w:val="24"/>
          <w:szCs w:val="24"/>
        </w:rPr>
      </w:pPr>
    </w:p>
    <w:p w14:paraId="68220318" w14:textId="43671156" w:rsidR="00F97116" w:rsidRPr="005724CD" w:rsidRDefault="00F9711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rPr>
        <w:t>Kreu IV i titullit IX</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rfshin veprat penale kundër artit, kulturës, pronësisë intelektuale dhe industriale.</w:t>
      </w:r>
    </w:p>
    <w:p w14:paraId="2CB621A0" w14:textId="77777777" w:rsidR="00F97116" w:rsidRPr="005724CD" w:rsidRDefault="00F97116" w:rsidP="00E355EF">
      <w:pPr>
        <w:spacing w:after="0" w:line="276" w:lineRule="auto"/>
        <w:jc w:val="both"/>
        <w:rPr>
          <w:rFonts w:ascii="Times New Roman" w:hAnsi="Times New Roman" w:cs="Times New Roman"/>
          <w:sz w:val="24"/>
          <w:szCs w:val="24"/>
        </w:rPr>
      </w:pPr>
    </w:p>
    <w:p w14:paraId="6234D4DC" w14:textId="31F3CA6B" w:rsidR="00F97116" w:rsidRPr="005724CD" w:rsidRDefault="00F97116"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 xml:space="preserve">Vepra penale </w:t>
      </w:r>
      <w:r w:rsidR="00D01B7D" w:rsidRPr="005724CD">
        <w:rPr>
          <w:rFonts w:ascii="Times New Roman" w:hAnsi="Times New Roman" w:cs="Times New Roman"/>
          <w:b/>
          <w:bCs/>
          <w:sz w:val="24"/>
          <w:szCs w:val="24"/>
        </w:rPr>
        <w:t xml:space="preserve">Vjedhja e veprave të artit dhe kulturës </w:t>
      </w:r>
      <w:r w:rsidR="00D01B7D" w:rsidRPr="005724CD">
        <w:rPr>
          <w:rFonts w:ascii="Times New Roman" w:hAnsi="Times New Roman" w:cs="Times New Roman"/>
          <w:sz w:val="24"/>
          <w:szCs w:val="24"/>
        </w:rPr>
        <w:t>kriminalizon sjellje t</w:t>
      </w:r>
      <w:r w:rsidR="00E355EF" w:rsidRPr="005724CD">
        <w:rPr>
          <w:rFonts w:ascii="Times New Roman" w:hAnsi="Times New Roman" w:cs="Times New Roman"/>
          <w:sz w:val="24"/>
          <w:szCs w:val="24"/>
        </w:rPr>
        <w:t>ë</w:t>
      </w:r>
      <w:r w:rsidR="00D01B7D" w:rsidRPr="005724CD">
        <w:rPr>
          <w:rFonts w:ascii="Times New Roman" w:hAnsi="Times New Roman" w:cs="Times New Roman"/>
          <w:sz w:val="24"/>
          <w:szCs w:val="24"/>
        </w:rPr>
        <w:t xml:space="preserve"> tilla si: vjedhja e veprave të artit e kulturës në pronësi të një personi tjetër (sipas paragrafit 1; </w:t>
      </w:r>
      <w:r w:rsidR="008427E3" w:rsidRPr="005724CD">
        <w:rPr>
          <w:rFonts w:ascii="Times New Roman" w:hAnsi="Times New Roman" w:cs="Times New Roman"/>
          <w:sz w:val="24"/>
          <w:szCs w:val="24"/>
        </w:rPr>
        <w:t xml:space="preserve">vjedhja e </w:t>
      </w:r>
      <w:r w:rsidR="00D01B7D" w:rsidRPr="005724CD">
        <w:rPr>
          <w:rFonts w:ascii="Times New Roman" w:hAnsi="Times New Roman" w:cs="Times New Roman"/>
          <w:sz w:val="24"/>
          <w:szCs w:val="24"/>
        </w:rPr>
        <w:t>veprave të artit e kulturës me rëndësi kombëtare, ose ato që i përkasin shtetit, ose ato të cilat gjenden, ose janë nxjerrë nga nëntoka ose nga shtrati i detit</w:t>
      </w:r>
      <w:r w:rsidR="008427E3" w:rsidRPr="005724CD">
        <w:rPr>
          <w:rFonts w:ascii="Times New Roman" w:hAnsi="Times New Roman" w:cs="Times New Roman"/>
          <w:sz w:val="24"/>
          <w:szCs w:val="24"/>
        </w:rPr>
        <w:t xml:space="preserve"> (sipas paragrafit 2) dhe vjedhja e k</w:t>
      </w:r>
      <w:r w:rsidR="00E355EF" w:rsidRPr="005724CD">
        <w:rPr>
          <w:rFonts w:ascii="Times New Roman" w:hAnsi="Times New Roman" w:cs="Times New Roman"/>
          <w:sz w:val="24"/>
          <w:szCs w:val="24"/>
        </w:rPr>
        <w:t>ë</w:t>
      </w:r>
      <w:r w:rsidR="008427E3" w:rsidRPr="005724CD">
        <w:rPr>
          <w:rFonts w:ascii="Times New Roman" w:hAnsi="Times New Roman" w:cs="Times New Roman"/>
          <w:sz w:val="24"/>
          <w:szCs w:val="24"/>
        </w:rPr>
        <w:t xml:space="preserve">tyre veprave </w:t>
      </w:r>
      <w:r w:rsidR="00D01B7D" w:rsidRPr="005724CD">
        <w:rPr>
          <w:rFonts w:ascii="Times New Roman" w:hAnsi="Times New Roman" w:cs="Times New Roman"/>
          <w:sz w:val="24"/>
          <w:szCs w:val="24"/>
        </w:rPr>
        <w:t>nga personi që ka fituar lejen për të kryer kërkime në det apo nëntokë</w:t>
      </w:r>
      <w:r w:rsidR="008427E3" w:rsidRPr="005724CD">
        <w:rPr>
          <w:rFonts w:ascii="Times New Roman" w:hAnsi="Times New Roman" w:cs="Times New Roman"/>
          <w:sz w:val="24"/>
          <w:szCs w:val="24"/>
        </w:rPr>
        <w:t xml:space="preserve"> (sipas paragrafit 3).</w:t>
      </w:r>
    </w:p>
    <w:p w14:paraId="577AFD7C" w14:textId="77777777" w:rsidR="00BE2D84" w:rsidRPr="005724CD" w:rsidRDefault="00BE2D84" w:rsidP="00E355EF">
      <w:pPr>
        <w:spacing w:after="0" w:line="276" w:lineRule="auto"/>
        <w:jc w:val="both"/>
        <w:rPr>
          <w:rFonts w:ascii="Times New Roman" w:hAnsi="Times New Roman" w:cs="Times New Roman"/>
          <w:sz w:val="24"/>
          <w:szCs w:val="24"/>
        </w:rPr>
      </w:pPr>
    </w:p>
    <w:p w14:paraId="1417DC25" w14:textId="29254723" w:rsidR="008427E3" w:rsidRPr="005724CD" w:rsidRDefault="008427E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42601B">
        <w:rPr>
          <w:rFonts w:ascii="Times New Roman" w:hAnsi="Times New Roman" w:cs="Times New Roman"/>
          <w:b/>
          <w:sz w:val="24"/>
          <w:szCs w:val="24"/>
        </w:rPr>
        <w:t>Transferimi i veprave të artit</w:t>
      </w:r>
      <w:r w:rsidRPr="005724CD">
        <w:rPr>
          <w:rFonts w:ascii="Times New Roman" w:hAnsi="Times New Roman" w:cs="Times New Roman"/>
          <w:sz w:val="24"/>
          <w:szCs w:val="24"/>
        </w:rPr>
        <w:t xml:space="preserve"> ka kriminalizuar transferimin jashtë vendit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veprave të artit ose kulturës, sendeve me interes artistik, historik, arkeologjik, etno-antropologjik, bibliografik, dokumentar ose arkivor ose sende të tjera që i nënshtrohen dispozitave të veçanta të mbrojtjes, sipas legjislacionit për trashëgiminë kulturore, pa lejen ose autorizimin përkatës.</w:t>
      </w:r>
    </w:p>
    <w:p w14:paraId="7B62897F" w14:textId="06DFA200" w:rsidR="008427E3" w:rsidRPr="005724CD" w:rsidRDefault="008427E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Dispozita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rmban rrethana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suese</w:t>
      </w:r>
      <w:r w:rsidR="001D5CFA">
        <w:rPr>
          <w:rFonts w:ascii="Times New Roman" w:hAnsi="Times New Roman" w:cs="Times New Roman"/>
          <w:sz w:val="24"/>
          <w:szCs w:val="24"/>
        </w:rPr>
        <w:t xml:space="preserve"> </w:t>
      </w: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llimit ose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posaçme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autorit.</w:t>
      </w:r>
    </w:p>
    <w:p w14:paraId="245B6DEB" w14:textId="77777777" w:rsidR="00BE2D84" w:rsidRPr="005724CD" w:rsidRDefault="00BE2D84" w:rsidP="00E355EF">
      <w:pPr>
        <w:spacing w:after="0" w:line="276" w:lineRule="auto"/>
        <w:jc w:val="both"/>
        <w:rPr>
          <w:rFonts w:ascii="Times New Roman" w:hAnsi="Times New Roman" w:cs="Times New Roman"/>
          <w:sz w:val="24"/>
          <w:szCs w:val="24"/>
        </w:rPr>
      </w:pPr>
    </w:p>
    <w:p w14:paraId="64127448" w14:textId="6E3F2337" w:rsidR="008427E3" w:rsidRPr="005724CD" w:rsidRDefault="008427E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Moskthimi i veprave të artit</w:t>
      </w:r>
      <w:r w:rsidRPr="005724CD">
        <w:rPr>
          <w:rFonts w:ascii="Times New Roman" w:hAnsi="Times New Roman" w:cs="Times New Roman"/>
          <w:sz w:val="24"/>
          <w:szCs w:val="24"/>
        </w:rPr>
        <w:t xml:space="preser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parashikim i ri,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non penalisht sjelljen e moskthimit në territorin kombëtar, pas përfundimit të afatit,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veprave të artit ose kulturës, sendeve me interes artistik, historik, arkeologjik, etno-antropologjik, bibliografik, dokumentar ose arkivor ose sendeve të tjera që i nënshtrohen dispozitave të veçanta të mbrojtjes, sipas legjislacionit për trashëgiminë kulturore, për të cilat është lejuar ose autorizuar nxjerrja ose eksportimi i përkohshëm.</w:t>
      </w:r>
    </w:p>
    <w:p w14:paraId="62948B1D" w14:textId="77777777" w:rsidR="00BE2D84" w:rsidRPr="005724CD" w:rsidRDefault="00BE2D84" w:rsidP="00E355EF">
      <w:pPr>
        <w:spacing w:after="0" w:line="276" w:lineRule="auto"/>
        <w:jc w:val="both"/>
        <w:rPr>
          <w:rFonts w:ascii="Times New Roman" w:hAnsi="Times New Roman" w:cs="Times New Roman"/>
          <w:sz w:val="24"/>
          <w:szCs w:val="24"/>
        </w:rPr>
      </w:pPr>
    </w:p>
    <w:p w14:paraId="509EB69B" w14:textId="5E94A9FF" w:rsidR="008427E3" w:rsidRPr="005724CD" w:rsidRDefault="008427E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Kontrabanda e vlerave kulturore</w:t>
      </w:r>
      <w:r w:rsidRPr="005724CD">
        <w:rPr>
          <w:rFonts w:ascii="Times New Roman" w:hAnsi="Times New Roman" w:cs="Times New Roman"/>
          <w:sz w:val="24"/>
          <w:szCs w:val="24"/>
        </w:rPr>
        <w:t xml:space="preserve"> ka kriminalizuar importimin, eksportimin ose kalimin tranzit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pasurive që përbëjnë trashëgiminë kulturore kombëtare, në kundërshtim me dispozitat ligjore në lidhje me to, apo edhe bërjen e deklarimeve të rreme për të provuar pranë organit kompetent se veprat e artit dhe kulturës nuk i nënshtrohen regjimit të marrjes së lejes për t’u nxjerrë jashtë territorit kombëtar.</w:t>
      </w:r>
    </w:p>
    <w:p w14:paraId="0234D263" w14:textId="612A1942" w:rsidR="008427E3" w:rsidRPr="005724CD" w:rsidRDefault="008427E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vendosura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lidhen me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llimet,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nyr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subjektet e posaç</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w:t>
      </w:r>
    </w:p>
    <w:p w14:paraId="77A9C0F5" w14:textId="77777777" w:rsidR="00BE2D84" w:rsidRPr="005724CD" w:rsidRDefault="00BE2D84" w:rsidP="00E355EF">
      <w:pPr>
        <w:spacing w:after="0" w:line="276" w:lineRule="auto"/>
        <w:jc w:val="both"/>
        <w:rPr>
          <w:rFonts w:ascii="Times New Roman" w:hAnsi="Times New Roman" w:cs="Times New Roman"/>
          <w:sz w:val="24"/>
          <w:szCs w:val="24"/>
        </w:rPr>
      </w:pPr>
    </w:p>
    <w:p w14:paraId="04024858" w14:textId="586EFAB3" w:rsidR="008427E3" w:rsidRPr="005724CD" w:rsidRDefault="008427E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Importimi i veprave të artit</w:t>
      </w:r>
      <w:r w:rsidRPr="005724CD">
        <w:rPr>
          <w:rFonts w:ascii="Times New Roman" w:hAnsi="Times New Roman" w:cs="Times New Roman"/>
          <w:sz w:val="24"/>
          <w:szCs w:val="24"/>
        </w:rPr>
        <w:t xml:space="preserve"> ka kriminalizuar importimin e veprave të artit ose kulturës që rrjedhin nga një krim ose që janë gjetur pas kërkimeve të kryera pa lejen përkatëse të shtetit në territorin e të cilit është kryer kërkimi apo gërmimi, ose eksportimin nga një shtet tjetër në kundërshtim me legjislacionin për mbrojtjen e trashëgimisë kulturore të atij shteti, me kushtin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akte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mos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vepër penale tjetër më të rëndë.</w:t>
      </w:r>
    </w:p>
    <w:p w14:paraId="465C66A6" w14:textId="77777777" w:rsidR="00BE2D84" w:rsidRPr="005724CD" w:rsidRDefault="00BE2D84" w:rsidP="00E355EF">
      <w:pPr>
        <w:spacing w:after="0" w:line="276" w:lineRule="auto"/>
        <w:jc w:val="both"/>
        <w:rPr>
          <w:rFonts w:ascii="Times New Roman" w:hAnsi="Times New Roman" w:cs="Times New Roman"/>
          <w:sz w:val="24"/>
          <w:szCs w:val="24"/>
        </w:rPr>
      </w:pPr>
    </w:p>
    <w:p w14:paraId="575C2550" w14:textId="59B337BD" w:rsidR="008427E3" w:rsidRPr="005724CD" w:rsidRDefault="008427E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Fshehja e veprave</w:t>
      </w:r>
      <w:r w:rsidRPr="005724CD">
        <w:rPr>
          <w:rFonts w:ascii="Times New Roman" w:hAnsi="Times New Roman" w:cs="Times New Roman"/>
          <w:sz w:val="24"/>
          <w:szCs w:val="24"/>
        </w:rPr>
        <w:t xml:space="preserve"> </w:t>
      </w:r>
      <w:r w:rsidRPr="0018377C">
        <w:rPr>
          <w:rFonts w:ascii="Times New Roman" w:hAnsi="Times New Roman" w:cs="Times New Roman"/>
          <w:b/>
          <w:sz w:val="24"/>
          <w:szCs w:val="24"/>
        </w:rPr>
        <w:t>të vjedhura të artit</w:t>
      </w:r>
      <w:r w:rsidRPr="005724CD">
        <w:rPr>
          <w:rFonts w:ascii="Times New Roman" w:hAnsi="Times New Roman" w:cs="Times New Roman"/>
          <w:sz w:val="24"/>
          <w:szCs w:val="24"/>
        </w:rPr>
        <w:t xml:space="preserve"> ka kriminalizuar fshehjen, blerjen, shitjen ose marrjen e veprave të artit ose kulturës që rrjedhin nga një vepër penale tjetër, ose ndërmjetësimin e kryer me atë qëllim, për t’i siguruar vetes ose tjetrit një përftim çfarëdo, me kushtin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akte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mos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vepër penale tjetër më të rëndë.</w:t>
      </w:r>
    </w:p>
    <w:p w14:paraId="61DABAA8" w14:textId="77777777" w:rsidR="00BE2D84" w:rsidRPr="005724CD" w:rsidRDefault="00BE2D84" w:rsidP="00E355EF">
      <w:pPr>
        <w:spacing w:after="0" w:line="276" w:lineRule="auto"/>
        <w:jc w:val="both"/>
        <w:rPr>
          <w:rFonts w:ascii="Times New Roman" w:hAnsi="Times New Roman" w:cs="Times New Roman"/>
          <w:sz w:val="24"/>
          <w:szCs w:val="24"/>
        </w:rPr>
      </w:pPr>
    </w:p>
    <w:p w14:paraId="648167AE" w14:textId="08786C51" w:rsidR="008427E3" w:rsidRPr="005724CD" w:rsidRDefault="008427E3"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Përdorimi i veprave të artit</w:t>
      </w:r>
      <w:r w:rsidRPr="005724CD">
        <w:rPr>
          <w:rFonts w:ascii="Times New Roman" w:hAnsi="Times New Roman" w:cs="Times New Roman"/>
          <w:sz w:val="24"/>
          <w:szCs w:val="24"/>
        </w:rPr>
        <w:t xml:space="preserve"> parashikon si forma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kryerjes s</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saj: përdorimin në veprimtari ekonomike ose financiare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veprave të artit ose kulturës që rrjedhin nga një vepër penale dhe zëvendësimin ose transferimin e veprave të artit dhe kulturës që rrjedhin nga një krim me dashje, ose kryerjen në lidhje me to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veprimeve të tjera në mënyrë që të pengohet identifikimi </w:t>
      </w:r>
      <w:r w:rsidRPr="005724CD">
        <w:rPr>
          <w:rFonts w:ascii="Times New Roman" w:hAnsi="Times New Roman" w:cs="Times New Roman"/>
          <w:sz w:val="24"/>
          <w:szCs w:val="24"/>
        </w:rPr>
        <w:lastRenderedPageBreak/>
        <w:t>i prejardhjes së tyre të paligjshme.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çdo rast,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to akte nuk duhet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vepër penale tjetër më të rëndë.</w:t>
      </w:r>
    </w:p>
    <w:p w14:paraId="1F379C65" w14:textId="77777777" w:rsidR="00BE2D84" w:rsidRPr="005724CD" w:rsidRDefault="00BE2D84" w:rsidP="00E355EF">
      <w:pPr>
        <w:spacing w:after="0" w:line="276" w:lineRule="auto"/>
        <w:jc w:val="both"/>
        <w:rPr>
          <w:rFonts w:ascii="Times New Roman" w:hAnsi="Times New Roman" w:cs="Times New Roman"/>
          <w:sz w:val="24"/>
          <w:szCs w:val="24"/>
        </w:rPr>
      </w:pPr>
    </w:p>
    <w:p w14:paraId="33778E9B" w14:textId="77777777" w:rsidR="00BE2D84" w:rsidRPr="005724CD" w:rsidRDefault="00BE2D84" w:rsidP="00E355EF">
      <w:pPr>
        <w:spacing w:after="0" w:line="276" w:lineRule="auto"/>
        <w:jc w:val="both"/>
        <w:rPr>
          <w:rFonts w:ascii="Times New Roman" w:hAnsi="Times New Roman" w:cs="Times New Roman"/>
          <w:sz w:val="24"/>
          <w:szCs w:val="24"/>
        </w:rPr>
      </w:pPr>
    </w:p>
    <w:p w14:paraId="2132A66F" w14:textId="7A8F20EF" w:rsidR="00B4720F" w:rsidRPr="005724CD" w:rsidRDefault="00B4720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Shkelje të lehta </w:t>
      </w:r>
      <w:r w:rsidRPr="005724CD">
        <w:rPr>
          <w:rFonts w:ascii="Times New Roman" w:hAnsi="Times New Roman" w:cs="Times New Roman"/>
          <w:sz w:val="24"/>
          <w:szCs w:val="24"/>
        </w:rPr>
        <w:t>parashikon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penalisht aktet: a) tjetërsimi ose hedhja në treg e veprave të artit ose kulturës, pa lejen ose pa autorizimin përkatës; b) mosdorëzimi brenda tridhjetë ditëve i aktit të kalimit të pronësisë ose të mbajtjes së veprave të artit ose kulturës, nga ai që është i detyruar për ta bërë; c)</w:t>
      </w:r>
      <w:r w:rsidRPr="005724CD">
        <w:rPr>
          <w:rFonts w:ascii="Times New Roman" w:hAnsi="Times New Roman" w:cs="Times New Roman"/>
          <w:sz w:val="24"/>
          <w:szCs w:val="24"/>
        </w:rPr>
        <w:tab/>
        <w:t>dorëzimi i sendit në pritje të afatit gjashtëdhjetë ditor nga dita e marrjes së njoftimit për transferim nga tjetërsuesi i një pasurie kulturore që është objekt parablerjeje.</w:t>
      </w:r>
    </w:p>
    <w:p w14:paraId="0CA6A7D4" w14:textId="77777777" w:rsidR="00BE2D84" w:rsidRPr="005724CD" w:rsidRDefault="00BE2D84" w:rsidP="00E355EF">
      <w:pPr>
        <w:spacing w:after="0" w:line="276" w:lineRule="auto"/>
        <w:jc w:val="both"/>
        <w:rPr>
          <w:rFonts w:ascii="Times New Roman" w:hAnsi="Times New Roman" w:cs="Times New Roman"/>
          <w:sz w:val="24"/>
          <w:szCs w:val="24"/>
        </w:rPr>
      </w:pPr>
    </w:p>
    <w:p w14:paraId="1DA82F7C" w14:textId="63BB415A" w:rsidR="00B4720F" w:rsidRPr="005724CD" w:rsidRDefault="00B4720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Shkatërrimi i veprave të artit</w:t>
      </w:r>
      <w:r w:rsidRPr="005724CD">
        <w:rPr>
          <w:rFonts w:ascii="Times New Roman" w:hAnsi="Times New Roman" w:cs="Times New Roman"/>
          <w:sz w:val="24"/>
          <w:szCs w:val="24"/>
        </w:rPr>
        <w:t xml:space="preserve"> ka kriminalizuar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dy paragraf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shkatërrimin, përkeqësimin, dëmtimin ose bërjen tërësisht ose pjesërisht të pavlera ose të papërdorshme të pasurisë kulturore ose pasurisë së peizazhit kulturor, private ose publike si dhe shëmtimin ose ndotjen, jashtë rasteve të përmendura në paragrafin e parë,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pasurive kulturore ose pasurive të peizazhit kulturor, private ose publike, ose destinimin e pasurisë a peizazhit kulturor për një përdorim të papajtueshëm me natyrën e tyre historike ose artistike, ose që cenon ruajtjen ose integritetin e tyre.</w:t>
      </w:r>
    </w:p>
    <w:p w14:paraId="7081297C" w14:textId="77777777" w:rsidR="00BE2D84" w:rsidRPr="005724CD" w:rsidRDefault="00BE2D84" w:rsidP="00E355EF">
      <w:pPr>
        <w:spacing w:after="0" w:line="276" w:lineRule="auto"/>
        <w:jc w:val="both"/>
        <w:rPr>
          <w:rFonts w:ascii="Times New Roman" w:hAnsi="Times New Roman" w:cs="Times New Roman"/>
          <w:sz w:val="24"/>
          <w:szCs w:val="24"/>
        </w:rPr>
      </w:pPr>
    </w:p>
    <w:p w14:paraId="09AEEBBD" w14:textId="6CF8DC9B" w:rsidR="00B4720F" w:rsidRPr="005724CD" w:rsidRDefault="00B4720F" w:rsidP="00E355EF">
      <w:pPr>
        <w:spacing w:after="0" w:line="276" w:lineRule="auto"/>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Plaçkitja e veprave kulturore</w:t>
      </w:r>
      <w:r w:rsidRPr="005724CD">
        <w:rPr>
          <w:rFonts w:ascii="Times New Roman" w:hAnsi="Times New Roman" w:cs="Times New Roman"/>
          <w:sz w:val="24"/>
          <w:szCs w:val="24"/>
        </w:rPr>
        <w:t xml:space="preserve"> kriminalizon plaçkitjen e pasurive kulturore ose pasurive të peizazhit kulturor ose instituteve dhe vendeve të kulturës. Dispozita jep kuptimin e plaçkitjes, duke 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rcaktuar si vjedhja e dhunshme e pasurive kulturore të objekteve.</w:t>
      </w:r>
    </w:p>
    <w:p w14:paraId="2621601A" w14:textId="77777777" w:rsidR="00BE2D84" w:rsidRPr="005724CD" w:rsidRDefault="00BE2D84" w:rsidP="00E355EF">
      <w:pPr>
        <w:spacing w:after="0" w:line="276" w:lineRule="auto"/>
        <w:rPr>
          <w:rFonts w:ascii="Times New Roman" w:hAnsi="Times New Roman" w:cs="Times New Roman"/>
          <w:sz w:val="24"/>
          <w:szCs w:val="24"/>
        </w:rPr>
      </w:pPr>
    </w:p>
    <w:p w14:paraId="42387F1A" w14:textId="2EBDB203" w:rsidR="00B4720F" w:rsidRPr="005724CD" w:rsidRDefault="00B4720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Mashtrimi në lidhje me veprat e artit</w:t>
      </w:r>
      <w:r w:rsidRPr="005724CD">
        <w:rPr>
          <w:rFonts w:ascii="Times New Roman" w:hAnsi="Times New Roman" w:cs="Times New Roman"/>
          <w:sz w:val="24"/>
          <w:szCs w:val="24"/>
        </w:rPr>
        <w:t xml:space="preserve"> </w:t>
      </w:r>
      <w:r w:rsidRPr="0018377C">
        <w:rPr>
          <w:rFonts w:ascii="Times New Roman" w:hAnsi="Times New Roman" w:cs="Times New Roman"/>
          <w:b/>
          <w:sz w:val="24"/>
          <w:szCs w:val="24"/>
        </w:rPr>
        <w:t>dhe të kulturës</w:t>
      </w:r>
      <w:r w:rsidRPr="005724CD">
        <w:rPr>
          <w:rFonts w:ascii="Times New Roman" w:hAnsi="Times New Roman" w:cs="Times New Roman"/>
          <w:sz w:val="24"/>
          <w:szCs w:val="24"/>
        </w:rPr>
        <w:t xml:space="preserve"> kriminalizon </w:t>
      </w:r>
      <w:r w:rsidR="00400B7B" w:rsidRPr="005724CD">
        <w:rPr>
          <w:rFonts w:ascii="Times New Roman" w:hAnsi="Times New Roman" w:cs="Times New Roman"/>
          <w:sz w:val="24"/>
          <w:szCs w:val="24"/>
        </w:rPr>
        <w:t>f</w:t>
      </w:r>
      <w:r w:rsidRPr="005724CD">
        <w:rPr>
          <w:rFonts w:ascii="Times New Roman" w:hAnsi="Times New Roman" w:cs="Times New Roman"/>
          <w:sz w:val="24"/>
          <w:szCs w:val="24"/>
        </w:rPr>
        <w:t>alsifikimi</w:t>
      </w:r>
      <w:r w:rsidR="00400B7B" w:rsidRPr="005724CD">
        <w:rPr>
          <w:rFonts w:ascii="Times New Roman" w:hAnsi="Times New Roman" w:cs="Times New Roman"/>
          <w:sz w:val="24"/>
          <w:szCs w:val="24"/>
        </w:rPr>
        <w:t>n tërësor ose t</w:t>
      </w:r>
      <w:r w:rsidR="00E355EF" w:rsidRPr="005724CD">
        <w:rPr>
          <w:rFonts w:ascii="Times New Roman" w:hAnsi="Times New Roman" w:cs="Times New Roman"/>
          <w:sz w:val="24"/>
          <w:szCs w:val="24"/>
        </w:rPr>
        <w:t>ë</w:t>
      </w:r>
      <w:r w:rsidR="00400B7B" w:rsidRPr="005724CD">
        <w:rPr>
          <w:rFonts w:ascii="Times New Roman" w:hAnsi="Times New Roman" w:cs="Times New Roman"/>
          <w:sz w:val="24"/>
          <w:szCs w:val="24"/>
        </w:rPr>
        <w:t xml:space="preserve"> pjesshëm t</w:t>
      </w:r>
      <w:r w:rsidR="00E355EF" w:rsidRPr="005724CD">
        <w:rPr>
          <w:rFonts w:ascii="Times New Roman" w:hAnsi="Times New Roman" w:cs="Times New Roman"/>
          <w:sz w:val="24"/>
          <w:szCs w:val="24"/>
        </w:rPr>
        <w:t>ë</w:t>
      </w:r>
      <w:r w:rsidR="00400B7B" w:rsidRPr="005724CD">
        <w:rPr>
          <w:rFonts w:ascii="Times New Roman" w:hAnsi="Times New Roman" w:cs="Times New Roman"/>
          <w:sz w:val="24"/>
          <w:szCs w:val="24"/>
        </w:rPr>
        <w:t xml:space="preserve"> </w:t>
      </w:r>
      <w:r w:rsidRPr="005724CD">
        <w:rPr>
          <w:rFonts w:ascii="Times New Roman" w:hAnsi="Times New Roman" w:cs="Times New Roman"/>
          <w:sz w:val="24"/>
          <w:szCs w:val="24"/>
        </w:rPr>
        <w:t>një akti shkresor privat, përdorimi</w:t>
      </w:r>
      <w:r w:rsidR="00400B7B" w:rsidRPr="005724CD">
        <w:rPr>
          <w:rFonts w:ascii="Times New Roman" w:hAnsi="Times New Roman" w:cs="Times New Roman"/>
          <w:sz w:val="24"/>
          <w:szCs w:val="24"/>
        </w:rPr>
        <w:t>n</w:t>
      </w:r>
      <w:r w:rsidRPr="005724CD">
        <w:rPr>
          <w:rFonts w:ascii="Times New Roman" w:hAnsi="Times New Roman" w:cs="Times New Roman"/>
          <w:sz w:val="24"/>
          <w:szCs w:val="24"/>
        </w:rPr>
        <w:t xml:space="preserve"> ose ndryshimi</w:t>
      </w:r>
      <w:r w:rsidR="00400B7B" w:rsidRPr="005724CD">
        <w:rPr>
          <w:rFonts w:ascii="Times New Roman" w:hAnsi="Times New Roman" w:cs="Times New Roman"/>
          <w:sz w:val="24"/>
          <w:szCs w:val="24"/>
        </w:rPr>
        <w:t>n</w:t>
      </w:r>
      <w:r w:rsidRPr="005724CD">
        <w:rPr>
          <w:rFonts w:ascii="Times New Roman" w:hAnsi="Times New Roman" w:cs="Times New Roman"/>
          <w:sz w:val="24"/>
          <w:szCs w:val="24"/>
        </w:rPr>
        <w:t>, shkatërrimi</w:t>
      </w:r>
      <w:r w:rsidR="00400B7B" w:rsidRPr="005724CD">
        <w:rPr>
          <w:rFonts w:ascii="Times New Roman" w:hAnsi="Times New Roman" w:cs="Times New Roman"/>
          <w:sz w:val="24"/>
          <w:szCs w:val="24"/>
        </w:rPr>
        <w:t>n, heqjen apo fshehjen</w:t>
      </w:r>
      <w:r w:rsidRPr="005724CD">
        <w:rPr>
          <w:rFonts w:ascii="Times New Roman" w:hAnsi="Times New Roman" w:cs="Times New Roman"/>
          <w:sz w:val="24"/>
          <w:szCs w:val="24"/>
        </w:rPr>
        <w:t xml:space="preserve">, </w:t>
      </w:r>
      <w:r w:rsidR="00400B7B"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00400B7B" w:rsidRPr="005724CD">
        <w:rPr>
          <w:rFonts w:ascii="Times New Roman" w:hAnsi="Times New Roman" w:cs="Times New Roman"/>
          <w:sz w:val="24"/>
          <w:szCs w:val="24"/>
        </w:rPr>
        <w:t xml:space="preserve"> plotë ose t</w:t>
      </w:r>
      <w:r w:rsidR="00E355EF" w:rsidRPr="005724CD">
        <w:rPr>
          <w:rFonts w:ascii="Times New Roman" w:hAnsi="Times New Roman" w:cs="Times New Roman"/>
          <w:sz w:val="24"/>
          <w:szCs w:val="24"/>
        </w:rPr>
        <w:t>ë</w:t>
      </w:r>
      <w:r w:rsidR="00400B7B" w:rsidRPr="005724CD">
        <w:rPr>
          <w:rFonts w:ascii="Times New Roman" w:hAnsi="Times New Roman" w:cs="Times New Roman"/>
          <w:sz w:val="24"/>
          <w:szCs w:val="24"/>
        </w:rPr>
        <w:t xml:space="preserve"> pjesshme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një akti shkresor privat që ka lidhje me veprat e artit dhe të kulturës, me qëllim që prejardhja e tyre të duket e ligjshme apo origjinale</w:t>
      </w:r>
      <w:r w:rsidR="00400B7B" w:rsidRPr="005724CD">
        <w:rPr>
          <w:rFonts w:ascii="Times New Roman" w:hAnsi="Times New Roman" w:cs="Times New Roman"/>
          <w:sz w:val="24"/>
          <w:szCs w:val="24"/>
        </w:rPr>
        <w:t>.</w:t>
      </w:r>
    </w:p>
    <w:p w14:paraId="424FB1DA" w14:textId="101D6F17" w:rsidR="00400B7B" w:rsidRPr="005724CD" w:rsidRDefault="00400B7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rcaktohen</w:t>
      </w:r>
      <w:r w:rsidRPr="005724CD">
        <w:rPr>
          <w:sz w:val="24"/>
          <w:szCs w:val="24"/>
        </w:rPr>
        <w:t xml:space="preserve"> </w:t>
      </w:r>
      <w:r w:rsidRPr="005724CD">
        <w:rPr>
          <w:rFonts w:ascii="Times New Roman" w:hAnsi="Times New Roman" w:cs="Times New Roman"/>
          <w:sz w:val="24"/>
          <w:szCs w:val="24"/>
        </w:rPr>
        <w:t>edhe aktet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kryhen me synimin për të përfituar pasuri.</w:t>
      </w:r>
    </w:p>
    <w:p w14:paraId="69708834" w14:textId="77777777" w:rsidR="00BE2D84" w:rsidRPr="005724CD" w:rsidRDefault="00BE2D84" w:rsidP="00E355EF">
      <w:pPr>
        <w:spacing w:after="0" w:line="276" w:lineRule="auto"/>
        <w:jc w:val="both"/>
        <w:rPr>
          <w:rFonts w:ascii="Times New Roman" w:hAnsi="Times New Roman" w:cs="Times New Roman"/>
          <w:sz w:val="24"/>
          <w:szCs w:val="24"/>
        </w:rPr>
      </w:pPr>
    </w:p>
    <w:p w14:paraId="3761BA23" w14:textId="75CF4182" w:rsidR="00400B7B" w:rsidRPr="005724CD" w:rsidRDefault="00400B7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Plagjiatura</w:t>
      </w:r>
      <w:r w:rsidRPr="005724CD">
        <w:rPr>
          <w:rFonts w:ascii="Times New Roman" w:hAnsi="Times New Roman" w:cs="Times New Roman"/>
          <w:sz w:val="24"/>
          <w:szCs w:val="24"/>
        </w:rPr>
        <w:t xml:space="preserve"> ka parashikuar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sjellje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tilla si: plagjiatura, riprodhimi, shpërndarja, komunikimi publikisht ose në çdo mënyrë tjetër, tërësisht ose pjesërisht, i një vepre ose shfaqje letrare, artistike ose shkencore, ose transformimi, interpretimi ose ekzekutimi artistik i saj, e kryer me çdo mjet a mënyrë të komunikuari, pa autorizimin e mbajtësit të së drejtës përkatëse të pronësisë intelektuale ose të autorizuarit prej tij, kryer me qëllimin për të marrë një përfitim ekonomik të drejtpërdrejtë ose të tërthortë dhe në dëm të një të treti (paragrafi 1); ndihma në mënyrë aktive, jo thjesht teknike, e aksesit ose gjetjes në internet të veprave ose shfaqjeve që i nënshtrohen pronësisë intelektuale, pa autorizimin e mbajtësve të të drejtave përkatëse ose personave të autorizuar prej tyre, duke ofruar sidomos lista të renditura dhe të klasifikuara të lidhjeve me veprat dhe përmbajtjet e tyre, edhe kur këto lidhje janë ofruar fillimisht nga marrësit e shërbimeve të tyre, kryer nga kushdo që ofron shërbime të shoqërisë së informacionit me synimin për të marrë një përfitim ekonomik të drejtpërdrejtë ose të tërthortë dhe në dëm të një të treti </w:t>
      </w:r>
      <w:r w:rsidRPr="005724CD">
        <w:rPr>
          <w:rFonts w:ascii="Times New Roman" w:hAnsi="Times New Roman" w:cs="Times New Roman"/>
          <w:sz w:val="24"/>
          <w:szCs w:val="24"/>
        </w:rPr>
        <w:lastRenderedPageBreak/>
        <w:t>(paragrafi 2); shpërndarja ose tregtimi ambulant ose i rastësishëm i veprave ose shfaqjeve të përmendura në paragrafin e parë të këtij neni (paragrafi 3).</w:t>
      </w:r>
    </w:p>
    <w:p w14:paraId="1D262D07" w14:textId="77777777" w:rsidR="00BE2D84" w:rsidRPr="005724CD" w:rsidRDefault="00BE2D84" w:rsidP="00E355EF">
      <w:pPr>
        <w:spacing w:after="0" w:line="276" w:lineRule="auto"/>
        <w:jc w:val="both"/>
        <w:rPr>
          <w:rFonts w:ascii="Times New Roman" w:hAnsi="Times New Roman" w:cs="Times New Roman"/>
          <w:sz w:val="24"/>
          <w:szCs w:val="24"/>
        </w:rPr>
      </w:pPr>
    </w:p>
    <w:p w14:paraId="6711FD87" w14:textId="6E7097F0" w:rsidR="00400B7B" w:rsidRPr="005724CD" w:rsidRDefault="00400B7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18377C">
        <w:rPr>
          <w:rFonts w:ascii="Times New Roman" w:hAnsi="Times New Roman" w:cs="Times New Roman"/>
          <w:b/>
          <w:sz w:val="24"/>
          <w:szCs w:val="24"/>
        </w:rPr>
        <w:t>Ruajtja e kopjeve të paligjshme</w:t>
      </w:r>
      <w:r w:rsidRPr="005724CD">
        <w:rPr>
          <w:rFonts w:ascii="Times New Roman" w:hAnsi="Times New Roman" w:cs="Times New Roman"/>
          <w:sz w:val="24"/>
          <w:szCs w:val="24"/>
        </w:rPr>
        <w:t xml:space="preserve"> ka parashikuar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ruajtjen ose eksportimin e kopjeve të veprave, prodhimeve ose shfaqjeve të mbrojtura nga normat e pronësisë intelektuale, duke përfshirë edhe kopjet digjitale të tyre, pa autorizimin e ligjshëm, me qëllimin për t’i riprodhuar, shpërndarë ose përhapur publikisht si dhe importimin e produkteve intelektuale pa autorizimin e ligjshëm, me qëllimin për t’i riprodhuar, shpërndarë ose përhapur publikisht, pavarësisht nëse kanë origjinë të ligjshme ose të paligjshme në vendin e tyre të origjinës.</w:t>
      </w:r>
    </w:p>
    <w:p w14:paraId="5C9A1BDD" w14:textId="77777777" w:rsidR="00BE2D84" w:rsidRPr="005724CD" w:rsidRDefault="00BE2D84" w:rsidP="00E355EF">
      <w:pPr>
        <w:spacing w:after="0" w:line="276" w:lineRule="auto"/>
        <w:jc w:val="both"/>
        <w:rPr>
          <w:rFonts w:ascii="Times New Roman" w:hAnsi="Times New Roman" w:cs="Times New Roman"/>
          <w:sz w:val="24"/>
          <w:szCs w:val="24"/>
        </w:rPr>
      </w:pPr>
    </w:p>
    <w:p w14:paraId="4C395929" w14:textId="61DE4566" w:rsidR="00400B7B" w:rsidRPr="005724CD" w:rsidRDefault="00400B7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Favorizimi i shkeljeve të së drejtës së autorit</w:t>
      </w:r>
      <w:r w:rsidRPr="005724CD">
        <w:rPr>
          <w:rFonts w:ascii="Times New Roman" w:hAnsi="Times New Roman" w:cs="Times New Roman"/>
          <w:sz w:val="24"/>
          <w:szCs w:val="24"/>
        </w:rPr>
        <w:t xml:space="preserve"> ka parashikuar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sjellje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favorizimin ose lehtësimin e kryerjes së plagjatur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duke eliminuar ose modifikuar masat mbrojtëse efektive teknologjike, që kanë për qëllim parandalimin ose kufizimin e realizimit të sjelljeve, kryer pa autorizimin e mbajtësve të të drejtave të pronësisë intelektuale ose të personave të autorizuar prej tyre; shmangien ose lehtësimin e shmangies së masave efikase teknologjike të vendosura për të shmangur aksesin, për t’u siguruar palëve të treta akses në një kopje të një vepre letrare, artistike ose shkencore, ose transformimin, interpretimin ose ekzekutimin artistik të saj, me çdo mjet a mënyrë ose, për ta komunikuar me çdo mjet dhe pa autorizimin e mbajtësve të të drejtave të pronësisë intelektuale ose të personave të autorizuar prej tyre, kur kryhet me qëllimin për të marrë një përfitim ekonomik të drejtpërdrejtë ose të tërthortë; prodhimin, importimin, vënien në qarkullim, ose posedimin për qëllime tregtimi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çdo mjeti të projektuar, prodhuar, përshtatur ose bërë kryesisht për të lehtësuar prishjen ose neutralizimin e paautorizuar të çdo pajisjeje teknike që përdoret për të mbrojtur programet kompjuterike ose ndonjë program tjetër të veprave, interpretimeve ose ekzekutimeve të tjera të mbrojtura nga e drejta e autorit.</w:t>
      </w:r>
    </w:p>
    <w:p w14:paraId="1F2BE194" w14:textId="77777777" w:rsidR="00BE2D84" w:rsidRPr="005724CD" w:rsidRDefault="00BE2D84" w:rsidP="00E355EF">
      <w:pPr>
        <w:spacing w:after="0" w:line="276" w:lineRule="auto"/>
        <w:jc w:val="both"/>
        <w:rPr>
          <w:rFonts w:ascii="Times New Roman" w:hAnsi="Times New Roman" w:cs="Times New Roman"/>
          <w:sz w:val="24"/>
          <w:szCs w:val="24"/>
        </w:rPr>
      </w:pPr>
    </w:p>
    <w:p w14:paraId="4B46B87B" w14:textId="148C6901" w:rsidR="00581A47" w:rsidRPr="005724CD" w:rsidRDefault="00400B7B"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Përdorimi i paligjshëm i patentave</w:t>
      </w:r>
      <w:r w:rsidRPr="005724CD">
        <w:rPr>
          <w:rFonts w:ascii="Times New Roman" w:hAnsi="Times New Roman" w:cs="Times New Roman"/>
          <w:sz w:val="24"/>
          <w:szCs w:val="24"/>
        </w:rPr>
        <w:t xml:space="preserve"> ka parashikuar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tre paragraf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sjellje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përdorimin, importimin, mbajtjen, ofrimin ose hedhjen në treg, pa pëlqimin e mbajtësit të një patente, marke, skice industriale a grafike, apo modeli përdorimi, në dijeni të regjistrimit të rregullt e më parë të objekteve të mbuluara nga të drejtat e regjistrimit, kryer për qëllime industriale ose tregtare; prodhimin e paligjshëm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një objekti të regjistruar më parë sipas normave të patentave apo markave, të mbrojtura nga legjislacioni përkatës, kryer pa pëlqimin e mbajtësit të së drejtës dhe për qëllime tregtare ose industriale; përdorimin ose ofrimin për përdorim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një procedure që është objekt i një patente, ose zotërimin, ofrimin, hedhjen në treg ose përdorimin e produktit të marrë drejtpërdr</w:t>
      </w:r>
      <w:r w:rsidR="00581A47" w:rsidRPr="005724CD">
        <w:rPr>
          <w:rFonts w:ascii="Times New Roman" w:hAnsi="Times New Roman" w:cs="Times New Roman"/>
          <w:sz w:val="24"/>
          <w:szCs w:val="24"/>
        </w:rPr>
        <w:t>ejt nga procesi i patentuar.</w:t>
      </w:r>
    </w:p>
    <w:p w14:paraId="71799AA4" w14:textId="77777777" w:rsidR="00BE2D84" w:rsidRPr="005724CD" w:rsidRDefault="00BE2D84" w:rsidP="00E355EF">
      <w:pPr>
        <w:spacing w:after="0" w:line="276" w:lineRule="auto"/>
        <w:jc w:val="both"/>
        <w:rPr>
          <w:rFonts w:ascii="Times New Roman" w:hAnsi="Times New Roman" w:cs="Times New Roman"/>
          <w:sz w:val="24"/>
          <w:szCs w:val="24"/>
        </w:rPr>
      </w:pPr>
    </w:p>
    <w:p w14:paraId="3072FE89" w14:textId="7027B8EC" w:rsidR="00581A47" w:rsidRPr="005724CD" w:rsidRDefault="00581A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Shkelja e të drejtave të topografisë së qarkut të gjysmëpërçuesit</w:t>
      </w:r>
      <w:r w:rsidRPr="005724CD">
        <w:rPr>
          <w:rFonts w:ascii="Times New Roman" w:hAnsi="Times New Roman" w:cs="Times New Roman"/>
          <w:sz w:val="24"/>
          <w:szCs w:val="24"/>
        </w:rPr>
        <w:t xml:space="preserve"> nuk ka ndryshime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formulim,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krahasim me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 ekzistuese.</w:t>
      </w:r>
    </w:p>
    <w:p w14:paraId="612E8867" w14:textId="77777777" w:rsidR="00BE2D84" w:rsidRPr="005724CD" w:rsidRDefault="00BE2D84" w:rsidP="00E355EF">
      <w:pPr>
        <w:spacing w:after="0" w:line="276" w:lineRule="auto"/>
        <w:jc w:val="both"/>
        <w:rPr>
          <w:rFonts w:ascii="Times New Roman" w:hAnsi="Times New Roman" w:cs="Times New Roman"/>
          <w:sz w:val="24"/>
          <w:szCs w:val="24"/>
        </w:rPr>
      </w:pPr>
    </w:p>
    <w:p w14:paraId="1CC36CB7" w14:textId="72AA8A35" w:rsidR="00581A47" w:rsidRPr="005724CD" w:rsidRDefault="00581A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18377C">
        <w:rPr>
          <w:rFonts w:ascii="Times New Roman" w:hAnsi="Times New Roman" w:cs="Times New Roman"/>
          <w:b/>
          <w:sz w:val="24"/>
          <w:szCs w:val="24"/>
        </w:rPr>
        <w:t>Fabrikimi i shenjave</w:t>
      </w:r>
      <w:r w:rsidRPr="005724CD">
        <w:rPr>
          <w:rFonts w:ascii="Times New Roman" w:hAnsi="Times New Roman" w:cs="Times New Roman"/>
          <w:sz w:val="24"/>
          <w:szCs w:val="24"/>
        </w:rPr>
        <w:t xml:space="preserve"> ka parashikuar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nueshme, për qëllime industriale ose tregtare, në dijeni të regjistrimit të mëparshëm, pa pëlqimin e mbajtësit të një të drejte të regjistruar të pronësisë industriale në përputhje me legjislacionin për markat tregtare: a) fabrikimin, </w:t>
      </w:r>
      <w:r w:rsidRPr="005724CD">
        <w:rPr>
          <w:rFonts w:ascii="Times New Roman" w:hAnsi="Times New Roman" w:cs="Times New Roman"/>
          <w:sz w:val="24"/>
          <w:szCs w:val="24"/>
        </w:rPr>
        <w:lastRenderedPageBreak/>
        <w:t>prodhimin ose importimin e produkteve që përmbajnë një shenjë dalluese që është identike ose mund të ngatërrohet me të, ose b) ofrimin, shpërndarjen ose shitjen me shumicë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produkteve që përmbajnë një shenjë dalluese që është identike ose mund të ngatërrohet me të, ose ruajtjen për këtë qëllim, kur bëhet fjalë për produkte, shërbime ose veprimtari të njëjta ose të ngjashme për të cilat është regjistruar e drejta e pronësisë industriale.</w:t>
      </w:r>
    </w:p>
    <w:p w14:paraId="5133B6F3" w14:textId="77777777" w:rsidR="00BE2D84" w:rsidRPr="005724CD" w:rsidRDefault="00BE2D84" w:rsidP="00E355EF">
      <w:pPr>
        <w:spacing w:after="0" w:line="276" w:lineRule="auto"/>
        <w:jc w:val="both"/>
        <w:rPr>
          <w:rFonts w:ascii="Times New Roman" w:hAnsi="Times New Roman" w:cs="Times New Roman"/>
          <w:sz w:val="24"/>
          <w:szCs w:val="24"/>
        </w:rPr>
      </w:pPr>
    </w:p>
    <w:p w14:paraId="1837477D" w14:textId="384F5EC3" w:rsidR="00581A47" w:rsidRPr="005724CD" w:rsidRDefault="00581A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 xml:space="preserve">Shpërndarja e shenjave </w:t>
      </w:r>
      <w:r w:rsidRPr="0018377C">
        <w:rPr>
          <w:rFonts w:ascii="Times New Roman" w:hAnsi="Times New Roman" w:cs="Times New Roman"/>
          <w:bCs/>
          <w:sz w:val="24"/>
          <w:szCs w:val="24"/>
        </w:rPr>
        <w:t>b</w:t>
      </w:r>
      <w:r w:rsidR="00E355EF" w:rsidRPr="0018377C">
        <w:rPr>
          <w:rFonts w:ascii="Times New Roman" w:hAnsi="Times New Roman" w:cs="Times New Roman"/>
          <w:bCs/>
          <w:sz w:val="24"/>
          <w:szCs w:val="24"/>
        </w:rPr>
        <w:t>ë</w:t>
      </w:r>
      <w:r w:rsidRPr="0018377C">
        <w:rPr>
          <w:rFonts w:ascii="Times New Roman" w:hAnsi="Times New Roman" w:cs="Times New Roman"/>
          <w:bCs/>
          <w:sz w:val="24"/>
          <w:szCs w:val="24"/>
        </w:rPr>
        <w:t>n t</w:t>
      </w:r>
      <w:r w:rsidR="00E355EF" w:rsidRPr="0018377C">
        <w:rPr>
          <w:rFonts w:ascii="Times New Roman" w:hAnsi="Times New Roman" w:cs="Times New Roman"/>
          <w:bCs/>
          <w:sz w:val="24"/>
          <w:szCs w:val="24"/>
        </w:rPr>
        <w:t>ë</w:t>
      </w:r>
      <w:r w:rsidRPr="0018377C">
        <w:rPr>
          <w:rFonts w:ascii="Times New Roman" w:hAnsi="Times New Roman" w:cs="Times New Roman"/>
          <w:bCs/>
          <w:sz w:val="24"/>
          <w:szCs w:val="24"/>
        </w:rPr>
        <w:t xml:space="preserve"> d</w:t>
      </w:r>
      <w:r w:rsidR="00E355EF" w:rsidRPr="0018377C">
        <w:rPr>
          <w:rFonts w:ascii="Times New Roman" w:hAnsi="Times New Roman" w:cs="Times New Roman"/>
          <w:bCs/>
          <w:sz w:val="24"/>
          <w:szCs w:val="24"/>
        </w:rPr>
        <w:t>ë</w:t>
      </w:r>
      <w:r w:rsidRPr="0018377C">
        <w:rPr>
          <w:rFonts w:ascii="Times New Roman" w:hAnsi="Times New Roman" w:cs="Times New Roman"/>
          <w:bCs/>
          <w:sz w:val="24"/>
          <w:szCs w:val="24"/>
        </w:rPr>
        <w:t>nueshme shpërndarjen</w:t>
      </w:r>
      <w:r w:rsidRPr="005724CD">
        <w:rPr>
          <w:rFonts w:ascii="Times New Roman" w:hAnsi="Times New Roman" w:cs="Times New Roman"/>
          <w:sz w:val="24"/>
          <w:szCs w:val="24"/>
        </w:rPr>
        <w:t xml:space="preserve"> ose tregtimin me pakicë, ose ofrimin e shërbimeve ose zhvillimin e veprimtarive, që përmbajnë një shenjë dalluese e cila është identike ose mund të ngatërrohet me të, kur bëhet fjalë për produkte, shërbime ose veprimtari të njëjta ose të ngjashme për të cilat është regjistruar e drejta e pronësisë industriale, për qëllime industriale ose tregtare, pa pëlqimin e mbajtësit të një të drejte të regjistruar të pronësisë industriale në përputhje me legjislacionin për markat tregtare dhe duke qenë në dijeni të këtij regjistrimi. </w:t>
      </w:r>
    </w:p>
    <w:p w14:paraId="2C48D034" w14:textId="4095F025" w:rsidR="00581A47" w:rsidRPr="005724CD" w:rsidRDefault="00581A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Gjithashtu,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shkohet edhe riprodhimi ose imitimi i një shenje dalluese identike ose që mund të ngatërrohet me të për përdorimin e saj për kryerjen 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rit prej akteve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paragrafit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lart.</w:t>
      </w:r>
    </w:p>
    <w:p w14:paraId="47FE78D2" w14:textId="77777777" w:rsidR="00BE2D84" w:rsidRPr="005724CD" w:rsidRDefault="00BE2D84" w:rsidP="00E355EF">
      <w:pPr>
        <w:spacing w:after="0" w:line="276" w:lineRule="auto"/>
        <w:jc w:val="both"/>
        <w:rPr>
          <w:rFonts w:ascii="Times New Roman" w:hAnsi="Times New Roman" w:cs="Times New Roman"/>
          <w:sz w:val="24"/>
          <w:szCs w:val="24"/>
        </w:rPr>
      </w:pPr>
    </w:p>
    <w:p w14:paraId="235CE2F2" w14:textId="21D94E78" w:rsidR="00581A47" w:rsidRPr="005724CD" w:rsidRDefault="00581A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Prodhimi i materialit bimor</w:t>
      </w:r>
      <w:r w:rsidRPr="005724CD">
        <w:rPr>
          <w:rFonts w:ascii="Times New Roman" w:hAnsi="Times New Roman" w:cs="Times New Roman"/>
          <w:sz w:val="24"/>
          <w:szCs w:val="24"/>
        </w:rPr>
        <w:t xml:space="preserve"> ka kriminalizuar prodhimin ose riprodhimin, përgatitjen e kushteve për prodhimin ose riprodhimin, ofrimin për shitje, shitjen ose tregtimin në çdo mënyrë, eksportimin ose importimin, ose mbajtjen për kryerjen e secilit nga këto veprime,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materialit bimor që shërben për riprodhimin ose shumëzimin e një varieteti të mbrojtur bimor në përputhje me legjislacionin e fushës ose të Bashkimit Evropian për mbrojtjen e varieteteve bimore,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kryer për qëllime bujqësore ose tregtare, pa pëlqimin e mbajtësit të titullit të seleksionuesit të bimëve dhe duke qenë në dijeni të këtij regjistrimi.</w:t>
      </w:r>
    </w:p>
    <w:p w14:paraId="086DE363" w14:textId="77777777" w:rsidR="00BE2D84" w:rsidRPr="005724CD" w:rsidRDefault="00BE2D84" w:rsidP="00E355EF">
      <w:pPr>
        <w:spacing w:after="0" w:line="276" w:lineRule="auto"/>
        <w:jc w:val="both"/>
        <w:rPr>
          <w:rFonts w:ascii="Times New Roman" w:hAnsi="Times New Roman" w:cs="Times New Roman"/>
          <w:sz w:val="24"/>
          <w:szCs w:val="24"/>
        </w:rPr>
      </w:pPr>
    </w:p>
    <w:p w14:paraId="5C28FDD1" w14:textId="43AC8DE4" w:rsidR="00581A47" w:rsidRPr="005724CD" w:rsidRDefault="00581A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Falsifikimi i treguesve gjeografikë</w:t>
      </w:r>
      <w:r w:rsidRPr="005724CD">
        <w:rPr>
          <w:rFonts w:ascii="Times New Roman" w:hAnsi="Times New Roman" w:cs="Times New Roman"/>
          <w:sz w:val="24"/>
          <w:szCs w:val="24"/>
        </w:rPr>
        <w:t xml:space="preserve"> </w:t>
      </w:r>
      <w:r w:rsidRPr="00493428">
        <w:rPr>
          <w:rFonts w:ascii="Times New Roman" w:hAnsi="Times New Roman" w:cs="Times New Roman"/>
          <w:b/>
          <w:sz w:val="24"/>
          <w:szCs w:val="24"/>
        </w:rPr>
        <w:t>dhe emërtimeve të origjinës së produkteve agro-ushqimore</w:t>
      </w:r>
      <w:r w:rsidRPr="005724CD">
        <w:rPr>
          <w:rFonts w:ascii="Times New Roman" w:hAnsi="Times New Roman" w:cs="Times New Roman"/>
          <w:sz w:val="24"/>
          <w:szCs w:val="24"/>
        </w:rPr>
        <w:t xml:space="preserve"> ka kriminalizuar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dy paragraf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falsifikimin ose ndryshimin e treguesve gjeografike ose emërtimeve te origjinës së produkteve agroushqimore, si dhe futjen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territorin e shtetit, mbajtjen për shitje, ofrimin për shitje me ofertë të drejtpërdrejtë për konsumatorët ose hedhjen në qarkullim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produkteve me tregues ose emërtime të falsifikuara, me qëllim përfitimi.</w:t>
      </w:r>
    </w:p>
    <w:p w14:paraId="7AB9114C" w14:textId="77777777" w:rsidR="00BE2D84" w:rsidRPr="005724CD" w:rsidRDefault="00BE2D84" w:rsidP="00E355EF">
      <w:pPr>
        <w:spacing w:after="0" w:line="276" w:lineRule="auto"/>
        <w:jc w:val="both"/>
        <w:rPr>
          <w:rFonts w:ascii="Times New Roman" w:hAnsi="Times New Roman" w:cs="Times New Roman"/>
          <w:sz w:val="24"/>
          <w:szCs w:val="24"/>
        </w:rPr>
      </w:pPr>
    </w:p>
    <w:p w14:paraId="5A4C0E97" w14:textId="63D45CF5" w:rsidR="00581A47" w:rsidRPr="005724CD" w:rsidRDefault="00581A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veprat penale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tij kreu,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cilat duhet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merren parasysh nga gjykata gjat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caktimit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w:t>
      </w:r>
    </w:p>
    <w:p w14:paraId="5C94B8A6" w14:textId="77777777" w:rsidR="00581A47" w:rsidRPr="005724CD" w:rsidRDefault="00581A47" w:rsidP="00E355EF">
      <w:pPr>
        <w:spacing w:after="0" w:line="276" w:lineRule="auto"/>
        <w:jc w:val="both"/>
        <w:rPr>
          <w:rFonts w:ascii="Times New Roman" w:hAnsi="Times New Roman" w:cs="Times New Roman"/>
          <w:sz w:val="24"/>
          <w:szCs w:val="24"/>
        </w:rPr>
      </w:pPr>
    </w:p>
    <w:p w14:paraId="507C9178" w14:textId="22263B07" w:rsidR="00581A47" w:rsidRPr="005724CD" w:rsidRDefault="00581A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Gjat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hartimit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tyre dispozitave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mbajtur parasysh aktet nd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rkomb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tare, si m</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posht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w:t>
      </w:r>
    </w:p>
    <w:p w14:paraId="54399C78" w14:textId="77777777" w:rsidR="00581A47" w:rsidRPr="005724CD" w:rsidRDefault="00581A47" w:rsidP="00E355EF">
      <w:pPr>
        <w:spacing w:after="0" w:line="276" w:lineRule="auto"/>
        <w:jc w:val="both"/>
        <w:rPr>
          <w:rFonts w:ascii="Times New Roman" w:hAnsi="Times New Roman" w:cs="Times New Roman"/>
          <w:sz w:val="24"/>
          <w:szCs w:val="24"/>
        </w:rPr>
      </w:pPr>
    </w:p>
    <w:p w14:paraId="22A6BAE0" w14:textId="3AD1C658" w:rsidR="009037BA" w:rsidRPr="005724CD" w:rsidRDefault="009037BA" w:rsidP="00E355EF">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Ligj nr. 9490, datë 13.3.2006 “Për Ratifikimin e Konventës për Ruajtjen e Trashëgimisë Kulturore Jomateriale”</w:t>
      </w:r>
    </w:p>
    <w:p w14:paraId="0913339F" w14:textId="4252054B" w:rsidR="009037BA" w:rsidRPr="005724CD" w:rsidRDefault="009037BA" w:rsidP="00E355EF">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Ligj nr. 9806, datë 17.9.2007 Për Aderimin e Republikës së Shqipërisë në Konventën Europiane “Për Mbrojtjen e Trashëgimisë Arkeologjike” (të rishikuar)</w:t>
      </w:r>
    </w:p>
    <w:p w14:paraId="5FA1F33F" w14:textId="6F2E987E" w:rsidR="009037BA" w:rsidRPr="005724CD" w:rsidRDefault="009037BA" w:rsidP="00E355EF">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Ligj nr. 10 027, datë 11.12.2008 “Për Aderimin e Republikës së Shqipërisë në Konventën për Mbrojtjen e Trashëgimisë Kulturore Nënujore”</w:t>
      </w:r>
    </w:p>
    <w:p w14:paraId="098B6B2D" w14:textId="381180CA" w:rsidR="009037BA" w:rsidRPr="005724CD" w:rsidRDefault="009037BA" w:rsidP="00E355EF">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lastRenderedPageBreak/>
        <w:t xml:space="preserve">Direktiva 2014/60/BE e Këshillit të Evropës dhe Parlamentit Evropian, datë 15 maj 2004, “Për kthimin e pasurive kulturore të larguara në mënyrë të paligjshme nga territori i një shteti anëtar” e cila amendon rregulloren (EU) nr. 1024/2012. </w:t>
      </w:r>
    </w:p>
    <w:p w14:paraId="1746F752" w14:textId="218912E6" w:rsidR="009037BA" w:rsidRPr="005724CD" w:rsidRDefault="009037BA" w:rsidP="00E355EF">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 xml:space="preserve"> Rregullorja 116/2009/BE e Këshillit të Evropës, datë 18 dhjetor 2008, “Mbi eksportin e mallrave kulturore”</w:t>
      </w:r>
    </w:p>
    <w:p w14:paraId="6025DC36" w14:textId="5C39D4B2"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për mbrojtjen ligjore të topografive të produkteve gjysmëpërçuese (87/54/EEC 16 dhjetor 1986)</w:t>
      </w:r>
    </w:p>
    <w:p w14:paraId="5C32B03B" w14:textId="5FEC8E75" w:rsidR="00932681" w:rsidRPr="005724CD" w:rsidRDefault="00932681"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metrike 80/181/EEC</w:t>
      </w:r>
    </w:p>
    <w:p w14:paraId="277DEF97" w14:textId="31A18B54"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për Markat Tregtare (89/104/EEC 21 dhjetor 1988)</w:t>
      </w:r>
    </w:p>
    <w:p w14:paraId="255D43E1" w14:textId="293115F5"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Të drejtat e qirasë dhe huadhënies (92/100/EEC)</w:t>
      </w:r>
    </w:p>
    <w:p w14:paraId="0601E848" w14:textId="15798A13"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për satelitët dhe kabllot (93/83/EEC 27 shtator 1993)</w:t>
      </w:r>
    </w:p>
    <w:p w14:paraId="1238C7F5" w14:textId="500BA08B"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Harmonizimi i afatit të mbrojtjes së të drejtës së autorit (Direktiva për kohëzgjatjen e të drejtës së autorit) (93/98/EEC 29 tetor 1993) (zëvendësuar nga Direktiva për Termin e të Drejtës së Autorit 2006)</w:t>
      </w:r>
    </w:p>
    <w:p w14:paraId="275BC584" w14:textId="43569754"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e bazës së të dhënave (96/9/EC 11 mars 1996)</w:t>
      </w:r>
    </w:p>
    <w:p w14:paraId="06B525AF" w14:textId="312A5FD1"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Patentueshmëria e shpikjeve bioteknologjike (98/44/EC 6 korrik 1998)</w:t>
      </w:r>
    </w:p>
    <w:p w14:paraId="6E735E0C" w14:textId="48CF0B9A"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Mbrojtja ligjore e disenjove (98/71/EC)</w:t>
      </w:r>
    </w:p>
    <w:p w14:paraId="5AEBEA65" w14:textId="09EECBD9"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e Shoqërisë së Informacionit (2001/29/EC 22 maj 2001)</w:t>
      </w:r>
    </w:p>
    <w:p w14:paraId="278BFE3C" w14:textId="3C7D7707"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për ripërdorimin e informacionit të sektorit publik (2003/98/EC 17 nëntor 2003)</w:t>
      </w:r>
    </w:p>
    <w:p w14:paraId="40A4F998" w14:textId="697B2952"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Zbatimi i të drejtave të pronësisë intelektuale (Civile) (2004/48/EC 29 prill 2004), i njohur gjithashtu si Direktiva e Zbatimit</w:t>
      </w:r>
    </w:p>
    <w:p w14:paraId="14082618" w14:textId="46157063"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Zbatimi i të drejtave të pronësisë intelektuale (Penale) (tërhequr)</w:t>
      </w:r>
    </w:p>
    <w:p w14:paraId="17AA3373" w14:textId="7B1DCEFA"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për të drejtat e autorit në tregun e vetëm dixhital (2019)</w:t>
      </w:r>
    </w:p>
    <w:p w14:paraId="77847640" w14:textId="58DA01B8"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për programet kompjuterike (1991)</w:t>
      </w:r>
    </w:p>
    <w:p w14:paraId="2FB96D49" w14:textId="70301470" w:rsidR="00AB57CD"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e Aksesit të Kushtëzuar (1998)</w:t>
      </w:r>
    </w:p>
    <w:p w14:paraId="2B5CC067" w14:textId="77777777" w:rsidR="00CC5A86" w:rsidRPr="005724CD" w:rsidRDefault="00AB57CD"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për termin e autorit (2006)</w:t>
      </w:r>
      <w:r w:rsidR="00CC5A86" w:rsidRPr="005724CD">
        <w:rPr>
          <w:rFonts w:ascii="Times New Roman" w:hAnsi="Times New Roman"/>
          <w:sz w:val="24"/>
          <w:szCs w:val="24"/>
        </w:rPr>
        <w:t xml:space="preserve"> </w:t>
      </w:r>
    </w:p>
    <w:p w14:paraId="37FC597B" w14:textId="31F3D6AC" w:rsidR="009037BA" w:rsidRPr="005724CD" w:rsidRDefault="00CC5A86" w:rsidP="00AB57CD">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mbi tregtinw elektronike</w:t>
      </w:r>
      <w:r w:rsidR="001D5CFA">
        <w:rPr>
          <w:rFonts w:ascii="Times New Roman" w:hAnsi="Times New Roman"/>
          <w:sz w:val="24"/>
          <w:szCs w:val="24"/>
        </w:rPr>
        <w:t xml:space="preserve"> </w:t>
      </w:r>
      <w:r w:rsidR="009037BA" w:rsidRPr="005724CD">
        <w:rPr>
          <w:rFonts w:ascii="Times New Roman" w:hAnsi="Times New Roman"/>
          <w:sz w:val="24"/>
          <w:szCs w:val="24"/>
        </w:rPr>
        <w:t>(2000)</w:t>
      </w:r>
    </w:p>
    <w:p w14:paraId="43A333C0" w14:textId="617AA53C" w:rsidR="009037BA" w:rsidRPr="005724CD" w:rsidRDefault="00932681" w:rsidP="00BE2D84">
      <w:pPr>
        <w:pStyle w:val="ListParagraph"/>
        <w:numPr>
          <w:ilvl w:val="0"/>
          <w:numId w:val="23"/>
        </w:numPr>
        <w:spacing w:after="0" w:line="276" w:lineRule="auto"/>
        <w:jc w:val="both"/>
        <w:rPr>
          <w:rFonts w:ascii="Times New Roman" w:hAnsi="Times New Roman"/>
          <w:sz w:val="24"/>
          <w:szCs w:val="24"/>
        </w:rPr>
      </w:pPr>
      <w:r w:rsidRPr="005724CD">
        <w:rPr>
          <w:rFonts w:ascii="Times New Roman" w:hAnsi="Times New Roman"/>
          <w:sz w:val="24"/>
          <w:szCs w:val="24"/>
        </w:rPr>
        <w:t>Direktiva p</w:t>
      </w:r>
      <w:r w:rsidR="00F922B8" w:rsidRPr="005724CD">
        <w:rPr>
          <w:rFonts w:ascii="Times New Roman" w:hAnsi="Times New Roman"/>
          <w:sz w:val="24"/>
          <w:szCs w:val="24"/>
        </w:rPr>
        <w:t>ë</w:t>
      </w:r>
      <w:r w:rsidRPr="005724CD">
        <w:rPr>
          <w:rFonts w:ascii="Times New Roman" w:hAnsi="Times New Roman"/>
          <w:sz w:val="24"/>
          <w:szCs w:val="24"/>
        </w:rPr>
        <w:t>r t</w:t>
      </w:r>
      <w:r w:rsidR="00F922B8" w:rsidRPr="005724CD">
        <w:rPr>
          <w:rFonts w:ascii="Times New Roman" w:hAnsi="Times New Roman"/>
          <w:sz w:val="24"/>
          <w:szCs w:val="24"/>
        </w:rPr>
        <w:t>ë</w:t>
      </w:r>
      <w:r w:rsidRPr="005724CD">
        <w:rPr>
          <w:rFonts w:ascii="Times New Roman" w:hAnsi="Times New Roman"/>
          <w:sz w:val="24"/>
          <w:szCs w:val="24"/>
        </w:rPr>
        <w:t xml:space="preserve"> drejtat e rishitjes</w:t>
      </w:r>
      <w:r w:rsidR="009037BA" w:rsidRPr="005724CD">
        <w:rPr>
          <w:rFonts w:ascii="Times New Roman" w:hAnsi="Times New Roman"/>
          <w:sz w:val="24"/>
          <w:szCs w:val="24"/>
        </w:rPr>
        <w:t xml:space="preserve"> (2001)</w:t>
      </w:r>
      <w:r w:rsidR="00BE2D84" w:rsidRPr="005724CD">
        <w:rPr>
          <w:rFonts w:ascii="Times New Roman" w:hAnsi="Times New Roman"/>
          <w:sz w:val="24"/>
          <w:szCs w:val="24"/>
        </w:rPr>
        <w:t>.</w:t>
      </w:r>
    </w:p>
    <w:p w14:paraId="1C854C38" w14:textId="77777777" w:rsidR="007C0BD2" w:rsidRPr="005724CD" w:rsidRDefault="007C0BD2" w:rsidP="00E355EF">
      <w:pPr>
        <w:spacing w:after="0" w:line="276" w:lineRule="auto"/>
        <w:jc w:val="both"/>
        <w:rPr>
          <w:rFonts w:ascii="Times New Roman" w:hAnsi="Times New Roman" w:cs="Times New Roman"/>
          <w:sz w:val="24"/>
          <w:szCs w:val="24"/>
        </w:rPr>
      </w:pPr>
    </w:p>
    <w:p w14:paraId="48E64573" w14:textId="77777777" w:rsidR="00350615" w:rsidRPr="005724CD" w:rsidRDefault="00350615" w:rsidP="00E355EF">
      <w:pPr>
        <w:spacing w:line="276" w:lineRule="auto"/>
        <w:jc w:val="both"/>
        <w:rPr>
          <w:rFonts w:ascii="Times New Roman" w:hAnsi="Times New Roman" w:cs="Times New Roman"/>
          <w:b/>
          <w:bCs/>
          <w:sz w:val="24"/>
          <w:szCs w:val="24"/>
          <w:u w:val="single"/>
        </w:rPr>
      </w:pPr>
      <w:r w:rsidRPr="005724CD">
        <w:rPr>
          <w:rFonts w:ascii="Times New Roman" w:hAnsi="Times New Roman" w:cs="Times New Roman"/>
          <w:b/>
          <w:bCs/>
          <w:sz w:val="24"/>
          <w:szCs w:val="24"/>
          <w:u w:val="single"/>
        </w:rPr>
        <w:t xml:space="preserve">Titulli X – Veprat penale kundër kafshëve </w:t>
      </w:r>
    </w:p>
    <w:p w14:paraId="45031AB4" w14:textId="77777777" w:rsidR="00350615" w:rsidRPr="005724CD" w:rsidRDefault="0035061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Në këtë kre parashikohen vepra penale kundër dëmtimit e keqtrajtimit të kafshëve, braktisjes së tyre dhe ndeshjet mes kafshëve. </w:t>
      </w:r>
    </w:p>
    <w:p w14:paraId="232441A3" w14:textId="77777777" w:rsidR="00350615" w:rsidRPr="005724CD" w:rsidRDefault="00350615"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Gjithashtu, parashikohet si vepër penale dëmtimi i personave nga kafshët pa kontroll. Në këtë rast përgjegjës është pronari i kafshës. </w:t>
      </w:r>
    </w:p>
    <w:p w14:paraId="3ED7A38F" w14:textId="77777777" w:rsidR="00BE2D84" w:rsidRPr="005724CD" w:rsidRDefault="00BE2D84" w:rsidP="00E355EF">
      <w:pPr>
        <w:spacing w:after="0" w:line="276" w:lineRule="auto"/>
        <w:jc w:val="both"/>
        <w:rPr>
          <w:rFonts w:ascii="Times New Roman" w:hAnsi="Times New Roman" w:cs="Times New Roman"/>
          <w:sz w:val="24"/>
          <w:szCs w:val="24"/>
        </w:rPr>
      </w:pPr>
    </w:p>
    <w:p w14:paraId="1E3F1602" w14:textId="205BF2EF" w:rsidR="00AC3D47" w:rsidRPr="005724CD" w:rsidRDefault="00AC3D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Dëmtimi i kafshëve shtëpiake</w:t>
      </w:r>
      <w:r w:rsidRPr="005724CD">
        <w:rPr>
          <w:rFonts w:ascii="Times New Roman" w:hAnsi="Times New Roman" w:cs="Times New Roman"/>
          <w:sz w:val="24"/>
          <w:szCs w:val="24"/>
        </w:rPr>
        <w:t xml:space="preserve"> ka kriminalizuar shkaktimin te një kafsh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shtëpiake, të zbutur, të stërvitur apo që jeton përkohësisht apo në mënyrë të vazhdueshme nën kontrollin njerëzor, jashtë veprimtarive të rregulluara ligjërisht dhe me çdo mjet ose procedurë, të një dëmtimi të përhershëm ose të përkohshëm, përfshi aktet me natyrë seksuale, për të cilat kërkohet trajtim veterinar për rikthimin e shëndetit të kafshës.</w:t>
      </w:r>
    </w:p>
    <w:p w14:paraId="62850718" w14:textId="42D41D2B" w:rsidR="00AC3D47" w:rsidRPr="005724CD" w:rsidRDefault="00AC3D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Rrethanat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lidhen me llojin e kafsh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 si dhe me pasojat e ardhura,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ndikojn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caktimin 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w:t>
      </w:r>
    </w:p>
    <w:p w14:paraId="71AA8501" w14:textId="77777777" w:rsidR="00BE2D84" w:rsidRPr="005724CD" w:rsidRDefault="00BE2D84" w:rsidP="00E355EF">
      <w:pPr>
        <w:spacing w:after="0" w:line="276" w:lineRule="auto"/>
        <w:jc w:val="both"/>
        <w:rPr>
          <w:rFonts w:ascii="Times New Roman" w:hAnsi="Times New Roman" w:cs="Times New Roman"/>
          <w:sz w:val="24"/>
          <w:szCs w:val="24"/>
        </w:rPr>
      </w:pPr>
    </w:p>
    <w:p w14:paraId="55F22775" w14:textId="004D1788" w:rsidR="00AC3D47" w:rsidRPr="005724CD" w:rsidRDefault="00AC3D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Braktisja e kafshëve</w:t>
      </w:r>
      <w:r w:rsidRPr="005724CD">
        <w:rPr>
          <w:sz w:val="24"/>
          <w:szCs w:val="24"/>
        </w:rPr>
        <w:t xml:space="preserve"> </w:t>
      </w:r>
      <w:r w:rsidRPr="005724CD">
        <w:rPr>
          <w:rFonts w:ascii="Times New Roman" w:hAnsi="Times New Roman" w:cs="Times New Roman"/>
          <w:sz w:val="24"/>
          <w:szCs w:val="24"/>
        </w:rPr>
        <w:t>parashikon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braktisjen e kafshës nga cilido që ka përgjegjësi mbi të në kushte që mund të rrezikojnë jetën ose integritetin fizik të saj.</w:t>
      </w:r>
    </w:p>
    <w:p w14:paraId="35BD7252" w14:textId="77777777" w:rsidR="00BE2D84" w:rsidRPr="005724CD" w:rsidRDefault="00BE2D84" w:rsidP="00E355EF">
      <w:pPr>
        <w:spacing w:after="0" w:line="276" w:lineRule="auto"/>
        <w:jc w:val="both"/>
        <w:rPr>
          <w:rFonts w:ascii="Times New Roman" w:hAnsi="Times New Roman" w:cs="Times New Roman"/>
          <w:sz w:val="24"/>
          <w:szCs w:val="24"/>
        </w:rPr>
      </w:pPr>
    </w:p>
    <w:p w14:paraId="7290D840" w14:textId="646CA846" w:rsidR="00AC3D47" w:rsidRPr="005724CD" w:rsidRDefault="00AC3D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Dëmtimi i personave nga kafsha pa kontroll</w:t>
      </w:r>
      <w:r w:rsidRPr="005724CD">
        <w:rPr>
          <w:rFonts w:ascii="Times New Roman" w:hAnsi="Times New Roman" w:cs="Times New Roman"/>
          <w:sz w:val="24"/>
          <w:szCs w:val="24"/>
        </w:rPr>
        <w:t xml:space="preserve"> parashikon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rgjegj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personit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zot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ron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kafsh</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kur kjo e fundit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mton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qenie njer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zore.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var</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pasojave, </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ndikon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caktimin 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w:t>
      </w:r>
    </w:p>
    <w:p w14:paraId="3FD7907A" w14:textId="77777777" w:rsidR="00BE2D84" w:rsidRPr="005724CD" w:rsidRDefault="00BE2D84" w:rsidP="00E355EF">
      <w:pPr>
        <w:spacing w:after="0" w:line="276" w:lineRule="auto"/>
        <w:jc w:val="both"/>
        <w:rPr>
          <w:rFonts w:ascii="Times New Roman" w:hAnsi="Times New Roman" w:cs="Times New Roman"/>
          <w:sz w:val="24"/>
          <w:szCs w:val="24"/>
        </w:rPr>
      </w:pPr>
    </w:p>
    <w:p w14:paraId="60705D84" w14:textId="0A4B11E2" w:rsidR="00AC3D47" w:rsidRPr="005724CD" w:rsidRDefault="00AC3D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Vepra penale </w:t>
      </w:r>
      <w:r w:rsidRPr="005724CD">
        <w:rPr>
          <w:rFonts w:ascii="Times New Roman" w:hAnsi="Times New Roman" w:cs="Times New Roman"/>
          <w:b/>
          <w:bCs/>
          <w:sz w:val="24"/>
          <w:szCs w:val="24"/>
        </w:rPr>
        <w:t>Ndeshjet ndërmjet kafshëve</w:t>
      </w:r>
      <w:r w:rsidRPr="005724CD">
        <w:rPr>
          <w:rFonts w:ascii="Times New Roman" w:hAnsi="Times New Roman" w:cs="Times New Roman"/>
          <w:sz w:val="24"/>
          <w:szCs w:val="24"/>
        </w:rPr>
        <w:t xml:space="preserve"> ka parashikuar si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nueshme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tre paragraf</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sjellje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b</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jn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me: promovimin, organizimin ose drejtimin e ndeshjeve ndërmjet kafshëve që shkaktojnë vuajtjen ose torturimin e kafshëve; dhënien e kafshëve për ndeshje, rritjen ose trajnimin e kafshëve me qëllim përdorimin apo shitjen për ndeshje; vënien e basteve në ndeshje të zhvilluara midis kafshëve.</w:t>
      </w:r>
    </w:p>
    <w:p w14:paraId="7F916CC9" w14:textId="12E05326" w:rsidR="00AC3D47" w:rsidRPr="005724CD" w:rsidRDefault="00AC3D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Rrethana 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 lidhet me pasojat e ardhura.</w:t>
      </w:r>
    </w:p>
    <w:p w14:paraId="4BCE663F" w14:textId="77777777" w:rsidR="00BE2D84" w:rsidRPr="005724CD" w:rsidRDefault="00BE2D84" w:rsidP="00E355EF">
      <w:pPr>
        <w:spacing w:after="0" w:line="276" w:lineRule="auto"/>
        <w:jc w:val="both"/>
        <w:rPr>
          <w:rFonts w:ascii="Times New Roman" w:hAnsi="Times New Roman" w:cs="Times New Roman"/>
          <w:sz w:val="24"/>
          <w:szCs w:val="24"/>
        </w:rPr>
      </w:pPr>
    </w:p>
    <w:p w14:paraId="5734789C" w14:textId="43DE632F" w:rsidR="00AC3D47" w:rsidRPr="005724CD" w:rsidRDefault="00AC3D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nj</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dispozit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veçant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jan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parashikuar rrethana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cil</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suara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 veprat e p</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rfshira n</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k</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titull, q</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duhen mbajtur parasysh nga gjykata gjat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caktimit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d</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nimit.</w:t>
      </w:r>
    </w:p>
    <w:p w14:paraId="4B1C8CED" w14:textId="77777777" w:rsidR="00AC3D47" w:rsidRPr="005724CD" w:rsidRDefault="00AC3D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Këto vepra penale janë bazuar edhe në aktet ndërkombëtare, duke përmendur:</w:t>
      </w:r>
    </w:p>
    <w:p w14:paraId="21574986" w14:textId="65B57E2C" w:rsidR="00AC3D47" w:rsidRPr="005724CD" w:rsidRDefault="00AC3D47" w:rsidP="00E355EF">
      <w:pPr>
        <w:numPr>
          <w:ilvl w:val="0"/>
          <w:numId w:val="19"/>
        </w:num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Konventa Evropiane për mbrojtjen e kafshëve vertebrore</w:t>
      </w:r>
    </w:p>
    <w:p w14:paraId="2CAC62F6" w14:textId="77777777" w:rsidR="00AC3D47" w:rsidRPr="005724CD" w:rsidRDefault="00AC3D47" w:rsidP="00E355EF">
      <w:pPr>
        <w:numPr>
          <w:ilvl w:val="0"/>
          <w:numId w:val="19"/>
        </w:num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Konventa Evropiane për mbrojtjen e kafshëve shtëpiake </w:t>
      </w:r>
    </w:p>
    <w:p w14:paraId="6C5D4391" w14:textId="11CAAE2A" w:rsidR="00AC3D47" w:rsidRPr="005724CD" w:rsidRDefault="00AC3D47" w:rsidP="00E355EF">
      <w:pPr>
        <w:numPr>
          <w:ilvl w:val="0"/>
          <w:numId w:val="19"/>
        </w:num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Konventa Evropiane për mbrojtjen e kafshëve</w:t>
      </w:r>
      <w:r w:rsidR="00BE2D84" w:rsidRPr="005724CD">
        <w:rPr>
          <w:rFonts w:ascii="Times New Roman" w:hAnsi="Times New Roman" w:cs="Times New Roman"/>
          <w:sz w:val="24"/>
          <w:szCs w:val="24"/>
        </w:rPr>
        <w:t xml:space="preserve"> gjatë transportit ndërkombëtar.</w:t>
      </w:r>
    </w:p>
    <w:p w14:paraId="2DB56F85" w14:textId="77777777" w:rsidR="00AC3D47" w:rsidRPr="005724CD" w:rsidRDefault="00AC3D47" w:rsidP="00E355EF">
      <w:pPr>
        <w:spacing w:after="0" w:line="276" w:lineRule="auto"/>
        <w:jc w:val="both"/>
        <w:rPr>
          <w:rFonts w:ascii="Times New Roman" w:hAnsi="Times New Roman" w:cs="Times New Roman"/>
          <w:sz w:val="24"/>
          <w:szCs w:val="24"/>
        </w:rPr>
      </w:pPr>
    </w:p>
    <w:p w14:paraId="7AEFC4C7" w14:textId="77777777" w:rsidR="00AC3D47" w:rsidRPr="005724CD" w:rsidRDefault="00AC3D47" w:rsidP="00E355EF">
      <w:pPr>
        <w:spacing w:after="0" w:line="276" w:lineRule="auto"/>
        <w:jc w:val="both"/>
        <w:rPr>
          <w:rFonts w:ascii="Times New Roman" w:hAnsi="Times New Roman" w:cs="Times New Roman"/>
          <w:sz w:val="24"/>
          <w:szCs w:val="24"/>
        </w:rPr>
      </w:pPr>
    </w:p>
    <w:p w14:paraId="5B5CFF57" w14:textId="386DAEC7" w:rsidR="00AC3D47" w:rsidRPr="005724CD" w:rsidRDefault="00AC3D47"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b/>
          <w:sz w:val="24"/>
          <w:szCs w:val="24"/>
          <w:u w:val="single"/>
        </w:rPr>
        <w:t>Kreu XI</w:t>
      </w:r>
      <w:r w:rsidRPr="005724CD">
        <w:rPr>
          <w:rFonts w:ascii="Times New Roman" w:hAnsi="Times New Roman" w:cs="Times New Roman"/>
          <w:sz w:val="24"/>
          <w:szCs w:val="24"/>
        </w:rPr>
        <w:t xml:space="preserve"> parashikon dispozitat kalimtare dhe t</w:t>
      </w:r>
      <w:r w:rsidR="00E355EF" w:rsidRPr="005724CD">
        <w:rPr>
          <w:rFonts w:ascii="Times New Roman" w:hAnsi="Times New Roman" w:cs="Times New Roman"/>
          <w:sz w:val="24"/>
          <w:szCs w:val="24"/>
        </w:rPr>
        <w:t>ë</w:t>
      </w:r>
      <w:r w:rsidRPr="005724CD">
        <w:rPr>
          <w:rFonts w:ascii="Times New Roman" w:hAnsi="Times New Roman" w:cs="Times New Roman"/>
          <w:sz w:val="24"/>
          <w:szCs w:val="24"/>
        </w:rPr>
        <w:t xml:space="preserve"> fundit.</w:t>
      </w:r>
    </w:p>
    <w:p w14:paraId="38FDB08B" w14:textId="77777777" w:rsidR="00AA100C" w:rsidRPr="005724CD" w:rsidRDefault="00AA100C" w:rsidP="00E355EF">
      <w:pPr>
        <w:spacing w:line="276" w:lineRule="auto"/>
        <w:rPr>
          <w:rFonts w:ascii="Times New Roman" w:hAnsi="Times New Roman" w:cs="Times New Roman"/>
          <w:sz w:val="24"/>
          <w:szCs w:val="24"/>
        </w:rPr>
      </w:pPr>
    </w:p>
    <w:p w14:paraId="08A5BF8B" w14:textId="77777777" w:rsidR="000B0A4D" w:rsidRPr="005724CD" w:rsidRDefault="000B0A4D" w:rsidP="00E355EF">
      <w:pPr>
        <w:numPr>
          <w:ilvl w:val="0"/>
          <w:numId w:val="1"/>
        </w:numPr>
        <w:tabs>
          <w:tab w:val="left" w:pos="284"/>
          <w:tab w:val="left" w:pos="567"/>
        </w:tabs>
        <w:spacing w:after="0" w:line="276" w:lineRule="auto"/>
        <w:ind w:left="0" w:firstLine="0"/>
        <w:contextualSpacing/>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INSTITUCIONET DHE ORGANET QË NGARKOHEN PËR ZBATIMIN E AKTIT</w:t>
      </w:r>
    </w:p>
    <w:p w14:paraId="59B1FCE1" w14:textId="77777777" w:rsidR="000B0A4D" w:rsidRPr="005724CD" w:rsidRDefault="000B0A4D" w:rsidP="00E355EF">
      <w:pPr>
        <w:widowControl w:val="0"/>
        <w:tabs>
          <w:tab w:val="left" w:pos="284"/>
          <w:tab w:val="left" w:pos="567"/>
          <w:tab w:val="left" w:pos="955"/>
        </w:tabs>
        <w:autoSpaceDE w:val="0"/>
        <w:autoSpaceDN w:val="0"/>
        <w:adjustRightInd w:val="0"/>
        <w:spacing w:after="0" w:line="276" w:lineRule="auto"/>
        <w:ind w:right="10"/>
        <w:contextualSpacing/>
        <w:jc w:val="both"/>
        <w:rPr>
          <w:rFonts w:ascii="Times New Roman" w:eastAsia="Times New Roman" w:hAnsi="Times New Roman" w:cs="Times New Roman"/>
          <w:b/>
          <w:sz w:val="24"/>
          <w:szCs w:val="24"/>
        </w:rPr>
      </w:pPr>
    </w:p>
    <w:p w14:paraId="3D83BB3F" w14:textId="5C4D4EE4" w:rsidR="000B0A4D" w:rsidRPr="005724CD" w:rsidRDefault="0081257F" w:rsidP="00E355EF">
      <w:pPr>
        <w:tabs>
          <w:tab w:val="left" w:pos="284"/>
          <w:tab w:val="left" w:pos="567"/>
        </w:tabs>
        <w:spacing w:after="0" w:line="276" w:lineRule="auto"/>
        <w:contextualSpacing/>
        <w:jc w:val="both"/>
        <w:rPr>
          <w:rFonts w:ascii="Times New Roman" w:eastAsia="Times New Roman" w:hAnsi="Times New Roman" w:cs="Times New Roman"/>
          <w:sz w:val="24"/>
          <w:szCs w:val="24"/>
        </w:rPr>
      </w:pPr>
      <w:r w:rsidRPr="005724CD">
        <w:rPr>
          <w:rFonts w:ascii="Times New Roman" w:eastAsia="Times New Roman" w:hAnsi="Times New Roman" w:cs="Times New Roman"/>
          <w:sz w:val="24"/>
          <w:szCs w:val="24"/>
        </w:rPr>
        <w:t>Prokuroria e P</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rgjithshme, prokurorit</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e juridiksionit t</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p</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rgjithsh</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m n</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t</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gjitha shkall</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t, SPAK, gjykatat e t</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 xml:space="preserve"> gjitha shkall</w:t>
      </w:r>
      <w:r w:rsidR="003D29F7" w:rsidRPr="005724CD">
        <w:rPr>
          <w:rFonts w:ascii="Times New Roman" w:eastAsia="Times New Roman" w:hAnsi="Times New Roman" w:cs="Times New Roman"/>
          <w:sz w:val="24"/>
          <w:szCs w:val="24"/>
        </w:rPr>
        <w:t>ë</w:t>
      </w:r>
      <w:r w:rsidRPr="005724CD">
        <w:rPr>
          <w:rFonts w:ascii="Times New Roman" w:eastAsia="Times New Roman" w:hAnsi="Times New Roman" w:cs="Times New Roman"/>
          <w:sz w:val="24"/>
          <w:szCs w:val="24"/>
        </w:rPr>
        <w:t>ve, Policia e Shtetit</w:t>
      </w:r>
      <w:r w:rsidR="00A27299" w:rsidRPr="005724CD">
        <w:rPr>
          <w:rFonts w:ascii="Times New Roman" w:eastAsia="Times New Roman" w:hAnsi="Times New Roman" w:cs="Times New Roman"/>
          <w:sz w:val="24"/>
          <w:szCs w:val="24"/>
        </w:rPr>
        <w:t xml:space="preserve">, Policia Mjedisore, etj. </w:t>
      </w:r>
    </w:p>
    <w:p w14:paraId="085E1120" w14:textId="1BC3A62F" w:rsidR="000B0A4D" w:rsidRPr="005724CD" w:rsidRDefault="000B0A4D" w:rsidP="00E355EF">
      <w:pPr>
        <w:tabs>
          <w:tab w:val="left" w:pos="284"/>
          <w:tab w:val="left" w:pos="567"/>
        </w:tabs>
        <w:spacing w:after="0" w:line="276" w:lineRule="auto"/>
        <w:contextualSpacing/>
        <w:rPr>
          <w:rFonts w:ascii="Times New Roman" w:eastAsia="Times New Roman" w:hAnsi="Times New Roman" w:cs="Times New Roman"/>
          <w:sz w:val="24"/>
          <w:szCs w:val="24"/>
        </w:rPr>
      </w:pPr>
    </w:p>
    <w:p w14:paraId="00059B57" w14:textId="77777777" w:rsidR="000B0A4D" w:rsidRPr="005724CD" w:rsidRDefault="000B0A4D" w:rsidP="00E355EF">
      <w:pPr>
        <w:tabs>
          <w:tab w:val="left" w:pos="284"/>
          <w:tab w:val="left" w:pos="567"/>
        </w:tabs>
        <w:spacing w:after="0" w:line="276" w:lineRule="auto"/>
        <w:contextualSpacing/>
        <w:rPr>
          <w:rFonts w:ascii="Times New Roman" w:eastAsia="Times New Roman" w:hAnsi="Times New Roman" w:cs="Times New Roman"/>
          <w:b/>
          <w:sz w:val="24"/>
          <w:szCs w:val="24"/>
        </w:rPr>
      </w:pPr>
    </w:p>
    <w:p w14:paraId="01B33AEE" w14:textId="77777777" w:rsidR="000B0A4D" w:rsidRPr="005724CD" w:rsidRDefault="000B0A4D" w:rsidP="00E355EF">
      <w:pPr>
        <w:numPr>
          <w:ilvl w:val="0"/>
          <w:numId w:val="1"/>
        </w:numPr>
        <w:tabs>
          <w:tab w:val="left" w:pos="284"/>
          <w:tab w:val="left" w:pos="567"/>
        </w:tabs>
        <w:spacing w:after="0" w:line="276" w:lineRule="auto"/>
        <w:ind w:left="0" w:firstLine="0"/>
        <w:contextualSpacing/>
        <w:jc w:val="both"/>
        <w:rPr>
          <w:rFonts w:ascii="Times New Roman" w:eastAsia="Calibri" w:hAnsi="Times New Roman" w:cs="Times New Roman"/>
          <w:b/>
          <w:sz w:val="24"/>
          <w:szCs w:val="24"/>
        </w:rPr>
      </w:pPr>
      <w:r w:rsidRPr="005724CD">
        <w:rPr>
          <w:rFonts w:ascii="Times New Roman" w:eastAsia="Calibri" w:hAnsi="Times New Roman" w:cs="Times New Roman"/>
          <w:b/>
          <w:sz w:val="24"/>
          <w:szCs w:val="24"/>
        </w:rPr>
        <w:t>MINISTRITË, INSTITUCIONET DHE SUBJEKTET E TJERA QË KANË KONTRIBUAR NË HARTIMIN E PROJEKTAKTIT</w:t>
      </w:r>
    </w:p>
    <w:p w14:paraId="53E8642C" w14:textId="1E0D729C" w:rsidR="000B0A4D" w:rsidRPr="005724CD" w:rsidRDefault="000B0A4D" w:rsidP="00E355EF">
      <w:pPr>
        <w:tabs>
          <w:tab w:val="left" w:pos="284"/>
          <w:tab w:val="left" w:pos="567"/>
        </w:tabs>
        <w:spacing w:after="0" w:line="276" w:lineRule="auto"/>
        <w:contextualSpacing/>
        <w:rPr>
          <w:rFonts w:ascii="Times New Roman" w:eastAsia="Calibri" w:hAnsi="Times New Roman" w:cs="Times New Roman"/>
          <w:sz w:val="24"/>
          <w:szCs w:val="24"/>
        </w:rPr>
      </w:pPr>
    </w:p>
    <w:p w14:paraId="01D26294" w14:textId="77777777" w:rsidR="0081257F" w:rsidRPr="005724CD" w:rsidRDefault="0081257F" w:rsidP="00E355EF">
      <w:pPr>
        <w:spacing w:line="276" w:lineRule="auto"/>
        <w:contextualSpacing/>
        <w:jc w:val="both"/>
        <w:rPr>
          <w:rFonts w:ascii="Times New Roman" w:hAnsi="Times New Roman" w:cs="Times New Roman"/>
          <w:bCs/>
          <w:sz w:val="24"/>
          <w:szCs w:val="24"/>
        </w:rPr>
      </w:pPr>
      <w:r w:rsidRPr="005724CD">
        <w:rPr>
          <w:rFonts w:ascii="Times New Roman" w:hAnsi="Times New Roman" w:cs="Times New Roman"/>
          <w:bCs/>
          <w:sz w:val="24"/>
          <w:szCs w:val="24"/>
        </w:rPr>
        <w:t xml:space="preserve">Me urdhrin nr. 150, datë 06.02.2023 të Ministrit të Drejtësisë është ngritur grupi i i punës me ekspertë të pavarur për rishikimin e projektligjit të Kodit të ri Penal të Republikës së Shqipërisë, i përbërë nga gjyqtarë, prokurorë dhe pedagog të së drejtës penale. </w:t>
      </w:r>
    </w:p>
    <w:p w14:paraId="7F1C6FB3" w14:textId="77777777" w:rsidR="0081257F" w:rsidRPr="005724CD" w:rsidRDefault="0081257F" w:rsidP="00E355EF">
      <w:pPr>
        <w:spacing w:line="276" w:lineRule="auto"/>
        <w:contextualSpacing/>
        <w:jc w:val="both"/>
        <w:rPr>
          <w:rFonts w:ascii="Times New Roman" w:hAnsi="Times New Roman" w:cs="Times New Roman"/>
          <w:bCs/>
          <w:sz w:val="24"/>
          <w:szCs w:val="24"/>
        </w:rPr>
      </w:pPr>
    </w:p>
    <w:p w14:paraId="00F61F1E" w14:textId="28A4B64B" w:rsidR="0081257F" w:rsidRPr="005724CD" w:rsidRDefault="0081257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lastRenderedPageBreak/>
        <w:t>Pjes</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e procesit 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hartimit 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Kodit Penal janë përfshirë edhe përfaqësues të institucioneve shtetërore dhe institucione të pavarura, lidhur me veprat penale që lidhen me fushën e tyre të veprimtarisë, duke përfshirë këtu përfaqësues të Ministrisë së Brendshme, Ministrisë së Mbrojtjes, Ministrisë së Financave dhe Ekonomisë, Ministrisë së Infrastrukturës dhe Energjisë, Ministrisë së Shëndetësisë dhe Mbrojtjes Sociale, Ministrisë së Turizmit dhe Mjedisit, Ministrisë së Kulturës, Ministrisë së Arsimit dhe Sportit, Ministrisë së Bujqësisë dhe Zhvillimit Rural, Qendrës Kundër Ekstremizmit të Dhunshëm, Drejtorisë së Përgjithshme të Tatimeve, Drejtorisë së Përgjithshme e Parandalimit të Pastrimit të Parave, Drejtorisë së Përgjithshme të Doganave, Agjencisë për Mbikëqyrjen e Lojrave të Fatit, Agjencisë së Mbikëqyrjes Financiare, Instat, etj. </w:t>
      </w:r>
    </w:p>
    <w:p w14:paraId="7D147A77" w14:textId="77777777" w:rsidR="0081257F" w:rsidRPr="005724CD" w:rsidRDefault="0081257F" w:rsidP="00E355EF">
      <w:pPr>
        <w:spacing w:after="0" w:line="276" w:lineRule="auto"/>
        <w:jc w:val="both"/>
        <w:rPr>
          <w:rFonts w:ascii="Times New Roman" w:hAnsi="Times New Roman" w:cs="Times New Roman"/>
          <w:sz w:val="24"/>
          <w:szCs w:val="24"/>
        </w:rPr>
      </w:pPr>
    </w:p>
    <w:p w14:paraId="15AB2CC2" w14:textId="2E2586AA" w:rsidR="0081257F" w:rsidRDefault="0081257F" w:rsidP="00E355EF">
      <w:pPr>
        <w:spacing w:after="0" w:line="276" w:lineRule="auto"/>
        <w:jc w:val="both"/>
        <w:rPr>
          <w:rFonts w:ascii="Times New Roman" w:hAnsi="Times New Roman" w:cs="Times New Roman"/>
          <w:sz w:val="24"/>
          <w:szCs w:val="24"/>
        </w:rPr>
      </w:pPr>
      <w:r w:rsidRPr="005724CD">
        <w:rPr>
          <w:rFonts w:ascii="Times New Roman" w:hAnsi="Times New Roman" w:cs="Times New Roman"/>
          <w:sz w:val="24"/>
          <w:szCs w:val="24"/>
        </w:rPr>
        <w:t xml:space="preserve">Gjithashtu, drafti </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sht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konsultuar me përfaqësues të Këshillit të Lartë Gjyqësor, Këshillit të Lartë të Prokurorisë, Gjykatës s</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Lartë, Prokurorisë së Përgjithshme, Shoqat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a Kombëtare t</w:t>
      </w:r>
      <w:r w:rsidR="003D29F7" w:rsidRPr="005724CD">
        <w:rPr>
          <w:rFonts w:ascii="Times New Roman" w:hAnsi="Times New Roman" w:cs="Times New Roman"/>
          <w:sz w:val="24"/>
          <w:szCs w:val="24"/>
        </w:rPr>
        <w:t>ë</w:t>
      </w:r>
      <w:r w:rsidRPr="005724CD">
        <w:rPr>
          <w:rFonts w:ascii="Times New Roman" w:hAnsi="Times New Roman" w:cs="Times New Roman"/>
          <w:sz w:val="24"/>
          <w:szCs w:val="24"/>
        </w:rPr>
        <w:t xml:space="preserve"> Gjyqtarëve, Dhomës së Avokatisë së Shqipërisë dhe Departamentit të së Drejtës Penale të Fakultetit të Drejtësisë të Universitetit të Tiranës. </w:t>
      </w:r>
    </w:p>
    <w:p w14:paraId="70ABE19A" w14:textId="0CFAB37B" w:rsidR="00493428" w:rsidRDefault="00493428" w:rsidP="00E355EF">
      <w:pPr>
        <w:spacing w:after="0" w:line="276" w:lineRule="auto"/>
        <w:jc w:val="both"/>
        <w:rPr>
          <w:rFonts w:ascii="Times New Roman" w:hAnsi="Times New Roman" w:cs="Times New Roman"/>
          <w:sz w:val="24"/>
          <w:szCs w:val="24"/>
        </w:rPr>
      </w:pPr>
    </w:p>
    <w:p w14:paraId="08C423C5" w14:textId="00EB3FB7" w:rsidR="00493428" w:rsidRPr="005724CD" w:rsidRDefault="00D82E6E" w:rsidP="0049342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Projektligji</w:t>
      </w:r>
      <w:r w:rsidRPr="00D82E6E">
        <w:rPr>
          <w:rFonts w:ascii="Times New Roman" w:hAnsi="Times New Roman" w:cs="Times New Roman"/>
          <w:sz w:val="24"/>
          <w:szCs w:val="24"/>
        </w:rPr>
        <w:t xml:space="preserve"> “Kodi Penal i Republikës së Shqipërisë”</w:t>
      </w:r>
      <w:r w:rsidR="00493428">
        <w:rPr>
          <w:rFonts w:ascii="Times New Roman" w:hAnsi="Times New Roman" w:cs="Times New Roman"/>
          <w:sz w:val="24"/>
          <w:szCs w:val="24"/>
        </w:rPr>
        <w:t xml:space="preserve"> </w:t>
      </w:r>
      <w:r>
        <w:rPr>
          <w:rFonts w:ascii="Times New Roman" w:hAnsi="Times New Roman" w:cs="Times New Roman"/>
          <w:sz w:val="24"/>
          <w:szCs w:val="24"/>
        </w:rPr>
        <w:t xml:space="preserve">do dërgohet për mendim pranë </w:t>
      </w:r>
      <w:r w:rsidR="00493428" w:rsidRPr="00493428">
        <w:rPr>
          <w:rFonts w:ascii="Times New Roman" w:hAnsi="Times New Roman" w:cs="Times New Roman"/>
          <w:sz w:val="24"/>
          <w:szCs w:val="24"/>
        </w:rPr>
        <w:t>Gjykatës së Lartë</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Gjykatës së Posaçme të Apelit Për Korrupsionin dhe Krimin e Organizuar</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Gjykatës së Apelit të Juridiksionit të Përgjithshëm</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Gjykatës së Posaçme të Shkallës së Parë Për Korrupsionin dhe Krimin e Organizuar</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Këshillit të Lartë Gjyqësor</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Këshillit të Lartë TË Prokurorisë</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Inspektoratit të Lartë të Drejtësisë</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Prokurorisë Së Përgjithshme</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Prokurorisë së Posaçme Kundër Korrupsionit dhe Krimit të Organizuar</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Dhomës Kombëtare të Avokatisë</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Avokatit të Popullit</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Departamentit Penal Të Fakultetit Të Drejtësisë Të Universitetit Të Tiranës</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Agjencisë së Inteligjencës Dhe Sigurisë Së Mbrojtjes</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Komisionit Qendror Të Zgjedhjeve</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Autoritetit të Konkurrencës</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Autoritetit Kombëtar Të Ushqimit</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Agjencisë Për Prokurimin Publik</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Agjencisë Kombëtare të Shoqërisë së Informacionit</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Shërbimit Informativ të Shtetit</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Qendrës Kundër Ekstremizimit të dhunshëmqendrës për Viktimat e Trafikimit</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Drejtorisë së Përgjithshme të Doganave</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Drejtorisë së Përgjithshme të Tatimeve</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Qendrës Kombëtare të Biznesit</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Agjencisë Kombëtare Të Falimentit</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Agjencisë për Mbikëqyrjen e Lojërave të Fatit</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Autoritetit të Mbikëqyrjes Financiare</w:t>
      </w:r>
      <w:r w:rsidR="00493428">
        <w:rPr>
          <w:rFonts w:ascii="Times New Roman" w:hAnsi="Times New Roman" w:cs="Times New Roman"/>
          <w:sz w:val="24"/>
          <w:szCs w:val="24"/>
        </w:rPr>
        <w:t xml:space="preserve"> </w:t>
      </w:r>
      <w:r w:rsidR="00493428" w:rsidRPr="00493428">
        <w:rPr>
          <w:rFonts w:ascii="Times New Roman" w:hAnsi="Times New Roman" w:cs="Times New Roman"/>
          <w:sz w:val="24"/>
          <w:szCs w:val="24"/>
        </w:rPr>
        <w:t>Agjencisë për Administrimin e Pasurive të Sekuestruara dhe Konfiskuara</w:t>
      </w:r>
      <w:r w:rsidR="00493428">
        <w:rPr>
          <w:rFonts w:ascii="Times New Roman" w:hAnsi="Times New Roman" w:cs="Times New Roman"/>
          <w:sz w:val="24"/>
          <w:szCs w:val="24"/>
        </w:rPr>
        <w:t>.</w:t>
      </w:r>
    </w:p>
    <w:p w14:paraId="62E0C15A" w14:textId="77777777" w:rsidR="0081257F" w:rsidRPr="005724CD" w:rsidRDefault="0081257F" w:rsidP="00E355EF">
      <w:pPr>
        <w:spacing w:after="0" w:line="276" w:lineRule="auto"/>
        <w:jc w:val="both"/>
        <w:rPr>
          <w:rFonts w:ascii="Times New Roman" w:hAnsi="Times New Roman" w:cs="Times New Roman"/>
          <w:sz w:val="24"/>
          <w:szCs w:val="24"/>
        </w:rPr>
      </w:pPr>
    </w:p>
    <w:p w14:paraId="1CA4023F" w14:textId="77777777" w:rsidR="000B0A4D" w:rsidRPr="005724CD" w:rsidRDefault="000B0A4D" w:rsidP="00E355EF">
      <w:pPr>
        <w:numPr>
          <w:ilvl w:val="0"/>
          <w:numId w:val="1"/>
        </w:numPr>
        <w:tabs>
          <w:tab w:val="left" w:pos="284"/>
          <w:tab w:val="left" w:pos="567"/>
        </w:tabs>
        <w:spacing w:after="0" w:line="276" w:lineRule="auto"/>
        <w:ind w:left="0" w:firstLine="0"/>
        <w:contextualSpacing/>
        <w:jc w:val="both"/>
        <w:rPr>
          <w:rFonts w:ascii="Times New Roman" w:eastAsia="Times New Roman" w:hAnsi="Times New Roman" w:cs="Times New Roman"/>
          <w:b/>
          <w:sz w:val="24"/>
          <w:szCs w:val="24"/>
        </w:rPr>
      </w:pPr>
      <w:r w:rsidRPr="005724CD">
        <w:rPr>
          <w:rFonts w:ascii="Times New Roman" w:eastAsia="Times New Roman" w:hAnsi="Times New Roman" w:cs="Times New Roman"/>
          <w:b/>
          <w:sz w:val="24"/>
          <w:szCs w:val="24"/>
        </w:rPr>
        <w:t>RAPORTI I VLERËSIMIT TË TË ARDHURAVE DHE SHPENZIMEVE BUXHETORE</w:t>
      </w:r>
    </w:p>
    <w:p w14:paraId="482A3268" w14:textId="7E29D6FB" w:rsidR="00CC2D1B" w:rsidRPr="005724CD" w:rsidRDefault="00CC2D1B" w:rsidP="00E355EF">
      <w:pPr>
        <w:spacing w:after="0" w:line="276" w:lineRule="auto"/>
        <w:rPr>
          <w:rFonts w:ascii="Times New Roman" w:hAnsi="Times New Roman" w:cs="Times New Roman"/>
          <w:i/>
          <w:iCs/>
          <w:sz w:val="24"/>
          <w:szCs w:val="24"/>
        </w:rPr>
      </w:pPr>
    </w:p>
    <w:p w14:paraId="527B335B" w14:textId="77777777" w:rsidR="008D776A" w:rsidRPr="005724CD" w:rsidRDefault="008D776A" w:rsidP="00E355EF">
      <w:pPr>
        <w:spacing w:after="0" w:line="276" w:lineRule="auto"/>
        <w:jc w:val="both"/>
        <w:rPr>
          <w:rFonts w:ascii="Times New Roman" w:hAnsi="Times New Roman" w:cs="Times New Roman"/>
          <w:i/>
          <w:iCs/>
          <w:sz w:val="24"/>
          <w:szCs w:val="24"/>
        </w:rPr>
      </w:pPr>
      <w:r w:rsidRPr="005724CD">
        <w:rPr>
          <w:rFonts w:ascii="Times New Roman" w:hAnsi="Times New Roman" w:cs="Times New Roman"/>
          <w:i/>
          <w:iCs/>
          <w:sz w:val="24"/>
          <w:szCs w:val="24"/>
        </w:rPr>
        <w:t xml:space="preserve">Masat edukuese për të miturit mund të krijojnë efekte financiare pasi kërkojnë shërbime shtesë, </w:t>
      </w:r>
    </w:p>
    <w:p w14:paraId="27EE70D7" w14:textId="183BEB64" w:rsidR="008D776A" w:rsidRPr="005724CD" w:rsidRDefault="008D776A" w:rsidP="00E355EF">
      <w:pPr>
        <w:spacing w:after="0" w:line="276" w:lineRule="auto"/>
        <w:jc w:val="both"/>
        <w:rPr>
          <w:rFonts w:ascii="Times New Roman" w:hAnsi="Times New Roman" w:cs="Times New Roman"/>
          <w:i/>
          <w:iCs/>
          <w:sz w:val="24"/>
          <w:szCs w:val="24"/>
        </w:rPr>
      </w:pPr>
      <w:r w:rsidRPr="005724CD">
        <w:rPr>
          <w:rFonts w:ascii="Times New Roman" w:hAnsi="Times New Roman" w:cs="Times New Roman"/>
          <w:i/>
          <w:iCs/>
          <w:sz w:val="24"/>
          <w:szCs w:val="24"/>
        </w:rPr>
        <w:t>Masat mjekësore mbi trajtimin e personave të papërgjegjshëm penalisht për shkak të dhënies së shërbimit, si dhe Shtimi i dënimeve alternative, lidhur me mbikëqyrjen e ekzekutimit të këtyre dënimeve.</w:t>
      </w:r>
      <w:r w:rsidR="001D5CFA">
        <w:rPr>
          <w:rFonts w:ascii="Times New Roman" w:hAnsi="Times New Roman" w:cs="Times New Roman"/>
          <w:i/>
          <w:iCs/>
          <w:sz w:val="24"/>
          <w:szCs w:val="24"/>
        </w:rPr>
        <w:t xml:space="preserve"> </w:t>
      </w:r>
    </w:p>
    <w:p w14:paraId="27883D81" w14:textId="77777777" w:rsidR="00BE2D84" w:rsidRPr="005724CD" w:rsidRDefault="00BE2D84" w:rsidP="00E355EF">
      <w:pPr>
        <w:spacing w:after="0" w:line="276" w:lineRule="auto"/>
        <w:jc w:val="center"/>
        <w:rPr>
          <w:rFonts w:ascii="Times New Roman" w:eastAsia="Times New Roman" w:hAnsi="Times New Roman" w:cs="Times New Roman"/>
          <w:b/>
          <w:bCs/>
          <w:sz w:val="24"/>
          <w:szCs w:val="24"/>
        </w:rPr>
      </w:pPr>
    </w:p>
    <w:p w14:paraId="30AC32D7" w14:textId="253850C2" w:rsidR="00BE2D84" w:rsidRPr="005724CD" w:rsidRDefault="00BE2D84" w:rsidP="00E355EF">
      <w:pPr>
        <w:spacing w:after="0" w:line="276" w:lineRule="auto"/>
        <w:jc w:val="center"/>
        <w:rPr>
          <w:rFonts w:ascii="Times New Roman" w:eastAsia="Times New Roman" w:hAnsi="Times New Roman" w:cs="Times New Roman"/>
          <w:b/>
          <w:bCs/>
          <w:sz w:val="24"/>
          <w:szCs w:val="24"/>
        </w:rPr>
      </w:pPr>
      <w:r w:rsidRPr="005724CD">
        <w:rPr>
          <w:rFonts w:ascii="Times New Roman" w:eastAsia="Times New Roman" w:hAnsi="Times New Roman" w:cs="Times New Roman"/>
          <w:b/>
          <w:bCs/>
          <w:sz w:val="24"/>
          <w:szCs w:val="24"/>
        </w:rPr>
        <w:t>GRUPI I PUNËS</w:t>
      </w:r>
    </w:p>
    <w:p w14:paraId="7BA70DBC" w14:textId="77777777" w:rsidR="00BE2D84" w:rsidRPr="005724CD" w:rsidRDefault="00BE2D84" w:rsidP="00E355EF">
      <w:pPr>
        <w:spacing w:after="0" w:line="276" w:lineRule="auto"/>
        <w:jc w:val="center"/>
        <w:rPr>
          <w:rFonts w:ascii="Times New Roman" w:eastAsia="Times New Roman" w:hAnsi="Times New Roman" w:cs="Times New Roman"/>
          <w:b/>
          <w:bCs/>
          <w:sz w:val="24"/>
          <w:szCs w:val="24"/>
        </w:rPr>
      </w:pPr>
    </w:p>
    <w:p w14:paraId="35089E1C" w14:textId="26A65611" w:rsidR="00BE2D84" w:rsidRPr="005724CD" w:rsidRDefault="00BE2D84" w:rsidP="00BE2D84">
      <w:pPr>
        <w:spacing w:after="0" w:line="276" w:lineRule="auto"/>
        <w:rPr>
          <w:rFonts w:ascii="Times New Roman" w:eastAsia="Times New Roman" w:hAnsi="Times New Roman" w:cs="Times New Roman"/>
          <w:b/>
          <w:bCs/>
          <w:sz w:val="24"/>
          <w:szCs w:val="24"/>
        </w:rPr>
      </w:pPr>
      <w:r w:rsidRPr="005724CD">
        <w:rPr>
          <w:rFonts w:ascii="Times New Roman" w:eastAsia="Times New Roman" w:hAnsi="Times New Roman" w:cs="Times New Roman"/>
          <w:b/>
          <w:bCs/>
          <w:sz w:val="24"/>
          <w:szCs w:val="24"/>
        </w:rPr>
        <w:t>KRYETARI</w:t>
      </w:r>
    </w:p>
    <w:p w14:paraId="592725B1" w14:textId="77777777" w:rsidR="00BE2D84" w:rsidRPr="005724CD" w:rsidRDefault="00BE2D84" w:rsidP="00E355EF">
      <w:pPr>
        <w:spacing w:after="0" w:line="276" w:lineRule="auto"/>
        <w:jc w:val="center"/>
        <w:rPr>
          <w:rFonts w:ascii="Times New Roman" w:eastAsia="Times New Roman" w:hAnsi="Times New Roman" w:cs="Times New Roman"/>
          <w:b/>
          <w:bCs/>
          <w:sz w:val="24"/>
          <w:szCs w:val="24"/>
        </w:rPr>
      </w:pPr>
    </w:p>
    <w:p w14:paraId="0354FF04" w14:textId="77777777" w:rsidR="00BE2D84" w:rsidRPr="005724CD" w:rsidRDefault="00BE2D84" w:rsidP="00E355EF">
      <w:pPr>
        <w:spacing w:after="0" w:line="276" w:lineRule="auto"/>
        <w:jc w:val="center"/>
        <w:rPr>
          <w:rFonts w:ascii="Times New Roman" w:eastAsia="Times New Roman" w:hAnsi="Times New Roman" w:cs="Times New Roman"/>
          <w:b/>
          <w:bCs/>
          <w:sz w:val="24"/>
          <w:szCs w:val="24"/>
        </w:rPr>
      </w:pPr>
    </w:p>
    <w:p w14:paraId="7055B2D4" w14:textId="77777777" w:rsidR="00AB57CD" w:rsidRPr="005724CD" w:rsidRDefault="00AB57CD" w:rsidP="00E355EF">
      <w:pPr>
        <w:spacing w:after="0" w:line="276" w:lineRule="auto"/>
        <w:jc w:val="center"/>
        <w:rPr>
          <w:rFonts w:ascii="Times New Roman" w:eastAsia="Times New Roman" w:hAnsi="Times New Roman" w:cs="Times New Roman"/>
          <w:b/>
          <w:bCs/>
          <w:sz w:val="24"/>
          <w:szCs w:val="24"/>
        </w:rPr>
      </w:pPr>
    </w:p>
    <w:p w14:paraId="74308E12" w14:textId="77777777" w:rsidR="00AB57CD" w:rsidRPr="005724CD" w:rsidRDefault="00AB57CD" w:rsidP="00E355EF">
      <w:pPr>
        <w:spacing w:after="0" w:line="276" w:lineRule="auto"/>
        <w:jc w:val="center"/>
        <w:rPr>
          <w:rFonts w:ascii="Times New Roman" w:eastAsia="Times New Roman" w:hAnsi="Times New Roman" w:cs="Times New Roman"/>
          <w:b/>
          <w:bCs/>
          <w:sz w:val="24"/>
          <w:szCs w:val="24"/>
        </w:rPr>
      </w:pPr>
    </w:p>
    <w:p w14:paraId="6EC7F206" w14:textId="77777777" w:rsidR="00BE2D84" w:rsidRPr="005724CD" w:rsidRDefault="00BE2D84" w:rsidP="00E355EF">
      <w:pPr>
        <w:spacing w:after="0" w:line="276" w:lineRule="auto"/>
        <w:jc w:val="center"/>
        <w:rPr>
          <w:rFonts w:ascii="Times New Roman" w:eastAsia="Times New Roman" w:hAnsi="Times New Roman" w:cs="Times New Roman"/>
          <w:b/>
          <w:bCs/>
          <w:sz w:val="24"/>
          <w:szCs w:val="24"/>
        </w:rPr>
      </w:pPr>
    </w:p>
    <w:p w14:paraId="50C16E5B" w14:textId="2EBBD856" w:rsidR="00BE2D84" w:rsidRPr="005724CD" w:rsidRDefault="00BE2D84" w:rsidP="00BE2D84">
      <w:pPr>
        <w:spacing w:after="0" w:line="276" w:lineRule="auto"/>
        <w:rPr>
          <w:rFonts w:ascii="Times New Roman" w:eastAsia="Times New Roman" w:hAnsi="Times New Roman" w:cs="Times New Roman"/>
          <w:b/>
          <w:bCs/>
          <w:sz w:val="24"/>
          <w:szCs w:val="24"/>
        </w:rPr>
      </w:pPr>
      <w:r w:rsidRPr="005724CD">
        <w:rPr>
          <w:rFonts w:ascii="Times New Roman" w:eastAsia="Times New Roman" w:hAnsi="Times New Roman" w:cs="Times New Roman"/>
          <w:b/>
          <w:bCs/>
          <w:sz w:val="24"/>
          <w:szCs w:val="24"/>
        </w:rPr>
        <w:t>ANËTARËT</w:t>
      </w:r>
    </w:p>
    <w:p w14:paraId="6FBE8296" w14:textId="77777777" w:rsidR="006A6E63" w:rsidRPr="005724CD" w:rsidRDefault="006A6E63" w:rsidP="00BE2D84">
      <w:pPr>
        <w:spacing w:after="0" w:line="276" w:lineRule="auto"/>
        <w:rPr>
          <w:rFonts w:ascii="Times New Roman" w:eastAsia="Times New Roman" w:hAnsi="Times New Roman" w:cs="Times New Roman"/>
          <w:b/>
          <w:bCs/>
          <w:sz w:val="24"/>
          <w:szCs w:val="24"/>
        </w:rPr>
      </w:pPr>
    </w:p>
    <w:p w14:paraId="7AA4A2B5" w14:textId="77777777" w:rsidR="006A6E63" w:rsidRPr="005724CD" w:rsidRDefault="006A6E63" w:rsidP="00BE2D84">
      <w:pPr>
        <w:spacing w:after="0" w:line="276" w:lineRule="auto"/>
        <w:rPr>
          <w:rFonts w:ascii="Times New Roman" w:eastAsia="Times New Roman" w:hAnsi="Times New Roman" w:cs="Times New Roman"/>
          <w:b/>
          <w:bCs/>
          <w:sz w:val="24"/>
          <w:szCs w:val="24"/>
        </w:rPr>
      </w:pPr>
    </w:p>
    <w:p w14:paraId="19030174" w14:textId="77777777" w:rsidR="006A6E63" w:rsidRPr="005724CD" w:rsidRDefault="006A6E63" w:rsidP="00BE2D84">
      <w:pPr>
        <w:spacing w:after="0" w:line="276" w:lineRule="auto"/>
        <w:rPr>
          <w:rFonts w:ascii="Times New Roman" w:eastAsia="Times New Roman" w:hAnsi="Times New Roman" w:cs="Times New Roman"/>
          <w:b/>
          <w:bCs/>
          <w:sz w:val="24"/>
          <w:szCs w:val="24"/>
        </w:rPr>
      </w:pPr>
    </w:p>
    <w:p w14:paraId="7A33F663" w14:textId="77777777" w:rsidR="006A6E63" w:rsidRPr="005724CD" w:rsidRDefault="006A6E63" w:rsidP="00BE2D84">
      <w:pPr>
        <w:spacing w:after="0" w:line="276" w:lineRule="auto"/>
        <w:rPr>
          <w:rFonts w:ascii="Times New Roman" w:eastAsia="Times New Roman" w:hAnsi="Times New Roman" w:cs="Times New Roman"/>
          <w:b/>
          <w:bCs/>
          <w:sz w:val="24"/>
          <w:szCs w:val="24"/>
        </w:rPr>
      </w:pPr>
    </w:p>
    <w:p w14:paraId="36802316" w14:textId="77777777" w:rsidR="006A6E63" w:rsidRPr="005724CD" w:rsidRDefault="006A6E63" w:rsidP="00BE2D84">
      <w:pPr>
        <w:spacing w:after="0" w:line="276" w:lineRule="auto"/>
        <w:rPr>
          <w:rFonts w:ascii="Times New Roman" w:eastAsia="Times New Roman" w:hAnsi="Times New Roman" w:cs="Times New Roman"/>
          <w:b/>
          <w:bCs/>
          <w:sz w:val="24"/>
          <w:szCs w:val="24"/>
        </w:rPr>
      </w:pPr>
    </w:p>
    <w:p w14:paraId="6CCEC4DA" w14:textId="77777777" w:rsidR="006A6E63" w:rsidRPr="005724CD" w:rsidRDefault="006A6E63" w:rsidP="00BE2D84">
      <w:pPr>
        <w:spacing w:after="0" w:line="276" w:lineRule="auto"/>
        <w:rPr>
          <w:rFonts w:ascii="Times New Roman" w:eastAsia="Times New Roman" w:hAnsi="Times New Roman" w:cs="Times New Roman"/>
          <w:b/>
          <w:bCs/>
          <w:sz w:val="24"/>
          <w:szCs w:val="24"/>
        </w:rPr>
      </w:pPr>
    </w:p>
    <w:p w14:paraId="112FD441" w14:textId="77777777" w:rsidR="006A6E63" w:rsidRPr="005724CD" w:rsidRDefault="006A6E63" w:rsidP="00BE2D84">
      <w:pPr>
        <w:spacing w:after="0" w:line="276" w:lineRule="auto"/>
        <w:rPr>
          <w:rFonts w:ascii="Times New Roman" w:eastAsia="Times New Roman" w:hAnsi="Times New Roman" w:cs="Times New Roman"/>
          <w:b/>
          <w:bCs/>
          <w:sz w:val="24"/>
          <w:szCs w:val="24"/>
        </w:rPr>
      </w:pPr>
    </w:p>
    <w:p w14:paraId="0603EC2E" w14:textId="77777777" w:rsidR="006A6E63" w:rsidRPr="005724CD" w:rsidRDefault="006A6E63" w:rsidP="00BE2D84">
      <w:pPr>
        <w:spacing w:after="0" w:line="276" w:lineRule="auto"/>
        <w:rPr>
          <w:rFonts w:ascii="Times New Roman" w:eastAsia="Times New Roman" w:hAnsi="Times New Roman" w:cs="Times New Roman"/>
          <w:b/>
          <w:bCs/>
          <w:sz w:val="24"/>
          <w:szCs w:val="24"/>
        </w:rPr>
      </w:pPr>
    </w:p>
    <w:p w14:paraId="5F88438D" w14:textId="77777777" w:rsidR="006A6E63" w:rsidRPr="005724CD" w:rsidRDefault="006A6E63" w:rsidP="00BE2D84">
      <w:pPr>
        <w:spacing w:after="0" w:line="276" w:lineRule="auto"/>
        <w:rPr>
          <w:rFonts w:ascii="Times New Roman" w:eastAsia="Times New Roman" w:hAnsi="Times New Roman" w:cs="Times New Roman"/>
          <w:b/>
          <w:bCs/>
          <w:sz w:val="24"/>
          <w:szCs w:val="24"/>
        </w:rPr>
      </w:pPr>
    </w:p>
    <w:p w14:paraId="099463D3" w14:textId="77777777" w:rsidR="006A6E63" w:rsidRPr="005724CD" w:rsidRDefault="006A6E63" w:rsidP="00BE2D84">
      <w:pPr>
        <w:spacing w:after="0" w:line="276" w:lineRule="auto"/>
        <w:rPr>
          <w:rFonts w:ascii="Times New Roman" w:eastAsia="Times New Roman" w:hAnsi="Times New Roman" w:cs="Times New Roman"/>
          <w:b/>
          <w:bCs/>
          <w:sz w:val="24"/>
          <w:szCs w:val="24"/>
        </w:rPr>
      </w:pPr>
    </w:p>
    <w:p w14:paraId="44ADDB9F" w14:textId="77777777" w:rsidR="00CC5A86" w:rsidRPr="005724CD" w:rsidRDefault="00CC5A86" w:rsidP="00BE2D84">
      <w:pPr>
        <w:spacing w:after="0" w:line="276" w:lineRule="auto"/>
        <w:rPr>
          <w:rFonts w:ascii="Times New Roman" w:eastAsia="Times New Roman" w:hAnsi="Times New Roman" w:cs="Times New Roman"/>
          <w:b/>
          <w:bCs/>
          <w:sz w:val="24"/>
          <w:szCs w:val="24"/>
        </w:rPr>
      </w:pPr>
    </w:p>
    <w:p w14:paraId="17B33655" w14:textId="77777777" w:rsidR="00CC5A86" w:rsidRPr="005724CD" w:rsidRDefault="00CC5A86" w:rsidP="00BE2D84">
      <w:pPr>
        <w:spacing w:after="0" w:line="276" w:lineRule="auto"/>
        <w:rPr>
          <w:rFonts w:ascii="Times New Roman" w:eastAsia="Times New Roman" w:hAnsi="Times New Roman" w:cs="Times New Roman"/>
          <w:b/>
          <w:bCs/>
          <w:sz w:val="24"/>
          <w:szCs w:val="24"/>
        </w:rPr>
      </w:pPr>
    </w:p>
    <w:p w14:paraId="1CC642D6" w14:textId="665B528F" w:rsidR="006A6E63" w:rsidRPr="005724CD" w:rsidRDefault="006A6E63" w:rsidP="00BE2D84">
      <w:pPr>
        <w:spacing w:after="0" w:line="276" w:lineRule="auto"/>
        <w:rPr>
          <w:rFonts w:ascii="Times New Roman" w:eastAsia="Times New Roman" w:hAnsi="Times New Roman" w:cs="Times New Roman"/>
          <w:b/>
          <w:bCs/>
          <w:sz w:val="24"/>
          <w:szCs w:val="24"/>
        </w:rPr>
      </w:pPr>
      <w:r w:rsidRPr="005724CD">
        <w:rPr>
          <w:rFonts w:ascii="Times New Roman" w:eastAsia="Times New Roman" w:hAnsi="Times New Roman" w:cs="Times New Roman"/>
          <w:b/>
          <w:bCs/>
          <w:sz w:val="24"/>
          <w:szCs w:val="24"/>
        </w:rPr>
        <w:t>SEKRETARIATI TEKNIK</w:t>
      </w:r>
    </w:p>
    <w:p w14:paraId="27B36B1B" w14:textId="77777777" w:rsidR="00BE2D84" w:rsidRPr="005724CD" w:rsidRDefault="00BE2D84" w:rsidP="00E355EF">
      <w:pPr>
        <w:spacing w:after="0" w:line="276" w:lineRule="auto"/>
        <w:jc w:val="center"/>
        <w:rPr>
          <w:rFonts w:ascii="Times New Roman" w:eastAsia="Times New Roman" w:hAnsi="Times New Roman" w:cs="Times New Roman"/>
          <w:b/>
          <w:bCs/>
          <w:sz w:val="24"/>
          <w:szCs w:val="24"/>
        </w:rPr>
      </w:pPr>
    </w:p>
    <w:p w14:paraId="2920C0AE" w14:textId="77777777" w:rsidR="00BE2D84" w:rsidRPr="005724CD" w:rsidRDefault="00BE2D84" w:rsidP="00E355EF">
      <w:pPr>
        <w:spacing w:after="0" w:line="276" w:lineRule="auto"/>
        <w:jc w:val="center"/>
        <w:rPr>
          <w:rFonts w:ascii="Times New Roman" w:eastAsia="Times New Roman" w:hAnsi="Times New Roman" w:cs="Times New Roman"/>
          <w:b/>
          <w:bCs/>
          <w:sz w:val="24"/>
          <w:szCs w:val="24"/>
        </w:rPr>
      </w:pPr>
    </w:p>
    <w:p w14:paraId="688C8CD4" w14:textId="77777777" w:rsidR="00BE2D84" w:rsidRPr="005724CD" w:rsidRDefault="00BE2D84" w:rsidP="00E355EF">
      <w:pPr>
        <w:spacing w:after="0" w:line="276" w:lineRule="auto"/>
        <w:jc w:val="center"/>
        <w:rPr>
          <w:rFonts w:ascii="Times New Roman" w:eastAsia="Times New Roman" w:hAnsi="Times New Roman" w:cs="Times New Roman"/>
          <w:b/>
          <w:bCs/>
          <w:sz w:val="24"/>
          <w:szCs w:val="24"/>
        </w:rPr>
      </w:pPr>
    </w:p>
    <w:p w14:paraId="73039500" w14:textId="77777777" w:rsidR="00BE2D84" w:rsidRPr="005724CD" w:rsidRDefault="00BE2D84" w:rsidP="00E355EF">
      <w:pPr>
        <w:spacing w:after="0" w:line="276" w:lineRule="auto"/>
        <w:jc w:val="center"/>
        <w:rPr>
          <w:rFonts w:ascii="Times New Roman" w:eastAsia="Times New Roman" w:hAnsi="Times New Roman" w:cs="Times New Roman"/>
          <w:b/>
          <w:bCs/>
          <w:sz w:val="24"/>
          <w:szCs w:val="24"/>
        </w:rPr>
      </w:pPr>
    </w:p>
    <w:p w14:paraId="6B782818" w14:textId="77777777" w:rsidR="00BE2D84" w:rsidRPr="005724CD" w:rsidRDefault="00BE2D84" w:rsidP="00E355EF">
      <w:pPr>
        <w:spacing w:after="0" w:line="276" w:lineRule="auto"/>
        <w:jc w:val="center"/>
        <w:rPr>
          <w:rFonts w:ascii="Times New Roman" w:eastAsia="Times New Roman" w:hAnsi="Times New Roman" w:cs="Times New Roman"/>
          <w:b/>
          <w:bCs/>
          <w:sz w:val="24"/>
          <w:szCs w:val="24"/>
        </w:rPr>
      </w:pPr>
    </w:p>
    <w:p w14:paraId="0F80DFFA" w14:textId="77777777" w:rsidR="00C579E2" w:rsidRPr="005724CD" w:rsidRDefault="00C579E2" w:rsidP="00E355EF">
      <w:pPr>
        <w:spacing w:line="276" w:lineRule="auto"/>
        <w:jc w:val="both"/>
        <w:rPr>
          <w:rFonts w:ascii="Times New Roman" w:hAnsi="Times New Roman" w:cs="Times New Roman"/>
          <w:sz w:val="24"/>
          <w:szCs w:val="24"/>
        </w:rPr>
      </w:pPr>
    </w:p>
    <w:sectPr w:rsidR="00C579E2" w:rsidRPr="005724CD" w:rsidSect="004730C3">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1BDDE" w14:textId="77777777" w:rsidR="00EC226A" w:rsidRDefault="00EC226A" w:rsidP="009522DA">
      <w:pPr>
        <w:spacing w:after="0" w:line="240" w:lineRule="auto"/>
      </w:pPr>
      <w:r>
        <w:separator/>
      </w:r>
    </w:p>
  </w:endnote>
  <w:endnote w:type="continuationSeparator" w:id="0">
    <w:p w14:paraId="68B594B8" w14:textId="77777777" w:rsidR="00EC226A" w:rsidRDefault="00EC226A" w:rsidP="0095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E88E5" w14:textId="078017B6" w:rsidR="009B39D3" w:rsidRPr="00A27299" w:rsidRDefault="009B39D3" w:rsidP="000B0A4D">
    <w:pPr>
      <w:pBdr>
        <w:top w:val="thinThickSmallGap" w:sz="24" w:space="1" w:color="622423"/>
      </w:pBdr>
      <w:tabs>
        <w:tab w:val="right" w:pos="9360"/>
      </w:tabs>
      <w:spacing w:after="0" w:line="240" w:lineRule="auto"/>
      <w:jc w:val="both"/>
      <w:rPr>
        <w:rFonts w:ascii="Times New Roman" w:eastAsia="Calibri" w:hAnsi="Times New Roman" w:cs="Times New Roman"/>
        <w:bCs/>
        <w:sz w:val="24"/>
        <w:szCs w:val="24"/>
      </w:rPr>
    </w:pPr>
    <w:r w:rsidRPr="00A27299">
      <w:rPr>
        <w:rFonts w:ascii="Times New Roman" w:eastAsia="Times New Roman" w:hAnsi="Times New Roman" w:cs="Times New Roman"/>
        <w:sz w:val="24"/>
        <w:szCs w:val="24"/>
      </w:rPr>
      <w:t>Relacion shpjegues për projektligjin “</w:t>
    </w:r>
    <w:r w:rsidRPr="00A27299">
      <w:rPr>
        <w:rFonts w:ascii="Times New Roman" w:eastAsia="Calibri" w:hAnsi="Times New Roman" w:cs="Times New Roman"/>
        <w:bCs/>
        <w:sz w:val="24"/>
        <w:szCs w:val="24"/>
      </w:rPr>
      <w:t>Kodi Penal i Republik</w:t>
    </w:r>
    <w:r>
      <w:rPr>
        <w:rFonts w:ascii="Times New Roman" w:eastAsia="Calibri" w:hAnsi="Times New Roman" w:cs="Times New Roman"/>
        <w:bCs/>
        <w:sz w:val="24"/>
        <w:szCs w:val="24"/>
      </w:rPr>
      <w:t>ë</w:t>
    </w:r>
    <w:r w:rsidRPr="00A27299">
      <w:rPr>
        <w:rFonts w:ascii="Times New Roman" w:eastAsia="Calibri" w:hAnsi="Times New Roman" w:cs="Times New Roman"/>
        <w:bCs/>
        <w:sz w:val="24"/>
        <w:szCs w:val="24"/>
      </w:rPr>
      <w:t>s s</w:t>
    </w:r>
    <w:r>
      <w:rPr>
        <w:rFonts w:ascii="Times New Roman" w:eastAsia="Calibri" w:hAnsi="Times New Roman" w:cs="Times New Roman"/>
        <w:bCs/>
        <w:sz w:val="24"/>
        <w:szCs w:val="24"/>
      </w:rPr>
      <w:t>ë</w:t>
    </w:r>
    <w:r w:rsidRPr="00A27299">
      <w:rPr>
        <w:rFonts w:ascii="Times New Roman" w:eastAsia="Calibri" w:hAnsi="Times New Roman" w:cs="Times New Roman"/>
        <w:bCs/>
        <w:sz w:val="24"/>
        <w:szCs w:val="24"/>
      </w:rPr>
      <w:t xml:space="preserve"> Shqip</w:t>
    </w:r>
    <w:r>
      <w:rPr>
        <w:rFonts w:ascii="Times New Roman" w:eastAsia="Calibri" w:hAnsi="Times New Roman" w:cs="Times New Roman"/>
        <w:bCs/>
        <w:sz w:val="24"/>
        <w:szCs w:val="24"/>
      </w:rPr>
      <w:t>ë</w:t>
    </w:r>
    <w:r w:rsidRPr="00A27299">
      <w:rPr>
        <w:rFonts w:ascii="Times New Roman" w:eastAsia="Calibri" w:hAnsi="Times New Roman" w:cs="Times New Roman"/>
        <w:bCs/>
        <w:sz w:val="24"/>
        <w:szCs w:val="24"/>
      </w:rPr>
      <w:t>ris</w:t>
    </w:r>
    <w:r>
      <w:rPr>
        <w:rFonts w:ascii="Times New Roman" w:eastAsia="Calibri" w:hAnsi="Times New Roman" w:cs="Times New Roman"/>
        <w:bCs/>
        <w:sz w:val="24"/>
        <w:szCs w:val="24"/>
      </w:rPr>
      <w:t>ë</w:t>
    </w:r>
    <w:r w:rsidRPr="00A27299">
      <w:rPr>
        <w:rFonts w:ascii="Times New Roman" w:eastAsia="Times New Roman" w:hAnsi="Times New Roman" w:cs="Times New Roman"/>
        <w:sz w:val="24"/>
        <w:szCs w:val="24"/>
      </w:rPr>
      <w:t>”.</w:t>
    </w:r>
  </w:p>
  <w:p w14:paraId="2DAB709A" w14:textId="77777777" w:rsidR="009B39D3" w:rsidRDefault="009B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AC030" w14:textId="77777777" w:rsidR="00EC226A" w:rsidRDefault="00EC226A" w:rsidP="009522DA">
      <w:pPr>
        <w:spacing w:after="0" w:line="240" w:lineRule="auto"/>
      </w:pPr>
      <w:r>
        <w:separator/>
      </w:r>
    </w:p>
  </w:footnote>
  <w:footnote w:type="continuationSeparator" w:id="0">
    <w:p w14:paraId="43E554A7" w14:textId="77777777" w:rsidR="00EC226A" w:rsidRDefault="00EC226A" w:rsidP="009522DA">
      <w:pPr>
        <w:spacing w:after="0" w:line="240" w:lineRule="auto"/>
      </w:pPr>
      <w:r>
        <w:continuationSeparator/>
      </w:r>
    </w:p>
  </w:footnote>
  <w:footnote w:id="1">
    <w:p w14:paraId="248183B5" w14:textId="77777777" w:rsidR="009B39D3"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Ligji hyri në fuqi në 01.06.1995.</w:t>
      </w:r>
    </w:p>
  </w:footnote>
  <w:footnote w:id="2">
    <w:p w14:paraId="17A674CC" w14:textId="77777777" w:rsidR="009B39D3"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Elezi Ismet; “Zhvillimi historik i legjislacionit penal në Shqipëri”, Albin, Tiranë 1997, fq. 144.</w:t>
      </w:r>
    </w:p>
  </w:footnote>
  <w:footnote w:id="3">
    <w:p w14:paraId="67DB78DE" w14:textId="77777777" w:rsidR="009B39D3"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Ndryshimet përkatëse pas viteve 90, të Kodit Penal të vitit 1977 deri në hyrjen në fuqi të Kodit të ri Penal, janë si vijon:</w:t>
      </w:r>
    </w:p>
    <w:p w14:paraId="69B8D6C8" w14:textId="77777777" w:rsidR="009B39D3" w:rsidRDefault="009B39D3">
      <w:pPr>
        <w:numPr>
          <w:ilvl w:val="0"/>
          <w:numId w:val="5"/>
        </w:numPr>
        <w:pBdr>
          <w:top w:val="nil"/>
          <w:left w:val="nil"/>
          <w:bottom w:val="nil"/>
          <w:right w:val="nil"/>
          <w:between w:val="nil"/>
        </w:pBdr>
        <w:spacing w:after="0" w:line="240" w:lineRule="auto"/>
        <w:ind w:left="360" w:hanging="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Ligj nr. 7380, datë 08.05.1990, botuar në gazetën Zyrtare nr. 3/1990;</w:t>
      </w:r>
    </w:p>
    <w:p w14:paraId="73149357" w14:textId="77777777" w:rsidR="009B39D3" w:rsidRDefault="009B39D3">
      <w:pPr>
        <w:numPr>
          <w:ilvl w:val="0"/>
          <w:numId w:val="5"/>
        </w:numPr>
        <w:pBdr>
          <w:top w:val="nil"/>
          <w:left w:val="nil"/>
          <w:bottom w:val="nil"/>
          <w:right w:val="nil"/>
          <w:between w:val="nil"/>
        </w:pBdr>
        <w:spacing w:after="0" w:line="240" w:lineRule="auto"/>
        <w:ind w:left="360" w:hanging="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Ligj nr. 7553, datë 30.01.1992;</w:t>
      </w:r>
    </w:p>
    <w:p w14:paraId="776564E4" w14:textId="77777777" w:rsidR="009B39D3" w:rsidRDefault="009B39D3">
      <w:pPr>
        <w:numPr>
          <w:ilvl w:val="0"/>
          <w:numId w:val="5"/>
        </w:numPr>
        <w:pBdr>
          <w:top w:val="nil"/>
          <w:left w:val="nil"/>
          <w:bottom w:val="nil"/>
          <w:right w:val="nil"/>
          <w:between w:val="nil"/>
        </w:pBdr>
        <w:spacing w:after="0" w:line="240" w:lineRule="auto"/>
        <w:ind w:left="360" w:hanging="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Ligj nr. 7669, datë 16.11.1993;</w:t>
      </w:r>
    </w:p>
  </w:footnote>
  <w:footnote w:id="4">
    <w:p w14:paraId="07DC7B70"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Elezi Ismet, vep. e cit., fq. 144.</w:t>
      </w:r>
    </w:p>
  </w:footnote>
  <w:footnote w:id="5">
    <w:p w14:paraId="30782DDD"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Për më tepër: Vendimi nr. 13, datë 29.05.1997 dhe vendimi nr. 58, datë 05.12.1997 i Gjykatës Kushtetuese.</w:t>
      </w:r>
    </w:p>
  </w:footnote>
  <w:footnote w:id="6">
    <w:p w14:paraId="0D843747"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Ndryshimi i dytë i Kodit Penal i përket vitit 1997, me hyrjen në fuqi të ligji nr. 8204, datë 10.04.1997 “Për një shtesë në ligjin nr. 7895, datë 27.01.1995 “Kodi Penal i Republikës së Shqipërisë”.</w:t>
      </w:r>
    </w:p>
  </w:footnote>
  <w:footnote w:id="7">
    <w:p w14:paraId="244956EB"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Sillet në vëmendje se, në rastin konkret afati kohor nga miratimi i Kodit deri në ndryshimin e dytë të tij, nëpërmjet të cilit shtohet një dispozitë e veçantë është më pak se 2 vite.</w:t>
      </w:r>
    </w:p>
  </w:footnote>
  <w:footnote w:id="8">
    <w:p w14:paraId="2C982AB9"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Ligji nr. 8279, datë 15.01.1998 “Për disa ndryshime dhe shtesa në ligjin nr. 7895, datë 27.01.1995 “Kodi Penal i Republikës së Shqipërisë”, u shfuqizua në tërësi ligji nr. 8175/1996 “Për disa ndryshime në ligjin nr. 7895, datë 27.01.1995 “Kodi Penal i Republikës së Shqipërisë.</w:t>
      </w:r>
    </w:p>
  </w:footnote>
  <w:footnote w:id="9">
    <w:p w14:paraId="64ABBB45"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Nëpërmjet këtij ligji gjithashtu pësuan ndryshime një sërë dispozitash ekzistuese të Kodit, si p.sh. neni 109, 114, 278, 297; si dhe u shtuan një sërë dispozitash të reja, të tilla si: neni 170/a “punësimi i paligjshëm”, 181/a “moskryerja e detyrave nga organet tatimore”, 283/a “trafiku i narkotikëve”, 284/a “organizimi dhe drejtimi i organizatave kriminale” dhe neni 284/b “ndihma në zbulimin e krimeve”.</w:t>
      </w:r>
    </w:p>
  </w:footnote>
  <w:footnote w:id="10">
    <w:p w14:paraId="52B3AA8F"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Në pjesën e posaçme të Kodit u bënë ndryshime lidhur me kriminalizimin dhe penalizimin e veprave penale kundër personit, pasurisë, trafikimeve, për lëndët narkotike, si dhe u ndryshua në nenin 74, përkufizimi i krimeve kundër njerëzimit.</w:t>
      </w:r>
    </w:p>
  </w:footnote>
  <w:footnote w:id="11">
    <w:p w14:paraId="51A3194C"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Miratohet ligji nr. 9017, datë 06.03.2003 “Për një ndryshim në ligjin nr. 7895, datë 27.01.1995 “Kodi Penal i Republikës së Shqipërisë”; si dhe ligji nr. 9086, datë 19.06.2003 “Për disa shtesa dhe ndryshime në ligjin nr. 7895, datë 27.01.1995 “Kodi Penal i Republikës së Shqipërisë”. </w:t>
      </w:r>
    </w:p>
  </w:footnote>
  <w:footnote w:id="12">
    <w:p w14:paraId="37B6FDD8"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Shtesa dhe ndryshime Kodit Penal i janë bërë me hyrjen në fuqi të ligjit nr. 9188, datë 12.02.2004 “Për disa shtesa dhe ndryshime në ligjin nr. 7895, datë 27.01.1995 “Kodi Penal i Republikës së Shqipërisë”; si dhe ligjit nr. 9275, datë 16.9.2004 “Për disa shtesa dhe ndryshime në ligjin nr. 7895, datë 27.01.1995 “Kodi Penal i Republikës së Shqipërisë”. </w:t>
      </w:r>
    </w:p>
  </w:footnote>
  <w:footnote w:id="13">
    <w:p w14:paraId="02351686"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Për më tepër, ligji nr. 9686, datë 27.02.2007.</w:t>
      </w:r>
    </w:p>
  </w:footnote>
  <w:footnote w:id="14">
    <w:p w14:paraId="306C93F3"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Miratohet ligji nr. 9859, datë 21.0.2008 “Për disa shtesa dhe ndryshime në ligjin nr. 7895, datë 27.01.1995 “Kodi Penal i Republikës së Shqipërisë” dhe ligji nr. 10023, datë 27.11.2008 “Për disa shtesa dhe ndryshime në ligjin nr. 7895, datë 27.01.1995 “Kodi Penal i Republikës së Shqipërisë”.</w:t>
      </w:r>
    </w:p>
  </w:footnote>
  <w:footnote w:id="15">
    <w:p w14:paraId="50749C5B"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Hyn në fuqi të ligjit nr. 23/2012 “Për disa shtesa dhe ndryshime në ligjin me nr. 7895, datë 27.01.1995 “Kodi Penal i Republikës së Shqipërisë”.</w:t>
      </w:r>
    </w:p>
  </w:footnote>
  <w:footnote w:id="16">
    <w:p w14:paraId="249F290D"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Në mënyrë të përmbledhur, vetëm me reformën ligjore të 2013-s, u ndryshuan 35 nene të Kodit penal dhe u shtuan 14 dispozita të reja.</w:t>
      </w:r>
    </w:p>
  </w:footnote>
  <w:footnote w:id="17">
    <w:p w14:paraId="08F690F9"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Hyn në fuqi të ligjit nr. 144/2013 “Për disa shtesa dhe ndryshime në ligjin me nr. 7895, datë 27.01.1995 “Kodi Penal i Republikës së Shqipërisë”. </w:t>
      </w:r>
    </w:p>
  </w:footnote>
  <w:footnote w:id="18">
    <w:p w14:paraId="6967587F"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Me hyrjen në fuqi të ligjit nr. 98/2014 “Për disa shtesa dhe ndryshime në ligjin me nr. 7895, datë 27.01.1995 “Kodi Penal i Republikës së Shqipërisë” dhe ligjit nr. 176/2014 “Për disa ndryshime në ligjin nr. 7895, datë 27.01.1995 “Kodi Penal i Republikës së Shqipërisë”.</w:t>
      </w:r>
    </w:p>
  </w:footnote>
  <w:footnote w:id="19">
    <w:p w14:paraId="3CBAEB5C" w14:textId="34E8684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Për më tepër: https://ëëë.parlament.al/Files/ProjektLigje/kodi_penal_i_fundit.pdf.</w:t>
      </w:r>
    </w:p>
  </w:footnote>
  <w:footnote w:id="20">
    <w:p w14:paraId="69E3FF7C"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Miratohet ligji nr. 82/2016 “Për disa ndryshime në ligjin nr. 7895, datë 27.01.1995 “Kodi Penal i Republikës së Shqipërisë”.</w:t>
      </w:r>
    </w:p>
  </w:footnote>
  <w:footnote w:id="21">
    <w:p w14:paraId="6ACD3ACB"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Sipas këtij ligji u ndryshuan nenet 325 (ashpërsohet masa e dënimit nga 3 muaj në 3 vite në nga 1 vit në 5 vite), 327 “shkelja e fshehtësisë së votimit”, 327/a (nga kundravajtje penale në vepër penale që dënohet nga 6 muaj deri në 3 vite), neni 328, 328/a, 329 (ashpërsim dënimi, si neni 327/a), 330, 330/a dhe 332.</w:t>
      </w:r>
    </w:p>
  </w:footnote>
  <w:footnote w:id="22">
    <w:p w14:paraId="5E557C86"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Kodi penal pëson ndryshime nëpërmjet ligjit nr. 44/2019, “Për disa shtesa dhe ndryshime në ligjin nr. 7895, datë 27.01.1995 “Kodi Penal i Republikës së Shqipërisë”. Vetëm në 2019-n në Kodin Penal kanë ndryshuar përmbajtjen 16 dispozita ekzistuese, si dhe janë shtuar 15 dispozita të reja plotësuese.</w:t>
      </w:r>
    </w:p>
  </w:footnote>
  <w:footnote w:id="23">
    <w:p w14:paraId="10970769"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Për më tepër:</w:t>
      </w:r>
    </w:p>
    <w:p w14:paraId="0D03FBBF" w14:textId="08CE897A"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sidRPr="00F34796">
        <w:rPr>
          <w:rFonts w:ascii="Times New Roman" w:eastAsia="Times New Roman" w:hAnsi="Times New Roman" w:cs="Times New Roman"/>
          <w:sz w:val="20"/>
          <w:szCs w:val="20"/>
          <w:lang w:val="it-IT"/>
        </w:rPr>
        <w:t>https://ëëë.parlament.al/Files/ProjektLigje/20200123092815RELACION%20%E2%80%9CP%C3%8BR%20NJ%C3%8B%20NDRYSHIM%20N%C3%8B%20LIGJIN%20NR.%207895,%20DAT%C3%8B%2027.1.1995,%20%E2%80%9CKODI%20PENAL%20I%20REPUBLIK%C3%8BS%20S%C3%8B%20SHQIP%C3%8BRIS%C3%8B%E2%80%9D,%20T%C3%8B%20NDRYSHUAR.pdf.</w:t>
      </w:r>
    </w:p>
  </w:footnote>
  <w:footnote w:id="24">
    <w:p w14:paraId="6CDD957E"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i/>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Për më tepër: vendimi nr. 13, datë 29.05.1997 i Gjykatës Kushtetuese, vendimi nr. 46, datë 28.08.1997, vendimi nr. 58, datë 05.12.1997, vendimi nr. 65, datë 09.12.1999 i Gjykatës Kushtetuese (</w:t>
      </w:r>
      <w:r w:rsidRPr="00F34796">
        <w:rPr>
          <w:rFonts w:ascii="Times New Roman" w:eastAsia="Times New Roman" w:hAnsi="Times New Roman" w:cs="Times New Roman"/>
          <w:i/>
          <w:sz w:val="20"/>
          <w:szCs w:val="20"/>
          <w:lang w:val="it-IT"/>
        </w:rPr>
        <w:t xml:space="preserve">papajtueshmërinë me Kushtetutën të dispozitave të Kodit Penal të Republikës së Shqipërisë, që parashikonin dënimin me vdekje), </w:t>
      </w:r>
      <w:r w:rsidRPr="00F34796">
        <w:rPr>
          <w:rFonts w:ascii="Times New Roman" w:eastAsia="Times New Roman" w:hAnsi="Times New Roman" w:cs="Times New Roman"/>
          <w:sz w:val="20"/>
          <w:szCs w:val="20"/>
          <w:lang w:val="it-IT"/>
        </w:rPr>
        <w:t>vendimi nr. 11, datë 01.04.2008, vendimi nr. 19, datë 01.06.2011, vendim nr. 9, datë 26.02.2016, si dhe</w:t>
      </w:r>
      <w:r w:rsidRPr="00F34796">
        <w:rPr>
          <w:rFonts w:ascii="Times New Roman" w:eastAsia="Times New Roman" w:hAnsi="Times New Roman" w:cs="Times New Roman"/>
          <w:i/>
          <w:sz w:val="20"/>
          <w:szCs w:val="20"/>
          <w:lang w:val="it-IT"/>
        </w:rPr>
        <w:t xml:space="preserve"> </w:t>
      </w:r>
      <w:r w:rsidRPr="00F34796">
        <w:rPr>
          <w:rFonts w:ascii="Times New Roman" w:eastAsia="Times New Roman" w:hAnsi="Times New Roman" w:cs="Times New Roman"/>
          <w:sz w:val="20"/>
          <w:szCs w:val="20"/>
          <w:lang w:val="it-IT"/>
        </w:rPr>
        <w:t>vendimin nr. 47, datë 27.6.2012 të Gjykatës Kushtetuese.</w:t>
      </w:r>
    </w:p>
  </w:footnote>
  <w:footnote w:id="25">
    <w:p w14:paraId="69930BBF"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Pittaro P., “Codice penale della Republica d’Albania”, Italia 2008</w:t>
      </w:r>
    </w:p>
  </w:footnote>
  <w:footnote w:id="26">
    <w:p w14:paraId="4936820B"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Manna A., “L’imputabilita nel Codice Penale Albanese. Alcune considerazioni”, Italia 2008.</w:t>
      </w:r>
    </w:p>
  </w:footnote>
  <w:footnote w:id="27">
    <w:p w14:paraId="4BA9F417" w14:textId="6303062E"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Në vendimin nr. 55/2015, Gjykata Kushtetuese ka mbajtur qëndrimin se:</w:t>
      </w:r>
      <w:r>
        <w:rPr>
          <w:rFonts w:ascii="Times New Roman" w:eastAsia="Times New Roman" w:hAnsi="Times New Roman" w:cs="Times New Roman"/>
          <w:sz w:val="20"/>
          <w:szCs w:val="20"/>
          <w:lang w:val="it-IT"/>
        </w:rPr>
        <w:t xml:space="preserve"> </w:t>
      </w:r>
      <w:r w:rsidRPr="00F34796">
        <w:rPr>
          <w:rFonts w:ascii="Times New Roman" w:eastAsia="Times New Roman" w:hAnsi="Times New Roman" w:cs="Times New Roman"/>
          <w:sz w:val="20"/>
          <w:szCs w:val="20"/>
          <w:lang w:val="it-IT"/>
        </w:rPr>
        <w:t>“</w:t>
      </w:r>
      <w:r w:rsidRPr="00F34796">
        <w:rPr>
          <w:rFonts w:ascii="Times New Roman" w:eastAsia="Times New Roman" w:hAnsi="Times New Roman" w:cs="Times New Roman"/>
          <w:i/>
          <w:sz w:val="20"/>
          <w:szCs w:val="20"/>
          <w:lang w:val="it-IT"/>
        </w:rPr>
        <w:t>Gjykata, duke pasur parasysh të dhënat nga studime të ndryshme, vlerëson se ashpërsimi jo proporcional i dënimeve penale nuk ka pasur gjithmonë ndikim pozitiv ose ndikimi ka qenë në një masë të tillë që mund të konsiderohej i papërfillshëm në arritjen e qëllimeve të legjislacionit penal.Veprat penale mbulojnë një shkallë të gjerë veprimesh ose mosveprimesh, të cilat dallojnë mes tyre për sa i përket natyrës së shkeljes dhe rrezikut që i kanoset interesit që ligji synon të mbrojë... Gjykata thekson se përcaktimi i veprave penale dhe llojeve të dënimeve është në diskrecion të ligjvënësit, ndërsa individualizimi i tyre, rast pas rasti, është në diskrecion të gjykatës, e cila duke shqyrtuar të gjitha elementet juridike të veprës penale, shkallën e fajit dhe pasojat e ardhura nga vepra penale, si dhe rrethanat lehtësuese e rënduese, cakton llojin dhe masën e dënimit për autorët e veprave penale</w:t>
      </w:r>
      <w:r w:rsidRPr="00F34796">
        <w:rPr>
          <w:rFonts w:ascii="Times New Roman" w:eastAsia="Times New Roman" w:hAnsi="Times New Roman" w:cs="Times New Roman"/>
          <w:sz w:val="20"/>
          <w:szCs w:val="20"/>
          <w:lang w:val="it-IT"/>
        </w:rPr>
        <w:t>”.</w:t>
      </w:r>
    </w:p>
  </w:footnote>
  <w:footnote w:id="28">
    <w:p w14:paraId="5205EF4B"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Për më tepër: vendimi nr. 9/2016 i Gjykatës Kushtetuese.</w:t>
      </w:r>
    </w:p>
  </w:footnote>
  <w:footnote w:id="29">
    <w:p w14:paraId="48BA0163"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Për më tepër: vendimet nr. 13, datë 29.5.1997; nr. 65, datë 10.12.1999; nr. 47, datë 27.6.2012 të Gjykatës Kushtetuese.</w:t>
      </w:r>
    </w:p>
  </w:footnote>
  <w:footnote w:id="30">
    <w:p w14:paraId="22D41772"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Për referencë: Vjetari Statistikor i Ministrisë së Drejtësisë.</w:t>
      </w:r>
    </w:p>
  </w:footnote>
  <w:footnote w:id="31">
    <w:p w14:paraId="3D943A25" w14:textId="77777777" w:rsidR="009B39D3" w:rsidRPr="00F34796" w:rsidRDefault="009B39D3" w:rsidP="003C2B49">
      <w:pPr>
        <w:tabs>
          <w:tab w:val="left" w:pos="810"/>
        </w:tabs>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Marrëveshja e Stabilizim-Asocimit BE–Shqipëri është nënshkruar më 12 qershor 2006 dhe ka hyrë në fuqi më 1 prill 2009. Neni 70 i MSA-së parashikon se Shqipëria do të përpiqet të sigurojë që ligjet e saj ekzistuese dhe legjislacioni i ardhshëm të shkojnë gradualisht drejt përputhjes me </w:t>
      </w:r>
      <w:r w:rsidRPr="00F34796">
        <w:rPr>
          <w:rFonts w:ascii="Times New Roman" w:eastAsia="Times New Roman" w:hAnsi="Times New Roman" w:cs="Times New Roman"/>
          <w:i/>
          <w:sz w:val="20"/>
          <w:szCs w:val="20"/>
          <w:lang w:val="it-IT"/>
        </w:rPr>
        <w:t>acquis</w:t>
      </w:r>
      <w:r w:rsidRPr="00F34796">
        <w:rPr>
          <w:rFonts w:ascii="Times New Roman" w:eastAsia="Times New Roman" w:hAnsi="Times New Roman" w:cs="Times New Roman"/>
          <w:sz w:val="20"/>
          <w:szCs w:val="20"/>
          <w:lang w:val="it-IT"/>
        </w:rPr>
        <w:t xml:space="preserve"> të BE-së. </w:t>
      </w:r>
    </w:p>
  </w:footnote>
  <w:footnote w:id="32">
    <w:p w14:paraId="7A876D16"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Komiteti i Ekspertëve për Vlerësimin e Masave kundër Pastrimit të Parave dhe Financimin e Terrorizmit - MONEYVAL është një organ monitorues i përhershëm i Këshillit të Evropës, i ngarkuar me detyrën për të vlerësuar pajtueshmërinë e legjislacionit të brendshëm me standardet kryesore ndërkombëtare me qëllim luftën ndaj pastrimit të parave, financimit të terrorizmit, si dhe efektivitetin e zbatimit të tyre. Ky komitet ka detyrën për të bërë rekomandime për autoritetet kombëtare në lidhje me përmirësimet e nevojshme në sistemin e tyre, me synim përmirësimin e kapaciteteve të vendit për të luftuar pastrimin e parave dhe financimin e terrorizmit në mënyrë më efektive.</w:t>
      </w:r>
    </w:p>
  </w:footnote>
  <w:footnote w:id="33">
    <w:p w14:paraId="3870E86B"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nenin 54 të Kodit Penal, i cili parashikon: “</w:t>
      </w:r>
      <w:r w:rsidRPr="00F34796">
        <w:rPr>
          <w:rFonts w:ascii="Times New Roman" w:eastAsia="Times New Roman" w:hAnsi="Times New Roman" w:cs="Times New Roman"/>
          <w:i/>
          <w:sz w:val="20"/>
          <w:szCs w:val="20"/>
          <w:lang w:val="it-IT"/>
        </w:rPr>
        <w:t>Për kundërvajtjet penale për të cilat, veç gjobës, parashikohet njëkohësisht dënimi me burgim, gjykata, me kërkesën e autorit të kundërvajtjes penale mund të pranojë që ai të paguajë aty për aty një shumë të hollash në favor të buxhetit të shtetit, e barabartë me gjysmën e maksimumit të gjobës të parashikuar për kundërvajtjet penale në Pjesën e Përgjithshme të këtij Kodi</w:t>
      </w:r>
      <w:r w:rsidRPr="00F34796">
        <w:rPr>
          <w:rFonts w:ascii="Times New Roman" w:eastAsia="Times New Roman" w:hAnsi="Times New Roman" w:cs="Times New Roman"/>
          <w:sz w:val="20"/>
          <w:szCs w:val="20"/>
          <w:lang w:val="it-IT"/>
        </w:rPr>
        <w:t>.”.</w:t>
      </w:r>
    </w:p>
  </w:footnote>
  <w:footnote w:id="34">
    <w:p w14:paraId="5E911B6C"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P. PITTARO, </w:t>
      </w:r>
      <w:r w:rsidRPr="00F34796">
        <w:rPr>
          <w:rFonts w:ascii="Times New Roman" w:eastAsia="Times New Roman" w:hAnsi="Times New Roman" w:cs="Times New Roman"/>
          <w:i/>
          <w:sz w:val="20"/>
          <w:szCs w:val="20"/>
          <w:lang w:val="it-IT"/>
        </w:rPr>
        <w:t>Il codice penale albanese: un’introduzione</w:t>
      </w:r>
      <w:r w:rsidRPr="00F34796">
        <w:rPr>
          <w:rFonts w:ascii="Times New Roman" w:eastAsia="Times New Roman" w:hAnsi="Times New Roman" w:cs="Times New Roman"/>
          <w:sz w:val="20"/>
          <w:szCs w:val="20"/>
          <w:lang w:val="it-IT"/>
        </w:rPr>
        <w:t xml:space="preserve">, in </w:t>
      </w:r>
      <w:r w:rsidRPr="00F34796">
        <w:rPr>
          <w:rFonts w:ascii="Times New Roman" w:eastAsia="Times New Roman" w:hAnsi="Times New Roman" w:cs="Times New Roman"/>
          <w:i/>
          <w:sz w:val="20"/>
          <w:szCs w:val="20"/>
          <w:lang w:val="it-IT"/>
        </w:rPr>
        <w:t>Diritto penale XXI sec.</w:t>
      </w:r>
      <w:r w:rsidRPr="00F34796">
        <w:rPr>
          <w:rFonts w:ascii="Times New Roman" w:eastAsia="Times New Roman" w:hAnsi="Times New Roman" w:cs="Times New Roman"/>
          <w:sz w:val="20"/>
          <w:szCs w:val="20"/>
          <w:lang w:val="it-IT"/>
        </w:rPr>
        <w:t>, n. 2, 2006, fq. 197.</w:t>
      </w:r>
    </w:p>
  </w:footnote>
  <w:footnote w:id="35">
    <w:p w14:paraId="7FD5F42B"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për ilustrim ligjin nr. 23/2012, “</w:t>
      </w:r>
      <w:r w:rsidRPr="00F34796">
        <w:rPr>
          <w:rFonts w:ascii="Times New Roman" w:eastAsia="Times New Roman" w:hAnsi="Times New Roman" w:cs="Times New Roman"/>
          <w:i/>
          <w:sz w:val="20"/>
          <w:szCs w:val="20"/>
          <w:lang w:val="it-IT"/>
        </w:rPr>
        <w:t>Për disa shtesa e ndryshime në Kodin Penal</w:t>
      </w:r>
      <w:r w:rsidRPr="00F34796">
        <w:rPr>
          <w:rFonts w:ascii="Times New Roman" w:eastAsia="Times New Roman" w:hAnsi="Times New Roman" w:cs="Times New Roman"/>
          <w:sz w:val="20"/>
          <w:szCs w:val="20"/>
          <w:lang w:val="it-IT"/>
        </w:rPr>
        <w:t>”.</w:t>
      </w:r>
    </w:p>
  </w:footnote>
  <w:footnote w:id="36">
    <w:p w14:paraId="4E051214" w14:textId="77777777" w:rsidR="009B39D3" w:rsidRPr="00F34796" w:rsidRDefault="009B39D3" w:rsidP="003C2B49">
      <w:pPr>
        <w:spacing w:after="0" w:line="240" w:lineRule="auto"/>
        <w:jc w:val="both"/>
        <w:rPr>
          <w:rFonts w:ascii="Times New Roman" w:eastAsia="Times New Roman" w:hAnsi="Times New Roman" w:cs="Times New Roman"/>
          <w:sz w:val="20"/>
          <w:szCs w:val="20"/>
          <w:vertAlign w:val="superscript"/>
          <w:lang w:val="it-IT"/>
        </w:rPr>
      </w:pPr>
      <w:r>
        <w:rPr>
          <w:rStyle w:val="FootnoteReference"/>
        </w:rPr>
        <w:footnoteRef/>
      </w:r>
      <w:r w:rsidRPr="00F34796">
        <w:rPr>
          <w:rFonts w:ascii="Times New Roman" w:eastAsia="Times New Roman" w:hAnsi="Times New Roman" w:cs="Times New Roman"/>
          <w:sz w:val="20"/>
          <w:szCs w:val="20"/>
          <w:lang w:val="it-IT"/>
        </w:rPr>
        <w:t xml:space="preserve"> Shih, Vendimin e Gjykatës Kushtetuese nr. 38, të vitit 2012.</w:t>
      </w:r>
    </w:p>
  </w:footnote>
  <w:footnote w:id="37">
    <w:p w14:paraId="339357DE"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nenin 122, pika “2” të Kushtetutës së Republikës së Shqipërisë. </w:t>
      </w:r>
    </w:p>
  </w:footnote>
  <w:footnote w:id="38">
    <w:p w14:paraId="369EA7E1"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Sh. MUÇI, </w:t>
      </w:r>
      <w:r w:rsidRPr="00F34796">
        <w:rPr>
          <w:rFonts w:ascii="Times New Roman" w:eastAsia="Times New Roman" w:hAnsi="Times New Roman" w:cs="Times New Roman"/>
          <w:i/>
          <w:sz w:val="20"/>
          <w:szCs w:val="20"/>
          <w:lang w:val="it-IT"/>
        </w:rPr>
        <w:t xml:space="preserve">E drejta penale, pjese e pergjithshme, </w:t>
      </w:r>
      <w:r w:rsidRPr="00F34796">
        <w:rPr>
          <w:rFonts w:ascii="Times New Roman" w:eastAsia="Times New Roman" w:hAnsi="Times New Roman" w:cs="Times New Roman"/>
          <w:sz w:val="20"/>
          <w:szCs w:val="20"/>
          <w:lang w:val="it-IT"/>
        </w:rPr>
        <w:t>Tirane, 2007.</w:t>
      </w:r>
    </w:p>
  </w:footnote>
  <w:footnote w:id="39">
    <w:p w14:paraId="7F9B4078"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nenin 1/a dhe 72 të Kodit Penal të Republikës së Shqipërisë. </w:t>
      </w:r>
    </w:p>
  </w:footnote>
  <w:footnote w:id="40">
    <w:p w14:paraId="020544B7"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Vendimin e Gjykatës Kushtetuese nr. 38, cit., § 17. </w:t>
      </w:r>
    </w:p>
  </w:footnote>
  <w:footnote w:id="41">
    <w:p w14:paraId="1F29E38B"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Neni 30 i Kodit Penal parashikon shprehimisht këto dënime plotësuese: “</w:t>
      </w:r>
      <w:r w:rsidRPr="00F34796">
        <w:rPr>
          <w:rFonts w:ascii="Times New Roman" w:eastAsia="Times New Roman" w:hAnsi="Times New Roman" w:cs="Times New Roman"/>
          <w:i/>
          <w:sz w:val="20"/>
          <w:szCs w:val="20"/>
          <w:lang w:val="it-IT"/>
        </w:rPr>
        <w:t>1. Ndalimi i të drejtës për të ushtruar funksione publike. 2. Konfiskimi i mjeteve të kryerjes së veprës penale dhe produkteve të veprës penale. 3. Ndalimi për të drejtuar automjete. 4. Heqja e dekoratave, titujve të nderit. 5. Heqja e së drejtës të ushtrimit të një veprimtarie ose mjeshtërie. 6. Heqja e së drejtës për të ushtruar detyra drejtuese pranë personave juridikë. 7. Ndalimi për të qëndruar në një ose disa njësi administrative. 8. Nxjerrja jashtë territorit. 9. Detyrimi për publikimin e vendimit gjyqësor. 10. Humbja e përgjegjësisë prindërore</w:t>
      </w:r>
      <w:r w:rsidRPr="00F34796">
        <w:rPr>
          <w:rFonts w:ascii="Times New Roman" w:eastAsia="Times New Roman" w:hAnsi="Times New Roman" w:cs="Times New Roman"/>
          <w:sz w:val="20"/>
          <w:szCs w:val="20"/>
          <w:lang w:val="it-IT"/>
        </w:rPr>
        <w:t>.”.</w:t>
      </w:r>
    </w:p>
  </w:footnote>
  <w:footnote w:id="42">
    <w:p w14:paraId="250B14C8"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ANTOLISEI, </w:t>
      </w:r>
      <w:r w:rsidRPr="00F34796">
        <w:rPr>
          <w:rFonts w:ascii="Times New Roman" w:eastAsia="Times New Roman" w:hAnsi="Times New Roman" w:cs="Times New Roman"/>
          <w:i/>
          <w:sz w:val="20"/>
          <w:szCs w:val="20"/>
          <w:lang w:val="it-IT"/>
        </w:rPr>
        <w:t>Manuale di diritto penale</w:t>
      </w:r>
      <w:r w:rsidRPr="00F34796">
        <w:rPr>
          <w:rFonts w:ascii="Times New Roman" w:eastAsia="Times New Roman" w:hAnsi="Times New Roman" w:cs="Times New Roman"/>
          <w:sz w:val="20"/>
          <w:szCs w:val="20"/>
          <w:lang w:val="it-IT"/>
        </w:rPr>
        <w:t xml:space="preserve">, Parte gen., Milano, 2000.CARACCIOLI, </w:t>
      </w:r>
      <w:r w:rsidRPr="00F34796">
        <w:rPr>
          <w:rFonts w:ascii="Times New Roman" w:eastAsia="Times New Roman" w:hAnsi="Times New Roman" w:cs="Times New Roman"/>
          <w:i/>
          <w:sz w:val="20"/>
          <w:szCs w:val="20"/>
          <w:lang w:val="it-IT"/>
        </w:rPr>
        <w:t>Manuale di diritto penale</w:t>
      </w:r>
      <w:r w:rsidRPr="00F34796">
        <w:rPr>
          <w:rFonts w:ascii="Times New Roman" w:eastAsia="Times New Roman" w:hAnsi="Times New Roman" w:cs="Times New Roman"/>
          <w:sz w:val="20"/>
          <w:szCs w:val="20"/>
          <w:lang w:val="it-IT"/>
        </w:rPr>
        <w:t xml:space="preserve">, Padova, 1998. FIANDACA, MUSCO, </w:t>
      </w:r>
      <w:r w:rsidRPr="00F34796">
        <w:rPr>
          <w:rFonts w:ascii="Times New Roman" w:eastAsia="Times New Roman" w:hAnsi="Times New Roman" w:cs="Times New Roman"/>
          <w:i/>
          <w:sz w:val="20"/>
          <w:szCs w:val="20"/>
          <w:lang w:val="it-IT"/>
        </w:rPr>
        <w:t>Diritto penale</w:t>
      </w:r>
      <w:r w:rsidRPr="00F34796">
        <w:rPr>
          <w:rFonts w:ascii="Times New Roman" w:eastAsia="Times New Roman" w:hAnsi="Times New Roman" w:cs="Times New Roman"/>
          <w:sz w:val="20"/>
          <w:szCs w:val="20"/>
          <w:lang w:val="it-IT"/>
        </w:rPr>
        <w:t xml:space="preserve">, Parte gen., Bologna, 2001. MARINI G., </w:t>
      </w:r>
      <w:r w:rsidRPr="00F34796">
        <w:rPr>
          <w:rFonts w:ascii="Times New Roman" w:eastAsia="Times New Roman" w:hAnsi="Times New Roman" w:cs="Times New Roman"/>
          <w:i/>
          <w:sz w:val="20"/>
          <w:szCs w:val="20"/>
          <w:lang w:val="it-IT"/>
        </w:rPr>
        <w:t>Lineamenti del sistema penale</w:t>
      </w:r>
      <w:r w:rsidRPr="00F34796">
        <w:rPr>
          <w:rFonts w:ascii="Times New Roman" w:eastAsia="Times New Roman" w:hAnsi="Times New Roman" w:cs="Times New Roman"/>
          <w:sz w:val="20"/>
          <w:szCs w:val="20"/>
          <w:lang w:val="it-IT"/>
        </w:rPr>
        <w:t>, Torino, 1993. MARINI G., «</w:t>
      </w:r>
      <w:r w:rsidRPr="00F34796">
        <w:rPr>
          <w:rFonts w:ascii="Times New Roman" w:eastAsia="Times New Roman" w:hAnsi="Times New Roman" w:cs="Times New Roman"/>
          <w:i/>
          <w:sz w:val="20"/>
          <w:szCs w:val="20"/>
          <w:lang w:val="it-IT"/>
        </w:rPr>
        <w:t>Nullum crimen, nulla poena sine lege</w:t>
      </w:r>
      <w:r w:rsidRPr="00F34796">
        <w:rPr>
          <w:rFonts w:ascii="Times New Roman" w:eastAsia="Times New Roman" w:hAnsi="Times New Roman" w:cs="Times New Roman"/>
          <w:sz w:val="20"/>
          <w:szCs w:val="20"/>
          <w:lang w:val="it-IT"/>
        </w:rPr>
        <w:t xml:space="preserve">», in Enciclopedia del Diritto, Vol. XXVIII, Giuffrè, Milano, 1978, 950. ESPOSITO, </w:t>
      </w:r>
      <w:r w:rsidRPr="00F34796">
        <w:rPr>
          <w:rFonts w:ascii="Times New Roman" w:eastAsia="Times New Roman" w:hAnsi="Times New Roman" w:cs="Times New Roman"/>
          <w:i/>
          <w:sz w:val="20"/>
          <w:szCs w:val="20"/>
          <w:lang w:val="it-IT"/>
        </w:rPr>
        <w:t>L'art. 25 della Costituzione e l'art. 1 del codice penale</w:t>
      </w:r>
      <w:r w:rsidRPr="00F34796">
        <w:rPr>
          <w:rFonts w:ascii="Times New Roman" w:eastAsia="Times New Roman" w:hAnsi="Times New Roman" w:cs="Times New Roman"/>
          <w:sz w:val="20"/>
          <w:szCs w:val="20"/>
          <w:lang w:val="it-IT"/>
        </w:rPr>
        <w:t xml:space="preserve">, in </w:t>
      </w:r>
      <w:r w:rsidRPr="00F34796">
        <w:rPr>
          <w:rFonts w:ascii="Times New Roman" w:eastAsia="Times New Roman" w:hAnsi="Times New Roman" w:cs="Times New Roman"/>
          <w:i/>
          <w:sz w:val="20"/>
          <w:szCs w:val="20"/>
          <w:lang w:val="it-IT"/>
        </w:rPr>
        <w:t>Giurisprudenza Costituzionale</w:t>
      </w:r>
      <w:r w:rsidRPr="00F34796">
        <w:rPr>
          <w:rFonts w:ascii="Times New Roman" w:eastAsia="Times New Roman" w:hAnsi="Times New Roman" w:cs="Times New Roman"/>
          <w:sz w:val="20"/>
          <w:szCs w:val="20"/>
          <w:lang w:val="it-IT"/>
        </w:rPr>
        <w:t xml:space="preserve">, 1961, fq. 537. ROMANO, </w:t>
      </w:r>
      <w:r w:rsidRPr="00F34796">
        <w:rPr>
          <w:rFonts w:ascii="Times New Roman" w:eastAsia="Times New Roman" w:hAnsi="Times New Roman" w:cs="Times New Roman"/>
          <w:i/>
          <w:sz w:val="20"/>
          <w:szCs w:val="20"/>
          <w:lang w:val="it-IT"/>
        </w:rPr>
        <w:t>Commentario sistematico del codice penale</w:t>
      </w:r>
      <w:r w:rsidRPr="00F34796">
        <w:rPr>
          <w:rFonts w:ascii="Times New Roman" w:eastAsia="Times New Roman" w:hAnsi="Times New Roman" w:cs="Times New Roman"/>
          <w:sz w:val="20"/>
          <w:szCs w:val="20"/>
          <w:lang w:val="it-IT"/>
        </w:rPr>
        <w:t xml:space="preserve">, I, nenet 1-84, Milano, 1995. VINCIGUERRA, </w:t>
      </w:r>
      <w:r w:rsidRPr="00F34796">
        <w:rPr>
          <w:rFonts w:ascii="Times New Roman" w:eastAsia="Times New Roman" w:hAnsi="Times New Roman" w:cs="Times New Roman"/>
          <w:i/>
          <w:sz w:val="20"/>
          <w:szCs w:val="20"/>
          <w:lang w:val="it-IT"/>
        </w:rPr>
        <w:t>Diritto penale italiano, I, Concetto, fonti, validità, interpretazione</w:t>
      </w:r>
      <w:r w:rsidRPr="00F34796">
        <w:rPr>
          <w:rFonts w:ascii="Times New Roman" w:eastAsia="Times New Roman" w:hAnsi="Times New Roman" w:cs="Times New Roman"/>
          <w:sz w:val="20"/>
          <w:szCs w:val="20"/>
          <w:lang w:val="it-IT"/>
        </w:rPr>
        <w:t xml:space="preserve">, Padova, 1999.MANZINI, </w:t>
      </w:r>
      <w:r w:rsidRPr="00F34796">
        <w:rPr>
          <w:rFonts w:ascii="Times New Roman" w:eastAsia="Times New Roman" w:hAnsi="Times New Roman" w:cs="Times New Roman"/>
          <w:i/>
          <w:sz w:val="20"/>
          <w:szCs w:val="20"/>
          <w:lang w:val="it-IT"/>
        </w:rPr>
        <w:t>Trattato di diritto penale italiano</w:t>
      </w:r>
      <w:r w:rsidRPr="00F34796">
        <w:rPr>
          <w:rFonts w:ascii="Times New Roman" w:eastAsia="Times New Roman" w:hAnsi="Times New Roman" w:cs="Times New Roman"/>
          <w:sz w:val="20"/>
          <w:szCs w:val="20"/>
          <w:lang w:val="it-IT"/>
        </w:rPr>
        <w:t>, I, Torino, 1985.</w:t>
      </w:r>
    </w:p>
  </w:footnote>
  <w:footnote w:id="43">
    <w:p w14:paraId="3528F980" w14:textId="77777777" w:rsidR="009B39D3" w:rsidRPr="00F34796" w:rsidRDefault="009B39D3" w:rsidP="003C2B49">
      <w:pPr>
        <w:tabs>
          <w:tab w:val="left" w:pos="810"/>
        </w:tabs>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Marrëveshja e Stabilizim-Asocimit BE–Shqipëri është nënshkruar më 12 qershor 2006 dhe ka hyrë në fuqi më 1 prill 2009. Neni 70 i MSA-së parashikon se Shqipëria do të përpiqet të sigurojë që ligjet e saj ekzistuese dhe legjislacioni i ardhshëm të shkojnë gradualisht drejt përputhjes me </w:t>
      </w:r>
      <w:r w:rsidRPr="00F34796">
        <w:rPr>
          <w:rFonts w:ascii="Times New Roman" w:eastAsia="Times New Roman" w:hAnsi="Times New Roman" w:cs="Times New Roman"/>
          <w:i/>
          <w:sz w:val="20"/>
          <w:szCs w:val="20"/>
          <w:lang w:val="it-IT"/>
        </w:rPr>
        <w:t>acquis</w:t>
      </w:r>
      <w:r w:rsidRPr="00F34796">
        <w:rPr>
          <w:rFonts w:ascii="Times New Roman" w:eastAsia="Times New Roman" w:hAnsi="Times New Roman" w:cs="Times New Roman"/>
          <w:sz w:val="20"/>
          <w:szCs w:val="20"/>
          <w:lang w:val="it-IT"/>
        </w:rPr>
        <w:t xml:space="preserve"> të BE-së. </w:t>
      </w:r>
    </w:p>
  </w:footnote>
  <w:footnote w:id="44">
    <w:p w14:paraId="42110FF4"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rastin </w:t>
      </w:r>
      <w:r w:rsidRPr="00F34796">
        <w:rPr>
          <w:rFonts w:ascii="Times New Roman" w:eastAsia="Times New Roman" w:hAnsi="Times New Roman" w:cs="Times New Roman"/>
          <w:i/>
          <w:sz w:val="20"/>
          <w:szCs w:val="20"/>
          <w:lang w:val="it-IT"/>
        </w:rPr>
        <w:t>Alimuçaj kundër Shqipërisë</w:t>
      </w:r>
      <w:r w:rsidRPr="00F34796">
        <w:rPr>
          <w:rFonts w:ascii="Times New Roman" w:eastAsia="Times New Roman" w:hAnsi="Times New Roman" w:cs="Times New Roman"/>
          <w:sz w:val="20"/>
          <w:szCs w:val="20"/>
          <w:lang w:val="it-IT"/>
        </w:rPr>
        <w:t>, Ankimi nr. 20134/05, datë 07.12.2012, §149-153.</w:t>
      </w:r>
    </w:p>
  </w:footnote>
  <w:footnote w:id="45">
    <w:p w14:paraId="3082BBF7" w14:textId="77777777" w:rsidR="009B39D3" w:rsidRPr="00F34796" w:rsidRDefault="009B39D3" w:rsidP="00D219F1">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Koha dhe vendi i veprës penale janë të parashikuar nga Kode Penale të vendeve Evropiane si prsh Kodi Penal Kroat, Kodin Penal të Republikës Cheke, Kodin Penal Gjerman, Kodit Penal të Malit të Zi, Kodit Penal të Republikës së Kosovës, etj. </w:t>
      </w:r>
    </w:p>
  </w:footnote>
  <w:footnote w:id="46">
    <w:p w14:paraId="2271B259" w14:textId="77777777" w:rsidR="009B39D3" w:rsidRPr="00F34796" w:rsidRDefault="009B39D3" w:rsidP="00D219F1">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P.Pittaro, </w:t>
      </w:r>
      <w:r w:rsidRPr="00F34796">
        <w:rPr>
          <w:rFonts w:ascii="Times New Roman" w:eastAsia="Times New Roman" w:hAnsi="Times New Roman" w:cs="Times New Roman"/>
          <w:i/>
          <w:sz w:val="20"/>
          <w:szCs w:val="20"/>
          <w:lang w:val="it-IT"/>
        </w:rPr>
        <w:t>Il Codice penale della Repubblica d’Albania</w:t>
      </w:r>
      <w:r w:rsidRPr="00F34796">
        <w:rPr>
          <w:rFonts w:ascii="Times New Roman" w:eastAsia="Times New Roman" w:hAnsi="Times New Roman" w:cs="Times New Roman"/>
          <w:sz w:val="20"/>
          <w:szCs w:val="20"/>
          <w:lang w:val="it-IT"/>
        </w:rPr>
        <w:t>, Cedam, 2008, fq. 14.</w:t>
      </w:r>
    </w:p>
  </w:footnote>
  <w:footnote w:id="47">
    <w:p w14:paraId="3C2E07D5"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edhe vendimet Engel dhe të tjerë kundër Hollandës, Jussila kundër Finlandës, Broën kundër Mbretërisë së Bashkuar dhe Žaja kundër Kroacisë të Gjykatës Evropiane për të Drejtat e Njeriut.</w:t>
      </w:r>
    </w:p>
  </w:footnote>
  <w:footnote w:id="48">
    <w:p w14:paraId="4CEF38FD"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i/>
          <w:sz w:val="20"/>
          <w:szCs w:val="20"/>
          <w:lang w:val="it-IT"/>
        </w:rPr>
      </w:pPr>
      <w:r>
        <w:rPr>
          <w:rStyle w:val="FootnoteReference"/>
        </w:rPr>
        <w:footnoteRef/>
      </w:r>
      <w:r w:rsidRPr="00F34796">
        <w:rPr>
          <w:rFonts w:ascii="Times New Roman" w:eastAsia="Times New Roman" w:hAnsi="Times New Roman" w:cs="Times New Roman"/>
          <w:i/>
          <w:sz w:val="20"/>
          <w:szCs w:val="20"/>
          <w:lang w:val="it-IT"/>
        </w:rPr>
        <w:t xml:space="preserve">Vepër penale është çdo veprim ose mosveprim shoqërisht i rrezikshëm, i kryer me faj dhe i parashikuar nga ligji. Është shoqërisht e rrezikshme vepra e drejtuar kundër shtetit socialist, Partisë së Punës të Shqipërisë, pasurisë socialiste, personit, të drejtave dhe intersave të tij, gjithë rendit shoqror socialist. </w:t>
      </w:r>
    </w:p>
    <w:p w14:paraId="106A2E1C"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sidRPr="00F34796">
        <w:rPr>
          <w:rFonts w:ascii="Times New Roman" w:eastAsia="Times New Roman" w:hAnsi="Times New Roman" w:cs="Times New Roman"/>
          <w:i/>
          <w:sz w:val="20"/>
          <w:szCs w:val="20"/>
          <w:lang w:val="it-IT"/>
        </w:rPr>
        <w:t>Nuk është vepër penale, ajo që ndonëse parashikohet nga një dispozitë e ligjit penal, nuk është shoqërisht e rrezikshme për shkak të rëndësisë së saj të vogël.</w:t>
      </w:r>
    </w:p>
  </w:footnote>
  <w:footnote w:id="49">
    <w:p w14:paraId="5477A6BC"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Neni 13 i Kodit. </w:t>
      </w:r>
    </w:p>
  </w:footnote>
  <w:footnote w:id="50">
    <w:p w14:paraId="0D446DD7"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Neni 7 i Kodit. </w:t>
      </w:r>
    </w:p>
  </w:footnote>
  <w:footnote w:id="51">
    <w:p w14:paraId="15368808"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Neni 10 i Kodit. </w:t>
      </w:r>
    </w:p>
  </w:footnote>
  <w:footnote w:id="52">
    <w:p w14:paraId="680D53DA"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Neni 10 i Kodit.</w:t>
      </w:r>
    </w:p>
  </w:footnote>
  <w:footnote w:id="53">
    <w:p w14:paraId="6256ADD5"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Neni 5 i Kodit.</w:t>
      </w:r>
    </w:p>
  </w:footnote>
  <w:footnote w:id="54">
    <w:p w14:paraId="3257A3D7"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Andorra (neni 59 i Kodit Penal), Armenia (neni 21 § 2 i Kodit Penal), Belgjikë (neni 65 1 i Kodit), Bosnja dhe Hercegovina (neni 54 2 i Kodit Penal), Bullgaria (neni 26 i Kodit Penal), Kroacia (neni 52 i Kodit Penal), Republika Czecheke (neni 89 3 i Kodit Penal) , Ish Republika Jugosllave e Maqedonisë (neni 45 i Kodit Penal), Xhorxhia (neni 14 i Kodit Penal), Greqia (neni 98 § 1 i Kodit Penal), Hungaria (neni 6/2 i Kodit Penal), Italia (neni 81 § 2 i Kodit Penal, duke iu referuar një vepre të vazhdueshme, veprave të rrepta sensuale), Letonisë (neni 23 i Kodit Penal), Maltës (neni 18 i Kodit Penal), Republika e Moldavisë (neni 29 i Kriminelit Kodi), Mali i Zi (neni 49 i Kodit Penal), Hollanda (neni 56 i Kodit Penal), Norvegjia (Artikl e 219 i Kodit Penal, posaçërisht në lidhje me dhunën në familje), Polonia (neni 12 i Kodit Penal), Portugalia (neni 30/2 i Kodit Penal), Rumania (neni 35 i Kodit të ri Penal), San Marino (neni 50 i Kodit Penal), Serbia (neni 61 i Kodit Penal), Sllovakia (neni 122 § 10 i Kodit Penal), Sllovenia (neni 54 1 i Kodit Penal), Spanjë (neni 74 i Kodit Penal) , Suedi (neni 4a i kapitullit 4 të Kodit Penal), Turqia (neni 43 i Kodit Penal), Ukraina (neni 32 i Kodit Penal) dhe Mbretëria e Bashkuar (Neni 14.2 (2) i Rregullave të Procedurës Penale 2013);</w:t>
      </w:r>
    </w:p>
  </w:footnote>
  <w:footnote w:id="55">
    <w:p w14:paraId="67353250" w14:textId="77777777" w:rsidR="009B39D3" w:rsidRPr="00F34796" w:rsidRDefault="009B39D3" w:rsidP="003C2B49">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Për më tepër shih çështjen Rohlena kundër Republikës Çeke të GJEDNJ.</w:t>
      </w:r>
    </w:p>
  </w:footnote>
  <w:footnote w:id="56">
    <w:p w14:paraId="7ED824A4"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Vendimi nr.284 datë 15.09.2000 i Kolegjeve të Bashkuara të Gjykatës së Lartë.</w:t>
      </w:r>
    </w:p>
  </w:footnote>
  <w:footnote w:id="57">
    <w:p w14:paraId="450291E7"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i/>
          <w:sz w:val="20"/>
          <w:szCs w:val="20"/>
          <w:lang w:val="it-IT"/>
        </w:rPr>
        <w:t>Veprat penale ndahen në krime dhe në kundravajtje penale. Dallimi i tyrë bëhet në çdo rast në dispozitat e pjesës së posacme të këtij Kodi.</w:t>
      </w:r>
    </w:p>
  </w:footnote>
  <w:footnote w:id="58">
    <w:p w14:paraId="0EA41B2B"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P. Pittaro, </w:t>
      </w:r>
      <w:r w:rsidRPr="00F34796">
        <w:rPr>
          <w:rFonts w:ascii="Times New Roman" w:eastAsia="Times New Roman" w:hAnsi="Times New Roman" w:cs="Times New Roman"/>
          <w:i/>
          <w:sz w:val="20"/>
          <w:szCs w:val="20"/>
          <w:lang w:val="it-IT"/>
        </w:rPr>
        <w:t>Il codice penale albanese: un’introduzione</w:t>
      </w:r>
      <w:r w:rsidRPr="00F34796">
        <w:rPr>
          <w:rFonts w:ascii="Times New Roman" w:eastAsia="Times New Roman" w:hAnsi="Times New Roman" w:cs="Times New Roman"/>
          <w:sz w:val="20"/>
          <w:szCs w:val="20"/>
          <w:lang w:val="it-IT"/>
        </w:rPr>
        <w:t xml:space="preserve">, në </w:t>
      </w:r>
      <w:r w:rsidRPr="00F34796">
        <w:rPr>
          <w:rFonts w:ascii="Times New Roman" w:eastAsia="Times New Roman" w:hAnsi="Times New Roman" w:cs="Times New Roman"/>
          <w:i/>
          <w:sz w:val="20"/>
          <w:szCs w:val="20"/>
          <w:lang w:val="it-IT"/>
        </w:rPr>
        <w:t>Dir. pen. XX sec</w:t>
      </w:r>
      <w:r w:rsidRPr="00F34796">
        <w:rPr>
          <w:rFonts w:ascii="Times New Roman" w:eastAsia="Times New Roman" w:hAnsi="Times New Roman" w:cs="Times New Roman"/>
          <w:sz w:val="20"/>
          <w:szCs w:val="20"/>
          <w:lang w:val="it-IT"/>
        </w:rPr>
        <w:t xml:space="preserve">., fasc. 2, 2006, fq. 206-207. </w:t>
      </w:r>
    </w:p>
  </w:footnote>
  <w:footnote w:id="59">
    <w:p w14:paraId="48B308B4" w14:textId="77777777" w:rsidR="009B39D3" w:rsidRPr="00F34796"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nenin 29 të Kushtetutës së Republikës së Shqipërisë.</w:t>
      </w:r>
    </w:p>
  </w:footnote>
  <w:footnote w:id="60">
    <w:p w14:paraId="1761B131" w14:textId="77777777" w:rsidR="009B39D3" w:rsidRPr="002741A2" w:rsidRDefault="009B39D3" w:rsidP="003C2B49">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Shih, F.Bricola, </w:t>
      </w:r>
      <w:r w:rsidRPr="00F34796">
        <w:rPr>
          <w:rFonts w:ascii="Times New Roman" w:eastAsia="Times New Roman" w:hAnsi="Times New Roman" w:cs="Times New Roman"/>
          <w:i/>
          <w:sz w:val="20"/>
          <w:szCs w:val="20"/>
          <w:lang w:val="it-IT"/>
        </w:rPr>
        <w:t xml:space="preserve">Teoria generale del reato, </w:t>
      </w:r>
      <w:r w:rsidRPr="00F34796">
        <w:rPr>
          <w:rFonts w:ascii="Times New Roman" w:eastAsia="Times New Roman" w:hAnsi="Times New Roman" w:cs="Times New Roman"/>
          <w:sz w:val="20"/>
          <w:szCs w:val="20"/>
          <w:lang w:val="it-IT"/>
        </w:rPr>
        <w:t xml:space="preserve">në </w:t>
      </w:r>
      <w:r w:rsidRPr="00F34796">
        <w:rPr>
          <w:rFonts w:ascii="Times New Roman" w:eastAsia="Times New Roman" w:hAnsi="Times New Roman" w:cs="Times New Roman"/>
          <w:i/>
          <w:sz w:val="20"/>
          <w:szCs w:val="20"/>
          <w:lang w:val="it-IT"/>
        </w:rPr>
        <w:t>Novissimo digesto italiano</w:t>
      </w:r>
      <w:r w:rsidRPr="00F34796">
        <w:rPr>
          <w:rFonts w:ascii="Times New Roman" w:eastAsia="Times New Roman" w:hAnsi="Times New Roman" w:cs="Times New Roman"/>
          <w:sz w:val="20"/>
          <w:szCs w:val="20"/>
          <w:lang w:val="it-IT"/>
        </w:rPr>
        <w:t xml:space="preserve">, vol. </w:t>
      </w:r>
      <w:r w:rsidRPr="002741A2">
        <w:rPr>
          <w:rFonts w:ascii="Times New Roman" w:eastAsia="Times New Roman" w:hAnsi="Times New Roman" w:cs="Times New Roman"/>
          <w:sz w:val="20"/>
          <w:szCs w:val="20"/>
          <w:lang w:val="it-IT"/>
        </w:rPr>
        <w:t xml:space="preserve">XIX, 1973. </w:t>
      </w:r>
    </w:p>
  </w:footnote>
  <w:footnote w:id="61">
    <w:p w14:paraId="63E114AE" w14:textId="77777777" w:rsidR="009B39D3" w:rsidRPr="002741A2" w:rsidRDefault="009B39D3" w:rsidP="00D2018E">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2741A2">
        <w:rPr>
          <w:rFonts w:ascii="Times New Roman" w:eastAsia="Times New Roman" w:hAnsi="Times New Roman" w:cs="Times New Roman"/>
          <w:sz w:val="20"/>
          <w:szCs w:val="20"/>
          <w:lang w:val="it-IT"/>
        </w:rPr>
        <w:t>Neni 13 Kodi Penal “</w:t>
      </w:r>
      <w:r w:rsidRPr="002741A2">
        <w:rPr>
          <w:rFonts w:ascii="Times New Roman" w:eastAsia="Times New Roman" w:hAnsi="Times New Roman" w:cs="Times New Roman"/>
          <w:i/>
          <w:sz w:val="20"/>
          <w:szCs w:val="20"/>
          <w:lang w:val="it-IT"/>
        </w:rPr>
        <w:t xml:space="preserve">Askush nuk ka përgjegjësi penale kur midis veprimit osemosveprimit të tij dhe pasojave apo mundësisë së ardhjes së tyre,mungon lidhja shkakësore”. </w:t>
      </w:r>
    </w:p>
  </w:footnote>
  <w:footnote w:id="62">
    <w:p w14:paraId="457199B2" w14:textId="77777777" w:rsidR="009B39D3" w:rsidRPr="002741A2" w:rsidRDefault="009B39D3" w:rsidP="00D2018E">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2741A2">
        <w:rPr>
          <w:rFonts w:ascii="Times New Roman" w:eastAsia="Times New Roman" w:hAnsi="Times New Roman" w:cs="Times New Roman"/>
          <w:sz w:val="20"/>
          <w:szCs w:val="20"/>
          <w:lang w:val="it-IT"/>
        </w:rPr>
        <w:t xml:space="preserve"> Vendimi nr.129 datë 29.06.2016 i Kolegjit Penal të Gjykatës së Lartë.</w:t>
      </w:r>
    </w:p>
  </w:footnote>
  <w:footnote w:id="63">
    <w:p w14:paraId="5140C5A8" w14:textId="77777777" w:rsidR="009B39D3" w:rsidRPr="002741A2" w:rsidRDefault="009B39D3" w:rsidP="00D2018E">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2741A2">
        <w:rPr>
          <w:rFonts w:ascii="Times New Roman" w:eastAsia="Times New Roman" w:hAnsi="Times New Roman" w:cs="Times New Roman"/>
          <w:sz w:val="20"/>
          <w:szCs w:val="20"/>
          <w:lang w:val="it-IT"/>
        </w:rPr>
        <w:t xml:space="preserve"> Vendimi nr.361, datë 31.07.2014 i Gjykatës së Rrethit Gjyqësor Lezhë. </w:t>
      </w:r>
    </w:p>
    <w:p w14:paraId="3CEBB145" w14:textId="77777777" w:rsidR="009B39D3" w:rsidRPr="002741A2" w:rsidRDefault="009B39D3" w:rsidP="00D2018E">
      <w:pPr>
        <w:pBdr>
          <w:top w:val="nil"/>
          <w:left w:val="nil"/>
          <w:bottom w:val="nil"/>
          <w:right w:val="nil"/>
          <w:between w:val="nil"/>
        </w:pBdr>
        <w:spacing w:after="0" w:line="240" w:lineRule="auto"/>
        <w:jc w:val="both"/>
        <w:rPr>
          <w:rFonts w:ascii="Times New Roman" w:eastAsia="Times New Roman" w:hAnsi="Times New Roman" w:cs="Times New Roman"/>
          <w:i/>
          <w:sz w:val="20"/>
          <w:szCs w:val="20"/>
          <w:lang w:val="it-IT"/>
        </w:rPr>
      </w:pPr>
      <w:r w:rsidRPr="002741A2">
        <w:rPr>
          <w:rFonts w:ascii="Times New Roman" w:eastAsia="Times New Roman" w:hAnsi="Times New Roman" w:cs="Times New Roman"/>
          <w:sz w:val="20"/>
          <w:szCs w:val="20"/>
          <w:lang w:val="it-IT"/>
        </w:rPr>
        <w:t xml:space="preserve"> Vendimi nr. 37, datë 02.02.2015 i Gjykataës së Apelit Shkodër.</w:t>
      </w:r>
      <w:r w:rsidRPr="002741A2">
        <w:rPr>
          <w:rFonts w:ascii="Times New Roman" w:eastAsia="Times New Roman" w:hAnsi="Times New Roman" w:cs="Times New Roman"/>
          <w:i/>
          <w:sz w:val="20"/>
          <w:szCs w:val="20"/>
          <w:lang w:val="it-IT"/>
        </w:rPr>
        <w:t xml:space="preserve"> </w:t>
      </w:r>
    </w:p>
    <w:p w14:paraId="38FC8BD8" w14:textId="77777777" w:rsidR="009B39D3" w:rsidRPr="002741A2" w:rsidRDefault="009B39D3" w:rsidP="00D2018E">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sidRPr="002741A2">
        <w:rPr>
          <w:rFonts w:ascii="Times New Roman" w:eastAsia="Times New Roman" w:hAnsi="Times New Roman" w:cs="Times New Roman"/>
          <w:sz w:val="20"/>
          <w:szCs w:val="20"/>
          <w:lang w:val="it-IT"/>
        </w:rPr>
        <w:t xml:space="preserve"> Vendim i Kolegjit Penal të Gjykatës së Lartë nr.126 datë 22.06.2016. </w:t>
      </w:r>
    </w:p>
  </w:footnote>
  <w:footnote w:id="64">
    <w:p w14:paraId="105966AF" w14:textId="77777777" w:rsidR="009B39D3" w:rsidRDefault="009B39D3" w:rsidP="003C2B49">
      <w:pPr>
        <w:spacing w:after="0"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Për më tepër shih vendimin Vinter and Others v. the United Kingdom të GJEDNJ.</w:t>
      </w:r>
    </w:p>
  </w:footnote>
  <w:footnote w:id="65">
    <w:p w14:paraId="449AEF4B" w14:textId="77777777" w:rsidR="009B39D3" w:rsidRDefault="009B39D3" w:rsidP="003C2B49">
      <w:pPr>
        <w:spacing w:after="0"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Këshilli i Evropës, Rekomandimi nr.R (99) 22 i Komitetit të Ministrave për Shtetet Anëtare në lidhje me mbipopullimin e burgjeve, paragrafi 1.</w:t>
      </w:r>
    </w:p>
  </w:footnote>
  <w:footnote w:id="66">
    <w:p w14:paraId="06DAD6FB" w14:textId="77777777" w:rsidR="009B39D3" w:rsidRDefault="009B39D3" w:rsidP="003C2B49">
      <w:pPr>
        <w:spacing w:after="0"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Po aty, paragrafi 14. Duhet inkurajuar përdorimi i masave të cilat nuk e privojnë personin nga liria, sa herë të jetë e mundur, pasi këto po konsiderohen gjithnjë e më shumë si mjete më efektive për trajtimin e shkelësve në shoqëri, dukem përfituar në këtë mënyrë edhe shkelësi edhe shoqëria.</w:t>
      </w:r>
    </w:p>
  </w:footnote>
  <w:footnote w:id="67">
    <w:p w14:paraId="6720DA93" w14:textId="77777777" w:rsidR="009B39D3" w:rsidRDefault="009B39D3" w:rsidP="00D65134">
      <w:pPr>
        <w:tabs>
          <w:tab w:val="left" w:pos="810"/>
        </w:tabs>
        <w:spacing w:after="0"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Marrëveshja e Stabilizim-Asocimit BE–Shqipëri është nënshkruar më 12 qershor 2006 dhe ka hyrë në fuqi më 1 prill 2009. Neni 70 i MSA-së parashikon se Shqipëria do të përpiqet të sigurojë që ligjet e saj ekzistuese dhe legjislacioni i ardhshëm të shkojnë gradualisht drejt përputhjes me </w:t>
      </w:r>
      <w:r>
        <w:rPr>
          <w:rFonts w:ascii="Times New Roman" w:eastAsia="Times New Roman" w:hAnsi="Times New Roman" w:cs="Times New Roman"/>
          <w:i/>
          <w:sz w:val="20"/>
          <w:szCs w:val="20"/>
        </w:rPr>
        <w:t>acquis</w:t>
      </w:r>
      <w:r>
        <w:rPr>
          <w:rFonts w:ascii="Times New Roman" w:eastAsia="Times New Roman" w:hAnsi="Times New Roman" w:cs="Times New Roman"/>
          <w:sz w:val="20"/>
          <w:szCs w:val="20"/>
        </w:rPr>
        <w:t xml:space="preserve"> të BE-së. </w:t>
      </w:r>
    </w:p>
  </w:footnote>
  <w:footnote w:id="68">
    <w:p w14:paraId="726E369B" w14:textId="77777777" w:rsidR="009B39D3"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Xhafo Jola, “E drejta ndërkombëtare penale”, Shtëpia Botuese “GEER”, Tiranë 2012, fq. 68.</w:t>
      </w:r>
    </w:p>
  </w:footnote>
  <w:footnote w:id="69">
    <w:p w14:paraId="0931C628"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Xhafo Jola, vep. e cit., fq. 76.</w:t>
      </w:r>
    </w:p>
  </w:footnote>
  <w:footnote w:id="70">
    <w:p w14:paraId="558BAB18"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Nënshkruar në Romë, në 04.11.1950.</w:t>
      </w:r>
    </w:p>
  </w:footnote>
  <w:footnote w:id="71">
    <w:p w14:paraId="6A2FAB42" w14:textId="77777777" w:rsidR="009B39D3" w:rsidRPr="00F34796" w:rsidRDefault="009B39D3" w:rsidP="00D65134">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Vendimi nr. 65, datë 09.12.1999 i Gjykatës Kushtetuese kishte si objekt të tij </w:t>
      </w:r>
      <w:r w:rsidRPr="00F34796">
        <w:rPr>
          <w:rFonts w:ascii="Times New Roman" w:eastAsia="Times New Roman" w:hAnsi="Times New Roman" w:cs="Times New Roman"/>
          <w:i/>
          <w:sz w:val="20"/>
          <w:szCs w:val="20"/>
          <w:lang w:val="it-IT"/>
        </w:rPr>
        <w:t>papajtueshmërinë me Kushtetutën të dispozitave të Kodit Penal të Republikës së Shqipërisë, që parashikonin dënimin me vdekje.</w:t>
      </w:r>
      <w:r w:rsidRPr="00F34796">
        <w:rPr>
          <w:rFonts w:ascii="Times New Roman" w:eastAsia="Times New Roman" w:hAnsi="Times New Roman" w:cs="Times New Roman"/>
          <w:sz w:val="20"/>
          <w:szCs w:val="20"/>
          <w:lang w:val="it-IT"/>
        </w:rPr>
        <w:t xml:space="preserve"> Gjykata Kushtetuese vendosi shfuqizimin si të papajtueshëm me Kushtetutën e Republikës së Shqipërisë të dënimit me vdekje, në kohë paqeje, në nenet 29/1, 31, 73, 74, 75, 77, 78, 79, 109, 141, 208, 209, 219, 221, 230 dhe 334 të Kodit Penal.</w:t>
      </w:r>
    </w:p>
  </w:footnote>
  <w:footnote w:id="72">
    <w:p w14:paraId="41C9E043"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Shpallur me dekretin nr.3411, datë 22.7.2002, të Presidentit të Republikës së Shqipërisë, Rexhep Meidani.</w:t>
      </w:r>
    </w:p>
  </w:footnote>
  <w:footnote w:id="73">
    <w:p w14:paraId="78AD49A5"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Në përputhje me nenin 2 të Konventës, jepen formulimet si më poshtë:</w:t>
      </w:r>
    </w:p>
    <w:p w14:paraId="2AEF40F2"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sidRPr="00F34796">
        <w:rPr>
          <w:rFonts w:ascii="Times New Roman" w:eastAsia="Times New Roman" w:hAnsi="Times New Roman" w:cs="Times New Roman"/>
          <w:b/>
          <w:sz w:val="20"/>
          <w:szCs w:val="20"/>
          <w:lang w:val="it-IT"/>
        </w:rPr>
        <w:t xml:space="preserve">“Grup kriminal i organizuar” </w:t>
      </w:r>
      <w:r w:rsidRPr="00F34796">
        <w:rPr>
          <w:rFonts w:ascii="Times New Roman" w:eastAsia="Times New Roman" w:hAnsi="Times New Roman" w:cs="Times New Roman"/>
          <w:sz w:val="20"/>
          <w:szCs w:val="20"/>
          <w:lang w:val="it-IT"/>
        </w:rPr>
        <w:t>nënkupton një grup të strukturuar, i cili ka ekzistuar për një periudhë kohe të caktuar, i përbërë nga tre ose më shumë persona, të cilët veprojnë në harmoni me njëri-tjetrin, me qëllim që të kryejnë një ose më shumë krime ose vepra penale serioze, të përcaktuara si të tilla në përputhje me dispozitat e kësaj Konvente, me qëllim që të sigurojnë, në mënyrë direkte ose indirekte, përfitime financiare ose materiale.</w:t>
      </w:r>
    </w:p>
    <w:p w14:paraId="379B3D16"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sidRPr="00F34796">
        <w:rPr>
          <w:rFonts w:ascii="Times New Roman" w:eastAsia="Times New Roman" w:hAnsi="Times New Roman" w:cs="Times New Roman"/>
          <w:b/>
          <w:sz w:val="20"/>
          <w:szCs w:val="20"/>
          <w:lang w:val="it-IT"/>
        </w:rPr>
        <w:t>"Krim serioz"</w:t>
      </w:r>
      <w:r w:rsidRPr="00F34796">
        <w:rPr>
          <w:rFonts w:ascii="Times New Roman" w:eastAsia="Times New Roman" w:hAnsi="Times New Roman" w:cs="Times New Roman"/>
          <w:sz w:val="20"/>
          <w:szCs w:val="20"/>
          <w:lang w:val="it-IT"/>
        </w:rPr>
        <w:t xml:space="preserve"> nënkupton atë akt që përbën një vepër penale të ndëshkueshme me një dënim maksimal të heqjes së lirisë prej të paktën katër vjetësh ose me një dënim më të rëndë.</w:t>
      </w:r>
    </w:p>
    <w:p w14:paraId="59833F2C"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sidRPr="00F34796">
        <w:rPr>
          <w:rFonts w:ascii="Times New Roman" w:eastAsia="Times New Roman" w:hAnsi="Times New Roman" w:cs="Times New Roman"/>
          <w:b/>
          <w:sz w:val="20"/>
          <w:szCs w:val="20"/>
          <w:lang w:val="it-IT"/>
        </w:rPr>
        <w:t>"Grup i strukturuar"</w:t>
      </w:r>
      <w:r w:rsidRPr="00F34796">
        <w:rPr>
          <w:rFonts w:ascii="Times New Roman" w:eastAsia="Times New Roman" w:hAnsi="Times New Roman" w:cs="Times New Roman"/>
          <w:sz w:val="20"/>
          <w:szCs w:val="20"/>
          <w:lang w:val="it-IT"/>
        </w:rPr>
        <w:t xml:space="preserve"> nënkupton një grup që nuk është formuar në mëyrë të rastësishme për kryerjen e menjëhershme të një vepre penale dhe që nuk nevojitet të ketë të përcaktuar rolet e anëtarëve të tij, vazhdimësinë e anëtarësimit në të ose të ketë një strukturë të zhvilluar.</w:t>
      </w:r>
    </w:p>
  </w:footnote>
  <w:footnote w:id="74">
    <w:p w14:paraId="1B1B4E15" w14:textId="77777777" w:rsidR="009B39D3" w:rsidRPr="00F34796" w:rsidRDefault="009B39D3" w:rsidP="00D65134">
      <w:pP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Sipas nenit 3 të Protokollit, “trafik personash” nënkupton: “</w:t>
      </w:r>
      <w:r w:rsidRPr="00F34796">
        <w:rPr>
          <w:rFonts w:ascii="Times New Roman" w:eastAsia="Times New Roman" w:hAnsi="Times New Roman" w:cs="Times New Roman"/>
          <w:i/>
          <w:sz w:val="20"/>
          <w:szCs w:val="20"/>
          <w:lang w:val="it-IT"/>
        </w:rPr>
        <w:t>rekrutimin, transportimin, transferimin, fshehjen ose pritjen e personave nëpërmjet kërcënimit, përdorimit të forcës e formave të tjera të shtrëngimit, mashtrimit, marrjes me forcë, dredhisë ose abuzimit të pushtetit ose të pozitës vulnerabël ose dhënien apo marrjen e pagesave ose përfitimeve për të arritur pëlqimin e një personi që kontrollon një person tjetër, për qëllime shfrytëzimi. Shfrytëzimi përfshin, së paku, shfrytëzimin e prostitucionit të të tjerëve ose format e tjera të shfrytëzimit seksual, punën ose shërbimet e detyruara, skllavërinë ose praktikat e ngjashme me skllavërinë, heqjen e organeve ose servitudet</w:t>
      </w:r>
      <w:r w:rsidRPr="00F34796">
        <w:rPr>
          <w:rFonts w:ascii="Times New Roman" w:eastAsia="Times New Roman" w:hAnsi="Times New Roman" w:cs="Times New Roman"/>
          <w:sz w:val="20"/>
          <w:szCs w:val="20"/>
          <w:lang w:val="it-IT"/>
        </w:rPr>
        <w:t>”.</w:t>
      </w:r>
    </w:p>
  </w:footnote>
  <w:footnote w:id="75">
    <w:p w14:paraId="018F3FF8"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Për më tepër neni 7 dhe 8 i Konventës.</w:t>
      </w:r>
    </w:p>
  </w:footnote>
  <w:footnote w:id="76">
    <w:p w14:paraId="6F95B361"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Sipas nenit 2, të kësaj Konvente, shprehja “keqbërës” do të thotë çdo person që, në territorin e Palëve kontraktuese, është bërë objekt: a) i një vendimi gjyqësor fajësie, i shoqëruar me pezullimin me kusht të vendimit të dënimit; b) i një dënimi që ka sjellë heqjen e lirisë, dhënë me kusht ose ekzekutimi i të cilit është pezulluar me kusht, pjesërisht ose tërësisht, ose në çastin e dënimit ose më pas.</w:t>
      </w:r>
    </w:p>
  </w:footnote>
  <w:footnote w:id="77">
    <w:p w14:paraId="5D0F8979"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i/>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Në përputhje me nenin 7 të Konventës, mbikëqyrja, ekzekutimi ose zbatimi i plotë refuzohen: </w:t>
      </w:r>
      <w:r w:rsidRPr="00F34796">
        <w:rPr>
          <w:rFonts w:ascii="Times New Roman" w:eastAsia="Times New Roman" w:hAnsi="Times New Roman" w:cs="Times New Roman"/>
          <w:i/>
          <w:sz w:val="20"/>
          <w:szCs w:val="20"/>
          <w:lang w:val="it-IT"/>
        </w:rPr>
        <w:t>a) kur ata konsiderohen nga Shteti i kërkuar se janë me natyrë të tillë që prekin sovranitetin e tij, sigurinë, parimet themelore të rendit të tij juridik ose interesa të tjerë thelbësorë; b) kur dënimi që motivon kërkesën e parashikuar nga neni 5 bazohet në fakte që janë gjykuar përfundimisht në Shtetin e kërkuar; c) kur Shteti i kërkuar i konsideron faktet që motivojnë dënimin ose si vepër penale politike ose si vepër penale e lidhur me një vepër të tillë politike, ose si vepër penale thjesht ushtarake; d) kur parashkrimi i sanksionit është përmbushur sipas ligjit të Shtetit kërkues ose sipas atij të Shtetit të kërkuar; e) kur autori i veprës penale përfiton nga një amnisti ose masë e faljes në Shtetin kërkues ose në Shtetin e kërkuar.</w:t>
      </w:r>
    </w:p>
  </w:footnote>
  <w:footnote w:id="78">
    <w:p w14:paraId="3819C84A"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Shqipëria nuk zbaton shkronjën “a”, të pikës 1, të nenit 9 të Konventës, sipas së cilës organet kompetente vazhdojnë ekzekutimin e dënimit menjëhere...”</w:t>
      </w:r>
    </w:p>
  </w:footnote>
  <w:footnote w:id="79">
    <w:p w14:paraId="502596D9" w14:textId="00D01B7F"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Për më tepër: http://ëëë.arbresh.info/shqiperi/totozani-te-pergatitet-raporti-per-komitetin-e-zhdukjeve-me-force-te-okb-se/.</w:t>
      </w:r>
    </w:p>
  </w:footnote>
  <w:footnote w:id="80">
    <w:p w14:paraId="4D18E61D" w14:textId="77777777" w:rsidR="009B39D3" w:rsidRPr="00F34796" w:rsidRDefault="009B39D3" w:rsidP="00D6513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it-IT"/>
        </w:rPr>
      </w:pPr>
      <w:r>
        <w:rPr>
          <w:rStyle w:val="FootnoteReference"/>
        </w:rPr>
        <w:footnoteRef/>
      </w:r>
      <w:r w:rsidRPr="00F34796">
        <w:rPr>
          <w:rFonts w:ascii="Times New Roman" w:eastAsia="Times New Roman" w:hAnsi="Times New Roman" w:cs="Times New Roman"/>
          <w:sz w:val="20"/>
          <w:szCs w:val="20"/>
          <w:lang w:val="it-IT"/>
        </w:rPr>
        <w:t xml:space="preserve"> Materiali i publikuar më 27.11.2017, gjendet i aksesueshëm në: https://rm.coe.int/grevio-first-baseline-report-on-albania/16807688a7.</w:t>
      </w:r>
    </w:p>
  </w:footnote>
  <w:footnote w:id="81">
    <w:p w14:paraId="3E795E14" w14:textId="0D39336F" w:rsidR="009B39D3" w:rsidRPr="00F34796" w:rsidRDefault="009B39D3" w:rsidP="00350615">
      <w:pPr>
        <w:pStyle w:val="FootnoteText"/>
        <w:rPr>
          <w:lang w:val="it-IT"/>
        </w:rPr>
      </w:pPr>
      <w:r>
        <w:rPr>
          <w:rStyle w:val="FootnoteReference"/>
        </w:rPr>
        <w:footnoteRef/>
      </w:r>
      <w:r w:rsidRPr="00F34796">
        <w:rPr>
          <w:lang w:val="it-IT"/>
        </w:rPr>
        <w:t>Sipas Statutit të Romës të ratifikuar nga Republika e Shqipërisë.</w:t>
      </w:r>
    </w:p>
  </w:footnote>
  <w:footnote w:id="82">
    <w:p w14:paraId="79B91F6D" w14:textId="774FC8E0" w:rsidR="009B39D3" w:rsidRPr="00ED0AD6" w:rsidRDefault="009B39D3" w:rsidP="0067581F">
      <w:pPr>
        <w:contextualSpacing/>
        <w:jc w:val="both"/>
        <w:rPr>
          <w:rFonts w:ascii="Times New Roman" w:hAnsi="Times New Roman" w:cs="Times New Roman"/>
          <w:i/>
          <w:sz w:val="20"/>
          <w:szCs w:val="20"/>
          <w:lang w:val="it-IT"/>
        </w:rPr>
      </w:pPr>
      <w:r>
        <w:rPr>
          <w:rStyle w:val="FootnoteReference"/>
        </w:rPr>
        <w:footnoteRef/>
      </w:r>
      <w:r w:rsidRPr="00ED0AD6">
        <w:rPr>
          <w:lang w:val="it-IT"/>
        </w:rPr>
        <w:t xml:space="preserve"> </w:t>
      </w:r>
      <w:r w:rsidRPr="00ED0AD6">
        <w:rPr>
          <w:rFonts w:ascii="Times New Roman" w:hAnsi="Times New Roman" w:cs="Times New Roman"/>
          <w:sz w:val="20"/>
          <w:szCs w:val="20"/>
          <w:lang w:val="it-IT"/>
        </w:rPr>
        <w:t>Në cështjen penale</w:t>
      </w:r>
      <w:r w:rsidR="001D5CFA">
        <w:rPr>
          <w:rFonts w:ascii="Times New Roman" w:hAnsi="Times New Roman" w:cs="Times New Roman"/>
          <w:sz w:val="20"/>
          <w:szCs w:val="20"/>
          <w:lang w:val="it-IT"/>
        </w:rPr>
        <w:t xml:space="preserve"> </w:t>
      </w:r>
      <w:r w:rsidRPr="00ED0AD6">
        <w:rPr>
          <w:rFonts w:ascii="Times New Roman" w:hAnsi="Times New Roman" w:cs="Times New Roman"/>
          <w:sz w:val="20"/>
          <w:szCs w:val="20"/>
          <w:lang w:val="it-IT"/>
        </w:rPr>
        <w:t>të gjykuar nga Kolegji Penal i Gjykatës së Lartë</w:t>
      </w:r>
      <w:r w:rsidR="001D5CFA">
        <w:rPr>
          <w:rFonts w:ascii="Times New Roman" w:hAnsi="Times New Roman" w:cs="Times New Roman"/>
          <w:sz w:val="20"/>
          <w:szCs w:val="20"/>
          <w:lang w:val="it-IT"/>
        </w:rPr>
        <w:t xml:space="preserve"> </w:t>
      </w:r>
      <w:r w:rsidRPr="00ED0AD6">
        <w:rPr>
          <w:rFonts w:ascii="Times New Roman" w:hAnsi="Times New Roman" w:cs="Times New Roman"/>
          <w:bCs/>
          <w:sz w:val="20"/>
          <w:szCs w:val="20"/>
          <w:lang w:val="it-IT"/>
        </w:rPr>
        <w:t xml:space="preserve">me vendimin e tij nr.39 datë 09.03.2016 është theksuar se: </w:t>
      </w:r>
      <w:r w:rsidRPr="00ED0AD6">
        <w:rPr>
          <w:rFonts w:ascii="Times New Roman" w:hAnsi="Times New Roman" w:cs="Times New Roman"/>
          <w:i/>
          <w:sz w:val="20"/>
          <w:szCs w:val="20"/>
          <w:lang w:val="it-IT"/>
        </w:rPr>
        <w:t>I pandehuri ka pretenduar se nuk është në kushtet e vrasjes me dashje të mbetur në tentativë, por në kushtet e plagosjes me dashje. Nga organi i akuzës dhe nga dy gjykatat e shkallëve të para është vlerësuar se vepra penale vërtet ka ngelur në fazën e tentativës, por kjo ka ndodhur për shkaqe dhe rrethana të pavarura nga i pandehuri. I pandehuri e ka goditur me thikë të dëmtuarën aq herë sa ka kujtuar se e kishte realizuar qëllimin e tij, ka menduar se ajo kishte vdekur dhe pasi i ka hedhur një batanije, ka njoftuar policinë dhe të afërmit e të dëmtuarës, duke u thënë se e kishte vrarë dhe se trupi saj ishte në banesën e tij.</w:t>
      </w:r>
    </w:p>
    <w:p w14:paraId="4DF77EF3" w14:textId="77777777" w:rsidR="009B39D3" w:rsidRPr="00ED0AD6" w:rsidRDefault="009B39D3" w:rsidP="0067581F">
      <w:pPr>
        <w:tabs>
          <w:tab w:val="left" w:pos="-90"/>
        </w:tabs>
        <w:spacing w:after="0" w:line="240" w:lineRule="auto"/>
        <w:jc w:val="both"/>
        <w:rPr>
          <w:rFonts w:ascii="Times New Roman" w:eastAsia="Calibri" w:hAnsi="Times New Roman" w:cs="Times New Roman"/>
          <w:bCs/>
          <w:i/>
          <w:sz w:val="20"/>
          <w:szCs w:val="20"/>
          <w:lang w:val="it-IT"/>
        </w:rPr>
      </w:pPr>
      <w:r w:rsidRPr="00ED0AD6">
        <w:rPr>
          <w:rFonts w:ascii="Times New Roman" w:hAnsi="Times New Roman" w:cs="Times New Roman"/>
          <w:bCs/>
          <w:sz w:val="20"/>
          <w:szCs w:val="20"/>
          <w:lang w:val="it-IT"/>
        </w:rPr>
        <w:t xml:space="preserve">Kolegji Penal nënvijëzon se: </w:t>
      </w:r>
      <w:r w:rsidRPr="00ED0AD6">
        <w:rPr>
          <w:rFonts w:ascii="Times New Roman" w:eastAsia="Calibri" w:hAnsi="Times New Roman" w:cs="Times New Roman"/>
          <w:bCs/>
          <w:i/>
          <w:sz w:val="20"/>
          <w:szCs w:val="20"/>
          <w:lang w:val="it-IT"/>
        </w:rPr>
        <w:t xml:space="preserve">Me të drejtë gjykatat më të ulëta, ajo e rrethit gjyqësor Sarandë dhe e apelit Gjirokastër i kanë gjetur të pabazuar pretendimet e paraqitura nga i gjykuari, duke argumentuar drejtë rrethanat mbi të cilat është zhvilluar dhe kryer vepra penale dhe duke i dhënë faktit cilësimin e saktë </w:t>
      </w:r>
      <w:r w:rsidRPr="00ED0AD6">
        <w:rPr>
          <w:rFonts w:ascii="Times New Roman" w:hAnsi="Times New Roman" w:cs="Times New Roman"/>
          <w:bCs/>
          <w:i/>
          <w:sz w:val="20"/>
          <w:szCs w:val="20"/>
          <w:lang w:val="it-IT"/>
        </w:rPr>
        <w:t xml:space="preserve">ligjor (atë të vrasjes së mbetur në tentativë dhe jo plagosje me dashje). </w:t>
      </w:r>
    </w:p>
  </w:footnote>
  <w:footnote w:id="83">
    <w:p w14:paraId="28BA4728" w14:textId="77777777" w:rsidR="009B39D3" w:rsidRPr="00ED0AD6" w:rsidRDefault="009B39D3" w:rsidP="00DD55DA">
      <w:pPr>
        <w:pStyle w:val="FootnoteText"/>
        <w:jc w:val="both"/>
        <w:rPr>
          <w:lang w:val="it-IT"/>
        </w:rPr>
      </w:pPr>
      <w:r>
        <w:rPr>
          <w:rStyle w:val="FootnoteReference"/>
        </w:rPr>
        <w:footnoteRef/>
      </w:r>
      <w:r w:rsidRPr="00ED0AD6">
        <w:rPr>
          <w:lang w:val="it-IT"/>
        </w:rPr>
        <w:t xml:space="preserve"> </w:t>
      </w:r>
      <w:r w:rsidRPr="00ED0AD6">
        <w:rPr>
          <w:rFonts w:ascii="Times New Roman" w:hAnsi="Times New Roman" w:cs="Times New Roman"/>
          <w:lang w:val="it-IT"/>
        </w:rPr>
        <w:t>Andorra (neni 59 i Kodit Penal), Armenia (neni 21 § 2 i Kodit Penal), Belgjikë (neni 65 1 i Kodit), Bosnja dhe Hercegovina (neni 54 2 i Kodit Penal), Bullgaria (neni 26 i Kodit Penal), Kroacia (neni 52 i Kodit Penal), Republika Czecheke (neni 89 3 i Kodit Penal) , Ish Republika Jugosllave e Maqedonisë (neni 45 i Kodit Penal), Xhorxhia (neni 14 i Kodit Penal), Greqia (neni 98 § 1 i Kodit Penal), Hungaria (neni 6 2 i Kodit Penal), Italia (neni 81 § 2 i Kodit Penal, duke iu referuar një vepre të vazhdueshme, veprave të rrepta sensuale), Letonisë (neni 23 i Kodit Penal), Maltës (neni 18 i Kodit Penal), Republika e Moldavisë (neni 29 i Kriminelit Kodi), Mali i Zi (neni 49 i Kodit Penal), Hollanda (neni 56 i Kodit Penal), Norvegjia (Artikl e 219 i Kodit Penal, posaçërisht në lidhje me dhunën në familje), Polonia (neni 12 i Kodit Penal), Portugalia (neni 30 of 2 i Kodit Penal), Rumania (neni 35 i Kodit të ri Penal), San Marino (neni 50 i Kodit Penal), Serbia (neni 61 i Kodit Penal), Sllovakia (neni 122 § 10 i Kodit Penal), Sllovenia (neni 54 1 i Kodit Penal), Spanjë (neni 74 i Kodit Penal) , Suedi (neni 4a i kapitullit 4 të Kodit Penal), Turqia (neni 43 i Kodit Penal), Ukraina (neni 32 i Kodit Penal) dhe Mbretëria e Bashkuar (Rregulla 14.2 (2) e Rregullave të Procedurës Penale 2013)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BCCB8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1078A"/>
    <w:multiLevelType w:val="multilevel"/>
    <w:tmpl w:val="B1465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5385D"/>
    <w:multiLevelType w:val="hybridMultilevel"/>
    <w:tmpl w:val="EA7A0496"/>
    <w:lvl w:ilvl="0" w:tplc="BBF2A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568A1"/>
    <w:multiLevelType w:val="hybridMultilevel"/>
    <w:tmpl w:val="9800D134"/>
    <w:lvl w:ilvl="0" w:tplc="4C3E41D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32CBB"/>
    <w:multiLevelType w:val="hybridMultilevel"/>
    <w:tmpl w:val="B4BE6ED4"/>
    <w:lvl w:ilvl="0" w:tplc="BBF2A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30389"/>
    <w:multiLevelType w:val="hybridMultilevel"/>
    <w:tmpl w:val="B88ECF42"/>
    <w:lvl w:ilvl="0" w:tplc="53BA6662">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E3D3632"/>
    <w:multiLevelType w:val="hybridMultilevel"/>
    <w:tmpl w:val="B08A4728"/>
    <w:lvl w:ilvl="0" w:tplc="BBF2A7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8F3139"/>
    <w:multiLevelType w:val="hybridMultilevel"/>
    <w:tmpl w:val="1A580D84"/>
    <w:lvl w:ilvl="0" w:tplc="53BA6662">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0531659"/>
    <w:multiLevelType w:val="hybridMultilevel"/>
    <w:tmpl w:val="1E561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5B0E1D"/>
    <w:multiLevelType w:val="multilevel"/>
    <w:tmpl w:val="4782BCAE"/>
    <w:styleLink w:val="Style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FC0D6F"/>
    <w:multiLevelType w:val="hybridMultilevel"/>
    <w:tmpl w:val="153CF3F0"/>
    <w:lvl w:ilvl="0" w:tplc="041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37DA1"/>
    <w:multiLevelType w:val="hybridMultilevel"/>
    <w:tmpl w:val="1548EF6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E63159C"/>
    <w:multiLevelType w:val="hybridMultilevel"/>
    <w:tmpl w:val="47282A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83931"/>
    <w:multiLevelType w:val="hybridMultilevel"/>
    <w:tmpl w:val="CF4E85A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84421FF"/>
    <w:multiLevelType w:val="hybridMultilevel"/>
    <w:tmpl w:val="B5AE7286"/>
    <w:lvl w:ilvl="0" w:tplc="53BA6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E07B1"/>
    <w:multiLevelType w:val="hybridMultilevel"/>
    <w:tmpl w:val="7EA4C650"/>
    <w:lvl w:ilvl="0" w:tplc="53BA6662">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B0823B4"/>
    <w:multiLevelType w:val="hybridMultilevel"/>
    <w:tmpl w:val="BDA26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A231E"/>
    <w:multiLevelType w:val="hybridMultilevel"/>
    <w:tmpl w:val="DA1055FE"/>
    <w:lvl w:ilvl="0" w:tplc="53BA6662">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0691ED9"/>
    <w:multiLevelType w:val="multilevel"/>
    <w:tmpl w:val="5F5A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20D37"/>
    <w:multiLevelType w:val="hybridMultilevel"/>
    <w:tmpl w:val="61E858F0"/>
    <w:lvl w:ilvl="0" w:tplc="53BA6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64399C"/>
    <w:multiLevelType w:val="hybridMultilevel"/>
    <w:tmpl w:val="FDF0A6CA"/>
    <w:lvl w:ilvl="0" w:tplc="2278B9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93FAD"/>
    <w:multiLevelType w:val="hybridMultilevel"/>
    <w:tmpl w:val="0D20CA08"/>
    <w:lvl w:ilvl="0" w:tplc="BBF2A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27CC8"/>
    <w:multiLevelType w:val="hybridMultilevel"/>
    <w:tmpl w:val="CCE8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316CA"/>
    <w:multiLevelType w:val="hybridMultilevel"/>
    <w:tmpl w:val="8ABCC83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5B7863D2"/>
    <w:multiLevelType w:val="hybridMultilevel"/>
    <w:tmpl w:val="0266532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41D66E6"/>
    <w:multiLevelType w:val="hybridMultilevel"/>
    <w:tmpl w:val="9982A9E8"/>
    <w:lvl w:ilvl="0" w:tplc="BBF2A7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8670991"/>
    <w:multiLevelType w:val="hybridMultilevel"/>
    <w:tmpl w:val="7B1A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B0EAB"/>
    <w:multiLevelType w:val="hybridMultilevel"/>
    <w:tmpl w:val="D7D6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4744F"/>
    <w:multiLevelType w:val="hybridMultilevel"/>
    <w:tmpl w:val="9D02E350"/>
    <w:lvl w:ilvl="0" w:tplc="FFFFFFFF">
      <w:start w:val="1"/>
      <w:numFmt w:val="lowerLetter"/>
      <w:lvlText w:val="%1)"/>
      <w:lvlJc w:val="left"/>
      <w:pPr>
        <w:ind w:left="1500" w:hanging="360"/>
      </w:pPr>
    </w:lvl>
    <w:lvl w:ilvl="1" w:tplc="04090017">
      <w:start w:val="1"/>
      <w:numFmt w:val="lowerLetter"/>
      <w:lvlText w:val="%2)"/>
      <w:lvlJc w:val="left"/>
      <w:pPr>
        <w:ind w:left="2220" w:hanging="360"/>
      </w:pPr>
    </w:lvl>
    <w:lvl w:ilvl="2" w:tplc="FFFFFFFF">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9" w15:restartNumberingAfterBreak="0">
    <w:nsid w:val="71103410"/>
    <w:multiLevelType w:val="multilevel"/>
    <w:tmpl w:val="172C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A2E0C"/>
    <w:multiLevelType w:val="multilevel"/>
    <w:tmpl w:val="70C468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4A7023"/>
    <w:multiLevelType w:val="multilevel"/>
    <w:tmpl w:val="8BF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F264B"/>
    <w:multiLevelType w:val="multilevel"/>
    <w:tmpl w:val="A2400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0"/>
  </w:num>
  <w:num w:numId="3">
    <w:abstractNumId w:val="9"/>
  </w:num>
  <w:num w:numId="4">
    <w:abstractNumId w:val="32"/>
  </w:num>
  <w:num w:numId="5">
    <w:abstractNumId w:val="30"/>
  </w:num>
  <w:num w:numId="6">
    <w:abstractNumId w:val="26"/>
  </w:num>
  <w:num w:numId="7">
    <w:abstractNumId w:val="4"/>
  </w:num>
  <w:num w:numId="8">
    <w:abstractNumId w:val="16"/>
  </w:num>
  <w:num w:numId="9">
    <w:abstractNumId w:val="2"/>
  </w:num>
  <w:num w:numId="10">
    <w:abstractNumId w:val="27"/>
  </w:num>
  <w:num w:numId="11">
    <w:abstractNumId w:val="22"/>
  </w:num>
  <w:num w:numId="12">
    <w:abstractNumId w:val="8"/>
  </w:num>
  <w:num w:numId="13">
    <w:abstractNumId w:val="1"/>
  </w:num>
  <w:num w:numId="14">
    <w:abstractNumId w:val="5"/>
  </w:num>
  <w:num w:numId="15">
    <w:abstractNumId w:val="19"/>
  </w:num>
  <w:num w:numId="16">
    <w:abstractNumId w:val="7"/>
  </w:num>
  <w:num w:numId="17">
    <w:abstractNumId w:val="17"/>
  </w:num>
  <w:num w:numId="18">
    <w:abstractNumId w:val="15"/>
  </w:num>
  <w:num w:numId="19">
    <w:abstractNumId w:val="14"/>
  </w:num>
  <w:num w:numId="20">
    <w:abstractNumId w:val="28"/>
  </w:num>
  <w:num w:numId="21">
    <w:abstractNumId w:val="12"/>
  </w:num>
  <w:num w:numId="22">
    <w:abstractNumId w:val="3"/>
  </w:num>
  <w:num w:numId="23">
    <w:abstractNumId w:val="6"/>
  </w:num>
  <w:num w:numId="24">
    <w:abstractNumId w:val="25"/>
  </w:num>
  <w:num w:numId="25">
    <w:abstractNumId w:val="18"/>
  </w:num>
  <w:num w:numId="26">
    <w:abstractNumId w:val="29"/>
  </w:num>
  <w:num w:numId="27">
    <w:abstractNumId w:val="31"/>
  </w:num>
  <w:num w:numId="28">
    <w:abstractNumId w:val="21"/>
  </w:num>
  <w:num w:numId="29">
    <w:abstractNumId w:val="10"/>
  </w:num>
  <w:num w:numId="30">
    <w:abstractNumId w:val="13"/>
  </w:num>
  <w:num w:numId="31">
    <w:abstractNumId w:val="23"/>
  </w:num>
  <w:num w:numId="32">
    <w:abstractNumId w:val="24"/>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24"/>
    <w:rsid w:val="00001596"/>
    <w:rsid w:val="00002053"/>
    <w:rsid w:val="00015B08"/>
    <w:rsid w:val="00030FF6"/>
    <w:rsid w:val="000325E5"/>
    <w:rsid w:val="0004156E"/>
    <w:rsid w:val="00054AB1"/>
    <w:rsid w:val="0006162E"/>
    <w:rsid w:val="000652EB"/>
    <w:rsid w:val="00073A6B"/>
    <w:rsid w:val="000840BC"/>
    <w:rsid w:val="00087CD9"/>
    <w:rsid w:val="00091C68"/>
    <w:rsid w:val="00094FDC"/>
    <w:rsid w:val="000A4125"/>
    <w:rsid w:val="000A48E7"/>
    <w:rsid w:val="000B0A4D"/>
    <w:rsid w:val="000B1D17"/>
    <w:rsid w:val="000C28F8"/>
    <w:rsid w:val="000C2E29"/>
    <w:rsid w:val="000C36D3"/>
    <w:rsid w:val="000C6BF9"/>
    <w:rsid w:val="000D5108"/>
    <w:rsid w:val="000E30E9"/>
    <w:rsid w:val="000E73FC"/>
    <w:rsid w:val="000F703F"/>
    <w:rsid w:val="001000F4"/>
    <w:rsid w:val="00112179"/>
    <w:rsid w:val="00116487"/>
    <w:rsid w:val="0012533A"/>
    <w:rsid w:val="001324E5"/>
    <w:rsid w:val="00137A48"/>
    <w:rsid w:val="00160928"/>
    <w:rsid w:val="001627B2"/>
    <w:rsid w:val="00164382"/>
    <w:rsid w:val="00164C69"/>
    <w:rsid w:val="00170F31"/>
    <w:rsid w:val="00180A99"/>
    <w:rsid w:val="0018377C"/>
    <w:rsid w:val="00186CE7"/>
    <w:rsid w:val="00192473"/>
    <w:rsid w:val="001A58A3"/>
    <w:rsid w:val="001B2B12"/>
    <w:rsid w:val="001B39A2"/>
    <w:rsid w:val="001B3CA1"/>
    <w:rsid w:val="001B5C7B"/>
    <w:rsid w:val="001C18E0"/>
    <w:rsid w:val="001C430F"/>
    <w:rsid w:val="001C5BBB"/>
    <w:rsid w:val="001D03DE"/>
    <w:rsid w:val="001D5CFA"/>
    <w:rsid w:val="001F3AD3"/>
    <w:rsid w:val="001F66D3"/>
    <w:rsid w:val="001F75C0"/>
    <w:rsid w:val="00200E26"/>
    <w:rsid w:val="00203BC7"/>
    <w:rsid w:val="0020692A"/>
    <w:rsid w:val="00213A22"/>
    <w:rsid w:val="002315C8"/>
    <w:rsid w:val="00235FF0"/>
    <w:rsid w:val="0024633B"/>
    <w:rsid w:val="00250CA2"/>
    <w:rsid w:val="002552BE"/>
    <w:rsid w:val="00260853"/>
    <w:rsid w:val="00263F96"/>
    <w:rsid w:val="00267439"/>
    <w:rsid w:val="002741A2"/>
    <w:rsid w:val="00283E5A"/>
    <w:rsid w:val="002A590E"/>
    <w:rsid w:val="002D2FB5"/>
    <w:rsid w:val="002E0905"/>
    <w:rsid w:val="002E3504"/>
    <w:rsid w:val="002E4525"/>
    <w:rsid w:val="003035AE"/>
    <w:rsid w:val="00305B8E"/>
    <w:rsid w:val="00310DEC"/>
    <w:rsid w:val="00311328"/>
    <w:rsid w:val="00312B75"/>
    <w:rsid w:val="003372F6"/>
    <w:rsid w:val="00341368"/>
    <w:rsid w:val="00342A2F"/>
    <w:rsid w:val="00343A1C"/>
    <w:rsid w:val="00346A2C"/>
    <w:rsid w:val="00350615"/>
    <w:rsid w:val="00354C99"/>
    <w:rsid w:val="00355F7A"/>
    <w:rsid w:val="003601DB"/>
    <w:rsid w:val="003615B5"/>
    <w:rsid w:val="003653A5"/>
    <w:rsid w:val="00381847"/>
    <w:rsid w:val="00397E98"/>
    <w:rsid w:val="003A22BD"/>
    <w:rsid w:val="003B25F3"/>
    <w:rsid w:val="003C2310"/>
    <w:rsid w:val="003C2AF5"/>
    <w:rsid w:val="003C2B49"/>
    <w:rsid w:val="003D1ECD"/>
    <w:rsid w:val="003D274F"/>
    <w:rsid w:val="003D29F7"/>
    <w:rsid w:val="003D689A"/>
    <w:rsid w:val="003E0438"/>
    <w:rsid w:val="003E138D"/>
    <w:rsid w:val="003E2CC3"/>
    <w:rsid w:val="003F04D1"/>
    <w:rsid w:val="003F327C"/>
    <w:rsid w:val="00400B7B"/>
    <w:rsid w:val="00420F16"/>
    <w:rsid w:val="0042601B"/>
    <w:rsid w:val="0043070E"/>
    <w:rsid w:val="004465DC"/>
    <w:rsid w:val="00452FC8"/>
    <w:rsid w:val="00455847"/>
    <w:rsid w:val="0046191A"/>
    <w:rsid w:val="004730C3"/>
    <w:rsid w:val="00480290"/>
    <w:rsid w:val="00487388"/>
    <w:rsid w:val="00487EB7"/>
    <w:rsid w:val="0049057A"/>
    <w:rsid w:val="004906A3"/>
    <w:rsid w:val="00493428"/>
    <w:rsid w:val="004B5A69"/>
    <w:rsid w:val="004C0EE6"/>
    <w:rsid w:val="004C6B6F"/>
    <w:rsid w:val="004C74DE"/>
    <w:rsid w:val="004E7022"/>
    <w:rsid w:val="004F5D60"/>
    <w:rsid w:val="00503A5B"/>
    <w:rsid w:val="0050754C"/>
    <w:rsid w:val="005141A9"/>
    <w:rsid w:val="00524241"/>
    <w:rsid w:val="0052548D"/>
    <w:rsid w:val="0053070E"/>
    <w:rsid w:val="00532D38"/>
    <w:rsid w:val="00537958"/>
    <w:rsid w:val="00543E45"/>
    <w:rsid w:val="00544D11"/>
    <w:rsid w:val="00547AE1"/>
    <w:rsid w:val="00555D4C"/>
    <w:rsid w:val="005724CD"/>
    <w:rsid w:val="00573359"/>
    <w:rsid w:val="00574730"/>
    <w:rsid w:val="00581A47"/>
    <w:rsid w:val="00592741"/>
    <w:rsid w:val="005A4D63"/>
    <w:rsid w:val="005B566C"/>
    <w:rsid w:val="005B69E2"/>
    <w:rsid w:val="005B7546"/>
    <w:rsid w:val="005C348C"/>
    <w:rsid w:val="005C3877"/>
    <w:rsid w:val="005C6A51"/>
    <w:rsid w:val="005D66E0"/>
    <w:rsid w:val="005D6D49"/>
    <w:rsid w:val="005E6459"/>
    <w:rsid w:val="0060102E"/>
    <w:rsid w:val="006079F3"/>
    <w:rsid w:val="00613B32"/>
    <w:rsid w:val="00615834"/>
    <w:rsid w:val="00617611"/>
    <w:rsid w:val="00634796"/>
    <w:rsid w:val="00634FD3"/>
    <w:rsid w:val="0063655E"/>
    <w:rsid w:val="00640FD8"/>
    <w:rsid w:val="006450AE"/>
    <w:rsid w:val="00646483"/>
    <w:rsid w:val="00652AC4"/>
    <w:rsid w:val="00656A26"/>
    <w:rsid w:val="00661E6B"/>
    <w:rsid w:val="0066445E"/>
    <w:rsid w:val="00666BB6"/>
    <w:rsid w:val="00667103"/>
    <w:rsid w:val="00673804"/>
    <w:rsid w:val="006754A8"/>
    <w:rsid w:val="0067581F"/>
    <w:rsid w:val="006759DE"/>
    <w:rsid w:val="00680FFC"/>
    <w:rsid w:val="006831F9"/>
    <w:rsid w:val="00690321"/>
    <w:rsid w:val="006A29AF"/>
    <w:rsid w:val="006A3EA3"/>
    <w:rsid w:val="006A6E63"/>
    <w:rsid w:val="006B7D90"/>
    <w:rsid w:val="006C2907"/>
    <w:rsid w:val="006D2F1D"/>
    <w:rsid w:val="006E0D38"/>
    <w:rsid w:val="006E2239"/>
    <w:rsid w:val="006E58BC"/>
    <w:rsid w:val="006F5AE9"/>
    <w:rsid w:val="006F6EFF"/>
    <w:rsid w:val="006F7A01"/>
    <w:rsid w:val="007029F6"/>
    <w:rsid w:val="00705FEB"/>
    <w:rsid w:val="00707DCB"/>
    <w:rsid w:val="00730B87"/>
    <w:rsid w:val="00745F28"/>
    <w:rsid w:val="00747162"/>
    <w:rsid w:val="00753319"/>
    <w:rsid w:val="00767790"/>
    <w:rsid w:val="00770775"/>
    <w:rsid w:val="00775E91"/>
    <w:rsid w:val="00781370"/>
    <w:rsid w:val="0078150E"/>
    <w:rsid w:val="00791706"/>
    <w:rsid w:val="00796CA4"/>
    <w:rsid w:val="007A3679"/>
    <w:rsid w:val="007B4668"/>
    <w:rsid w:val="007C0BD2"/>
    <w:rsid w:val="007C5D5D"/>
    <w:rsid w:val="007D26A4"/>
    <w:rsid w:val="007D30F0"/>
    <w:rsid w:val="007D6E96"/>
    <w:rsid w:val="007D7A5B"/>
    <w:rsid w:val="007E1C15"/>
    <w:rsid w:val="007E221C"/>
    <w:rsid w:val="007E2B30"/>
    <w:rsid w:val="007E6ADF"/>
    <w:rsid w:val="007E7562"/>
    <w:rsid w:val="007E7BD0"/>
    <w:rsid w:val="007F2F21"/>
    <w:rsid w:val="007F5212"/>
    <w:rsid w:val="00800234"/>
    <w:rsid w:val="008055DD"/>
    <w:rsid w:val="00806242"/>
    <w:rsid w:val="0081141A"/>
    <w:rsid w:val="0081225B"/>
    <w:rsid w:val="0081257F"/>
    <w:rsid w:val="008156AE"/>
    <w:rsid w:val="00825288"/>
    <w:rsid w:val="00830E4C"/>
    <w:rsid w:val="00832E9B"/>
    <w:rsid w:val="00833A3D"/>
    <w:rsid w:val="008427E3"/>
    <w:rsid w:val="00843C51"/>
    <w:rsid w:val="0085663C"/>
    <w:rsid w:val="00865B03"/>
    <w:rsid w:val="00872121"/>
    <w:rsid w:val="00875D0D"/>
    <w:rsid w:val="00876D8D"/>
    <w:rsid w:val="0088248B"/>
    <w:rsid w:val="00883850"/>
    <w:rsid w:val="00893511"/>
    <w:rsid w:val="008A3242"/>
    <w:rsid w:val="008A3275"/>
    <w:rsid w:val="008A37B0"/>
    <w:rsid w:val="008A47CF"/>
    <w:rsid w:val="008A60C6"/>
    <w:rsid w:val="008A7F53"/>
    <w:rsid w:val="008B5BAC"/>
    <w:rsid w:val="008B6546"/>
    <w:rsid w:val="008C0B8D"/>
    <w:rsid w:val="008C523D"/>
    <w:rsid w:val="008D776A"/>
    <w:rsid w:val="008E5181"/>
    <w:rsid w:val="008F1328"/>
    <w:rsid w:val="008F51E4"/>
    <w:rsid w:val="009037BA"/>
    <w:rsid w:val="0090390C"/>
    <w:rsid w:val="00906AD5"/>
    <w:rsid w:val="00912DFE"/>
    <w:rsid w:val="00932681"/>
    <w:rsid w:val="009423F3"/>
    <w:rsid w:val="00950491"/>
    <w:rsid w:val="009522DA"/>
    <w:rsid w:val="009642C5"/>
    <w:rsid w:val="00977B33"/>
    <w:rsid w:val="00980AF9"/>
    <w:rsid w:val="00983DEA"/>
    <w:rsid w:val="009846A1"/>
    <w:rsid w:val="00985416"/>
    <w:rsid w:val="009901D6"/>
    <w:rsid w:val="009949C7"/>
    <w:rsid w:val="00995AFB"/>
    <w:rsid w:val="009A2155"/>
    <w:rsid w:val="009A5C38"/>
    <w:rsid w:val="009A690D"/>
    <w:rsid w:val="009B2628"/>
    <w:rsid w:val="009B39D3"/>
    <w:rsid w:val="009C0DAE"/>
    <w:rsid w:val="009C1BB2"/>
    <w:rsid w:val="009D25FC"/>
    <w:rsid w:val="009D2E79"/>
    <w:rsid w:val="009E2B2B"/>
    <w:rsid w:val="009E7198"/>
    <w:rsid w:val="009F254F"/>
    <w:rsid w:val="009F6DD3"/>
    <w:rsid w:val="00A27299"/>
    <w:rsid w:val="00A37A0B"/>
    <w:rsid w:val="00A41BB7"/>
    <w:rsid w:val="00A431E9"/>
    <w:rsid w:val="00A4487D"/>
    <w:rsid w:val="00A705CF"/>
    <w:rsid w:val="00A7445C"/>
    <w:rsid w:val="00AA100C"/>
    <w:rsid w:val="00AB377B"/>
    <w:rsid w:val="00AB57CD"/>
    <w:rsid w:val="00AB7462"/>
    <w:rsid w:val="00AC1503"/>
    <w:rsid w:val="00AC3D47"/>
    <w:rsid w:val="00AC6C61"/>
    <w:rsid w:val="00AD35BD"/>
    <w:rsid w:val="00AE1640"/>
    <w:rsid w:val="00AE1877"/>
    <w:rsid w:val="00AE2B9C"/>
    <w:rsid w:val="00AE4C17"/>
    <w:rsid w:val="00AF4614"/>
    <w:rsid w:val="00B012D3"/>
    <w:rsid w:val="00B042C2"/>
    <w:rsid w:val="00B04757"/>
    <w:rsid w:val="00B1047C"/>
    <w:rsid w:val="00B16D0F"/>
    <w:rsid w:val="00B203C2"/>
    <w:rsid w:val="00B25F45"/>
    <w:rsid w:val="00B346A6"/>
    <w:rsid w:val="00B356FF"/>
    <w:rsid w:val="00B357D2"/>
    <w:rsid w:val="00B424BF"/>
    <w:rsid w:val="00B4713D"/>
    <w:rsid w:val="00B4720F"/>
    <w:rsid w:val="00B546C3"/>
    <w:rsid w:val="00B55927"/>
    <w:rsid w:val="00B6152E"/>
    <w:rsid w:val="00B616D1"/>
    <w:rsid w:val="00B702A9"/>
    <w:rsid w:val="00B70F24"/>
    <w:rsid w:val="00B72687"/>
    <w:rsid w:val="00B727B4"/>
    <w:rsid w:val="00B75C4E"/>
    <w:rsid w:val="00B92B70"/>
    <w:rsid w:val="00BA0834"/>
    <w:rsid w:val="00BA11DC"/>
    <w:rsid w:val="00BA5E87"/>
    <w:rsid w:val="00BA5EEA"/>
    <w:rsid w:val="00BB102E"/>
    <w:rsid w:val="00BB461B"/>
    <w:rsid w:val="00BD2992"/>
    <w:rsid w:val="00BD3FAC"/>
    <w:rsid w:val="00BE2D84"/>
    <w:rsid w:val="00C02888"/>
    <w:rsid w:val="00C12DBA"/>
    <w:rsid w:val="00C247CA"/>
    <w:rsid w:val="00C26BB7"/>
    <w:rsid w:val="00C4595E"/>
    <w:rsid w:val="00C579E2"/>
    <w:rsid w:val="00C60ED5"/>
    <w:rsid w:val="00C64580"/>
    <w:rsid w:val="00C67709"/>
    <w:rsid w:val="00C73FFD"/>
    <w:rsid w:val="00CB782C"/>
    <w:rsid w:val="00CC2D1B"/>
    <w:rsid w:val="00CC58B7"/>
    <w:rsid w:val="00CC5A86"/>
    <w:rsid w:val="00CD35D7"/>
    <w:rsid w:val="00CE1B51"/>
    <w:rsid w:val="00CE6430"/>
    <w:rsid w:val="00CF4578"/>
    <w:rsid w:val="00D01B7D"/>
    <w:rsid w:val="00D06276"/>
    <w:rsid w:val="00D063D8"/>
    <w:rsid w:val="00D06A85"/>
    <w:rsid w:val="00D074C5"/>
    <w:rsid w:val="00D14155"/>
    <w:rsid w:val="00D15CC7"/>
    <w:rsid w:val="00D2018E"/>
    <w:rsid w:val="00D20FAC"/>
    <w:rsid w:val="00D219F1"/>
    <w:rsid w:val="00D26FAA"/>
    <w:rsid w:val="00D50E0D"/>
    <w:rsid w:val="00D53846"/>
    <w:rsid w:val="00D555C2"/>
    <w:rsid w:val="00D60CED"/>
    <w:rsid w:val="00D62983"/>
    <w:rsid w:val="00D65134"/>
    <w:rsid w:val="00D75322"/>
    <w:rsid w:val="00D7642A"/>
    <w:rsid w:val="00D76E93"/>
    <w:rsid w:val="00D82E6E"/>
    <w:rsid w:val="00D849D9"/>
    <w:rsid w:val="00D87B6A"/>
    <w:rsid w:val="00D933CF"/>
    <w:rsid w:val="00DA36E7"/>
    <w:rsid w:val="00DA3EB3"/>
    <w:rsid w:val="00DB4571"/>
    <w:rsid w:val="00DB75D4"/>
    <w:rsid w:val="00DC7998"/>
    <w:rsid w:val="00DD0DB8"/>
    <w:rsid w:val="00DD55DA"/>
    <w:rsid w:val="00DD7011"/>
    <w:rsid w:val="00DE02AD"/>
    <w:rsid w:val="00DF1DAF"/>
    <w:rsid w:val="00DF747C"/>
    <w:rsid w:val="00E035E2"/>
    <w:rsid w:val="00E11163"/>
    <w:rsid w:val="00E135D3"/>
    <w:rsid w:val="00E17BEC"/>
    <w:rsid w:val="00E202FE"/>
    <w:rsid w:val="00E30F62"/>
    <w:rsid w:val="00E34018"/>
    <w:rsid w:val="00E355EF"/>
    <w:rsid w:val="00E36634"/>
    <w:rsid w:val="00E459C8"/>
    <w:rsid w:val="00E45F0F"/>
    <w:rsid w:val="00E5052C"/>
    <w:rsid w:val="00E50C14"/>
    <w:rsid w:val="00E54AC0"/>
    <w:rsid w:val="00E70F7D"/>
    <w:rsid w:val="00E71083"/>
    <w:rsid w:val="00E76E0A"/>
    <w:rsid w:val="00E77744"/>
    <w:rsid w:val="00E77A80"/>
    <w:rsid w:val="00E77F6C"/>
    <w:rsid w:val="00E82B6A"/>
    <w:rsid w:val="00E84F2D"/>
    <w:rsid w:val="00E97A53"/>
    <w:rsid w:val="00EA4DAE"/>
    <w:rsid w:val="00EA7DA2"/>
    <w:rsid w:val="00EB462B"/>
    <w:rsid w:val="00EC226A"/>
    <w:rsid w:val="00EC26B7"/>
    <w:rsid w:val="00EC3A8F"/>
    <w:rsid w:val="00ED0AD6"/>
    <w:rsid w:val="00ED3CE5"/>
    <w:rsid w:val="00ED4696"/>
    <w:rsid w:val="00EE3A9A"/>
    <w:rsid w:val="00EF45C1"/>
    <w:rsid w:val="00F028BE"/>
    <w:rsid w:val="00F13376"/>
    <w:rsid w:val="00F23C5F"/>
    <w:rsid w:val="00F34796"/>
    <w:rsid w:val="00F34A03"/>
    <w:rsid w:val="00F3679A"/>
    <w:rsid w:val="00F43693"/>
    <w:rsid w:val="00F53C85"/>
    <w:rsid w:val="00F6494A"/>
    <w:rsid w:val="00F70A4F"/>
    <w:rsid w:val="00F80A39"/>
    <w:rsid w:val="00F818B3"/>
    <w:rsid w:val="00F822D4"/>
    <w:rsid w:val="00F83623"/>
    <w:rsid w:val="00F850D2"/>
    <w:rsid w:val="00F85FB9"/>
    <w:rsid w:val="00F8605D"/>
    <w:rsid w:val="00F922B8"/>
    <w:rsid w:val="00F97116"/>
    <w:rsid w:val="00FC4E13"/>
    <w:rsid w:val="00FC6408"/>
    <w:rsid w:val="00FD3EA5"/>
    <w:rsid w:val="00FE0DAA"/>
    <w:rsid w:val="00FE4D08"/>
    <w:rsid w:val="00FF6537"/>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623E"/>
  <w15:docId w15:val="{64E21424-3828-4FA0-BEDF-4AF87567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F43693"/>
    <w:pPr>
      <w:keepNext/>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AA10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47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A10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w:basedOn w:val="Normal"/>
    <w:link w:val="FootnoteTextChar"/>
    <w:uiPriority w:val="99"/>
    <w:unhideWhenUsed/>
    <w:rsid w:val="009522DA"/>
    <w:pPr>
      <w:spacing w:after="0" w:line="240" w:lineRule="auto"/>
    </w:pPr>
    <w:rPr>
      <w:sz w:val="20"/>
      <w:szCs w:val="20"/>
      <w:lang w:val="en-GB"/>
    </w:rPr>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9522DA"/>
    <w:rPr>
      <w:sz w:val="20"/>
      <w:szCs w:val="20"/>
      <w:lang w:val="en-GB"/>
    </w:rPr>
  </w:style>
  <w:style w:type="character" w:styleId="FootnoteReference">
    <w:name w:val="footnote reference"/>
    <w:basedOn w:val="DefaultParagraphFont"/>
    <w:uiPriority w:val="99"/>
    <w:unhideWhenUsed/>
    <w:rsid w:val="009522DA"/>
    <w:rPr>
      <w:vertAlign w:val="superscript"/>
    </w:rPr>
  </w:style>
  <w:style w:type="character" w:styleId="Hyperlink">
    <w:name w:val="Hyperlink"/>
    <w:basedOn w:val="DefaultParagraphFont"/>
    <w:uiPriority w:val="99"/>
    <w:unhideWhenUsed/>
    <w:rsid w:val="00094FDC"/>
    <w:rPr>
      <w:color w:val="0563C1" w:themeColor="hyperlink"/>
      <w:u w:val="single"/>
    </w:rPr>
  </w:style>
  <w:style w:type="paragraph" w:styleId="ListParagraph">
    <w:name w:val="List Paragraph"/>
    <w:basedOn w:val="Normal"/>
    <w:link w:val="ListParagraphChar"/>
    <w:uiPriority w:val="34"/>
    <w:qFormat/>
    <w:rsid w:val="00094FDC"/>
    <w:pPr>
      <w:ind w:left="720"/>
      <w:contextualSpacing/>
    </w:pPr>
    <w:rPr>
      <w:rFonts w:ascii="Calibri" w:eastAsia="Calibri" w:hAnsi="Calibri" w:cs="Times New Roman"/>
    </w:rPr>
  </w:style>
  <w:style w:type="paragraph" w:customStyle="1" w:styleId="Default">
    <w:name w:val="Default"/>
    <w:rsid w:val="00094FD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B0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A4D"/>
  </w:style>
  <w:style w:type="paragraph" w:styleId="Footer">
    <w:name w:val="footer"/>
    <w:basedOn w:val="Normal"/>
    <w:link w:val="FooterChar"/>
    <w:uiPriority w:val="99"/>
    <w:unhideWhenUsed/>
    <w:rsid w:val="000B0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A4D"/>
  </w:style>
  <w:style w:type="paragraph" w:customStyle="1" w:styleId="Normal1">
    <w:name w:val="Normal1"/>
    <w:basedOn w:val="Normal"/>
    <w:rsid w:val="000B0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0B0A4D"/>
  </w:style>
  <w:style w:type="character" w:customStyle="1" w:styleId="Heading1Char">
    <w:name w:val="Heading 1 Char"/>
    <w:basedOn w:val="DefaultParagraphFont"/>
    <w:link w:val="Heading1"/>
    <w:uiPriority w:val="9"/>
    <w:rsid w:val="00F43693"/>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43693"/>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F43693"/>
    <w:rPr>
      <w:rFonts w:ascii="Segoe UI" w:hAnsi="Segoe UI" w:cs="Segoe UI"/>
      <w:sz w:val="18"/>
      <w:szCs w:val="18"/>
      <w:lang w:val="en-GB"/>
    </w:rPr>
  </w:style>
  <w:style w:type="paragraph" w:customStyle="1" w:styleId="Style10">
    <w:name w:val="Style10"/>
    <w:basedOn w:val="Normal"/>
    <w:qFormat/>
    <w:rsid w:val="00F43693"/>
    <w:pPr>
      <w:spacing w:after="0" w:line="240" w:lineRule="auto"/>
      <w:ind w:left="1440"/>
      <w:jc w:val="both"/>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F43693"/>
    <w:rPr>
      <w:sz w:val="24"/>
      <w:szCs w:val="32"/>
      <w:lang w:bidi="en-US"/>
    </w:rPr>
  </w:style>
  <w:style w:type="paragraph" w:styleId="NoSpacing">
    <w:name w:val="No Spacing"/>
    <w:basedOn w:val="Normal"/>
    <w:link w:val="NoSpacingChar"/>
    <w:uiPriority w:val="1"/>
    <w:qFormat/>
    <w:rsid w:val="00F43693"/>
    <w:pPr>
      <w:spacing w:after="0" w:line="240" w:lineRule="auto"/>
    </w:pPr>
    <w:rPr>
      <w:sz w:val="24"/>
      <w:szCs w:val="32"/>
      <w:lang w:bidi="en-US"/>
    </w:rPr>
  </w:style>
  <w:style w:type="paragraph" w:styleId="ListBullet">
    <w:name w:val="List Bullet"/>
    <w:aliases w:val="List Bullet Char"/>
    <w:basedOn w:val="Normal"/>
    <w:link w:val="ListBulletChar1"/>
    <w:autoRedefine/>
    <w:rsid w:val="00F43693"/>
    <w:pPr>
      <w:numPr>
        <w:numId w:val="2"/>
      </w:numPr>
      <w:spacing w:after="0" w:line="240" w:lineRule="auto"/>
    </w:pPr>
    <w:rPr>
      <w:rFonts w:ascii="Calibri" w:eastAsia="Calibri" w:hAnsi="Calibri" w:cs="Times New Roman"/>
      <w:sz w:val="24"/>
      <w:szCs w:val="24"/>
      <w:lang w:val="en-GB"/>
    </w:rPr>
  </w:style>
  <w:style w:type="character" w:customStyle="1" w:styleId="ListBulletChar1">
    <w:name w:val="List Bullet Char1"/>
    <w:aliases w:val="List Bullet Char Char"/>
    <w:link w:val="ListBullet"/>
    <w:rsid w:val="00F43693"/>
    <w:rPr>
      <w:rFonts w:ascii="Calibri" w:eastAsia="Calibri" w:hAnsi="Calibri" w:cs="Times New Roman"/>
      <w:sz w:val="24"/>
      <w:szCs w:val="24"/>
      <w:lang w:val="en-GB"/>
    </w:rPr>
  </w:style>
  <w:style w:type="character" w:customStyle="1" w:styleId="ListParagraphChar">
    <w:name w:val="List Paragraph Char"/>
    <w:link w:val="ListParagraph"/>
    <w:uiPriority w:val="99"/>
    <w:locked/>
    <w:rsid w:val="00F43693"/>
    <w:rPr>
      <w:rFonts w:ascii="Calibri" w:eastAsia="Calibri" w:hAnsi="Calibri" w:cs="Times New Roman"/>
      <w:lang w:val="sq-AL"/>
    </w:rPr>
  </w:style>
  <w:style w:type="paragraph" w:customStyle="1" w:styleId="Neni">
    <w:name w:val="Neni"/>
    <w:uiPriority w:val="99"/>
    <w:rsid w:val="00F4369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jc w:val="center"/>
    </w:pPr>
    <w:rPr>
      <w:rFonts w:ascii="CG Times" w:eastAsia="Calibri" w:hAnsi="CG Times" w:cs="CG Times"/>
    </w:rPr>
  </w:style>
  <w:style w:type="numbering" w:customStyle="1" w:styleId="Style1">
    <w:name w:val="Style1"/>
    <w:uiPriority w:val="99"/>
    <w:rsid w:val="00F43693"/>
    <w:pPr>
      <w:numPr>
        <w:numId w:val="3"/>
      </w:numPr>
    </w:pPr>
  </w:style>
  <w:style w:type="character" w:customStyle="1" w:styleId="Bodytext">
    <w:name w:val="Body text_"/>
    <w:basedOn w:val="DefaultParagraphFont"/>
    <w:link w:val="BodyText1"/>
    <w:rsid w:val="00F43693"/>
    <w:rPr>
      <w:rFonts w:ascii="Palatino Linotype" w:eastAsia="Palatino Linotype" w:hAnsi="Palatino Linotype" w:cs="Palatino Linotype"/>
      <w:b/>
      <w:bCs/>
      <w:sz w:val="29"/>
      <w:szCs w:val="29"/>
      <w:shd w:val="clear" w:color="auto" w:fill="FFFFFF"/>
    </w:rPr>
  </w:style>
  <w:style w:type="paragraph" w:customStyle="1" w:styleId="BodyText1">
    <w:name w:val="Body Text1"/>
    <w:basedOn w:val="Normal"/>
    <w:link w:val="Bodytext"/>
    <w:rsid w:val="00F43693"/>
    <w:pPr>
      <w:widowControl w:val="0"/>
      <w:shd w:val="clear" w:color="auto" w:fill="FFFFFF"/>
      <w:spacing w:after="0" w:line="420" w:lineRule="exact"/>
      <w:jc w:val="both"/>
    </w:pPr>
    <w:rPr>
      <w:rFonts w:ascii="Palatino Linotype" w:eastAsia="Palatino Linotype" w:hAnsi="Palatino Linotype" w:cs="Palatino Linotype"/>
      <w:b/>
      <w:bCs/>
      <w:sz w:val="29"/>
      <w:szCs w:val="29"/>
    </w:rPr>
  </w:style>
  <w:style w:type="character" w:customStyle="1" w:styleId="BodytextSpacing1pt">
    <w:name w:val="Body text + Spacing 1 pt"/>
    <w:basedOn w:val="Bodytext"/>
    <w:rsid w:val="00F43693"/>
    <w:rPr>
      <w:rFonts w:ascii="Palatino Linotype" w:eastAsia="Palatino Linotype" w:hAnsi="Palatino Linotype" w:cs="Palatino Linotype"/>
      <w:b/>
      <w:bCs/>
      <w:i w:val="0"/>
      <w:iCs w:val="0"/>
      <w:smallCaps w:val="0"/>
      <w:strike w:val="0"/>
      <w:color w:val="000000"/>
      <w:spacing w:val="30"/>
      <w:w w:val="100"/>
      <w:position w:val="0"/>
      <w:sz w:val="29"/>
      <w:szCs w:val="29"/>
      <w:u w:val="none"/>
      <w:shd w:val="clear" w:color="auto" w:fill="FFFFFF"/>
      <w:lang w:val="sq-AL"/>
    </w:rPr>
  </w:style>
  <w:style w:type="paragraph" w:customStyle="1" w:styleId="Style9">
    <w:name w:val="Style9"/>
    <w:basedOn w:val="Normal"/>
    <w:qFormat/>
    <w:rsid w:val="00F43693"/>
    <w:pPr>
      <w:spacing w:after="0" w:line="240" w:lineRule="auto"/>
      <w:ind w:left="1440"/>
      <w:contextualSpacing/>
      <w:jc w:val="both"/>
    </w:pPr>
    <w:rPr>
      <w:rFonts w:ascii="Times New Roman" w:eastAsia="Batang" w:hAnsi="Times New Roman" w:cs="Times New Roman"/>
      <w:bCs/>
      <w:iCs/>
      <w:sz w:val="24"/>
      <w:szCs w:val="24"/>
    </w:rPr>
  </w:style>
  <w:style w:type="character" w:customStyle="1" w:styleId="s7d2086b4">
    <w:name w:val="s7d2086b4"/>
    <w:basedOn w:val="DefaultParagraphFont"/>
    <w:rsid w:val="00F43693"/>
  </w:style>
  <w:style w:type="paragraph" w:styleId="NormalWeb">
    <w:name w:val="Normal (Web)"/>
    <w:basedOn w:val="Normal"/>
    <w:uiPriority w:val="99"/>
    <w:unhideWhenUsed/>
    <w:rsid w:val="00D538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34796"/>
    <w:rPr>
      <w:rFonts w:asciiTheme="majorHAnsi" w:eastAsiaTheme="majorEastAsia" w:hAnsiTheme="majorHAnsi" w:cstheme="majorBidi"/>
      <w:color w:val="1F4D78" w:themeColor="accent1" w:themeShade="7F"/>
      <w:sz w:val="24"/>
      <w:szCs w:val="24"/>
    </w:rPr>
  </w:style>
  <w:style w:type="paragraph" w:customStyle="1" w:styleId="Titulli">
    <w:name w:val="Titulli"/>
    <w:uiPriority w:val="99"/>
    <w:rsid w:val="00DD55D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jc w:val="center"/>
    </w:pPr>
    <w:rPr>
      <w:rFonts w:ascii="CG Times" w:eastAsia="Calibri" w:hAnsi="CG Times" w:cs="CG Times"/>
      <w:b/>
      <w:bCs/>
    </w:rPr>
  </w:style>
  <w:style w:type="character" w:customStyle="1" w:styleId="Heading2Char">
    <w:name w:val="Heading 2 Char"/>
    <w:basedOn w:val="DefaultParagraphFont"/>
    <w:link w:val="Heading2"/>
    <w:uiPriority w:val="9"/>
    <w:rsid w:val="00AA100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AA100C"/>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AA100C"/>
    <w:rPr>
      <w:sz w:val="16"/>
      <w:szCs w:val="16"/>
    </w:rPr>
  </w:style>
  <w:style w:type="paragraph" w:styleId="CommentText">
    <w:name w:val="annotation text"/>
    <w:basedOn w:val="Normal"/>
    <w:link w:val="CommentTextChar"/>
    <w:uiPriority w:val="99"/>
    <w:semiHidden/>
    <w:unhideWhenUsed/>
    <w:rsid w:val="00AA100C"/>
    <w:pPr>
      <w:spacing w:line="240" w:lineRule="auto"/>
    </w:pPr>
    <w:rPr>
      <w:sz w:val="20"/>
      <w:szCs w:val="20"/>
    </w:rPr>
  </w:style>
  <w:style w:type="character" w:customStyle="1" w:styleId="CommentTextChar">
    <w:name w:val="Comment Text Char"/>
    <w:basedOn w:val="DefaultParagraphFont"/>
    <w:link w:val="CommentText"/>
    <w:uiPriority w:val="99"/>
    <w:semiHidden/>
    <w:rsid w:val="00AA100C"/>
    <w:rPr>
      <w:sz w:val="20"/>
      <w:szCs w:val="20"/>
    </w:rPr>
  </w:style>
  <w:style w:type="paragraph" w:styleId="CommentSubject">
    <w:name w:val="annotation subject"/>
    <w:basedOn w:val="CommentText"/>
    <w:next w:val="CommentText"/>
    <w:link w:val="CommentSubjectChar"/>
    <w:uiPriority w:val="99"/>
    <w:semiHidden/>
    <w:unhideWhenUsed/>
    <w:rsid w:val="00AA100C"/>
    <w:rPr>
      <w:b/>
      <w:bCs/>
    </w:rPr>
  </w:style>
  <w:style w:type="character" w:customStyle="1" w:styleId="CommentSubjectChar">
    <w:name w:val="Comment Subject Char"/>
    <w:basedOn w:val="CommentTextChar"/>
    <w:link w:val="CommentSubject"/>
    <w:uiPriority w:val="99"/>
    <w:semiHidden/>
    <w:rsid w:val="00AA100C"/>
    <w:rPr>
      <w:b/>
      <w:bCs/>
      <w:sz w:val="20"/>
      <w:szCs w:val="20"/>
    </w:rPr>
  </w:style>
  <w:style w:type="paragraph" w:styleId="TOCHeading">
    <w:name w:val="TOC Heading"/>
    <w:basedOn w:val="Heading1"/>
    <w:next w:val="Normal"/>
    <w:uiPriority w:val="39"/>
    <w:unhideWhenUsed/>
    <w:qFormat/>
    <w:rsid w:val="00AA100C"/>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AA100C"/>
    <w:pPr>
      <w:spacing w:after="100"/>
      <w:ind w:left="220"/>
    </w:pPr>
    <w:rPr>
      <w:rFonts w:eastAsiaTheme="minorEastAsia" w:cs="Times New Roman"/>
    </w:rPr>
  </w:style>
  <w:style w:type="paragraph" w:styleId="TOC1">
    <w:name w:val="toc 1"/>
    <w:basedOn w:val="Normal"/>
    <w:next w:val="Normal"/>
    <w:autoRedefine/>
    <w:uiPriority w:val="39"/>
    <w:unhideWhenUsed/>
    <w:rsid w:val="00AA100C"/>
    <w:pPr>
      <w:spacing w:after="100"/>
    </w:pPr>
    <w:rPr>
      <w:rFonts w:eastAsiaTheme="minorEastAsia" w:cs="Times New Roman"/>
    </w:rPr>
  </w:style>
  <w:style w:type="paragraph" w:styleId="TOC3">
    <w:name w:val="toc 3"/>
    <w:basedOn w:val="Normal"/>
    <w:next w:val="Normal"/>
    <w:autoRedefine/>
    <w:uiPriority w:val="39"/>
    <w:unhideWhenUsed/>
    <w:rsid w:val="00AA100C"/>
    <w:pPr>
      <w:spacing w:after="100"/>
      <w:ind w:left="440"/>
    </w:pPr>
    <w:rPr>
      <w:rFonts w:eastAsiaTheme="minorEastAsia" w:cs="Times New Roman"/>
    </w:rPr>
  </w:style>
  <w:style w:type="paragraph" w:styleId="TOC4">
    <w:name w:val="toc 4"/>
    <w:basedOn w:val="Normal"/>
    <w:next w:val="Normal"/>
    <w:autoRedefine/>
    <w:uiPriority w:val="39"/>
    <w:unhideWhenUsed/>
    <w:rsid w:val="00AA100C"/>
    <w:pPr>
      <w:spacing w:after="100"/>
      <w:ind w:left="660"/>
    </w:pPr>
    <w:rPr>
      <w:rFonts w:eastAsiaTheme="minorEastAsia"/>
      <w:lang w:val="en-GB" w:eastAsia="en-GB"/>
    </w:rPr>
  </w:style>
  <w:style w:type="paragraph" w:styleId="TOC5">
    <w:name w:val="toc 5"/>
    <w:basedOn w:val="Normal"/>
    <w:next w:val="Normal"/>
    <w:autoRedefine/>
    <w:uiPriority w:val="39"/>
    <w:unhideWhenUsed/>
    <w:rsid w:val="00AA100C"/>
    <w:pPr>
      <w:spacing w:after="100"/>
      <w:ind w:left="880"/>
    </w:pPr>
    <w:rPr>
      <w:rFonts w:eastAsiaTheme="minorEastAsia"/>
      <w:lang w:val="en-GB" w:eastAsia="en-GB"/>
    </w:rPr>
  </w:style>
  <w:style w:type="paragraph" w:styleId="TOC6">
    <w:name w:val="toc 6"/>
    <w:basedOn w:val="Normal"/>
    <w:next w:val="Normal"/>
    <w:autoRedefine/>
    <w:uiPriority w:val="39"/>
    <w:unhideWhenUsed/>
    <w:rsid w:val="00AA100C"/>
    <w:pPr>
      <w:spacing w:after="100"/>
      <w:ind w:left="1100"/>
    </w:pPr>
    <w:rPr>
      <w:rFonts w:eastAsiaTheme="minorEastAsia"/>
      <w:lang w:val="en-GB" w:eastAsia="en-GB"/>
    </w:rPr>
  </w:style>
  <w:style w:type="paragraph" w:styleId="TOC7">
    <w:name w:val="toc 7"/>
    <w:basedOn w:val="Normal"/>
    <w:next w:val="Normal"/>
    <w:autoRedefine/>
    <w:uiPriority w:val="39"/>
    <w:unhideWhenUsed/>
    <w:rsid w:val="00AA100C"/>
    <w:pPr>
      <w:spacing w:after="100"/>
      <w:ind w:left="1320"/>
    </w:pPr>
    <w:rPr>
      <w:rFonts w:eastAsiaTheme="minorEastAsia"/>
      <w:lang w:val="en-GB" w:eastAsia="en-GB"/>
    </w:rPr>
  </w:style>
  <w:style w:type="paragraph" w:styleId="TOC8">
    <w:name w:val="toc 8"/>
    <w:basedOn w:val="Normal"/>
    <w:next w:val="Normal"/>
    <w:autoRedefine/>
    <w:uiPriority w:val="39"/>
    <w:unhideWhenUsed/>
    <w:rsid w:val="00AA100C"/>
    <w:pPr>
      <w:spacing w:after="100"/>
      <w:ind w:left="1540"/>
    </w:pPr>
    <w:rPr>
      <w:rFonts w:eastAsiaTheme="minorEastAsia"/>
      <w:lang w:val="en-GB" w:eastAsia="en-GB"/>
    </w:rPr>
  </w:style>
  <w:style w:type="paragraph" w:styleId="TOC9">
    <w:name w:val="toc 9"/>
    <w:basedOn w:val="Normal"/>
    <w:next w:val="Normal"/>
    <w:autoRedefine/>
    <w:uiPriority w:val="39"/>
    <w:unhideWhenUsed/>
    <w:rsid w:val="00AA100C"/>
    <w:pPr>
      <w:spacing w:after="100"/>
      <w:ind w:left="1760"/>
    </w:pPr>
    <w:rPr>
      <w:rFonts w:eastAsiaTheme="minorEastAsia"/>
      <w:lang w:val="en-GB" w:eastAsia="en-GB"/>
    </w:rPr>
  </w:style>
  <w:style w:type="paragraph" w:customStyle="1" w:styleId="yiv8025501576msonormal">
    <w:name w:val="yiv8025501576msonormal"/>
    <w:basedOn w:val="Normal"/>
    <w:rsid w:val="00AA100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AA100C"/>
    <w:pPr>
      <w:spacing w:after="0" w:line="254" w:lineRule="auto"/>
      <w:ind w:left="780"/>
      <w:jc w:val="both"/>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rsid w:val="00AA100C"/>
    <w:rPr>
      <w:rFonts w:ascii="Times New Roman" w:eastAsia="Calibri" w:hAnsi="Times New Roman" w:cs="Times New Roman"/>
      <w:sz w:val="24"/>
      <w:szCs w:val="24"/>
    </w:rPr>
  </w:style>
  <w:style w:type="paragraph" w:styleId="BodyText0">
    <w:name w:val="Body Text"/>
    <w:basedOn w:val="Normal"/>
    <w:link w:val="BodyTextChar"/>
    <w:uiPriority w:val="99"/>
    <w:semiHidden/>
    <w:unhideWhenUsed/>
    <w:rsid w:val="00AA100C"/>
    <w:pPr>
      <w:spacing w:after="120"/>
    </w:pPr>
  </w:style>
  <w:style w:type="character" w:customStyle="1" w:styleId="BodyTextChar">
    <w:name w:val="Body Text Char"/>
    <w:basedOn w:val="DefaultParagraphFont"/>
    <w:link w:val="BodyText0"/>
    <w:uiPriority w:val="99"/>
    <w:semiHidden/>
    <w:rsid w:val="00AA100C"/>
  </w:style>
  <w:style w:type="paragraph" w:customStyle="1" w:styleId="teksti">
    <w:name w:val="teksti"/>
    <w:rsid w:val="00AA100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jc w:val="both"/>
    </w:pPr>
    <w:rPr>
      <w:rFonts w:ascii="CG Times" w:eastAsia="Calibri" w:hAnsi="CG Times" w:cs="CG Times"/>
      <w:color w:val="000000"/>
    </w:rPr>
  </w:style>
  <w:style w:type="character" w:customStyle="1" w:styleId="ParagrafiChar">
    <w:name w:val="Paragrafi Char"/>
    <w:basedOn w:val="DefaultParagraphFont"/>
    <w:link w:val="Paragrafi"/>
    <w:locked/>
    <w:rsid w:val="00AA100C"/>
    <w:rPr>
      <w:rFonts w:ascii="Garamond" w:eastAsia="MS Mincho" w:hAnsi="Garamond" w:cs="CG Times"/>
      <w:sz w:val="24"/>
    </w:rPr>
  </w:style>
  <w:style w:type="paragraph" w:customStyle="1" w:styleId="Paragrafi">
    <w:name w:val="Paragrafi"/>
    <w:link w:val="ParagrafiChar"/>
    <w:rsid w:val="00AA100C"/>
    <w:pPr>
      <w:widowControl w:val="0"/>
      <w:spacing w:after="0" w:line="240" w:lineRule="auto"/>
      <w:ind w:firstLine="284"/>
      <w:jc w:val="both"/>
    </w:pPr>
    <w:rPr>
      <w:rFonts w:ascii="Garamond" w:eastAsia="MS Mincho" w:hAnsi="Garamond" w:cs="CG Times"/>
      <w:sz w:val="24"/>
    </w:rPr>
  </w:style>
  <w:style w:type="character" w:customStyle="1" w:styleId="UnresolvedMention1">
    <w:name w:val="Unresolved Mention1"/>
    <w:basedOn w:val="DefaultParagraphFont"/>
    <w:uiPriority w:val="99"/>
    <w:semiHidden/>
    <w:unhideWhenUsed/>
    <w:rsid w:val="00AA100C"/>
    <w:rPr>
      <w:color w:val="605E5C"/>
      <w:shd w:val="clear" w:color="auto" w:fill="E1DFDD"/>
    </w:rPr>
  </w:style>
  <w:style w:type="paragraph" w:customStyle="1" w:styleId="yiv6905414375msonormal">
    <w:name w:val="yiv6905414375msonormal"/>
    <w:basedOn w:val="Normal"/>
    <w:rsid w:val="00AA1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AA100C"/>
    <w:rPr>
      <w:color w:val="605E5C"/>
      <w:shd w:val="clear" w:color="auto" w:fill="E1DFDD"/>
    </w:rPr>
  </w:style>
  <w:style w:type="paragraph" w:customStyle="1" w:styleId="statut">
    <w:name w:val="statut"/>
    <w:basedOn w:val="Normal"/>
    <w:rsid w:val="000840BC"/>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ypedudocumentcp">
    <w:name w:val="typedudocument_cp"/>
    <w:basedOn w:val="Normal"/>
    <w:rsid w:val="000840BC"/>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itreobjetcp">
    <w:name w:val="titreobjet_cp"/>
    <w:basedOn w:val="Normal"/>
    <w:rsid w:val="000840BC"/>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6661">
      <w:bodyDiv w:val="1"/>
      <w:marLeft w:val="0"/>
      <w:marRight w:val="0"/>
      <w:marTop w:val="0"/>
      <w:marBottom w:val="0"/>
      <w:divBdr>
        <w:top w:val="none" w:sz="0" w:space="0" w:color="auto"/>
        <w:left w:val="none" w:sz="0" w:space="0" w:color="auto"/>
        <w:bottom w:val="none" w:sz="0" w:space="0" w:color="auto"/>
        <w:right w:val="none" w:sz="0" w:space="0" w:color="auto"/>
      </w:divBdr>
    </w:div>
    <w:div w:id="273557390">
      <w:bodyDiv w:val="1"/>
      <w:marLeft w:val="0"/>
      <w:marRight w:val="0"/>
      <w:marTop w:val="0"/>
      <w:marBottom w:val="0"/>
      <w:divBdr>
        <w:top w:val="none" w:sz="0" w:space="0" w:color="auto"/>
        <w:left w:val="none" w:sz="0" w:space="0" w:color="auto"/>
        <w:bottom w:val="none" w:sz="0" w:space="0" w:color="auto"/>
        <w:right w:val="none" w:sz="0" w:space="0" w:color="auto"/>
      </w:divBdr>
    </w:div>
    <w:div w:id="843326269">
      <w:bodyDiv w:val="1"/>
      <w:marLeft w:val="0"/>
      <w:marRight w:val="0"/>
      <w:marTop w:val="0"/>
      <w:marBottom w:val="0"/>
      <w:divBdr>
        <w:top w:val="none" w:sz="0" w:space="0" w:color="auto"/>
        <w:left w:val="none" w:sz="0" w:space="0" w:color="auto"/>
        <w:bottom w:val="none" w:sz="0" w:space="0" w:color="auto"/>
        <w:right w:val="none" w:sz="0" w:space="0" w:color="auto"/>
      </w:divBdr>
    </w:div>
    <w:div w:id="1687443377">
      <w:bodyDiv w:val="1"/>
      <w:marLeft w:val="0"/>
      <w:marRight w:val="0"/>
      <w:marTop w:val="0"/>
      <w:marBottom w:val="0"/>
      <w:divBdr>
        <w:top w:val="none" w:sz="0" w:space="0" w:color="auto"/>
        <w:left w:val="none" w:sz="0" w:space="0" w:color="auto"/>
        <w:bottom w:val="none" w:sz="0" w:space="0" w:color="auto"/>
        <w:right w:val="none" w:sz="0" w:space="0" w:color="auto"/>
      </w:divBdr>
    </w:div>
    <w:div w:id="1713190179">
      <w:bodyDiv w:val="1"/>
      <w:marLeft w:val="0"/>
      <w:marRight w:val="0"/>
      <w:marTop w:val="0"/>
      <w:marBottom w:val="0"/>
      <w:divBdr>
        <w:top w:val="none" w:sz="0" w:space="0" w:color="auto"/>
        <w:left w:val="none" w:sz="0" w:space="0" w:color="auto"/>
        <w:bottom w:val="none" w:sz="0" w:space="0" w:color="auto"/>
        <w:right w:val="none" w:sz="0" w:space="0" w:color="auto"/>
      </w:divBdr>
    </w:div>
    <w:div w:id="1809396043">
      <w:bodyDiv w:val="1"/>
      <w:marLeft w:val="0"/>
      <w:marRight w:val="0"/>
      <w:marTop w:val="0"/>
      <w:marBottom w:val="0"/>
      <w:divBdr>
        <w:top w:val="none" w:sz="0" w:space="0" w:color="auto"/>
        <w:left w:val="none" w:sz="0" w:space="0" w:color="auto"/>
        <w:bottom w:val="none" w:sz="0" w:space="0" w:color="auto"/>
        <w:right w:val="none" w:sz="0" w:space="0" w:color="auto"/>
      </w:divBdr>
    </w:div>
    <w:div w:id="187796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C5AE5-B05E-4A82-8D50-25D86D5A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159</Pages>
  <Words>69220</Words>
  <Characters>394554</Characters>
  <Application>Microsoft Office Word</Application>
  <DocSecurity>0</DocSecurity>
  <Lines>3287</Lines>
  <Paragraphs>925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Greis Como</dc:creator>
  <cp:lastModifiedBy>Greis Como</cp:lastModifiedBy>
  <cp:revision>2</cp:revision>
  <cp:lastPrinted>2023-05-24T15:05:00Z</cp:lastPrinted>
  <dcterms:created xsi:type="dcterms:W3CDTF">2025-08-27T12:11:00Z</dcterms:created>
  <dcterms:modified xsi:type="dcterms:W3CDTF">2025-08-27T12:11:00Z</dcterms:modified>
</cp:coreProperties>
</file>