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77B56" w14:textId="77777777" w:rsidR="000D2213" w:rsidRPr="0014439E" w:rsidRDefault="000D2213" w:rsidP="004107BD">
      <w:pPr>
        <w:spacing w:line="276" w:lineRule="auto"/>
        <w:jc w:val="center"/>
        <w:rPr>
          <w:rFonts w:ascii="Times New Roman" w:hAnsi="Times New Roman" w:cs="Times New Roman"/>
          <w:b/>
          <w:bCs/>
          <w:sz w:val="24"/>
          <w:szCs w:val="24"/>
        </w:rPr>
      </w:pPr>
    </w:p>
    <w:p w14:paraId="2C18FCBB" w14:textId="5EFD4185" w:rsidR="003D7AA1" w:rsidRPr="0014439E" w:rsidRDefault="00CD3E9E" w:rsidP="004107BD">
      <w:pPr>
        <w:spacing w:line="276" w:lineRule="auto"/>
        <w:jc w:val="center"/>
        <w:rPr>
          <w:rFonts w:ascii="Times New Roman" w:hAnsi="Times New Roman" w:cs="Times New Roman"/>
          <w:b/>
          <w:bCs/>
          <w:sz w:val="24"/>
          <w:szCs w:val="24"/>
        </w:rPr>
      </w:pPr>
      <w:r w:rsidRPr="0014439E">
        <w:rPr>
          <w:rFonts w:ascii="Times New Roman" w:hAnsi="Times New Roman" w:cs="Times New Roman"/>
          <w:b/>
          <w:bCs/>
          <w:sz w:val="24"/>
          <w:szCs w:val="24"/>
        </w:rPr>
        <w:t>RELACION</w:t>
      </w:r>
    </w:p>
    <w:p w14:paraId="5BFB3B84" w14:textId="683FB6BC" w:rsidR="00CD3E9E" w:rsidRPr="0014439E" w:rsidRDefault="00CD3E9E" w:rsidP="004107BD">
      <w:pPr>
        <w:spacing w:line="276" w:lineRule="auto"/>
        <w:jc w:val="center"/>
        <w:rPr>
          <w:rFonts w:ascii="Times New Roman" w:hAnsi="Times New Roman" w:cs="Times New Roman"/>
          <w:b/>
          <w:bCs/>
          <w:sz w:val="24"/>
          <w:szCs w:val="24"/>
        </w:rPr>
      </w:pPr>
      <w:r w:rsidRPr="0014439E">
        <w:rPr>
          <w:rFonts w:ascii="Times New Roman" w:hAnsi="Times New Roman" w:cs="Times New Roman"/>
          <w:b/>
          <w:bCs/>
          <w:sz w:val="24"/>
          <w:szCs w:val="24"/>
        </w:rPr>
        <w:t>P</w:t>
      </w:r>
      <w:r w:rsidR="00A549E3" w:rsidRPr="0014439E">
        <w:rPr>
          <w:rFonts w:ascii="Times New Roman" w:hAnsi="Times New Roman" w:cs="Times New Roman"/>
          <w:b/>
          <w:bCs/>
          <w:sz w:val="24"/>
          <w:szCs w:val="24"/>
        </w:rPr>
        <w:t>Ë</w:t>
      </w:r>
      <w:r w:rsidRPr="0014439E">
        <w:rPr>
          <w:rFonts w:ascii="Times New Roman" w:hAnsi="Times New Roman" w:cs="Times New Roman"/>
          <w:b/>
          <w:bCs/>
          <w:sz w:val="24"/>
          <w:szCs w:val="24"/>
        </w:rPr>
        <w:t>R</w:t>
      </w:r>
    </w:p>
    <w:p w14:paraId="429719CA" w14:textId="330EAB1A" w:rsidR="00CD3E9E" w:rsidRPr="0014439E" w:rsidRDefault="00CD3E9E" w:rsidP="004107BD">
      <w:pPr>
        <w:spacing w:line="276" w:lineRule="auto"/>
        <w:jc w:val="center"/>
        <w:rPr>
          <w:rFonts w:ascii="Times New Roman" w:hAnsi="Times New Roman" w:cs="Times New Roman"/>
          <w:b/>
          <w:bCs/>
          <w:sz w:val="24"/>
          <w:szCs w:val="24"/>
        </w:rPr>
      </w:pPr>
      <w:r w:rsidRPr="0014439E">
        <w:rPr>
          <w:rFonts w:ascii="Times New Roman" w:hAnsi="Times New Roman" w:cs="Times New Roman"/>
          <w:b/>
          <w:bCs/>
          <w:sz w:val="24"/>
          <w:szCs w:val="24"/>
        </w:rPr>
        <w:t xml:space="preserve">PROJEKTLIGJIN </w:t>
      </w:r>
      <w:r w:rsidR="009B40C4" w:rsidRPr="0014439E">
        <w:rPr>
          <w:rFonts w:ascii="Times New Roman" w:hAnsi="Times New Roman" w:cs="Times New Roman"/>
          <w:b/>
          <w:bCs/>
          <w:sz w:val="24"/>
          <w:szCs w:val="24"/>
        </w:rPr>
        <w:t>“</w:t>
      </w:r>
      <w:r w:rsidR="00AB1A38" w:rsidRPr="0014439E">
        <w:rPr>
          <w:rFonts w:ascii="Times New Roman" w:hAnsi="Times New Roman" w:cs="Times New Roman"/>
          <w:b/>
          <w:bCs/>
          <w:sz w:val="24"/>
          <w:szCs w:val="24"/>
        </w:rPr>
        <w:t>P</w:t>
      </w:r>
      <w:r w:rsidR="00681516" w:rsidRPr="0014439E">
        <w:rPr>
          <w:rFonts w:ascii="Times New Roman" w:hAnsi="Times New Roman" w:cs="Times New Roman"/>
          <w:b/>
          <w:bCs/>
          <w:sz w:val="24"/>
          <w:szCs w:val="24"/>
        </w:rPr>
        <w:t>Ë</w:t>
      </w:r>
      <w:r w:rsidR="00AB1A38" w:rsidRPr="0014439E">
        <w:rPr>
          <w:rFonts w:ascii="Times New Roman" w:hAnsi="Times New Roman" w:cs="Times New Roman"/>
          <w:b/>
          <w:bCs/>
          <w:sz w:val="24"/>
          <w:szCs w:val="24"/>
        </w:rPr>
        <w:t>R DONACIONET DHE SPONSORIZIMET</w:t>
      </w:r>
      <w:r w:rsidRPr="0014439E">
        <w:rPr>
          <w:rFonts w:ascii="Times New Roman" w:hAnsi="Times New Roman" w:cs="Times New Roman"/>
          <w:b/>
          <w:bCs/>
          <w:sz w:val="24"/>
          <w:szCs w:val="24"/>
        </w:rPr>
        <w:t>’’</w:t>
      </w:r>
    </w:p>
    <w:p w14:paraId="103AA45C" w14:textId="77777777" w:rsidR="00CD3E9E" w:rsidRPr="0014439E" w:rsidRDefault="00CD3E9E" w:rsidP="004107BD">
      <w:pPr>
        <w:spacing w:line="276" w:lineRule="auto"/>
        <w:rPr>
          <w:rFonts w:ascii="Times New Roman" w:hAnsi="Times New Roman" w:cs="Times New Roman"/>
          <w:b/>
          <w:bCs/>
          <w:sz w:val="24"/>
          <w:szCs w:val="24"/>
        </w:rPr>
      </w:pPr>
    </w:p>
    <w:p w14:paraId="633D4953" w14:textId="1E5466AA" w:rsidR="002079F6" w:rsidRPr="0014439E" w:rsidRDefault="00CD3E9E" w:rsidP="004107BD">
      <w:pPr>
        <w:spacing w:line="276" w:lineRule="auto"/>
        <w:rPr>
          <w:rFonts w:ascii="Times New Roman" w:hAnsi="Times New Roman" w:cs="Times New Roman"/>
          <w:b/>
          <w:bCs/>
          <w:sz w:val="24"/>
          <w:szCs w:val="24"/>
        </w:rPr>
      </w:pPr>
      <w:r w:rsidRPr="0014439E">
        <w:rPr>
          <w:rFonts w:ascii="Times New Roman" w:hAnsi="Times New Roman" w:cs="Times New Roman"/>
          <w:b/>
          <w:bCs/>
          <w:sz w:val="24"/>
          <w:szCs w:val="24"/>
        </w:rPr>
        <w:t>I.</w:t>
      </w:r>
      <w:r w:rsidR="00A549E3" w:rsidRPr="0014439E">
        <w:rPr>
          <w:rFonts w:ascii="Times New Roman" w:hAnsi="Times New Roman" w:cs="Times New Roman"/>
          <w:b/>
          <w:bCs/>
          <w:sz w:val="24"/>
          <w:szCs w:val="24"/>
        </w:rPr>
        <w:t xml:space="preserve">  </w:t>
      </w:r>
      <w:r w:rsidRPr="0014439E">
        <w:rPr>
          <w:rFonts w:ascii="Times New Roman" w:hAnsi="Times New Roman" w:cs="Times New Roman"/>
          <w:b/>
          <w:bCs/>
          <w:sz w:val="24"/>
          <w:szCs w:val="24"/>
        </w:rPr>
        <w:t>QËLLIMI I PROJEKTAKTIT DHE OBJEKTIVAT QË SYNOHEN TË ARRIHEN</w:t>
      </w:r>
    </w:p>
    <w:p w14:paraId="5EC960B9" w14:textId="77777777" w:rsidR="00DB012D" w:rsidRPr="0014439E" w:rsidRDefault="00DB012D" w:rsidP="004107BD">
      <w:pPr>
        <w:spacing w:line="276" w:lineRule="auto"/>
        <w:rPr>
          <w:rFonts w:ascii="Times New Roman" w:hAnsi="Times New Roman" w:cs="Times New Roman"/>
          <w:b/>
          <w:bCs/>
          <w:sz w:val="24"/>
          <w:szCs w:val="24"/>
        </w:rPr>
      </w:pPr>
    </w:p>
    <w:p w14:paraId="7537D75A" w14:textId="5F829BB5" w:rsidR="0063272C" w:rsidRPr="0014439E" w:rsidRDefault="002079F6" w:rsidP="004107BD">
      <w:pPr>
        <w:spacing w:line="276" w:lineRule="auto"/>
        <w:jc w:val="both"/>
        <w:rPr>
          <w:rFonts w:ascii="Times New Roman" w:hAnsi="Times New Roman" w:cs="Times New Roman"/>
          <w:sz w:val="24"/>
          <w:szCs w:val="24"/>
        </w:rPr>
      </w:pPr>
      <w:r w:rsidRPr="0014439E">
        <w:rPr>
          <w:rFonts w:ascii="Times New Roman" w:hAnsi="Times New Roman" w:cs="Times New Roman"/>
          <w:sz w:val="24"/>
          <w:szCs w:val="24"/>
        </w:rPr>
        <w:t>Projektligji</w:t>
      </w:r>
      <w:r w:rsidR="00B11B37">
        <w:rPr>
          <w:rFonts w:ascii="Times New Roman" w:hAnsi="Times New Roman" w:cs="Times New Roman"/>
          <w:sz w:val="24"/>
          <w:szCs w:val="24"/>
        </w:rPr>
        <w:t xml:space="preserve"> </w:t>
      </w:r>
      <w:r w:rsidR="009B40C4" w:rsidRPr="0014439E">
        <w:rPr>
          <w:rFonts w:ascii="Times New Roman" w:hAnsi="Times New Roman" w:cs="Times New Roman"/>
          <w:sz w:val="24"/>
          <w:szCs w:val="24"/>
        </w:rPr>
        <w:t>“</w:t>
      </w:r>
      <w:r w:rsidR="00B548C8" w:rsidRPr="0014439E">
        <w:rPr>
          <w:rFonts w:ascii="Times New Roman" w:hAnsi="Times New Roman" w:cs="Times New Roman"/>
          <w:sz w:val="24"/>
          <w:szCs w:val="24"/>
        </w:rPr>
        <w:t>P</w:t>
      </w:r>
      <w:r w:rsidR="00681516" w:rsidRPr="0014439E">
        <w:rPr>
          <w:rFonts w:ascii="Times New Roman" w:hAnsi="Times New Roman" w:cs="Times New Roman"/>
          <w:sz w:val="24"/>
          <w:szCs w:val="24"/>
        </w:rPr>
        <w:t>ë</w:t>
      </w:r>
      <w:r w:rsidR="00B548C8" w:rsidRPr="0014439E">
        <w:rPr>
          <w:rFonts w:ascii="Times New Roman" w:hAnsi="Times New Roman" w:cs="Times New Roman"/>
          <w:sz w:val="24"/>
          <w:szCs w:val="24"/>
        </w:rPr>
        <w:t>r donacionet dhe sponsorizimet</w:t>
      </w:r>
      <w:r w:rsidRPr="0014439E">
        <w:rPr>
          <w:rFonts w:ascii="Times New Roman" w:hAnsi="Times New Roman" w:cs="Times New Roman"/>
          <w:sz w:val="24"/>
          <w:szCs w:val="24"/>
        </w:rPr>
        <w:t>’</w:t>
      </w:r>
      <w:r w:rsidR="003A2FE1" w:rsidRPr="0014439E">
        <w:rPr>
          <w:rFonts w:ascii="Times New Roman" w:hAnsi="Times New Roman" w:cs="Times New Roman"/>
          <w:sz w:val="24"/>
          <w:szCs w:val="24"/>
        </w:rPr>
        <w:t xml:space="preserve">’ ka si objekt përcaktimin e parimeve, rregullave dhe procedurave për mbështetjen me donacione dhe sponsorizime në realizimin e </w:t>
      </w:r>
      <w:bookmarkStart w:id="0" w:name="_Hlk215081164"/>
      <w:r w:rsidR="003A2FE1" w:rsidRPr="0014439E">
        <w:rPr>
          <w:rFonts w:ascii="Times New Roman" w:hAnsi="Times New Roman" w:cs="Times New Roman"/>
          <w:sz w:val="24"/>
          <w:szCs w:val="24"/>
        </w:rPr>
        <w:t xml:space="preserve">veprimtarive me interes publik </w:t>
      </w:r>
      <w:bookmarkEnd w:id="0"/>
      <w:r w:rsidR="003A2FE1" w:rsidRPr="0014439E">
        <w:rPr>
          <w:rFonts w:ascii="Times New Roman" w:hAnsi="Times New Roman" w:cs="Times New Roman"/>
          <w:sz w:val="24"/>
          <w:szCs w:val="24"/>
        </w:rPr>
        <w:t>në Republikën e Shqipërisë.</w:t>
      </w:r>
      <w:r w:rsidR="00BF232D" w:rsidRPr="0014439E">
        <w:rPr>
          <w:rFonts w:ascii="Times New Roman" w:hAnsi="Times New Roman" w:cs="Times New Roman"/>
          <w:sz w:val="24"/>
          <w:szCs w:val="24"/>
        </w:rPr>
        <w:t xml:space="preserve"> </w:t>
      </w:r>
    </w:p>
    <w:p w14:paraId="396DEA99" w14:textId="309C6777" w:rsidR="00C56E49" w:rsidRPr="0014439E" w:rsidRDefault="002079F6" w:rsidP="004107BD">
      <w:pPr>
        <w:pStyle w:val="NoSpacing"/>
        <w:spacing w:line="276" w:lineRule="auto"/>
        <w:jc w:val="both"/>
        <w:rPr>
          <w:rFonts w:ascii="Times New Roman" w:hAnsi="Times New Roman" w:cs="Times New Roman"/>
          <w:noProof w:val="0"/>
          <w:sz w:val="24"/>
          <w:szCs w:val="24"/>
        </w:rPr>
      </w:pPr>
      <w:r w:rsidRPr="0014439E">
        <w:rPr>
          <w:rFonts w:ascii="Times New Roman" w:hAnsi="Times New Roman" w:cs="Times New Roman"/>
          <w:noProof w:val="0"/>
          <w:sz w:val="24"/>
          <w:szCs w:val="24"/>
        </w:rPr>
        <w:t>Ky projektl</w:t>
      </w:r>
      <w:r w:rsidR="0063272C" w:rsidRPr="0014439E">
        <w:rPr>
          <w:rFonts w:ascii="Times New Roman" w:hAnsi="Times New Roman" w:cs="Times New Roman"/>
          <w:noProof w:val="0"/>
          <w:sz w:val="24"/>
          <w:szCs w:val="24"/>
        </w:rPr>
        <w:t xml:space="preserve">igj </w:t>
      </w:r>
      <w:r w:rsidR="00681516" w:rsidRPr="0014439E">
        <w:rPr>
          <w:rFonts w:ascii="Times New Roman" w:hAnsi="Times New Roman" w:cs="Times New Roman"/>
          <w:noProof w:val="0"/>
          <w:sz w:val="24"/>
          <w:szCs w:val="24"/>
        </w:rPr>
        <w:t>ë</w:t>
      </w:r>
      <w:r w:rsidR="0063272C" w:rsidRPr="0014439E">
        <w:rPr>
          <w:rFonts w:ascii="Times New Roman" w:hAnsi="Times New Roman" w:cs="Times New Roman"/>
          <w:noProof w:val="0"/>
          <w:sz w:val="24"/>
          <w:szCs w:val="24"/>
        </w:rPr>
        <w:t>sht</w:t>
      </w:r>
      <w:r w:rsidR="00681516" w:rsidRPr="0014439E">
        <w:rPr>
          <w:rFonts w:ascii="Times New Roman" w:hAnsi="Times New Roman" w:cs="Times New Roman"/>
          <w:noProof w:val="0"/>
          <w:sz w:val="24"/>
          <w:szCs w:val="24"/>
        </w:rPr>
        <w:t>ë</w:t>
      </w:r>
      <w:r w:rsidR="0063272C" w:rsidRPr="0014439E">
        <w:rPr>
          <w:rFonts w:ascii="Times New Roman" w:hAnsi="Times New Roman" w:cs="Times New Roman"/>
          <w:noProof w:val="0"/>
          <w:sz w:val="24"/>
          <w:szCs w:val="24"/>
        </w:rPr>
        <w:t xml:space="preserve"> hartuar n</w:t>
      </w:r>
      <w:r w:rsidR="00681516" w:rsidRPr="0014439E">
        <w:rPr>
          <w:rFonts w:ascii="Times New Roman" w:hAnsi="Times New Roman" w:cs="Times New Roman"/>
          <w:noProof w:val="0"/>
          <w:sz w:val="24"/>
          <w:szCs w:val="24"/>
        </w:rPr>
        <w:t>ë</w:t>
      </w:r>
      <w:r w:rsidR="0063272C" w:rsidRPr="0014439E">
        <w:rPr>
          <w:rFonts w:ascii="Times New Roman" w:hAnsi="Times New Roman" w:cs="Times New Roman"/>
          <w:noProof w:val="0"/>
          <w:sz w:val="24"/>
          <w:szCs w:val="24"/>
        </w:rPr>
        <w:t xml:space="preserve"> kuad</w:t>
      </w:r>
      <w:r w:rsidR="00681516" w:rsidRPr="0014439E">
        <w:rPr>
          <w:rFonts w:ascii="Times New Roman" w:hAnsi="Times New Roman" w:cs="Times New Roman"/>
          <w:noProof w:val="0"/>
          <w:sz w:val="24"/>
          <w:szCs w:val="24"/>
        </w:rPr>
        <w:t>ë</w:t>
      </w:r>
      <w:r w:rsidR="0063272C" w:rsidRPr="0014439E">
        <w:rPr>
          <w:rFonts w:ascii="Times New Roman" w:hAnsi="Times New Roman" w:cs="Times New Roman"/>
          <w:noProof w:val="0"/>
          <w:sz w:val="24"/>
          <w:szCs w:val="24"/>
        </w:rPr>
        <w:t>r t</w:t>
      </w:r>
      <w:r w:rsidR="00681516" w:rsidRPr="0014439E">
        <w:rPr>
          <w:rFonts w:ascii="Times New Roman" w:hAnsi="Times New Roman" w:cs="Times New Roman"/>
          <w:noProof w:val="0"/>
          <w:sz w:val="24"/>
          <w:szCs w:val="24"/>
        </w:rPr>
        <w:t>ë</w:t>
      </w:r>
      <w:r w:rsidR="0063272C" w:rsidRPr="0014439E">
        <w:rPr>
          <w:rFonts w:ascii="Times New Roman" w:hAnsi="Times New Roman" w:cs="Times New Roman"/>
          <w:noProof w:val="0"/>
          <w:sz w:val="24"/>
          <w:szCs w:val="24"/>
        </w:rPr>
        <w:t xml:space="preserve"> detyrimeve q</w:t>
      </w:r>
      <w:r w:rsidR="00681516" w:rsidRPr="0014439E">
        <w:rPr>
          <w:rFonts w:ascii="Times New Roman" w:hAnsi="Times New Roman" w:cs="Times New Roman"/>
          <w:noProof w:val="0"/>
          <w:sz w:val="24"/>
          <w:szCs w:val="24"/>
        </w:rPr>
        <w:t>ë</w:t>
      </w:r>
      <w:r w:rsidR="0063272C" w:rsidRPr="0014439E">
        <w:rPr>
          <w:rFonts w:ascii="Times New Roman" w:hAnsi="Times New Roman" w:cs="Times New Roman"/>
          <w:noProof w:val="0"/>
          <w:sz w:val="24"/>
          <w:szCs w:val="24"/>
        </w:rPr>
        <w:t xml:space="preserve"> ka Shqip</w:t>
      </w:r>
      <w:r w:rsidR="00681516" w:rsidRPr="0014439E">
        <w:rPr>
          <w:rFonts w:ascii="Times New Roman" w:hAnsi="Times New Roman" w:cs="Times New Roman"/>
          <w:noProof w:val="0"/>
          <w:sz w:val="24"/>
          <w:szCs w:val="24"/>
        </w:rPr>
        <w:t>ë</w:t>
      </w:r>
      <w:r w:rsidR="0063272C" w:rsidRPr="0014439E">
        <w:rPr>
          <w:rFonts w:ascii="Times New Roman" w:hAnsi="Times New Roman" w:cs="Times New Roman"/>
          <w:noProof w:val="0"/>
          <w:sz w:val="24"/>
          <w:szCs w:val="24"/>
        </w:rPr>
        <w:t>ria n</w:t>
      </w:r>
      <w:r w:rsidR="00681516" w:rsidRPr="0014439E">
        <w:rPr>
          <w:rFonts w:ascii="Times New Roman" w:hAnsi="Times New Roman" w:cs="Times New Roman"/>
          <w:noProof w:val="0"/>
          <w:sz w:val="24"/>
          <w:szCs w:val="24"/>
        </w:rPr>
        <w:t>ë</w:t>
      </w:r>
      <w:r w:rsidR="0063272C" w:rsidRPr="0014439E">
        <w:rPr>
          <w:rFonts w:ascii="Times New Roman" w:hAnsi="Times New Roman" w:cs="Times New Roman"/>
          <w:noProof w:val="0"/>
          <w:sz w:val="24"/>
          <w:szCs w:val="24"/>
        </w:rPr>
        <w:t xml:space="preserve"> procesin e integrimit evropian, si pjes</w:t>
      </w:r>
      <w:r w:rsidR="00681516" w:rsidRPr="0014439E">
        <w:rPr>
          <w:rFonts w:ascii="Times New Roman" w:hAnsi="Times New Roman" w:cs="Times New Roman"/>
          <w:noProof w:val="0"/>
          <w:sz w:val="24"/>
          <w:szCs w:val="24"/>
        </w:rPr>
        <w:t>ë</w:t>
      </w:r>
      <w:r w:rsidR="0063272C" w:rsidRPr="0014439E">
        <w:rPr>
          <w:rFonts w:ascii="Times New Roman" w:hAnsi="Times New Roman" w:cs="Times New Roman"/>
          <w:noProof w:val="0"/>
          <w:sz w:val="24"/>
          <w:szCs w:val="24"/>
        </w:rPr>
        <w:t xml:space="preserve"> e pak</w:t>
      </w:r>
      <w:r w:rsidR="00B11B37">
        <w:rPr>
          <w:rFonts w:ascii="Times New Roman" w:hAnsi="Times New Roman" w:cs="Times New Roman"/>
          <w:noProof w:val="0"/>
          <w:sz w:val="24"/>
          <w:szCs w:val="24"/>
        </w:rPr>
        <w:t>e</w:t>
      </w:r>
      <w:r w:rsidR="0063272C" w:rsidRPr="0014439E">
        <w:rPr>
          <w:rFonts w:ascii="Times New Roman" w:hAnsi="Times New Roman" w:cs="Times New Roman"/>
          <w:noProof w:val="0"/>
          <w:sz w:val="24"/>
          <w:szCs w:val="24"/>
        </w:rPr>
        <w:t>t</w:t>
      </w:r>
      <w:r w:rsidR="00681516" w:rsidRPr="0014439E">
        <w:rPr>
          <w:rFonts w:ascii="Times New Roman" w:hAnsi="Times New Roman" w:cs="Times New Roman"/>
          <w:noProof w:val="0"/>
          <w:sz w:val="24"/>
          <w:szCs w:val="24"/>
        </w:rPr>
        <w:t>ë</w:t>
      </w:r>
      <w:r w:rsidR="0063272C" w:rsidRPr="0014439E">
        <w:rPr>
          <w:rFonts w:ascii="Times New Roman" w:hAnsi="Times New Roman" w:cs="Times New Roman"/>
          <w:noProof w:val="0"/>
          <w:sz w:val="24"/>
          <w:szCs w:val="24"/>
        </w:rPr>
        <w:t>s s</w:t>
      </w:r>
      <w:r w:rsidR="00681516" w:rsidRPr="0014439E">
        <w:rPr>
          <w:rFonts w:ascii="Times New Roman" w:hAnsi="Times New Roman" w:cs="Times New Roman"/>
          <w:noProof w:val="0"/>
          <w:sz w:val="24"/>
          <w:szCs w:val="24"/>
        </w:rPr>
        <w:t>ë</w:t>
      </w:r>
      <w:r w:rsidR="0063272C" w:rsidRPr="0014439E">
        <w:rPr>
          <w:rFonts w:ascii="Times New Roman" w:hAnsi="Times New Roman" w:cs="Times New Roman"/>
          <w:noProof w:val="0"/>
          <w:sz w:val="24"/>
          <w:szCs w:val="24"/>
        </w:rPr>
        <w:t xml:space="preserve"> ligjeve n</w:t>
      </w:r>
      <w:r w:rsidR="00681516" w:rsidRPr="0014439E">
        <w:rPr>
          <w:rFonts w:ascii="Times New Roman" w:hAnsi="Times New Roman" w:cs="Times New Roman"/>
          <w:noProof w:val="0"/>
          <w:sz w:val="24"/>
          <w:szCs w:val="24"/>
        </w:rPr>
        <w:t>ë</w:t>
      </w:r>
      <w:r w:rsidR="0063272C" w:rsidRPr="0014439E">
        <w:rPr>
          <w:rFonts w:ascii="Times New Roman" w:hAnsi="Times New Roman" w:cs="Times New Roman"/>
          <w:noProof w:val="0"/>
          <w:sz w:val="24"/>
          <w:szCs w:val="24"/>
        </w:rPr>
        <w:t xml:space="preserve"> fush</w:t>
      </w:r>
      <w:r w:rsidR="00681516" w:rsidRPr="0014439E">
        <w:rPr>
          <w:rFonts w:ascii="Times New Roman" w:hAnsi="Times New Roman" w:cs="Times New Roman"/>
          <w:noProof w:val="0"/>
          <w:sz w:val="24"/>
          <w:szCs w:val="24"/>
        </w:rPr>
        <w:t>ë</w:t>
      </w:r>
      <w:r w:rsidR="0063272C" w:rsidRPr="0014439E">
        <w:rPr>
          <w:rFonts w:ascii="Times New Roman" w:hAnsi="Times New Roman" w:cs="Times New Roman"/>
          <w:noProof w:val="0"/>
          <w:sz w:val="24"/>
          <w:szCs w:val="24"/>
        </w:rPr>
        <w:t>n e antikorrupsionit. N</w:t>
      </w:r>
      <w:r w:rsidR="00681516" w:rsidRPr="0014439E">
        <w:rPr>
          <w:rFonts w:ascii="Times New Roman" w:hAnsi="Times New Roman" w:cs="Times New Roman"/>
          <w:noProof w:val="0"/>
          <w:sz w:val="24"/>
          <w:szCs w:val="24"/>
        </w:rPr>
        <w:t>ë</w:t>
      </w:r>
      <w:r w:rsidR="0063272C" w:rsidRPr="0014439E">
        <w:rPr>
          <w:rFonts w:ascii="Times New Roman" w:hAnsi="Times New Roman" w:cs="Times New Roman"/>
          <w:noProof w:val="0"/>
          <w:sz w:val="24"/>
          <w:szCs w:val="24"/>
        </w:rPr>
        <w:t xml:space="preserve"> </w:t>
      </w:r>
      <w:bookmarkStart w:id="1" w:name="_Hlk215009493"/>
      <w:r w:rsidR="0063272C" w:rsidRPr="0014439E">
        <w:rPr>
          <w:rStyle w:val="Strong"/>
          <w:rFonts w:ascii="Times New Roman" w:hAnsi="Times New Roman" w:cs="Times New Roman"/>
          <w:b w:val="0"/>
          <w:bCs w:val="0"/>
          <w:noProof w:val="0"/>
          <w:sz w:val="24"/>
          <w:szCs w:val="24"/>
        </w:rPr>
        <w:t>Udhërrëfyesin për Shtetin e së Drejtës</w:t>
      </w:r>
      <w:bookmarkEnd w:id="1"/>
      <w:r w:rsidR="0063272C" w:rsidRPr="0014439E">
        <w:rPr>
          <w:rFonts w:ascii="Times New Roman" w:hAnsi="Times New Roman" w:cs="Times New Roman"/>
          <w:noProof w:val="0"/>
          <w:sz w:val="24"/>
          <w:szCs w:val="24"/>
        </w:rPr>
        <w:t xml:space="preserve">, miratuar me </w:t>
      </w:r>
      <w:r w:rsidR="0063272C" w:rsidRPr="0014439E">
        <w:rPr>
          <w:rStyle w:val="Strong"/>
          <w:rFonts w:ascii="Times New Roman" w:hAnsi="Times New Roman" w:cs="Times New Roman"/>
          <w:b w:val="0"/>
          <w:bCs w:val="0"/>
          <w:noProof w:val="0"/>
          <w:sz w:val="24"/>
          <w:szCs w:val="24"/>
        </w:rPr>
        <w:t>vendimin nr. 736, datë 13.12.2023, të Këshillit të Ministrave, Shqip</w:t>
      </w:r>
      <w:r w:rsidR="00681516" w:rsidRPr="0014439E">
        <w:rPr>
          <w:rStyle w:val="Strong"/>
          <w:rFonts w:ascii="Times New Roman" w:hAnsi="Times New Roman" w:cs="Times New Roman"/>
          <w:b w:val="0"/>
          <w:bCs w:val="0"/>
          <w:noProof w:val="0"/>
          <w:sz w:val="24"/>
          <w:szCs w:val="24"/>
        </w:rPr>
        <w:t>ë</w:t>
      </w:r>
      <w:r w:rsidR="0063272C" w:rsidRPr="0014439E">
        <w:rPr>
          <w:rStyle w:val="Strong"/>
          <w:rFonts w:ascii="Times New Roman" w:hAnsi="Times New Roman" w:cs="Times New Roman"/>
          <w:b w:val="0"/>
          <w:bCs w:val="0"/>
          <w:noProof w:val="0"/>
          <w:sz w:val="24"/>
          <w:szCs w:val="24"/>
        </w:rPr>
        <w:t>ria ka marr</w:t>
      </w:r>
      <w:r w:rsidR="00681516" w:rsidRPr="0014439E">
        <w:rPr>
          <w:rStyle w:val="Strong"/>
          <w:rFonts w:ascii="Times New Roman" w:hAnsi="Times New Roman" w:cs="Times New Roman"/>
          <w:b w:val="0"/>
          <w:bCs w:val="0"/>
          <w:noProof w:val="0"/>
          <w:sz w:val="24"/>
          <w:szCs w:val="24"/>
        </w:rPr>
        <w:t>ë</w:t>
      </w:r>
      <w:r w:rsidR="0063272C" w:rsidRPr="0014439E">
        <w:rPr>
          <w:rStyle w:val="Strong"/>
          <w:rFonts w:ascii="Times New Roman" w:hAnsi="Times New Roman" w:cs="Times New Roman"/>
          <w:b w:val="0"/>
          <w:bCs w:val="0"/>
          <w:noProof w:val="0"/>
          <w:sz w:val="24"/>
          <w:szCs w:val="24"/>
        </w:rPr>
        <w:t xml:space="preserve"> p</w:t>
      </w:r>
      <w:r w:rsidR="00681516" w:rsidRPr="0014439E">
        <w:rPr>
          <w:rStyle w:val="Strong"/>
          <w:rFonts w:ascii="Times New Roman" w:hAnsi="Times New Roman" w:cs="Times New Roman"/>
          <w:b w:val="0"/>
          <w:bCs w:val="0"/>
          <w:noProof w:val="0"/>
          <w:sz w:val="24"/>
          <w:szCs w:val="24"/>
        </w:rPr>
        <w:t>ë</w:t>
      </w:r>
      <w:r w:rsidR="0063272C" w:rsidRPr="0014439E">
        <w:rPr>
          <w:rStyle w:val="Strong"/>
          <w:rFonts w:ascii="Times New Roman" w:hAnsi="Times New Roman" w:cs="Times New Roman"/>
          <w:b w:val="0"/>
          <w:bCs w:val="0"/>
          <w:noProof w:val="0"/>
          <w:sz w:val="24"/>
          <w:szCs w:val="24"/>
        </w:rPr>
        <w:t>rsip</w:t>
      </w:r>
      <w:r w:rsidR="00681516" w:rsidRPr="0014439E">
        <w:rPr>
          <w:rStyle w:val="Strong"/>
          <w:rFonts w:ascii="Times New Roman" w:hAnsi="Times New Roman" w:cs="Times New Roman"/>
          <w:b w:val="0"/>
          <w:bCs w:val="0"/>
          <w:noProof w:val="0"/>
          <w:sz w:val="24"/>
          <w:szCs w:val="24"/>
        </w:rPr>
        <w:t>ë</w:t>
      </w:r>
      <w:r w:rsidR="0063272C" w:rsidRPr="0014439E">
        <w:rPr>
          <w:rStyle w:val="Strong"/>
          <w:rFonts w:ascii="Times New Roman" w:hAnsi="Times New Roman" w:cs="Times New Roman"/>
          <w:b w:val="0"/>
          <w:bCs w:val="0"/>
          <w:noProof w:val="0"/>
          <w:sz w:val="24"/>
          <w:szCs w:val="24"/>
        </w:rPr>
        <w:t>r angazhimin p</w:t>
      </w:r>
      <w:r w:rsidR="00681516" w:rsidRPr="0014439E">
        <w:rPr>
          <w:rStyle w:val="Strong"/>
          <w:rFonts w:ascii="Times New Roman" w:hAnsi="Times New Roman" w:cs="Times New Roman"/>
          <w:b w:val="0"/>
          <w:bCs w:val="0"/>
          <w:noProof w:val="0"/>
          <w:sz w:val="24"/>
          <w:szCs w:val="24"/>
        </w:rPr>
        <w:t>ë</w:t>
      </w:r>
      <w:r w:rsidR="0063272C" w:rsidRPr="0014439E">
        <w:rPr>
          <w:rStyle w:val="Strong"/>
          <w:rFonts w:ascii="Times New Roman" w:hAnsi="Times New Roman" w:cs="Times New Roman"/>
          <w:b w:val="0"/>
          <w:bCs w:val="0"/>
          <w:noProof w:val="0"/>
          <w:sz w:val="24"/>
          <w:szCs w:val="24"/>
        </w:rPr>
        <w:t>r ndryshimin e kuadrit ligjor p</w:t>
      </w:r>
      <w:r w:rsidR="00681516" w:rsidRPr="0014439E">
        <w:rPr>
          <w:rStyle w:val="Strong"/>
          <w:rFonts w:ascii="Times New Roman" w:hAnsi="Times New Roman" w:cs="Times New Roman"/>
          <w:b w:val="0"/>
          <w:bCs w:val="0"/>
          <w:noProof w:val="0"/>
          <w:sz w:val="24"/>
          <w:szCs w:val="24"/>
        </w:rPr>
        <w:t>ë</w:t>
      </w:r>
      <w:r w:rsidR="0063272C" w:rsidRPr="0014439E">
        <w:rPr>
          <w:rStyle w:val="Strong"/>
          <w:rFonts w:ascii="Times New Roman" w:hAnsi="Times New Roman" w:cs="Times New Roman"/>
          <w:b w:val="0"/>
          <w:bCs w:val="0"/>
          <w:noProof w:val="0"/>
          <w:sz w:val="24"/>
          <w:szCs w:val="24"/>
        </w:rPr>
        <w:t>r donacionet dhe sponsoriz</w:t>
      </w:r>
      <w:r w:rsidR="003A2FE1" w:rsidRPr="0014439E">
        <w:rPr>
          <w:rStyle w:val="Strong"/>
          <w:rFonts w:ascii="Times New Roman" w:hAnsi="Times New Roman" w:cs="Times New Roman"/>
          <w:b w:val="0"/>
          <w:bCs w:val="0"/>
          <w:noProof w:val="0"/>
          <w:sz w:val="24"/>
          <w:szCs w:val="24"/>
        </w:rPr>
        <w:t>i</w:t>
      </w:r>
      <w:r w:rsidR="0063272C" w:rsidRPr="0014439E">
        <w:rPr>
          <w:rStyle w:val="Strong"/>
          <w:rFonts w:ascii="Times New Roman" w:hAnsi="Times New Roman" w:cs="Times New Roman"/>
          <w:b w:val="0"/>
          <w:bCs w:val="0"/>
          <w:noProof w:val="0"/>
          <w:sz w:val="24"/>
          <w:szCs w:val="24"/>
        </w:rPr>
        <w:t xml:space="preserve">met brenda vitit 2027. </w:t>
      </w:r>
      <w:bookmarkStart w:id="2" w:name="_Hlk215009446"/>
      <w:r w:rsidR="00C56E49" w:rsidRPr="0014439E">
        <w:rPr>
          <w:rFonts w:ascii="Times New Roman" w:hAnsi="Times New Roman" w:cs="Times New Roman"/>
          <w:noProof w:val="0"/>
          <w:sz w:val="24"/>
          <w:szCs w:val="24"/>
        </w:rPr>
        <w:t>Gjithashtu, ky projektligj p</w:t>
      </w:r>
      <w:r w:rsidR="00681516" w:rsidRPr="0014439E">
        <w:rPr>
          <w:rFonts w:ascii="Times New Roman" w:hAnsi="Times New Roman" w:cs="Times New Roman"/>
          <w:noProof w:val="0"/>
          <w:sz w:val="24"/>
          <w:szCs w:val="24"/>
        </w:rPr>
        <w:t>ë</w:t>
      </w:r>
      <w:r w:rsidR="00C56E49" w:rsidRPr="0014439E">
        <w:rPr>
          <w:rFonts w:ascii="Times New Roman" w:hAnsi="Times New Roman" w:cs="Times New Roman"/>
          <w:noProof w:val="0"/>
          <w:sz w:val="24"/>
          <w:szCs w:val="24"/>
        </w:rPr>
        <w:t>rmbush objektivat e Strategjisë Ndërsektoriale Kundër Korrupsionit 2024 - 2030 dhe Planit t</w:t>
      </w:r>
      <w:r w:rsidR="00681516" w:rsidRPr="0014439E">
        <w:rPr>
          <w:rFonts w:ascii="Times New Roman" w:hAnsi="Times New Roman" w:cs="Times New Roman"/>
          <w:noProof w:val="0"/>
          <w:sz w:val="24"/>
          <w:szCs w:val="24"/>
        </w:rPr>
        <w:t>ë</w:t>
      </w:r>
      <w:r w:rsidR="00C56E49" w:rsidRPr="0014439E">
        <w:rPr>
          <w:rFonts w:ascii="Times New Roman" w:hAnsi="Times New Roman" w:cs="Times New Roman"/>
          <w:noProof w:val="0"/>
          <w:sz w:val="24"/>
          <w:szCs w:val="24"/>
        </w:rPr>
        <w:t xml:space="preserve"> Veprimit për periudhën 2024 </w:t>
      </w:r>
      <w:r w:rsidR="000F0179">
        <w:rPr>
          <w:rFonts w:ascii="Times New Roman" w:hAnsi="Times New Roman" w:cs="Times New Roman"/>
          <w:noProof w:val="0"/>
          <w:sz w:val="24"/>
          <w:szCs w:val="24"/>
        </w:rPr>
        <w:t>-</w:t>
      </w:r>
      <w:r w:rsidR="00C56E49" w:rsidRPr="0014439E">
        <w:rPr>
          <w:rFonts w:ascii="Times New Roman" w:hAnsi="Times New Roman" w:cs="Times New Roman"/>
          <w:noProof w:val="0"/>
          <w:sz w:val="24"/>
          <w:szCs w:val="24"/>
        </w:rPr>
        <w:t xml:space="preserve"> 2026</w:t>
      </w:r>
      <w:r w:rsidR="003A2FE1" w:rsidRPr="0014439E">
        <w:rPr>
          <w:rFonts w:ascii="Times New Roman" w:hAnsi="Times New Roman" w:cs="Times New Roman"/>
          <w:noProof w:val="0"/>
          <w:sz w:val="24"/>
          <w:szCs w:val="24"/>
        </w:rPr>
        <w:t xml:space="preserve">, si </w:t>
      </w:r>
      <w:r w:rsidR="00C56E49" w:rsidRPr="0014439E">
        <w:rPr>
          <w:rFonts w:ascii="Times New Roman" w:hAnsi="Times New Roman" w:cs="Times New Roman"/>
          <w:noProof w:val="0"/>
          <w:sz w:val="24"/>
          <w:szCs w:val="24"/>
        </w:rPr>
        <w:t xml:space="preserve">dhe </w:t>
      </w:r>
      <w:r w:rsidR="00681516" w:rsidRPr="0014439E">
        <w:rPr>
          <w:rFonts w:ascii="Times New Roman" w:hAnsi="Times New Roman" w:cs="Times New Roman"/>
          <w:noProof w:val="0"/>
          <w:sz w:val="24"/>
          <w:szCs w:val="24"/>
        </w:rPr>
        <w:t>ë</w:t>
      </w:r>
      <w:r w:rsidR="00C56E49" w:rsidRPr="0014439E">
        <w:rPr>
          <w:rFonts w:ascii="Times New Roman" w:hAnsi="Times New Roman" w:cs="Times New Roman"/>
          <w:noProof w:val="0"/>
          <w:sz w:val="24"/>
          <w:szCs w:val="24"/>
        </w:rPr>
        <w:t>sht</w:t>
      </w:r>
      <w:r w:rsidR="00681516" w:rsidRPr="0014439E">
        <w:rPr>
          <w:rFonts w:ascii="Times New Roman" w:hAnsi="Times New Roman" w:cs="Times New Roman"/>
          <w:noProof w:val="0"/>
          <w:sz w:val="24"/>
          <w:szCs w:val="24"/>
        </w:rPr>
        <w:t>ë</w:t>
      </w:r>
      <w:r w:rsidR="00C56E49" w:rsidRPr="0014439E">
        <w:rPr>
          <w:rFonts w:ascii="Times New Roman" w:hAnsi="Times New Roman" w:cs="Times New Roman"/>
          <w:noProof w:val="0"/>
          <w:sz w:val="24"/>
          <w:szCs w:val="24"/>
        </w:rPr>
        <w:t xml:space="preserve"> parashikuar si mas</w:t>
      </w:r>
      <w:r w:rsidR="00681516" w:rsidRPr="0014439E">
        <w:rPr>
          <w:rFonts w:ascii="Times New Roman" w:hAnsi="Times New Roman" w:cs="Times New Roman"/>
          <w:noProof w:val="0"/>
          <w:sz w:val="24"/>
          <w:szCs w:val="24"/>
        </w:rPr>
        <w:t>ë</w:t>
      </w:r>
      <w:r w:rsidR="00C56E49" w:rsidRPr="0014439E">
        <w:rPr>
          <w:rFonts w:ascii="Times New Roman" w:hAnsi="Times New Roman" w:cs="Times New Roman"/>
          <w:noProof w:val="0"/>
          <w:sz w:val="24"/>
          <w:szCs w:val="24"/>
        </w:rPr>
        <w:t xml:space="preserve"> n</w:t>
      </w:r>
      <w:r w:rsidR="00681516" w:rsidRPr="0014439E">
        <w:rPr>
          <w:rFonts w:ascii="Times New Roman" w:hAnsi="Times New Roman" w:cs="Times New Roman"/>
          <w:noProof w:val="0"/>
          <w:sz w:val="24"/>
          <w:szCs w:val="24"/>
        </w:rPr>
        <w:t>ë</w:t>
      </w:r>
      <w:r w:rsidR="00C56E49" w:rsidRPr="0014439E">
        <w:rPr>
          <w:rFonts w:ascii="Times New Roman" w:hAnsi="Times New Roman" w:cs="Times New Roman"/>
          <w:noProof w:val="0"/>
          <w:sz w:val="24"/>
          <w:szCs w:val="24"/>
        </w:rPr>
        <w:t xml:space="preserve"> Planin Kombëtar për Integrimin Evropian 2025 </w:t>
      </w:r>
      <w:r w:rsidR="00BF232D" w:rsidRPr="0014439E">
        <w:rPr>
          <w:rFonts w:ascii="Times New Roman" w:hAnsi="Times New Roman" w:cs="Times New Roman"/>
          <w:noProof w:val="0"/>
          <w:sz w:val="24"/>
          <w:szCs w:val="24"/>
        </w:rPr>
        <w:t>-</w:t>
      </w:r>
      <w:r w:rsidR="00C56E49" w:rsidRPr="0014439E">
        <w:rPr>
          <w:rFonts w:ascii="Times New Roman" w:hAnsi="Times New Roman" w:cs="Times New Roman"/>
          <w:noProof w:val="0"/>
          <w:sz w:val="24"/>
          <w:szCs w:val="24"/>
        </w:rPr>
        <w:t xml:space="preserve"> 2027. </w:t>
      </w:r>
    </w:p>
    <w:bookmarkEnd w:id="2"/>
    <w:p w14:paraId="4D01A591" w14:textId="40B37FBD" w:rsidR="006E42FF" w:rsidRPr="0014439E" w:rsidRDefault="006E42FF" w:rsidP="006E42FF">
      <w:pPr>
        <w:pStyle w:val="NormalWeb"/>
        <w:tabs>
          <w:tab w:val="left" w:pos="0"/>
          <w:tab w:val="left" w:pos="180"/>
          <w:tab w:val="left" w:pos="270"/>
        </w:tabs>
        <w:spacing w:before="120" w:after="120" w:line="276" w:lineRule="auto"/>
        <w:jc w:val="both"/>
        <w:rPr>
          <w:rFonts w:eastAsiaTheme="minorHAnsi"/>
          <w:kern w:val="2"/>
          <w:lang w:val="sq-AL"/>
          <w14:ligatures w14:val="standardContextual"/>
        </w:rPr>
      </w:pPr>
      <w:r w:rsidRPr="0014439E">
        <w:rPr>
          <w:rFonts w:eastAsiaTheme="minorHAnsi"/>
          <w:kern w:val="2"/>
          <w:lang w:val="sq-AL"/>
          <w14:ligatures w14:val="standardContextual"/>
        </w:rPr>
        <w:t xml:space="preserve">Gjithashtu, në vazhdën e këtyre ndryshimeve ligjore, u pa e domosdoshme ndryshimet për sponsorizimet e kryera në fushën e artit, kulturës dhe sportit. Ky </w:t>
      </w:r>
      <w:r w:rsidR="008054A7" w:rsidRPr="0014439E">
        <w:rPr>
          <w:rFonts w:eastAsiaTheme="minorHAnsi"/>
          <w:kern w:val="2"/>
          <w:lang w:val="sq-AL"/>
          <w14:ligatures w14:val="standardContextual"/>
        </w:rPr>
        <w:t>p</w:t>
      </w:r>
      <w:r w:rsidRPr="0014439E">
        <w:rPr>
          <w:rFonts w:eastAsiaTheme="minorHAnsi"/>
          <w:kern w:val="2"/>
          <w:lang w:val="sq-AL"/>
          <w14:ligatures w14:val="standardContextual"/>
        </w:rPr>
        <w:t>rojektligj lidhet drejtpërdrejt me objektivat strategjikë të Republikës së Shqipërisë për forcimin e identitetit kulturor, zhvillimin e qëndrueshëm artistik e kulturor, promovimin e sportit, promovimin territorial, si dhe rritjen e kohezionit social, në përputhje me prioritetet e Strategjisë Kombëtare të Zhvillimit dhe Integrimit, si dhe me politikat sektoriale të turizmit, kulturës dhe sportit. Zgjerimi i kategorive të përfituesve synon krijimin e një kuadri gjithëpërfshirës që mbështet jo vetëm aktorët tradicionalë, por edhe subjektet dhe iniciativat që kontribuojnë në zhvillimin e industrive kreative, ekonomisë sportive, aktiviteteve kulturore e sportive dhe promovimit të imazhit të vendit, duke gjeneruar efekte pozitive ekonomike, punësim, rritje të turizmit dhe vlerë të shtuar sociale. K</w:t>
      </w:r>
      <w:r w:rsidR="006920B4">
        <w:rPr>
          <w:rFonts w:eastAsiaTheme="minorHAnsi"/>
          <w:kern w:val="2"/>
          <w:lang w:val="sq-AL"/>
          <w14:ligatures w14:val="standardContextual"/>
        </w:rPr>
        <w:t>jo</w:t>
      </w:r>
      <w:r w:rsidRPr="0014439E">
        <w:rPr>
          <w:rFonts w:eastAsiaTheme="minorHAnsi"/>
          <w:kern w:val="2"/>
          <w:lang w:val="sq-AL"/>
          <w14:ligatures w14:val="standardContextual"/>
        </w:rPr>
        <w:t xml:space="preserve"> qasje reflekton nevojën për një instrument ligjor që i përgjigjet dinamikave aktuale të zhvillimit të vendit dhe rolit të zgjeruar të këtyre sektorëve në ekonominë e vendit, n</w:t>
      </w:r>
      <w:r w:rsidR="0014439E" w:rsidRPr="0014439E">
        <w:rPr>
          <w:rFonts w:eastAsiaTheme="minorHAnsi"/>
          <w:kern w:val="2"/>
          <w:lang w:val="sq-AL"/>
          <w14:ligatures w14:val="standardContextual"/>
        </w:rPr>
        <w:t>ë</w:t>
      </w:r>
      <w:r w:rsidRPr="0014439E">
        <w:rPr>
          <w:rFonts w:eastAsiaTheme="minorHAnsi"/>
          <w:kern w:val="2"/>
          <w:lang w:val="sq-AL"/>
          <w14:ligatures w14:val="standardContextual"/>
        </w:rPr>
        <w:t xml:space="preserve"> </w:t>
      </w:r>
      <w:r w:rsidR="008054A7" w:rsidRPr="0014439E">
        <w:rPr>
          <w:rFonts w:eastAsiaTheme="minorHAnsi"/>
          <w:kern w:val="2"/>
          <w:lang w:val="sq-AL"/>
          <w14:ligatures w14:val="standardContextual"/>
        </w:rPr>
        <w:t>përputhje</w:t>
      </w:r>
      <w:r w:rsidRPr="0014439E">
        <w:rPr>
          <w:rFonts w:eastAsiaTheme="minorHAnsi"/>
          <w:kern w:val="2"/>
          <w:lang w:val="sq-AL"/>
          <w14:ligatures w14:val="standardContextual"/>
        </w:rPr>
        <w:t xml:space="preserve"> me detyrimet e integrimit evropian.</w:t>
      </w:r>
    </w:p>
    <w:p w14:paraId="38B2B807" w14:textId="02ED68EA" w:rsidR="006E42FF" w:rsidRPr="0014439E" w:rsidRDefault="006E42FF" w:rsidP="006E42FF">
      <w:pPr>
        <w:pStyle w:val="NormalWeb"/>
        <w:tabs>
          <w:tab w:val="left" w:pos="0"/>
          <w:tab w:val="left" w:pos="180"/>
          <w:tab w:val="left" w:pos="270"/>
        </w:tabs>
        <w:spacing w:before="120" w:after="120" w:line="276" w:lineRule="auto"/>
        <w:jc w:val="both"/>
        <w:rPr>
          <w:rFonts w:eastAsiaTheme="minorHAnsi"/>
          <w:kern w:val="2"/>
          <w:lang w:val="sq-AL"/>
          <w14:ligatures w14:val="standardContextual"/>
        </w:rPr>
      </w:pPr>
      <w:r w:rsidRPr="0014439E">
        <w:rPr>
          <w:rFonts w:eastAsiaTheme="minorHAnsi"/>
          <w:kern w:val="2"/>
          <w:lang w:val="sq-AL"/>
          <w14:ligatures w14:val="standardContextual"/>
        </w:rPr>
        <w:t>Sponsorizimi, lidhet ngushtë edhe me të ardhurat që aktivitete</w:t>
      </w:r>
      <w:r w:rsidR="000F0179">
        <w:rPr>
          <w:rFonts w:eastAsiaTheme="minorHAnsi"/>
          <w:kern w:val="2"/>
          <w:lang w:val="sq-AL"/>
          <w14:ligatures w14:val="standardContextual"/>
        </w:rPr>
        <w:t xml:space="preserve"> apo </w:t>
      </w:r>
      <w:r w:rsidRPr="0014439E">
        <w:rPr>
          <w:rFonts w:eastAsiaTheme="minorHAnsi"/>
          <w:kern w:val="2"/>
          <w:lang w:val="sq-AL"/>
          <w14:ligatures w14:val="standardContextual"/>
        </w:rPr>
        <w:t>evente kulturore dhe sportive gjenerojnë në shkallë vendi, duke qenë se janë të lidhura ngushtë me turizmin, duke bërë që turizmi sportiv dhe kulturor të kthehen në gjenerues të rëndësishëm të ekonomisë së vendit, si p.sh krijimi i vendeve të punës në sektorët e mikpritjes dhe udhëtimit, zhvillimin e infrastrukturës në qytetet pritëse; rritjen e dukshmërisë ndërkombëtare për destinacionet; promovimi territorial; zgjatja e sezoneve turistike, si dhe bashkon komunitetet.</w:t>
      </w:r>
    </w:p>
    <w:p w14:paraId="3C17D70D" w14:textId="587BA3EE" w:rsidR="006E42FF" w:rsidRPr="0014439E" w:rsidRDefault="006E42FF" w:rsidP="006E42FF">
      <w:pPr>
        <w:pStyle w:val="NormalWeb"/>
        <w:tabs>
          <w:tab w:val="left" w:pos="0"/>
          <w:tab w:val="left" w:pos="180"/>
          <w:tab w:val="left" w:pos="270"/>
        </w:tabs>
        <w:spacing w:before="120" w:after="120" w:line="276" w:lineRule="auto"/>
        <w:jc w:val="both"/>
        <w:rPr>
          <w:rFonts w:eastAsiaTheme="minorHAnsi"/>
          <w:kern w:val="2"/>
          <w:lang w:val="sq-AL"/>
          <w14:ligatures w14:val="standardContextual"/>
        </w:rPr>
      </w:pPr>
      <w:r w:rsidRPr="0014439E">
        <w:rPr>
          <w:rFonts w:eastAsiaTheme="minorHAnsi"/>
          <w:kern w:val="2"/>
          <w:lang w:val="sq-AL"/>
          <w14:ligatures w14:val="standardContextual"/>
        </w:rPr>
        <w:lastRenderedPageBreak/>
        <w:t>Potenciali i sportit si medium komunikimi po rritet me shpejtësi, ai jo vetëm që lidh njerëzit dhe kulturat përmes ngjarjeve ndërkombëtare, por po bëhet edhe një mjet i fuqishëm marketingu për të promovuar destinacionet turistike dhe për të tërhequr investime, duke krijuar përvoja unike dhe të paharrueshme që e bëjnë udhëtimin jo vetëm një lëvizje nëpër hapësirë, por një lidhje të vërtetë me historinë dhe identitetin e vendeve. Ngjarjet e mëdha sportive (p</w:t>
      </w:r>
      <w:r w:rsidR="0014439E" w:rsidRPr="0014439E">
        <w:rPr>
          <w:rFonts w:eastAsiaTheme="minorHAnsi"/>
          <w:kern w:val="2"/>
          <w:lang w:val="sq-AL"/>
          <w14:ligatures w14:val="standardContextual"/>
        </w:rPr>
        <w:t>ë</w:t>
      </w:r>
      <w:r w:rsidRPr="0014439E">
        <w:rPr>
          <w:rFonts w:eastAsiaTheme="minorHAnsi"/>
          <w:kern w:val="2"/>
          <w:lang w:val="sq-AL"/>
          <w14:ligatures w14:val="standardContextual"/>
        </w:rPr>
        <w:t>r shembull Giro d’Italia apo Finalja e Conference League) j</w:t>
      </w:r>
      <w:r w:rsidR="00942D0B">
        <w:rPr>
          <w:rFonts w:eastAsiaTheme="minorHAnsi"/>
          <w:kern w:val="2"/>
          <w:lang w:val="sq-AL"/>
          <w14:ligatures w14:val="standardContextual"/>
        </w:rPr>
        <w:t>a</w:t>
      </w:r>
      <w:r w:rsidRPr="0014439E">
        <w:rPr>
          <w:rFonts w:eastAsiaTheme="minorHAnsi"/>
          <w:kern w:val="2"/>
          <w:lang w:val="sq-AL"/>
          <w14:ligatures w14:val="standardContextual"/>
        </w:rPr>
        <w:t>në katalizator për zhvillimin e turizmit, pasi shfrytëzohen me sukses në aspektin e markës së destinacionit, zhvillimit të infrastrukturës dhe përfitimeve të tjera ekonomike dhe sociale.</w:t>
      </w:r>
    </w:p>
    <w:p w14:paraId="53C74AC7" w14:textId="7B3A0B9B" w:rsidR="006E42FF" w:rsidRPr="0014439E" w:rsidRDefault="006E42FF" w:rsidP="006E42FF">
      <w:pPr>
        <w:pStyle w:val="NormalWeb"/>
        <w:tabs>
          <w:tab w:val="left" w:pos="0"/>
          <w:tab w:val="left" w:pos="180"/>
          <w:tab w:val="left" w:pos="270"/>
        </w:tabs>
        <w:spacing w:before="120" w:after="120" w:line="276" w:lineRule="auto"/>
        <w:jc w:val="both"/>
        <w:rPr>
          <w:rFonts w:eastAsiaTheme="minorHAnsi"/>
          <w:kern w:val="2"/>
          <w:lang w:val="sq-AL"/>
          <w14:ligatures w14:val="standardContextual"/>
        </w:rPr>
      </w:pPr>
      <w:r w:rsidRPr="0014439E">
        <w:rPr>
          <w:rFonts w:eastAsiaTheme="minorHAnsi"/>
          <w:kern w:val="2"/>
          <w:lang w:val="sq-AL"/>
          <w14:ligatures w14:val="standardContextual"/>
        </w:rPr>
        <w:t>Turizmi kulturor dhe artistik është gjithashtu një lloj turizmi në të cilin motivimi thelbësor i vizitorit është të mësojë, zbulojë, përjetojë dhe konsumojë atraksionet dhe produktet kulturore të ofruara nga një destinacion turistik. Këto atraksione dhe produkte lidhen me tiparet intelektuale, shpirtërore dhe emocionale të një shoqërie që përfshin artin dhe arkitekturën, trashëgiminë historike dhe kulturore, trashëgiminë e kuzhinës, letërsinë, muzikën, industritë krijuese si dhe kulturat e gjalla me stilin e tyre të jetesës, sistemet e vlerave, besimet dhe traditat. Koncertet dhe festivalet po shndërrohen në një motor të ri ekonomik për Shqipërinë.</w:t>
      </w:r>
    </w:p>
    <w:p w14:paraId="720D6BBB" w14:textId="0B59594B" w:rsidR="006E42FF" w:rsidRPr="0014439E" w:rsidRDefault="006E42FF" w:rsidP="006E42FF">
      <w:pPr>
        <w:pStyle w:val="NormalWeb"/>
        <w:tabs>
          <w:tab w:val="left" w:pos="0"/>
          <w:tab w:val="left" w:pos="180"/>
          <w:tab w:val="left" w:pos="270"/>
        </w:tabs>
        <w:spacing w:before="120" w:beforeAutospacing="0" w:after="120" w:afterAutospacing="0" w:line="276" w:lineRule="auto"/>
        <w:jc w:val="both"/>
        <w:rPr>
          <w:rFonts w:eastAsiaTheme="minorHAnsi"/>
          <w:kern w:val="2"/>
          <w:lang w:val="sq-AL"/>
          <w14:ligatures w14:val="standardContextual"/>
        </w:rPr>
      </w:pPr>
      <w:r w:rsidRPr="0014439E">
        <w:rPr>
          <w:rFonts w:eastAsiaTheme="minorHAnsi"/>
          <w:kern w:val="2"/>
          <w:lang w:val="sq-AL"/>
          <w14:ligatures w14:val="standardContextual"/>
        </w:rPr>
        <w:t>Përvoja e ngjarjeve kulturore, si festivale muzikore të organizuara gjatë viteve të fundit,  tregojnë se festivali nuk është më vetëm argëtim, por një zinxhir ekonomik ku përfitojnë aktorë të ndryshëm: nga hotelierët te transporti, nga agjencitë turistike te tregtarët e vegjël. Ky është një hap drejt pjekurisë së tregut kulturor shqiptar, duke e vendosur në linjë me rajonin. Prirja e fundit tregon se Shqipëria po hyn në një fazë të re: festivali nuk shihet më vetëm si “ngjarje e përkohshme”, por si pjesë e një ekosistemi ekonomik dhe kulturor. Sfidat mbeten të mëdha, kostot e larta të artistëve, nevoja për profesionaliz</w:t>
      </w:r>
      <w:r w:rsidR="00A10F8B">
        <w:rPr>
          <w:rFonts w:eastAsiaTheme="minorHAnsi"/>
          <w:kern w:val="2"/>
          <w:lang w:val="sq-AL"/>
          <w14:ligatures w14:val="standardContextual"/>
        </w:rPr>
        <w:t>ë</w:t>
      </w:r>
      <w:r w:rsidRPr="0014439E">
        <w:rPr>
          <w:rFonts w:eastAsiaTheme="minorHAnsi"/>
          <w:kern w:val="2"/>
          <w:lang w:val="sq-AL"/>
          <w14:ligatures w14:val="standardContextual"/>
        </w:rPr>
        <w:t xml:space="preserve">m dhe mungesa e mbështetjes fiskale, por tregu është në tranzicion. </w:t>
      </w:r>
    </w:p>
    <w:p w14:paraId="35549D46" w14:textId="581D0913" w:rsidR="003A2FE1" w:rsidRPr="0014439E" w:rsidRDefault="005E3D9D" w:rsidP="004107BD">
      <w:pPr>
        <w:spacing w:line="276" w:lineRule="auto"/>
        <w:jc w:val="both"/>
        <w:rPr>
          <w:rFonts w:ascii="Times New Roman" w:hAnsi="Times New Roman" w:cs="Times New Roman"/>
          <w:sz w:val="24"/>
          <w:szCs w:val="24"/>
        </w:rPr>
      </w:pPr>
      <w:r w:rsidRPr="0014439E">
        <w:rPr>
          <w:rStyle w:val="Strong"/>
          <w:rFonts w:ascii="Times New Roman" w:hAnsi="Times New Roman" w:cs="Times New Roman"/>
          <w:b w:val="0"/>
          <w:bCs w:val="0"/>
          <w:sz w:val="24"/>
          <w:szCs w:val="24"/>
        </w:rPr>
        <w:t>Shqip</w:t>
      </w:r>
      <w:r w:rsidR="00681516" w:rsidRPr="0014439E">
        <w:rPr>
          <w:rStyle w:val="Strong"/>
          <w:rFonts w:ascii="Times New Roman" w:hAnsi="Times New Roman" w:cs="Times New Roman"/>
          <w:b w:val="0"/>
          <w:bCs w:val="0"/>
          <w:sz w:val="24"/>
          <w:szCs w:val="24"/>
        </w:rPr>
        <w:t>ë</w:t>
      </w:r>
      <w:r w:rsidRPr="0014439E">
        <w:rPr>
          <w:rStyle w:val="Strong"/>
          <w:rFonts w:ascii="Times New Roman" w:hAnsi="Times New Roman" w:cs="Times New Roman"/>
          <w:b w:val="0"/>
          <w:bCs w:val="0"/>
          <w:sz w:val="24"/>
          <w:szCs w:val="24"/>
        </w:rPr>
        <w:t>ria miratoi ligjin e par</w:t>
      </w:r>
      <w:r w:rsidR="00681516" w:rsidRPr="0014439E">
        <w:rPr>
          <w:rStyle w:val="Strong"/>
          <w:rFonts w:ascii="Times New Roman" w:hAnsi="Times New Roman" w:cs="Times New Roman"/>
          <w:b w:val="0"/>
          <w:bCs w:val="0"/>
          <w:sz w:val="24"/>
          <w:szCs w:val="24"/>
        </w:rPr>
        <w:t>ë</w:t>
      </w:r>
      <w:r w:rsidRPr="0014439E">
        <w:rPr>
          <w:rStyle w:val="Strong"/>
          <w:rFonts w:ascii="Times New Roman" w:hAnsi="Times New Roman" w:cs="Times New Roman"/>
          <w:b w:val="0"/>
          <w:bCs w:val="0"/>
          <w:sz w:val="24"/>
          <w:szCs w:val="24"/>
        </w:rPr>
        <w:t xml:space="preserve"> </w:t>
      </w:r>
      <w:r w:rsidR="004107BD" w:rsidRPr="0014439E">
        <w:rPr>
          <w:rFonts w:ascii="Times New Roman" w:hAnsi="Times New Roman" w:cs="Times New Roman"/>
          <w:sz w:val="24"/>
          <w:szCs w:val="24"/>
        </w:rPr>
        <w:t>p</w:t>
      </w:r>
      <w:r w:rsidR="00681516" w:rsidRPr="0014439E">
        <w:rPr>
          <w:rFonts w:ascii="Times New Roman" w:hAnsi="Times New Roman" w:cs="Times New Roman"/>
          <w:sz w:val="24"/>
          <w:szCs w:val="24"/>
        </w:rPr>
        <w:t>ë</w:t>
      </w:r>
      <w:r w:rsidRPr="0014439E">
        <w:rPr>
          <w:rFonts w:ascii="Times New Roman" w:hAnsi="Times New Roman" w:cs="Times New Roman"/>
          <w:sz w:val="24"/>
          <w:szCs w:val="24"/>
        </w:rPr>
        <w:t>r sponsorizimet</w:t>
      </w:r>
      <w:r w:rsidR="003A2FE1" w:rsidRPr="0014439E">
        <w:rPr>
          <w:rFonts w:ascii="Times New Roman" w:hAnsi="Times New Roman" w:cs="Times New Roman"/>
          <w:sz w:val="24"/>
          <w:szCs w:val="24"/>
        </w:rPr>
        <w:t xml:space="preserve"> n</w:t>
      </w:r>
      <w:r w:rsidR="00C41171" w:rsidRPr="0014439E">
        <w:rPr>
          <w:rFonts w:ascii="Times New Roman" w:hAnsi="Times New Roman" w:cs="Times New Roman"/>
          <w:sz w:val="24"/>
          <w:szCs w:val="24"/>
        </w:rPr>
        <w:t>ë</w:t>
      </w:r>
      <w:r w:rsidR="003A2FE1" w:rsidRPr="0014439E">
        <w:rPr>
          <w:rFonts w:ascii="Times New Roman" w:hAnsi="Times New Roman" w:cs="Times New Roman"/>
          <w:sz w:val="24"/>
          <w:szCs w:val="24"/>
        </w:rPr>
        <w:t xml:space="preserve"> 1994</w:t>
      </w:r>
      <w:r w:rsidRPr="0014439E">
        <w:rPr>
          <w:rFonts w:ascii="Times New Roman" w:hAnsi="Times New Roman" w:cs="Times New Roman"/>
          <w:sz w:val="24"/>
          <w:szCs w:val="24"/>
        </w:rPr>
        <w:t xml:space="preserve">, </w:t>
      </w:r>
      <w:r w:rsidR="003A2FE1" w:rsidRPr="0014439E">
        <w:rPr>
          <w:rFonts w:ascii="Times New Roman" w:hAnsi="Times New Roman" w:cs="Times New Roman"/>
          <w:sz w:val="24"/>
          <w:szCs w:val="24"/>
        </w:rPr>
        <w:t>ligj ky q</w:t>
      </w:r>
      <w:r w:rsidR="00C41171" w:rsidRPr="0014439E">
        <w:rPr>
          <w:rFonts w:ascii="Times New Roman" w:hAnsi="Times New Roman" w:cs="Times New Roman"/>
          <w:sz w:val="24"/>
          <w:szCs w:val="24"/>
        </w:rPr>
        <w:t>ë</w:t>
      </w:r>
      <w:r w:rsidR="003A2FE1" w:rsidRPr="0014439E">
        <w:rPr>
          <w:rFonts w:ascii="Times New Roman" w:hAnsi="Times New Roman" w:cs="Times New Roman"/>
          <w:sz w:val="24"/>
          <w:szCs w:val="24"/>
        </w:rPr>
        <w:t xml:space="preserve"> </w:t>
      </w:r>
      <w:r w:rsidRPr="0014439E">
        <w:rPr>
          <w:rFonts w:ascii="Times New Roman" w:hAnsi="Times New Roman" w:cs="Times New Roman"/>
          <w:sz w:val="24"/>
          <w:szCs w:val="24"/>
        </w:rPr>
        <w:t>ka p</w:t>
      </w:r>
      <w:r w:rsidR="00681516" w:rsidRPr="0014439E">
        <w:rPr>
          <w:rFonts w:ascii="Times New Roman" w:hAnsi="Times New Roman" w:cs="Times New Roman"/>
          <w:sz w:val="24"/>
          <w:szCs w:val="24"/>
        </w:rPr>
        <w:t>ë</w:t>
      </w:r>
      <w:r w:rsidRPr="0014439E">
        <w:rPr>
          <w:rFonts w:ascii="Times New Roman" w:hAnsi="Times New Roman" w:cs="Times New Roman"/>
          <w:sz w:val="24"/>
          <w:szCs w:val="24"/>
        </w:rPr>
        <w:t>suar disa ndryshime nd</w:t>
      </w:r>
      <w:r w:rsidR="00681516" w:rsidRPr="0014439E">
        <w:rPr>
          <w:rFonts w:ascii="Times New Roman" w:hAnsi="Times New Roman" w:cs="Times New Roman"/>
          <w:sz w:val="24"/>
          <w:szCs w:val="24"/>
        </w:rPr>
        <w:t>ë</w:t>
      </w:r>
      <w:r w:rsidRPr="0014439E">
        <w:rPr>
          <w:rFonts w:ascii="Times New Roman" w:hAnsi="Times New Roman" w:cs="Times New Roman"/>
          <w:sz w:val="24"/>
          <w:szCs w:val="24"/>
        </w:rPr>
        <w:t xml:space="preserve">r vite. Ky ligj </w:t>
      </w:r>
      <w:r w:rsidR="00BF232D" w:rsidRPr="0014439E">
        <w:rPr>
          <w:rFonts w:ascii="Times New Roman" w:hAnsi="Times New Roman" w:cs="Times New Roman"/>
          <w:sz w:val="24"/>
          <w:szCs w:val="24"/>
        </w:rPr>
        <w:t xml:space="preserve">ka </w:t>
      </w:r>
      <w:r w:rsidRPr="0014439E">
        <w:rPr>
          <w:rFonts w:ascii="Times New Roman" w:hAnsi="Times New Roman" w:cs="Times New Roman"/>
          <w:sz w:val="24"/>
          <w:szCs w:val="24"/>
        </w:rPr>
        <w:t>nocione baz</w:t>
      </w:r>
      <w:r w:rsidR="00681516" w:rsidRPr="0014439E">
        <w:rPr>
          <w:rFonts w:ascii="Times New Roman" w:hAnsi="Times New Roman" w:cs="Times New Roman"/>
          <w:sz w:val="24"/>
          <w:szCs w:val="24"/>
        </w:rPr>
        <w:t>ë</w:t>
      </w:r>
      <w:r w:rsidR="00BF232D" w:rsidRPr="0014439E">
        <w:rPr>
          <w:rFonts w:ascii="Times New Roman" w:hAnsi="Times New Roman" w:cs="Times New Roman"/>
          <w:sz w:val="24"/>
          <w:szCs w:val="24"/>
        </w:rPr>
        <w:t xml:space="preserve"> t</w:t>
      </w:r>
      <w:r w:rsidR="00EA2F3B" w:rsidRPr="0014439E">
        <w:rPr>
          <w:rFonts w:ascii="Times New Roman" w:hAnsi="Times New Roman" w:cs="Times New Roman"/>
          <w:sz w:val="24"/>
          <w:szCs w:val="24"/>
        </w:rPr>
        <w:t>ë</w:t>
      </w:r>
      <w:r w:rsidR="00BF232D" w:rsidRPr="0014439E">
        <w:rPr>
          <w:rFonts w:ascii="Times New Roman" w:hAnsi="Times New Roman" w:cs="Times New Roman"/>
          <w:sz w:val="24"/>
          <w:szCs w:val="24"/>
        </w:rPr>
        <w:t xml:space="preserve"> kufizuara</w:t>
      </w:r>
      <w:r w:rsidRPr="0014439E">
        <w:rPr>
          <w:rFonts w:ascii="Times New Roman" w:hAnsi="Times New Roman" w:cs="Times New Roman"/>
          <w:sz w:val="24"/>
          <w:szCs w:val="24"/>
        </w:rPr>
        <w:t xml:space="preserve"> p</w:t>
      </w:r>
      <w:r w:rsidR="00681516" w:rsidRPr="0014439E">
        <w:rPr>
          <w:rFonts w:ascii="Times New Roman" w:hAnsi="Times New Roman" w:cs="Times New Roman"/>
          <w:sz w:val="24"/>
          <w:szCs w:val="24"/>
        </w:rPr>
        <w:t>ë</w:t>
      </w:r>
      <w:r w:rsidRPr="0014439E">
        <w:rPr>
          <w:rFonts w:ascii="Times New Roman" w:hAnsi="Times New Roman" w:cs="Times New Roman"/>
          <w:sz w:val="24"/>
          <w:szCs w:val="24"/>
        </w:rPr>
        <w:t>r sa i p</w:t>
      </w:r>
      <w:r w:rsidR="00681516" w:rsidRPr="0014439E">
        <w:rPr>
          <w:rFonts w:ascii="Times New Roman" w:hAnsi="Times New Roman" w:cs="Times New Roman"/>
          <w:sz w:val="24"/>
          <w:szCs w:val="24"/>
        </w:rPr>
        <w:t>ë</w:t>
      </w:r>
      <w:r w:rsidRPr="0014439E">
        <w:rPr>
          <w:rFonts w:ascii="Times New Roman" w:hAnsi="Times New Roman" w:cs="Times New Roman"/>
          <w:sz w:val="24"/>
          <w:szCs w:val="24"/>
        </w:rPr>
        <w:t xml:space="preserve">rket </w:t>
      </w:r>
      <w:r w:rsidR="002958BF" w:rsidRPr="0014439E">
        <w:rPr>
          <w:rFonts w:ascii="Times New Roman" w:hAnsi="Times New Roman" w:cs="Times New Roman"/>
          <w:sz w:val="24"/>
          <w:szCs w:val="24"/>
        </w:rPr>
        <w:t>llojeve t</w:t>
      </w:r>
      <w:r w:rsidR="00681516" w:rsidRPr="0014439E">
        <w:rPr>
          <w:rFonts w:ascii="Times New Roman" w:hAnsi="Times New Roman" w:cs="Times New Roman"/>
          <w:sz w:val="24"/>
          <w:szCs w:val="24"/>
        </w:rPr>
        <w:t>ë</w:t>
      </w:r>
      <w:r w:rsidR="002958BF" w:rsidRPr="0014439E">
        <w:rPr>
          <w:rFonts w:ascii="Times New Roman" w:hAnsi="Times New Roman" w:cs="Times New Roman"/>
          <w:sz w:val="24"/>
          <w:szCs w:val="24"/>
        </w:rPr>
        <w:t xml:space="preserve"> </w:t>
      </w:r>
      <w:r w:rsidRPr="0014439E">
        <w:rPr>
          <w:rFonts w:ascii="Times New Roman" w:hAnsi="Times New Roman" w:cs="Times New Roman"/>
          <w:sz w:val="24"/>
          <w:szCs w:val="24"/>
        </w:rPr>
        <w:t xml:space="preserve">sponsorizimeve, nuk ka </w:t>
      </w:r>
      <w:r w:rsidR="00BF232D" w:rsidRPr="0014439E">
        <w:rPr>
          <w:rFonts w:ascii="Times New Roman" w:hAnsi="Times New Roman" w:cs="Times New Roman"/>
          <w:sz w:val="24"/>
          <w:szCs w:val="24"/>
        </w:rPr>
        <w:t xml:space="preserve">parashikime </w:t>
      </w:r>
      <w:r w:rsidRPr="0014439E">
        <w:rPr>
          <w:rFonts w:ascii="Times New Roman" w:hAnsi="Times New Roman" w:cs="Times New Roman"/>
          <w:sz w:val="24"/>
          <w:szCs w:val="24"/>
        </w:rPr>
        <w:t>p</w:t>
      </w:r>
      <w:r w:rsidR="00681516" w:rsidRPr="0014439E">
        <w:rPr>
          <w:rFonts w:ascii="Times New Roman" w:hAnsi="Times New Roman" w:cs="Times New Roman"/>
          <w:sz w:val="24"/>
          <w:szCs w:val="24"/>
        </w:rPr>
        <w:t>ë</w:t>
      </w:r>
      <w:r w:rsidRPr="0014439E">
        <w:rPr>
          <w:rFonts w:ascii="Times New Roman" w:hAnsi="Times New Roman" w:cs="Times New Roman"/>
          <w:sz w:val="24"/>
          <w:szCs w:val="24"/>
        </w:rPr>
        <w:t xml:space="preserve">r donacionet, si dhe nuk ka parashikime </w:t>
      </w:r>
      <w:r w:rsidR="00BF232D" w:rsidRPr="0014439E">
        <w:rPr>
          <w:rFonts w:ascii="Times New Roman" w:hAnsi="Times New Roman" w:cs="Times New Roman"/>
          <w:sz w:val="24"/>
          <w:szCs w:val="24"/>
        </w:rPr>
        <w:t xml:space="preserve">efikase </w:t>
      </w:r>
      <w:r w:rsidRPr="0014439E">
        <w:rPr>
          <w:rFonts w:ascii="Times New Roman" w:hAnsi="Times New Roman" w:cs="Times New Roman"/>
          <w:sz w:val="24"/>
          <w:szCs w:val="24"/>
        </w:rPr>
        <w:t>p</w:t>
      </w:r>
      <w:r w:rsidR="00681516" w:rsidRPr="0014439E">
        <w:rPr>
          <w:rFonts w:ascii="Times New Roman" w:hAnsi="Times New Roman" w:cs="Times New Roman"/>
          <w:sz w:val="24"/>
          <w:szCs w:val="24"/>
        </w:rPr>
        <w:t>ë</w:t>
      </w:r>
      <w:r w:rsidRPr="0014439E">
        <w:rPr>
          <w:rFonts w:ascii="Times New Roman" w:hAnsi="Times New Roman" w:cs="Times New Roman"/>
          <w:sz w:val="24"/>
          <w:szCs w:val="24"/>
        </w:rPr>
        <w:t>r sa i p</w:t>
      </w:r>
      <w:r w:rsidR="00681516" w:rsidRPr="0014439E">
        <w:rPr>
          <w:rFonts w:ascii="Times New Roman" w:hAnsi="Times New Roman" w:cs="Times New Roman"/>
          <w:sz w:val="24"/>
          <w:szCs w:val="24"/>
        </w:rPr>
        <w:t>ë</w:t>
      </w:r>
      <w:r w:rsidRPr="0014439E">
        <w:rPr>
          <w:rFonts w:ascii="Times New Roman" w:hAnsi="Times New Roman" w:cs="Times New Roman"/>
          <w:sz w:val="24"/>
          <w:szCs w:val="24"/>
        </w:rPr>
        <w:t>rket transparenc</w:t>
      </w:r>
      <w:r w:rsidR="00681516" w:rsidRPr="0014439E">
        <w:rPr>
          <w:rFonts w:ascii="Times New Roman" w:hAnsi="Times New Roman" w:cs="Times New Roman"/>
          <w:sz w:val="24"/>
          <w:szCs w:val="24"/>
        </w:rPr>
        <w:t>ë</w:t>
      </w:r>
      <w:r w:rsidRPr="0014439E">
        <w:rPr>
          <w:rFonts w:ascii="Times New Roman" w:hAnsi="Times New Roman" w:cs="Times New Roman"/>
          <w:sz w:val="24"/>
          <w:szCs w:val="24"/>
        </w:rPr>
        <w:t>s</w:t>
      </w:r>
      <w:r w:rsidR="002958BF" w:rsidRPr="0014439E">
        <w:rPr>
          <w:rFonts w:ascii="Times New Roman" w:hAnsi="Times New Roman" w:cs="Times New Roman"/>
          <w:sz w:val="24"/>
          <w:szCs w:val="24"/>
        </w:rPr>
        <w:t>, integritetit dhe masave antikorrupsion. N</w:t>
      </w:r>
      <w:r w:rsidR="00681516" w:rsidRPr="0014439E">
        <w:rPr>
          <w:rFonts w:ascii="Times New Roman" w:hAnsi="Times New Roman" w:cs="Times New Roman"/>
          <w:sz w:val="24"/>
          <w:szCs w:val="24"/>
        </w:rPr>
        <w:t>ë</w:t>
      </w:r>
      <w:r w:rsidR="002958BF" w:rsidRPr="0014439E">
        <w:rPr>
          <w:rFonts w:ascii="Times New Roman" w:hAnsi="Times New Roman" w:cs="Times New Roman"/>
          <w:sz w:val="24"/>
          <w:szCs w:val="24"/>
        </w:rPr>
        <w:t xml:space="preserve"> k</w:t>
      </w:r>
      <w:r w:rsidR="00681516" w:rsidRPr="0014439E">
        <w:rPr>
          <w:rFonts w:ascii="Times New Roman" w:hAnsi="Times New Roman" w:cs="Times New Roman"/>
          <w:sz w:val="24"/>
          <w:szCs w:val="24"/>
        </w:rPr>
        <w:t>ë</w:t>
      </w:r>
      <w:r w:rsidR="002958BF" w:rsidRPr="0014439E">
        <w:rPr>
          <w:rFonts w:ascii="Times New Roman" w:hAnsi="Times New Roman" w:cs="Times New Roman"/>
          <w:sz w:val="24"/>
          <w:szCs w:val="24"/>
        </w:rPr>
        <w:t xml:space="preserve">to kushte, u </w:t>
      </w:r>
      <w:r w:rsidR="00BF232D" w:rsidRPr="0014439E">
        <w:rPr>
          <w:rFonts w:ascii="Times New Roman" w:hAnsi="Times New Roman" w:cs="Times New Roman"/>
          <w:sz w:val="24"/>
          <w:szCs w:val="24"/>
        </w:rPr>
        <w:t xml:space="preserve">konsiderua </w:t>
      </w:r>
      <w:r w:rsidR="002958BF" w:rsidRPr="0014439E">
        <w:rPr>
          <w:rFonts w:ascii="Times New Roman" w:hAnsi="Times New Roman" w:cs="Times New Roman"/>
          <w:sz w:val="24"/>
          <w:szCs w:val="24"/>
        </w:rPr>
        <w:t>e volitshme hartimi i nj</w:t>
      </w:r>
      <w:r w:rsidR="00681516" w:rsidRPr="0014439E">
        <w:rPr>
          <w:rFonts w:ascii="Times New Roman" w:hAnsi="Times New Roman" w:cs="Times New Roman"/>
          <w:sz w:val="24"/>
          <w:szCs w:val="24"/>
        </w:rPr>
        <w:t>ë</w:t>
      </w:r>
      <w:r w:rsidR="002958BF" w:rsidRPr="0014439E">
        <w:rPr>
          <w:rFonts w:ascii="Times New Roman" w:hAnsi="Times New Roman" w:cs="Times New Roman"/>
          <w:sz w:val="24"/>
          <w:szCs w:val="24"/>
        </w:rPr>
        <w:t xml:space="preserve"> projektligji t</w:t>
      </w:r>
      <w:r w:rsidR="00681516" w:rsidRPr="0014439E">
        <w:rPr>
          <w:rFonts w:ascii="Times New Roman" w:hAnsi="Times New Roman" w:cs="Times New Roman"/>
          <w:sz w:val="24"/>
          <w:szCs w:val="24"/>
        </w:rPr>
        <w:t>ë</w:t>
      </w:r>
      <w:r w:rsidR="002958BF" w:rsidRPr="0014439E">
        <w:rPr>
          <w:rFonts w:ascii="Times New Roman" w:hAnsi="Times New Roman" w:cs="Times New Roman"/>
          <w:sz w:val="24"/>
          <w:szCs w:val="24"/>
        </w:rPr>
        <w:t xml:space="preserve"> ri </w:t>
      </w:r>
      <w:r w:rsidR="00BF232D" w:rsidRPr="0014439E">
        <w:rPr>
          <w:rFonts w:ascii="Times New Roman" w:hAnsi="Times New Roman" w:cs="Times New Roman"/>
          <w:sz w:val="24"/>
          <w:szCs w:val="24"/>
        </w:rPr>
        <w:t>dhe jo amendim i pjessh</w:t>
      </w:r>
      <w:r w:rsidR="00EA2F3B" w:rsidRPr="0014439E">
        <w:rPr>
          <w:rFonts w:ascii="Times New Roman" w:hAnsi="Times New Roman" w:cs="Times New Roman"/>
          <w:sz w:val="24"/>
          <w:szCs w:val="24"/>
        </w:rPr>
        <w:t>ë</w:t>
      </w:r>
      <w:r w:rsidR="00BF232D" w:rsidRPr="0014439E">
        <w:rPr>
          <w:rFonts w:ascii="Times New Roman" w:hAnsi="Times New Roman" w:cs="Times New Roman"/>
          <w:sz w:val="24"/>
          <w:szCs w:val="24"/>
        </w:rPr>
        <w:t>m i ligjit t</w:t>
      </w:r>
      <w:r w:rsidR="00EA2F3B" w:rsidRPr="0014439E">
        <w:rPr>
          <w:rFonts w:ascii="Times New Roman" w:hAnsi="Times New Roman" w:cs="Times New Roman"/>
          <w:sz w:val="24"/>
          <w:szCs w:val="24"/>
        </w:rPr>
        <w:t>ë</w:t>
      </w:r>
      <w:r w:rsidR="00BF232D" w:rsidRPr="0014439E">
        <w:rPr>
          <w:rFonts w:ascii="Times New Roman" w:hAnsi="Times New Roman" w:cs="Times New Roman"/>
          <w:sz w:val="24"/>
          <w:szCs w:val="24"/>
        </w:rPr>
        <w:t xml:space="preserve"> 1994, n</w:t>
      </w:r>
      <w:r w:rsidR="00EA2F3B" w:rsidRPr="0014439E">
        <w:rPr>
          <w:rFonts w:ascii="Times New Roman" w:hAnsi="Times New Roman" w:cs="Times New Roman"/>
          <w:sz w:val="24"/>
          <w:szCs w:val="24"/>
        </w:rPr>
        <w:t>ë</w:t>
      </w:r>
      <w:r w:rsidR="00BF232D" w:rsidRPr="0014439E">
        <w:rPr>
          <w:rFonts w:ascii="Times New Roman" w:hAnsi="Times New Roman" w:cs="Times New Roman"/>
          <w:sz w:val="24"/>
          <w:szCs w:val="24"/>
        </w:rPr>
        <w:t xml:space="preserve"> m</w:t>
      </w:r>
      <w:r w:rsidR="00EA2F3B" w:rsidRPr="0014439E">
        <w:rPr>
          <w:rFonts w:ascii="Times New Roman" w:hAnsi="Times New Roman" w:cs="Times New Roman"/>
          <w:sz w:val="24"/>
          <w:szCs w:val="24"/>
        </w:rPr>
        <w:t>ë</w:t>
      </w:r>
      <w:r w:rsidR="00BF232D" w:rsidRPr="0014439E">
        <w:rPr>
          <w:rFonts w:ascii="Times New Roman" w:hAnsi="Times New Roman" w:cs="Times New Roman"/>
          <w:sz w:val="24"/>
          <w:szCs w:val="24"/>
        </w:rPr>
        <w:t>nyr</w:t>
      </w:r>
      <w:r w:rsidR="00EA2F3B" w:rsidRPr="0014439E">
        <w:rPr>
          <w:rFonts w:ascii="Times New Roman" w:hAnsi="Times New Roman" w:cs="Times New Roman"/>
          <w:sz w:val="24"/>
          <w:szCs w:val="24"/>
        </w:rPr>
        <w:t>ë</w:t>
      </w:r>
      <w:r w:rsidR="00BF232D" w:rsidRPr="0014439E">
        <w:rPr>
          <w:rFonts w:ascii="Times New Roman" w:hAnsi="Times New Roman" w:cs="Times New Roman"/>
          <w:sz w:val="24"/>
          <w:szCs w:val="24"/>
        </w:rPr>
        <w:t xml:space="preserve"> </w:t>
      </w:r>
      <w:r w:rsidR="002958BF" w:rsidRPr="0014439E">
        <w:rPr>
          <w:rFonts w:ascii="Times New Roman" w:hAnsi="Times New Roman" w:cs="Times New Roman"/>
          <w:sz w:val="24"/>
          <w:szCs w:val="24"/>
        </w:rPr>
        <w:t>q</w:t>
      </w:r>
      <w:r w:rsidR="00681516" w:rsidRPr="0014439E">
        <w:rPr>
          <w:rFonts w:ascii="Times New Roman" w:hAnsi="Times New Roman" w:cs="Times New Roman"/>
          <w:sz w:val="24"/>
          <w:szCs w:val="24"/>
        </w:rPr>
        <w:t>ë</w:t>
      </w:r>
      <w:r w:rsidR="002958BF" w:rsidRPr="0014439E">
        <w:rPr>
          <w:rFonts w:ascii="Times New Roman" w:hAnsi="Times New Roman" w:cs="Times New Roman"/>
          <w:sz w:val="24"/>
          <w:szCs w:val="24"/>
        </w:rPr>
        <w:t xml:space="preserve"> </w:t>
      </w:r>
      <w:r w:rsidR="00BF232D" w:rsidRPr="0014439E">
        <w:rPr>
          <w:rFonts w:ascii="Times New Roman" w:hAnsi="Times New Roman" w:cs="Times New Roman"/>
          <w:sz w:val="24"/>
          <w:szCs w:val="24"/>
        </w:rPr>
        <w:t>t</w:t>
      </w:r>
      <w:r w:rsidR="00EA2F3B" w:rsidRPr="0014439E">
        <w:rPr>
          <w:rFonts w:ascii="Times New Roman" w:hAnsi="Times New Roman" w:cs="Times New Roman"/>
          <w:sz w:val="24"/>
          <w:szCs w:val="24"/>
        </w:rPr>
        <w:t>ë</w:t>
      </w:r>
      <w:r w:rsidR="00BF232D" w:rsidRPr="0014439E">
        <w:rPr>
          <w:rFonts w:ascii="Times New Roman" w:hAnsi="Times New Roman" w:cs="Times New Roman"/>
          <w:sz w:val="24"/>
          <w:szCs w:val="24"/>
        </w:rPr>
        <w:t xml:space="preserve"> </w:t>
      </w:r>
      <w:r w:rsidR="002958BF" w:rsidRPr="0014439E">
        <w:rPr>
          <w:rFonts w:ascii="Times New Roman" w:hAnsi="Times New Roman" w:cs="Times New Roman"/>
          <w:sz w:val="24"/>
          <w:szCs w:val="24"/>
        </w:rPr>
        <w:t>adreso</w:t>
      </w:r>
      <w:r w:rsidR="00BF232D" w:rsidRPr="0014439E">
        <w:rPr>
          <w:rFonts w:ascii="Times New Roman" w:hAnsi="Times New Roman" w:cs="Times New Roman"/>
          <w:sz w:val="24"/>
          <w:szCs w:val="24"/>
        </w:rPr>
        <w:t>he</w:t>
      </w:r>
      <w:r w:rsidR="002958BF" w:rsidRPr="0014439E">
        <w:rPr>
          <w:rFonts w:ascii="Times New Roman" w:hAnsi="Times New Roman" w:cs="Times New Roman"/>
          <w:sz w:val="24"/>
          <w:szCs w:val="24"/>
        </w:rPr>
        <w:t>n k</w:t>
      </w:r>
      <w:r w:rsidR="00681516" w:rsidRPr="0014439E">
        <w:rPr>
          <w:rFonts w:ascii="Times New Roman" w:hAnsi="Times New Roman" w:cs="Times New Roman"/>
          <w:sz w:val="24"/>
          <w:szCs w:val="24"/>
        </w:rPr>
        <w:t>ë</w:t>
      </w:r>
      <w:r w:rsidR="002958BF" w:rsidRPr="0014439E">
        <w:rPr>
          <w:rFonts w:ascii="Times New Roman" w:hAnsi="Times New Roman" w:cs="Times New Roman"/>
          <w:sz w:val="24"/>
          <w:szCs w:val="24"/>
        </w:rPr>
        <w:t>to boshll</w:t>
      </w:r>
      <w:r w:rsidR="00681516" w:rsidRPr="0014439E">
        <w:rPr>
          <w:rFonts w:ascii="Times New Roman" w:hAnsi="Times New Roman" w:cs="Times New Roman"/>
          <w:sz w:val="24"/>
          <w:szCs w:val="24"/>
        </w:rPr>
        <w:t>ë</w:t>
      </w:r>
      <w:r w:rsidR="002958BF" w:rsidRPr="0014439E">
        <w:rPr>
          <w:rFonts w:ascii="Times New Roman" w:hAnsi="Times New Roman" w:cs="Times New Roman"/>
          <w:sz w:val="24"/>
          <w:szCs w:val="24"/>
        </w:rPr>
        <w:t>qe</w:t>
      </w:r>
      <w:r w:rsidR="00BF232D" w:rsidRPr="0014439E">
        <w:rPr>
          <w:rFonts w:ascii="Times New Roman" w:hAnsi="Times New Roman" w:cs="Times New Roman"/>
          <w:sz w:val="24"/>
          <w:szCs w:val="24"/>
        </w:rPr>
        <w:t>. Nevoja p</w:t>
      </w:r>
      <w:r w:rsidR="00EA2F3B" w:rsidRPr="0014439E">
        <w:rPr>
          <w:rFonts w:ascii="Times New Roman" w:hAnsi="Times New Roman" w:cs="Times New Roman"/>
          <w:sz w:val="24"/>
          <w:szCs w:val="24"/>
        </w:rPr>
        <w:t>ë</w:t>
      </w:r>
      <w:r w:rsidR="00BF232D" w:rsidRPr="0014439E">
        <w:rPr>
          <w:rFonts w:ascii="Times New Roman" w:hAnsi="Times New Roman" w:cs="Times New Roman"/>
          <w:sz w:val="24"/>
          <w:szCs w:val="24"/>
        </w:rPr>
        <w:t>r nj</w:t>
      </w:r>
      <w:r w:rsidR="00EA2F3B" w:rsidRPr="0014439E">
        <w:rPr>
          <w:rFonts w:ascii="Times New Roman" w:hAnsi="Times New Roman" w:cs="Times New Roman"/>
          <w:sz w:val="24"/>
          <w:szCs w:val="24"/>
        </w:rPr>
        <w:t>ë</w:t>
      </w:r>
      <w:r w:rsidR="00BF232D" w:rsidRPr="0014439E">
        <w:rPr>
          <w:rFonts w:ascii="Times New Roman" w:hAnsi="Times New Roman" w:cs="Times New Roman"/>
          <w:sz w:val="24"/>
          <w:szCs w:val="24"/>
        </w:rPr>
        <w:t xml:space="preserve"> ligj t</w:t>
      </w:r>
      <w:r w:rsidR="00EA2F3B" w:rsidRPr="0014439E">
        <w:rPr>
          <w:rFonts w:ascii="Times New Roman" w:hAnsi="Times New Roman" w:cs="Times New Roman"/>
          <w:sz w:val="24"/>
          <w:szCs w:val="24"/>
        </w:rPr>
        <w:t>ë</w:t>
      </w:r>
      <w:r w:rsidR="00BF232D" w:rsidRPr="0014439E">
        <w:rPr>
          <w:rFonts w:ascii="Times New Roman" w:hAnsi="Times New Roman" w:cs="Times New Roman"/>
          <w:sz w:val="24"/>
          <w:szCs w:val="24"/>
        </w:rPr>
        <w:t xml:space="preserve"> ri vjen edhe</w:t>
      </w:r>
      <w:r w:rsidR="002958BF" w:rsidRPr="0014439E">
        <w:rPr>
          <w:rFonts w:ascii="Times New Roman" w:hAnsi="Times New Roman" w:cs="Times New Roman"/>
          <w:sz w:val="24"/>
          <w:szCs w:val="24"/>
        </w:rPr>
        <w:t xml:space="preserve"> si nevoj</w:t>
      </w:r>
      <w:r w:rsidR="00681516" w:rsidRPr="0014439E">
        <w:rPr>
          <w:rFonts w:ascii="Times New Roman" w:hAnsi="Times New Roman" w:cs="Times New Roman"/>
          <w:sz w:val="24"/>
          <w:szCs w:val="24"/>
        </w:rPr>
        <w:t>ë</w:t>
      </w:r>
      <w:r w:rsidR="002958BF" w:rsidRPr="0014439E">
        <w:rPr>
          <w:rFonts w:ascii="Times New Roman" w:hAnsi="Times New Roman" w:cs="Times New Roman"/>
          <w:sz w:val="24"/>
          <w:szCs w:val="24"/>
        </w:rPr>
        <w:t xml:space="preserve"> e brendshme p</w:t>
      </w:r>
      <w:r w:rsidR="00681516" w:rsidRPr="0014439E">
        <w:rPr>
          <w:rFonts w:ascii="Times New Roman" w:hAnsi="Times New Roman" w:cs="Times New Roman"/>
          <w:sz w:val="24"/>
          <w:szCs w:val="24"/>
        </w:rPr>
        <w:t>ë</w:t>
      </w:r>
      <w:r w:rsidR="002958BF" w:rsidRPr="0014439E">
        <w:rPr>
          <w:rFonts w:ascii="Times New Roman" w:hAnsi="Times New Roman" w:cs="Times New Roman"/>
          <w:sz w:val="24"/>
          <w:szCs w:val="24"/>
        </w:rPr>
        <w:t>r modernizimi</w:t>
      </w:r>
      <w:r w:rsidR="004B7EC2" w:rsidRPr="0014439E">
        <w:rPr>
          <w:rFonts w:ascii="Times New Roman" w:hAnsi="Times New Roman" w:cs="Times New Roman"/>
          <w:sz w:val="24"/>
          <w:szCs w:val="24"/>
        </w:rPr>
        <w:t>n</w:t>
      </w:r>
      <w:r w:rsidR="002958BF" w:rsidRPr="0014439E">
        <w:rPr>
          <w:rFonts w:ascii="Times New Roman" w:hAnsi="Times New Roman" w:cs="Times New Roman"/>
          <w:sz w:val="24"/>
          <w:szCs w:val="24"/>
        </w:rPr>
        <w:t xml:space="preserve"> e legjislacionit dhe nj</w:t>
      </w:r>
      <w:r w:rsidR="00681516" w:rsidRPr="0014439E">
        <w:rPr>
          <w:rFonts w:ascii="Times New Roman" w:hAnsi="Times New Roman" w:cs="Times New Roman"/>
          <w:sz w:val="24"/>
          <w:szCs w:val="24"/>
        </w:rPr>
        <w:t>ë</w:t>
      </w:r>
      <w:r w:rsidR="002958BF" w:rsidRPr="0014439E">
        <w:rPr>
          <w:rFonts w:ascii="Times New Roman" w:hAnsi="Times New Roman" w:cs="Times New Roman"/>
          <w:sz w:val="24"/>
          <w:szCs w:val="24"/>
        </w:rPr>
        <w:t>koh</w:t>
      </w:r>
      <w:r w:rsidR="00681516" w:rsidRPr="0014439E">
        <w:rPr>
          <w:rFonts w:ascii="Times New Roman" w:hAnsi="Times New Roman" w:cs="Times New Roman"/>
          <w:sz w:val="24"/>
          <w:szCs w:val="24"/>
        </w:rPr>
        <w:t>ë</w:t>
      </w:r>
      <w:r w:rsidR="002958BF" w:rsidRPr="0014439E">
        <w:rPr>
          <w:rFonts w:ascii="Times New Roman" w:hAnsi="Times New Roman" w:cs="Times New Roman"/>
          <w:sz w:val="24"/>
          <w:szCs w:val="24"/>
        </w:rPr>
        <w:t xml:space="preserve">sisht </w:t>
      </w:r>
      <w:r w:rsidR="004B7EC2" w:rsidRPr="0014439E">
        <w:rPr>
          <w:rFonts w:ascii="Times New Roman" w:hAnsi="Times New Roman" w:cs="Times New Roman"/>
          <w:sz w:val="24"/>
          <w:szCs w:val="24"/>
        </w:rPr>
        <w:t>p</w:t>
      </w:r>
      <w:r w:rsidR="00EA2F3B" w:rsidRPr="0014439E">
        <w:rPr>
          <w:rFonts w:ascii="Times New Roman" w:hAnsi="Times New Roman" w:cs="Times New Roman"/>
          <w:sz w:val="24"/>
          <w:szCs w:val="24"/>
        </w:rPr>
        <w:t>ë</w:t>
      </w:r>
      <w:r w:rsidR="004B7EC2" w:rsidRPr="0014439E">
        <w:rPr>
          <w:rFonts w:ascii="Times New Roman" w:hAnsi="Times New Roman" w:cs="Times New Roman"/>
          <w:sz w:val="24"/>
          <w:szCs w:val="24"/>
        </w:rPr>
        <w:t>rmbush angazhime</w:t>
      </w:r>
      <w:r w:rsidR="00BF232D" w:rsidRPr="0014439E">
        <w:rPr>
          <w:rFonts w:ascii="Times New Roman" w:hAnsi="Times New Roman" w:cs="Times New Roman"/>
          <w:sz w:val="24"/>
          <w:szCs w:val="24"/>
        </w:rPr>
        <w:t>t e Shqip</w:t>
      </w:r>
      <w:r w:rsidR="00EA2F3B" w:rsidRPr="0014439E">
        <w:rPr>
          <w:rFonts w:ascii="Times New Roman" w:hAnsi="Times New Roman" w:cs="Times New Roman"/>
          <w:sz w:val="24"/>
          <w:szCs w:val="24"/>
        </w:rPr>
        <w:t>ë</w:t>
      </w:r>
      <w:r w:rsidR="00BF232D" w:rsidRPr="0014439E">
        <w:rPr>
          <w:rFonts w:ascii="Times New Roman" w:hAnsi="Times New Roman" w:cs="Times New Roman"/>
          <w:sz w:val="24"/>
          <w:szCs w:val="24"/>
        </w:rPr>
        <w:t>ris</w:t>
      </w:r>
      <w:r w:rsidR="00EA2F3B" w:rsidRPr="0014439E">
        <w:rPr>
          <w:rFonts w:ascii="Times New Roman" w:hAnsi="Times New Roman" w:cs="Times New Roman"/>
          <w:sz w:val="24"/>
          <w:szCs w:val="24"/>
        </w:rPr>
        <w:t>ë</w:t>
      </w:r>
      <w:r w:rsidR="004B7EC2" w:rsidRPr="0014439E">
        <w:rPr>
          <w:rFonts w:ascii="Times New Roman" w:hAnsi="Times New Roman" w:cs="Times New Roman"/>
          <w:sz w:val="24"/>
          <w:szCs w:val="24"/>
        </w:rPr>
        <w:t xml:space="preserve"> </w:t>
      </w:r>
      <w:r w:rsidR="002958BF" w:rsidRPr="0014439E">
        <w:rPr>
          <w:rFonts w:ascii="Times New Roman" w:hAnsi="Times New Roman" w:cs="Times New Roman"/>
          <w:sz w:val="24"/>
          <w:szCs w:val="24"/>
        </w:rPr>
        <w:t xml:space="preserve"> n</w:t>
      </w:r>
      <w:r w:rsidR="00681516" w:rsidRPr="0014439E">
        <w:rPr>
          <w:rFonts w:ascii="Times New Roman" w:hAnsi="Times New Roman" w:cs="Times New Roman"/>
          <w:sz w:val="24"/>
          <w:szCs w:val="24"/>
        </w:rPr>
        <w:t>ë</w:t>
      </w:r>
      <w:r w:rsidR="002958BF" w:rsidRPr="0014439E">
        <w:rPr>
          <w:rFonts w:ascii="Times New Roman" w:hAnsi="Times New Roman" w:cs="Times New Roman"/>
          <w:sz w:val="24"/>
          <w:szCs w:val="24"/>
        </w:rPr>
        <w:t xml:space="preserve"> kuad</w:t>
      </w:r>
      <w:r w:rsidR="00681516" w:rsidRPr="0014439E">
        <w:rPr>
          <w:rFonts w:ascii="Times New Roman" w:hAnsi="Times New Roman" w:cs="Times New Roman"/>
          <w:sz w:val="24"/>
          <w:szCs w:val="24"/>
        </w:rPr>
        <w:t>ë</w:t>
      </w:r>
      <w:r w:rsidR="002958BF" w:rsidRPr="0014439E">
        <w:rPr>
          <w:rFonts w:ascii="Times New Roman" w:hAnsi="Times New Roman" w:cs="Times New Roman"/>
          <w:sz w:val="24"/>
          <w:szCs w:val="24"/>
        </w:rPr>
        <w:t>r t</w:t>
      </w:r>
      <w:r w:rsidR="00681516" w:rsidRPr="0014439E">
        <w:rPr>
          <w:rFonts w:ascii="Times New Roman" w:hAnsi="Times New Roman" w:cs="Times New Roman"/>
          <w:sz w:val="24"/>
          <w:szCs w:val="24"/>
        </w:rPr>
        <w:t>ë</w:t>
      </w:r>
      <w:r w:rsidR="002958BF" w:rsidRPr="0014439E">
        <w:rPr>
          <w:rFonts w:ascii="Times New Roman" w:hAnsi="Times New Roman" w:cs="Times New Roman"/>
          <w:sz w:val="24"/>
          <w:szCs w:val="24"/>
        </w:rPr>
        <w:t xml:space="preserve"> procesit t</w:t>
      </w:r>
      <w:r w:rsidR="00681516" w:rsidRPr="0014439E">
        <w:rPr>
          <w:rFonts w:ascii="Times New Roman" w:hAnsi="Times New Roman" w:cs="Times New Roman"/>
          <w:sz w:val="24"/>
          <w:szCs w:val="24"/>
        </w:rPr>
        <w:t>ë</w:t>
      </w:r>
      <w:r w:rsidR="002958BF" w:rsidRPr="0014439E">
        <w:rPr>
          <w:rFonts w:ascii="Times New Roman" w:hAnsi="Times New Roman" w:cs="Times New Roman"/>
          <w:sz w:val="24"/>
          <w:szCs w:val="24"/>
        </w:rPr>
        <w:t xml:space="preserve"> integrimit. </w:t>
      </w:r>
    </w:p>
    <w:p w14:paraId="624C6B15" w14:textId="0587C0F1" w:rsidR="00477027" w:rsidRPr="0014439E" w:rsidRDefault="003A2FE1" w:rsidP="004107BD">
      <w:pPr>
        <w:spacing w:line="276" w:lineRule="auto"/>
        <w:jc w:val="both"/>
        <w:rPr>
          <w:rFonts w:ascii="Times New Roman" w:hAnsi="Times New Roman" w:cs="Times New Roman"/>
          <w:sz w:val="24"/>
          <w:szCs w:val="24"/>
        </w:rPr>
      </w:pPr>
      <w:r w:rsidRPr="0014439E">
        <w:rPr>
          <w:rFonts w:ascii="Times New Roman" w:hAnsi="Times New Roman" w:cs="Times New Roman"/>
          <w:sz w:val="24"/>
          <w:szCs w:val="24"/>
        </w:rPr>
        <w:t>Projektligji p</w:t>
      </w:r>
      <w:r w:rsidR="00C41171" w:rsidRPr="0014439E">
        <w:rPr>
          <w:rFonts w:ascii="Times New Roman" w:hAnsi="Times New Roman" w:cs="Times New Roman"/>
          <w:sz w:val="24"/>
          <w:szCs w:val="24"/>
        </w:rPr>
        <w:t>ë</w:t>
      </w:r>
      <w:r w:rsidRPr="0014439E">
        <w:rPr>
          <w:rFonts w:ascii="Times New Roman" w:hAnsi="Times New Roman" w:cs="Times New Roman"/>
          <w:sz w:val="24"/>
          <w:szCs w:val="24"/>
        </w:rPr>
        <w:t xml:space="preserve">r donacionet dhe sponsorizimet </w:t>
      </w:r>
      <w:r w:rsidR="00C41171" w:rsidRPr="0014439E">
        <w:rPr>
          <w:rFonts w:ascii="Times New Roman" w:hAnsi="Times New Roman" w:cs="Times New Roman"/>
          <w:sz w:val="24"/>
          <w:szCs w:val="24"/>
        </w:rPr>
        <w:t>ë</w:t>
      </w:r>
      <w:r w:rsidRPr="0014439E">
        <w:rPr>
          <w:rFonts w:ascii="Times New Roman" w:hAnsi="Times New Roman" w:cs="Times New Roman"/>
          <w:sz w:val="24"/>
          <w:szCs w:val="24"/>
        </w:rPr>
        <w:t>sht</w:t>
      </w:r>
      <w:r w:rsidR="00C41171" w:rsidRPr="0014439E">
        <w:rPr>
          <w:rFonts w:ascii="Times New Roman" w:hAnsi="Times New Roman" w:cs="Times New Roman"/>
          <w:sz w:val="24"/>
          <w:szCs w:val="24"/>
        </w:rPr>
        <w:t>ë</w:t>
      </w:r>
      <w:r w:rsidRPr="0014439E">
        <w:rPr>
          <w:rFonts w:ascii="Times New Roman" w:hAnsi="Times New Roman" w:cs="Times New Roman"/>
          <w:sz w:val="24"/>
          <w:szCs w:val="24"/>
        </w:rPr>
        <w:t xml:space="preserve"> nj</w:t>
      </w:r>
      <w:r w:rsidR="00C41171" w:rsidRPr="0014439E">
        <w:rPr>
          <w:rFonts w:ascii="Times New Roman" w:hAnsi="Times New Roman" w:cs="Times New Roman"/>
          <w:sz w:val="24"/>
          <w:szCs w:val="24"/>
        </w:rPr>
        <w:t>ë</w:t>
      </w:r>
      <w:r w:rsidRPr="0014439E">
        <w:rPr>
          <w:rFonts w:ascii="Times New Roman" w:hAnsi="Times New Roman" w:cs="Times New Roman"/>
          <w:sz w:val="24"/>
          <w:szCs w:val="24"/>
        </w:rPr>
        <w:t xml:space="preserve"> ligj kuad</w:t>
      </w:r>
      <w:r w:rsidR="00C41171" w:rsidRPr="0014439E">
        <w:rPr>
          <w:rFonts w:ascii="Times New Roman" w:hAnsi="Times New Roman" w:cs="Times New Roman"/>
          <w:sz w:val="24"/>
          <w:szCs w:val="24"/>
        </w:rPr>
        <w:t>ë</w:t>
      </w:r>
      <w:r w:rsidRPr="0014439E">
        <w:rPr>
          <w:rFonts w:ascii="Times New Roman" w:hAnsi="Times New Roman" w:cs="Times New Roman"/>
          <w:sz w:val="24"/>
          <w:szCs w:val="24"/>
        </w:rPr>
        <w:t>r q</w:t>
      </w:r>
      <w:r w:rsidR="00C41171" w:rsidRPr="0014439E">
        <w:rPr>
          <w:rFonts w:ascii="Times New Roman" w:hAnsi="Times New Roman" w:cs="Times New Roman"/>
          <w:sz w:val="24"/>
          <w:szCs w:val="24"/>
        </w:rPr>
        <w:t>ë</w:t>
      </w:r>
      <w:r w:rsidRPr="0014439E">
        <w:rPr>
          <w:rFonts w:ascii="Times New Roman" w:hAnsi="Times New Roman" w:cs="Times New Roman"/>
          <w:sz w:val="24"/>
          <w:szCs w:val="24"/>
        </w:rPr>
        <w:t xml:space="preserve"> </w:t>
      </w:r>
      <w:r w:rsidR="00995C56" w:rsidRPr="0014439E">
        <w:rPr>
          <w:rFonts w:ascii="Times New Roman" w:hAnsi="Times New Roman" w:cs="Times New Roman"/>
          <w:sz w:val="24"/>
          <w:szCs w:val="24"/>
        </w:rPr>
        <w:t>synon të rrisë transparencën dhe llogaridhënien</w:t>
      </w:r>
      <w:r w:rsidR="00B11B37">
        <w:rPr>
          <w:rFonts w:ascii="Times New Roman" w:hAnsi="Times New Roman" w:cs="Times New Roman"/>
          <w:sz w:val="24"/>
          <w:szCs w:val="24"/>
        </w:rPr>
        <w:t xml:space="preserve"> </w:t>
      </w:r>
      <w:r w:rsidR="00995C56" w:rsidRPr="0014439E">
        <w:rPr>
          <w:rFonts w:ascii="Times New Roman" w:hAnsi="Times New Roman" w:cs="Times New Roman"/>
          <w:sz w:val="24"/>
          <w:szCs w:val="24"/>
        </w:rPr>
        <w:t>e</w:t>
      </w:r>
      <w:r w:rsidR="00B11B37">
        <w:rPr>
          <w:rFonts w:ascii="Times New Roman" w:hAnsi="Times New Roman" w:cs="Times New Roman"/>
          <w:sz w:val="24"/>
          <w:szCs w:val="24"/>
        </w:rPr>
        <w:t xml:space="preserve"> </w:t>
      </w:r>
      <w:r w:rsidR="00995C56" w:rsidRPr="0014439E">
        <w:rPr>
          <w:rFonts w:ascii="Times New Roman" w:hAnsi="Times New Roman" w:cs="Times New Roman"/>
          <w:sz w:val="24"/>
          <w:szCs w:val="24"/>
        </w:rPr>
        <w:t xml:space="preserve">organeve publike kur pranojnë donacione dhe sponsorizime, si dhe të </w:t>
      </w:r>
      <w:r w:rsidR="006E42FF" w:rsidRPr="0014439E">
        <w:rPr>
          <w:rFonts w:ascii="Times New Roman" w:hAnsi="Times New Roman" w:cs="Times New Roman"/>
          <w:sz w:val="24"/>
          <w:szCs w:val="24"/>
        </w:rPr>
        <w:t>nxis</w:t>
      </w:r>
      <w:r w:rsidR="007C6A7A">
        <w:rPr>
          <w:rFonts w:ascii="Times New Roman" w:hAnsi="Times New Roman" w:cs="Times New Roman"/>
          <w:sz w:val="24"/>
          <w:szCs w:val="24"/>
        </w:rPr>
        <w:t>ë</w:t>
      </w:r>
      <w:r w:rsidR="006E42FF" w:rsidRPr="0014439E">
        <w:rPr>
          <w:rFonts w:ascii="Times New Roman" w:hAnsi="Times New Roman" w:cs="Times New Roman"/>
          <w:sz w:val="24"/>
          <w:szCs w:val="24"/>
        </w:rPr>
        <w:t xml:space="preserve"> sponsorizimet n</w:t>
      </w:r>
      <w:r w:rsidR="0014439E" w:rsidRPr="0014439E">
        <w:rPr>
          <w:rFonts w:ascii="Times New Roman" w:hAnsi="Times New Roman" w:cs="Times New Roman"/>
          <w:sz w:val="24"/>
          <w:szCs w:val="24"/>
        </w:rPr>
        <w:t>ë</w:t>
      </w:r>
      <w:r w:rsidR="006E42FF" w:rsidRPr="0014439E">
        <w:rPr>
          <w:rFonts w:ascii="Times New Roman" w:hAnsi="Times New Roman" w:cs="Times New Roman"/>
          <w:sz w:val="24"/>
          <w:szCs w:val="24"/>
        </w:rPr>
        <w:t xml:space="preserve"> </w:t>
      </w:r>
      <w:r w:rsidRPr="0014439E">
        <w:rPr>
          <w:rFonts w:ascii="Times New Roman" w:hAnsi="Times New Roman" w:cs="Times New Roman"/>
          <w:sz w:val="24"/>
          <w:szCs w:val="24"/>
        </w:rPr>
        <w:t>Shqip</w:t>
      </w:r>
      <w:r w:rsidR="00C41171" w:rsidRPr="0014439E">
        <w:rPr>
          <w:rFonts w:ascii="Times New Roman" w:hAnsi="Times New Roman" w:cs="Times New Roman"/>
          <w:sz w:val="24"/>
          <w:szCs w:val="24"/>
        </w:rPr>
        <w:t>ë</w:t>
      </w:r>
      <w:r w:rsidRPr="0014439E">
        <w:rPr>
          <w:rFonts w:ascii="Times New Roman" w:hAnsi="Times New Roman" w:cs="Times New Roman"/>
          <w:sz w:val="24"/>
          <w:szCs w:val="24"/>
        </w:rPr>
        <w:t>ri</w:t>
      </w:r>
      <w:r w:rsidR="006E42FF" w:rsidRPr="0014439E">
        <w:rPr>
          <w:rFonts w:ascii="Times New Roman" w:hAnsi="Times New Roman" w:cs="Times New Roman"/>
          <w:sz w:val="24"/>
          <w:szCs w:val="24"/>
        </w:rPr>
        <w:t xml:space="preserve"> n</w:t>
      </w:r>
      <w:r w:rsidR="0014439E" w:rsidRPr="0014439E">
        <w:rPr>
          <w:rFonts w:ascii="Times New Roman" w:hAnsi="Times New Roman" w:cs="Times New Roman"/>
          <w:sz w:val="24"/>
          <w:szCs w:val="24"/>
        </w:rPr>
        <w:t>ë</w:t>
      </w:r>
      <w:r w:rsidR="006E42FF" w:rsidRPr="0014439E">
        <w:rPr>
          <w:rFonts w:ascii="Times New Roman" w:hAnsi="Times New Roman" w:cs="Times New Roman"/>
          <w:sz w:val="24"/>
          <w:szCs w:val="24"/>
        </w:rPr>
        <w:t xml:space="preserve"> fusha q</w:t>
      </w:r>
      <w:r w:rsidR="0014439E" w:rsidRPr="0014439E">
        <w:rPr>
          <w:rFonts w:ascii="Times New Roman" w:hAnsi="Times New Roman" w:cs="Times New Roman"/>
          <w:sz w:val="24"/>
          <w:szCs w:val="24"/>
        </w:rPr>
        <w:t>ë</w:t>
      </w:r>
      <w:r w:rsidR="006E42FF" w:rsidRPr="0014439E">
        <w:rPr>
          <w:rFonts w:ascii="Times New Roman" w:hAnsi="Times New Roman" w:cs="Times New Roman"/>
          <w:sz w:val="24"/>
          <w:szCs w:val="24"/>
        </w:rPr>
        <w:t xml:space="preserve"> p</w:t>
      </w:r>
      <w:r w:rsidR="0014439E" w:rsidRPr="0014439E">
        <w:rPr>
          <w:rFonts w:ascii="Times New Roman" w:hAnsi="Times New Roman" w:cs="Times New Roman"/>
          <w:sz w:val="24"/>
          <w:szCs w:val="24"/>
        </w:rPr>
        <w:t>ë</w:t>
      </w:r>
      <w:r w:rsidR="006E42FF" w:rsidRPr="0014439E">
        <w:rPr>
          <w:rFonts w:ascii="Times New Roman" w:hAnsi="Times New Roman" w:cs="Times New Roman"/>
          <w:sz w:val="24"/>
          <w:szCs w:val="24"/>
        </w:rPr>
        <w:t>rb</w:t>
      </w:r>
      <w:r w:rsidR="0014439E" w:rsidRPr="0014439E">
        <w:rPr>
          <w:rFonts w:ascii="Times New Roman" w:hAnsi="Times New Roman" w:cs="Times New Roman"/>
          <w:sz w:val="24"/>
          <w:szCs w:val="24"/>
        </w:rPr>
        <w:t>ë</w:t>
      </w:r>
      <w:r w:rsidR="006E42FF" w:rsidRPr="0014439E">
        <w:rPr>
          <w:rFonts w:ascii="Times New Roman" w:hAnsi="Times New Roman" w:cs="Times New Roman"/>
          <w:sz w:val="24"/>
          <w:szCs w:val="24"/>
        </w:rPr>
        <w:t>jn</w:t>
      </w:r>
      <w:r w:rsidR="0014439E" w:rsidRPr="0014439E">
        <w:rPr>
          <w:rFonts w:ascii="Times New Roman" w:hAnsi="Times New Roman" w:cs="Times New Roman"/>
          <w:sz w:val="24"/>
          <w:szCs w:val="24"/>
        </w:rPr>
        <w:t>ë</w:t>
      </w:r>
      <w:r w:rsidR="006E42FF" w:rsidRPr="0014439E">
        <w:rPr>
          <w:rFonts w:ascii="Times New Roman" w:hAnsi="Times New Roman" w:cs="Times New Roman"/>
          <w:sz w:val="24"/>
          <w:szCs w:val="24"/>
        </w:rPr>
        <w:t xml:space="preserve"> interes publik. </w:t>
      </w:r>
    </w:p>
    <w:p w14:paraId="0F9A10C3" w14:textId="0BCA9A2E" w:rsidR="00995C56" w:rsidRPr="0014439E" w:rsidRDefault="00995C56" w:rsidP="004107BD">
      <w:pPr>
        <w:spacing w:line="276" w:lineRule="auto"/>
        <w:jc w:val="both"/>
        <w:rPr>
          <w:rFonts w:ascii="Times New Roman" w:hAnsi="Times New Roman" w:cs="Times New Roman"/>
          <w:sz w:val="24"/>
          <w:szCs w:val="24"/>
        </w:rPr>
      </w:pPr>
      <w:r w:rsidRPr="0014439E">
        <w:rPr>
          <w:rFonts w:ascii="Times New Roman" w:hAnsi="Times New Roman" w:cs="Times New Roman"/>
          <w:sz w:val="24"/>
          <w:szCs w:val="24"/>
        </w:rPr>
        <w:t>Në lidhje me organizatat jofitimprurëse, me qëllim mbrojtjen e interesit publik</w:t>
      </w:r>
      <w:r w:rsidR="00477027" w:rsidRPr="0014439E">
        <w:rPr>
          <w:rFonts w:ascii="Times New Roman" w:hAnsi="Times New Roman" w:cs="Times New Roman"/>
          <w:sz w:val="24"/>
          <w:szCs w:val="24"/>
        </w:rPr>
        <w:t xml:space="preserve">, projektligji ka një fokus më të ngushtë, duke përcaktuar rregulla vetëm në rastin e lidhjes së kontratave të sponsorizimit dhe nuk prek donacionet apo grantet që organizatat jofitimprurëse mund të përfitojnë. </w:t>
      </w:r>
      <w:r w:rsidR="003247B0" w:rsidRPr="0014439E">
        <w:rPr>
          <w:rFonts w:ascii="Times New Roman" w:hAnsi="Times New Roman" w:cs="Times New Roman"/>
          <w:sz w:val="24"/>
          <w:szCs w:val="24"/>
        </w:rPr>
        <w:t xml:space="preserve">I njëjti parim vlen edhe kur përfitues janë </w:t>
      </w:r>
      <w:r w:rsidR="00B52BE5" w:rsidRPr="0014439E">
        <w:rPr>
          <w:rFonts w:ascii="Times New Roman" w:hAnsi="Times New Roman" w:cs="Times New Roman"/>
          <w:sz w:val="24"/>
          <w:szCs w:val="24"/>
        </w:rPr>
        <w:t xml:space="preserve">organizatat sportive, </w:t>
      </w:r>
      <w:r w:rsidR="003247B0" w:rsidRPr="0014439E">
        <w:rPr>
          <w:rFonts w:ascii="Times New Roman" w:hAnsi="Times New Roman" w:cs="Times New Roman"/>
          <w:sz w:val="24"/>
          <w:szCs w:val="24"/>
        </w:rPr>
        <w:t xml:space="preserve">shoqëritë sportive, </w:t>
      </w:r>
      <w:bookmarkStart w:id="3" w:name="_Hlk219243999"/>
      <w:r w:rsidR="003247B0" w:rsidRPr="0014439E">
        <w:rPr>
          <w:rFonts w:ascii="Times New Roman" w:hAnsi="Times New Roman" w:cs="Times New Roman"/>
          <w:sz w:val="24"/>
          <w:szCs w:val="24"/>
        </w:rPr>
        <w:t xml:space="preserve">subjektet tregtare në fushën e prodhimit të filmit dhe industrisë audiovizive, si dhe individët në </w:t>
      </w:r>
      <w:r w:rsidR="003247B0" w:rsidRPr="0014439E">
        <w:rPr>
          <w:rFonts w:ascii="Times New Roman" w:hAnsi="Times New Roman" w:cs="Times New Roman"/>
          <w:sz w:val="24"/>
          <w:szCs w:val="24"/>
        </w:rPr>
        <w:lastRenderedPageBreak/>
        <w:t xml:space="preserve">fushën e  kulturës, artit, sportit në rastet kur përfaqësojnë Republikën e Shqipërisë në nivel ndërkombëtar. </w:t>
      </w:r>
    </w:p>
    <w:bookmarkEnd w:id="3"/>
    <w:p w14:paraId="354E3167" w14:textId="0B9598C2" w:rsidR="000D2213" w:rsidRPr="0014439E" w:rsidRDefault="00BF232D" w:rsidP="004107BD">
      <w:pPr>
        <w:pStyle w:val="NeniTitull"/>
        <w:spacing w:line="276" w:lineRule="auto"/>
        <w:jc w:val="both"/>
        <w:rPr>
          <w:rFonts w:ascii="Times New Roman" w:hAnsi="Times New Roman"/>
          <w:b w:val="0"/>
          <w:bCs/>
          <w:sz w:val="24"/>
          <w:szCs w:val="24"/>
          <w:lang w:val="sq-AL" w:eastAsia="en-GB"/>
        </w:rPr>
      </w:pPr>
      <w:r w:rsidRPr="0014439E">
        <w:rPr>
          <w:rFonts w:ascii="Times New Roman" w:hAnsi="Times New Roman"/>
          <w:b w:val="0"/>
          <w:bCs/>
          <w:sz w:val="24"/>
          <w:szCs w:val="24"/>
          <w:lang w:val="sq-AL"/>
        </w:rPr>
        <w:t>Projektligji e shtrin zbatimi</w:t>
      </w:r>
      <w:r w:rsidR="005964F5" w:rsidRPr="0014439E">
        <w:rPr>
          <w:rFonts w:ascii="Times New Roman" w:hAnsi="Times New Roman"/>
          <w:b w:val="0"/>
          <w:bCs/>
          <w:sz w:val="24"/>
          <w:szCs w:val="24"/>
          <w:lang w:val="sq-AL"/>
        </w:rPr>
        <w:t>n e tij</w:t>
      </w:r>
      <w:r w:rsidRPr="0014439E">
        <w:rPr>
          <w:rFonts w:ascii="Times New Roman" w:hAnsi="Times New Roman"/>
          <w:b w:val="0"/>
          <w:bCs/>
          <w:sz w:val="24"/>
          <w:szCs w:val="24"/>
          <w:lang w:val="sq-AL"/>
        </w:rPr>
        <w:t xml:space="preserve"> p</w:t>
      </w:r>
      <w:r w:rsidR="00EA2F3B" w:rsidRPr="0014439E">
        <w:rPr>
          <w:rFonts w:ascii="Times New Roman" w:hAnsi="Times New Roman"/>
          <w:b w:val="0"/>
          <w:bCs/>
          <w:sz w:val="24"/>
          <w:szCs w:val="24"/>
          <w:lang w:val="sq-AL"/>
        </w:rPr>
        <w:t>ë</w:t>
      </w:r>
      <w:r w:rsidRPr="0014439E">
        <w:rPr>
          <w:rFonts w:ascii="Times New Roman" w:hAnsi="Times New Roman"/>
          <w:b w:val="0"/>
          <w:bCs/>
          <w:sz w:val="24"/>
          <w:szCs w:val="24"/>
          <w:lang w:val="sq-AL"/>
        </w:rPr>
        <w:t>r donacionet dhe sponsorizimet e veprimtarive publike t</w:t>
      </w:r>
      <w:r w:rsidR="00EA2F3B" w:rsidRPr="0014439E">
        <w:rPr>
          <w:rFonts w:ascii="Times New Roman" w:hAnsi="Times New Roman"/>
          <w:b w:val="0"/>
          <w:bCs/>
          <w:sz w:val="24"/>
          <w:szCs w:val="24"/>
          <w:lang w:val="sq-AL"/>
        </w:rPr>
        <w:t>ë</w:t>
      </w:r>
      <w:r w:rsidRPr="0014439E">
        <w:rPr>
          <w:rFonts w:ascii="Times New Roman" w:hAnsi="Times New Roman"/>
          <w:b w:val="0"/>
          <w:bCs/>
          <w:sz w:val="24"/>
          <w:szCs w:val="24"/>
          <w:lang w:val="sq-AL"/>
        </w:rPr>
        <w:t xml:space="preserve"> lidhura me </w:t>
      </w:r>
      <w:r w:rsidR="005964F5" w:rsidRPr="0014439E">
        <w:rPr>
          <w:rFonts w:ascii="Times New Roman" w:hAnsi="Times New Roman"/>
          <w:b w:val="0"/>
          <w:bCs/>
          <w:sz w:val="24"/>
          <w:szCs w:val="24"/>
          <w:lang w:val="sq-AL"/>
        </w:rPr>
        <w:t>fusha si</w:t>
      </w:r>
      <w:r w:rsidRPr="0014439E">
        <w:rPr>
          <w:rFonts w:ascii="Times New Roman" w:hAnsi="Times New Roman"/>
          <w:b w:val="0"/>
          <w:bCs/>
          <w:sz w:val="24"/>
          <w:szCs w:val="24"/>
          <w:lang w:val="sq-AL"/>
        </w:rPr>
        <w:t>:</w:t>
      </w:r>
      <w:r w:rsidRPr="0014439E">
        <w:rPr>
          <w:rFonts w:ascii="Times New Roman" w:hAnsi="Times New Roman"/>
          <w:sz w:val="24"/>
          <w:szCs w:val="24"/>
          <w:lang w:val="sq-AL"/>
        </w:rPr>
        <w:t xml:space="preserve"> </w:t>
      </w:r>
      <w:r w:rsidRPr="0014439E">
        <w:rPr>
          <w:rFonts w:ascii="Times New Roman" w:hAnsi="Times New Roman"/>
          <w:b w:val="0"/>
          <w:bCs/>
          <w:sz w:val="24"/>
          <w:szCs w:val="24"/>
          <w:lang w:val="sq-AL" w:eastAsia="en-GB"/>
        </w:rPr>
        <w:t>shërbimet sociale dhe veprimtaritë humanitare në mbështetje të grupeve në nevojë;</w:t>
      </w:r>
      <w:r w:rsidRPr="0014439E">
        <w:rPr>
          <w:rFonts w:ascii="Times New Roman" w:hAnsi="Times New Roman"/>
          <w:b w:val="0"/>
          <w:bCs/>
          <w:sz w:val="24"/>
          <w:szCs w:val="24"/>
          <w:lang w:val="sq-AL"/>
        </w:rPr>
        <w:t xml:space="preserve"> </w:t>
      </w:r>
      <w:r w:rsidRPr="0014439E">
        <w:rPr>
          <w:rFonts w:ascii="Times New Roman" w:hAnsi="Times New Roman"/>
          <w:b w:val="0"/>
          <w:bCs/>
          <w:sz w:val="24"/>
          <w:szCs w:val="24"/>
          <w:lang w:val="sq-AL" w:eastAsia="en-GB"/>
        </w:rPr>
        <w:t>artin, kultur</w:t>
      </w:r>
      <w:r w:rsidR="00EA2F3B" w:rsidRPr="0014439E">
        <w:rPr>
          <w:rFonts w:ascii="Times New Roman" w:hAnsi="Times New Roman"/>
          <w:b w:val="0"/>
          <w:bCs/>
          <w:sz w:val="24"/>
          <w:szCs w:val="24"/>
          <w:lang w:val="sq-AL" w:eastAsia="en-GB"/>
        </w:rPr>
        <w:t>ë</w:t>
      </w:r>
      <w:r w:rsidRPr="0014439E">
        <w:rPr>
          <w:rFonts w:ascii="Times New Roman" w:hAnsi="Times New Roman"/>
          <w:b w:val="0"/>
          <w:bCs/>
          <w:sz w:val="24"/>
          <w:szCs w:val="24"/>
          <w:lang w:val="sq-AL" w:eastAsia="en-GB"/>
        </w:rPr>
        <w:t>n dhe mbrojtjen e trashëgimisë; zhvillimin dhe edukimin e fëmijëve dhe t</w:t>
      </w:r>
      <w:r w:rsidR="00EA2F3B" w:rsidRPr="0014439E">
        <w:rPr>
          <w:rFonts w:ascii="Times New Roman" w:hAnsi="Times New Roman"/>
          <w:b w:val="0"/>
          <w:bCs/>
          <w:sz w:val="24"/>
          <w:szCs w:val="24"/>
          <w:lang w:val="sq-AL" w:eastAsia="en-GB"/>
        </w:rPr>
        <w:t>ë</w:t>
      </w:r>
      <w:r w:rsidRPr="0014439E">
        <w:rPr>
          <w:rFonts w:ascii="Times New Roman" w:hAnsi="Times New Roman"/>
          <w:b w:val="0"/>
          <w:bCs/>
          <w:sz w:val="24"/>
          <w:szCs w:val="24"/>
          <w:lang w:val="sq-AL" w:eastAsia="en-GB"/>
        </w:rPr>
        <w:t xml:space="preserve"> të rinjve; shëndetin publik dhe kujdesi</w:t>
      </w:r>
      <w:r w:rsidR="005964F5" w:rsidRPr="0014439E">
        <w:rPr>
          <w:rFonts w:ascii="Times New Roman" w:hAnsi="Times New Roman"/>
          <w:b w:val="0"/>
          <w:bCs/>
          <w:sz w:val="24"/>
          <w:szCs w:val="24"/>
          <w:lang w:val="sq-AL" w:eastAsia="en-GB"/>
        </w:rPr>
        <w:t>n</w:t>
      </w:r>
      <w:r w:rsidRPr="0014439E">
        <w:rPr>
          <w:rFonts w:ascii="Times New Roman" w:hAnsi="Times New Roman"/>
          <w:b w:val="0"/>
          <w:bCs/>
          <w:sz w:val="24"/>
          <w:szCs w:val="24"/>
          <w:lang w:val="sq-AL" w:eastAsia="en-GB"/>
        </w:rPr>
        <w:t xml:space="preserve"> shëndetësor;</w:t>
      </w:r>
      <w:r w:rsidR="005964F5" w:rsidRPr="0014439E">
        <w:rPr>
          <w:rFonts w:ascii="Times New Roman" w:hAnsi="Times New Roman"/>
          <w:b w:val="0"/>
          <w:bCs/>
          <w:sz w:val="24"/>
          <w:szCs w:val="24"/>
          <w:lang w:val="sq-AL"/>
        </w:rPr>
        <w:t xml:space="preserve"> </w:t>
      </w:r>
      <w:r w:rsidRPr="0014439E">
        <w:rPr>
          <w:rFonts w:ascii="Times New Roman" w:hAnsi="Times New Roman"/>
          <w:b w:val="0"/>
          <w:bCs/>
          <w:sz w:val="24"/>
          <w:szCs w:val="24"/>
          <w:lang w:val="sq-AL" w:eastAsia="en-GB"/>
        </w:rPr>
        <w:t>mbrojtj</w:t>
      </w:r>
      <w:r w:rsidR="005964F5" w:rsidRPr="0014439E">
        <w:rPr>
          <w:rFonts w:ascii="Times New Roman" w:hAnsi="Times New Roman"/>
          <w:b w:val="0"/>
          <w:bCs/>
          <w:sz w:val="24"/>
          <w:szCs w:val="24"/>
          <w:lang w:val="sq-AL" w:eastAsia="en-GB"/>
        </w:rPr>
        <w:t>en</w:t>
      </w:r>
      <w:r w:rsidRPr="0014439E">
        <w:rPr>
          <w:rFonts w:ascii="Times New Roman" w:hAnsi="Times New Roman"/>
          <w:b w:val="0"/>
          <w:bCs/>
          <w:sz w:val="24"/>
          <w:szCs w:val="24"/>
          <w:lang w:val="sq-AL" w:eastAsia="en-GB"/>
        </w:rPr>
        <w:t xml:space="preserve"> e mjedisit dhe </w:t>
      </w:r>
      <w:r w:rsidR="005964F5" w:rsidRPr="0014439E">
        <w:rPr>
          <w:rFonts w:ascii="Times New Roman" w:hAnsi="Times New Roman"/>
          <w:b w:val="0"/>
          <w:bCs/>
          <w:sz w:val="24"/>
          <w:szCs w:val="24"/>
          <w:lang w:val="sq-AL" w:eastAsia="en-GB"/>
        </w:rPr>
        <w:t>t</w:t>
      </w:r>
      <w:r w:rsidR="00EA2F3B" w:rsidRPr="0014439E">
        <w:rPr>
          <w:rFonts w:ascii="Times New Roman" w:hAnsi="Times New Roman"/>
          <w:b w:val="0"/>
          <w:bCs/>
          <w:sz w:val="24"/>
          <w:szCs w:val="24"/>
          <w:lang w:val="sq-AL" w:eastAsia="en-GB"/>
        </w:rPr>
        <w:t>ë</w:t>
      </w:r>
      <w:r w:rsidRPr="0014439E">
        <w:rPr>
          <w:rFonts w:ascii="Times New Roman" w:hAnsi="Times New Roman"/>
          <w:b w:val="0"/>
          <w:bCs/>
          <w:sz w:val="24"/>
          <w:szCs w:val="24"/>
          <w:lang w:val="sq-AL" w:eastAsia="en-GB"/>
        </w:rPr>
        <w:t xml:space="preserve"> klimës; sporti dhe edukimi fizik; </w:t>
      </w:r>
      <w:r w:rsidR="005964F5" w:rsidRPr="0014439E">
        <w:rPr>
          <w:rFonts w:ascii="Times New Roman" w:hAnsi="Times New Roman"/>
          <w:b w:val="0"/>
          <w:bCs/>
          <w:sz w:val="24"/>
          <w:szCs w:val="24"/>
          <w:lang w:val="sq-AL" w:eastAsia="en-GB"/>
        </w:rPr>
        <w:t>shkenca, inovacioni dhe transformimi digjital;</w:t>
      </w:r>
      <w:r w:rsidRPr="0014439E">
        <w:rPr>
          <w:rFonts w:ascii="Times New Roman" w:hAnsi="Times New Roman"/>
          <w:b w:val="0"/>
          <w:bCs/>
          <w:sz w:val="24"/>
          <w:szCs w:val="24"/>
          <w:lang w:val="sq-AL" w:eastAsia="en-GB"/>
        </w:rPr>
        <w:t xml:space="preserve"> të drejtat e njeriut dhe barazia gjinore</w:t>
      </w:r>
      <w:r w:rsidR="00477027" w:rsidRPr="0014439E">
        <w:rPr>
          <w:rFonts w:ascii="Times New Roman" w:hAnsi="Times New Roman"/>
          <w:b w:val="0"/>
          <w:bCs/>
          <w:sz w:val="24"/>
          <w:szCs w:val="24"/>
          <w:lang w:val="sq-AL" w:eastAsia="en-GB"/>
        </w:rPr>
        <w:t xml:space="preserve">. </w:t>
      </w:r>
    </w:p>
    <w:p w14:paraId="19548718" w14:textId="77777777" w:rsidR="00477027" w:rsidRPr="0014439E" w:rsidRDefault="00477027" w:rsidP="004107BD">
      <w:pPr>
        <w:spacing w:after="0" w:line="276" w:lineRule="auto"/>
        <w:jc w:val="both"/>
        <w:rPr>
          <w:rFonts w:ascii="Times New Roman" w:hAnsi="Times New Roman" w:cs="Times New Roman"/>
          <w:sz w:val="24"/>
          <w:szCs w:val="24"/>
          <w:lang w:eastAsia="en-GB"/>
        </w:rPr>
      </w:pPr>
    </w:p>
    <w:p w14:paraId="1DB2F0D5" w14:textId="7EDA9813" w:rsidR="00477027" w:rsidRPr="0014439E" w:rsidRDefault="00714BFB" w:rsidP="004107BD">
      <w:pPr>
        <w:spacing w:after="0" w:line="276" w:lineRule="auto"/>
        <w:jc w:val="both"/>
        <w:rPr>
          <w:rFonts w:ascii="Times New Roman" w:eastAsia="Times New Roman" w:hAnsi="Times New Roman" w:cs="Times New Roman"/>
          <w:spacing w:val="-2"/>
          <w:kern w:val="0"/>
          <w:sz w:val="24"/>
          <w:szCs w:val="24"/>
          <w:lang w:eastAsia="en-GB"/>
          <w14:ligatures w14:val="none"/>
        </w:rPr>
      </w:pPr>
      <w:r w:rsidRPr="00714BFB">
        <w:rPr>
          <w:rFonts w:ascii="Times New Roman" w:hAnsi="Times New Roman" w:cs="Times New Roman"/>
          <w:sz w:val="24"/>
          <w:szCs w:val="24"/>
          <w:lang w:eastAsia="en-GB"/>
        </w:rPr>
        <w:t>Pavarësisht synimit për të vendosur një kuadër të unifikuar rregullash për organet publike në rastet e pranimit të donacioneve ose sponsorizimeve për realizimin e veprimtarive me interes publik, projektligji parashikon shprehimisht se nuk zbatohet në rastet kur ligje të posaçme përmbajnë rregullime të ndryshme për donacionet e organeve publike, si dhe për donacionet që rrjedhin nga veprimtaria e institucioneve publike ndërkombëtare</w:t>
      </w:r>
      <w:r w:rsidR="00681516" w:rsidRPr="00714BFB">
        <w:rPr>
          <w:rFonts w:ascii="Times New Roman" w:eastAsia="Times New Roman" w:hAnsi="Times New Roman" w:cs="Times New Roman"/>
          <w:spacing w:val="-2"/>
          <w:kern w:val="0"/>
          <w:sz w:val="24"/>
          <w:szCs w:val="24"/>
          <w:lang w:eastAsia="en-GB"/>
          <w14:ligatures w14:val="none"/>
        </w:rPr>
        <w:t xml:space="preserve">. </w:t>
      </w:r>
      <w:r w:rsidR="00477027" w:rsidRPr="00714BFB">
        <w:rPr>
          <w:rFonts w:ascii="Times New Roman" w:eastAsia="Times New Roman" w:hAnsi="Times New Roman" w:cs="Times New Roman"/>
          <w:spacing w:val="-2"/>
          <w:kern w:val="0"/>
          <w:sz w:val="24"/>
          <w:szCs w:val="24"/>
          <w:lang w:eastAsia="en-GB"/>
          <w14:ligatures w14:val="none"/>
        </w:rPr>
        <w:t>Po ashtu, p</w:t>
      </w:r>
      <w:r w:rsidR="00345BB8" w:rsidRPr="00714BFB">
        <w:rPr>
          <w:rFonts w:ascii="Times New Roman" w:eastAsia="Times New Roman" w:hAnsi="Times New Roman" w:cs="Times New Roman"/>
          <w:spacing w:val="-2"/>
          <w:kern w:val="0"/>
          <w:sz w:val="24"/>
          <w:szCs w:val="24"/>
          <w:lang w:eastAsia="en-GB"/>
          <w14:ligatures w14:val="none"/>
        </w:rPr>
        <w:t>ë</w:t>
      </w:r>
      <w:r w:rsidR="00681516" w:rsidRPr="00714BFB">
        <w:rPr>
          <w:rFonts w:ascii="Times New Roman" w:eastAsia="Times New Roman" w:hAnsi="Times New Roman" w:cs="Times New Roman"/>
          <w:spacing w:val="-2"/>
          <w:kern w:val="0"/>
          <w:sz w:val="24"/>
          <w:szCs w:val="24"/>
          <w:lang w:eastAsia="en-GB"/>
          <w14:ligatures w14:val="none"/>
        </w:rPr>
        <w:t>r shkak t</w:t>
      </w:r>
      <w:r w:rsidR="00345BB8" w:rsidRPr="00714BFB">
        <w:rPr>
          <w:rFonts w:ascii="Times New Roman" w:eastAsia="Times New Roman" w:hAnsi="Times New Roman" w:cs="Times New Roman"/>
          <w:spacing w:val="-2"/>
          <w:kern w:val="0"/>
          <w:sz w:val="24"/>
          <w:szCs w:val="24"/>
          <w:lang w:eastAsia="en-GB"/>
          <w14:ligatures w14:val="none"/>
        </w:rPr>
        <w:t>ë</w:t>
      </w:r>
      <w:r w:rsidR="00681516" w:rsidRPr="00714BFB">
        <w:rPr>
          <w:rFonts w:ascii="Times New Roman" w:eastAsia="Times New Roman" w:hAnsi="Times New Roman" w:cs="Times New Roman"/>
          <w:spacing w:val="-2"/>
          <w:kern w:val="0"/>
          <w:sz w:val="24"/>
          <w:szCs w:val="24"/>
          <w:lang w:eastAsia="en-GB"/>
          <w14:ligatures w14:val="none"/>
        </w:rPr>
        <w:t xml:space="preserve"> rregullimeve t</w:t>
      </w:r>
      <w:r w:rsidR="00345BB8" w:rsidRPr="00714BFB">
        <w:rPr>
          <w:rFonts w:ascii="Times New Roman" w:eastAsia="Times New Roman" w:hAnsi="Times New Roman" w:cs="Times New Roman"/>
          <w:spacing w:val="-2"/>
          <w:kern w:val="0"/>
          <w:sz w:val="24"/>
          <w:szCs w:val="24"/>
          <w:lang w:eastAsia="en-GB"/>
          <w14:ligatures w14:val="none"/>
        </w:rPr>
        <w:t>ë</w:t>
      </w:r>
      <w:r w:rsidR="00681516" w:rsidRPr="00714BFB">
        <w:rPr>
          <w:rFonts w:ascii="Times New Roman" w:eastAsia="Times New Roman" w:hAnsi="Times New Roman" w:cs="Times New Roman"/>
          <w:spacing w:val="-2"/>
          <w:kern w:val="0"/>
          <w:sz w:val="24"/>
          <w:szCs w:val="24"/>
          <w:lang w:eastAsia="en-GB"/>
          <w14:ligatures w14:val="none"/>
        </w:rPr>
        <w:t xml:space="preserve"> veçanta nga kuadri ligjor n</w:t>
      </w:r>
      <w:r w:rsidR="00345BB8" w:rsidRPr="00714BFB">
        <w:rPr>
          <w:rFonts w:ascii="Times New Roman" w:eastAsia="Times New Roman" w:hAnsi="Times New Roman" w:cs="Times New Roman"/>
          <w:spacing w:val="-2"/>
          <w:kern w:val="0"/>
          <w:sz w:val="24"/>
          <w:szCs w:val="24"/>
          <w:lang w:eastAsia="en-GB"/>
          <w14:ligatures w14:val="none"/>
        </w:rPr>
        <w:t>ë</w:t>
      </w:r>
      <w:r w:rsidR="00681516" w:rsidRPr="00714BFB">
        <w:rPr>
          <w:rFonts w:ascii="Times New Roman" w:eastAsia="Times New Roman" w:hAnsi="Times New Roman" w:cs="Times New Roman"/>
          <w:spacing w:val="-2"/>
          <w:kern w:val="0"/>
          <w:sz w:val="24"/>
          <w:szCs w:val="24"/>
          <w:lang w:eastAsia="en-GB"/>
          <w14:ligatures w14:val="none"/>
        </w:rPr>
        <w:t xml:space="preserve"> fuqi, sindikatat dhe partitë politike nuk janë subjekte të këtij ligji.</w:t>
      </w:r>
      <w:r w:rsidR="005964F5" w:rsidRPr="0014439E">
        <w:rPr>
          <w:rFonts w:ascii="Times New Roman" w:eastAsia="Times New Roman" w:hAnsi="Times New Roman" w:cs="Times New Roman"/>
          <w:spacing w:val="-2"/>
          <w:kern w:val="0"/>
          <w:sz w:val="24"/>
          <w:szCs w:val="24"/>
          <w:lang w:eastAsia="en-GB"/>
          <w14:ligatures w14:val="none"/>
        </w:rPr>
        <w:t xml:space="preserve"> </w:t>
      </w:r>
    </w:p>
    <w:p w14:paraId="1876C2DC" w14:textId="77777777" w:rsidR="00477027" w:rsidRPr="0014439E" w:rsidRDefault="00477027" w:rsidP="004107BD">
      <w:pPr>
        <w:spacing w:after="0" w:line="276" w:lineRule="auto"/>
        <w:jc w:val="both"/>
        <w:rPr>
          <w:rFonts w:ascii="Times New Roman" w:eastAsia="Times New Roman" w:hAnsi="Times New Roman" w:cs="Times New Roman"/>
          <w:spacing w:val="-2"/>
          <w:kern w:val="0"/>
          <w:sz w:val="24"/>
          <w:szCs w:val="24"/>
          <w:lang w:eastAsia="en-GB"/>
          <w14:ligatures w14:val="none"/>
        </w:rPr>
      </w:pPr>
    </w:p>
    <w:p w14:paraId="22DDB079" w14:textId="77777777" w:rsidR="003247B0" w:rsidRPr="0014439E" w:rsidRDefault="00681516" w:rsidP="004107BD">
      <w:pPr>
        <w:spacing w:line="276" w:lineRule="auto"/>
        <w:jc w:val="both"/>
        <w:rPr>
          <w:rFonts w:ascii="Times New Roman" w:eastAsia="Times New Roman" w:hAnsi="Times New Roman" w:cs="Times New Roman"/>
          <w:spacing w:val="-2"/>
          <w:kern w:val="0"/>
          <w:sz w:val="24"/>
          <w:szCs w:val="24"/>
          <w:lang w:eastAsia="en-GB"/>
          <w14:ligatures w14:val="none"/>
        </w:rPr>
      </w:pPr>
      <w:r w:rsidRPr="0014439E">
        <w:rPr>
          <w:rFonts w:ascii="Times New Roman" w:eastAsia="Times New Roman" w:hAnsi="Times New Roman" w:cs="Times New Roman"/>
          <w:spacing w:val="-2"/>
          <w:kern w:val="0"/>
          <w:sz w:val="24"/>
          <w:szCs w:val="24"/>
          <w:lang w:eastAsia="en-GB"/>
          <w14:ligatures w14:val="none"/>
        </w:rPr>
        <w:t>Nga ana tjet</w:t>
      </w:r>
      <w:r w:rsidR="00345BB8" w:rsidRPr="0014439E">
        <w:rPr>
          <w:rFonts w:ascii="Times New Roman" w:eastAsia="Times New Roman" w:hAnsi="Times New Roman" w:cs="Times New Roman"/>
          <w:spacing w:val="-2"/>
          <w:kern w:val="0"/>
          <w:sz w:val="24"/>
          <w:szCs w:val="24"/>
          <w:lang w:eastAsia="en-GB"/>
          <w14:ligatures w14:val="none"/>
        </w:rPr>
        <w:t>ë</w:t>
      </w:r>
      <w:r w:rsidRPr="0014439E">
        <w:rPr>
          <w:rFonts w:ascii="Times New Roman" w:eastAsia="Times New Roman" w:hAnsi="Times New Roman" w:cs="Times New Roman"/>
          <w:spacing w:val="-2"/>
          <w:kern w:val="0"/>
          <w:sz w:val="24"/>
          <w:szCs w:val="24"/>
          <w:lang w:eastAsia="en-GB"/>
          <w14:ligatures w14:val="none"/>
        </w:rPr>
        <w:t>r, k</w:t>
      </w:r>
      <w:r w:rsidR="00724868" w:rsidRPr="0014439E">
        <w:rPr>
          <w:rFonts w:ascii="Times New Roman" w:eastAsia="Times New Roman" w:hAnsi="Times New Roman" w:cs="Times New Roman"/>
          <w:spacing w:val="-2"/>
          <w:kern w:val="0"/>
          <w:sz w:val="24"/>
          <w:szCs w:val="24"/>
          <w:lang w:eastAsia="en-GB"/>
          <w14:ligatures w14:val="none"/>
        </w:rPr>
        <w:t>y projektligj nuk krijon mbivendosje me kuadrin ligjor n</w:t>
      </w:r>
      <w:r w:rsidRPr="0014439E">
        <w:rPr>
          <w:rFonts w:ascii="Times New Roman" w:eastAsia="Times New Roman" w:hAnsi="Times New Roman" w:cs="Times New Roman"/>
          <w:spacing w:val="-2"/>
          <w:kern w:val="0"/>
          <w:sz w:val="24"/>
          <w:szCs w:val="24"/>
          <w:lang w:eastAsia="en-GB"/>
          <w14:ligatures w14:val="none"/>
        </w:rPr>
        <w:t>ë</w:t>
      </w:r>
      <w:r w:rsidR="00724868" w:rsidRPr="0014439E">
        <w:rPr>
          <w:rFonts w:ascii="Times New Roman" w:eastAsia="Times New Roman" w:hAnsi="Times New Roman" w:cs="Times New Roman"/>
          <w:spacing w:val="-2"/>
          <w:kern w:val="0"/>
          <w:sz w:val="24"/>
          <w:szCs w:val="24"/>
          <w:lang w:eastAsia="en-GB"/>
          <w14:ligatures w14:val="none"/>
        </w:rPr>
        <w:t xml:space="preserve"> fuqi p</w:t>
      </w:r>
      <w:r w:rsidRPr="0014439E">
        <w:rPr>
          <w:rFonts w:ascii="Times New Roman" w:eastAsia="Times New Roman" w:hAnsi="Times New Roman" w:cs="Times New Roman"/>
          <w:spacing w:val="-2"/>
          <w:kern w:val="0"/>
          <w:sz w:val="24"/>
          <w:szCs w:val="24"/>
          <w:lang w:eastAsia="en-GB"/>
          <w14:ligatures w14:val="none"/>
        </w:rPr>
        <w:t>ë</w:t>
      </w:r>
      <w:r w:rsidR="00724868" w:rsidRPr="0014439E">
        <w:rPr>
          <w:rFonts w:ascii="Times New Roman" w:eastAsia="Times New Roman" w:hAnsi="Times New Roman" w:cs="Times New Roman"/>
          <w:spacing w:val="-2"/>
          <w:kern w:val="0"/>
          <w:sz w:val="24"/>
          <w:szCs w:val="24"/>
          <w:lang w:eastAsia="en-GB"/>
          <w14:ligatures w14:val="none"/>
        </w:rPr>
        <w:t>r pastrimin e parave, luft</w:t>
      </w:r>
      <w:r w:rsidRPr="0014439E">
        <w:rPr>
          <w:rFonts w:ascii="Times New Roman" w:eastAsia="Times New Roman" w:hAnsi="Times New Roman" w:cs="Times New Roman"/>
          <w:spacing w:val="-2"/>
          <w:kern w:val="0"/>
          <w:sz w:val="24"/>
          <w:szCs w:val="24"/>
          <w:lang w:eastAsia="en-GB"/>
          <w14:ligatures w14:val="none"/>
        </w:rPr>
        <w:t>ë</w:t>
      </w:r>
      <w:r w:rsidR="00724868" w:rsidRPr="0014439E">
        <w:rPr>
          <w:rFonts w:ascii="Times New Roman" w:eastAsia="Times New Roman" w:hAnsi="Times New Roman" w:cs="Times New Roman"/>
          <w:spacing w:val="-2"/>
          <w:kern w:val="0"/>
          <w:sz w:val="24"/>
          <w:szCs w:val="24"/>
          <w:lang w:eastAsia="en-GB"/>
          <w14:ligatures w14:val="none"/>
        </w:rPr>
        <w:t>n kund</w:t>
      </w:r>
      <w:r w:rsidRPr="0014439E">
        <w:rPr>
          <w:rFonts w:ascii="Times New Roman" w:eastAsia="Times New Roman" w:hAnsi="Times New Roman" w:cs="Times New Roman"/>
          <w:spacing w:val="-2"/>
          <w:kern w:val="0"/>
          <w:sz w:val="24"/>
          <w:szCs w:val="24"/>
          <w:lang w:eastAsia="en-GB"/>
          <w14:ligatures w14:val="none"/>
        </w:rPr>
        <w:t>ë</w:t>
      </w:r>
      <w:r w:rsidR="00724868" w:rsidRPr="0014439E">
        <w:rPr>
          <w:rFonts w:ascii="Times New Roman" w:eastAsia="Times New Roman" w:hAnsi="Times New Roman" w:cs="Times New Roman"/>
          <w:spacing w:val="-2"/>
          <w:kern w:val="0"/>
          <w:sz w:val="24"/>
          <w:szCs w:val="24"/>
          <w:lang w:eastAsia="en-GB"/>
          <w14:ligatures w14:val="none"/>
        </w:rPr>
        <w:t>r terrorizimit apo parandalimin e konfliktit t</w:t>
      </w:r>
      <w:r w:rsidRPr="0014439E">
        <w:rPr>
          <w:rFonts w:ascii="Times New Roman" w:eastAsia="Times New Roman" w:hAnsi="Times New Roman" w:cs="Times New Roman"/>
          <w:spacing w:val="-2"/>
          <w:kern w:val="0"/>
          <w:sz w:val="24"/>
          <w:szCs w:val="24"/>
          <w:lang w:eastAsia="en-GB"/>
          <w14:ligatures w14:val="none"/>
        </w:rPr>
        <w:t>ë</w:t>
      </w:r>
      <w:r w:rsidR="00724868" w:rsidRPr="0014439E">
        <w:rPr>
          <w:rFonts w:ascii="Times New Roman" w:eastAsia="Times New Roman" w:hAnsi="Times New Roman" w:cs="Times New Roman"/>
          <w:spacing w:val="-2"/>
          <w:kern w:val="0"/>
          <w:sz w:val="24"/>
          <w:szCs w:val="24"/>
          <w:lang w:eastAsia="en-GB"/>
          <w14:ligatures w14:val="none"/>
        </w:rPr>
        <w:t xml:space="preserve"> interesave. Ai </w:t>
      </w:r>
      <w:r w:rsidRPr="0014439E">
        <w:rPr>
          <w:rFonts w:ascii="Times New Roman" w:eastAsia="Times New Roman" w:hAnsi="Times New Roman" w:cs="Times New Roman"/>
          <w:spacing w:val="-2"/>
          <w:kern w:val="0"/>
          <w:sz w:val="24"/>
          <w:szCs w:val="24"/>
          <w:lang w:eastAsia="en-GB"/>
          <w14:ligatures w14:val="none"/>
        </w:rPr>
        <w:t>p</w:t>
      </w:r>
      <w:r w:rsidR="00345BB8" w:rsidRPr="0014439E">
        <w:rPr>
          <w:rFonts w:ascii="Times New Roman" w:eastAsia="Times New Roman" w:hAnsi="Times New Roman" w:cs="Times New Roman"/>
          <w:spacing w:val="-2"/>
          <w:kern w:val="0"/>
          <w:sz w:val="24"/>
          <w:szCs w:val="24"/>
          <w:lang w:eastAsia="en-GB"/>
          <w14:ligatures w14:val="none"/>
        </w:rPr>
        <w:t>ë</w:t>
      </w:r>
      <w:r w:rsidRPr="0014439E">
        <w:rPr>
          <w:rFonts w:ascii="Times New Roman" w:eastAsia="Times New Roman" w:hAnsi="Times New Roman" w:cs="Times New Roman"/>
          <w:spacing w:val="-2"/>
          <w:kern w:val="0"/>
          <w:sz w:val="24"/>
          <w:szCs w:val="24"/>
          <w:lang w:eastAsia="en-GB"/>
          <w14:ligatures w14:val="none"/>
        </w:rPr>
        <w:t xml:space="preserve">rforcon masat e integritetit dhe </w:t>
      </w:r>
      <w:r w:rsidR="00724868" w:rsidRPr="0014439E">
        <w:rPr>
          <w:rFonts w:ascii="Times New Roman" w:eastAsia="Times New Roman" w:hAnsi="Times New Roman" w:cs="Times New Roman"/>
          <w:spacing w:val="-2"/>
          <w:kern w:val="0"/>
          <w:sz w:val="24"/>
          <w:szCs w:val="24"/>
          <w:lang w:eastAsia="en-GB"/>
          <w14:ligatures w14:val="none"/>
        </w:rPr>
        <w:t>p</w:t>
      </w:r>
      <w:r w:rsidRPr="0014439E">
        <w:rPr>
          <w:rFonts w:ascii="Times New Roman" w:eastAsia="Times New Roman" w:hAnsi="Times New Roman" w:cs="Times New Roman"/>
          <w:spacing w:val="-2"/>
          <w:kern w:val="0"/>
          <w:sz w:val="24"/>
          <w:szCs w:val="24"/>
          <w:lang w:eastAsia="en-GB"/>
          <w14:ligatures w14:val="none"/>
        </w:rPr>
        <w:t>ë</w:t>
      </w:r>
      <w:r w:rsidR="000C1D20" w:rsidRPr="0014439E">
        <w:rPr>
          <w:rFonts w:ascii="Times New Roman" w:eastAsia="Times New Roman" w:hAnsi="Times New Roman" w:cs="Times New Roman"/>
          <w:spacing w:val="-2"/>
          <w:kern w:val="0"/>
          <w:sz w:val="24"/>
          <w:szCs w:val="24"/>
          <w:lang w:eastAsia="en-GB"/>
          <w14:ligatures w14:val="none"/>
        </w:rPr>
        <w:t>rmban</w:t>
      </w:r>
      <w:r w:rsidR="00724868" w:rsidRPr="0014439E">
        <w:rPr>
          <w:rFonts w:ascii="Times New Roman" w:eastAsia="Times New Roman" w:hAnsi="Times New Roman" w:cs="Times New Roman"/>
          <w:spacing w:val="-2"/>
          <w:kern w:val="0"/>
          <w:sz w:val="24"/>
          <w:szCs w:val="24"/>
          <w:lang w:eastAsia="en-GB"/>
          <w14:ligatures w14:val="none"/>
        </w:rPr>
        <w:t xml:space="preserve"> </w:t>
      </w:r>
      <w:r w:rsidR="00C56E49" w:rsidRPr="0014439E">
        <w:rPr>
          <w:rFonts w:ascii="Times New Roman" w:eastAsia="Times New Roman" w:hAnsi="Times New Roman" w:cs="Times New Roman"/>
          <w:spacing w:val="-2"/>
          <w:kern w:val="0"/>
          <w:sz w:val="24"/>
          <w:szCs w:val="24"/>
          <w:lang w:eastAsia="en-GB"/>
          <w14:ligatures w14:val="none"/>
        </w:rPr>
        <w:t>nj</w:t>
      </w:r>
      <w:r w:rsidRPr="0014439E">
        <w:rPr>
          <w:rFonts w:ascii="Times New Roman" w:eastAsia="Times New Roman" w:hAnsi="Times New Roman" w:cs="Times New Roman"/>
          <w:spacing w:val="-2"/>
          <w:kern w:val="0"/>
          <w:sz w:val="24"/>
          <w:szCs w:val="24"/>
          <w:lang w:eastAsia="en-GB"/>
          <w14:ligatures w14:val="none"/>
        </w:rPr>
        <w:t>ë</w:t>
      </w:r>
      <w:r w:rsidR="00C56E49" w:rsidRPr="0014439E">
        <w:rPr>
          <w:rFonts w:ascii="Times New Roman" w:eastAsia="Times New Roman" w:hAnsi="Times New Roman" w:cs="Times New Roman"/>
          <w:spacing w:val="-2"/>
          <w:kern w:val="0"/>
          <w:sz w:val="24"/>
          <w:szCs w:val="24"/>
          <w:lang w:eastAsia="en-GB"/>
          <w14:ligatures w14:val="none"/>
        </w:rPr>
        <w:t xml:space="preserve"> s</w:t>
      </w:r>
      <w:r w:rsidRPr="0014439E">
        <w:rPr>
          <w:rFonts w:ascii="Times New Roman" w:eastAsia="Times New Roman" w:hAnsi="Times New Roman" w:cs="Times New Roman"/>
          <w:spacing w:val="-2"/>
          <w:kern w:val="0"/>
          <w:sz w:val="24"/>
          <w:szCs w:val="24"/>
          <w:lang w:eastAsia="en-GB"/>
          <w14:ligatures w14:val="none"/>
        </w:rPr>
        <w:t>ë</w:t>
      </w:r>
      <w:r w:rsidR="00C56E49" w:rsidRPr="0014439E">
        <w:rPr>
          <w:rFonts w:ascii="Times New Roman" w:eastAsia="Times New Roman" w:hAnsi="Times New Roman" w:cs="Times New Roman"/>
          <w:spacing w:val="-2"/>
          <w:kern w:val="0"/>
          <w:sz w:val="24"/>
          <w:szCs w:val="24"/>
          <w:lang w:eastAsia="en-GB"/>
          <w14:ligatures w14:val="none"/>
        </w:rPr>
        <w:t>r</w:t>
      </w:r>
      <w:r w:rsidRPr="0014439E">
        <w:rPr>
          <w:rFonts w:ascii="Times New Roman" w:eastAsia="Times New Roman" w:hAnsi="Times New Roman" w:cs="Times New Roman"/>
          <w:spacing w:val="-2"/>
          <w:kern w:val="0"/>
          <w:sz w:val="24"/>
          <w:szCs w:val="24"/>
          <w:lang w:eastAsia="en-GB"/>
          <w14:ligatures w14:val="none"/>
        </w:rPr>
        <w:t>ë</w:t>
      </w:r>
      <w:r w:rsidR="00C56E49" w:rsidRPr="0014439E">
        <w:rPr>
          <w:rFonts w:ascii="Times New Roman" w:eastAsia="Times New Roman" w:hAnsi="Times New Roman" w:cs="Times New Roman"/>
          <w:spacing w:val="-2"/>
          <w:kern w:val="0"/>
          <w:sz w:val="24"/>
          <w:szCs w:val="24"/>
          <w:lang w:eastAsia="en-GB"/>
          <w14:ligatures w14:val="none"/>
        </w:rPr>
        <w:t xml:space="preserve"> rregullash q</w:t>
      </w:r>
      <w:r w:rsidRPr="0014439E">
        <w:rPr>
          <w:rFonts w:ascii="Times New Roman" w:eastAsia="Times New Roman" w:hAnsi="Times New Roman" w:cs="Times New Roman"/>
          <w:spacing w:val="-2"/>
          <w:kern w:val="0"/>
          <w:sz w:val="24"/>
          <w:szCs w:val="24"/>
          <w:lang w:eastAsia="en-GB"/>
          <w14:ligatures w14:val="none"/>
        </w:rPr>
        <w:t>ë</w:t>
      </w:r>
      <w:r w:rsidR="00C56E49" w:rsidRPr="0014439E">
        <w:rPr>
          <w:rFonts w:ascii="Times New Roman" w:eastAsia="Times New Roman" w:hAnsi="Times New Roman" w:cs="Times New Roman"/>
          <w:spacing w:val="-2"/>
          <w:kern w:val="0"/>
          <w:sz w:val="24"/>
          <w:szCs w:val="24"/>
          <w:lang w:eastAsia="en-GB"/>
          <w14:ligatures w14:val="none"/>
        </w:rPr>
        <w:t xml:space="preserve"> synojn</w:t>
      </w:r>
      <w:r w:rsidRPr="0014439E">
        <w:rPr>
          <w:rFonts w:ascii="Times New Roman" w:eastAsia="Times New Roman" w:hAnsi="Times New Roman" w:cs="Times New Roman"/>
          <w:spacing w:val="-2"/>
          <w:kern w:val="0"/>
          <w:sz w:val="24"/>
          <w:szCs w:val="24"/>
          <w:lang w:eastAsia="en-GB"/>
          <w14:ligatures w14:val="none"/>
        </w:rPr>
        <w:t>ë</w:t>
      </w:r>
      <w:r w:rsidR="00C56E49" w:rsidRPr="0014439E">
        <w:rPr>
          <w:rFonts w:ascii="Times New Roman" w:eastAsia="Times New Roman" w:hAnsi="Times New Roman" w:cs="Times New Roman"/>
          <w:spacing w:val="-2"/>
          <w:kern w:val="0"/>
          <w:sz w:val="24"/>
          <w:szCs w:val="24"/>
          <w:lang w:eastAsia="en-GB"/>
          <w14:ligatures w14:val="none"/>
        </w:rPr>
        <w:t xml:space="preserve"> t</w:t>
      </w:r>
      <w:r w:rsidRPr="0014439E">
        <w:rPr>
          <w:rFonts w:ascii="Times New Roman" w:eastAsia="Times New Roman" w:hAnsi="Times New Roman" w:cs="Times New Roman"/>
          <w:spacing w:val="-2"/>
          <w:kern w:val="0"/>
          <w:sz w:val="24"/>
          <w:szCs w:val="24"/>
          <w:lang w:eastAsia="en-GB"/>
          <w14:ligatures w14:val="none"/>
        </w:rPr>
        <w:t>ë</w:t>
      </w:r>
      <w:r w:rsidR="00C56E49" w:rsidRPr="0014439E">
        <w:rPr>
          <w:rFonts w:ascii="Times New Roman" w:eastAsia="Times New Roman" w:hAnsi="Times New Roman" w:cs="Times New Roman"/>
          <w:spacing w:val="-2"/>
          <w:kern w:val="0"/>
          <w:sz w:val="24"/>
          <w:szCs w:val="24"/>
          <w:lang w:eastAsia="en-GB"/>
          <w14:ligatures w14:val="none"/>
        </w:rPr>
        <w:t xml:space="preserve"> rrisin transparenc</w:t>
      </w:r>
      <w:r w:rsidRPr="0014439E">
        <w:rPr>
          <w:rFonts w:ascii="Times New Roman" w:eastAsia="Times New Roman" w:hAnsi="Times New Roman" w:cs="Times New Roman"/>
          <w:spacing w:val="-2"/>
          <w:kern w:val="0"/>
          <w:sz w:val="24"/>
          <w:szCs w:val="24"/>
          <w:lang w:eastAsia="en-GB"/>
          <w14:ligatures w14:val="none"/>
        </w:rPr>
        <w:t>ë</w:t>
      </w:r>
      <w:r w:rsidR="00C56E49" w:rsidRPr="0014439E">
        <w:rPr>
          <w:rFonts w:ascii="Times New Roman" w:eastAsia="Times New Roman" w:hAnsi="Times New Roman" w:cs="Times New Roman"/>
          <w:spacing w:val="-2"/>
          <w:kern w:val="0"/>
          <w:sz w:val="24"/>
          <w:szCs w:val="24"/>
          <w:lang w:eastAsia="en-GB"/>
          <w14:ligatures w14:val="none"/>
        </w:rPr>
        <w:t xml:space="preserve">n dhe besimin e </w:t>
      </w:r>
      <w:r w:rsidR="005F028B" w:rsidRPr="0014439E">
        <w:rPr>
          <w:rFonts w:ascii="Times New Roman" w:eastAsia="Times New Roman" w:hAnsi="Times New Roman" w:cs="Times New Roman"/>
          <w:spacing w:val="-2"/>
          <w:kern w:val="0"/>
          <w:sz w:val="24"/>
          <w:szCs w:val="24"/>
          <w:lang w:eastAsia="en-GB"/>
          <w14:ligatures w14:val="none"/>
        </w:rPr>
        <w:t xml:space="preserve">qytetarëve </w:t>
      </w:r>
      <w:r w:rsidR="00C56E49" w:rsidRPr="0014439E">
        <w:rPr>
          <w:rFonts w:ascii="Times New Roman" w:eastAsia="Times New Roman" w:hAnsi="Times New Roman" w:cs="Times New Roman"/>
          <w:spacing w:val="-2"/>
          <w:kern w:val="0"/>
          <w:sz w:val="24"/>
          <w:szCs w:val="24"/>
          <w:lang w:eastAsia="en-GB"/>
          <w14:ligatures w14:val="none"/>
        </w:rPr>
        <w:t>te organet publike</w:t>
      </w:r>
      <w:r w:rsidR="005964F5" w:rsidRPr="0014439E">
        <w:rPr>
          <w:rFonts w:ascii="Times New Roman" w:eastAsia="Times New Roman" w:hAnsi="Times New Roman" w:cs="Times New Roman"/>
          <w:spacing w:val="-2"/>
          <w:kern w:val="0"/>
          <w:sz w:val="24"/>
          <w:szCs w:val="24"/>
          <w:lang w:eastAsia="en-GB"/>
          <w14:ligatures w14:val="none"/>
        </w:rPr>
        <w:t xml:space="preserve">. </w:t>
      </w:r>
    </w:p>
    <w:p w14:paraId="2D828CA3" w14:textId="22F818D7" w:rsidR="005964F5" w:rsidRPr="0014439E" w:rsidRDefault="005964F5" w:rsidP="004107BD">
      <w:pPr>
        <w:spacing w:line="276" w:lineRule="auto"/>
        <w:jc w:val="both"/>
        <w:rPr>
          <w:rFonts w:ascii="Times New Roman" w:hAnsi="Times New Roman" w:cs="Times New Roman"/>
          <w:bCs/>
          <w:sz w:val="24"/>
          <w:szCs w:val="24"/>
          <w:lang w:eastAsia="en-GB"/>
        </w:rPr>
      </w:pPr>
      <w:r w:rsidRPr="0014439E">
        <w:rPr>
          <w:rFonts w:ascii="Times New Roman" w:eastAsia="Times New Roman" w:hAnsi="Times New Roman" w:cs="Times New Roman"/>
          <w:spacing w:val="-2"/>
          <w:kern w:val="0"/>
          <w:sz w:val="24"/>
          <w:szCs w:val="24"/>
          <w:lang w:eastAsia="en-GB"/>
          <w14:ligatures w14:val="none"/>
        </w:rPr>
        <w:t>P</w:t>
      </w:r>
      <w:r w:rsidR="00681516" w:rsidRPr="0014439E">
        <w:rPr>
          <w:rFonts w:ascii="Times New Roman" w:eastAsia="Times New Roman" w:hAnsi="Times New Roman" w:cs="Times New Roman"/>
          <w:spacing w:val="-2"/>
          <w:kern w:val="0"/>
          <w:sz w:val="24"/>
          <w:szCs w:val="24"/>
          <w:lang w:eastAsia="en-GB"/>
          <w14:ligatures w14:val="none"/>
        </w:rPr>
        <w:t>ë</w:t>
      </w:r>
      <w:r w:rsidR="00724868" w:rsidRPr="0014439E">
        <w:rPr>
          <w:rFonts w:ascii="Times New Roman" w:eastAsia="Times New Roman" w:hAnsi="Times New Roman" w:cs="Times New Roman"/>
          <w:spacing w:val="-2"/>
          <w:kern w:val="0"/>
          <w:sz w:val="24"/>
          <w:szCs w:val="24"/>
          <w:lang w:eastAsia="en-GB"/>
          <w14:ligatures w14:val="none"/>
        </w:rPr>
        <w:t>r her</w:t>
      </w:r>
      <w:r w:rsidR="00681516" w:rsidRPr="0014439E">
        <w:rPr>
          <w:rFonts w:ascii="Times New Roman" w:eastAsia="Times New Roman" w:hAnsi="Times New Roman" w:cs="Times New Roman"/>
          <w:spacing w:val="-2"/>
          <w:kern w:val="0"/>
          <w:sz w:val="24"/>
          <w:szCs w:val="24"/>
          <w:lang w:eastAsia="en-GB"/>
          <w14:ligatures w14:val="none"/>
        </w:rPr>
        <w:t>ë</w:t>
      </w:r>
      <w:r w:rsidR="00724868" w:rsidRPr="0014439E">
        <w:rPr>
          <w:rFonts w:ascii="Times New Roman" w:eastAsia="Times New Roman" w:hAnsi="Times New Roman" w:cs="Times New Roman"/>
          <w:spacing w:val="-2"/>
          <w:kern w:val="0"/>
          <w:sz w:val="24"/>
          <w:szCs w:val="24"/>
          <w:lang w:eastAsia="en-GB"/>
          <w14:ligatures w14:val="none"/>
        </w:rPr>
        <w:t xml:space="preserve"> t</w:t>
      </w:r>
      <w:r w:rsidR="00681516" w:rsidRPr="0014439E">
        <w:rPr>
          <w:rFonts w:ascii="Times New Roman" w:eastAsia="Times New Roman" w:hAnsi="Times New Roman" w:cs="Times New Roman"/>
          <w:spacing w:val="-2"/>
          <w:kern w:val="0"/>
          <w:sz w:val="24"/>
          <w:szCs w:val="24"/>
          <w:lang w:eastAsia="en-GB"/>
          <w14:ligatures w14:val="none"/>
        </w:rPr>
        <w:t>ë</w:t>
      </w:r>
      <w:r w:rsidR="00724868" w:rsidRPr="0014439E">
        <w:rPr>
          <w:rFonts w:ascii="Times New Roman" w:eastAsia="Times New Roman" w:hAnsi="Times New Roman" w:cs="Times New Roman"/>
          <w:spacing w:val="-2"/>
          <w:kern w:val="0"/>
          <w:sz w:val="24"/>
          <w:szCs w:val="24"/>
          <w:lang w:eastAsia="en-GB"/>
          <w14:ligatures w14:val="none"/>
        </w:rPr>
        <w:t xml:space="preserve"> par</w:t>
      </w:r>
      <w:r w:rsidR="00681516" w:rsidRPr="0014439E">
        <w:rPr>
          <w:rFonts w:ascii="Times New Roman" w:eastAsia="Times New Roman" w:hAnsi="Times New Roman" w:cs="Times New Roman"/>
          <w:spacing w:val="-2"/>
          <w:kern w:val="0"/>
          <w:sz w:val="24"/>
          <w:szCs w:val="24"/>
          <w:lang w:eastAsia="en-GB"/>
          <w14:ligatures w14:val="none"/>
        </w:rPr>
        <w:t>ë</w:t>
      </w:r>
      <w:r w:rsidR="00724868" w:rsidRPr="0014439E">
        <w:rPr>
          <w:rFonts w:ascii="Times New Roman" w:eastAsia="Times New Roman" w:hAnsi="Times New Roman" w:cs="Times New Roman"/>
          <w:spacing w:val="-2"/>
          <w:kern w:val="0"/>
          <w:sz w:val="24"/>
          <w:szCs w:val="24"/>
          <w:lang w:eastAsia="en-GB"/>
          <w14:ligatures w14:val="none"/>
        </w:rPr>
        <w:t xml:space="preserve"> </w:t>
      </w:r>
      <w:r w:rsidRPr="0014439E">
        <w:rPr>
          <w:rFonts w:ascii="Times New Roman" w:eastAsia="Times New Roman" w:hAnsi="Times New Roman" w:cs="Times New Roman"/>
          <w:spacing w:val="-2"/>
          <w:kern w:val="0"/>
          <w:sz w:val="24"/>
          <w:szCs w:val="24"/>
          <w:lang w:eastAsia="en-GB"/>
          <w14:ligatures w14:val="none"/>
        </w:rPr>
        <w:t>parashikohet q</w:t>
      </w:r>
      <w:r w:rsidR="00EA2F3B" w:rsidRPr="0014439E">
        <w:rPr>
          <w:rFonts w:ascii="Times New Roman" w:eastAsia="Times New Roman" w:hAnsi="Times New Roman" w:cs="Times New Roman"/>
          <w:spacing w:val="-2"/>
          <w:kern w:val="0"/>
          <w:sz w:val="24"/>
          <w:szCs w:val="24"/>
          <w:lang w:eastAsia="en-GB"/>
          <w14:ligatures w14:val="none"/>
        </w:rPr>
        <w:t>ë</w:t>
      </w:r>
      <w:r w:rsidRPr="0014439E">
        <w:rPr>
          <w:rFonts w:ascii="Times New Roman" w:eastAsia="Times New Roman" w:hAnsi="Times New Roman" w:cs="Times New Roman"/>
          <w:spacing w:val="-2"/>
          <w:kern w:val="0"/>
          <w:sz w:val="24"/>
          <w:szCs w:val="24"/>
          <w:lang w:eastAsia="en-GB"/>
          <w14:ligatures w14:val="none"/>
        </w:rPr>
        <w:t xml:space="preserve"> Shqip</w:t>
      </w:r>
      <w:r w:rsidR="00EA2F3B" w:rsidRPr="0014439E">
        <w:rPr>
          <w:rFonts w:ascii="Times New Roman" w:eastAsia="Times New Roman" w:hAnsi="Times New Roman" w:cs="Times New Roman"/>
          <w:spacing w:val="-2"/>
          <w:kern w:val="0"/>
          <w:sz w:val="24"/>
          <w:szCs w:val="24"/>
          <w:lang w:eastAsia="en-GB"/>
          <w14:ligatures w14:val="none"/>
        </w:rPr>
        <w:t>ë</w:t>
      </w:r>
      <w:r w:rsidRPr="0014439E">
        <w:rPr>
          <w:rFonts w:ascii="Times New Roman" w:eastAsia="Times New Roman" w:hAnsi="Times New Roman" w:cs="Times New Roman"/>
          <w:spacing w:val="-2"/>
          <w:kern w:val="0"/>
          <w:sz w:val="24"/>
          <w:szCs w:val="24"/>
          <w:lang w:eastAsia="en-GB"/>
          <w14:ligatures w14:val="none"/>
        </w:rPr>
        <w:t xml:space="preserve">ria </w:t>
      </w:r>
      <w:r w:rsidR="00724868" w:rsidRPr="0014439E">
        <w:rPr>
          <w:rFonts w:ascii="Times New Roman" w:eastAsia="Times New Roman" w:hAnsi="Times New Roman" w:cs="Times New Roman"/>
          <w:spacing w:val="-2"/>
          <w:kern w:val="0"/>
          <w:sz w:val="24"/>
          <w:szCs w:val="24"/>
          <w:lang w:eastAsia="en-GB"/>
          <w14:ligatures w14:val="none"/>
        </w:rPr>
        <w:t>t</w:t>
      </w:r>
      <w:r w:rsidR="00681516" w:rsidRPr="0014439E">
        <w:rPr>
          <w:rFonts w:ascii="Times New Roman" w:eastAsia="Times New Roman" w:hAnsi="Times New Roman" w:cs="Times New Roman"/>
          <w:spacing w:val="-2"/>
          <w:kern w:val="0"/>
          <w:sz w:val="24"/>
          <w:szCs w:val="24"/>
          <w:lang w:eastAsia="en-GB"/>
          <w14:ligatures w14:val="none"/>
        </w:rPr>
        <w:t>ë</w:t>
      </w:r>
      <w:r w:rsidR="00724868" w:rsidRPr="0014439E">
        <w:rPr>
          <w:rFonts w:ascii="Times New Roman" w:eastAsia="Times New Roman" w:hAnsi="Times New Roman" w:cs="Times New Roman"/>
          <w:spacing w:val="-2"/>
          <w:kern w:val="0"/>
          <w:sz w:val="24"/>
          <w:szCs w:val="24"/>
          <w:lang w:eastAsia="en-GB"/>
          <w14:ligatures w14:val="none"/>
        </w:rPr>
        <w:t xml:space="preserve"> </w:t>
      </w:r>
      <w:r w:rsidRPr="0014439E">
        <w:rPr>
          <w:rFonts w:ascii="Times New Roman" w:eastAsia="Times New Roman" w:hAnsi="Times New Roman" w:cs="Times New Roman"/>
          <w:spacing w:val="-2"/>
          <w:kern w:val="0"/>
          <w:sz w:val="24"/>
          <w:szCs w:val="24"/>
          <w:lang w:eastAsia="en-GB"/>
          <w14:ligatures w14:val="none"/>
        </w:rPr>
        <w:t>ket</w:t>
      </w:r>
      <w:r w:rsidR="00EA2F3B" w:rsidRPr="0014439E">
        <w:rPr>
          <w:rFonts w:ascii="Times New Roman" w:eastAsia="Times New Roman" w:hAnsi="Times New Roman" w:cs="Times New Roman"/>
          <w:spacing w:val="-2"/>
          <w:kern w:val="0"/>
          <w:sz w:val="24"/>
          <w:szCs w:val="24"/>
          <w:lang w:eastAsia="en-GB"/>
          <w14:ligatures w14:val="none"/>
        </w:rPr>
        <w:t>ë</w:t>
      </w:r>
      <w:r w:rsidRPr="0014439E">
        <w:rPr>
          <w:rFonts w:ascii="Times New Roman" w:eastAsia="Times New Roman" w:hAnsi="Times New Roman" w:cs="Times New Roman"/>
          <w:spacing w:val="-2"/>
          <w:kern w:val="0"/>
          <w:sz w:val="24"/>
          <w:szCs w:val="24"/>
          <w:lang w:eastAsia="en-GB"/>
          <w14:ligatures w14:val="none"/>
        </w:rPr>
        <w:t xml:space="preserve"> </w:t>
      </w:r>
      <w:r w:rsidR="00724868" w:rsidRPr="0014439E">
        <w:rPr>
          <w:rFonts w:ascii="Times New Roman" w:eastAsia="Times New Roman" w:hAnsi="Times New Roman" w:cs="Times New Roman"/>
          <w:spacing w:val="-2"/>
          <w:kern w:val="0"/>
          <w:sz w:val="24"/>
          <w:szCs w:val="24"/>
          <w:lang w:eastAsia="en-GB"/>
          <w14:ligatures w14:val="none"/>
        </w:rPr>
        <w:t>nj</w:t>
      </w:r>
      <w:r w:rsidR="00681516" w:rsidRPr="0014439E">
        <w:rPr>
          <w:rFonts w:ascii="Times New Roman" w:eastAsia="Times New Roman" w:hAnsi="Times New Roman" w:cs="Times New Roman"/>
          <w:spacing w:val="-2"/>
          <w:kern w:val="0"/>
          <w:sz w:val="24"/>
          <w:szCs w:val="24"/>
          <w:lang w:eastAsia="en-GB"/>
          <w14:ligatures w14:val="none"/>
        </w:rPr>
        <w:t>ë</w:t>
      </w:r>
      <w:r w:rsidR="00724868" w:rsidRPr="0014439E">
        <w:rPr>
          <w:rFonts w:ascii="Times New Roman" w:eastAsia="Times New Roman" w:hAnsi="Times New Roman" w:cs="Times New Roman"/>
          <w:spacing w:val="-2"/>
          <w:kern w:val="0"/>
          <w:sz w:val="24"/>
          <w:szCs w:val="24"/>
          <w:lang w:eastAsia="en-GB"/>
          <w14:ligatures w14:val="none"/>
        </w:rPr>
        <w:t xml:space="preserve"> </w:t>
      </w:r>
      <w:r w:rsidR="00724868" w:rsidRPr="0014439E">
        <w:rPr>
          <w:rFonts w:ascii="Times New Roman" w:hAnsi="Times New Roman" w:cs="Times New Roman"/>
          <w:bCs/>
          <w:sz w:val="24"/>
          <w:szCs w:val="24"/>
          <w:lang w:eastAsia="en-GB"/>
        </w:rPr>
        <w:t>Regjist</w:t>
      </w:r>
      <w:r w:rsidR="00EA2F3B" w:rsidRPr="0014439E">
        <w:rPr>
          <w:rFonts w:ascii="Times New Roman" w:hAnsi="Times New Roman" w:cs="Times New Roman"/>
          <w:bCs/>
          <w:sz w:val="24"/>
          <w:szCs w:val="24"/>
          <w:lang w:eastAsia="en-GB"/>
        </w:rPr>
        <w:t>ë</w:t>
      </w:r>
      <w:r w:rsidRPr="0014439E">
        <w:rPr>
          <w:rFonts w:ascii="Times New Roman" w:hAnsi="Times New Roman" w:cs="Times New Roman"/>
          <w:bCs/>
          <w:sz w:val="24"/>
          <w:szCs w:val="24"/>
          <w:lang w:eastAsia="en-GB"/>
        </w:rPr>
        <w:t>r</w:t>
      </w:r>
      <w:r w:rsidR="00724868" w:rsidRPr="0014439E">
        <w:rPr>
          <w:rFonts w:ascii="Times New Roman" w:hAnsi="Times New Roman" w:cs="Times New Roman"/>
          <w:bCs/>
          <w:sz w:val="24"/>
          <w:szCs w:val="24"/>
          <w:lang w:eastAsia="en-GB"/>
        </w:rPr>
        <w:t xml:space="preserve"> </w:t>
      </w:r>
      <w:bookmarkStart w:id="4" w:name="_Hlk215045873"/>
      <w:r w:rsidR="00724868" w:rsidRPr="0014439E">
        <w:rPr>
          <w:rFonts w:ascii="Times New Roman" w:hAnsi="Times New Roman" w:cs="Times New Roman"/>
          <w:bCs/>
          <w:sz w:val="24"/>
          <w:szCs w:val="24"/>
          <w:lang w:eastAsia="en-GB"/>
        </w:rPr>
        <w:t>Elektronik Kombëtar për Donacionet dhe Sponsorizimet</w:t>
      </w:r>
      <w:bookmarkEnd w:id="4"/>
      <w:r w:rsidR="00681516" w:rsidRPr="0014439E">
        <w:rPr>
          <w:rFonts w:ascii="Times New Roman" w:hAnsi="Times New Roman" w:cs="Times New Roman"/>
          <w:bCs/>
          <w:sz w:val="24"/>
          <w:szCs w:val="24"/>
          <w:lang w:eastAsia="en-GB"/>
        </w:rPr>
        <w:t>. Ky regjist</w:t>
      </w:r>
      <w:r w:rsidR="00345BB8" w:rsidRPr="0014439E">
        <w:rPr>
          <w:rFonts w:ascii="Times New Roman" w:hAnsi="Times New Roman" w:cs="Times New Roman"/>
          <w:bCs/>
          <w:sz w:val="24"/>
          <w:szCs w:val="24"/>
          <w:lang w:eastAsia="en-GB"/>
        </w:rPr>
        <w:t>ë</w:t>
      </w:r>
      <w:r w:rsidR="00681516" w:rsidRPr="0014439E">
        <w:rPr>
          <w:rFonts w:ascii="Times New Roman" w:hAnsi="Times New Roman" w:cs="Times New Roman"/>
          <w:bCs/>
          <w:sz w:val="24"/>
          <w:szCs w:val="24"/>
          <w:lang w:eastAsia="en-GB"/>
        </w:rPr>
        <w:t>r do t</w:t>
      </w:r>
      <w:r w:rsidR="00345BB8" w:rsidRPr="0014439E">
        <w:rPr>
          <w:rFonts w:ascii="Times New Roman" w:hAnsi="Times New Roman" w:cs="Times New Roman"/>
          <w:bCs/>
          <w:sz w:val="24"/>
          <w:szCs w:val="24"/>
          <w:lang w:eastAsia="en-GB"/>
        </w:rPr>
        <w:t>ë</w:t>
      </w:r>
      <w:r w:rsidR="00681516" w:rsidRPr="0014439E">
        <w:rPr>
          <w:rFonts w:ascii="Times New Roman" w:hAnsi="Times New Roman" w:cs="Times New Roman"/>
          <w:bCs/>
          <w:sz w:val="24"/>
          <w:szCs w:val="24"/>
          <w:lang w:eastAsia="en-GB"/>
        </w:rPr>
        <w:t xml:space="preserve"> jet</w:t>
      </w:r>
      <w:r w:rsidR="00345BB8" w:rsidRPr="0014439E">
        <w:rPr>
          <w:rFonts w:ascii="Times New Roman" w:hAnsi="Times New Roman" w:cs="Times New Roman"/>
          <w:bCs/>
          <w:sz w:val="24"/>
          <w:szCs w:val="24"/>
          <w:lang w:eastAsia="en-GB"/>
        </w:rPr>
        <w:t>ë</w:t>
      </w:r>
      <w:r w:rsidR="00681516" w:rsidRPr="0014439E">
        <w:rPr>
          <w:rFonts w:ascii="Times New Roman" w:hAnsi="Times New Roman" w:cs="Times New Roman"/>
          <w:bCs/>
          <w:sz w:val="24"/>
          <w:szCs w:val="24"/>
          <w:lang w:eastAsia="en-GB"/>
        </w:rPr>
        <w:t xml:space="preserve"> i </w:t>
      </w:r>
      <w:r w:rsidR="003C5193" w:rsidRPr="0014439E">
        <w:rPr>
          <w:rFonts w:ascii="Times New Roman" w:hAnsi="Times New Roman" w:cs="Times New Roman"/>
          <w:bCs/>
          <w:sz w:val="24"/>
          <w:szCs w:val="24"/>
          <w:lang w:eastAsia="en-GB"/>
        </w:rPr>
        <w:t xml:space="preserve"> aksesuesh</w:t>
      </w:r>
      <w:r w:rsidR="00681516" w:rsidRPr="0014439E">
        <w:rPr>
          <w:rFonts w:ascii="Times New Roman" w:hAnsi="Times New Roman" w:cs="Times New Roman"/>
          <w:bCs/>
          <w:sz w:val="24"/>
          <w:szCs w:val="24"/>
          <w:lang w:eastAsia="en-GB"/>
        </w:rPr>
        <w:t>ë</w:t>
      </w:r>
      <w:r w:rsidR="003C5193" w:rsidRPr="0014439E">
        <w:rPr>
          <w:rFonts w:ascii="Times New Roman" w:hAnsi="Times New Roman" w:cs="Times New Roman"/>
          <w:bCs/>
          <w:sz w:val="24"/>
          <w:szCs w:val="24"/>
          <w:lang w:eastAsia="en-GB"/>
        </w:rPr>
        <w:t>m nga publiku n</w:t>
      </w:r>
      <w:r w:rsidR="00681516" w:rsidRPr="0014439E">
        <w:rPr>
          <w:rFonts w:ascii="Times New Roman" w:hAnsi="Times New Roman" w:cs="Times New Roman"/>
          <w:bCs/>
          <w:sz w:val="24"/>
          <w:szCs w:val="24"/>
          <w:lang w:eastAsia="en-GB"/>
        </w:rPr>
        <w:t>ë</w:t>
      </w:r>
      <w:r w:rsidR="003C5193" w:rsidRPr="0014439E">
        <w:rPr>
          <w:rFonts w:ascii="Times New Roman" w:hAnsi="Times New Roman" w:cs="Times New Roman"/>
          <w:bCs/>
          <w:sz w:val="24"/>
          <w:szCs w:val="24"/>
          <w:lang w:eastAsia="en-GB"/>
        </w:rPr>
        <w:t xml:space="preserve"> çdo koh</w:t>
      </w:r>
      <w:r w:rsidR="00681516" w:rsidRPr="0014439E">
        <w:rPr>
          <w:rFonts w:ascii="Times New Roman" w:hAnsi="Times New Roman" w:cs="Times New Roman"/>
          <w:bCs/>
          <w:sz w:val="24"/>
          <w:szCs w:val="24"/>
          <w:lang w:eastAsia="en-GB"/>
        </w:rPr>
        <w:t>ë</w:t>
      </w:r>
      <w:r w:rsidR="003C5193" w:rsidRPr="0014439E">
        <w:rPr>
          <w:rFonts w:ascii="Times New Roman" w:hAnsi="Times New Roman" w:cs="Times New Roman"/>
          <w:bCs/>
          <w:sz w:val="24"/>
          <w:szCs w:val="24"/>
          <w:lang w:eastAsia="en-GB"/>
        </w:rPr>
        <w:t xml:space="preserve"> n</w:t>
      </w:r>
      <w:r w:rsidR="00681516" w:rsidRPr="0014439E">
        <w:rPr>
          <w:rFonts w:ascii="Times New Roman" w:hAnsi="Times New Roman" w:cs="Times New Roman"/>
          <w:bCs/>
          <w:sz w:val="24"/>
          <w:szCs w:val="24"/>
          <w:lang w:eastAsia="en-GB"/>
        </w:rPr>
        <w:t>ë</w:t>
      </w:r>
      <w:r w:rsidR="003C5193" w:rsidRPr="0014439E">
        <w:rPr>
          <w:rFonts w:ascii="Times New Roman" w:hAnsi="Times New Roman" w:cs="Times New Roman"/>
          <w:bCs/>
          <w:sz w:val="24"/>
          <w:szCs w:val="24"/>
          <w:lang w:eastAsia="en-GB"/>
        </w:rPr>
        <w:t xml:space="preserve"> faqen zyrtare n</w:t>
      </w:r>
      <w:r w:rsidR="00681516" w:rsidRPr="0014439E">
        <w:rPr>
          <w:rFonts w:ascii="Times New Roman" w:hAnsi="Times New Roman" w:cs="Times New Roman"/>
          <w:bCs/>
          <w:sz w:val="24"/>
          <w:szCs w:val="24"/>
          <w:lang w:eastAsia="en-GB"/>
        </w:rPr>
        <w:t>ë</w:t>
      </w:r>
      <w:r w:rsidR="003C5193" w:rsidRPr="0014439E">
        <w:rPr>
          <w:rFonts w:ascii="Times New Roman" w:hAnsi="Times New Roman" w:cs="Times New Roman"/>
          <w:bCs/>
          <w:sz w:val="24"/>
          <w:szCs w:val="24"/>
          <w:lang w:eastAsia="en-GB"/>
        </w:rPr>
        <w:t xml:space="preserve"> internet t</w:t>
      </w:r>
      <w:r w:rsidR="00681516" w:rsidRPr="0014439E">
        <w:rPr>
          <w:rFonts w:ascii="Times New Roman" w:hAnsi="Times New Roman" w:cs="Times New Roman"/>
          <w:bCs/>
          <w:sz w:val="24"/>
          <w:szCs w:val="24"/>
          <w:lang w:eastAsia="en-GB"/>
        </w:rPr>
        <w:t>ë</w:t>
      </w:r>
      <w:r w:rsidR="003C5193" w:rsidRPr="0014439E">
        <w:rPr>
          <w:rFonts w:ascii="Times New Roman" w:hAnsi="Times New Roman" w:cs="Times New Roman"/>
          <w:bCs/>
          <w:sz w:val="24"/>
          <w:szCs w:val="24"/>
          <w:lang w:eastAsia="en-GB"/>
        </w:rPr>
        <w:t xml:space="preserve"> Drejtoris</w:t>
      </w:r>
      <w:r w:rsidR="00681516" w:rsidRPr="0014439E">
        <w:rPr>
          <w:rFonts w:ascii="Times New Roman" w:hAnsi="Times New Roman" w:cs="Times New Roman"/>
          <w:bCs/>
          <w:sz w:val="24"/>
          <w:szCs w:val="24"/>
          <w:lang w:eastAsia="en-GB"/>
        </w:rPr>
        <w:t>ë</w:t>
      </w:r>
      <w:r w:rsidR="003C5193" w:rsidRPr="0014439E">
        <w:rPr>
          <w:rFonts w:ascii="Times New Roman" w:hAnsi="Times New Roman" w:cs="Times New Roman"/>
          <w:bCs/>
          <w:sz w:val="24"/>
          <w:szCs w:val="24"/>
          <w:lang w:eastAsia="en-GB"/>
        </w:rPr>
        <w:t xml:space="preserve"> s</w:t>
      </w:r>
      <w:r w:rsidR="00681516" w:rsidRPr="0014439E">
        <w:rPr>
          <w:rFonts w:ascii="Times New Roman" w:hAnsi="Times New Roman" w:cs="Times New Roman"/>
          <w:bCs/>
          <w:sz w:val="24"/>
          <w:szCs w:val="24"/>
          <w:lang w:eastAsia="en-GB"/>
        </w:rPr>
        <w:t>ë</w:t>
      </w:r>
      <w:r w:rsidR="003C5193" w:rsidRPr="0014439E">
        <w:rPr>
          <w:rFonts w:ascii="Times New Roman" w:hAnsi="Times New Roman" w:cs="Times New Roman"/>
          <w:bCs/>
          <w:sz w:val="24"/>
          <w:szCs w:val="24"/>
          <w:lang w:eastAsia="en-GB"/>
        </w:rPr>
        <w:t xml:space="preserve"> P</w:t>
      </w:r>
      <w:r w:rsidR="00681516" w:rsidRPr="0014439E">
        <w:rPr>
          <w:rFonts w:ascii="Times New Roman" w:hAnsi="Times New Roman" w:cs="Times New Roman"/>
          <w:bCs/>
          <w:sz w:val="24"/>
          <w:szCs w:val="24"/>
          <w:lang w:eastAsia="en-GB"/>
        </w:rPr>
        <w:t>ë</w:t>
      </w:r>
      <w:r w:rsidR="003C5193" w:rsidRPr="0014439E">
        <w:rPr>
          <w:rFonts w:ascii="Times New Roman" w:hAnsi="Times New Roman" w:cs="Times New Roman"/>
          <w:bCs/>
          <w:sz w:val="24"/>
          <w:szCs w:val="24"/>
          <w:lang w:eastAsia="en-GB"/>
        </w:rPr>
        <w:t>rgjithshme t</w:t>
      </w:r>
      <w:r w:rsidR="00681516" w:rsidRPr="0014439E">
        <w:rPr>
          <w:rFonts w:ascii="Times New Roman" w:hAnsi="Times New Roman" w:cs="Times New Roman"/>
          <w:bCs/>
          <w:sz w:val="24"/>
          <w:szCs w:val="24"/>
          <w:lang w:eastAsia="en-GB"/>
        </w:rPr>
        <w:t>ë</w:t>
      </w:r>
      <w:r w:rsidR="003C5193" w:rsidRPr="0014439E">
        <w:rPr>
          <w:rFonts w:ascii="Times New Roman" w:hAnsi="Times New Roman" w:cs="Times New Roman"/>
          <w:bCs/>
          <w:sz w:val="24"/>
          <w:szCs w:val="24"/>
          <w:lang w:eastAsia="en-GB"/>
        </w:rPr>
        <w:t xml:space="preserve"> Tatimeve</w:t>
      </w:r>
      <w:r w:rsidRPr="0014439E">
        <w:rPr>
          <w:rFonts w:ascii="Times New Roman" w:hAnsi="Times New Roman" w:cs="Times New Roman"/>
          <w:bCs/>
          <w:sz w:val="24"/>
          <w:szCs w:val="24"/>
          <w:lang w:eastAsia="en-GB"/>
        </w:rPr>
        <w:t xml:space="preserve"> p</w:t>
      </w:r>
      <w:r w:rsidR="00EA2F3B" w:rsidRPr="0014439E">
        <w:rPr>
          <w:rFonts w:ascii="Times New Roman" w:hAnsi="Times New Roman" w:cs="Times New Roman"/>
          <w:bCs/>
          <w:sz w:val="24"/>
          <w:szCs w:val="24"/>
          <w:lang w:eastAsia="en-GB"/>
        </w:rPr>
        <w:t>ë</w:t>
      </w:r>
      <w:r w:rsidRPr="0014439E">
        <w:rPr>
          <w:rFonts w:ascii="Times New Roman" w:hAnsi="Times New Roman" w:cs="Times New Roman"/>
          <w:bCs/>
          <w:sz w:val="24"/>
          <w:szCs w:val="24"/>
          <w:lang w:eastAsia="en-GB"/>
        </w:rPr>
        <w:t>r t</w:t>
      </w:r>
      <w:r w:rsidR="00EA2F3B" w:rsidRPr="0014439E">
        <w:rPr>
          <w:rFonts w:ascii="Times New Roman" w:hAnsi="Times New Roman" w:cs="Times New Roman"/>
          <w:bCs/>
          <w:sz w:val="24"/>
          <w:szCs w:val="24"/>
          <w:lang w:eastAsia="en-GB"/>
        </w:rPr>
        <w:t>ë</w:t>
      </w:r>
      <w:r w:rsidRPr="0014439E">
        <w:rPr>
          <w:rFonts w:ascii="Times New Roman" w:hAnsi="Times New Roman" w:cs="Times New Roman"/>
          <w:bCs/>
          <w:sz w:val="24"/>
          <w:szCs w:val="24"/>
          <w:lang w:eastAsia="en-GB"/>
        </w:rPr>
        <w:t xml:space="preserve"> dh</w:t>
      </w:r>
      <w:r w:rsidR="00EA2F3B" w:rsidRPr="0014439E">
        <w:rPr>
          <w:rFonts w:ascii="Times New Roman" w:hAnsi="Times New Roman" w:cs="Times New Roman"/>
          <w:bCs/>
          <w:sz w:val="24"/>
          <w:szCs w:val="24"/>
          <w:lang w:eastAsia="en-GB"/>
        </w:rPr>
        <w:t>ë</w:t>
      </w:r>
      <w:r w:rsidRPr="0014439E">
        <w:rPr>
          <w:rFonts w:ascii="Times New Roman" w:hAnsi="Times New Roman" w:cs="Times New Roman"/>
          <w:bCs/>
          <w:sz w:val="24"/>
          <w:szCs w:val="24"/>
          <w:lang w:eastAsia="en-GB"/>
        </w:rPr>
        <w:t>nat q</w:t>
      </w:r>
      <w:r w:rsidR="00EA2F3B" w:rsidRPr="0014439E">
        <w:rPr>
          <w:rFonts w:ascii="Times New Roman" w:hAnsi="Times New Roman" w:cs="Times New Roman"/>
          <w:bCs/>
          <w:sz w:val="24"/>
          <w:szCs w:val="24"/>
          <w:lang w:eastAsia="en-GB"/>
        </w:rPr>
        <w:t>ë</w:t>
      </w:r>
      <w:r w:rsidRPr="0014439E">
        <w:rPr>
          <w:rFonts w:ascii="Times New Roman" w:hAnsi="Times New Roman" w:cs="Times New Roman"/>
          <w:bCs/>
          <w:sz w:val="24"/>
          <w:szCs w:val="24"/>
          <w:lang w:eastAsia="en-GB"/>
        </w:rPr>
        <w:t xml:space="preserve"> lidhen me donacionet dhe sponsorizimet e organeve publike</w:t>
      </w:r>
      <w:r w:rsidR="003C5193" w:rsidRPr="0014439E">
        <w:rPr>
          <w:rFonts w:ascii="Times New Roman" w:hAnsi="Times New Roman" w:cs="Times New Roman"/>
          <w:bCs/>
          <w:sz w:val="24"/>
          <w:szCs w:val="24"/>
          <w:lang w:eastAsia="en-GB"/>
        </w:rPr>
        <w:t xml:space="preserve">. </w:t>
      </w:r>
    </w:p>
    <w:p w14:paraId="00A81DFB" w14:textId="36EAEDB6" w:rsidR="005C2943" w:rsidRPr="0014439E" w:rsidRDefault="00477027" w:rsidP="004107BD">
      <w:pPr>
        <w:spacing w:line="276" w:lineRule="auto"/>
        <w:jc w:val="both"/>
        <w:rPr>
          <w:rFonts w:ascii="Times New Roman" w:hAnsi="Times New Roman" w:cs="Times New Roman"/>
          <w:sz w:val="24"/>
          <w:szCs w:val="24"/>
        </w:rPr>
      </w:pPr>
      <w:r w:rsidRPr="0014439E">
        <w:rPr>
          <w:rFonts w:ascii="Times New Roman" w:hAnsi="Times New Roman" w:cs="Times New Roman"/>
          <w:bCs/>
          <w:sz w:val="24"/>
          <w:szCs w:val="24"/>
          <w:lang w:eastAsia="en-GB"/>
        </w:rPr>
        <w:t>N</w:t>
      </w:r>
      <w:r w:rsidR="00C41171" w:rsidRPr="0014439E">
        <w:rPr>
          <w:rFonts w:ascii="Times New Roman" w:hAnsi="Times New Roman" w:cs="Times New Roman"/>
          <w:bCs/>
          <w:sz w:val="24"/>
          <w:szCs w:val="24"/>
          <w:lang w:eastAsia="en-GB"/>
        </w:rPr>
        <w:t>ë</w:t>
      </w:r>
      <w:r w:rsidRPr="0014439E">
        <w:rPr>
          <w:rFonts w:ascii="Times New Roman" w:hAnsi="Times New Roman" w:cs="Times New Roman"/>
          <w:bCs/>
          <w:sz w:val="24"/>
          <w:szCs w:val="24"/>
          <w:lang w:eastAsia="en-GB"/>
        </w:rPr>
        <w:t xml:space="preserve"> rastet kur p</w:t>
      </w:r>
      <w:r w:rsidR="00C41171" w:rsidRPr="0014439E">
        <w:rPr>
          <w:rFonts w:ascii="Times New Roman" w:hAnsi="Times New Roman" w:cs="Times New Roman"/>
          <w:bCs/>
          <w:sz w:val="24"/>
          <w:szCs w:val="24"/>
          <w:lang w:eastAsia="en-GB"/>
        </w:rPr>
        <w:t>ë</w:t>
      </w:r>
      <w:r w:rsidRPr="0014439E">
        <w:rPr>
          <w:rFonts w:ascii="Times New Roman" w:hAnsi="Times New Roman" w:cs="Times New Roman"/>
          <w:bCs/>
          <w:sz w:val="24"/>
          <w:szCs w:val="24"/>
          <w:lang w:eastAsia="en-GB"/>
        </w:rPr>
        <w:t>rfitues t</w:t>
      </w:r>
      <w:r w:rsidR="00C41171" w:rsidRPr="0014439E">
        <w:rPr>
          <w:rFonts w:ascii="Times New Roman" w:hAnsi="Times New Roman" w:cs="Times New Roman"/>
          <w:bCs/>
          <w:sz w:val="24"/>
          <w:szCs w:val="24"/>
          <w:lang w:eastAsia="en-GB"/>
        </w:rPr>
        <w:t>ë</w:t>
      </w:r>
      <w:r w:rsidRPr="0014439E">
        <w:rPr>
          <w:rFonts w:ascii="Times New Roman" w:hAnsi="Times New Roman" w:cs="Times New Roman"/>
          <w:bCs/>
          <w:sz w:val="24"/>
          <w:szCs w:val="24"/>
          <w:lang w:eastAsia="en-GB"/>
        </w:rPr>
        <w:t xml:space="preserve"> sponsorizimeve jan</w:t>
      </w:r>
      <w:r w:rsidR="00C41171" w:rsidRPr="0014439E">
        <w:rPr>
          <w:rFonts w:ascii="Times New Roman" w:hAnsi="Times New Roman" w:cs="Times New Roman"/>
          <w:bCs/>
          <w:sz w:val="24"/>
          <w:szCs w:val="24"/>
          <w:lang w:eastAsia="en-GB"/>
        </w:rPr>
        <w:t>ë</w:t>
      </w:r>
      <w:r w:rsidRPr="0014439E">
        <w:rPr>
          <w:rFonts w:ascii="Times New Roman" w:hAnsi="Times New Roman" w:cs="Times New Roman"/>
          <w:sz w:val="24"/>
          <w:szCs w:val="24"/>
        </w:rPr>
        <w:t xml:space="preserve"> </w:t>
      </w:r>
      <w:r w:rsidRPr="0014439E">
        <w:rPr>
          <w:rFonts w:ascii="Times New Roman" w:hAnsi="Times New Roman" w:cs="Times New Roman"/>
          <w:bCs/>
          <w:sz w:val="24"/>
          <w:szCs w:val="24"/>
          <w:lang w:eastAsia="en-GB"/>
        </w:rPr>
        <w:t xml:space="preserve">organizatat jofitimprurëse, </w:t>
      </w:r>
      <w:r w:rsidR="00666FC9" w:rsidRPr="0014439E">
        <w:rPr>
          <w:rFonts w:ascii="Times New Roman" w:hAnsi="Times New Roman" w:cs="Times New Roman"/>
          <w:bCs/>
          <w:sz w:val="24"/>
          <w:szCs w:val="24"/>
          <w:lang w:eastAsia="en-GB"/>
        </w:rPr>
        <w:t xml:space="preserve">organizatat sportive, </w:t>
      </w:r>
      <w:r w:rsidR="003247B0" w:rsidRPr="0014439E">
        <w:rPr>
          <w:rFonts w:ascii="Times New Roman" w:hAnsi="Times New Roman" w:cs="Times New Roman"/>
          <w:bCs/>
          <w:sz w:val="24"/>
          <w:szCs w:val="24"/>
          <w:lang w:eastAsia="en-GB"/>
        </w:rPr>
        <w:t>shoq</w:t>
      </w:r>
      <w:r w:rsidR="00264D23" w:rsidRPr="0014439E">
        <w:rPr>
          <w:rFonts w:ascii="Times New Roman" w:hAnsi="Times New Roman" w:cs="Times New Roman"/>
          <w:bCs/>
          <w:sz w:val="24"/>
          <w:szCs w:val="24"/>
          <w:lang w:eastAsia="en-GB"/>
        </w:rPr>
        <w:t>ë</w:t>
      </w:r>
      <w:r w:rsidR="003247B0" w:rsidRPr="0014439E">
        <w:rPr>
          <w:rFonts w:ascii="Times New Roman" w:hAnsi="Times New Roman" w:cs="Times New Roman"/>
          <w:bCs/>
          <w:sz w:val="24"/>
          <w:szCs w:val="24"/>
          <w:lang w:eastAsia="en-GB"/>
        </w:rPr>
        <w:t>rit</w:t>
      </w:r>
      <w:r w:rsidR="00264D23" w:rsidRPr="0014439E">
        <w:rPr>
          <w:rFonts w:ascii="Times New Roman" w:hAnsi="Times New Roman" w:cs="Times New Roman"/>
          <w:bCs/>
          <w:sz w:val="24"/>
          <w:szCs w:val="24"/>
          <w:lang w:eastAsia="en-GB"/>
        </w:rPr>
        <w:t>ë</w:t>
      </w:r>
      <w:r w:rsidR="003247B0" w:rsidRPr="0014439E">
        <w:rPr>
          <w:rFonts w:ascii="Times New Roman" w:hAnsi="Times New Roman" w:cs="Times New Roman"/>
          <w:bCs/>
          <w:sz w:val="24"/>
          <w:szCs w:val="24"/>
          <w:lang w:eastAsia="en-GB"/>
        </w:rPr>
        <w:t xml:space="preserve"> sportive, </w:t>
      </w:r>
      <w:r w:rsidR="00B52BE5" w:rsidRPr="0014439E">
        <w:rPr>
          <w:rFonts w:ascii="Times New Roman" w:hAnsi="Times New Roman" w:cs="Times New Roman"/>
          <w:bCs/>
          <w:sz w:val="24"/>
          <w:szCs w:val="24"/>
          <w:lang w:eastAsia="en-GB"/>
        </w:rPr>
        <w:t xml:space="preserve">subjektet tregtare në fushën e prodhimit të filmit dhe industrisë audiovizive, si dhe individët në fushën e  kulturës, artit, sportit në rastet kur përfaqësojnë Republikën e Shqipërisë në nivel ndërkombëtar, </w:t>
      </w:r>
      <w:r w:rsidRPr="0014439E">
        <w:rPr>
          <w:rFonts w:ascii="Times New Roman" w:hAnsi="Times New Roman" w:cs="Times New Roman"/>
          <w:sz w:val="24"/>
          <w:szCs w:val="24"/>
        </w:rPr>
        <w:t>t</w:t>
      </w:r>
      <w:r w:rsidR="00C41171" w:rsidRPr="0014439E">
        <w:rPr>
          <w:rFonts w:ascii="Times New Roman" w:hAnsi="Times New Roman" w:cs="Times New Roman"/>
          <w:sz w:val="24"/>
          <w:szCs w:val="24"/>
        </w:rPr>
        <w:t>ë</w:t>
      </w:r>
      <w:r w:rsidRPr="0014439E">
        <w:rPr>
          <w:rFonts w:ascii="Times New Roman" w:hAnsi="Times New Roman" w:cs="Times New Roman"/>
          <w:sz w:val="24"/>
          <w:szCs w:val="24"/>
        </w:rPr>
        <w:t xml:space="preserve"> </w:t>
      </w:r>
      <w:r w:rsidR="003C5193" w:rsidRPr="0014439E">
        <w:rPr>
          <w:rFonts w:ascii="Times New Roman" w:hAnsi="Times New Roman" w:cs="Times New Roman"/>
          <w:sz w:val="24"/>
          <w:szCs w:val="24"/>
        </w:rPr>
        <w:t xml:space="preserve">dhënat e Regjistrit nuk </w:t>
      </w:r>
      <w:r w:rsidRPr="0014439E">
        <w:rPr>
          <w:rFonts w:ascii="Times New Roman" w:hAnsi="Times New Roman" w:cs="Times New Roman"/>
          <w:sz w:val="24"/>
          <w:szCs w:val="24"/>
        </w:rPr>
        <w:t>parashikohen t</w:t>
      </w:r>
      <w:r w:rsidR="00C41171" w:rsidRPr="0014439E">
        <w:rPr>
          <w:rFonts w:ascii="Times New Roman" w:hAnsi="Times New Roman" w:cs="Times New Roman"/>
          <w:sz w:val="24"/>
          <w:szCs w:val="24"/>
        </w:rPr>
        <w:t>ë</w:t>
      </w:r>
      <w:r w:rsidRPr="0014439E">
        <w:rPr>
          <w:rFonts w:ascii="Times New Roman" w:hAnsi="Times New Roman" w:cs="Times New Roman"/>
          <w:sz w:val="24"/>
          <w:szCs w:val="24"/>
        </w:rPr>
        <w:t xml:space="preserve"> </w:t>
      </w:r>
      <w:r w:rsidR="003C5193" w:rsidRPr="0014439E">
        <w:rPr>
          <w:rFonts w:ascii="Times New Roman" w:hAnsi="Times New Roman" w:cs="Times New Roman"/>
          <w:sz w:val="24"/>
          <w:szCs w:val="24"/>
        </w:rPr>
        <w:t>j</w:t>
      </w:r>
      <w:r w:rsidRPr="0014439E">
        <w:rPr>
          <w:rFonts w:ascii="Times New Roman" w:hAnsi="Times New Roman" w:cs="Times New Roman"/>
          <w:sz w:val="24"/>
          <w:szCs w:val="24"/>
        </w:rPr>
        <w:t>e</w:t>
      </w:r>
      <w:r w:rsidR="003C5193" w:rsidRPr="0014439E">
        <w:rPr>
          <w:rFonts w:ascii="Times New Roman" w:hAnsi="Times New Roman" w:cs="Times New Roman"/>
          <w:sz w:val="24"/>
          <w:szCs w:val="24"/>
        </w:rPr>
        <w:t xml:space="preserve">në të aksesueshme për publikun. Sponsorizimet </w:t>
      </w:r>
      <w:r w:rsidRPr="0014439E">
        <w:rPr>
          <w:rFonts w:ascii="Times New Roman" w:hAnsi="Times New Roman" w:cs="Times New Roman"/>
          <w:sz w:val="24"/>
          <w:szCs w:val="24"/>
        </w:rPr>
        <w:t xml:space="preserve">e </w:t>
      </w:r>
      <w:r w:rsidR="003247B0" w:rsidRPr="0014439E">
        <w:rPr>
          <w:rFonts w:ascii="Times New Roman" w:hAnsi="Times New Roman" w:cs="Times New Roman"/>
          <w:sz w:val="24"/>
          <w:szCs w:val="24"/>
        </w:rPr>
        <w:t>k</w:t>
      </w:r>
      <w:r w:rsidR="00264D23" w:rsidRPr="0014439E">
        <w:rPr>
          <w:rFonts w:ascii="Times New Roman" w:hAnsi="Times New Roman" w:cs="Times New Roman"/>
          <w:sz w:val="24"/>
          <w:szCs w:val="24"/>
        </w:rPr>
        <w:t>ë</w:t>
      </w:r>
      <w:r w:rsidR="003247B0" w:rsidRPr="0014439E">
        <w:rPr>
          <w:rFonts w:ascii="Times New Roman" w:hAnsi="Times New Roman" w:cs="Times New Roman"/>
          <w:sz w:val="24"/>
          <w:szCs w:val="24"/>
        </w:rPr>
        <w:t>tyre subjekteve p</w:t>
      </w:r>
      <w:r w:rsidR="00264D23" w:rsidRPr="0014439E">
        <w:rPr>
          <w:rFonts w:ascii="Times New Roman" w:hAnsi="Times New Roman" w:cs="Times New Roman"/>
          <w:sz w:val="24"/>
          <w:szCs w:val="24"/>
        </w:rPr>
        <w:t>ë</w:t>
      </w:r>
      <w:r w:rsidR="003247B0" w:rsidRPr="0014439E">
        <w:rPr>
          <w:rFonts w:ascii="Times New Roman" w:hAnsi="Times New Roman" w:cs="Times New Roman"/>
          <w:sz w:val="24"/>
          <w:szCs w:val="24"/>
        </w:rPr>
        <w:t xml:space="preserve">rfitues </w:t>
      </w:r>
      <w:r w:rsidR="003C5193" w:rsidRPr="0014439E">
        <w:rPr>
          <w:rFonts w:ascii="Times New Roman" w:hAnsi="Times New Roman" w:cs="Times New Roman"/>
          <w:sz w:val="24"/>
          <w:szCs w:val="24"/>
        </w:rPr>
        <w:t xml:space="preserve">regjistrohen </w:t>
      </w:r>
      <w:r w:rsidR="00681516" w:rsidRPr="0014439E">
        <w:rPr>
          <w:rFonts w:ascii="Times New Roman" w:hAnsi="Times New Roman" w:cs="Times New Roman"/>
          <w:sz w:val="24"/>
          <w:szCs w:val="24"/>
        </w:rPr>
        <w:t>n</w:t>
      </w:r>
      <w:r w:rsidR="00345BB8" w:rsidRPr="0014439E">
        <w:rPr>
          <w:rFonts w:ascii="Times New Roman" w:hAnsi="Times New Roman" w:cs="Times New Roman"/>
          <w:sz w:val="24"/>
          <w:szCs w:val="24"/>
        </w:rPr>
        <w:t>ë</w:t>
      </w:r>
      <w:r w:rsidR="00681516" w:rsidRPr="0014439E">
        <w:rPr>
          <w:rFonts w:ascii="Times New Roman" w:hAnsi="Times New Roman" w:cs="Times New Roman"/>
          <w:sz w:val="24"/>
          <w:szCs w:val="24"/>
        </w:rPr>
        <w:t xml:space="preserve"> p</w:t>
      </w:r>
      <w:r w:rsidR="00345BB8" w:rsidRPr="0014439E">
        <w:rPr>
          <w:rFonts w:ascii="Times New Roman" w:hAnsi="Times New Roman" w:cs="Times New Roman"/>
          <w:sz w:val="24"/>
          <w:szCs w:val="24"/>
        </w:rPr>
        <w:t>ë</w:t>
      </w:r>
      <w:r w:rsidR="00681516" w:rsidRPr="0014439E">
        <w:rPr>
          <w:rFonts w:ascii="Times New Roman" w:hAnsi="Times New Roman" w:cs="Times New Roman"/>
          <w:sz w:val="24"/>
          <w:szCs w:val="24"/>
        </w:rPr>
        <w:t xml:space="preserve">rputhje me </w:t>
      </w:r>
      <w:r w:rsidR="003C5193" w:rsidRPr="0014439E">
        <w:rPr>
          <w:rFonts w:ascii="Times New Roman" w:hAnsi="Times New Roman" w:cs="Times New Roman"/>
          <w:sz w:val="24"/>
          <w:szCs w:val="24"/>
        </w:rPr>
        <w:t>parashikim</w:t>
      </w:r>
      <w:r w:rsidR="00681516" w:rsidRPr="0014439E">
        <w:rPr>
          <w:rFonts w:ascii="Times New Roman" w:hAnsi="Times New Roman" w:cs="Times New Roman"/>
          <w:sz w:val="24"/>
          <w:szCs w:val="24"/>
        </w:rPr>
        <w:t>et</w:t>
      </w:r>
      <w:r w:rsidR="003C5193" w:rsidRPr="0014439E">
        <w:rPr>
          <w:rFonts w:ascii="Times New Roman" w:hAnsi="Times New Roman" w:cs="Times New Roman"/>
          <w:sz w:val="24"/>
          <w:szCs w:val="24"/>
        </w:rPr>
        <w:t xml:space="preserve"> </w:t>
      </w:r>
      <w:r w:rsidR="00681516" w:rsidRPr="0014439E">
        <w:rPr>
          <w:rFonts w:ascii="Times New Roman" w:hAnsi="Times New Roman" w:cs="Times New Roman"/>
          <w:sz w:val="24"/>
          <w:szCs w:val="24"/>
        </w:rPr>
        <w:t xml:space="preserve">e </w:t>
      </w:r>
      <w:r w:rsidR="00C56E49" w:rsidRPr="0014439E">
        <w:rPr>
          <w:rFonts w:ascii="Times New Roman" w:hAnsi="Times New Roman" w:cs="Times New Roman"/>
          <w:sz w:val="24"/>
          <w:szCs w:val="24"/>
        </w:rPr>
        <w:t>projekt</w:t>
      </w:r>
      <w:r w:rsidR="003C5193" w:rsidRPr="0014439E">
        <w:rPr>
          <w:rFonts w:ascii="Times New Roman" w:hAnsi="Times New Roman" w:cs="Times New Roman"/>
          <w:sz w:val="24"/>
          <w:szCs w:val="24"/>
        </w:rPr>
        <w:t>ligjit p</w:t>
      </w:r>
      <w:r w:rsidR="00681516" w:rsidRPr="0014439E">
        <w:rPr>
          <w:rFonts w:ascii="Times New Roman" w:hAnsi="Times New Roman" w:cs="Times New Roman"/>
          <w:sz w:val="24"/>
          <w:szCs w:val="24"/>
        </w:rPr>
        <w:t>ë</w:t>
      </w:r>
      <w:r w:rsidR="003C5193" w:rsidRPr="0014439E">
        <w:rPr>
          <w:rFonts w:ascii="Times New Roman" w:hAnsi="Times New Roman" w:cs="Times New Roman"/>
          <w:sz w:val="24"/>
          <w:szCs w:val="24"/>
        </w:rPr>
        <w:t xml:space="preserve">r efekt kontrolli financiar </w:t>
      </w:r>
      <w:r w:rsidRPr="0014439E">
        <w:rPr>
          <w:rFonts w:ascii="Times New Roman" w:hAnsi="Times New Roman" w:cs="Times New Roman"/>
          <w:sz w:val="24"/>
          <w:szCs w:val="24"/>
        </w:rPr>
        <w:t>dhe t</w:t>
      </w:r>
      <w:r w:rsidR="00C41171" w:rsidRPr="0014439E">
        <w:rPr>
          <w:rFonts w:ascii="Times New Roman" w:hAnsi="Times New Roman" w:cs="Times New Roman"/>
          <w:sz w:val="24"/>
          <w:szCs w:val="24"/>
        </w:rPr>
        <w:t>ë</w:t>
      </w:r>
      <w:r w:rsidRPr="0014439E">
        <w:rPr>
          <w:rFonts w:ascii="Times New Roman" w:hAnsi="Times New Roman" w:cs="Times New Roman"/>
          <w:sz w:val="24"/>
          <w:szCs w:val="24"/>
        </w:rPr>
        <w:t xml:space="preserve"> burimit t</w:t>
      </w:r>
      <w:r w:rsidR="00C41171" w:rsidRPr="0014439E">
        <w:rPr>
          <w:rFonts w:ascii="Times New Roman" w:hAnsi="Times New Roman" w:cs="Times New Roman"/>
          <w:sz w:val="24"/>
          <w:szCs w:val="24"/>
        </w:rPr>
        <w:t>ë</w:t>
      </w:r>
      <w:r w:rsidRPr="0014439E">
        <w:rPr>
          <w:rFonts w:ascii="Times New Roman" w:hAnsi="Times New Roman" w:cs="Times New Roman"/>
          <w:sz w:val="24"/>
          <w:szCs w:val="24"/>
        </w:rPr>
        <w:t xml:space="preserve"> financimit, diktuar kjo edhe nga leht</w:t>
      </w:r>
      <w:r w:rsidR="00C41171" w:rsidRPr="0014439E">
        <w:rPr>
          <w:rFonts w:ascii="Times New Roman" w:hAnsi="Times New Roman" w:cs="Times New Roman"/>
          <w:sz w:val="24"/>
          <w:szCs w:val="24"/>
        </w:rPr>
        <w:t>ë</w:t>
      </w:r>
      <w:r w:rsidRPr="0014439E">
        <w:rPr>
          <w:rFonts w:ascii="Times New Roman" w:hAnsi="Times New Roman" w:cs="Times New Roman"/>
          <w:sz w:val="24"/>
          <w:szCs w:val="24"/>
        </w:rPr>
        <w:t>sit</w:t>
      </w:r>
      <w:r w:rsidR="00C41171" w:rsidRPr="0014439E">
        <w:rPr>
          <w:rFonts w:ascii="Times New Roman" w:hAnsi="Times New Roman" w:cs="Times New Roman"/>
          <w:sz w:val="24"/>
          <w:szCs w:val="24"/>
        </w:rPr>
        <w:t>ë</w:t>
      </w:r>
      <w:r w:rsidRPr="0014439E">
        <w:rPr>
          <w:rFonts w:ascii="Times New Roman" w:hAnsi="Times New Roman" w:cs="Times New Roman"/>
          <w:sz w:val="24"/>
          <w:szCs w:val="24"/>
        </w:rPr>
        <w:t xml:space="preserve"> </w:t>
      </w:r>
      <w:r w:rsidR="000709B8">
        <w:rPr>
          <w:rFonts w:ascii="Times New Roman" w:hAnsi="Times New Roman" w:cs="Times New Roman"/>
          <w:sz w:val="24"/>
          <w:szCs w:val="24"/>
        </w:rPr>
        <w:t xml:space="preserve">tatimore </w:t>
      </w:r>
      <w:r w:rsidRPr="0014439E">
        <w:rPr>
          <w:rFonts w:ascii="Times New Roman" w:hAnsi="Times New Roman" w:cs="Times New Roman"/>
          <w:sz w:val="24"/>
          <w:szCs w:val="24"/>
        </w:rPr>
        <w:t>q</w:t>
      </w:r>
      <w:r w:rsidR="00C41171" w:rsidRPr="0014439E">
        <w:rPr>
          <w:rFonts w:ascii="Times New Roman" w:hAnsi="Times New Roman" w:cs="Times New Roman"/>
          <w:sz w:val="24"/>
          <w:szCs w:val="24"/>
        </w:rPr>
        <w:t>ë</w:t>
      </w:r>
      <w:r w:rsidRPr="0014439E">
        <w:rPr>
          <w:rFonts w:ascii="Times New Roman" w:hAnsi="Times New Roman" w:cs="Times New Roman"/>
          <w:sz w:val="24"/>
          <w:szCs w:val="24"/>
        </w:rPr>
        <w:t xml:space="preserve"> </w:t>
      </w:r>
      <w:r w:rsidR="003C5193" w:rsidRPr="0014439E">
        <w:rPr>
          <w:rFonts w:ascii="Times New Roman" w:hAnsi="Times New Roman" w:cs="Times New Roman"/>
          <w:sz w:val="24"/>
          <w:szCs w:val="24"/>
        </w:rPr>
        <w:t>legjislacioni</w:t>
      </w:r>
      <w:r w:rsidR="000709B8">
        <w:rPr>
          <w:rFonts w:ascii="Times New Roman" w:hAnsi="Times New Roman" w:cs="Times New Roman"/>
          <w:sz w:val="24"/>
          <w:szCs w:val="24"/>
        </w:rPr>
        <w:t xml:space="preserve"> parashikon</w:t>
      </w:r>
      <w:r w:rsidRPr="0014439E">
        <w:rPr>
          <w:rFonts w:ascii="Times New Roman" w:hAnsi="Times New Roman" w:cs="Times New Roman"/>
          <w:sz w:val="24"/>
          <w:szCs w:val="24"/>
        </w:rPr>
        <w:t>.</w:t>
      </w:r>
      <w:r w:rsidR="005C2943" w:rsidRPr="0014439E">
        <w:rPr>
          <w:rFonts w:ascii="Times New Roman" w:hAnsi="Times New Roman" w:cs="Times New Roman"/>
          <w:sz w:val="24"/>
          <w:szCs w:val="24"/>
        </w:rPr>
        <w:t xml:space="preserve"> Projektligji </w:t>
      </w:r>
      <w:r w:rsidR="000709B8">
        <w:rPr>
          <w:rFonts w:ascii="Times New Roman" w:hAnsi="Times New Roman" w:cs="Times New Roman"/>
          <w:sz w:val="24"/>
          <w:szCs w:val="24"/>
        </w:rPr>
        <w:t xml:space="preserve">garanton  </w:t>
      </w:r>
      <w:r w:rsidR="003C5193" w:rsidRPr="0014439E">
        <w:rPr>
          <w:rFonts w:ascii="Times New Roman" w:hAnsi="Times New Roman" w:cs="Times New Roman"/>
          <w:sz w:val="24"/>
          <w:szCs w:val="24"/>
        </w:rPr>
        <w:t>aktiviteti</w:t>
      </w:r>
      <w:r w:rsidR="000709B8">
        <w:rPr>
          <w:rFonts w:ascii="Times New Roman" w:hAnsi="Times New Roman" w:cs="Times New Roman"/>
          <w:sz w:val="24"/>
          <w:szCs w:val="24"/>
        </w:rPr>
        <w:t>n e</w:t>
      </w:r>
      <w:r w:rsidR="003C5193" w:rsidRPr="0014439E">
        <w:rPr>
          <w:rFonts w:ascii="Times New Roman" w:hAnsi="Times New Roman" w:cs="Times New Roman"/>
          <w:sz w:val="24"/>
          <w:szCs w:val="24"/>
        </w:rPr>
        <w:t xml:space="preserve"> lir</w:t>
      </w:r>
      <w:r w:rsidR="00681516" w:rsidRPr="0014439E">
        <w:rPr>
          <w:rFonts w:ascii="Times New Roman" w:hAnsi="Times New Roman" w:cs="Times New Roman"/>
          <w:sz w:val="24"/>
          <w:szCs w:val="24"/>
        </w:rPr>
        <w:t>ë</w:t>
      </w:r>
      <w:r w:rsidR="003C5193" w:rsidRPr="0014439E">
        <w:rPr>
          <w:rFonts w:ascii="Times New Roman" w:hAnsi="Times New Roman" w:cs="Times New Roman"/>
          <w:sz w:val="24"/>
          <w:szCs w:val="24"/>
        </w:rPr>
        <w:t xml:space="preserve"> </w:t>
      </w:r>
      <w:r w:rsidR="000709B8">
        <w:rPr>
          <w:rFonts w:ascii="Times New Roman" w:hAnsi="Times New Roman" w:cs="Times New Roman"/>
          <w:sz w:val="24"/>
          <w:szCs w:val="24"/>
        </w:rPr>
        <w:t xml:space="preserve">të </w:t>
      </w:r>
      <w:r w:rsidR="005C2943" w:rsidRPr="0014439E">
        <w:rPr>
          <w:rFonts w:ascii="Times New Roman" w:hAnsi="Times New Roman" w:cs="Times New Roman"/>
          <w:sz w:val="24"/>
          <w:szCs w:val="24"/>
        </w:rPr>
        <w:t>organizatave jofitimprur</w:t>
      </w:r>
      <w:r w:rsidR="00C41171" w:rsidRPr="0014439E">
        <w:rPr>
          <w:rFonts w:ascii="Times New Roman" w:hAnsi="Times New Roman" w:cs="Times New Roman"/>
          <w:sz w:val="24"/>
          <w:szCs w:val="24"/>
        </w:rPr>
        <w:t>ë</w:t>
      </w:r>
      <w:r w:rsidR="005C2943" w:rsidRPr="0014439E">
        <w:rPr>
          <w:rFonts w:ascii="Times New Roman" w:hAnsi="Times New Roman" w:cs="Times New Roman"/>
          <w:sz w:val="24"/>
          <w:szCs w:val="24"/>
        </w:rPr>
        <w:t xml:space="preserve">se </w:t>
      </w:r>
      <w:r w:rsidR="003247B0" w:rsidRPr="0014439E">
        <w:rPr>
          <w:rFonts w:ascii="Times New Roman" w:hAnsi="Times New Roman" w:cs="Times New Roman"/>
          <w:sz w:val="24"/>
          <w:szCs w:val="24"/>
        </w:rPr>
        <w:t xml:space="preserve">dhe </w:t>
      </w:r>
      <w:r w:rsidR="000709B8">
        <w:rPr>
          <w:rFonts w:ascii="Times New Roman" w:hAnsi="Times New Roman" w:cs="Times New Roman"/>
          <w:sz w:val="24"/>
          <w:szCs w:val="24"/>
        </w:rPr>
        <w:t xml:space="preserve">të </w:t>
      </w:r>
      <w:r w:rsidR="003247B0" w:rsidRPr="0014439E">
        <w:rPr>
          <w:rFonts w:ascii="Times New Roman" w:hAnsi="Times New Roman" w:cs="Times New Roman"/>
          <w:sz w:val="24"/>
          <w:szCs w:val="24"/>
        </w:rPr>
        <w:t>subjekteve t</w:t>
      </w:r>
      <w:r w:rsidR="00264D23" w:rsidRPr="0014439E">
        <w:rPr>
          <w:rFonts w:ascii="Times New Roman" w:hAnsi="Times New Roman" w:cs="Times New Roman"/>
          <w:sz w:val="24"/>
          <w:szCs w:val="24"/>
        </w:rPr>
        <w:t>ë</w:t>
      </w:r>
      <w:r w:rsidR="003247B0" w:rsidRPr="0014439E">
        <w:rPr>
          <w:rFonts w:ascii="Times New Roman" w:hAnsi="Times New Roman" w:cs="Times New Roman"/>
          <w:sz w:val="24"/>
          <w:szCs w:val="24"/>
        </w:rPr>
        <w:t xml:space="preserve"> tjera private, si </w:t>
      </w:r>
      <w:r w:rsidR="003C5193" w:rsidRPr="0014439E">
        <w:rPr>
          <w:rFonts w:ascii="Times New Roman" w:hAnsi="Times New Roman" w:cs="Times New Roman"/>
          <w:sz w:val="24"/>
          <w:szCs w:val="24"/>
        </w:rPr>
        <w:t xml:space="preserve">dhe konfidencialiteti </w:t>
      </w:r>
      <w:r w:rsidR="00C56E49" w:rsidRPr="0014439E">
        <w:rPr>
          <w:rFonts w:ascii="Times New Roman" w:hAnsi="Times New Roman" w:cs="Times New Roman"/>
          <w:sz w:val="24"/>
          <w:szCs w:val="24"/>
        </w:rPr>
        <w:t xml:space="preserve">i </w:t>
      </w:r>
      <w:r w:rsidR="003C5193" w:rsidRPr="0014439E">
        <w:rPr>
          <w:rFonts w:ascii="Times New Roman" w:hAnsi="Times New Roman" w:cs="Times New Roman"/>
          <w:sz w:val="24"/>
          <w:szCs w:val="24"/>
        </w:rPr>
        <w:t>raportit q</w:t>
      </w:r>
      <w:r w:rsidR="00681516" w:rsidRPr="0014439E">
        <w:rPr>
          <w:rFonts w:ascii="Times New Roman" w:hAnsi="Times New Roman" w:cs="Times New Roman"/>
          <w:sz w:val="24"/>
          <w:szCs w:val="24"/>
        </w:rPr>
        <w:t>ë</w:t>
      </w:r>
      <w:r w:rsidR="003C5193" w:rsidRPr="0014439E">
        <w:rPr>
          <w:rFonts w:ascii="Times New Roman" w:hAnsi="Times New Roman" w:cs="Times New Roman"/>
          <w:sz w:val="24"/>
          <w:szCs w:val="24"/>
        </w:rPr>
        <w:t xml:space="preserve"> krijohet mes sponsorizuesit dhe</w:t>
      </w:r>
      <w:r w:rsidR="003247B0" w:rsidRPr="0014439E">
        <w:rPr>
          <w:rFonts w:ascii="Times New Roman" w:hAnsi="Times New Roman" w:cs="Times New Roman"/>
          <w:sz w:val="24"/>
          <w:szCs w:val="24"/>
        </w:rPr>
        <w:t xml:space="preserve"> p</w:t>
      </w:r>
      <w:r w:rsidR="00264D23" w:rsidRPr="0014439E">
        <w:rPr>
          <w:rFonts w:ascii="Times New Roman" w:hAnsi="Times New Roman" w:cs="Times New Roman"/>
          <w:sz w:val="24"/>
          <w:szCs w:val="24"/>
        </w:rPr>
        <w:t>ë</w:t>
      </w:r>
      <w:r w:rsidR="003247B0" w:rsidRPr="0014439E">
        <w:rPr>
          <w:rFonts w:ascii="Times New Roman" w:hAnsi="Times New Roman" w:cs="Times New Roman"/>
          <w:sz w:val="24"/>
          <w:szCs w:val="24"/>
        </w:rPr>
        <w:t>rfituesve t</w:t>
      </w:r>
      <w:r w:rsidR="00264D23" w:rsidRPr="0014439E">
        <w:rPr>
          <w:rFonts w:ascii="Times New Roman" w:hAnsi="Times New Roman" w:cs="Times New Roman"/>
          <w:sz w:val="24"/>
          <w:szCs w:val="24"/>
        </w:rPr>
        <w:t>ë</w:t>
      </w:r>
      <w:r w:rsidR="003247B0" w:rsidRPr="0014439E">
        <w:rPr>
          <w:rFonts w:ascii="Times New Roman" w:hAnsi="Times New Roman" w:cs="Times New Roman"/>
          <w:sz w:val="24"/>
          <w:szCs w:val="24"/>
        </w:rPr>
        <w:t xml:space="preserve"> sponsorizimit</w:t>
      </w:r>
      <w:r w:rsidR="003C5193" w:rsidRPr="0014439E">
        <w:rPr>
          <w:rFonts w:ascii="Times New Roman" w:hAnsi="Times New Roman" w:cs="Times New Roman"/>
          <w:sz w:val="24"/>
          <w:szCs w:val="24"/>
        </w:rPr>
        <w:t xml:space="preserve">. </w:t>
      </w:r>
    </w:p>
    <w:p w14:paraId="6C72DFC7" w14:textId="27ABA915" w:rsidR="00724868" w:rsidRPr="0014439E" w:rsidRDefault="00681516" w:rsidP="004107BD">
      <w:pPr>
        <w:spacing w:line="276" w:lineRule="auto"/>
        <w:jc w:val="both"/>
        <w:rPr>
          <w:rFonts w:ascii="Times New Roman" w:hAnsi="Times New Roman" w:cs="Times New Roman"/>
          <w:sz w:val="24"/>
          <w:szCs w:val="24"/>
        </w:rPr>
      </w:pPr>
      <w:r w:rsidRPr="0014439E">
        <w:rPr>
          <w:rFonts w:ascii="Times New Roman" w:hAnsi="Times New Roman" w:cs="Times New Roman"/>
          <w:sz w:val="24"/>
          <w:szCs w:val="24"/>
        </w:rPr>
        <w:t>Organet ligjzbatuese që kanë kompetenca në luftën kundër pastrimit të parave, korrupsionit dhe terrorizmit do t</w:t>
      </w:r>
      <w:r w:rsidR="00345BB8" w:rsidRPr="0014439E">
        <w:rPr>
          <w:rFonts w:ascii="Times New Roman" w:hAnsi="Times New Roman" w:cs="Times New Roman"/>
          <w:sz w:val="24"/>
          <w:szCs w:val="24"/>
        </w:rPr>
        <w:t>ë</w:t>
      </w:r>
      <w:r w:rsidRPr="0014439E">
        <w:rPr>
          <w:rFonts w:ascii="Times New Roman" w:hAnsi="Times New Roman" w:cs="Times New Roman"/>
          <w:sz w:val="24"/>
          <w:szCs w:val="24"/>
        </w:rPr>
        <w:t xml:space="preserve"> kenë akses të pakufizuar në Regjistër</w:t>
      </w:r>
      <w:r w:rsidR="005C2943" w:rsidRPr="0014439E">
        <w:rPr>
          <w:rFonts w:ascii="Times New Roman" w:hAnsi="Times New Roman" w:cs="Times New Roman"/>
          <w:sz w:val="24"/>
          <w:szCs w:val="24"/>
        </w:rPr>
        <w:t xml:space="preserve"> p</w:t>
      </w:r>
      <w:r w:rsidR="00C41171" w:rsidRPr="0014439E">
        <w:rPr>
          <w:rFonts w:ascii="Times New Roman" w:hAnsi="Times New Roman" w:cs="Times New Roman"/>
          <w:sz w:val="24"/>
          <w:szCs w:val="24"/>
        </w:rPr>
        <w:t>ë</w:t>
      </w:r>
      <w:r w:rsidR="005C2943" w:rsidRPr="0014439E">
        <w:rPr>
          <w:rFonts w:ascii="Times New Roman" w:hAnsi="Times New Roman" w:cs="Times New Roman"/>
          <w:sz w:val="24"/>
          <w:szCs w:val="24"/>
        </w:rPr>
        <w:t>r t</w:t>
      </w:r>
      <w:r w:rsidR="00C41171" w:rsidRPr="0014439E">
        <w:rPr>
          <w:rFonts w:ascii="Times New Roman" w:hAnsi="Times New Roman" w:cs="Times New Roman"/>
          <w:sz w:val="24"/>
          <w:szCs w:val="24"/>
        </w:rPr>
        <w:t>ë</w:t>
      </w:r>
      <w:r w:rsidR="005C2943" w:rsidRPr="0014439E">
        <w:rPr>
          <w:rFonts w:ascii="Times New Roman" w:hAnsi="Times New Roman" w:cs="Times New Roman"/>
          <w:sz w:val="24"/>
          <w:szCs w:val="24"/>
        </w:rPr>
        <w:t xml:space="preserve"> dh</w:t>
      </w:r>
      <w:r w:rsidR="00C41171" w:rsidRPr="0014439E">
        <w:rPr>
          <w:rFonts w:ascii="Times New Roman" w:hAnsi="Times New Roman" w:cs="Times New Roman"/>
          <w:sz w:val="24"/>
          <w:szCs w:val="24"/>
        </w:rPr>
        <w:t>ë</w:t>
      </w:r>
      <w:r w:rsidR="005C2943" w:rsidRPr="0014439E">
        <w:rPr>
          <w:rFonts w:ascii="Times New Roman" w:hAnsi="Times New Roman" w:cs="Times New Roman"/>
          <w:sz w:val="24"/>
          <w:szCs w:val="24"/>
        </w:rPr>
        <w:t>nat q</w:t>
      </w:r>
      <w:r w:rsidR="00C41171" w:rsidRPr="0014439E">
        <w:rPr>
          <w:rFonts w:ascii="Times New Roman" w:hAnsi="Times New Roman" w:cs="Times New Roman"/>
          <w:sz w:val="24"/>
          <w:szCs w:val="24"/>
        </w:rPr>
        <w:t>ë</w:t>
      </w:r>
      <w:r w:rsidR="005C2943" w:rsidRPr="0014439E">
        <w:rPr>
          <w:rFonts w:ascii="Times New Roman" w:hAnsi="Times New Roman" w:cs="Times New Roman"/>
          <w:sz w:val="24"/>
          <w:szCs w:val="24"/>
        </w:rPr>
        <w:t xml:space="preserve"> lidhen si me organet publike ashtu edhe </w:t>
      </w:r>
      <w:r w:rsidR="003A4647">
        <w:rPr>
          <w:rFonts w:ascii="Times New Roman" w:hAnsi="Times New Roman" w:cs="Times New Roman"/>
          <w:sz w:val="24"/>
          <w:szCs w:val="24"/>
        </w:rPr>
        <w:t xml:space="preserve">për subjektet e tjera përfituese të sponsorizimeve, </w:t>
      </w:r>
      <w:r w:rsidR="005C2943" w:rsidRPr="0014439E">
        <w:rPr>
          <w:rFonts w:ascii="Times New Roman" w:hAnsi="Times New Roman" w:cs="Times New Roman"/>
          <w:sz w:val="24"/>
          <w:szCs w:val="24"/>
        </w:rPr>
        <w:t>donator</w:t>
      </w:r>
      <w:r w:rsidR="00C41171" w:rsidRPr="0014439E">
        <w:rPr>
          <w:rFonts w:ascii="Times New Roman" w:hAnsi="Times New Roman" w:cs="Times New Roman"/>
          <w:sz w:val="24"/>
          <w:szCs w:val="24"/>
        </w:rPr>
        <w:t>ë</w:t>
      </w:r>
      <w:r w:rsidR="005C2943" w:rsidRPr="0014439E">
        <w:rPr>
          <w:rFonts w:ascii="Times New Roman" w:hAnsi="Times New Roman" w:cs="Times New Roman"/>
          <w:sz w:val="24"/>
          <w:szCs w:val="24"/>
        </w:rPr>
        <w:t xml:space="preserve">t </w:t>
      </w:r>
      <w:r w:rsidR="003A4647">
        <w:rPr>
          <w:rFonts w:ascii="Times New Roman" w:hAnsi="Times New Roman" w:cs="Times New Roman"/>
          <w:sz w:val="24"/>
          <w:szCs w:val="24"/>
        </w:rPr>
        <w:t xml:space="preserve">e organeve publike </w:t>
      </w:r>
      <w:r w:rsidR="005C2943" w:rsidRPr="0014439E">
        <w:rPr>
          <w:rFonts w:ascii="Times New Roman" w:hAnsi="Times New Roman" w:cs="Times New Roman"/>
          <w:sz w:val="24"/>
          <w:szCs w:val="24"/>
        </w:rPr>
        <w:t>dhe sponsorizuesit</w:t>
      </w:r>
      <w:r w:rsidRPr="0014439E">
        <w:rPr>
          <w:rFonts w:ascii="Times New Roman" w:hAnsi="Times New Roman" w:cs="Times New Roman"/>
          <w:sz w:val="24"/>
          <w:szCs w:val="24"/>
        </w:rPr>
        <w:t>.</w:t>
      </w:r>
    </w:p>
    <w:p w14:paraId="16BF86EA" w14:textId="0B1EEA85" w:rsidR="00724868" w:rsidRPr="0014439E" w:rsidRDefault="005C2943" w:rsidP="004107BD">
      <w:pPr>
        <w:spacing w:line="276" w:lineRule="auto"/>
        <w:jc w:val="both"/>
        <w:rPr>
          <w:rFonts w:ascii="Times New Roman" w:hAnsi="Times New Roman" w:cs="Times New Roman"/>
          <w:sz w:val="24"/>
          <w:szCs w:val="24"/>
        </w:rPr>
      </w:pPr>
      <w:r w:rsidRPr="0014439E">
        <w:rPr>
          <w:rFonts w:ascii="Times New Roman" w:hAnsi="Times New Roman" w:cs="Times New Roman"/>
          <w:sz w:val="24"/>
          <w:szCs w:val="24"/>
        </w:rPr>
        <w:t>Me qëllim ruajtjen e integritetit të institucioneve, shmangien e ndikimit t</w:t>
      </w:r>
      <w:r w:rsidR="00C41171" w:rsidRPr="0014439E">
        <w:rPr>
          <w:rFonts w:ascii="Times New Roman" w:hAnsi="Times New Roman" w:cs="Times New Roman"/>
          <w:sz w:val="24"/>
          <w:szCs w:val="24"/>
        </w:rPr>
        <w:t>ë</w:t>
      </w:r>
      <w:r w:rsidRPr="0014439E">
        <w:rPr>
          <w:rFonts w:ascii="Times New Roman" w:hAnsi="Times New Roman" w:cs="Times New Roman"/>
          <w:sz w:val="24"/>
          <w:szCs w:val="24"/>
        </w:rPr>
        <w:t xml:space="preserve"> paligjsh</w:t>
      </w:r>
      <w:r w:rsidR="00C41171" w:rsidRPr="0014439E">
        <w:rPr>
          <w:rFonts w:ascii="Times New Roman" w:hAnsi="Times New Roman" w:cs="Times New Roman"/>
          <w:sz w:val="24"/>
          <w:szCs w:val="24"/>
        </w:rPr>
        <w:t>ë</w:t>
      </w:r>
      <w:r w:rsidRPr="0014439E">
        <w:rPr>
          <w:rFonts w:ascii="Times New Roman" w:hAnsi="Times New Roman" w:cs="Times New Roman"/>
          <w:sz w:val="24"/>
          <w:szCs w:val="24"/>
        </w:rPr>
        <w:t>m dhe minimizimin e rreziqeve</w:t>
      </w:r>
      <w:r w:rsidR="003205BF" w:rsidRPr="0014439E">
        <w:rPr>
          <w:rFonts w:ascii="Times New Roman" w:hAnsi="Times New Roman" w:cs="Times New Roman"/>
          <w:sz w:val="24"/>
          <w:szCs w:val="24"/>
        </w:rPr>
        <w:t xml:space="preserve"> p</w:t>
      </w:r>
      <w:r w:rsidR="00C41171" w:rsidRPr="0014439E">
        <w:rPr>
          <w:rFonts w:ascii="Times New Roman" w:hAnsi="Times New Roman" w:cs="Times New Roman"/>
          <w:sz w:val="24"/>
          <w:szCs w:val="24"/>
        </w:rPr>
        <w:t>ë</w:t>
      </w:r>
      <w:r w:rsidR="003205BF" w:rsidRPr="0014439E">
        <w:rPr>
          <w:rFonts w:ascii="Times New Roman" w:hAnsi="Times New Roman" w:cs="Times New Roman"/>
          <w:sz w:val="24"/>
          <w:szCs w:val="24"/>
        </w:rPr>
        <w:t xml:space="preserve">r pastrimin e parave apo terrorizimin, projektligji </w:t>
      </w:r>
      <w:r w:rsidRPr="0014439E">
        <w:rPr>
          <w:rFonts w:ascii="Times New Roman" w:hAnsi="Times New Roman" w:cs="Times New Roman"/>
          <w:sz w:val="24"/>
          <w:szCs w:val="24"/>
        </w:rPr>
        <w:t xml:space="preserve"> </w:t>
      </w:r>
      <w:r w:rsidR="003205BF" w:rsidRPr="0014439E">
        <w:rPr>
          <w:rFonts w:ascii="Times New Roman" w:hAnsi="Times New Roman" w:cs="Times New Roman"/>
          <w:sz w:val="24"/>
          <w:szCs w:val="24"/>
        </w:rPr>
        <w:t xml:space="preserve">parashikon kufizime </w:t>
      </w:r>
      <w:r w:rsidR="003C5193" w:rsidRPr="0014439E">
        <w:rPr>
          <w:rFonts w:ascii="Times New Roman" w:hAnsi="Times New Roman" w:cs="Times New Roman"/>
          <w:sz w:val="24"/>
          <w:szCs w:val="24"/>
        </w:rPr>
        <w:t>p</w:t>
      </w:r>
      <w:r w:rsidR="00681516" w:rsidRPr="0014439E">
        <w:rPr>
          <w:rFonts w:ascii="Times New Roman" w:hAnsi="Times New Roman" w:cs="Times New Roman"/>
          <w:sz w:val="24"/>
          <w:szCs w:val="24"/>
        </w:rPr>
        <w:t>ë</w:t>
      </w:r>
      <w:r w:rsidR="003C5193" w:rsidRPr="0014439E">
        <w:rPr>
          <w:rFonts w:ascii="Times New Roman" w:hAnsi="Times New Roman" w:cs="Times New Roman"/>
          <w:sz w:val="24"/>
          <w:szCs w:val="24"/>
        </w:rPr>
        <w:t>r disa kategori personash fizik</w:t>
      </w:r>
      <w:r w:rsidR="00681516" w:rsidRPr="0014439E">
        <w:rPr>
          <w:rFonts w:ascii="Times New Roman" w:hAnsi="Times New Roman" w:cs="Times New Roman"/>
          <w:sz w:val="24"/>
          <w:szCs w:val="24"/>
        </w:rPr>
        <w:t>ë</w:t>
      </w:r>
      <w:r w:rsidR="003C5193" w:rsidRPr="0014439E">
        <w:rPr>
          <w:rFonts w:ascii="Times New Roman" w:hAnsi="Times New Roman" w:cs="Times New Roman"/>
          <w:sz w:val="24"/>
          <w:szCs w:val="24"/>
        </w:rPr>
        <w:t xml:space="preserve"> dhe juridik</w:t>
      </w:r>
      <w:r w:rsidR="00681516" w:rsidRPr="0014439E">
        <w:rPr>
          <w:rFonts w:ascii="Times New Roman" w:hAnsi="Times New Roman" w:cs="Times New Roman"/>
          <w:sz w:val="24"/>
          <w:szCs w:val="24"/>
        </w:rPr>
        <w:t>ë</w:t>
      </w:r>
      <w:r w:rsidR="003C5193" w:rsidRPr="0014439E">
        <w:rPr>
          <w:rFonts w:ascii="Times New Roman" w:hAnsi="Times New Roman" w:cs="Times New Roman"/>
          <w:sz w:val="24"/>
          <w:szCs w:val="24"/>
        </w:rPr>
        <w:t xml:space="preserve"> p</w:t>
      </w:r>
      <w:r w:rsidR="00681516" w:rsidRPr="0014439E">
        <w:rPr>
          <w:rFonts w:ascii="Times New Roman" w:hAnsi="Times New Roman" w:cs="Times New Roman"/>
          <w:sz w:val="24"/>
          <w:szCs w:val="24"/>
        </w:rPr>
        <w:t>ë</w:t>
      </w:r>
      <w:r w:rsidR="003C5193" w:rsidRPr="0014439E">
        <w:rPr>
          <w:rFonts w:ascii="Times New Roman" w:hAnsi="Times New Roman" w:cs="Times New Roman"/>
          <w:sz w:val="24"/>
          <w:szCs w:val="24"/>
        </w:rPr>
        <w:t>r t</w:t>
      </w:r>
      <w:r w:rsidR="00681516" w:rsidRPr="0014439E">
        <w:rPr>
          <w:rFonts w:ascii="Times New Roman" w:hAnsi="Times New Roman" w:cs="Times New Roman"/>
          <w:sz w:val="24"/>
          <w:szCs w:val="24"/>
        </w:rPr>
        <w:t>ë</w:t>
      </w:r>
      <w:r w:rsidR="003C5193" w:rsidRPr="0014439E">
        <w:rPr>
          <w:rFonts w:ascii="Times New Roman" w:hAnsi="Times New Roman" w:cs="Times New Roman"/>
          <w:sz w:val="24"/>
          <w:szCs w:val="24"/>
        </w:rPr>
        <w:t xml:space="preserve"> qen</w:t>
      </w:r>
      <w:r w:rsidR="00681516" w:rsidRPr="0014439E">
        <w:rPr>
          <w:rFonts w:ascii="Times New Roman" w:hAnsi="Times New Roman" w:cs="Times New Roman"/>
          <w:sz w:val="24"/>
          <w:szCs w:val="24"/>
        </w:rPr>
        <w:t>ë</w:t>
      </w:r>
      <w:r w:rsidR="003C5193" w:rsidRPr="0014439E">
        <w:rPr>
          <w:rFonts w:ascii="Times New Roman" w:hAnsi="Times New Roman" w:cs="Times New Roman"/>
          <w:sz w:val="24"/>
          <w:szCs w:val="24"/>
        </w:rPr>
        <w:t xml:space="preserve"> donator</w:t>
      </w:r>
      <w:r w:rsidR="00681516" w:rsidRPr="0014439E">
        <w:rPr>
          <w:rFonts w:ascii="Times New Roman" w:hAnsi="Times New Roman" w:cs="Times New Roman"/>
          <w:sz w:val="24"/>
          <w:szCs w:val="24"/>
        </w:rPr>
        <w:t>ë</w:t>
      </w:r>
      <w:r w:rsidR="003C5193" w:rsidRPr="0014439E">
        <w:rPr>
          <w:rFonts w:ascii="Times New Roman" w:hAnsi="Times New Roman" w:cs="Times New Roman"/>
          <w:sz w:val="24"/>
          <w:szCs w:val="24"/>
        </w:rPr>
        <w:t xml:space="preserve"> apo sponsorizues </w:t>
      </w:r>
      <w:r w:rsidR="003C5193" w:rsidRPr="0014439E">
        <w:rPr>
          <w:rFonts w:ascii="Times New Roman" w:hAnsi="Times New Roman" w:cs="Times New Roman"/>
          <w:sz w:val="24"/>
          <w:szCs w:val="24"/>
        </w:rPr>
        <w:lastRenderedPageBreak/>
        <w:t>p</w:t>
      </w:r>
      <w:r w:rsidR="00681516" w:rsidRPr="0014439E">
        <w:rPr>
          <w:rFonts w:ascii="Times New Roman" w:hAnsi="Times New Roman" w:cs="Times New Roman"/>
          <w:sz w:val="24"/>
          <w:szCs w:val="24"/>
        </w:rPr>
        <w:t>ë</w:t>
      </w:r>
      <w:r w:rsidR="003C5193" w:rsidRPr="0014439E">
        <w:rPr>
          <w:rFonts w:ascii="Times New Roman" w:hAnsi="Times New Roman" w:cs="Times New Roman"/>
          <w:sz w:val="24"/>
          <w:szCs w:val="24"/>
        </w:rPr>
        <w:t>r organet publike</w:t>
      </w:r>
      <w:r w:rsidR="00C56E49" w:rsidRPr="0014439E">
        <w:rPr>
          <w:rFonts w:ascii="Times New Roman" w:hAnsi="Times New Roman" w:cs="Times New Roman"/>
          <w:sz w:val="24"/>
          <w:szCs w:val="24"/>
        </w:rPr>
        <w:t>. K</w:t>
      </w:r>
      <w:r w:rsidR="00681516" w:rsidRPr="0014439E">
        <w:rPr>
          <w:rFonts w:ascii="Times New Roman" w:hAnsi="Times New Roman" w:cs="Times New Roman"/>
          <w:sz w:val="24"/>
          <w:szCs w:val="24"/>
        </w:rPr>
        <w:t>ë</w:t>
      </w:r>
      <w:r w:rsidR="00C56E49" w:rsidRPr="0014439E">
        <w:rPr>
          <w:rFonts w:ascii="Times New Roman" w:hAnsi="Times New Roman" w:cs="Times New Roman"/>
          <w:sz w:val="24"/>
          <w:szCs w:val="24"/>
        </w:rPr>
        <w:t>to rregulla vlejn</w:t>
      </w:r>
      <w:r w:rsidR="00681516" w:rsidRPr="0014439E">
        <w:rPr>
          <w:rFonts w:ascii="Times New Roman" w:hAnsi="Times New Roman" w:cs="Times New Roman"/>
          <w:sz w:val="24"/>
          <w:szCs w:val="24"/>
        </w:rPr>
        <w:t>ë</w:t>
      </w:r>
      <w:r w:rsidR="00C56E49" w:rsidRPr="0014439E">
        <w:rPr>
          <w:rFonts w:ascii="Times New Roman" w:hAnsi="Times New Roman" w:cs="Times New Roman"/>
          <w:sz w:val="24"/>
          <w:szCs w:val="24"/>
        </w:rPr>
        <w:t xml:space="preserve"> edhe p</w:t>
      </w:r>
      <w:r w:rsidR="00681516" w:rsidRPr="0014439E">
        <w:rPr>
          <w:rFonts w:ascii="Times New Roman" w:hAnsi="Times New Roman" w:cs="Times New Roman"/>
          <w:sz w:val="24"/>
          <w:szCs w:val="24"/>
        </w:rPr>
        <w:t>ë</w:t>
      </w:r>
      <w:r w:rsidR="00C56E49" w:rsidRPr="0014439E">
        <w:rPr>
          <w:rFonts w:ascii="Times New Roman" w:hAnsi="Times New Roman" w:cs="Times New Roman"/>
          <w:sz w:val="24"/>
          <w:szCs w:val="24"/>
        </w:rPr>
        <w:t>r subjektet q</w:t>
      </w:r>
      <w:r w:rsidR="00681516" w:rsidRPr="0014439E">
        <w:rPr>
          <w:rFonts w:ascii="Times New Roman" w:hAnsi="Times New Roman" w:cs="Times New Roman"/>
          <w:sz w:val="24"/>
          <w:szCs w:val="24"/>
        </w:rPr>
        <w:t>ë</w:t>
      </w:r>
      <w:r w:rsidR="00C56E49" w:rsidRPr="0014439E">
        <w:rPr>
          <w:rFonts w:ascii="Times New Roman" w:hAnsi="Times New Roman" w:cs="Times New Roman"/>
          <w:sz w:val="24"/>
          <w:szCs w:val="24"/>
        </w:rPr>
        <w:t xml:space="preserve"> synojn</w:t>
      </w:r>
      <w:r w:rsidR="00681516" w:rsidRPr="0014439E">
        <w:rPr>
          <w:rFonts w:ascii="Times New Roman" w:hAnsi="Times New Roman" w:cs="Times New Roman"/>
          <w:sz w:val="24"/>
          <w:szCs w:val="24"/>
        </w:rPr>
        <w:t>ë</w:t>
      </w:r>
      <w:r w:rsidR="00C56E49" w:rsidRPr="0014439E">
        <w:rPr>
          <w:rFonts w:ascii="Times New Roman" w:hAnsi="Times New Roman" w:cs="Times New Roman"/>
          <w:sz w:val="24"/>
          <w:szCs w:val="24"/>
        </w:rPr>
        <w:t xml:space="preserve"> t</w:t>
      </w:r>
      <w:r w:rsidR="00681516" w:rsidRPr="0014439E">
        <w:rPr>
          <w:rFonts w:ascii="Times New Roman" w:hAnsi="Times New Roman" w:cs="Times New Roman"/>
          <w:sz w:val="24"/>
          <w:szCs w:val="24"/>
        </w:rPr>
        <w:t>ë</w:t>
      </w:r>
      <w:r w:rsidR="00C56E49" w:rsidRPr="0014439E">
        <w:rPr>
          <w:rFonts w:ascii="Times New Roman" w:hAnsi="Times New Roman" w:cs="Times New Roman"/>
          <w:sz w:val="24"/>
          <w:szCs w:val="24"/>
        </w:rPr>
        <w:t xml:space="preserve"> jen</w:t>
      </w:r>
      <w:r w:rsidR="00681516" w:rsidRPr="0014439E">
        <w:rPr>
          <w:rFonts w:ascii="Times New Roman" w:hAnsi="Times New Roman" w:cs="Times New Roman"/>
          <w:sz w:val="24"/>
          <w:szCs w:val="24"/>
        </w:rPr>
        <w:t>ë</w:t>
      </w:r>
      <w:r w:rsidR="00C56E49" w:rsidRPr="0014439E">
        <w:rPr>
          <w:rFonts w:ascii="Times New Roman" w:hAnsi="Times New Roman" w:cs="Times New Roman"/>
          <w:sz w:val="24"/>
          <w:szCs w:val="24"/>
        </w:rPr>
        <w:t xml:space="preserve"> sponsorizues t</w:t>
      </w:r>
      <w:r w:rsidR="00681516" w:rsidRPr="0014439E">
        <w:rPr>
          <w:rFonts w:ascii="Times New Roman" w:hAnsi="Times New Roman" w:cs="Times New Roman"/>
          <w:sz w:val="24"/>
          <w:szCs w:val="24"/>
        </w:rPr>
        <w:t>ë</w:t>
      </w:r>
      <w:r w:rsidR="00C56E49" w:rsidRPr="0014439E">
        <w:rPr>
          <w:rFonts w:ascii="Times New Roman" w:hAnsi="Times New Roman" w:cs="Times New Roman"/>
          <w:sz w:val="24"/>
          <w:szCs w:val="24"/>
        </w:rPr>
        <w:t xml:space="preserve"> organizatave jofitimprur</w:t>
      </w:r>
      <w:r w:rsidR="00681516" w:rsidRPr="0014439E">
        <w:rPr>
          <w:rFonts w:ascii="Times New Roman" w:hAnsi="Times New Roman" w:cs="Times New Roman"/>
          <w:sz w:val="24"/>
          <w:szCs w:val="24"/>
        </w:rPr>
        <w:t>ë</w:t>
      </w:r>
      <w:r w:rsidR="00C56E49" w:rsidRPr="0014439E">
        <w:rPr>
          <w:rFonts w:ascii="Times New Roman" w:hAnsi="Times New Roman" w:cs="Times New Roman"/>
          <w:sz w:val="24"/>
          <w:szCs w:val="24"/>
        </w:rPr>
        <w:t>se</w:t>
      </w:r>
      <w:r w:rsidR="003205BF" w:rsidRPr="0014439E">
        <w:rPr>
          <w:rFonts w:ascii="Times New Roman" w:hAnsi="Times New Roman" w:cs="Times New Roman"/>
          <w:sz w:val="24"/>
          <w:szCs w:val="24"/>
        </w:rPr>
        <w:t xml:space="preserve">. </w:t>
      </w:r>
    </w:p>
    <w:p w14:paraId="32313FC9" w14:textId="11C49C81" w:rsidR="00681516" w:rsidRPr="0014439E" w:rsidRDefault="00345BB8" w:rsidP="004107BD">
      <w:pPr>
        <w:spacing w:line="276" w:lineRule="auto"/>
        <w:jc w:val="both"/>
        <w:rPr>
          <w:rFonts w:ascii="Times New Roman" w:hAnsi="Times New Roman" w:cs="Times New Roman"/>
          <w:bCs/>
          <w:sz w:val="24"/>
          <w:szCs w:val="24"/>
          <w:lang w:eastAsia="en-GB"/>
        </w:rPr>
      </w:pPr>
      <w:r w:rsidRPr="0014439E">
        <w:rPr>
          <w:rFonts w:ascii="Times New Roman" w:hAnsi="Times New Roman" w:cs="Times New Roman"/>
          <w:sz w:val="24"/>
          <w:szCs w:val="24"/>
        </w:rPr>
        <w:t>Në projektligj ka rregulla specifike për publikimin e kontratave të sponsorizimit të lidhura nga organet publike, përgatitjen e një raporti se si është përdorur sponsorizimi, si dhe ka rregulla</w:t>
      </w:r>
      <w:r w:rsidR="003205BF" w:rsidRPr="0014439E">
        <w:rPr>
          <w:rFonts w:ascii="Times New Roman" w:hAnsi="Times New Roman" w:cs="Times New Roman"/>
          <w:sz w:val="24"/>
          <w:szCs w:val="24"/>
        </w:rPr>
        <w:t xml:space="preserve"> t</w:t>
      </w:r>
      <w:r w:rsidR="00C41171" w:rsidRPr="0014439E">
        <w:rPr>
          <w:rFonts w:ascii="Times New Roman" w:hAnsi="Times New Roman" w:cs="Times New Roman"/>
          <w:sz w:val="24"/>
          <w:szCs w:val="24"/>
        </w:rPr>
        <w:t>ë</w:t>
      </w:r>
      <w:r w:rsidR="003205BF" w:rsidRPr="0014439E">
        <w:rPr>
          <w:rFonts w:ascii="Times New Roman" w:hAnsi="Times New Roman" w:cs="Times New Roman"/>
          <w:sz w:val="24"/>
          <w:szCs w:val="24"/>
        </w:rPr>
        <w:t xml:space="preserve"> posaçme</w:t>
      </w:r>
      <w:r w:rsidRPr="0014439E">
        <w:rPr>
          <w:rFonts w:ascii="Times New Roman" w:hAnsi="Times New Roman" w:cs="Times New Roman"/>
          <w:sz w:val="24"/>
          <w:szCs w:val="24"/>
        </w:rPr>
        <w:t xml:space="preserve"> për transparencën e donacioneve që pranohen nga organet publike.</w:t>
      </w:r>
      <w:r w:rsidR="006E42FF" w:rsidRPr="0014439E">
        <w:rPr>
          <w:rFonts w:ascii="Times New Roman" w:hAnsi="Times New Roman" w:cs="Times New Roman"/>
          <w:sz w:val="24"/>
          <w:szCs w:val="24"/>
        </w:rPr>
        <w:t xml:space="preserve"> Raporti p</w:t>
      </w:r>
      <w:r w:rsidR="0014439E" w:rsidRPr="0014439E">
        <w:rPr>
          <w:rFonts w:ascii="Times New Roman" w:hAnsi="Times New Roman" w:cs="Times New Roman"/>
          <w:sz w:val="24"/>
          <w:szCs w:val="24"/>
        </w:rPr>
        <w:t>ë</w:t>
      </w:r>
      <w:r w:rsidR="006E42FF" w:rsidRPr="0014439E">
        <w:rPr>
          <w:rFonts w:ascii="Times New Roman" w:hAnsi="Times New Roman" w:cs="Times New Roman"/>
          <w:sz w:val="24"/>
          <w:szCs w:val="24"/>
        </w:rPr>
        <w:t>r p</w:t>
      </w:r>
      <w:r w:rsidR="0014439E" w:rsidRPr="0014439E">
        <w:rPr>
          <w:rFonts w:ascii="Times New Roman" w:hAnsi="Times New Roman" w:cs="Times New Roman"/>
          <w:sz w:val="24"/>
          <w:szCs w:val="24"/>
        </w:rPr>
        <w:t>ë</w:t>
      </w:r>
      <w:r w:rsidR="006E42FF" w:rsidRPr="0014439E">
        <w:rPr>
          <w:rFonts w:ascii="Times New Roman" w:hAnsi="Times New Roman" w:cs="Times New Roman"/>
          <w:sz w:val="24"/>
          <w:szCs w:val="24"/>
        </w:rPr>
        <w:t xml:space="preserve">rdorimin e sponsorizimit </w:t>
      </w:r>
      <w:r w:rsidR="0014439E" w:rsidRPr="0014439E">
        <w:rPr>
          <w:rFonts w:ascii="Times New Roman" w:hAnsi="Times New Roman" w:cs="Times New Roman"/>
          <w:sz w:val="24"/>
          <w:szCs w:val="24"/>
        </w:rPr>
        <w:t>ë</w:t>
      </w:r>
      <w:r w:rsidR="006E42FF" w:rsidRPr="0014439E">
        <w:rPr>
          <w:rFonts w:ascii="Times New Roman" w:hAnsi="Times New Roman" w:cs="Times New Roman"/>
          <w:sz w:val="24"/>
          <w:szCs w:val="24"/>
        </w:rPr>
        <w:t>sht</w:t>
      </w:r>
      <w:r w:rsidR="0014439E" w:rsidRPr="0014439E">
        <w:rPr>
          <w:rFonts w:ascii="Times New Roman" w:hAnsi="Times New Roman" w:cs="Times New Roman"/>
          <w:sz w:val="24"/>
          <w:szCs w:val="24"/>
        </w:rPr>
        <w:t>ë</w:t>
      </w:r>
      <w:r w:rsidR="006E42FF" w:rsidRPr="0014439E">
        <w:rPr>
          <w:rFonts w:ascii="Times New Roman" w:hAnsi="Times New Roman" w:cs="Times New Roman"/>
          <w:sz w:val="24"/>
          <w:szCs w:val="24"/>
        </w:rPr>
        <w:t xml:space="preserve"> i detyruesh</w:t>
      </w:r>
      <w:r w:rsidR="0014439E" w:rsidRPr="0014439E">
        <w:rPr>
          <w:rFonts w:ascii="Times New Roman" w:hAnsi="Times New Roman" w:cs="Times New Roman"/>
          <w:sz w:val="24"/>
          <w:szCs w:val="24"/>
        </w:rPr>
        <w:t>ë</w:t>
      </w:r>
      <w:r w:rsidR="006E42FF" w:rsidRPr="0014439E">
        <w:rPr>
          <w:rFonts w:ascii="Times New Roman" w:hAnsi="Times New Roman" w:cs="Times New Roman"/>
          <w:sz w:val="24"/>
          <w:szCs w:val="24"/>
        </w:rPr>
        <w:t>m edhe p</w:t>
      </w:r>
      <w:r w:rsidR="0014439E" w:rsidRPr="0014439E">
        <w:rPr>
          <w:rFonts w:ascii="Times New Roman" w:hAnsi="Times New Roman" w:cs="Times New Roman"/>
          <w:sz w:val="24"/>
          <w:szCs w:val="24"/>
        </w:rPr>
        <w:t>ë</w:t>
      </w:r>
      <w:r w:rsidR="006E42FF" w:rsidRPr="0014439E">
        <w:rPr>
          <w:rFonts w:ascii="Times New Roman" w:hAnsi="Times New Roman" w:cs="Times New Roman"/>
          <w:sz w:val="24"/>
          <w:szCs w:val="24"/>
        </w:rPr>
        <w:t>r subjektet e tjera p</w:t>
      </w:r>
      <w:r w:rsidR="0014439E" w:rsidRPr="0014439E">
        <w:rPr>
          <w:rFonts w:ascii="Times New Roman" w:hAnsi="Times New Roman" w:cs="Times New Roman"/>
          <w:sz w:val="24"/>
          <w:szCs w:val="24"/>
        </w:rPr>
        <w:t>ë</w:t>
      </w:r>
      <w:r w:rsidR="006E42FF" w:rsidRPr="0014439E">
        <w:rPr>
          <w:rFonts w:ascii="Times New Roman" w:hAnsi="Times New Roman" w:cs="Times New Roman"/>
          <w:sz w:val="24"/>
          <w:szCs w:val="24"/>
        </w:rPr>
        <w:t>rfituese t</w:t>
      </w:r>
      <w:r w:rsidR="0014439E" w:rsidRPr="0014439E">
        <w:rPr>
          <w:rFonts w:ascii="Times New Roman" w:hAnsi="Times New Roman" w:cs="Times New Roman"/>
          <w:sz w:val="24"/>
          <w:szCs w:val="24"/>
        </w:rPr>
        <w:t>ë</w:t>
      </w:r>
      <w:r w:rsidR="006E42FF" w:rsidRPr="0014439E">
        <w:rPr>
          <w:rFonts w:ascii="Times New Roman" w:hAnsi="Times New Roman" w:cs="Times New Roman"/>
          <w:sz w:val="24"/>
          <w:szCs w:val="24"/>
        </w:rPr>
        <w:t xml:space="preserve"> sponsorizimit dhe </w:t>
      </w:r>
      <w:r w:rsidR="0014439E" w:rsidRPr="0014439E">
        <w:rPr>
          <w:rFonts w:ascii="Times New Roman" w:hAnsi="Times New Roman" w:cs="Times New Roman"/>
          <w:sz w:val="24"/>
          <w:szCs w:val="24"/>
        </w:rPr>
        <w:t>ë</w:t>
      </w:r>
      <w:r w:rsidR="006E42FF" w:rsidRPr="0014439E">
        <w:rPr>
          <w:rFonts w:ascii="Times New Roman" w:hAnsi="Times New Roman" w:cs="Times New Roman"/>
          <w:sz w:val="24"/>
          <w:szCs w:val="24"/>
        </w:rPr>
        <w:t>sht</w:t>
      </w:r>
      <w:r w:rsidR="0014439E" w:rsidRPr="0014439E">
        <w:rPr>
          <w:rFonts w:ascii="Times New Roman" w:hAnsi="Times New Roman" w:cs="Times New Roman"/>
          <w:sz w:val="24"/>
          <w:szCs w:val="24"/>
        </w:rPr>
        <w:t>ë</w:t>
      </w:r>
      <w:r w:rsidR="006E42FF" w:rsidRPr="0014439E">
        <w:rPr>
          <w:rFonts w:ascii="Times New Roman" w:hAnsi="Times New Roman" w:cs="Times New Roman"/>
          <w:sz w:val="24"/>
          <w:szCs w:val="24"/>
        </w:rPr>
        <w:t xml:space="preserve"> parashikuar t</w:t>
      </w:r>
      <w:r w:rsidR="0014439E" w:rsidRPr="0014439E">
        <w:rPr>
          <w:rFonts w:ascii="Times New Roman" w:hAnsi="Times New Roman" w:cs="Times New Roman"/>
          <w:sz w:val="24"/>
          <w:szCs w:val="24"/>
        </w:rPr>
        <w:t>ë</w:t>
      </w:r>
      <w:r w:rsidR="006E42FF" w:rsidRPr="0014439E">
        <w:rPr>
          <w:rFonts w:ascii="Times New Roman" w:hAnsi="Times New Roman" w:cs="Times New Roman"/>
          <w:sz w:val="24"/>
          <w:szCs w:val="24"/>
        </w:rPr>
        <w:t xml:space="preserve"> dor</w:t>
      </w:r>
      <w:r w:rsidR="0014439E" w:rsidRPr="0014439E">
        <w:rPr>
          <w:rFonts w:ascii="Times New Roman" w:hAnsi="Times New Roman" w:cs="Times New Roman"/>
          <w:sz w:val="24"/>
          <w:szCs w:val="24"/>
        </w:rPr>
        <w:t>ë</w:t>
      </w:r>
      <w:r w:rsidR="006E42FF" w:rsidRPr="0014439E">
        <w:rPr>
          <w:rFonts w:ascii="Times New Roman" w:hAnsi="Times New Roman" w:cs="Times New Roman"/>
          <w:sz w:val="24"/>
          <w:szCs w:val="24"/>
        </w:rPr>
        <w:t>zohet n</w:t>
      </w:r>
      <w:r w:rsidR="0014439E" w:rsidRPr="0014439E">
        <w:rPr>
          <w:rFonts w:ascii="Times New Roman" w:hAnsi="Times New Roman" w:cs="Times New Roman"/>
          <w:sz w:val="24"/>
          <w:szCs w:val="24"/>
        </w:rPr>
        <w:t>ë</w:t>
      </w:r>
      <w:r w:rsidR="006E42FF" w:rsidRPr="0014439E">
        <w:rPr>
          <w:rFonts w:ascii="Times New Roman" w:hAnsi="Times New Roman" w:cs="Times New Roman"/>
          <w:sz w:val="24"/>
          <w:szCs w:val="24"/>
        </w:rPr>
        <w:t xml:space="preserve"> Drejtorin</w:t>
      </w:r>
      <w:r w:rsidR="0014439E" w:rsidRPr="0014439E">
        <w:rPr>
          <w:rFonts w:ascii="Times New Roman" w:hAnsi="Times New Roman" w:cs="Times New Roman"/>
          <w:sz w:val="24"/>
          <w:szCs w:val="24"/>
        </w:rPr>
        <w:t>ë</w:t>
      </w:r>
      <w:r w:rsidR="006E42FF" w:rsidRPr="0014439E">
        <w:rPr>
          <w:rFonts w:ascii="Times New Roman" w:hAnsi="Times New Roman" w:cs="Times New Roman"/>
          <w:sz w:val="24"/>
          <w:szCs w:val="24"/>
        </w:rPr>
        <w:t xml:space="preserve"> e Tatimeve, me q</w:t>
      </w:r>
      <w:r w:rsidR="0014439E" w:rsidRPr="0014439E">
        <w:rPr>
          <w:rFonts w:ascii="Times New Roman" w:hAnsi="Times New Roman" w:cs="Times New Roman"/>
          <w:sz w:val="24"/>
          <w:szCs w:val="24"/>
        </w:rPr>
        <w:t>ë</w:t>
      </w:r>
      <w:r w:rsidR="006E42FF" w:rsidRPr="0014439E">
        <w:rPr>
          <w:rFonts w:ascii="Times New Roman" w:hAnsi="Times New Roman" w:cs="Times New Roman"/>
          <w:sz w:val="24"/>
          <w:szCs w:val="24"/>
        </w:rPr>
        <w:t>llim shmangien e abuzimeve financiare dhe p</w:t>
      </w:r>
      <w:r w:rsidR="0014439E" w:rsidRPr="0014439E">
        <w:rPr>
          <w:rFonts w:ascii="Times New Roman" w:hAnsi="Times New Roman" w:cs="Times New Roman"/>
          <w:sz w:val="24"/>
          <w:szCs w:val="24"/>
        </w:rPr>
        <w:t>ë</w:t>
      </w:r>
      <w:r w:rsidR="006E42FF" w:rsidRPr="0014439E">
        <w:rPr>
          <w:rFonts w:ascii="Times New Roman" w:hAnsi="Times New Roman" w:cs="Times New Roman"/>
          <w:sz w:val="24"/>
          <w:szCs w:val="24"/>
        </w:rPr>
        <w:t>rfitimin e paligjsh</w:t>
      </w:r>
      <w:r w:rsidR="0014439E" w:rsidRPr="0014439E">
        <w:rPr>
          <w:rFonts w:ascii="Times New Roman" w:hAnsi="Times New Roman" w:cs="Times New Roman"/>
          <w:sz w:val="24"/>
          <w:szCs w:val="24"/>
        </w:rPr>
        <w:t>ë</w:t>
      </w:r>
      <w:r w:rsidR="006E42FF" w:rsidRPr="0014439E">
        <w:rPr>
          <w:rFonts w:ascii="Times New Roman" w:hAnsi="Times New Roman" w:cs="Times New Roman"/>
          <w:sz w:val="24"/>
          <w:szCs w:val="24"/>
        </w:rPr>
        <w:t>m t</w:t>
      </w:r>
      <w:r w:rsidR="0014439E" w:rsidRPr="0014439E">
        <w:rPr>
          <w:rFonts w:ascii="Times New Roman" w:hAnsi="Times New Roman" w:cs="Times New Roman"/>
          <w:sz w:val="24"/>
          <w:szCs w:val="24"/>
        </w:rPr>
        <w:t>ë</w:t>
      </w:r>
      <w:r w:rsidR="006E42FF" w:rsidRPr="0014439E">
        <w:rPr>
          <w:rFonts w:ascii="Times New Roman" w:hAnsi="Times New Roman" w:cs="Times New Roman"/>
          <w:sz w:val="24"/>
          <w:szCs w:val="24"/>
        </w:rPr>
        <w:t xml:space="preserve"> leht</w:t>
      </w:r>
      <w:r w:rsidR="0014439E" w:rsidRPr="0014439E">
        <w:rPr>
          <w:rFonts w:ascii="Times New Roman" w:hAnsi="Times New Roman" w:cs="Times New Roman"/>
          <w:sz w:val="24"/>
          <w:szCs w:val="24"/>
        </w:rPr>
        <w:t>ë</w:t>
      </w:r>
      <w:r w:rsidR="006E42FF" w:rsidRPr="0014439E">
        <w:rPr>
          <w:rFonts w:ascii="Times New Roman" w:hAnsi="Times New Roman" w:cs="Times New Roman"/>
          <w:sz w:val="24"/>
          <w:szCs w:val="24"/>
        </w:rPr>
        <w:t xml:space="preserve">sirave tatimore. </w:t>
      </w:r>
    </w:p>
    <w:p w14:paraId="00D262E5" w14:textId="285BB91B" w:rsidR="003205BF" w:rsidRPr="009D7D4B" w:rsidRDefault="009D7D4B" w:rsidP="004107BD">
      <w:pPr>
        <w:spacing w:line="276" w:lineRule="auto"/>
        <w:jc w:val="both"/>
        <w:rPr>
          <w:rFonts w:ascii="Times New Roman" w:hAnsi="Times New Roman" w:cs="Times New Roman"/>
          <w:sz w:val="24"/>
          <w:szCs w:val="24"/>
        </w:rPr>
      </w:pPr>
      <w:r w:rsidRPr="009D7D4B">
        <w:rPr>
          <w:rFonts w:ascii="Times New Roman" w:hAnsi="Times New Roman" w:cs="Times New Roman"/>
          <w:sz w:val="24"/>
          <w:szCs w:val="24"/>
        </w:rPr>
        <w:t>Në analizën krahasuese të praktikave ndërkombëtare rezulton se nuk ekziston një model i unifikuar në vendet anëtare të Bashkimit Evropian për rregullimin e donacioneve dhe sponsorizimeve. Kjo fushë rregullohet në mënyra të ndryshme nga shtetet, si pjesë e zgjedhjeve të tyre të brendshme rregullatore, në varësi të karakteristikave të ekonomisë, nivelit të zhvillimit institucional dhe prioriteteve kombëtare në lidhje me transparencën, integritetin dhe parandalimin e korrupsionit</w:t>
      </w:r>
      <w:r w:rsidR="00C01D9E" w:rsidRPr="009D7D4B">
        <w:rPr>
          <w:rFonts w:ascii="Times New Roman" w:hAnsi="Times New Roman" w:cs="Times New Roman"/>
          <w:sz w:val="24"/>
          <w:szCs w:val="24"/>
        </w:rPr>
        <w:t xml:space="preserve">. </w:t>
      </w:r>
    </w:p>
    <w:p w14:paraId="4C526B34" w14:textId="3803C1EC" w:rsidR="00995C56" w:rsidRPr="0014439E" w:rsidRDefault="009D7D4B" w:rsidP="004107BD">
      <w:pPr>
        <w:spacing w:line="276" w:lineRule="auto"/>
        <w:jc w:val="both"/>
        <w:rPr>
          <w:rFonts w:ascii="Times New Roman" w:hAnsi="Times New Roman" w:cs="Times New Roman"/>
          <w:sz w:val="24"/>
          <w:szCs w:val="24"/>
        </w:rPr>
      </w:pPr>
      <w:r w:rsidRPr="009D7D4B">
        <w:rPr>
          <w:rFonts w:ascii="Times New Roman" w:hAnsi="Times New Roman" w:cs="Times New Roman"/>
          <w:sz w:val="24"/>
          <w:szCs w:val="24"/>
        </w:rPr>
        <w:t>Në këtë kontekst, projektligji reflekton standar</w:t>
      </w:r>
      <w:r w:rsidR="004226D5">
        <w:rPr>
          <w:rFonts w:ascii="Times New Roman" w:hAnsi="Times New Roman" w:cs="Times New Roman"/>
          <w:sz w:val="24"/>
          <w:szCs w:val="24"/>
        </w:rPr>
        <w:t>t</w:t>
      </w:r>
      <w:r w:rsidRPr="009D7D4B">
        <w:rPr>
          <w:rFonts w:ascii="Times New Roman" w:hAnsi="Times New Roman" w:cs="Times New Roman"/>
          <w:sz w:val="24"/>
          <w:szCs w:val="24"/>
        </w:rPr>
        <w:t>et ndërkombëtare dhe synon të vendosë një rregullim kuadër për çështjet e sipërpërmendura, pa pasur në fokus lehtësitë tatimore, të cilat rregullohen në pjesë të tjera të legjislacionit shqiptar.</w:t>
      </w:r>
    </w:p>
    <w:p w14:paraId="22830FA2" w14:textId="18FB6E3B" w:rsidR="003205BF" w:rsidRPr="0014439E" w:rsidRDefault="004347AF" w:rsidP="004107BD">
      <w:pPr>
        <w:spacing w:line="276" w:lineRule="auto"/>
        <w:rPr>
          <w:rFonts w:ascii="Times New Roman" w:hAnsi="Times New Roman" w:cs="Times New Roman"/>
          <w:b/>
          <w:bCs/>
          <w:sz w:val="24"/>
          <w:szCs w:val="24"/>
        </w:rPr>
      </w:pPr>
      <w:r w:rsidRPr="0014439E">
        <w:rPr>
          <w:rFonts w:ascii="Times New Roman" w:hAnsi="Times New Roman" w:cs="Times New Roman"/>
          <w:b/>
          <w:bCs/>
          <w:sz w:val="24"/>
          <w:szCs w:val="24"/>
        </w:rPr>
        <w:t>II.</w:t>
      </w:r>
      <w:r w:rsidRPr="0014439E">
        <w:rPr>
          <w:rFonts w:ascii="Times New Roman" w:hAnsi="Times New Roman" w:cs="Times New Roman"/>
          <w:sz w:val="24"/>
          <w:szCs w:val="24"/>
        </w:rPr>
        <w:tab/>
      </w:r>
      <w:r w:rsidRPr="0014439E">
        <w:rPr>
          <w:rFonts w:ascii="Times New Roman" w:hAnsi="Times New Roman" w:cs="Times New Roman"/>
          <w:b/>
          <w:bCs/>
          <w:sz w:val="24"/>
          <w:szCs w:val="24"/>
        </w:rPr>
        <w:t>VLERËSIMI I PROJEKTAKTIT NË RAPORT ME PROGRAMIN POLITIK TË KESHILLIT TË MINISTRAVE, ME PROGRAMIN ANALITIK TE AKTEVE DHE DOKUMENTE TË TJERA POLITIKE</w:t>
      </w:r>
    </w:p>
    <w:p w14:paraId="4CDB7862" w14:textId="536DA440" w:rsidR="000F0179" w:rsidRPr="00057A0A" w:rsidRDefault="000F0179" w:rsidP="000F0179">
      <w:pPr>
        <w:pStyle w:val="NoSpacing2"/>
        <w:spacing w:after="240"/>
        <w:jc w:val="both"/>
        <w:rPr>
          <w:rFonts w:ascii="Times New Roman" w:hAnsi="Times New Roman"/>
          <w:sz w:val="24"/>
          <w:szCs w:val="24"/>
          <w:lang w:val="en-US"/>
        </w:rPr>
      </w:pPr>
      <w:r w:rsidRPr="00057A0A">
        <w:rPr>
          <w:rFonts w:ascii="Times New Roman" w:hAnsi="Times New Roman"/>
          <w:sz w:val="24"/>
          <w:szCs w:val="24"/>
          <w:lang w:val="en-US"/>
        </w:rPr>
        <w:t>Rishikimi i legjislacionit për sponsorizimet është i nevojshëm për të forcuar integritetin dhe kontrollin institucional në raport me burimet e sponsorizimit, dhe zhvillohet në përputhje me disa dokumente strategjike dhe politika të miratuara nga Qeveria Shqiptare, të cilat përcaktojnë angazhimet dhe hapat e nevojshëm për të forcuar kuadrin ligjor në këtë fushë.</w:t>
      </w:r>
    </w:p>
    <w:p w14:paraId="36B5E8D3" w14:textId="77777777" w:rsidR="000F0179" w:rsidRDefault="000F0179" w:rsidP="000F0179">
      <w:pPr>
        <w:jc w:val="both"/>
        <w:rPr>
          <w:rFonts w:ascii="Times New Roman" w:eastAsia="Times New Roman" w:hAnsi="Times New Roman"/>
          <w:sz w:val="24"/>
          <w:szCs w:val="24"/>
        </w:rPr>
      </w:pPr>
      <w:r w:rsidRPr="00057A0A">
        <w:rPr>
          <w:rFonts w:ascii="Times New Roman" w:hAnsi="Times New Roman"/>
          <w:sz w:val="24"/>
          <w:szCs w:val="24"/>
        </w:rPr>
        <w:t>Në veçanti, ndryshimet e propozuara burojnë nga angazhimi i parashikuar në Vendimin nr. 736, datë 19.12.2023, “Për miratimin e Udhërrëfyesit të Shtetit të së Drejtës”</w:t>
      </w:r>
      <w:r w:rsidRPr="00057A0A">
        <w:rPr>
          <w:rFonts w:ascii="Times New Roman" w:eastAsia="Times New Roman" w:hAnsi="Times New Roman"/>
          <w:sz w:val="24"/>
          <w:szCs w:val="24"/>
        </w:rPr>
        <w:t>.</w:t>
      </w:r>
      <w:r>
        <w:rPr>
          <w:rFonts w:ascii="Times New Roman" w:eastAsia="Times New Roman" w:hAnsi="Times New Roman"/>
          <w:sz w:val="24"/>
          <w:szCs w:val="24"/>
        </w:rPr>
        <w:t xml:space="preserve"> </w:t>
      </w:r>
    </w:p>
    <w:p w14:paraId="72665D55" w14:textId="60F8D753" w:rsidR="000F0179" w:rsidRPr="000F0179" w:rsidRDefault="000F0179" w:rsidP="000F0179">
      <w:pPr>
        <w:jc w:val="both"/>
        <w:rPr>
          <w:rFonts w:ascii="Times New Roman" w:eastAsia="Times New Roman" w:hAnsi="Times New Roman"/>
          <w:sz w:val="24"/>
          <w:szCs w:val="24"/>
        </w:rPr>
      </w:pPr>
      <w:r w:rsidRPr="00057A0A">
        <w:rPr>
          <w:rFonts w:ascii="Times New Roman" w:hAnsi="Times New Roman"/>
          <w:sz w:val="24"/>
          <w:szCs w:val="24"/>
        </w:rPr>
        <w:t>Po ashtu, ky projektakt është në përputhje me Vendimin e Këshillit të Ministrave nr. 859, datë 26.12.2024 “Për miratimin e Strategjisë Ndërsektoriale Kundër Korrupsionit 2024-2030, Planin e Veprimit 2024-2026 dhe Pasaportën e Treguesve të Performancës”, në të cilin parashikohet përgatitja</w:t>
      </w:r>
      <w:r w:rsidR="004226D5">
        <w:rPr>
          <w:rFonts w:ascii="Times New Roman" w:hAnsi="Times New Roman"/>
          <w:sz w:val="24"/>
          <w:szCs w:val="24"/>
        </w:rPr>
        <w:t xml:space="preserve"> </w:t>
      </w:r>
      <w:r w:rsidRPr="00057A0A">
        <w:rPr>
          <w:rFonts w:ascii="Times New Roman" w:hAnsi="Times New Roman"/>
          <w:sz w:val="24"/>
          <w:szCs w:val="24"/>
        </w:rPr>
        <w:t>e ndërhyrjeve në ligjin për donacionet dhe sponsorizimet dhe konsolidimi i kuadrit ligjor</w:t>
      </w:r>
      <w:r w:rsidRPr="00057A0A">
        <w:rPr>
          <w:rFonts w:ascii="Times New Roman" w:eastAsia="Calibri" w:hAnsi="Times New Roman"/>
          <w:sz w:val="24"/>
          <w:szCs w:val="24"/>
        </w:rPr>
        <w:t>.</w:t>
      </w:r>
    </w:p>
    <w:p w14:paraId="3CAC596C" w14:textId="7BB1C343" w:rsidR="002F322B" w:rsidRDefault="000F0179" w:rsidP="000F0179">
      <w:pPr>
        <w:spacing w:line="276" w:lineRule="auto"/>
        <w:jc w:val="both"/>
        <w:rPr>
          <w:rFonts w:ascii="Times New Roman" w:hAnsi="Times New Roman"/>
          <w:sz w:val="24"/>
          <w:szCs w:val="24"/>
        </w:rPr>
      </w:pPr>
      <w:r w:rsidRPr="00057A0A">
        <w:rPr>
          <w:rFonts w:ascii="Times New Roman" w:hAnsi="Times New Roman"/>
          <w:sz w:val="24"/>
          <w:szCs w:val="24"/>
        </w:rPr>
        <w:t xml:space="preserve">Ky proces vjen gjithashtu në përgjigje të Pozicionit të Përbashkët Negociues të BE-së, përkatësisht në piketat e ndërmjetme (IBM) për Kapitullin 23 dhe gjetjeve të evidentuara në Raportin e Screening për Kapitullin 23 “Gjyqësori dhe të Drejtat Themelore”, ku nënvizohet se kuadri ligjor i Shqipërisë në drejtim të luftës kundër korrupsionit është pjesërisht i harmonizuar me standardet e BE-së dhe </w:t>
      </w:r>
      <w:r w:rsidRPr="00057A0A">
        <w:rPr>
          <w:rFonts w:ascii="Times New Roman" w:hAnsi="Times New Roman"/>
          <w:i/>
          <w:iCs/>
          <w:sz w:val="24"/>
          <w:szCs w:val="24"/>
        </w:rPr>
        <w:t>acquis</w:t>
      </w:r>
      <w:r w:rsidRPr="00057A0A">
        <w:rPr>
          <w:rFonts w:ascii="Times New Roman" w:hAnsi="Times New Roman"/>
          <w:sz w:val="24"/>
          <w:szCs w:val="24"/>
        </w:rPr>
        <w:t xml:space="preserve">. </w:t>
      </w:r>
    </w:p>
    <w:p w14:paraId="2FFE723E" w14:textId="77777777" w:rsidR="00714BFB" w:rsidRDefault="00714BFB" w:rsidP="000F0179">
      <w:pPr>
        <w:spacing w:line="276" w:lineRule="auto"/>
        <w:jc w:val="both"/>
        <w:rPr>
          <w:rFonts w:ascii="Times New Roman" w:hAnsi="Times New Roman"/>
          <w:sz w:val="24"/>
          <w:szCs w:val="24"/>
        </w:rPr>
      </w:pPr>
    </w:p>
    <w:p w14:paraId="5249F923" w14:textId="77777777" w:rsidR="00714BFB" w:rsidRPr="0014439E" w:rsidRDefault="00714BFB" w:rsidP="000F0179">
      <w:pPr>
        <w:spacing w:line="276" w:lineRule="auto"/>
        <w:jc w:val="both"/>
        <w:rPr>
          <w:rFonts w:ascii="Times New Roman" w:hAnsi="Times New Roman" w:cs="Times New Roman"/>
          <w:b/>
          <w:bCs/>
          <w:sz w:val="24"/>
          <w:szCs w:val="24"/>
        </w:rPr>
      </w:pPr>
    </w:p>
    <w:p w14:paraId="104F7721" w14:textId="63F03988" w:rsidR="002F322B" w:rsidRPr="0014439E" w:rsidRDefault="002F322B" w:rsidP="004107BD">
      <w:pPr>
        <w:spacing w:line="276" w:lineRule="auto"/>
        <w:jc w:val="both"/>
        <w:rPr>
          <w:rFonts w:ascii="Times New Roman" w:hAnsi="Times New Roman" w:cs="Times New Roman"/>
          <w:b/>
          <w:bCs/>
          <w:sz w:val="24"/>
          <w:szCs w:val="24"/>
        </w:rPr>
      </w:pPr>
      <w:r w:rsidRPr="0014439E">
        <w:rPr>
          <w:rFonts w:ascii="Times New Roman" w:hAnsi="Times New Roman" w:cs="Times New Roman"/>
          <w:b/>
          <w:bCs/>
          <w:sz w:val="24"/>
          <w:szCs w:val="24"/>
        </w:rPr>
        <w:lastRenderedPageBreak/>
        <w:t>III.</w:t>
      </w:r>
      <w:r w:rsidRPr="0014439E">
        <w:rPr>
          <w:rFonts w:ascii="Times New Roman" w:hAnsi="Times New Roman" w:cs="Times New Roman"/>
          <w:b/>
          <w:bCs/>
          <w:sz w:val="24"/>
          <w:szCs w:val="24"/>
        </w:rPr>
        <w:tab/>
        <w:t xml:space="preserve">  ARGUMENTIMI I PROJEKTAKTIT LIDHUR ME PËRPARËSITË, PROBLEMATIKAT, EFEKTET E PRITSHME</w:t>
      </w:r>
    </w:p>
    <w:p w14:paraId="6BBC2A6E" w14:textId="2D743010" w:rsidR="00610828" w:rsidRPr="0014439E" w:rsidRDefault="00A346FD" w:rsidP="006F33AB">
      <w:pPr>
        <w:spacing w:line="276" w:lineRule="auto"/>
        <w:jc w:val="both"/>
        <w:rPr>
          <w:rFonts w:ascii="Times New Roman" w:hAnsi="Times New Roman" w:cs="Times New Roman"/>
          <w:sz w:val="24"/>
          <w:szCs w:val="24"/>
        </w:rPr>
      </w:pPr>
      <w:r w:rsidRPr="0014439E">
        <w:rPr>
          <w:rFonts w:ascii="Times New Roman" w:hAnsi="Times New Roman" w:cs="Times New Roman"/>
          <w:sz w:val="24"/>
          <w:szCs w:val="24"/>
        </w:rPr>
        <w:t xml:space="preserve">Projektligji </w:t>
      </w:r>
      <w:r w:rsidR="00610828" w:rsidRPr="0014439E">
        <w:rPr>
          <w:rFonts w:ascii="Times New Roman" w:hAnsi="Times New Roman" w:cs="Times New Roman"/>
          <w:sz w:val="24"/>
          <w:szCs w:val="24"/>
        </w:rPr>
        <w:t>zgjeron fushat p</w:t>
      </w:r>
      <w:r w:rsidR="00EA2F3B" w:rsidRPr="0014439E">
        <w:rPr>
          <w:rFonts w:ascii="Times New Roman" w:hAnsi="Times New Roman" w:cs="Times New Roman"/>
          <w:sz w:val="24"/>
          <w:szCs w:val="24"/>
        </w:rPr>
        <w:t>ë</w:t>
      </w:r>
      <w:r w:rsidR="00610828" w:rsidRPr="0014439E">
        <w:rPr>
          <w:rFonts w:ascii="Times New Roman" w:hAnsi="Times New Roman" w:cs="Times New Roman"/>
          <w:sz w:val="24"/>
          <w:szCs w:val="24"/>
        </w:rPr>
        <w:t>r t</w:t>
      </w:r>
      <w:r w:rsidR="00EA2F3B" w:rsidRPr="0014439E">
        <w:rPr>
          <w:rFonts w:ascii="Times New Roman" w:hAnsi="Times New Roman" w:cs="Times New Roman"/>
          <w:sz w:val="24"/>
          <w:szCs w:val="24"/>
        </w:rPr>
        <w:t>ë</w:t>
      </w:r>
      <w:r w:rsidR="00610828" w:rsidRPr="0014439E">
        <w:rPr>
          <w:rFonts w:ascii="Times New Roman" w:hAnsi="Times New Roman" w:cs="Times New Roman"/>
          <w:sz w:val="24"/>
          <w:szCs w:val="24"/>
        </w:rPr>
        <w:t xml:space="preserve"> cilat lejohen donacionet dhe sponsorizimet, por nga ana tjet</w:t>
      </w:r>
      <w:r w:rsidR="00EA2F3B" w:rsidRPr="0014439E">
        <w:rPr>
          <w:rFonts w:ascii="Times New Roman" w:hAnsi="Times New Roman" w:cs="Times New Roman"/>
          <w:sz w:val="24"/>
          <w:szCs w:val="24"/>
        </w:rPr>
        <w:t>ë</w:t>
      </w:r>
      <w:r w:rsidR="00610828" w:rsidRPr="0014439E">
        <w:rPr>
          <w:rFonts w:ascii="Times New Roman" w:hAnsi="Times New Roman" w:cs="Times New Roman"/>
          <w:sz w:val="24"/>
          <w:szCs w:val="24"/>
        </w:rPr>
        <w:t xml:space="preserve">r </w:t>
      </w:r>
      <w:r w:rsidRPr="0014439E">
        <w:rPr>
          <w:rFonts w:ascii="Times New Roman" w:hAnsi="Times New Roman" w:cs="Times New Roman"/>
          <w:sz w:val="24"/>
          <w:szCs w:val="24"/>
        </w:rPr>
        <w:t>p</w:t>
      </w:r>
      <w:r w:rsidR="00EA2F3B" w:rsidRPr="0014439E">
        <w:rPr>
          <w:rFonts w:ascii="Times New Roman" w:hAnsi="Times New Roman" w:cs="Times New Roman"/>
          <w:sz w:val="24"/>
          <w:szCs w:val="24"/>
        </w:rPr>
        <w:t>ë</w:t>
      </w:r>
      <w:r w:rsidRPr="0014439E">
        <w:rPr>
          <w:rFonts w:ascii="Times New Roman" w:hAnsi="Times New Roman" w:cs="Times New Roman"/>
          <w:sz w:val="24"/>
          <w:szCs w:val="24"/>
        </w:rPr>
        <w:t xml:space="preserve">rkufizon </w:t>
      </w:r>
      <w:r w:rsidR="00610828" w:rsidRPr="0014439E">
        <w:rPr>
          <w:rFonts w:ascii="Times New Roman" w:hAnsi="Times New Roman" w:cs="Times New Roman"/>
          <w:sz w:val="24"/>
          <w:szCs w:val="24"/>
        </w:rPr>
        <w:t>se çfar</w:t>
      </w:r>
      <w:r w:rsidR="00EA2F3B" w:rsidRPr="0014439E">
        <w:rPr>
          <w:rFonts w:ascii="Times New Roman" w:hAnsi="Times New Roman" w:cs="Times New Roman"/>
          <w:sz w:val="24"/>
          <w:szCs w:val="24"/>
        </w:rPr>
        <w:t>ë</w:t>
      </w:r>
      <w:r w:rsidR="00610828" w:rsidRPr="0014439E">
        <w:rPr>
          <w:rFonts w:ascii="Times New Roman" w:hAnsi="Times New Roman" w:cs="Times New Roman"/>
          <w:sz w:val="24"/>
          <w:szCs w:val="24"/>
        </w:rPr>
        <w:t xml:space="preserve"> do t</w:t>
      </w:r>
      <w:r w:rsidR="00EA2F3B" w:rsidRPr="0014439E">
        <w:rPr>
          <w:rFonts w:ascii="Times New Roman" w:hAnsi="Times New Roman" w:cs="Times New Roman"/>
          <w:sz w:val="24"/>
          <w:szCs w:val="24"/>
        </w:rPr>
        <w:t>ë</w:t>
      </w:r>
      <w:r w:rsidR="00610828" w:rsidRPr="0014439E">
        <w:rPr>
          <w:rFonts w:ascii="Times New Roman" w:hAnsi="Times New Roman" w:cs="Times New Roman"/>
          <w:sz w:val="24"/>
          <w:szCs w:val="24"/>
        </w:rPr>
        <w:t xml:space="preserve"> konsiderohet veprimtari publike</w:t>
      </w:r>
      <w:r w:rsidRPr="0014439E">
        <w:rPr>
          <w:rFonts w:ascii="Times New Roman" w:hAnsi="Times New Roman" w:cs="Times New Roman"/>
          <w:sz w:val="24"/>
          <w:szCs w:val="24"/>
        </w:rPr>
        <w:t xml:space="preserve">, </w:t>
      </w:r>
      <w:r w:rsidR="00610828" w:rsidRPr="0014439E">
        <w:rPr>
          <w:rFonts w:ascii="Times New Roman" w:hAnsi="Times New Roman" w:cs="Times New Roman"/>
          <w:sz w:val="24"/>
          <w:szCs w:val="24"/>
        </w:rPr>
        <w:t>p</w:t>
      </w:r>
      <w:r w:rsidR="00EA2F3B" w:rsidRPr="0014439E">
        <w:rPr>
          <w:rFonts w:ascii="Times New Roman" w:hAnsi="Times New Roman" w:cs="Times New Roman"/>
          <w:sz w:val="24"/>
          <w:szCs w:val="24"/>
        </w:rPr>
        <w:t>ë</w:t>
      </w:r>
      <w:r w:rsidR="00610828" w:rsidRPr="0014439E">
        <w:rPr>
          <w:rFonts w:ascii="Times New Roman" w:hAnsi="Times New Roman" w:cs="Times New Roman"/>
          <w:sz w:val="24"/>
          <w:szCs w:val="24"/>
        </w:rPr>
        <w:t xml:space="preserve">r </w:t>
      </w:r>
      <w:r w:rsidR="00610828" w:rsidRPr="0014439E">
        <w:rPr>
          <w:rFonts w:ascii="Times New Roman" w:hAnsi="Times New Roman" w:cs="Times New Roman"/>
          <w:sz w:val="24"/>
          <w:szCs w:val="24"/>
          <w:shd w:val="clear" w:color="auto" w:fill="FFFFFF" w:themeFill="background1"/>
        </w:rPr>
        <w:t>t</w:t>
      </w:r>
      <w:r w:rsidR="00EA2F3B" w:rsidRPr="0014439E">
        <w:rPr>
          <w:rFonts w:ascii="Times New Roman" w:hAnsi="Times New Roman" w:cs="Times New Roman"/>
          <w:sz w:val="24"/>
          <w:szCs w:val="24"/>
          <w:shd w:val="clear" w:color="auto" w:fill="FFFFFF" w:themeFill="background1"/>
        </w:rPr>
        <w:t>ë</w:t>
      </w:r>
      <w:r w:rsidR="00610828" w:rsidRPr="0014439E">
        <w:rPr>
          <w:rFonts w:ascii="Times New Roman" w:hAnsi="Times New Roman" w:cs="Times New Roman"/>
          <w:sz w:val="24"/>
          <w:szCs w:val="24"/>
          <w:shd w:val="clear" w:color="auto" w:fill="FFFFFF" w:themeFill="background1"/>
        </w:rPr>
        <w:t xml:space="preserve"> </w:t>
      </w:r>
      <w:r w:rsidRPr="0014439E">
        <w:rPr>
          <w:rFonts w:ascii="Times New Roman" w:hAnsi="Times New Roman" w:cs="Times New Roman"/>
          <w:sz w:val="24"/>
          <w:szCs w:val="24"/>
          <w:shd w:val="clear" w:color="auto" w:fill="FFFFFF" w:themeFill="background1"/>
        </w:rPr>
        <w:t>vendosur n</w:t>
      </w:r>
      <w:r w:rsidR="00EA2F3B" w:rsidRPr="0014439E">
        <w:rPr>
          <w:rFonts w:ascii="Times New Roman" w:hAnsi="Times New Roman" w:cs="Times New Roman"/>
          <w:sz w:val="24"/>
          <w:szCs w:val="24"/>
          <w:shd w:val="clear" w:color="auto" w:fill="FFFFFF" w:themeFill="background1"/>
        </w:rPr>
        <w:t>ë</w:t>
      </w:r>
      <w:r w:rsidRPr="0014439E">
        <w:rPr>
          <w:rFonts w:ascii="Times New Roman" w:hAnsi="Times New Roman" w:cs="Times New Roman"/>
          <w:sz w:val="24"/>
          <w:szCs w:val="24"/>
          <w:shd w:val="clear" w:color="auto" w:fill="FFFFFF" w:themeFill="background1"/>
        </w:rPr>
        <w:t xml:space="preserve"> nj</w:t>
      </w:r>
      <w:r w:rsidR="00EA2F3B" w:rsidRPr="0014439E">
        <w:rPr>
          <w:rFonts w:ascii="Times New Roman" w:hAnsi="Times New Roman" w:cs="Times New Roman"/>
          <w:sz w:val="24"/>
          <w:szCs w:val="24"/>
          <w:shd w:val="clear" w:color="auto" w:fill="FFFFFF" w:themeFill="background1"/>
        </w:rPr>
        <w:t>ë</w:t>
      </w:r>
      <w:r w:rsidRPr="0014439E">
        <w:rPr>
          <w:rFonts w:ascii="Times New Roman" w:hAnsi="Times New Roman" w:cs="Times New Roman"/>
          <w:sz w:val="24"/>
          <w:szCs w:val="24"/>
          <w:shd w:val="clear" w:color="auto" w:fill="FFFFFF" w:themeFill="background1"/>
        </w:rPr>
        <w:t xml:space="preserve"> kontekst t</w:t>
      </w:r>
      <w:r w:rsidR="00EA2F3B" w:rsidRPr="0014439E">
        <w:rPr>
          <w:rFonts w:ascii="Times New Roman" w:hAnsi="Times New Roman" w:cs="Times New Roman"/>
          <w:sz w:val="24"/>
          <w:szCs w:val="24"/>
          <w:shd w:val="clear" w:color="auto" w:fill="FFFFFF" w:themeFill="background1"/>
        </w:rPr>
        <w:t>ë</w:t>
      </w:r>
      <w:r w:rsidRPr="0014439E">
        <w:rPr>
          <w:rFonts w:ascii="Times New Roman" w:hAnsi="Times New Roman" w:cs="Times New Roman"/>
          <w:sz w:val="24"/>
          <w:szCs w:val="24"/>
          <w:shd w:val="clear" w:color="auto" w:fill="FFFFFF" w:themeFill="background1"/>
        </w:rPr>
        <w:t xml:space="preserve"> qart</w:t>
      </w:r>
      <w:r w:rsidR="00EA2F3B" w:rsidRPr="0014439E">
        <w:rPr>
          <w:rFonts w:ascii="Times New Roman" w:hAnsi="Times New Roman" w:cs="Times New Roman"/>
          <w:sz w:val="24"/>
          <w:szCs w:val="24"/>
          <w:shd w:val="clear" w:color="auto" w:fill="FFFFFF" w:themeFill="background1"/>
        </w:rPr>
        <w:t>ë</w:t>
      </w:r>
      <w:r w:rsidRPr="0014439E">
        <w:rPr>
          <w:rFonts w:ascii="Times New Roman" w:hAnsi="Times New Roman" w:cs="Times New Roman"/>
          <w:sz w:val="24"/>
          <w:szCs w:val="24"/>
          <w:shd w:val="clear" w:color="auto" w:fill="FFFFFF" w:themeFill="background1"/>
        </w:rPr>
        <w:t xml:space="preserve"> dallimin mes interesave private dhe interesit publik. </w:t>
      </w:r>
      <w:r w:rsidR="00610828" w:rsidRPr="0014439E">
        <w:rPr>
          <w:rFonts w:ascii="Times New Roman" w:hAnsi="Times New Roman" w:cs="Times New Roman"/>
          <w:sz w:val="24"/>
          <w:szCs w:val="24"/>
          <w:shd w:val="clear" w:color="auto" w:fill="FFFFFF" w:themeFill="background1"/>
        </w:rPr>
        <w:t>Projektligji b</w:t>
      </w:r>
      <w:r w:rsidR="00EA2F3B" w:rsidRPr="0014439E">
        <w:rPr>
          <w:rFonts w:ascii="Times New Roman" w:hAnsi="Times New Roman" w:cs="Times New Roman"/>
          <w:sz w:val="24"/>
          <w:szCs w:val="24"/>
          <w:shd w:val="clear" w:color="auto" w:fill="FFFFFF" w:themeFill="background1"/>
        </w:rPr>
        <w:t>ë</w:t>
      </w:r>
      <w:r w:rsidR="00610828" w:rsidRPr="0014439E">
        <w:rPr>
          <w:rFonts w:ascii="Times New Roman" w:hAnsi="Times New Roman" w:cs="Times New Roman"/>
          <w:sz w:val="24"/>
          <w:szCs w:val="24"/>
          <w:shd w:val="clear" w:color="auto" w:fill="FFFFFF" w:themeFill="background1"/>
        </w:rPr>
        <w:t xml:space="preserve">n </w:t>
      </w:r>
      <w:r w:rsidR="003205BF" w:rsidRPr="0014439E">
        <w:rPr>
          <w:rFonts w:ascii="Times New Roman" w:hAnsi="Times New Roman" w:cs="Times New Roman"/>
          <w:sz w:val="24"/>
          <w:szCs w:val="24"/>
          <w:shd w:val="clear" w:color="auto" w:fill="FFFFFF" w:themeFill="background1"/>
        </w:rPr>
        <w:t xml:space="preserve">dallimin </w:t>
      </w:r>
      <w:r w:rsidR="00610828" w:rsidRPr="0014439E">
        <w:rPr>
          <w:rFonts w:ascii="Times New Roman" w:hAnsi="Times New Roman" w:cs="Times New Roman"/>
          <w:sz w:val="24"/>
          <w:szCs w:val="24"/>
          <w:shd w:val="clear" w:color="auto" w:fill="FFFFFF" w:themeFill="background1"/>
        </w:rPr>
        <w:t>mes</w:t>
      </w:r>
      <w:r w:rsidR="00610828" w:rsidRPr="0014439E">
        <w:rPr>
          <w:rFonts w:ascii="Times New Roman" w:hAnsi="Times New Roman" w:cs="Times New Roman"/>
          <w:sz w:val="24"/>
          <w:szCs w:val="24"/>
        </w:rPr>
        <w:t xml:space="preserve"> konceptit t</w:t>
      </w:r>
      <w:r w:rsidR="00EA2F3B" w:rsidRPr="0014439E">
        <w:rPr>
          <w:rFonts w:ascii="Times New Roman" w:hAnsi="Times New Roman" w:cs="Times New Roman"/>
          <w:sz w:val="24"/>
          <w:szCs w:val="24"/>
        </w:rPr>
        <w:t>ë</w:t>
      </w:r>
      <w:r w:rsidR="00610828" w:rsidRPr="0014439E">
        <w:rPr>
          <w:rFonts w:ascii="Times New Roman" w:hAnsi="Times New Roman" w:cs="Times New Roman"/>
          <w:sz w:val="24"/>
          <w:szCs w:val="24"/>
        </w:rPr>
        <w:t xml:space="preserve"> donacionit dhe sponsorizimit</w:t>
      </w:r>
      <w:r w:rsidR="00C41171" w:rsidRPr="0014439E">
        <w:rPr>
          <w:rFonts w:ascii="Times New Roman" w:hAnsi="Times New Roman" w:cs="Times New Roman"/>
          <w:sz w:val="24"/>
          <w:szCs w:val="24"/>
        </w:rPr>
        <w:t>. Konkretisht, donacion konsiderohet transferimi vullnetar, i pakushtëzuar  dhe pa asnjë përfitim i kontributeve financiare, pasurisë së luajtshme ose të paluajtshme, ofrimit të shërbimeve ose i formave të tjera të mbështetjes për veprimtari me interes publik</w:t>
      </w:r>
      <w:r w:rsidR="00F46568" w:rsidRPr="0014439E">
        <w:rPr>
          <w:rFonts w:ascii="Times New Roman" w:hAnsi="Times New Roman" w:cs="Times New Roman"/>
          <w:sz w:val="24"/>
          <w:szCs w:val="24"/>
        </w:rPr>
        <w:t xml:space="preserve"> të </w:t>
      </w:r>
      <w:r w:rsidR="00C41171" w:rsidRPr="0014439E">
        <w:rPr>
          <w:rFonts w:ascii="Times New Roman" w:hAnsi="Times New Roman" w:cs="Times New Roman"/>
          <w:sz w:val="24"/>
          <w:szCs w:val="24"/>
        </w:rPr>
        <w:t>organe</w:t>
      </w:r>
      <w:r w:rsidR="00F46568" w:rsidRPr="0014439E">
        <w:rPr>
          <w:rFonts w:ascii="Times New Roman" w:hAnsi="Times New Roman" w:cs="Times New Roman"/>
          <w:sz w:val="24"/>
          <w:szCs w:val="24"/>
        </w:rPr>
        <w:t>ve</w:t>
      </w:r>
      <w:r w:rsidR="00C41171" w:rsidRPr="0014439E">
        <w:rPr>
          <w:rFonts w:ascii="Times New Roman" w:hAnsi="Times New Roman" w:cs="Times New Roman"/>
          <w:sz w:val="24"/>
          <w:szCs w:val="24"/>
        </w:rPr>
        <w:t xml:space="preserve"> publike. </w:t>
      </w:r>
      <w:r w:rsidR="00F46568" w:rsidRPr="0014439E">
        <w:rPr>
          <w:rFonts w:ascii="Times New Roman" w:hAnsi="Times New Roman" w:cs="Times New Roman"/>
          <w:sz w:val="24"/>
          <w:szCs w:val="24"/>
        </w:rPr>
        <w:t>Nga ana tjetër, sponsorizim konsiderohet një marrëveshje kontraktuale me anë të së cilës sponsorizuesi ofron me vullnet të lirë mbështetje financiare, materiale ose forma të tjera mbështetjeje për një veprimtari, aktivitet ose organizim për interes publik, në këmbim të së drejtës për të promovuar dhe reklamuar emrin, produktet ose shërbimet e tij. Në kuptim të këtij projektligji</w:t>
      </w:r>
      <w:r w:rsidR="006F33AB" w:rsidRPr="0014439E">
        <w:rPr>
          <w:rFonts w:ascii="Times New Roman" w:hAnsi="Times New Roman" w:cs="Times New Roman"/>
          <w:sz w:val="24"/>
          <w:szCs w:val="24"/>
        </w:rPr>
        <w:t xml:space="preserve"> p</w:t>
      </w:r>
      <w:r w:rsidR="0014439E" w:rsidRPr="0014439E">
        <w:rPr>
          <w:rFonts w:ascii="Times New Roman" w:hAnsi="Times New Roman" w:cs="Times New Roman"/>
          <w:sz w:val="24"/>
          <w:szCs w:val="24"/>
        </w:rPr>
        <w:t>ë</w:t>
      </w:r>
      <w:r w:rsidR="006F33AB" w:rsidRPr="0014439E">
        <w:rPr>
          <w:rFonts w:ascii="Times New Roman" w:hAnsi="Times New Roman" w:cs="Times New Roman"/>
          <w:sz w:val="24"/>
          <w:szCs w:val="24"/>
        </w:rPr>
        <w:t>rfitues t</w:t>
      </w:r>
      <w:r w:rsidR="0014439E" w:rsidRPr="0014439E">
        <w:rPr>
          <w:rFonts w:ascii="Times New Roman" w:hAnsi="Times New Roman" w:cs="Times New Roman"/>
          <w:sz w:val="24"/>
          <w:szCs w:val="24"/>
        </w:rPr>
        <w:t>ë</w:t>
      </w:r>
      <w:r w:rsidR="006F33AB" w:rsidRPr="0014439E">
        <w:rPr>
          <w:rFonts w:ascii="Times New Roman" w:hAnsi="Times New Roman" w:cs="Times New Roman"/>
          <w:sz w:val="24"/>
          <w:szCs w:val="24"/>
        </w:rPr>
        <w:t xml:space="preserve"> donacionit jan</w:t>
      </w:r>
      <w:r w:rsidR="0014439E" w:rsidRPr="0014439E">
        <w:rPr>
          <w:rFonts w:ascii="Times New Roman" w:hAnsi="Times New Roman" w:cs="Times New Roman"/>
          <w:sz w:val="24"/>
          <w:szCs w:val="24"/>
        </w:rPr>
        <w:t>ë</w:t>
      </w:r>
      <w:r w:rsidR="006F33AB" w:rsidRPr="0014439E">
        <w:rPr>
          <w:rFonts w:ascii="Times New Roman" w:hAnsi="Times New Roman" w:cs="Times New Roman"/>
          <w:sz w:val="24"/>
          <w:szCs w:val="24"/>
        </w:rPr>
        <w:t xml:space="preserve"> organet publike. Nd</w:t>
      </w:r>
      <w:r w:rsidR="0014439E" w:rsidRPr="0014439E">
        <w:rPr>
          <w:rFonts w:ascii="Times New Roman" w:hAnsi="Times New Roman" w:cs="Times New Roman"/>
          <w:sz w:val="24"/>
          <w:szCs w:val="24"/>
        </w:rPr>
        <w:t>ë</w:t>
      </w:r>
      <w:r w:rsidR="006F33AB" w:rsidRPr="0014439E">
        <w:rPr>
          <w:rFonts w:ascii="Times New Roman" w:hAnsi="Times New Roman" w:cs="Times New Roman"/>
          <w:sz w:val="24"/>
          <w:szCs w:val="24"/>
        </w:rPr>
        <w:t>rsa p</w:t>
      </w:r>
      <w:r w:rsidR="0014439E" w:rsidRPr="0014439E">
        <w:rPr>
          <w:rFonts w:ascii="Times New Roman" w:hAnsi="Times New Roman" w:cs="Times New Roman"/>
          <w:sz w:val="24"/>
          <w:szCs w:val="24"/>
        </w:rPr>
        <w:t>ë</w:t>
      </w:r>
      <w:r w:rsidR="006F33AB" w:rsidRPr="0014439E">
        <w:rPr>
          <w:rFonts w:ascii="Times New Roman" w:hAnsi="Times New Roman" w:cs="Times New Roman"/>
          <w:sz w:val="24"/>
          <w:szCs w:val="24"/>
        </w:rPr>
        <w:t>rfitues t</w:t>
      </w:r>
      <w:r w:rsidR="0014439E" w:rsidRPr="0014439E">
        <w:rPr>
          <w:rFonts w:ascii="Times New Roman" w:hAnsi="Times New Roman" w:cs="Times New Roman"/>
          <w:sz w:val="24"/>
          <w:szCs w:val="24"/>
        </w:rPr>
        <w:t>ë</w:t>
      </w:r>
      <w:r w:rsidR="006F33AB" w:rsidRPr="0014439E">
        <w:rPr>
          <w:rFonts w:ascii="Times New Roman" w:hAnsi="Times New Roman" w:cs="Times New Roman"/>
          <w:sz w:val="24"/>
          <w:szCs w:val="24"/>
        </w:rPr>
        <w:t xml:space="preserve"> sponsorizimit jan</w:t>
      </w:r>
      <w:r w:rsidR="0014439E" w:rsidRPr="0014439E">
        <w:rPr>
          <w:rFonts w:ascii="Times New Roman" w:hAnsi="Times New Roman" w:cs="Times New Roman"/>
          <w:sz w:val="24"/>
          <w:szCs w:val="24"/>
        </w:rPr>
        <w:t>ë</w:t>
      </w:r>
      <w:r w:rsidR="006F33AB" w:rsidRPr="0014439E">
        <w:rPr>
          <w:rFonts w:ascii="Times New Roman" w:hAnsi="Times New Roman" w:cs="Times New Roman"/>
          <w:sz w:val="24"/>
          <w:szCs w:val="24"/>
        </w:rPr>
        <w:t xml:space="preserve"> </w:t>
      </w:r>
      <w:r w:rsidR="00F46568" w:rsidRPr="0014439E">
        <w:rPr>
          <w:rFonts w:ascii="Times New Roman" w:hAnsi="Times New Roman" w:cs="Times New Roman"/>
          <w:sz w:val="24"/>
          <w:szCs w:val="24"/>
        </w:rPr>
        <w:t>organizatat jofitimprurëse,</w:t>
      </w:r>
      <w:r w:rsidR="00F50062">
        <w:rPr>
          <w:rFonts w:ascii="Times New Roman" w:hAnsi="Times New Roman" w:cs="Times New Roman"/>
          <w:sz w:val="24"/>
          <w:szCs w:val="24"/>
        </w:rPr>
        <w:t xml:space="preserve"> </w:t>
      </w:r>
      <w:r w:rsidR="006F33AB" w:rsidRPr="0014439E">
        <w:rPr>
          <w:rFonts w:ascii="Times New Roman" w:hAnsi="Times New Roman" w:cs="Times New Roman"/>
          <w:sz w:val="24"/>
          <w:szCs w:val="24"/>
        </w:rPr>
        <w:t xml:space="preserve">organizatat sportive, </w:t>
      </w:r>
      <w:bookmarkStart w:id="5" w:name="_Hlk219244970"/>
      <w:r w:rsidR="006F33AB" w:rsidRPr="0014439E">
        <w:rPr>
          <w:rFonts w:ascii="Times New Roman" w:hAnsi="Times New Roman" w:cs="Times New Roman"/>
          <w:sz w:val="24"/>
          <w:szCs w:val="24"/>
        </w:rPr>
        <w:t>shoqëritë sportive, subjektet tregtare në fushën e prodhimit të filmit dhe industrisë audiovizive, individët që përfaqësojnë Republikën e Shqipërisë në aktivitete ndërkombëtare të kulturës, artit, sportit.</w:t>
      </w:r>
      <w:bookmarkEnd w:id="5"/>
      <w:r w:rsidR="006F33AB" w:rsidRPr="0014439E">
        <w:rPr>
          <w:rFonts w:ascii="Times New Roman" w:hAnsi="Times New Roman" w:cs="Times New Roman"/>
          <w:sz w:val="24"/>
          <w:szCs w:val="24"/>
        </w:rPr>
        <w:t xml:space="preserve"> </w:t>
      </w:r>
      <w:r w:rsidR="00C41171" w:rsidRPr="0014439E">
        <w:rPr>
          <w:rFonts w:ascii="Times New Roman" w:hAnsi="Times New Roman" w:cs="Times New Roman"/>
          <w:sz w:val="24"/>
          <w:szCs w:val="24"/>
        </w:rPr>
        <w:t xml:space="preserve">Gjithashtu, </w:t>
      </w:r>
      <w:r w:rsidR="001B4670" w:rsidRPr="0014439E">
        <w:rPr>
          <w:rFonts w:ascii="Times New Roman" w:hAnsi="Times New Roman" w:cs="Times New Roman"/>
          <w:sz w:val="24"/>
          <w:szCs w:val="24"/>
        </w:rPr>
        <w:t xml:space="preserve">projektligji përcakton </w:t>
      </w:r>
      <w:r w:rsidRPr="0014439E">
        <w:rPr>
          <w:rFonts w:ascii="Times New Roman" w:hAnsi="Times New Roman" w:cs="Times New Roman"/>
          <w:sz w:val="24"/>
          <w:szCs w:val="24"/>
        </w:rPr>
        <w:t>format e ofrimit t</w:t>
      </w:r>
      <w:r w:rsidR="00EA2F3B" w:rsidRPr="0014439E">
        <w:rPr>
          <w:rFonts w:ascii="Times New Roman" w:hAnsi="Times New Roman" w:cs="Times New Roman"/>
          <w:sz w:val="24"/>
          <w:szCs w:val="24"/>
        </w:rPr>
        <w:t>ë</w:t>
      </w:r>
      <w:r w:rsidRPr="0014439E">
        <w:rPr>
          <w:rFonts w:ascii="Times New Roman" w:hAnsi="Times New Roman" w:cs="Times New Roman"/>
          <w:sz w:val="24"/>
          <w:szCs w:val="24"/>
        </w:rPr>
        <w:t xml:space="preserve"> donacionit dhe sponsorizimit, duke p</w:t>
      </w:r>
      <w:r w:rsidR="00EA2F3B" w:rsidRPr="0014439E">
        <w:rPr>
          <w:rFonts w:ascii="Times New Roman" w:hAnsi="Times New Roman" w:cs="Times New Roman"/>
          <w:sz w:val="24"/>
          <w:szCs w:val="24"/>
        </w:rPr>
        <w:t>ë</w:t>
      </w:r>
      <w:r w:rsidRPr="0014439E">
        <w:rPr>
          <w:rFonts w:ascii="Times New Roman" w:hAnsi="Times New Roman" w:cs="Times New Roman"/>
          <w:sz w:val="24"/>
          <w:szCs w:val="24"/>
        </w:rPr>
        <w:t>rfshir</w:t>
      </w:r>
      <w:r w:rsidR="00EA2F3B" w:rsidRPr="0014439E">
        <w:rPr>
          <w:rFonts w:ascii="Times New Roman" w:hAnsi="Times New Roman" w:cs="Times New Roman"/>
          <w:sz w:val="24"/>
          <w:szCs w:val="24"/>
        </w:rPr>
        <w:t>ë</w:t>
      </w:r>
      <w:r w:rsidRPr="0014439E">
        <w:rPr>
          <w:rFonts w:ascii="Times New Roman" w:hAnsi="Times New Roman" w:cs="Times New Roman"/>
          <w:sz w:val="24"/>
          <w:szCs w:val="24"/>
        </w:rPr>
        <w:t xml:space="preserve"> jo vet</w:t>
      </w:r>
      <w:r w:rsidR="00EA2F3B" w:rsidRPr="0014439E">
        <w:rPr>
          <w:rFonts w:ascii="Times New Roman" w:hAnsi="Times New Roman" w:cs="Times New Roman"/>
          <w:sz w:val="24"/>
          <w:szCs w:val="24"/>
        </w:rPr>
        <w:t>ë</w:t>
      </w:r>
      <w:r w:rsidRPr="0014439E">
        <w:rPr>
          <w:rFonts w:ascii="Times New Roman" w:hAnsi="Times New Roman" w:cs="Times New Roman"/>
          <w:sz w:val="24"/>
          <w:szCs w:val="24"/>
        </w:rPr>
        <w:t>m mb</w:t>
      </w:r>
      <w:r w:rsidR="00EA2F3B" w:rsidRPr="0014439E">
        <w:rPr>
          <w:rFonts w:ascii="Times New Roman" w:hAnsi="Times New Roman" w:cs="Times New Roman"/>
          <w:sz w:val="24"/>
          <w:szCs w:val="24"/>
        </w:rPr>
        <w:t>ë</w:t>
      </w:r>
      <w:r w:rsidRPr="0014439E">
        <w:rPr>
          <w:rFonts w:ascii="Times New Roman" w:hAnsi="Times New Roman" w:cs="Times New Roman"/>
          <w:sz w:val="24"/>
          <w:szCs w:val="24"/>
        </w:rPr>
        <w:t>shtetjen financiare</w:t>
      </w:r>
      <w:r w:rsidR="001B4670" w:rsidRPr="0014439E">
        <w:rPr>
          <w:rFonts w:ascii="Times New Roman" w:hAnsi="Times New Roman" w:cs="Times New Roman"/>
          <w:sz w:val="24"/>
          <w:szCs w:val="24"/>
        </w:rPr>
        <w:t xml:space="preserve"> dhe materiale,</w:t>
      </w:r>
      <w:r w:rsidRPr="0014439E">
        <w:rPr>
          <w:rFonts w:ascii="Times New Roman" w:hAnsi="Times New Roman" w:cs="Times New Roman"/>
          <w:sz w:val="24"/>
          <w:szCs w:val="24"/>
        </w:rPr>
        <w:t xml:space="preserve"> por edhe ofrimin e sh</w:t>
      </w:r>
      <w:r w:rsidR="00EA2F3B" w:rsidRPr="0014439E">
        <w:rPr>
          <w:rFonts w:ascii="Times New Roman" w:hAnsi="Times New Roman" w:cs="Times New Roman"/>
          <w:sz w:val="24"/>
          <w:szCs w:val="24"/>
        </w:rPr>
        <w:t>ë</w:t>
      </w:r>
      <w:r w:rsidRPr="0014439E">
        <w:rPr>
          <w:rFonts w:ascii="Times New Roman" w:hAnsi="Times New Roman" w:cs="Times New Roman"/>
          <w:sz w:val="24"/>
          <w:szCs w:val="24"/>
        </w:rPr>
        <w:t>rbimeve apo</w:t>
      </w:r>
      <w:r w:rsidR="001B4670" w:rsidRPr="0014439E">
        <w:rPr>
          <w:rFonts w:ascii="Times New Roman" w:hAnsi="Times New Roman" w:cs="Times New Roman"/>
          <w:sz w:val="24"/>
          <w:szCs w:val="24"/>
        </w:rPr>
        <w:t xml:space="preserve"> formave të tjera të mbështetjes</w:t>
      </w:r>
      <w:r w:rsidRPr="0014439E">
        <w:rPr>
          <w:rFonts w:ascii="Times New Roman" w:hAnsi="Times New Roman" w:cs="Times New Roman"/>
          <w:sz w:val="24"/>
          <w:szCs w:val="24"/>
        </w:rPr>
        <w:t xml:space="preserve">. </w:t>
      </w:r>
    </w:p>
    <w:p w14:paraId="0AC871ED" w14:textId="1D878545" w:rsidR="00A346FD" w:rsidRPr="0014439E" w:rsidRDefault="00A346FD" w:rsidP="004107BD">
      <w:pPr>
        <w:spacing w:line="276" w:lineRule="auto"/>
        <w:jc w:val="both"/>
        <w:rPr>
          <w:rFonts w:ascii="Times New Roman" w:hAnsi="Times New Roman" w:cs="Times New Roman"/>
          <w:bCs/>
          <w:sz w:val="24"/>
          <w:szCs w:val="24"/>
          <w:lang w:eastAsia="en-GB"/>
        </w:rPr>
      </w:pPr>
      <w:r w:rsidRPr="0014439E">
        <w:rPr>
          <w:rFonts w:ascii="Times New Roman" w:hAnsi="Times New Roman" w:cs="Times New Roman"/>
          <w:sz w:val="24"/>
          <w:szCs w:val="24"/>
        </w:rPr>
        <w:t>Masat e propozuara p</w:t>
      </w:r>
      <w:r w:rsidR="00EA2F3B" w:rsidRPr="0014439E">
        <w:rPr>
          <w:rFonts w:ascii="Times New Roman" w:hAnsi="Times New Roman" w:cs="Times New Roman"/>
          <w:sz w:val="24"/>
          <w:szCs w:val="24"/>
        </w:rPr>
        <w:t>ë</w:t>
      </w:r>
      <w:r w:rsidRPr="0014439E">
        <w:rPr>
          <w:rFonts w:ascii="Times New Roman" w:hAnsi="Times New Roman" w:cs="Times New Roman"/>
          <w:sz w:val="24"/>
          <w:szCs w:val="24"/>
        </w:rPr>
        <w:t>r rritjen e transparenc</w:t>
      </w:r>
      <w:r w:rsidR="00EA2F3B" w:rsidRPr="0014439E">
        <w:rPr>
          <w:rFonts w:ascii="Times New Roman" w:hAnsi="Times New Roman" w:cs="Times New Roman"/>
          <w:sz w:val="24"/>
          <w:szCs w:val="24"/>
        </w:rPr>
        <w:t>ë</w:t>
      </w:r>
      <w:r w:rsidRPr="0014439E">
        <w:rPr>
          <w:rFonts w:ascii="Times New Roman" w:hAnsi="Times New Roman" w:cs="Times New Roman"/>
          <w:sz w:val="24"/>
          <w:szCs w:val="24"/>
        </w:rPr>
        <w:t>s dhe qasjen n</w:t>
      </w:r>
      <w:r w:rsidR="00EA2F3B" w:rsidRPr="0014439E">
        <w:rPr>
          <w:rFonts w:ascii="Times New Roman" w:hAnsi="Times New Roman" w:cs="Times New Roman"/>
          <w:sz w:val="24"/>
          <w:szCs w:val="24"/>
        </w:rPr>
        <w:t>ë</w:t>
      </w:r>
      <w:r w:rsidRPr="0014439E">
        <w:rPr>
          <w:rFonts w:ascii="Times New Roman" w:hAnsi="Times New Roman" w:cs="Times New Roman"/>
          <w:sz w:val="24"/>
          <w:szCs w:val="24"/>
        </w:rPr>
        <w:t xml:space="preserve"> informacion i sh</w:t>
      </w:r>
      <w:r w:rsidR="00EA2F3B" w:rsidRPr="0014439E">
        <w:rPr>
          <w:rFonts w:ascii="Times New Roman" w:hAnsi="Times New Roman" w:cs="Times New Roman"/>
          <w:sz w:val="24"/>
          <w:szCs w:val="24"/>
        </w:rPr>
        <w:t>ë</w:t>
      </w:r>
      <w:r w:rsidRPr="0014439E">
        <w:rPr>
          <w:rFonts w:ascii="Times New Roman" w:hAnsi="Times New Roman" w:cs="Times New Roman"/>
          <w:sz w:val="24"/>
          <w:szCs w:val="24"/>
        </w:rPr>
        <w:t>rbejn</w:t>
      </w:r>
      <w:r w:rsidR="00EA2F3B" w:rsidRPr="0014439E">
        <w:rPr>
          <w:rFonts w:ascii="Times New Roman" w:hAnsi="Times New Roman" w:cs="Times New Roman"/>
          <w:sz w:val="24"/>
          <w:szCs w:val="24"/>
        </w:rPr>
        <w:t>ë</w:t>
      </w:r>
      <w:r w:rsidRPr="0014439E">
        <w:rPr>
          <w:rFonts w:ascii="Times New Roman" w:hAnsi="Times New Roman" w:cs="Times New Roman"/>
          <w:sz w:val="24"/>
          <w:szCs w:val="24"/>
        </w:rPr>
        <w:t xml:space="preserve"> llogaridh</w:t>
      </w:r>
      <w:r w:rsidR="00EA2F3B" w:rsidRPr="0014439E">
        <w:rPr>
          <w:rFonts w:ascii="Times New Roman" w:hAnsi="Times New Roman" w:cs="Times New Roman"/>
          <w:sz w:val="24"/>
          <w:szCs w:val="24"/>
        </w:rPr>
        <w:t>ë</w:t>
      </w:r>
      <w:r w:rsidRPr="0014439E">
        <w:rPr>
          <w:rFonts w:ascii="Times New Roman" w:hAnsi="Times New Roman" w:cs="Times New Roman"/>
          <w:sz w:val="24"/>
          <w:szCs w:val="24"/>
        </w:rPr>
        <w:t>nies dhe rritjes s</w:t>
      </w:r>
      <w:r w:rsidR="00EA2F3B" w:rsidRPr="0014439E">
        <w:rPr>
          <w:rFonts w:ascii="Times New Roman" w:hAnsi="Times New Roman" w:cs="Times New Roman"/>
          <w:sz w:val="24"/>
          <w:szCs w:val="24"/>
        </w:rPr>
        <w:t>ë</w:t>
      </w:r>
      <w:r w:rsidRPr="0014439E">
        <w:rPr>
          <w:rFonts w:ascii="Times New Roman" w:hAnsi="Times New Roman" w:cs="Times New Roman"/>
          <w:sz w:val="24"/>
          <w:szCs w:val="24"/>
        </w:rPr>
        <w:t xml:space="preserve"> p</w:t>
      </w:r>
      <w:r w:rsidR="00EA2F3B" w:rsidRPr="0014439E">
        <w:rPr>
          <w:rFonts w:ascii="Times New Roman" w:hAnsi="Times New Roman" w:cs="Times New Roman"/>
          <w:sz w:val="24"/>
          <w:szCs w:val="24"/>
        </w:rPr>
        <w:t>ë</w:t>
      </w:r>
      <w:r w:rsidRPr="0014439E">
        <w:rPr>
          <w:rFonts w:ascii="Times New Roman" w:hAnsi="Times New Roman" w:cs="Times New Roman"/>
          <w:sz w:val="24"/>
          <w:szCs w:val="24"/>
        </w:rPr>
        <w:t>rgjegjshm</w:t>
      </w:r>
      <w:r w:rsidR="00EA2F3B" w:rsidRPr="0014439E">
        <w:rPr>
          <w:rFonts w:ascii="Times New Roman" w:hAnsi="Times New Roman" w:cs="Times New Roman"/>
          <w:sz w:val="24"/>
          <w:szCs w:val="24"/>
        </w:rPr>
        <w:t>ë</w:t>
      </w:r>
      <w:r w:rsidRPr="0014439E">
        <w:rPr>
          <w:rFonts w:ascii="Times New Roman" w:hAnsi="Times New Roman" w:cs="Times New Roman"/>
          <w:sz w:val="24"/>
          <w:szCs w:val="24"/>
        </w:rPr>
        <w:t>ris</w:t>
      </w:r>
      <w:r w:rsidR="00EA2F3B" w:rsidRPr="0014439E">
        <w:rPr>
          <w:rFonts w:ascii="Times New Roman" w:hAnsi="Times New Roman" w:cs="Times New Roman"/>
          <w:sz w:val="24"/>
          <w:szCs w:val="24"/>
        </w:rPr>
        <w:t>ë</w:t>
      </w:r>
      <w:r w:rsidRPr="0014439E">
        <w:rPr>
          <w:rFonts w:ascii="Times New Roman" w:hAnsi="Times New Roman" w:cs="Times New Roman"/>
          <w:sz w:val="24"/>
          <w:szCs w:val="24"/>
        </w:rPr>
        <w:t xml:space="preserve"> s</w:t>
      </w:r>
      <w:r w:rsidR="00EA2F3B" w:rsidRPr="0014439E">
        <w:rPr>
          <w:rFonts w:ascii="Times New Roman" w:hAnsi="Times New Roman" w:cs="Times New Roman"/>
          <w:sz w:val="24"/>
          <w:szCs w:val="24"/>
        </w:rPr>
        <w:t>ë</w:t>
      </w:r>
      <w:r w:rsidRPr="0014439E">
        <w:rPr>
          <w:rFonts w:ascii="Times New Roman" w:hAnsi="Times New Roman" w:cs="Times New Roman"/>
          <w:sz w:val="24"/>
          <w:szCs w:val="24"/>
        </w:rPr>
        <w:t xml:space="preserve"> organeve publike. Projek</w:t>
      </w:r>
      <w:r w:rsidR="00F61C93" w:rsidRPr="0014439E">
        <w:rPr>
          <w:rFonts w:ascii="Times New Roman" w:hAnsi="Times New Roman" w:cs="Times New Roman"/>
          <w:sz w:val="24"/>
          <w:szCs w:val="24"/>
        </w:rPr>
        <w:t>t</w:t>
      </w:r>
      <w:r w:rsidRPr="0014439E">
        <w:rPr>
          <w:rFonts w:ascii="Times New Roman" w:hAnsi="Times New Roman" w:cs="Times New Roman"/>
          <w:sz w:val="24"/>
          <w:szCs w:val="24"/>
        </w:rPr>
        <w:t xml:space="preserve">ligji e parashikon se çdo donacion </w:t>
      </w:r>
      <w:r w:rsidR="00A44490">
        <w:rPr>
          <w:rFonts w:ascii="Times New Roman" w:hAnsi="Times New Roman" w:cs="Times New Roman"/>
          <w:sz w:val="24"/>
          <w:szCs w:val="24"/>
        </w:rPr>
        <w:t xml:space="preserve">për organet publike </w:t>
      </w:r>
      <w:r w:rsidRPr="0014439E">
        <w:rPr>
          <w:rFonts w:ascii="Times New Roman" w:hAnsi="Times New Roman" w:cs="Times New Roman"/>
          <w:sz w:val="24"/>
          <w:szCs w:val="24"/>
        </w:rPr>
        <w:t>mbi vler</w:t>
      </w:r>
      <w:r w:rsidR="00EA2F3B" w:rsidRPr="0014439E">
        <w:rPr>
          <w:rFonts w:ascii="Times New Roman" w:hAnsi="Times New Roman" w:cs="Times New Roman"/>
          <w:sz w:val="24"/>
          <w:szCs w:val="24"/>
        </w:rPr>
        <w:t>ë</w:t>
      </w:r>
      <w:r w:rsidRPr="0014439E">
        <w:rPr>
          <w:rFonts w:ascii="Times New Roman" w:hAnsi="Times New Roman" w:cs="Times New Roman"/>
          <w:sz w:val="24"/>
          <w:szCs w:val="24"/>
        </w:rPr>
        <w:t>n 500.000 lek</w:t>
      </w:r>
      <w:r w:rsidR="00EA2F3B" w:rsidRPr="0014439E">
        <w:rPr>
          <w:rFonts w:ascii="Times New Roman" w:hAnsi="Times New Roman" w:cs="Times New Roman"/>
          <w:sz w:val="24"/>
          <w:szCs w:val="24"/>
        </w:rPr>
        <w:t>ë</w:t>
      </w:r>
      <w:r w:rsidRPr="0014439E">
        <w:rPr>
          <w:rFonts w:ascii="Times New Roman" w:hAnsi="Times New Roman" w:cs="Times New Roman"/>
          <w:sz w:val="24"/>
          <w:szCs w:val="24"/>
        </w:rPr>
        <w:t xml:space="preserve"> </w:t>
      </w:r>
      <w:r w:rsidR="006F33AB" w:rsidRPr="0014439E">
        <w:rPr>
          <w:rFonts w:ascii="Times New Roman" w:hAnsi="Times New Roman" w:cs="Times New Roman"/>
          <w:sz w:val="24"/>
          <w:szCs w:val="24"/>
        </w:rPr>
        <w:t xml:space="preserve">dhe </w:t>
      </w:r>
      <w:r w:rsidR="00A44490">
        <w:rPr>
          <w:rFonts w:ascii="Times New Roman" w:hAnsi="Times New Roman" w:cs="Times New Roman"/>
          <w:sz w:val="24"/>
          <w:szCs w:val="24"/>
        </w:rPr>
        <w:t xml:space="preserve">të gjitha </w:t>
      </w:r>
      <w:r w:rsidR="006F33AB" w:rsidRPr="0014439E">
        <w:rPr>
          <w:rFonts w:ascii="Times New Roman" w:hAnsi="Times New Roman" w:cs="Times New Roman"/>
          <w:sz w:val="24"/>
          <w:szCs w:val="24"/>
        </w:rPr>
        <w:t>sponsorizim</w:t>
      </w:r>
      <w:r w:rsidR="00A44490">
        <w:rPr>
          <w:rFonts w:ascii="Times New Roman" w:hAnsi="Times New Roman" w:cs="Times New Roman"/>
          <w:sz w:val="24"/>
          <w:szCs w:val="24"/>
        </w:rPr>
        <w:t>et</w:t>
      </w:r>
      <w:r w:rsidR="006F33AB" w:rsidRPr="0014439E">
        <w:rPr>
          <w:rFonts w:ascii="Times New Roman" w:hAnsi="Times New Roman" w:cs="Times New Roman"/>
          <w:sz w:val="24"/>
          <w:szCs w:val="24"/>
        </w:rPr>
        <w:t xml:space="preserve"> </w:t>
      </w:r>
      <w:r w:rsidRPr="0014439E">
        <w:rPr>
          <w:rFonts w:ascii="Times New Roman" w:hAnsi="Times New Roman" w:cs="Times New Roman"/>
          <w:sz w:val="24"/>
          <w:szCs w:val="24"/>
        </w:rPr>
        <w:t>do duhet t</w:t>
      </w:r>
      <w:r w:rsidR="00EA2F3B" w:rsidRPr="0014439E">
        <w:rPr>
          <w:rFonts w:ascii="Times New Roman" w:hAnsi="Times New Roman" w:cs="Times New Roman"/>
          <w:sz w:val="24"/>
          <w:szCs w:val="24"/>
        </w:rPr>
        <w:t>ë</w:t>
      </w:r>
      <w:r w:rsidRPr="0014439E">
        <w:rPr>
          <w:rFonts w:ascii="Times New Roman" w:hAnsi="Times New Roman" w:cs="Times New Roman"/>
          <w:sz w:val="24"/>
          <w:szCs w:val="24"/>
        </w:rPr>
        <w:t xml:space="preserve"> regjistrohe</w:t>
      </w:r>
      <w:r w:rsidR="00A44490">
        <w:rPr>
          <w:rFonts w:ascii="Times New Roman" w:hAnsi="Times New Roman" w:cs="Times New Roman"/>
          <w:sz w:val="24"/>
          <w:szCs w:val="24"/>
        </w:rPr>
        <w:t>n</w:t>
      </w:r>
      <w:r w:rsidRPr="0014439E">
        <w:rPr>
          <w:rFonts w:ascii="Times New Roman" w:hAnsi="Times New Roman" w:cs="Times New Roman"/>
          <w:sz w:val="24"/>
          <w:szCs w:val="24"/>
        </w:rPr>
        <w:t xml:space="preserve"> n</w:t>
      </w:r>
      <w:r w:rsidR="00EA2F3B" w:rsidRPr="0014439E">
        <w:rPr>
          <w:rFonts w:ascii="Times New Roman" w:hAnsi="Times New Roman" w:cs="Times New Roman"/>
          <w:sz w:val="24"/>
          <w:szCs w:val="24"/>
        </w:rPr>
        <w:t>ë</w:t>
      </w:r>
      <w:r w:rsidRPr="0014439E">
        <w:rPr>
          <w:rFonts w:ascii="Times New Roman" w:hAnsi="Times New Roman" w:cs="Times New Roman"/>
          <w:sz w:val="24"/>
          <w:szCs w:val="24"/>
        </w:rPr>
        <w:t xml:space="preserve"> </w:t>
      </w:r>
      <w:bookmarkStart w:id="6" w:name="_Hlk219249043"/>
      <w:r w:rsidRPr="0014439E">
        <w:rPr>
          <w:rFonts w:ascii="Times New Roman" w:hAnsi="Times New Roman" w:cs="Times New Roman"/>
          <w:sz w:val="24"/>
          <w:szCs w:val="24"/>
        </w:rPr>
        <w:t xml:space="preserve">Regjistrin </w:t>
      </w:r>
      <w:r w:rsidR="00D64469" w:rsidRPr="0014439E">
        <w:rPr>
          <w:rFonts w:ascii="Times New Roman" w:hAnsi="Times New Roman" w:cs="Times New Roman"/>
          <w:bCs/>
          <w:sz w:val="24"/>
          <w:szCs w:val="24"/>
          <w:lang w:eastAsia="en-GB"/>
        </w:rPr>
        <w:t>Elektronik Kombëtar për Donacionet dhe Sponsorizimet</w:t>
      </w:r>
      <w:bookmarkEnd w:id="6"/>
      <w:r w:rsidR="00D64469" w:rsidRPr="0014439E">
        <w:rPr>
          <w:rFonts w:ascii="Times New Roman" w:hAnsi="Times New Roman" w:cs="Times New Roman"/>
          <w:bCs/>
          <w:sz w:val="24"/>
          <w:szCs w:val="24"/>
          <w:lang w:eastAsia="en-GB"/>
        </w:rPr>
        <w:t>. Kjo nuk shmang p</w:t>
      </w:r>
      <w:r w:rsidR="00EA2F3B" w:rsidRPr="0014439E">
        <w:rPr>
          <w:rFonts w:ascii="Times New Roman" w:hAnsi="Times New Roman" w:cs="Times New Roman"/>
          <w:bCs/>
          <w:sz w:val="24"/>
          <w:szCs w:val="24"/>
          <w:lang w:eastAsia="en-GB"/>
        </w:rPr>
        <w:t>ë</w:t>
      </w:r>
      <w:r w:rsidR="00D64469" w:rsidRPr="0014439E">
        <w:rPr>
          <w:rFonts w:ascii="Times New Roman" w:hAnsi="Times New Roman" w:cs="Times New Roman"/>
          <w:bCs/>
          <w:sz w:val="24"/>
          <w:szCs w:val="24"/>
          <w:lang w:eastAsia="en-GB"/>
        </w:rPr>
        <w:t>rgjegj</w:t>
      </w:r>
      <w:r w:rsidR="00EA2F3B" w:rsidRPr="0014439E">
        <w:rPr>
          <w:rFonts w:ascii="Times New Roman" w:hAnsi="Times New Roman" w:cs="Times New Roman"/>
          <w:bCs/>
          <w:sz w:val="24"/>
          <w:szCs w:val="24"/>
          <w:lang w:eastAsia="en-GB"/>
        </w:rPr>
        <w:t>ë</w:t>
      </w:r>
      <w:r w:rsidR="00D64469" w:rsidRPr="0014439E">
        <w:rPr>
          <w:rFonts w:ascii="Times New Roman" w:hAnsi="Times New Roman" w:cs="Times New Roman"/>
          <w:bCs/>
          <w:sz w:val="24"/>
          <w:szCs w:val="24"/>
          <w:lang w:eastAsia="en-GB"/>
        </w:rPr>
        <w:t>sin</w:t>
      </w:r>
      <w:r w:rsidR="00EA2F3B" w:rsidRPr="0014439E">
        <w:rPr>
          <w:rFonts w:ascii="Times New Roman" w:hAnsi="Times New Roman" w:cs="Times New Roman"/>
          <w:bCs/>
          <w:sz w:val="24"/>
          <w:szCs w:val="24"/>
          <w:lang w:eastAsia="en-GB"/>
        </w:rPr>
        <w:t>ë</w:t>
      </w:r>
      <w:r w:rsidR="00D64469" w:rsidRPr="0014439E">
        <w:rPr>
          <w:rFonts w:ascii="Times New Roman" w:hAnsi="Times New Roman" w:cs="Times New Roman"/>
          <w:bCs/>
          <w:sz w:val="24"/>
          <w:szCs w:val="24"/>
          <w:lang w:eastAsia="en-GB"/>
        </w:rPr>
        <w:t xml:space="preserve"> e organeve publike p</w:t>
      </w:r>
      <w:r w:rsidR="00EA2F3B" w:rsidRPr="0014439E">
        <w:rPr>
          <w:rFonts w:ascii="Times New Roman" w:hAnsi="Times New Roman" w:cs="Times New Roman"/>
          <w:bCs/>
          <w:sz w:val="24"/>
          <w:szCs w:val="24"/>
          <w:lang w:eastAsia="en-GB"/>
        </w:rPr>
        <w:t>ë</w:t>
      </w:r>
      <w:r w:rsidR="00D64469" w:rsidRPr="0014439E">
        <w:rPr>
          <w:rFonts w:ascii="Times New Roman" w:hAnsi="Times New Roman" w:cs="Times New Roman"/>
          <w:bCs/>
          <w:sz w:val="24"/>
          <w:szCs w:val="24"/>
          <w:lang w:eastAsia="en-GB"/>
        </w:rPr>
        <w:t>r t</w:t>
      </w:r>
      <w:r w:rsidR="00EA2F3B" w:rsidRPr="0014439E">
        <w:rPr>
          <w:rFonts w:ascii="Times New Roman" w:hAnsi="Times New Roman" w:cs="Times New Roman"/>
          <w:bCs/>
          <w:sz w:val="24"/>
          <w:szCs w:val="24"/>
          <w:lang w:eastAsia="en-GB"/>
        </w:rPr>
        <w:t>ë</w:t>
      </w:r>
      <w:r w:rsidR="00D64469" w:rsidRPr="0014439E">
        <w:rPr>
          <w:rFonts w:ascii="Times New Roman" w:hAnsi="Times New Roman" w:cs="Times New Roman"/>
          <w:bCs/>
          <w:sz w:val="24"/>
          <w:szCs w:val="24"/>
          <w:lang w:eastAsia="en-GB"/>
        </w:rPr>
        <w:t xml:space="preserve"> publikuar n</w:t>
      </w:r>
      <w:r w:rsidR="00EA2F3B" w:rsidRPr="0014439E">
        <w:rPr>
          <w:rFonts w:ascii="Times New Roman" w:hAnsi="Times New Roman" w:cs="Times New Roman"/>
          <w:bCs/>
          <w:sz w:val="24"/>
          <w:szCs w:val="24"/>
          <w:lang w:eastAsia="en-GB"/>
        </w:rPr>
        <w:t>ë</w:t>
      </w:r>
      <w:r w:rsidR="00D64469" w:rsidRPr="0014439E">
        <w:rPr>
          <w:rFonts w:ascii="Times New Roman" w:hAnsi="Times New Roman" w:cs="Times New Roman"/>
          <w:bCs/>
          <w:sz w:val="24"/>
          <w:szCs w:val="24"/>
          <w:lang w:eastAsia="en-GB"/>
        </w:rPr>
        <w:t xml:space="preserve"> faqet e tyre zyrtare n</w:t>
      </w:r>
      <w:r w:rsidR="00EA2F3B" w:rsidRPr="0014439E">
        <w:rPr>
          <w:rFonts w:ascii="Times New Roman" w:hAnsi="Times New Roman" w:cs="Times New Roman"/>
          <w:bCs/>
          <w:sz w:val="24"/>
          <w:szCs w:val="24"/>
          <w:lang w:eastAsia="en-GB"/>
        </w:rPr>
        <w:t>ë</w:t>
      </w:r>
      <w:r w:rsidR="00D64469" w:rsidRPr="0014439E">
        <w:rPr>
          <w:rFonts w:ascii="Times New Roman" w:hAnsi="Times New Roman" w:cs="Times New Roman"/>
          <w:bCs/>
          <w:sz w:val="24"/>
          <w:szCs w:val="24"/>
          <w:lang w:eastAsia="en-GB"/>
        </w:rPr>
        <w:t xml:space="preserve"> internet çdo </w:t>
      </w:r>
      <w:r w:rsidR="006F33AB" w:rsidRPr="0014439E">
        <w:rPr>
          <w:rFonts w:ascii="Times New Roman" w:hAnsi="Times New Roman" w:cs="Times New Roman"/>
          <w:bCs/>
          <w:sz w:val="24"/>
          <w:szCs w:val="24"/>
          <w:lang w:eastAsia="en-GB"/>
        </w:rPr>
        <w:t xml:space="preserve">donacion </w:t>
      </w:r>
      <w:r w:rsidR="00D64469" w:rsidRPr="0014439E">
        <w:rPr>
          <w:rFonts w:ascii="Times New Roman" w:hAnsi="Times New Roman" w:cs="Times New Roman"/>
          <w:bCs/>
          <w:sz w:val="24"/>
          <w:szCs w:val="24"/>
          <w:lang w:eastAsia="en-GB"/>
        </w:rPr>
        <w:t>edhe n</w:t>
      </w:r>
      <w:r w:rsidR="00EA2F3B" w:rsidRPr="0014439E">
        <w:rPr>
          <w:rFonts w:ascii="Times New Roman" w:hAnsi="Times New Roman" w:cs="Times New Roman"/>
          <w:bCs/>
          <w:sz w:val="24"/>
          <w:szCs w:val="24"/>
          <w:lang w:eastAsia="en-GB"/>
        </w:rPr>
        <w:t>ë</w:t>
      </w:r>
      <w:r w:rsidR="00D64469" w:rsidRPr="0014439E">
        <w:rPr>
          <w:rFonts w:ascii="Times New Roman" w:hAnsi="Times New Roman" w:cs="Times New Roman"/>
          <w:bCs/>
          <w:sz w:val="24"/>
          <w:szCs w:val="24"/>
          <w:lang w:eastAsia="en-GB"/>
        </w:rPr>
        <w:t xml:space="preserve">n </w:t>
      </w:r>
      <w:r w:rsidR="006F33AB" w:rsidRPr="0014439E">
        <w:rPr>
          <w:rFonts w:ascii="Times New Roman" w:hAnsi="Times New Roman" w:cs="Times New Roman"/>
          <w:bCs/>
          <w:sz w:val="24"/>
          <w:szCs w:val="24"/>
          <w:lang w:eastAsia="en-GB"/>
        </w:rPr>
        <w:t>vler</w:t>
      </w:r>
      <w:r w:rsidR="0014439E" w:rsidRPr="0014439E">
        <w:rPr>
          <w:rFonts w:ascii="Times New Roman" w:hAnsi="Times New Roman" w:cs="Times New Roman"/>
          <w:bCs/>
          <w:sz w:val="24"/>
          <w:szCs w:val="24"/>
          <w:lang w:eastAsia="en-GB"/>
        </w:rPr>
        <w:t>ë</w:t>
      </w:r>
      <w:r w:rsidR="006F33AB" w:rsidRPr="0014439E">
        <w:rPr>
          <w:rFonts w:ascii="Times New Roman" w:hAnsi="Times New Roman" w:cs="Times New Roman"/>
          <w:bCs/>
          <w:sz w:val="24"/>
          <w:szCs w:val="24"/>
          <w:lang w:eastAsia="en-GB"/>
        </w:rPr>
        <w:t>n 500.000 lek</w:t>
      </w:r>
      <w:r w:rsidR="0014439E" w:rsidRPr="0014439E">
        <w:rPr>
          <w:rFonts w:ascii="Times New Roman" w:hAnsi="Times New Roman" w:cs="Times New Roman"/>
          <w:bCs/>
          <w:sz w:val="24"/>
          <w:szCs w:val="24"/>
          <w:lang w:eastAsia="en-GB"/>
        </w:rPr>
        <w:t>ë</w:t>
      </w:r>
      <w:r w:rsidR="006F33AB" w:rsidRPr="0014439E">
        <w:rPr>
          <w:rFonts w:ascii="Times New Roman" w:hAnsi="Times New Roman" w:cs="Times New Roman"/>
          <w:bCs/>
          <w:sz w:val="24"/>
          <w:szCs w:val="24"/>
          <w:lang w:eastAsia="en-GB"/>
        </w:rPr>
        <w:t xml:space="preserve">. </w:t>
      </w:r>
      <w:r w:rsidR="009D43A3" w:rsidRPr="0014439E">
        <w:rPr>
          <w:rFonts w:ascii="Times New Roman" w:hAnsi="Times New Roman" w:cs="Times New Roman"/>
          <w:bCs/>
          <w:sz w:val="24"/>
          <w:szCs w:val="24"/>
          <w:lang w:eastAsia="en-GB"/>
        </w:rPr>
        <w:t>Për organet publike, m</w:t>
      </w:r>
      <w:r w:rsidR="00D64469" w:rsidRPr="0014439E">
        <w:rPr>
          <w:rFonts w:ascii="Times New Roman" w:hAnsi="Times New Roman" w:cs="Times New Roman"/>
          <w:bCs/>
          <w:sz w:val="24"/>
          <w:szCs w:val="24"/>
          <w:lang w:eastAsia="en-GB"/>
        </w:rPr>
        <w:t>arr</w:t>
      </w:r>
      <w:r w:rsidR="00EA2F3B" w:rsidRPr="0014439E">
        <w:rPr>
          <w:rFonts w:ascii="Times New Roman" w:hAnsi="Times New Roman" w:cs="Times New Roman"/>
          <w:bCs/>
          <w:sz w:val="24"/>
          <w:szCs w:val="24"/>
          <w:lang w:eastAsia="en-GB"/>
        </w:rPr>
        <w:t>ë</w:t>
      </w:r>
      <w:r w:rsidR="00D64469" w:rsidRPr="0014439E">
        <w:rPr>
          <w:rFonts w:ascii="Times New Roman" w:hAnsi="Times New Roman" w:cs="Times New Roman"/>
          <w:bCs/>
          <w:sz w:val="24"/>
          <w:szCs w:val="24"/>
          <w:lang w:eastAsia="en-GB"/>
        </w:rPr>
        <w:t>veshja e donacionit dhe kontrata e sponsorizimit jan</w:t>
      </w:r>
      <w:r w:rsidR="00EA2F3B" w:rsidRPr="0014439E">
        <w:rPr>
          <w:rFonts w:ascii="Times New Roman" w:hAnsi="Times New Roman" w:cs="Times New Roman"/>
          <w:bCs/>
          <w:sz w:val="24"/>
          <w:szCs w:val="24"/>
          <w:lang w:eastAsia="en-GB"/>
        </w:rPr>
        <w:t>ë</w:t>
      </w:r>
      <w:r w:rsidR="00D64469" w:rsidRPr="0014439E">
        <w:rPr>
          <w:rFonts w:ascii="Times New Roman" w:hAnsi="Times New Roman" w:cs="Times New Roman"/>
          <w:bCs/>
          <w:sz w:val="24"/>
          <w:szCs w:val="24"/>
          <w:lang w:eastAsia="en-GB"/>
        </w:rPr>
        <w:t xml:space="preserve"> parashikuar shprehimisht si informacion publik n</w:t>
      </w:r>
      <w:r w:rsidR="00EA2F3B" w:rsidRPr="0014439E">
        <w:rPr>
          <w:rFonts w:ascii="Times New Roman" w:hAnsi="Times New Roman" w:cs="Times New Roman"/>
          <w:bCs/>
          <w:sz w:val="24"/>
          <w:szCs w:val="24"/>
          <w:lang w:eastAsia="en-GB"/>
        </w:rPr>
        <w:t>ë</w:t>
      </w:r>
      <w:r w:rsidR="00D64469" w:rsidRPr="0014439E">
        <w:rPr>
          <w:rFonts w:ascii="Times New Roman" w:hAnsi="Times New Roman" w:cs="Times New Roman"/>
          <w:bCs/>
          <w:sz w:val="24"/>
          <w:szCs w:val="24"/>
          <w:lang w:eastAsia="en-GB"/>
        </w:rPr>
        <w:t xml:space="preserve"> kuptim t</w:t>
      </w:r>
      <w:r w:rsidR="00EA2F3B" w:rsidRPr="0014439E">
        <w:rPr>
          <w:rFonts w:ascii="Times New Roman" w:hAnsi="Times New Roman" w:cs="Times New Roman"/>
          <w:bCs/>
          <w:sz w:val="24"/>
          <w:szCs w:val="24"/>
          <w:lang w:eastAsia="en-GB"/>
        </w:rPr>
        <w:t>ë</w:t>
      </w:r>
      <w:r w:rsidR="00D64469" w:rsidRPr="0014439E">
        <w:rPr>
          <w:rFonts w:ascii="Times New Roman" w:hAnsi="Times New Roman" w:cs="Times New Roman"/>
          <w:bCs/>
          <w:sz w:val="24"/>
          <w:szCs w:val="24"/>
          <w:lang w:eastAsia="en-GB"/>
        </w:rPr>
        <w:t xml:space="preserve"> ligjit p</w:t>
      </w:r>
      <w:r w:rsidR="00EA2F3B" w:rsidRPr="0014439E">
        <w:rPr>
          <w:rFonts w:ascii="Times New Roman" w:hAnsi="Times New Roman" w:cs="Times New Roman"/>
          <w:bCs/>
          <w:sz w:val="24"/>
          <w:szCs w:val="24"/>
          <w:lang w:eastAsia="en-GB"/>
        </w:rPr>
        <w:t>ë</w:t>
      </w:r>
      <w:r w:rsidR="00D64469" w:rsidRPr="0014439E">
        <w:rPr>
          <w:rFonts w:ascii="Times New Roman" w:hAnsi="Times New Roman" w:cs="Times New Roman"/>
          <w:bCs/>
          <w:sz w:val="24"/>
          <w:szCs w:val="24"/>
          <w:lang w:eastAsia="en-GB"/>
        </w:rPr>
        <w:t>r t</w:t>
      </w:r>
      <w:r w:rsidR="00EA2F3B" w:rsidRPr="0014439E">
        <w:rPr>
          <w:rFonts w:ascii="Times New Roman" w:hAnsi="Times New Roman" w:cs="Times New Roman"/>
          <w:bCs/>
          <w:sz w:val="24"/>
          <w:szCs w:val="24"/>
          <w:lang w:eastAsia="en-GB"/>
        </w:rPr>
        <w:t>ë</w:t>
      </w:r>
      <w:r w:rsidR="00D64469" w:rsidRPr="0014439E">
        <w:rPr>
          <w:rFonts w:ascii="Times New Roman" w:hAnsi="Times New Roman" w:cs="Times New Roman"/>
          <w:bCs/>
          <w:sz w:val="24"/>
          <w:szCs w:val="24"/>
          <w:lang w:eastAsia="en-GB"/>
        </w:rPr>
        <w:t xml:space="preserve"> drejt</w:t>
      </w:r>
      <w:r w:rsidR="00EA2F3B" w:rsidRPr="0014439E">
        <w:rPr>
          <w:rFonts w:ascii="Times New Roman" w:hAnsi="Times New Roman" w:cs="Times New Roman"/>
          <w:bCs/>
          <w:sz w:val="24"/>
          <w:szCs w:val="24"/>
          <w:lang w:eastAsia="en-GB"/>
        </w:rPr>
        <w:t>ë</w:t>
      </w:r>
      <w:r w:rsidR="00D64469" w:rsidRPr="0014439E">
        <w:rPr>
          <w:rFonts w:ascii="Times New Roman" w:hAnsi="Times New Roman" w:cs="Times New Roman"/>
          <w:bCs/>
          <w:sz w:val="24"/>
          <w:szCs w:val="24"/>
          <w:lang w:eastAsia="en-GB"/>
        </w:rPr>
        <w:t>n e informimit</w:t>
      </w:r>
      <w:r w:rsidR="009D43A3" w:rsidRPr="0014439E">
        <w:rPr>
          <w:rFonts w:ascii="Times New Roman" w:hAnsi="Times New Roman" w:cs="Times New Roman"/>
          <w:bCs/>
          <w:sz w:val="24"/>
          <w:szCs w:val="24"/>
          <w:lang w:eastAsia="en-GB"/>
        </w:rPr>
        <w:t>. Ky specifikim është bërë</w:t>
      </w:r>
      <w:r w:rsidR="00D64469" w:rsidRPr="0014439E">
        <w:rPr>
          <w:rFonts w:ascii="Times New Roman" w:hAnsi="Times New Roman" w:cs="Times New Roman"/>
          <w:bCs/>
          <w:sz w:val="24"/>
          <w:szCs w:val="24"/>
          <w:lang w:eastAsia="en-GB"/>
        </w:rPr>
        <w:t xml:space="preserve"> me q</w:t>
      </w:r>
      <w:r w:rsidR="00EA2F3B" w:rsidRPr="0014439E">
        <w:rPr>
          <w:rFonts w:ascii="Times New Roman" w:hAnsi="Times New Roman" w:cs="Times New Roman"/>
          <w:bCs/>
          <w:sz w:val="24"/>
          <w:szCs w:val="24"/>
          <w:lang w:eastAsia="en-GB"/>
        </w:rPr>
        <w:t>ë</w:t>
      </w:r>
      <w:r w:rsidR="00D64469" w:rsidRPr="0014439E">
        <w:rPr>
          <w:rFonts w:ascii="Times New Roman" w:hAnsi="Times New Roman" w:cs="Times New Roman"/>
          <w:bCs/>
          <w:sz w:val="24"/>
          <w:szCs w:val="24"/>
          <w:lang w:eastAsia="en-GB"/>
        </w:rPr>
        <w:t>llim shmangien e paqart</w:t>
      </w:r>
      <w:r w:rsidR="00EA2F3B" w:rsidRPr="0014439E">
        <w:rPr>
          <w:rFonts w:ascii="Times New Roman" w:hAnsi="Times New Roman" w:cs="Times New Roman"/>
          <w:bCs/>
          <w:sz w:val="24"/>
          <w:szCs w:val="24"/>
          <w:lang w:eastAsia="en-GB"/>
        </w:rPr>
        <w:t>ë</w:t>
      </w:r>
      <w:r w:rsidR="00D64469" w:rsidRPr="0014439E">
        <w:rPr>
          <w:rFonts w:ascii="Times New Roman" w:hAnsi="Times New Roman" w:cs="Times New Roman"/>
          <w:bCs/>
          <w:sz w:val="24"/>
          <w:szCs w:val="24"/>
          <w:lang w:eastAsia="en-GB"/>
        </w:rPr>
        <w:t>sive n</w:t>
      </w:r>
      <w:r w:rsidR="00EA2F3B" w:rsidRPr="0014439E">
        <w:rPr>
          <w:rFonts w:ascii="Times New Roman" w:hAnsi="Times New Roman" w:cs="Times New Roman"/>
          <w:bCs/>
          <w:sz w:val="24"/>
          <w:szCs w:val="24"/>
          <w:lang w:eastAsia="en-GB"/>
        </w:rPr>
        <w:t>ë</w:t>
      </w:r>
      <w:r w:rsidR="00D64469" w:rsidRPr="0014439E">
        <w:rPr>
          <w:rFonts w:ascii="Times New Roman" w:hAnsi="Times New Roman" w:cs="Times New Roman"/>
          <w:bCs/>
          <w:sz w:val="24"/>
          <w:szCs w:val="24"/>
          <w:lang w:eastAsia="en-GB"/>
        </w:rPr>
        <w:t xml:space="preserve"> lidhje me klauzolat e mundshme t</w:t>
      </w:r>
      <w:r w:rsidR="00EA2F3B" w:rsidRPr="0014439E">
        <w:rPr>
          <w:rFonts w:ascii="Times New Roman" w:hAnsi="Times New Roman" w:cs="Times New Roman"/>
          <w:bCs/>
          <w:sz w:val="24"/>
          <w:szCs w:val="24"/>
          <w:lang w:eastAsia="en-GB"/>
        </w:rPr>
        <w:t>ë</w:t>
      </w:r>
      <w:r w:rsidR="00D64469" w:rsidRPr="0014439E">
        <w:rPr>
          <w:rFonts w:ascii="Times New Roman" w:hAnsi="Times New Roman" w:cs="Times New Roman"/>
          <w:bCs/>
          <w:sz w:val="24"/>
          <w:szCs w:val="24"/>
          <w:lang w:eastAsia="en-GB"/>
        </w:rPr>
        <w:t xml:space="preserve"> konfidenc</w:t>
      </w:r>
      <w:r w:rsidR="00697DB4" w:rsidRPr="0014439E">
        <w:rPr>
          <w:rFonts w:ascii="Times New Roman" w:hAnsi="Times New Roman" w:cs="Times New Roman"/>
          <w:bCs/>
          <w:sz w:val="24"/>
          <w:szCs w:val="24"/>
          <w:lang w:eastAsia="en-GB"/>
        </w:rPr>
        <w:t>ia</w:t>
      </w:r>
      <w:r w:rsidR="00D64469" w:rsidRPr="0014439E">
        <w:rPr>
          <w:rFonts w:ascii="Times New Roman" w:hAnsi="Times New Roman" w:cs="Times New Roman"/>
          <w:bCs/>
          <w:sz w:val="24"/>
          <w:szCs w:val="24"/>
          <w:lang w:eastAsia="en-GB"/>
        </w:rPr>
        <w:t>l</w:t>
      </w:r>
      <w:r w:rsidR="00697DB4" w:rsidRPr="0014439E">
        <w:rPr>
          <w:rFonts w:ascii="Times New Roman" w:hAnsi="Times New Roman" w:cs="Times New Roman"/>
          <w:bCs/>
          <w:sz w:val="24"/>
          <w:szCs w:val="24"/>
          <w:lang w:eastAsia="en-GB"/>
        </w:rPr>
        <w:t>i</w:t>
      </w:r>
      <w:r w:rsidR="00D64469" w:rsidRPr="0014439E">
        <w:rPr>
          <w:rFonts w:ascii="Times New Roman" w:hAnsi="Times New Roman" w:cs="Times New Roman"/>
          <w:bCs/>
          <w:sz w:val="24"/>
          <w:szCs w:val="24"/>
          <w:lang w:eastAsia="en-GB"/>
        </w:rPr>
        <w:t>tetit</w:t>
      </w:r>
      <w:r w:rsidR="009D43A3" w:rsidRPr="0014439E">
        <w:rPr>
          <w:rFonts w:ascii="Times New Roman" w:hAnsi="Times New Roman" w:cs="Times New Roman"/>
          <w:bCs/>
          <w:sz w:val="24"/>
          <w:szCs w:val="24"/>
          <w:lang w:eastAsia="en-GB"/>
        </w:rPr>
        <w:t xml:space="preserve"> të kontratave</w:t>
      </w:r>
      <w:r w:rsidR="00D64469" w:rsidRPr="0014439E">
        <w:rPr>
          <w:rFonts w:ascii="Times New Roman" w:hAnsi="Times New Roman" w:cs="Times New Roman"/>
          <w:bCs/>
          <w:sz w:val="24"/>
          <w:szCs w:val="24"/>
          <w:lang w:eastAsia="en-GB"/>
        </w:rPr>
        <w:t xml:space="preserve"> q</w:t>
      </w:r>
      <w:r w:rsidR="00EA2F3B" w:rsidRPr="0014439E">
        <w:rPr>
          <w:rFonts w:ascii="Times New Roman" w:hAnsi="Times New Roman" w:cs="Times New Roman"/>
          <w:bCs/>
          <w:sz w:val="24"/>
          <w:szCs w:val="24"/>
          <w:lang w:eastAsia="en-GB"/>
        </w:rPr>
        <w:t>ë</w:t>
      </w:r>
      <w:r w:rsidR="00D64469" w:rsidRPr="0014439E">
        <w:rPr>
          <w:rFonts w:ascii="Times New Roman" w:hAnsi="Times New Roman" w:cs="Times New Roman"/>
          <w:bCs/>
          <w:sz w:val="24"/>
          <w:szCs w:val="24"/>
          <w:lang w:eastAsia="en-GB"/>
        </w:rPr>
        <w:t xml:space="preserve"> mund t</w:t>
      </w:r>
      <w:r w:rsidR="00EA2F3B" w:rsidRPr="0014439E">
        <w:rPr>
          <w:rFonts w:ascii="Times New Roman" w:hAnsi="Times New Roman" w:cs="Times New Roman"/>
          <w:bCs/>
          <w:sz w:val="24"/>
          <w:szCs w:val="24"/>
          <w:lang w:eastAsia="en-GB"/>
        </w:rPr>
        <w:t>ë</w:t>
      </w:r>
      <w:r w:rsidR="00D64469" w:rsidRPr="0014439E">
        <w:rPr>
          <w:rFonts w:ascii="Times New Roman" w:hAnsi="Times New Roman" w:cs="Times New Roman"/>
          <w:bCs/>
          <w:sz w:val="24"/>
          <w:szCs w:val="24"/>
          <w:lang w:eastAsia="en-GB"/>
        </w:rPr>
        <w:t xml:space="preserve"> aplikoheshin n</w:t>
      </w:r>
      <w:r w:rsidR="00EA2F3B" w:rsidRPr="0014439E">
        <w:rPr>
          <w:rFonts w:ascii="Times New Roman" w:hAnsi="Times New Roman" w:cs="Times New Roman"/>
          <w:bCs/>
          <w:sz w:val="24"/>
          <w:szCs w:val="24"/>
          <w:lang w:eastAsia="en-GB"/>
        </w:rPr>
        <w:t>ë</w:t>
      </w:r>
      <w:r w:rsidR="00D64469" w:rsidRPr="0014439E">
        <w:rPr>
          <w:rFonts w:ascii="Times New Roman" w:hAnsi="Times New Roman" w:cs="Times New Roman"/>
          <w:bCs/>
          <w:sz w:val="24"/>
          <w:szCs w:val="24"/>
          <w:lang w:eastAsia="en-GB"/>
        </w:rPr>
        <w:t xml:space="preserve"> m</w:t>
      </w:r>
      <w:r w:rsidR="00EA2F3B" w:rsidRPr="0014439E">
        <w:rPr>
          <w:rFonts w:ascii="Times New Roman" w:hAnsi="Times New Roman" w:cs="Times New Roman"/>
          <w:bCs/>
          <w:sz w:val="24"/>
          <w:szCs w:val="24"/>
          <w:lang w:eastAsia="en-GB"/>
        </w:rPr>
        <w:t>ë</w:t>
      </w:r>
      <w:r w:rsidR="00D64469" w:rsidRPr="0014439E">
        <w:rPr>
          <w:rFonts w:ascii="Times New Roman" w:hAnsi="Times New Roman" w:cs="Times New Roman"/>
          <w:bCs/>
          <w:sz w:val="24"/>
          <w:szCs w:val="24"/>
          <w:lang w:eastAsia="en-GB"/>
        </w:rPr>
        <w:t>nyr</w:t>
      </w:r>
      <w:r w:rsidR="00EA2F3B" w:rsidRPr="0014439E">
        <w:rPr>
          <w:rFonts w:ascii="Times New Roman" w:hAnsi="Times New Roman" w:cs="Times New Roman"/>
          <w:bCs/>
          <w:sz w:val="24"/>
          <w:szCs w:val="24"/>
          <w:lang w:eastAsia="en-GB"/>
        </w:rPr>
        <w:t>ë</w:t>
      </w:r>
      <w:r w:rsidR="00D64469" w:rsidRPr="0014439E">
        <w:rPr>
          <w:rFonts w:ascii="Times New Roman" w:hAnsi="Times New Roman" w:cs="Times New Roman"/>
          <w:bCs/>
          <w:sz w:val="24"/>
          <w:szCs w:val="24"/>
          <w:lang w:eastAsia="en-GB"/>
        </w:rPr>
        <w:t xml:space="preserve"> jo t</w:t>
      </w:r>
      <w:r w:rsidR="00EA2F3B" w:rsidRPr="0014439E">
        <w:rPr>
          <w:rFonts w:ascii="Times New Roman" w:hAnsi="Times New Roman" w:cs="Times New Roman"/>
          <w:bCs/>
          <w:sz w:val="24"/>
          <w:szCs w:val="24"/>
          <w:lang w:eastAsia="en-GB"/>
        </w:rPr>
        <w:t>ë</w:t>
      </w:r>
      <w:r w:rsidR="00D64469" w:rsidRPr="0014439E">
        <w:rPr>
          <w:rFonts w:ascii="Times New Roman" w:hAnsi="Times New Roman" w:cs="Times New Roman"/>
          <w:bCs/>
          <w:sz w:val="24"/>
          <w:szCs w:val="24"/>
          <w:lang w:eastAsia="en-GB"/>
        </w:rPr>
        <w:t xml:space="preserve"> nj</w:t>
      </w:r>
      <w:r w:rsidR="00EA2F3B" w:rsidRPr="0014439E">
        <w:rPr>
          <w:rFonts w:ascii="Times New Roman" w:hAnsi="Times New Roman" w:cs="Times New Roman"/>
          <w:bCs/>
          <w:sz w:val="24"/>
          <w:szCs w:val="24"/>
          <w:lang w:eastAsia="en-GB"/>
        </w:rPr>
        <w:t>ë</w:t>
      </w:r>
      <w:r w:rsidR="00D64469" w:rsidRPr="0014439E">
        <w:rPr>
          <w:rFonts w:ascii="Times New Roman" w:hAnsi="Times New Roman" w:cs="Times New Roman"/>
          <w:bCs/>
          <w:sz w:val="24"/>
          <w:szCs w:val="24"/>
          <w:lang w:eastAsia="en-GB"/>
        </w:rPr>
        <w:t>jt</w:t>
      </w:r>
      <w:r w:rsidR="00EA2F3B" w:rsidRPr="0014439E">
        <w:rPr>
          <w:rFonts w:ascii="Times New Roman" w:hAnsi="Times New Roman" w:cs="Times New Roman"/>
          <w:bCs/>
          <w:sz w:val="24"/>
          <w:szCs w:val="24"/>
          <w:lang w:eastAsia="en-GB"/>
        </w:rPr>
        <w:t>ë</w:t>
      </w:r>
      <w:r w:rsidR="00D64469" w:rsidRPr="0014439E">
        <w:rPr>
          <w:rFonts w:ascii="Times New Roman" w:hAnsi="Times New Roman" w:cs="Times New Roman"/>
          <w:bCs/>
          <w:sz w:val="24"/>
          <w:szCs w:val="24"/>
          <w:lang w:eastAsia="en-GB"/>
        </w:rPr>
        <w:t xml:space="preserve"> nga organe t</w:t>
      </w:r>
      <w:r w:rsidR="00EA2F3B" w:rsidRPr="0014439E">
        <w:rPr>
          <w:rFonts w:ascii="Times New Roman" w:hAnsi="Times New Roman" w:cs="Times New Roman"/>
          <w:bCs/>
          <w:sz w:val="24"/>
          <w:szCs w:val="24"/>
          <w:lang w:eastAsia="en-GB"/>
        </w:rPr>
        <w:t>ë</w:t>
      </w:r>
      <w:r w:rsidR="00D64469" w:rsidRPr="0014439E">
        <w:rPr>
          <w:rFonts w:ascii="Times New Roman" w:hAnsi="Times New Roman" w:cs="Times New Roman"/>
          <w:bCs/>
          <w:sz w:val="24"/>
          <w:szCs w:val="24"/>
          <w:lang w:eastAsia="en-GB"/>
        </w:rPr>
        <w:t xml:space="preserve"> ndryshme publike. P</w:t>
      </w:r>
      <w:r w:rsidR="00EA2F3B" w:rsidRPr="0014439E">
        <w:rPr>
          <w:rFonts w:ascii="Times New Roman" w:hAnsi="Times New Roman" w:cs="Times New Roman"/>
          <w:bCs/>
          <w:sz w:val="24"/>
          <w:szCs w:val="24"/>
          <w:lang w:eastAsia="en-GB"/>
        </w:rPr>
        <w:t>ë</w:t>
      </w:r>
      <w:r w:rsidR="00D64469" w:rsidRPr="0014439E">
        <w:rPr>
          <w:rFonts w:ascii="Times New Roman" w:hAnsi="Times New Roman" w:cs="Times New Roman"/>
          <w:bCs/>
          <w:sz w:val="24"/>
          <w:szCs w:val="24"/>
          <w:lang w:eastAsia="en-GB"/>
        </w:rPr>
        <w:t>r t</w:t>
      </w:r>
      <w:r w:rsidR="00EA2F3B" w:rsidRPr="0014439E">
        <w:rPr>
          <w:rFonts w:ascii="Times New Roman" w:hAnsi="Times New Roman" w:cs="Times New Roman"/>
          <w:bCs/>
          <w:sz w:val="24"/>
          <w:szCs w:val="24"/>
          <w:lang w:eastAsia="en-GB"/>
        </w:rPr>
        <w:t>ë</w:t>
      </w:r>
      <w:r w:rsidR="00D64469" w:rsidRPr="0014439E">
        <w:rPr>
          <w:rFonts w:ascii="Times New Roman" w:hAnsi="Times New Roman" w:cs="Times New Roman"/>
          <w:bCs/>
          <w:sz w:val="24"/>
          <w:szCs w:val="24"/>
          <w:lang w:eastAsia="en-GB"/>
        </w:rPr>
        <w:t xml:space="preserve"> rritur llogaridh</w:t>
      </w:r>
      <w:r w:rsidR="00EA2F3B" w:rsidRPr="0014439E">
        <w:rPr>
          <w:rFonts w:ascii="Times New Roman" w:hAnsi="Times New Roman" w:cs="Times New Roman"/>
          <w:bCs/>
          <w:sz w:val="24"/>
          <w:szCs w:val="24"/>
          <w:lang w:eastAsia="en-GB"/>
        </w:rPr>
        <w:t>ë</w:t>
      </w:r>
      <w:r w:rsidR="00D64469" w:rsidRPr="0014439E">
        <w:rPr>
          <w:rFonts w:ascii="Times New Roman" w:hAnsi="Times New Roman" w:cs="Times New Roman"/>
          <w:bCs/>
          <w:sz w:val="24"/>
          <w:szCs w:val="24"/>
          <w:lang w:eastAsia="en-GB"/>
        </w:rPr>
        <w:t>nien p</w:t>
      </w:r>
      <w:r w:rsidR="00EA2F3B" w:rsidRPr="0014439E">
        <w:rPr>
          <w:rFonts w:ascii="Times New Roman" w:hAnsi="Times New Roman" w:cs="Times New Roman"/>
          <w:bCs/>
          <w:sz w:val="24"/>
          <w:szCs w:val="24"/>
          <w:lang w:eastAsia="en-GB"/>
        </w:rPr>
        <w:t>ë</w:t>
      </w:r>
      <w:r w:rsidR="00D64469" w:rsidRPr="0014439E">
        <w:rPr>
          <w:rFonts w:ascii="Times New Roman" w:hAnsi="Times New Roman" w:cs="Times New Roman"/>
          <w:bCs/>
          <w:sz w:val="24"/>
          <w:szCs w:val="24"/>
          <w:lang w:eastAsia="en-GB"/>
        </w:rPr>
        <w:t>r m</w:t>
      </w:r>
      <w:r w:rsidR="00EA2F3B" w:rsidRPr="0014439E">
        <w:rPr>
          <w:rFonts w:ascii="Times New Roman" w:hAnsi="Times New Roman" w:cs="Times New Roman"/>
          <w:bCs/>
          <w:sz w:val="24"/>
          <w:szCs w:val="24"/>
          <w:lang w:eastAsia="en-GB"/>
        </w:rPr>
        <w:t>ë</w:t>
      </w:r>
      <w:r w:rsidR="00D64469" w:rsidRPr="0014439E">
        <w:rPr>
          <w:rFonts w:ascii="Times New Roman" w:hAnsi="Times New Roman" w:cs="Times New Roman"/>
          <w:bCs/>
          <w:sz w:val="24"/>
          <w:szCs w:val="24"/>
          <w:lang w:eastAsia="en-GB"/>
        </w:rPr>
        <w:t>nyr</w:t>
      </w:r>
      <w:r w:rsidR="00EA2F3B" w:rsidRPr="0014439E">
        <w:rPr>
          <w:rFonts w:ascii="Times New Roman" w:hAnsi="Times New Roman" w:cs="Times New Roman"/>
          <w:bCs/>
          <w:sz w:val="24"/>
          <w:szCs w:val="24"/>
          <w:lang w:eastAsia="en-GB"/>
        </w:rPr>
        <w:t>ë</w:t>
      </w:r>
      <w:r w:rsidR="00D64469" w:rsidRPr="0014439E">
        <w:rPr>
          <w:rFonts w:ascii="Times New Roman" w:hAnsi="Times New Roman" w:cs="Times New Roman"/>
          <w:bCs/>
          <w:sz w:val="24"/>
          <w:szCs w:val="24"/>
          <w:lang w:eastAsia="en-GB"/>
        </w:rPr>
        <w:t xml:space="preserve">n se si </w:t>
      </w:r>
      <w:r w:rsidR="00EA2F3B" w:rsidRPr="0014439E">
        <w:rPr>
          <w:rFonts w:ascii="Times New Roman" w:hAnsi="Times New Roman" w:cs="Times New Roman"/>
          <w:bCs/>
          <w:sz w:val="24"/>
          <w:szCs w:val="24"/>
          <w:lang w:eastAsia="en-GB"/>
        </w:rPr>
        <w:t>ë</w:t>
      </w:r>
      <w:r w:rsidR="00D64469" w:rsidRPr="0014439E">
        <w:rPr>
          <w:rFonts w:ascii="Times New Roman" w:hAnsi="Times New Roman" w:cs="Times New Roman"/>
          <w:bCs/>
          <w:sz w:val="24"/>
          <w:szCs w:val="24"/>
          <w:lang w:eastAsia="en-GB"/>
        </w:rPr>
        <w:t>sht</w:t>
      </w:r>
      <w:r w:rsidR="00EA2F3B" w:rsidRPr="0014439E">
        <w:rPr>
          <w:rFonts w:ascii="Times New Roman" w:hAnsi="Times New Roman" w:cs="Times New Roman"/>
          <w:bCs/>
          <w:sz w:val="24"/>
          <w:szCs w:val="24"/>
          <w:lang w:eastAsia="en-GB"/>
        </w:rPr>
        <w:t>ë</w:t>
      </w:r>
      <w:r w:rsidR="00D64469" w:rsidRPr="0014439E">
        <w:rPr>
          <w:rFonts w:ascii="Times New Roman" w:hAnsi="Times New Roman" w:cs="Times New Roman"/>
          <w:bCs/>
          <w:sz w:val="24"/>
          <w:szCs w:val="24"/>
          <w:lang w:eastAsia="en-GB"/>
        </w:rPr>
        <w:t xml:space="preserve"> p</w:t>
      </w:r>
      <w:r w:rsidR="00EA2F3B" w:rsidRPr="0014439E">
        <w:rPr>
          <w:rFonts w:ascii="Times New Roman" w:hAnsi="Times New Roman" w:cs="Times New Roman"/>
          <w:bCs/>
          <w:sz w:val="24"/>
          <w:szCs w:val="24"/>
          <w:lang w:eastAsia="en-GB"/>
        </w:rPr>
        <w:t>ë</w:t>
      </w:r>
      <w:r w:rsidR="00D64469" w:rsidRPr="0014439E">
        <w:rPr>
          <w:rFonts w:ascii="Times New Roman" w:hAnsi="Times New Roman" w:cs="Times New Roman"/>
          <w:bCs/>
          <w:sz w:val="24"/>
          <w:szCs w:val="24"/>
          <w:lang w:eastAsia="en-GB"/>
        </w:rPr>
        <w:t>rdorur donacioni dhe spon</w:t>
      </w:r>
      <w:r w:rsidR="00F61C93" w:rsidRPr="0014439E">
        <w:rPr>
          <w:rFonts w:ascii="Times New Roman" w:hAnsi="Times New Roman" w:cs="Times New Roman"/>
          <w:bCs/>
          <w:sz w:val="24"/>
          <w:szCs w:val="24"/>
          <w:lang w:eastAsia="en-GB"/>
        </w:rPr>
        <w:t>s</w:t>
      </w:r>
      <w:r w:rsidR="00D64469" w:rsidRPr="0014439E">
        <w:rPr>
          <w:rFonts w:ascii="Times New Roman" w:hAnsi="Times New Roman" w:cs="Times New Roman"/>
          <w:bCs/>
          <w:sz w:val="24"/>
          <w:szCs w:val="24"/>
          <w:lang w:eastAsia="en-GB"/>
        </w:rPr>
        <w:t>orizimi k</w:t>
      </w:r>
      <w:r w:rsidR="00EA2F3B" w:rsidRPr="0014439E">
        <w:rPr>
          <w:rFonts w:ascii="Times New Roman" w:hAnsi="Times New Roman" w:cs="Times New Roman"/>
          <w:bCs/>
          <w:sz w:val="24"/>
          <w:szCs w:val="24"/>
          <w:lang w:eastAsia="en-GB"/>
        </w:rPr>
        <w:t>ë</w:t>
      </w:r>
      <w:r w:rsidR="00D64469" w:rsidRPr="0014439E">
        <w:rPr>
          <w:rFonts w:ascii="Times New Roman" w:hAnsi="Times New Roman" w:cs="Times New Roman"/>
          <w:bCs/>
          <w:sz w:val="24"/>
          <w:szCs w:val="24"/>
          <w:lang w:eastAsia="en-GB"/>
        </w:rPr>
        <w:t>rkohet p</w:t>
      </w:r>
      <w:r w:rsidR="00EA2F3B" w:rsidRPr="0014439E">
        <w:rPr>
          <w:rFonts w:ascii="Times New Roman" w:hAnsi="Times New Roman" w:cs="Times New Roman"/>
          <w:bCs/>
          <w:sz w:val="24"/>
          <w:szCs w:val="24"/>
          <w:lang w:eastAsia="en-GB"/>
        </w:rPr>
        <w:t>ë</w:t>
      </w:r>
      <w:r w:rsidR="00D64469" w:rsidRPr="0014439E">
        <w:rPr>
          <w:rFonts w:ascii="Times New Roman" w:hAnsi="Times New Roman" w:cs="Times New Roman"/>
          <w:bCs/>
          <w:sz w:val="24"/>
          <w:szCs w:val="24"/>
          <w:lang w:eastAsia="en-GB"/>
        </w:rPr>
        <w:t>rgatitja dhe publikimi i nj</w:t>
      </w:r>
      <w:r w:rsidR="00EA2F3B" w:rsidRPr="0014439E">
        <w:rPr>
          <w:rFonts w:ascii="Times New Roman" w:hAnsi="Times New Roman" w:cs="Times New Roman"/>
          <w:bCs/>
          <w:sz w:val="24"/>
          <w:szCs w:val="24"/>
          <w:lang w:eastAsia="en-GB"/>
        </w:rPr>
        <w:t>ë</w:t>
      </w:r>
      <w:r w:rsidR="00D64469" w:rsidRPr="0014439E">
        <w:rPr>
          <w:rFonts w:ascii="Times New Roman" w:hAnsi="Times New Roman" w:cs="Times New Roman"/>
          <w:bCs/>
          <w:sz w:val="24"/>
          <w:szCs w:val="24"/>
          <w:lang w:eastAsia="en-GB"/>
        </w:rPr>
        <w:t xml:space="preserve"> raporti pas p</w:t>
      </w:r>
      <w:r w:rsidR="00EA2F3B" w:rsidRPr="0014439E">
        <w:rPr>
          <w:rFonts w:ascii="Times New Roman" w:hAnsi="Times New Roman" w:cs="Times New Roman"/>
          <w:bCs/>
          <w:sz w:val="24"/>
          <w:szCs w:val="24"/>
          <w:lang w:eastAsia="en-GB"/>
        </w:rPr>
        <w:t>ë</w:t>
      </w:r>
      <w:r w:rsidR="00D64469" w:rsidRPr="0014439E">
        <w:rPr>
          <w:rFonts w:ascii="Times New Roman" w:hAnsi="Times New Roman" w:cs="Times New Roman"/>
          <w:bCs/>
          <w:sz w:val="24"/>
          <w:szCs w:val="24"/>
          <w:lang w:eastAsia="en-GB"/>
        </w:rPr>
        <w:t>rfundimit t</w:t>
      </w:r>
      <w:r w:rsidR="00EA2F3B" w:rsidRPr="0014439E">
        <w:rPr>
          <w:rFonts w:ascii="Times New Roman" w:hAnsi="Times New Roman" w:cs="Times New Roman"/>
          <w:bCs/>
          <w:sz w:val="24"/>
          <w:szCs w:val="24"/>
          <w:lang w:eastAsia="en-GB"/>
        </w:rPr>
        <w:t>ë</w:t>
      </w:r>
      <w:r w:rsidR="00D64469" w:rsidRPr="0014439E">
        <w:rPr>
          <w:rFonts w:ascii="Times New Roman" w:hAnsi="Times New Roman" w:cs="Times New Roman"/>
          <w:bCs/>
          <w:sz w:val="24"/>
          <w:szCs w:val="24"/>
          <w:lang w:eastAsia="en-GB"/>
        </w:rPr>
        <w:t xml:space="preserve"> afatit t</w:t>
      </w:r>
      <w:r w:rsidR="00EA2F3B" w:rsidRPr="0014439E">
        <w:rPr>
          <w:rFonts w:ascii="Times New Roman" w:hAnsi="Times New Roman" w:cs="Times New Roman"/>
          <w:bCs/>
          <w:sz w:val="24"/>
          <w:szCs w:val="24"/>
          <w:lang w:eastAsia="en-GB"/>
        </w:rPr>
        <w:t>ë</w:t>
      </w:r>
      <w:r w:rsidR="00D64469" w:rsidRPr="0014439E">
        <w:rPr>
          <w:rFonts w:ascii="Times New Roman" w:hAnsi="Times New Roman" w:cs="Times New Roman"/>
          <w:bCs/>
          <w:sz w:val="24"/>
          <w:szCs w:val="24"/>
          <w:lang w:eastAsia="en-GB"/>
        </w:rPr>
        <w:t xml:space="preserve"> marr</w:t>
      </w:r>
      <w:r w:rsidR="00EA2F3B" w:rsidRPr="0014439E">
        <w:rPr>
          <w:rFonts w:ascii="Times New Roman" w:hAnsi="Times New Roman" w:cs="Times New Roman"/>
          <w:bCs/>
          <w:sz w:val="24"/>
          <w:szCs w:val="24"/>
          <w:lang w:eastAsia="en-GB"/>
        </w:rPr>
        <w:t>ë</w:t>
      </w:r>
      <w:r w:rsidR="00D64469" w:rsidRPr="0014439E">
        <w:rPr>
          <w:rFonts w:ascii="Times New Roman" w:hAnsi="Times New Roman" w:cs="Times New Roman"/>
          <w:bCs/>
          <w:sz w:val="24"/>
          <w:szCs w:val="24"/>
          <w:lang w:eastAsia="en-GB"/>
        </w:rPr>
        <w:t>veshjes</w:t>
      </w:r>
      <w:r w:rsidR="008644F0" w:rsidRPr="0014439E">
        <w:rPr>
          <w:rFonts w:ascii="Times New Roman" w:hAnsi="Times New Roman" w:cs="Times New Roman"/>
          <w:bCs/>
          <w:sz w:val="24"/>
          <w:szCs w:val="24"/>
          <w:lang w:eastAsia="en-GB"/>
        </w:rPr>
        <w:t xml:space="preserve"> s</w:t>
      </w:r>
      <w:r w:rsidR="009D43A3" w:rsidRPr="0014439E">
        <w:rPr>
          <w:rFonts w:ascii="Times New Roman" w:hAnsi="Times New Roman" w:cs="Times New Roman"/>
          <w:bCs/>
          <w:sz w:val="24"/>
          <w:szCs w:val="24"/>
          <w:lang w:eastAsia="en-GB"/>
        </w:rPr>
        <w:t>ë</w:t>
      </w:r>
      <w:r w:rsidR="008644F0" w:rsidRPr="0014439E">
        <w:rPr>
          <w:rFonts w:ascii="Times New Roman" w:hAnsi="Times New Roman" w:cs="Times New Roman"/>
          <w:bCs/>
          <w:sz w:val="24"/>
          <w:szCs w:val="24"/>
          <w:lang w:eastAsia="en-GB"/>
        </w:rPr>
        <w:t xml:space="preserve"> donacionit</w:t>
      </w:r>
      <w:r w:rsidR="00D64469" w:rsidRPr="0014439E">
        <w:rPr>
          <w:rFonts w:ascii="Times New Roman" w:hAnsi="Times New Roman" w:cs="Times New Roman"/>
          <w:bCs/>
          <w:sz w:val="24"/>
          <w:szCs w:val="24"/>
          <w:lang w:eastAsia="en-GB"/>
        </w:rPr>
        <w:t xml:space="preserve"> apo kontrat</w:t>
      </w:r>
      <w:r w:rsidR="00EA2F3B" w:rsidRPr="0014439E">
        <w:rPr>
          <w:rFonts w:ascii="Times New Roman" w:hAnsi="Times New Roman" w:cs="Times New Roman"/>
          <w:bCs/>
          <w:sz w:val="24"/>
          <w:szCs w:val="24"/>
          <w:lang w:eastAsia="en-GB"/>
        </w:rPr>
        <w:t>ë</w:t>
      </w:r>
      <w:r w:rsidR="00D64469" w:rsidRPr="0014439E">
        <w:rPr>
          <w:rFonts w:ascii="Times New Roman" w:hAnsi="Times New Roman" w:cs="Times New Roman"/>
          <w:bCs/>
          <w:sz w:val="24"/>
          <w:szCs w:val="24"/>
          <w:lang w:eastAsia="en-GB"/>
        </w:rPr>
        <w:t>s</w:t>
      </w:r>
      <w:r w:rsidR="008644F0" w:rsidRPr="0014439E">
        <w:rPr>
          <w:rFonts w:ascii="Times New Roman" w:hAnsi="Times New Roman" w:cs="Times New Roman"/>
          <w:bCs/>
          <w:sz w:val="24"/>
          <w:szCs w:val="24"/>
          <w:lang w:eastAsia="en-GB"/>
        </w:rPr>
        <w:t xml:space="preserve"> s</w:t>
      </w:r>
      <w:r w:rsidR="009D43A3" w:rsidRPr="0014439E">
        <w:rPr>
          <w:rFonts w:ascii="Times New Roman" w:hAnsi="Times New Roman" w:cs="Times New Roman"/>
          <w:bCs/>
          <w:sz w:val="24"/>
          <w:szCs w:val="24"/>
          <w:lang w:eastAsia="en-GB"/>
        </w:rPr>
        <w:t>ë</w:t>
      </w:r>
      <w:r w:rsidR="008644F0" w:rsidRPr="0014439E">
        <w:rPr>
          <w:rFonts w:ascii="Times New Roman" w:hAnsi="Times New Roman" w:cs="Times New Roman"/>
          <w:bCs/>
          <w:sz w:val="24"/>
          <w:szCs w:val="24"/>
          <w:lang w:eastAsia="en-GB"/>
        </w:rPr>
        <w:t xml:space="preserve"> sponsorizimit</w:t>
      </w:r>
      <w:r w:rsidR="00D64469" w:rsidRPr="0014439E">
        <w:rPr>
          <w:rFonts w:ascii="Times New Roman" w:hAnsi="Times New Roman" w:cs="Times New Roman"/>
          <w:bCs/>
          <w:sz w:val="24"/>
          <w:szCs w:val="24"/>
          <w:lang w:eastAsia="en-GB"/>
        </w:rPr>
        <w:t>, i cili po ashtu do duhet t</w:t>
      </w:r>
      <w:r w:rsidR="00EA2F3B" w:rsidRPr="0014439E">
        <w:rPr>
          <w:rFonts w:ascii="Times New Roman" w:hAnsi="Times New Roman" w:cs="Times New Roman"/>
          <w:bCs/>
          <w:sz w:val="24"/>
          <w:szCs w:val="24"/>
          <w:lang w:eastAsia="en-GB"/>
        </w:rPr>
        <w:t>ë</w:t>
      </w:r>
      <w:r w:rsidR="00D64469" w:rsidRPr="0014439E">
        <w:rPr>
          <w:rFonts w:ascii="Times New Roman" w:hAnsi="Times New Roman" w:cs="Times New Roman"/>
          <w:bCs/>
          <w:sz w:val="24"/>
          <w:szCs w:val="24"/>
          <w:lang w:eastAsia="en-GB"/>
        </w:rPr>
        <w:t xml:space="preserve"> jet</w:t>
      </w:r>
      <w:r w:rsidR="00EA2F3B" w:rsidRPr="0014439E">
        <w:rPr>
          <w:rFonts w:ascii="Times New Roman" w:hAnsi="Times New Roman" w:cs="Times New Roman"/>
          <w:bCs/>
          <w:sz w:val="24"/>
          <w:szCs w:val="24"/>
          <w:lang w:eastAsia="en-GB"/>
        </w:rPr>
        <w:t>ë</w:t>
      </w:r>
      <w:r w:rsidR="00A44490">
        <w:rPr>
          <w:rFonts w:ascii="Times New Roman" w:hAnsi="Times New Roman" w:cs="Times New Roman"/>
          <w:bCs/>
          <w:sz w:val="24"/>
          <w:szCs w:val="24"/>
          <w:lang w:eastAsia="en-GB"/>
        </w:rPr>
        <w:t xml:space="preserve"> informacion </w:t>
      </w:r>
      <w:r w:rsidR="00D64469" w:rsidRPr="0014439E">
        <w:rPr>
          <w:rFonts w:ascii="Times New Roman" w:hAnsi="Times New Roman" w:cs="Times New Roman"/>
          <w:bCs/>
          <w:sz w:val="24"/>
          <w:szCs w:val="24"/>
          <w:lang w:eastAsia="en-GB"/>
        </w:rPr>
        <w:t xml:space="preserve">publik. </w:t>
      </w:r>
    </w:p>
    <w:p w14:paraId="08EA4A4B" w14:textId="521EACFD" w:rsidR="00D64469" w:rsidRPr="0014439E" w:rsidRDefault="00D64469" w:rsidP="004107BD">
      <w:pPr>
        <w:spacing w:line="276" w:lineRule="auto"/>
        <w:jc w:val="both"/>
        <w:rPr>
          <w:rFonts w:ascii="Times New Roman" w:hAnsi="Times New Roman" w:cs="Times New Roman"/>
          <w:bCs/>
          <w:sz w:val="24"/>
          <w:szCs w:val="24"/>
          <w:lang w:eastAsia="en-GB"/>
        </w:rPr>
      </w:pPr>
      <w:r w:rsidRPr="0014439E">
        <w:rPr>
          <w:rFonts w:ascii="Times New Roman" w:hAnsi="Times New Roman" w:cs="Times New Roman"/>
          <w:bCs/>
          <w:sz w:val="24"/>
          <w:szCs w:val="24"/>
          <w:lang w:eastAsia="en-GB"/>
        </w:rPr>
        <w:t>P</w:t>
      </w:r>
      <w:r w:rsidR="00EA2F3B" w:rsidRPr="0014439E">
        <w:rPr>
          <w:rFonts w:ascii="Times New Roman" w:hAnsi="Times New Roman" w:cs="Times New Roman"/>
          <w:bCs/>
          <w:sz w:val="24"/>
          <w:szCs w:val="24"/>
          <w:lang w:eastAsia="en-GB"/>
        </w:rPr>
        <w:t>ë</w:t>
      </w:r>
      <w:r w:rsidRPr="0014439E">
        <w:rPr>
          <w:rFonts w:ascii="Times New Roman" w:hAnsi="Times New Roman" w:cs="Times New Roman"/>
          <w:bCs/>
          <w:sz w:val="24"/>
          <w:szCs w:val="24"/>
          <w:lang w:eastAsia="en-GB"/>
        </w:rPr>
        <w:t>r organizatat jofitimprur</w:t>
      </w:r>
      <w:r w:rsidR="00EA2F3B" w:rsidRPr="0014439E">
        <w:rPr>
          <w:rFonts w:ascii="Times New Roman" w:hAnsi="Times New Roman" w:cs="Times New Roman"/>
          <w:bCs/>
          <w:sz w:val="24"/>
          <w:szCs w:val="24"/>
          <w:lang w:eastAsia="en-GB"/>
        </w:rPr>
        <w:t>ë</w:t>
      </w:r>
      <w:r w:rsidRPr="0014439E">
        <w:rPr>
          <w:rFonts w:ascii="Times New Roman" w:hAnsi="Times New Roman" w:cs="Times New Roman"/>
          <w:bCs/>
          <w:sz w:val="24"/>
          <w:szCs w:val="24"/>
          <w:lang w:eastAsia="en-GB"/>
        </w:rPr>
        <w:t>se</w:t>
      </w:r>
      <w:r w:rsidR="00977433" w:rsidRPr="0014439E">
        <w:rPr>
          <w:rFonts w:ascii="Times New Roman" w:hAnsi="Times New Roman" w:cs="Times New Roman"/>
          <w:bCs/>
          <w:sz w:val="24"/>
          <w:szCs w:val="24"/>
          <w:lang w:eastAsia="en-GB"/>
        </w:rPr>
        <w:t xml:space="preserve">, </w:t>
      </w:r>
      <w:bookmarkStart w:id="7" w:name="_Hlk217860445"/>
      <w:bookmarkStart w:id="8" w:name="_Hlk217860402"/>
      <w:r w:rsidR="006F33AB" w:rsidRPr="0014439E">
        <w:rPr>
          <w:rFonts w:ascii="Times New Roman" w:hAnsi="Times New Roman" w:cs="Times New Roman"/>
          <w:bCs/>
          <w:sz w:val="24"/>
          <w:szCs w:val="24"/>
          <w:lang w:eastAsia="en-GB"/>
        </w:rPr>
        <w:t xml:space="preserve">organizatat sportive, </w:t>
      </w:r>
      <w:bookmarkEnd w:id="7"/>
      <w:bookmarkEnd w:id="8"/>
      <w:r w:rsidR="006B2EEE" w:rsidRPr="0014439E">
        <w:rPr>
          <w:rFonts w:ascii="Times New Roman" w:hAnsi="Times New Roman" w:cs="Times New Roman"/>
          <w:bCs/>
          <w:sz w:val="24"/>
          <w:szCs w:val="24"/>
          <w:lang w:eastAsia="en-GB"/>
        </w:rPr>
        <w:t xml:space="preserve">shoqëritë sportive, </w:t>
      </w:r>
      <w:bookmarkStart w:id="9" w:name="_Hlk219245148"/>
      <w:r w:rsidR="006B2EEE" w:rsidRPr="0014439E">
        <w:rPr>
          <w:rFonts w:ascii="Times New Roman" w:hAnsi="Times New Roman" w:cs="Times New Roman"/>
          <w:bCs/>
          <w:sz w:val="24"/>
          <w:szCs w:val="24"/>
          <w:lang w:eastAsia="en-GB"/>
        </w:rPr>
        <w:t>subjektet tregtare në fushën e prodhimit të filmit dhe industrisë audiovizive dhe individët që përfaqësojnë Republikën e Shqipërisë në aktivitete ndërkombëtare të kulturës, artit, sportit</w:t>
      </w:r>
      <w:bookmarkEnd w:id="9"/>
      <w:r w:rsidR="006B2EEE" w:rsidRPr="0014439E">
        <w:rPr>
          <w:rFonts w:ascii="Times New Roman" w:hAnsi="Times New Roman" w:cs="Times New Roman"/>
          <w:bCs/>
          <w:sz w:val="24"/>
          <w:szCs w:val="24"/>
          <w:lang w:eastAsia="en-GB"/>
        </w:rPr>
        <w:t xml:space="preserve">, </w:t>
      </w:r>
      <w:r w:rsidRPr="0014439E">
        <w:rPr>
          <w:rFonts w:ascii="Times New Roman" w:hAnsi="Times New Roman" w:cs="Times New Roman"/>
          <w:bCs/>
          <w:sz w:val="24"/>
          <w:szCs w:val="24"/>
          <w:lang w:eastAsia="en-GB"/>
        </w:rPr>
        <w:t>projektligji ka parashikime shum</w:t>
      </w:r>
      <w:r w:rsidR="00EA2F3B" w:rsidRPr="0014439E">
        <w:rPr>
          <w:rFonts w:ascii="Times New Roman" w:hAnsi="Times New Roman" w:cs="Times New Roman"/>
          <w:bCs/>
          <w:sz w:val="24"/>
          <w:szCs w:val="24"/>
          <w:lang w:eastAsia="en-GB"/>
        </w:rPr>
        <w:t>ë</w:t>
      </w:r>
      <w:r w:rsidRPr="0014439E">
        <w:rPr>
          <w:rFonts w:ascii="Times New Roman" w:hAnsi="Times New Roman" w:cs="Times New Roman"/>
          <w:bCs/>
          <w:sz w:val="24"/>
          <w:szCs w:val="24"/>
          <w:lang w:eastAsia="en-GB"/>
        </w:rPr>
        <w:t xml:space="preserve"> m</w:t>
      </w:r>
      <w:r w:rsidR="00EA2F3B" w:rsidRPr="0014439E">
        <w:rPr>
          <w:rFonts w:ascii="Times New Roman" w:hAnsi="Times New Roman" w:cs="Times New Roman"/>
          <w:bCs/>
          <w:sz w:val="24"/>
          <w:szCs w:val="24"/>
          <w:lang w:eastAsia="en-GB"/>
        </w:rPr>
        <w:t>ë</w:t>
      </w:r>
      <w:r w:rsidRPr="0014439E">
        <w:rPr>
          <w:rFonts w:ascii="Times New Roman" w:hAnsi="Times New Roman" w:cs="Times New Roman"/>
          <w:bCs/>
          <w:sz w:val="24"/>
          <w:szCs w:val="24"/>
          <w:lang w:eastAsia="en-GB"/>
        </w:rPr>
        <w:t xml:space="preserve"> t</w:t>
      </w:r>
      <w:r w:rsidR="00EA2F3B" w:rsidRPr="0014439E">
        <w:rPr>
          <w:rFonts w:ascii="Times New Roman" w:hAnsi="Times New Roman" w:cs="Times New Roman"/>
          <w:bCs/>
          <w:sz w:val="24"/>
          <w:szCs w:val="24"/>
          <w:lang w:eastAsia="en-GB"/>
        </w:rPr>
        <w:t>ë</w:t>
      </w:r>
      <w:r w:rsidRPr="0014439E">
        <w:rPr>
          <w:rFonts w:ascii="Times New Roman" w:hAnsi="Times New Roman" w:cs="Times New Roman"/>
          <w:bCs/>
          <w:sz w:val="24"/>
          <w:szCs w:val="24"/>
          <w:lang w:eastAsia="en-GB"/>
        </w:rPr>
        <w:t xml:space="preserve"> thjeshtuara</w:t>
      </w:r>
      <w:r w:rsidR="006B2EEE" w:rsidRPr="0014439E">
        <w:rPr>
          <w:rFonts w:ascii="Times New Roman" w:hAnsi="Times New Roman" w:cs="Times New Roman"/>
          <w:bCs/>
          <w:sz w:val="24"/>
          <w:szCs w:val="24"/>
          <w:lang w:eastAsia="en-GB"/>
        </w:rPr>
        <w:t>. Rregullat e parashikuara p</w:t>
      </w:r>
      <w:r w:rsidR="0014439E" w:rsidRPr="0014439E">
        <w:rPr>
          <w:rFonts w:ascii="Times New Roman" w:hAnsi="Times New Roman" w:cs="Times New Roman"/>
          <w:bCs/>
          <w:sz w:val="24"/>
          <w:szCs w:val="24"/>
          <w:lang w:eastAsia="en-GB"/>
        </w:rPr>
        <w:t>ë</w:t>
      </w:r>
      <w:r w:rsidR="006B2EEE" w:rsidRPr="0014439E">
        <w:rPr>
          <w:rFonts w:ascii="Times New Roman" w:hAnsi="Times New Roman" w:cs="Times New Roman"/>
          <w:bCs/>
          <w:sz w:val="24"/>
          <w:szCs w:val="24"/>
          <w:lang w:eastAsia="en-GB"/>
        </w:rPr>
        <w:t>r k</w:t>
      </w:r>
      <w:r w:rsidR="0014439E" w:rsidRPr="0014439E">
        <w:rPr>
          <w:rFonts w:ascii="Times New Roman" w:hAnsi="Times New Roman" w:cs="Times New Roman"/>
          <w:bCs/>
          <w:sz w:val="24"/>
          <w:szCs w:val="24"/>
          <w:lang w:eastAsia="en-GB"/>
        </w:rPr>
        <w:t>ë</w:t>
      </w:r>
      <w:r w:rsidR="006B2EEE" w:rsidRPr="0014439E">
        <w:rPr>
          <w:rFonts w:ascii="Times New Roman" w:hAnsi="Times New Roman" w:cs="Times New Roman"/>
          <w:bCs/>
          <w:sz w:val="24"/>
          <w:szCs w:val="24"/>
          <w:lang w:eastAsia="en-GB"/>
        </w:rPr>
        <w:t>to subjekte</w:t>
      </w:r>
      <w:r w:rsidRPr="0014439E">
        <w:rPr>
          <w:rFonts w:ascii="Times New Roman" w:hAnsi="Times New Roman" w:cs="Times New Roman"/>
          <w:bCs/>
          <w:sz w:val="24"/>
          <w:szCs w:val="24"/>
          <w:lang w:eastAsia="en-GB"/>
        </w:rPr>
        <w:t xml:space="preserve"> mbaj</w:t>
      </w:r>
      <w:r w:rsidR="006B2EEE" w:rsidRPr="0014439E">
        <w:rPr>
          <w:rFonts w:ascii="Times New Roman" w:hAnsi="Times New Roman" w:cs="Times New Roman"/>
          <w:bCs/>
          <w:sz w:val="24"/>
          <w:szCs w:val="24"/>
          <w:lang w:eastAsia="en-GB"/>
        </w:rPr>
        <w:t>n</w:t>
      </w:r>
      <w:r w:rsidR="0014439E" w:rsidRPr="0014439E">
        <w:rPr>
          <w:rFonts w:ascii="Times New Roman" w:hAnsi="Times New Roman" w:cs="Times New Roman"/>
          <w:bCs/>
          <w:sz w:val="24"/>
          <w:szCs w:val="24"/>
          <w:lang w:eastAsia="en-GB"/>
        </w:rPr>
        <w:t>ë</w:t>
      </w:r>
      <w:r w:rsidRPr="0014439E">
        <w:rPr>
          <w:rFonts w:ascii="Times New Roman" w:hAnsi="Times New Roman" w:cs="Times New Roman"/>
          <w:bCs/>
          <w:sz w:val="24"/>
          <w:szCs w:val="24"/>
          <w:lang w:eastAsia="en-GB"/>
        </w:rPr>
        <w:t xml:space="preserve"> n</w:t>
      </w:r>
      <w:r w:rsidR="00EA2F3B" w:rsidRPr="0014439E">
        <w:rPr>
          <w:rFonts w:ascii="Times New Roman" w:hAnsi="Times New Roman" w:cs="Times New Roman"/>
          <w:bCs/>
          <w:sz w:val="24"/>
          <w:szCs w:val="24"/>
          <w:lang w:eastAsia="en-GB"/>
        </w:rPr>
        <w:t>ë</w:t>
      </w:r>
      <w:r w:rsidRPr="0014439E">
        <w:rPr>
          <w:rFonts w:ascii="Times New Roman" w:hAnsi="Times New Roman" w:cs="Times New Roman"/>
          <w:bCs/>
          <w:sz w:val="24"/>
          <w:szCs w:val="24"/>
          <w:lang w:eastAsia="en-GB"/>
        </w:rPr>
        <w:t xml:space="preserve"> konsiderat</w:t>
      </w:r>
      <w:r w:rsidR="00EA2F3B" w:rsidRPr="0014439E">
        <w:rPr>
          <w:rFonts w:ascii="Times New Roman" w:hAnsi="Times New Roman" w:cs="Times New Roman"/>
          <w:bCs/>
          <w:sz w:val="24"/>
          <w:szCs w:val="24"/>
          <w:lang w:eastAsia="en-GB"/>
        </w:rPr>
        <w:t>ë</w:t>
      </w:r>
      <w:r w:rsidRPr="0014439E">
        <w:rPr>
          <w:rFonts w:ascii="Times New Roman" w:hAnsi="Times New Roman" w:cs="Times New Roman"/>
          <w:bCs/>
          <w:sz w:val="24"/>
          <w:szCs w:val="24"/>
          <w:lang w:eastAsia="en-GB"/>
        </w:rPr>
        <w:t xml:space="preserve"> se nuk jan</w:t>
      </w:r>
      <w:r w:rsidR="00EA2F3B" w:rsidRPr="0014439E">
        <w:rPr>
          <w:rFonts w:ascii="Times New Roman" w:hAnsi="Times New Roman" w:cs="Times New Roman"/>
          <w:bCs/>
          <w:sz w:val="24"/>
          <w:szCs w:val="24"/>
          <w:lang w:eastAsia="en-GB"/>
        </w:rPr>
        <w:t>ë</w:t>
      </w:r>
      <w:r w:rsidRPr="0014439E">
        <w:rPr>
          <w:rFonts w:ascii="Times New Roman" w:hAnsi="Times New Roman" w:cs="Times New Roman"/>
          <w:bCs/>
          <w:sz w:val="24"/>
          <w:szCs w:val="24"/>
          <w:lang w:eastAsia="en-GB"/>
        </w:rPr>
        <w:t xml:space="preserve"> persona juridik</w:t>
      </w:r>
      <w:r w:rsidR="00EA2F3B" w:rsidRPr="0014439E">
        <w:rPr>
          <w:rFonts w:ascii="Times New Roman" w:hAnsi="Times New Roman" w:cs="Times New Roman"/>
          <w:bCs/>
          <w:sz w:val="24"/>
          <w:szCs w:val="24"/>
          <w:lang w:eastAsia="en-GB"/>
        </w:rPr>
        <w:t>ë</w:t>
      </w:r>
      <w:r w:rsidRPr="0014439E">
        <w:rPr>
          <w:rFonts w:ascii="Times New Roman" w:hAnsi="Times New Roman" w:cs="Times New Roman"/>
          <w:bCs/>
          <w:sz w:val="24"/>
          <w:szCs w:val="24"/>
          <w:lang w:eastAsia="en-GB"/>
        </w:rPr>
        <w:t xml:space="preserve"> publik</w:t>
      </w:r>
      <w:r w:rsidR="00EA2F3B" w:rsidRPr="0014439E">
        <w:rPr>
          <w:rFonts w:ascii="Times New Roman" w:hAnsi="Times New Roman" w:cs="Times New Roman"/>
          <w:bCs/>
          <w:sz w:val="24"/>
          <w:szCs w:val="24"/>
          <w:lang w:eastAsia="en-GB"/>
        </w:rPr>
        <w:t>ë</w:t>
      </w:r>
      <w:r w:rsidRPr="0014439E">
        <w:rPr>
          <w:rFonts w:ascii="Times New Roman" w:hAnsi="Times New Roman" w:cs="Times New Roman"/>
          <w:bCs/>
          <w:sz w:val="24"/>
          <w:szCs w:val="24"/>
          <w:lang w:eastAsia="en-GB"/>
        </w:rPr>
        <w:t xml:space="preserve"> dhe jan</w:t>
      </w:r>
      <w:r w:rsidR="00EA2F3B" w:rsidRPr="0014439E">
        <w:rPr>
          <w:rFonts w:ascii="Times New Roman" w:hAnsi="Times New Roman" w:cs="Times New Roman"/>
          <w:bCs/>
          <w:sz w:val="24"/>
          <w:szCs w:val="24"/>
          <w:lang w:eastAsia="en-GB"/>
        </w:rPr>
        <w:t>ë</w:t>
      </w:r>
      <w:r w:rsidRPr="0014439E">
        <w:rPr>
          <w:rFonts w:ascii="Times New Roman" w:hAnsi="Times New Roman" w:cs="Times New Roman"/>
          <w:bCs/>
          <w:sz w:val="24"/>
          <w:szCs w:val="24"/>
          <w:lang w:eastAsia="en-GB"/>
        </w:rPr>
        <w:t xml:space="preserve"> n</w:t>
      </w:r>
      <w:r w:rsidR="00EA2F3B" w:rsidRPr="0014439E">
        <w:rPr>
          <w:rFonts w:ascii="Times New Roman" w:hAnsi="Times New Roman" w:cs="Times New Roman"/>
          <w:bCs/>
          <w:sz w:val="24"/>
          <w:szCs w:val="24"/>
          <w:lang w:eastAsia="en-GB"/>
        </w:rPr>
        <w:t>ë</w:t>
      </w:r>
      <w:r w:rsidRPr="0014439E">
        <w:rPr>
          <w:rFonts w:ascii="Times New Roman" w:hAnsi="Times New Roman" w:cs="Times New Roman"/>
          <w:bCs/>
          <w:sz w:val="24"/>
          <w:szCs w:val="24"/>
          <w:lang w:eastAsia="en-GB"/>
        </w:rPr>
        <w:t xml:space="preserve"> funksion t</w:t>
      </w:r>
      <w:r w:rsidR="00EA2F3B" w:rsidRPr="0014439E">
        <w:rPr>
          <w:rFonts w:ascii="Times New Roman" w:hAnsi="Times New Roman" w:cs="Times New Roman"/>
          <w:bCs/>
          <w:sz w:val="24"/>
          <w:szCs w:val="24"/>
          <w:lang w:eastAsia="en-GB"/>
        </w:rPr>
        <w:t>ë</w:t>
      </w:r>
      <w:r w:rsidRPr="0014439E">
        <w:rPr>
          <w:rFonts w:ascii="Times New Roman" w:hAnsi="Times New Roman" w:cs="Times New Roman"/>
          <w:bCs/>
          <w:sz w:val="24"/>
          <w:szCs w:val="24"/>
          <w:lang w:eastAsia="en-GB"/>
        </w:rPr>
        <w:t xml:space="preserve"> garantimit se sponsorizimet nuk keqp</w:t>
      </w:r>
      <w:r w:rsidR="00EA2F3B" w:rsidRPr="0014439E">
        <w:rPr>
          <w:rFonts w:ascii="Times New Roman" w:hAnsi="Times New Roman" w:cs="Times New Roman"/>
          <w:bCs/>
          <w:sz w:val="24"/>
          <w:szCs w:val="24"/>
          <w:lang w:eastAsia="en-GB"/>
        </w:rPr>
        <w:t>ë</w:t>
      </w:r>
      <w:r w:rsidRPr="0014439E">
        <w:rPr>
          <w:rFonts w:ascii="Times New Roman" w:hAnsi="Times New Roman" w:cs="Times New Roman"/>
          <w:bCs/>
          <w:sz w:val="24"/>
          <w:szCs w:val="24"/>
          <w:lang w:eastAsia="en-GB"/>
        </w:rPr>
        <w:t>rdoren nga personat fizik</w:t>
      </w:r>
      <w:r w:rsidR="00EA2F3B" w:rsidRPr="0014439E">
        <w:rPr>
          <w:rFonts w:ascii="Times New Roman" w:hAnsi="Times New Roman" w:cs="Times New Roman"/>
          <w:bCs/>
          <w:sz w:val="24"/>
          <w:szCs w:val="24"/>
          <w:lang w:eastAsia="en-GB"/>
        </w:rPr>
        <w:t>ë</w:t>
      </w:r>
      <w:r w:rsidRPr="0014439E">
        <w:rPr>
          <w:rFonts w:ascii="Times New Roman" w:hAnsi="Times New Roman" w:cs="Times New Roman"/>
          <w:bCs/>
          <w:sz w:val="24"/>
          <w:szCs w:val="24"/>
          <w:lang w:eastAsia="en-GB"/>
        </w:rPr>
        <w:t xml:space="preserve"> dhe juridik</w:t>
      </w:r>
      <w:r w:rsidR="00EA2F3B" w:rsidRPr="0014439E">
        <w:rPr>
          <w:rFonts w:ascii="Times New Roman" w:hAnsi="Times New Roman" w:cs="Times New Roman"/>
          <w:bCs/>
          <w:sz w:val="24"/>
          <w:szCs w:val="24"/>
          <w:lang w:eastAsia="en-GB"/>
        </w:rPr>
        <w:t>ë</w:t>
      </w:r>
      <w:r w:rsidRPr="0014439E">
        <w:rPr>
          <w:rFonts w:ascii="Times New Roman" w:hAnsi="Times New Roman" w:cs="Times New Roman"/>
          <w:bCs/>
          <w:sz w:val="24"/>
          <w:szCs w:val="24"/>
          <w:lang w:eastAsia="en-GB"/>
        </w:rPr>
        <w:t xml:space="preserve"> p</w:t>
      </w:r>
      <w:r w:rsidR="00EA2F3B" w:rsidRPr="0014439E">
        <w:rPr>
          <w:rFonts w:ascii="Times New Roman" w:hAnsi="Times New Roman" w:cs="Times New Roman"/>
          <w:bCs/>
          <w:sz w:val="24"/>
          <w:szCs w:val="24"/>
          <w:lang w:eastAsia="en-GB"/>
        </w:rPr>
        <w:t>ë</w:t>
      </w:r>
      <w:r w:rsidRPr="0014439E">
        <w:rPr>
          <w:rFonts w:ascii="Times New Roman" w:hAnsi="Times New Roman" w:cs="Times New Roman"/>
          <w:bCs/>
          <w:sz w:val="24"/>
          <w:szCs w:val="24"/>
          <w:lang w:eastAsia="en-GB"/>
        </w:rPr>
        <w:t>r shmangie detyrimesh financiare, pastrim parash apo nxitje t</w:t>
      </w:r>
      <w:r w:rsidR="00EA2F3B" w:rsidRPr="0014439E">
        <w:rPr>
          <w:rFonts w:ascii="Times New Roman" w:hAnsi="Times New Roman" w:cs="Times New Roman"/>
          <w:bCs/>
          <w:sz w:val="24"/>
          <w:szCs w:val="24"/>
          <w:lang w:eastAsia="en-GB"/>
        </w:rPr>
        <w:t>ë</w:t>
      </w:r>
      <w:r w:rsidRPr="0014439E">
        <w:rPr>
          <w:rFonts w:ascii="Times New Roman" w:hAnsi="Times New Roman" w:cs="Times New Roman"/>
          <w:bCs/>
          <w:sz w:val="24"/>
          <w:szCs w:val="24"/>
          <w:lang w:eastAsia="en-GB"/>
        </w:rPr>
        <w:t xml:space="preserve"> veprimtarive t</w:t>
      </w:r>
      <w:r w:rsidR="00EA2F3B" w:rsidRPr="0014439E">
        <w:rPr>
          <w:rFonts w:ascii="Times New Roman" w:hAnsi="Times New Roman" w:cs="Times New Roman"/>
          <w:bCs/>
          <w:sz w:val="24"/>
          <w:szCs w:val="24"/>
          <w:lang w:eastAsia="en-GB"/>
        </w:rPr>
        <w:t>ë</w:t>
      </w:r>
      <w:r w:rsidRPr="0014439E">
        <w:rPr>
          <w:rFonts w:ascii="Times New Roman" w:hAnsi="Times New Roman" w:cs="Times New Roman"/>
          <w:bCs/>
          <w:sz w:val="24"/>
          <w:szCs w:val="24"/>
          <w:lang w:eastAsia="en-GB"/>
        </w:rPr>
        <w:t xml:space="preserve"> paligjshme n</w:t>
      </w:r>
      <w:r w:rsidR="00EA2F3B" w:rsidRPr="0014439E">
        <w:rPr>
          <w:rFonts w:ascii="Times New Roman" w:hAnsi="Times New Roman" w:cs="Times New Roman"/>
          <w:bCs/>
          <w:sz w:val="24"/>
          <w:szCs w:val="24"/>
          <w:lang w:eastAsia="en-GB"/>
        </w:rPr>
        <w:t>ë</w:t>
      </w:r>
      <w:r w:rsidRPr="0014439E">
        <w:rPr>
          <w:rFonts w:ascii="Times New Roman" w:hAnsi="Times New Roman" w:cs="Times New Roman"/>
          <w:bCs/>
          <w:sz w:val="24"/>
          <w:szCs w:val="24"/>
          <w:lang w:eastAsia="en-GB"/>
        </w:rPr>
        <w:t xml:space="preserve"> territorin e Shqip</w:t>
      </w:r>
      <w:r w:rsidR="00EA2F3B" w:rsidRPr="0014439E">
        <w:rPr>
          <w:rFonts w:ascii="Times New Roman" w:hAnsi="Times New Roman" w:cs="Times New Roman"/>
          <w:bCs/>
          <w:sz w:val="24"/>
          <w:szCs w:val="24"/>
          <w:lang w:eastAsia="en-GB"/>
        </w:rPr>
        <w:t>ë</w:t>
      </w:r>
      <w:r w:rsidRPr="0014439E">
        <w:rPr>
          <w:rFonts w:ascii="Times New Roman" w:hAnsi="Times New Roman" w:cs="Times New Roman"/>
          <w:bCs/>
          <w:sz w:val="24"/>
          <w:szCs w:val="24"/>
          <w:lang w:eastAsia="en-GB"/>
        </w:rPr>
        <w:t>ris</w:t>
      </w:r>
      <w:r w:rsidR="00EA2F3B" w:rsidRPr="0014439E">
        <w:rPr>
          <w:rFonts w:ascii="Times New Roman" w:hAnsi="Times New Roman" w:cs="Times New Roman"/>
          <w:bCs/>
          <w:sz w:val="24"/>
          <w:szCs w:val="24"/>
          <w:lang w:eastAsia="en-GB"/>
        </w:rPr>
        <w:t>ë</w:t>
      </w:r>
      <w:r w:rsidRPr="0014439E">
        <w:rPr>
          <w:rFonts w:ascii="Times New Roman" w:hAnsi="Times New Roman" w:cs="Times New Roman"/>
          <w:bCs/>
          <w:sz w:val="24"/>
          <w:szCs w:val="24"/>
          <w:lang w:eastAsia="en-GB"/>
        </w:rPr>
        <w:t xml:space="preserve">. Projektligji i lidh detyrimet </w:t>
      </w:r>
      <w:r w:rsidR="006B2EEE" w:rsidRPr="0014439E">
        <w:rPr>
          <w:rFonts w:ascii="Times New Roman" w:hAnsi="Times New Roman" w:cs="Times New Roman"/>
          <w:bCs/>
          <w:sz w:val="24"/>
          <w:szCs w:val="24"/>
          <w:lang w:eastAsia="en-GB"/>
        </w:rPr>
        <w:t xml:space="preserve">e tyre me </w:t>
      </w:r>
      <w:r w:rsidRPr="0014439E">
        <w:rPr>
          <w:rFonts w:ascii="Times New Roman" w:hAnsi="Times New Roman" w:cs="Times New Roman"/>
          <w:bCs/>
          <w:sz w:val="24"/>
          <w:szCs w:val="24"/>
          <w:lang w:eastAsia="en-GB"/>
        </w:rPr>
        <w:t>raport</w:t>
      </w:r>
      <w:r w:rsidR="006B2EEE" w:rsidRPr="0014439E">
        <w:rPr>
          <w:rFonts w:ascii="Times New Roman" w:hAnsi="Times New Roman" w:cs="Times New Roman"/>
          <w:bCs/>
          <w:sz w:val="24"/>
          <w:szCs w:val="24"/>
          <w:lang w:eastAsia="en-GB"/>
        </w:rPr>
        <w:t>imet</w:t>
      </w:r>
      <w:r w:rsidRPr="0014439E">
        <w:rPr>
          <w:rFonts w:ascii="Times New Roman" w:hAnsi="Times New Roman" w:cs="Times New Roman"/>
          <w:bCs/>
          <w:sz w:val="24"/>
          <w:szCs w:val="24"/>
          <w:lang w:eastAsia="en-GB"/>
        </w:rPr>
        <w:t xml:space="preserve"> </w:t>
      </w:r>
      <w:r w:rsidR="00555BC7" w:rsidRPr="0014439E">
        <w:rPr>
          <w:rFonts w:ascii="Times New Roman" w:hAnsi="Times New Roman" w:cs="Times New Roman"/>
          <w:bCs/>
          <w:sz w:val="24"/>
          <w:szCs w:val="24"/>
          <w:lang w:eastAsia="en-GB"/>
        </w:rPr>
        <w:t>në organet tatimore dhe aksesin në të dhëna që kanë organet ligjzbatuese</w:t>
      </w:r>
      <w:r w:rsidR="00311904" w:rsidRPr="0014439E">
        <w:rPr>
          <w:rFonts w:ascii="Times New Roman" w:hAnsi="Times New Roman" w:cs="Times New Roman"/>
          <w:bCs/>
          <w:sz w:val="24"/>
          <w:szCs w:val="24"/>
          <w:lang w:eastAsia="en-GB"/>
        </w:rPr>
        <w:t>.</w:t>
      </w:r>
      <w:r w:rsidRPr="0014439E">
        <w:rPr>
          <w:rFonts w:ascii="Times New Roman" w:hAnsi="Times New Roman" w:cs="Times New Roman"/>
          <w:bCs/>
          <w:sz w:val="24"/>
          <w:szCs w:val="24"/>
          <w:lang w:eastAsia="en-GB"/>
        </w:rPr>
        <w:t xml:space="preserve"> </w:t>
      </w:r>
      <w:r w:rsidR="00A44490">
        <w:rPr>
          <w:rFonts w:ascii="Times New Roman" w:hAnsi="Times New Roman" w:cs="Times New Roman"/>
          <w:bCs/>
          <w:sz w:val="24"/>
          <w:szCs w:val="24"/>
          <w:lang w:eastAsia="en-GB"/>
        </w:rPr>
        <w:t xml:space="preserve">Këto subjekte kanë detyrimin për të regjistruar kontratat e sponsorizimit në </w:t>
      </w:r>
      <w:r w:rsidR="00A44490" w:rsidRPr="00A44490">
        <w:rPr>
          <w:rFonts w:ascii="Times New Roman" w:hAnsi="Times New Roman" w:cs="Times New Roman"/>
          <w:bCs/>
          <w:sz w:val="24"/>
          <w:szCs w:val="24"/>
          <w:lang w:eastAsia="en-GB"/>
        </w:rPr>
        <w:t>Regjistrin Elektronik Kombëtar për Donacionet dhe Sponsorizimet</w:t>
      </w:r>
      <w:r w:rsidR="00A44490">
        <w:rPr>
          <w:rFonts w:ascii="Times New Roman" w:hAnsi="Times New Roman" w:cs="Times New Roman"/>
          <w:bCs/>
          <w:sz w:val="24"/>
          <w:szCs w:val="24"/>
          <w:lang w:eastAsia="en-GB"/>
        </w:rPr>
        <w:t xml:space="preserve">, por këto </w:t>
      </w:r>
      <w:r w:rsidR="00A44490">
        <w:rPr>
          <w:rFonts w:ascii="Times New Roman" w:hAnsi="Times New Roman" w:cs="Times New Roman"/>
          <w:bCs/>
          <w:sz w:val="24"/>
          <w:szCs w:val="24"/>
          <w:lang w:eastAsia="en-GB"/>
        </w:rPr>
        <w:lastRenderedPageBreak/>
        <w:t xml:space="preserve">të dhëna nuk do të jenë të hapura për publikun. Regjistrimi </w:t>
      </w:r>
      <w:r w:rsidR="00EA2F3B" w:rsidRPr="0014439E">
        <w:rPr>
          <w:rFonts w:ascii="Times New Roman" w:hAnsi="Times New Roman" w:cs="Times New Roman"/>
          <w:bCs/>
          <w:sz w:val="24"/>
          <w:szCs w:val="24"/>
          <w:lang w:eastAsia="en-GB"/>
        </w:rPr>
        <w:t>ë</w:t>
      </w:r>
      <w:r w:rsidRPr="0014439E">
        <w:rPr>
          <w:rFonts w:ascii="Times New Roman" w:hAnsi="Times New Roman" w:cs="Times New Roman"/>
          <w:bCs/>
          <w:sz w:val="24"/>
          <w:szCs w:val="24"/>
          <w:lang w:eastAsia="en-GB"/>
        </w:rPr>
        <w:t>sht</w:t>
      </w:r>
      <w:r w:rsidR="00EA2F3B" w:rsidRPr="0014439E">
        <w:rPr>
          <w:rFonts w:ascii="Times New Roman" w:hAnsi="Times New Roman" w:cs="Times New Roman"/>
          <w:bCs/>
          <w:sz w:val="24"/>
          <w:szCs w:val="24"/>
          <w:lang w:eastAsia="en-GB"/>
        </w:rPr>
        <w:t>ë</w:t>
      </w:r>
      <w:r w:rsidRPr="0014439E">
        <w:rPr>
          <w:rFonts w:ascii="Times New Roman" w:hAnsi="Times New Roman" w:cs="Times New Roman"/>
          <w:bCs/>
          <w:sz w:val="24"/>
          <w:szCs w:val="24"/>
          <w:lang w:eastAsia="en-GB"/>
        </w:rPr>
        <w:t xml:space="preserve"> </w:t>
      </w:r>
      <w:r w:rsidR="00A44490">
        <w:rPr>
          <w:rFonts w:ascii="Times New Roman" w:hAnsi="Times New Roman" w:cs="Times New Roman"/>
          <w:bCs/>
          <w:sz w:val="24"/>
          <w:szCs w:val="24"/>
          <w:lang w:eastAsia="en-GB"/>
        </w:rPr>
        <w:t xml:space="preserve">i </w:t>
      </w:r>
      <w:r w:rsidRPr="0014439E">
        <w:rPr>
          <w:rFonts w:ascii="Times New Roman" w:hAnsi="Times New Roman" w:cs="Times New Roman"/>
          <w:bCs/>
          <w:sz w:val="24"/>
          <w:szCs w:val="24"/>
          <w:lang w:eastAsia="en-GB"/>
        </w:rPr>
        <w:t>domosdosh</w:t>
      </w:r>
      <w:r w:rsidR="00A44490">
        <w:rPr>
          <w:rFonts w:ascii="Times New Roman" w:hAnsi="Times New Roman" w:cs="Times New Roman"/>
          <w:bCs/>
          <w:sz w:val="24"/>
          <w:szCs w:val="24"/>
          <w:lang w:eastAsia="en-GB"/>
        </w:rPr>
        <w:t xml:space="preserve">ëm për </w:t>
      </w:r>
      <w:r w:rsidRPr="0014439E">
        <w:rPr>
          <w:rFonts w:ascii="Times New Roman" w:hAnsi="Times New Roman" w:cs="Times New Roman"/>
          <w:bCs/>
          <w:sz w:val="24"/>
          <w:szCs w:val="24"/>
          <w:lang w:eastAsia="en-GB"/>
        </w:rPr>
        <w:t xml:space="preserve"> </w:t>
      </w:r>
      <w:r w:rsidR="00A44490">
        <w:rPr>
          <w:rFonts w:ascii="Times New Roman" w:hAnsi="Times New Roman" w:cs="Times New Roman"/>
          <w:bCs/>
          <w:sz w:val="24"/>
          <w:szCs w:val="24"/>
          <w:lang w:eastAsia="en-GB"/>
        </w:rPr>
        <w:t xml:space="preserve">përfitimin e </w:t>
      </w:r>
      <w:r w:rsidRPr="0014439E">
        <w:rPr>
          <w:rFonts w:ascii="Times New Roman" w:hAnsi="Times New Roman" w:cs="Times New Roman"/>
          <w:bCs/>
          <w:sz w:val="24"/>
          <w:szCs w:val="24"/>
          <w:lang w:eastAsia="en-GB"/>
        </w:rPr>
        <w:t>leht</w:t>
      </w:r>
      <w:r w:rsidR="00EA2F3B" w:rsidRPr="0014439E">
        <w:rPr>
          <w:rFonts w:ascii="Times New Roman" w:hAnsi="Times New Roman" w:cs="Times New Roman"/>
          <w:bCs/>
          <w:sz w:val="24"/>
          <w:szCs w:val="24"/>
          <w:lang w:eastAsia="en-GB"/>
        </w:rPr>
        <w:t>ë</w:t>
      </w:r>
      <w:r w:rsidRPr="0014439E">
        <w:rPr>
          <w:rFonts w:ascii="Times New Roman" w:hAnsi="Times New Roman" w:cs="Times New Roman"/>
          <w:bCs/>
          <w:sz w:val="24"/>
          <w:szCs w:val="24"/>
          <w:lang w:eastAsia="en-GB"/>
        </w:rPr>
        <w:t>sirave tatimore</w:t>
      </w:r>
      <w:r w:rsidR="00A44490">
        <w:rPr>
          <w:rFonts w:ascii="Times New Roman" w:hAnsi="Times New Roman" w:cs="Times New Roman"/>
          <w:bCs/>
          <w:sz w:val="24"/>
          <w:szCs w:val="24"/>
          <w:lang w:eastAsia="en-GB"/>
        </w:rPr>
        <w:t>.</w:t>
      </w:r>
      <w:r w:rsidRPr="0014439E">
        <w:rPr>
          <w:rFonts w:ascii="Times New Roman" w:hAnsi="Times New Roman" w:cs="Times New Roman"/>
          <w:bCs/>
          <w:sz w:val="24"/>
          <w:szCs w:val="24"/>
          <w:lang w:eastAsia="en-GB"/>
        </w:rPr>
        <w:t xml:space="preserve"> </w:t>
      </w:r>
      <w:r w:rsidR="00A44490">
        <w:rPr>
          <w:rFonts w:ascii="Times New Roman" w:hAnsi="Times New Roman" w:cs="Times New Roman"/>
          <w:bCs/>
          <w:sz w:val="24"/>
          <w:szCs w:val="24"/>
          <w:lang w:eastAsia="en-GB"/>
        </w:rPr>
        <w:t xml:space="preserve">Ligji nuk rregullon </w:t>
      </w:r>
      <w:r w:rsidR="00311904" w:rsidRPr="0014439E">
        <w:rPr>
          <w:rFonts w:ascii="Times New Roman" w:hAnsi="Times New Roman" w:cs="Times New Roman"/>
          <w:bCs/>
          <w:sz w:val="24"/>
          <w:szCs w:val="24"/>
          <w:lang w:eastAsia="en-GB"/>
        </w:rPr>
        <w:t>veprimtarit</w:t>
      </w:r>
      <w:r w:rsidR="00EA2F3B" w:rsidRPr="0014439E">
        <w:rPr>
          <w:rFonts w:ascii="Times New Roman" w:hAnsi="Times New Roman" w:cs="Times New Roman"/>
          <w:bCs/>
          <w:sz w:val="24"/>
          <w:szCs w:val="24"/>
          <w:lang w:eastAsia="en-GB"/>
        </w:rPr>
        <w:t>ë</w:t>
      </w:r>
      <w:r w:rsidR="00311904" w:rsidRPr="0014439E">
        <w:rPr>
          <w:rFonts w:ascii="Times New Roman" w:hAnsi="Times New Roman" w:cs="Times New Roman"/>
          <w:bCs/>
          <w:sz w:val="24"/>
          <w:szCs w:val="24"/>
          <w:lang w:eastAsia="en-GB"/>
        </w:rPr>
        <w:t xml:space="preserve"> q</w:t>
      </w:r>
      <w:r w:rsidR="00EA2F3B" w:rsidRPr="0014439E">
        <w:rPr>
          <w:rFonts w:ascii="Times New Roman" w:hAnsi="Times New Roman" w:cs="Times New Roman"/>
          <w:bCs/>
          <w:sz w:val="24"/>
          <w:szCs w:val="24"/>
          <w:lang w:eastAsia="en-GB"/>
        </w:rPr>
        <w:t>ë</w:t>
      </w:r>
      <w:r w:rsidR="00311904" w:rsidRPr="0014439E">
        <w:rPr>
          <w:rFonts w:ascii="Times New Roman" w:hAnsi="Times New Roman" w:cs="Times New Roman"/>
          <w:bCs/>
          <w:sz w:val="24"/>
          <w:szCs w:val="24"/>
          <w:lang w:eastAsia="en-GB"/>
        </w:rPr>
        <w:t xml:space="preserve"> organizatat </w:t>
      </w:r>
      <w:r w:rsidR="00F61C93" w:rsidRPr="0014439E">
        <w:rPr>
          <w:rFonts w:ascii="Times New Roman" w:hAnsi="Times New Roman" w:cs="Times New Roman"/>
          <w:bCs/>
          <w:sz w:val="24"/>
          <w:szCs w:val="24"/>
          <w:lang w:eastAsia="en-GB"/>
        </w:rPr>
        <w:t>jofitimprurëse</w:t>
      </w:r>
      <w:r w:rsidR="00977433" w:rsidRPr="0014439E">
        <w:rPr>
          <w:rFonts w:ascii="Times New Roman" w:hAnsi="Times New Roman" w:cs="Times New Roman"/>
          <w:bCs/>
          <w:sz w:val="24"/>
          <w:szCs w:val="24"/>
          <w:lang w:eastAsia="en-GB"/>
        </w:rPr>
        <w:t>,</w:t>
      </w:r>
      <w:r w:rsidR="006B2EEE" w:rsidRPr="0014439E">
        <w:rPr>
          <w:rFonts w:ascii="Times New Roman" w:hAnsi="Times New Roman" w:cs="Times New Roman"/>
          <w:bCs/>
          <w:sz w:val="24"/>
          <w:szCs w:val="24"/>
          <w:lang w:eastAsia="en-GB"/>
        </w:rPr>
        <w:t xml:space="preserve"> </w:t>
      </w:r>
      <w:bookmarkStart w:id="10" w:name="_Hlk219245223"/>
      <w:r w:rsidR="006B2EEE" w:rsidRPr="0014439E">
        <w:rPr>
          <w:rFonts w:ascii="Times New Roman" w:hAnsi="Times New Roman" w:cs="Times New Roman"/>
          <w:bCs/>
          <w:sz w:val="24"/>
          <w:szCs w:val="24"/>
          <w:lang w:eastAsia="en-GB"/>
        </w:rPr>
        <w:t>organizatat sportive</w:t>
      </w:r>
      <w:r w:rsidR="00A02D92">
        <w:rPr>
          <w:rFonts w:ascii="Times New Roman" w:hAnsi="Times New Roman" w:cs="Times New Roman"/>
          <w:bCs/>
          <w:sz w:val="24"/>
          <w:szCs w:val="24"/>
          <w:lang w:eastAsia="en-GB"/>
        </w:rPr>
        <w:t>,</w:t>
      </w:r>
      <w:r w:rsidR="00311904" w:rsidRPr="0014439E">
        <w:rPr>
          <w:rFonts w:ascii="Times New Roman" w:hAnsi="Times New Roman" w:cs="Times New Roman"/>
          <w:bCs/>
          <w:sz w:val="24"/>
          <w:szCs w:val="24"/>
          <w:lang w:eastAsia="en-GB"/>
        </w:rPr>
        <w:t xml:space="preserve"> </w:t>
      </w:r>
      <w:r w:rsidR="00977433" w:rsidRPr="0014439E">
        <w:rPr>
          <w:rFonts w:ascii="Times New Roman" w:hAnsi="Times New Roman" w:cs="Times New Roman"/>
          <w:bCs/>
          <w:sz w:val="24"/>
          <w:szCs w:val="24"/>
          <w:lang w:eastAsia="en-GB"/>
        </w:rPr>
        <w:t>shoq</w:t>
      </w:r>
      <w:r w:rsidR="00264D23" w:rsidRPr="0014439E">
        <w:rPr>
          <w:rFonts w:ascii="Times New Roman" w:hAnsi="Times New Roman" w:cs="Times New Roman"/>
          <w:bCs/>
          <w:sz w:val="24"/>
          <w:szCs w:val="24"/>
          <w:lang w:eastAsia="en-GB"/>
        </w:rPr>
        <w:t>ë</w:t>
      </w:r>
      <w:r w:rsidR="00977433" w:rsidRPr="0014439E">
        <w:rPr>
          <w:rFonts w:ascii="Times New Roman" w:hAnsi="Times New Roman" w:cs="Times New Roman"/>
          <w:bCs/>
          <w:sz w:val="24"/>
          <w:szCs w:val="24"/>
          <w:lang w:eastAsia="en-GB"/>
        </w:rPr>
        <w:t>rit</w:t>
      </w:r>
      <w:r w:rsidR="00264D23" w:rsidRPr="0014439E">
        <w:rPr>
          <w:rFonts w:ascii="Times New Roman" w:hAnsi="Times New Roman" w:cs="Times New Roman"/>
          <w:bCs/>
          <w:sz w:val="24"/>
          <w:szCs w:val="24"/>
          <w:lang w:eastAsia="en-GB"/>
        </w:rPr>
        <w:t>ë</w:t>
      </w:r>
      <w:r w:rsidR="00977433" w:rsidRPr="0014439E">
        <w:rPr>
          <w:rFonts w:ascii="Times New Roman" w:hAnsi="Times New Roman" w:cs="Times New Roman"/>
          <w:bCs/>
          <w:sz w:val="24"/>
          <w:szCs w:val="24"/>
          <w:lang w:eastAsia="en-GB"/>
        </w:rPr>
        <w:t xml:space="preserve"> sportive, </w:t>
      </w:r>
      <w:r w:rsidR="006B2EEE" w:rsidRPr="0014439E">
        <w:rPr>
          <w:rFonts w:ascii="Times New Roman" w:hAnsi="Times New Roman" w:cs="Times New Roman"/>
          <w:bCs/>
          <w:sz w:val="24"/>
          <w:szCs w:val="24"/>
          <w:lang w:eastAsia="en-GB"/>
        </w:rPr>
        <w:t>subjektet tregtare në fushën e prodhimit të filmit dhe industrisë audiovizive dhe individët që përfaqësojnë Republikën e Shqipërisë në aktivitete ndërkombëtare të kulturës, artit, sportit</w:t>
      </w:r>
      <w:bookmarkEnd w:id="10"/>
      <w:r w:rsidR="006B2EEE" w:rsidRPr="0014439E">
        <w:rPr>
          <w:rFonts w:ascii="Times New Roman" w:hAnsi="Times New Roman" w:cs="Times New Roman"/>
          <w:bCs/>
          <w:sz w:val="24"/>
          <w:szCs w:val="24"/>
          <w:lang w:eastAsia="en-GB"/>
        </w:rPr>
        <w:t xml:space="preserve">, </w:t>
      </w:r>
      <w:r w:rsidR="00977433" w:rsidRPr="0014439E">
        <w:rPr>
          <w:rFonts w:ascii="Times New Roman" w:hAnsi="Times New Roman" w:cs="Times New Roman"/>
          <w:bCs/>
          <w:sz w:val="24"/>
          <w:szCs w:val="24"/>
          <w:lang w:eastAsia="en-GB"/>
        </w:rPr>
        <w:t xml:space="preserve"> mund t</w:t>
      </w:r>
      <w:r w:rsidR="00264D23" w:rsidRPr="0014439E">
        <w:rPr>
          <w:rFonts w:ascii="Times New Roman" w:hAnsi="Times New Roman" w:cs="Times New Roman"/>
          <w:bCs/>
          <w:sz w:val="24"/>
          <w:szCs w:val="24"/>
          <w:lang w:eastAsia="en-GB"/>
        </w:rPr>
        <w:t>ë</w:t>
      </w:r>
      <w:r w:rsidR="00977433" w:rsidRPr="0014439E">
        <w:rPr>
          <w:rFonts w:ascii="Times New Roman" w:hAnsi="Times New Roman" w:cs="Times New Roman"/>
          <w:bCs/>
          <w:sz w:val="24"/>
          <w:szCs w:val="24"/>
          <w:lang w:eastAsia="en-GB"/>
        </w:rPr>
        <w:t xml:space="preserve"> ken</w:t>
      </w:r>
      <w:r w:rsidR="00264D23" w:rsidRPr="0014439E">
        <w:rPr>
          <w:rFonts w:ascii="Times New Roman" w:hAnsi="Times New Roman" w:cs="Times New Roman"/>
          <w:bCs/>
          <w:sz w:val="24"/>
          <w:szCs w:val="24"/>
          <w:lang w:eastAsia="en-GB"/>
        </w:rPr>
        <w:t>ë</w:t>
      </w:r>
      <w:r w:rsidR="00977433" w:rsidRPr="0014439E">
        <w:rPr>
          <w:rFonts w:ascii="Times New Roman" w:hAnsi="Times New Roman" w:cs="Times New Roman"/>
          <w:bCs/>
          <w:sz w:val="24"/>
          <w:szCs w:val="24"/>
          <w:lang w:eastAsia="en-GB"/>
        </w:rPr>
        <w:t xml:space="preserve"> </w:t>
      </w:r>
      <w:r w:rsidR="00311904" w:rsidRPr="0014439E">
        <w:rPr>
          <w:rFonts w:ascii="Times New Roman" w:hAnsi="Times New Roman" w:cs="Times New Roman"/>
          <w:bCs/>
          <w:sz w:val="24"/>
          <w:szCs w:val="24"/>
          <w:lang w:eastAsia="en-GB"/>
        </w:rPr>
        <w:t>n</w:t>
      </w:r>
      <w:r w:rsidR="00EA2F3B" w:rsidRPr="0014439E">
        <w:rPr>
          <w:rFonts w:ascii="Times New Roman" w:hAnsi="Times New Roman" w:cs="Times New Roman"/>
          <w:bCs/>
          <w:sz w:val="24"/>
          <w:szCs w:val="24"/>
          <w:lang w:eastAsia="en-GB"/>
        </w:rPr>
        <w:t>ë</w:t>
      </w:r>
      <w:r w:rsidR="00311904" w:rsidRPr="0014439E">
        <w:rPr>
          <w:rFonts w:ascii="Times New Roman" w:hAnsi="Times New Roman" w:cs="Times New Roman"/>
          <w:bCs/>
          <w:sz w:val="24"/>
          <w:szCs w:val="24"/>
          <w:lang w:eastAsia="en-GB"/>
        </w:rPr>
        <w:t xml:space="preserve"> kuad</w:t>
      </w:r>
      <w:r w:rsidR="00EA2F3B" w:rsidRPr="0014439E">
        <w:rPr>
          <w:rFonts w:ascii="Times New Roman" w:hAnsi="Times New Roman" w:cs="Times New Roman"/>
          <w:bCs/>
          <w:sz w:val="24"/>
          <w:szCs w:val="24"/>
          <w:lang w:eastAsia="en-GB"/>
        </w:rPr>
        <w:t>ë</w:t>
      </w:r>
      <w:r w:rsidR="00311904" w:rsidRPr="0014439E">
        <w:rPr>
          <w:rFonts w:ascii="Times New Roman" w:hAnsi="Times New Roman" w:cs="Times New Roman"/>
          <w:bCs/>
          <w:sz w:val="24"/>
          <w:szCs w:val="24"/>
          <w:lang w:eastAsia="en-GB"/>
        </w:rPr>
        <w:t>r t</w:t>
      </w:r>
      <w:r w:rsidR="00EA2F3B" w:rsidRPr="0014439E">
        <w:rPr>
          <w:rFonts w:ascii="Times New Roman" w:hAnsi="Times New Roman" w:cs="Times New Roman"/>
          <w:bCs/>
          <w:sz w:val="24"/>
          <w:szCs w:val="24"/>
          <w:lang w:eastAsia="en-GB"/>
        </w:rPr>
        <w:t>ë</w:t>
      </w:r>
      <w:r w:rsidR="00311904" w:rsidRPr="0014439E">
        <w:rPr>
          <w:rFonts w:ascii="Times New Roman" w:hAnsi="Times New Roman" w:cs="Times New Roman"/>
          <w:bCs/>
          <w:sz w:val="24"/>
          <w:szCs w:val="24"/>
          <w:lang w:eastAsia="en-GB"/>
        </w:rPr>
        <w:t xml:space="preserve"> mb</w:t>
      </w:r>
      <w:r w:rsidR="00EA2F3B" w:rsidRPr="0014439E">
        <w:rPr>
          <w:rFonts w:ascii="Times New Roman" w:hAnsi="Times New Roman" w:cs="Times New Roman"/>
          <w:bCs/>
          <w:sz w:val="24"/>
          <w:szCs w:val="24"/>
          <w:lang w:eastAsia="en-GB"/>
        </w:rPr>
        <w:t>ë</w:t>
      </w:r>
      <w:r w:rsidR="00311904" w:rsidRPr="0014439E">
        <w:rPr>
          <w:rFonts w:ascii="Times New Roman" w:hAnsi="Times New Roman" w:cs="Times New Roman"/>
          <w:bCs/>
          <w:sz w:val="24"/>
          <w:szCs w:val="24"/>
          <w:lang w:eastAsia="en-GB"/>
        </w:rPr>
        <w:t xml:space="preserve">shtetjes me grante dhe donacione. </w:t>
      </w:r>
    </w:p>
    <w:p w14:paraId="046924BE" w14:textId="483E563B" w:rsidR="00EA2F3B" w:rsidRPr="0014439E" w:rsidRDefault="00311904" w:rsidP="004107BD">
      <w:pPr>
        <w:spacing w:line="276" w:lineRule="auto"/>
        <w:jc w:val="both"/>
        <w:rPr>
          <w:rFonts w:ascii="Times New Roman" w:hAnsi="Times New Roman" w:cs="Times New Roman"/>
          <w:bCs/>
          <w:sz w:val="24"/>
          <w:szCs w:val="24"/>
          <w:lang w:eastAsia="en-GB"/>
        </w:rPr>
      </w:pPr>
      <w:r w:rsidRPr="0014439E">
        <w:rPr>
          <w:rFonts w:ascii="Times New Roman" w:hAnsi="Times New Roman" w:cs="Times New Roman"/>
          <w:bCs/>
          <w:sz w:val="24"/>
          <w:szCs w:val="24"/>
          <w:lang w:eastAsia="en-GB"/>
        </w:rPr>
        <w:t>Duke qen</w:t>
      </w:r>
      <w:r w:rsidR="00EA2F3B" w:rsidRPr="0014439E">
        <w:rPr>
          <w:rFonts w:ascii="Times New Roman" w:hAnsi="Times New Roman" w:cs="Times New Roman"/>
          <w:bCs/>
          <w:sz w:val="24"/>
          <w:szCs w:val="24"/>
          <w:lang w:eastAsia="en-GB"/>
        </w:rPr>
        <w:t>ë</w:t>
      </w:r>
      <w:r w:rsidRPr="0014439E">
        <w:rPr>
          <w:rFonts w:ascii="Times New Roman" w:hAnsi="Times New Roman" w:cs="Times New Roman"/>
          <w:bCs/>
          <w:sz w:val="24"/>
          <w:szCs w:val="24"/>
          <w:lang w:eastAsia="en-GB"/>
        </w:rPr>
        <w:t xml:space="preserve"> se donacionet dhe sponsorizimet konsiderohen si veprimtari me risk t</w:t>
      </w:r>
      <w:r w:rsidR="00EA2F3B" w:rsidRPr="0014439E">
        <w:rPr>
          <w:rFonts w:ascii="Times New Roman" w:hAnsi="Times New Roman" w:cs="Times New Roman"/>
          <w:bCs/>
          <w:sz w:val="24"/>
          <w:szCs w:val="24"/>
          <w:lang w:eastAsia="en-GB"/>
        </w:rPr>
        <w:t>ë</w:t>
      </w:r>
      <w:r w:rsidRPr="0014439E">
        <w:rPr>
          <w:rFonts w:ascii="Times New Roman" w:hAnsi="Times New Roman" w:cs="Times New Roman"/>
          <w:bCs/>
          <w:sz w:val="24"/>
          <w:szCs w:val="24"/>
          <w:lang w:eastAsia="en-GB"/>
        </w:rPr>
        <w:t xml:space="preserve"> lart</w:t>
      </w:r>
      <w:r w:rsidR="00EA2F3B" w:rsidRPr="0014439E">
        <w:rPr>
          <w:rFonts w:ascii="Times New Roman" w:hAnsi="Times New Roman" w:cs="Times New Roman"/>
          <w:bCs/>
          <w:sz w:val="24"/>
          <w:szCs w:val="24"/>
          <w:lang w:eastAsia="en-GB"/>
        </w:rPr>
        <w:t>ë</w:t>
      </w:r>
      <w:r w:rsidRPr="0014439E">
        <w:rPr>
          <w:rFonts w:ascii="Times New Roman" w:hAnsi="Times New Roman" w:cs="Times New Roman"/>
          <w:bCs/>
          <w:sz w:val="24"/>
          <w:szCs w:val="24"/>
          <w:lang w:eastAsia="en-GB"/>
        </w:rPr>
        <w:t xml:space="preserve"> p</w:t>
      </w:r>
      <w:r w:rsidR="00EA2F3B" w:rsidRPr="0014439E">
        <w:rPr>
          <w:rFonts w:ascii="Times New Roman" w:hAnsi="Times New Roman" w:cs="Times New Roman"/>
          <w:bCs/>
          <w:sz w:val="24"/>
          <w:szCs w:val="24"/>
          <w:lang w:eastAsia="en-GB"/>
        </w:rPr>
        <w:t>ë</w:t>
      </w:r>
      <w:r w:rsidRPr="0014439E">
        <w:rPr>
          <w:rFonts w:ascii="Times New Roman" w:hAnsi="Times New Roman" w:cs="Times New Roman"/>
          <w:bCs/>
          <w:sz w:val="24"/>
          <w:szCs w:val="24"/>
          <w:lang w:eastAsia="en-GB"/>
        </w:rPr>
        <w:t>r ndikim t</w:t>
      </w:r>
      <w:r w:rsidR="00EA2F3B" w:rsidRPr="0014439E">
        <w:rPr>
          <w:rFonts w:ascii="Times New Roman" w:hAnsi="Times New Roman" w:cs="Times New Roman"/>
          <w:bCs/>
          <w:sz w:val="24"/>
          <w:szCs w:val="24"/>
          <w:lang w:eastAsia="en-GB"/>
        </w:rPr>
        <w:t>ë</w:t>
      </w:r>
      <w:r w:rsidRPr="0014439E">
        <w:rPr>
          <w:rFonts w:ascii="Times New Roman" w:hAnsi="Times New Roman" w:cs="Times New Roman"/>
          <w:bCs/>
          <w:sz w:val="24"/>
          <w:szCs w:val="24"/>
          <w:lang w:eastAsia="en-GB"/>
        </w:rPr>
        <w:t xml:space="preserve"> paligjsh</w:t>
      </w:r>
      <w:r w:rsidR="00EA2F3B" w:rsidRPr="0014439E">
        <w:rPr>
          <w:rFonts w:ascii="Times New Roman" w:hAnsi="Times New Roman" w:cs="Times New Roman"/>
          <w:bCs/>
          <w:sz w:val="24"/>
          <w:szCs w:val="24"/>
          <w:lang w:eastAsia="en-GB"/>
        </w:rPr>
        <w:t>ë</w:t>
      </w:r>
      <w:r w:rsidRPr="0014439E">
        <w:rPr>
          <w:rFonts w:ascii="Times New Roman" w:hAnsi="Times New Roman" w:cs="Times New Roman"/>
          <w:bCs/>
          <w:sz w:val="24"/>
          <w:szCs w:val="24"/>
          <w:lang w:eastAsia="en-GB"/>
        </w:rPr>
        <w:t>m, qarkullim dhe pastrim parash apo p</w:t>
      </w:r>
      <w:r w:rsidR="00EA2F3B" w:rsidRPr="0014439E">
        <w:rPr>
          <w:rFonts w:ascii="Times New Roman" w:hAnsi="Times New Roman" w:cs="Times New Roman"/>
          <w:bCs/>
          <w:sz w:val="24"/>
          <w:szCs w:val="24"/>
          <w:lang w:eastAsia="en-GB"/>
        </w:rPr>
        <w:t>ë</w:t>
      </w:r>
      <w:r w:rsidRPr="0014439E">
        <w:rPr>
          <w:rFonts w:ascii="Times New Roman" w:hAnsi="Times New Roman" w:cs="Times New Roman"/>
          <w:bCs/>
          <w:sz w:val="24"/>
          <w:szCs w:val="24"/>
          <w:lang w:eastAsia="en-GB"/>
        </w:rPr>
        <w:t>r p</w:t>
      </w:r>
      <w:r w:rsidR="00EA2F3B" w:rsidRPr="0014439E">
        <w:rPr>
          <w:rFonts w:ascii="Times New Roman" w:hAnsi="Times New Roman" w:cs="Times New Roman"/>
          <w:bCs/>
          <w:sz w:val="24"/>
          <w:szCs w:val="24"/>
          <w:lang w:eastAsia="en-GB"/>
        </w:rPr>
        <w:t>ë</w:t>
      </w:r>
      <w:r w:rsidRPr="0014439E">
        <w:rPr>
          <w:rFonts w:ascii="Times New Roman" w:hAnsi="Times New Roman" w:cs="Times New Roman"/>
          <w:bCs/>
          <w:sz w:val="24"/>
          <w:szCs w:val="24"/>
          <w:lang w:eastAsia="en-GB"/>
        </w:rPr>
        <w:t>rfitime t</w:t>
      </w:r>
      <w:r w:rsidR="00EA2F3B" w:rsidRPr="0014439E">
        <w:rPr>
          <w:rFonts w:ascii="Times New Roman" w:hAnsi="Times New Roman" w:cs="Times New Roman"/>
          <w:bCs/>
          <w:sz w:val="24"/>
          <w:szCs w:val="24"/>
          <w:lang w:eastAsia="en-GB"/>
        </w:rPr>
        <w:t>ë</w:t>
      </w:r>
      <w:r w:rsidRPr="0014439E">
        <w:rPr>
          <w:rFonts w:ascii="Times New Roman" w:hAnsi="Times New Roman" w:cs="Times New Roman"/>
          <w:bCs/>
          <w:sz w:val="24"/>
          <w:szCs w:val="24"/>
          <w:lang w:eastAsia="en-GB"/>
        </w:rPr>
        <w:t xml:space="preserve"> paligjshme, projektligji ka kufizuar disa kategori personash fizik</w:t>
      </w:r>
      <w:r w:rsidR="00EA2F3B" w:rsidRPr="0014439E">
        <w:rPr>
          <w:rFonts w:ascii="Times New Roman" w:hAnsi="Times New Roman" w:cs="Times New Roman"/>
          <w:bCs/>
          <w:sz w:val="24"/>
          <w:szCs w:val="24"/>
          <w:lang w:eastAsia="en-GB"/>
        </w:rPr>
        <w:t>ë</w:t>
      </w:r>
      <w:r w:rsidRPr="0014439E">
        <w:rPr>
          <w:rFonts w:ascii="Times New Roman" w:hAnsi="Times New Roman" w:cs="Times New Roman"/>
          <w:bCs/>
          <w:sz w:val="24"/>
          <w:szCs w:val="24"/>
          <w:lang w:eastAsia="en-GB"/>
        </w:rPr>
        <w:t xml:space="preserve"> dhe jur</w:t>
      </w:r>
      <w:r w:rsidR="00F61C93" w:rsidRPr="0014439E">
        <w:rPr>
          <w:rFonts w:ascii="Times New Roman" w:hAnsi="Times New Roman" w:cs="Times New Roman"/>
          <w:bCs/>
          <w:sz w:val="24"/>
          <w:szCs w:val="24"/>
          <w:lang w:eastAsia="en-GB"/>
        </w:rPr>
        <w:t>i</w:t>
      </w:r>
      <w:r w:rsidRPr="0014439E">
        <w:rPr>
          <w:rFonts w:ascii="Times New Roman" w:hAnsi="Times New Roman" w:cs="Times New Roman"/>
          <w:bCs/>
          <w:sz w:val="24"/>
          <w:szCs w:val="24"/>
          <w:lang w:eastAsia="en-GB"/>
        </w:rPr>
        <w:t>dik</w:t>
      </w:r>
      <w:r w:rsidR="00F61C93" w:rsidRPr="0014439E">
        <w:rPr>
          <w:rFonts w:ascii="Times New Roman" w:hAnsi="Times New Roman" w:cs="Times New Roman"/>
          <w:bCs/>
          <w:sz w:val="24"/>
          <w:szCs w:val="24"/>
          <w:lang w:eastAsia="en-GB"/>
        </w:rPr>
        <w:t>e</w:t>
      </w:r>
      <w:r w:rsidRPr="0014439E">
        <w:rPr>
          <w:rFonts w:ascii="Times New Roman" w:hAnsi="Times New Roman" w:cs="Times New Roman"/>
          <w:bCs/>
          <w:sz w:val="24"/>
          <w:szCs w:val="24"/>
          <w:lang w:eastAsia="en-GB"/>
        </w:rPr>
        <w:t xml:space="preserve"> p</w:t>
      </w:r>
      <w:r w:rsidR="00EA2F3B" w:rsidRPr="0014439E">
        <w:rPr>
          <w:rFonts w:ascii="Times New Roman" w:hAnsi="Times New Roman" w:cs="Times New Roman"/>
          <w:bCs/>
          <w:sz w:val="24"/>
          <w:szCs w:val="24"/>
          <w:lang w:eastAsia="en-GB"/>
        </w:rPr>
        <w:t>ë</w:t>
      </w:r>
      <w:r w:rsidRPr="0014439E">
        <w:rPr>
          <w:rFonts w:ascii="Times New Roman" w:hAnsi="Times New Roman" w:cs="Times New Roman"/>
          <w:bCs/>
          <w:sz w:val="24"/>
          <w:szCs w:val="24"/>
          <w:lang w:eastAsia="en-GB"/>
        </w:rPr>
        <w:t>r t</w:t>
      </w:r>
      <w:r w:rsidR="00EA2F3B" w:rsidRPr="0014439E">
        <w:rPr>
          <w:rFonts w:ascii="Times New Roman" w:hAnsi="Times New Roman" w:cs="Times New Roman"/>
          <w:bCs/>
          <w:sz w:val="24"/>
          <w:szCs w:val="24"/>
          <w:lang w:eastAsia="en-GB"/>
        </w:rPr>
        <w:t>ë</w:t>
      </w:r>
      <w:r w:rsidRPr="0014439E">
        <w:rPr>
          <w:rFonts w:ascii="Times New Roman" w:hAnsi="Times New Roman" w:cs="Times New Roman"/>
          <w:bCs/>
          <w:sz w:val="24"/>
          <w:szCs w:val="24"/>
          <w:lang w:eastAsia="en-GB"/>
        </w:rPr>
        <w:t xml:space="preserve"> qen</w:t>
      </w:r>
      <w:r w:rsidR="00EA2F3B" w:rsidRPr="0014439E">
        <w:rPr>
          <w:rFonts w:ascii="Times New Roman" w:hAnsi="Times New Roman" w:cs="Times New Roman"/>
          <w:bCs/>
          <w:sz w:val="24"/>
          <w:szCs w:val="24"/>
          <w:lang w:eastAsia="en-GB"/>
        </w:rPr>
        <w:t>ë</w:t>
      </w:r>
      <w:r w:rsidRPr="0014439E">
        <w:rPr>
          <w:rFonts w:ascii="Times New Roman" w:hAnsi="Times New Roman" w:cs="Times New Roman"/>
          <w:bCs/>
          <w:sz w:val="24"/>
          <w:szCs w:val="24"/>
          <w:lang w:eastAsia="en-GB"/>
        </w:rPr>
        <w:t xml:space="preserve"> donator</w:t>
      </w:r>
      <w:r w:rsidR="00EA2F3B" w:rsidRPr="0014439E">
        <w:rPr>
          <w:rFonts w:ascii="Times New Roman" w:hAnsi="Times New Roman" w:cs="Times New Roman"/>
          <w:bCs/>
          <w:sz w:val="24"/>
          <w:szCs w:val="24"/>
          <w:lang w:eastAsia="en-GB"/>
        </w:rPr>
        <w:t>ë</w:t>
      </w:r>
      <w:r w:rsidRPr="0014439E">
        <w:rPr>
          <w:rFonts w:ascii="Times New Roman" w:hAnsi="Times New Roman" w:cs="Times New Roman"/>
          <w:bCs/>
          <w:sz w:val="24"/>
          <w:szCs w:val="24"/>
          <w:lang w:eastAsia="en-GB"/>
        </w:rPr>
        <w:t xml:space="preserve"> dhe sponsorizues p</w:t>
      </w:r>
      <w:r w:rsidR="00EA2F3B" w:rsidRPr="0014439E">
        <w:rPr>
          <w:rFonts w:ascii="Times New Roman" w:hAnsi="Times New Roman" w:cs="Times New Roman"/>
          <w:bCs/>
          <w:sz w:val="24"/>
          <w:szCs w:val="24"/>
          <w:lang w:eastAsia="en-GB"/>
        </w:rPr>
        <w:t>ë</w:t>
      </w:r>
      <w:r w:rsidRPr="0014439E">
        <w:rPr>
          <w:rFonts w:ascii="Times New Roman" w:hAnsi="Times New Roman" w:cs="Times New Roman"/>
          <w:bCs/>
          <w:sz w:val="24"/>
          <w:szCs w:val="24"/>
          <w:lang w:eastAsia="en-GB"/>
        </w:rPr>
        <w:t>r organet publike</w:t>
      </w:r>
      <w:r w:rsidR="006D404E" w:rsidRPr="0014439E">
        <w:rPr>
          <w:rFonts w:ascii="Times New Roman" w:hAnsi="Times New Roman" w:cs="Times New Roman"/>
          <w:bCs/>
          <w:sz w:val="24"/>
          <w:szCs w:val="24"/>
          <w:lang w:eastAsia="en-GB"/>
        </w:rPr>
        <w:t xml:space="preserve"> ( personat fizik</w:t>
      </w:r>
      <w:r w:rsidR="00EA2F3B" w:rsidRPr="0014439E">
        <w:rPr>
          <w:rFonts w:ascii="Times New Roman" w:hAnsi="Times New Roman" w:cs="Times New Roman"/>
          <w:bCs/>
          <w:sz w:val="24"/>
          <w:szCs w:val="24"/>
          <w:lang w:eastAsia="en-GB"/>
        </w:rPr>
        <w:t>ë</w:t>
      </w:r>
      <w:r w:rsidR="006D404E" w:rsidRPr="0014439E">
        <w:rPr>
          <w:rFonts w:ascii="Times New Roman" w:hAnsi="Times New Roman" w:cs="Times New Roman"/>
          <w:bCs/>
          <w:sz w:val="24"/>
          <w:szCs w:val="24"/>
          <w:lang w:eastAsia="en-GB"/>
        </w:rPr>
        <w:t xml:space="preserve"> dhe juridik</w:t>
      </w:r>
      <w:r w:rsidR="00EA2F3B" w:rsidRPr="0014439E">
        <w:rPr>
          <w:rFonts w:ascii="Times New Roman" w:hAnsi="Times New Roman" w:cs="Times New Roman"/>
          <w:bCs/>
          <w:sz w:val="24"/>
          <w:szCs w:val="24"/>
          <w:lang w:eastAsia="en-GB"/>
        </w:rPr>
        <w:t>ë</w:t>
      </w:r>
      <w:r w:rsidR="006D404E" w:rsidRPr="0014439E">
        <w:rPr>
          <w:rFonts w:ascii="Times New Roman" w:hAnsi="Times New Roman" w:cs="Times New Roman"/>
          <w:bCs/>
          <w:sz w:val="24"/>
          <w:szCs w:val="24"/>
          <w:lang w:eastAsia="en-GB"/>
        </w:rPr>
        <w:t xml:space="preserve"> </w:t>
      </w:r>
      <w:r w:rsidR="006D404E" w:rsidRPr="0014439E">
        <w:rPr>
          <w:rFonts w:ascii="Times New Roman" w:hAnsi="Times New Roman" w:cs="Times New Roman"/>
          <w:sz w:val="24"/>
          <w:szCs w:val="24"/>
        </w:rPr>
        <w:t xml:space="preserve">të dënuar për </w:t>
      </w:r>
      <w:bookmarkStart w:id="11" w:name="_Hlk212582463"/>
      <w:r w:rsidR="006D404E" w:rsidRPr="0014439E">
        <w:rPr>
          <w:rFonts w:ascii="Times New Roman" w:hAnsi="Times New Roman" w:cs="Times New Roman"/>
          <w:sz w:val="24"/>
          <w:szCs w:val="24"/>
        </w:rPr>
        <w:t xml:space="preserve">vepra të lidhura me korrupsionin aktiv ose pasiv, pastrimin e parave, financimin e terrorizmit, trafikimin e paligjshëm, evazionin fiskal, mospagimin e detyrimeve tatimore, falsifikimin e dokumenteve, </w:t>
      </w:r>
      <w:bookmarkEnd w:id="11"/>
      <w:r w:rsidR="006D404E" w:rsidRPr="0014439E">
        <w:rPr>
          <w:rFonts w:ascii="Times New Roman" w:hAnsi="Times New Roman" w:cs="Times New Roman"/>
          <w:sz w:val="24"/>
          <w:szCs w:val="24"/>
        </w:rPr>
        <w:t>ose kan</w:t>
      </w:r>
      <w:r w:rsidR="00EA2F3B" w:rsidRPr="0014439E">
        <w:rPr>
          <w:rFonts w:ascii="Times New Roman" w:hAnsi="Times New Roman" w:cs="Times New Roman"/>
          <w:sz w:val="24"/>
          <w:szCs w:val="24"/>
        </w:rPr>
        <w:t>ë</w:t>
      </w:r>
      <w:r w:rsidR="006D404E" w:rsidRPr="0014439E">
        <w:rPr>
          <w:rFonts w:ascii="Times New Roman" w:hAnsi="Times New Roman" w:cs="Times New Roman"/>
          <w:sz w:val="24"/>
          <w:szCs w:val="24"/>
        </w:rPr>
        <w:t xml:space="preserve"> aktivitet q</w:t>
      </w:r>
      <w:r w:rsidR="00EA2F3B" w:rsidRPr="0014439E">
        <w:rPr>
          <w:rFonts w:ascii="Times New Roman" w:hAnsi="Times New Roman" w:cs="Times New Roman"/>
          <w:sz w:val="24"/>
          <w:szCs w:val="24"/>
        </w:rPr>
        <w:t>ë</w:t>
      </w:r>
      <w:r w:rsidR="006D404E" w:rsidRPr="0014439E">
        <w:rPr>
          <w:rFonts w:ascii="Times New Roman" w:hAnsi="Times New Roman" w:cs="Times New Roman"/>
          <w:sz w:val="24"/>
          <w:szCs w:val="24"/>
        </w:rPr>
        <w:t xml:space="preserve"> reklamon loj</w:t>
      </w:r>
      <w:r w:rsidR="00EA2F3B" w:rsidRPr="0014439E">
        <w:rPr>
          <w:rFonts w:ascii="Times New Roman" w:hAnsi="Times New Roman" w:cs="Times New Roman"/>
          <w:sz w:val="24"/>
          <w:szCs w:val="24"/>
        </w:rPr>
        <w:t>ë</w:t>
      </w:r>
      <w:r w:rsidR="006D404E" w:rsidRPr="0014439E">
        <w:rPr>
          <w:rFonts w:ascii="Times New Roman" w:hAnsi="Times New Roman" w:cs="Times New Roman"/>
          <w:sz w:val="24"/>
          <w:szCs w:val="24"/>
        </w:rPr>
        <w:t xml:space="preserve">rat e fatit, duhanin, alkoolin etj.) </w:t>
      </w:r>
      <w:r w:rsidR="006D404E" w:rsidRPr="0014439E">
        <w:rPr>
          <w:rFonts w:ascii="Times New Roman" w:hAnsi="Times New Roman" w:cs="Times New Roman"/>
          <w:bCs/>
          <w:sz w:val="24"/>
          <w:szCs w:val="24"/>
          <w:lang w:eastAsia="en-GB"/>
        </w:rPr>
        <w:t>T</w:t>
      </w:r>
      <w:r w:rsidR="00EA2F3B" w:rsidRPr="0014439E">
        <w:rPr>
          <w:rFonts w:ascii="Times New Roman" w:hAnsi="Times New Roman" w:cs="Times New Roman"/>
          <w:bCs/>
          <w:sz w:val="24"/>
          <w:szCs w:val="24"/>
          <w:lang w:eastAsia="en-GB"/>
        </w:rPr>
        <w:t>ë</w:t>
      </w:r>
      <w:r w:rsidR="006D404E" w:rsidRPr="0014439E">
        <w:rPr>
          <w:rFonts w:ascii="Times New Roman" w:hAnsi="Times New Roman" w:cs="Times New Roman"/>
          <w:bCs/>
          <w:sz w:val="24"/>
          <w:szCs w:val="24"/>
          <w:lang w:eastAsia="en-GB"/>
        </w:rPr>
        <w:t xml:space="preserve"> nj</w:t>
      </w:r>
      <w:r w:rsidR="00EA2F3B" w:rsidRPr="0014439E">
        <w:rPr>
          <w:rFonts w:ascii="Times New Roman" w:hAnsi="Times New Roman" w:cs="Times New Roman"/>
          <w:bCs/>
          <w:sz w:val="24"/>
          <w:szCs w:val="24"/>
          <w:lang w:eastAsia="en-GB"/>
        </w:rPr>
        <w:t>ë</w:t>
      </w:r>
      <w:r w:rsidR="006D404E" w:rsidRPr="0014439E">
        <w:rPr>
          <w:rFonts w:ascii="Times New Roman" w:hAnsi="Times New Roman" w:cs="Times New Roman"/>
          <w:bCs/>
          <w:sz w:val="24"/>
          <w:szCs w:val="24"/>
          <w:lang w:eastAsia="en-GB"/>
        </w:rPr>
        <w:t xml:space="preserve">jtat kritere </w:t>
      </w:r>
      <w:r w:rsidRPr="0014439E">
        <w:rPr>
          <w:rFonts w:ascii="Times New Roman" w:hAnsi="Times New Roman" w:cs="Times New Roman"/>
          <w:bCs/>
          <w:sz w:val="24"/>
          <w:szCs w:val="24"/>
          <w:lang w:eastAsia="en-GB"/>
        </w:rPr>
        <w:t>do t</w:t>
      </w:r>
      <w:r w:rsidR="00EA2F3B" w:rsidRPr="0014439E">
        <w:rPr>
          <w:rFonts w:ascii="Times New Roman" w:hAnsi="Times New Roman" w:cs="Times New Roman"/>
          <w:bCs/>
          <w:sz w:val="24"/>
          <w:szCs w:val="24"/>
          <w:lang w:eastAsia="en-GB"/>
        </w:rPr>
        <w:t>ë</w:t>
      </w:r>
      <w:r w:rsidRPr="0014439E">
        <w:rPr>
          <w:rFonts w:ascii="Times New Roman" w:hAnsi="Times New Roman" w:cs="Times New Roman"/>
          <w:bCs/>
          <w:sz w:val="24"/>
          <w:szCs w:val="24"/>
          <w:lang w:eastAsia="en-GB"/>
        </w:rPr>
        <w:t xml:space="preserve"> aplikohen edhe p</w:t>
      </w:r>
      <w:r w:rsidR="00EA2F3B" w:rsidRPr="0014439E">
        <w:rPr>
          <w:rFonts w:ascii="Times New Roman" w:hAnsi="Times New Roman" w:cs="Times New Roman"/>
          <w:bCs/>
          <w:sz w:val="24"/>
          <w:szCs w:val="24"/>
          <w:lang w:eastAsia="en-GB"/>
        </w:rPr>
        <w:t>ë</w:t>
      </w:r>
      <w:r w:rsidRPr="0014439E">
        <w:rPr>
          <w:rFonts w:ascii="Times New Roman" w:hAnsi="Times New Roman" w:cs="Times New Roman"/>
          <w:bCs/>
          <w:sz w:val="24"/>
          <w:szCs w:val="24"/>
          <w:lang w:eastAsia="en-GB"/>
        </w:rPr>
        <w:t>r sponsorizimet e nj</w:t>
      </w:r>
      <w:r w:rsidR="00EA2F3B" w:rsidRPr="0014439E">
        <w:rPr>
          <w:rFonts w:ascii="Times New Roman" w:hAnsi="Times New Roman" w:cs="Times New Roman"/>
          <w:bCs/>
          <w:sz w:val="24"/>
          <w:szCs w:val="24"/>
          <w:lang w:eastAsia="en-GB"/>
        </w:rPr>
        <w:t>ë</w:t>
      </w:r>
      <w:r w:rsidRPr="0014439E">
        <w:rPr>
          <w:rFonts w:ascii="Times New Roman" w:hAnsi="Times New Roman" w:cs="Times New Roman"/>
          <w:bCs/>
          <w:sz w:val="24"/>
          <w:szCs w:val="24"/>
          <w:lang w:eastAsia="en-GB"/>
        </w:rPr>
        <w:t xml:space="preserve"> organizate </w:t>
      </w:r>
      <w:r w:rsidR="00F61C93" w:rsidRPr="0014439E">
        <w:rPr>
          <w:rFonts w:ascii="Times New Roman" w:hAnsi="Times New Roman" w:cs="Times New Roman"/>
          <w:bCs/>
          <w:sz w:val="24"/>
          <w:szCs w:val="24"/>
          <w:lang w:eastAsia="en-GB"/>
        </w:rPr>
        <w:t>jofitimprurëse</w:t>
      </w:r>
      <w:r w:rsidR="006B2EEE" w:rsidRPr="0014439E">
        <w:rPr>
          <w:rFonts w:ascii="Times New Roman" w:hAnsi="Times New Roman" w:cs="Times New Roman"/>
          <w:bCs/>
          <w:sz w:val="24"/>
          <w:szCs w:val="24"/>
          <w:lang w:eastAsia="en-GB"/>
        </w:rPr>
        <w:t xml:space="preserve">, organizatat sportive shoqëritë sportive, subjektet tregtare në fushën e prodhimit të filmit dhe industrisë audiovizive dhe individët që përfaqësojnë Republikën e Shqipërisë në aktivitete ndërkombëtare të kulturës, artit, sportit. </w:t>
      </w:r>
      <w:r w:rsidR="006D404E" w:rsidRPr="0014439E">
        <w:rPr>
          <w:rFonts w:ascii="Times New Roman" w:hAnsi="Times New Roman" w:cs="Times New Roman"/>
          <w:bCs/>
          <w:sz w:val="24"/>
          <w:szCs w:val="24"/>
          <w:lang w:eastAsia="en-GB"/>
        </w:rPr>
        <w:t>P</w:t>
      </w:r>
      <w:r w:rsidR="00EA2F3B" w:rsidRPr="0014439E">
        <w:rPr>
          <w:rFonts w:ascii="Times New Roman" w:hAnsi="Times New Roman" w:cs="Times New Roman"/>
          <w:bCs/>
          <w:sz w:val="24"/>
          <w:szCs w:val="24"/>
          <w:lang w:eastAsia="en-GB"/>
        </w:rPr>
        <w:t>ë</w:t>
      </w:r>
      <w:r w:rsidR="006D404E" w:rsidRPr="0014439E">
        <w:rPr>
          <w:rFonts w:ascii="Times New Roman" w:hAnsi="Times New Roman" w:cs="Times New Roman"/>
          <w:bCs/>
          <w:sz w:val="24"/>
          <w:szCs w:val="24"/>
          <w:lang w:eastAsia="en-GB"/>
        </w:rPr>
        <w:t>r efekt t</w:t>
      </w:r>
      <w:r w:rsidR="00EA2F3B" w:rsidRPr="0014439E">
        <w:rPr>
          <w:rFonts w:ascii="Times New Roman" w:hAnsi="Times New Roman" w:cs="Times New Roman"/>
          <w:bCs/>
          <w:sz w:val="24"/>
          <w:szCs w:val="24"/>
          <w:lang w:eastAsia="en-GB"/>
        </w:rPr>
        <w:t>ë</w:t>
      </w:r>
      <w:r w:rsidR="006D404E" w:rsidRPr="0014439E">
        <w:rPr>
          <w:rFonts w:ascii="Times New Roman" w:hAnsi="Times New Roman" w:cs="Times New Roman"/>
          <w:bCs/>
          <w:sz w:val="24"/>
          <w:szCs w:val="24"/>
          <w:lang w:eastAsia="en-GB"/>
        </w:rPr>
        <w:t xml:space="preserve"> sponsorizimit, p</w:t>
      </w:r>
      <w:r w:rsidR="00EA2F3B" w:rsidRPr="0014439E">
        <w:rPr>
          <w:rFonts w:ascii="Times New Roman" w:hAnsi="Times New Roman" w:cs="Times New Roman"/>
          <w:bCs/>
          <w:sz w:val="24"/>
          <w:szCs w:val="24"/>
          <w:lang w:eastAsia="en-GB"/>
        </w:rPr>
        <w:t>ë</w:t>
      </w:r>
      <w:r w:rsidR="006D404E" w:rsidRPr="0014439E">
        <w:rPr>
          <w:rFonts w:ascii="Times New Roman" w:hAnsi="Times New Roman" w:cs="Times New Roman"/>
          <w:bCs/>
          <w:sz w:val="24"/>
          <w:szCs w:val="24"/>
          <w:lang w:eastAsia="en-GB"/>
        </w:rPr>
        <w:t>r sa koh</w:t>
      </w:r>
      <w:r w:rsidR="00EA2F3B" w:rsidRPr="0014439E">
        <w:rPr>
          <w:rFonts w:ascii="Times New Roman" w:hAnsi="Times New Roman" w:cs="Times New Roman"/>
          <w:bCs/>
          <w:sz w:val="24"/>
          <w:szCs w:val="24"/>
          <w:lang w:eastAsia="en-GB"/>
        </w:rPr>
        <w:t>ë</w:t>
      </w:r>
      <w:r w:rsidR="006D404E" w:rsidRPr="0014439E">
        <w:rPr>
          <w:rFonts w:ascii="Times New Roman" w:hAnsi="Times New Roman" w:cs="Times New Roman"/>
          <w:bCs/>
          <w:sz w:val="24"/>
          <w:szCs w:val="24"/>
          <w:lang w:eastAsia="en-GB"/>
        </w:rPr>
        <w:t xml:space="preserve"> sponsorizuesi ka t</w:t>
      </w:r>
      <w:r w:rsidR="00EA2F3B" w:rsidRPr="0014439E">
        <w:rPr>
          <w:rFonts w:ascii="Times New Roman" w:hAnsi="Times New Roman" w:cs="Times New Roman"/>
          <w:bCs/>
          <w:sz w:val="24"/>
          <w:szCs w:val="24"/>
          <w:lang w:eastAsia="en-GB"/>
        </w:rPr>
        <w:t>ë</w:t>
      </w:r>
      <w:r w:rsidR="006D404E" w:rsidRPr="0014439E">
        <w:rPr>
          <w:rFonts w:ascii="Times New Roman" w:hAnsi="Times New Roman" w:cs="Times New Roman"/>
          <w:bCs/>
          <w:sz w:val="24"/>
          <w:szCs w:val="24"/>
          <w:lang w:eastAsia="en-GB"/>
        </w:rPr>
        <w:t xml:space="preserve"> drejt</w:t>
      </w:r>
      <w:r w:rsidR="00EA2F3B" w:rsidRPr="0014439E">
        <w:rPr>
          <w:rFonts w:ascii="Times New Roman" w:hAnsi="Times New Roman" w:cs="Times New Roman"/>
          <w:bCs/>
          <w:sz w:val="24"/>
          <w:szCs w:val="24"/>
          <w:lang w:eastAsia="en-GB"/>
        </w:rPr>
        <w:t>ë</w:t>
      </w:r>
      <w:r w:rsidR="006D404E" w:rsidRPr="0014439E">
        <w:rPr>
          <w:rFonts w:ascii="Times New Roman" w:hAnsi="Times New Roman" w:cs="Times New Roman"/>
          <w:bCs/>
          <w:sz w:val="24"/>
          <w:szCs w:val="24"/>
          <w:lang w:eastAsia="en-GB"/>
        </w:rPr>
        <w:t xml:space="preserve"> t</w:t>
      </w:r>
      <w:r w:rsidR="00EA2F3B" w:rsidRPr="0014439E">
        <w:rPr>
          <w:rFonts w:ascii="Times New Roman" w:hAnsi="Times New Roman" w:cs="Times New Roman"/>
          <w:bCs/>
          <w:sz w:val="24"/>
          <w:szCs w:val="24"/>
          <w:lang w:eastAsia="en-GB"/>
        </w:rPr>
        <w:t>ë</w:t>
      </w:r>
      <w:r w:rsidR="006D404E" w:rsidRPr="0014439E">
        <w:rPr>
          <w:rFonts w:ascii="Times New Roman" w:hAnsi="Times New Roman" w:cs="Times New Roman"/>
          <w:bCs/>
          <w:sz w:val="24"/>
          <w:szCs w:val="24"/>
          <w:lang w:eastAsia="en-GB"/>
        </w:rPr>
        <w:t xml:space="preserve"> k</w:t>
      </w:r>
      <w:r w:rsidR="00EA2F3B" w:rsidRPr="0014439E">
        <w:rPr>
          <w:rFonts w:ascii="Times New Roman" w:hAnsi="Times New Roman" w:cs="Times New Roman"/>
          <w:bCs/>
          <w:sz w:val="24"/>
          <w:szCs w:val="24"/>
          <w:lang w:eastAsia="en-GB"/>
        </w:rPr>
        <w:t>ë</w:t>
      </w:r>
      <w:r w:rsidR="006D404E" w:rsidRPr="0014439E">
        <w:rPr>
          <w:rFonts w:ascii="Times New Roman" w:hAnsi="Times New Roman" w:cs="Times New Roman"/>
          <w:bCs/>
          <w:sz w:val="24"/>
          <w:szCs w:val="24"/>
          <w:lang w:eastAsia="en-GB"/>
        </w:rPr>
        <w:t>rkojn</w:t>
      </w:r>
      <w:r w:rsidR="00EA2F3B" w:rsidRPr="0014439E">
        <w:rPr>
          <w:rFonts w:ascii="Times New Roman" w:hAnsi="Times New Roman" w:cs="Times New Roman"/>
          <w:bCs/>
          <w:sz w:val="24"/>
          <w:szCs w:val="24"/>
          <w:lang w:eastAsia="en-GB"/>
        </w:rPr>
        <w:t>ë</w:t>
      </w:r>
      <w:r w:rsidR="006D404E" w:rsidRPr="0014439E">
        <w:rPr>
          <w:rFonts w:ascii="Times New Roman" w:hAnsi="Times New Roman" w:cs="Times New Roman"/>
          <w:bCs/>
          <w:sz w:val="24"/>
          <w:szCs w:val="24"/>
          <w:lang w:eastAsia="en-GB"/>
        </w:rPr>
        <w:t xml:space="preserve"> leht</w:t>
      </w:r>
      <w:r w:rsidR="00EA2F3B" w:rsidRPr="0014439E">
        <w:rPr>
          <w:rFonts w:ascii="Times New Roman" w:hAnsi="Times New Roman" w:cs="Times New Roman"/>
          <w:bCs/>
          <w:sz w:val="24"/>
          <w:szCs w:val="24"/>
          <w:lang w:eastAsia="en-GB"/>
        </w:rPr>
        <w:t>ë</w:t>
      </w:r>
      <w:r w:rsidR="006D404E" w:rsidRPr="0014439E">
        <w:rPr>
          <w:rFonts w:ascii="Times New Roman" w:hAnsi="Times New Roman" w:cs="Times New Roman"/>
          <w:bCs/>
          <w:sz w:val="24"/>
          <w:szCs w:val="24"/>
          <w:lang w:eastAsia="en-GB"/>
        </w:rPr>
        <w:t>sira</w:t>
      </w:r>
      <w:r w:rsidR="003A4647">
        <w:rPr>
          <w:rFonts w:ascii="Times New Roman" w:hAnsi="Times New Roman" w:cs="Times New Roman"/>
          <w:bCs/>
          <w:sz w:val="24"/>
          <w:szCs w:val="24"/>
          <w:lang w:eastAsia="en-GB"/>
        </w:rPr>
        <w:t xml:space="preserve"> tatimore</w:t>
      </w:r>
      <w:r w:rsidR="006D404E" w:rsidRPr="0014439E">
        <w:rPr>
          <w:rFonts w:ascii="Times New Roman" w:hAnsi="Times New Roman" w:cs="Times New Roman"/>
          <w:bCs/>
          <w:sz w:val="24"/>
          <w:szCs w:val="24"/>
          <w:lang w:eastAsia="en-GB"/>
        </w:rPr>
        <w:t>, ky proces do duhet t</w:t>
      </w:r>
      <w:r w:rsidR="00EA2F3B" w:rsidRPr="0014439E">
        <w:rPr>
          <w:rFonts w:ascii="Times New Roman" w:hAnsi="Times New Roman" w:cs="Times New Roman"/>
          <w:bCs/>
          <w:sz w:val="24"/>
          <w:szCs w:val="24"/>
          <w:lang w:eastAsia="en-GB"/>
        </w:rPr>
        <w:t>ë</w:t>
      </w:r>
      <w:r w:rsidR="006D404E" w:rsidRPr="0014439E">
        <w:rPr>
          <w:rFonts w:ascii="Times New Roman" w:hAnsi="Times New Roman" w:cs="Times New Roman"/>
          <w:bCs/>
          <w:sz w:val="24"/>
          <w:szCs w:val="24"/>
          <w:lang w:eastAsia="en-GB"/>
        </w:rPr>
        <w:t xml:space="preserve"> paraprihet nga disa verifikime p</w:t>
      </w:r>
      <w:r w:rsidR="00EA2F3B" w:rsidRPr="0014439E">
        <w:rPr>
          <w:rFonts w:ascii="Times New Roman" w:hAnsi="Times New Roman" w:cs="Times New Roman"/>
          <w:bCs/>
          <w:sz w:val="24"/>
          <w:szCs w:val="24"/>
          <w:lang w:eastAsia="en-GB"/>
        </w:rPr>
        <w:t>ë</w:t>
      </w:r>
      <w:r w:rsidR="006D404E" w:rsidRPr="0014439E">
        <w:rPr>
          <w:rFonts w:ascii="Times New Roman" w:hAnsi="Times New Roman" w:cs="Times New Roman"/>
          <w:bCs/>
          <w:sz w:val="24"/>
          <w:szCs w:val="24"/>
          <w:lang w:eastAsia="en-GB"/>
        </w:rPr>
        <w:t xml:space="preserve">r </w:t>
      </w:r>
      <w:r w:rsidR="00555BC7" w:rsidRPr="0014439E">
        <w:rPr>
          <w:rFonts w:ascii="Times New Roman" w:hAnsi="Times New Roman" w:cs="Times New Roman"/>
          <w:bCs/>
          <w:sz w:val="24"/>
          <w:szCs w:val="24"/>
          <w:lang w:eastAsia="en-GB"/>
        </w:rPr>
        <w:t>integritetin</w:t>
      </w:r>
      <w:r w:rsidR="006D404E" w:rsidRPr="0014439E">
        <w:rPr>
          <w:rFonts w:ascii="Times New Roman" w:hAnsi="Times New Roman" w:cs="Times New Roman"/>
          <w:bCs/>
          <w:sz w:val="24"/>
          <w:szCs w:val="24"/>
          <w:lang w:eastAsia="en-GB"/>
        </w:rPr>
        <w:t xml:space="preserve"> </w:t>
      </w:r>
      <w:r w:rsidR="00555BC7" w:rsidRPr="0014439E">
        <w:rPr>
          <w:rFonts w:ascii="Times New Roman" w:hAnsi="Times New Roman" w:cs="Times New Roman"/>
          <w:bCs/>
          <w:sz w:val="24"/>
          <w:szCs w:val="24"/>
          <w:lang w:eastAsia="en-GB"/>
        </w:rPr>
        <w:t xml:space="preserve">e </w:t>
      </w:r>
      <w:r w:rsidR="006D404E" w:rsidRPr="0014439E">
        <w:rPr>
          <w:rFonts w:ascii="Times New Roman" w:hAnsi="Times New Roman" w:cs="Times New Roman"/>
          <w:bCs/>
          <w:sz w:val="24"/>
          <w:szCs w:val="24"/>
          <w:lang w:eastAsia="en-GB"/>
        </w:rPr>
        <w:t>sponsorizuesit dhe natyr</w:t>
      </w:r>
      <w:r w:rsidR="00EA2F3B" w:rsidRPr="0014439E">
        <w:rPr>
          <w:rFonts w:ascii="Times New Roman" w:hAnsi="Times New Roman" w:cs="Times New Roman"/>
          <w:bCs/>
          <w:sz w:val="24"/>
          <w:szCs w:val="24"/>
          <w:lang w:eastAsia="en-GB"/>
        </w:rPr>
        <w:t>ë</w:t>
      </w:r>
      <w:r w:rsidR="006D404E" w:rsidRPr="0014439E">
        <w:rPr>
          <w:rFonts w:ascii="Times New Roman" w:hAnsi="Times New Roman" w:cs="Times New Roman"/>
          <w:bCs/>
          <w:sz w:val="24"/>
          <w:szCs w:val="24"/>
          <w:lang w:eastAsia="en-GB"/>
        </w:rPr>
        <w:t>n e veprimtaris</w:t>
      </w:r>
      <w:r w:rsidR="00EA2F3B" w:rsidRPr="0014439E">
        <w:rPr>
          <w:rFonts w:ascii="Times New Roman" w:hAnsi="Times New Roman" w:cs="Times New Roman"/>
          <w:bCs/>
          <w:sz w:val="24"/>
          <w:szCs w:val="24"/>
          <w:lang w:eastAsia="en-GB"/>
        </w:rPr>
        <w:t>ë</w:t>
      </w:r>
      <w:r w:rsidR="006D404E" w:rsidRPr="0014439E">
        <w:rPr>
          <w:rFonts w:ascii="Times New Roman" w:hAnsi="Times New Roman" w:cs="Times New Roman"/>
          <w:bCs/>
          <w:sz w:val="24"/>
          <w:szCs w:val="24"/>
          <w:lang w:eastAsia="en-GB"/>
        </w:rPr>
        <w:t xml:space="preserve"> q</w:t>
      </w:r>
      <w:r w:rsidR="00EA2F3B" w:rsidRPr="0014439E">
        <w:rPr>
          <w:rFonts w:ascii="Times New Roman" w:hAnsi="Times New Roman" w:cs="Times New Roman"/>
          <w:bCs/>
          <w:sz w:val="24"/>
          <w:szCs w:val="24"/>
          <w:lang w:eastAsia="en-GB"/>
        </w:rPr>
        <w:t>ë</w:t>
      </w:r>
      <w:r w:rsidR="006D404E" w:rsidRPr="0014439E">
        <w:rPr>
          <w:rFonts w:ascii="Times New Roman" w:hAnsi="Times New Roman" w:cs="Times New Roman"/>
          <w:bCs/>
          <w:sz w:val="24"/>
          <w:szCs w:val="24"/>
          <w:lang w:eastAsia="en-GB"/>
        </w:rPr>
        <w:t xml:space="preserve"> ushtron. </w:t>
      </w:r>
    </w:p>
    <w:p w14:paraId="13E217D4" w14:textId="69AAF131" w:rsidR="006B2EEE" w:rsidRPr="0014439E" w:rsidRDefault="006B2EEE" w:rsidP="004107BD">
      <w:pPr>
        <w:spacing w:line="276" w:lineRule="auto"/>
        <w:jc w:val="both"/>
        <w:rPr>
          <w:rFonts w:ascii="Times New Roman" w:hAnsi="Times New Roman" w:cs="Times New Roman"/>
          <w:bCs/>
          <w:sz w:val="24"/>
          <w:szCs w:val="24"/>
          <w:lang w:eastAsia="en-GB"/>
        </w:rPr>
      </w:pPr>
      <w:r w:rsidRPr="0014439E">
        <w:rPr>
          <w:rFonts w:ascii="Times New Roman" w:hAnsi="Times New Roman" w:cs="Times New Roman"/>
          <w:bCs/>
          <w:sz w:val="24"/>
          <w:szCs w:val="24"/>
          <w:lang w:eastAsia="en-GB"/>
        </w:rPr>
        <w:t>Me q</w:t>
      </w:r>
      <w:r w:rsidR="0014439E" w:rsidRPr="0014439E">
        <w:rPr>
          <w:rFonts w:ascii="Times New Roman" w:hAnsi="Times New Roman" w:cs="Times New Roman"/>
          <w:bCs/>
          <w:sz w:val="24"/>
          <w:szCs w:val="24"/>
          <w:lang w:eastAsia="en-GB"/>
        </w:rPr>
        <w:t>ë</w:t>
      </w:r>
      <w:r w:rsidRPr="0014439E">
        <w:rPr>
          <w:rFonts w:ascii="Times New Roman" w:hAnsi="Times New Roman" w:cs="Times New Roman"/>
          <w:bCs/>
          <w:sz w:val="24"/>
          <w:szCs w:val="24"/>
          <w:lang w:eastAsia="en-GB"/>
        </w:rPr>
        <w:t>llim garantimin dhe verifikimin e  interesit publik n</w:t>
      </w:r>
      <w:r w:rsidR="0014439E" w:rsidRPr="0014439E">
        <w:rPr>
          <w:rFonts w:ascii="Times New Roman" w:hAnsi="Times New Roman" w:cs="Times New Roman"/>
          <w:bCs/>
          <w:sz w:val="24"/>
          <w:szCs w:val="24"/>
          <w:lang w:eastAsia="en-GB"/>
        </w:rPr>
        <w:t>ë</w:t>
      </w:r>
      <w:r w:rsidRPr="0014439E">
        <w:rPr>
          <w:rFonts w:ascii="Times New Roman" w:hAnsi="Times New Roman" w:cs="Times New Roman"/>
          <w:bCs/>
          <w:sz w:val="24"/>
          <w:szCs w:val="24"/>
          <w:lang w:eastAsia="en-GB"/>
        </w:rPr>
        <w:t xml:space="preserve"> fush</w:t>
      </w:r>
      <w:r w:rsidR="0014439E" w:rsidRPr="0014439E">
        <w:rPr>
          <w:rFonts w:ascii="Times New Roman" w:hAnsi="Times New Roman" w:cs="Times New Roman"/>
          <w:bCs/>
          <w:sz w:val="24"/>
          <w:szCs w:val="24"/>
          <w:lang w:eastAsia="en-GB"/>
        </w:rPr>
        <w:t>ë</w:t>
      </w:r>
      <w:r w:rsidRPr="0014439E">
        <w:rPr>
          <w:rFonts w:ascii="Times New Roman" w:hAnsi="Times New Roman" w:cs="Times New Roman"/>
          <w:bCs/>
          <w:sz w:val="24"/>
          <w:szCs w:val="24"/>
          <w:lang w:eastAsia="en-GB"/>
        </w:rPr>
        <w:t>n e artit, sportit, kultur</w:t>
      </w:r>
      <w:r w:rsidR="0014439E" w:rsidRPr="0014439E">
        <w:rPr>
          <w:rFonts w:ascii="Times New Roman" w:hAnsi="Times New Roman" w:cs="Times New Roman"/>
          <w:bCs/>
          <w:sz w:val="24"/>
          <w:szCs w:val="24"/>
          <w:lang w:eastAsia="en-GB"/>
        </w:rPr>
        <w:t>ë</w:t>
      </w:r>
      <w:r w:rsidRPr="0014439E">
        <w:rPr>
          <w:rFonts w:ascii="Times New Roman" w:hAnsi="Times New Roman" w:cs="Times New Roman"/>
          <w:bCs/>
          <w:sz w:val="24"/>
          <w:szCs w:val="24"/>
          <w:lang w:eastAsia="en-GB"/>
        </w:rPr>
        <w:t xml:space="preserve">s parashikohet se përpara lidhjes së kontratës së sponsorizimit, ministria përgjegjëse në fushën artit, sportit dhe kulturës me kërkesë të përfituesit të sponsorizimit lëshon një vërtetim me anë të të cilit vërteton se sponsorizimi në fushën e artit, sportit dhe kulturën përbën interes  publik sipas përcaktimeve të ligjit. </w:t>
      </w:r>
    </w:p>
    <w:p w14:paraId="4B57A9D2" w14:textId="77777777" w:rsidR="00EA2F3B" w:rsidRPr="0014439E" w:rsidRDefault="00EA2F3B" w:rsidP="004107BD">
      <w:pPr>
        <w:spacing w:line="276" w:lineRule="auto"/>
        <w:jc w:val="both"/>
        <w:rPr>
          <w:rFonts w:ascii="Times New Roman" w:hAnsi="Times New Roman" w:cs="Times New Roman"/>
          <w:sz w:val="24"/>
          <w:szCs w:val="24"/>
        </w:rPr>
      </w:pPr>
    </w:p>
    <w:p w14:paraId="1E626B9D" w14:textId="1BDF974D" w:rsidR="00720EA7" w:rsidRPr="0014439E" w:rsidRDefault="00720EA7" w:rsidP="004107BD">
      <w:pPr>
        <w:spacing w:line="276" w:lineRule="auto"/>
        <w:jc w:val="both"/>
        <w:rPr>
          <w:rFonts w:ascii="Times New Roman" w:hAnsi="Times New Roman" w:cs="Times New Roman"/>
          <w:b/>
          <w:bCs/>
          <w:sz w:val="24"/>
          <w:szCs w:val="24"/>
        </w:rPr>
      </w:pPr>
      <w:r w:rsidRPr="0014439E">
        <w:rPr>
          <w:rFonts w:ascii="Times New Roman" w:hAnsi="Times New Roman" w:cs="Times New Roman"/>
          <w:b/>
          <w:bCs/>
          <w:sz w:val="24"/>
          <w:szCs w:val="24"/>
        </w:rPr>
        <w:t>IV.</w:t>
      </w:r>
      <w:r w:rsidRPr="0014439E">
        <w:rPr>
          <w:rFonts w:ascii="Times New Roman" w:hAnsi="Times New Roman" w:cs="Times New Roman"/>
          <w:b/>
          <w:bCs/>
          <w:sz w:val="24"/>
          <w:szCs w:val="24"/>
        </w:rPr>
        <w:tab/>
        <w:t>VLERËSIMI I LIGJSHM</w:t>
      </w:r>
      <w:r w:rsidR="003F752C" w:rsidRPr="0014439E">
        <w:rPr>
          <w:rFonts w:ascii="Times New Roman" w:hAnsi="Times New Roman" w:cs="Times New Roman"/>
          <w:b/>
          <w:bCs/>
          <w:sz w:val="24"/>
          <w:szCs w:val="24"/>
        </w:rPr>
        <w:t>Ë</w:t>
      </w:r>
      <w:r w:rsidRPr="0014439E">
        <w:rPr>
          <w:rFonts w:ascii="Times New Roman" w:hAnsi="Times New Roman" w:cs="Times New Roman"/>
          <w:b/>
          <w:bCs/>
          <w:sz w:val="24"/>
          <w:szCs w:val="24"/>
        </w:rPr>
        <w:t>RISË, KUSHTETUTSHMËRISË DHE HARMONIZIMI ME LEGJISLACIONIN NË FUQI VENDAS E NDËRKOMBËTAR</w:t>
      </w:r>
    </w:p>
    <w:p w14:paraId="35008B59" w14:textId="70EE9265" w:rsidR="009D7D4B" w:rsidRDefault="009D7D4B" w:rsidP="004107BD">
      <w:pPr>
        <w:spacing w:line="276" w:lineRule="auto"/>
        <w:jc w:val="both"/>
        <w:rPr>
          <w:rFonts w:ascii="Times New Roman" w:hAnsi="Times New Roman" w:cs="Times New Roman"/>
          <w:sz w:val="24"/>
          <w:szCs w:val="24"/>
        </w:rPr>
      </w:pPr>
      <w:r w:rsidRPr="009D7D4B">
        <w:rPr>
          <w:rFonts w:ascii="Times New Roman" w:hAnsi="Times New Roman" w:cs="Times New Roman"/>
          <w:sz w:val="24"/>
          <w:szCs w:val="24"/>
        </w:rPr>
        <w:t>Ky projektligj është hartuar në mbështetje të neneve 78 dhe 83, pika 1, të Kushtetutës së Republikës së Shqipërisë dhe është në përputhje me kuadrin ligjor në fuqi, përfshirë legjislacionin për të drejtën e informimit, parandalimin dhe menaxhimin e konfliktit të interesave, parandalimin e pastrimit të parave dhe financimit të terrorizmit, si dhe ligjin për organizatat jofitimprurëse. Gjatë procesit të hartimit janë marrë në konsideratë gjithashtu praktikat më të mira dhe modelet krahasuese të disa shteteve anëtare të Bashkimit Evropian dhe vendeve të rajonit, përfshirë Francën, Italinë, Gjermaninë, Poloninë dhe Kosovën, me qëllim ndërtimin e një kuadri ligjor modern, të harmonizuar dhe të zbatueshëm në praktikë.</w:t>
      </w:r>
    </w:p>
    <w:p w14:paraId="5CC4BC8E" w14:textId="77777777" w:rsidR="009D7D4B" w:rsidRPr="0014439E" w:rsidRDefault="009D7D4B" w:rsidP="004107BD">
      <w:pPr>
        <w:spacing w:line="276" w:lineRule="auto"/>
        <w:jc w:val="both"/>
        <w:rPr>
          <w:rFonts w:ascii="Times New Roman" w:hAnsi="Times New Roman" w:cs="Times New Roman"/>
          <w:sz w:val="24"/>
          <w:szCs w:val="24"/>
        </w:rPr>
      </w:pPr>
    </w:p>
    <w:p w14:paraId="54C0815F" w14:textId="4AB1A3F0" w:rsidR="00772B7C" w:rsidRPr="0014439E" w:rsidRDefault="00772B7C" w:rsidP="004107BD">
      <w:pPr>
        <w:spacing w:line="276" w:lineRule="auto"/>
        <w:jc w:val="both"/>
        <w:rPr>
          <w:rFonts w:ascii="Times New Roman" w:hAnsi="Times New Roman" w:cs="Times New Roman"/>
          <w:b/>
          <w:bCs/>
          <w:sz w:val="24"/>
          <w:szCs w:val="24"/>
        </w:rPr>
      </w:pPr>
      <w:r w:rsidRPr="0014439E">
        <w:rPr>
          <w:rFonts w:ascii="Times New Roman" w:hAnsi="Times New Roman" w:cs="Times New Roman"/>
          <w:b/>
          <w:bCs/>
          <w:sz w:val="24"/>
          <w:szCs w:val="24"/>
        </w:rPr>
        <w:t>V.</w:t>
      </w:r>
      <w:r w:rsidRPr="0014439E">
        <w:rPr>
          <w:rFonts w:ascii="Times New Roman" w:hAnsi="Times New Roman" w:cs="Times New Roman"/>
          <w:b/>
          <w:bCs/>
          <w:sz w:val="24"/>
          <w:szCs w:val="24"/>
        </w:rPr>
        <w:tab/>
        <w:t xml:space="preserve">VLERËSIMI I SHKALLËS SË PËRAFRIMIT ME ACQUIS COMMUNAUTAIRE </w:t>
      </w:r>
    </w:p>
    <w:p w14:paraId="34A4792E" w14:textId="782FF1C6" w:rsidR="00772B7C" w:rsidRPr="0014439E" w:rsidRDefault="00772B7C" w:rsidP="004107BD">
      <w:pPr>
        <w:spacing w:line="276" w:lineRule="auto"/>
        <w:jc w:val="both"/>
        <w:rPr>
          <w:rFonts w:ascii="Times New Roman" w:hAnsi="Times New Roman" w:cs="Times New Roman"/>
          <w:sz w:val="24"/>
          <w:szCs w:val="24"/>
        </w:rPr>
      </w:pPr>
      <w:r w:rsidRPr="0014439E">
        <w:rPr>
          <w:rFonts w:ascii="Times New Roman" w:hAnsi="Times New Roman" w:cs="Times New Roman"/>
          <w:sz w:val="24"/>
          <w:szCs w:val="24"/>
        </w:rPr>
        <w:t xml:space="preserve">Ky projektligj nuk ka për qëllim përafrimin e legjislacionit me </w:t>
      </w:r>
      <w:bookmarkStart w:id="12" w:name="_Hlk163259874"/>
      <w:r w:rsidRPr="0014439E">
        <w:rPr>
          <w:rFonts w:ascii="Times New Roman" w:hAnsi="Times New Roman" w:cs="Times New Roman"/>
          <w:i/>
          <w:iCs/>
          <w:sz w:val="24"/>
          <w:szCs w:val="24"/>
        </w:rPr>
        <w:t>Acquis Communautaire</w:t>
      </w:r>
      <w:bookmarkEnd w:id="12"/>
      <w:r w:rsidRPr="0014439E">
        <w:rPr>
          <w:rFonts w:ascii="Times New Roman" w:hAnsi="Times New Roman" w:cs="Times New Roman"/>
          <w:sz w:val="24"/>
          <w:szCs w:val="24"/>
        </w:rPr>
        <w:t>.</w:t>
      </w:r>
    </w:p>
    <w:p w14:paraId="19413488" w14:textId="77777777" w:rsidR="00FE6D7A" w:rsidRPr="0014439E" w:rsidRDefault="00FE6D7A" w:rsidP="004107BD">
      <w:pPr>
        <w:spacing w:line="276" w:lineRule="auto"/>
        <w:jc w:val="both"/>
        <w:rPr>
          <w:rFonts w:ascii="Times New Roman" w:hAnsi="Times New Roman" w:cs="Times New Roman"/>
          <w:sz w:val="24"/>
          <w:szCs w:val="24"/>
        </w:rPr>
      </w:pPr>
    </w:p>
    <w:p w14:paraId="5E95C44E" w14:textId="2B488C75" w:rsidR="00FE6D7A" w:rsidRPr="0014439E" w:rsidRDefault="00FE6D7A" w:rsidP="004107BD">
      <w:pPr>
        <w:spacing w:line="276" w:lineRule="auto"/>
        <w:jc w:val="both"/>
        <w:rPr>
          <w:rFonts w:ascii="Times New Roman" w:hAnsi="Times New Roman" w:cs="Times New Roman"/>
          <w:b/>
          <w:bCs/>
          <w:sz w:val="24"/>
          <w:szCs w:val="24"/>
        </w:rPr>
      </w:pPr>
      <w:r w:rsidRPr="0014439E">
        <w:rPr>
          <w:rFonts w:ascii="Times New Roman" w:hAnsi="Times New Roman" w:cs="Times New Roman"/>
          <w:b/>
          <w:bCs/>
          <w:sz w:val="24"/>
          <w:szCs w:val="24"/>
        </w:rPr>
        <w:t>VI.</w:t>
      </w:r>
      <w:r w:rsidRPr="0014439E">
        <w:rPr>
          <w:rFonts w:ascii="Times New Roman" w:hAnsi="Times New Roman" w:cs="Times New Roman"/>
          <w:b/>
          <w:bCs/>
          <w:sz w:val="24"/>
          <w:szCs w:val="24"/>
        </w:rPr>
        <w:tab/>
        <w:t>PËRMBLEDHJE SHPJEGUESE E PËRMBAJTJES SË PROJEKTAKTIT.</w:t>
      </w:r>
    </w:p>
    <w:p w14:paraId="2985E61C" w14:textId="7E00BDE1" w:rsidR="00F20296" w:rsidRPr="0014439E" w:rsidRDefault="009D7D4B" w:rsidP="004107BD">
      <w:pPr>
        <w:spacing w:line="276" w:lineRule="auto"/>
        <w:jc w:val="both"/>
        <w:rPr>
          <w:rFonts w:ascii="Times New Roman" w:hAnsi="Times New Roman" w:cs="Times New Roman"/>
          <w:sz w:val="24"/>
          <w:szCs w:val="24"/>
        </w:rPr>
      </w:pPr>
      <w:r w:rsidRPr="009D7D4B">
        <w:rPr>
          <w:rFonts w:ascii="Times New Roman" w:hAnsi="Times New Roman" w:cs="Times New Roman"/>
          <w:sz w:val="24"/>
          <w:szCs w:val="24"/>
        </w:rPr>
        <w:t>Projektligji është i organizuar në 4 krerë dhe përmban 31 nene, të strukturuara në mënyrë koherente për të adresuar objektin, parimet themelore, procedurat për pranimin dhe administrimin e donacioneve dhe sponsorizimeve, si dhe mekanizmat e kontrollit dhe sanksionet</w:t>
      </w:r>
      <w:r w:rsidR="00084DE9" w:rsidRPr="009D7D4B">
        <w:rPr>
          <w:rFonts w:ascii="Times New Roman" w:hAnsi="Times New Roman" w:cs="Times New Roman"/>
          <w:sz w:val="24"/>
          <w:szCs w:val="24"/>
        </w:rPr>
        <w:t>.</w:t>
      </w:r>
      <w:r w:rsidR="00084DE9" w:rsidRPr="0014439E">
        <w:rPr>
          <w:rFonts w:ascii="Times New Roman" w:hAnsi="Times New Roman" w:cs="Times New Roman"/>
          <w:sz w:val="24"/>
          <w:szCs w:val="24"/>
        </w:rPr>
        <w:t xml:space="preserve"> </w:t>
      </w:r>
    </w:p>
    <w:p w14:paraId="387A5317" w14:textId="45BB8E84" w:rsidR="00B34080" w:rsidRPr="0014439E" w:rsidRDefault="00087A90" w:rsidP="004107BD">
      <w:pPr>
        <w:spacing w:line="276" w:lineRule="auto"/>
        <w:jc w:val="both"/>
        <w:rPr>
          <w:rFonts w:ascii="Times New Roman" w:hAnsi="Times New Roman" w:cs="Times New Roman"/>
          <w:sz w:val="24"/>
          <w:szCs w:val="24"/>
        </w:rPr>
      </w:pPr>
      <w:r w:rsidRPr="0014439E">
        <w:rPr>
          <w:rFonts w:ascii="Times New Roman" w:hAnsi="Times New Roman" w:cs="Times New Roman"/>
          <w:sz w:val="24"/>
          <w:szCs w:val="24"/>
        </w:rPr>
        <w:t>N</w:t>
      </w:r>
      <w:r w:rsidR="00A549E3" w:rsidRPr="0014439E">
        <w:rPr>
          <w:rFonts w:ascii="Times New Roman" w:hAnsi="Times New Roman" w:cs="Times New Roman"/>
          <w:sz w:val="24"/>
          <w:szCs w:val="24"/>
        </w:rPr>
        <w:t>ë</w:t>
      </w:r>
      <w:r w:rsidRPr="0014439E">
        <w:rPr>
          <w:rFonts w:ascii="Times New Roman" w:hAnsi="Times New Roman" w:cs="Times New Roman"/>
          <w:sz w:val="24"/>
          <w:szCs w:val="24"/>
        </w:rPr>
        <w:t xml:space="preserve"> </w:t>
      </w:r>
      <w:r w:rsidRPr="0014439E">
        <w:rPr>
          <w:rFonts w:ascii="Times New Roman" w:hAnsi="Times New Roman" w:cs="Times New Roman"/>
          <w:b/>
          <w:bCs/>
          <w:sz w:val="24"/>
          <w:szCs w:val="24"/>
        </w:rPr>
        <w:t>kreun I</w:t>
      </w:r>
      <w:r w:rsidR="006B6991" w:rsidRPr="0014439E">
        <w:rPr>
          <w:rFonts w:ascii="Times New Roman" w:hAnsi="Times New Roman" w:cs="Times New Roman"/>
          <w:sz w:val="24"/>
          <w:szCs w:val="24"/>
        </w:rPr>
        <w:t xml:space="preserve">, </w:t>
      </w:r>
      <w:r w:rsidR="004C1C78" w:rsidRPr="0014439E">
        <w:rPr>
          <w:rFonts w:ascii="Times New Roman" w:hAnsi="Times New Roman" w:cs="Times New Roman"/>
          <w:i/>
          <w:iCs/>
          <w:sz w:val="24"/>
          <w:szCs w:val="24"/>
        </w:rPr>
        <w:t>Dispozita t</w:t>
      </w:r>
      <w:r w:rsidR="00A549E3" w:rsidRPr="0014439E">
        <w:rPr>
          <w:rFonts w:ascii="Times New Roman" w:hAnsi="Times New Roman" w:cs="Times New Roman"/>
          <w:i/>
          <w:iCs/>
          <w:sz w:val="24"/>
          <w:szCs w:val="24"/>
        </w:rPr>
        <w:t>ë</w:t>
      </w:r>
      <w:r w:rsidR="004C1C78" w:rsidRPr="0014439E">
        <w:rPr>
          <w:rFonts w:ascii="Times New Roman" w:hAnsi="Times New Roman" w:cs="Times New Roman"/>
          <w:i/>
          <w:iCs/>
          <w:sz w:val="24"/>
          <w:szCs w:val="24"/>
        </w:rPr>
        <w:t xml:space="preserve"> P</w:t>
      </w:r>
      <w:r w:rsidR="00A549E3" w:rsidRPr="0014439E">
        <w:rPr>
          <w:rFonts w:ascii="Times New Roman" w:hAnsi="Times New Roman" w:cs="Times New Roman"/>
          <w:i/>
          <w:iCs/>
          <w:sz w:val="24"/>
          <w:szCs w:val="24"/>
        </w:rPr>
        <w:t>ë</w:t>
      </w:r>
      <w:r w:rsidR="004C1C78" w:rsidRPr="0014439E">
        <w:rPr>
          <w:rFonts w:ascii="Times New Roman" w:hAnsi="Times New Roman" w:cs="Times New Roman"/>
          <w:i/>
          <w:iCs/>
          <w:sz w:val="24"/>
          <w:szCs w:val="24"/>
        </w:rPr>
        <w:t>rgjithshme</w:t>
      </w:r>
      <w:r w:rsidR="00BF4AF1" w:rsidRPr="0014439E">
        <w:rPr>
          <w:rFonts w:ascii="Times New Roman" w:hAnsi="Times New Roman" w:cs="Times New Roman"/>
          <w:sz w:val="24"/>
          <w:szCs w:val="24"/>
        </w:rPr>
        <w:t>,</w:t>
      </w:r>
      <w:r w:rsidR="00F20296" w:rsidRPr="0014439E">
        <w:rPr>
          <w:rFonts w:ascii="Times New Roman" w:hAnsi="Times New Roman" w:cs="Times New Roman"/>
          <w:sz w:val="24"/>
          <w:szCs w:val="24"/>
        </w:rPr>
        <w:t xml:space="preserve"> p</w:t>
      </w:r>
      <w:r w:rsidR="00A549E3" w:rsidRPr="0014439E">
        <w:rPr>
          <w:rFonts w:ascii="Times New Roman" w:hAnsi="Times New Roman" w:cs="Times New Roman"/>
          <w:sz w:val="24"/>
          <w:szCs w:val="24"/>
        </w:rPr>
        <w:t>ë</w:t>
      </w:r>
      <w:r w:rsidR="00F20296" w:rsidRPr="0014439E">
        <w:rPr>
          <w:rFonts w:ascii="Times New Roman" w:hAnsi="Times New Roman" w:cs="Times New Roman"/>
          <w:sz w:val="24"/>
          <w:szCs w:val="24"/>
        </w:rPr>
        <w:t>rcaktohen</w:t>
      </w:r>
      <w:r w:rsidR="00084DE9" w:rsidRPr="0014439E">
        <w:rPr>
          <w:rFonts w:ascii="Times New Roman" w:hAnsi="Times New Roman" w:cs="Times New Roman"/>
          <w:sz w:val="24"/>
          <w:szCs w:val="24"/>
        </w:rPr>
        <w:t xml:space="preserve"> objekti i ligjit, fusha e zbatimit, p</w:t>
      </w:r>
      <w:r w:rsidR="001C0ED7" w:rsidRPr="0014439E">
        <w:rPr>
          <w:rFonts w:ascii="Times New Roman" w:hAnsi="Times New Roman" w:cs="Times New Roman"/>
          <w:sz w:val="24"/>
          <w:szCs w:val="24"/>
        </w:rPr>
        <w:t>ë</w:t>
      </w:r>
      <w:r w:rsidR="00084DE9" w:rsidRPr="0014439E">
        <w:rPr>
          <w:rFonts w:ascii="Times New Roman" w:hAnsi="Times New Roman" w:cs="Times New Roman"/>
          <w:sz w:val="24"/>
          <w:szCs w:val="24"/>
        </w:rPr>
        <w:t>rkufizimet p</w:t>
      </w:r>
      <w:r w:rsidR="001C0ED7" w:rsidRPr="0014439E">
        <w:rPr>
          <w:rFonts w:ascii="Times New Roman" w:hAnsi="Times New Roman" w:cs="Times New Roman"/>
          <w:sz w:val="24"/>
          <w:szCs w:val="24"/>
        </w:rPr>
        <w:t>ë</w:t>
      </w:r>
      <w:r w:rsidR="00084DE9" w:rsidRPr="0014439E">
        <w:rPr>
          <w:rFonts w:ascii="Times New Roman" w:hAnsi="Times New Roman" w:cs="Times New Roman"/>
          <w:sz w:val="24"/>
          <w:szCs w:val="24"/>
        </w:rPr>
        <w:t>r term</w:t>
      </w:r>
      <w:r w:rsidR="00B34080" w:rsidRPr="0014439E">
        <w:rPr>
          <w:rFonts w:ascii="Times New Roman" w:hAnsi="Times New Roman" w:cs="Times New Roman"/>
          <w:sz w:val="24"/>
          <w:szCs w:val="24"/>
        </w:rPr>
        <w:t>at baz</w:t>
      </w:r>
      <w:r w:rsidR="001C0ED7" w:rsidRPr="0014439E">
        <w:rPr>
          <w:rFonts w:ascii="Times New Roman" w:hAnsi="Times New Roman" w:cs="Times New Roman"/>
          <w:sz w:val="24"/>
          <w:szCs w:val="24"/>
        </w:rPr>
        <w:t>ë</w:t>
      </w:r>
      <w:r w:rsidR="00B34080" w:rsidRPr="0014439E">
        <w:rPr>
          <w:rFonts w:ascii="Times New Roman" w:hAnsi="Times New Roman" w:cs="Times New Roman"/>
          <w:sz w:val="24"/>
          <w:szCs w:val="24"/>
        </w:rPr>
        <w:t xml:space="preserve"> si donacion, sponsorizim, sponsorizues, donator, veprimtari publike</w:t>
      </w:r>
      <w:r w:rsidR="00977433" w:rsidRPr="0014439E">
        <w:rPr>
          <w:rFonts w:ascii="Times New Roman" w:hAnsi="Times New Roman" w:cs="Times New Roman"/>
          <w:sz w:val="24"/>
          <w:szCs w:val="24"/>
        </w:rPr>
        <w:t>, p</w:t>
      </w:r>
      <w:r w:rsidR="00264D23" w:rsidRPr="0014439E">
        <w:rPr>
          <w:rFonts w:ascii="Times New Roman" w:hAnsi="Times New Roman" w:cs="Times New Roman"/>
          <w:sz w:val="24"/>
          <w:szCs w:val="24"/>
        </w:rPr>
        <w:t>ë</w:t>
      </w:r>
      <w:r w:rsidR="00977433" w:rsidRPr="0014439E">
        <w:rPr>
          <w:rFonts w:ascii="Times New Roman" w:hAnsi="Times New Roman" w:cs="Times New Roman"/>
          <w:sz w:val="24"/>
          <w:szCs w:val="24"/>
        </w:rPr>
        <w:t>rfitues i donacionit, p</w:t>
      </w:r>
      <w:r w:rsidR="00264D23" w:rsidRPr="0014439E">
        <w:rPr>
          <w:rFonts w:ascii="Times New Roman" w:hAnsi="Times New Roman" w:cs="Times New Roman"/>
          <w:sz w:val="24"/>
          <w:szCs w:val="24"/>
        </w:rPr>
        <w:t>ë</w:t>
      </w:r>
      <w:r w:rsidR="00977433" w:rsidRPr="0014439E">
        <w:rPr>
          <w:rFonts w:ascii="Times New Roman" w:hAnsi="Times New Roman" w:cs="Times New Roman"/>
          <w:sz w:val="24"/>
          <w:szCs w:val="24"/>
        </w:rPr>
        <w:t>rfitues i sponsorizimit</w:t>
      </w:r>
      <w:r w:rsidR="00B34080" w:rsidRPr="0014439E">
        <w:rPr>
          <w:rFonts w:ascii="Times New Roman" w:hAnsi="Times New Roman" w:cs="Times New Roman"/>
          <w:sz w:val="24"/>
          <w:szCs w:val="24"/>
        </w:rPr>
        <w:t xml:space="preserve"> etj. </w:t>
      </w:r>
    </w:p>
    <w:p w14:paraId="7E008DE1" w14:textId="194C111E" w:rsidR="0084283F" w:rsidRPr="0014439E" w:rsidRDefault="0084283F" w:rsidP="004107BD">
      <w:pPr>
        <w:pStyle w:val="NormalWeb"/>
        <w:spacing w:line="276" w:lineRule="auto"/>
        <w:jc w:val="both"/>
        <w:rPr>
          <w:lang w:val="sq-AL"/>
        </w:rPr>
      </w:pPr>
      <w:r w:rsidRPr="0014439E">
        <w:rPr>
          <w:lang w:val="sq-AL"/>
        </w:rPr>
        <w:t>Projektligji përcakton se subjekt i zbatimit të tij janë organet publike, të cilat marrin donacione dhe sponsorizime me qëllim realizimin e veprimtarive me interes publik, sipas fushave të parashikuara në nenin 2 t</w:t>
      </w:r>
      <w:r w:rsidR="00F11F55" w:rsidRPr="0014439E">
        <w:rPr>
          <w:lang w:val="sq-AL"/>
        </w:rPr>
        <w:t>ë</w:t>
      </w:r>
      <w:r w:rsidRPr="0014439E">
        <w:rPr>
          <w:lang w:val="sq-AL"/>
        </w:rPr>
        <w:t xml:space="preserve"> k</w:t>
      </w:r>
      <w:r w:rsidR="00F11F55" w:rsidRPr="0014439E">
        <w:rPr>
          <w:lang w:val="sq-AL"/>
        </w:rPr>
        <w:t>ë</w:t>
      </w:r>
      <w:r w:rsidRPr="0014439E">
        <w:rPr>
          <w:lang w:val="sq-AL"/>
        </w:rPr>
        <w:t>tij projektligji. Po ashtu, parashikohet se donacionet që përfitohen në kuadër të aktiviteteve të institucioneve publike ndërkombëtare nuk i nënshtrohen rregullave të këtij ligji. Po ashtu, organizatat jofitimprurëse</w:t>
      </w:r>
      <w:r w:rsidR="00177321" w:rsidRPr="0014439E">
        <w:rPr>
          <w:lang w:val="sq-AL"/>
        </w:rPr>
        <w:t xml:space="preserve">, </w:t>
      </w:r>
      <w:r w:rsidR="006B2EEE" w:rsidRPr="0014439E">
        <w:rPr>
          <w:lang w:val="sq-AL"/>
        </w:rPr>
        <w:t xml:space="preserve">organizatat sportive, </w:t>
      </w:r>
      <w:r w:rsidR="00177321" w:rsidRPr="0014439E">
        <w:rPr>
          <w:lang w:val="sq-AL"/>
        </w:rPr>
        <w:t>shoq</w:t>
      </w:r>
      <w:r w:rsidR="00264D23" w:rsidRPr="0014439E">
        <w:rPr>
          <w:lang w:val="sq-AL"/>
        </w:rPr>
        <w:t>ë</w:t>
      </w:r>
      <w:r w:rsidR="00177321" w:rsidRPr="0014439E">
        <w:rPr>
          <w:lang w:val="sq-AL"/>
        </w:rPr>
        <w:t>rit</w:t>
      </w:r>
      <w:r w:rsidR="00264D23" w:rsidRPr="0014439E">
        <w:rPr>
          <w:lang w:val="sq-AL"/>
        </w:rPr>
        <w:t>ë</w:t>
      </w:r>
      <w:r w:rsidR="00177321" w:rsidRPr="0014439E">
        <w:rPr>
          <w:lang w:val="sq-AL"/>
        </w:rPr>
        <w:t xml:space="preserve"> sportive dhe subjektet tregtare </w:t>
      </w:r>
      <w:r w:rsidR="006B2EEE" w:rsidRPr="0014439E">
        <w:rPr>
          <w:lang w:val="sq-AL"/>
        </w:rPr>
        <w:t xml:space="preserve">në fushën e prodhimit të filmit dhe industrisë audiovizive </w:t>
      </w:r>
      <w:r w:rsidRPr="0014439E">
        <w:rPr>
          <w:lang w:val="sq-AL"/>
        </w:rPr>
        <w:t>dhe sponsorizuesit janë të detyruar të zbatojnë dispozitat e këtij ligji kur lidhin kontrata sponsorizimi për realizimin e veprimtarive me interes publik.</w:t>
      </w:r>
      <w:r w:rsidR="00177321" w:rsidRPr="0014439E">
        <w:rPr>
          <w:lang w:val="sq-AL"/>
        </w:rPr>
        <w:t xml:space="preserve"> </w:t>
      </w:r>
      <w:r w:rsidR="002F41AA" w:rsidRPr="0014439E">
        <w:rPr>
          <w:lang w:val="sq-AL"/>
        </w:rPr>
        <w:t>Rregullat e k</w:t>
      </w:r>
      <w:r w:rsidR="00264D23" w:rsidRPr="0014439E">
        <w:rPr>
          <w:lang w:val="sq-AL"/>
        </w:rPr>
        <w:t>ë</w:t>
      </w:r>
      <w:r w:rsidR="002F41AA" w:rsidRPr="0014439E">
        <w:rPr>
          <w:lang w:val="sq-AL"/>
        </w:rPr>
        <w:t>tij ligji zbatohen edhe nga individët n</w:t>
      </w:r>
      <w:r w:rsidR="00264D23" w:rsidRPr="0014439E">
        <w:rPr>
          <w:lang w:val="sq-AL"/>
        </w:rPr>
        <w:t>ë</w:t>
      </w:r>
      <w:r w:rsidR="002F41AA" w:rsidRPr="0014439E">
        <w:rPr>
          <w:lang w:val="sq-AL"/>
        </w:rPr>
        <w:t xml:space="preserve"> fush</w:t>
      </w:r>
      <w:r w:rsidR="00264D23" w:rsidRPr="0014439E">
        <w:rPr>
          <w:lang w:val="sq-AL"/>
        </w:rPr>
        <w:t>ë</w:t>
      </w:r>
      <w:r w:rsidR="002F41AA" w:rsidRPr="0014439E">
        <w:rPr>
          <w:lang w:val="sq-AL"/>
        </w:rPr>
        <w:t>n e  kulturës, artit, sportit kur p</w:t>
      </w:r>
      <w:r w:rsidR="00264D23" w:rsidRPr="0014439E">
        <w:rPr>
          <w:lang w:val="sq-AL"/>
        </w:rPr>
        <w:t>ë</w:t>
      </w:r>
      <w:r w:rsidR="002F41AA" w:rsidRPr="0014439E">
        <w:rPr>
          <w:lang w:val="sq-AL"/>
        </w:rPr>
        <w:t>rfaq</w:t>
      </w:r>
      <w:r w:rsidR="00264D23" w:rsidRPr="0014439E">
        <w:rPr>
          <w:lang w:val="sq-AL"/>
        </w:rPr>
        <w:t>ë</w:t>
      </w:r>
      <w:r w:rsidR="002F41AA" w:rsidRPr="0014439E">
        <w:rPr>
          <w:lang w:val="sq-AL"/>
        </w:rPr>
        <w:t>sojn</w:t>
      </w:r>
      <w:r w:rsidR="00264D23" w:rsidRPr="0014439E">
        <w:rPr>
          <w:lang w:val="sq-AL"/>
        </w:rPr>
        <w:t>ë</w:t>
      </w:r>
      <w:r w:rsidR="002F41AA" w:rsidRPr="0014439E">
        <w:rPr>
          <w:lang w:val="sq-AL"/>
        </w:rPr>
        <w:t xml:space="preserve"> Shqip</w:t>
      </w:r>
      <w:r w:rsidR="00264D23" w:rsidRPr="0014439E">
        <w:rPr>
          <w:lang w:val="sq-AL"/>
        </w:rPr>
        <w:t>ë</w:t>
      </w:r>
      <w:r w:rsidR="002F41AA" w:rsidRPr="0014439E">
        <w:rPr>
          <w:lang w:val="sq-AL"/>
        </w:rPr>
        <w:t>rin</w:t>
      </w:r>
      <w:r w:rsidR="00264D23" w:rsidRPr="0014439E">
        <w:rPr>
          <w:lang w:val="sq-AL"/>
        </w:rPr>
        <w:t>ë</w:t>
      </w:r>
      <w:r w:rsidR="002F41AA" w:rsidRPr="0014439E">
        <w:rPr>
          <w:lang w:val="sq-AL"/>
        </w:rPr>
        <w:t xml:space="preserve"> n</w:t>
      </w:r>
      <w:r w:rsidR="00264D23" w:rsidRPr="0014439E">
        <w:rPr>
          <w:lang w:val="sq-AL"/>
        </w:rPr>
        <w:t>ë</w:t>
      </w:r>
      <w:r w:rsidR="002F41AA" w:rsidRPr="0014439E">
        <w:rPr>
          <w:lang w:val="sq-AL"/>
        </w:rPr>
        <w:t xml:space="preserve"> </w:t>
      </w:r>
      <w:r w:rsidR="006B2EEE" w:rsidRPr="0014439E">
        <w:rPr>
          <w:lang w:val="sq-AL"/>
        </w:rPr>
        <w:t>aktivitete nd</w:t>
      </w:r>
      <w:r w:rsidR="0014439E" w:rsidRPr="0014439E">
        <w:rPr>
          <w:lang w:val="sq-AL"/>
        </w:rPr>
        <w:t>ë</w:t>
      </w:r>
      <w:r w:rsidR="006B2EEE" w:rsidRPr="0014439E">
        <w:rPr>
          <w:lang w:val="sq-AL"/>
        </w:rPr>
        <w:t>rkomb</w:t>
      </w:r>
      <w:r w:rsidR="0014439E" w:rsidRPr="0014439E">
        <w:rPr>
          <w:lang w:val="sq-AL"/>
        </w:rPr>
        <w:t>ë</w:t>
      </w:r>
      <w:r w:rsidR="006B2EEE" w:rsidRPr="0014439E">
        <w:rPr>
          <w:lang w:val="sq-AL"/>
        </w:rPr>
        <w:t xml:space="preserve">tare. </w:t>
      </w:r>
    </w:p>
    <w:p w14:paraId="1958A6AA" w14:textId="70CA1781" w:rsidR="00F11F55" w:rsidRPr="0014439E" w:rsidRDefault="0084283F" w:rsidP="002F41AA">
      <w:pPr>
        <w:pStyle w:val="NormalWeb"/>
        <w:spacing w:line="276" w:lineRule="auto"/>
        <w:jc w:val="both"/>
        <w:rPr>
          <w:lang w:val="sq-AL"/>
        </w:rPr>
      </w:pPr>
      <w:r w:rsidRPr="0014439E">
        <w:rPr>
          <w:lang w:val="sq-AL"/>
        </w:rPr>
        <w:t xml:space="preserve">Projektligji përcakton se përfituesit e donacioneve dhe sponsorizimeve kanë detyrimin të respektojnë parimet bazë të ligjshmërisë, llogaridhënies dhe transparencës, duke garantuar ruajtjen e integritetit dhe shmangien e çdo konflikti interesi në procesin e pranimit dhe përdorimit të mbështetjes së marrë. </w:t>
      </w:r>
      <w:r w:rsidR="002F41AA" w:rsidRPr="0014439E">
        <w:rPr>
          <w:lang w:val="sq-AL"/>
        </w:rPr>
        <w:t xml:space="preserve">Pranimi i donacioneve dhe sponsorizimeve nga përfituesit e donacioneve dhe sponsorizimeve duhet të bëhet duke garantuar zbatimin e politikave kundër korrupsionit, pastrimit të parave dhe ruajtjes së sigurisë kombëtare. Gjithashtu, </w:t>
      </w:r>
      <w:r w:rsidR="00F11F55" w:rsidRPr="0014439E">
        <w:rPr>
          <w:lang w:val="sq-AL"/>
        </w:rPr>
        <w:t>p</w:t>
      </w:r>
      <w:r w:rsidR="001C0ED7" w:rsidRPr="0014439E">
        <w:rPr>
          <w:lang w:val="sq-AL"/>
        </w:rPr>
        <w:t>ë</w:t>
      </w:r>
      <w:r w:rsidR="00F11F55" w:rsidRPr="0014439E">
        <w:rPr>
          <w:lang w:val="sq-AL"/>
        </w:rPr>
        <w:t>rcakto</w:t>
      </w:r>
      <w:r w:rsidR="002F41AA" w:rsidRPr="0014439E">
        <w:rPr>
          <w:lang w:val="sq-AL"/>
        </w:rPr>
        <w:t>het</w:t>
      </w:r>
      <w:r w:rsidR="00F11F55" w:rsidRPr="0014439E">
        <w:rPr>
          <w:lang w:val="sq-AL"/>
        </w:rPr>
        <w:t xml:space="preserve"> se donacionet dhe sponsorizimet financiare </w:t>
      </w:r>
      <w:r w:rsidR="00577657" w:rsidRPr="0014439E">
        <w:rPr>
          <w:lang w:val="sq-AL"/>
        </w:rPr>
        <w:t>duhet t</w:t>
      </w:r>
      <w:r w:rsidR="001C0ED7" w:rsidRPr="0014439E">
        <w:rPr>
          <w:lang w:val="sq-AL"/>
        </w:rPr>
        <w:t>ë</w:t>
      </w:r>
      <w:r w:rsidR="00577657" w:rsidRPr="0014439E">
        <w:rPr>
          <w:lang w:val="sq-AL"/>
        </w:rPr>
        <w:t xml:space="preserve"> </w:t>
      </w:r>
      <w:r w:rsidR="00F11F55" w:rsidRPr="0014439E">
        <w:rPr>
          <w:lang w:val="sq-AL"/>
        </w:rPr>
        <w:t xml:space="preserve">kryhen nëpërmjet sistemit bankar. Donacionet dhe sponsorizimet në pasuri të luajtshme ose të paluajtshme, mallra, mbështetje në infrastrukturë dhe ofrim shërbimesh llogariten me vlerën e tregut në momentin e dhënies së donacionit ose në momentin e lidhjes së kontratës së sponsorizimit.  </w:t>
      </w:r>
      <w:r w:rsidR="00577657" w:rsidRPr="0014439E">
        <w:rPr>
          <w:lang w:val="sq-AL"/>
        </w:rPr>
        <w:t>Nga ana tjet</w:t>
      </w:r>
      <w:r w:rsidR="001C0ED7" w:rsidRPr="0014439E">
        <w:rPr>
          <w:lang w:val="sq-AL"/>
        </w:rPr>
        <w:t>ë</w:t>
      </w:r>
      <w:r w:rsidR="00577657" w:rsidRPr="0014439E">
        <w:rPr>
          <w:lang w:val="sq-AL"/>
        </w:rPr>
        <w:t>r p</w:t>
      </w:r>
      <w:r w:rsidR="001C0ED7" w:rsidRPr="0014439E">
        <w:rPr>
          <w:lang w:val="sq-AL"/>
        </w:rPr>
        <w:t>ë</w:t>
      </w:r>
      <w:r w:rsidR="00577657" w:rsidRPr="0014439E">
        <w:rPr>
          <w:lang w:val="sq-AL"/>
        </w:rPr>
        <w:t>rcaktohet, se d</w:t>
      </w:r>
      <w:r w:rsidR="00F11F55" w:rsidRPr="0014439E">
        <w:rPr>
          <w:lang w:val="sq-AL"/>
        </w:rPr>
        <w:t xml:space="preserve">onacionet në formën e ekspertizës teknike ose profesionale nuk konvertohen në vlerë financiare. </w:t>
      </w:r>
    </w:p>
    <w:p w14:paraId="7A1251C9" w14:textId="31745E67" w:rsidR="00577657" w:rsidRPr="0014439E" w:rsidRDefault="00577657" w:rsidP="004107BD">
      <w:pPr>
        <w:pStyle w:val="NormalWeb"/>
        <w:spacing w:line="276" w:lineRule="auto"/>
        <w:jc w:val="both"/>
        <w:rPr>
          <w:lang w:val="sq-AL"/>
        </w:rPr>
      </w:pPr>
      <w:r w:rsidRPr="0014439E">
        <w:rPr>
          <w:lang w:val="sq-AL"/>
        </w:rPr>
        <w:t xml:space="preserve">Me qëllim garantimin e integritetit dhe ligjshmërisë së burimeve financiare projektligji përcakton kategoritë e personave që nuk mund të veprojnë si donatorë apo sponsorizues. </w:t>
      </w:r>
      <w:r w:rsidR="00E37748" w:rsidRPr="0014439E">
        <w:rPr>
          <w:lang w:val="sq-AL"/>
        </w:rPr>
        <w:t>N</w:t>
      </w:r>
      <w:r w:rsidRPr="0014439E">
        <w:rPr>
          <w:lang w:val="sq-AL"/>
        </w:rPr>
        <w:t xml:space="preserve">dalohet pjesëmarrja si donatorë ose sponsorizues e personave fizikë ose juridikë që janë dënuar për vepra të lidhura me korrupsionin aktiv ose pasiv, pastrimin e parave, financimin e terrorizmit, trafikimin e paligjshëm, evazionin fiskal, mospagimin e detyrimeve tatimore dhe falsifikimin e dokumenteve. Ky ndalim shtrihet edhe mbi subjektet juridike në të cilat këta persona figurojnë si aksionarë, ortakë apo administratorë. Projektligji përjashton nga mundësia për të qenë donatorë ose sponsorizues të gjitha subjektet juridike që ndodhen në procedurë falimentimi ose likuidimi, që kanë asete nën administrimin e gjykatës ose të administratorit të </w:t>
      </w:r>
      <w:r w:rsidRPr="0014439E">
        <w:rPr>
          <w:lang w:val="sq-AL"/>
        </w:rPr>
        <w:lastRenderedPageBreak/>
        <w:t>falimentimit, kanë pezulluar veprimtarinë tregtare ose kanë lidhur marrëveshje shlyerjeje borxhesh sipas legjislacionit për falimentimin. Me qëllim shmangien e ndikimeve të papërshtatshme në veprimtaritë publike</w:t>
      </w:r>
      <w:r w:rsidR="006B2EEE" w:rsidRPr="0014439E">
        <w:rPr>
          <w:lang w:val="sq-AL"/>
        </w:rPr>
        <w:t xml:space="preserve"> ka rregulla specifike p</w:t>
      </w:r>
      <w:r w:rsidR="0014439E" w:rsidRPr="0014439E">
        <w:rPr>
          <w:lang w:val="sq-AL"/>
        </w:rPr>
        <w:t>ë</w:t>
      </w:r>
      <w:r w:rsidR="006B2EEE" w:rsidRPr="0014439E">
        <w:rPr>
          <w:lang w:val="sq-AL"/>
        </w:rPr>
        <w:t xml:space="preserve">r </w:t>
      </w:r>
      <w:r w:rsidRPr="0014439E">
        <w:rPr>
          <w:lang w:val="sq-AL"/>
        </w:rPr>
        <w:t xml:space="preserve"> pranimi</w:t>
      </w:r>
      <w:r w:rsidR="006B2EEE" w:rsidRPr="0014439E">
        <w:rPr>
          <w:lang w:val="sq-AL"/>
        </w:rPr>
        <w:t>n</w:t>
      </w:r>
      <w:r w:rsidRPr="0014439E">
        <w:rPr>
          <w:lang w:val="sq-AL"/>
        </w:rPr>
        <w:t xml:space="preserve"> </w:t>
      </w:r>
      <w:r w:rsidR="006B2EEE" w:rsidRPr="0014439E">
        <w:rPr>
          <w:lang w:val="sq-AL"/>
        </w:rPr>
        <w:t>e</w:t>
      </w:r>
      <w:r w:rsidRPr="0014439E">
        <w:rPr>
          <w:lang w:val="sq-AL"/>
        </w:rPr>
        <w:t xml:space="preserve"> donacioneve ose sponsorizimeve nga persona fizikë ose juridikë që kan</w:t>
      </w:r>
      <w:r w:rsidR="001C0ED7" w:rsidRPr="0014439E">
        <w:rPr>
          <w:lang w:val="sq-AL"/>
        </w:rPr>
        <w:t>ë</w:t>
      </w:r>
      <w:r w:rsidRPr="0014439E">
        <w:rPr>
          <w:lang w:val="sq-AL"/>
        </w:rPr>
        <w:t xml:space="preserve"> aktivitet në fushën e prodhimit, importit, eksportit, shpërndarjes ose reklamimit të produkteve të duhanit dhe pijeve alkoolike, si edhe nga subjektet që reklamojnë lojërat e fatit.</w:t>
      </w:r>
    </w:p>
    <w:p w14:paraId="1B010429" w14:textId="4897E6D7" w:rsidR="0020709C" w:rsidRPr="0014439E" w:rsidRDefault="00577657" w:rsidP="004107BD">
      <w:pPr>
        <w:pStyle w:val="NormalWeb"/>
        <w:spacing w:line="276" w:lineRule="auto"/>
        <w:jc w:val="both"/>
        <w:rPr>
          <w:lang w:val="sq-AL"/>
        </w:rPr>
      </w:pPr>
      <w:r w:rsidRPr="0014439E">
        <w:rPr>
          <w:lang w:val="sq-AL"/>
        </w:rPr>
        <w:t>Me q</w:t>
      </w:r>
      <w:r w:rsidR="001C0ED7" w:rsidRPr="0014439E">
        <w:rPr>
          <w:lang w:val="sq-AL"/>
        </w:rPr>
        <w:t>ë</w:t>
      </w:r>
      <w:r w:rsidRPr="0014439E">
        <w:rPr>
          <w:lang w:val="sq-AL"/>
        </w:rPr>
        <w:t>llim parandalimin e konfliktit t</w:t>
      </w:r>
      <w:r w:rsidR="001C0ED7" w:rsidRPr="0014439E">
        <w:rPr>
          <w:lang w:val="sq-AL"/>
        </w:rPr>
        <w:t>ë</w:t>
      </w:r>
      <w:r w:rsidRPr="0014439E">
        <w:rPr>
          <w:lang w:val="sq-AL"/>
        </w:rPr>
        <w:t xml:space="preserve"> interesave</w:t>
      </w:r>
      <w:r w:rsidR="0020709C" w:rsidRPr="0014439E">
        <w:rPr>
          <w:lang w:val="sq-AL"/>
        </w:rPr>
        <w:t xml:space="preserve"> parashikohet se çdo kontratë sponsorizimi e lidhur nga organi publik në kushtet e konfliktit të interesave është absolutisht e pavlefshme në referim të ligjit nr. 44/ 2015 “Kodi i Procedurave Administrative të Republikës së Shqipërisë” dhe legjislacionit në fuqi për parandalimin e konfliktit të interesave. Subjektet e tjera p</w:t>
      </w:r>
      <w:r w:rsidR="0014439E" w:rsidRPr="0014439E">
        <w:rPr>
          <w:lang w:val="sq-AL"/>
        </w:rPr>
        <w:t>ë</w:t>
      </w:r>
      <w:r w:rsidR="0020709C" w:rsidRPr="0014439E">
        <w:rPr>
          <w:lang w:val="sq-AL"/>
        </w:rPr>
        <w:t>rfitues t</w:t>
      </w:r>
      <w:r w:rsidR="0014439E" w:rsidRPr="0014439E">
        <w:rPr>
          <w:lang w:val="sq-AL"/>
        </w:rPr>
        <w:t>ë</w:t>
      </w:r>
      <w:r w:rsidR="0020709C" w:rsidRPr="0014439E">
        <w:rPr>
          <w:lang w:val="sq-AL"/>
        </w:rPr>
        <w:t xml:space="preserve"> sponsorizimit, anëtarët e organeve drejtuese ose administratorët e tyre janë të detyruar të deklarojnë me shkrim përpara lidhjes së kontratës së sponsorizimit se nuk kanë interesa personale dhe familjare që lidhen me sponsorizuesin. Ata nuk mund të lidhin e kontrata sponsorizimi me subjekte tregtare ku personat e lidhur me ta bashkëshorti, bashkëjetuesi, fëmijët madhorë, të afërmit deri në shkallë të dytë, prindërit e bashkëshortit apo bashkëjetuesit kanë aksione, pjesë në kapital, janë administratorë ose anëtarë të organit drejtues.</w:t>
      </w:r>
    </w:p>
    <w:p w14:paraId="36C12261" w14:textId="27EDCD47" w:rsidR="001C0ED7" w:rsidRPr="0014439E" w:rsidRDefault="001C0ED7" w:rsidP="004107BD">
      <w:pPr>
        <w:spacing w:line="276" w:lineRule="auto"/>
        <w:jc w:val="both"/>
        <w:rPr>
          <w:rFonts w:ascii="Times New Roman" w:hAnsi="Times New Roman" w:cs="Times New Roman"/>
          <w:sz w:val="24"/>
          <w:szCs w:val="24"/>
        </w:rPr>
      </w:pPr>
      <w:r w:rsidRPr="0014439E">
        <w:rPr>
          <w:rFonts w:ascii="Times New Roman" w:hAnsi="Times New Roman" w:cs="Times New Roman"/>
          <w:sz w:val="24"/>
          <w:szCs w:val="24"/>
        </w:rPr>
        <w:t xml:space="preserve">Projektligji përcakton krijimin e Regjistrit Kombëtar Elektronik të Donacioneve dhe Sponsorizimeve, i cili do të ngrihet dhe administrohet nga Drejtoria e Përgjithshme e Tatimeve. Qëllimi i ngritjes së këtij Regjistri është të garantojë transparencën për publikun dhe forcimin e përgjegjshmërisë e llogaridhënies. Në rastet kur përfitues janë organet publike, të dhënat e regjistrit do të jenë të aksesueshme për publikun përmes faqes zyrtare në internet të Drejtorisë së Përgjithshme të Tatimeve. Ndërsa, kur përfitues të sponsorizimeve janë organizatat jofitimprurëse, </w:t>
      </w:r>
      <w:r w:rsidR="003A4647">
        <w:rPr>
          <w:rFonts w:ascii="Times New Roman" w:hAnsi="Times New Roman" w:cs="Times New Roman"/>
          <w:sz w:val="24"/>
          <w:szCs w:val="24"/>
        </w:rPr>
        <w:t xml:space="preserve">organizatat sportive, </w:t>
      </w:r>
      <w:r w:rsidR="002F41AA" w:rsidRPr="0014439E">
        <w:rPr>
          <w:rFonts w:ascii="Times New Roman" w:hAnsi="Times New Roman" w:cs="Times New Roman"/>
          <w:sz w:val="24"/>
          <w:szCs w:val="24"/>
        </w:rPr>
        <w:t>shoq</w:t>
      </w:r>
      <w:r w:rsidR="00264D23" w:rsidRPr="0014439E">
        <w:rPr>
          <w:rFonts w:ascii="Times New Roman" w:hAnsi="Times New Roman" w:cs="Times New Roman"/>
          <w:sz w:val="24"/>
          <w:szCs w:val="24"/>
        </w:rPr>
        <w:t>ë</w:t>
      </w:r>
      <w:r w:rsidR="002F41AA" w:rsidRPr="0014439E">
        <w:rPr>
          <w:rFonts w:ascii="Times New Roman" w:hAnsi="Times New Roman" w:cs="Times New Roman"/>
          <w:sz w:val="24"/>
          <w:szCs w:val="24"/>
        </w:rPr>
        <w:t>rit</w:t>
      </w:r>
      <w:r w:rsidR="00264D23" w:rsidRPr="0014439E">
        <w:rPr>
          <w:rFonts w:ascii="Times New Roman" w:hAnsi="Times New Roman" w:cs="Times New Roman"/>
          <w:sz w:val="24"/>
          <w:szCs w:val="24"/>
        </w:rPr>
        <w:t>ë</w:t>
      </w:r>
      <w:r w:rsidR="002F41AA" w:rsidRPr="0014439E">
        <w:rPr>
          <w:rFonts w:ascii="Times New Roman" w:hAnsi="Times New Roman" w:cs="Times New Roman"/>
          <w:sz w:val="24"/>
          <w:szCs w:val="24"/>
        </w:rPr>
        <w:t xml:space="preserve"> sportive, subjektet tregtare dhe individ</w:t>
      </w:r>
      <w:r w:rsidR="00264D23" w:rsidRPr="0014439E">
        <w:rPr>
          <w:rFonts w:ascii="Times New Roman" w:hAnsi="Times New Roman" w:cs="Times New Roman"/>
          <w:sz w:val="24"/>
          <w:szCs w:val="24"/>
        </w:rPr>
        <w:t>ë</w:t>
      </w:r>
      <w:r w:rsidR="002F41AA" w:rsidRPr="0014439E">
        <w:rPr>
          <w:rFonts w:ascii="Times New Roman" w:hAnsi="Times New Roman" w:cs="Times New Roman"/>
          <w:sz w:val="24"/>
          <w:szCs w:val="24"/>
        </w:rPr>
        <w:t>t (sipas p</w:t>
      </w:r>
      <w:r w:rsidR="00264D23" w:rsidRPr="0014439E">
        <w:rPr>
          <w:rFonts w:ascii="Times New Roman" w:hAnsi="Times New Roman" w:cs="Times New Roman"/>
          <w:sz w:val="24"/>
          <w:szCs w:val="24"/>
        </w:rPr>
        <w:t>ë</w:t>
      </w:r>
      <w:r w:rsidR="002F41AA" w:rsidRPr="0014439E">
        <w:rPr>
          <w:rFonts w:ascii="Times New Roman" w:hAnsi="Times New Roman" w:cs="Times New Roman"/>
          <w:sz w:val="24"/>
          <w:szCs w:val="24"/>
        </w:rPr>
        <w:t>rcaktimeve t</w:t>
      </w:r>
      <w:r w:rsidR="00264D23" w:rsidRPr="0014439E">
        <w:rPr>
          <w:rFonts w:ascii="Times New Roman" w:hAnsi="Times New Roman" w:cs="Times New Roman"/>
          <w:sz w:val="24"/>
          <w:szCs w:val="24"/>
        </w:rPr>
        <w:t>ë</w:t>
      </w:r>
      <w:r w:rsidR="002F41AA" w:rsidRPr="0014439E">
        <w:rPr>
          <w:rFonts w:ascii="Times New Roman" w:hAnsi="Times New Roman" w:cs="Times New Roman"/>
          <w:sz w:val="24"/>
          <w:szCs w:val="24"/>
        </w:rPr>
        <w:t xml:space="preserve"> projektligjit) </w:t>
      </w:r>
      <w:r w:rsidRPr="0014439E">
        <w:rPr>
          <w:rFonts w:ascii="Times New Roman" w:hAnsi="Times New Roman" w:cs="Times New Roman"/>
          <w:sz w:val="24"/>
          <w:szCs w:val="24"/>
        </w:rPr>
        <w:t xml:space="preserve">informacioni nuk do të bëhet publik, për të ruajtur konfidencialitetin e sponsorizuesve në raportet </w:t>
      </w:r>
      <w:r w:rsidR="002F41AA" w:rsidRPr="0014439E">
        <w:rPr>
          <w:rFonts w:ascii="Times New Roman" w:hAnsi="Times New Roman" w:cs="Times New Roman"/>
          <w:sz w:val="24"/>
          <w:szCs w:val="24"/>
        </w:rPr>
        <w:t>q</w:t>
      </w:r>
      <w:r w:rsidR="00264D23" w:rsidRPr="0014439E">
        <w:rPr>
          <w:rFonts w:ascii="Times New Roman" w:hAnsi="Times New Roman" w:cs="Times New Roman"/>
          <w:sz w:val="24"/>
          <w:szCs w:val="24"/>
        </w:rPr>
        <w:t>ë</w:t>
      </w:r>
      <w:r w:rsidR="002F41AA" w:rsidRPr="0014439E">
        <w:rPr>
          <w:rFonts w:ascii="Times New Roman" w:hAnsi="Times New Roman" w:cs="Times New Roman"/>
          <w:sz w:val="24"/>
          <w:szCs w:val="24"/>
        </w:rPr>
        <w:t xml:space="preserve"> krijojn</w:t>
      </w:r>
      <w:r w:rsidR="00264D23" w:rsidRPr="0014439E">
        <w:rPr>
          <w:rFonts w:ascii="Times New Roman" w:hAnsi="Times New Roman" w:cs="Times New Roman"/>
          <w:sz w:val="24"/>
          <w:szCs w:val="24"/>
        </w:rPr>
        <w:t>ë</w:t>
      </w:r>
      <w:r w:rsidR="002F41AA" w:rsidRPr="0014439E">
        <w:rPr>
          <w:rFonts w:ascii="Times New Roman" w:hAnsi="Times New Roman" w:cs="Times New Roman"/>
          <w:sz w:val="24"/>
          <w:szCs w:val="24"/>
        </w:rPr>
        <w:t xml:space="preserve"> me subjekte private.</w:t>
      </w:r>
    </w:p>
    <w:p w14:paraId="7550C9D0" w14:textId="42C51534" w:rsidR="00276314" w:rsidRPr="0014439E" w:rsidRDefault="001C0ED7" w:rsidP="004107BD">
      <w:pPr>
        <w:spacing w:line="276" w:lineRule="auto"/>
        <w:jc w:val="both"/>
        <w:rPr>
          <w:rFonts w:ascii="Times New Roman" w:hAnsi="Times New Roman" w:cs="Times New Roman"/>
          <w:sz w:val="24"/>
          <w:szCs w:val="24"/>
        </w:rPr>
      </w:pPr>
      <w:r w:rsidRPr="0014439E">
        <w:rPr>
          <w:rFonts w:ascii="Times New Roman" w:hAnsi="Times New Roman" w:cs="Times New Roman"/>
          <w:sz w:val="24"/>
          <w:szCs w:val="24"/>
        </w:rPr>
        <w:t xml:space="preserve">Gjithashtu, projektligji përcakton elementët që do duhet të përmbajë kontrata e sponsorizimit si dhe </w:t>
      </w:r>
      <w:r w:rsidR="00697DB4" w:rsidRPr="0014439E">
        <w:rPr>
          <w:rFonts w:ascii="Times New Roman" w:hAnsi="Times New Roman" w:cs="Times New Roman"/>
          <w:sz w:val="24"/>
          <w:szCs w:val="24"/>
        </w:rPr>
        <w:t>dokumentacionin</w:t>
      </w:r>
      <w:r w:rsidRPr="0014439E">
        <w:rPr>
          <w:rFonts w:ascii="Times New Roman" w:hAnsi="Times New Roman" w:cs="Times New Roman"/>
          <w:sz w:val="24"/>
          <w:szCs w:val="24"/>
        </w:rPr>
        <w:t xml:space="preserve"> q</w:t>
      </w:r>
      <w:r w:rsidR="00697DB4" w:rsidRPr="0014439E">
        <w:rPr>
          <w:rFonts w:ascii="Times New Roman" w:hAnsi="Times New Roman" w:cs="Times New Roman"/>
          <w:sz w:val="24"/>
          <w:szCs w:val="24"/>
        </w:rPr>
        <w:t>ë</w:t>
      </w:r>
      <w:r w:rsidRPr="0014439E">
        <w:rPr>
          <w:rFonts w:ascii="Times New Roman" w:hAnsi="Times New Roman" w:cs="Times New Roman"/>
          <w:sz w:val="24"/>
          <w:szCs w:val="24"/>
        </w:rPr>
        <w:t xml:space="preserve"> duhet t</w:t>
      </w:r>
      <w:r w:rsidR="00697DB4" w:rsidRPr="0014439E">
        <w:rPr>
          <w:rFonts w:ascii="Times New Roman" w:hAnsi="Times New Roman" w:cs="Times New Roman"/>
          <w:sz w:val="24"/>
          <w:szCs w:val="24"/>
        </w:rPr>
        <w:t>ë</w:t>
      </w:r>
      <w:r w:rsidRPr="0014439E">
        <w:rPr>
          <w:rFonts w:ascii="Times New Roman" w:hAnsi="Times New Roman" w:cs="Times New Roman"/>
          <w:sz w:val="24"/>
          <w:szCs w:val="24"/>
        </w:rPr>
        <w:t xml:space="preserve"> sigurohet para lidhjes s</w:t>
      </w:r>
      <w:r w:rsidR="00697DB4" w:rsidRPr="0014439E">
        <w:rPr>
          <w:rFonts w:ascii="Times New Roman" w:hAnsi="Times New Roman" w:cs="Times New Roman"/>
          <w:sz w:val="24"/>
          <w:szCs w:val="24"/>
        </w:rPr>
        <w:t>ë</w:t>
      </w:r>
      <w:r w:rsidRPr="0014439E">
        <w:rPr>
          <w:rFonts w:ascii="Times New Roman" w:hAnsi="Times New Roman" w:cs="Times New Roman"/>
          <w:sz w:val="24"/>
          <w:szCs w:val="24"/>
        </w:rPr>
        <w:t xml:space="preserve"> kontrat</w:t>
      </w:r>
      <w:r w:rsidR="00697DB4" w:rsidRPr="0014439E">
        <w:rPr>
          <w:rFonts w:ascii="Times New Roman" w:hAnsi="Times New Roman" w:cs="Times New Roman"/>
          <w:sz w:val="24"/>
          <w:szCs w:val="24"/>
        </w:rPr>
        <w:t>ë</w:t>
      </w:r>
      <w:r w:rsidRPr="0014439E">
        <w:rPr>
          <w:rFonts w:ascii="Times New Roman" w:hAnsi="Times New Roman" w:cs="Times New Roman"/>
          <w:sz w:val="24"/>
          <w:szCs w:val="24"/>
        </w:rPr>
        <w:t>s s</w:t>
      </w:r>
      <w:r w:rsidR="00697DB4" w:rsidRPr="0014439E">
        <w:rPr>
          <w:rFonts w:ascii="Times New Roman" w:hAnsi="Times New Roman" w:cs="Times New Roman"/>
          <w:sz w:val="24"/>
          <w:szCs w:val="24"/>
        </w:rPr>
        <w:t>ë</w:t>
      </w:r>
      <w:r w:rsidRPr="0014439E">
        <w:rPr>
          <w:rFonts w:ascii="Times New Roman" w:hAnsi="Times New Roman" w:cs="Times New Roman"/>
          <w:sz w:val="24"/>
          <w:szCs w:val="24"/>
        </w:rPr>
        <w:t xml:space="preserve"> sponsorizimit</w:t>
      </w:r>
      <w:r w:rsidR="002F41AA" w:rsidRPr="0014439E">
        <w:rPr>
          <w:rFonts w:ascii="Times New Roman" w:hAnsi="Times New Roman" w:cs="Times New Roman"/>
          <w:sz w:val="24"/>
          <w:szCs w:val="24"/>
        </w:rPr>
        <w:t>.</w:t>
      </w:r>
      <w:r w:rsidRPr="0014439E">
        <w:rPr>
          <w:rFonts w:ascii="Times New Roman" w:hAnsi="Times New Roman" w:cs="Times New Roman"/>
          <w:sz w:val="24"/>
          <w:szCs w:val="24"/>
        </w:rPr>
        <w:t xml:space="preserve"> Kur </w:t>
      </w:r>
      <w:r w:rsidR="00697DB4" w:rsidRPr="0014439E">
        <w:rPr>
          <w:rFonts w:ascii="Times New Roman" w:hAnsi="Times New Roman" w:cs="Times New Roman"/>
          <w:sz w:val="24"/>
          <w:szCs w:val="24"/>
        </w:rPr>
        <w:t>kontrata</w:t>
      </w:r>
      <w:r w:rsidRPr="0014439E">
        <w:rPr>
          <w:rFonts w:ascii="Times New Roman" w:hAnsi="Times New Roman" w:cs="Times New Roman"/>
          <w:sz w:val="24"/>
          <w:szCs w:val="24"/>
        </w:rPr>
        <w:t xml:space="preserve"> lidhet me nj</w:t>
      </w:r>
      <w:r w:rsidR="00697DB4" w:rsidRPr="0014439E">
        <w:rPr>
          <w:rFonts w:ascii="Times New Roman" w:hAnsi="Times New Roman" w:cs="Times New Roman"/>
          <w:sz w:val="24"/>
          <w:szCs w:val="24"/>
        </w:rPr>
        <w:t>ë</w:t>
      </w:r>
      <w:r w:rsidRPr="0014439E">
        <w:rPr>
          <w:rFonts w:ascii="Times New Roman" w:hAnsi="Times New Roman" w:cs="Times New Roman"/>
          <w:sz w:val="24"/>
          <w:szCs w:val="24"/>
        </w:rPr>
        <w:t xml:space="preserve"> organ publik</w:t>
      </w:r>
      <w:r w:rsidR="00697DB4" w:rsidRPr="0014439E">
        <w:rPr>
          <w:rFonts w:ascii="Times New Roman" w:hAnsi="Times New Roman" w:cs="Times New Roman"/>
          <w:sz w:val="24"/>
          <w:szCs w:val="24"/>
        </w:rPr>
        <w:t>, ky i fundit siguron nëpërmjet portalit e-Albania dokumentet e kërkuara nga projektligji dhe për dokumentet që nuk mund të gjenerohen elektronikisht i kërkon sponsorizuesit të dorëzojë kopje or</w:t>
      </w:r>
      <w:r w:rsidR="002F41AA" w:rsidRPr="0014439E">
        <w:rPr>
          <w:rFonts w:ascii="Times New Roman" w:hAnsi="Times New Roman" w:cs="Times New Roman"/>
          <w:sz w:val="24"/>
          <w:szCs w:val="24"/>
        </w:rPr>
        <w:t>i</w:t>
      </w:r>
      <w:r w:rsidR="00697DB4" w:rsidRPr="0014439E">
        <w:rPr>
          <w:rFonts w:ascii="Times New Roman" w:hAnsi="Times New Roman" w:cs="Times New Roman"/>
          <w:sz w:val="24"/>
          <w:szCs w:val="24"/>
        </w:rPr>
        <w:t>gjinale ose të</w:t>
      </w:r>
      <w:r w:rsidR="003A4647">
        <w:rPr>
          <w:rFonts w:ascii="Times New Roman" w:hAnsi="Times New Roman" w:cs="Times New Roman"/>
          <w:sz w:val="24"/>
          <w:szCs w:val="24"/>
        </w:rPr>
        <w:t xml:space="preserve"> njehsuar me origjinalin</w:t>
      </w:r>
      <w:r w:rsidR="00697DB4" w:rsidRPr="0014439E">
        <w:rPr>
          <w:rFonts w:ascii="Times New Roman" w:hAnsi="Times New Roman" w:cs="Times New Roman"/>
          <w:sz w:val="24"/>
          <w:szCs w:val="24"/>
        </w:rPr>
        <w:t xml:space="preserve">. </w:t>
      </w:r>
      <w:r w:rsidR="0020709C" w:rsidRPr="0014439E">
        <w:rPr>
          <w:rFonts w:ascii="Times New Roman" w:hAnsi="Times New Roman" w:cs="Times New Roman"/>
          <w:sz w:val="24"/>
          <w:szCs w:val="24"/>
        </w:rPr>
        <w:t>Për efekt të gjurmimit të burimit të ligjshëm të të ardhurave nga agjencitë ligjzbatuese, donacionet dhe sponsorizimet anonime janë të ndaluara.</w:t>
      </w:r>
    </w:p>
    <w:p w14:paraId="419E852D" w14:textId="76D2B28A" w:rsidR="0020709C" w:rsidRPr="0014439E" w:rsidRDefault="00697DB4" w:rsidP="004107BD">
      <w:pPr>
        <w:spacing w:before="100" w:beforeAutospacing="1" w:after="100" w:afterAutospacing="1" w:line="276" w:lineRule="auto"/>
        <w:jc w:val="both"/>
        <w:rPr>
          <w:rFonts w:ascii="Times New Roman" w:eastAsia="Times New Roman" w:hAnsi="Times New Roman" w:cs="Times New Roman"/>
          <w:kern w:val="0"/>
          <w:sz w:val="24"/>
          <w:szCs w:val="24"/>
          <w:lang w:eastAsia="en-GB" w:bidi="my-MM"/>
          <w14:ligatures w14:val="none"/>
        </w:rPr>
      </w:pPr>
      <w:r w:rsidRPr="0014439E">
        <w:rPr>
          <w:rFonts w:ascii="Times New Roman" w:eastAsia="Times New Roman" w:hAnsi="Times New Roman" w:cs="Times New Roman"/>
          <w:kern w:val="0"/>
          <w:sz w:val="24"/>
          <w:szCs w:val="24"/>
          <w:lang w:eastAsia="en-GB" w:bidi="my-MM"/>
          <w14:ligatures w14:val="none"/>
        </w:rPr>
        <w:t>Projektligji lejon organet publike të përdorin donacionet dhe sponsorizimet vetëm për qëllimet e deklaruara fillimisht në kontratën e sponsorizimit ose në marrëveshjen e donacionit. Çdo ndryshim i destinacionit të tyre mund të kryhet vetëm pas rishikimit dhe ndryshimit formal të kontratës së sponsorizimit ose marrëveshjes së donacionit, shoqëruar kjo me detyrimin për të përditësuar të dhënat në Regjistër brenda 10 ditëve nga kryerja e ndryshimeve (</w:t>
      </w:r>
      <w:r w:rsidR="003A4647">
        <w:rPr>
          <w:rFonts w:ascii="Times New Roman" w:eastAsia="Times New Roman" w:hAnsi="Times New Roman" w:cs="Times New Roman"/>
          <w:kern w:val="0"/>
          <w:sz w:val="24"/>
          <w:szCs w:val="24"/>
          <w:lang w:eastAsia="en-GB" w:bidi="my-MM"/>
          <w14:ligatures w14:val="none"/>
        </w:rPr>
        <w:t xml:space="preserve">për ato </w:t>
      </w:r>
      <w:r w:rsidRPr="0014439E">
        <w:rPr>
          <w:rFonts w:ascii="Times New Roman" w:eastAsia="Times New Roman" w:hAnsi="Times New Roman" w:cs="Times New Roman"/>
          <w:kern w:val="0"/>
          <w:sz w:val="24"/>
          <w:szCs w:val="24"/>
          <w:lang w:eastAsia="en-GB" w:bidi="my-MM"/>
          <w14:ligatures w14:val="none"/>
        </w:rPr>
        <w:t xml:space="preserve">marrëveshje donacioni për të cilat projektligji kërkon regjistrim). </w:t>
      </w:r>
    </w:p>
    <w:p w14:paraId="2FDBCF84" w14:textId="43F1BE94" w:rsidR="00E37748" w:rsidRPr="0014439E" w:rsidRDefault="00697DB4" w:rsidP="004107BD">
      <w:pPr>
        <w:spacing w:before="100" w:beforeAutospacing="1" w:after="100" w:afterAutospacing="1" w:line="276" w:lineRule="auto"/>
        <w:jc w:val="both"/>
        <w:rPr>
          <w:rFonts w:ascii="Times New Roman" w:eastAsia="Times New Roman" w:hAnsi="Times New Roman" w:cs="Times New Roman"/>
          <w:kern w:val="0"/>
          <w:sz w:val="24"/>
          <w:szCs w:val="24"/>
          <w:lang w:eastAsia="en-GB" w:bidi="my-MM"/>
          <w14:ligatures w14:val="none"/>
        </w:rPr>
      </w:pPr>
      <w:r w:rsidRPr="0014439E">
        <w:rPr>
          <w:rFonts w:ascii="Times New Roman" w:eastAsia="Times New Roman" w:hAnsi="Times New Roman" w:cs="Times New Roman"/>
          <w:kern w:val="0"/>
          <w:sz w:val="24"/>
          <w:szCs w:val="24"/>
          <w:lang w:eastAsia="en-GB" w:bidi="my-MM"/>
          <w14:ligatures w14:val="none"/>
        </w:rPr>
        <w:t xml:space="preserve"> Në mënyrë të ngjashme, projektligji parashikon rregulla për sponsorizimet që u jepen organizatave jofitimprurëse, </w:t>
      </w:r>
      <w:bookmarkStart w:id="13" w:name="_Hlk217862856"/>
      <w:r w:rsidR="0020709C" w:rsidRPr="0014439E">
        <w:rPr>
          <w:rFonts w:ascii="Times New Roman" w:eastAsia="Times New Roman" w:hAnsi="Times New Roman" w:cs="Times New Roman"/>
          <w:kern w:val="0"/>
          <w:sz w:val="24"/>
          <w:szCs w:val="24"/>
          <w:lang w:eastAsia="en-GB" w:bidi="my-MM"/>
          <w14:ligatures w14:val="none"/>
        </w:rPr>
        <w:t xml:space="preserve">organizatave sportive, </w:t>
      </w:r>
      <w:r w:rsidR="002F41AA" w:rsidRPr="0014439E">
        <w:rPr>
          <w:rFonts w:ascii="Times New Roman" w:eastAsia="Times New Roman" w:hAnsi="Times New Roman" w:cs="Times New Roman"/>
          <w:kern w:val="0"/>
          <w:sz w:val="24"/>
          <w:szCs w:val="24"/>
          <w:lang w:eastAsia="en-GB" w:bidi="my-MM"/>
          <w14:ligatures w14:val="none"/>
        </w:rPr>
        <w:t>shoq</w:t>
      </w:r>
      <w:r w:rsidR="00264D23" w:rsidRPr="0014439E">
        <w:rPr>
          <w:rFonts w:ascii="Times New Roman" w:eastAsia="Times New Roman" w:hAnsi="Times New Roman" w:cs="Times New Roman"/>
          <w:kern w:val="0"/>
          <w:sz w:val="24"/>
          <w:szCs w:val="24"/>
          <w:lang w:eastAsia="en-GB" w:bidi="my-MM"/>
          <w14:ligatures w14:val="none"/>
        </w:rPr>
        <w:t>ë</w:t>
      </w:r>
      <w:r w:rsidR="002F41AA" w:rsidRPr="0014439E">
        <w:rPr>
          <w:rFonts w:ascii="Times New Roman" w:eastAsia="Times New Roman" w:hAnsi="Times New Roman" w:cs="Times New Roman"/>
          <w:kern w:val="0"/>
          <w:sz w:val="24"/>
          <w:szCs w:val="24"/>
          <w:lang w:eastAsia="en-GB" w:bidi="my-MM"/>
          <w14:ligatures w14:val="none"/>
        </w:rPr>
        <w:t xml:space="preserve">rive sportive, subjekteve tregtare dhe </w:t>
      </w:r>
      <w:r w:rsidR="002F41AA" w:rsidRPr="0014439E">
        <w:rPr>
          <w:rFonts w:ascii="Times New Roman" w:eastAsia="Times New Roman" w:hAnsi="Times New Roman" w:cs="Times New Roman"/>
          <w:kern w:val="0"/>
          <w:sz w:val="24"/>
          <w:szCs w:val="24"/>
          <w:lang w:eastAsia="en-GB" w:bidi="my-MM"/>
          <w14:ligatures w14:val="none"/>
        </w:rPr>
        <w:lastRenderedPageBreak/>
        <w:t>individ</w:t>
      </w:r>
      <w:r w:rsidR="00264D23" w:rsidRPr="0014439E">
        <w:rPr>
          <w:rFonts w:ascii="Times New Roman" w:eastAsia="Times New Roman" w:hAnsi="Times New Roman" w:cs="Times New Roman"/>
          <w:kern w:val="0"/>
          <w:sz w:val="24"/>
          <w:szCs w:val="24"/>
          <w:lang w:eastAsia="en-GB" w:bidi="my-MM"/>
          <w14:ligatures w14:val="none"/>
        </w:rPr>
        <w:t>ë</w:t>
      </w:r>
      <w:r w:rsidR="002F41AA" w:rsidRPr="0014439E">
        <w:rPr>
          <w:rFonts w:ascii="Times New Roman" w:eastAsia="Times New Roman" w:hAnsi="Times New Roman" w:cs="Times New Roman"/>
          <w:kern w:val="0"/>
          <w:sz w:val="24"/>
          <w:szCs w:val="24"/>
          <w:lang w:eastAsia="en-GB" w:bidi="my-MM"/>
          <w14:ligatures w14:val="none"/>
        </w:rPr>
        <w:t xml:space="preserve">ve </w:t>
      </w:r>
      <w:bookmarkEnd w:id="13"/>
      <w:r w:rsidRPr="0014439E">
        <w:rPr>
          <w:rFonts w:ascii="Times New Roman" w:eastAsia="Times New Roman" w:hAnsi="Times New Roman" w:cs="Times New Roman"/>
          <w:kern w:val="0"/>
          <w:sz w:val="24"/>
          <w:szCs w:val="24"/>
          <w:lang w:eastAsia="en-GB" w:bidi="my-MM"/>
          <w14:ligatures w14:val="none"/>
        </w:rPr>
        <w:t>duke kërkuar që përdorimi i fondeve të bëhet në përputhje me qëllimet e përcaktuara në kontratë. Çdo ndryshim i destinacionit kërkon ndryshim të kontratës së sponsorizimit. Kur këto kontrata i nënshtrohen regjistrimit sipas kërkesave të projektligjit, organizata jofitimprurëse</w:t>
      </w:r>
      <w:r w:rsidR="002F41AA" w:rsidRPr="0014439E">
        <w:rPr>
          <w:rFonts w:ascii="Times New Roman" w:eastAsia="Times New Roman" w:hAnsi="Times New Roman" w:cs="Times New Roman"/>
          <w:kern w:val="0"/>
          <w:sz w:val="24"/>
          <w:szCs w:val="24"/>
          <w:lang w:eastAsia="en-GB" w:bidi="my-MM"/>
          <w14:ligatures w14:val="none"/>
        </w:rPr>
        <w:t>,</w:t>
      </w:r>
      <w:r w:rsidRPr="0014439E">
        <w:rPr>
          <w:rFonts w:ascii="Times New Roman" w:eastAsia="Times New Roman" w:hAnsi="Times New Roman" w:cs="Times New Roman"/>
          <w:kern w:val="0"/>
          <w:sz w:val="24"/>
          <w:szCs w:val="24"/>
          <w:lang w:eastAsia="en-GB" w:bidi="my-MM"/>
          <w14:ligatures w14:val="none"/>
        </w:rPr>
        <w:t xml:space="preserve"> </w:t>
      </w:r>
      <w:r w:rsidR="002F41AA" w:rsidRPr="0014439E">
        <w:rPr>
          <w:rFonts w:ascii="Times New Roman" w:eastAsia="Times New Roman" w:hAnsi="Times New Roman" w:cs="Times New Roman"/>
          <w:kern w:val="0"/>
          <w:sz w:val="24"/>
          <w:szCs w:val="24"/>
          <w:lang w:eastAsia="en-GB" w:bidi="my-MM"/>
          <w14:ligatures w14:val="none"/>
        </w:rPr>
        <w:t>shoq</w:t>
      </w:r>
      <w:r w:rsidR="00264D23" w:rsidRPr="0014439E">
        <w:rPr>
          <w:rFonts w:ascii="Times New Roman" w:eastAsia="Times New Roman" w:hAnsi="Times New Roman" w:cs="Times New Roman"/>
          <w:kern w:val="0"/>
          <w:sz w:val="24"/>
          <w:szCs w:val="24"/>
          <w:lang w:eastAsia="en-GB" w:bidi="my-MM"/>
          <w14:ligatures w14:val="none"/>
        </w:rPr>
        <w:t>ë</w:t>
      </w:r>
      <w:r w:rsidR="002F41AA" w:rsidRPr="0014439E">
        <w:rPr>
          <w:rFonts w:ascii="Times New Roman" w:eastAsia="Times New Roman" w:hAnsi="Times New Roman" w:cs="Times New Roman"/>
          <w:kern w:val="0"/>
          <w:sz w:val="24"/>
          <w:szCs w:val="24"/>
          <w:lang w:eastAsia="en-GB" w:bidi="my-MM"/>
          <w14:ligatures w14:val="none"/>
        </w:rPr>
        <w:t>rive sportive, subjekteve tregtare dhe individ</w:t>
      </w:r>
      <w:r w:rsidR="00264D23" w:rsidRPr="0014439E">
        <w:rPr>
          <w:rFonts w:ascii="Times New Roman" w:eastAsia="Times New Roman" w:hAnsi="Times New Roman" w:cs="Times New Roman"/>
          <w:kern w:val="0"/>
          <w:sz w:val="24"/>
          <w:szCs w:val="24"/>
          <w:lang w:eastAsia="en-GB" w:bidi="my-MM"/>
          <w14:ligatures w14:val="none"/>
        </w:rPr>
        <w:t>ë</w:t>
      </w:r>
      <w:r w:rsidR="002F41AA" w:rsidRPr="0014439E">
        <w:rPr>
          <w:rFonts w:ascii="Times New Roman" w:eastAsia="Times New Roman" w:hAnsi="Times New Roman" w:cs="Times New Roman"/>
          <w:kern w:val="0"/>
          <w:sz w:val="24"/>
          <w:szCs w:val="24"/>
          <w:lang w:eastAsia="en-GB" w:bidi="my-MM"/>
          <w14:ligatures w14:val="none"/>
        </w:rPr>
        <w:t xml:space="preserve">ve </w:t>
      </w:r>
      <w:r w:rsidRPr="0014439E">
        <w:rPr>
          <w:rFonts w:ascii="Times New Roman" w:eastAsia="Times New Roman" w:hAnsi="Times New Roman" w:cs="Times New Roman"/>
          <w:kern w:val="0"/>
          <w:sz w:val="24"/>
          <w:szCs w:val="24"/>
          <w:lang w:eastAsia="en-GB" w:bidi="my-MM"/>
          <w14:ligatures w14:val="none"/>
        </w:rPr>
        <w:t>duhet të përditësojë të dhënat në Regjistër brenda 10 ditë</w:t>
      </w:r>
      <w:r w:rsidR="002F41AA" w:rsidRPr="0014439E">
        <w:rPr>
          <w:rFonts w:ascii="Times New Roman" w:eastAsia="Times New Roman" w:hAnsi="Times New Roman" w:cs="Times New Roman"/>
          <w:kern w:val="0"/>
          <w:sz w:val="24"/>
          <w:szCs w:val="24"/>
          <w:lang w:eastAsia="en-GB" w:bidi="my-MM"/>
          <w14:ligatures w14:val="none"/>
        </w:rPr>
        <w:t>ve</w:t>
      </w:r>
      <w:r w:rsidRPr="0014439E">
        <w:rPr>
          <w:rFonts w:ascii="Times New Roman" w:eastAsia="Times New Roman" w:hAnsi="Times New Roman" w:cs="Times New Roman"/>
          <w:kern w:val="0"/>
          <w:sz w:val="24"/>
          <w:szCs w:val="24"/>
          <w:lang w:eastAsia="en-GB" w:bidi="my-MM"/>
          <w14:ligatures w14:val="none"/>
        </w:rPr>
        <w:t xml:space="preserve"> nga momenti i ndryshimit të kontratës. </w:t>
      </w:r>
    </w:p>
    <w:p w14:paraId="6053B361" w14:textId="2C1B333C" w:rsidR="00697DB4" w:rsidRPr="0014439E" w:rsidRDefault="00E37748" w:rsidP="004107BD">
      <w:pPr>
        <w:spacing w:before="100" w:beforeAutospacing="1" w:after="100" w:afterAutospacing="1" w:line="276" w:lineRule="auto"/>
        <w:jc w:val="both"/>
        <w:rPr>
          <w:rFonts w:ascii="Times New Roman" w:eastAsia="Times New Roman" w:hAnsi="Times New Roman" w:cs="Times New Roman"/>
          <w:kern w:val="0"/>
          <w:sz w:val="24"/>
          <w:szCs w:val="24"/>
          <w:lang w:eastAsia="en-GB" w:bidi="my-MM"/>
          <w14:ligatures w14:val="none"/>
        </w:rPr>
      </w:pPr>
      <w:r w:rsidRPr="0014439E">
        <w:rPr>
          <w:rFonts w:ascii="Times New Roman" w:eastAsia="Times New Roman" w:hAnsi="Times New Roman" w:cs="Times New Roman"/>
          <w:kern w:val="0"/>
          <w:sz w:val="24"/>
          <w:szCs w:val="24"/>
          <w:lang w:eastAsia="en-GB" w:bidi="my-MM"/>
          <w14:ligatures w14:val="none"/>
        </w:rPr>
        <w:t xml:space="preserve">Për të forcuar mekanizmat e kontrollit dhe për të siguruar minimizimin e rrezikut  të pastrimit të parave dhe financimit të aktiviteteve të paligjshme, projektligji parashikon të drejtën e Agjencisë së Inteligjencës Financiare për të pasur akses të plotë në dokumentacionin që mbahet nga organet publike në kuadër të procedurave të pranimit të donacioneve ose sponsorizimeve. Ky standard aplikohet edhe për organizatat jofitimprurëse, </w:t>
      </w:r>
      <w:r w:rsidR="0020709C" w:rsidRPr="0014439E">
        <w:rPr>
          <w:rFonts w:ascii="Times New Roman" w:eastAsia="Times New Roman" w:hAnsi="Times New Roman" w:cs="Times New Roman"/>
          <w:kern w:val="0"/>
          <w:sz w:val="24"/>
          <w:szCs w:val="24"/>
          <w:lang w:eastAsia="en-GB" w:bidi="my-MM"/>
          <w14:ligatures w14:val="none"/>
        </w:rPr>
        <w:t xml:space="preserve">organizatat sportive, </w:t>
      </w:r>
      <w:r w:rsidR="001A16A1" w:rsidRPr="0014439E">
        <w:rPr>
          <w:rFonts w:ascii="Times New Roman" w:eastAsia="Times New Roman" w:hAnsi="Times New Roman" w:cs="Times New Roman"/>
          <w:kern w:val="0"/>
          <w:sz w:val="24"/>
          <w:szCs w:val="24"/>
          <w:lang w:eastAsia="en-GB" w:bidi="my-MM"/>
          <w14:ligatures w14:val="none"/>
        </w:rPr>
        <w:t>shoq</w:t>
      </w:r>
      <w:r w:rsidR="00264D23" w:rsidRPr="0014439E">
        <w:rPr>
          <w:rFonts w:ascii="Times New Roman" w:eastAsia="Times New Roman" w:hAnsi="Times New Roman" w:cs="Times New Roman"/>
          <w:kern w:val="0"/>
          <w:sz w:val="24"/>
          <w:szCs w:val="24"/>
          <w:lang w:eastAsia="en-GB" w:bidi="my-MM"/>
          <w14:ligatures w14:val="none"/>
        </w:rPr>
        <w:t>ë</w:t>
      </w:r>
      <w:r w:rsidR="001A16A1" w:rsidRPr="0014439E">
        <w:rPr>
          <w:rFonts w:ascii="Times New Roman" w:eastAsia="Times New Roman" w:hAnsi="Times New Roman" w:cs="Times New Roman"/>
          <w:kern w:val="0"/>
          <w:sz w:val="24"/>
          <w:szCs w:val="24"/>
          <w:lang w:eastAsia="en-GB" w:bidi="my-MM"/>
          <w14:ligatures w14:val="none"/>
        </w:rPr>
        <w:t>rit</w:t>
      </w:r>
      <w:r w:rsidR="00264D23" w:rsidRPr="0014439E">
        <w:rPr>
          <w:rFonts w:ascii="Times New Roman" w:eastAsia="Times New Roman" w:hAnsi="Times New Roman" w:cs="Times New Roman"/>
          <w:kern w:val="0"/>
          <w:sz w:val="24"/>
          <w:szCs w:val="24"/>
          <w:lang w:eastAsia="en-GB" w:bidi="my-MM"/>
          <w14:ligatures w14:val="none"/>
        </w:rPr>
        <w:t>ë</w:t>
      </w:r>
      <w:r w:rsidR="001A16A1" w:rsidRPr="0014439E">
        <w:rPr>
          <w:rFonts w:ascii="Times New Roman" w:eastAsia="Times New Roman" w:hAnsi="Times New Roman" w:cs="Times New Roman"/>
          <w:kern w:val="0"/>
          <w:sz w:val="24"/>
          <w:szCs w:val="24"/>
          <w:lang w:eastAsia="en-GB" w:bidi="my-MM"/>
          <w14:ligatures w14:val="none"/>
        </w:rPr>
        <w:t xml:space="preserve"> sportive dhe subjektet tregtare, </w:t>
      </w:r>
      <w:r w:rsidRPr="0014439E">
        <w:rPr>
          <w:rFonts w:ascii="Times New Roman" w:eastAsia="Times New Roman" w:hAnsi="Times New Roman" w:cs="Times New Roman"/>
          <w:kern w:val="0"/>
          <w:sz w:val="24"/>
          <w:szCs w:val="24"/>
          <w:lang w:eastAsia="en-GB" w:bidi="my-MM"/>
          <w14:ligatures w14:val="none"/>
        </w:rPr>
        <w:t>të cilat janë të detyruara t’i vënë në dispozicion Agjencisë së Inteligjencës Financiare çdo dokumentacion që lidhet me procesin e pranimit të sponsorizimeve.</w:t>
      </w:r>
      <w:r w:rsidR="001A16A1" w:rsidRPr="0014439E">
        <w:rPr>
          <w:rFonts w:ascii="Times New Roman" w:eastAsia="Times New Roman" w:hAnsi="Times New Roman" w:cs="Times New Roman"/>
          <w:kern w:val="0"/>
          <w:sz w:val="24"/>
          <w:szCs w:val="24"/>
          <w:lang w:eastAsia="en-GB" w:bidi="my-MM"/>
          <w14:ligatures w14:val="none"/>
        </w:rPr>
        <w:t xml:space="preserve"> P</w:t>
      </w:r>
      <w:r w:rsidR="00264D23" w:rsidRPr="0014439E">
        <w:rPr>
          <w:rFonts w:ascii="Times New Roman" w:eastAsia="Times New Roman" w:hAnsi="Times New Roman" w:cs="Times New Roman"/>
          <w:kern w:val="0"/>
          <w:sz w:val="24"/>
          <w:szCs w:val="24"/>
          <w:lang w:eastAsia="en-GB" w:bidi="my-MM"/>
          <w14:ligatures w14:val="none"/>
        </w:rPr>
        <w:t>ë</w:t>
      </w:r>
      <w:r w:rsidR="001A16A1" w:rsidRPr="0014439E">
        <w:rPr>
          <w:rFonts w:ascii="Times New Roman" w:eastAsia="Times New Roman" w:hAnsi="Times New Roman" w:cs="Times New Roman"/>
          <w:kern w:val="0"/>
          <w:sz w:val="24"/>
          <w:szCs w:val="24"/>
          <w:lang w:eastAsia="en-GB" w:bidi="my-MM"/>
          <w14:ligatures w14:val="none"/>
        </w:rPr>
        <w:t>r individ</w:t>
      </w:r>
      <w:r w:rsidR="00264D23" w:rsidRPr="0014439E">
        <w:rPr>
          <w:rFonts w:ascii="Times New Roman" w:eastAsia="Times New Roman" w:hAnsi="Times New Roman" w:cs="Times New Roman"/>
          <w:kern w:val="0"/>
          <w:sz w:val="24"/>
          <w:szCs w:val="24"/>
          <w:lang w:eastAsia="en-GB" w:bidi="my-MM"/>
          <w14:ligatures w14:val="none"/>
        </w:rPr>
        <w:t>ë</w:t>
      </w:r>
      <w:r w:rsidR="001A16A1" w:rsidRPr="0014439E">
        <w:rPr>
          <w:rFonts w:ascii="Times New Roman" w:eastAsia="Times New Roman" w:hAnsi="Times New Roman" w:cs="Times New Roman"/>
          <w:kern w:val="0"/>
          <w:sz w:val="24"/>
          <w:szCs w:val="24"/>
          <w:lang w:eastAsia="en-GB" w:bidi="my-MM"/>
          <w14:ligatures w14:val="none"/>
        </w:rPr>
        <w:t>t p</w:t>
      </w:r>
      <w:r w:rsidR="00264D23" w:rsidRPr="0014439E">
        <w:rPr>
          <w:rFonts w:ascii="Times New Roman" w:eastAsia="Times New Roman" w:hAnsi="Times New Roman" w:cs="Times New Roman"/>
          <w:kern w:val="0"/>
          <w:sz w:val="24"/>
          <w:szCs w:val="24"/>
          <w:lang w:eastAsia="en-GB" w:bidi="my-MM"/>
          <w14:ligatures w14:val="none"/>
        </w:rPr>
        <w:t>ë</w:t>
      </w:r>
      <w:r w:rsidR="001A16A1" w:rsidRPr="0014439E">
        <w:rPr>
          <w:rFonts w:ascii="Times New Roman" w:eastAsia="Times New Roman" w:hAnsi="Times New Roman" w:cs="Times New Roman"/>
          <w:kern w:val="0"/>
          <w:sz w:val="24"/>
          <w:szCs w:val="24"/>
          <w:lang w:eastAsia="en-GB" w:bidi="my-MM"/>
          <w14:ligatures w14:val="none"/>
        </w:rPr>
        <w:t>rfitues n</w:t>
      </w:r>
      <w:r w:rsidR="00264D23" w:rsidRPr="0014439E">
        <w:rPr>
          <w:rFonts w:ascii="Times New Roman" w:eastAsia="Times New Roman" w:hAnsi="Times New Roman" w:cs="Times New Roman"/>
          <w:kern w:val="0"/>
          <w:sz w:val="24"/>
          <w:szCs w:val="24"/>
          <w:lang w:eastAsia="en-GB" w:bidi="my-MM"/>
          <w14:ligatures w14:val="none"/>
        </w:rPr>
        <w:t>ë</w:t>
      </w:r>
      <w:r w:rsidR="001A16A1" w:rsidRPr="0014439E">
        <w:rPr>
          <w:rFonts w:ascii="Times New Roman" w:eastAsia="Times New Roman" w:hAnsi="Times New Roman" w:cs="Times New Roman"/>
          <w:kern w:val="0"/>
          <w:sz w:val="24"/>
          <w:szCs w:val="24"/>
          <w:lang w:eastAsia="en-GB" w:bidi="my-MM"/>
          <w14:ligatures w14:val="none"/>
        </w:rPr>
        <w:t xml:space="preserve"> fush</w:t>
      </w:r>
      <w:r w:rsidR="00264D23" w:rsidRPr="0014439E">
        <w:rPr>
          <w:rFonts w:ascii="Times New Roman" w:eastAsia="Times New Roman" w:hAnsi="Times New Roman" w:cs="Times New Roman"/>
          <w:kern w:val="0"/>
          <w:sz w:val="24"/>
          <w:szCs w:val="24"/>
          <w:lang w:eastAsia="en-GB" w:bidi="my-MM"/>
          <w14:ligatures w14:val="none"/>
        </w:rPr>
        <w:t>ë</w:t>
      </w:r>
      <w:r w:rsidR="001A16A1" w:rsidRPr="0014439E">
        <w:rPr>
          <w:rFonts w:ascii="Times New Roman" w:eastAsia="Times New Roman" w:hAnsi="Times New Roman" w:cs="Times New Roman"/>
          <w:kern w:val="0"/>
          <w:sz w:val="24"/>
          <w:szCs w:val="24"/>
          <w:lang w:eastAsia="en-GB" w:bidi="my-MM"/>
          <w14:ligatures w14:val="none"/>
        </w:rPr>
        <w:t>n e sportit, kultur</w:t>
      </w:r>
      <w:r w:rsidR="00264D23" w:rsidRPr="0014439E">
        <w:rPr>
          <w:rFonts w:ascii="Times New Roman" w:eastAsia="Times New Roman" w:hAnsi="Times New Roman" w:cs="Times New Roman"/>
          <w:kern w:val="0"/>
          <w:sz w:val="24"/>
          <w:szCs w:val="24"/>
          <w:lang w:eastAsia="en-GB" w:bidi="my-MM"/>
          <w14:ligatures w14:val="none"/>
        </w:rPr>
        <w:t>ë</w:t>
      </w:r>
      <w:r w:rsidR="001A16A1" w:rsidRPr="0014439E">
        <w:rPr>
          <w:rFonts w:ascii="Times New Roman" w:eastAsia="Times New Roman" w:hAnsi="Times New Roman" w:cs="Times New Roman"/>
          <w:kern w:val="0"/>
          <w:sz w:val="24"/>
          <w:szCs w:val="24"/>
          <w:lang w:eastAsia="en-GB" w:bidi="my-MM"/>
          <w14:ligatures w14:val="none"/>
        </w:rPr>
        <w:t>s dhe artit projektligji parashikon</w:t>
      </w:r>
      <w:r w:rsidR="0020709C" w:rsidRPr="0014439E">
        <w:rPr>
          <w:rFonts w:ascii="Times New Roman" w:eastAsia="Times New Roman" w:hAnsi="Times New Roman" w:cs="Times New Roman"/>
          <w:kern w:val="0"/>
          <w:sz w:val="24"/>
          <w:szCs w:val="24"/>
          <w:lang w:eastAsia="en-GB" w:bidi="my-MM"/>
          <w14:ligatures w14:val="none"/>
        </w:rPr>
        <w:t xml:space="preserve"> se dokumentacioni mbahet në ministrinë përgjegjëse për artin, sportin dhe kulturën. Dokumentacioni mbahet të paktën për 5 vite nga momenti i lidhjes së kontratës së sponsorizimit.</w:t>
      </w:r>
    </w:p>
    <w:p w14:paraId="31CE2C40" w14:textId="2D61915B" w:rsidR="0020709C" w:rsidRPr="0014439E" w:rsidRDefault="00E37748" w:rsidP="004107BD">
      <w:pPr>
        <w:spacing w:line="276" w:lineRule="auto"/>
        <w:jc w:val="both"/>
        <w:rPr>
          <w:rFonts w:ascii="Times New Roman" w:hAnsi="Times New Roman" w:cs="Times New Roman"/>
          <w:sz w:val="24"/>
          <w:szCs w:val="24"/>
        </w:rPr>
      </w:pPr>
      <w:r w:rsidRPr="0014439E">
        <w:rPr>
          <w:rFonts w:ascii="Times New Roman" w:hAnsi="Times New Roman" w:cs="Times New Roman"/>
          <w:sz w:val="24"/>
          <w:szCs w:val="24"/>
        </w:rPr>
        <w:t xml:space="preserve">Në lidhje me </w:t>
      </w:r>
      <w:r w:rsidR="005606AD" w:rsidRPr="0014439E">
        <w:rPr>
          <w:rFonts w:ascii="Times New Roman" w:hAnsi="Times New Roman" w:cs="Times New Roman"/>
          <w:sz w:val="24"/>
          <w:szCs w:val="24"/>
        </w:rPr>
        <w:t>lehtësitë</w:t>
      </w:r>
      <w:r w:rsidRPr="0014439E">
        <w:rPr>
          <w:rFonts w:ascii="Times New Roman" w:hAnsi="Times New Roman" w:cs="Times New Roman"/>
          <w:sz w:val="24"/>
          <w:szCs w:val="24"/>
        </w:rPr>
        <w:t xml:space="preserve"> tatimore, projektligji </w:t>
      </w:r>
      <w:r w:rsidR="001A16A1" w:rsidRPr="0014439E">
        <w:rPr>
          <w:rFonts w:ascii="Times New Roman" w:hAnsi="Times New Roman" w:cs="Times New Roman"/>
          <w:sz w:val="24"/>
          <w:szCs w:val="24"/>
        </w:rPr>
        <w:t>parashikon</w:t>
      </w:r>
      <w:r w:rsidR="00584883" w:rsidRPr="0014439E">
        <w:rPr>
          <w:rFonts w:ascii="Times New Roman" w:hAnsi="Times New Roman" w:cs="Times New Roman"/>
          <w:sz w:val="24"/>
          <w:szCs w:val="24"/>
        </w:rPr>
        <w:t xml:space="preserve"> se subjekteve, persona fizikë a juridikë që paguajnë tatim mbi fitimin sipas ligjit  nr.29/2023 "Për tatimin mbi të ardhurat", shuma e sponsorizuar u njihet si shpenzim i zbritshëm jo më pak se 3 (tre)  për qind të tatim fitimit. </w:t>
      </w:r>
      <w:r w:rsidR="0020709C" w:rsidRPr="0014439E">
        <w:rPr>
          <w:rFonts w:ascii="Times New Roman" w:hAnsi="Times New Roman" w:cs="Times New Roman"/>
          <w:sz w:val="24"/>
          <w:szCs w:val="24"/>
        </w:rPr>
        <w:t>Gjithashtu,</w:t>
      </w:r>
      <w:r w:rsidR="00584883" w:rsidRPr="0014439E">
        <w:rPr>
          <w:rFonts w:ascii="Times New Roman" w:hAnsi="Times New Roman" w:cs="Times New Roman"/>
          <w:sz w:val="24"/>
          <w:szCs w:val="24"/>
        </w:rPr>
        <w:t xml:space="preserve"> projektligji</w:t>
      </w:r>
      <w:r w:rsidR="0020709C" w:rsidRPr="0014439E">
        <w:rPr>
          <w:rFonts w:ascii="Times New Roman" w:hAnsi="Times New Roman" w:cs="Times New Roman"/>
          <w:sz w:val="24"/>
          <w:szCs w:val="24"/>
        </w:rPr>
        <w:t xml:space="preserve"> synon rregullimin e lehtësisë tatimore të dedikuar për sponsorizuesit që kontribuojnë në fush</w:t>
      </w:r>
      <w:r w:rsidR="0014439E" w:rsidRPr="0014439E">
        <w:rPr>
          <w:rFonts w:ascii="Times New Roman" w:hAnsi="Times New Roman" w:cs="Times New Roman"/>
          <w:sz w:val="24"/>
          <w:szCs w:val="24"/>
        </w:rPr>
        <w:t>ë</w:t>
      </w:r>
      <w:r w:rsidR="0020709C" w:rsidRPr="0014439E">
        <w:rPr>
          <w:rFonts w:ascii="Times New Roman" w:hAnsi="Times New Roman" w:cs="Times New Roman"/>
          <w:sz w:val="24"/>
          <w:szCs w:val="24"/>
        </w:rPr>
        <w:t>n e artit, sportit ose kultur</w:t>
      </w:r>
      <w:r w:rsidR="0014439E" w:rsidRPr="0014439E">
        <w:rPr>
          <w:rFonts w:ascii="Times New Roman" w:hAnsi="Times New Roman" w:cs="Times New Roman"/>
          <w:sz w:val="24"/>
          <w:szCs w:val="24"/>
        </w:rPr>
        <w:t>ë</w:t>
      </w:r>
      <w:r w:rsidR="0020709C" w:rsidRPr="0014439E">
        <w:rPr>
          <w:rFonts w:ascii="Times New Roman" w:hAnsi="Times New Roman" w:cs="Times New Roman"/>
          <w:sz w:val="24"/>
          <w:szCs w:val="24"/>
        </w:rPr>
        <w:t>s, përmes zbritjes direkte deri në masën 30 (tridhjetë) % nga tatimi mbi fitimin, si në rastin kur sponsorizimi është në vlerë monetare, ashtu edhe atyre në natyrë, duke garantuar një trajtim të favorshëm fiskal dhe nxitje konkrete për angazhimin e sektorit privat. Të ardhurat e përfituara nga sponsorizimi përjashtohen nga tatimi për përfituesit dhe nuk ndikojnë në rezultatin financiar të tyre për qëllime tatimore.</w:t>
      </w:r>
    </w:p>
    <w:p w14:paraId="163C03BC" w14:textId="61E48B88" w:rsidR="005606AD" w:rsidRPr="0014439E" w:rsidRDefault="005606AD" w:rsidP="004107BD">
      <w:pPr>
        <w:spacing w:after="0" w:line="276" w:lineRule="auto"/>
        <w:jc w:val="both"/>
        <w:rPr>
          <w:rFonts w:ascii="Times New Roman" w:hAnsi="Times New Roman" w:cs="Times New Roman"/>
          <w:sz w:val="24"/>
          <w:szCs w:val="24"/>
        </w:rPr>
      </w:pPr>
      <w:r w:rsidRPr="0014439E">
        <w:rPr>
          <w:rFonts w:ascii="Times New Roman" w:hAnsi="Times New Roman" w:cs="Times New Roman"/>
          <w:sz w:val="24"/>
          <w:szCs w:val="24"/>
        </w:rPr>
        <w:t>N</w:t>
      </w:r>
      <w:r w:rsidR="003711F5" w:rsidRPr="0014439E">
        <w:rPr>
          <w:rFonts w:ascii="Times New Roman" w:hAnsi="Times New Roman" w:cs="Times New Roman"/>
          <w:sz w:val="24"/>
          <w:szCs w:val="24"/>
        </w:rPr>
        <w:t>ë</w:t>
      </w:r>
      <w:r w:rsidRPr="0014439E">
        <w:rPr>
          <w:rFonts w:ascii="Times New Roman" w:hAnsi="Times New Roman" w:cs="Times New Roman"/>
          <w:b/>
          <w:bCs/>
          <w:sz w:val="24"/>
          <w:szCs w:val="24"/>
        </w:rPr>
        <w:t xml:space="preserve"> kreun II, </w:t>
      </w:r>
      <w:r w:rsidRPr="0014439E">
        <w:rPr>
          <w:rFonts w:ascii="Times New Roman" w:hAnsi="Times New Roman" w:cs="Times New Roman"/>
          <w:i/>
          <w:iCs/>
          <w:sz w:val="24"/>
          <w:szCs w:val="24"/>
        </w:rPr>
        <w:t xml:space="preserve">Rregullat e Transparencës dhe Integritetit në Organet Publike, </w:t>
      </w:r>
      <w:r w:rsidRPr="0014439E">
        <w:rPr>
          <w:rFonts w:ascii="Times New Roman" w:hAnsi="Times New Roman" w:cs="Times New Roman"/>
          <w:sz w:val="24"/>
          <w:szCs w:val="24"/>
        </w:rPr>
        <w:t>parashikohen rregulla specifike p</w:t>
      </w:r>
      <w:r w:rsidR="003711F5" w:rsidRPr="0014439E">
        <w:rPr>
          <w:rFonts w:ascii="Times New Roman" w:hAnsi="Times New Roman" w:cs="Times New Roman"/>
          <w:sz w:val="24"/>
          <w:szCs w:val="24"/>
        </w:rPr>
        <w:t>ë</w:t>
      </w:r>
      <w:r w:rsidRPr="0014439E">
        <w:rPr>
          <w:rFonts w:ascii="Times New Roman" w:hAnsi="Times New Roman" w:cs="Times New Roman"/>
          <w:sz w:val="24"/>
          <w:szCs w:val="24"/>
        </w:rPr>
        <w:t>r qasjen n</w:t>
      </w:r>
      <w:r w:rsidR="003711F5" w:rsidRPr="0014439E">
        <w:rPr>
          <w:rFonts w:ascii="Times New Roman" w:hAnsi="Times New Roman" w:cs="Times New Roman"/>
          <w:sz w:val="24"/>
          <w:szCs w:val="24"/>
        </w:rPr>
        <w:t>ë</w:t>
      </w:r>
      <w:r w:rsidRPr="0014439E">
        <w:rPr>
          <w:rFonts w:ascii="Times New Roman" w:hAnsi="Times New Roman" w:cs="Times New Roman"/>
          <w:sz w:val="24"/>
          <w:szCs w:val="24"/>
        </w:rPr>
        <w:t xml:space="preserve"> informacion t</w:t>
      </w:r>
      <w:r w:rsidR="003711F5" w:rsidRPr="0014439E">
        <w:rPr>
          <w:rFonts w:ascii="Times New Roman" w:hAnsi="Times New Roman" w:cs="Times New Roman"/>
          <w:sz w:val="24"/>
          <w:szCs w:val="24"/>
        </w:rPr>
        <w:t>ë</w:t>
      </w:r>
      <w:r w:rsidRPr="0014439E">
        <w:rPr>
          <w:rFonts w:ascii="Times New Roman" w:hAnsi="Times New Roman" w:cs="Times New Roman"/>
          <w:sz w:val="24"/>
          <w:szCs w:val="24"/>
        </w:rPr>
        <w:t xml:space="preserve"> qytetarëve, detyrimin p</w:t>
      </w:r>
      <w:r w:rsidR="003711F5" w:rsidRPr="0014439E">
        <w:rPr>
          <w:rFonts w:ascii="Times New Roman" w:hAnsi="Times New Roman" w:cs="Times New Roman"/>
          <w:sz w:val="24"/>
          <w:szCs w:val="24"/>
        </w:rPr>
        <w:t>ë</w:t>
      </w:r>
      <w:r w:rsidRPr="0014439E">
        <w:rPr>
          <w:rFonts w:ascii="Times New Roman" w:hAnsi="Times New Roman" w:cs="Times New Roman"/>
          <w:sz w:val="24"/>
          <w:szCs w:val="24"/>
        </w:rPr>
        <w:t>r t</w:t>
      </w:r>
      <w:r w:rsidR="003711F5" w:rsidRPr="0014439E">
        <w:rPr>
          <w:rFonts w:ascii="Times New Roman" w:hAnsi="Times New Roman" w:cs="Times New Roman"/>
          <w:sz w:val="24"/>
          <w:szCs w:val="24"/>
        </w:rPr>
        <w:t>ë</w:t>
      </w:r>
      <w:r w:rsidRPr="0014439E">
        <w:rPr>
          <w:rFonts w:ascii="Times New Roman" w:hAnsi="Times New Roman" w:cs="Times New Roman"/>
          <w:sz w:val="24"/>
          <w:szCs w:val="24"/>
        </w:rPr>
        <w:t xml:space="preserve"> shmangur konfliktin e interesit</w:t>
      </w:r>
      <w:r w:rsidR="003711F5" w:rsidRPr="0014439E">
        <w:rPr>
          <w:rFonts w:ascii="Times New Roman" w:hAnsi="Times New Roman" w:cs="Times New Roman"/>
          <w:sz w:val="24"/>
          <w:szCs w:val="24"/>
        </w:rPr>
        <w:t xml:space="preserve">, parashikime për donacionet e organeve publike. </w:t>
      </w:r>
    </w:p>
    <w:p w14:paraId="02623111" w14:textId="77777777" w:rsidR="00BC07A0" w:rsidRPr="0014439E" w:rsidRDefault="003711F5" w:rsidP="004107BD">
      <w:pPr>
        <w:pStyle w:val="NormalWeb"/>
        <w:spacing w:line="276" w:lineRule="auto"/>
        <w:jc w:val="both"/>
        <w:rPr>
          <w:lang w:val="sq-AL"/>
        </w:rPr>
      </w:pPr>
      <w:r w:rsidRPr="0014439E">
        <w:rPr>
          <w:lang w:val="sq-AL"/>
        </w:rPr>
        <w:t xml:space="preserve">Më konkretisht, projektligji synon të forcojë transparencën </w:t>
      </w:r>
      <w:r w:rsidR="005F028B" w:rsidRPr="0014439E">
        <w:rPr>
          <w:lang w:val="sq-AL"/>
        </w:rPr>
        <w:t xml:space="preserve">dhe llogaridhënien </w:t>
      </w:r>
      <w:r w:rsidRPr="0014439E">
        <w:rPr>
          <w:lang w:val="sq-AL"/>
        </w:rPr>
        <w:t>në procesin e sponsorizimeve</w:t>
      </w:r>
      <w:r w:rsidR="005F028B" w:rsidRPr="0014439E">
        <w:rPr>
          <w:lang w:val="sq-AL"/>
        </w:rPr>
        <w:t xml:space="preserve"> dhe </w:t>
      </w:r>
      <w:r w:rsidRPr="0014439E">
        <w:rPr>
          <w:lang w:val="sq-AL"/>
        </w:rPr>
        <w:t>përcakt</w:t>
      </w:r>
      <w:r w:rsidR="005F028B" w:rsidRPr="0014439E">
        <w:rPr>
          <w:lang w:val="sq-AL"/>
        </w:rPr>
        <w:t>on</w:t>
      </w:r>
      <w:r w:rsidRPr="0014439E">
        <w:rPr>
          <w:lang w:val="sq-AL"/>
        </w:rPr>
        <w:t xml:space="preserve"> se kontrata e sponsorizimit konsiderohet informacion publik në kuptim të ligjit nr. 119/2014 “Për të Drejtën e Informimit”. Në këtë ku</w:t>
      </w:r>
      <w:r w:rsidR="005F028B" w:rsidRPr="0014439E">
        <w:rPr>
          <w:lang w:val="sq-AL"/>
        </w:rPr>
        <w:t>ptim</w:t>
      </w:r>
      <w:r w:rsidRPr="0014439E">
        <w:rPr>
          <w:lang w:val="sq-AL"/>
        </w:rPr>
        <w:t>, organet publike kanë detyrimin të publikojnë kontratat e sponsorizimit në faqet e tyre zyrtare në internet, si pjesë e programit të transparencës</w:t>
      </w:r>
      <w:r w:rsidR="005F028B" w:rsidRPr="0014439E">
        <w:rPr>
          <w:lang w:val="sq-AL"/>
        </w:rPr>
        <w:t xml:space="preserve">. </w:t>
      </w:r>
      <w:r w:rsidRPr="0014439E">
        <w:rPr>
          <w:lang w:val="sq-AL"/>
        </w:rPr>
        <w:t>Për të garantuar monitorimin e përdorimit të fondeve, projektligji parashikon që organi publik, brenda 30 ditëve nga përfundimi i afatit të kontratës së sponsorizimit, duhet të hartojë një raport mbi zbatimin e kontratës dhe përdorimin e donacionit ose sponsorizimit. Ky raport, ashtu si kontrata, konsiderohet dokument publik sipas</w:t>
      </w:r>
    </w:p>
    <w:p w14:paraId="0CC4E718" w14:textId="408AE170" w:rsidR="005F028B" w:rsidRPr="0014439E" w:rsidRDefault="00BC07A0" w:rsidP="004107BD">
      <w:pPr>
        <w:pStyle w:val="NormalWeb"/>
        <w:spacing w:line="276" w:lineRule="auto"/>
        <w:jc w:val="both"/>
        <w:rPr>
          <w:lang w:val="sq-AL"/>
        </w:rPr>
      </w:pPr>
      <w:r w:rsidRPr="0014439E">
        <w:rPr>
          <w:lang w:val="sq-AL"/>
        </w:rPr>
        <w:t xml:space="preserve">Projektligji vendos kufizime për të pranuar sponsorizime për disa organe publike për shkak të natyrës së tyre të veprimtarisë. Organet e sistemit të drejtësisë, policia e shtetit, organet që kanë kompetenca kontrolli dhe mbikëqyrëse në fushën e prokurimit publik, pastrimit të parave ose </w:t>
      </w:r>
      <w:r w:rsidRPr="0014439E">
        <w:rPr>
          <w:lang w:val="sq-AL"/>
        </w:rPr>
        <w:lastRenderedPageBreak/>
        <w:t xml:space="preserve">luftës ndaj korrupsionit nuk mund të pranojnë sponsorizime, nëse nuk i lejohet shprehimisht me ligj të posaçëm. </w:t>
      </w:r>
    </w:p>
    <w:p w14:paraId="6A97EFDD" w14:textId="4BEE35C5" w:rsidR="003711F5" w:rsidRPr="0014439E" w:rsidRDefault="00BC07A0" w:rsidP="004107BD">
      <w:pPr>
        <w:pStyle w:val="NormalWeb"/>
        <w:spacing w:line="276" w:lineRule="auto"/>
        <w:jc w:val="both"/>
        <w:rPr>
          <w:lang w:val="sq-AL"/>
        </w:rPr>
      </w:pPr>
      <w:r w:rsidRPr="0014439E">
        <w:rPr>
          <w:lang w:val="sq-AL"/>
        </w:rPr>
        <w:t>Me qëllim mbrojtjen e interesit publik, p</w:t>
      </w:r>
      <w:r w:rsidR="005F028B" w:rsidRPr="0014439E">
        <w:rPr>
          <w:lang w:val="sq-AL"/>
        </w:rPr>
        <w:t xml:space="preserve">rojektligji parashikon procedura specifike për rastet kur sponsorizuesi është person fizik ose juridik i huaj. Organi publik, para nënshkrimit të kontratës së sponsorizimit, duhet të marrë miratimin me shkrim të organit epror. Në rastet kur organi publik nuk ka organ epror dhe titullari ka autorizuar një nëpunës tjetër për nënshkrimin e kontratave, kërkohet që nëpunësi i autorizuar të marrë konfirmim të posaçëm me shkrim nga titullari për nënshkrimin e kontratës së sponsorizimit me subjekt të huaj. Gjithashtu, projektligji detyron organet publike të marrin masat e nevojshme për të ruajtur sigurinë kombëtare, pavarësinë institucionale, paanshmërinë në vendimmarrje dhe integritetin institucional. </w:t>
      </w:r>
    </w:p>
    <w:p w14:paraId="76100A6D" w14:textId="5786FF81" w:rsidR="005606AD" w:rsidRPr="0014439E" w:rsidRDefault="005F028B" w:rsidP="004107BD">
      <w:pPr>
        <w:spacing w:after="0" w:line="276" w:lineRule="auto"/>
        <w:jc w:val="both"/>
        <w:rPr>
          <w:rFonts w:ascii="Times New Roman" w:hAnsi="Times New Roman" w:cs="Times New Roman"/>
          <w:sz w:val="24"/>
          <w:szCs w:val="24"/>
        </w:rPr>
      </w:pPr>
      <w:r w:rsidRPr="0014439E">
        <w:rPr>
          <w:rFonts w:ascii="Times New Roman" w:hAnsi="Times New Roman" w:cs="Times New Roman"/>
          <w:sz w:val="24"/>
          <w:szCs w:val="24"/>
        </w:rPr>
        <w:t>N</w:t>
      </w:r>
      <w:r w:rsidR="00CB0D52" w:rsidRPr="0014439E">
        <w:rPr>
          <w:rFonts w:ascii="Times New Roman" w:hAnsi="Times New Roman" w:cs="Times New Roman"/>
          <w:sz w:val="24"/>
          <w:szCs w:val="24"/>
        </w:rPr>
        <w:t>ë</w:t>
      </w:r>
      <w:r w:rsidRPr="0014439E">
        <w:rPr>
          <w:rFonts w:ascii="Times New Roman" w:hAnsi="Times New Roman" w:cs="Times New Roman"/>
          <w:sz w:val="24"/>
          <w:szCs w:val="24"/>
        </w:rPr>
        <w:t xml:space="preserve"> lidhje me donacionet</w:t>
      </w:r>
      <w:r w:rsidR="00A44490">
        <w:rPr>
          <w:rFonts w:ascii="Times New Roman" w:hAnsi="Times New Roman" w:cs="Times New Roman"/>
          <w:sz w:val="24"/>
          <w:szCs w:val="24"/>
        </w:rPr>
        <w:t xml:space="preserve"> e organeve publike</w:t>
      </w:r>
      <w:r w:rsidRPr="0014439E">
        <w:rPr>
          <w:rFonts w:ascii="Times New Roman" w:hAnsi="Times New Roman" w:cs="Times New Roman"/>
          <w:sz w:val="24"/>
          <w:szCs w:val="24"/>
        </w:rPr>
        <w:t xml:space="preserve">, projektligji parashikon rregulla të posaçme për pranimin dhe administrimin e tyre kur vlera financiare </w:t>
      </w:r>
      <w:r w:rsidR="00CB0D52" w:rsidRPr="0014439E">
        <w:rPr>
          <w:rFonts w:ascii="Times New Roman" w:hAnsi="Times New Roman" w:cs="Times New Roman"/>
          <w:sz w:val="24"/>
          <w:szCs w:val="24"/>
        </w:rPr>
        <w:t>ë</w:t>
      </w:r>
      <w:r w:rsidRPr="0014439E">
        <w:rPr>
          <w:rFonts w:ascii="Times New Roman" w:hAnsi="Times New Roman" w:cs="Times New Roman"/>
          <w:sz w:val="24"/>
          <w:szCs w:val="24"/>
        </w:rPr>
        <w:t>sht</w:t>
      </w:r>
      <w:r w:rsidR="00CB0D52" w:rsidRPr="0014439E">
        <w:rPr>
          <w:rFonts w:ascii="Times New Roman" w:hAnsi="Times New Roman" w:cs="Times New Roman"/>
          <w:sz w:val="24"/>
          <w:szCs w:val="24"/>
        </w:rPr>
        <w:t>ë</w:t>
      </w:r>
      <w:r w:rsidRPr="0014439E">
        <w:rPr>
          <w:rFonts w:ascii="Times New Roman" w:hAnsi="Times New Roman" w:cs="Times New Roman"/>
          <w:sz w:val="24"/>
          <w:szCs w:val="24"/>
        </w:rPr>
        <w:t xml:space="preserve"> mbi 500.000 lekë. N</w:t>
      </w:r>
      <w:r w:rsidR="00CB0D52" w:rsidRPr="0014439E">
        <w:rPr>
          <w:rFonts w:ascii="Times New Roman" w:hAnsi="Times New Roman" w:cs="Times New Roman"/>
          <w:sz w:val="24"/>
          <w:szCs w:val="24"/>
        </w:rPr>
        <w:t>ë</w:t>
      </w:r>
      <w:r w:rsidRPr="0014439E">
        <w:rPr>
          <w:rFonts w:ascii="Times New Roman" w:hAnsi="Times New Roman" w:cs="Times New Roman"/>
          <w:sz w:val="24"/>
          <w:szCs w:val="24"/>
        </w:rPr>
        <w:t xml:space="preserve"> k</w:t>
      </w:r>
      <w:r w:rsidR="00CB0D52" w:rsidRPr="0014439E">
        <w:rPr>
          <w:rFonts w:ascii="Times New Roman" w:hAnsi="Times New Roman" w:cs="Times New Roman"/>
          <w:sz w:val="24"/>
          <w:szCs w:val="24"/>
        </w:rPr>
        <w:t>ë</w:t>
      </w:r>
      <w:r w:rsidRPr="0014439E">
        <w:rPr>
          <w:rFonts w:ascii="Times New Roman" w:hAnsi="Times New Roman" w:cs="Times New Roman"/>
          <w:sz w:val="24"/>
          <w:szCs w:val="24"/>
        </w:rPr>
        <w:t>t</w:t>
      </w:r>
      <w:r w:rsidR="00CB0D52" w:rsidRPr="0014439E">
        <w:rPr>
          <w:rFonts w:ascii="Times New Roman" w:hAnsi="Times New Roman" w:cs="Times New Roman"/>
          <w:sz w:val="24"/>
          <w:szCs w:val="24"/>
        </w:rPr>
        <w:t>ë</w:t>
      </w:r>
      <w:r w:rsidRPr="0014439E">
        <w:rPr>
          <w:rFonts w:ascii="Times New Roman" w:hAnsi="Times New Roman" w:cs="Times New Roman"/>
          <w:sz w:val="24"/>
          <w:szCs w:val="24"/>
        </w:rPr>
        <w:t xml:space="preserve"> rast, k</w:t>
      </w:r>
      <w:r w:rsidR="00CB0D52" w:rsidRPr="0014439E">
        <w:rPr>
          <w:rFonts w:ascii="Times New Roman" w:hAnsi="Times New Roman" w:cs="Times New Roman"/>
          <w:sz w:val="24"/>
          <w:szCs w:val="24"/>
        </w:rPr>
        <w:t>ë</w:t>
      </w:r>
      <w:r w:rsidRPr="0014439E">
        <w:rPr>
          <w:rFonts w:ascii="Times New Roman" w:hAnsi="Times New Roman" w:cs="Times New Roman"/>
          <w:sz w:val="24"/>
          <w:szCs w:val="24"/>
        </w:rPr>
        <w:t>rkohet q</w:t>
      </w:r>
      <w:r w:rsidR="00CB0D52" w:rsidRPr="0014439E">
        <w:rPr>
          <w:rFonts w:ascii="Times New Roman" w:hAnsi="Times New Roman" w:cs="Times New Roman"/>
          <w:sz w:val="24"/>
          <w:szCs w:val="24"/>
        </w:rPr>
        <w:t>ë</w:t>
      </w:r>
      <w:r w:rsidRPr="0014439E">
        <w:rPr>
          <w:rFonts w:ascii="Times New Roman" w:hAnsi="Times New Roman" w:cs="Times New Roman"/>
          <w:sz w:val="24"/>
          <w:szCs w:val="24"/>
        </w:rPr>
        <w:t xml:space="preserve"> donacioni t</w:t>
      </w:r>
      <w:r w:rsidR="00CB0D52" w:rsidRPr="0014439E">
        <w:rPr>
          <w:rFonts w:ascii="Times New Roman" w:hAnsi="Times New Roman" w:cs="Times New Roman"/>
          <w:sz w:val="24"/>
          <w:szCs w:val="24"/>
        </w:rPr>
        <w:t>ë</w:t>
      </w:r>
      <w:r w:rsidRPr="0014439E">
        <w:rPr>
          <w:rFonts w:ascii="Times New Roman" w:hAnsi="Times New Roman" w:cs="Times New Roman"/>
          <w:sz w:val="24"/>
          <w:szCs w:val="24"/>
        </w:rPr>
        <w:t xml:space="preserve"> b</w:t>
      </w:r>
      <w:r w:rsidR="00CB0D52" w:rsidRPr="0014439E">
        <w:rPr>
          <w:rFonts w:ascii="Times New Roman" w:hAnsi="Times New Roman" w:cs="Times New Roman"/>
          <w:sz w:val="24"/>
          <w:szCs w:val="24"/>
        </w:rPr>
        <w:t>ë</w:t>
      </w:r>
      <w:r w:rsidRPr="0014439E">
        <w:rPr>
          <w:rFonts w:ascii="Times New Roman" w:hAnsi="Times New Roman" w:cs="Times New Roman"/>
          <w:sz w:val="24"/>
          <w:szCs w:val="24"/>
        </w:rPr>
        <w:t>het me nj</w:t>
      </w:r>
      <w:r w:rsidR="00CB0D52" w:rsidRPr="0014439E">
        <w:rPr>
          <w:rFonts w:ascii="Times New Roman" w:hAnsi="Times New Roman" w:cs="Times New Roman"/>
          <w:sz w:val="24"/>
          <w:szCs w:val="24"/>
        </w:rPr>
        <w:t>ë</w:t>
      </w:r>
      <w:r w:rsidRPr="0014439E">
        <w:rPr>
          <w:rFonts w:ascii="Times New Roman" w:hAnsi="Times New Roman" w:cs="Times New Roman"/>
          <w:sz w:val="24"/>
          <w:szCs w:val="24"/>
        </w:rPr>
        <w:t xml:space="preserve"> marr</w:t>
      </w:r>
      <w:r w:rsidR="00CB0D52" w:rsidRPr="0014439E">
        <w:rPr>
          <w:rFonts w:ascii="Times New Roman" w:hAnsi="Times New Roman" w:cs="Times New Roman"/>
          <w:sz w:val="24"/>
          <w:szCs w:val="24"/>
        </w:rPr>
        <w:t>ë</w:t>
      </w:r>
      <w:r w:rsidRPr="0014439E">
        <w:rPr>
          <w:rFonts w:ascii="Times New Roman" w:hAnsi="Times New Roman" w:cs="Times New Roman"/>
          <w:sz w:val="24"/>
          <w:szCs w:val="24"/>
        </w:rPr>
        <w:t xml:space="preserve">veshje me shkrim, e cila </w:t>
      </w:r>
      <w:r w:rsidR="00BC07A0" w:rsidRPr="0014439E">
        <w:rPr>
          <w:rFonts w:ascii="Times New Roman" w:hAnsi="Times New Roman" w:cs="Times New Roman"/>
          <w:sz w:val="24"/>
          <w:szCs w:val="24"/>
        </w:rPr>
        <w:t>regjistrohet</w:t>
      </w:r>
      <w:r w:rsidRPr="0014439E">
        <w:rPr>
          <w:rFonts w:ascii="Times New Roman" w:hAnsi="Times New Roman" w:cs="Times New Roman"/>
          <w:sz w:val="24"/>
          <w:szCs w:val="24"/>
        </w:rPr>
        <w:t xml:space="preserve"> sipas k</w:t>
      </w:r>
      <w:r w:rsidR="00CB0D52" w:rsidRPr="0014439E">
        <w:rPr>
          <w:rFonts w:ascii="Times New Roman" w:hAnsi="Times New Roman" w:cs="Times New Roman"/>
          <w:sz w:val="24"/>
          <w:szCs w:val="24"/>
        </w:rPr>
        <w:t>ë</w:t>
      </w:r>
      <w:r w:rsidRPr="0014439E">
        <w:rPr>
          <w:rFonts w:ascii="Times New Roman" w:hAnsi="Times New Roman" w:cs="Times New Roman"/>
          <w:sz w:val="24"/>
          <w:szCs w:val="24"/>
        </w:rPr>
        <w:t>rkesave t</w:t>
      </w:r>
      <w:r w:rsidR="00CB0D52" w:rsidRPr="0014439E">
        <w:rPr>
          <w:rFonts w:ascii="Times New Roman" w:hAnsi="Times New Roman" w:cs="Times New Roman"/>
          <w:sz w:val="24"/>
          <w:szCs w:val="24"/>
        </w:rPr>
        <w:t>ë</w:t>
      </w:r>
      <w:r w:rsidRPr="0014439E">
        <w:rPr>
          <w:rFonts w:ascii="Times New Roman" w:hAnsi="Times New Roman" w:cs="Times New Roman"/>
          <w:sz w:val="24"/>
          <w:szCs w:val="24"/>
        </w:rPr>
        <w:t xml:space="preserve"> ligjit n</w:t>
      </w:r>
      <w:r w:rsidR="00CB0D52" w:rsidRPr="0014439E">
        <w:rPr>
          <w:rFonts w:ascii="Times New Roman" w:hAnsi="Times New Roman" w:cs="Times New Roman"/>
          <w:sz w:val="24"/>
          <w:szCs w:val="24"/>
        </w:rPr>
        <w:t>ë</w:t>
      </w:r>
      <w:r w:rsidRPr="0014439E">
        <w:rPr>
          <w:rFonts w:ascii="Times New Roman" w:hAnsi="Times New Roman" w:cs="Times New Roman"/>
          <w:sz w:val="24"/>
          <w:szCs w:val="24"/>
        </w:rPr>
        <w:t xml:space="preserve"> Regjist</w:t>
      </w:r>
      <w:r w:rsidR="00CB0D52" w:rsidRPr="0014439E">
        <w:rPr>
          <w:rFonts w:ascii="Times New Roman" w:hAnsi="Times New Roman" w:cs="Times New Roman"/>
          <w:sz w:val="24"/>
          <w:szCs w:val="24"/>
        </w:rPr>
        <w:t>ë</w:t>
      </w:r>
      <w:r w:rsidRPr="0014439E">
        <w:rPr>
          <w:rFonts w:ascii="Times New Roman" w:hAnsi="Times New Roman" w:cs="Times New Roman"/>
          <w:sz w:val="24"/>
          <w:szCs w:val="24"/>
        </w:rPr>
        <w:t xml:space="preserve">r. Kjo marrëveshje </w:t>
      </w:r>
      <w:r w:rsidR="00CB0D52" w:rsidRPr="0014439E">
        <w:rPr>
          <w:rFonts w:ascii="Times New Roman" w:hAnsi="Times New Roman" w:cs="Times New Roman"/>
          <w:sz w:val="24"/>
          <w:szCs w:val="24"/>
        </w:rPr>
        <w:t xml:space="preserve">paralelisht </w:t>
      </w:r>
      <w:r w:rsidRPr="0014439E">
        <w:rPr>
          <w:rFonts w:ascii="Times New Roman" w:hAnsi="Times New Roman" w:cs="Times New Roman"/>
          <w:sz w:val="24"/>
          <w:szCs w:val="24"/>
        </w:rPr>
        <w:t>publikohet në faqen zyrtare të institucionit</w:t>
      </w:r>
      <w:r w:rsidR="00CB0D52" w:rsidRPr="0014439E">
        <w:rPr>
          <w:rFonts w:ascii="Times New Roman" w:hAnsi="Times New Roman" w:cs="Times New Roman"/>
          <w:sz w:val="24"/>
          <w:szCs w:val="24"/>
        </w:rPr>
        <w:t xml:space="preserve"> dhe në përfundim të afatit të marrëveshjes publikohet dhe raporti për përdorimin e donacionit. Organi publik ka detyrimin të njoftojë organin epror përpara pranimit të donacionit nga një individ, person fizik ose juridik i huaj. </w:t>
      </w:r>
    </w:p>
    <w:p w14:paraId="067FD95A" w14:textId="77777777" w:rsidR="00CB0D52" w:rsidRPr="0014439E" w:rsidRDefault="00CB0D52" w:rsidP="004107BD">
      <w:pPr>
        <w:spacing w:after="0" w:line="276" w:lineRule="auto"/>
        <w:jc w:val="both"/>
        <w:rPr>
          <w:rFonts w:ascii="Times New Roman" w:hAnsi="Times New Roman" w:cs="Times New Roman"/>
          <w:sz w:val="24"/>
          <w:szCs w:val="24"/>
        </w:rPr>
      </w:pPr>
    </w:p>
    <w:p w14:paraId="4BC60A87" w14:textId="77777777" w:rsidR="008E79C5" w:rsidRPr="0014439E" w:rsidRDefault="00CB0D52" w:rsidP="004107BD">
      <w:pPr>
        <w:spacing w:after="0" w:line="276" w:lineRule="auto"/>
        <w:jc w:val="both"/>
        <w:rPr>
          <w:rFonts w:ascii="Times New Roman" w:hAnsi="Times New Roman" w:cs="Times New Roman"/>
          <w:sz w:val="24"/>
          <w:szCs w:val="24"/>
        </w:rPr>
      </w:pPr>
      <w:r w:rsidRPr="0014439E">
        <w:rPr>
          <w:rFonts w:ascii="Times New Roman" w:hAnsi="Times New Roman" w:cs="Times New Roman"/>
          <w:sz w:val="24"/>
          <w:szCs w:val="24"/>
        </w:rPr>
        <w:t>Projektligji adreson aspekte që lidhen me konkurrencën në treg dhe për të shmangur një apo disa subjekte private</w:t>
      </w:r>
      <w:r w:rsidRPr="0014439E">
        <w:rPr>
          <w:rFonts w:ascii="Times New Roman" w:hAnsi="Times New Roman" w:cs="Times New Roman"/>
          <w:b/>
          <w:bCs/>
          <w:sz w:val="24"/>
          <w:szCs w:val="24"/>
        </w:rPr>
        <w:t xml:space="preserve">, </w:t>
      </w:r>
      <w:r w:rsidRPr="0014439E">
        <w:rPr>
          <w:rFonts w:ascii="Times New Roman" w:hAnsi="Times New Roman" w:cs="Times New Roman"/>
          <w:sz w:val="24"/>
          <w:szCs w:val="24"/>
        </w:rPr>
        <w:t xml:space="preserve">projektligji parashikon se veprimtaritë publike mund të sponsorizohen nga më shumë se një subjekt. Për të krijuar një model të hapur konkurrues dhe transparent, projektligji i ngarkon organet publike me përgjegjësinë të përgatisin një thirrje për sponsorizim. Kjo thirrje duhet të përmbajë informacion të plotë mbi natyrën e veprimtarisë publike që synohet të mbështetet, kohëzgjatjen e saj, grupet e interesuara, llojin e aktivitetit dhe nivelin e vizibilitetit të mundshëm për subjektet sponsorizuese. Thirrja duhet të shoqërohet me kriteret e përzgjedhjes, të cilat organi publik do të marrë në konsideratë. </w:t>
      </w:r>
    </w:p>
    <w:p w14:paraId="2562D44C" w14:textId="77777777" w:rsidR="00995C56" w:rsidRPr="0014439E" w:rsidRDefault="00995C56" w:rsidP="004107BD">
      <w:pPr>
        <w:spacing w:after="0" w:line="276" w:lineRule="auto"/>
        <w:jc w:val="both"/>
        <w:rPr>
          <w:rFonts w:ascii="Times New Roman" w:hAnsi="Times New Roman" w:cs="Times New Roman"/>
          <w:sz w:val="24"/>
          <w:szCs w:val="24"/>
        </w:rPr>
      </w:pPr>
    </w:p>
    <w:p w14:paraId="5546F1F1" w14:textId="2EB77458" w:rsidR="00CB0D52" w:rsidRPr="0014439E" w:rsidRDefault="008E79C5" w:rsidP="004107BD">
      <w:pPr>
        <w:spacing w:after="0" w:line="276" w:lineRule="auto"/>
        <w:jc w:val="both"/>
        <w:rPr>
          <w:rFonts w:ascii="Times New Roman" w:hAnsi="Times New Roman" w:cs="Times New Roman"/>
          <w:sz w:val="24"/>
          <w:szCs w:val="24"/>
        </w:rPr>
      </w:pPr>
      <w:r w:rsidRPr="0014439E">
        <w:rPr>
          <w:rFonts w:ascii="Times New Roman" w:hAnsi="Times New Roman" w:cs="Times New Roman"/>
          <w:sz w:val="24"/>
          <w:szCs w:val="24"/>
        </w:rPr>
        <w:t xml:space="preserve">Për të harmonizuar aktet e brendshme të organeve publike me parashikimet e projektligjit, ato duhet të përditësojnë rregulloret e brendshme dhe planet e miratuara të integritetit brenda 3 muajve nga hyrja në fuqi e ligjit. </w:t>
      </w:r>
    </w:p>
    <w:p w14:paraId="29C780F3" w14:textId="77777777" w:rsidR="00F1205C" w:rsidRPr="0014439E" w:rsidRDefault="00F1205C" w:rsidP="004107BD">
      <w:pPr>
        <w:spacing w:after="0" w:line="276" w:lineRule="auto"/>
        <w:jc w:val="both"/>
        <w:rPr>
          <w:rFonts w:ascii="Times New Roman" w:hAnsi="Times New Roman" w:cs="Times New Roman"/>
          <w:b/>
          <w:bCs/>
          <w:sz w:val="24"/>
          <w:szCs w:val="24"/>
        </w:rPr>
      </w:pPr>
    </w:p>
    <w:p w14:paraId="6573CB26" w14:textId="66D8D05D" w:rsidR="00F1205C" w:rsidRPr="0014439E" w:rsidRDefault="00F1205C" w:rsidP="004107BD">
      <w:pPr>
        <w:spacing w:line="276" w:lineRule="auto"/>
        <w:rPr>
          <w:rFonts w:ascii="Times New Roman" w:hAnsi="Times New Roman" w:cs="Times New Roman"/>
          <w:b/>
          <w:bCs/>
          <w:sz w:val="24"/>
          <w:szCs w:val="24"/>
        </w:rPr>
      </w:pPr>
      <w:r w:rsidRPr="0014439E">
        <w:rPr>
          <w:rFonts w:ascii="Times New Roman" w:hAnsi="Times New Roman" w:cs="Times New Roman"/>
          <w:sz w:val="24"/>
          <w:szCs w:val="24"/>
        </w:rPr>
        <w:t>N</w:t>
      </w:r>
      <w:r w:rsidR="0003316B" w:rsidRPr="0014439E">
        <w:rPr>
          <w:rFonts w:ascii="Times New Roman" w:hAnsi="Times New Roman" w:cs="Times New Roman"/>
          <w:sz w:val="24"/>
          <w:szCs w:val="24"/>
        </w:rPr>
        <w:t>ë</w:t>
      </w:r>
      <w:r w:rsidRPr="0014439E">
        <w:rPr>
          <w:rFonts w:ascii="Times New Roman" w:hAnsi="Times New Roman" w:cs="Times New Roman"/>
          <w:b/>
          <w:bCs/>
          <w:sz w:val="24"/>
          <w:szCs w:val="24"/>
        </w:rPr>
        <w:t xml:space="preserve"> kreun I</w:t>
      </w:r>
      <w:r w:rsidR="00742351" w:rsidRPr="0014439E">
        <w:rPr>
          <w:rFonts w:ascii="Times New Roman" w:hAnsi="Times New Roman" w:cs="Times New Roman"/>
          <w:b/>
          <w:bCs/>
          <w:sz w:val="24"/>
          <w:szCs w:val="24"/>
        </w:rPr>
        <w:t>II</w:t>
      </w:r>
      <w:r w:rsidRPr="0014439E">
        <w:rPr>
          <w:rFonts w:ascii="Times New Roman" w:hAnsi="Times New Roman" w:cs="Times New Roman"/>
          <w:b/>
          <w:bCs/>
          <w:sz w:val="24"/>
          <w:szCs w:val="24"/>
        </w:rPr>
        <w:t xml:space="preserve">, </w:t>
      </w:r>
      <w:r w:rsidRPr="0014439E">
        <w:rPr>
          <w:rFonts w:ascii="Times New Roman" w:hAnsi="Times New Roman" w:cs="Times New Roman"/>
          <w:i/>
          <w:iCs/>
          <w:sz w:val="24"/>
          <w:szCs w:val="24"/>
        </w:rPr>
        <w:t>Sanksione</w:t>
      </w:r>
      <w:r w:rsidRPr="0014439E">
        <w:rPr>
          <w:rFonts w:ascii="Times New Roman" w:hAnsi="Times New Roman" w:cs="Times New Roman"/>
          <w:sz w:val="24"/>
          <w:szCs w:val="24"/>
        </w:rPr>
        <w:t>,</w:t>
      </w:r>
      <w:r w:rsidRPr="0014439E">
        <w:rPr>
          <w:rFonts w:ascii="Times New Roman" w:hAnsi="Times New Roman" w:cs="Times New Roman"/>
          <w:b/>
          <w:bCs/>
          <w:sz w:val="24"/>
          <w:szCs w:val="24"/>
        </w:rPr>
        <w:t xml:space="preserve"> </w:t>
      </w:r>
      <w:r w:rsidRPr="0014439E">
        <w:rPr>
          <w:rFonts w:ascii="Times New Roman" w:hAnsi="Times New Roman" w:cs="Times New Roman"/>
          <w:sz w:val="24"/>
          <w:szCs w:val="24"/>
        </w:rPr>
        <w:t>parashikohen shkeljet disiplinore për nëpunësit e organeve publike</w:t>
      </w:r>
      <w:r w:rsidRPr="0014439E">
        <w:rPr>
          <w:rFonts w:ascii="Times New Roman" w:hAnsi="Times New Roman" w:cs="Times New Roman"/>
          <w:b/>
          <w:bCs/>
          <w:sz w:val="24"/>
          <w:szCs w:val="24"/>
        </w:rPr>
        <w:t xml:space="preserve"> </w:t>
      </w:r>
      <w:r w:rsidRPr="0014439E">
        <w:rPr>
          <w:rFonts w:ascii="Times New Roman" w:hAnsi="Times New Roman" w:cs="Times New Roman"/>
          <w:sz w:val="24"/>
          <w:szCs w:val="24"/>
        </w:rPr>
        <w:t>dhe sanksionet administrative.</w:t>
      </w:r>
      <w:r w:rsidRPr="0014439E">
        <w:rPr>
          <w:rFonts w:ascii="Times New Roman" w:hAnsi="Times New Roman" w:cs="Times New Roman"/>
          <w:b/>
          <w:bCs/>
          <w:sz w:val="24"/>
          <w:szCs w:val="24"/>
        </w:rPr>
        <w:t xml:space="preserve"> </w:t>
      </w:r>
    </w:p>
    <w:p w14:paraId="151E2701" w14:textId="0329B883" w:rsidR="00F1205C" w:rsidRPr="0014439E" w:rsidRDefault="00F1205C" w:rsidP="004107BD">
      <w:pPr>
        <w:spacing w:line="276" w:lineRule="auto"/>
        <w:jc w:val="both"/>
        <w:rPr>
          <w:rFonts w:ascii="Times New Roman" w:hAnsi="Times New Roman" w:cs="Times New Roman"/>
          <w:sz w:val="24"/>
          <w:szCs w:val="24"/>
        </w:rPr>
      </w:pPr>
      <w:r w:rsidRPr="0014439E">
        <w:rPr>
          <w:rFonts w:ascii="Times New Roman" w:hAnsi="Times New Roman" w:cs="Times New Roman"/>
          <w:sz w:val="24"/>
          <w:szCs w:val="24"/>
        </w:rPr>
        <w:t>Fshehja e të dhënave n</w:t>
      </w:r>
      <w:r w:rsidR="00F3228C">
        <w:rPr>
          <w:rFonts w:ascii="Times New Roman" w:hAnsi="Times New Roman" w:cs="Times New Roman"/>
          <w:sz w:val="24"/>
          <w:szCs w:val="24"/>
        </w:rPr>
        <w:t>ë</w:t>
      </w:r>
      <w:r w:rsidRPr="0014439E">
        <w:rPr>
          <w:rFonts w:ascii="Times New Roman" w:hAnsi="Times New Roman" w:cs="Times New Roman"/>
          <w:sz w:val="24"/>
          <w:szCs w:val="24"/>
        </w:rPr>
        <w:t xml:space="preserve"> Regjistër ose deklarimi i pasaktë i donacioneve ose sponsorizimeve nga organet publike klasifikohet si shkelje</w:t>
      </w:r>
      <w:r w:rsidR="00F3228C">
        <w:rPr>
          <w:rFonts w:ascii="Times New Roman" w:hAnsi="Times New Roman" w:cs="Times New Roman"/>
          <w:sz w:val="24"/>
          <w:szCs w:val="24"/>
        </w:rPr>
        <w:t xml:space="preserve"> e </w:t>
      </w:r>
      <w:r w:rsidRPr="0014439E">
        <w:rPr>
          <w:rFonts w:ascii="Times New Roman" w:hAnsi="Times New Roman" w:cs="Times New Roman"/>
          <w:sz w:val="24"/>
          <w:szCs w:val="24"/>
        </w:rPr>
        <w:t>rëndë ligjore për personin e autorizuar për hedhjen e të dhënave në regjistër, sipas legjislacionit që rregullon marrëdhëniet e punës.</w:t>
      </w:r>
      <w:r w:rsidR="00BA3A59" w:rsidRPr="0014439E">
        <w:rPr>
          <w:rFonts w:ascii="Times New Roman" w:hAnsi="Times New Roman" w:cs="Times New Roman"/>
          <w:sz w:val="24"/>
          <w:szCs w:val="24"/>
        </w:rPr>
        <w:t xml:space="preserve"> Në rast të pranimit të donacioneve dhe sponsorizimeve në kundërshtim me parashikimet e projektligjit</w:t>
      </w:r>
      <w:r w:rsidR="00540F2B">
        <w:rPr>
          <w:rFonts w:ascii="Times New Roman" w:hAnsi="Times New Roman" w:cs="Times New Roman"/>
          <w:sz w:val="24"/>
          <w:szCs w:val="24"/>
        </w:rPr>
        <w:t xml:space="preserve">, </w:t>
      </w:r>
      <w:r w:rsidR="00BA3A59" w:rsidRPr="0014439E">
        <w:rPr>
          <w:rFonts w:ascii="Times New Roman" w:hAnsi="Times New Roman" w:cs="Times New Roman"/>
          <w:sz w:val="24"/>
          <w:szCs w:val="24"/>
        </w:rPr>
        <w:t>kriteret kufizuese të donatorëve dhe sponsorizuesve klasifikohe</w:t>
      </w:r>
      <w:r w:rsidR="00540F2B">
        <w:rPr>
          <w:rFonts w:ascii="Times New Roman" w:hAnsi="Times New Roman" w:cs="Times New Roman"/>
          <w:sz w:val="24"/>
          <w:szCs w:val="24"/>
        </w:rPr>
        <w:t>n</w:t>
      </w:r>
      <w:r w:rsidR="00BA3A59" w:rsidRPr="0014439E">
        <w:rPr>
          <w:rFonts w:ascii="Times New Roman" w:hAnsi="Times New Roman" w:cs="Times New Roman"/>
          <w:sz w:val="24"/>
          <w:szCs w:val="24"/>
        </w:rPr>
        <w:t xml:space="preserve"> si shkelje shumë të rënd</w:t>
      </w:r>
      <w:r w:rsidR="00540F2B">
        <w:rPr>
          <w:rFonts w:ascii="Times New Roman" w:hAnsi="Times New Roman" w:cs="Times New Roman"/>
          <w:sz w:val="24"/>
          <w:szCs w:val="24"/>
        </w:rPr>
        <w:t>a</w:t>
      </w:r>
      <w:r w:rsidR="00BA3A59" w:rsidRPr="0014439E">
        <w:rPr>
          <w:rFonts w:ascii="Times New Roman" w:hAnsi="Times New Roman" w:cs="Times New Roman"/>
          <w:sz w:val="24"/>
          <w:szCs w:val="24"/>
        </w:rPr>
        <w:t xml:space="preserve"> disiplinore për titullarin  e organit publik ose personin e autorizuar për lidhjen e kontratës. </w:t>
      </w:r>
    </w:p>
    <w:p w14:paraId="174CF69F" w14:textId="6F2420CD" w:rsidR="00BA3A59" w:rsidRPr="0014439E" w:rsidRDefault="00BA3A59" w:rsidP="004107BD">
      <w:pPr>
        <w:spacing w:line="276" w:lineRule="auto"/>
        <w:jc w:val="both"/>
        <w:rPr>
          <w:rFonts w:ascii="Times New Roman" w:hAnsi="Times New Roman" w:cs="Times New Roman"/>
          <w:sz w:val="24"/>
          <w:szCs w:val="24"/>
        </w:rPr>
      </w:pPr>
      <w:r w:rsidRPr="0014439E">
        <w:rPr>
          <w:rFonts w:ascii="Times New Roman" w:hAnsi="Times New Roman" w:cs="Times New Roman"/>
          <w:sz w:val="24"/>
          <w:szCs w:val="24"/>
        </w:rPr>
        <w:t>Mos publikimi i marrëveshjes së donacionit nga organi publik ose i kontratës së sponsorizimit, si dhe i raporteve të tyre shoqëruese konsiderohet shkelje sipas ligjit p</w:t>
      </w:r>
      <w:r w:rsidR="0003316B" w:rsidRPr="0014439E">
        <w:rPr>
          <w:rFonts w:ascii="Times New Roman" w:hAnsi="Times New Roman" w:cs="Times New Roman"/>
          <w:sz w:val="24"/>
          <w:szCs w:val="24"/>
        </w:rPr>
        <w:t>ë</w:t>
      </w:r>
      <w:r w:rsidRPr="0014439E">
        <w:rPr>
          <w:rFonts w:ascii="Times New Roman" w:hAnsi="Times New Roman" w:cs="Times New Roman"/>
          <w:sz w:val="24"/>
          <w:szCs w:val="24"/>
        </w:rPr>
        <w:t>r t</w:t>
      </w:r>
      <w:r w:rsidR="0003316B" w:rsidRPr="0014439E">
        <w:rPr>
          <w:rFonts w:ascii="Times New Roman" w:hAnsi="Times New Roman" w:cs="Times New Roman"/>
          <w:sz w:val="24"/>
          <w:szCs w:val="24"/>
        </w:rPr>
        <w:t>ë</w:t>
      </w:r>
      <w:r w:rsidRPr="0014439E">
        <w:rPr>
          <w:rFonts w:ascii="Times New Roman" w:hAnsi="Times New Roman" w:cs="Times New Roman"/>
          <w:sz w:val="24"/>
          <w:szCs w:val="24"/>
        </w:rPr>
        <w:t xml:space="preserve"> drejt</w:t>
      </w:r>
      <w:r w:rsidR="0003316B" w:rsidRPr="0014439E">
        <w:rPr>
          <w:rFonts w:ascii="Times New Roman" w:hAnsi="Times New Roman" w:cs="Times New Roman"/>
          <w:sz w:val="24"/>
          <w:szCs w:val="24"/>
        </w:rPr>
        <w:t>ë</w:t>
      </w:r>
      <w:r w:rsidRPr="0014439E">
        <w:rPr>
          <w:rFonts w:ascii="Times New Roman" w:hAnsi="Times New Roman" w:cs="Times New Roman"/>
          <w:sz w:val="24"/>
          <w:szCs w:val="24"/>
        </w:rPr>
        <w:t xml:space="preserve">n e  informimit </w:t>
      </w:r>
      <w:r w:rsidRPr="0014439E">
        <w:rPr>
          <w:rFonts w:ascii="Times New Roman" w:hAnsi="Times New Roman" w:cs="Times New Roman"/>
          <w:sz w:val="24"/>
          <w:szCs w:val="24"/>
        </w:rPr>
        <w:lastRenderedPageBreak/>
        <w:t>dhe aplikohen sanksionet administrative me gjob</w:t>
      </w:r>
      <w:r w:rsidR="0003316B" w:rsidRPr="0014439E">
        <w:rPr>
          <w:rFonts w:ascii="Times New Roman" w:hAnsi="Times New Roman" w:cs="Times New Roman"/>
          <w:sz w:val="24"/>
          <w:szCs w:val="24"/>
        </w:rPr>
        <w:t>ë</w:t>
      </w:r>
      <w:r w:rsidRPr="0014439E">
        <w:rPr>
          <w:rFonts w:ascii="Times New Roman" w:hAnsi="Times New Roman" w:cs="Times New Roman"/>
          <w:sz w:val="24"/>
          <w:szCs w:val="24"/>
        </w:rPr>
        <w:t xml:space="preserve"> të parashikuara në nenin 18 të ligjit nr. 119/2014 “Për të Drejtën e Informimit”</w:t>
      </w:r>
    </w:p>
    <w:p w14:paraId="62832C75" w14:textId="6161A768" w:rsidR="00F1205C" w:rsidRPr="0014439E" w:rsidRDefault="00BA3A59" w:rsidP="00584883">
      <w:pPr>
        <w:spacing w:line="276" w:lineRule="auto"/>
        <w:jc w:val="both"/>
        <w:rPr>
          <w:rFonts w:ascii="Times New Roman" w:hAnsi="Times New Roman" w:cs="Times New Roman"/>
          <w:sz w:val="24"/>
          <w:szCs w:val="24"/>
        </w:rPr>
      </w:pPr>
      <w:r w:rsidRPr="0014439E">
        <w:rPr>
          <w:rFonts w:ascii="Times New Roman" w:hAnsi="Times New Roman" w:cs="Times New Roman"/>
          <w:sz w:val="24"/>
          <w:szCs w:val="24"/>
        </w:rPr>
        <w:t>Për organizatat jofitimprurëse,</w:t>
      </w:r>
      <w:r w:rsidR="00584883" w:rsidRPr="0014439E">
        <w:rPr>
          <w:rFonts w:ascii="Times New Roman" w:hAnsi="Times New Roman" w:cs="Times New Roman"/>
          <w:sz w:val="24"/>
          <w:szCs w:val="24"/>
        </w:rPr>
        <w:t xml:space="preserve"> organizatat sportive,</w:t>
      </w:r>
      <w:r w:rsidRPr="0014439E">
        <w:rPr>
          <w:rFonts w:ascii="Times New Roman" w:hAnsi="Times New Roman" w:cs="Times New Roman"/>
          <w:sz w:val="24"/>
          <w:szCs w:val="24"/>
        </w:rPr>
        <w:t xml:space="preserve"> </w:t>
      </w:r>
      <w:r w:rsidR="00742351" w:rsidRPr="0014439E">
        <w:rPr>
          <w:rFonts w:ascii="Times New Roman" w:hAnsi="Times New Roman" w:cs="Times New Roman"/>
          <w:sz w:val="24"/>
          <w:szCs w:val="24"/>
        </w:rPr>
        <w:t>shoq</w:t>
      </w:r>
      <w:r w:rsidR="00264D23" w:rsidRPr="0014439E">
        <w:rPr>
          <w:rFonts w:ascii="Times New Roman" w:hAnsi="Times New Roman" w:cs="Times New Roman"/>
          <w:sz w:val="24"/>
          <w:szCs w:val="24"/>
        </w:rPr>
        <w:t>ë</w:t>
      </w:r>
      <w:r w:rsidR="00742351" w:rsidRPr="0014439E">
        <w:rPr>
          <w:rFonts w:ascii="Times New Roman" w:hAnsi="Times New Roman" w:cs="Times New Roman"/>
          <w:sz w:val="24"/>
          <w:szCs w:val="24"/>
        </w:rPr>
        <w:t>rit</w:t>
      </w:r>
      <w:r w:rsidR="00264D23" w:rsidRPr="0014439E">
        <w:rPr>
          <w:rFonts w:ascii="Times New Roman" w:hAnsi="Times New Roman" w:cs="Times New Roman"/>
          <w:sz w:val="24"/>
          <w:szCs w:val="24"/>
        </w:rPr>
        <w:t>ë</w:t>
      </w:r>
      <w:r w:rsidR="00742351" w:rsidRPr="0014439E">
        <w:rPr>
          <w:rFonts w:ascii="Times New Roman" w:hAnsi="Times New Roman" w:cs="Times New Roman"/>
          <w:sz w:val="24"/>
          <w:szCs w:val="24"/>
        </w:rPr>
        <w:t xml:space="preserve"> sportive, subjektet tregtare dhe individ</w:t>
      </w:r>
      <w:r w:rsidR="00264D23" w:rsidRPr="0014439E">
        <w:rPr>
          <w:rFonts w:ascii="Times New Roman" w:hAnsi="Times New Roman" w:cs="Times New Roman"/>
          <w:sz w:val="24"/>
          <w:szCs w:val="24"/>
        </w:rPr>
        <w:t>ë</w:t>
      </w:r>
      <w:r w:rsidR="00742351" w:rsidRPr="0014439E">
        <w:rPr>
          <w:rFonts w:ascii="Times New Roman" w:hAnsi="Times New Roman" w:cs="Times New Roman"/>
          <w:sz w:val="24"/>
          <w:szCs w:val="24"/>
        </w:rPr>
        <w:t xml:space="preserve">t </w:t>
      </w:r>
      <w:r w:rsidRPr="0014439E">
        <w:rPr>
          <w:rFonts w:ascii="Times New Roman" w:hAnsi="Times New Roman" w:cs="Times New Roman"/>
          <w:sz w:val="24"/>
          <w:szCs w:val="24"/>
        </w:rPr>
        <w:t xml:space="preserve">fshehja e të dhënave ne Regjistër ose deklarimi i pasaktë i sponsorizuesve përbën kundërvajtje administrative për organizatën dhe dënohet me gjobë nga organet tatimore nga përbën kundërvajtje administrative dhe dënohet me gjobë nga organet tatimore nga </w:t>
      </w:r>
      <w:r w:rsidR="003A4647" w:rsidRPr="003A4647">
        <w:rPr>
          <w:rFonts w:ascii="Times New Roman" w:hAnsi="Times New Roman" w:cs="Times New Roman"/>
          <w:sz w:val="24"/>
          <w:szCs w:val="24"/>
        </w:rPr>
        <w:t xml:space="preserve">100.000 lekë deri 200.000 lekë. </w:t>
      </w:r>
      <w:r w:rsidRPr="0014439E">
        <w:rPr>
          <w:rFonts w:ascii="Times New Roman" w:hAnsi="Times New Roman" w:cs="Times New Roman"/>
          <w:sz w:val="24"/>
          <w:szCs w:val="24"/>
        </w:rPr>
        <w:t xml:space="preserve">Pranimi i sponsorizimeve të paligjshme nga organizatat jofitimprurëse ndëshkohet me gjobë nga organet tatimore nga </w:t>
      </w:r>
      <w:r w:rsidR="003A4647" w:rsidRPr="003A4647">
        <w:rPr>
          <w:rFonts w:ascii="Times New Roman" w:hAnsi="Times New Roman" w:cs="Times New Roman"/>
          <w:sz w:val="24"/>
          <w:szCs w:val="24"/>
        </w:rPr>
        <w:t>200.000 lekë deri në 300.000 lekë</w:t>
      </w:r>
      <w:r w:rsidRPr="0014439E">
        <w:rPr>
          <w:rFonts w:ascii="Times New Roman" w:hAnsi="Times New Roman" w:cs="Times New Roman"/>
          <w:sz w:val="24"/>
          <w:szCs w:val="24"/>
        </w:rPr>
        <w:t>.</w:t>
      </w:r>
      <w:r w:rsidR="00584883" w:rsidRPr="0014439E">
        <w:rPr>
          <w:rFonts w:ascii="Times New Roman" w:hAnsi="Times New Roman" w:cs="Times New Roman"/>
          <w:sz w:val="24"/>
          <w:szCs w:val="24"/>
        </w:rPr>
        <w:t xml:space="preserve"> N</w:t>
      </w:r>
      <w:r w:rsidR="0014439E" w:rsidRPr="0014439E">
        <w:rPr>
          <w:rFonts w:ascii="Times New Roman" w:hAnsi="Times New Roman" w:cs="Times New Roman"/>
          <w:sz w:val="24"/>
          <w:szCs w:val="24"/>
        </w:rPr>
        <w:t>ë</w:t>
      </w:r>
      <w:r w:rsidR="00584883" w:rsidRPr="0014439E">
        <w:rPr>
          <w:rFonts w:ascii="Times New Roman" w:hAnsi="Times New Roman" w:cs="Times New Roman"/>
          <w:sz w:val="24"/>
          <w:szCs w:val="24"/>
        </w:rPr>
        <w:t xml:space="preserve"> rastin e  pranimit t</w:t>
      </w:r>
      <w:r w:rsidR="0014439E" w:rsidRPr="0014439E">
        <w:rPr>
          <w:rFonts w:ascii="Times New Roman" w:hAnsi="Times New Roman" w:cs="Times New Roman"/>
          <w:sz w:val="24"/>
          <w:szCs w:val="24"/>
        </w:rPr>
        <w:t>ë</w:t>
      </w:r>
      <w:r w:rsidR="00584883" w:rsidRPr="0014439E">
        <w:rPr>
          <w:rFonts w:ascii="Times New Roman" w:hAnsi="Times New Roman" w:cs="Times New Roman"/>
          <w:sz w:val="24"/>
          <w:szCs w:val="24"/>
        </w:rPr>
        <w:t xml:space="preserve"> sponsorizimeve të paligjshme nga organizatat jofitimprurëse, organizatat sportive, shoqëritë sportive, subjektet tregtare dhe individët sipas parashikimeve të nenit 7  të projektligjit </w:t>
      </w:r>
      <w:r w:rsidR="0014439E" w:rsidRPr="0014439E">
        <w:rPr>
          <w:rFonts w:ascii="Times New Roman" w:hAnsi="Times New Roman" w:cs="Times New Roman"/>
          <w:sz w:val="24"/>
          <w:szCs w:val="24"/>
        </w:rPr>
        <w:t>ë</w:t>
      </w:r>
      <w:r w:rsidR="00584883" w:rsidRPr="0014439E">
        <w:rPr>
          <w:rFonts w:ascii="Times New Roman" w:hAnsi="Times New Roman" w:cs="Times New Roman"/>
          <w:sz w:val="24"/>
          <w:szCs w:val="24"/>
        </w:rPr>
        <w:t>sht</w:t>
      </w:r>
      <w:r w:rsidR="0014439E" w:rsidRPr="0014439E">
        <w:rPr>
          <w:rFonts w:ascii="Times New Roman" w:hAnsi="Times New Roman" w:cs="Times New Roman"/>
          <w:sz w:val="24"/>
          <w:szCs w:val="24"/>
        </w:rPr>
        <w:t>ë</w:t>
      </w:r>
      <w:r w:rsidR="00584883" w:rsidRPr="0014439E">
        <w:rPr>
          <w:rFonts w:ascii="Times New Roman" w:hAnsi="Times New Roman" w:cs="Times New Roman"/>
          <w:sz w:val="24"/>
          <w:szCs w:val="24"/>
        </w:rPr>
        <w:t xml:space="preserve"> parashikuar se përbën kundërvajtje administrative për organizatën jofitimprurëse, organizat</w:t>
      </w:r>
      <w:r w:rsidR="0014439E" w:rsidRPr="0014439E">
        <w:rPr>
          <w:rFonts w:ascii="Times New Roman" w:hAnsi="Times New Roman" w:cs="Times New Roman"/>
          <w:sz w:val="24"/>
          <w:szCs w:val="24"/>
        </w:rPr>
        <w:t>ë</w:t>
      </w:r>
      <w:r w:rsidR="00584883" w:rsidRPr="0014439E">
        <w:rPr>
          <w:rFonts w:ascii="Times New Roman" w:hAnsi="Times New Roman" w:cs="Times New Roman"/>
          <w:sz w:val="24"/>
          <w:szCs w:val="24"/>
        </w:rPr>
        <w:t xml:space="preserve">n sportive, shoqërinë sportive, subjektin tregtar dhe individin dhe ndëshkohet me gjobë nga organet tatimore nga 200.000 lekë deri në 300.000 lekë. </w:t>
      </w:r>
      <w:r w:rsidR="000709B8">
        <w:rPr>
          <w:rFonts w:ascii="Times New Roman" w:hAnsi="Times New Roman" w:cs="Times New Roman"/>
          <w:sz w:val="24"/>
          <w:szCs w:val="24"/>
        </w:rPr>
        <w:t xml:space="preserve">Në rast të konstatimit të kundërvajtjeve administrative të sipërpërmendura, organet tatimore  nuk do të </w:t>
      </w:r>
      <w:r w:rsidR="00584883" w:rsidRPr="0014439E">
        <w:rPr>
          <w:rFonts w:ascii="Times New Roman" w:hAnsi="Times New Roman" w:cs="Times New Roman"/>
          <w:sz w:val="24"/>
          <w:szCs w:val="24"/>
        </w:rPr>
        <w:t>apliko</w:t>
      </w:r>
      <w:r w:rsidR="000709B8">
        <w:rPr>
          <w:rFonts w:ascii="Times New Roman" w:hAnsi="Times New Roman" w:cs="Times New Roman"/>
          <w:sz w:val="24"/>
          <w:szCs w:val="24"/>
        </w:rPr>
        <w:t>j</w:t>
      </w:r>
      <w:r w:rsidR="00584883" w:rsidRPr="0014439E">
        <w:rPr>
          <w:rFonts w:ascii="Times New Roman" w:hAnsi="Times New Roman" w:cs="Times New Roman"/>
          <w:sz w:val="24"/>
          <w:szCs w:val="24"/>
        </w:rPr>
        <w:t>n</w:t>
      </w:r>
      <w:r w:rsidR="000709B8">
        <w:rPr>
          <w:rFonts w:ascii="Times New Roman" w:hAnsi="Times New Roman" w:cs="Times New Roman"/>
          <w:sz w:val="24"/>
          <w:szCs w:val="24"/>
        </w:rPr>
        <w:t>ë</w:t>
      </w:r>
      <w:r w:rsidR="00584883" w:rsidRPr="0014439E">
        <w:rPr>
          <w:rFonts w:ascii="Times New Roman" w:hAnsi="Times New Roman" w:cs="Times New Roman"/>
          <w:sz w:val="24"/>
          <w:szCs w:val="24"/>
        </w:rPr>
        <w:t xml:space="preserve"> lehtësirat tatimore të parashikuara në këtë ligj.  </w:t>
      </w:r>
    </w:p>
    <w:p w14:paraId="0A1BBC1C" w14:textId="653474F3" w:rsidR="00CB0D52" w:rsidRPr="0014439E" w:rsidRDefault="0003316B" w:rsidP="004107BD">
      <w:pPr>
        <w:spacing w:after="0" w:line="276" w:lineRule="auto"/>
        <w:jc w:val="both"/>
        <w:rPr>
          <w:rFonts w:ascii="Times New Roman" w:hAnsi="Times New Roman" w:cs="Times New Roman"/>
          <w:sz w:val="24"/>
          <w:szCs w:val="24"/>
        </w:rPr>
      </w:pPr>
      <w:r w:rsidRPr="0014439E">
        <w:rPr>
          <w:rFonts w:ascii="Times New Roman" w:hAnsi="Times New Roman" w:cs="Times New Roman"/>
          <w:sz w:val="24"/>
          <w:szCs w:val="24"/>
        </w:rPr>
        <w:t>Sanksionet administrative janë të ankimueshme në gjykatë</w:t>
      </w:r>
      <w:r w:rsidR="000709B8">
        <w:rPr>
          <w:rFonts w:ascii="Times New Roman" w:hAnsi="Times New Roman" w:cs="Times New Roman"/>
          <w:sz w:val="24"/>
          <w:szCs w:val="24"/>
        </w:rPr>
        <w:t>n administrative</w:t>
      </w:r>
      <w:r w:rsidRPr="0014439E">
        <w:rPr>
          <w:rFonts w:ascii="Times New Roman" w:hAnsi="Times New Roman" w:cs="Times New Roman"/>
          <w:sz w:val="24"/>
          <w:szCs w:val="24"/>
        </w:rPr>
        <w:t xml:space="preserve"> </w:t>
      </w:r>
      <w:r w:rsidR="009064FF">
        <w:rPr>
          <w:rFonts w:ascii="Times New Roman" w:hAnsi="Times New Roman" w:cs="Times New Roman"/>
          <w:sz w:val="24"/>
          <w:szCs w:val="24"/>
        </w:rPr>
        <w:t xml:space="preserve">kompetente </w:t>
      </w:r>
      <w:r w:rsidR="00742351" w:rsidRPr="0014439E">
        <w:rPr>
          <w:rFonts w:ascii="Times New Roman" w:hAnsi="Times New Roman" w:cs="Times New Roman"/>
          <w:sz w:val="24"/>
          <w:szCs w:val="24"/>
        </w:rPr>
        <w:t xml:space="preserve">sipas legjislacionit në fuqi për gjykimin e mosmarrëveshjeve administrative. </w:t>
      </w:r>
    </w:p>
    <w:p w14:paraId="3834223C" w14:textId="77777777" w:rsidR="0003316B" w:rsidRPr="0014439E" w:rsidRDefault="0003316B" w:rsidP="004107BD">
      <w:pPr>
        <w:spacing w:after="0" w:line="276" w:lineRule="auto"/>
        <w:jc w:val="both"/>
        <w:rPr>
          <w:rFonts w:ascii="Times New Roman" w:hAnsi="Times New Roman" w:cs="Times New Roman"/>
          <w:sz w:val="24"/>
          <w:szCs w:val="24"/>
        </w:rPr>
      </w:pPr>
    </w:p>
    <w:p w14:paraId="034CEFA2" w14:textId="11DA6F9C" w:rsidR="00D33CDE" w:rsidRPr="00D33CDE" w:rsidRDefault="0003316B" w:rsidP="00D33CDE">
      <w:pPr>
        <w:jc w:val="both"/>
        <w:rPr>
          <w:rFonts w:ascii="Times New Roman" w:hAnsi="Times New Roman" w:cs="Times New Roman"/>
          <w:sz w:val="24"/>
          <w:szCs w:val="24"/>
        </w:rPr>
      </w:pPr>
      <w:r w:rsidRPr="0014439E">
        <w:rPr>
          <w:rFonts w:ascii="Times New Roman" w:hAnsi="Times New Roman" w:cs="Times New Roman"/>
          <w:b/>
          <w:bCs/>
          <w:sz w:val="24"/>
          <w:szCs w:val="24"/>
        </w:rPr>
        <w:t xml:space="preserve">Kreu </w:t>
      </w:r>
      <w:r w:rsidR="00264D23" w:rsidRPr="0014439E">
        <w:rPr>
          <w:rFonts w:ascii="Times New Roman" w:hAnsi="Times New Roman" w:cs="Times New Roman"/>
          <w:b/>
          <w:bCs/>
          <w:sz w:val="24"/>
          <w:szCs w:val="24"/>
        </w:rPr>
        <w:t>I</w:t>
      </w:r>
      <w:r w:rsidRPr="0014439E">
        <w:rPr>
          <w:rFonts w:ascii="Times New Roman" w:hAnsi="Times New Roman" w:cs="Times New Roman"/>
          <w:b/>
          <w:bCs/>
          <w:sz w:val="24"/>
          <w:szCs w:val="24"/>
        </w:rPr>
        <w:t>V</w:t>
      </w:r>
      <w:r w:rsidRPr="0014439E">
        <w:rPr>
          <w:rFonts w:ascii="Times New Roman" w:hAnsi="Times New Roman" w:cs="Times New Roman"/>
          <w:sz w:val="24"/>
          <w:szCs w:val="24"/>
        </w:rPr>
        <w:t xml:space="preserve">, </w:t>
      </w:r>
      <w:r w:rsidRPr="0014439E">
        <w:rPr>
          <w:rFonts w:ascii="Times New Roman" w:hAnsi="Times New Roman" w:cs="Times New Roman"/>
          <w:i/>
          <w:iCs/>
          <w:sz w:val="24"/>
          <w:szCs w:val="24"/>
        </w:rPr>
        <w:t xml:space="preserve">Dispozita të fundit, </w:t>
      </w:r>
      <w:r w:rsidRPr="0014439E">
        <w:rPr>
          <w:rFonts w:ascii="Times New Roman" w:hAnsi="Times New Roman" w:cs="Times New Roman"/>
          <w:sz w:val="24"/>
          <w:szCs w:val="24"/>
        </w:rPr>
        <w:t xml:space="preserve">përcakton se </w:t>
      </w:r>
      <w:r w:rsidR="008054A7" w:rsidRPr="0014439E">
        <w:rPr>
          <w:rFonts w:ascii="Times New Roman" w:hAnsi="Times New Roman" w:cs="Times New Roman"/>
          <w:sz w:val="24"/>
          <w:szCs w:val="24"/>
        </w:rPr>
        <w:t xml:space="preserve">afatet dhe rregullat për paraqitjen e dokumentacionit të nevojshëm pranë përfitueseve të sponsorizimit  përpara lidhjes së kontratës së sponsorizimit sipas parashikimeve të pikës 4, të nenit 9  të projektligjit përcaktohen me vendim të Këshillit të Ministrave, brenda 3 muajve nga hyrja në fuqi e ligjit. Rregullat e detajuara për formën, përmbajtjen, administrimin dhe përditësimin e Regjistrit përcaktohen me Vendim të Këshillit të Ministrave brenda 6 muajve nga hyrja në fuqi e këtij ligji. Gjithashtu, rregullat për procedurën e dorëzimit të kërkesës dhe për lëshimin e vërtetimit të parashikuar në nenin 18 të këtij </w:t>
      </w:r>
      <w:r w:rsidR="00D33CDE">
        <w:rPr>
          <w:rFonts w:ascii="Times New Roman" w:hAnsi="Times New Roman" w:cs="Times New Roman"/>
          <w:sz w:val="24"/>
          <w:szCs w:val="24"/>
        </w:rPr>
        <w:t xml:space="preserve">projektligjit </w:t>
      </w:r>
      <w:r w:rsidR="008054A7" w:rsidRPr="0014439E">
        <w:rPr>
          <w:rFonts w:ascii="Times New Roman" w:hAnsi="Times New Roman" w:cs="Times New Roman"/>
          <w:sz w:val="24"/>
          <w:szCs w:val="24"/>
        </w:rPr>
        <w:t>përcaktohen me udhëzim të ministrit përgjegjës në fushën e artit, sportit dhe kulturës brenda 6 muajve nga hyrja në fuqi e ligji</w:t>
      </w:r>
      <w:r w:rsidR="00D33CDE">
        <w:rPr>
          <w:rFonts w:ascii="Times New Roman" w:hAnsi="Times New Roman" w:cs="Times New Roman"/>
          <w:sz w:val="24"/>
          <w:szCs w:val="24"/>
        </w:rPr>
        <w:t>t</w:t>
      </w:r>
      <w:r w:rsidR="008054A7" w:rsidRPr="0014439E">
        <w:rPr>
          <w:rFonts w:ascii="Times New Roman" w:hAnsi="Times New Roman" w:cs="Times New Roman"/>
          <w:sz w:val="24"/>
          <w:szCs w:val="24"/>
        </w:rPr>
        <w:t xml:space="preserve">. </w:t>
      </w:r>
      <w:r w:rsidR="00D33CDE" w:rsidRPr="00D33CDE">
        <w:rPr>
          <w:rFonts w:ascii="Times New Roman" w:hAnsi="Times New Roman" w:cs="Times New Roman"/>
          <w:sz w:val="24"/>
          <w:szCs w:val="24"/>
        </w:rPr>
        <w:t xml:space="preserve">Formati i raportit të parashikuar në pikën 1, të nenit 19 të </w:t>
      </w:r>
      <w:r w:rsidR="00D33CDE">
        <w:rPr>
          <w:rFonts w:ascii="Times New Roman" w:hAnsi="Times New Roman" w:cs="Times New Roman"/>
          <w:sz w:val="24"/>
          <w:szCs w:val="24"/>
        </w:rPr>
        <w:t xml:space="preserve">projektligjit </w:t>
      </w:r>
      <w:r w:rsidR="00D33CDE" w:rsidRPr="00D33CDE">
        <w:rPr>
          <w:rFonts w:ascii="Times New Roman" w:hAnsi="Times New Roman" w:cs="Times New Roman"/>
          <w:sz w:val="24"/>
          <w:szCs w:val="24"/>
        </w:rPr>
        <w:t>dhe elementët e tij përcaktohen me udhëzim të ministrit përgjegjës për financat brenda 6 muajve nga hyrja në fuqi e ligji</w:t>
      </w:r>
      <w:r w:rsidR="00D33CDE">
        <w:rPr>
          <w:rFonts w:ascii="Times New Roman" w:hAnsi="Times New Roman" w:cs="Times New Roman"/>
          <w:sz w:val="24"/>
          <w:szCs w:val="24"/>
        </w:rPr>
        <w:t>t</w:t>
      </w:r>
      <w:r w:rsidR="00D33CDE" w:rsidRPr="00D33CDE">
        <w:rPr>
          <w:rFonts w:ascii="Times New Roman" w:hAnsi="Times New Roman" w:cs="Times New Roman"/>
          <w:sz w:val="24"/>
          <w:szCs w:val="24"/>
        </w:rPr>
        <w:t>.</w:t>
      </w:r>
    </w:p>
    <w:p w14:paraId="704EA69E" w14:textId="77777777" w:rsidR="0003316B" w:rsidRPr="0014439E" w:rsidRDefault="0003316B" w:rsidP="004107BD">
      <w:pPr>
        <w:spacing w:after="0" w:line="276" w:lineRule="auto"/>
        <w:jc w:val="both"/>
        <w:rPr>
          <w:rFonts w:ascii="Times New Roman" w:hAnsi="Times New Roman" w:cs="Times New Roman"/>
          <w:sz w:val="24"/>
          <w:szCs w:val="24"/>
        </w:rPr>
      </w:pPr>
    </w:p>
    <w:p w14:paraId="58D26253" w14:textId="1D5E72D4" w:rsidR="0003316B" w:rsidRPr="0014439E" w:rsidRDefault="0003316B" w:rsidP="004107BD">
      <w:pPr>
        <w:spacing w:after="0" w:line="276" w:lineRule="auto"/>
        <w:jc w:val="both"/>
        <w:rPr>
          <w:rFonts w:ascii="Times New Roman" w:hAnsi="Times New Roman" w:cs="Times New Roman"/>
          <w:sz w:val="24"/>
          <w:szCs w:val="24"/>
        </w:rPr>
      </w:pPr>
      <w:r w:rsidRPr="0014439E">
        <w:rPr>
          <w:rFonts w:ascii="Times New Roman" w:hAnsi="Times New Roman" w:cs="Times New Roman"/>
          <w:sz w:val="24"/>
          <w:szCs w:val="24"/>
        </w:rPr>
        <w:t>Ligji nr.7892, datë 21.12.1994 “Për Sponsorizimet”, i ndryshuar, shfuqizohet, ndërsa kontratat e sponsorizimit dhe procedurat e filluara për lehtësirat tatimore para hyrjes të këtij ligji, trajtohen me ligjin e kohës kur është nënshkruar kontrata e sponsorizimit.</w:t>
      </w:r>
    </w:p>
    <w:p w14:paraId="332708BC" w14:textId="77777777" w:rsidR="0003316B" w:rsidRPr="0014439E" w:rsidRDefault="0003316B" w:rsidP="004107BD">
      <w:pPr>
        <w:spacing w:after="0" w:line="276" w:lineRule="auto"/>
        <w:jc w:val="both"/>
        <w:rPr>
          <w:rFonts w:ascii="Times New Roman" w:hAnsi="Times New Roman" w:cs="Times New Roman"/>
          <w:sz w:val="24"/>
          <w:szCs w:val="24"/>
        </w:rPr>
      </w:pPr>
    </w:p>
    <w:p w14:paraId="43665337" w14:textId="77777777" w:rsidR="0003316B" w:rsidRPr="0014439E" w:rsidRDefault="0003316B" w:rsidP="004107BD">
      <w:pPr>
        <w:spacing w:after="0" w:line="276" w:lineRule="auto"/>
        <w:jc w:val="both"/>
        <w:rPr>
          <w:rFonts w:ascii="Times New Roman" w:hAnsi="Times New Roman" w:cs="Times New Roman"/>
          <w:sz w:val="24"/>
          <w:szCs w:val="24"/>
        </w:rPr>
      </w:pPr>
    </w:p>
    <w:p w14:paraId="3353A645" w14:textId="1E5FF7E1" w:rsidR="00C837F0" w:rsidRPr="0014439E" w:rsidRDefault="00C837F0" w:rsidP="004107BD">
      <w:pPr>
        <w:spacing w:line="276" w:lineRule="auto"/>
        <w:rPr>
          <w:rFonts w:ascii="Times New Roman" w:hAnsi="Times New Roman" w:cs="Times New Roman"/>
          <w:b/>
          <w:bCs/>
          <w:sz w:val="24"/>
          <w:szCs w:val="24"/>
        </w:rPr>
      </w:pPr>
      <w:r w:rsidRPr="0014439E">
        <w:rPr>
          <w:rFonts w:ascii="Times New Roman" w:hAnsi="Times New Roman" w:cs="Times New Roman"/>
          <w:b/>
          <w:bCs/>
          <w:sz w:val="24"/>
          <w:szCs w:val="24"/>
        </w:rPr>
        <w:t>VII.</w:t>
      </w:r>
      <w:r w:rsidRPr="0014439E">
        <w:rPr>
          <w:rFonts w:ascii="Times New Roman" w:hAnsi="Times New Roman" w:cs="Times New Roman"/>
          <w:b/>
          <w:bCs/>
          <w:sz w:val="24"/>
          <w:szCs w:val="24"/>
        </w:rPr>
        <w:tab/>
        <w:t>INSTITUCIONET DHE ORGANET QË NGARKOHEN PËR ZBATIMIN E AKTIT</w:t>
      </w:r>
    </w:p>
    <w:p w14:paraId="31D03540" w14:textId="68DE9D44" w:rsidR="00D567CA" w:rsidRPr="0014439E" w:rsidRDefault="00D567CA" w:rsidP="004107BD">
      <w:pPr>
        <w:spacing w:line="276" w:lineRule="auto"/>
        <w:jc w:val="both"/>
        <w:rPr>
          <w:rFonts w:ascii="Times New Roman" w:hAnsi="Times New Roman" w:cs="Times New Roman"/>
          <w:sz w:val="24"/>
          <w:szCs w:val="24"/>
        </w:rPr>
      </w:pPr>
      <w:r w:rsidRPr="0014439E">
        <w:rPr>
          <w:rFonts w:ascii="Times New Roman" w:hAnsi="Times New Roman" w:cs="Times New Roman"/>
          <w:sz w:val="24"/>
          <w:szCs w:val="24"/>
        </w:rPr>
        <w:t>Ngarkohen p</w:t>
      </w:r>
      <w:r w:rsidR="00A549E3" w:rsidRPr="0014439E">
        <w:rPr>
          <w:rFonts w:ascii="Times New Roman" w:hAnsi="Times New Roman" w:cs="Times New Roman"/>
          <w:sz w:val="24"/>
          <w:szCs w:val="24"/>
        </w:rPr>
        <w:t>ë</w:t>
      </w:r>
      <w:r w:rsidRPr="0014439E">
        <w:rPr>
          <w:rFonts w:ascii="Times New Roman" w:hAnsi="Times New Roman" w:cs="Times New Roman"/>
          <w:sz w:val="24"/>
          <w:szCs w:val="24"/>
        </w:rPr>
        <w:t>r zbatimin e k</w:t>
      </w:r>
      <w:r w:rsidR="00A549E3" w:rsidRPr="0014439E">
        <w:rPr>
          <w:rFonts w:ascii="Times New Roman" w:hAnsi="Times New Roman" w:cs="Times New Roman"/>
          <w:sz w:val="24"/>
          <w:szCs w:val="24"/>
        </w:rPr>
        <w:t>ë</w:t>
      </w:r>
      <w:r w:rsidRPr="0014439E">
        <w:rPr>
          <w:rFonts w:ascii="Times New Roman" w:hAnsi="Times New Roman" w:cs="Times New Roman"/>
          <w:sz w:val="24"/>
          <w:szCs w:val="24"/>
        </w:rPr>
        <w:t>tij ligji K</w:t>
      </w:r>
      <w:r w:rsidR="00A549E3" w:rsidRPr="0014439E">
        <w:rPr>
          <w:rFonts w:ascii="Times New Roman" w:hAnsi="Times New Roman" w:cs="Times New Roman"/>
          <w:sz w:val="24"/>
          <w:szCs w:val="24"/>
        </w:rPr>
        <w:t>ë</w:t>
      </w:r>
      <w:r w:rsidRPr="0014439E">
        <w:rPr>
          <w:rFonts w:ascii="Times New Roman" w:hAnsi="Times New Roman" w:cs="Times New Roman"/>
          <w:sz w:val="24"/>
          <w:szCs w:val="24"/>
        </w:rPr>
        <w:t xml:space="preserve">shilli i Ministrave, </w:t>
      </w:r>
      <w:r w:rsidR="00F25AD2">
        <w:rPr>
          <w:rFonts w:ascii="Times New Roman" w:hAnsi="Times New Roman" w:cs="Times New Roman"/>
          <w:sz w:val="24"/>
          <w:szCs w:val="24"/>
        </w:rPr>
        <w:t>M</w:t>
      </w:r>
      <w:r w:rsidRPr="0014439E">
        <w:rPr>
          <w:rFonts w:ascii="Times New Roman" w:hAnsi="Times New Roman" w:cs="Times New Roman"/>
          <w:sz w:val="24"/>
          <w:szCs w:val="24"/>
        </w:rPr>
        <w:t xml:space="preserve">inistri </w:t>
      </w:r>
      <w:r w:rsidR="00F25AD2">
        <w:rPr>
          <w:rFonts w:ascii="Times New Roman" w:hAnsi="Times New Roman" w:cs="Times New Roman"/>
          <w:sz w:val="24"/>
          <w:szCs w:val="24"/>
        </w:rPr>
        <w:t xml:space="preserve">i Shtetit </w:t>
      </w:r>
      <w:r w:rsidRPr="0014439E">
        <w:rPr>
          <w:rFonts w:ascii="Times New Roman" w:hAnsi="Times New Roman" w:cs="Times New Roman"/>
          <w:sz w:val="24"/>
          <w:szCs w:val="24"/>
        </w:rPr>
        <w:t>p</w:t>
      </w:r>
      <w:r w:rsidR="00A549E3" w:rsidRPr="0014439E">
        <w:rPr>
          <w:rFonts w:ascii="Times New Roman" w:hAnsi="Times New Roman" w:cs="Times New Roman"/>
          <w:sz w:val="24"/>
          <w:szCs w:val="24"/>
        </w:rPr>
        <w:t>ë</w:t>
      </w:r>
      <w:r w:rsidRPr="0014439E">
        <w:rPr>
          <w:rFonts w:ascii="Times New Roman" w:hAnsi="Times New Roman" w:cs="Times New Roman"/>
          <w:sz w:val="24"/>
          <w:szCs w:val="24"/>
        </w:rPr>
        <w:t xml:space="preserve">r </w:t>
      </w:r>
      <w:r w:rsidR="00F25AD2">
        <w:rPr>
          <w:rFonts w:ascii="Times New Roman" w:hAnsi="Times New Roman" w:cs="Times New Roman"/>
          <w:sz w:val="24"/>
          <w:szCs w:val="24"/>
        </w:rPr>
        <w:t>A</w:t>
      </w:r>
      <w:r w:rsidR="000C1D20" w:rsidRPr="0014439E">
        <w:rPr>
          <w:rFonts w:ascii="Times New Roman" w:hAnsi="Times New Roman" w:cs="Times New Roman"/>
          <w:sz w:val="24"/>
          <w:szCs w:val="24"/>
        </w:rPr>
        <w:t>dministrat</w:t>
      </w:r>
      <w:r w:rsidR="00681516" w:rsidRPr="0014439E">
        <w:rPr>
          <w:rFonts w:ascii="Times New Roman" w:hAnsi="Times New Roman" w:cs="Times New Roman"/>
          <w:sz w:val="24"/>
          <w:szCs w:val="24"/>
        </w:rPr>
        <w:t>ë</w:t>
      </w:r>
      <w:r w:rsidR="000C1D20" w:rsidRPr="0014439E">
        <w:rPr>
          <w:rFonts w:ascii="Times New Roman" w:hAnsi="Times New Roman" w:cs="Times New Roman"/>
          <w:sz w:val="24"/>
          <w:szCs w:val="24"/>
        </w:rPr>
        <w:t xml:space="preserve">n </w:t>
      </w:r>
      <w:r w:rsidR="00F25AD2">
        <w:rPr>
          <w:rFonts w:ascii="Times New Roman" w:hAnsi="Times New Roman" w:cs="Times New Roman"/>
          <w:sz w:val="24"/>
          <w:szCs w:val="24"/>
        </w:rPr>
        <w:t>P</w:t>
      </w:r>
      <w:r w:rsidR="000C1D20" w:rsidRPr="0014439E">
        <w:rPr>
          <w:rFonts w:ascii="Times New Roman" w:hAnsi="Times New Roman" w:cs="Times New Roman"/>
          <w:sz w:val="24"/>
          <w:szCs w:val="24"/>
        </w:rPr>
        <w:t xml:space="preserve">ublike dhe </w:t>
      </w:r>
      <w:r w:rsidR="00F25AD2">
        <w:rPr>
          <w:rFonts w:ascii="Times New Roman" w:hAnsi="Times New Roman" w:cs="Times New Roman"/>
          <w:sz w:val="24"/>
          <w:szCs w:val="24"/>
        </w:rPr>
        <w:t>A</w:t>
      </w:r>
      <w:r w:rsidR="000C1D20" w:rsidRPr="0014439E">
        <w:rPr>
          <w:rFonts w:ascii="Times New Roman" w:hAnsi="Times New Roman" w:cs="Times New Roman"/>
          <w:sz w:val="24"/>
          <w:szCs w:val="24"/>
        </w:rPr>
        <w:t xml:space="preserve">ntikorrupsionin, </w:t>
      </w:r>
      <w:r w:rsidR="00F25AD2">
        <w:rPr>
          <w:rFonts w:ascii="Times New Roman" w:hAnsi="Times New Roman" w:cs="Times New Roman"/>
          <w:sz w:val="24"/>
          <w:szCs w:val="24"/>
        </w:rPr>
        <w:t xml:space="preserve"> Mini</w:t>
      </w:r>
      <w:r w:rsidR="006920B4">
        <w:rPr>
          <w:rFonts w:ascii="Times New Roman" w:hAnsi="Times New Roman" w:cs="Times New Roman"/>
          <w:sz w:val="24"/>
          <w:szCs w:val="24"/>
        </w:rPr>
        <w:t>s</w:t>
      </w:r>
      <w:r w:rsidR="00F25AD2">
        <w:rPr>
          <w:rFonts w:ascii="Times New Roman" w:hAnsi="Times New Roman" w:cs="Times New Roman"/>
          <w:sz w:val="24"/>
          <w:szCs w:val="24"/>
        </w:rPr>
        <w:t>tri i Turizimit, Kulturës dhe Sportit, M</w:t>
      </w:r>
      <w:r w:rsidR="000C1D20" w:rsidRPr="0014439E">
        <w:rPr>
          <w:rFonts w:ascii="Times New Roman" w:hAnsi="Times New Roman" w:cs="Times New Roman"/>
          <w:sz w:val="24"/>
          <w:szCs w:val="24"/>
        </w:rPr>
        <w:t xml:space="preserve">inistri </w:t>
      </w:r>
      <w:r w:rsidR="00F25AD2">
        <w:rPr>
          <w:rFonts w:ascii="Times New Roman" w:hAnsi="Times New Roman" w:cs="Times New Roman"/>
          <w:sz w:val="24"/>
          <w:szCs w:val="24"/>
        </w:rPr>
        <w:t>i</w:t>
      </w:r>
      <w:r w:rsidR="000C1D20" w:rsidRPr="0014439E">
        <w:rPr>
          <w:rFonts w:ascii="Times New Roman" w:hAnsi="Times New Roman" w:cs="Times New Roman"/>
          <w:sz w:val="24"/>
          <w:szCs w:val="24"/>
        </w:rPr>
        <w:t xml:space="preserve"> Financave, si </w:t>
      </w:r>
      <w:r w:rsidR="001C0ED7" w:rsidRPr="0014439E">
        <w:rPr>
          <w:rFonts w:ascii="Times New Roman" w:hAnsi="Times New Roman" w:cs="Times New Roman"/>
          <w:sz w:val="24"/>
          <w:szCs w:val="24"/>
        </w:rPr>
        <w:t xml:space="preserve">dhe </w:t>
      </w:r>
      <w:r w:rsidR="000C1D20" w:rsidRPr="0014439E">
        <w:rPr>
          <w:rFonts w:ascii="Times New Roman" w:hAnsi="Times New Roman" w:cs="Times New Roman"/>
          <w:sz w:val="24"/>
          <w:szCs w:val="24"/>
        </w:rPr>
        <w:t>çdo organ publik q</w:t>
      </w:r>
      <w:r w:rsidR="00681516" w:rsidRPr="0014439E">
        <w:rPr>
          <w:rFonts w:ascii="Times New Roman" w:hAnsi="Times New Roman" w:cs="Times New Roman"/>
          <w:sz w:val="24"/>
          <w:szCs w:val="24"/>
        </w:rPr>
        <w:t>ë</w:t>
      </w:r>
      <w:r w:rsidR="000C1D20" w:rsidRPr="0014439E">
        <w:rPr>
          <w:rFonts w:ascii="Times New Roman" w:hAnsi="Times New Roman" w:cs="Times New Roman"/>
          <w:sz w:val="24"/>
          <w:szCs w:val="24"/>
        </w:rPr>
        <w:t xml:space="preserve"> ka detyrime p</w:t>
      </w:r>
      <w:r w:rsidR="00681516" w:rsidRPr="0014439E">
        <w:rPr>
          <w:rFonts w:ascii="Times New Roman" w:hAnsi="Times New Roman" w:cs="Times New Roman"/>
          <w:sz w:val="24"/>
          <w:szCs w:val="24"/>
        </w:rPr>
        <w:t>ë</w:t>
      </w:r>
      <w:r w:rsidR="000C1D20" w:rsidRPr="0014439E">
        <w:rPr>
          <w:rFonts w:ascii="Times New Roman" w:hAnsi="Times New Roman" w:cs="Times New Roman"/>
          <w:sz w:val="24"/>
          <w:szCs w:val="24"/>
        </w:rPr>
        <w:t>r t</w:t>
      </w:r>
      <w:r w:rsidR="00681516" w:rsidRPr="0014439E">
        <w:rPr>
          <w:rFonts w:ascii="Times New Roman" w:hAnsi="Times New Roman" w:cs="Times New Roman"/>
          <w:sz w:val="24"/>
          <w:szCs w:val="24"/>
        </w:rPr>
        <w:t>ë</w:t>
      </w:r>
      <w:r w:rsidR="000C1D20" w:rsidRPr="0014439E">
        <w:rPr>
          <w:rFonts w:ascii="Times New Roman" w:hAnsi="Times New Roman" w:cs="Times New Roman"/>
          <w:sz w:val="24"/>
          <w:szCs w:val="24"/>
        </w:rPr>
        <w:t xml:space="preserve"> zbatuar rregullat e transparenc</w:t>
      </w:r>
      <w:r w:rsidR="00681516" w:rsidRPr="0014439E">
        <w:rPr>
          <w:rFonts w:ascii="Times New Roman" w:hAnsi="Times New Roman" w:cs="Times New Roman"/>
          <w:sz w:val="24"/>
          <w:szCs w:val="24"/>
        </w:rPr>
        <w:t>ë</w:t>
      </w:r>
      <w:r w:rsidR="000C1D20" w:rsidRPr="0014439E">
        <w:rPr>
          <w:rFonts w:ascii="Times New Roman" w:hAnsi="Times New Roman" w:cs="Times New Roman"/>
          <w:sz w:val="24"/>
          <w:szCs w:val="24"/>
        </w:rPr>
        <w:t>s dhe integritetit pas miratimit t</w:t>
      </w:r>
      <w:r w:rsidR="00681516" w:rsidRPr="0014439E">
        <w:rPr>
          <w:rFonts w:ascii="Times New Roman" w:hAnsi="Times New Roman" w:cs="Times New Roman"/>
          <w:sz w:val="24"/>
          <w:szCs w:val="24"/>
        </w:rPr>
        <w:t>ë</w:t>
      </w:r>
      <w:r w:rsidR="000C1D20" w:rsidRPr="0014439E">
        <w:rPr>
          <w:rFonts w:ascii="Times New Roman" w:hAnsi="Times New Roman" w:cs="Times New Roman"/>
          <w:sz w:val="24"/>
          <w:szCs w:val="24"/>
        </w:rPr>
        <w:t xml:space="preserve"> projektligjit. </w:t>
      </w:r>
    </w:p>
    <w:p w14:paraId="3894A7F7" w14:textId="77777777" w:rsidR="00D567CA" w:rsidRPr="0014439E" w:rsidRDefault="00D567CA" w:rsidP="004107BD">
      <w:pPr>
        <w:spacing w:line="276" w:lineRule="auto"/>
        <w:jc w:val="both"/>
        <w:rPr>
          <w:rFonts w:ascii="Times New Roman" w:hAnsi="Times New Roman" w:cs="Times New Roman"/>
          <w:sz w:val="24"/>
          <w:szCs w:val="24"/>
        </w:rPr>
      </w:pPr>
    </w:p>
    <w:p w14:paraId="33AC5626" w14:textId="191E131E" w:rsidR="00915EDF" w:rsidRPr="0014439E" w:rsidRDefault="00915EDF" w:rsidP="004107BD">
      <w:pPr>
        <w:spacing w:line="276" w:lineRule="auto"/>
        <w:jc w:val="both"/>
        <w:rPr>
          <w:rFonts w:ascii="Times New Roman" w:hAnsi="Times New Roman" w:cs="Times New Roman"/>
          <w:b/>
          <w:bCs/>
          <w:sz w:val="24"/>
          <w:szCs w:val="24"/>
        </w:rPr>
      </w:pPr>
      <w:r w:rsidRPr="0014439E">
        <w:rPr>
          <w:rFonts w:ascii="Times New Roman" w:hAnsi="Times New Roman" w:cs="Times New Roman"/>
          <w:b/>
          <w:bCs/>
          <w:sz w:val="24"/>
          <w:szCs w:val="24"/>
        </w:rPr>
        <w:lastRenderedPageBreak/>
        <w:t>VIII.</w:t>
      </w:r>
      <w:r w:rsidRPr="0014439E">
        <w:rPr>
          <w:rFonts w:ascii="Times New Roman" w:hAnsi="Times New Roman" w:cs="Times New Roman"/>
          <w:b/>
          <w:bCs/>
          <w:sz w:val="24"/>
          <w:szCs w:val="24"/>
        </w:rPr>
        <w:tab/>
        <w:t>MINISTRITË, INSTITUCIONET DHE SUBJEKTET E TJERA QË KANË KONTRIBUAR NË HARTIMIN E PROJEKTAKTIT</w:t>
      </w:r>
    </w:p>
    <w:p w14:paraId="36007BE7" w14:textId="1F924C55" w:rsidR="00276314" w:rsidRPr="00A453A3" w:rsidRDefault="00A453A3" w:rsidP="00A453A3">
      <w:pPr>
        <w:pStyle w:val="FootnoteText"/>
        <w:spacing w:line="276" w:lineRule="auto"/>
        <w:jc w:val="both"/>
        <w:rPr>
          <w:sz w:val="24"/>
          <w:szCs w:val="24"/>
          <w:lang w:val="sq-AL"/>
        </w:rPr>
      </w:pPr>
      <w:r w:rsidRPr="00A453A3">
        <w:rPr>
          <w:sz w:val="24"/>
          <w:szCs w:val="24"/>
          <w:lang w:val="sq-AL"/>
        </w:rPr>
        <w:t>Procesi për hartimin e projektligjit filloi me ngritjen e grupit ndërinstitucional të punës, me urdhër të Kryeministrit nr. 103, datë 17.7.2025, dhe u vijua përmes një koordinimi të ngushtë ndërinstitucional, në kuadër të bashkëpropozimit të Ministrit të Shtetit për Administratën Publike dhe Antikorrupsionin dhe Ministrit të Turizmit, Kulturës dhe Sportit. Njëkohësisht, Grupi Ndërinstitucional i Punës përbëhej edhe nga përfaqësues të Ministrisë së Financave dhe Drejtorisë së Përgjithshme të Antikorrupsionit.</w:t>
      </w:r>
    </w:p>
    <w:p w14:paraId="0FF4B9B4" w14:textId="77777777" w:rsidR="00983CF6" w:rsidRPr="0014439E" w:rsidRDefault="00983CF6" w:rsidP="004107BD">
      <w:pPr>
        <w:pStyle w:val="FootnoteText"/>
        <w:spacing w:line="276" w:lineRule="auto"/>
        <w:rPr>
          <w:sz w:val="24"/>
          <w:szCs w:val="24"/>
          <w:highlight w:val="yellow"/>
          <w:lang w:val="sq-AL"/>
        </w:rPr>
      </w:pPr>
    </w:p>
    <w:p w14:paraId="789F8734" w14:textId="0234E25F" w:rsidR="00A453A3" w:rsidRDefault="00276314" w:rsidP="00A453A3">
      <w:pPr>
        <w:spacing w:line="276" w:lineRule="auto"/>
        <w:jc w:val="both"/>
        <w:rPr>
          <w:rFonts w:ascii="Times New Roman" w:hAnsi="Times New Roman" w:cs="Times New Roman"/>
          <w:sz w:val="24"/>
          <w:szCs w:val="24"/>
        </w:rPr>
      </w:pPr>
      <w:r w:rsidRPr="0014439E">
        <w:rPr>
          <w:rStyle w:val="Strong"/>
          <w:rFonts w:ascii="Times New Roman" w:hAnsi="Times New Roman" w:cs="Times New Roman"/>
          <w:b w:val="0"/>
          <w:bCs w:val="0"/>
          <w:sz w:val="24"/>
          <w:szCs w:val="24"/>
        </w:rPr>
        <w:t xml:space="preserve">Në </w:t>
      </w:r>
      <w:r w:rsidR="00084DE9" w:rsidRPr="0014439E">
        <w:rPr>
          <w:rStyle w:val="Strong"/>
          <w:rFonts w:ascii="Times New Roman" w:hAnsi="Times New Roman" w:cs="Times New Roman"/>
          <w:b w:val="0"/>
          <w:bCs w:val="0"/>
          <w:sz w:val="24"/>
          <w:szCs w:val="24"/>
        </w:rPr>
        <w:t xml:space="preserve">Udhërrëfyesin për Shtetin e së Drejtës </w:t>
      </w:r>
      <w:r w:rsidRPr="0014439E">
        <w:rPr>
          <w:rStyle w:val="Strong"/>
          <w:rFonts w:ascii="Times New Roman" w:hAnsi="Times New Roman" w:cs="Times New Roman"/>
          <w:b w:val="0"/>
          <w:bCs w:val="0"/>
          <w:sz w:val="24"/>
          <w:szCs w:val="24"/>
        </w:rPr>
        <w:t xml:space="preserve">është parashikuar </w:t>
      </w:r>
      <w:r w:rsidR="00084DE9" w:rsidRPr="0014439E">
        <w:rPr>
          <w:rStyle w:val="Strong"/>
          <w:rFonts w:ascii="Times New Roman" w:hAnsi="Times New Roman" w:cs="Times New Roman"/>
          <w:b w:val="0"/>
          <w:bCs w:val="0"/>
          <w:sz w:val="24"/>
          <w:szCs w:val="24"/>
        </w:rPr>
        <w:t xml:space="preserve">se </w:t>
      </w:r>
      <w:r w:rsidRPr="0014439E">
        <w:rPr>
          <w:rStyle w:val="Strong"/>
          <w:rFonts w:ascii="Times New Roman" w:hAnsi="Times New Roman" w:cs="Times New Roman"/>
          <w:b w:val="0"/>
          <w:bCs w:val="0"/>
          <w:sz w:val="24"/>
          <w:szCs w:val="24"/>
        </w:rPr>
        <w:t>ndryshime</w:t>
      </w:r>
      <w:r w:rsidR="00084DE9" w:rsidRPr="0014439E">
        <w:rPr>
          <w:rStyle w:val="Strong"/>
          <w:rFonts w:ascii="Times New Roman" w:hAnsi="Times New Roman" w:cs="Times New Roman"/>
          <w:b w:val="0"/>
          <w:bCs w:val="0"/>
          <w:sz w:val="24"/>
          <w:szCs w:val="24"/>
        </w:rPr>
        <w:t>t</w:t>
      </w:r>
      <w:r w:rsidRPr="0014439E">
        <w:rPr>
          <w:rStyle w:val="Strong"/>
          <w:rFonts w:ascii="Times New Roman" w:hAnsi="Times New Roman" w:cs="Times New Roman"/>
          <w:b w:val="0"/>
          <w:bCs w:val="0"/>
          <w:sz w:val="24"/>
          <w:szCs w:val="24"/>
        </w:rPr>
        <w:t xml:space="preserve"> ligjore do të parapriheshin nga një analizë ligjore brenda vitit 2025. Analiza ligjore paraprake u realizua nga Drejtoria e P</w:t>
      </w:r>
      <w:r w:rsidR="00EA2F3B" w:rsidRPr="0014439E">
        <w:rPr>
          <w:rStyle w:val="Strong"/>
          <w:rFonts w:ascii="Times New Roman" w:hAnsi="Times New Roman" w:cs="Times New Roman"/>
          <w:b w:val="0"/>
          <w:bCs w:val="0"/>
          <w:sz w:val="24"/>
          <w:szCs w:val="24"/>
        </w:rPr>
        <w:t>ë</w:t>
      </w:r>
      <w:r w:rsidRPr="0014439E">
        <w:rPr>
          <w:rStyle w:val="Strong"/>
          <w:rFonts w:ascii="Times New Roman" w:hAnsi="Times New Roman" w:cs="Times New Roman"/>
          <w:b w:val="0"/>
          <w:bCs w:val="0"/>
          <w:sz w:val="24"/>
          <w:szCs w:val="24"/>
        </w:rPr>
        <w:t>rgjithshme Antikorrupsion</w:t>
      </w:r>
      <w:r w:rsidR="00983CF6" w:rsidRPr="0014439E">
        <w:rPr>
          <w:rStyle w:val="Strong"/>
          <w:rFonts w:ascii="Times New Roman" w:hAnsi="Times New Roman" w:cs="Times New Roman"/>
          <w:b w:val="0"/>
          <w:bCs w:val="0"/>
          <w:sz w:val="24"/>
          <w:szCs w:val="24"/>
        </w:rPr>
        <w:t xml:space="preserve"> dhe u finalizua në gusht të 2025.</w:t>
      </w:r>
      <w:r w:rsidR="00A453A3" w:rsidRPr="00524AF3">
        <w:rPr>
          <w:rFonts w:ascii="Times New Roman" w:hAnsi="Times New Roman" w:cs="Times New Roman"/>
          <w:sz w:val="24"/>
          <w:szCs w:val="24"/>
        </w:rPr>
        <w:t xml:space="preserve"> </w:t>
      </w:r>
      <w:r w:rsidR="009D7D4B" w:rsidRPr="009D7D4B">
        <w:rPr>
          <w:rFonts w:ascii="Times New Roman" w:hAnsi="Times New Roman" w:cs="Times New Roman"/>
          <w:sz w:val="24"/>
          <w:szCs w:val="24"/>
        </w:rPr>
        <w:t>Paralelisht, sipas fushës së ekspertizës dhe përgjegjësive sektoriale, Ministria e Turizmit, Kulturës dhe Sportit hartoi një analizë të dedikuar për sektorët e artit, kulturës dhe sportit, e cila kontribuoi në përgatitjen e projektligjit.</w:t>
      </w:r>
    </w:p>
    <w:p w14:paraId="65D8B02C" w14:textId="77777777" w:rsidR="00A453A3" w:rsidRDefault="00A453A3" w:rsidP="00A453A3">
      <w:pPr>
        <w:jc w:val="both"/>
        <w:rPr>
          <w:rFonts w:ascii="Times New Roman" w:hAnsi="Times New Roman" w:cs="Times New Roman"/>
          <w:sz w:val="24"/>
          <w:szCs w:val="24"/>
        </w:rPr>
      </w:pPr>
      <w:r w:rsidRPr="009773E8">
        <w:rPr>
          <w:rFonts w:ascii="Times New Roman" w:hAnsi="Times New Roman" w:cs="Times New Roman"/>
          <w:sz w:val="24"/>
          <w:szCs w:val="24"/>
        </w:rPr>
        <w:t xml:space="preserve">Drejtoria e Përgjithshme e Antikorrupsionit, në cilësinë e sekretariatit teknik të Grupit Ndërinstitucional të Punës, ka asistuar procesin në bashkëpunim të ngushtë me përfaqësues të institucioneve të tjera pjesëmarrëse. </w:t>
      </w:r>
    </w:p>
    <w:p w14:paraId="7591E232" w14:textId="023BB2FE" w:rsidR="00A453A3" w:rsidRPr="00A453A3" w:rsidRDefault="00A453A3" w:rsidP="00A453A3">
      <w:pPr>
        <w:jc w:val="both"/>
        <w:rPr>
          <w:rFonts w:ascii="Times New Roman" w:hAnsi="Times New Roman" w:cs="Times New Roman"/>
          <w:sz w:val="24"/>
          <w:szCs w:val="24"/>
        </w:rPr>
      </w:pPr>
      <w:r w:rsidRPr="009773E8">
        <w:rPr>
          <w:rFonts w:ascii="Times New Roman" w:hAnsi="Times New Roman" w:cs="Times New Roman"/>
          <w:sz w:val="24"/>
          <w:szCs w:val="24"/>
        </w:rPr>
        <w:t xml:space="preserve">Hartimi i projektligjit është mbështetur dhe konsultuar ngushtësisht me ekspertë të fushës, kontributi i të cilëve ka përbërë një vlerë të shtuar në të gjitha fazat e procesit, si dhe me asistencën e drejtpërdrejtë teknike të </w:t>
      </w:r>
      <w:r>
        <w:rPr>
          <w:rFonts w:ascii="Times New Roman" w:hAnsi="Times New Roman" w:cs="Times New Roman"/>
          <w:sz w:val="24"/>
          <w:szCs w:val="24"/>
        </w:rPr>
        <w:t>Delegacionit t</w:t>
      </w:r>
      <w:r w:rsidRPr="009773E8">
        <w:rPr>
          <w:rFonts w:ascii="Times New Roman" w:hAnsi="Times New Roman" w:cs="Times New Roman"/>
          <w:sz w:val="24"/>
          <w:szCs w:val="24"/>
        </w:rPr>
        <w:t>ë</w:t>
      </w:r>
      <w:r>
        <w:rPr>
          <w:rFonts w:ascii="Times New Roman" w:hAnsi="Times New Roman" w:cs="Times New Roman"/>
          <w:sz w:val="24"/>
          <w:szCs w:val="24"/>
        </w:rPr>
        <w:t xml:space="preserve"> BE-s</w:t>
      </w:r>
      <w:r w:rsidRPr="009773E8">
        <w:rPr>
          <w:rFonts w:ascii="Times New Roman" w:hAnsi="Times New Roman" w:cs="Times New Roman"/>
          <w:sz w:val="24"/>
          <w:szCs w:val="24"/>
        </w:rPr>
        <w:t>ë</w:t>
      </w:r>
      <w:r>
        <w:rPr>
          <w:rFonts w:ascii="Times New Roman" w:hAnsi="Times New Roman" w:cs="Times New Roman"/>
          <w:sz w:val="24"/>
          <w:szCs w:val="24"/>
        </w:rPr>
        <w:t>, n</w:t>
      </w:r>
      <w:r w:rsidRPr="009773E8">
        <w:rPr>
          <w:rFonts w:ascii="Times New Roman" w:hAnsi="Times New Roman" w:cs="Times New Roman"/>
          <w:sz w:val="24"/>
          <w:szCs w:val="24"/>
        </w:rPr>
        <w:t>ë</w:t>
      </w:r>
      <w:r>
        <w:rPr>
          <w:rFonts w:ascii="Times New Roman" w:hAnsi="Times New Roman" w:cs="Times New Roman"/>
          <w:sz w:val="24"/>
          <w:szCs w:val="24"/>
        </w:rPr>
        <w:t>p</w:t>
      </w:r>
      <w:r w:rsidRPr="009773E8">
        <w:rPr>
          <w:rFonts w:ascii="Times New Roman" w:hAnsi="Times New Roman" w:cs="Times New Roman"/>
          <w:sz w:val="24"/>
          <w:szCs w:val="24"/>
        </w:rPr>
        <w:t>ë</w:t>
      </w:r>
      <w:r>
        <w:rPr>
          <w:rFonts w:ascii="Times New Roman" w:hAnsi="Times New Roman" w:cs="Times New Roman"/>
          <w:sz w:val="24"/>
          <w:szCs w:val="24"/>
        </w:rPr>
        <w:t xml:space="preserve">rmjet Projektit EU4GG. </w:t>
      </w:r>
    </w:p>
    <w:p w14:paraId="1C0EB61C" w14:textId="77777777" w:rsidR="00995C56" w:rsidRPr="0014439E" w:rsidRDefault="00995C56" w:rsidP="004107BD">
      <w:pPr>
        <w:spacing w:line="276" w:lineRule="auto"/>
        <w:jc w:val="both"/>
        <w:rPr>
          <w:rFonts w:ascii="Times New Roman" w:hAnsi="Times New Roman" w:cs="Times New Roman"/>
          <w:sz w:val="24"/>
          <w:szCs w:val="24"/>
        </w:rPr>
      </w:pPr>
    </w:p>
    <w:p w14:paraId="43182523" w14:textId="53663758" w:rsidR="006B6743" w:rsidRPr="0014439E" w:rsidRDefault="006B6743" w:rsidP="004107BD">
      <w:pPr>
        <w:spacing w:line="276" w:lineRule="auto"/>
        <w:jc w:val="both"/>
        <w:rPr>
          <w:rFonts w:ascii="Times New Roman" w:hAnsi="Times New Roman" w:cs="Times New Roman"/>
          <w:b/>
          <w:bCs/>
          <w:sz w:val="24"/>
          <w:szCs w:val="24"/>
        </w:rPr>
      </w:pPr>
      <w:r w:rsidRPr="0014439E">
        <w:rPr>
          <w:rFonts w:ascii="Times New Roman" w:hAnsi="Times New Roman" w:cs="Times New Roman"/>
          <w:b/>
          <w:bCs/>
          <w:sz w:val="24"/>
          <w:szCs w:val="24"/>
        </w:rPr>
        <w:t>IX.</w:t>
      </w:r>
      <w:r w:rsidRPr="0014439E">
        <w:rPr>
          <w:rFonts w:ascii="Times New Roman" w:hAnsi="Times New Roman" w:cs="Times New Roman"/>
          <w:b/>
          <w:bCs/>
          <w:sz w:val="24"/>
          <w:szCs w:val="24"/>
        </w:rPr>
        <w:tab/>
        <w:t>RAPORTI I VLERËSIMIT TË TË ARDHURAVE DHE SHPENZIMEVE BUXHETORE</w:t>
      </w:r>
    </w:p>
    <w:p w14:paraId="79BC40FE" w14:textId="75B19F44" w:rsidR="000C1D20" w:rsidRPr="0014439E" w:rsidRDefault="000C1D20" w:rsidP="004107BD">
      <w:pPr>
        <w:spacing w:before="100" w:beforeAutospacing="1" w:after="100" w:afterAutospacing="1" w:line="276" w:lineRule="auto"/>
        <w:jc w:val="both"/>
        <w:rPr>
          <w:rFonts w:ascii="Times New Roman" w:eastAsia="Times New Roman" w:hAnsi="Times New Roman" w:cs="Times New Roman"/>
          <w:sz w:val="24"/>
          <w:szCs w:val="24"/>
        </w:rPr>
      </w:pPr>
      <w:r w:rsidRPr="0014439E">
        <w:rPr>
          <w:rFonts w:ascii="Times New Roman" w:hAnsi="Times New Roman" w:cs="Times New Roman"/>
          <w:sz w:val="24"/>
          <w:szCs w:val="24"/>
        </w:rPr>
        <w:t>Projektligji pritet të ketë efekte financiare n</w:t>
      </w:r>
      <w:r w:rsidR="00681516" w:rsidRPr="0014439E">
        <w:rPr>
          <w:rFonts w:ascii="Times New Roman" w:hAnsi="Times New Roman" w:cs="Times New Roman"/>
          <w:sz w:val="24"/>
          <w:szCs w:val="24"/>
        </w:rPr>
        <w:t>ë</w:t>
      </w:r>
      <w:r w:rsidRPr="0014439E">
        <w:rPr>
          <w:rFonts w:ascii="Times New Roman" w:hAnsi="Times New Roman" w:cs="Times New Roman"/>
          <w:sz w:val="24"/>
          <w:szCs w:val="24"/>
        </w:rPr>
        <w:t xml:space="preserve"> buxhetin e shtetit, të cilat aktualisht janë në proces vlerësimi</w:t>
      </w:r>
      <w:r w:rsidRPr="0014439E">
        <w:rPr>
          <w:rFonts w:ascii="Times New Roman" w:eastAsia="Times New Roman" w:hAnsi="Times New Roman" w:cs="Times New Roman"/>
          <w:sz w:val="24"/>
          <w:szCs w:val="24"/>
        </w:rPr>
        <w:t xml:space="preserve">. </w:t>
      </w:r>
    </w:p>
    <w:p w14:paraId="1391F04B" w14:textId="77777777" w:rsidR="000C1D20" w:rsidRPr="0014439E" w:rsidRDefault="000C1D20" w:rsidP="004107BD">
      <w:pPr>
        <w:spacing w:before="100" w:beforeAutospacing="1" w:after="100" w:afterAutospacing="1" w:line="276" w:lineRule="auto"/>
        <w:jc w:val="both"/>
        <w:rPr>
          <w:rFonts w:ascii="Times New Roman" w:eastAsia="Times New Roman" w:hAnsi="Times New Roman" w:cs="Times New Roman"/>
          <w:sz w:val="24"/>
          <w:szCs w:val="24"/>
        </w:rPr>
      </w:pPr>
    </w:p>
    <w:p w14:paraId="5F23209F" w14:textId="77777777" w:rsidR="000C1D20" w:rsidRPr="0014439E" w:rsidRDefault="000C1D20" w:rsidP="004107BD">
      <w:pPr>
        <w:spacing w:after="0" w:line="276" w:lineRule="auto"/>
        <w:ind w:left="360"/>
        <w:jc w:val="right"/>
        <w:rPr>
          <w:rFonts w:ascii="Times New Roman" w:eastAsia="Times New Roman" w:hAnsi="Times New Roman" w:cs="Times New Roman"/>
          <w:b/>
          <w:sz w:val="24"/>
          <w:szCs w:val="24"/>
          <w:highlight w:val="yellow"/>
        </w:rPr>
      </w:pPr>
    </w:p>
    <w:p w14:paraId="1E537132" w14:textId="77777777" w:rsidR="008054A7" w:rsidRPr="0014439E" w:rsidRDefault="008054A7" w:rsidP="008054A7">
      <w:pPr>
        <w:spacing w:after="0" w:line="276" w:lineRule="auto"/>
        <w:jc w:val="right"/>
        <w:rPr>
          <w:rFonts w:ascii="Times New Roman" w:eastAsia="Times New Roman" w:hAnsi="Times New Roman" w:cs="Times New Roman"/>
          <w:b/>
          <w:bCs/>
          <w:sz w:val="24"/>
          <w:szCs w:val="24"/>
        </w:rPr>
      </w:pPr>
      <w:r w:rsidRPr="0014439E">
        <w:rPr>
          <w:rFonts w:ascii="Times New Roman" w:eastAsia="Times New Roman" w:hAnsi="Times New Roman" w:cs="Times New Roman"/>
          <w:b/>
          <w:bCs/>
          <w:sz w:val="24"/>
          <w:szCs w:val="24"/>
        </w:rPr>
        <w:t>BASHKËPROPOZUES</w:t>
      </w:r>
    </w:p>
    <w:p w14:paraId="022A5007" w14:textId="77777777" w:rsidR="008054A7" w:rsidRPr="0014439E" w:rsidRDefault="008054A7" w:rsidP="008054A7">
      <w:pPr>
        <w:spacing w:after="0" w:line="276" w:lineRule="auto"/>
        <w:jc w:val="right"/>
        <w:rPr>
          <w:rFonts w:ascii="Times New Roman" w:eastAsia="Times New Roman" w:hAnsi="Times New Roman" w:cs="Times New Roman"/>
          <w:b/>
          <w:bCs/>
          <w:sz w:val="24"/>
          <w:szCs w:val="24"/>
        </w:rPr>
      </w:pPr>
    </w:p>
    <w:p w14:paraId="2C4CCD3F" w14:textId="77777777" w:rsidR="008054A7" w:rsidRPr="0014439E" w:rsidRDefault="008054A7" w:rsidP="008054A7">
      <w:pPr>
        <w:spacing w:after="0" w:line="276" w:lineRule="auto"/>
        <w:jc w:val="right"/>
        <w:rPr>
          <w:rFonts w:ascii="Times New Roman" w:eastAsia="Times New Roman" w:hAnsi="Times New Roman" w:cs="Times New Roman"/>
          <w:b/>
          <w:bCs/>
          <w:sz w:val="24"/>
          <w:szCs w:val="24"/>
        </w:rPr>
      </w:pPr>
      <w:r w:rsidRPr="0014439E">
        <w:rPr>
          <w:rFonts w:ascii="Times New Roman" w:eastAsia="Times New Roman" w:hAnsi="Times New Roman" w:cs="Times New Roman"/>
          <w:b/>
          <w:bCs/>
          <w:sz w:val="24"/>
          <w:szCs w:val="24"/>
        </w:rPr>
        <w:t xml:space="preserve">MINISTRI I SHTETIT PËR ADMINISTRATËN PUBLIKE </w:t>
      </w:r>
    </w:p>
    <w:p w14:paraId="1FD5C940" w14:textId="679650C6" w:rsidR="008054A7" w:rsidRPr="0014439E" w:rsidRDefault="008054A7" w:rsidP="008054A7">
      <w:pPr>
        <w:spacing w:after="0" w:line="276" w:lineRule="auto"/>
        <w:jc w:val="right"/>
        <w:rPr>
          <w:rFonts w:ascii="Times New Roman" w:eastAsia="Times New Roman" w:hAnsi="Times New Roman" w:cs="Times New Roman"/>
          <w:b/>
          <w:bCs/>
          <w:sz w:val="24"/>
          <w:szCs w:val="24"/>
        </w:rPr>
      </w:pPr>
      <w:r w:rsidRPr="0014439E">
        <w:rPr>
          <w:rFonts w:ascii="Times New Roman" w:eastAsia="Times New Roman" w:hAnsi="Times New Roman" w:cs="Times New Roman"/>
          <w:b/>
          <w:bCs/>
          <w:sz w:val="24"/>
          <w:szCs w:val="24"/>
        </w:rPr>
        <w:t>DHE ANTIKORRUPSIONIN</w:t>
      </w:r>
    </w:p>
    <w:p w14:paraId="30455AD9" w14:textId="77777777" w:rsidR="008054A7" w:rsidRPr="0014439E" w:rsidRDefault="008054A7" w:rsidP="008054A7">
      <w:pPr>
        <w:spacing w:after="0" w:line="276" w:lineRule="auto"/>
        <w:jc w:val="right"/>
        <w:rPr>
          <w:rFonts w:ascii="Times New Roman" w:eastAsia="Times New Roman" w:hAnsi="Times New Roman" w:cs="Times New Roman"/>
          <w:b/>
          <w:bCs/>
          <w:sz w:val="24"/>
          <w:szCs w:val="24"/>
        </w:rPr>
      </w:pPr>
      <w:r w:rsidRPr="0014439E">
        <w:rPr>
          <w:rFonts w:ascii="Times New Roman" w:eastAsia="Times New Roman" w:hAnsi="Times New Roman" w:cs="Times New Roman"/>
          <w:b/>
          <w:bCs/>
          <w:sz w:val="24"/>
          <w:szCs w:val="24"/>
        </w:rPr>
        <w:t>DHE</w:t>
      </w:r>
    </w:p>
    <w:p w14:paraId="0DC368D9" w14:textId="6FBB147D" w:rsidR="000C1D20" w:rsidRPr="008054A7" w:rsidRDefault="008054A7" w:rsidP="008054A7">
      <w:pPr>
        <w:spacing w:after="0" w:line="276" w:lineRule="auto"/>
        <w:jc w:val="right"/>
        <w:rPr>
          <w:rFonts w:ascii="Times New Roman" w:hAnsi="Times New Roman" w:cs="Times New Roman"/>
          <w:b/>
          <w:bCs/>
          <w:sz w:val="24"/>
          <w:szCs w:val="24"/>
        </w:rPr>
      </w:pPr>
      <w:r w:rsidRPr="0014439E">
        <w:rPr>
          <w:rFonts w:ascii="Times New Roman" w:eastAsia="Times New Roman" w:hAnsi="Times New Roman" w:cs="Times New Roman"/>
          <w:b/>
          <w:bCs/>
          <w:sz w:val="24"/>
          <w:szCs w:val="24"/>
        </w:rPr>
        <w:t>MINISTRI I KULTURËS, TURIZMIT DHE SPORTIT</w:t>
      </w:r>
    </w:p>
    <w:sectPr w:rsidR="000C1D20" w:rsidRPr="008054A7">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F1E58" w14:textId="77777777" w:rsidR="004C1564" w:rsidRPr="0014439E" w:rsidRDefault="004C1564" w:rsidP="00EB7465">
      <w:pPr>
        <w:spacing w:after="0" w:line="240" w:lineRule="auto"/>
      </w:pPr>
      <w:r w:rsidRPr="0014439E">
        <w:separator/>
      </w:r>
    </w:p>
  </w:endnote>
  <w:endnote w:type="continuationSeparator" w:id="0">
    <w:p w14:paraId="0BB87F49" w14:textId="77777777" w:rsidR="004C1564" w:rsidRPr="0014439E" w:rsidRDefault="004C1564" w:rsidP="00EB7465">
      <w:pPr>
        <w:spacing w:after="0" w:line="240" w:lineRule="auto"/>
      </w:pPr>
      <w:r w:rsidRPr="0014439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Myanmar Text">
    <w:panose1 w:val="020B0502040204020203"/>
    <w:charset w:val="00"/>
    <w:family w:val="swiss"/>
    <w:pitch w:val="variable"/>
    <w:sig w:usb0="80000003" w:usb1="00000000" w:usb2="00000400" w:usb3="00000000" w:csb0="00000001" w:csb1="00000000"/>
  </w:font>
  <w:font w:name="Aptos Display">
    <w:charset w:val="00"/>
    <w:family w:val="swiss"/>
    <w:pitch w:val="variable"/>
    <w:sig w:usb0="20000287" w:usb1="00000003" w:usb2="00000000" w:usb3="00000000" w:csb0="0000019F" w:csb1="00000000"/>
  </w:font>
  <w:font w:name="CG Times">
    <w:altName w:val="Times New Roman"/>
    <w:charset w:val="EE"/>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8027488"/>
      <w:docPartObj>
        <w:docPartGallery w:val="Page Numbers (Bottom of Page)"/>
        <w:docPartUnique/>
      </w:docPartObj>
    </w:sdtPr>
    <w:sdtEndPr>
      <w:rPr>
        <w:rFonts w:ascii="Times New Roman" w:hAnsi="Times New Roman" w:cs="Times New Roman"/>
        <w:noProof/>
      </w:rPr>
    </w:sdtEndPr>
    <w:sdtContent>
      <w:p w14:paraId="18943DAE" w14:textId="763B68B0" w:rsidR="00714BFB" w:rsidRPr="00714BFB" w:rsidRDefault="00714BFB">
        <w:pPr>
          <w:pStyle w:val="Footer"/>
          <w:jc w:val="center"/>
          <w:rPr>
            <w:rFonts w:ascii="Times New Roman" w:hAnsi="Times New Roman" w:cs="Times New Roman"/>
          </w:rPr>
        </w:pPr>
        <w:r w:rsidRPr="00714BFB">
          <w:rPr>
            <w:rFonts w:ascii="Times New Roman" w:hAnsi="Times New Roman" w:cs="Times New Roman"/>
          </w:rPr>
          <w:fldChar w:fldCharType="begin"/>
        </w:r>
        <w:r w:rsidRPr="00714BFB">
          <w:rPr>
            <w:rFonts w:ascii="Times New Roman" w:hAnsi="Times New Roman" w:cs="Times New Roman"/>
          </w:rPr>
          <w:instrText xml:space="preserve"> PAGE   \* MERGEFORMAT </w:instrText>
        </w:r>
        <w:r w:rsidRPr="00714BFB">
          <w:rPr>
            <w:rFonts w:ascii="Times New Roman" w:hAnsi="Times New Roman" w:cs="Times New Roman"/>
          </w:rPr>
          <w:fldChar w:fldCharType="separate"/>
        </w:r>
        <w:r w:rsidRPr="00714BFB">
          <w:rPr>
            <w:rFonts w:ascii="Times New Roman" w:hAnsi="Times New Roman" w:cs="Times New Roman"/>
            <w:noProof/>
          </w:rPr>
          <w:t>2</w:t>
        </w:r>
        <w:r w:rsidRPr="00714BFB">
          <w:rPr>
            <w:rFonts w:ascii="Times New Roman" w:hAnsi="Times New Roman" w:cs="Times New Roman"/>
            <w:noProof/>
          </w:rPr>
          <w:fldChar w:fldCharType="end"/>
        </w:r>
      </w:p>
    </w:sdtContent>
  </w:sdt>
  <w:p w14:paraId="4AE01114" w14:textId="77777777" w:rsidR="00EB7465" w:rsidRPr="0014439E" w:rsidRDefault="00EB74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0796D" w14:textId="77777777" w:rsidR="004C1564" w:rsidRPr="0014439E" w:rsidRDefault="004C1564" w:rsidP="00EB7465">
      <w:pPr>
        <w:spacing w:after="0" w:line="240" w:lineRule="auto"/>
      </w:pPr>
      <w:r w:rsidRPr="0014439E">
        <w:separator/>
      </w:r>
    </w:p>
  </w:footnote>
  <w:footnote w:type="continuationSeparator" w:id="0">
    <w:p w14:paraId="0804D090" w14:textId="77777777" w:rsidR="004C1564" w:rsidRPr="0014439E" w:rsidRDefault="004C1564" w:rsidP="00EB7465">
      <w:pPr>
        <w:spacing w:after="0" w:line="240" w:lineRule="auto"/>
      </w:pPr>
      <w:r w:rsidRPr="0014439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E0CE5"/>
    <w:multiLevelType w:val="multilevel"/>
    <w:tmpl w:val="C480E4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316125F7"/>
    <w:multiLevelType w:val="hybridMultilevel"/>
    <w:tmpl w:val="BD0E6540"/>
    <w:lvl w:ilvl="0" w:tplc="08090017">
      <w:start w:val="1"/>
      <w:numFmt w:val="lowerLetter"/>
      <w:lvlText w:val="%1)"/>
      <w:lvlJc w:val="left"/>
      <w:pPr>
        <w:ind w:left="78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07F1028"/>
    <w:multiLevelType w:val="hybridMultilevel"/>
    <w:tmpl w:val="0CA42E2A"/>
    <w:lvl w:ilvl="0" w:tplc="9CDAD5DA">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4577311">
    <w:abstractNumId w:val="2"/>
  </w:num>
  <w:num w:numId="2" w16cid:durableId="778723283">
    <w:abstractNumId w:val="0"/>
  </w:num>
  <w:num w:numId="3" w16cid:durableId="17602973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C01"/>
    <w:rsid w:val="0000318C"/>
    <w:rsid w:val="000074E2"/>
    <w:rsid w:val="000125C9"/>
    <w:rsid w:val="00012C1B"/>
    <w:rsid w:val="00014DEE"/>
    <w:rsid w:val="0001507A"/>
    <w:rsid w:val="0001592B"/>
    <w:rsid w:val="00020BB8"/>
    <w:rsid w:val="00026C8E"/>
    <w:rsid w:val="00026DDF"/>
    <w:rsid w:val="000272DC"/>
    <w:rsid w:val="0003316B"/>
    <w:rsid w:val="000358DD"/>
    <w:rsid w:val="00035AC7"/>
    <w:rsid w:val="00036718"/>
    <w:rsid w:val="00044BCD"/>
    <w:rsid w:val="00044EAF"/>
    <w:rsid w:val="00045A04"/>
    <w:rsid w:val="000464CC"/>
    <w:rsid w:val="000537D0"/>
    <w:rsid w:val="000558C9"/>
    <w:rsid w:val="0005700E"/>
    <w:rsid w:val="000620D2"/>
    <w:rsid w:val="0006451D"/>
    <w:rsid w:val="000656C3"/>
    <w:rsid w:val="00065E89"/>
    <w:rsid w:val="00066273"/>
    <w:rsid w:val="000665F2"/>
    <w:rsid w:val="000709B8"/>
    <w:rsid w:val="00074779"/>
    <w:rsid w:val="00084DE9"/>
    <w:rsid w:val="0008679D"/>
    <w:rsid w:val="00087A90"/>
    <w:rsid w:val="0009178C"/>
    <w:rsid w:val="00091BB3"/>
    <w:rsid w:val="000A359B"/>
    <w:rsid w:val="000A4A7E"/>
    <w:rsid w:val="000A7627"/>
    <w:rsid w:val="000B58AB"/>
    <w:rsid w:val="000B76B1"/>
    <w:rsid w:val="000C1D20"/>
    <w:rsid w:val="000D16B7"/>
    <w:rsid w:val="000D2213"/>
    <w:rsid w:val="000D40C7"/>
    <w:rsid w:val="000D53DE"/>
    <w:rsid w:val="000E5F24"/>
    <w:rsid w:val="000F0179"/>
    <w:rsid w:val="000F1204"/>
    <w:rsid w:val="000F4AEF"/>
    <w:rsid w:val="000F61A4"/>
    <w:rsid w:val="000F6A0E"/>
    <w:rsid w:val="000F792A"/>
    <w:rsid w:val="00101485"/>
    <w:rsid w:val="00103617"/>
    <w:rsid w:val="001040F1"/>
    <w:rsid w:val="0010450F"/>
    <w:rsid w:val="0010626E"/>
    <w:rsid w:val="001127BF"/>
    <w:rsid w:val="00116407"/>
    <w:rsid w:val="001235B8"/>
    <w:rsid w:val="00124FA6"/>
    <w:rsid w:val="001273E0"/>
    <w:rsid w:val="00131EBD"/>
    <w:rsid w:val="001357AD"/>
    <w:rsid w:val="00135F28"/>
    <w:rsid w:val="00136CFF"/>
    <w:rsid w:val="00136FD2"/>
    <w:rsid w:val="0014439E"/>
    <w:rsid w:val="0015000D"/>
    <w:rsid w:val="001504F1"/>
    <w:rsid w:val="00160AD7"/>
    <w:rsid w:val="00161F93"/>
    <w:rsid w:val="00162F70"/>
    <w:rsid w:val="001649F1"/>
    <w:rsid w:val="0016663C"/>
    <w:rsid w:val="0017073C"/>
    <w:rsid w:val="0017630A"/>
    <w:rsid w:val="00177321"/>
    <w:rsid w:val="00181C12"/>
    <w:rsid w:val="001821D0"/>
    <w:rsid w:val="00183B7B"/>
    <w:rsid w:val="00193DE0"/>
    <w:rsid w:val="00196B55"/>
    <w:rsid w:val="001A0E45"/>
    <w:rsid w:val="001A16A1"/>
    <w:rsid w:val="001A235A"/>
    <w:rsid w:val="001A5031"/>
    <w:rsid w:val="001B1DD1"/>
    <w:rsid w:val="001B25D9"/>
    <w:rsid w:val="001B3D65"/>
    <w:rsid w:val="001B4670"/>
    <w:rsid w:val="001B67DE"/>
    <w:rsid w:val="001B6C4F"/>
    <w:rsid w:val="001C0273"/>
    <w:rsid w:val="001C0496"/>
    <w:rsid w:val="001C0ED7"/>
    <w:rsid w:val="001C2B63"/>
    <w:rsid w:val="001C5F67"/>
    <w:rsid w:val="001C7E9B"/>
    <w:rsid w:val="001D7CA6"/>
    <w:rsid w:val="001E5FEB"/>
    <w:rsid w:val="001E6896"/>
    <w:rsid w:val="001F06B2"/>
    <w:rsid w:val="00205EFA"/>
    <w:rsid w:val="0020709C"/>
    <w:rsid w:val="002079F6"/>
    <w:rsid w:val="0021282A"/>
    <w:rsid w:val="002172D7"/>
    <w:rsid w:val="0022198E"/>
    <w:rsid w:val="00222D9C"/>
    <w:rsid w:val="00223D9B"/>
    <w:rsid w:val="00224950"/>
    <w:rsid w:val="00231981"/>
    <w:rsid w:val="00241103"/>
    <w:rsid w:val="002445B3"/>
    <w:rsid w:val="002459DA"/>
    <w:rsid w:val="002466A6"/>
    <w:rsid w:val="002520C2"/>
    <w:rsid w:val="00254EA2"/>
    <w:rsid w:val="002558D2"/>
    <w:rsid w:val="00255A8C"/>
    <w:rsid w:val="00255CBC"/>
    <w:rsid w:val="00256A8B"/>
    <w:rsid w:val="00256D70"/>
    <w:rsid w:val="002633BB"/>
    <w:rsid w:val="00263BC2"/>
    <w:rsid w:val="00264D23"/>
    <w:rsid w:val="002710DB"/>
    <w:rsid w:val="0027403B"/>
    <w:rsid w:val="002751CA"/>
    <w:rsid w:val="00276314"/>
    <w:rsid w:val="002774C9"/>
    <w:rsid w:val="00280392"/>
    <w:rsid w:val="00284A14"/>
    <w:rsid w:val="002958BF"/>
    <w:rsid w:val="0029664F"/>
    <w:rsid w:val="002A0756"/>
    <w:rsid w:val="002A188D"/>
    <w:rsid w:val="002A2F00"/>
    <w:rsid w:val="002A4B16"/>
    <w:rsid w:val="002B2C11"/>
    <w:rsid w:val="002B568C"/>
    <w:rsid w:val="002B61A9"/>
    <w:rsid w:val="002B69F1"/>
    <w:rsid w:val="002C4F7D"/>
    <w:rsid w:val="002C67BA"/>
    <w:rsid w:val="002C74BA"/>
    <w:rsid w:val="002D73A5"/>
    <w:rsid w:val="002E77E9"/>
    <w:rsid w:val="002E788D"/>
    <w:rsid w:val="002F1208"/>
    <w:rsid w:val="002F322B"/>
    <w:rsid w:val="002F3E15"/>
    <w:rsid w:val="002F41AA"/>
    <w:rsid w:val="002F5895"/>
    <w:rsid w:val="002F5A8E"/>
    <w:rsid w:val="00305060"/>
    <w:rsid w:val="003050C1"/>
    <w:rsid w:val="003056AF"/>
    <w:rsid w:val="003070E8"/>
    <w:rsid w:val="00307C7A"/>
    <w:rsid w:val="00310636"/>
    <w:rsid w:val="00311904"/>
    <w:rsid w:val="00313ABB"/>
    <w:rsid w:val="00313BE2"/>
    <w:rsid w:val="0032058F"/>
    <w:rsid w:val="003205BF"/>
    <w:rsid w:val="003247B0"/>
    <w:rsid w:val="00327231"/>
    <w:rsid w:val="003337F7"/>
    <w:rsid w:val="003362E0"/>
    <w:rsid w:val="00337502"/>
    <w:rsid w:val="00340209"/>
    <w:rsid w:val="00345BB8"/>
    <w:rsid w:val="003504E0"/>
    <w:rsid w:val="003521C9"/>
    <w:rsid w:val="00355533"/>
    <w:rsid w:val="0035610B"/>
    <w:rsid w:val="00356F26"/>
    <w:rsid w:val="00360C1A"/>
    <w:rsid w:val="00360D35"/>
    <w:rsid w:val="003711F5"/>
    <w:rsid w:val="00381E06"/>
    <w:rsid w:val="003962D2"/>
    <w:rsid w:val="00396486"/>
    <w:rsid w:val="003A2FE1"/>
    <w:rsid w:val="003A4647"/>
    <w:rsid w:val="003A5924"/>
    <w:rsid w:val="003B40B8"/>
    <w:rsid w:val="003B55DF"/>
    <w:rsid w:val="003B6E7B"/>
    <w:rsid w:val="003B78E3"/>
    <w:rsid w:val="003C5193"/>
    <w:rsid w:val="003D033E"/>
    <w:rsid w:val="003D7AA1"/>
    <w:rsid w:val="003E05B5"/>
    <w:rsid w:val="003E38C8"/>
    <w:rsid w:val="003F1B97"/>
    <w:rsid w:val="003F20CF"/>
    <w:rsid w:val="003F363A"/>
    <w:rsid w:val="003F73D3"/>
    <w:rsid w:val="003F752C"/>
    <w:rsid w:val="00400A87"/>
    <w:rsid w:val="00401BCD"/>
    <w:rsid w:val="00406E6D"/>
    <w:rsid w:val="004107BD"/>
    <w:rsid w:val="00413264"/>
    <w:rsid w:val="004148D2"/>
    <w:rsid w:val="00415993"/>
    <w:rsid w:val="004202C8"/>
    <w:rsid w:val="004226D5"/>
    <w:rsid w:val="004231DC"/>
    <w:rsid w:val="00423711"/>
    <w:rsid w:val="00424A1F"/>
    <w:rsid w:val="00425BAE"/>
    <w:rsid w:val="00433AD5"/>
    <w:rsid w:val="004347AF"/>
    <w:rsid w:val="00437219"/>
    <w:rsid w:val="00437BBD"/>
    <w:rsid w:val="00452B7E"/>
    <w:rsid w:val="00457061"/>
    <w:rsid w:val="00457E84"/>
    <w:rsid w:val="00461FEE"/>
    <w:rsid w:val="00462F18"/>
    <w:rsid w:val="004715F1"/>
    <w:rsid w:val="00471A7E"/>
    <w:rsid w:val="0047235F"/>
    <w:rsid w:val="00477027"/>
    <w:rsid w:val="0048054D"/>
    <w:rsid w:val="00480EFD"/>
    <w:rsid w:val="00482C1F"/>
    <w:rsid w:val="00484119"/>
    <w:rsid w:val="004852A9"/>
    <w:rsid w:val="004868FD"/>
    <w:rsid w:val="00486D34"/>
    <w:rsid w:val="00493232"/>
    <w:rsid w:val="004933E8"/>
    <w:rsid w:val="00494EAE"/>
    <w:rsid w:val="004956C2"/>
    <w:rsid w:val="00497161"/>
    <w:rsid w:val="004A062B"/>
    <w:rsid w:val="004A6A39"/>
    <w:rsid w:val="004A6CC2"/>
    <w:rsid w:val="004B0CE5"/>
    <w:rsid w:val="004B0E40"/>
    <w:rsid w:val="004B43BB"/>
    <w:rsid w:val="004B694E"/>
    <w:rsid w:val="004B7EC2"/>
    <w:rsid w:val="004C1564"/>
    <w:rsid w:val="004C1C78"/>
    <w:rsid w:val="004D09CD"/>
    <w:rsid w:val="004D3690"/>
    <w:rsid w:val="004D3E22"/>
    <w:rsid w:val="004D4126"/>
    <w:rsid w:val="004D6C6E"/>
    <w:rsid w:val="004E59BD"/>
    <w:rsid w:val="004F3907"/>
    <w:rsid w:val="004F606A"/>
    <w:rsid w:val="005017F1"/>
    <w:rsid w:val="00502832"/>
    <w:rsid w:val="00521F99"/>
    <w:rsid w:val="00533E7D"/>
    <w:rsid w:val="005400AE"/>
    <w:rsid w:val="00540F2B"/>
    <w:rsid w:val="00555BC7"/>
    <w:rsid w:val="005606AD"/>
    <w:rsid w:val="00567196"/>
    <w:rsid w:val="0057186E"/>
    <w:rsid w:val="00573EA8"/>
    <w:rsid w:val="005746C0"/>
    <w:rsid w:val="005766F9"/>
    <w:rsid w:val="00576DE0"/>
    <w:rsid w:val="00577657"/>
    <w:rsid w:val="00581D10"/>
    <w:rsid w:val="00582CCB"/>
    <w:rsid w:val="00584883"/>
    <w:rsid w:val="005863F2"/>
    <w:rsid w:val="005872A1"/>
    <w:rsid w:val="00587958"/>
    <w:rsid w:val="00590639"/>
    <w:rsid w:val="0059315F"/>
    <w:rsid w:val="005964F5"/>
    <w:rsid w:val="005A2F85"/>
    <w:rsid w:val="005A3513"/>
    <w:rsid w:val="005A67A3"/>
    <w:rsid w:val="005B3B55"/>
    <w:rsid w:val="005B4285"/>
    <w:rsid w:val="005B6F5F"/>
    <w:rsid w:val="005C2943"/>
    <w:rsid w:val="005C6AC4"/>
    <w:rsid w:val="005D0A29"/>
    <w:rsid w:val="005D2672"/>
    <w:rsid w:val="005E158C"/>
    <w:rsid w:val="005E3937"/>
    <w:rsid w:val="005E3D9D"/>
    <w:rsid w:val="005E6334"/>
    <w:rsid w:val="005F028B"/>
    <w:rsid w:val="005F0C7B"/>
    <w:rsid w:val="00600C6A"/>
    <w:rsid w:val="00602D7B"/>
    <w:rsid w:val="006044FC"/>
    <w:rsid w:val="00610828"/>
    <w:rsid w:val="00620DBA"/>
    <w:rsid w:val="00627D21"/>
    <w:rsid w:val="0063272C"/>
    <w:rsid w:val="006373B9"/>
    <w:rsid w:val="00643093"/>
    <w:rsid w:val="0064338A"/>
    <w:rsid w:val="00647B92"/>
    <w:rsid w:val="006547F4"/>
    <w:rsid w:val="006567D0"/>
    <w:rsid w:val="00662489"/>
    <w:rsid w:val="00663EE4"/>
    <w:rsid w:val="00664EF9"/>
    <w:rsid w:val="00666FC9"/>
    <w:rsid w:val="00672226"/>
    <w:rsid w:val="00674329"/>
    <w:rsid w:val="00681516"/>
    <w:rsid w:val="00683090"/>
    <w:rsid w:val="00684894"/>
    <w:rsid w:val="00684CBC"/>
    <w:rsid w:val="00686EBF"/>
    <w:rsid w:val="0068764E"/>
    <w:rsid w:val="006920B4"/>
    <w:rsid w:val="00695515"/>
    <w:rsid w:val="006963CA"/>
    <w:rsid w:val="00697DB4"/>
    <w:rsid w:val="006A016D"/>
    <w:rsid w:val="006A21DC"/>
    <w:rsid w:val="006A5CB0"/>
    <w:rsid w:val="006A62FE"/>
    <w:rsid w:val="006B2844"/>
    <w:rsid w:val="006B2EEE"/>
    <w:rsid w:val="006B4579"/>
    <w:rsid w:val="006B6743"/>
    <w:rsid w:val="006B6991"/>
    <w:rsid w:val="006C7602"/>
    <w:rsid w:val="006C775D"/>
    <w:rsid w:val="006C7C07"/>
    <w:rsid w:val="006D404E"/>
    <w:rsid w:val="006D4589"/>
    <w:rsid w:val="006D6987"/>
    <w:rsid w:val="006E085F"/>
    <w:rsid w:val="006E374D"/>
    <w:rsid w:val="006E42FF"/>
    <w:rsid w:val="006E4FEA"/>
    <w:rsid w:val="006F10E9"/>
    <w:rsid w:val="006F1AF2"/>
    <w:rsid w:val="006F33AB"/>
    <w:rsid w:val="006F6742"/>
    <w:rsid w:val="006F6BFB"/>
    <w:rsid w:val="006F6F7A"/>
    <w:rsid w:val="00711FBC"/>
    <w:rsid w:val="00713127"/>
    <w:rsid w:val="00714BFB"/>
    <w:rsid w:val="00716560"/>
    <w:rsid w:val="00717FA8"/>
    <w:rsid w:val="00720EA7"/>
    <w:rsid w:val="00721C61"/>
    <w:rsid w:val="00722038"/>
    <w:rsid w:val="00724868"/>
    <w:rsid w:val="0073244B"/>
    <w:rsid w:val="00742351"/>
    <w:rsid w:val="00745508"/>
    <w:rsid w:val="00747D79"/>
    <w:rsid w:val="00754282"/>
    <w:rsid w:val="007549B6"/>
    <w:rsid w:val="0075693D"/>
    <w:rsid w:val="0075699D"/>
    <w:rsid w:val="007605D1"/>
    <w:rsid w:val="007608B3"/>
    <w:rsid w:val="00772B7C"/>
    <w:rsid w:val="007839B3"/>
    <w:rsid w:val="007917F2"/>
    <w:rsid w:val="00791FF1"/>
    <w:rsid w:val="00792B42"/>
    <w:rsid w:val="00793B41"/>
    <w:rsid w:val="007968F0"/>
    <w:rsid w:val="0079758B"/>
    <w:rsid w:val="007A328D"/>
    <w:rsid w:val="007A43E3"/>
    <w:rsid w:val="007A6267"/>
    <w:rsid w:val="007B0820"/>
    <w:rsid w:val="007B38F9"/>
    <w:rsid w:val="007C5070"/>
    <w:rsid w:val="007C6A7A"/>
    <w:rsid w:val="007E0E41"/>
    <w:rsid w:val="007E4688"/>
    <w:rsid w:val="007F3E72"/>
    <w:rsid w:val="007F50E1"/>
    <w:rsid w:val="008054A7"/>
    <w:rsid w:val="00806BE0"/>
    <w:rsid w:val="00810324"/>
    <w:rsid w:val="00810406"/>
    <w:rsid w:val="0081531C"/>
    <w:rsid w:val="00815328"/>
    <w:rsid w:val="00815CA3"/>
    <w:rsid w:val="00816915"/>
    <w:rsid w:val="00820FD6"/>
    <w:rsid w:val="00823CBF"/>
    <w:rsid w:val="00827CCB"/>
    <w:rsid w:val="00831FC5"/>
    <w:rsid w:val="0083277B"/>
    <w:rsid w:val="008359D3"/>
    <w:rsid w:val="00837668"/>
    <w:rsid w:val="00837C80"/>
    <w:rsid w:val="0084189D"/>
    <w:rsid w:val="0084283F"/>
    <w:rsid w:val="00844670"/>
    <w:rsid w:val="008455A0"/>
    <w:rsid w:val="00846FE8"/>
    <w:rsid w:val="008521AE"/>
    <w:rsid w:val="00856AEB"/>
    <w:rsid w:val="008576B7"/>
    <w:rsid w:val="0086194F"/>
    <w:rsid w:val="0086222F"/>
    <w:rsid w:val="0086356A"/>
    <w:rsid w:val="00863E05"/>
    <w:rsid w:val="008644F0"/>
    <w:rsid w:val="008669BC"/>
    <w:rsid w:val="00866BBE"/>
    <w:rsid w:val="00871D58"/>
    <w:rsid w:val="00872A56"/>
    <w:rsid w:val="00885429"/>
    <w:rsid w:val="008872E1"/>
    <w:rsid w:val="00893113"/>
    <w:rsid w:val="008B05AB"/>
    <w:rsid w:val="008B2E26"/>
    <w:rsid w:val="008B6442"/>
    <w:rsid w:val="008B64D5"/>
    <w:rsid w:val="008C2005"/>
    <w:rsid w:val="008C473F"/>
    <w:rsid w:val="008C543F"/>
    <w:rsid w:val="008C6627"/>
    <w:rsid w:val="008C692C"/>
    <w:rsid w:val="008C7103"/>
    <w:rsid w:val="008C7F9C"/>
    <w:rsid w:val="008D0A34"/>
    <w:rsid w:val="008E5964"/>
    <w:rsid w:val="008E61E5"/>
    <w:rsid w:val="008E72EE"/>
    <w:rsid w:val="008E79C5"/>
    <w:rsid w:val="008F4C27"/>
    <w:rsid w:val="009021A8"/>
    <w:rsid w:val="009064FF"/>
    <w:rsid w:val="0090711F"/>
    <w:rsid w:val="009112DC"/>
    <w:rsid w:val="009138FE"/>
    <w:rsid w:val="00915EDF"/>
    <w:rsid w:val="0091687A"/>
    <w:rsid w:val="0092048A"/>
    <w:rsid w:val="009354BB"/>
    <w:rsid w:val="009370DE"/>
    <w:rsid w:val="00942454"/>
    <w:rsid w:val="009426EE"/>
    <w:rsid w:val="00942D0B"/>
    <w:rsid w:val="00944B5A"/>
    <w:rsid w:val="00945488"/>
    <w:rsid w:val="0095581E"/>
    <w:rsid w:val="00955CEA"/>
    <w:rsid w:val="00955E5E"/>
    <w:rsid w:val="00962A47"/>
    <w:rsid w:val="009753AF"/>
    <w:rsid w:val="00977433"/>
    <w:rsid w:val="00980C07"/>
    <w:rsid w:val="00981515"/>
    <w:rsid w:val="00982656"/>
    <w:rsid w:val="00983CF6"/>
    <w:rsid w:val="00985AE6"/>
    <w:rsid w:val="00992013"/>
    <w:rsid w:val="00993A7A"/>
    <w:rsid w:val="00994456"/>
    <w:rsid w:val="00995C56"/>
    <w:rsid w:val="009A00FC"/>
    <w:rsid w:val="009A080A"/>
    <w:rsid w:val="009A446D"/>
    <w:rsid w:val="009A5BA5"/>
    <w:rsid w:val="009B0477"/>
    <w:rsid w:val="009B16A2"/>
    <w:rsid w:val="009B238E"/>
    <w:rsid w:val="009B40C4"/>
    <w:rsid w:val="009B72FE"/>
    <w:rsid w:val="009C29EC"/>
    <w:rsid w:val="009C315C"/>
    <w:rsid w:val="009D349B"/>
    <w:rsid w:val="009D43A3"/>
    <w:rsid w:val="009D5C23"/>
    <w:rsid w:val="009D7D4B"/>
    <w:rsid w:val="009E2483"/>
    <w:rsid w:val="009E4ECD"/>
    <w:rsid w:val="009E56A6"/>
    <w:rsid w:val="009E7283"/>
    <w:rsid w:val="009F1864"/>
    <w:rsid w:val="00A01C03"/>
    <w:rsid w:val="00A02D92"/>
    <w:rsid w:val="00A04D2E"/>
    <w:rsid w:val="00A07D2C"/>
    <w:rsid w:val="00A10F8B"/>
    <w:rsid w:val="00A2480A"/>
    <w:rsid w:val="00A26608"/>
    <w:rsid w:val="00A31C01"/>
    <w:rsid w:val="00A346FD"/>
    <w:rsid w:val="00A370F9"/>
    <w:rsid w:val="00A41344"/>
    <w:rsid w:val="00A41CD5"/>
    <w:rsid w:val="00A42784"/>
    <w:rsid w:val="00A44490"/>
    <w:rsid w:val="00A44648"/>
    <w:rsid w:val="00A44C31"/>
    <w:rsid w:val="00A450D6"/>
    <w:rsid w:val="00A453A3"/>
    <w:rsid w:val="00A47090"/>
    <w:rsid w:val="00A509BB"/>
    <w:rsid w:val="00A5192E"/>
    <w:rsid w:val="00A52089"/>
    <w:rsid w:val="00A549E3"/>
    <w:rsid w:val="00A56477"/>
    <w:rsid w:val="00A6019A"/>
    <w:rsid w:val="00A6534A"/>
    <w:rsid w:val="00A716D1"/>
    <w:rsid w:val="00A726B0"/>
    <w:rsid w:val="00A73F11"/>
    <w:rsid w:val="00A74921"/>
    <w:rsid w:val="00A74FF0"/>
    <w:rsid w:val="00A759B7"/>
    <w:rsid w:val="00A764BD"/>
    <w:rsid w:val="00A816BA"/>
    <w:rsid w:val="00A82A08"/>
    <w:rsid w:val="00A85AF4"/>
    <w:rsid w:val="00A86C71"/>
    <w:rsid w:val="00A87699"/>
    <w:rsid w:val="00A952C8"/>
    <w:rsid w:val="00AA0CE3"/>
    <w:rsid w:val="00AA356E"/>
    <w:rsid w:val="00AA3C21"/>
    <w:rsid w:val="00AB1A38"/>
    <w:rsid w:val="00AB4A75"/>
    <w:rsid w:val="00AB525F"/>
    <w:rsid w:val="00AB7452"/>
    <w:rsid w:val="00AC457A"/>
    <w:rsid w:val="00AC51FA"/>
    <w:rsid w:val="00AD2615"/>
    <w:rsid w:val="00AD6790"/>
    <w:rsid w:val="00AE53D8"/>
    <w:rsid w:val="00AE6733"/>
    <w:rsid w:val="00AF1418"/>
    <w:rsid w:val="00AF52F4"/>
    <w:rsid w:val="00AF6952"/>
    <w:rsid w:val="00B01C84"/>
    <w:rsid w:val="00B11B37"/>
    <w:rsid w:val="00B276C7"/>
    <w:rsid w:val="00B34080"/>
    <w:rsid w:val="00B44530"/>
    <w:rsid w:val="00B46447"/>
    <w:rsid w:val="00B4707A"/>
    <w:rsid w:val="00B52BE5"/>
    <w:rsid w:val="00B538C6"/>
    <w:rsid w:val="00B548C8"/>
    <w:rsid w:val="00B54C78"/>
    <w:rsid w:val="00B60045"/>
    <w:rsid w:val="00B617C7"/>
    <w:rsid w:val="00B65CB9"/>
    <w:rsid w:val="00B6603F"/>
    <w:rsid w:val="00B72212"/>
    <w:rsid w:val="00B7316B"/>
    <w:rsid w:val="00B76AD1"/>
    <w:rsid w:val="00B77645"/>
    <w:rsid w:val="00B801EE"/>
    <w:rsid w:val="00B80B2F"/>
    <w:rsid w:val="00B83026"/>
    <w:rsid w:val="00B84C95"/>
    <w:rsid w:val="00B86328"/>
    <w:rsid w:val="00B90FBD"/>
    <w:rsid w:val="00B955E5"/>
    <w:rsid w:val="00B96273"/>
    <w:rsid w:val="00BA1264"/>
    <w:rsid w:val="00BA12AE"/>
    <w:rsid w:val="00BA234C"/>
    <w:rsid w:val="00BA3A59"/>
    <w:rsid w:val="00BB5EA6"/>
    <w:rsid w:val="00BB6FD0"/>
    <w:rsid w:val="00BB7688"/>
    <w:rsid w:val="00BB78FF"/>
    <w:rsid w:val="00BC07A0"/>
    <w:rsid w:val="00BC1FEE"/>
    <w:rsid w:val="00BD0689"/>
    <w:rsid w:val="00BD12CF"/>
    <w:rsid w:val="00BD4757"/>
    <w:rsid w:val="00BE113F"/>
    <w:rsid w:val="00BE4335"/>
    <w:rsid w:val="00BF232D"/>
    <w:rsid w:val="00BF4AF1"/>
    <w:rsid w:val="00BF6B0E"/>
    <w:rsid w:val="00BF7610"/>
    <w:rsid w:val="00BF7A8E"/>
    <w:rsid w:val="00C01D9E"/>
    <w:rsid w:val="00C01EDE"/>
    <w:rsid w:val="00C03C93"/>
    <w:rsid w:val="00C10C76"/>
    <w:rsid w:val="00C14073"/>
    <w:rsid w:val="00C175C7"/>
    <w:rsid w:val="00C24140"/>
    <w:rsid w:val="00C27C66"/>
    <w:rsid w:val="00C344A2"/>
    <w:rsid w:val="00C41171"/>
    <w:rsid w:val="00C426A0"/>
    <w:rsid w:val="00C427F1"/>
    <w:rsid w:val="00C42FE9"/>
    <w:rsid w:val="00C53EE8"/>
    <w:rsid w:val="00C543C8"/>
    <w:rsid w:val="00C55AA7"/>
    <w:rsid w:val="00C56E49"/>
    <w:rsid w:val="00C61897"/>
    <w:rsid w:val="00C70EA9"/>
    <w:rsid w:val="00C74BB1"/>
    <w:rsid w:val="00C762DE"/>
    <w:rsid w:val="00C8060D"/>
    <w:rsid w:val="00C82628"/>
    <w:rsid w:val="00C82A7D"/>
    <w:rsid w:val="00C8353F"/>
    <w:rsid w:val="00C837F0"/>
    <w:rsid w:val="00C83E84"/>
    <w:rsid w:val="00C85E03"/>
    <w:rsid w:val="00C907A4"/>
    <w:rsid w:val="00C9103E"/>
    <w:rsid w:val="00C96B96"/>
    <w:rsid w:val="00CA0F41"/>
    <w:rsid w:val="00CB0D52"/>
    <w:rsid w:val="00CB1A20"/>
    <w:rsid w:val="00CB359E"/>
    <w:rsid w:val="00CB428E"/>
    <w:rsid w:val="00CB7677"/>
    <w:rsid w:val="00CC4B66"/>
    <w:rsid w:val="00CD23E4"/>
    <w:rsid w:val="00CD2721"/>
    <w:rsid w:val="00CD3E9E"/>
    <w:rsid w:val="00CD743A"/>
    <w:rsid w:val="00CE5B2C"/>
    <w:rsid w:val="00CE7414"/>
    <w:rsid w:val="00CF4845"/>
    <w:rsid w:val="00CF6353"/>
    <w:rsid w:val="00D17A52"/>
    <w:rsid w:val="00D209AF"/>
    <w:rsid w:val="00D213F3"/>
    <w:rsid w:val="00D2646F"/>
    <w:rsid w:val="00D3125B"/>
    <w:rsid w:val="00D3281E"/>
    <w:rsid w:val="00D33CDE"/>
    <w:rsid w:val="00D51B7A"/>
    <w:rsid w:val="00D53EF5"/>
    <w:rsid w:val="00D567CA"/>
    <w:rsid w:val="00D610D4"/>
    <w:rsid w:val="00D61EB6"/>
    <w:rsid w:val="00D635DD"/>
    <w:rsid w:val="00D64469"/>
    <w:rsid w:val="00D666CF"/>
    <w:rsid w:val="00D67495"/>
    <w:rsid w:val="00D707B6"/>
    <w:rsid w:val="00D7580D"/>
    <w:rsid w:val="00D84577"/>
    <w:rsid w:val="00D8792E"/>
    <w:rsid w:val="00D91E7D"/>
    <w:rsid w:val="00D95DD4"/>
    <w:rsid w:val="00DB012D"/>
    <w:rsid w:val="00DB2D49"/>
    <w:rsid w:val="00DB2FFD"/>
    <w:rsid w:val="00DB6541"/>
    <w:rsid w:val="00DC5EC7"/>
    <w:rsid w:val="00DC79A9"/>
    <w:rsid w:val="00DF0C5D"/>
    <w:rsid w:val="00DF1981"/>
    <w:rsid w:val="00DF2B29"/>
    <w:rsid w:val="00DF4610"/>
    <w:rsid w:val="00E00BDA"/>
    <w:rsid w:val="00E05B3A"/>
    <w:rsid w:val="00E1051E"/>
    <w:rsid w:val="00E10DD5"/>
    <w:rsid w:val="00E17461"/>
    <w:rsid w:val="00E2064B"/>
    <w:rsid w:val="00E22A10"/>
    <w:rsid w:val="00E25154"/>
    <w:rsid w:val="00E30C2A"/>
    <w:rsid w:val="00E345E1"/>
    <w:rsid w:val="00E34639"/>
    <w:rsid w:val="00E368F6"/>
    <w:rsid w:val="00E37748"/>
    <w:rsid w:val="00E4665F"/>
    <w:rsid w:val="00E51A1E"/>
    <w:rsid w:val="00E5233F"/>
    <w:rsid w:val="00E605CB"/>
    <w:rsid w:val="00E61258"/>
    <w:rsid w:val="00E64AE4"/>
    <w:rsid w:val="00E65988"/>
    <w:rsid w:val="00E66FE4"/>
    <w:rsid w:val="00E6739D"/>
    <w:rsid w:val="00E770D4"/>
    <w:rsid w:val="00E77224"/>
    <w:rsid w:val="00E80B40"/>
    <w:rsid w:val="00E823F0"/>
    <w:rsid w:val="00E92689"/>
    <w:rsid w:val="00E93867"/>
    <w:rsid w:val="00EA2F3B"/>
    <w:rsid w:val="00EA3E40"/>
    <w:rsid w:val="00EA7ED7"/>
    <w:rsid w:val="00EB1FFF"/>
    <w:rsid w:val="00EB54E4"/>
    <w:rsid w:val="00EB7465"/>
    <w:rsid w:val="00EC27AD"/>
    <w:rsid w:val="00EE219A"/>
    <w:rsid w:val="00EE54AB"/>
    <w:rsid w:val="00EE75D3"/>
    <w:rsid w:val="00EF0C4B"/>
    <w:rsid w:val="00EF12F2"/>
    <w:rsid w:val="00EF641C"/>
    <w:rsid w:val="00F0704C"/>
    <w:rsid w:val="00F105A2"/>
    <w:rsid w:val="00F11F55"/>
    <w:rsid w:val="00F1205C"/>
    <w:rsid w:val="00F12573"/>
    <w:rsid w:val="00F126C1"/>
    <w:rsid w:val="00F15445"/>
    <w:rsid w:val="00F15FAF"/>
    <w:rsid w:val="00F16BDA"/>
    <w:rsid w:val="00F16BDF"/>
    <w:rsid w:val="00F17099"/>
    <w:rsid w:val="00F20296"/>
    <w:rsid w:val="00F21F7C"/>
    <w:rsid w:val="00F23DB9"/>
    <w:rsid w:val="00F25AD2"/>
    <w:rsid w:val="00F26C6C"/>
    <w:rsid w:val="00F3228C"/>
    <w:rsid w:val="00F36932"/>
    <w:rsid w:val="00F427CA"/>
    <w:rsid w:val="00F42C42"/>
    <w:rsid w:val="00F4405B"/>
    <w:rsid w:val="00F454FB"/>
    <w:rsid w:val="00F463B2"/>
    <w:rsid w:val="00F46568"/>
    <w:rsid w:val="00F50062"/>
    <w:rsid w:val="00F50BC1"/>
    <w:rsid w:val="00F61C93"/>
    <w:rsid w:val="00F63E78"/>
    <w:rsid w:val="00F64B30"/>
    <w:rsid w:val="00F712D1"/>
    <w:rsid w:val="00F71BF9"/>
    <w:rsid w:val="00F74EFF"/>
    <w:rsid w:val="00F82B3A"/>
    <w:rsid w:val="00F87258"/>
    <w:rsid w:val="00F91678"/>
    <w:rsid w:val="00FA2823"/>
    <w:rsid w:val="00FA3CEF"/>
    <w:rsid w:val="00FB2F9F"/>
    <w:rsid w:val="00FB6803"/>
    <w:rsid w:val="00FC0481"/>
    <w:rsid w:val="00FC3AEB"/>
    <w:rsid w:val="00FC4B86"/>
    <w:rsid w:val="00FC7484"/>
    <w:rsid w:val="00FE0F6C"/>
    <w:rsid w:val="00FE2A7F"/>
    <w:rsid w:val="00FE5CC9"/>
    <w:rsid w:val="00FE6D7A"/>
    <w:rsid w:val="00FF0604"/>
    <w:rsid w:val="00FF2DE5"/>
  </w:rsids>
  <m:mathPr>
    <m:mathFont m:val="Cambria Math"/>
    <m:brkBin m:val="before"/>
    <m:brkBinSub m:val="--"/>
    <m:smallFrac m:val="0"/>
    <m:dispDef/>
    <m:lMargin m:val="0"/>
    <m:rMargin m:val="0"/>
    <m:defJc m:val="centerGroup"/>
    <m:wrapIndent m:val="1440"/>
    <m:intLim m:val="subSup"/>
    <m:naryLim m:val="undOvr"/>
  </m:mathPr>
  <w:themeFontLang w:val="en-GB"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1953D"/>
  <w15:chartTrackingRefBased/>
  <w15:docId w15:val="{BE55B3D1-E04A-4EAF-8F02-F14E38F53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q-AL"/>
    </w:rPr>
  </w:style>
  <w:style w:type="paragraph" w:styleId="Heading1">
    <w:name w:val="heading 1"/>
    <w:basedOn w:val="Normal"/>
    <w:next w:val="Normal"/>
    <w:link w:val="Heading1Char"/>
    <w:uiPriority w:val="9"/>
    <w:qFormat/>
    <w:rsid w:val="00A31C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1C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1C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1C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1C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1C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1C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1C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1C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1C01"/>
    <w:rPr>
      <w:rFonts w:asciiTheme="majorHAnsi" w:eastAsiaTheme="majorEastAsia" w:hAnsiTheme="majorHAnsi" w:cstheme="majorBidi"/>
      <w:noProof/>
      <w:color w:val="0F4761" w:themeColor="accent1" w:themeShade="BF"/>
      <w:sz w:val="40"/>
      <w:szCs w:val="40"/>
      <w:lang w:val="sq-AL"/>
    </w:rPr>
  </w:style>
  <w:style w:type="character" w:customStyle="1" w:styleId="Heading2Char">
    <w:name w:val="Heading 2 Char"/>
    <w:basedOn w:val="DefaultParagraphFont"/>
    <w:link w:val="Heading2"/>
    <w:uiPriority w:val="9"/>
    <w:semiHidden/>
    <w:rsid w:val="00A31C01"/>
    <w:rPr>
      <w:rFonts w:asciiTheme="majorHAnsi" w:eastAsiaTheme="majorEastAsia" w:hAnsiTheme="majorHAnsi" w:cstheme="majorBidi"/>
      <w:noProof/>
      <w:color w:val="0F4761" w:themeColor="accent1" w:themeShade="BF"/>
      <w:sz w:val="32"/>
      <w:szCs w:val="32"/>
      <w:lang w:val="sq-AL"/>
    </w:rPr>
  </w:style>
  <w:style w:type="character" w:customStyle="1" w:styleId="Heading3Char">
    <w:name w:val="Heading 3 Char"/>
    <w:basedOn w:val="DefaultParagraphFont"/>
    <w:link w:val="Heading3"/>
    <w:uiPriority w:val="9"/>
    <w:semiHidden/>
    <w:rsid w:val="00A31C01"/>
    <w:rPr>
      <w:rFonts w:eastAsiaTheme="majorEastAsia" w:cstheme="majorBidi"/>
      <w:noProof/>
      <w:color w:val="0F4761" w:themeColor="accent1" w:themeShade="BF"/>
      <w:sz w:val="28"/>
      <w:szCs w:val="28"/>
      <w:lang w:val="sq-AL"/>
    </w:rPr>
  </w:style>
  <w:style w:type="character" w:customStyle="1" w:styleId="Heading4Char">
    <w:name w:val="Heading 4 Char"/>
    <w:basedOn w:val="DefaultParagraphFont"/>
    <w:link w:val="Heading4"/>
    <w:uiPriority w:val="9"/>
    <w:semiHidden/>
    <w:rsid w:val="00A31C01"/>
    <w:rPr>
      <w:rFonts w:eastAsiaTheme="majorEastAsia" w:cstheme="majorBidi"/>
      <w:i/>
      <w:iCs/>
      <w:noProof/>
      <w:color w:val="0F4761" w:themeColor="accent1" w:themeShade="BF"/>
      <w:lang w:val="sq-AL"/>
    </w:rPr>
  </w:style>
  <w:style w:type="character" w:customStyle="1" w:styleId="Heading5Char">
    <w:name w:val="Heading 5 Char"/>
    <w:basedOn w:val="DefaultParagraphFont"/>
    <w:link w:val="Heading5"/>
    <w:uiPriority w:val="9"/>
    <w:semiHidden/>
    <w:rsid w:val="00A31C01"/>
    <w:rPr>
      <w:rFonts w:eastAsiaTheme="majorEastAsia" w:cstheme="majorBidi"/>
      <w:noProof/>
      <w:color w:val="0F4761" w:themeColor="accent1" w:themeShade="BF"/>
      <w:lang w:val="sq-AL"/>
    </w:rPr>
  </w:style>
  <w:style w:type="character" w:customStyle="1" w:styleId="Heading6Char">
    <w:name w:val="Heading 6 Char"/>
    <w:basedOn w:val="DefaultParagraphFont"/>
    <w:link w:val="Heading6"/>
    <w:uiPriority w:val="9"/>
    <w:semiHidden/>
    <w:rsid w:val="00A31C01"/>
    <w:rPr>
      <w:rFonts w:eastAsiaTheme="majorEastAsia" w:cstheme="majorBidi"/>
      <w:i/>
      <w:iCs/>
      <w:noProof/>
      <w:color w:val="595959" w:themeColor="text1" w:themeTint="A6"/>
      <w:lang w:val="sq-AL"/>
    </w:rPr>
  </w:style>
  <w:style w:type="character" w:customStyle="1" w:styleId="Heading7Char">
    <w:name w:val="Heading 7 Char"/>
    <w:basedOn w:val="DefaultParagraphFont"/>
    <w:link w:val="Heading7"/>
    <w:uiPriority w:val="9"/>
    <w:semiHidden/>
    <w:rsid w:val="00A31C01"/>
    <w:rPr>
      <w:rFonts w:eastAsiaTheme="majorEastAsia" w:cstheme="majorBidi"/>
      <w:noProof/>
      <w:color w:val="595959" w:themeColor="text1" w:themeTint="A6"/>
      <w:lang w:val="sq-AL"/>
    </w:rPr>
  </w:style>
  <w:style w:type="character" w:customStyle="1" w:styleId="Heading8Char">
    <w:name w:val="Heading 8 Char"/>
    <w:basedOn w:val="DefaultParagraphFont"/>
    <w:link w:val="Heading8"/>
    <w:uiPriority w:val="9"/>
    <w:semiHidden/>
    <w:rsid w:val="00A31C01"/>
    <w:rPr>
      <w:rFonts w:eastAsiaTheme="majorEastAsia" w:cstheme="majorBidi"/>
      <w:i/>
      <w:iCs/>
      <w:noProof/>
      <w:color w:val="272727" w:themeColor="text1" w:themeTint="D8"/>
      <w:lang w:val="sq-AL"/>
    </w:rPr>
  </w:style>
  <w:style w:type="character" w:customStyle="1" w:styleId="Heading9Char">
    <w:name w:val="Heading 9 Char"/>
    <w:basedOn w:val="DefaultParagraphFont"/>
    <w:link w:val="Heading9"/>
    <w:uiPriority w:val="9"/>
    <w:semiHidden/>
    <w:rsid w:val="00A31C01"/>
    <w:rPr>
      <w:rFonts w:eastAsiaTheme="majorEastAsia" w:cstheme="majorBidi"/>
      <w:noProof/>
      <w:color w:val="272727" w:themeColor="text1" w:themeTint="D8"/>
      <w:lang w:val="sq-AL"/>
    </w:rPr>
  </w:style>
  <w:style w:type="paragraph" w:styleId="Title">
    <w:name w:val="Title"/>
    <w:basedOn w:val="Normal"/>
    <w:next w:val="Normal"/>
    <w:link w:val="TitleChar"/>
    <w:uiPriority w:val="10"/>
    <w:qFormat/>
    <w:rsid w:val="00A31C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1C01"/>
    <w:rPr>
      <w:rFonts w:asciiTheme="majorHAnsi" w:eastAsiaTheme="majorEastAsia" w:hAnsiTheme="majorHAnsi" w:cstheme="majorBidi"/>
      <w:noProof/>
      <w:spacing w:val="-10"/>
      <w:kern w:val="28"/>
      <w:sz w:val="56"/>
      <w:szCs w:val="56"/>
      <w:lang w:val="sq-AL"/>
    </w:rPr>
  </w:style>
  <w:style w:type="paragraph" w:styleId="Subtitle">
    <w:name w:val="Subtitle"/>
    <w:basedOn w:val="Normal"/>
    <w:next w:val="Normal"/>
    <w:link w:val="SubtitleChar"/>
    <w:uiPriority w:val="11"/>
    <w:qFormat/>
    <w:rsid w:val="00A31C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1C01"/>
    <w:rPr>
      <w:rFonts w:eastAsiaTheme="majorEastAsia" w:cstheme="majorBidi"/>
      <w:noProof/>
      <w:color w:val="595959" w:themeColor="text1" w:themeTint="A6"/>
      <w:spacing w:val="15"/>
      <w:sz w:val="28"/>
      <w:szCs w:val="28"/>
      <w:lang w:val="sq-AL"/>
    </w:rPr>
  </w:style>
  <w:style w:type="paragraph" w:styleId="Quote">
    <w:name w:val="Quote"/>
    <w:basedOn w:val="Normal"/>
    <w:next w:val="Normal"/>
    <w:link w:val="QuoteChar"/>
    <w:uiPriority w:val="29"/>
    <w:qFormat/>
    <w:rsid w:val="00A31C01"/>
    <w:pPr>
      <w:spacing w:before="160"/>
      <w:jc w:val="center"/>
    </w:pPr>
    <w:rPr>
      <w:i/>
      <w:iCs/>
      <w:color w:val="404040" w:themeColor="text1" w:themeTint="BF"/>
    </w:rPr>
  </w:style>
  <w:style w:type="character" w:customStyle="1" w:styleId="QuoteChar">
    <w:name w:val="Quote Char"/>
    <w:basedOn w:val="DefaultParagraphFont"/>
    <w:link w:val="Quote"/>
    <w:uiPriority w:val="29"/>
    <w:rsid w:val="00A31C01"/>
    <w:rPr>
      <w:i/>
      <w:iCs/>
      <w:noProof/>
      <w:color w:val="404040" w:themeColor="text1" w:themeTint="BF"/>
      <w:lang w:val="sq-AL"/>
    </w:rPr>
  </w:style>
  <w:style w:type="paragraph" w:styleId="ListParagraph">
    <w:name w:val="List Paragraph"/>
    <w:basedOn w:val="Normal"/>
    <w:uiPriority w:val="34"/>
    <w:qFormat/>
    <w:rsid w:val="00A31C01"/>
    <w:pPr>
      <w:ind w:left="720"/>
      <w:contextualSpacing/>
    </w:pPr>
  </w:style>
  <w:style w:type="character" w:styleId="IntenseEmphasis">
    <w:name w:val="Intense Emphasis"/>
    <w:basedOn w:val="DefaultParagraphFont"/>
    <w:uiPriority w:val="21"/>
    <w:qFormat/>
    <w:rsid w:val="00A31C01"/>
    <w:rPr>
      <w:i/>
      <w:iCs/>
      <w:color w:val="0F4761" w:themeColor="accent1" w:themeShade="BF"/>
    </w:rPr>
  </w:style>
  <w:style w:type="paragraph" w:styleId="IntenseQuote">
    <w:name w:val="Intense Quote"/>
    <w:basedOn w:val="Normal"/>
    <w:next w:val="Normal"/>
    <w:link w:val="IntenseQuoteChar"/>
    <w:uiPriority w:val="30"/>
    <w:qFormat/>
    <w:rsid w:val="00A31C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1C01"/>
    <w:rPr>
      <w:i/>
      <w:iCs/>
      <w:noProof/>
      <w:color w:val="0F4761" w:themeColor="accent1" w:themeShade="BF"/>
      <w:lang w:val="sq-AL"/>
    </w:rPr>
  </w:style>
  <w:style w:type="character" w:styleId="IntenseReference">
    <w:name w:val="Intense Reference"/>
    <w:basedOn w:val="DefaultParagraphFont"/>
    <w:uiPriority w:val="32"/>
    <w:qFormat/>
    <w:rsid w:val="00A31C01"/>
    <w:rPr>
      <w:b/>
      <w:bCs/>
      <w:smallCaps/>
      <w:color w:val="0F4761" w:themeColor="accent1" w:themeShade="BF"/>
      <w:spacing w:val="5"/>
    </w:rPr>
  </w:style>
  <w:style w:type="paragraph" w:styleId="Header">
    <w:name w:val="header"/>
    <w:basedOn w:val="Normal"/>
    <w:link w:val="HeaderChar"/>
    <w:uiPriority w:val="99"/>
    <w:unhideWhenUsed/>
    <w:rsid w:val="00EB74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7465"/>
    <w:rPr>
      <w:noProof/>
      <w:lang w:val="sq-AL"/>
    </w:rPr>
  </w:style>
  <w:style w:type="paragraph" w:styleId="Footer">
    <w:name w:val="footer"/>
    <w:basedOn w:val="Normal"/>
    <w:link w:val="FooterChar"/>
    <w:uiPriority w:val="99"/>
    <w:unhideWhenUsed/>
    <w:rsid w:val="00EB74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7465"/>
    <w:rPr>
      <w:noProof/>
      <w:lang w:val="sq-AL"/>
    </w:rPr>
  </w:style>
  <w:style w:type="character" w:styleId="Strong">
    <w:name w:val="Strong"/>
    <w:basedOn w:val="DefaultParagraphFont"/>
    <w:uiPriority w:val="22"/>
    <w:qFormat/>
    <w:rsid w:val="0063272C"/>
    <w:rPr>
      <w:b/>
      <w:bCs/>
    </w:rPr>
  </w:style>
  <w:style w:type="paragraph" w:styleId="NormalWeb">
    <w:name w:val="Normal (Web)"/>
    <w:basedOn w:val="Normal"/>
    <w:uiPriority w:val="99"/>
    <w:unhideWhenUsed/>
    <w:rsid w:val="00C56E49"/>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apple-converted-space">
    <w:name w:val="apple-converted-space"/>
    <w:basedOn w:val="DefaultParagraphFont"/>
    <w:rsid w:val="00C56E49"/>
  </w:style>
  <w:style w:type="paragraph" w:styleId="NoSpacing">
    <w:name w:val="No Spacing"/>
    <w:uiPriority w:val="1"/>
    <w:qFormat/>
    <w:rsid w:val="00C56E49"/>
    <w:pPr>
      <w:spacing w:after="0" w:line="240" w:lineRule="auto"/>
    </w:pPr>
    <w:rPr>
      <w:noProof/>
      <w:lang w:val="sq-AL"/>
    </w:rPr>
  </w:style>
  <w:style w:type="paragraph" w:customStyle="1" w:styleId="NeniTitull">
    <w:name w:val="Neni_Titull"/>
    <w:next w:val="Normal"/>
    <w:rsid w:val="00BF232D"/>
    <w:pPr>
      <w:keepNext/>
      <w:widowControl w:val="0"/>
      <w:spacing w:after="0" w:line="240" w:lineRule="auto"/>
      <w:jc w:val="center"/>
      <w:outlineLvl w:val="2"/>
    </w:pPr>
    <w:rPr>
      <w:rFonts w:ascii="CG Times" w:eastAsia="Times New Roman" w:hAnsi="CG Times" w:cs="Times New Roman"/>
      <w:b/>
      <w:kern w:val="0"/>
      <w:szCs w:val="20"/>
      <w14:ligatures w14:val="none"/>
    </w:rPr>
  </w:style>
  <w:style w:type="paragraph" w:styleId="FootnoteText">
    <w:name w:val="footnote text"/>
    <w:basedOn w:val="Normal"/>
    <w:link w:val="FootnoteTextChar"/>
    <w:uiPriority w:val="99"/>
    <w:unhideWhenUsed/>
    <w:rsid w:val="00983CF6"/>
    <w:pPr>
      <w:spacing w:after="0" w:line="240" w:lineRule="auto"/>
    </w:pPr>
    <w:rPr>
      <w:rFonts w:ascii="Times New Roman" w:eastAsia="Times New Roman" w:hAnsi="Times New Roman" w:cs="Times New Roman"/>
      <w:kern w:val="0"/>
      <w:sz w:val="20"/>
      <w:szCs w:val="20"/>
      <w:lang w:val="en-US"/>
      <w14:ligatures w14:val="none"/>
    </w:rPr>
  </w:style>
  <w:style w:type="character" w:customStyle="1" w:styleId="FootnoteTextChar">
    <w:name w:val="Footnote Text Char"/>
    <w:basedOn w:val="DefaultParagraphFont"/>
    <w:link w:val="FootnoteText"/>
    <w:uiPriority w:val="99"/>
    <w:rsid w:val="00983CF6"/>
    <w:rPr>
      <w:rFonts w:ascii="Times New Roman" w:eastAsia="Times New Roman" w:hAnsi="Times New Roman" w:cs="Times New Roman"/>
      <w:kern w:val="0"/>
      <w:sz w:val="20"/>
      <w:szCs w:val="20"/>
      <w:lang w:val="en-US"/>
      <w14:ligatures w14:val="none"/>
    </w:rPr>
  </w:style>
  <w:style w:type="paragraph" w:customStyle="1" w:styleId="NoSpacing2">
    <w:name w:val="No Spacing2"/>
    <w:uiPriority w:val="1"/>
    <w:qFormat/>
    <w:rsid w:val="000F0179"/>
    <w:pPr>
      <w:spacing w:after="0" w:line="240" w:lineRule="auto"/>
    </w:pPr>
    <w:rPr>
      <w:rFonts w:ascii="Arial" w:eastAsia="Times New Roman" w:hAnsi="Arial"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12</Pages>
  <Words>5642</Words>
  <Characters>32164</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paradhoma MAPA</cp:lastModifiedBy>
  <cp:revision>11</cp:revision>
  <dcterms:created xsi:type="dcterms:W3CDTF">2026-01-14T02:45:00Z</dcterms:created>
  <dcterms:modified xsi:type="dcterms:W3CDTF">2026-01-14T17:16:00Z</dcterms:modified>
</cp:coreProperties>
</file>