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3113D" w14:textId="77777777" w:rsidR="00C44AF4" w:rsidRPr="00FA46F9" w:rsidRDefault="002B5987" w:rsidP="00FA46F9">
      <w:pPr>
        <w:spacing w:after="0"/>
        <w:jc w:val="center"/>
        <w:rPr>
          <w:rFonts w:ascii="Times New Roman" w:hAnsi="Times New Roman" w:cs="Times New Roman"/>
          <w:b/>
          <w:lang w:val="en-GB"/>
        </w:rPr>
      </w:pPr>
      <w:r w:rsidRPr="00FA46F9">
        <w:rPr>
          <w:rFonts w:ascii="Times New Roman" w:hAnsi="Times New Roman" w:cs="Times New Roman"/>
          <w:b/>
          <w:lang w:val="en-GB"/>
        </w:rPr>
        <w:t>TABLE OF CONCORDANCE</w:t>
      </w:r>
    </w:p>
    <w:p w14:paraId="01C8FC53" w14:textId="77777777" w:rsidR="00C44AF4" w:rsidRPr="00FA46F9" w:rsidRDefault="00C44AF4" w:rsidP="00FA46F9">
      <w:pPr>
        <w:spacing w:after="0"/>
        <w:jc w:val="center"/>
        <w:rPr>
          <w:rFonts w:ascii="Times New Roman" w:hAnsi="Times New Roman" w:cs="Times New Roman"/>
          <w:b/>
          <w:lang w:val="en-GB"/>
        </w:rPr>
      </w:pPr>
    </w:p>
    <w:p w14:paraId="1684A13F" w14:textId="77777777" w:rsidR="00C44AF4" w:rsidRPr="00FA46F9" w:rsidRDefault="00C44AF4" w:rsidP="00FA46F9">
      <w:pPr>
        <w:spacing w:after="0"/>
        <w:jc w:val="center"/>
        <w:rPr>
          <w:rFonts w:ascii="Times New Roman" w:hAnsi="Times New Roman" w:cs="Times New Roman"/>
          <w:b/>
          <w:lang w:val="en-GB"/>
        </w:rPr>
      </w:pPr>
      <w:r w:rsidRPr="00FA46F9">
        <w:rPr>
          <w:rFonts w:ascii="Times New Roman" w:eastAsia="Times New Roman" w:hAnsi="Times New Roman" w:cs="Times New Roman"/>
          <w:b/>
          <w:color w:val="222222"/>
          <w:lang w:val="en-GB"/>
        </w:rPr>
        <w:t>of relevant legal rules in the Republic of Albania</w:t>
      </w:r>
    </w:p>
    <w:p w14:paraId="792A9DFD" w14:textId="77777777" w:rsidR="00C44AF4" w:rsidRPr="00FA46F9" w:rsidRDefault="00C44AF4" w:rsidP="00FA46F9">
      <w:pPr>
        <w:spacing w:after="0"/>
        <w:jc w:val="center"/>
        <w:rPr>
          <w:rFonts w:ascii="Times New Roman" w:hAnsi="Times New Roman" w:cs="Times New Roman"/>
          <w:b/>
          <w:lang w:val="en-GB"/>
        </w:rPr>
      </w:pPr>
      <w:r w:rsidRPr="00FA46F9">
        <w:rPr>
          <w:rFonts w:ascii="Times New Roman" w:eastAsia="Times New Roman" w:hAnsi="Times New Roman" w:cs="Times New Roman"/>
          <w:b/>
          <w:color w:val="222222"/>
          <w:lang w:val="en-GB"/>
        </w:rPr>
        <w:t>with the law of the European Communities and the law of the European Union</w:t>
      </w:r>
    </w:p>
    <w:p w14:paraId="72FBFB47" w14:textId="77777777" w:rsidR="009C2C86" w:rsidRPr="00FA46F9" w:rsidRDefault="009C2C86" w:rsidP="00203C2F">
      <w:pPr>
        <w:spacing w:after="0"/>
        <w:jc w:val="both"/>
        <w:rPr>
          <w:rFonts w:ascii="Times New Roman" w:hAnsi="Times New Roman" w:cs="Times New Roman"/>
          <w:bCs/>
          <w:lang w:val="en-GB"/>
        </w:rPr>
      </w:pPr>
    </w:p>
    <w:p w14:paraId="47E3C31C" w14:textId="77777777" w:rsidR="009C2C86" w:rsidRPr="00FA46F9" w:rsidRDefault="009C2C86" w:rsidP="00203C2F">
      <w:pPr>
        <w:spacing w:after="0"/>
        <w:jc w:val="both"/>
        <w:rPr>
          <w:rFonts w:ascii="Times New Roman" w:hAnsi="Times New Roman" w:cs="Times New Roman"/>
          <w:bCs/>
          <w:lang w:val="en-GB"/>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558"/>
        <w:gridCol w:w="3870"/>
        <w:gridCol w:w="1067"/>
        <w:gridCol w:w="1461"/>
        <w:gridCol w:w="2962"/>
        <w:gridCol w:w="990"/>
        <w:gridCol w:w="540"/>
        <w:gridCol w:w="1711"/>
        <w:gridCol w:w="17"/>
      </w:tblGrid>
      <w:tr w:rsidR="009C2C86" w:rsidRPr="00FA46F9" w14:paraId="2E744FE5" w14:textId="77777777" w:rsidTr="00DB0822">
        <w:trPr>
          <w:gridAfter w:val="1"/>
          <w:wAfter w:w="17" w:type="dxa"/>
          <w:trHeight w:val="1969"/>
        </w:trPr>
        <w:tc>
          <w:tcPr>
            <w:tcW w:w="6956" w:type="dxa"/>
            <w:gridSpan w:val="4"/>
          </w:tcPr>
          <w:p w14:paraId="0F07F065" w14:textId="77777777" w:rsidR="0079308B" w:rsidRDefault="0079308B" w:rsidP="0079308B">
            <w:pPr>
              <w:spacing w:line="276" w:lineRule="auto"/>
              <w:jc w:val="both"/>
              <w:rPr>
                <w:rFonts w:ascii="Times New Roman" w:hAnsi="Times New Roman" w:cs="Times New Roman"/>
                <w:b/>
                <w:bCs/>
                <w:lang w:val="en-GB"/>
              </w:rPr>
            </w:pPr>
          </w:p>
          <w:p w14:paraId="4E0C408E" w14:textId="77777777" w:rsidR="0079308B" w:rsidRDefault="0079308B" w:rsidP="0079308B">
            <w:pPr>
              <w:spacing w:line="276" w:lineRule="auto"/>
              <w:jc w:val="both"/>
              <w:rPr>
                <w:rFonts w:ascii="Times New Roman" w:hAnsi="Times New Roman" w:cs="Times New Roman"/>
                <w:b/>
                <w:bCs/>
                <w:lang w:val="en-GB"/>
              </w:rPr>
            </w:pPr>
          </w:p>
          <w:p w14:paraId="562B99A5" w14:textId="3E9DFD53" w:rsidR="0079308B" w:rsidRPr="0079308B" w:rsidRDefault="0079308B" w:rsidP="0079308B">
            <w:pPr>
              <w:spacing w:line="276" w:lineRule="auto"/>
              <w:jc w:val="both"/>
              <w:rPr>
                <w:rFonts w:ascii="Times New Roman" w:hAnsi="Times New Roman" w:cs="Times New Roman"/>
                <w:bCs/>
                <w:lang w:val="en-GB"/>
              </w:rPr>
            </w:pPr>
            <w:r w:rsidRPr="0079308B">
              <w:rPr>
                <w:rFonts w:ascii="Times New Roman" w:hAnsi="Times New Roman" w:cs="Times New Roman"/>
                <w:b/>
                <w:bCs/>
                <w:lang w:val="en-GB"/>
              </w:rPr>
              <w:t>Directive 2004/48/EC of the European Parliament and of the Council of 29 April 2004 on the enforcement of intellectual property rights</w:t>
            </w:r>
          </w:p>
          <w:p w14:paraId="49B8917C" w14:textId="62D9BCC4" w:rsidR="0079777D" w:rsidRPr="0079308B" w:rsidRDefault="0079777D" w:rsidP="0079777D">
            <w:pPr>
              <w:spacing w:line="276" w:lineRule="auto"/>
              <w:jc w:val="both"/>
              <w:rPr>
                <w:rFonts w:ascii="Times New Roman" w:hAnsi="Times New Roman" w:cs="Times New Roman"/>
                <w:bCs/>
                <w:lang w:val="en-GB"/>
              </w:rPr>
            </w:pPr>
          </w:p>
        </w:tc>
        <w:tc>
          <w:tcPr>
            <w:tcW w:w="6203" w:type="dxa"/>
            <w:gridSpan w:val="4"/>
          </w:tcPr>
          <w:p w14:paraId="48B21FDB" w14:textId="77777777" w:rsidR="009C2C86" w:rsidRPr="00FA46F9" w:rsidRDefault="009C2C86" w:rsidP="00203C2F">
            <w:pPr>
              <w:spacing w:line="276" w:lineRule="auto"/>
              <w:jc w:val="both"/>
              <w:rPr>
                <w:rFonts w:ascii="Times New Roman" w:hAnsi="Times New Roman" w:cs="Times New Roman"/>
                <w:bCs/>
                <w:lang w:val="en-GB"/>
              </w:rPr>
            </w:pPr>
          </w:p>
          <w:p w14:paraId="747CFE48" w14:textId="77777777" w:rsidR="009C2C86" w:rsidRPr="00FA46F9" w:rsidRDefault="009C2C86" w:rsidP="00203C2F">
            <w:pPr>
              <w:spacing w:line="276" w:lineRule="auto"/>
              <w:jc w:val="both"/>
              <w:rPr>
                <w:rFonts w:ascii="Times New Roman" w:hAnsi="Times New Roman" w:cs="Times New Roman"/>
                <w:bCs/>
                <w:lang w:val="en-GB"/>
              </w:rPr>
            </w:pPr>
          </w:p>
          <w:p w14:paraId="7A33F54E" w14:textId="407E7753" w:rsidR="009C2C86" w:rsidRPr="00FA46F9" w:rsidRDefault="00571F4C" w:rsidP="00203C2F">
            <w:pPr>
              <w:spacing w:line="276" w:lineRule="auto"/>
              <w:jc w:val="both"/>
              <w:rPr>
                <w:rFonts w:ascii="Times New Roman" w:hAnsi="Times New Roman" w:cs="Times New Roman"/>
                <w:b/>
                <w:i/>
                <w:iCs/>
                <w:sz w:val="24"/>
                <w:szCs w:val="24"/>
                <w:lang w:val="en-GB"/>
              </w:rPr>
            </w:pPr>
            <w:proofErr w:type="spellStart"/>
            <w:r w:rsidRPr="00FA46F9">
              <w:rPr>
                <w:rFonts w:ascii="Times New Roman" w:hAnsi="Times New Roman" w:cs="Times New Roman"/>
                <w:b/>
                <w:i/>
                <w:iCs/>
                <w:sz w:val="24"/>
                <w:szCs w:val="24"/>
                <w:lang w:val="en-GB"/>
              </w:rPr>
              <w:t>Projectlaw</w:t>
            </w:r>
            <w:proofErr w:type="spellEnd"/>
            <w:r w:rsidRPr="00FA46F9">
              <w:rPr>
                <w:rFonts w:ascii="Times New Roman" w:hAnsi="Times New Roman" w:cs="Times New Roman"/>
                <w:b/>
                <w:i/>
                <w:iCs/>
                <w:sz w:val="24"/>
                <w:szCs w:val="24"/>
                <w:lang w:val="en-GB"/>
              </w:rPr>
              <w:t xml:space="preserve"> “</w:t>
            </w:r>
            <w:r w:rsidR="00B639D6">
              <w:rPr>
                <w:rFonts w:ascii="Times New Roman" w:hAnsi="Times New Roman" w:cs="Times New Roman"/>
                <w:b/>
                <w:i/>
                <w:iCs/>
                <w:sz w:val="24"/>
                <w:szCs w:val="24"/>
                <w:lang w:val="en-GB"/>
              </w:rPr>
              <w:t xml:space="preserve">On </w:t>
            </w:r>
            <w:r w:rsidR="00573B26" w:rsidRPr="00573B26">
              <w:rPr>
                <w:rFonts w:ascii="Times New Roman" w:hAnsi="Times New Roman" w:cs="Times New Roman"/>
                <w:b/>
                <w:i/>
                <w:iCs/>
                <w:sz w:val="24"/>
                <w:szCs w:val="24"/>
                <w:lang w:val="en-GB"/>
              </w:rPr>
              <w:t xml:space="preserve">Geographical Indications and Designations of Origin </w:t>
            </w:r>
            <w:r w:rsidRPr="00FA46F9">
              <w:rPr>
                <w:rFonts w:ascii="Times New Roman" w:hAnsi="Times New Roman" w:cs="Times New Roman"/>
                <w:b/>
                <w:i/>
                <w:iCs/>
                <w:sz w:val="24"/>
                <w:szCs w:val="24"/>
                <w:lang w:val="en-GB"/>
              </w:rPr>
              <w:t>”</w:t>
            </w:r>
          </w:p>
          <w:p w14:paraId="3656B9EE" w14:textId="77777777" w:rsidR="000F71FC" w:rsidRPr="00FA46F9" w:rsidRDefault="000F71FC" w:rsidP="00203C2F">
            <w:pPr>
              <w:spacing w:line="276" w:lineRule="auto"/>
              <w:jc w:val="both"/>
              <w:rPr>
                <w:rFonts w:ascii="Times New Roman" w:hAnsi="Times New Roman" w:cs="Times New Roman"/>
                <w:bCs/>
                <w:lang w:val="en-GB"/>
              </w:rPr>
            </w:pPr>
          </w:p>
          <w:p w14:paraId="3827BE65" w14:textId="77777777" w:rsidR="000F71FC" w:rsidRPr="00FA46F9" w:rsidRDefault="000F71FC"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F-</w:t>
            </w:r>
            <w:r w:rsidR="002B5987" w:rsidRPr="00FA46F9">
              <w:rPr>
                <w:rFonts w:ascii="Times New Roman" w:hAnsi="Times New Roman" w:cs="Times New Roman"/>
                <w:bCs/>
                <w:lang w:val="en-GB"/>
              </w:rPr>
              <w:t>Full harmonization</w:t>
            </w:r>
          </w:p>
          <w:p w14:paraId="67C007D9" w14:textId="77777777" w:rsidR="000F71FC" w:rsidRPr="00FA46F9" w:rsidRDefault="000F71FC"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P- p</w:t>
            </w:r>
            <w:r w:rsidR="002B5987" w:rsidRPr="00FA46F9">
              <w:rPr>
                <w:rFonts w:ascii="Times New Roman" w:hAnsi="Times New Roman" w:cs="Times New Roman"/>
                <w:bCs/>
                <w:lang w:val="en-GB"/>
              </w:rPr>
              <w:t>artly harmonization</w:t>
            </w:r>
          </w:p>
          <w:p w14:paraId="4CFA03E5" w14:textId="77777777" w:rsidR="000F71FC" w:rsidRPr="00FA46F9" w:rsidRDefault="000F71FC"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 xml:space="preserve">N- </w:t>
            </w:r>
            <w:r w:rsidR="002B5987" w:rsidRPr="00FA46F9">
              <w:rPr>
                <w:rFonts w:ascii="Times New Roman" w:hAnsi="Times New Roman" w:cs="Times New Roman"/>
                <w:bCs/>
                <w:lang w:val="en-GB"/>
              </w:rPr>
              <w:t>non harmonized</w:t>
            </w:r>
          </w:p>
        </w:tc>
      </w:tr>
      <w:tr w:rsidR="009C2C86" w:rsidRPr="00FA46F9" w14:paraId="44CEDBCC" w14:textId="77777777" w:rsidTr="0025246F">
        <w:tc>
          <w:tcPr>
            <w:tcW w:w="558" w:type="dxa"/>
          </w:tcPr>
          <w:p w14:paraId="3F29C6A7" w14:textId="77777777" w:rsidR="009C2C86" w:rsidRPr="00FA46F9" w:rsidRDefault="009C2C86"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1</w:t>
            </w:r>
          </w:p>
        </w:tc>
        <w:tc>
          <w:tcPr>
            <w:tcW w:w="3870" w:type="dxa"/>
          </w:tcPr>
          <w:p w14:paraId="40B6D2EE" w14:textId="77777777" w:rsidR="009C2C86" w:rsidRPr="00FA46F9" w:rsidRDefault="009C2C86"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2</w:t>
            </w:r>
          </w:p>
        </w:tc>
        <w:tc>
          <w:tcPr>
            <w:tcW w:w="1067" w:type="dxa"/>
          </w:tcPr>
          <w:p w14:paraId="40C6BB45" w14:textId="77777777" w:rsidR="009C2C86" w:rsidRPr="00FA46F9" w:rsidRDefault="009C2C86"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3</w:t>
            </w:r>
          </w:p>
        </w:tc>
        <w:tc>
          <w:tcPr>
            <w:tcW w:w="4423" w:type="dxa"/>
            <w:gridSpan w:val="2"/>
          </w:tcPr>
          <w:p w14:paraId="230B127F" w14:textId="77777777" w:rsidR="009C2C86" w:rsidRPr="00FA46F9" w:rsidRDefault="009C2C86"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4</w:t>
            </w:r>
          </w:p>
        </w:tc>
        <w:tc>
          <w:tcPr>
            <w:tcW w:w="990" w:type="dxa"/>
          </w:tcPr>
          <w:p w14:paraId="7AD15019" w14:textId="77777777" w:rsidR="009C2C86" w:rsidRPr="00FA46F9" w:rsidRDefault="009C2C86"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5</w:t>
            </w:r>
          </w:p>
        </w:tc>
        <w:tc>
          <w:tcPr>
            <w:tcW w:w="540" w:type="dxa"/>
          </w:tcPr>
          <w:p w14:paraId="4AFAD79A" w14:textId="77777777" w:rsidR="009C2C86" w:rsidRPr="00FA46F9" w:rsidRDefault="009C2C86"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6</w:t>
            </w:r>
          </w:p>
        </w:tc>
        <w:tc>
          <w:tcPr>
            <w:tcW w:w="1728" w:type="dxa"/>
            <w:gridSpan w:val="2"/>
          </w:tcPr>
          <w:p w14:paraId="142E06FD" w14:textId="77777777" w:rsidR="009C2C86" w:rsidRPr="00FA46F9" w:rsidRDefault="009C2C86"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7</w:t>
            </w:r>
          </w:p>
        </w:tc>
      </w:tr>
      <w:tr w:rsidR="009C2C86" w:rsidRPr="00FA46F9" w14:paraId="2C21B225" w14:textId="77777777" w:rsidTr="0025246F">
        <w:trPr>
          <w:cantSplit/>
          <w:trHeight w:val="1790"/>
        </w:trPr>
        <w:tc>
          <w:tcPr>
            <w:tcW w:w="558" w:type="dxa"/>
          </w:tcPr>
          <w:p w14:paraId="4ED2EA50" w14:textId="77777777" w:rsidR="009C2C86" w:rsidRPr="00FA46F9" w:rsidRDefault="00C44AF4"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Sub</w:t>
            </w:r>
          </w:p>
          <w:p w14:paraId="0C73EAAA" w14:textId="77777777" w:rsidR="009C2C86" w:rsidRPr="00FA46F9" w:rsidRDefault="009C2C86" w:rsidP="00203C2F">
            <w:pPr>
              <w:spacing w:line="276" w:lineRule="auto"/>
              <w:jc w:val="both"/>
              <w:rPr>
                <w:rFonts w:ascii="Times New Roman" w:hAnsi="Times New Roman" w:cs="Times New Roman"/>
                <w:bCs/>
                <w:lang w:val="en-GB"/>
              </w:rPr>
            </w:pPr>
          </w:p>
        </w:tc>
        <w:tc>
          <w:tcPr>
            <w:tcW w:w="3870" w:type="dxa"/>
          </w:tcPr>
          <w:p w14:paraId="55FE28F0" w14:textId="77777777" w:rsidR="009C2C86" w:rsidRPr="00FA46F9" w:rsidRDefault="002B5987"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Text</w:t>
            </w:r>
          </w:p>
          <w:p w14:paraId="12756D56" w14:textId="77777777" w:rsidR="0026723D" w:rsidRPr="00FA46F9" w:rsidRDefault="0026723D" w:rsidP="00203C2F">
            <w:pPr>
              <w:spacing w:line="276" w:lineRule="auto"/>
              <w:jc w:val="both"/>
              <w:rPr>
                <w:rFonts w:ascii="Times New Roman" w:hAnsi="Times New Roman" w:cs="Times New Roman"/>
                <w:bCs/>
                <w:lang w:val="en-GB"/>
              </w:rPr>
            </w:pPr>
          </w:p>
        </w:tc>
        <w:tc>
          <w:tcPr>
            <w:tcW w:w="1067" w:type="dxa"/>
            <w:textDirection w:val="btLr"/>
          </w:tcPr>
          <w:p w14:paraId="3DF0302B" w14:textId="77777777" w:rsidR="009C2C86" w:rsidRPr="00FA46F9" w:rsidRDefault="009C2C86" w:rsidP="00203C2F">
            <w:pPr>
              <w:spacing w:line="276" w:lineRule="auto"/>
              <w:ind w:left="113" w:right="113"/>
              <w:jc w:val="both"/>
              <w:rPr>
                <w:rFonts w:ascii="Times New Roman" w:hAnsi="Times New Roman" w:cs="Times New Roman"/>
                <w:bCs/>
                <w:lang w:val="en-GB"/>
              </w:rPr>
            </w:pPr>
            <w:r w:rsidRPr="00FA46F9">
              <w:rPr>
                <w:rFonts w:ascii="Times New Roman" w:hAnsi="Times New Roman" w:cs="Times New Roman"/>
                <w:bCs/>
                <w:lang w:val="en-GB"/>
              </w:rPr>
              <w:t>REFERENC</w:t>
            </w:r>
            <w:r w:rsidR="002B5987" w:rsidRPr="00FA46F9">
              <w:rPr>
                <w:rFonts w:ascii="Times New Roman" w:hAnsi="Times New Roman" w:cs="Times New Roman"/>
                <w:bCs/>
                <w:lang w:val="en-GB"/>
              </w:rPr>
              <w:t>E</w:t>
            </w:r>
          </w:p>
        </w:tc>
        <w:tc>
          <w:tcPr>
            <w:tcW w:w="4423" w:type="dxa"/>
            <w:gridSpan w:val="2"/>
          </w:tcPr>
          <w:p w14:paraId="4274B6BD" w14:textId="77777777" w:rsidR="009C2C86" w:rsidRPr="00FA46F9" w:rsidRDefault="002B5987"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Text</w:t>
            </w:r>
            <w:r w:rsidR="009C2C86" w:rsidRPr="00FA46F9">
              <w:rPr>
                <w:rFonts w:ascii="Times New Roman" w:hAnsi="Times New Roman" w:cs="Times New Roman"/>
                <w:bCs/>
                <w:lang w:val="en-GB"/>
              </w:rPr>
              <w:t xml:space="preserve"> </w:t>
            </w:r>
          </w:p>
        </w:tc>
        <w:tc>
          <w:tcPr>
            <w:tcW w:w="990" w:type="dxa"/>
          </w:tcPr>
          <w:p w14:paraId="129357B1" w14:textId="77777777" w:rsidR="009C2C86" w:rsidRPr="00FA46F9" w:rsidRDefault="00C44AF4"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Sub</w:t>
            </w:r>
          </w:p>
          <w:p w14:paraId="3997CB69" w14:textId="77777777" w:rsidR="009C2C86" w:rsidRPr="00FA46F9" w:rsidRDefault="009C2C86"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Parag.</w:t>
            </w:r>
          </w:p>
        </w:tc>
        <w:tc>
          <w:tcPr>
            <w:tcW w:w="540" w:type="dxa"/>
            <w:textDirection w:val="btLr"/>
          </w:tcPr>
          <w:p w14:paraId="0F635822" w14:textId="77777777" w:rsidR="009C2C86" w:rsidRPr="00FA46F9" w:rsidRDefault="002B5987" w:rsidP="00203C2F">
            <w:pPr>
              <w:spacing w:line="276" w:lineRule="auto"/>
              <w:ind w:left="113" w:right="113"/>
              <w:jc w:val="both"/>
              <w:rPr>
                <w:rFonts w:ascii="Times New Roman" w:hAnsi="Times New Roman" w:cs="Times New Roman"/>
                <w:bCs/>
                <w:lang w:val="en-GB"/>
              </w:rPr>
            </w:pPr>
            <w:r w:rsidRPr="00FA46F9">
              <w:rPr>
                <w:rFonts w:ascii="Times New Roman" w:hAnsi="Times New Roman" w:cs="Times New Roman"/>
                <w:bCs/>
                <w:lang w:val="en-GB"/>
              </w:rPr>
              <w:t>approximation</w:t>
            </w:r>
          </w:p>
        </w:tc>
        <w:tc>
          <w:tcPr>
            <w:tcW w:w="1728" w:type="dxa"/>
            <w:gridSpan w:val="2"/>
          </w:tcPr>
          <w:p w14:paraId="7138D3C9" w14:textId="77777777" w:rsidR="009C2C86" w:rsidRPr="00FA46F9" w:rsidRDefault="002B5987" w:rsidP="00203C2F">
            <w:pPr>
              <w:spacing w:line="276" w:lineRule="auto"/>
              <w:jc w:val="both"/>
              <w:rPr>
                <w:rFonts w:ascii="Times New Roman" w:hAnsi="Times New Roman" w:cs="Times New Roman"/>
                <w:bCs/>
                <w:lang w:val="en-GB"/>
              </w:rPr>
            </w:pPr>
            <w:proofErr w:type="spellStart"/>
            <w:r w:rsidRPr="00FA46F9">
              <w:rPr>
                <w:rFonts w:ascii="Times New Roman" w:hAnsi="Times New Roman" w:cs="Times New Roman"/>
                <w:bCs/>
                <w:lang w:val="en-GB"/>
              </w:rPr>
              <w:t>Coments</w:t>
            </w:r>
            <w:proofErr w:type="spellEnd"/>
          </w:p>
        </w:tc>
      </w:tr>
    </w:tbl>
    <w:tbl>
      <w:tblPr>
        <w:tblStyle w:val="TableGrid"/>
        <w:tblW w:w="13039" w:type="dxa"/>
        <w:tblLayout w:type="fixed"/>
        <w:tblLook w:val="04A0" w:firstRow="1" w:lastRow="0" w:firstColumn="1" w:lastColumn="0" w:noHBand="0" w:noVBand="1"/>
      </w:tblPr>
      <w:tblGrid>
        <w:gridCol w:w="558"/>
        <w:gridCol w:w="3945"/>
        <w:gridCol w:w="992"/>
        <w:gridCol w:w="4050"/>
        <w:gridCol w:w="1080"/>
        <w:gridCol w:w="540"/>
        <w:gridCol w:w="1728"/>
        <w:gridCol w:w="146"/>
      </w:tblGrid>
      <w:tr w:rsidR="009C2C86" w:rsidRPr="00FA46F9" w14:paraId="3C412F1B" w14:textId="77777777" w:rsidTr="0025246F">
        <w:trPr>
          <w:gridAfter w:val="1"/>
          <w:wAfter w:w="146" w:type="dxa"/>
          <w:trHeight w:val="2420"/>
        </w:trPr>
        <w:tc>
          <w:tcPr>
            <w:tcW w:w="558" w:type="dxa"/>
          </w:tcPr>
          <w:p w14:paraId="23BBED1D" w14:textId="77777777" w:rsidR="009C2C86" w:rsidRPr="00FA46F9" w:rsidRDefault="0025246F"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Art</w:t>
            </w:r>
            <w:r w:rsidR="0026723D" w:rsidRPr="00FA46F9">
              <w:rPr>
                <w:rFonts w:ascii="Times New Roman" w:hAnsi="Times New Roman" w:cs="Times New Roman"/>
                <w:bCs/>
                <w:lang w:val="en-GB"/>
              </w:rPr>
              <w:t>1</w:t>
            </w:r>
          </w:p>
          <w:p w14:paraId="7B8449CC" w14:textId="77777777" w:rsidR="009C2C86" w:rsidRPr="00FA46F9" w:rsidRDefault="009C2C86" w:rsidP="00203C2F">
            <w:pPr>
              <w:spacing w:line="276" w:lineRule="auto"/>
              <w:jc w:val="both"/>
              <w:rPr>
                <w:rFonts w:ascii="Times New Roman" w:hAnsi="Times New Roman" w:cs="Times New Roman"/>
                <w:bCs/>
                <w:lang w:val="en-GB"/>
              </w:rPr>
            </w:pPr>
          </w:p>
        </w:tc>
        <w:tc>
          <w:tcPr>
            <w:tcW w:w="3945" w:type="dxa"/>
          </w:tcPr>
          <w:p w14:paraId="3BC4B7CB" w14:textId="77777777" w:rsidR="00F75A41" w:rsidRPr="00FA46F9" w:rsidRDefault="00F75A41" w:rsidP="00203C2F">
            <w:pPr>
              <w:jc w:val="both"/>
              <w:rPr>
                <w:rFonts w:ascii="Times New Roman" w:hAnsi="Times New Roman" w:cs="Times New Roman"/>
                <w:b/>
                <w:vanish/>
                <w:lang w:val="en-GB"/>
              </w:rPr>
            </w:pPr>
            <w:r w:rsidRPr="00FA46F9">
              <w:rPr>
                <w:rFonts w:ascii="Times New Roman" w:hAnsi="Times New Roman" w:cs="Times New Roman"/>
                <w:b/>
                <w:vanish/>
                <w:lang w:val="en-GB"/>
              </w:rPr>
              <w:t>Subject matter</w:t>
            </w:r>
          </w:p>
          <w:p w14:paraId="04CBBFFD" w14:textId="77777777" w:rsidR="00F75A41" w:rsidRPr="00FA46F9" w:rsidRDefault="00F75A41" w:rsidP="00203C2F">
            <w:pPr>
              <w:jc w:val="both"/>
              <w:rPr>
                <w:rFonts w:ascii="Times New Roman" w:hAnsi="Times New Roman" w:cs="Times New Roman"/>
                <w:b/>
                <w:vanish/>
                <w:lang w:val="en-GB"/>
              </w:rPr>
            </w:pPr>
            <w:r w:rsidRPr="00FA46F9">
              <w:rPr>
                <w:rFonts w:ascii="Times New Roman" w:hAnsi="Times New Roman" w:cs="Times New Roman"/>
                <w:b/>
                <w:vanish/>
                <w:lang w:val="en-GB"/>
              </w:rPr>
              <w:t>This Directive concerns the measures, procedures and remedies</w:t>
            </w:r>
          </w:p>
          <w:p w14:paraId="17910D34" w14:textId="77777777" w:rsidR="00F75A41" w:rsidRPr="00FA46F9" w:rsidRDefault="00F75A41" w:rsidP="00203C2F">
            <w:pPr>
              <w:jc w:val="both"/>
              <w:rPr>
                <w:rFonts w:ascii="Times New Roman" w:hAnsi="Times New Roman" w:cs="Times New Roman"/>
                <w:b/>
                <w:vanish/>
                <w:lang w:val="en-GB"/>
              </w:rPr>
            </w:pPr>
            <w:r w:rsidRPr="00FA46F9">
              <w:rPr>
                <w:rFonts w:ascii="Times New Roman" w:hAnsi="Times New Roman" w:cs="Times New Roman"/>
                <w:b/>
                <w:vanish/>
                <w:lang w:val="en-GB"/>
              </w:rPr>
              <w:t>necessary to ensure the enforcement of intellectual property</w:t>
            </w:r>
          </w:p>
          <w:p w14:paraId="32B43186" w14:textId="77777777" w:rsidR="00F75A41" w:rsidRPr="00FA46F9" w:rsidRDefault="00F75A41" w:rsidP="00203C2F">
            <w:pPr>
              <w:jc w:val="both"/>
              <w:rPr>
                <w:rFonts w:ascii="Times New Roman" w:hAnsi="Times New Roman" w:cs="Times New Roman"/>
                <w:b/>
                <w:vanish/>
                <w:lang w:val="en-GB"/>
              </w:rPr>
            </w:pPr>
            <w:r w:rsidRPr="00FA46F9">
              <w:rPr>
                <w:rFonts w:ascii="Times New Roman" w:hAnsi="Times New Roman" w:cs="Times New Roman"/>
                <w:b/>
                <w:vanish/>
                <w:lang w:val="en-GB"/>
              </w:rPr>
              <w:t>rights. For the purposes of this Directive, the term ‘intellectual</w:t>
            </w:r>
          </w:p>
          <w:p w14:paraId="1578E250" w14:textId="77777777" w:rsidR="00F75A41" w:rsidRPr="00FA46F9" w:rsidRDefault="00F75A41" w:rsidP="00203C2F">
            <w:pPr>
              <w:autoSpaceDE w:val="0"/>
              <w:autoSpaceDN w:val="0"/>
              <w:adjustRightInd w:val="0"/>
              <w:jc w:val="both"/>
              <w:rPr>
                <w:rFonts w:ascii="Times New Roman" w:eastAsia="EUAlbertina-Bold-Identity-H" w:hAnsi="Times New Roman" w:cs="Times New Roman"/>
                <w:b/>
                <w:color w:val="231F20"/>
              </w:rPr>
            </w:pPr>
            <w:r w:rsidRPr="00FA46F9">
              <w:rPr>
                <w:rFonts w:ascii="Times New Roman" w:hAnsi="Times New Roman" w:cs="Times New Roman"/>
                <w:b/>
                <w:vanish/>
                <w:lang w:val="en-GB"/>
              </w:rPr>
              <w:t>property rights’ includes industrial property rights.</w:t>
            </w:r>
            <w:r w:rsidRPr="00FA46F9">
              <w:rPr>
                <w:rFonts w:ascii="Times New Roman" w:eastAsia="EUAlbertina-Bold-Identity-H" w:hAnsi="Times New Roman" w:cs="Times New Roman"/>
                <w:b/>
                <w:color w:val="231F20"/>
              </w:rPr>
              <w:t>Subject matter</w:t>
            </w:r>
          </w:p>
          <w:p w14:paraId="598EE091" w14:textId="77777777" w:rsidR="00F75A41" w:rsidRPr="00FA46F9" w:rsidRDefault="00F75A41" w:rsidP="00203C2F">
            <w:pPr>
              <w:autoSpaceDE w:val="0"/>
              <w:autoSpaceDN w:val="0"/>
              <w:adjustRightInd w:val="0"/>
              <w:jc w:val="both"/>
              <w:rPr>
                <w:rFonts w:ascii="Times New Roman" w:eastAsia="EUAlbertina-Regular-Identity-H" w:hAnsi="Times New Roman" w:cs="Times New Roman"/>
                <w:bCs/>
                <w:color w:val="231F20"/>
              </w:rPr>
            </w:pPr>
            <w:r w:rsidRPr="00FA46F9">
              <w:rPr>
                <w:rFonts w:ascii="Times New Roman" w:eastAsia="EUAlbertina-Regular-Identity-H" w:hAnsi="Times New Roman" w:cs="Times New Roman"/>
                <w:bCs/>
                <w:color w:val="231F20"/>
              </w:rPr>
              <w:t>This Directive concerns the measures, procedures and remedies</w:t>
            </w:r>
          </w:p>
          <w:p w14:paraId="5949FBC8" w14:textId="77777777" w:rsidR="00F75A41" w:rsidRPr="00FA46F9" w:rsidRDefault="00F75A41" w:rsidP="00203C2F">
            <w:pPr>
              <w:autoSpaceDE w:val="0"/>
              <w:autoSpaceDN w:val="0"/>
              <w:adjustRightInd w:val="0"/>
              <w:jc w:val="both"/>
              <w:rPr>
                <w:rFonts w:ascii="Times New Roman" w:eastAsia="EUAlbertina-Regular-Identity-H" w:hAnsi="Times New Roman" w:cs="Times New Roman"/>
                <w:bCs/>
                <w:color w:val="231F20"/>
              </w:rPr>
            </w:pPr>
            <w:r w:rsidRPr="00FA46F9">
              <w:rPr>
                <w:rFonts w:ascii="Times New Roman" w:eastAsia="EUAlbertina-Regular-Identity-H" w:hAnsi="Times New Roman" w:cs="Times New Roman"/>
                <w:bCs/>
                <w:color w:val="231F20"/>
              </w:rPr>
              <w:t>necessary to ensure the enforcement of intellectual property</w:t>
            </w:r>
          </w:p>
          <w:p w14:paraId="064D1116" w14:textId="77777777" w:rsidR="00F75A41" w:rsidRPr="00FA46F9" w:rsidRDefault="00F75A41" w:rsidP="00203C2F">
            <w:pPr>
              <w:autoSpaceDE w:val="0"/>
              <w:autoSpaceDN w:val="0"/>
              <w:adjustRightInd w:val="0"/>
              <w:jc w:val="both"/>
              <w:rPr>
                <w:rFonts w:ascii="Times New Roman" w:eastAsia="EUAlbertina-Regular-Identity-H" w:hAnsi="Times New Roman" w:cs="Times New Roman"/>
                <w:bCs/>
                <w:color w:val="231F20"/>
              </w:rPr>
            </w:pPr>
            <w:r w:rsidRPr="00FA46F9">
              <w:rPr>
                <w:rFonts w:ascii="Times New Roman" w:eastAsia="EUAlbertina-Regular-Identity-H" w:hAnsi="Times New Roman" w:cs="Times New Roman"/>
                <w:bCs/>
                <w:color w:val="231F20"/>
              </w:rPr>
              <w:t>rights. For the purposes of this Directive, the term ‘intellectual</w:t>
            </w:r>
          </w:p>
          <w:p w14:paraId="0052B32B" w14:textId="55951BE8" w:rsidR="009C2C86" w:rsidRPr="00FA46F9" w:rsidRDefault="00F75A41" w:rsidP="00203C2F">
            <w:pPr>
              <w:spacing w:line="276" w:lineRule="auto"/>
              <w:jc w:val="both"/>
              <w:rPr>
                <w:rFonts w:ascii="Times New Roman" w:hAnsi="Times New Roman" w:cs="Times New Roman"/>
                <w:bCs/>
                <w:lang w:val="en-GB"/>
              </w:rPr>
            </w:pPr>
            <w:r w:rsidRPr="00FA46F9">
              <w:rPr>
                <w:rFonts w:ascii="Times New Roman" w:eastAsia="EUAlbertina-Regular-Identity-H" w:hAnsi="Times New Roman" w:cs="Times New Roman"/>
                <w:bCs/>
                <w:color w:val="231F20"/>
              </w:rPr>
              <w:t>property rights’ includes industrial property rights.</w:t>
            </w:r>
          </w:p>
        </w:tc>
        <w:tc>
          <w:tcPr>
            <w:tcW w:w="992" w:type="dxa"/>
          </w:tcPr>
          <w:p w14:paraId="7FB03B74" w14:textId="648BD7FF" w:rsidR="009C2C86" w:rsidRPr="00FA46F9" w:rsidRDefault="00573B26" w:rsidP="00203C2F">
            <w:pPr>
              <w:spacing w:line="276" w:lineRule="auto"/>
              <w:jc w:val="both"/>
              <w:rPr>
                <w:rFonts w:ascii="Times New Roman" w:hAnsi="Times New Roman" w:cs="Times New Roman"/>
                <w:bCs/>
                <w:lang w:val="en-GB"/>
              </w:rPr>
            </w:pPr>
            <w:r>
              <w:rPr>
                <w:rFonts w:ascii="Times New Roman" w:hAnsi="Times New Roman" w:cs="Times New Roman"/>
                <w:bCs/>
                <w:lang w:val="en-GB"/>
              </w:rPr>
              <w:t>Project law on geographical indications and designations of origin</w:t>
            </w:r>
          </w:p>
        </w:tc>
        <w:tc>
          <w:tcPr>
            <w:tcW w:w="4050" w:type="dxa"/>
          </w:tcPr>
          <w:p w14:paraId="26E5D23F" w14:textId="47D31808" w:rsidR="008C0337" w:rsidRPr="00FA46F9" w:rsidRDefault="00861C57" w:rsidP="00203C2F">
            <w:pPr>
              <w:spacing w:line="276" w:lineRule="auto"/>
              <w:jc w:val="both"/>
              <w:rPr>
                <w:rFonts w:ascii="Times New Roman" w:hAnsi="Times New Roman" w:cs="Times New Roman"/>
                <w:bCs/>
                <w:lang w:val="en-GB"/>
              </w:rPr>
            </w:pPr>
            <w:r>
              <w:rPr>
                <w:rFonts w:ascii="Times New Roman" w:hAnsi="Times New Roman" w:cs="Times New Roman"/>
                <w:bCs/>
                <w:lang w:val="en-GB"/>
              </w:rPr>
              <w:t xml:space="preserve"> </w:t>
            </w:r>
          </w:p>
        </w:tc>
        <w:tc>
          <w:tcPr>
            <w:tcW w:w="1080" w:type="dxa"/>
          </w:tcPr>
          <w:p w14:paraId="59BF7B8C" w14:textId="77777777" w:rsidR="009C2C86" w:rsidRPr="00FA46F9" w:rsidRDefault="009C2C86" w:rsidP="00203C2F">
            <w:pPr>
              <w:spacing w:line="276" w:lineRule="auto"/>
              <w:jc w:val="both"/>
              <w:rPr>
                <w:rFonts w:ascii="Times New Roman" w:hAnsi="Times New Roman" w:cs="Times New Roman"/>
                <w:bCs/>
                <w:lang w:val="en-GB"/>
              </w:rPr>
            </w:pPr>
          </w:p>
        </w:tc>
        <w:tc>
          <w:tcPr>
            <w:tcW w:w="540" w:type="dxa"/>
          </w:tcPr>
          <w:p w14:paraId="21F3A0B3" w14:textId="12C7A193" w:rsidR="009C2C86" w:rsidRPr="00FA46F9" w:rsidRDefault="00151EBC" w:rsidP="00203C2F">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728" w:type="dxa"/>
          </w:tcPr>
          <w:p w14:paraId="1A68A9A7" w14:textId="254F6107" w:rsidR="008E4F13" w:rsidRPr="00FA46F9" w:rsidRDefault="00C306E8" w:rsidP="00203C2F">
            <w:pPr>
              <w:spacing w:line="276" w:lineRule="auto"/>
              <w:jc w:val="both"/>
              <w:rPr>
                <w:rFonts w:ascii="Times New Roman" w:hAnsi="Times New Roman" w:cs="Times New Roman"/>
                <w:bCs/>
                <w:lang w:val="en-GB"/>
              </w:rPr>
            </w:pPr>
            <w:r>
              <w:rPr>
                <w:rFonts w:ascii="Times New Roman" w:hAnsi="Times New Roman" w:cs="Times New Roman"/>
                <w:bCs/>
                <w:lang w:val="en-GB"/>
              </w:rPr>
              <w:t>General provision</w:t>
            </w:r>
          </w:p>
        </w:tc>
      </w:tr>
      <w:tr w:rsidR="009C2C86" w:rsidRPr="00FA46F9" w14:paraId="55ED90B8" w14:textId="77777777" w:rsidTr="0025246F">
        <w:tc>
          <w:tcPr>
            <w:tcW w:w="558" w:type="dxa"/>
          </w:tcPr>
          <w:p w14:paraId="2BB8E492" w14:textId="77777777" w:rsidR="003319FD" w:rsidRPr="00FA46F9" w:rsidRDefault="003319FD" w:rsidP="00203C2F">
            <w:pPr>
              <w:spacing w:line="276" w:lineRule="auto"/>
              <w:jc w:val="both"/>
              <w:rPr>
                <w:rFonts w:ascii="Times New Roman" w:hAnsi="Times New Roman" w:cs="Times New Roman"/>
                <w:bCs/>
                <w:lang w:val="en-GB"/>
              </w:rPr>
            </w:pPr>
          </w:p>
          <w:p w14:paraId="6F256CA2" w14:textId="77777777" w:rsidR="009C2C86" w:rsidRPr="00FA46F9" w:rsidRDefault="0051051A"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Art</w:t>
            </w:r>
            <w:r w:rsidR="00110BF6" w:rsidRPr="00FA46F9">
              <w:rPr>
                <w:rFonts w:ascii="Times New Roman" w:hAnsi="Times New Roman" w:cs="Times New Roman"/>
                <w:bCs/>
                <w:lang w:val="en-GB"/>
              </w:rPr>
              <w:t>2</w:t>
            </w:r>
          </w:p>
          <w:p w14:paraId="09C57A84" w14:textId="77777777" w:rsidR="000A5249" w:rsidRPr="00FA46F9" w:rsidRDefault="000A5249" w:rsidP="00203C2F">
            <w:pPr>
              <w:spacing w:line="276" w:lineRule="auto"/>
              <w:jc w:val="both"/>
              <w:rPr>
                <w:rFonts w:ascii="Times New Roman" w:hAnsi="Times New Roman" w:cs="Times New Roman"/>
                <w:bCs/>
                <w:lang w:val="en-GB"/>
              </w:rPr>
            </w:pPr>
          </w:p>
        </w:tc>
        <w:tc>
          <w:tcPr>
            <w:tcW w:w="3945" w:type="dxa"/>
          </w:tcPr>
          <w:p w14:paraId="3B43013A" w14:textId="77777777" w:rsidR="00F75A41" w:rsidRPr="00FA46F9" w:rsidRDefault="00F75A41" w:rsidP="00203C2F">
            <w:pPr>
              <w:jc w:val="both"/>
              <w:rPr>
                <w:rFonts w:ascii="Times New Roman" w:hAnsi="Times New Roman" w:cs="Times New Roman"/>
                <w:b/>
                <w:iCs/>
                <w:lang w:val="en-GB"/>
              </w:rPr>
            </w:pPr>
            <w:r w:rsidRPr="00FA46F9">
              <w:rPr>
                <w:rFonts w:ascii="Times New Roman" w:hAnsi="Times New Roman" w:cs="Times New Roman"/>
                <w:b/>
                <w:iCs/>
                <w:lang w:val="en-GB"/>
              </w:rPr>
              <w:t>Scope</w:t>
            </w:r>
          </w:p>
          <w:p w14:paraId="1492F390"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1. Without prejudice to the means which are or may be provided</w:t>
            </w:r>
          </w:p>
          <w:p w14:paraId="6496A33E"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for in Community or national legislation, in so far as those</w:t>
            </w:r>
          </w:p>
          <w:p w14:paraId="020169C1"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 xml:space="preserve">means may be more favourable for </w:t>
            </w:r>
            <w:proofErr w:type="spellStart"/>
            <w:r w:rsidRPr="00FA46F9">
              <w:rPr>
                <w:rFonts w:ascii="Times New Roman" w:hAnsi="Times New Roman" w:cs="Times New Roman"/>
                <w:bCs/>
                <w:iCs/>
                <w:lang w:val="en-GB"/>
              </w:rPr>
              <w:t>rightholders</w:t>
            </w:r>
            <w:proofErr w:type="spellEnd"/>
            <w:r w:rsidRPr="00FA46F9">
              <w:rPr>
                <w:rFonts w:ascii="Times New Roman" w:hAnsi="Times New Roman" w:cs="Times New Roman"/>
                <w:bCs/>
                <w:iCs/>
                <w:lang w:val="en-GB"/>
              </w:rPr>
              <w:t>, the measures,</w:t>
            </w:r>
          </w:p>
          <w:p w14:paraId="0B42B7A1"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procedures and remedies provided for by this Directive shall</w:t>
            </w:r>
          </w:p>
          <w:p w14:paraId="198B5CE8"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apply, in accordance with Article 3, to any infringement of intellectual</w:t>
            </w:r>
          </w:p>
          <w:p w14:paraId="1277EA58"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property rights as provided for by Community law and/or</w:t>
            </w:r>
          </w:p>
          <w:p w14:paraId="1D65F3CC"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by the national law of the Member State concerned.</w:t>
            </w:r>
          </w:p>
          <w:p w14:paraId="6B468F51"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2. This Directive shall be without prejudice to the specific provisions</w:t>
            </w:r>
          </w:p>
          <w:p w14:paraId="0CF51372"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on the enforcement of rights and on exceptions contained</w:t>
            </w:r>
          </w:p>
          <w:p w14:paraId="30F7C5C5"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in Community legislation concerning copyright and rights related</w:t>
            </w:r>
          </w:p>
          <w:p w14:paraId="2C6AE9BD"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to copyright, notably those found in Directive 91/250/EEC and,</w:t>
            </w:r>
          </w:p>
          <w:p w14:paraId="1C95C2F7"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in particular, Article 7 thereof or in Directive 2001/29/EC and, in</w:t>
            </w:r>
          </w:p>
          <w:p w14:paraId="38654643"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particular, Articles 2 to 6 and Article 8 thereof.</w:t>
            </w:r>
          </w:p>
          <w:p w14:paraId="20454B96"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3. This Directive shall not affect:</w:t>
            </w:r>
          </w:p>
          <w:p w14:paraId="1D718BC4"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(a) the Community provisions governing the substantive</w:t>
            </w:r>
          </w:p>
          <w:p w14:paraId="280BA29D"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law on intellectual property, Directive 95/46/EC,</w:t>
            </w:r>
          </w:p>
          <w:p w14:paraId="616A34A7"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Directive 1999/93/EC or Directive 2000/31/EC, in general,</w:t>
            </w:r>
          </w:p>
          <w:p w14:paraId="4272DFC8"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and Articles 12 to 15 of Directive 2000/31/EC in particular;</w:t>
            </w:r>
          </w:p>
          <w:p w14:paraId="4BFFD1D3"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lastRenderedPageBreak/>
              <w:t>(b) Member States’ international obligations and notably the</w:t>
            </w:r>
          </w:p>
          <w:p w14:paraId="30216126"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TRIPS Agreement, including those relating to criminal procedures</w:t>
            </w:r>
          </w:p>
          <w:p w14:paraId="0B98ABF3"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and penalties;</w:t>
            </w:r>
          </w:p>
          <w:p w14:paraId="7B094524"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(c) any national provisions in Member States relating to criminal</w:t>
            </w:r>
          </w:p>
          <w:p w14:paraId="2DAE7B4D" w14:textId="77777777" w:rsidR="00F75A41" w:rsidRPr="00FA46F9" w:rsidRDefault="00F75A41" w:rsidP="00203C2F">
            <w:pPr>
              <w:jc w:val="both"/>
              <w:rPr>
                <w:rFonts w:ascii="Times New Roman" w:hAnsi="Times New Roman" w:cs="Times New Roman"/>
                <w:bCs/>
                <w:iCs/>
                <w:lang w:val="en-GB"/>
              </w:rPr>
            </w:pPr>
            <w:r w:rsidRPr="00FA46F9">
              <w:rPr>
                <w:rFonts w:ascii="Times New Roman" w:hAnsi="Times New Roman" w:cs="Times New Roman"/>
                <w:bCs/>
                <w:iCs/>
                <w:lang w:val="en-GB"/>
              </w:rPr>
              <w:t>procedures or penalties in respect of infringement of</w:t>
            </w:r>
          </w:p>
          <w:p w14:paraId="604FCDC3" w14:textId="19BD1151" w:rsidR="009C2C86" w:rsidRPr="00FA46F9" w:rsidRDefault="00F75A41" w:rsidP="00203C2F">
            <w:pPr>
              <w:spacing w:line="276" w:lineRule="auto"/>
              <w:jc w:val="both"/>
              <w:rPr>
                <w:rFonts w:ascii="Times New Roman" w:hAnsi="Times New Roman" w:cs="Times New Roman"/>
                <w:bCs/>
                <w:iCs/>
                <w:lang w:val="en-GB"/>
              </w:rPr>
            </w:pPr>
            <w:r w:rsidRPr="00FA46F9">
              <w:rPr>
                <w:rFonts w:ascii="Times New Roman" w:hAnsi="Times New Roman" w:cs="Times New Roman"/>
                <w:bCs/>
                <w:iCs/>
                <w:lang w:val="en-GB"/>
              </w:rPr>
              <w:t>intellectual property rights.</w:t>
            </w:r>
          </w:p>
        </w:tc>
        <w:tc>
          <w:tcPr>
            <w:tcW w:w="992" w:type="dxa"/>
          </w:tcPr>
          <w:p w14:paraId="70959BA3" w14:textId="2DF3C68E" w:rsidR="003319FD" w:rsidRPr="00FA46F9" w:rsidRDefault="00573B26" w:rsidP="00203C2F">
            <w:pPr>
              <w:spacing w:line="276" w:lineRule="auto"/>
              <w:jc w:val="both"/>
              <w:rPr>
                <w:rFonts w:ascii="Times New Roman" w:hAnsi="Times New Roman" w:cs="Times New Roman"/>
                <w:bCs/>
                <w:lang w:val="en-GB"/>
              </w:rPr>
            </w:pPr>
            <w:r>
              <w:rPr>
                <w:rFonts w:ascii="Times New Roman" w:hAnsi="Times New Roman" w:cs="Times New Roman"/>
                <w:bCs/>
                <w:lang w:val="en-GB"/>
              </w:rPr>
              <w:lastRenderedPageBreak/>
              <w:t>Project law on geographical indications and designations of origin</w:t>
            </w:r>
          </w:p>
          <w:p w14:paraId="3680A856" w14:textId="77777777" w:rsidR="009C2C86" w:rsidRPr="00FA46F9" w:rsidRDefault="009C2C86" w:rsidP="00203C2F">
            <w:pPr>
              <w:spacing w:line="276" w:lineRule="auto"/>
              <w:jc w:val="both"/>
              <w:rPr>
                <w:rFonts w:ascii="Times New Roman" w:hAnsi="Times New Roman" w:cs="Times New Roman"/>
                <w:bCs/>
                <w:lang w:val="en-GB"/>
              </w:rPr>
            </w:pPr>
          </w:p>
        </w:tc>
        <w:tc>
          <w:tcPr>
            <w:tcW w:w="4050" w:type="dxa"/>
          </w:tcPr>
          <w:p w14:paraId="2B660EC2" w14:textId="77777777" w:rsidR="0051204A" w:rsidRPr="00CE49B2" w:rsidRDefault="0051204A" w:rsidP="0051204A">
            <w:pPr>
              <w:jc w:val="center"/>
              <w:rPr>
                <w:rFonts w:ascii="Times New Roman" w:hAnsi="Times New Roman" w:cs="Times New Roman"/>
                <w:b/>
                <w:bCs/>
              </w:rPr>
            </w:pPr>
            <w:r w:rsidRPr="00CE49B2">
              <w:rPr>
                <w:rFonts w:ascii="Times New Roman" w:hAnsi="Times New Roman" w:cs="Times New Roman"/>
                <w:b/>
                <w:bCs/>
              </w:rPr>
              <w:t>Scope</w:t>
            </w:r>
          </w:p>
          <w:p w14:paraId="0550ED1D" w14:textId="11D8E5A7" w:rsidR="0051204A" w:rsidRPr="005E65D4" w:rsidRDefault="0051204A" w:rsidP="0051204A">
            <w:pPr>
              <w:rPr>
                <w:rFonts w:ascii="Times New Roman" w:hAnsi="Times New Roman" w:cs="Times New Roman"/>
              </w:rPr>
            </w:pPr>
            <w:r w:rsidRPr="005E65D4">
              <w:rPr>
                <w:rFonts w:ascii="Times New Roman" w:hAnsi="Times New Roman" w:cs="Times New Roman"/>
              </w:rPr>
              <w:t xml:space="preserve">1. </w:t>
            </w:r>
            <w:r w:rsidR="007354A8" w:rsidRPr="007354A8">
              <w:rPr>
                <w:rFonts w:ascii="Times New Roman" w:hAnsi="Times New Roman" w:cs="Times New Roman"/>
              </w:rPr>
              <w:t xml:space="preserve">The legal </w:t>
            </w:r>
            <w:r w:rsidR="007354A8">
              <w:rPr>
                <w:rFonts w:ascii="Times New Roman" w:hAnsi="Times New Roman" w:cs="Times New Roman"/>
              </w:rPr>
              <w:t>remedies</w:t>
            </w:r>
            <w:r w:rsidR="007354A8" w:rsidRPr="007354A8">
              <w:rPr>
                <w:rFonts w:ascii="Times New Roman" w:hAnsi="Times New Roman" w:cs="Times New Roman"/>
              </w:rPr>
              <w:t xml:space="preserve">, measures, and procedures provided for in this law apply to </w:t>
            </w:r>
            <w:proofErr w:type="spellStart"/>
            <w:r w:rsidR="007354A8">
              <w:rPr>
                <w:rFonts w:ascii="Times New Roman" w:hAnsi="Times New Roman" w:cs="Times New Roman"/>
              </w:rPr>
              <w:t>infringment</w:t>
            </w:r>
            <w:proofErr w:type="spellEnd"/>
            <w:r w:rsidR="007354A8" w:rsidRPr="007354A8">
              <w:rPr>
                <w:rFonts w:ascii="Times New Roman" w:hAnsi="Times New Roman" w:cs="Times New Roman"/>
              </w:rPr>
              <w:t xml:space="preserve"> of </w:t>
            </w:r>
            <w:r w:rsidR="00573B26" w:rsidRPr="00573B26">
              <w:rPr>
                <w:rFonts w:ascii="Times New Roman" w:hAnsi="Times New Roman" w:cs="Times New Roman"/>
              </w:rPr>
              <w:t>geographical indications and designations of origin</w:t>
            </w:r>
            <w:r w:rsidR="007354A8" w:rsidRPr="007354A8">
              <w:rPr>
                <w:rFonts w:ascii="Times New Roman" w:hAnsi="Times New Roman" w:cs="Times New Roman"/>
              </w:rPr>
              <w:t>, without prejudice to other legal remedies provided for in national legislation</w:t>
            </w:r>
            <w:r w:rsidRPr="005E65D4">
              <w:rPr>
                <w:rFonts w:ascii="Times New Roman" w:hAnsi="Times New Roman" w:cs="Times New Roman"/>
              </w:rPr>
              <w:t>.</w:t>
            </w:r>
          </w:p>
          <w:p w14:paraId="0CA533B3" w14:textId="49A1FD91" w:rsidR="0051204A" w:rsidRPr="005E65D4" w:rsidRDefault="0051204A" w:rsidP="0051204A">
            <w:pPr>
              <w:rPr>
                <w:rFonts w:ascii="Times New Roman" w:hAnsi="Times New Roman" w:cs="Times New Roman"/>
              </w:rPr>
            </w:pPr>
            <w:r w:rsidRPr="005E65D4">
              <w:rPr>
                <w:rFonts w:ascii="Times New Roman" w:hAnsi="Times New Roman" w:cs="Times New Roman"/>
              </w:rPr>
              <w:t xml:space="preserve">2. </w:t>
            </w:r>
            <w:r>
              <w:rPr>
                <w:rFonts w:ascii="Times New Roman" w:hAnsi="Times New Roman" w:cs="Times New Roman"/>
              </w:rPr>
              <w:t>This law</w:t>
            </w:r>
            <w:r w:rsidRPr="005E65D4">
              <w:rPr>
                <w:rFonts w:ascii="Times New Roman" w:hAnsi="Times New Roman" w:cs="Times New Roman"/>
              </w:rPr>
              <w:t xml:space="preserve"> does not exclude the application of criminal legislation in relation to criminal procedure and sanctions against violations of </w:t>
            </w:r>
            <w:r w:rsidR="00573B26" w:rsidRPr="00573B26">
              <w:rPr>
                <w:rFonts w:ascii="Times New Roman" w:hAnsi="Times New Roman" w:cs="Times New Roman"/>
              </w:rPr>
              <w:t>geographical indications and designations of origin</w:t>
            </w:r>
            <w:r w:rsidRPr="005E65D4">
              <w:rPr>
                <w:rFonts w:ascii="Times New Roman" w:hAnsi="Times New Roman" w:cs="Times New Roman"/>
              </w:rPr>
              <w:t xml:space="preserve"> rights.</w:t>
            </w:r>
          </w:p>
          <w:p w14:paraId="00C6C948" w14:textId="77777777" w:rsidR="009C2C86" w:rsidRPr="0051204A" w:rsidRDefault="009C2C86" w:rsidP="00203C2F">
            <w:pPr>
              <w:autoSpaceDE w:val="0"/>
              <w:autoSpaceDN w:val="0"/>
              <w:adjustRightInd w:val="0"/>
              <w:spacing w:line="276" w:lineRule="auto"/>
              <w:jc w:val="both"/>
              <w:rPr>
                <w:rFonts w:ascii="Times New Roman" w:hAnsi="Times New Roman" w:cs="Times New Roman"/>
                <w:bCs/>
              </w:rPr>
            </w:pPr>
          </w:p>
        </w:tc>
        <w:tc>
          <w:tcPr>
            <w:tcW w:w="1080" w:type="dxa"/>
          </w:tcPr>
          <w:p w14:paraId="6524810E" w14:textId="215542E8" w:rsidR="009C2C86" w:rsidRPr="00FA46F9" w:rsidRDefault="0051204A" w:rsidP="00203C2F">
            <w:pPr>
              <w:spacing w:line="276" w:lineRule="auto"/>
              <w:jc w:val="both"/>
              <w:rPr>
                <w:rFonts w:ascii="Times New Roman" w:hAnsi="Times New Roman" w:cs="Times New Roman"/>
                <w:bCs/>
                <w:lang w:val="en-GB"/>
              </w:rPr>
            </w:pPr>
            <w:r>
              <w:rPr>
                <w:rFonts w:ascii="Times New Roman" w:hAnsi="Times New Roman" w:cs="Times New Roman"/>
                <w:bCs/>
                <w:lang w:val="en-GB"/>
              </w:rPr>
              <w:t>Article 126</w:t>
            </w:r>
          </w:p>
        </w:tc>
        <w:tc>
          <w:tcPr>
            <w:tcW w:w="540" w:type="dxa"/>
          </w:tcPr>
          <w:p w14:paraId="4477F53E" w14:textId="0F8E44C5" w:rsidR="009C2C86" w:rsidRPr="00FA46F9" w:rsidRDefault="00151EBC" w:rsidP="00203C2F">
            <w:pPr>
              <w:spacing w:line="276" w:lineRule="auto"/>
              <w:jc w:val="both"/>
              <w:rPr>
                <w:rFonts w:ascii="Times New Roman" w:hAnsi="Times New Roman" w:cs="Times New Roman"/>
                <w:bCs/>
                <w:lang w:val="en-GB"/>
              </w:rPr>
            </w:pPr>
            <w:r>
              <w:rPr>
                <w:rFonts w:ascii="Times New Roman" w:hAnsi="Times New Roman" w:cs="Times New Roman"/>
                <w:bCs/>
                <w:lang w:val="en-GB"/>
              </w:rPr>
              <w:t>F</w:t>
            </w:r>
          </w:p>
        </w:tc>
        <w:tc>
          <w:tcPr>
            <w:tcW w:w="1874" w:type="dxa"/>
            <w:gridSpan w:val="2"/>
          </w:tcPr>
          <w:p w14:paraId="490813D4" w14:textId="022D6587" w:rsidR="009C2C86" w:rsidRPr="00FA46F9" w:rsidRDefault="0051204A" w:rsidP="00203C2F">
            <w:pPr>
              <w:spacing w:line="276" w:lineRule="auto"/>
              <w:jc w:val="both"/>
              <w:rPr>
                <w:rFonts w:ascii="Times New Roman" w:hAnsi="Times New Roman" w:cs="Times New Roman"/>
                <w:bCs/>
                <w:lang w:val="en-GB"/>
              </w:rPr>
            </w:pPr>
            <w:r w:rsidRPr="009C3516">
              <w:rPr>
                <w:rFonts w:ascii="Times New Roman" w:hAnsi="Times New Roman" w:cs="Times New Roman"/>
                <w:bCs/>
                <w:lang w:val="en-GB"/>
              </w:rPr>
              <w:t xml:space="preserve">Only the part referring to copyright has not been </w:t>
            </w:r>
            <w:r>
              <w:rPr>
                <w:rFonts w:ascii="Times New Roman" w:hAnsi="Times New Roman" w:cs="Times New Roman"/>
                <w:bCs/>
                <w:lang w:val="en-GB"/>
              </w:rPr>
              <w:t>approximated</w:t>
            </w:r>
            <w:r w:rsidRPr="009C3516">
              <w:rPr>
                <w:rFonts w:ascii="Times New Roman" w:hAnsi="Times New Roman" w:cs="Times New Roman"/>
                <w:bCs/>
                <w:lang w:val="en-GB"/>
              </w:rPr>
              <w:t xml:space="preserve"> because </w:t>
            </w:r>
            <w:r>
              <w:rPr>
                <w:rFonts w:ascii="Times New Roman" w:hAnsi="Times New Roman" w:cs="Times New Roman"/>
                <w:bCs/>
                <w:lang w:val="en-GB"/>
              </w:rPr>
              <w:t>copyrights</w:t>
            </w:r>
            <w:r w:rsidRPr="009C3516">
              <w:rPr>
                <w:rFonts w:ascii="Times New Roman" w:hAnsi="Times New Roman" w:cs="Times New Roman"/>
                <w:bCs/>
                <w:lang w:val="en-GB"/>
              </w:rPr>
              <w:t xml:space="preserve"> are subject to another law</w:t>
            </w:r>
          </w:p>
        </w:tc>
      </w:tr>
      <w:tr w:rsidR="001E7AFF" w:rsidRPr="00FA46F9" w14:paraId="25969765" w14:textId="77777777" w:rsidTr="0025246F">
        <w:tc>
          <w:tcPr>
            <w:tcW w:w="558" w:type="dxa"/>
          </w:tcPr>
          <w:p w14:paraId="15D5C17B" w14:textId="77777777" w:rsidR="001E7AFF" w:rsidRPr="00FA46F9" w:rsidRDefault="001E7AFF" w:rsidP="00203C2F">
            <w:pPr>
              <w:spacing w:line="276" w:lineRule="auto"/>
              <w:jc w:val="both"/>
              <w:rPr>
                <w:rFonts w:ascii="Times New Roman" w:hAnsi="Times New Roman" w:cs="Times New Roman"/>
                <w:bCs/>
                <w:lang w:val="en-GB"/>
              </w:rPr>
            </w:pPr>
          </w:p>
          <w:p w14:paraId="446C4EF8" w14:textId="77777777" w:rsidR="001E7AFF" w:rsidRPr="00FA46F9" w:rsidRDefault="001E7AFF" w:rsidP="00203C2F">
            <w:pPr>
              <w:spacing w:line="276" w:lineRule="auto"/>
              <w:jc w:val="both"/>
              <w:rPr>
                <w:rFonts w:ascii="Times New Roman" w:hAnsi="Times New Roman" w:cs="Times New Roman"/>
                <w:bCs/>
                <w:lang w:val="en-GB"/>
              </w:rPr>
            </w:pPr>
          </w:p>
          <w:p w14:paraId="0A1E5E48" w14:textId="77777777" w:rsidR="001E7AFF" w:rsidRPr="00FA46F9" w:rsidRDefault="0025246F" w:rsidP="00203C2F">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Art</w:t>
            </w:r>
            <w:r w:rsidR="001E7AFF" w:rsidRPr="00FA46F9">
              <w:rPr>
                <w:rFonts w:ascii="Times New Roman" w:hAnsi="Times New Roman" w:cs="Times New Roman"/>
                <w:bCs/>
                <w:lang w:val="en-GB"/>
              </w:rPr>
              <w:t xml:space="preserve"> 3</w:t>
            </w:r>
          </w:p>
        </w:tc>
        <w:tc>
          <w:tcPr>
            <w:tcW w:w="3945" w:type="dxa"/>
          </w:tcPr>
          <w:p w14:paraId="7311D328" w14:textId="77777777" w:rsidR="00F75A41" w:rsidRPr="00FA46F9" w:rsidRDefault="00F75A41" w:rsidP="00203C2F">
            <w:pPr>
              <w:jc w:val="both"/>
              <w:rPr>
                <w:rFonts w:ascii="Times New Roman" w:hAnsi="Times New Roman" w:cs="Times New Roman"/>
                <w:b/>
                <w:vanish/>
                <w:color w:val="444444"/>
                <w:lang w:val="en-GB"/>
              </w:rPr>
            </w:pPr>
            <w:r w:rsidRPr="00FA46F9">
              <w:rPr>
                <w:rFonts w:ascii="Times New Roman" w:hAnsi="Times New Roman" w:cs="Times New Roman"/>
                <w:b/>
                <w:vanish/>
                <w:color w:val="444444"/>
                <w:lang w:val="en-GB"/>
              </w:rPr>
              <w:t>General obligation</w:t>
            </w:r>
          </w:p>
          <w:p w14:paraId="0DDE9973" w14:textId="77777777" w:rsidR="00F75A41" w:rsidRPr="00FA46F9" w:rsidRDefault="00F75A41" w:rsidP="00203C2F">
            <w:pPr>
              <w:jc w:val="both"/>
              <w:rPr>
                <w:rFonts w:ascii="Times New Roman" w:hAnsi="Times New Roman" w:cs="Times New Roman"/>
                <w:b/>
                <w:vanish/>
                <w:color w:val="444444"/>
                <w:lang w:val="en-GB"/>
              </w:rPr>
            </w:pPr>
            <w:r w:rsidRPr="00FA46F9">
              <w:rPr>
                <w:rFonts w:ascii="Times New Roman" w:hAnsi="Times New Roman" w:cs="Times New Roman"/>
                <w:b/>
                <w:vanish/>
                <w:color w:val="444444"/>
                <w:lang w:val="en-GB"/>
              </w:rPr>
              <w:t>.1 Member States shall provide for the measures, procedures</w:t>
            </w:r>
          </w:p>
          <w:p w14:paraId="2FB18441" w14:textId="77777777" w:rsidR="00F75A41" w:rsidRPr="00FA46F9" w:rsidRDefault="00F75A41" w:rsidP="00203C2F">
            <w:pPr>
              <w:jc w:val="both"/>
              <w:rPr>
                <w:rFonts w:ascii="Times New Roman" w:hAnsi="Times New Roman" w:cs="Times New Roman"/>
                <w:b/>
                <w:vanish/>
                <w:color w:val="444444"/>
                <w:lang w:val="en-GB"/>
              </w:rPr>
            </w:pPr>
            <w:r w:rsidRPr="00FA46F9">
              <w:rPr>
                <w:rFonts w:ascii="Times New Roman" w:hAnsi="Times New Roman" w:cs="Times New Roman"/>
                <w:b/>
                <w:vanish/>
                <w:color w:val="444444"/>
                <w:lang w:val="en-GB"/>
              </w:rPr>
              <w:t>and remedies necessary to ensure the enforcement of the intellectual</w:t>
            </w:r>
          </w:p>
          <w:p w14:paraId="482B8349" w14:textId="77777777" w:rsidR="00F75A41" w:rsidRPr="00FA46F9" w:rsidRDefault="00F75A41" w:rsidP="00203C2F">
            <w:pPr>
              <w:jc w:val="both"/>
              <w:rPr>
                <w:rFonts w:ascii="Times New Roman" w:hAnsi="Times New Roman" w:cs="Times New Roman"/>
                <w:b/>
                <w:vanish/>
                <w:color w:val="444444"/>
                <w:lang w:val="en-GB"/>
              </w:rPr>
            </w:pPr>
            <w:r w:rsidRPr="00FA46F9">
              <w:rPr>
                <w:rFonts w:ascii="Times New Roman" w:hAnsi="Times New Roman" w:cs="Times New Roman"/>
                <w:b/>
                <w:vanish/>
                <w:color w:val="444444"/>
                <w:lang w:val="en-GB"/>
              </w:rPr>
              <w:t>property rights covered by this Directive. Those measures,</w:t>
            </w:r>
          </w:p>
          <w:p w14:paraId="485860E9" w14:textId="77777777" w:rsidR="00F75A41" w:rsidRPr="00FA46F9" w:rsidRDefault="00F75A41" w:rsidP="00203C2F">
            <w:pPr>
              <w:jc w:val="both"/>
              <w:rPr>
                <w:rFonts w:ascii="Times New Roman" w:hAnsi="Times New Roman" w:cs="Times New Roman"/>
                <w:b/>
                <w:vanish/>
                <w:color w:val="444444"/>
                <w:lang w:val="en-GB"/>
              </w:rPr>
            </w:pPr>
            <w:r w:rsidRPr="00FA46F9">
              <w:rPr>
                <w:rFonts w:ascii="Times New Roman" w:hAnsi="Times New Roman" w:cs="Times New Roman"/>
                <w:b/>
                <w:vanish/>
                <w:color w:val="444444"/>
                <w:lang w:val="en-GB"/>
              </w:rPr>
              <w:t>procedures and remedies shall be fair and equitable and shall not</w:t>
            </w:r>
          </w:p>
          <w:p w14:paraId="018A98E0" w14:textId="77777777" w:rsidR="00F75A41" w:rsidRPr="00FA46F9" w:rsidRDefault="00F75A41" w:rsidP="00203C2F">
            <w:pPr>
              <w:jc w:val="both"/>
              <w:rPr>
                <w:rFonts w:ascii="Times New Roman" w:hAnsi="Times New Roman" w:cs="Times New Roman"/>
                <w:b/>
                <w:vanish/>
                <w:color w:val="444444"/>
                <w:lang w:val="en-GB"/>
              </w:rPr>
            </w:pPr>
            <w:r w:rsidRPr="00FA46F9">
              <w:rPr>
                <w:rFonts w:ascii="Times New Roman" w:hAnsi="Times New Roman" w:cs="Times New Roman"/>
                <w:b/>
                <w:vanish/>
                <w:color w:val="444444"/>
                <w:lang w:val="en-GB"/>
              </w:rPr>
              <w:t>be unnecessarily complicated or costly, or entail unreasonable</w:t>
            </w:r>
          </w:p>
          <w:p w14:paraId="3D176EC4" w14:textId="77777777" w:rsidR="00F75A41" w:rsidRPr="00FA46F9" w:rsidRDefault="00F75A41" w:rsidP="00203C2F">
            <w:pPr>
              <w:jc w:val="both"/>
              <w:rPr>
                <w:rFonts w:ascii="Times New Roman" w:hAnsi="Times New Roman" w:cs="Times New Roman"/>
                <w:b/>
                <w:vanish/>
                <w:color w:val="444444"/>
                <w:lang w:val="en-GB"/>
              </w:rPr>
            </w:pPr>
            <w:r w:rsidRPr="00FA46F9">
              <w:rPr>
                <w:rFonts w:ascii="Times New Roman" w:hAnsi="Times New Roman" w:cs="Times New Roman"/>
                <w:b/>
                <w:vanish/>
                <w:color w:val="444444"/>
                <w:lang w:val="en-GB"/>
              </w:rPr>
              <w:t>time-limits or unwarranted delays.</w:t>
            </w:r>
          </w:p>
          <w:p w14:paraId="4701212E" w14:textId="77777777" w:rsidR="00F75A41" w:rsidRPr="00FA46F9" w:rsidRDefault="00F75A41" w:rsidP="00203C2F">
            <w:pPr>
              <w:jc w:val="both"/>
              <w:rPr>
                <w:rFonts w:ascii="Times New Roman" w:hAnsi="Times New Roman" w:cs="Times New Roman"/>
                <w:b/>
                <w:vanish/>
                <w:color w:val="444444"/>
                <w:lang w:val="en-GB"/>
              </w:rPr>
            </w:pPr>
            <w:r w:rsidRPr="00FA46F9">
              <w:rPr>
                <w:rFonts w:ascii="Times New Roman" w:hAnsi="Times New Roman" w:cs="Times New Roman"/>
                <w:b/>
                <w:vanish/>
                <w:color w:val="444444"/>
                <w:lang w:val="en-GB"/>
              </w:rPr>
              <w:t>2. Those measures, procedures and remedies shall also be</w:t>
            </w:r>
          </w:p>
          <w:p w14:paraId="1162CE0F" w14:textId="77777777" w:rsidR="00F75A41" w:rsidRPr="00FA46F9" w:rsidRDefault="00F75A41" w:rsidP="00203C2F">
            <w:pPr>
              <w:jc w:val="both"/>
              <w:rPr>
                <w:rFonts w:ascii="Times New Roman" w:hAnsi="Times New Roman" w:cs="Times New Roman"/>
                <w:b/>
                <w:vanish/>
                <w:color w:val="444444"/>
                <w:lang w:val="en-GB"/>
              </w:rPr>
            </w:pPr>
            <w:r w:rsidRPr="00FA46F9">
              <w:rPr>
                <w:rFonts w:ascii="Times New Roman" w:hAnsi="Times New Roman" w:cs="Times New Roman"/>
                <w:b/>
                <w:vanish/>
                <w:color w:val="444444"/>
                <w:lang w:val="en-GB"/>
              </w:rPr>
              <w:t>effective, proportionate and dissuasive and shall be applied in</w:t>
            </w:r>
          </w:p>
          <w:p w14:paraId="1687E1F4" w14:textId="77777777" w:rsidR="00F75A41" w:rsidRPr="00FA46F9" w:rsidRDefault="00F75A41" w:rsidP="00203C2F">
            <w:pPr>
              <w:jc w:val="both"/>
              <w:rPr>
                <w:rFonts w:ascii="Times New Roman" w:hAnsi="Times New Roman" w:cs="Times New Roman"/>
                <w:b/>
                <w:vanish/>
                <w:color w:val="444444"/>
                <w:lang w:val="en-GB"/>
              </w:rPr>
            </w:pPr>
            <w:r w:rsidRPr="00FA46F9">
              <w:rPr>
                <w:rFonts w:ascii="Times New Roman" w:hAnsi="Times New Roman" w:cs="Times New Roman"/>
                <w:b/>
                <w:vanish/>
                <w:color w:val="444444"/>
                <w:lang w:val="en-GB"/>
              </w:rPr>
              <w:t>such a manner as to avoid the creation of barriers to legitimate</w:t>
            </w:r>
          </w:p>
          <w:p w14:paraId="1251DED3" w14:textId="77777777" w:rsidR="00F75A41" w:rsidRPr="00FA46F9" w:rsidRDefault="00F75A41" w:rsidP="00203C2F">
            <w:pPr>
              <w:autoSpaceDE w:val="0"/>
              <w:autoSpaceDN w:val="0"/>
              <w:adjustRightInd w:val="0"/>
              <w:jc w:val="both"/>
              <w:rPr>
                <w:rFonts w:ascii="Times New Roman" w:eastAsia="EUAlbertina-Bold-Identity-H" w:hAnsi="Times New Roman" w:cs="Times New Roman"/>
                <w:b/>
                <w:color w:val="231F20"/>
              </w:rPr>
            </w:pPr>
            <w:r w:rsidRPr="00FA46F9">
              <w:rPr>
                <w:rFonts w:ascii="Times New Roman" w:hAnsi="Times New Roman" w:cs="Times New Roman"/>
                <w:b/>
                <w:vanish/>
                <w:color w:val="444444"/>
                <w:lang w:val="en-GB"/>
              </w:rPr>
              <w:t>trade and to provide for safeguards against their abuse.</w:t>
            </w:r>
            <w:r w:rsidRPr="00FA46F9">
              <w:rPr>
                <w:rFonts w:ascii="Times New Roman" w:eastAsia="EUAlbertina-Bold-Identity-H" w:hAnsi="Times New Roman" w:cs="Times New Roman"/>
                <w:b/>
                <w:color w:val="231F20"/>
              </w:rPr>
              <w:t>General obligation</w:t>
            </w:r>
          </w:p>
          <w:p w14:paraId="69DE1054" w14:textId="77777777" w:rsidR="00F75A41" w:rsidRPr="00FA46F9" w:rsidRDefault="00F75A41" w:rsidP="00203C2F">
            <w:pPr>
              <w:autoSpaceDE w:val="0"/>
              <w:autoSpaceDN w:val="0"/>
              <w:adjustRightInd w:val="0"/>
              <w:jc w:val="both"/>
              <w:rPr>
                <w:rFonts w:ascii="Times New Roman" w:eastAsia="EUAlbertina-Regular-Identity-H" w:hAnsi="Times New Roman" w:cs="Times New Roman"/>
                <w:bCs/>
                <w:color w:val="231F20"/>
              </w:rPr>
            </w:pPr>
            <w:r w:rsidRPr="00FA46F9">
              <w:rPr>
                <w:rFonts w:ascii="Times New Roman" w:eastAsia="EUAlbertina-Regular-Identity-H" w:hAnsi="Times New Roman" w:cs="Times New Roman"/>
                <w:bCs/>
                <w:color w:val="231F20"/>
              </w:rPr>
              <w:t>.1 Member States shall provide for the measures, procedures</w:t>
            </w:r>
          </w:p>
          <w:p w14:paraId="072551E4" w14:textId="77777777" w:rsidR="00F75A41" w:rsidRPr="00FA46F9" w:rsidRDefault="00F75A41" w:rsidP="00203C2F">
            <w:pPr>
              <w:autoSpaceDE w:val="0"/>
              <w:autoSpaceDN w:val="0"/>
              <w:adjustRightInd w:val="0"/>
              <w:jc w:val="both"/>
              <w:rPr>
                <w:rFonts w:ascii="Times New Roman" w:eastAsia="EUAlbertina-Regular-Identity-H" w:hAnsi="Times New Roman" w:cs="Times New Roman"/>
                <w:bCs/>
                <w:color w:val="231F20"/>
              </w:rPr>
            </w:pPr>
            <w:r w:rsidRPr="00FA46F9">
              <w:rPr>
                <w:rFonts w:ascii="Times New Roman" w:eastAsia="EUAlbertina-Regular-Identity-H" w:hAnsi="Times New Roman" w:cs="Times New Roman"/>
                <w:bCs/>
                <w:color w:val="231F20"/>
              </w:rPr>
              <w:t>and remedies necessary to ensure the enforcement of the intellectual</w:t>
            </w:r>
          </w:p>
          <w:p w14:paraId="3DC35678" w14:textId="77777777" w:rsidR="00F75A41" w:rsidRPr="00FA46F9" w:rsidRDefault="00F75A41" w:rsidP="00203C2F">
            <w:pPr>
              <w:autoSpaceDE w:val="0"/>
              <w:autoSpaceDN w:val="0"/>
              <w:adjustRightInd w:val="0"/>
              <w:jc w:val="both"/>
              <w:rPr>
                <w:rFonts w:ascii="Times New Roman" w:eastAsia="EUAlbertina-Regular-Identity-H" w:hAnsi="Times New Roman" w:cs="Times New Roman"/>
                <w:bCs/>
                <w:color w:val="231F20"/>
              </w:rPr>
            </w:pPr>
            <w:r w:rsidRPr="00FA46F9">
              <w:rPr>
                <w:rFonts w:ascii="Times New Roman" w:eastAsia="EUAlbertina-Regular-Identity-H" w:hAnsi="Times New Roman" w:cs="Times New Roman"/>
                <w:bCs/>
                <w:color w:val="231F20"/>
              </w:rPr>
              <w:t>property rights covered by this Directive. Those measures,</w:t>
            </w:r>
          </w:p>
          <w:p w14:paraId="09D90DBE" w14:textId="77777777" w:rsidR="00F75A41" w:rsidRPr="00FA46F9" w:rsidRDefault="00F75A41" w:rsidP="00203C2F">
            <w:pPr>
              <w:autoSpaceDE w:val="0"/>
              <w:autoSpaceDN w:val="0"/>
              <w:adjustRightInd w:val="0"/>
              <w:jc w:val="both"/>
              <w:rPr>
                <w:rFonts w:ascii="Times New Roman" w:eastAsia="EUAlbertina-Regular-Identity-H" w:hAnsi="Times New Roman" w:cs="Times New Roman"/>
                <w:bCs/>
                <w:color w:val="231F20"/>
              </w:rPr>
            </w:pPr>
            <w:r w:rsidRPr="00FA46F9">
              <w:rPr>
                <w:rFonts w:ascii="Times New Roman" w:eastAsia="EUAlbertina-Regular-Identity-H" w:hAnsi="Times New Roman" w:cs="Times New Roman"/>
                <w:bCs/>
                <w:color w:val="231F20"/>
              </w:rPr>
              <w:t>procedures and remedies shall be fair and equitable and shall not</w:t>
            </w:r>
          </w:p>
          <w:p w14:paraId="66F0E4D3" w14:textId="77777777" w:rsidR="00F75A41" w:rsidRPr="00FA46F9" w:rsidRDefault="00F75A41" w:rsidP="00203C2F">
            <w:pPr>
              <w:autoSpaceDE w:val="0"/>
              <w:autoSpaceDN w:val="0"/>
              <w:adjustRightInd w:val="0"/>
              <w:jc w:val="both"/>
              <w:rPr>
                <w:rFonts w:ascii="Times New Roman" w:eastAsia="EUAlbertina-Regular-Identity-H" w:hAnsi="Times New Roman" w:cs="Times New Roman"/>
                <w:bCs/>
                <w:color w:val="231F20"/>
              </w:rPr>
            </w:pPr>
            <w:r w:rsidRPr="00FA46F9">
              <w:rPr>
                <w:rFonts w:ascii="Times New Roman" w:eastAsia="EUAlbertina-Regular-Identity-H" w:hAnsi="Times New Roman" w:cs="Times New Roman"/>
                <w:bCs/>
                <w:color w:val="231F20"/>
              </w:rPr>
              <w:t>be unnecessarily complicated or costly, or entail unreasonable</w:t>
            </w:r>
          </w:p>
          <w:p w14:paraId="42875256" w14:textId="77777777" w:rsidR="00F75A41" w:rsidRPr="00FA46F9" w:rsidRDefault="00F75A41" w:rsidP="00203C2F">
            <w:pPr>
              <w:autoSpaceDE w:val="0"/>
              <w:autoSpaceDN w:val="0"/>
              <w:adjustRightInd w:val="0"/>
              <w:jc w:val="both"/>
              <w:rPr>
                <w:rFonts w:ascii="Times New Roman" w:eastAsia="EUAlbertina-Regular-Identity-H" w:hAnsi="Times New Roman" w:cs="Times New Roman"/>
                <w:bCs/>
                <w:color w:val="231F20"/>
              </w:rPr>
            </w:pPr>
            <w:r w:rsidRPr="00FA46F9">
              <w:rPr>
                <w:rFonts w:ascii="Times New Roman" w:eastAsia="EUAlbertina-Regular-Identity-H" w:hAnsi="Times New Roman" w:cs="Times New Roman"/>
                <w:bCs/>
                <w:color w:val="231F20"/>
              </w:rPr>
              <w:t>time-limits or unwarranted delays.</w:t>
            </w:r>
          </w:p>
          <w:p w14:paraId="5C6E855B" w14:textId="77777777" w:rsidR="00F75A41" w:rsidRPr="00FA46F9" w:rsidRDefault="00F75A41" w:rsidP="00203C2F">
            <w:pPr>
              <w:autoSpaceDE w:val="0"/>
              <w:autoSpaceDN w:val="0"/>
              <w:adjustRightInd w:val="0"/>
              <w:jc w:val="both"/>
              <w:rPr>
                <w:rFonts w:ascii="Times New Roman" w:eastAsia="EUAlbertina-Regular-Identity-H" w:hAnsi="Times New Roman" w:cs="Times New Roman"/>
                <w:bCs/>
                <w:color w:val="231F20"/>
              </w:rPr>
            </w:pPr>
            <w:r w:rsidRPr="00FA46F9">
              <w:rPr>
                <w:rFonts w:ascii="Times New Roman" w:eastAsia="EUAlbertina-Regular-Identity-H" w:hAnsi="Times New Roman" w:cs="Times New Roman"/>
                <w:bCs/>
                <w:color w:val="231F20"/>
              </w:rPr>
              <w:t>2. Those measures, procedures and remedies shall also be</w:t>
            </w:r>
          </w:p>
          <w:p w14:paraId="16FEE547" w14:textId="77777777" w:rsidR="00F75A41" w:rsidRPr="00FA46F9" w:rsidRDefault="00F75A41" w:rsidP="00203C2F">
            <w:pPr>
              <w:autoSpaceDE w:val="0"/>
              <w:autoSpaceDN w:val="0"/>
              <w:adjustRightInd w:val="0"/>
              <w:jc w:val="both"/>
              <w:rPr>
                <w:rFonts w:ascii="Times New Roman" w:eastAsia="EUAlbertina-Regular-Identity-H" w:hAnsi="Times New Roman" w:cs="Times New Roman"/>
                <w:bCs/>
                <w:color w:val="231F20"/>
              </w:rPr>
            </w:pPr>
            <w:r w:rsidRPr="00FA46F9">
              <w:rPr>
                <w:rFonts w:ascii="Times New Roman" w:eastAsia="EUAlbertina-Regular-Identity-H" w:hAnsi="Times New Roman" w:cs="Times New Roman"/>
                <w:bCs/>
                <w:color w:val="231F20"/>
              </w:rPr>
              <w:t>effective, proportionate and dissuasive and shall be applied in</w:t>
            </w:r>
          </w:p>
          <w:p w14:paraId="4BAE99E0" w14:textId="77777777" w:rsidR="00F75A41" w:rsidRPr="00FA46F9" w:rsidRDefault="00F75A41" w:rsidP="00203C2F">
            <w:pPr>
              <w:autoSpaceDE w:val="0"/>
              <w:autoSpaceDN w:val="0"/>
              <w:adjustRightInd w:val="0"/>
              <w:jc w:val="both"/>
              <w:rPr>
                <w:rFonts w:ascii="Times New Roman" w:eastAsia="EUAlbertina-Regular-Identity-H" w:hAnsi="Times New Roman" w:cs="Times New Roman"/>
                <w:bCs/>
                <w:color w:val="231F20"/>
              </w:rPr>
            </w:pPr>
            <w:r w:rsidRPr="00FA46F9">
              <w:rPr>
                <w:rFonts w:ascii="Times New Roman" w:eastAsia="EUAlbertina-Regular-Identity-H" w:hAnsi="Times New Roman" w:cs="Times New Roman"/>
                <w:bCs/>
                <w:color w:val="231F20"/>
              </w:rPr>
              <w:t>such a manner as to avoid the creation of barriers to legitimate</w:t>
            </w:r>
          </w:p>
          <w:p w14:paraId="4356F504" w14:textId="0452125A" w:rsidR="001E7AFF" w:rsidRPr="00FA46F9" w:rsidRDefault="00F75A41" w:rsidP="00203C2F">
            <w:pPr>
              <w:spacing w:line="276" w:lineRule="auto"/>
              <w:jc w:val="both"/>
              <w:rPr>
                <w:rFonts w:ascii="Times New Roman" w:hAnsi="Times New Roman" w:cs="Times New Roman"/>
                <w:bCs/>
                <w:lang w:val="en-GB"/>
              </w:rPr>
            </w:pPr>
            <w:r w:rsidRPr="00FA46F9">
              <w:rPr>
                <w:rFonts w:ascii="Times New Roman" w:eastAsia="EUAlbertina-Regular-Identity-H" w:hAnsi="Times New Roman" w:cs="Times New Roman"/>
                <w:bCs/>
                <w:color w:val="231F20"/>
              </w:rPr>
              <w:t>trade and to provide for safeguards against their abuse.</w:t>
            </w:r>
          </w:p>
        </w:tc>
        <w:tc>
          <w:tcPr>
            <w:tcW w:w="992" w:type="dxa"/>
          </w:tcPr>
          <w:p w14:paraId="7A026946" w14:textId="4F879410" w:rsidR="001E7AFF" w:rsidRPr="00FA46F9" w:rsidRDefault="00573B26" w:rsidP="00203C2F">
            <w:pPr>
              <w:spacing w:line="276" w:lineRule="auto"/>
              <w:jc w:val="both"/>
              <w:rPr>
                <w:rFonts w:ascii="Times New Roman" w:hAnsi="Times New Roman" w:cs="Times New Roman"/>
                <w:bCs/>
                <w:lang w:val="en-GB"/>
              </w:rPr>
            </w:pPr>
            <w:r>
              <w:rPr>
                <w:rFonts w:ascii="Times New Roman" w:hAnsi="Times New Roman" w:cs="Times New Roman"/>
                <w:bCs/>
                <w:lang w:val="en-GB"/>
              </w:rPr>
              <w:t>Project law on geographical indications and designations of origin</w:t>
            </w:r>
          </w:p>
        </w:tc>
        <w:tc>
          <w:tcPr>
            <w:tcW w:w="4050" w:type="dxa"/>
          </w:tcPr>
          <w:p w14:paraId="498DA5EE" w14:textId="77777777" w:rsidR="001E7AFF" w:rsidRPr="00FA46F9" w:rsidRDefault="001E7AFF" w:rsidP="00203C2F">
            <w:pPr>
              <w:spacing w:line="276" w:lineRule="auto"/>
              <w:jc w:val="both"/>
              <w:rPr>
                <w:rFonts w:ascii="Times New Roman" w:hAnsi="Times New Roman" w:cs="Times New Roman"/>
                <w:bCs/>
                <w:i/>
                <w:lang w:val="en-GB"/>
              </w:rPr>
            </w:pPr>
          </w:p>
        </w:tc>
        <w:tc>
          <w:tcPr>
            <w:tcW w:w="1080" w:type="dxa"/>
          </w:tcPr>
          <w:p w14:paraId="5A236CE8" w14:textId="77777777" w:rsidR="001E7AFF" w:rsidRPr="00FA46F9" w:rsidRDefault="001E7AFF" w:rsidP="00203C2F">
            <w:pPr>
              <w:spacing w:line="276" w:lineRule="auto"/>
              <w:jc w:val="both"/>
              <w:rPr>
                <w:rFonts w:ascii="Times New Roman" w:hAnsi="Times New Roman" w:cs="Times New Roman"/>
                <w:bCs/>
                <w:lang w:val="en-GB"/>
              </w:rPr>
            </w:pPr>
          </w:p>
        </w:tc>
        <w:tc>
          <w:tcPr>
            <w:tcW w:w="540" w:type="dxa"/>
          </w:tcPr>
          <w:p w14:paraId="1C15EB22" w14:textId="5FF0EE2A" w:rsidR="001E7AFF" w:rsidRPr="00FA46F9" w:rsidRDefault="00151EBC" w:rsidP="00203C2F">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0FEA2B94" w14:textId="7F56AE95" w:rsidR="001E7AFF" w:rsidRPr="00FA46F9" w:rsidRDefault="0051204A" w:rsidP="00203C2F">
            <w:pPr>
              <w:spacing w:line="276" w:lineRule="auto"/>
              <w:jc w:val="both"/>
              <w:rPr>
                <w:rFonts w:ascii="Times New Roman" w:hAnsi="Times New Roman" w:cs="Times New Roman"/>
                <w:bCs/>
                <w:lang w:val="en-GB"/>
              </w:rPr>
            </w:pPr>
            <w:r>
              <w:rPr>
                <w:rFonts w:ascii="Times New Roman" w:hAnsi="Times New Roman" w:cs="Times New Roman"/>
                <w:bCs/>
                <w:lang w:val="en-GB"/>
              </w:rPr>
              <w:t>General provision</w:t>
            </w:r>
          </w:p>
        </w:tc>
      </w:tr>
      <w:tr w:rsidR="0051204A" w:rsidRPr="00FA46F9" w14:paraId="056398C0" w14:textId="77777777" w:rsidTr="0025246F">
        <w:tc>
          <w:tcPr>
            <w:tcW w:w="558" w:type="dxa"/>
          </w:tcPr>
          <w:p w14:paraId="1D3AD43C"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Art4</w:t>
            </w:r>
          </w:p>
        </w:tc>
        <w:tc>
          <w:tcPr>
            <w:tcW w:w="3945" w:type="dxa"/>
          </w:tcPr>
          <w:p w14:paraId="7FA2ABD7" w14:textId="77777777" w:rsidR="0051204A" w:rsidRPr="00FA46F9" w:rsidRDefault="0051204A" w:rsidP="0051204A">
            <w:pPr>
              <w:jc w:val="both"/>
              <w:rPr>
                <w:rFonts w:ascii="Times New Roman" w:hAnsi="Times New Roman" w:cs="Times New Roman"/>
                <w:b/>
                <w:lang w:val="en-GB"/>
              </w:rPr>
            </w:pPr>
            <w:r w:rsidRPr="00FA46F9">
              <w:rPr>
                <w:rFonts w:ascii="Times New Roman" w:hAnsi="Times New Roman" w:cs="Times New Roman"/>
                <w:b/>
                <w:lang w:val="en-GB"/>
              </w:rPr>
              <w:t>Persons entitled to apply for the application</w:t>
            </w:r>
          </w:p>
          <w:p w14:paraId="1EA753B7" w14:textId="77777777" w:rsidR="0051204A" w:rsidRPr="00FA46F9" w:rsidRDefault="0051204A" w:rsidP="0051204A">
            <w:pPr>
              <w:jc w:val="both"/>
              <w:rPr>
                <w:rFonts w:ascii="Times New Roman" w:hAnsi="Times New Roman" w:cs="Times New Roman"/>
                <w:b/>
                <w:lang w:val="en-GB"/>
              </w:rPr>
            </w:pPr>
            <w:r w:rsidRPr="00FA46F9">
              <w:rPr>
                <w:rFonts w:ascii="Times New Roman" w:hAnsi="Times New Roman" w:cs="Times New Roman"/>
                <w:b/>
                <w:lang w:val="en-GB"/>
              </w:rPr>
              <w:t>of the measures, procedures and remedies</w:t>
            </w:r>
          </w:p>
          <w:p w14:paraId="144349A8"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Member States shall recognise as persons entitled to seek application</w:t>
            </w:r>
          </w:p>
          <w:p w14:paraId="746D7204"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lastRenderedPageBreak/>
              <w:t>of the measures, procedures and remedies referred to in</w:t>
            </w:r>
          </w:p>
          <w:p w14:paraId="25BC084E"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this chapter:</w:t>
            </w:r>
          </w:p>
          <w:p w14:paraId="39974DC3"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 the holders of intellectual property rights, in accordance with</w:t>
            </w:r>
          </w:p>
          <w:p w14:paraId="7C8EF8DE"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the provisions of the applicable law;</w:t>
            </w:r>
          </w:p>
          <w:p w14:paraId="13EE6459"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(b) all other persons authorised to use those rights, in particular</w:t>
            </w:r>
          </w:p>
          <w:p w14:paraId="3B8C5C03"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licensees, in so far as permitted by and in accordance with the</w:t>
            </w:r>
          </w:p>
          <w:p w14:paraId="12B2A2FA"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provisions of the applicable law;</w:t>
            </w:r>
          </w:p>
          <w:p w14:paraId="6A231A06"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(c) intellectual property collective rights-management bodies</w:t>
            </w:r>
          </w:p>
          <w:p w14:paraId="5FAA43C6"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which are regularly recognised as having a right to represent</w:t>
            </w:r>
          </w:p>
          <w:p w14:paraId="21F6FCD7"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holders of intellectual property rights, in so far as permitted</w:t>
            </w:r>
          </w:p>
          <w:p w14:paraId="1B4E8BE4"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by and in accordance with the provisions of the applicable</w:t>
            </w:r>
          </w:p>
          <w:p w14:paraId="2F595DC1"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law;</w:t>
            </w:r>
          </w:p>
          <w:p w14:paraId="126E8A3C"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(d) professional defence bodies which are regularly recognised as</w:t>
            </w:r>
          </w:p>
          <w:p w14:paraId="35B9E076"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having a right to represent holders of intellectual property</w:t>
            </w:r>
          </w:p>
          <w:p w14:paraId="43FB2A69" w14:textId="29E5596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rights, in so far as permitted by and in accordance with the</w:t>
            </w:r>
            <w:r>
              <w:rPr>
                <w:rFonts w:ascii="Times New Roman" w:hAnsi="Times New Roman" w:cs="Times New Roman"/>
                <w:bCs/>
                <w:lang w:val="en-GB"/>
              </w:rPr>
              <w:t xml:space="preserve"> </w:t>
            </w:r>
            <w:r w:rsidRPr="00FA46F9">
              <w:rPr>
                <w:rFonts w:ascii="Times New Roman" w:hAnsi="Times New Roman" w:cs="Times New Roman"/>
                <w:bCs/>
                <w:lang w:val="en-GB"/>
              </w:rPr>
              <w:t>provisions of the applicable law.</w:t>
            </w:r>
          </w:p>
        </w:tc>
        <w:tc>
          <w:tcPr>
            <w:tcW w:w="992" w:type="dxa"/>
          </w:tcPr>
          <w:p w14:paraId="1596E7A5" w14:textId="27CF7A34"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lastRenderedPageBreak/>
              <w:t>Project law on geographical indicatio</w:t>
            </w:r>
            <w:r>
              <w:rPr>
                <w:rFonts w:ascii="Times New Roman" w:hAnsi="Times New Roman" w:cs="Times New Roman"/>
                <w:bCs/>
                <w:lang w:val="en-GB"/>
              </w:rPr>
              <w:lastRenderedPageBreak/>
              <w:t>ns and designations of origin</w:t>
            </w:r>
          </w:p>
        </w:tc>
        <w:tc>
          <w:tcPr>
            <w:tcW w:w="4050" w:type="dxa"/>
          </w:tcPr>
          <w:p w14:paraId="124FF6C0" w14:textId="77777777" w:rsidR="0051204A" w:rsidRPr="00CE49B2" w:rsidRDefault="0051204A" w:rsidP="0051204A">
            <w:pPr>
              <w:jc w:val="center"/>
              <w:rPr>
                <w:rFonts w:ascii="Times New Roman" w:hAnsi="Times New Roman" w:cs="Times New Roman"/>
                <w:b/>
                <w:bCs/>
              </w:rPr>
            </w:pPr>
            <w:r w:rsidRPr="00CE49B2">
              <w:rPr>
                <w:rFonts w:ascii="Times New Roman" w:hAnsi="Times New Roman" w:cs="Times New Roman"/>
                <w:b/>
                <w:bCs/>
              </w:rPr>
              <w:lastRenderedPageBreak/>
              <w:t>Persons entitled to apply for the application of the measures, procedures and remedies</w:t>
            </w:r>
          </w:p>
          <w:p w14:paraId="20B9D295" w14:textId="6C693FBA" w:rsidR="0051204A" w:rsidRPr="005E65D4" w:rsidRDefault="0051204A" w:rsidP="0051204A">
            <w:pPr>
              <w:rPr>
                <w:rFonts w:ascii="Times New Roman" w:hAnsi="Times New Roman" w:cs="Times New Roman"/>
              </w:rPr>
            </w:pPr>
            <w:r w:rsidRPr="005E65D4">
              <w:rPr>
                <w:rFonts w:ascii="Times New Roman" w:hAnsi="Times New Roman" w:cs="Times New Roman"/>
              </w:rPr>
              <w:t>1.</w:t>
            </w:r>
            <w:r>
              <w:rPr>
                <w:rFonts w:ascii="Times New Roman" w:hAnsi="Times New Roman" w:cs="Times New Roman"/>
              </w:rPr>
              <w:t xml:space="preserve"> </w:t>
            </w:r>
            <w:r w:rsidRPr="005E65D4">
              <w:rPr>
                <w:rFonts w:ascii="Times New Roman" w:hAnsi="Times New Roman" w:cs="Times New Roman"/>
              </w:rPr>
              <w:t>Persons entitled to seek the application of the respective legal measures, procedures and remedies are:</w:t>
            </w:r>
          </w:p>
          <w:p w14:paraId="13D065C3" w14:textId="77777777" w:rsidR="0051204A" w:rsidRPr="005E65D4" w:rsidRDefault="0051204A" w:rsidP="0051204A">
            <w:pPr>
              <w:rPr>
                <w:rFonts w:ascii="Times New Roman" w:hAnsi="Times New Roman" w:cs="Times New Roman"/>
              </w:rPr>
            </w:pPr>
            <w:r w:rsidRPr="005E65D4">
              <w:rPr>
                <w:rFonts w:ascii="Times New Roman" w:hAnsi="Times New Roman" w:cs="Times New Roman"/>
              </w:rPr>
              <w:lastRenderedPageBreak/>
              <w:t xml:space="preserve">(a) the holders of the rights, in accordance with the provisions of </w:t>
            </w:r>
            <w:r>
              <w:rPr>
                <w:rFonts w:ascii="Times New Roman" w:hAnsi="Times New Roman" w:cs="Times New Roman"/>
              </w:rPr>
              <w:t>this law</w:t>
            </w:r>
            <w:r w:rsidRPr="005E65D4">
              <w:rPr>
                <w:rFonts w:ascii="Times New Roman" w:hAnsi="Times New Roman" w:cs="Times New Roman"/>
              </w:rPr>
              <w:t>;</w:t>
            </w:r>
          </w:p>
          <w:p w14:paraId="3CDCB631" w14:textId="68A627B9" w:rsidR="0051204A" w:rsidRPr="005E65D4" w:rsidRDefault="0051204A" w:rsidP="0051204A">
            <w:pPr>
              <w:rPr>
                <w:rFonts w:ascii="Times New Roman" w:hAnsi="Times New Roman" w:cs="Times New Roman"/>
              </w:rPr>
            </w:pPr>
            <w:r w:rsidRPr="005E65D4">
              <w:rPr>
                <w:rFonts w:ascii="Times New Roman" w:hAnsi="Times New Roman" w:cs="Times New Roman"/>
              </w:rPr>
              <w:t xml:space="preserve">(b) any other persons authorized to use those rights, </w:t>
            </w:r>
            <w:r w:rsidR="003525B9">
              <w:rPr>
                <w:rFonts w:ascii="Times New Roman" w:hAnsi="Times New Roman" w:cs="Times New Roman"/>
              </w:rPr>
              <w:t>including the</w:t>
            </w:r>
            <w:r w:rsidRPr="005E65D4">
              <w:rPr>
                <w:rFonts w:ascii="Times New Roman" w:hAnsi="Times New Roman" w:cs="Times New Roman"/>
              </w:rPr>
              <w:t xml:space="preserve"> licensee, in accordance </w:t>
            </w:r>
            <w:r w:rsidR="00550D7C" w:rsidRPr="005E65D4">
              <w:rPr>
                <w:rFonts w:ascii="Times New Roman" w:hAnsi="Times New Roman" w:cs="Times New Roman"/>
              </w:rPr>
              <w:t xml:space="preserve">with the provisions of </w:t>
            </w:r>
            <w:r w:rsidR="00550D7C">
              <w:rPr>
                <w:rFonts w:ascii="Times New Roman" w:hAnsi="Times New Roman" w:cs="Times New Roman"/>
              </w:rPr>
              <w:t>this law</w:t>
            </w:r>
            <w:r w:rsidRPr="005E65D4">
              <w:rPr>
                <w:rFonts w:ascii="Times New Roman" w:hAnsi="Times New Roman" w:cs="Times New Roman"/>
              </w:rPr>
              <w:t>.</w:t>
            </w:r>
          </w:p>
          <w:p w14:paraId="59417530" w14:textId="77777777" w:rsidR="0051204A" w:rsidRPr="0051204A" w:rsidRDefault="0051204A" w:rsidP="00E526D5">
            <w:pPr>
              <w:rPr>
                <w:rFonts w:ascii="Times New Roman" w:hAnsi="Times New Roman" w:cs="Times New Roman"/>
                <w:bCs/>
                <w:i/>
              </w:rPr>
            </w:pPr>
          </w:p>
        </w:tc>
        <w:tc>
          <w:tcPr>
            <w:tcW w:w="1080" w:type="dxa"/>
          </w:tcPr>
          <w:p w14:paraId="3F39A0E2" w14:textId="47A13F12" w:rsidR="0051204A" w:rsidRPr="00FA46F9" w:rsidRDefault="0051204A" w:rsidP="0051204A">
            <w:pPr>
              <w:spacing w:line="276" w:lineRule="auto"/>
              <w:jc w:val="both"/>
              <w:rPr>
                <w:rFonts w:ascii="Times New Roman" w:hAnsi="Times New Roman" w:cs="Times New Roman"/>
                <w:bCs/>
                <w:lang w:val="en-GB"/>
              </w:rPr>
            </w:pPr>
            <w:r>
              <w:rPr>
                <w:rFonts w:ascii="Times New Roman" w:hAnsi="Times New Roman" w:cs="Times New Roman"/>
                <w:bCs/>
                <w:lang w:val="en-GB"/>
              </w:rPr>
              <w:lastRenderedPageBreak/>
              <w:t>Article 127</w:t>
            </w:r>
          </w:p>
        </w:tc>
        <w:tc>
          <w:tcPr>
            <w:tcW w:w="540" w:type="dxa"/>
          </w:tcPr>
          <w:p w14:paraId="20DDCDE7" w14:textId="0FFD6A23" w:rsidR="0051204A" w:rsidRPr="00FA46F9" w:rsidRDefault="0051204A" w:rsidP="0051204A">
            <w:pPr>
              <w:spacing w:line="276" w:lineRule="auto"/>
              <w:jc w:val="both"/>
              <w:rPr>
                <w:rFonts w:ascii="Times New Roman" w:hAnsi="Times New Roman" w:cs="Times New Roman"/>
                <w:bCs/>
                <w:lang w:val="en-GB"/>
              </w:rPr>
            </w:pPr>
            <w:r>
              <w:rPr>
                <w:rFonts w:ascii="Times New Roman" w:hAnsi="Times New Roman" w:cs="Times New Roman"/>
                <w:bCs/>
                <w:lang w:val="en-GB"/>
              </w:rPr>
              <w:t>F</w:t>
            </w:r>
          </w:p>
        </w:tc>
        <w:tc>
          <w:tcPr>
            <w:tcW w:w="1874" w:type="dxa"/>
            <w:gridSpan w:val="2"/>
          </w:tcPr>
          <w:p w14:paraId="7830DB8D" w14:textId="15331A6F" w:rsidR="0051204A" w:rsidRPr="00FA46F9" w:rsidRDefault="0051204A" w:rsidP="0051204A">
            <w:pPr>
              <w:spacing w:line="276" w:lineRule="auto"/>
              <w:jc w:val="both"/>
              <w:rPr>
                <w:rFonts w:ascii="Times New Roman" w:hAnsi="Times New Roman" w:cs="Times New Roman"/>
                <w:bCs/>
                <w:lang w:val="en-GB"/>
              </w:rPr>
            </w:pPr>
            <w:r w:rsidRPr="009C3516">
              <w:rPr>
                <w:rFonts w:ascii="Times New Roman" w:hAnsi="Times New Roman" w:cs="Times New Roman"/>
                <w:bCs/>
                <w:lang w:val="en-GB"/>
              </w:rPr>
              <w:t xml:space="preserve">Only the part referring to copyright has not been </w:t>
            </w:r>
            <w:r>
              <w:rPr>
                <w:rFonts w:ascii="Times New Roman" w:hAnsi="Times New Roman" w:cs="Times New Roman"/>
                <w:bCs/>
                <w:lang w:val="en-GB"/>
              </w:rPr>
              <w:t>approximated</w:t>
            </w:r>
            <w:r w:rsidRPr="009C3516">
              <w:rPr>
                <w:rFonts w:ascii="Times New Roman" w:hAnsi="Times New Roman" w:cs="Times New Roman"/>
                <w:bCs/>
                <w:lang w:val="en-GB"/>
              </w:rPr>
              <w:t xml:space="preserve"> </w:t>
            </w:r>
            <w:r w:rsidRPr="009C3516">
              <w:rPr>
                <w:rFonts w:ascii="Times New Roman" w:hAnsi="Times New Roman" w:cs="Times New Roman"/>
                <w:bCs/>
                <w:lang w:val="en-GB"/>
              </w:rPr>
              <w:lastRenderedPageBreak/>
              <w:t xml:space="preserve">because </w:t>
            </w:r>
            <w:r>
              <w:rPr>
                <w:rFonts w:ascii="Times New Roman" w:hAnsi="Times New Roman" w:cs="Times New Roman"/>
                <w:bCs/>
                <w:lang w:val="en-GB"/>
              </w:rPr>
              <w:t>copyrights</w:t>
            </w:r>
            <w:r w:rsidRPr="009C3516">
              <w:rPr>
                <w:rFonts w:ascii="Times New Roman" w:hAnsi="Times New Roman" w:cs="Times New Roman"/>
                <w:bCs/>
                <w:lang w:val="en-GB"/>
              </w:rPr>
              <w:t xml:space="preserve"> are subject to another law</w:t>
            </w:r>
            <w:r>
              <w:rPr>
                <w:rFonts w:ascii="Times New Roman" w:hAnsi="Times New Roman" w:cs="Times New Roman"/>
                <w:bCs/>
                <w:lang w:val="en-GB"/>
              </w:rPr>
              <w:t>. Also, it has been expressly specified the rights of the licensee to participate as a third party in the legal proceedings against the trademark infringement in accordance to the rules of the Code of Civil Procedure</w:t>
            </w:r>
          </w:p>
        </w:tc>
      </w:tr>
      <w:tr w:rsidR="0051204A" w:rsidRPr="00FA46F9" w14:paraId="4C450212" w14:textId="77777777" w:rsidTr="0025246F">
        <w:tc>
          <w:tcPr>
            <w:tcW w:w="558" w:type="dxa"/>
          </w:tcPr>
          <w:p w14:paraId="58E7C036"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lastRenderedPageBreak/>
              <w:t>Art. 5</w:t>
            </w:r>
          </w:p>
        </w:tc>
        <w:tc>
          <w:tcPr>
            <w:tcW w:w="3945" w:type="dxa"/>
          </w:tcPr>
          <w:p w14:paraId="35B9F2B4" w14:textId="77777777" w:rsidR="0051204A" w:rsidRPr="00FA46F9" w:rsidRDefault="0051204A" w:rsidP="0051204A">
            <w:pPr>
              <w:jc w:val="both"/>
              <w:rPr>
                <w:rFonts w:ascii="Times New Roman" w:hAnsi="Times New Roman" w:cs="Times New Roman"/>
                <w:b/>
                <w:iCs/>
                <w:lang w:val="en-GB"/>
              </w:rPr>
            </w:pPr>
            <w:r w:rsidRPr="00FA46F9">
              <w:rPr>
                <w:rFonts w:ascii="Times New Roman" w:hAnsi="Times New Roman" w:cs="Times New Roman"/>
                <w:b/>
                <w:iCs/>
                <w:lang w:val="en-GB"/>
              </w:rPr>
              <w:t>Presumption of authorship or ownership</w:t>
            </w:r>
          </w:p>
          <w:p w14:paraId="39A0B763"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For the purposes of applying the measures, procedures and remedies</w:t>
            </w:r>
          </w:p>
          <w:p w14:paraId="65A81C31"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provided for in this Directive,</w:t>
            </w:r>
          </w:p>
          <w:p w14:paraId="7D4E6BB9"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(a) for the author of a literary or artistic work, in the absence of</w:t>
            </w:r>
          </w:p>
          <w:p w14:paraId="448795F0"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proof to the contrary, to be regarded as such, and consequently</w:t>
            </w:r>
          </w:p>
          <w:p w14:paraId="208FEA3C"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lastRenderedPageBreak/>
              <w:t>to be entitled to institute infringement proceedings,</w:t>
            </w:r>
          </w:p>
          <w:p w14:paraId="4C19D5AA"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it shall be sufficient for his/her name to appear on the work</w:t>
            </w:r>
          </w:p>
          <w:p w14:paraId="1626BABE"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in the usual manner;</w:t>
            </w:r>
          </w:p>
          <w:p w14:paraId="66D6D8A6"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(b) the provision under (a) shall apply mutatis mutandis to the</w:t>
            </w:r>
          </w:p>
          <w:p w14:paraId="5B423909"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holders of rights related to copyright with regard to their protected</w:t>
            </w:r>
          </w:p>
          <w:p w14:paraId="25D0E473" w14:textId="1692FB38" w:rsidR="0051204A" w:rsidRPr="00FA46F9" w:rsidRDefault="0051204A" w:rsidP="0051204A">
            <w:pPr>
              <w:spacing w:line="276" w:lineRule="auto"/>
              <w:jc w:val="both"/>
              <w:rPr>
                <w:rFonts w:ascii="Times New Roman" w:hAnsi="Times New Roman" w:cs="Times New Roman"/>
                <w:bCs/>
                <w:iCs/>
                <w:lang w:val="en-GB"/>
              </w:rPr>
            </w:pPr>
            <w:r w:rsidRPr="00FA46F9">
              <w:rPr>
                <w:rFonts w:ascii="Times New Roman" w:hAnsi="Times New Roman" w:cs="Times New Roman"/>
                <w:bCs/>
                <w:iCs/>
                <w:lang w:val="en-GB"/>
              </w:rPr>
              <w:t>subject matter.</w:t>
            </w:r>
          </w:p>
        </w:tc>
        <w:tc>
          <w:tcPr>
            <w:tcW w:w="992" w:type="dxa"/>
          </w:tcPr>
          <w:p w14:paraId="59D8D5C2" w14:textId="770A74D4"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lastRenderedPageBreak/>
              <w:t>Project law on geographical indications and designat</w:t>
            </w:r>
            <w:r>
              <w:rPr>
                <w:rFonts w:ascii="Times New Roman" w:hAnsi="Times New Roman" w:cs="Times New Roman"/>
                <w:bCs/>
                <w:lang w:val="en-GB"/>
              </w:rPr>
              <w:lastRenderedPageBreak/>
              <w:t>ions of origin</w:t>
            </w:r>
          </w:p>
        </w:tc>
        <w:tc>
          <w:tcPr>
            <w:tcW w:w="4050" w:type="dxa"/>
          </w:tcPr>
          <w:p w14:paraId="6E8D6657" w14:textId="77777777" w:rsidR="0051204A" w:rsidRPr="00FA46F9" w:rsidRDefault="0051204A" w:rsidP="0051204A">
            <w:pPr>
              <w:spacing w:line="276" w:lineRule="auto"/>
              <w:jc w:val="both"/>
              <w:rPr>
                <w:rFonts w:ascii="Times New Roman" w:hAnsi="Times New Roman" w:cs="Times New Roman"/>
                <w:bCs/>
                <w:lang w:val="en-GB"/>
              </w:rPr>
            </w:pPr>
          </w:p>
        </w:tc>
        <w:tc>
          <w:tcPr>
            <w:tcW w:w="1080" w:type="dxa"/>
          </w:tcPr>
          <w:p w14:paraId="419C02E7" w14:textId="77777777" w:rsidR="0051204A" w:rsidRPr="00FA46F9" w:rsidRDefault="0051204A" w:rsidP="0051204A">
            <w:pPr>
              <w:spacing w:line="276" w:lineRule="auto"/>
              <w:jc w:val="both"/>
              <w:rPr>
                <w:rFonts w:ascii="Times New Roman" w:hAnsi="Times New Roman" w:cs="Times New Roman"/>
                <w:bCs/>
                <w:lang w:val="en-GB"/>
              </w:rPr>
            </w:pPr>
          </w:p>
        </w:tc>
        <w:tc>
          <w:tcPr>
            <w:tcW w:w="540" w:type="dxa"/>
          </w:tcPr>
          <w:p w14:paraId="192835F5" w14:textId="38EDAEBB" w:rsidR="0051204A" w:rsidRPr="00FA46F9" w:rsidRDefault="00151EBC" w:rsidP="0051204A">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36AAA9E8" w14:textId="3CF5FF0D" w:rsidR="0051204A" w:rsidRPr="00FA46F9" w:rsidRDefault="0051204A" w:rsidP="0051204A">
            <w:pPr>
              <w:spacing w:line="276" w:lineRule="auto"/>
              <w:jc w:val="both"/>
              <w:rPr>
                <w:rFonts w:ascii="Times New Roman" w:hAnsi="Times New Roman" w:cs="Times New Roman"/>
                <w:bCs/>
                <w:lang w:val="en-GB"/>
              </w:rPr>
            </w:pPr>
            <w:r>
              <w:rPr>
                <w:rFonts w:ascii="Times New Roman" w:hAnsi="Times New Roman" w:cs="Times New Roman"/>
                <w:bCs/>
                <w:lang w:val="en-GB"/>
              </w:rPr>
              <w:t>Refers only to copyright and copyright is subject to another law</w:t>
            </w:r>
          </w:p>
        </w:tc>
      </w:tr>
      <w:tr w:rsidR="0051204A" w:rsidRPr="00FA46F9" w14:paraId="7BF880B5" w14:textId="77777777" w:rsidTr="0025246F">
        <w:tc>
          <w:tcPr>
            <w:tcW w:w="558" w:type="dxa"/>
          </w:tcPr>
          <w:p w14:paraId="0E6D4FBF"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Art6</w:t>
            </w:r>
          </w:p>
        </w:tc>
        <w:tc>
          <w:tcPr>
            <w:tcW w:w="3945" w:type="dxa"/>
          </w:tcPr>
          <w:p w14:paraId="3C47F948" w14:textId="77777777" w:rsidR="0051204A" w:rsidRPr="00FA46F9" w:rsidRDefault="0051204A" w:rsidP="0051204A">
            <w:pPr>
              <w:jc w:val="both"/>
              <w:rPr>
                <w:rFonts w:ascii="Times New Roman" w:hAnsi="Times New Roman" w:cs="Times New Roman"/>
                <w:b/>
                <w:iCs/>
                <w:lang w:val="en-GB"/>
              </w:rPr>
            </w:pPr>
            <w:r w:rsidRPr="00FA46F9">
              <w:rPr>
                <w:rFonts w:ascii="Times New Roman" w:hAnsi="Times New Roman" w:cs="Times New Roman"/>
                <w:b/>
                <w:iCs/>
                <w:lang w:val="en-GB"/>
              </w:rPr>
              <w:t>Evidence</w:t>
            </w:r>
          </w:p>
          <w:p w14:paraId="30331BFE"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1. Member States shall ensure that, on application by a party</w:t>
            </w:r>
          </w:p>
          <w:p w14:paraId="33C5BB23"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which has presented reasonably available evidence sufficient to</w:t>
            </w:r>
          </w:p>
          <w:p w14:paraId="43A8FBB7"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support its claims, and has, in substantiating those claims, specified</w:t>
            </w:r>
          </w:p>
          <w:p w14:paraId="44CD78B1"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evidence which lies in the control of the opposing party, the</w:t>
            </w:r>
          </w:p>
          <w:p w14:paraId="199BF6A5"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competent judicial authorities may order that such evidence be</w:t>
            </w:r>
          </w:p>
          <w:p w14:paraId="0F51D157"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presented by the opposing party, subject to the protection of confidential</w:t>
            </w:r>
          </w:p>
          <w:p w14:paraId="50D8AF53"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information. For the purposes of this paragraph, Member</w:t>
            </w:r>
          </w:p>
          <w:p w14:paraId="23CAF040"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States may provide that a reasonable sample of a substantial</w:t>
            </w:r>
          </w:p>
          <w:p w14:paraId="3B6F8CB6"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number of copies of a work or any other protected object be considered</w:t>
            </w:r>
          </w:p>
          <w:p w14:paraId="4175E434"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by the competent judicial authorities to constitute reasonable</w:t>
            </w:r>
          </w:p>
          <w:p w14:paraId="62C080AC"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evidence.</w:t>
            </w:r>
          </w:p>
          <w:p w14:paraId="0E1521E6"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2. Under the same conditions, in the case of an infringement</w:t>
            </w:r>
          </w:p>
          <w:p w14:paraId="5BC23F1B"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committed on a commercial scale Member States shall take such</w:t>
            </w:r>
          </w:p>
          <w:p w14:paraId="45FBE4BF"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lastRenderedPageBreak/>
              <w:t>measures as are necessary to enable the competent judicial</w:t>
            </w:r>
          </w:p>
          <w:p w14:paraId="6B83497A"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authorities to order, where appropriate, on application by a party,</w:t>
            </w:r>
          </w:p>
          <w:p w14:paraId="26A6C236"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the communication of banking, financial or commercial documents</w:t>
            </w:r>
          </w:p>
          <w:p w14:paraId="6613FA60" w14:textId="2492D08B" w:rsidR="0051204A" w:rsidRPr="00FA46F9" w:rsidRDefault="0051204A" w:rsidP="0051204A">
            <w:pPr>
              <w:autoSpaceDE w:val="0"/>
              <w:autoSpaceDN w:val="0"/>
              <w:adjustRightInd w:val="0"/>
              <w:jc w:val="both"/>
              <w:rPr>
                <w:rFonts w:ascii="Times New Roman" w:eastAsia="EUAlbertina-Regular-Identity-H" w:hAnsi="Times New Roman" w:cs="Times New Roman"/>
                <w:bCs/>
                <w:iCs/>
                <w:color w:val="231F20"/>
              </w:rPr>
            </w:pPr>
            <w:r w:rsidRPr="00FA46F9">
              <w:rPr>
                <w:rFonts w:ascii="Times New Roman" w:hAnsi="Times New Roman" w:cs="Times New Roman"/>
                <w:bCs/>
                <w:iCs/>
                <w:lang w:val="en-GB"/>
              </w:rPr>
              <w:t>under the control of the opposing party ,</w:t>
            </w:r>
            <w:r w:rsidRPr="00FA46F9">
              <w:rPr>
                <w:rFonts w:ascii="Times New Roman" w:eastAsia="EUAlbertina-Regular-Identity-H" w:hAnsi="Times New Roman" w:cs="Times New Roman"/>
                <w:bCs/>
                <w:iCs/>
                <w:color w:val="231F20"/>
              </w:rPr>
              <w:t>subject to the protection</w:t>
            </w:r>
          </w:p>
          <w:p w14:paraId="45EDB164" w14:textId="27792B30" w:rsidR="0051204A" w:rsidRPr="00FA46F9" w:rsidRDefault="0051204A" w:rsidP="0051204A">
            <w:pPr>
              <w:spacing w:line="276" w:lineRule="auto"/>
              <w:jc w:val="both"/>
              <w:rPr>
                <w:rFonts w:ascii="Times New Roman" w:hAnsi="Times New Roman" w:cs="Times New Roman"/>
                <w:bCs/>
                <w:iCs/>
                <w:lang w:val="en-GB"/>
              </w:rPr>
            </w:pPr>
            <w:r w:rsidRPr="00FA46F9">
              <w:rPr>
                <w:rFonts w:ascii="Times New Roman" w:eastAsia="EUAlbertina-Regular-Identity-H" w:hAnsi="Times New Roman" w:cs="Times New Roman"/>
                <w:bCs/>
                <w:iCs/>
                <w:color w:val="231F20"/>
              </w:rPr>
              <w:t>of confidential information.</w:t>
            </w:r>
          </w:p>
        </w:tc>
        <w:tc>
          <w:tcPr>
            <w:tcW w:w="992" w:type="dxa"/>
          </w:tcPr>
          <w:p w14:paraId="4ABB1707" w14:textId="56AA068B"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lastRenderedPageBreak/>
              <w:t>Project law on geographical indications and designations of origin</w:t>
            </w:r>
          </w:p>
        </w:tc>
        <w:tc>
          <w:tcPr>
            <w:tcW w:w="4050" w:type="dxa"/>
          </w:tcPr>
          <w:p w14:paraId="066F4F3F" w14:textId="77777777" w:rsidR="0051204A" w:rsidRPr="0051204A" w:rsidRDefault="0051204A" w:rsidP="0051204A">
            <w:pPr>
              <w:pBdr>
                <w:top w:val="nil"/>
                <w:left w:val="nil"/>
                <w:bottom w:val="nil"/>
                <w:right w:val="nil"/>
                <w:between w:val="nil"/>
                <w:bar w:val="nil"/>
              </w:pBdr>
              <w:spacing w:line="276" w:lineRule="auto"/>
              <w:jc w:val="both"/>
              <w:rPr>
                <w:rFonts w:ascii="Times New Roman" w:hAnsi="Times New Roman" w:cs="Times New Roman"/>
                <w:bCs/>
              </w:rPr>
            </w:pPr>
          </w:p>
        </w:tc>
        <w:tc>
          <w:tcPr>
            <w:tcW w:w="1080" w:type="dxa"/>
          </w:tcPr>
          <w:p w14:paraId="773FE658" w14:textId="732749B6" w:rsidR="0051204A" w:rsidRPr="00FA46F9" w:rsidRDefault="0051204A" w:rsidP="0051204A">
            <w:pPr>
              <w:spacing w:line="276" w:lineRule="auto"/>
              <w:jc w:val="both"/>
              <w:rPr>
                <w:rFonts w:ascii="Times New Roman" w:hAnsi="Times New Roman" w:cs="Times New Roman"/>
                <w:bCs/>
                <w:lang w:val="en-GB"/>
              </w:rPr>
            </w:pPr>
          </w:p>
        </w:tc>
        <w:tc>
          <w:tcPr>
            <w:tcW w:w="540" w:type="dxa"/>
          </w:tcPr>
          <w:p w14:paraId="6974C297" w14:textId="54BC3BE2" w:rsidR="0051204A" w:rsidRPr="00FA46F9" w:rsidRDefault="0097747D" w:rsidP="0051204A">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3F5A082D" w14:textId="7E01B7C4" w:rsidR="0051204A" w:rsidRPr="00FA46F9" w:rsidRDefault="0097747D" w:rsidP="0051204A">
            <w:pPr>
              <w:spacing w:line="276" w:lineRule="auto"/>
              <w:jc w:val="both"/>
              <w:rPr>
                <w:rFonts w:ascii="Times New Roman" w:hAnsi="Times New Roman" w:cs="Times New Roman"/>
                <w:bCs/>
                <w:lang w:val="en-GB"/>
              </w:rPr>
            </w:pPr>
            <w:r w:rsidRPr="0097747D">
              <w:rPr>
                <w:rFonts w:ascii="Times New Roman" w:hAnsi="Times New Roman" w:cs="Times New Roman"/>
                <w:bCs/>
              </w:rPr>
              <w:t xml:space="preserve">Based on the official position of the Ministry of Justice, the draft law cannot contain procedural provisions regulating the activity of the court, given that the Code of Civil Procedure and Law No. 49/2012 "On Administrative Courts and the Adjudication of Administrative Disputes" are the acts governing the functioning of courts and the adjudication of </w:t>
            </w:r>
            <w:r w:rsidRPr="0097747D">
              <w:rPr>
                <w:rFonts w:ascii="Times New Roman" w:hAnsi="Times New Roman" w:cs="Times New Roman"/>
                <w:bCs/>
              </w:rPr>
              <w:lastRenderedPageBreak/>
              <w:t>civil or other disputes. Furthermore, the Code of Civil Procedure is a law that prevails in the hierarchy of legal acts over the draft law. For this reason, it has been requested that this provision of the Directive not be included in any form in the draft law.</w:t>
            </w:r>
          </w:p>
        </w:tc>
      </w:tr>
      <w:tr w:rsidR="0051204A" w:rsidRPr="00FA46F9" w14:paraId="0BE77CC3" w14:textId="77777777" w:rsidTr="0025246F">
        <w:tc>
          <w:tcPr>
            <w:tcW w:w="558" w:type="dxa"/>
          </w:tcPr>
          <w:p w14:paraId="076EA235"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lastRenderedPageBreak/>
              <w:t>Art7</w:t>
            </w:r>
          </w:p>
        </w:tc>
        <w:tc>
          <w:tcPr>
            <w:tcW w:w="3945" w:type="dxa"/>
          </w:tcPr>
          <w:p w14:paraId="5C50E919" w14:textId="77777777" w:rsidR="0051204A" w:rsidRPr="00FA46F9" w:rsidRDefault="0051204A" w:rsidP="0051204A">
            <w:pPr>
              <w:ind w:left="142"/>
              <w:jc w:val="both"/>
              <w:rPr>
                <w:rFonts w:ascii="Times New Roman" w:hAnsi="Times New Roman" w:cs="Times New Roman"/>
                <w:b/>
                <w:lang w:val="en-GB"/>
              </w:rPr>
            </w:pPr>
            <w:r w:rsidRPr="00FA46F9">
              <w:rPr>
                <w:rFonts w:ascii="Times New Roman" w:hAnsi="Times New Roman" w:cs="Times New Roman"/>
                <w:b/>
                <w:lang w:val="en-GB"/>
              </w:rPr>
              <w:t>Measures for preserving evidence</w:t>
            </w:r>
          </w:p>
          <w:p w14:paraId="270B52D4"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.1 Member States shall ensure that, even before the commencement</w:t>
            </w:r>
          </w:p>
          <w:p w14:paraId="78755452"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of proceedings on the merits of the case, the competent</w:t>
            </w:r>
          </w:p>
          <w:p w14:paraId="1DF2008D"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 xml:space="preserve">judicial authorities may, on application by a party who </w:t>
            </w:r>
            <w:proofErr w:type="spellStart"/>
            <w:r w:rsidRPr="00FA46F9">
              <w:rPr>
                <w:rFonts w:ascii="Times New Roman" w:hAnsi="Times New Roman" w:cs="Times New Roman"/>
                <w:bCs/>
                <w:lang w:val="en-GB"/>
              </w:rPr>
              <w:t>haspresented</w:t>
            </w:r>
            <w:proofErr w:type="spellEnd"/>
            <w:r w:rsidRPr="00FA46F9">
              <w:rPr>
                <w:rFonts w:ascii="Times New Roman" w:hAnsi="Times New Roman" w:cs="Times New Roman"/>
                <w:bCs/>
                <w:lang w:val="en-GB"/>
              </w:rPr>
              <w:t xml:space="preserve"> reasonably available evidence to support his/her claims</w:t>
            </w:r>
          </w:p>
          <w:p w14:paraId="680BD37F"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that his/her intellectual property right has been infringed or is</w:t>
            </w:r>
          </w:p>
          <w:p w14:paraId="28BDAAC5"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about to be infringed, order prompt and effective provisional</w:t>
            </w:r>
          </w:p>
          <w:p w14:paraId="0F4D162B"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measures to preserve relevant evidence in respect of the alleged</w:t>
            </w:r>
          </w:p>
          <w:p w14:paraId="1B5837DB"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infringement, subject to the protection of confidential information.</w:t>
            </w:r>
          </w:p>
          <w:p w14:paraId="226383EF"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lastRenderedPageBreak/>
              <w:t>Such measures may include the detailed description, with or</w:t>
            </w:r>
          </w:p>
          <w:p w14:paraId="5EC92437"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without the taking of samples, or the physical seizure of the</w:t>
            </w:r>
          </w:p>
          <w:p w14:paraId="657F3B41"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infringing goods, and, in appropriate cases, the materials and</w:t>
            </w:r>
          </w:p>
          <w:p w14:paraId="5D110E51"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implements used in the production and/or distribution of these</w:t>
            </w:r>
          </w:p>
          <w:p w14:paraId="725F343B"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goods and the documents relating thereto. Those measures shall</w:t>
            </w:r>
          </w:p>
          <w:p w14:paraId="4963B079"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be taken, if necessary without the other party having been heard,</w:t>
            </w:r>
          </w:p>
          <w:p w14:paraId="1075E14F"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in particular where any delay is likely to cause irreparable harm</w:t>
            </w:r>
          </w:p>
          <w:p w14:paraId="155154E4"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 xml:space="preserve">to the </w:t>
            </w:r>
            <w:proofErr w:type="spellStart"/>
            <w:r w:rsidRPr="00FA46F9">
              <w:rPr>
                <w:rFonts w:ascii="Times New Roman" w:hAnsi="Times New Roman" w:cs="Times New Roman"/>
                <w:bCs/>
                <w:lang w:val="en-GB"/>
              </w:rPr>
              <w:t>rightholder</w:t>
            </w:r>
            <w:proofErr w:type="spellEnd"/>
            <w:r w:rsidRPr="00FA46F9">
              <w:rPr>
                <w:rFonts w:ascii="Times New Roman" w:hAnsi="Times New Roman" w:cs="Times New Roman"/>
                <w:bCs/>
                <w:lang w:val="en-GB"/>
              </w:rPr>
              <w:t xml:space="preserve"> or where there is a demonstrable risk of evidence</w:t>
            </w:r>
          </w:p>
          <w:p w14:paraId="6C32635A"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being destroyed.</w:t>
            </w:r>
          </w:p>
          <w:p w14:paraId="641A5A32"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Where measures to preserve evidence are adopted without the</w:t>
            </w:r>
          </w:p>
          <w:p w14:paraId="62031C95"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other party having been heard, the parties affected shall be given</w:t>
            </w:r>
          </w:p>
          <w:p w14:paraId="2C6C79F7"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notice, without delay after the execution of the measures at the</w:t>
            </w:r>
          </w:p>
          <w:p w14:paraId="588FB98B"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latest. A review, including a right to be heard, shall take place</w:t>
            </w:r>
          </w:p>
          <w:p w14:paraId="1CCDE7E9"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upon request of the parties affected with a view to deciding, within</w:t>
            </w:r>
          </w:p>
          <w:p w14:paraId="22468407"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a reasonable period after the notification of the measures, whether</w:t>
            </w:r>
          </w:p>
          <w:p w14:paraId="0643C4BB"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the measures shall be modified, revoked or confirmed.</w:t>
            </w:r>
          </w:p>
          <w:p w14:paraId="70DEF8A5"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2. .Member States shall ensure that the measures to preserve</w:t>
            </w:r>
          </w:p>
          <w:p w14:paraId="34F5D36B"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evidence may be subject to the lodging by the applicant of</w:t>
            </w:r>
          </w:p>
          <w:p w14:paraId="55BC84EA"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lastRenderedPageBreak/>
              <w:t>adequate security or an equivalent assurance intended to ensure</w:t>
            </w:r>
          </w:p>
          <w:p w14:paraId="3C43E511"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compensation for any prejudice suffered by the defendant as provided</w:t>
            </w:r>
          </w:p>
          <w:p w14:paraId="13B791C6"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for in paragraph 4.</w:t>
            </w:r>
          </w:p>
          <w:p w14:paraId="04600F2F"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3. .Member States shall ensure that the measures to preserve</w:t>
            </w:r>
          </w:p>
          <w:p w14:paraId="74331EAA"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evidence are revoked or otherwise cease to have effect, upon</w:t>
            </w:r>
          </w:p>
          <w:p w14:paraId="682C607C"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request of the defendant, without prejudice to the damages which</w:t>
            </w:r>
          </w:p>
          <w:p w14:paraId="097E514A"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may be claimed, if the applicant does not institute, within a reasonable</w:t>
            </w:r>
          </w:p>
          <w:p w14:paraId="4E0127FF"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period, proceedings leading to a decision on the merits of</w:t>
            </w:r>
          </w:p>
          <w:p w14:paraId="1D68509C"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the case before the competent judicial authority, the period to be</w:t>
            </w:r>
          </w:p>
          <w:p w14:paraId="45E92486"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determined by the judicial authority ordering the measures where</w:t>
            </w:r>
          </w:p>
          <w:p w14:paraId="1C2AF6D5"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the law of a Member State so permits or, in the absence of such</w:t>
            </w:r>
          </w:p>
          <w:p w14:paraId="374C0E2A"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determination, within a period not exceeding 20 working days or</w:t>
            </w:r>
          </w:p>
          <w:p w14:paraId="7BC8315A"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31 calendar days, whichever is the longer.</w:t>
            </w:r>
          </w:p>
          <w:p w14:paraId="4A1A5091"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4. .Where the measures to preserve evidence are revoked, or</w:t>
            </w:r>
          </w:p>
          <w:p w14:paraId="6E91A2B7"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where they lapse due to any act or omission by the applicant, or</w:t>
            </w:r>
          </w:p>
          <w:p w14:paraId="641C30BA"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where it is subsequently found that there has been no infringement</w:t>
            </w:r>
          </w:p>
          <w:p w14:paraId="28863F4A"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or threat of infringement of an intellectual property right,</w:t>
            </w:r>
          </w:p>
          <w:p w14:paraId="4136CD0E"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the judicial authorities shall have the authority to order the applicant,</w:t>
            </w:r>
          </w:p>
          <w:p w14:paraId="6E655D63"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lastRenderedPageBreak/>
              <w:t>upon request of the defendant, to provide the defendant</w:t>
            </w:r>
          </w:p>
          <w:p w14:paraId="41BC8DDC"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appropriate compensation for any injury caused by those</w:t>
            </w:r>
          </w:p>
          <w:p w14:paraId="799B042A"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measures.</w:t>
            </w:r>
          </w:p>
          <w:p w14:paraId="4AFBB7E4"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5. .Member States may take measures to protect witnesses’</w:t>
            </w:r>
          </w:p>
          <w:p w14:paraId="4D1DD78E" w14:textId="35CA90C0" w:rsidR="0051204A" w:rsidRPr="00FA46F9" w:rsidRDefault="0051204A" w:rsidP="0051204A">
            <w:pPr>
              <w:spacing w:line="276" w:lineRule="auto"/>
              <w:ind w:left="142"/>
              <w:jc w:val="both"/>
              <w:rPr>
                <w:rFonts w:ascii="Times New Roman" w:hAnsi="Times New Roman" w:cs="Times New Roman"/>
                <w:bCs/>
                <w:lang w:val="en-GB"/>
              </w:rPr>
            </w:pPr>
            <w:r w:rsidRPr="00FA46F9">
              <w:rPr>
                <w:rFonts w:ascii="Times New Roman" w:hAnsi="Times New Roman" w:cs="Times New Roman"/>
                <w:bCs/>
                <w:lang w:val="en-GB"/>
              </w:rPr>
              <w:t>identity.</w:t>
            </w:r>
          </w:p>
        </w:tc>
        <w:tc>
          <w:tcPr>
            <w:tcW w:w="992" w:type="dxa"/>
          </w:tcPr>
          <w:p w14:paraId="0CE34B90" w14:textId="039AAF76"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lastRenderedPageBreak/>
              <w:t>Project law on geographical indications and designations of origin</w:t>
            </w:r>
            <w:r w:rsidR="0051204A" w:rsidRPr="00FA46F9">
              <w:rPr>
                <w:rFonts w:ascii="Times New Roman" w:hAnsi="Times New Roman" w:cs="Times New Roman"/>
                <w:bCs/>
                <w:lang w:val="en-GB"/>
              </w:rPr>
              <w:t xml:space="preserve"> </w:t>
            </w:r>
          </w:p>
        </w:tc>
        <w:tc>
          <w:tcPr>
            <w:tcW w:w="4050" w:type="dxa"/>
          </w:tcPr>
          <w:p w14:paraId="06D69926" w14:textId="77777777" w:rsidR="0051204A" w:rsidRPr="0051204A" w:rsidRDefault="0051204A" w:rsidP="0051204A">
            <w:pPr>
              <w:spacing w:line="276" w:lineRule="auto"/>
              <w:jc w:val="both"/>
              <w:rPr>
                <w:rFonts w:ascii="Times New Roman" w:hAnsi="Times New Roman" w:cs="Times New Roman"/>
                <w:bCs/>
              </w:rPr>
            </w:pPr>
          </w:p>
        </w:tc>
        <w:tc>
          <w:tcPr>
            <w:tcW w:w="1080" w:type="dxa"/>
          </w:tcPr>
          <w:p w14:paraId="71BE055E" w14:textId="74BB784C" w:rsidR="0051204A" w:rsidRPr="00FA46F9" w:rsidRDefault="0051204A" w:rsidP="0051204A">
            <w:pPr>
              <w:spacing w:line="276" w:lineRule="auto"/>
              <w:jc w:val="both"/>
              <w:rPr>
                <w:rFonts w:ascii="Times New Roman" w:hAnsi="Times New Roman" w:cs="Times New Roman"/>
                <w:bCs/>
                <w:lang w:val="en-GB"/>
              </w:rPr>
            </w:pPr>
          </w:p>
        </w:tc>
        <w:tc>
          <w:tcPr>
            <w:tcW w:w="540" w:type="dxa"/>
          </w:tcPr>
          <w:p w14:paraId="21E0DAB1" w14:textId="29242512" w:rsidR="0051204A" w:rsidRPr="00FA46F9" w:rsidRDefault="00867E52" w:rsidP="0051204A">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4A326F5F" w14:textId="74D3A6CB" w:rsidR="0051204A" w:rsidRPr="00FA46F9" w:rsidRDefault="00867E52" w:rsidP="0051204A">
            <w:pPr>
              <w:spacing w:line="276" w:lineRule="auto"/>
              <w:jc w:val="both"/>
              <w:rPr>
                <w:rFonts w:ascii="Times New Roman" w:hAnsi="Times New Roman" w:cs="Times New Roman"/>
                <w:bCs/>
                <w:lang w:val="en-GB"/>
              </w:rPr>
            </w:pPr>
            <w:r w:rsidRPr="00867E52">
              <w:rPr>
                <w:rFonts w:ascii="Times New Roman" w:hAnsi="Times New Roman" w:cs="Times New Roman"/>
                <w:bCs/>
              </w:rPr>
              <w:t xml:space="preserve">Based on the official position of the Ministry of Justice, the draft law cannot contain procedural provisions regulating the activity of the court, given that the Code of Civil Procedure and Law No. 49/2012 "On Administrative Courts and the </w:t>
            </w:r>
            <w:r w:rsidRPr="00867E52">
              <w:rPr>
                <w:rFonts w:ascii="Times New Roman" w:hAnsi="Times New Roman" w:cs="Times New Roman"/>
                <w:bCs/>
              </w:rPr>
              <w:lastRenderedPageBreak/>
              <w:t>Adjudication of Administrative Disputes" are the acts governing the functioning of courts and the adjudication of civil or other disputes. Furthermore, the Code of Civil Procedure is a law that prevails in the hierarchy of legal acts over the draft law. For this reason, it has been requested that this provision of the Directive not be included in any form in the draft law.</w:t>
            </w:r>
          </w:p>
        </w:tc>
      </w:tr>
      <w:tr w:rsidR="0051204A" w:rsidRPr="00FA46F9" w14:paraId="5AC35344" w14:textId="77777777" w:rsidTr="0025246F">
        <w:tc>
          <w:tcPr>
            <w:tcW w:w="558" w:type="dxa"/>
          </w:tcPr>
          <w:p w14:paraId="4AA9F1DF"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lastRenderedPageBreak/>
              <w:t>Art8</w:t>
            </w:r>
          </w:p>
        </w:tc>
        <w:tc>
          <w:tcPr>
            <w:tcW w:w="3945" w:type="dxa"/>
          </w:tcPr>
          <w:p w14:paraId="413E6E49" w14:textId="77777777" w:rsidR="0051204A" w:rsidRPr="00FA46F9" w:rsidRDefault="0051204A" w:rsidP="0051204A">
            <w:pPr>
              <w:jc w:val="both"/>
              <w:rPr>
                <w:rFonts w:ascii="Times New Roman" w:hAnsi="Times New Roman" w:cs="Times New Roman"/>
                <w:b/>
                <w:iCs/>
                <w:lang w:val="en-GB"/>
              </w:rPr>
            </w:pPr>
            <w:r w:rsidRPr="00FA46F9">
              <w:rPr>
                <w:rFonts w:ascii="Times New Roman" w:hAnsi="Times New Roman" w:cs="Times New Roman"/>
                <w:b/>
                <w:iCs/>
                <w:lang w:val="en-GB"/>
              </w:rPr>
              <w:t>Right of information</w:t>
            </w:r>
          </w:p>
          <w:p w14:paraId="1319B413"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1. .Member States shall ensure that, in the context of proceedings</w:t>
            </w:r>
          </w:p>
          <w:p w14:paraId="5C1DF04D"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concerning an infringement of an intellectual property right</w:t>
            </w:r>
          </w:p>
          <w:p w14:paraId="0398AB0B"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and in response to a justified and proportionate request of the</w:t>
            </w:r>
          </w:p>
          <w:p w14:paraId="12E67C25"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claimant, the competent judicial authorities may order that information</w:t>
            </w:r>
          </w:p>
          <w:p w14:paraId="2F35654B"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on the origin and distribution networks of the goods or</w:t>
            </w:r>
          </w:p>
          <w:p w14:paraId="2E7BBD86"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services which infringe an intellectual property right be provided</w:t>
            </w:r>
          </w:p>
          <w:p w14:paraId="5C2277E6"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by the infringer and/or any other person who:</w:t>
            </w:r>
          </w:p>
          <w:p w14:paraId="315E9191"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(a) was found in possession of the infringing goods on a commercial</w:t>
            </w:r>
          </w:p>
          <w:p w14:paraId="14032771"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scale;</w:t>
            </w:r>
          </w:p>
          <w:p w14:paraId="580CE3A1"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(b) was found to be using the infringing services on a commercial</w:t>
            </w:r>
          </w:p>
          <w:p w14:paraId="01857F91"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scale;</w:t>
            </w:r>
          </w:p>
          <w:p w14:paraId="797B9C9D"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(c) was found to be providing on a commercial scale services</w:t>
            </w:r>
          </w:p>
          <w:p w14:paraId="1634230F"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used in infringing activities;</w:t>
            </w:r>
          </w:p>
          <w:p w14:paraId="6931A461"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or</w:t>
            </w:r>
          </w:p>
          <w:p w14:paraId="307C0457"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(d) was indicated by the person referred to in point (a), (b) or (c)</w:t>
            </w:r>
          </w:p>
          <w:p w14:paraId="20BF550D"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lastRenderedPageBreak/>
              <w:t>as being involved in the production, manufacture or distribution</w:t>
            </w:r>
          </w:p>
          <w:p w14:paraId="672E8639"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of the goods or the provision of the services.</w:t>
            </w:r>
          </w:p>
          <w:p w14:paraId="7EE022E0"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2. .The information referred to in paragraph 1 shall, as appropriate,</w:t>
            </w:r>
          </w:p>
          <w:p w14:paraId="77A6FA56"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comprise:</w:t>
            </w:r>
          </w:p>
          <w:p w14:paraId="5BDEA4F5"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(a) the names and addresses of the producers, manufacturers,</w:t>
            </w:r>
          </w:p>
          <w:p w14:paraId="076B449E"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distributors, suppliers and other previous holders of the</w:t>
            </w:r>
          </w:p>
          <w:p w14:paraId="39340D4F"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goods or services, as well as the intended wholesalers and</w:t>
            </w:r>
          </w:p>
          <w:p w14:paraId="1CEF541C"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retailers;</w:t>
            </w:r>
          </w:p>
          <w:p w14:paraId="247A89CB"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(b) information on the quantities produced, manufactured, delivered,</w:t>
            </w:r>
          </w:p>
          <w:p w14:paraId="0C04FF80"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received or ordered, as well as the price obtained for the</w:t>
            </w:r>
          </w:p>
          <w:p w14:paraId="36CA814E"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goods or services in question.</w:t>
            </w:r>
          </w:p>
          <w:p w14:paraId="11CF62D5"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3. .Paragraphs 1 and 2 shall apply without prejudice to other</w:t>
            </w:r>
          </w:p>
          <w:p w14:paraId="5C0F4285"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statutory provisions which:</w:t>
            </w:r>
          </w:p>
          <w:p w14:paraId="5077CA8C"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 xml:space="preserve">(a) grant the </w:t>
            </w:r>
            <w:proofErr w:type="spellStart"/>
            <w:r w:rsidRPr="00FA46F9">
              <w:rPr>
                <w:rFonts w:ascii="Times New Roman" w:hAnsi="Times New Roman" w:cs="Times New Roman"/>
                <w:bCs/>
                <w:iCs/>
                <w:lang w:val="en-GB"/>
              </w:rPr>
              <w:t>rightholder</w:t>
            </w:r>
            <w:proofErr w:type="spellEnd"/>
            <w:r w:rsidRPr="00FA46F9">
              <w:rPr>
                <w:rFonts w:ascii="Times New Roman" w:hAnsi="Times New Roman" w:cs="Times New Roman"/>
                <w:bCs/>
                <w:iCs/>
                <w:lang w:val="en-GB"/>
              </w:rPr>
              <w:t xml:space="preserve"> rights to receive fuller information;</w:t>
            </w:r>
          </w:p>
          <w:p w14:paraId="1EA23BB9"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(b) govern the use in civil or criminal proceedings of the information</w:t>
            </w:r>
          </w:p>
          <w:p w14:paraId="704523FB" w14:textId="72F6D6DE"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communicated pursuant to this Article;</w:t>
            </w:r>
            <w:r w:rsidRPr="00FA46F9">
              <w:rPr>
                <w:rFonts w:ascii="Times New Roman" w:hAnsi="Times New Roman" w:cs="Times New Roman"/>
                <w:bCs/>
                <w:iCs/>
              </w:rPr>
              <w:t xml:space="preserve"> </w:t>
            </w:r>
            <w:r w:rsidRPr="00FA46F9">
              <w:rPr>
                <w:rFonts w:ascii="Times New Roman" w:hAnsi="Times New Roman" w:cs="Times New Roman"/>
                <w:bCs/>
                <w:iCs/>
                <w:lang w:val="en-GB"/>
              </w:rPr>
              <w:t>(c) govern responsibility for misuse of the right of information;</w:t>
            </w:r>
          </w:p>
          <w:p w14:paraId="27823BE3"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or</w:t>
            </w:r>
          </w:p>
          <w:p w14:paraId="4A4035ED"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(d) afford an opportunity for refusing to provide information</w:t>
            </w:r>
          </w:p>
          <w:p w14:paraId="1C61A35C"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which would force the person referred to in paragraph 1 to</w:t>
            </w:r>
          </w:p>
          <w:p w14:paraId="68C4C73A"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admit to his/her own participation or that of his/her close</w:t>
            </w:r>
          </w:p>
          <w:p w14:paraId="601BEEDC"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lastRenderedPageBreak/>
              <w:t>relatives in an infringement of an intellectual property right;</w:t>
            </w:r>
          </w:p>
          <w:p w14:paraId="2AA75241"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or</w:t>
            </w:r>
          </w:p>
          <w:p w14:paraId="700B4367" w14:textId="77777777" w:rsidR="0051204A" w:rsidRPr="00FA46F9" w:rsidRDefault="0051204A" w:rsidP="0051204A">
            <w:pPr>
              <w:jc w:val="both"/>
              <w:rPr>
                <w:rFonts w:ascii="Times New Roman" w:hAnsi="Times New Roman" w:cs="Times New Roman"/>
                <w:bCs/>
                <w:iCs/>
                <w:lang w:val="en-GB"/>
              </w:rPr>
            </w:pPr>
            <w:r w:rsidRPr="00FA46F9">
              <w:rPr>
                <w:rFonts w:ascii="Times New Roman" w:hAnsi="Times New Roman" w:cs="Times New Roman"/>
                <w:bCs/>
                <w:iCs/>
                <w:lang w:val="en-GB"/>
              </w:rPr>
              <w:t>(e) govern the protection of confidentiality of information</w:t>
            </w:r>
          </w:p>
          <w:p w14:paraId="089B25F8" w14:textId="7B25C4AB" w:rsidR="0051204A" w:rsidRPr="00FA46F9" w:rsidRDefault="0051204A" w:rsidP="0051204A">
            <w:pPr>
              <w:spacing w:line="276" w:lineRule="auto"/>
              <w:jc w:val="both"/>
              <w:rPr>
                <w:rFonts w:ascii="Times New Roman" w:hAnsi="Times New Roman" w:cs="Times New Roman"/>
                <w:bCs/>
                <w:iCs/>
                <w:lang w:val="en-GB"/>
              </w:rPr>
            </w:pPr>
            <w:r w:rsidRPr="00FA46F9">
              <w:rPr>
                <w:rFonts w:ascii="Times New Roman" w:hAnsi="Times New Roman" w:cs="Times New Roman"/>
                <w:bCs/>
                <w:iCs/>
                <w:lang w:val="en-GB"/>
              </w:rPr>
              <w:t>sources or the processing of personal data.</w:t>
            </w:r>
          </w:p>
        </w:tc>
        <w:tc>
          <w:tcPr>
            <w:tcW w:w="992" w:type="dxa"/>
          </w:tcPr>
          <w:p w14:paraId="430C4414" w14:textId="0D6204A8"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lastRenderedPageBreak/>
              <w:t>Project law on geographical indications and designations of origin</w:t>
            </w:r>
            <w:r w:rsidR="0051204A" w:rsidRPr="00FA46F9">
              <w:rPr>
                <w:rFonts w:ascii="Times New Roman" w:hAnsi="Times New Roman" w:cs="Times New Roman"/>
                <w:bCs/>
                <w:lang w:val="en-GB"/>
              </w:rPr>
              <w:t xml:space="preserve"> </w:t>
            </w:r>
          </w:p>
        </w:tc>
        <w:tc>
          <w:tcPr>
            <w:tcW w:w="4050" w:type="dxa"/>
          </w:tcPr>
          <w:p w14:paraId="489C9AD1" w14:textId="77777777" w:rsidR="0051204A" w:rsidRPr="0051204A" w:rsidRDefault="0051204A" w:rsidP="0051204A">
            <w:pPr>
              <w:spacing w:line="276" w:lineRule="auto"/>
              <w:jc w:val="both"/>
              <w:rPr>
                <w:rFonts w:ascii="Times New Roman" w:hAnsi="Times New Roman" w:cs="Times New Roman"/>
                <w:bCs/>
              </w:rPr>
            </w:pPr>
          </w:p>
        </w:tc>
        <w:tc>
          <w:tcPr>
            <w:tcW w:w="1080" w:type="dxa"/>
          </w:tcPr>
          <w:p w14:paraId="3AEC1ED0" w14:textId="2F8F7A19" w:rsidR="0051204A" w:rsidRPr="00FA46F9" w:rsidRDefault="0051204A" w:rsidP="0051204A">
            <w:pPr>
              <w:spacing w:line="276" w:lineRule="auto"/>
              <w:jc w:val="both"/>
              <w:rPr>
                <w:rFonts w:ascii="Times New Roman" w:hAnsi="Times New Roman" w:cs="Times New Roman"/>
                <w:bCs/>
                <w:lang w:val="en-GB"/>
              </w:rPr>
            </w:pPr>
          </w:p>
        </w:tc>
        <w:tc>
          <w:tcPr>
            <w:tcW w:w="540" w:type="dxa"/>
          </w:tcPr>
          <w:p w14:paraId="0F66F811" w14:textId="2D97DE6A" w:rsidR="0051204A" w:rsidRPr="00FA46F9" w:rsidRDefault="00867E52" w:rsidP="0051204A">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7C476A3B" w14:textId="69C2FB2E" w:rsidR="0051204A" w:rsidRPr="00FA46F9" w:rsidRDefault="00867E52" w:rsidP="0051204A">
            <w:pPr>
              <w:spacing w:line="276" w:lineRule="auto"/>
              <w:jc w:val="both"/>
              <w:rPr>
                <w:rFonts w:ascii="Times New Roman" w:hAnsi="Times New Roman" w:cs="Times New Roman"/>
                <w:bCs/>
                <w:lang w:val="en-GB"/>
              </w:rPr>
            </w:pPr>
            <w:r w:rsidRPr="00867E52">
              <w:rPr>
                <w:rFonts w:ascii="Times New Roman" w:hAnsi="Times New Roman" w:cs="Times New Roman"/>
                <w:bCs/>
              </w:rPr>
              <w:t xml:space="preserve">Based on the official position of the Ministry of Justice, the draft law cannot contain procedural provisions regulating the activity of the court, given that the Code of Civil Procedure and Law No. 49/2012 "On Administrative Courts and the Adjudication of Administrative Disputes" are the acts governing the functioning of courts and the adjudication of civil or other </w:t>
            </w:r>
            <w:r w:rsidRPr="00867E52">
              <w:rPr>
                <w:rFonts w:ascii="Times New Roman" w:hAnsi="Times New Roman" w:cs="Times New Roman"/>
                <w:bCs/>
              </w:rPr>
              <w:lastRenderedPageBreak/>
              <w:t>disputes. Furthermore, the Code of Civil Procedure is a law that prevails in the hierarchy of legal acts over the draft law. For this reason, it has been requested that this provision of the Directive not be included in any form in the draft law.</w:t>
            </w:r>
          </w:p>
        </w:tc>
      </w:tr>
      <w:tr w:rsidR="0051204A" w:rsidRPr="00FA46F9" w14:paraId="2437FC99" w14:textId="77777777" w:rsidTr="0025246F">
        <w:trPr>
          <w:trHeight w:val="1250"/>
        </w:trPr>
        <w:tc>
          <w:tcPr>
            <w:tcW w:w="558" w:type="dxa"/>
          </w:tcPr>
          <w:p w14:paraId="125E3F08"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lastRenderedPageBreak/>
              <w:t>Art9</w:t>
            </w:r>
          </w:p>
        </w:tc>
        <w:tc>
          <w:tcPr>
            <w:tcW w:w="3945" w:type="dxa"/>
          </w:tcPr>
          <w:p w14:paraId="7F337B2E" w14:textId="77777777" w:rsidR="0051204A" w:rsidRPr="00FA46F9" w:rsidRDefault="0051204A" w:rsidP="0051204A">
            <w:pPr>
              <w:jc w:val="both"/>
              <w:rPr>
                <w:rFonts w:ascii="Times New Roman" w:hAnsi="Times New Roman" w:cs="Times New Roman"/>
                <w:b/>
                <w:lang w:val="en-GB"/>
              </w:rPr>
            </w:pPr>
            <w:r w:rsidRPr="00FA46F9">
              <w:rPr>
                <w:rFonts w:ascii="Times New Roman" w:hAnsi="Times New Roman" w:cs="Times New Roman"/>
                <w:b/>
                <w:lang w:val="en-GB"/>
              </w:rPr>
              <w:t>Provisional and precautionary measures</w:t>
            </w:r>
          </w:p>
          <w:p w14:paraId="7509A30C"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1. Member States shall ensure that the judicial authorities may,</w:t>
            </w:r>
          </w:p>
          <w:p w14:paraId="0DC0EFA2"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at the request of the applicant:</w:t>
            </w:r>
          </w:p>
          <w:p w14:paraId="3DB5DF76"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 issue against the alleged infringer an interlocutory injunction</w:t>
            </w:r>
          </w:p>
          <w:p w14:paraId="054A81E5"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intended to prevent any imminent infringement of an intellectual</w:t>
            </w:r>
          </w:p>
          <w:p w14:paraId="1665E15F"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property right, or to forbid, on a provisional basis and</w:t>
            </w:r>
          </w:p>
          <w:p w14:paraId="5D83AF4F"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subject, where appropriate, to a recurring penalty payment</w:t>
            </w:r>
          </w:p>
          <w:p w14:paraId="1FE95393"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where provided for by national law, the continuation of the</w:t>
            </w:r>
          </w:p>
          <w:p w14:paraId="5537FB21"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alleged infringements of that right, or to make such continuation</w:t>
            </w:r>
          </w:p>
          <w:p w14:paraId="5FA9FAD3"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subject to the lodging of guarantees intended to ensure</w:t>
            </w:r>
          </w:p>
          <w:p w14:paraId="170868B1"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 xml:space="preserve">the compensation of the </w:t>
            </w:r>
            <w:proofErr w:type="spellStart"/>
            <w:r w:rsidRPr="00FA46F9">
              <w:rPr>
                <w:rFonts w:ascii="Times New Roman" w:hAnsi="Times New Roman" w:cs="Times New Roman"/>
                <w:bCs/>
                <w:lang w:val="en-GB"/>
              </w:rPr>
              <w:t>rightholder</w:t>
            </w:r>
            <w:proofErr w:type="spellEnd"/>
            <w:r w:rsidRPr="00FA46F9">
              <w:rPr>
                <w:rFonts w:ascii="Times New Roman" w:hAnsi="Times New Roman" w:cs="Times New Roman"/>
                <w:bCs/>
                <w:lang w:val="en-GB"/>
              </w:rPr>
              <w:t>; an interlocutory injunction</w:t>
            </w:r>
          </w:p>
          <w:p w14:paraId="38A50154"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may also be issued, under the same conditions, against</w:t>
            </w:r>
          </w:p>
          <w:p w14:paraId="2D30C1BE"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an intermediary whose services are being used by a third</w:t>
            </w:r>
          </w:p>
          <w:p w14:paraId="428561C7"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party to infringe an intellectual property right; injunctions</w:t>
            </w:r>
          </w:p>
          <w:p w14:paraId="1204DB46"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against intermediaries whose services are used by a third</w:t>
            </w:r>
          </w:p>
          <w:p w14:paraId="5F5CC6F2"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lastRenderedPageBreak/>
              <w:t>party to infringe a copyright or a related right are covered by</w:t>
            </w:r>
          </w:p>
          <w:p w14:paraId="05492CCD"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Directive 2001/29/EC;</w:t>
            </w:r>
          </w:p>
          <w:p w14:paraId="634863C0"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(b) order the seizure or delivery up of the goods suspected of</w:t>
            </w:r>
          </w:p>
          <w:p w14:paraId="6B27AE30"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infringing an intellectual property right so as to prevent their</w:t>
            </w:r>
          </w:p>
          <w:p w14:paraId="6C5267CA"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entry into or movement within the channels of commerce.</w:t>
            </w:r>
          </w:p>
          <w:p w14:paraId="30649011"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2. In the case of an infringement committed on a commercial</w:t>
            </w:r>
          </w:p>
          <w:p w14:paraId="1CF7B45E"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scale, the Member States shall ensure that, if the injured party</w:t>
            </w:r>
          </w:p>
          <w:p w14:paraId="65CF4BF8"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demonstrates circumstances likely to endanger the recovery of</w:t>
            </w:r>
          </w:p>
          <w:p w14:paraId="5CA2506B"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damages, the judicial authorities may order the precautionary seizure</w:t>
            </w:r>
          </w:p>
          <w:p w14:paraId="59F40537"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of the movable and immovable property of the alleged</w:t>
            </w:r>
          </w:p>
          <w:p w14:paraId="017901DA"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infringer, including the blocking of his/her bank accounts and</w:t>
            </w:r>
          </w:p>
          <w:p w14:paraId="1A48A6C5"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other assets. To that end, the competent authorities may order the</w:t>
            </w:r>
          </w:p>
          <w:p w14:paraId="70328B3D"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communication of bank, financial or commercial documents, or</w:t>
            </w:r>
          </w:p>
          <w:p w14:paraId="3919C98F" w14:textId="1CC22AC6"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appropriate access to the relevant information.</w:t>
            </w:r>
            <w:r w:rsidRPr="00FA46F9">
              <w:rPr>
                <w:rFonts w:ascii="Times New Roman" w:hAnsi="Times New Roman" w:cs="Times New Roman"/>
                <w:bCs/>
              </w:rPr>
              <w:t xml:space="preserve"> </w:t>
            </w:r>
            <w:r w:rsidRPr="00FA46F9">
              <w:rPr>
                <w:rFonts w:ascii="Times New Roman" w:hAnsi="Times New Roman" w:cs="Times New Roman"/>
                <w:bCs/>
                <w:lang w:val="en-GB"/>
              </w:rPr>
              <w:t>3. The judicial authorities shall, in respect of the measures</w:t>
            </w:r>
          </w:p>
          <w:p w14:paraId="2D563BEE"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referred to in paragraphs 1 and 2, have the authority to require</w:t>
            </w:r>
          </w:p>
          <w:p w14:paraId="6045F027"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the applicant to provide any reasonably available evidence in</w:t>
            </w:r>
          </w:p>
          <w:p w14:paraId="761AE813"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order to satisfy themselves with a sufficient degree of certainty</w:t>
            </w:r>
          </w:p>
          <w:p w14:paraId="01460DED"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 xml:space="preserve">that the applicant is the </w:t>
            </w:r>
            <w:proofErr w:type="spellStart"/>
            <w:r w:rsidRPr="00FA46F9">
              <w:rPr>
                <w:rFonts w:ascii="Times New Roman" w:hAnsi="Times New Roman" w:cs="Times New Roman"/>
                <w:bCs/>
                <w:lang w:val="en-GB"/>
              </w:rPr>
              <w:t>rightholder</w:t>
            </w:r>
            <w:proofErr w:type="spellEnd"/>
            <w:r w:rsidRPr="00FA46F9">
              <w:rPr>
                <w:rFonts w:ascii="Times New Roman" w:hAnsi="Times New Roman" w:cs="Times New Roman"/>
                <w:bCs/>
                <w:lang w:val="en-GB"/>
              </w:rPr>
              <w:t xml:space="preserve"> and that the applicant’s right</w:t>
            </w:r>
          </w:p>
          <w:p w14:paraId="7790FBA9"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lastRenderedPageBreak/>
              <w:t>is being infringed, or that such infringement is imminent.</w:t>
            </w:r>
          </w:p>
          <w:p w14:paraId="101375F0"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4. Member States shall ensure that the provisional measures</w:t>
            </w:r>
          </w:p>
          <w:p w14:paraId="55A03AA6"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referred to in paragraphs 1 and 2 may, in appropriate cases, be</w:t>
            </w:r>
          </w:p>
          <w:p w14:paraId="7EF6D090"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taken without the defendant having been heard, in particular</w:t>
            </w:r>
          </w:p>
          <w:p w14:paraId="5DAC117B"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 xml:space="preserve">where any delay would cause irreparable harm to the </w:t>
            </w:r>
            <w:proofErr w:type="spellStart"/>
            <w:r w:rsidRPr="00FA46F9">
              <w:rPr>
                <w:rFonts w:ascii="Times New Roman" w:hAnsi="Times New Roman" w:cs="Times New Roman"/>
                <w:bCs/>
                <w:lang w:val="en-GB"/>
              </w:rPr>
              <w:t>rightholder</w:t>
            </w:r>
            <w:proofErr w:type="spellEnd"/>
            <w:r w:rsidRPr="00FA46F9">
              <w:rPr>
                <w:rFonts w:ascii="Times New Roman" w:hAnsi="Times New Roman" w:cs="Times New Roman"/>
                <w:bCs/>
                <w:lang w:val="en-GB"/>
              </w:rPr>
              <w:t>.</w:t>
            </w:r>
          </w:p>
          <w:p w14:paraId="2D278E8D"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In that event, the parties shall be so informed without delay after</w:t>
            </w:r>
          </w:p>
          <w:p w14:paraId="61947C28"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the execution of the measures at the latest.</w:t>
            </w:r>
          </w:p>
          <w:p w14:paraId="186BE892"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 review, including a right to be heard, shall take place upon</w:t>
            </w:r>
          </w:p>
          <w:p w14:paraId="7EC5DAF0"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request of the defendant with a view to deciding, within a reasonable</w:t>
            </w:r>
          </w:p>
          <w:p w14:paraId="076D2858"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time after notification of the measures, whether those measures</w:t>
            </w:r>
          </w:p>
          <w:p w14:paraId="01B174E4"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shall be modified, revoked or confirmed.</w:t>
            </w:r>
          </w:p>
          <w:p w14:paraId="0FDDF5CB"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5. Member States shall ensure that the provisional measures</w:t>
            </w:r>
          </w:p>
          <w:p w14:paraId="512B319B"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referred to in paragraphs 1 and 2 are revoked or otherwise cease</w:t>
            </w:r>
          </w:p>
          <w:p w14:paraId="011AF562"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to have effect, upon request of the defendant, if the applicant does</w:t>
            </w:r>
          </w:p>
          <w:p w14:paraId="02445D90"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not institute, within a reasonable period, proceedings leading to a</w:t>
            </w:r>
          </w:p>
          <w:p w14:paraId="13C61031"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decision on the merits of the case before the competent judicial</w:t>
            </w:r>
          </w:p>
          <w:p w14:paraId="3067F397"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authority, the period to be determined by the judicial authority</w:t>
            </w:r>
          </w:p>
          <w:p w14:paraId="1EF8B37F"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ordering the measures where the law of a Member State so permits</w:t>
            </w:r>
          </w:p>
          <w:p w14:paraId="460AE3D8"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or, in the absence of such determination, within a period not</w:t>
            </w:r>
          </w:p>
          <w:p w14:paraId="2AD3A95A"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lastRenderedPageBreak/>
              <w:t>exceeding 20 working days or 31 calendar days, whichever is the</w:t>
            </w:r>
          </w:p>
          <w:p w14:paraId="1514B59E"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longer.</w:t>
            </w:r>
          </w:p>
          <w:p w14:paraId="568832A8"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6. The competent judicial authorities may make the provisional</w:t>
            </w:r>
          </w:p>
          <w:p w14:paraId="420C4314"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measures referred to in paragraphs 1 and 2 subject to the</w:t>
            </w:r>
          </w:p>
          <w:p w14:paraId="6B762D41"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lodging by the applicant of adequate security or an equivalent</w:t>
            </w:r>
          </w:p>
          <w:p w14:paraId="2FB31265"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assurance intended to ensure compensation for any prejudice suffered</w:t>
            </w:r>
          </w:p>
          <w:p w14:paraId="03D5893B"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by the defendant as provided for in paragraph 7.</w:t>
            </w:r>
          </w:p>
          <w:p w14:paraId="31FE5C6C"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7. Where the provisional measures are revoked or where they</w:t>
            </w:r>
          </w:p>
          <w:p w14:paraId="062C79B9"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lapse due to any act or omission by the applicant, or where it is</w:t>
            </w:r>
          </w:p>
          <w:p w14:paraId="7346638E"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subsequently found that there has been no infringement or threat</w:t>
            </w:r>
          </w:p>
          <w:p w14:paraId="6E662503"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of infringement of an intellectual property right, the judicial</w:t>
            </w:r>
          </w:p>
          <w:p w14:paraId="5FA6C99E"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authorities shall have the authority to order the applicant, upon</w:t>
            </w:r>
          </w:p>
          <w:p w14:paraId="1C919109"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request of the defendant, to provide the defendant appropriate</w:t>
            </w:r>
          </w:p>
          <w:p w14:paraId="5728AEF7" w14:textId="1775C98F"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compensation for any injury caused by those measures.</w:t>
            </w:r>
          </w:p>
        </w:tc>
        <w:tc>
          <w:tcPr>
            <w:tcW w:w="992" w:type="dxa"/>
          </w:tcPr>
          <w:p w14:paraId="4ECD2879" w14:textId="736D60FD"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lastRenderedPageBreak/>
              <w:t>Project law on geographical indications and designations of origin</w:t>
            </w:r>
          </w:p>
          <w:p w14:paraId="2F9695A1" w14:textId="77777777" w:rsidR="0051204A" w:rsidRPr="00FA46F9" w:rsidRDefault="0051204A" w:rsidP="0051204A">
            <w:pPr>
              <w:spacing w:line="276" w:lineRule="auto"/>
              <w:jc w:val="both"/>
              <w:rPr>
                <w:rFonts w:ascii="Times New Roman" w:hAnsi="Times New Roman" w:cs="Times New Roman"/>
                <w:bCs/>
                <w:lang w:val="en-GB"/>
              </w:rPr>
            </w:pPr>
          </w:p>
        </w:tc>
        <w:tc>
          <w:tcPr>
            <w:tcW w:w="4050" w:type="dxa"/>
          </w:tcPr>
          <w:p w14:paraId="3EF71C01" w14:textId="77777777" w:rsidR="0051204A" w:rsidRPr="0051204A" w:rsidRDefault="0051204A" w:rsidP="0051204A">
            <w:pPr>
              <w:spacing w:line="276" w:lineRule="auto"/>
              <w:jc w:val="both"/>
              <w:rPr>
                <w:rFonts w:ascii="Times New Roman" w:hAnsi="Times New Roman" w:cs="Times New Roman"/>
                <w:bCs/>
              </w:rPr>
            </w:pPr>
          </w:p>
        </w:tc>
        <w:tc>
          <w:tcPr>
            <w:tcW w:w="1080" w:type="dxa"/>
          </w:tcPr>
          <w:p w14:paraId="28FA1606" w14:textId="7FD7952F" w:rsidR="0051204A" w:rsidRPr="00FA46F9" w:rsidRDefault="0051204A" w:rsidP="0051204A">
            <w:pPr>
              <w:spacing w:line="276" w:lineRule="auto"/>
              <w:jc w:val="both"/>
              <w:rPr>
                <w:rFonts w:ascii="Times New Roman" w:hAnsi="Times New Roman" w:cs="Times New Roman"/>
                <w:bCs/>
                <w:lang w:val="en-GB"/>
              </w:rPr>
            </w:pPr>
          </w:p>
        </w:tc>
        <w:tc>
          <w:tcPr>
            <w:tcW w:w="540" w:type="dxa"/>
          </w:tcPr>
          <w:p w14:paraId="1D2BBED8" w14:textId="1DF340CD" w:rsidR="0051204A" w:rsidRPr="00FA46F9" w:rsidRDefault="00867E52" w:rsidP="0051204A">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32453611" w14:textId="53EF7007" w:rsidR="0051204A" w:rsidRPr="00FA46F9" w:rsidRDefault="00867E52" w:rsidP="0051204A">
            <w:pPr>
              <w:spacing w:line="276" w:lineRule="auto"/>
              <w:jc w:val="both"/>
              <w:rPr>
                <w:rFonts w:ascii="Times New Roman" w:hAnsi="Times New Roman" w:cs="Times New Roman"/>
                <w:bCs/>
                <w:lang w:val="en-GB"/>
              </w:rPr>
            </w:pPr>
            <w:r w:rsidRPr="00867E52">
              <w:rPr>
                <w:rFonts w:ascii="Times New Roman" w:hAnsi="Times New Roman" w:cs="Times New Roman"/>
                <w:bCs/>
              </w:rPr>
              <w:t xml:space="preserve">Based on the official position of the Ministry of Justice, the draft law cannot contain procedural provisions regulating the activity of the court, given that the Code of Civil Procedure and Law No. 49/2012 "On Administrative Courts and the Adjudication of Administrative Disputes" are the acts governing the functioning of courts and the adjudication of civil or other disputes. Furthermore, the </w:t>
            </w:r>
            <w:r w:rsidRPr="00867E52">
              <w:rPr>
                <w:rFonts w:ascii="Times New Roman" w:hAnsi="Times New Roman" w:cs="Times New Roman"/>
                <w:bCs/>
              </w:rPr>
              <w:lastRenderedPageBreak/>
              <w:t>Code of Civil Procedure is a law that prevails in the hierarchy of legal acts over the draft law. For this reason, it has been requested that this provision of the Directive not be included in any form in the draft law.</w:t>
            </w:r>
          </w:p>
        </w:tc>
      </w:tr>
      <w:tr w:rsidR="0051204A" w:rsidRPr="00B75DBA" w14:paraId="137AF7EB" w14:textId="77777777" w:rsidTr="0025246F">
        <w:trPr>
          <w:trHeight w:val="1520"/>
        </w:trPr>
        <w:tc>
          <w:tcPr>
            <w:tcW w:w="558" w:type="dxa"/>
          </w:tcPr>
          <w:p w14:paraId="12E24BEE" w14:textId="77777777" w:rsidR="0051204A" w:rsidRPr="00FA46F9" w:rsidRDefault="0051204A" w:rsidP="0051204A">
            <w:pPr>
              <w:spacing w:line="276" w:lineRule="auto"/>
              <w:jc w:val="both"/>
              <w:rPr>
                <w:rFonts w:ascii="Times New Roman" w:hAnsi="Times New Roman" w:cs="Times New Roman"/>
                <w:bCs/>
                <w:lang w:val="en-GB"/>
              </w:rPr>
            </w:pPr>
          </w:p>
          <w:p w14:paraId="0E87B4D8" w14:textId="77777777" w:rsidR="0051204A" w:rsidRPr="00FA46F9" w:rsidRDefault="0051204A" w:rsidP="0051204A">
            <w:pPr>
              <w:spacing w:line="276" w:lineRule="auto"/>
              <w:jc w:val="both"/>
              <w:rPr>
                <w:rFonts w:ascii="Times New Roman" w:hAnsi="Times New Roman" w:cs="Times New Roman"/>
                <w:bCs/>
                <w:lang w:val="en-GB"/>
              </w:rPr>
            </w:pPr>
          </w:p>
          <w:p w14:paraId="07316B9C"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Art</w:t>
            </w:r>
          </w:p>
          <w:p w14:paraId="0DF9E870"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10</w:t>
            </w:r>
          </w:p>
          <w:p w14:paraId="4756BCF8" w14:textId="77777777" w:rsidR="0051204A" w:rsidRPr="00FA46F9" w:rsidRDefault="0051204A" w:rsidP="0051204A">
            <w:pPr>
              <w:spacing w:line="276" w:lineRule="auto"/>
              <w:jc w:val="both"/>
              <w:rPr>
                <w:rFonts w:ascii="Times New Roman" w:hAnsi="Times New Roman" w:cs="Times New Roman"/>
                <w:bCs/>
                <w:lang w:val="en-GB"/>
              </w:rPr>
            </w:pPr>
          </w:p>
          <w:p w14:paraId="659C5D58" w14:textId="77777777" w:rsidR="0051204A" w:rsidRPr="00FA46F9" w:rsidRDefault="0051204A" w:rsidP="0051204A">
            <w:pPr>
              <w:spacing w:line="276" w:lineRule="auto"/>
              <w:jc w:val="both"/>
              <w:rPr>
                <w:rFonts w:ascii="Times New Roman" w:hAnsi="Times New Roman" w:cs="Times New Roman"/>
                <w:bCs/>
                <w:lang w:val="en-GB"/>
              </w:rPr>
            </w:pPr>
          </w:p>
          <w:p w14:paraId="3AB5DE59" w14:textId="77777777" w:rsidR="0051204A" w:rsidRPr="00FA46F9" w:rsidRDefault="0051204A" w:rsidP="0051204A">
            <w:pPr>
              <w:spacing w:line="276" w:lineRule="auto"/>
              <w:jc w:val="both"/>
              <w:rPr>
                <w:rFonts w:ascii="Times New Roman" w:hAnsi="Times New Roman" w:cs="Times New Roman"/>
                <w:bCs/>
                <w:lang w:val="en-GB"/>
              </w:rPr>
            </w:pPr>
          </w:p>
          <w:p w14:paraId="6E1FCCF4" w14:textId="77777777" w:rsidR="0051204A" w:rsidRPr="00FA46F9" w:rsidRDefault="0051204A" w:rsidP="0051204A">
            <w:pPr>
              <w:spacing w:line="276" w:lineRule="auto"/>
              <w:jc w:val="both"/>
              <w:rPr>
                <w:rFonts w:ascii="Times New Roman" w:hAnsi="Times New Roman" w:cs="Times New Roman"/>
                <w:bCs/>
                <w:lang w:val="en-GB"/>
              </w:rPr>
            </w:pPr>
          </w:p>
          <w:p w14:paraId="55069790" w14:textId="77777777" w:rsidR="0051204A" w:rsidRPr="00FA46F9" w:rsidRDefault="0051204A" w:rsidP="0051204A">
            <w:pPr>
              <w:spacing w:line="276" w:lineRule="auto"/>
              <w:jc w:val="both"/>
              <w:rPr>
                <w:rFonts w:ascii="Times New Roman" w:hAnsi="Times New Roman" w:cs="Times New Roman"/>
                <w:bCs/>
                <w:lang w:val="en-GB"/>
              </w:rPr>
            </w:pPr>
          </w:p>
          <w:p w14:paraId="78F150F1" w14:textId="77777777" w:rsidR="0051204A" w:rsidRPr="00FA46F9" w:rsidRDefault="0051204A" w:rsidP="0051204A">
            <w:pPr>
              <w:spacing w:line="276" w:lineRule="auto"/>
              <w:jc w:val="both"/>
              <w:rPr>
                <w:rFonts w:ascii="Times New Roman" w:hAnsi="Times New Roman" w:cs="Times New Roman"/>
                <w:bCs/>
                <w:lang w:val="en-GB"/>
              </w:rPr>
            </w:pPr>
          </w:p>
          <w:p w14:paraId="5CBB2163" w14:textId="77777777" w:rsidR="0051204A" w:rsidRPr="00FA46F9" w:rsidRDefault="0051204A" w:rsidP="0051204A">
            <w:pPr>
              <w:spacing w:line="276" w:lineRule="auto"/>
              <w:jc w:val="both"/>
              <w:rPr>
                <w:rFonts w:ascii="Times New Roman" w:hAnsi="Times New Roman" w:cs="Times New Roman"/>
                <w:bCs/>
                <w:lang w:val="en-GB"/>
              </w:rPr>
            </w:pPr>
          </w:p>
          <w:p w14:paraId="11FCCC47" w14:textId="77777777" w:rsidR="0051204A" w:rsidRPr="00FA46F9" w:rsidRDefault="0051204A" w:rsidP="0051204A">
            <w:pPr>
              <w:spacing w:line="276" w:lineRule="auto"/>
              <w:jc w:val="both"/>
              <w:rPr>
                <w:rFonts w:ascii="Times New Roman" w:hAnsi="Times New Roman" w:cs="Times New Roman"/>
                <w:bCs/>
                <w:lang w:val="en-GB"/>
              </w:rPr>
            </w:pPr>
          </w:p>
          <w:p w14:paraId="2A357631" w14:textId="77777777" w:rsidR="0051204A" w:rsidRPr="00FA46F9" w:rsidRDefault="0051204A" w:rsidP="0051204A">
            <w:pPr>
              <w:spacing w:line="276" w:lineRule="auto"/>
              <w:jc w:val="both"/>
              <w:rPr>
                <w:rFonts w:ascii="Times New Roman" w:hAnsi="Times New Roman" w:cs="Times New Roman"/>
                <w:bCs/>
                <w:lang w:val="en-GB"/>
              </w:rPr>
            </w:pPr>
          </w:p>
          <w:p w14:paraId="60040AB1" w14:textId="77777777" w:rsidR="0051204A" w:rsidRPr="00FA46F9" w:rsidRDefault="0051204A" w:rsidP="0051204A">
            <w:pPr>
              <w:spacing w:line="276" w:lineRule="auto"/>
              <w:jc w:val="both"/>
              <w:rPr>
                <w:rFonts w:ascii="Times New Roman" w:hAnsi="Times New Roman" w:cs="Times New Roman"/>
                <w:bCs/>
                <w:lang w:val="en-GB"/>
              </w:rPr>
            </w:pPr>
          </w:p>
          <w:p w14:paraId="161B20CA" w14:textId="77777777" w:rsidR="0051204A" w:rsidRPr="00FA46F9" w:rsidRDefault="0051204A" w:rsidP="0051204A">
            <w:pPr>
              <w:spacing w:line="276" w:lineRule="auto"/>
              <w:jc w:val="both"/>
              <w:rPr>
                <w:rFonts w:ascii="Times New Roman" w:hAnsi="Times New Roman" w:cs="Times New Roman"/>
                <w:bCs/>
                <w:lang w:val="en-GB"/>
              </w:rPr>
            </w:pPr>
          </w:p>
          <w:p w14:paraId="29C59BDB" w14:textId="77777777" w:rsidR="0051204A" w:rsidRPr="00FA46F9" w:rsidRDefault="0051204A" w:rsidP="0051204A">
            <w:pPr>
              <w:spacing w:line="276" w:lineRule="auto"/>
              <w:jc w:val="both"/>
              <w:rPr>
                <w:rFonts w:ascii="Times New Roman" w:hAnsi="Times New Roman" w:cs="Times New Roman"/>
                <w:bCs/>
                <w:lang w:val="en-GB"/>
              </w:rPr>
            </w:pPr>
          </w:p>
        </w:tc>
        <w:tc>
          <w:tcPr>
            <w:tcW w:w="3945" w:type="dxa"/>
          </w:tcPr>
          <w:p w14:paraId="3E61B778" w14:textId="77777777" w:rsidR="0051204A" w:rsidRPr="00FA46F9" w:rsidRDefault="0051204A" w:rsidP="0051204A">
            <w:pPr>
              <w:jc w:val="both"/>
              <w:rPr>
                <w:rFonts w:ascii="Times New Roman" w:hAnsi="Times New Roman" w:cs="Times New Roman"/>
                <w:b/>
                <w:color w:val="222222"/>
                <w:lang w:val="en-GB"/>
              </w:rPr>
            </w:pPr>
            <w:r w:rsidRPr="00FA46F9">
              <w:rPr>
                <w:rFonts w:ascii="Times New Roman" w:hAnsi="Times New Roman" w:cs="Times New Roman"/>
                <w:b/>
                <w:color w:val="222222"/>
                <w:lang w:val="en-GB"/>
              </w:rPr>
              <w:lastRenderedPageBreak/>
              <w:t>Corrective measures</w:t>
            </w:r>
          </w:p>
          <w:p w14:paraId="45C854DA"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 xml:space="preserve">1. Without prejudice to any damages due to the </w:t>
            </w:r>
            <w:proofErr w:type="spellStart"/>
            <w:r w:rsidRPr="00FA46F9">
              <w:rPr>
                <w:rFonts w:ascii="Times New Roman" w:hAnsi="Times New Roman" w:cs="Times New Roman"/>
                <w:bCs/>
                <w:color w:val="222222"/>
                <w:lang w:val="en-GB"/>
              </w:rPr>
              <w:t>rightholder</w:t>
            </w:r>
            <w:proofErr w:type="spellEnd"/>
            <w:r w:rsidRPr="00FA46F9">
              <w:rPr>
                <w:rFonts w:ascii="Times New Roman" w:hAnsi="Times New Roman" w:cs="Times New Roman"/>
                <w:bCs/>
                <w:color w:val="222222"/>
                <w:lang w:val="en-GB"/>
              </w:rPr>
              <w:t xml:space="preserve"> by</w:t>
            </w:r>
          </w:p>
          <w:p w14:paraId="316C1C5E"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reason of the infringement, and without compensation of any</w:t>
            </w:r>
          </w:p>
          <w:p w14:paraId="63C64A7C"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 xml:space="preserve">sort, Member States shall ensure that the competent </w:t>
            </w:r>
            <w:proofErr w:type="spellStart"/>
            <w:r w:rsidRPr="00FA46F9">
              <w:rPr>
                <w:rFonts w:ascii="Times New Roman" w:hAnsi="Times New Roman" w:cs="Times New Roman"/>
                <w:bCs/>
                <w:color w:val="222222"/>
                <w:lang w:val="en-GB"/>
              </w:rPr>
              <w:t>judicialauthorities</w:t>
            </w:r>
            <w:proofErr w:type="spellEnd"/>
            <w:r w:rsidRPr="00FA46F9">
              <w:rPr>
                <w:rFonts w:ascii="Times New Roman" w:hAnsi="Times New Roman" w:cs="Times New Roman"/>
                <w:bCs/>
                <w:color w:val="222222"/>
                <w:lang w:val="en-GB"/>
              </w:rPr>
              <w:t xml:space="preserve"> may order, at the request of the applicant, that appropriate</w:t>
            </w:r>
          </w:p>
          <w:p w14:paraId="4924602C"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lastRenderedPageBreak/>
              <w:t>measures be taken with regard to goods that they have</w:t>
            </w:r>
          </w:p>
          <w:p w14:paraId="138A4BC2"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found to be infringing an intellectual property right and, in appropriate</w:t>
            </w:r>
          </w:p>
          <w:p w14:paraId="3B8907CD"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cases, with regard to materials and implements principally</w:t>
            </w:r>
          </w:p>
          <w:p w14:paraId="12FD1167"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used in the creation or manufacture of those goods. Such measures</w:t>
            </w:r>
          </w:p>
          <w:p w14:paraId="11914C4D"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shall include:</w:t>
            </w:r>
          </w:p>
          <w:p w14:paraId="0E28DC13"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(a) recall from the channels of commerce;</w:t>
            </w:r>
          </w:p>
          <w:p w14:paraId="508F7DEC"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(b) definitive removal from the channels of commerce;</w:t>
            </w:r>
          </w:p>
          <w:p w14:paraId="2BDEA957"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or</w:t>
            </w:r>
          </w:p>
          <w:p w14:paraId="181349F2"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(c) destruction.</w:t>
            </w:r>
          </w:p>
          <w:p w14:paraId="37088C80"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2. The judicial authorities shall order that those measures be</w:t>
            </w:r>
          </w:p>
          <w:p w14:paraId="5E02DE32"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carried out at the expense of the infringer, unless particular reasons</w:t>
            </w:r>
          </w:p>
          <w:p w14:paraId="2F12F9E2"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are invoked for not doing so.</w:t>
            </w:r>
          </w:p>
          <w:p w14:paraId="06092527"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3. In considering a request for corrective measures, the need</w:t>
            </w:r>
          </w:p>
          <w:p w14:paraId="27E2F8AD"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for proportionality between the seriousness of the infringement</w:t>
            </w:r>
          </w:p>
          <w:p w14:paraId="496ABE78" w14:textId="77777777" w:rsidR="0051204A" w:rsidRPr="00FA46F9" w:rsidRDefault="0051204A" w:rsidP="0051204A">
            <w:pPr>
              <w:jc w:val="both"/>
              <w:rPr>
                <w:rFonts w:ascii="Times New Roman" w:hAnsi="Times New Roman" w:cs="Times New Roman"/>
                <w:bCs/>
                <w:color w:val="222222"/>
                <w:lang w:val="en-GB"/>
              </w:rPr>
            </w:pPr>
            <w:r w:rsidRPr="00FA46F9">
              <w:rPr>
                <w:rFonts w:ascii="Times New Roman" w:hAnsi="Times New Roman" w:cs="Times New Roman"/>
                <w:bCs/>
                <w:color w:val="222222"/>
                <w:lang w:val="en-GB"/>
              </w:rPr>
              <w:t>and the remedies ordered as well as the interests of third parties</w:t>
            </w:r>
          </w:p>
          <w:p w14:paraId="39C12B85" w14:textId="1F19CF39" w:rsidR="0051204A" w:rsidRPr="00FA46F9" w:rsidRDefault="0051204A" w:rsidP="0051204A">
            <w:pPr>
              <w:spacing w:line="276" w:lineRule="auto"/>
              <w:jc w:val="both"/>
              <w:rPr>
                <w:rFonts w:ascii="Times New Roman" w:hAnsi="Times New Roman" w:cs="Times New Roman"/>
                <w:bCs/>
                <w:color w:val="222222"/>
                <w:lang w:val="en-GB"/>
              </w:rPr>
            </w:pPr>
            <w:r w:rsidRPr="00FA46F9">
              <w:rPr>
                <w:rFonts w:ascii="Times New Roman" w:hAnsi="Times New Roman" w:cs="Times New Roman"/>
                <w:bCs/>
                <w:color w:val="222222"/>
                <w:lang w:val="en-GB"/>
              </w:rPr>
              <w:t>shall be taken into account.</w:t>
            </w:r>
          </w:p>
        </w:tc>
        <w:tc>
          <w:tcPr>
            <w:tcW w:w="992" w:type="dxa"/>
          </w:tcPr>
          <w:p w14:paraId="42AF680E" w14:textId="0AC1FB15"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lastRenderedPageBreak/>
              <w:t>Project law on geographical indications and designat</w:t>
            </w:r>
            <w:r>
              <w:rPr>
                <w:rFonts w:ascii="Times New Roman" w:hAnsi="Times New Roman" w:cs="Times New Roman"/>
                <w:bCs/>
                <w:lang w:val="en-GB"/>
              </w:rPr>
              <w:lastRenderedPageBreak/>
              <w:t>ions of origin</w:t>
            </w:r>
          </w:p>
        </w:tc>
        <w:tc>
          <w:tcPr>
            <w:tcW w:w="4050" w:type="dxa"/>
          </w:tcPr>
          <w:p w14:paraId="5E37B9A6" w14:textId="77777777" w:rsidR="0051204A" w:rsidRPr="0051204A" w:rsidRDefault="0051204A" w:rsidP="0051204A">
            <w:pPr>
              <w:spacing w:line="276" w:lineRule="auto"/>
              <w:jc w:val="both"/>
              <w:rPr>
                <w:rFonts w:ascii="Times New Roman" w:hAnsi="Times New Roman" w:cs="Times New Roman"/>
                <w:bCs/>
              </w:rPr>
            </w:pPr>
          </w:p>
        </w:tc>
        <w:tc>
          <w:tcPr>
            <w:tcW w:w="1080" w:type="dxa"/>
          </w:tcPr>
          <w:p w14:paraId="1ADA09F8" w14:textId="4480A09C" w:rsidR="0051204A" w:rsidRPr="00FA46F9" w:rsidRDefault="0051204A" w:rsidP="0051204A">
            <w:pPr>
              <w:spacing w:line="276" w:lineRule="auto"/>
              <w:jc w:val="both"/>
              <w:rPr>
                <w:rFonts w:ascii="Times New Roman" w:hAnsi="Times New Roman" w:cs="Times New Roman"/>
                <w:bCs/>
                <w:lang w:val="en-GB"/>
              </w:rPr>
            </w:pPr>
          </w:p>
        </w:tc>
        <w:tc>
          <w:tcPr>
            <w:tcW w:w="540" w:type="dxa"/>
          </w:tcPr>
          <w:p w14:paraId="39BD41D1" w14:textId="769BA9EA" w:rsidR="0051204A" w:rsidRPr="00FA46F9" w:rsidRDefault="00867E52" w:rsidP="0051204A">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2C92B6C9" w14:textId="3E467631" w:rsidR="0051204A" w:rsidRPr="00B75DBA" w:rsidRDefault="00867E52" w:rsidP="0051204A">
            <w:pPr>
              <w:spacing w:line="276" w:lineRule="auto"/>
              <w:jc w:val="both"/>
              <w:rPr>
                <w:rFonts w:ascii="Times New Roman" w:hAnsi="Times New Roman" w:cs="Times New Roman"/>
                <w:bCs/>
                <w:lang w:val="en-GB"/>
              </w:rPr>
            </w:pPr>
            <w:r w:rsidRPr="00867E52">
              <w:rPr>
                <w:rFonts w:ascii="Times New Roman" w:hAnsi="Times New Roman" w:cs="Times New Roman"/>
                <w:bCs/>
              </w:rPr>
              <w:t xml:space="preserve">Based on the official position of the Ministry of Justice, the draft law cannot contain procedural provisions regulating the </w:t>
            </w:r>
            <w:r w:rsidRPr="00867E52">
              <w:rPr>
                <w:rFonts w:ascii="Times New Roman" w:hAnsi="Times New Roman" w:cs="Times New Roman"/>
                <w:bCs/>
              </w:rPr>
              <w:lastRenderedPageBreak/>
              <w:t>activity of the court, given that the Code of Civil Procedure and Law No. 49/2012 "On Administrative Courts and the Adjudication of Administrative Disputes" are the acts governing the functioning of courts and the adjudication of civil or other disputes. Furthermore, the Code of Civil Procedure is a law that prevails in the hierarchy of legal acts over the draft law. For this reason, it has been requested that this provision of the Directive not be included in any form in the draft law.</w:t>
            </w:r>
          </w:p>
        </w:tc>
      </w:tr>
      <w:tr w:rsidR="0051204A" w:rsidRPr="00FA46F9" w14:paraId="75BEA8B2" w14:textId="77777777" w:rsidTr="0025246F">
        <w:tc>
          <w:tcPr>
            <w:tcW w:w="558" w:type="dxa"/>
          </w:tcPr>
          <w:p w14:paraId="6F859D01"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lastRenderedPageBreak/>
              <w:t>Art.11</w:t>
            </w:r>
          </w:p>
        </w:tc>
        <w:tc>
          <w:tcPr>
            <w:tcW w:w="3945" w:type="dxa"/>
          </w:tcPr>
          <w:p w14:paraId="59905F64" w14:textId="77777777" w:rsidR="0051204A" w:rsidRPr="00FA46F9" w:rsidRDefault="0051204A" w:rsidP="0051204A">
            <w:pPr>
              <w:jc w:val="both"/>
              <w:rPr>
                <w:rFonts w:ascii="Times New Roman" w:hAnsi="Times New Roman" w:cs="Times New Roman"/>
                <w:b/>
                <w:lang w:val="en-GB"/>
              </w:rPr>
            </w:pPr>
            <w:r w:rsidRPr="00FA46F9">
              <w:rPr>
                <w:rFonts w:ascii="Times New Roman" w:hAnsi="Times New Roman" w:cs="Times New Roman"/>
                <w:b/>
                <w:lang w:val="en-GB"/>
              </w:rPr>
              <w:t>Injunctions</w:t>
            </w:r>
          </w:p>
          <w:p w14:paraId="12A86C6D"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Member States shall ensure that, where a judicial decision is taken</w:t>
            </w:r>
          </w:p>
          <w:p w14:paraId="6254570E"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finding an infringement of an intellectual property right, the judicial</w:t>
            </w:r>
          </w:p>
          <w:p w14:paraId="589C9C89"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authorities may issue against the infringer an injunction</w:t>
            </w:r>
          </w:p>
          <w:p w14:paraId="0B2E158E"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aimed at prohibiting the continuation of the infringement. Where</w:t>
            </w:r>
          </w:p>
          <w:p w14:paraId="01FD9DA4"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provided for by national law, non-compliance with an injunction</w:t>
            </w:r>
          </w:p>
          <w:p w14:paraId="799540C4"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shall, where appropriate, be subject to a recurring penalty payment,</w:t>
            </w:r>
          </w:p>
          <w:p w14:paraId="6DE29524"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with a view to ensuring compliance. Member States shall</w:t>
            </w:r>
          </w:p>
          <w:p w14:paraId="28807340"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 xml:space="preserve">also ensure that </w:t>
            </w:r>
            <w:proofErr w:type="spellStart"/>
            <w:r w:rsidRPr="00FA46F9">
              <w:rPr>
                <w:rFonts w:ascii="Times New Roman" w:hAnsi="Times New Roman" w:cs="Times New Roman"/>
                <w:bCs/>
                <w:lang w:val="en-GB"/>
              </w:rPr>
              <w:t>rightholders</w:t>
            </w:r>
            <w:proofErr w:type="spellEnd"/>
            <w:r w:rsidRPr="00FA46F9">
              <w:rPr>
                <w:rFonts w:ascii="Times New Roman" w:hAnsi="Times New Roman" w:cs="Times New Roman"/>
                <w:bCs/>
                <w:lang w:val="en-GB"/>
              </w:rPr>
              <w:t xml:space="preserve"> are in a position to apply for an</w:t>
            </w:r>
          </w:p>
          <w:p w14:paraId="62D22AC0"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injunction against intermediaries whose services are used by a</w:t>
            </w:r>
          </w:p>
          <w:p w14:paraId="33BEF30C"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third party to infringe an intellectual property right, without</w:t>
            </w:r>
          </w:p>
          <w:p w14:paraId="465D2302" w14:textId="3F7EF165"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prejudice to Article 8(3) of Directive 2001/29/EC.</w:t>
            </w:r>
          </w:p>
        </w:tc>
        <w:tc>
          <w:tcPr>
            <w:tcW w:w="992" w:type="dxa"/>
          </w:tcPr>
          <w:p w14:paraId="7E14EAF9" w14:textId="399CCED9"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t>Project law on geographical indications and designations of origin</w:t>
            </w:r>
          </w:p>
        </w:tc>
        <w:tc>
          <w:tcPr>
            <w:tcW w:w="4050" w:type="dxa"/>
          </w:tcPr>
          <w:p w14:paraId="03875E34" w14:textId="77777777" w:rsidR="0051204A" w:rsidRPr="00FA46F9" w:rsidRDefault="0051204A" w:rsidP="0051204A">
            <w:pPr>
              <w:spacing w:line="276" w:lineRule="auto"/>
              <w:jc w:val="both"/>
              <w:rPr>
                <w:rFonts w:ascii="Times New Roman" w:hAnsi="Times New Roman" w:cs="Times New Roman"/>
                <w:bCs/>
                <w:lang w:val="en-GB"/>
              </w:rPr>
            </w:pPr>
          </w:p>
        </w:tc>
        <w:tc>
          <w:tcPr>
            <w:tcW w:w="1080" w:type="dxa"/>
          </w:tcPr>
          <w:p w14:paraId="7B359B39" w14:textId="77777777" w:rsidR="0051204A" w:rsidRPr="00FA46F9" w:rsidRDefault="0051204A" w:rsidP="0051204A">
            <w:pPr>
              <w:spacing w:line="276" w:lineRule="auto"/>
              <w:jc w:val="both"/>
              <w:rPr>
                <w:rFonts w:ascii="Times New Roman" w:hAnsi="Times New Roman" w:cs="Times New Roman"/>
                <w:bCs/>
                <w:lang w:val="en-GB"/>
              </w:rPr>
            </w:pPr>
          </w:p>
        </w:tc>
        <w:tc>
          <w:tcPr>
            <w:tcW w:w="540" w:type="dxa"/>
          </w:tcPr>
          <w:p w14:paraId="5290CB99" w14:textId="1154FDE0" w:rsidR="0051204A" w:rsidRPr="00FA46F9" w:rsidRDefault="00151EBC" w:rsidP="0051204A">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17DF8A05" w14:textId="411ACCB1" w:rsidR="0051204A" w:rsidRPr="00FA46F9" w:rsidRDefault="00B75DBA" w:rsidP="0051204A">
            <w:pPr>
              <w:spacing w:line="276" w:lineRule="auto"/>
              <w:jc w:val="both"/>
              <w:rPr>
                <w:rFonts w:ascii="Times New Roman" w:hAnsi="Times New Roman" w:cs="Times New Roman"/>
                <w:bCs/>
                <w:lang w:val="en-GB"/>
              </w:rPr>
            </w:pPr>
            <w:r>
              <w:rPr>
                <w:rFonts w:ascii="Times New Roman" w:hAnsi="Times New Roman" w:cs="Times New Roman"/>
                <w:bCs/>
                <w:lang w:val="en-GB"/>
              </w:rPr>
              <w:t>It is not adapted to the Albanian legislation</w:t>
            </w:r>
            <w:r w:rsidRPr="00A06EEF">
              <w:rPr>
                <w:rFonts w:ascii="Times New Roman" w:hAnsi="Times New Roman" w:cs="Times New Roman"/>
                <w:bCs/>
                <w:lang w:val="en-GB"/>
              </w:rPr>
              <w:t xml:space="preserve"> (</w:t>
            </w:r>
            <w:r>
              <w:rPr>
                <w:rFonts w:ascii="Times New Roman" w:hAnsi="Times New Roman" w:cs="Times New Roman"/>
                <w:bCs/>
                <w:lang w:val="en-GB"/>
              </w:rPr>
              <w:t>namely,</w:t>
            </w:r>
            <w:r w:rsidRPr="00A06EEF">
              <w:rPr>
                <w:rFonts w:ascii="Times New Roman" w:hAnsi="Times New Roman" w:cs="Times New Roman"/>
                <w:bCs/>
                <w:lang w:val="en-GB"/>
              </w:rPr>
              <w:t xml:space="preserve"> </w:t>
            </w:r>
            <w:r>
              <w:rPr>
                <w:rFonts w:ascii="Times New Roman" w:hAnsi="Times New Roman" w:cs="Times New Roman"/>
                <w:bCs/>
                <w:lang w:val="en-GB"/>
              </w:rPr>
              <w:t>injunctions provided in the Code of Civil Procedure</w:t>
            </w:r>
            <w:r w:rsidRPr="00A06EEF">
              <w:rPr>
                <w:rFonts w:ascii="Times New Roman" w:hAnsi="Times New Roman" w:cs="Times New Roman"/>
                <w:bCs/>
                <w:lang w:val="en-GB"/>
              </w:rPr>
              <w:t xml:space="preserve">) </w:t>
            </w:r>
            <w:r>
              <w:rPr>
                <w:rFonts w:ascii="Times New Roman" w:hAnsi="Times New Roman" w:cs="Times New Roman"/>
                <w:bCs/>
                <w:lang w:val="en-GB"/>
              </w:rPr>
              <w:t>and context</w:t>
            </w:r>
          </w:p>
        </w:tc>
      </w:tr>
      <w:tr w:rsidR="0051204A" w:rsidRPr="00FA46F9" w14:paraId="4845F2FB" w14:textId="77777777" w:rsidTr="0025246F">
        <w:tc>
          <w:tcPr>
            <w:tcW w:w="558" w:type="dxa"/>
          </w:tcPr>
          <w:p w14:paraId="2E5AAE6D"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Art</w:t>
            </w:r>
          </w:p>
          <w:p w14:paraId="67E24584"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12</w:t>
            </w:r>
          </w:p>
        </w:tc>
        <w:tc>
          <w:tcPr>
            <w:tcW w:w="3945" w:type="dxa"/>
          </w:tcPr>
          <w:p w14:paraId="407703BE" w14:textId="77777777" w:rsidR="0051204A" w:rsidRPr="00FA46F9" w:rsidRDefault="0051204A" w:rsidP="0051204A">
            <w:pPr>
              <w:jc w:val="both"/>
              <w:rPr>
                <w:rFonts w:ascii="Times New Roman" w:hAnsi="Times New Roman" w:cs="Times New Roman"/>
                <w:b/>
                <w:lang w:val="en-GB"/>
              </w:rPr>
            </w:pPr>
            <w:r w:rsidRPr="00FA46F9">
              <w:rPr>
                <w:rFonts w:ascii="Times New Roman" w:hAnsi="Times New Roman" w:cs="Times New Roman"/>
                <w:b/>
                <w:lang w:val="en-GB"/>
              </w:rPr>
              <w:t>Alternative measures</w:t>
            </w:r>
          </w:p>
          <w:p w14:paraId="30D76F99"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Member States may provide that, in appropriate cases and at the</w:t>
            </w:r>
          </w:p>
          <w:p w14:paraId="53E0FB06"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request of the person liable to be subject to the measures provided</w:t>
            </w:r>
          </w:p>
          <w:p w14:paraId="790B0917"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for in this section, the competent judicial authorities may order</w:t>
            </w:r>
          </w:p>
          <w:p w14:paraId="3768B77C"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pecuniary compensation to be paid to the injured party instead of</w:t>
            </w:r>
          </w:p>
          <w:p w14:paraId="4753DAE6"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applying the measures provided for in this section if that person</w:t>
            </w:r>
          </w:p>
          <w:p w14:paraId="77019500"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acted unintentionally and without negligence, if execution of the</w:t>
            </w:r>
          </w:p>
          <w:p w14:paraId="12BE0CFA"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lastRenderedPageBreak/>
              <w:t>measures in question would cause him/her disproportionate harm</w:t>
            </w:r>
          </w:p>
          <w:p w14:paraId="20047C8F"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and if pecuniary compensation to the injured party appears reasonably</w:t>
            </w:r>
          </w:p>
          <w:p w14:paraId="3596DBE9" w14:textId="672B341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satisfactory.</w:t>
            </w:r>
          </w:p>
        </w:tc>
        <w:tc>
          <w:tcPr>
            <w:tcW w:w="992" w:type="dxa"/>
          </w:tcPr>
          <w:p w14:paraId="777F5847" w14:textId="69E04F9C"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lastRenderedPageBreak/>
              <w:t>Project law on geographical indications and designations of origin</w:t>
            </w:r>
          </w:p>
        </w:tc>
        <w:tc>
          <w:tcPr>
            <w:tcW w:w="4050" w:type="dxa"/>
          </w:tcPr>
          <w:p w14:paraId="6B6A8571" w14:textId="77777777" w:rsidR="0051204A" w:rsidRPr="00FA46F9" w:rsidRDefault="0051204A" w:rsidP="0051204A">
            <w:pPr>
              <w:pBdr>
                <w:top w:val="nil"/>
                <w:left w:val="nil"/>
                <w:bottom w:val="nil"/>
                <w:right w:val="nil"/>
                <w:between w:val="nil"/>
                <w:bar w:val="nil"/>
              </w:pBdr>
              <w:jc w:val="both"/>
              <w:rPr>
                <w:rFonts w:ascii="Times New Roman" w:hAnsi="Times New Roman" w:cs="Times New Roman"/>
                <w:bCs/>
                <w:lang w:val="en-GB"/>
              </w:rPr>
            </w:pPr>
          </w:p>
        </w:tc>
        <w:tc>
          <w:tcPr>
            <w:tcW w:w="1080" w:type="dxa"/>
          </w:tcPr>
          <w:p w14:paraId="708E1E62" w14:textId="77777777" w:rsidR="0051204A" w:rsidRPr="00FA46F9" w:rsidRDefault="0051204A" w:rsidP="0051204A">
            <w:pPr>
              <w:spacing w:line="276" w:lineRule="auto"/>
              <w:jc w:val="both"/>
              <w:rPr>
                <w:rFonts w:ascii="Times New Roman" w:hAnsi="Times New Roman" w:cs="Times New Roman"/>
                <w:bCs/>
                <w:lang w:val="en-GB"/>
              </w:rPr>
            </w:pPr>
          </w:p>
        </w:tc>
        <w:tc>
          <w:tcPr>
            <w:tcW w:w="540" w:type="dxa"/>
          </w:tcPr>
          <w:p w14:paraId="173089D1" w14:textId="049C27DC" w:rsidR="0051204A" w:rsidRPr="00FA46F9" w:rsidRDefault="00151EBC" w:rsidP="0051204A">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3C23E647" w14:textId="4823B75D" w:rsidR="0051204A" w:rsidRPr="00FA46F9" w:rsidRDefault="00B75DBA" w:rsidP="0051204A">
            <w:pPr>
              <w:spacing w:line="276" w:lineRule="auto"/>
              <w:jc w:val="both"/>
              <w:rPr>
                <w:rFonts w:ascii="Times New Roman" w:hAnsi="Times New Roman" w:cs="Times New Roman"/>
                <w:bCs/>
                <w:lang w:val="en-GB"/>
              </w:rPr>
            </w:pPr>
            <w:r>
              <w:rPr>
                <w:rFonts w:ascii="Times New Roman" w:hAnsi="Times New Roman" w:cs="Times New Roman"/>
                <w:bCs/>
                <w:lang w:val="en-GB"/>
              </w:rPr>
              <w:t>It is not adapted to the Albanian legislation</w:t>
            </w:r>
            <w:r w:rsidRPr="00A06EEF">
              <w:rPr>
                <w:rFonts w:ascii="Times New Roman" w:hAnsi="Times New Roman" w:cs="Times New Roman"/>
                <w:bCs/>
                <w:lang w:val="en-GB"/>
              </w:rPr>
              <w:t xml:space="preserve"> (</w:t>
            </w:r>
            <w:r>
              <w:rPr>
                <w:rFonts w:ascii="Times New Roman" w:hAnsi="Times New Roman" w:cs="Times New Roman"/>
                <w:bCs/>
                <w:lang w:val="en-GB"/>
              </w:rPr>
              <w:t>namely,</w:t>
            </w:r>
            <w:r w:rsidRPr="00A06EEF">
              <w:rPr>
                <w:rFonts w:ascii="Times New Roman" w:hAnsi="Times New Roman" w:cs="Times New Roman"/>
                <w:bCs/>
                <w:lang w:val="en-GB"/>
              </w:rPr>
              <w:t xml:space="preserve"> </w:t>
            </w:r>
            <w:r>
              <w:rPr>
                <w:rFonts w:ascii="Times New Roman" w:hAnsi="Times New Roman" w:cs="Times New Roman"/>
                <w:bCs/>
                <w:lang w:val="en-GB"/>
              </w:rPr>
              <w:t>injunctions provided in the Code of Civil Procedure</w:t>
            </w:r>
            <w:r w:rsidRPr="00A06EEF">
              <w:rPr>
                <w:rFonts w:ascii="Times New Roman" w:hAnsi="Times New Roman" w:cs="Times New Roman"/>
                <w:bCs/>
                <w:lang w:val="en-GB"/>
              </w:rPr>
              <w:t xml:space="preserve">) </w:t>
            </w:r>
            <w:r>
              <w:rPr>
                <w:rFonts w:ascii="Times New Roman" w:hAnsi="Times New Roman" w:cs="Times New Roman"/>
                <w:bCs/>
                <w:lang w:val="en-GB"/>
              </w:rPr>
              <w:t>and context</w:t>
            </w:r>
          </w:p>
        </w:tc>
      </w:tr>
      <w:tr w:rsidR="0051204A" w:rsidRPr="00FA46F9" w14:paraId="41AF583E" w14:textId="77777777" w:rsidTr="0025246F">
        <w:tc>
          <w:tcPr>
            <w:tcW w:w="558" w:type="dxa"/>
          </w:tcPr>
          <w:p w14:paraId="3E876212"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Art</w:t>
            </w:r>
          </w:p>
          <w:p w14:paraId="6ACA330A"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13</w:t>
            </w:r>
          </w:p>
        </w:tc>
        <w:tc>
          <w:tcPr>
            <w:tcW w:w="3945" w:type="dxa"/>
          </w:tcPr>
          <w:p w14:paraId="2C19EEE9" w14:textId="77777777" w:rsidR="0051204A" w:rsidRPr="00FA46F9" w:rsidRDefault="0051204A" w:rsidP="0051204A">
            <w:pPr>
              <w:ind w:left="142"/>
              <w:jc w:val="both"/>
              <w:rPr>
                <w:rFonts w:ascii="Times New Roman" w:hAnsi="Times New Roman" w:cs="Times New Roman"/>
                <w:b/>
                <w:lang w:val="en-GB"/>
              </w:rPr>
            </w:pPr>
            <w:r w:rsidRPr="00FA46F9">
              <w:rPr>
                <w:rFonts w:ascii="Times New Roman" w:hAnsi="Times New Roman" w:cs="Times New Roman"/>
                <w:b/>
                <w:lang w:val="en-GB"/>
              </w:rPr>
              <w:t>Damages</w:t>
            </w:r>
          </w:p>
          <w:p w14:paraId="79EF2FFE"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1. Member States shall ensure that the competent judicial</w:t>
            </w:r>
          </w:p>
          <w:p w14:paraId="68110AD2"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authorities, on application of the injured party, order the infringer</w:t>
            </w:r>
          </w:p>
          <w:p w14:paraId="70D91BB0"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who knowingly, or with reasonable grounds to know, engaged in</w:t>
            </w:r>
          </w:p>
          <w:p w14:paraId="54082360"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 xml:space="preserve">an infringing activity, to pay the </w:t>
            </w:r>
            <w:proofErr w:type="spellStart"/>
            <w:r w:rsidRPr="00FA46F9">
              <w:rPr>
                <w:rFonts w:ascii="Times New Roman" w:hAnsi="Times New Roman" w:cs="Times New Roman"/>
                <w:bCs/>
                <w:lang w:val="en-GB"/>
              </w:rPr>
              <w:t>rightholder</w:t>
            </w:r>
            <w:proofErr w:type="spellEnd"/>
            <w:r w:rsidRPr="00FA46F9">
              <w:rPr>
                <w:rFonts w:ascii="Times New Roman" w:hAnsi="Times New Roman" w:cs="Times New Roman"/>
                <w:bCs/>
                <w:lang w:val="en-GB"/>
              </w:rPr>
              <w:t xml:space="preserve"> damages appropriate</w:t>
            </w:r>
          </w:p>
          <w:p w14:paraId="5741FE34"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to the actual prejudice suffered by him/her as a result of the</w:t>
            </w:r>
          </w:p>
          <w:p w14:paraId="19C1F30D"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infringement.</w:t>
            </w:r>
          </w:p>
          <w:p w14:paraId="4095EB40"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When the judicial authorities set the damages:</w:t>
            </w:r>
          </w:p>
          <w:p w14:paraId="526ED290"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(a) they shall take into account all appropriate aspects, such as</w:t>
            </w:r>
          </w:p>
          <w:p w14:paraId="0090AFC4"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the negative economic consequences, including lost profits,</w:t>
            </w:r>
          </w:p>
          <w:p w14:paraId="49B39053"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which the injured party has suffered, any unfair profits made</w:t>
            </w:r>
          </w:p>
          <w:p w14:paraId="08B49ABF"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by the infringer and, in appropriate cases, elements other</w:t>
            </w:r>
          </w:p>
          <w:p w14:paraId="13A1411E"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than economic factors, such as the moral prejudice caused to</w:t>
            </w:r>
          </w:p>
          <w:p w14:paraId="2C4BEA6D"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 xml:space="preserve">the </w:t>
            </w:r>
            <w:proofErr w:type="spellStart"/>
            <w:r w:rsidRPr="00FA46F9">
              <w:rPr>
                <w:rFonts w:ascii="Times New Roman" w:hAnsi="Times New Roman" w:cs="Times New Roman"/>
                <w:bCs/>
                <w:lang w:val="en-GB"/>
              </w:rPr>
              <w:t>rightholder</w:t>
            </w:r>
            <w:proofErr w:type="spellEnd"/>
            <w:r w:rsidRPr="00FA46F9">
              <w:rPr>
                <w:rFonts w:ascii="Times New Roman" w:hAnsi="Times New Roman" w:cs="Times New Roman"/>
                <w:bCs/>
                <w:lang w:val="en-GB"/>
              </w:rPr>
              <w:t xml:space="preserve"> by the infringement;</w:t>
            </w:r>
          </w:p>
          <w:p w14:paraId="776D18DB"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or</w:t>
            </w:r>
          </w:p>
          <w:p w14:paraId="2F5F91C8"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(b) as an alternative to (a), they may, in appropriate cases, set the</w:t>
            </w:r>
          </w:p>
          <w:p w14:paraId="006861D4"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damages as a lump sum on the basis of elements such as at</w:t>
            </w:r>
          </w:p>
          <w:p w14:paraId="3F7DB006"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lastRenderedPageBreak/>
              <w:t>least the amount of royalties or fees which would have been</w:t>
            </w:r>
          </w:p>
          <w:p w14:paraId="53D69DE3"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due if the infringer had requested authorisation to use the</w:t>
            </w:r>
          </w:p>
          <w:p w14:paraId="6B73EF2B"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intellectual property right in question.</w:t>
            </w:r>
          </w:p>
          <w:p w14:paraId="59AB3F6D"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2. Where the infringer did not knowingly, or with reasonable</w:t>
            </w:r>
          </w:p>
          <w:p w14:paraId="19AD2DB7"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grounds know, engage in infringing activity, Member States may</w:t>
            </w:r>
          </w:p>
          <w:p w14:paraId="23BF7549"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lay down that the judicial authorities may order the recovery of</w:t>
            </w:r>
          </w:p>
          <w:p w14:paraId="28BD8DC9" w14:textId="03034704" w:rsidR="0051204A" w:rsidRPr="00FA46F9" w:rsidRDefault="0051204A" w:rsidP="0051204A">
            <w:pPr>
              <w:spacing w:line="276" w:lineRule="auto"/>
              <w:ind w:left="142"/>
              <w:jc w:val="both"/>
              <w:rPr>
                <w:rFonts w:ascii="Times New Roman" w:hAnsi="Times New Roman" w:cs="Times New Roman"/>
                <w:bCs/>
                <w:lang w:val="en-GB"/>
              </w:rPr>
            </w:pPr>
            <w:r w:rsidRPr="00FA46F9">
              <w:rPr>
                <w:rFonts w:ascii="Times New Roman" w:hAnsi="Times New Roman" w:cs="Times New Roman"/>
                <w:bCs/>
                <w:lang w:val="en-GB"/>
              </w:rPr>
              <w:t>profits or the payment of damages, which may be pre-established.</w:t>
            </w:r>
          </w:p>
        </w:tc>
        <w:tc>
          <w:tcPr>
            <w:tcW w:w="992" w:type="dxa"/>
          </w:tcPr>
          <w:p w14:paraId="0AF52307" w14:textId="079B06A2"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lastRenderedPageBreak/>
              <w:t>Project law on geographical indications and designations of origin</w:t>
            </w:r>
          </w:p>
        </w:tc>
        <w:tc>
          <w:tcPr>
            <w:tcW w:w="4050" w:type="dxa"/>
          </w:tcPr>
          <w:p w14:paraId="794D7032" w14:textId="77777777" w:rsidR="0051204A" w:rsidRPr="00B75DBA" w:rsidRDefault="0051204A" w:rsidP="00E526D5">
            <w:pPr>
              <w:rPr>
                <w:rFonts w:ascii="Times New Roman" w:hAnsi="Times New Roman" w:cs="Times New Roman"/>
                <w:bCs/>
              </w:rPr>
            </w:pPr>
          </w:p>
        </w:tc>
        <w:tc>
          <w:tcPr>
            <w:tcW w:w="1080" w:type="dxa"/>
          </w:tcPr>
          <w:p w14:paraId="2AD63842" w14:textId="12009472" w:rsidR="0051204A" w:rsidRPr="00FA46F9" w:rsidRDefault="0051204A" w:rsidP="0051204A">
            <w:pPr>
              <w:spacing w:line="276" w:lineRule="auto"/>
              <w:jc w:val="both"/>
              <w:rPr>
                <w:rFonts w:ascii="Times New Roman" w:hAnsi="Times New Roman" w:cs="Times New Roman"/>
                <w:bCs/>
                <w:lang w:val="en-GB"/>
              </w:rPr>
            </w:pPr>
          </w:p>
        </w:tc>
        <w:tc>
          <w:tcPr>
            <w:tcW w:w="540" w:type="dxa"/>
          </w:tcPr>
          <w:p w14:paraId="77390CD2" w14:textId="5DBC093D" w:rsidR="0051204A" w:rsidRPr="00FA46F9" w:rsidRDefault="00867E52" w:rsidP="0051204A">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62ADD41D" w14:textId="2C57513F" w:rsidR="0051204A" w:rsidRPr="00FA46F9" w:rsidRDefault="00867E52" w:rsidP="0051204A">
            <w:pPr>
              <w:spacing w:line="276" w:lineRule="auto"/>
              <w:jc w:val="both"/>
              <w:rPr>
                <w:rFonts w:ascii="Times New Roman" w:hAnsi="Times New Roman" w:cs="Times New Roman"/>
                <w:bCs/>
                <w:lang w:val="en-GB"/>
              </w:rPr>
            </w:pPr>
            <w:r w:rsidRPr="00867E52">
              <w:rPr>
                <w:rFonts w:ascii="Times New Roman" w:hAnsi="Times New Roman" w:cs="Times New Roman"/>
                <w:bCs/>
              </w:rPr>
              <w:t xml:space="preserve">Based on the official position of the Ministry of Justice, the draft law cannot contain procedural provisions regulating the activity of the court, given that the Code of Civil Procedure and Law No. 49/2012 "On Administrative Courts and the Adjudication of Administrative Disputes" are the acts governing the functioning of courts and the adjudication of civil or other disputes. Furthermore, the Code of Civil </w:t>
            </w:r>
            <w:r w:rsidRPr="00867E52">
              <w:rPr>
                <w:rFonts w:ascii="Times New Roman" w:hAnsi="Times New Roman" w:cs="Times New Roman"/>
                <w:bCs/>
              </w:rPr>
              <w:lastRenderedPageBreak/>
              <w:t>Procedure is a law that prevails in the hierarchy of legal acts over the draft law. For this reason, it has been requested that this provision of the Directive not be included in any form in the draft law.</w:t>
            </w:r>
          </w:p>
        </w:tc>
      </w:tr>
      <w:tr w:rsidR="0051204A" w:rsidRPr="00FA46F9" w14:paraId="28CB32F1" w14:textId="77777777" w:rsidTr="0025246F">
        <w:tc>
          <w:tcPr>
            <w:tcW w:w="558" w:type="dxa"/>
          </w:tcPr>
          <w:p w14:paraId="7ED91817"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lastRenderedPageBreak/>
              <w:t>Art14</w:t>
            </w:r>
          </w:p>
        </w:tc>
        <w:tc>
          <w:tcPr>
            <w:tcW w:w="3945" w:type="dxa"/>
          </w:tcPr>
          <w:p w14:paraId="121957FD" w14:textId="77777777" w:rsidR="0051204A" w:rsidRPr="00FA46F9" w:rsidRDefault="0051204A" w:rsidP="0051204A">
            <w:pPr>
              <w:ind w:left="142"/>
              <w:jc w:val="both"/>
              <w:rPr>
                <w:rFonts w:ascii="Times New Roman" w:hAnsi="Times New Roman" w:cs="Times New Roman"/>
                <w:b/>
                <w:lang w:val="en-GB"/>
              </w:rPr>
            </w:pPr>
            <w:r w:rsidRPr="00FA46F9">
              <w:rPr>
                <w:rFonts w:ascii="Times New Roman" w:hAnsi="Times New Roman" w:cs="Times New Roman"/>
                <w:b/>
                <w:lang w:val="en-GB"/>
              </w:rPr>
              <w:t>Legal costs</w:t>
            </w:r>
          </w:p>
          <w:p w14:paraId="71513F80"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Member States shall ensure that reasonable and proportionate</w:t>
            </w:r>
          </w:p>
          <w:p w14:paraId="54FE135A"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legal costs and other expenses incurred by the successful party</w:t>
            </w:r>
          </w:p>
          <w:p w14:paraId="3239354B" w14:textId="77777777" w:rsidR="0051204A" w:rsidRPr="00FA46F9" w:rsidRDefault="0051204A" w:rsidP="0051204A">
            <w:pPr>
              <w:ind w:left="142"/>
              <w:jc w:val="both"/>
              <w:rPr>
                <w:rFonts w:ascii="Times New Roman" w:hAnsi="Times New Roman" w:cs="Times New Roman"/>
                <w:bCs/>
                <w:lang w:val="en-GB"/>
              </w:rPr>
            </w:pPr>
            <w:r w:rsidRPr="00FA46F9">
              <w:rPr>
                <w:rFonts w:ascii="Times New Roman" w:hAnsi="Times New Roman" w:cs="Times New Roman"/>
                <w:bCs/>
                <w:lang w:val="en-GB"/>
              </w:rPr>
              <w:t>shall, as a general rule, be borne by the unsuccessful party, unless</w:t>
            </w:r>
          </w:p>
          <w:p w14:paraId="55324016" w14:textId="57BE50AB" w:rsidR="0051204A" w:rsidRPr="00FA46F9" w:rsidRDefault="0051204A" w:rsidP="0051204A">
            <w:pPr>
              <w:spacing w:line="276" w:lineRule="auto"/>
              <w:ind w:left="142"/>
              <w:jc w:val="both"/>
              <w:rPr>
                <w:rFonts w:ascii="Times New Roman" w:hAnsi="Times New Roman" w:cs="Times New Roman"/>
                <w:bCs/>
                <w:lang w:val="en-GB"/>
              </w:rPr>
            </w:pPr>
            <w:r w:rsidRPr="00FA46F9">
              <w:rPr>
                <w:rFonts w:ascii="Times New Roman" w:hAnsi="Times New Roman" w:cs="Times New Roman"/>
                <w:bCs/>
                <w:lang w:val="en-GB"/>
              </w:rPr>
              <w:t>equity does not allow this.</w:t>
            </w:r>
          </w:p>
        </w:tc>
        <w:tc>
          <w:tcPr>
            <w:tcW w:w="992" w:type="dxa"/>
          </w:tcPr>
          <w:p w14:paraId="03D162D7" w14:textId="593A622A"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t>Project law on geographical indications and designations of origin</w:t>
            </w:r>
          </w:p>
        </w:tc>
        <w:tc>
          <w:tcPr>
            <w:tcW w:w="4050" w:type="dxa"/>
          </w:tcPr>
          <w:p w14:paraId="12C9733A" w14:textId="77777777" w:rsidR="0051204A" w:rsidRPr="00FA46F9" w:rsidRDefault="0051204A" w:rsidP="0051204A">
            <w:pPr>
              <w:jc w:val="both"/>
              <w:rPr>
                <w:rFonts w:ascii="Times New Roman" w:hAnsi="Times New Roman" w:cs="Times New Roman"/>
                <w:bCs/>
                <w:lang w:val="en-GB"/>
              </w:rPr>
            </w:pPr>
          </w:p>
        </w:tc>
        <w:tc>
          <w:tcPr>
            <w:tcW w:w="1080" w:type="dxa"/>
          </w:tcPr>
          <w:p w14:paraId="5556367C" w14:textId="261C0134" w:rsidR="0051204A" w:rsidRPr="00FA46F9" w:rsidRDefault="0051204A" w:rsidP="0051204A">
            <w:pPr>
              <w:spacing w:line="276" w:lineRule="auto"/>
              <w:jc w:val="both"/>
              <w:rPr>
                <w:rFonts w:ascii="Times New Roman" w:hAnsi="Times New Roman" w:cs="Times New Roman"/>
                <w:bCs/>
                <w:lang w:val="en-GB"/>
              </w:rPr>
            </w:pPr>
          </w:p>
        </w:tc>
        <w:tc>
          <w:tcPr>
            <w:tcW w:w="540" w:type="dxa"/>
          </w:tcPr>
          <w:p w14:paraId="677518A6" w14:textId="1D1BFD9C" w:rsidR="0051204A" w:rsidRPr="00FA46F9" w:rsidRDefault="00151EBC" w:rsidP="0051204A">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123F7DD6" w14:textId="5918818B" w:rsidR="0051204A" w:rsidRPr="00FA46F9" w:rsidRDefault="00B75DBA" w:rsidP="0051204A">
            <w:pPr>
              <w:jc w:val="both"/>
              <w:rPr>
                <w:rFonts w:ascii="Times New Roman" w:hAnsi="Times New Roman" w:cs="Times New Roman"/>
                <w:bCs/>
              </w:rPr>
            </w:pPr>
            <w:r>
              <w:rPr>
                <w:rFonts w:ascii="Times New Roman" w:hAnsi="Times New Roman" w:cs="Times New Roman"/>
                <w:bCs/>
              </w:rPr>
              <w:t>This is expressly provided in the Code of Civil Procedure concerning the legal costs of the parties</w:t>
            </w:r>
          </w:p>
        </w:tc>
      </w:tr>
      <w:tr w:rsidR="0051204A" w:rsidRPr="00FA46F9" w14:paraId="4EFE9098" w14:textId="77777777" w:rsidTr="0025246F">
        <w:tc>
          <w:tcPr>
            <w:tcW w:w="558" w:type="dxa"/>
          </w:tcPr>
          <w:p w14:paraId="166E03DF"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Art15</w:t>
            </w:r>
          </w:p>
        </w:tc>
        <w:tc>
          <w:tcPr>
            <w:tcW w:w="3945" w:type="dxa"/>
          </w:tcPr>
          <w:p w14:paraId="5FB71A8C" w14:textId="77777777" w:rsidR="0051204A" w:rsidRPr="00FA46F9" w:rsidRDefault="0051204A" w:rsidP="0051204A">
            <w:pPr>
              <w:jc w:val="both"/>
              <w:rPr>
                <w:rFonts w:ascii="Times New Roman" w:hAnsi="Times New Roman" w:cs="Times New Roman"/>
                <w:b/>
                <w:lang w:val="en-GB"/>
              </w:rPr>
            </w:pPr>
            <w:r w:rsidRPr="00FA46F9">
              <w:rPr>
                <w:rFonts w:ascii="Times New Roman" w:hAnsi="Times New Roman" w:cs="Times New Roman"/>
                <w:b/>
                <w:lang w:val="en-GB"/>
              </w:rPr>
              <w:t>Publication of judicial decisions</w:t>
            </w:r>
          </w:p>
          <w:p w14:paraId="0E824401"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Member States shall ensure that, in legal proceedings instituted for</w:t>
            </w:r>
          </w:p>
          <w:p w14:paraId="3677975B"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infringement of an intellectual property right, the judicial authorities</w:t>
            </w:r>
          </w:p>
          <w:p w14:paraId="24F6525B"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may order, at the request of the applicant and at the expense</w:t>
            </w:r>
          </w:p>
          <w:p w14:paraId="18C22DCD"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of the infringer, appropriate measures for the dissemination of the</w:t>
            </w:r>
          </w:p>
          <w:p w14:paraId="6C63C28C"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information concerning the decision, including displaying the</w:t>
            </w:r>
          </w:p>
          <w:p w14:paraId="4A2B7416"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lastRenderedPageBreak/>
              <w:t>decision and publishing it in full or in part. Member States may</w:t>
            </w:r>
          </w:p>
          <w:p w14:paraId="00115A52"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provide for other additional publicity measures which are appropriate</w:t>
            </w:r>
          </w:p>
          <w:p w14:paraId="34C2A59A"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to the particular circumstances, including prominent</w:t>
            </w:r>
          </w:p>
          <w:p w14:paraId="4B6D0CCC" w14:textId="2A57C610"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advertising.</w:t>
            </w:r>
          </w:p>
        </w:tc>
        <w:tc>
          <w:tcPr>
            <w:tcW w:w="992" w:type="dxa"/>
          </w:tcPr>
          <w:p w14:paraId="3190C840" w14:textId="0F3E190F"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lastRenderedPageBreak/>
              <w:t>Project law on geographical indications and designations of origin</w:t>
            </w:r>
          </w:p>
        </w:tc>
        <w:tc>
          <w:tcPr>
            <w:tcW w:w="4050" w:type="dxa"/>
          </w:tcPr>
          <w:p w14:paraId="1A5F066F" w14:textId="77777777" w:rsidR="0051204A" w:rsidRPr="00FA46F9" w:rsidRDefault="0051204A" w:rsidP="0051204A">
            <w:pPr>
              <w:spacing w:line="276" w:lineRule="auto"/>
              <w:jc w:val="both"/>
              <w:rPr>
                <w:rFonts w:ascii="Times New Roman" w:hAnsi="Times New Roman" w:cs="Times New Roman"/>
                <w:bCs/>
                <w:lang w:val="en-GB"/>
              </w:rPr>
            </w:pPr>
          </w:p>
        </w:tc>
        <w:tc>
          <w:tcPr>
            <w:tcW w:w="1080" w:type="dxa"/>
          </w:tcPr>
          <w:p w14:paraId="4A86993B" w14:textId="11B1B7E6" w:rsidR="0051204A" w:rsidRPr="00FA46F9" w:rsidRDefault="0051204A" w:rsidP="0051204A">
            <w:pPr>
              <w:spacing w:line="276" w:lineRule="auto"/>
              <w:jc w:val="both"/>
              <w:rPr>
                <w:rFonts w:ascii="Times New Roman" w:hAnsi="Times New Roman" w:cs="Times New Roman"/>
                <w:bCs/>
                <w:lang w:val="en-GB"/>
              </w:rPr>
            </w:pPr>
          </w:p>
        </w:tc>
        <w:tc>
          <w:tcPr>
            <w:tcW w:w="540" w:type="dxa"/>
          </w:tcPr>
          <w:p w14:paraId="28B13C29" w14:textId="69E89A90" w:rsidR="0051204A" w:rsidRPr="00FA46F9" w:rsidRDefault="00867E52" w:rsidP="0051204A">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325DAE90" w14:textId="55D6BC7D" w:rsidR="0051204A" w:rsidRPr="00FA46F9" w:rsidRDefault="00867E52" w:rsidP="0051204A">
            <w:pPr>
              <w:spacing w:line="276" w:lineRule="auto"/>
              <w:jc w:val="both"/>
              <w:rPr>
                <w:rFonts w:ascii="Times New Roman" w:hAnsi="Times New Roman" w:cs="Times New Roman"/>
                <w:bCs/>
                <w:lang w:val="en-GB"/>
              </w:rPr>
            </w:pPr>
            <w:r w:rsidRPr="00867E52">
              <w:rPr>
                <w:rFonts w:ascii="Times New Roman" w:hAnsi="Times New Roman" w:cs="Times New Roman"/>
                <w:bCs/>
              </w:rPr>
              <w:t xml:space="preserve">Based on the official position of the Ministry of Justice, the draft law cannot contain procedural provisions regulating the activity of the court, given that the Code of Civil </w:t>
            </w:r>
            <w:r w:rsidRPr="00867E52">
              <w:rPr>
                <w:rFonts w:ascii="Times New Roman" w:hAnsi="Times New Roman" w:cs="Times New Roman"/>
                <w:bCs/>
              </w:rPr>
              <w:lastRenderedPageBreak/>
              <w:t>Procedure and Law No. 49/2012 "On Administrative Courts and the Adjudication of Administrative Disputes" are the acts governing the functioning of courts and the adjudication of civil or other disputes. Furthermore, the Code of Civil Procedure is a law that prevails in the hierarchy of legal acts over the draft law. For this reason, it has been requested that this provision of the Directive not be included in any form in the draft law.</w:t>
            </w:r>
          </w:p>
        </w:tc>
      </w:tr>
      <w:tr w:rsidR="0051204A" w:rsidRPr="00FA46F9" w14:paraId="54F957FE" w14:textId="77777777" w:rsidTr="0025246F">
        <w:tc>
          <w:tcPr>
            <w:tcW w:w="558" w:type="dxa"/>
          </w:tcPr>
          <w:p w14:paraId="16FDFF99"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lastRenderedPageBreak/>
              <w:t>Art16</w:t>
            </w:r>
          </w:p>
        </w:tc>
        <w:tc>
          <w:tcPr>
            <w:tcW w:w="3945" w:type="dxa"/>
          </w:tcPr>
          <w:p w14:paraId="661EC8BB" w14:textId="77777777" w:rsidR="0051204A" w:rsidRPr="00FA46F9" w:rsidRDefault="0051204A" w:rsidP="0051204A">
            <w:pPr>
              <w:jc w:val="both"/>
              <w:rPr>
                <w:rFonts w:ascii="Times New Roman" w:hAnsi="Times New Roman" w:cs="Times New Roman"/>
                <w:b/>
                <w:lang w:val="en-GB"/>
              </w:rPr>
            </w:pPr>
            <w:r w:rsidRPr="00FA46F9">
              <w:rPr>
                <w:rFonts w:ascii="Times New Roman" w:hAnsi="Times New Roman" w:cs="Times New Roman"/>
                <w:b/>
                <w:lang w:val="en-GB"/>
              </w:rPr>
              <w:t>Sanctions by Member States</w:t>
            </w:r>
          </w:p>
          <w:p w14:paraId="4607976F"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Without prejudice to the civil and administrative measures, procedures</w:t>
            </w:r>
          </w:p>
          <w:p w14:paraId="2C494D93"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lastRenderedPageBreak/>
              <w:t>and remedies laid down by this Directive, Member States</w:t>
            </w:r>
          </w:p>
          <w:p w14:paraId="1331C87D"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may apply other appropriate sanctions in cases where intellectual</w:t>
            </w:r>
          </w:p>
          <w:p w14:paraId="3CC12BA3" w14:textId="77E50CD8"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property rights have been infringed.</w:t>
            </w:r>
          </w:p>
        </w:tc>
        <w:tc>
          <w:tcPr>
            <w:tcW w:w="992" w:type="dxa"/>
          </w:tcPr>
          <w:p w14:paraId="59B3E53A" w14:textId="2102A6C7"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lastRenderedPageBreak/>
              <w:t xml:space="preserve">Project law on geographical </w:t>
            </w:r>
            <w:r>
              <w:rPr>
                <w:rFonts w:ascii="Times New Roman" w:hAnsi="Times New Roman" w:cs="Times New Roman"/>
                <w:bCs/>
                <w:lang w:val="en-GB"/>
              </w:rPr>
              <w:lastRenderedPageBreak/>
              <w:t>indications and designations of origin</w:t>
            </w:r>
          </w:p>
        </w:tc>
        <w:tc>
          <w:tcPr>
            <w:tcW w:w="4050" w:type="dxa"/>
          </w:tcPr>
          <w:p w14:paraId="6F9925CA" w14:textId="6E95738A" w:rsidR="00B75DBA" w:rsidRPr="005E65D4" w:rsidRDefault="00B75DBA" w:rsidP="00B75DBA">
            <w:pPr>
              <w:rPr>
                <w:rFonts w:ascii="Times New Roman" w:hAnsi="Times New Roman" w:cs="Times New Roman"/>
              </w:rPr>
            </w:pPr>
            <w:r w:rsidRPr="005E65D4">
              <w:rPr>
                <w:rFonts w:ascii="Times New Roman" w:hAnsi="Times New Roman" w:cs="Times New Roman"/>
              </w:rPr>
              <w:lastRenderedPageBreak/>
              <w:t xml:space="preserve">1. On the date of entry into force of </w:t>
            </w:r>
            <w:r>
              <w:rPr>
                <w:rFonts w:ascii="Times New Roman" w:hAnsi="Times New Roman" w:cs="Times New Roman"/>
              </w:rPr>
              <w:t>this law</w:t>
            </w:r>
            <w:r w:rsidRPr="005E65D4">
              <w:rPr>
                <w:rFonts w:ascii="Times New Roman" w:hAnsi="Times New Roman" w:cs="Times New Roman"/>
              </w:rPr>
              <w:t xml:space="preserve">, Law no. 9947 dated 07.07.2008 “On Industrial Property”, amended, shall be repealed to the extent that it is provided in </w:t>
            </w:r>
            <w:r w:rsidRPr="005E65D4">
              <w:rPr>
                <w:rFonts w:ascii="Times New Roman" w:hAnsi="Times New Roman" w:cs="Times New Roman"/>
              </w:rPr>
              <w:lastRenderedPageBreak/>
              <w:t xml:space="preserve">connection with </w:t>
            </w:r>
            <w:r w:rsidR="00573B26" w:rsidRPr="00573B26">
              <w:rPr>
                <w:rFonts w:ascii="Times New Roman" w:hAnsi="Times New Roman" w:cs="Times New Roman"/>
              </w:rPr>
              <w:t>geographical indications and designations of origin</w:t>
            </w:r>
            <w:r w:rsidRPr="005E65D4">
              <w:rPr>
                <w:rFonts w:ascii="Times New Roman" w:hAnsi="Times New Roman" w:cs="Times New Roman"/>
              </w:rPr>
              <w:t>.</w:t>
            </w:r>
          </w:p>
          <w:p w14:paraId="614BB84F" w14:textId="77777777" w:rsidR="00B75DBA" w:rsidRPr="005E65D4" w:rsidRDefault="00B75DBA" w:rsidP="00B75DBA">
            <w:pPr>
              <w:rPr>
                <w:rFonts w:ascii="Times New Roman" w:hAnsi="Times New Roman" w:cs="Times New Roman"/>
              </w:rPr>
            </w:pPr>
            <w:r w:rsidRPr="005E65D4">
              <w:rPr>
                <w:rFonts w:ascii="Times New Roman" w:hAnsi="Times New Roman" w:cs="Times New Roman"/>
              </w:rPr>
              <w:t xml:space="preserve">2. On the date of entry into force of </w:t>
            </w:r>
            <w:r>
              <w:rPr>
                <w:rFonts w:ascii="Times New Roman" w:hAnsi="Times New Roman" w:cs="Times New Roman"/>
              </w:rPr>
              <w:t>this law</w:t>
            </w:r>
            <w:r w:rsidRPr="005E65D4">
              <w:rPr>
                <w:rFonts w:ascii="Times New Roman" w:hAnsi="Times New Roman" w:cs="Times New Roman"/>
              </w:rPr>
              <w:t>, articles 192/a, 192/b and 192/ç of Law no. 9947 dated 07.07.2008 “On Industrial Property”, amended, shall be repealed.</w:t>
            </w:r>
          </w:p>
          <w:p w14:paraId="656DDA2E" w14:textId="77777777" w:rsidR="0051204A" w:rsidRPr="00B75DBA" w:rsidRDefault="0051204A" w:rsidP="0051204A">
            <w:pPr>
              <w:pStyle w:val="NoSpacing"/>
              <w:spacing w:line="276" w:lineRule="auto"/>
              <w:jc w:val="both"/>
              <w:rPr>
                <w:rFonts w:ascii="Times New Roman" w:hAnsi="Times New Roman" w:cs="Times New Roman"/>
                <w:bCs/>
                <w:lang w:val="en-US"/>
              </w:rPr>
            </w:pPr>
          </w:p>
        </w:tc>
        <w:tc>
          <w:tcPr>
            <w:tcW w:w="1080" w:type="dxa"/>
          </w:tcPr>
          <w:p w14:paraId="4257F712" w14:textId="5EF6BA19" w:rsidR="0051204A" w:rsidRPr="00FA46F9" w:rsidRDefault="00B75DBA" w:rsidP="0051204A">
            <w:pPr>
              <w:spacing w:line="276" w:lineRule="auto"/>
              <w:jc w:val="both"/>
              <w:rPr>
                <w:rFonts w:ascii="Times New Roman" w:hAnsi="Times New Roman" w:cs="Times New Roman"/>
                <w:bCs/>
                <w:lang w:val="en-GB"/>
              </w:rPr>
            </w:pPr>
            <w:r>
              <w:rPr>
                <w:rFonts w:ascii="Times New Roman" w:hAnsi="Times New Roman" w:cs="Times New Roman"/>
                <w:bCs/>
                <w:lang w:val="en-GB"/>
              </w:rPr>
              <w:lastRenderedPageBreak/>
              <w:t>Article 141</w:t>
            </w:r>
          </w:p>
        </w:tc>
        <w:tc>
          <w:tcPr>
            <w:tcW w:w="540" w:type="dxa"/>
          </w:tcPr>
          <w:p w14:paraId="43AE37A5" w14:textId="55DD023E" w:rsidR="0051204A" w:rsidRPr="00FA46F9" w:rsidRDefault="00151EBC" w:rsidP="0051204A">
            <w:pPr>
              <w:spacing w:line="276" w:lineRule="auto"/>
              <w:jc w:val="both"/>
              <w:rPr>
                <w:rFonts w:ascii="Times New Roman" w:hAnsi="Times New Roman" w:cs="Times New Roman"/>
                <w:bCs/>
                <w:lang w:val="en-GB"/>
              </w:rPr>
            </w:pPr>
            <w:r>
              <w:rPr>
                <w:rFonts w:ascii="Times New Roman" w:hAnsi="Times New Roman" w:cs="Times New Roman"/>
                <w:bCs/>
                <w:lang w:val="en-GB"/>
              </w:rPr>
              <w:t>P</w:t>
            </w:r>
          </w:p>
        </w:tc>
        <w:tc>
          <w:tcPr>
            <w:tcW w:w="1874" w:type="dxa"/>
            <w:gridSpan w:val="2"/>
          </w:tcPr>
          <w:p w14:paraId="0B46B8D8" w14:textId="79B6B882" w:rsidR="00B75DBA" w:rsidRPr="00B7147F" w:rsidRDefault="00B75DBA" w:rsidP="00B75DBA">
            <w:pPr>
              <w:spacing w:line="276" w:lineRule="auto"/>
              <w:jc w:val="both"/>
              <w:rPr>
                <w:rFonts w:ascii="Times New Roman" w:hAnsi="Times New Roman" w:cs="Times New Roman"/>
                <w:bCs/>
                <w:lang w:val="en-GB"/>
              </w:rPr>
            </w:pPr>
            <w:r>
              <w:rPr>
                <w:rFonts w:ascii="Times New Roman" w:hAnsi="Times New Roman" w:cs="Times New Roman"/>
                <w:bCs/>
                <w:lang w:val="en-GB"/>
              </w:rPr>
              <w:t>General provisions</w:t>
            </w:r>
            <w:r w:rsidRPr="00B7147F">
              <w:rPr>
                <w:rFonts w:ascii="Times New Roman" w:hAnsi="Times New Roman" w:cs="Times New Roman"/>
                <w:bCs/>
                <w:lang w:val="en-GB"/>
              </w:rPr>
              <w:t xml:space="preserve">, </w:t>
            </w:r>
            <w:r>
              <w:rPr>
                <w:rFonts w:ascii="Times New Roman" w:hAnsi="Times New Roman" w:cs="Times New Roman"/>
                <w:bCs/>
                <w:lang w:val="en-GB"/>
              </w:rPr>
              <w:t xml:space="preserve">but this issue has been addressed in the </w:t>
            </w:r>
            <w:r>
              <w:rPr>
                <w:rFonts w:ascii="Times New Roman" w:hAnsi="Times New Roman" w:cs="Times New Roman"/>
                <w:bCs/>
                <w:lang w:val="en-GB"/>
              </w:rPr>
              <w:lastRenderedPageBreak/>
              <w:t>Albanian legislation where the administrative measures are provided in other laws</w:t>
            </w:r>
            <w:r w:rsidRPr="00B7147F">
              <w:rPr>
                <w:rFonts w:ascii="Times New Roman" w:hAnsi="Times New Roman" w:cs="Times New Roman"/>
                <w:bCs/>
                <w:lang w:val="en-GB"/>
              </w:rPr>
              <w:t xml:space="preserve"> (</w:t>
            </w:r>
            <w:proofErr w:type="spellStart"/>
            <w:r>
              <w:rPr>
                <w:rFonts w:ascii="Times New Roman" w:hAnsi="Times New Roman" w:cs="Times New Roman"/>
                <w:bCs/>
                <w:lang w:val="en-GB"/>
              </w:rPr>
              <w:t>e.g.,</w:t>
            </w:r>
            <w:r w:rsidRPr="00B7147F">
              <w:rPr>
                <w:rFonts w:ascii="Times New Roman" w:hAnsi="Times New Roman" w:cs="Times New Roman"/>
                <w:bCs/>
                <w:lang w:val="en-GB"/>
              </w:rPr>
              <w:t>,</w:t>
            </w:r>
            <w:r>
              <w:rPr>
                <w:rFonts w:ascii="Times New Roman" w:hAnsi="Times New Roman" w:cs="Times New Roman"/>
                <w:bCs/>
                <w:lang w:val="en-GB"/>
              </w:rPr>
              <w:t>Inspectorate</w:t>
            </w:r>
            <w:proofErr w:type="spellEnd"/>
            <w:r>
              <w:rPr>
                <w:rFonts w:ascii="Times New Roman" w:hAnsi="Times New Roman" w:cs="Times New Roman"/>
                <w:bCs/>
                <w:lang w:val="en-GB"/>
              </w:rPr>
              <w:t xml:space="preserve"> of Market</w:t>
            </w:r>
            <w:r w:rsidRPr="00B7147F">
              <w:rPr>
                <w:rFonts w:ascii="Times New Roman" w:hAnsi="Times New Roman" w:cs="Times New Roman"/>
                <w:bCs/>
                <w:lang w:val="en-GB"/>
              </w:rPr>
              <w:t>)</w:t>
            </w:r>
          </w:p>
          <w:p w14:paraId="0D998112" w14:textId="77777777" w:rsidR="0051204A" w:rsidRPr="00FA46F9" w:rsidRDefault="0051204A" w:rsidP="0051204A">
            <w:pPr>
              <w:spacing w:line="276" w:lineRule="auto"/>
              <w:jc w:val="both"/>
              <w:rPr>
                <w:rFonts w:ascii="Times New Roman" w:hAnsi="Times New Roman" w:cs="Times New Roman"/>
                <w:bCs/>
                <w:lang w:val="en-GB"/>
              </w:rPr>
            </w:pPr>
          </w:p>
        </w:tc>
      </w:tr>
      <w:tr w:rsidR="0051204A" w:rsidRPr="00FA46F9" w14:paraId="7F2DD91F" w14:textId="77777777" w:rsidTr="0025246F">
        <w:tc>
          <w:tcPr>
            <w:tcW w:w="558" w:type="dxa"/>
          </w:tcPr>
          <w:p w14:paraId="7CB19DE9"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lastRenderedPageBreak/>
              <w:t>Art</w:t>
            </w:r>
          </w:p>
          <w:p w14:paraId="4503F066"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17</w:t>
            </w:r>
          </w:p>
        </w:tc>
        <w:tc>
          <w:tcPr>
            <w:tcW w:w="3945" w:type="dxa"/>
          </w:tcPr>
          <w:p w14:paraId="37299685" w14:textId="77777777" w:rsidR="0051204A" w:rsidRPr="00FA46F9" w:rsidRDefault="0051204A" w:rsidP="0051204A">
            <w:pPr>
              <w:jc w:val="both"/>
              <w:rPr>
                <w:rFonts w:ascii="Times New Roman" w:hAnsi="Times New Roman" w:cs="Times New Roman"/>
                <w:b/>
                <w:lang w:val="en-GB"/>
              </w:rPr>
            </w:pPr>
            <w:r w:rsidRPr="00FA46F9">
              <w:rPr>
                <w:rFonts w:ascii="Times New Roman" w:hAnsi="Times New Roman" w:cs="Times New Roman"/>
                <w:b/>
                <w:lang w:val="en-GB"/>
              </w:rPr>
              <w:t>Codes of conduct</w:t>
            </w:r>
          </w:p>
          <w:p w14:paraId="5180397E"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Member States shall encourage:</w:t>
            </w:r>
          </w:p>
          <w:p w14:paraId="3F2A740F"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 the development by trade or professional associations or</w:t>
            </w:r>
          </w:p>
          <w:p w14:paraId="5AB342C2"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organisations of codes of conduct at Community level aimed</w:t>
            </w:r>
          </w:p>
          <w:p w14:paraId="2A14E81E"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at contributing towards the enforcement of the intellectual</w:t>
            </w:r>
          </w:p>
          <w:p w14:paraId="7F197FFE"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property rights, particularly by recommending the use on</w:t>
            </w:r>
          </w:p>
          <w:p w14:paraId="10501CDA"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optical discs of a code enabling the identification of the origin</w:t>
            </w:r>
          </w:p>
          <w:p w14:paraId="6C6F881F"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of their manufacture;</w:t>
            </w:r>
          </w:p>
          <w:p w14:paraId="0DC5FE8F"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(b) the submission to the Commission of draft codes of conduct</w:t>
            </w:r>
          </w:p>
          <w:p w14:paraId="7FC359A2"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at national and Community level and of any evaluations of</w:t>
            </w:r>
          </w:p>
          <w:p w14:paraId="03D6E293" w14:textId="0452AA12"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the application of these codes of conduct.</w:t>
            </w:r>
          </w:p>
        </w:tc>
        <w:tc>
          <w:tcPr>
            <w:tcW w:w="992" w:type="dxa"/>
          </w:tcPr>
          <w:p w14:paraId="65BEE43D" w14:textId="054483FD"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t>Project law on geographical indications and designations of origin</w:t>
            </w:r>
          </w:p>
        </w:tc>
        <w:tc>
          <w:tcPr>
            <w:tcW w:w="4050" w:type="dxa"/>
          </w:tcPr>
          <w:p w14:paraId="6746D2E5" w14:textId="77777777" w:rsidR="0051204A" w:rsidRPr="00FA46F9" w:rsidRDefault="0051204A" w:rsidP="0051204A">
            <w:pPr>
              <w:spacing w:line="276" w:lineRule="auto"/>
              <w:jc w:val="both"/>
              <w:rPr>
                <w:rFonts w:ascii="Times New Roman" w:hAnsi="Times New Roman" w:cs="Times New Roman"/>
                <w:bCs/>
                <w:lang w:val="en-GB"/>
              </w:rPr>
            </w:pPr>
          </w:p>
        </w:tc>
        <w:tc>
          <w:tcPr>
            <w:tcW w:w="1080" w:type="dxa"/>
          </w:tcPr>
          <w:p w14:paraId="23159A1F" w14:textId="77777777" w:rsidR="0051204A" w:rsidRPr="00FA46F9" w:rsidRDefault="0051204A" w:rsidP="0051204A">
            <w:pPr>
              <w:spacing w:line="276" w:lineRule="auto"/>
              <w:jc w:val="both"/>
              <w:rPr>
                <w:rFonts w:ascii="Times New Roman" w:hAnsi="Times New Roman" w:cs="Times New Roman"/>
                <w:bCs/>
                <w:lang w:val="en-GB"/>
              </w:rPr>
            </w:pPr>
          </w:p>
        </w:tc>
        <w:tc>
          <w:tcPr>
            <w:tcW w:w="540" w:type="dxa"/>
          </w:tcPr>
          <w:p w14:paraId="0EC66591" w14:textId="1AABE3AF" w:rsidR="0051204A" w:rsidRPr="00FA46F9" w:rsidRDefault="00151EBC" w:rsidP="0051204A">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6C331808" w14:textId="70C4945A" w:rsidR="0051204A" w:rsidRPr="00FA46F9" w:rsidRDefault="00B75DBA" w:rsidP="0051204A">
            <w:pPr>
              <w:spacing w:line="276" w:lineRule="auto"/>
              <w:jc w:val="both"/>
              <w:rPr>
                <w:rFonts w:ascii="Times New Roman" w:hAnsi="Times New Roman" w:cs="Times New Roman"/>
                <w:bCs/>
                <w:lang w:val="en-GB"/>
              </w:rPr>
            </w:pPr>
            <w:r>
              <w:rPr>
                <w:rFonts w:ascii="Times New Roman" w:hAnsi="Times New Roman" w:cs="Times New Roman"/>
                <w:bCs/>
                <w:lang w:val="en-GB"/>
              </w:rPr>
              <w:t>Only for member states</w:t>
            </w:r>
          </w:p>
        </w:tc>
      </w:tr>
      <w:tr w:rsidR="0051204A" w:rsidRPr="00FA46F9" w14:paraId="1EFFDEBA" w14:textId="77777777" w:rsidTr="0025246F">
        <w:tc>
          <w:tcPr>
            <w:tcW w:w="558" w:type="dxa"/>
          </w:tcPr>
          <w:p w14:paraId="1CEF81F6"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Art</w:t>
            </w:r>
          </w:p>
          <w:p w14:paraId="2B596C0C"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18</w:t>
            </w:r>
          </w:p>
        </w:tc>
        <w:tc>
          <w:tcPr>
            <w:tcW w:w="3945" w:type="dxa"/>
          </w:tcPr>
          <w:p w14:paraId="57BFB32C" w14:textId="77777777" w:rsidR="0051204A" w:rsidRPr="00FA46F9" w:rsidRDefault="0051204A" w:rsidP="0051204A">
            <w:pPr>
              <w:jc w:val="both"/>
              <w:rPr>
                <w:rFonts w:ascii="Times New Roman" w:hAnsi="Times New Roman" w:cs="Times New Roman"/>
                <w:b/>
                <w:lang w:val="en-GB"/>
              </w:rPr>
            </w:pPr>
            <w:r w:rsidRPr="00FA46F9">
              <w:rPr>
                <w:rFonts w:ascii="Times New Roman" w:hAnsi="Times New Roman" w:cs="Times New Roman"/>
                <w:b/>
                <w:lang w:val="en-GB"/>
              </w:rPr>
              <w:t>Assessment</w:t>
            </w:r>
          </w:p>
          <w:p w14:paraId="70498C74"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1. Three years after the date laid down in Article 20(1), each</w:t>
            </w:r>
          </w:p>
          <w:p w14:paraId="509E2671"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Member State shall submit to the Commission a report on the</w:t>
            </w:r>
          </w:p>
          <w:p w14:paraId="5E3590E5"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implementation of this Directive.</w:t>
            </w:r>
          </w:p>
          <w:p w14:paraId="480484D9"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On the basis of those reports, the Commission shall draw up a</w:t>
            </w:r>
          </w:p>
          <w:p w14:paraId="706942A2"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lastRenderedPageBreak/>
              <w:t>report on the application of this Directive, including an assessment</w:t>
            </w:r>
          </w:p>
          <w:p w14:paraId="112E3DD6"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of the effectiveness of the measures taken, as well as an</w:t>
            </w:r>
          </w:p>
          <w:p w14:paraId="3606ED52"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evaluation of its impact on innovation and the development of</w:t>
            </w:r>
          </w:p>
          <w:p w14:paraId="42CB2D91"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the information society. That report shall then be transmitted to</w:t>
            </w:r>
          </w:p>
          <w:p w14:paraId="079FF829"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the European Parliament, the Council and the European Economic</w:t>
            </w:r>
          </w:p>
          <w:p w14:paraId="1EFFE043"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and Social Committee. It shall be accompanied, if necessary</w:t>
            </w:r>
          </w:p>
          <w:p w14:paraId="594B39FD"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and in the light of developments in the Community legal</w:t>
            </w:r>
          </w:p>
          <w:p w14:paraId="35FC7BF9"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order, by proposals for amendments to this Directive.</w:t>
            </w:r>
          </w:p>
          <w:p w14:paraId="322CC9DD"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2. Member States shall provide the Commission with all the</w:t>
            </w:r>
          </w:p>
          <w:p w14:paraId="7B48E4EB"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aid and assistance it may need when drawing up the report</w:t>
            </w:r>
          </w:p>
          <w:p w14:paraId="47AE0BCF" w14:textId="36831012"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referred to in the second subparagraph of paragraph 1.</w:t>
            </w:r>
          </w:p>
        </w:tc>
        <w:tc>
          <w:tcPr>
            <w:tcW w:w="992" w:type="dxa"/>
          </w:tcPr>
          <w:p w14:paraId="7B07E826" w14:textId="755CBF7A"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lastRenderedPageBreak/>
              <w:t>Project law on geographical indications and designat</w:t>
            </w:r>
            <w:r>
              <w:rPr>
                <w:rFonts w:ascii="Times New Roman" w:hAnsi="Times New Roman" w:cs="Times New Roman"/>
                <w:bCs/>
                <w:lang w:val="en-GB"/>
              </w:rPr>
              <w:lastRenderedPageBreak/>
              <w:t>ions of origin</w:t>
            </w:r>
          </w:p>
        </w:tc>
        <w:tc>
          <w:tcPr>
            <w:tcW w:w="4050" w:type="dxa"/>
          </w:tcPr>
          <w:p w14:paraId="796205D8" w14:textId="77777777" w:rsidR="0051204A" w:rsidRPr="00FA46F9" w:rsidRDefault="0051204A" w:rsidP="0051204A">
            <w:pPr>
              <w:spacing w:line="276" w:lineRule="auto"/>
              <w:jc w:val="both"/>
              <w:rPr>
                <w:rFonts w:ascii="Times New Roman" w:hAnsi="Times New Roman" w:cs="Times New Roman"/>
                <w:bCs/>
                <w:lang w:val="en-GB"/>
              </w:rPr>
            </w:pPr>
          </w:p>
        </w:tc>
        <w:tc>
          <w:tcPr>
            <w:tcW w:w="1080" w:type="dxa"/>
          </w:tcPr>
          <w:p w14:paraId="40871C0A" w14:textId="77777777" w:rsidR="0051204A" w:rsidRPr="00FA46F9" w:rsidRDefault="0051204A" w:rsidP="0051204A">
            <w:pPr>
              <w:spacing w:line="276" w:lineRule="auto"/>
              <w:jc w:val="both"/>
              <w:rPr>
                <w:rFonts w:ascii="Times New Roman" w:hAnsi="Times New Roman" w:cs="Times New Roman"/>
                <w:bCs/>
                <w:lang w:val="en-GB"/>
              </w:rPr>
            </w:pPr>
          </w:p>
        </w:tc>
        <w:tc>
          <w:tcPr>
            <w:tcW w:w="540" w:type="dxa"/>
          </w:tcPr>
          <w:p w14:paraId="1A4B8D1E" w14:textId="4F4A7E46" w:rsidR="0051204A" w:rsidRPr="00FA46F9" w:rsidRDefault="00151EBC" w:rsidP="0051204A">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5F717770" w14:textId="7568DC33" w:rsidR="0051204A" w:rsidRPr="00FA46F9" w:rsidRDefault="00B75DBA" w:rsidP="0051204A">
            <w:pPr>
              <w:spacing w:line="276" w:lineRule="auto"/>
              <w:jc w:val="both"/>
              <w:rPr>
                <w:rFonts w:ascii="Times New Roman" w:hAnsi="Times New Roman" w:cs="Times New Roman"/>
                <w:bCs/>
                <w:lang w:val="en-GB"/>
              </w:rPr>
            </w:pPr>
            <w:r>
              <w:rPr>
                <w:rFonts w:ascii="Times New Roman" w:hAnsi="Times New Roman" w:cs="Times New Roman"/>
                <w:bCs/>
                <w:lang w:val="en-GB"/>
              </w:rPr>
              <w:t>Only for member states</w:t>
            </w:r>
          </w:p>
        </w:tc>
      </w:tr>
      <w:tr w:rsidR="0051204A" w:rsidRPr="00FA46F9" w14:paraId="68A2A8BE" w14:textId="77777777" w:rsidTr="0025246F">
        <w:tc>
          <w:tcPr>
            <w:tcW w:w="558" w:type="dxa"/>
          </w:tcPr>
          <w:p w14:paraId="591053A5"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Art</w:t>
            </w:r>
          </w:p>
          <w:p w14:paraId="6265C51E"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19</w:t>
            </w:r>
          </w:p>
        </w:tc>
        <w:tc>
          <w:tcPr>
            <w:tcW w:w="3945" w:type="dxa"/>
          </w:tcPr>
          <w:p w14:paraId="71FAE8DC" w14:textId="77777777" w:rsidR="0051204A" w:rsidRPr="00FA46F9" w:rsidRDefault="0051204A" w:rsidP="0051204A">
            <w:pPr>
              <w:jc w:val="both"/>
              <w:rPr>
                <w:rFonts w:ascii="Times New Roman" w:hAnsi="Times New Roman" w:cs="Times New Roman"/>
                <w:b/>
                <w:lang w:val="en-GB"/>
              </w:rPr>
            </w:pPr>
            <w:r w:rsidRPr="00FA46F9">
              <w:rPr>
                <w:rFonts w:ascii="Times New Roman" w:hAnsi="Times New Roman" w:cs="Times New Roman"/>
                <w:b/>
                <w:lang w:val="en-GB"/>
              </w:rPr>
              <w:t>Exchange of information and correspondents</w:t>
            </w:r>
          </w:p>
          <w:p w14:paraId="41C434CF"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For the purpose of promoting cooperation, including the</w:t>
            </w:r>
          </w:p>
          <w:p w14:paraId="1F2AD0D4"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exchange of information, among Member States and between</w:t>
            </w:r>
          </w:p>
          <w:p w14:paraId="489A1082"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Member States and the Commission, each Member State shall designate</w:t>
            </w:r>
          </w:p>
          <w:p w14:paraId="59782D9B"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one or more national correspondents for any question</w:t>
            </w:r>
          </w:p>
          <w:p w14:paraId="727A801A"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relating to the implementation of the measures provided for by</w:t>
            </w:r>
          </w:p>
          <w:p w14:paraId="60915BC1"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this Directive. It shall communicate the details of the national correspondent(</w:t>
            </w:r>
          </w:p>
          <w:p w14:paraId="5C0B3B24" w14:textId="4379F41F"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lastRenderedPageBreak/>
              <w:t>s) to the other Member States and to the Commission.</w:t>
            </w:r>
          </w:p>
        </w:tc>
        <w:tc>
          <w:tcPr>
            <w:tcW w:w="992" w:type="dxa"/>
          </w:tcPr>
          <w:p w14:paraId="35E8AB5F" w14:textId="39620CAB"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lastRenderedPageBreak/>
              <w:t>Project law on geographical indications and designations of origin</w:t>
            </w:r>
          </w:p>
        </w:tc>
        <w:tc>
          <w:tcPr>
            <w:tcW w:w="4050" w:type="dxa"/>
          </w:tcPr>
          <w:p w14:paraId="3A032671" w14:textId="77777777" w:rsidR="0051204A" w:rsidRPr="00FA46F9" w:rsidRDefault="0051204A" w:rsidP="0051204A">
            <w:pPr>
              <w:spacing w:line="276" w:lineRule="auto"/>
              <w:jc w:val="both"/>
              <w:rPr>
                <w:rFonts w:ascii="Times New Roman" w:hAnsi="Times New Roman" w:cs="Times New Roman"/>
                <w:bCs/>
                <w:lang w:val="en-GB"/>
              </w:rPr>
            </w:pPr>
          </w:p>
        </w:tc>
        <w:tc>
          <w:tcPr>
            <w:tcW w:w="1080" w:type="dxa"/>
          </w:tcPr>
          <w:p w14:paraId="25E6891B" w14:textId="77777777" w:rsidR="0051204A" w:rsidRPr="00FA46F9" w:rsidRDefault="0051204A" w:rsidP="0051204A">
            <w:pPr>
              <w:spacing w:line="276" w:lineRule="auto"/>
              <w:jc w:val="both"/>
              <w:rPr>
                <w:rFonts w:ascii="Times New Roman" w:hAnsi="Times New Roman" w:cs="Times New Roman"/>
                <w:bCs/>
                <w:lang w:val="en-GB"/>
              </w:rPr>
            </w:pPr>
          </w:p>
        </w:tc>
        <w:tc>
          <w:tcPr>
            <w:tcW w:w="540" w:type="dxa"/>
          </w:tcPr>
          <w:p w14:paraId="1826924C" w14:textId="77DB2B21" w:rsidR="0051204A" w:rsidRPr="00FA46F9" w:rsidRDefault="00151EBC" w:rsidP="0051204A">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1AC73E03" w14:textId="52D4802B" w:rsidR="0051204A" w:rsidRPr="00FA46F9" w:rsidRDefault="00B75DBA" w:rsidP="0051204A">
            <w:pPr>
              <w:spacing w:line="276" w:lineRule="auto"/>
              <w:jc w:val="both"/>
              <w:rPr>
                <w:rFonts w:ascii="Times New Roman" w:hAnsi="Times New Roman" w:cs="Times New Roman"/>
                <w:bCs/>
                <w:lang w:val="en-GB"/>
              </w:rPr>
            </w:pPr>
            <w:r>
              <w:rPr>
                <w:rFonts w:ascii="Times New Roman" w:hAnsi="Times New Roman" w:cs="Times New Roman"/>
                <w:bCs/>
                <w:lang w:val="en-GB"/>
              </w:rPr>
              <w:t>Only for member states</w:t>
            </w:r>
          </w:p>
        </w:tc>
      </w:tr>
      <w:tr w:rsidR="0051204A" w:rsidRPr="00FA46F9" w14:paraId="7F06F9FE" w14:textId="77777777" w:rsidTr="0025246F">
        <w:tc>
          <w:tcPr>
            <w:tcW w:w="558" w:type="dxa"/>
          </w:tcPr>
          <w:p w14:paraId="43306EF2"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Art20</w:t>
            </w:r>
          </w:p>
        </w:tc>
        <w:tc>
          <w:tcPr>
            <w:tcW w:w="3945" w:type="dxa"/>
          </w:tcPr>
          <w:p w14:paraId="3EB0EB23" w14:textId="77777777" w:rsidR="0051204A" w:rsidRPr="00FA46F9" w:rsidRDefault="0051204A" w:rsidP="0051204A">
            <w:pPr>
              <w:jc w:val="both"/>
              <w:rPr>
                <w:rFonts w:ascii="Times New Roman" w:hAnsi="Times New Roman" w:cs="Times New Roman"/>
                <w:b/>
                <w:lang w:val="en-GB"/>
              </w:rPr>
            </w:pPr>
            <w:r w:rsidRPr="00FA46F9">
              <w:rPr>
                <w:rFonts w:ascii="Times New Roman" w:hAnsi="Times New Roman" w:cs="Times New Roman"/>
                <w:b/>
                <w:lang w:val="en-GB"/>
              </w:rPr>
              <w:t>Implementation</w:t>
            </w:r>
          </w:p>
          <w:p w14:paraId="243967E5"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1. Member States shall bring into force the laws, regulations</w:t>
            </w:r>
          </w:p>
          <w:p w14:paraId="49538F49"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and administrative provisions necessary to comply with this</w:t>
            </w:r>
          </w:p>
          <w:p w14:paraId="25ACCE38"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Directive by 29 April 2006. They shall forthwith inform the</w:t>
            </w:r>
          </w:p>
          <w:p w14:paraId="12DDE617" w14:textId="2BEF705F"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Commission thereof.</w:t>
            </w:r>
            <w:r w:rsidRPr="00FA46F9">
              <w:rPr>
                <w:rFonts w:ascii="Times New Roman" w:hAnsi="Times New Roman" w:cs="Times New Roman"/>
                <w:bCs/>
              </w:rPr>
              <w:t xml:space="preserve"> </w:t>
            </w:r>
            <w:r w:rsidRPr="00FA46F9">
              <w:rPr>
                <w:rFonts w:ascii="Times New Roman" w:hAnsi="Times New Roman" w:cs="Times New Roman"/>
                <w:bCs/>
                <w:lang w:val="en-GB"/>
              </w:rPr>
              <w:t>When Member States adopt these measures, they shall contain a</w:t>
            </w:r>
          </w:p>
          <w:p w14:paraId="65D0B9AD"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reference to this Directive or shall be accompanied by such reference</w:t>
            </w:r>
          </w:p>
          <w:p w14:paraId="137010F8"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on the occasion of their official publication. The methods of</w:t>
            </w:r>
          </w:p>
          <w:p w14:paraId="4D47BBE1"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making such reference shall be laid down by Member States.</w:t>
            </w:r>
          </w:p>
          <w:p w14:paraId="53FF9302"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2. Member States shall communicate to the Commission the</w:t>
            </w:r>
          </w:p>
          <w:p w14:paraId="0EB79FA0"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texts of the provisions of national law which they adopt in the</w:t>
            </w:r>
          </w:p>
          <w:p w14:paraId="2126A043" w14:textId="3573862E"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field governed by this Directive.</w:t>
            </w:r>
          </w:p>
        </w:tc>
        <w:tc>
          <w:tcPr>
            <w:tcW w:w="992" w:type="dxa"/>
          </w:tcPr>
          <w:p w14:paraId="61DEDF03" w14:textId="140A3AC2" w:rsidR="0051204A" w:rsidRPr="00FA46F9" w:rsidRDefault="00573B26" w:rsidP="0051204A">
            <w:pPr>
              <w:spacing w:line="276" w:lineRule="auto"/>
              <w:jc w:val="both"/>
              <w:rPr>
                <w:rFonts w:ascii="Times New Roman" w:hAnsi="Times New Roman" w:cs="Times New Roman"/>
                <w:bCs/>
                <w:lang w:val="en-GB"/>
              </w:rPr>
            </w:pPr>
            <w:r>
              <w:rPr>
                <w:rFonts w:ascii="Times New Roman" w:hAnsi="Times New Roman" w:cs="Times New Roman"/>
                <w:bCs/>
                <w:lang w:val="en-GB"/>
              </w:rPr>
              <w:t>Project law on geographical indications and designations of origin</w:t>
            </w:r>
          </w:p>
        </w:tc>
        <w:tc>
          <w:tcPr>
            <w:tcW w:w="4050" w:type="dxa"/>
          </w:tcPr>
          <w:p w14:paraId="3E1E6A87" w14:textId="77777777" w:rsidR="0051204A" w:rsidRPr="00FA46F9" w:rsidRDefault="0051204A" w:rsidP="0051204A">
            <w:pPr>
              <w:spacing w:line="276" w:lineRule="auto"/>
              <w:jc w:val="both"/>
              <w:rPr>
                <w:rFonts w:ascii="Times New Roman" w:hAnsi="Times New Roman" w:cs="Times New Roman"/>
                <w:bCs/>
                <w:lang w:val="en-GB"/>
              </w:rPr>
            </w:pPr>
          </w:p>
        </w:tc>
        <w:tc>
          <w:tcPr>
            <w:tcW w:w="1080" w:type="dxa"/>
          </w:tcPr>
          <w:p w14:paraId="2FE9A139" w14:textId="77777777" w:rsidR="0051204A" w:rsidRPr="00FA46F9" w:rsidRDefault="0051204A" w:rsidP="0051204A">
            <w:pPr>
              <w:spacing w:line="276" w:lineRule="auto"/>
              <w:jc w:val="both"/>
              <w:rPr>
                <w:rFonts w:ascii="Times New Roman" w:hAnsi="Times New Roman" w:cs="Times New Roman"/>
                <w:bCs/>
                <w:lang w:val="en-GB"/>
              </w:rPr>
            </w:pPr>
          </w:p>
        </w:tc>
        <w:tc>
          <w:tcPr>
            <w:tcW w:w="540" w:type="dxa"/>
          </w:tcPr>
          <w:p w14:paraId="30DADBED" w14:textId="2E1279D0" w:rsidR="0051204A" w:rsidRPr="00FA46F9" w:rsidRDefault="00151EBC" w:rsidP="0051204A">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5733F33B" w14:textId="3D45E456" w:rsidR="0051204A" w:rsidRPr="00FA46F9" w:rsidRDefault="00B75DBA" w:rsidP="0051204A">
            <w:pPr>
              <w:spacing w:line="276" w:lineRule="auto"/>
              <w:jc w:val="both"/>
              <w:rPr>
                <w:rFonts w:ascii="Times New Roman" w:hAnsi="Times New Roman" w:cs="Times New Roman"/>
                <w:bCs/>
                <w:lang w:val="en-GB"/>
              </w:rPr>
            </w:pPr>
            <w:r>
              <w:rPr>
                <w:rFonts w:ascii="Times New Roman" w:hAnsi="Times New Roman" w:cs="Times New Roman"/>
                <w:bCs/>
                <w:lang w:val="en-GB"/>
              </w:rPr>
              <w:t>Only for member states</w:t>
            </w:r>
          </w:p>
        </w:tc>
      </w:tr>
      <w:tr w:rsidR="0051204A" w:rsidRPr="00FA46F9" w14:paraId="601D4049" w14:textId="77777777" w:rsidTr="0025246F">
        <w:tc>
          <w:tcPr>
            <w:tcW w:w="558" w:type="dxa"/>
          </w:tcPr>
          <w:p w14:paraId="49B18420"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Art</w:t>
            </w:r>
          </w:p>
          <w:p w14:paraId="3A26AD65" w14:textId="77777777"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21</w:t>
            </w:r>
          </w:p>
        </w:tc>
        <w:tc>
          <w:tcPr>
            <w:tcW w:w="3945" w:type="dxa"/>
          </w:tcPr>
          <w:p w14:paraId="5CF63855" w14:textId="77777777" w:rsidR="0051204A" w:rsidRPr="00FA46F9" w:rsidRDefault="0051204A" w:rsidP="0051204A">
            <w:pPr>
              <w:jc w:val="both"/>
              <w:rPr>
                <w:rFonts w:ascii="Times New Roman" w:hAnsi="Times New Roman" w:cs="Times New Roman"/>
                <w:b/>
                <w:lang w:val="en-GB"/>
              </w:rPr>
            </w:pPr>
            <w:r w:rsidRPr="00FA46F9">
              <w:rPr>
                <w:rFonts w:ascii="Times New Roman" w:hAnsi="Times New Roman" w:cs="Times New Roman"/>
                <w:b/>
                <w:lang w:val="en-GB"/>
              </w:rPr>
              <w:t>Entry into force</w:t>
            </w:r>
          </w:p>
          <w:p w14:paraId="6CDBEF3D" w14:textId="77777777"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This Directive shall enter into force on the 20th day following that</w:t>
            </w:r>
          </w:p>
          <w:p w14:paraId="57E10215" w14:textId="4C75F99C" w:rsidR="0051204A" w:rsidRPr="00FA46F9" w:rsidRDefault="0051204A" w:rsidP="0051204A">
            <w:pPr>
              <w:spacing w:line="276" w:lineRule="auto"/>
              <w:jc w:val="both"/>
              <w:rPr>
                <w:rFonts w:ascii="Times New Roman" w:hAnsi="Times New Roman" w:cs="Times New Roman"/>
                <w:bCs/>
                <w:lang w:val="en-GB"/>
              </w:rPr>
            </w:pPr>
            <w:r w:rsidRPr="00FA46F9">
              <w:rPr>
                <w:rFonts w:ascii="Times New Roman" w:hAnsi="Times New Roman" w:cs="Times New Roman"/>
                <w:bCs/>
                <w:lang w:val="en-GB"/>
              </w:rPr>
              <w:t>of its publication in the Official Journal of the European Union.</w:t>
            </w:r>
          </w:p>
        </w:tc>
        <w:tc>
          <w:tcPr>
            <w:tcW w:w="992" w:type="dxa"/>
          </w:tcPr>
          <w:p w14:paraId="6E19B964" w14:textId="3E9A649A" w:rsidR="0051204A" w:rsidRPr="00FA46F9" w:rsidRDefault="00573B26" w:rsidP="00B75DBA">
            <w:pPr>
              <w:spacing w:line="276" w:lineRule="auto"/>
              <w:ind w:left="-250"/>
              <w:rPr>
                <w:rFonts w:ascii="Times New Roman" w:hAnsi="Times New Roman" w:cs="Times New Roman"/>
                <w:bCs/>
                <w:lang w:val="en-GB"/>
              </w:rPr>
            </w:pPr>
            <w:r>
              <w:rPr>
                <w:rFonts w:ascii="Times New Roman" w:hAnsi="Times New Roman" w:cs="Times New Roman"/>
                <w:bCs/>
                <w:lang w:val="en-GB"/>
              </w:rPr>
              <w:t>Project law on geographical indications and designations of origin</w:t>
            </w:r>
          </w:p>
        </w:tc>
        <w:tc>
          <w:tcPr>
            <w:tcW w:w="4050" w:type="dxa"/>
          </w:tcPr>
          <w:p w14:paraId="6BEA2264" w14:textId="77777777" w:rsidR="0051204A" w:rsidRPr="00FA46F9" w:rsidRDefault="0051204A" w:rsidP="0051204A">
            <w:pPr>
              <w:spacing w:line="276" w:lineRule="auto"/>
              <w:jc w:val="both"/>
              <w:rPr>
                <w:rFonts w:ascii="Times New Roman" w:hAnsi="Times New Roman" w:cs="Times New Roman"/>
                <w:bCs/>
                <w:lang w:val="en-GB"/>
              </w:rPr>
            </w:pPr>
          </w:p>
        </w:tc>
        <w:tc>
          <w:tcPr>
            <w:tcW w:w="1080" w:type="dxa"/>
          </w:tcPr>
          <w:p w14:paraId="10365A48" w14:textId="77777777" w:rsidR="0051204A" w:rsidRPr="00FA46F9" w:rsidRDefault="0051204A" w:rsidP="0051204A">
            <w:pPr>
              <w:spacing w:line="276" w:lineRule="auto"/>
              <w:jc w:val="both"/>
              <w:rPr>
                <w:rFonts w:ascii="Times New Roman" w:hAnsi="Times New Roman" w:cs="Times New Roman"/>
                <w:bCs/>
                <w:lang w:val="en-GB"/>
              </w:rPr>
            </w:pPr>
          </w:p>
        </w:tc>
        <w:tc>
          <w:tcPr>
            <w:tcW w:w="540" w:type="dxa"/>
          </w:tcPr>
          <w:p w14:paraId="10322AB1" w14:textId="15D7FEE6" w:rsidR="0051204A" w:rsidRPr="00FA46F9" w:rsidRDefault="00151EBC" w:rsidP="0051204A">
            <w:pPr>
              <w:spacing w:line="276" w:lineRule="auto"/>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6F9C740E" w14:textId="3D55949A" w:rsidR="0051204A" w:rsidRPr="00FA46F9" w:rsidRDefault="00B75DBA" w:rsidP="0051204A">
            <w:pPr>
              <w:spacing w:line="276" w:lineRule="auto"/>
              <w:jc w:val="both"/>
              <w:rPr>
                <w:rFonts w:ascii="Times New Roman" w:hAnsi="Times New Roman" w:cs="Times New Roman"/>
                <w:bCs/>
                <w:lang w:val="en-GB"/>
              </w:rPr>
            </w:pPr>
            <w:r>
              <w:rPr>
                <w:rFonts w:ascii="Times New Roman" w:hAnsi="Times New Roman" w:cs="Times New Roman"/>
                <w:bCs/>
                <w:lang w:val="en-GB"/>
              </w:rPr>
              <w:t>Only for member states</w:t>
            </w:r>
          </w:p>
        </w:tc>
      </w:tr>
      <w:tr w:rsidR="0051204A" w:rsidRPr="00FA46F9" w14:paraId="4F403876" w14:textId="77777777" w:rsidTr="0025246F">
        <w:tc>
          <w:tcPr>
            <w:tcW w:w="558" w:type="dxa"/>
          </w:tcPr>
          <w:p w14:paraId="753968C5" w14:textId="3E744E79"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Art 22</w:t>
            </w:r>
          </w:p>
        </w:tc>
        <w:tc>
          <w:tcPr>
            <w:tcW w:w="3945" w:type="dxa"/>
          </w:tcPr>
          <w:p w14:paraId="63EBCE43" w14:textId="77777777" w:rsidR="0051204A" w:rsidRPr="00FA46F9" w:rsidRDefault="0051204A" w:rsidP="0051204A">
            <w:pPr>
              <w:jc w:val="both"/>
              <w:rPr>
                <w:rFonts w:ascii="Times New Roman" w:hAnsi="Times New Roman" w:cs="Times New Roman"/>
                <w:b/>
                <w:lang w:val="en-GB"/>
              </w:rPr>
            </w:pPr>
            <w:r w:rsidRPr="00FA46F9">
              <w:rPr>
                <w:rFonts w:ascii="Times New Roman" w:hAnsi="Times New Roman" w:cs="Times New Roman"/>
                <w:b/>
                <w:lang w:val="en-GB"/>
              </w:rPr>
              <w:t>Addressees</w:t>
            </w:r>
          </w:p>
          <w:p w14:paraId="36753126" w14:textId="6854CDE2" w:rsidR="0051204A" w:rsidRPr="00FA46F9" w:rsidRDefault="0051204A" w:rsidP="0051204A">
            <w:pPr>
              <w:jc w:val="both"/>
              <w:rPr>
                <w:rFonts w:ascii="Times New Roman" w:hAnsi="Times New Roman" w:cs="Times New Roman"/>
                <w:bCs/>
                <w:lang w:val="en-GB"/>
              </w:rPr>
            </w:pPr>
            <w:r w:rsidRPr="00FA46F9">
              <w:rPr>
                <w:rFonts w:ascii="Times New Roman" w:hAnsi="Times New Roman" w:cs="Times New Roman"/>
                <w:bCs/>
                <w:lang w:val="en-GB"/>
              </w:rPr>
              <w:t>This Directive is addressed to the Member States.</w:t>
            </w:r>
          </w:p>
        </w:tc>
        <w:tc>
          <w:tcPr>
            <w:tcW w:w="992" w:type="dxa"/>
          </w:tcPr>
          <w:p w14:paraId="48EB41B7" w14:textId="77777777" w:rsidR="0051204A" w:rsidRPr="00FA46F9" w:rsidRDefault="0051204A" w:rsidP="0051204A">
            <w:pPr>
              <w:ind w:left="-250"/>
              <w:jc w:val="both"/>
              <w:rPr>
                <w:rFonts w:ascii="Times New Roman" w:hAnsi="Times New Roman" w:cs="Times New Roman"/>
                <w:bCs/>
                <w:lang w:val="en-GB"/>
              </w:rPr>
            </w:pPr>
          </w:p>
        </w:tc>
        <w:tc>
          <w:tcPr>
            <w:tcW w:w="4050" w:type="dxa"/>
          </w:tcPr>
          <w:p w14:paraId="0444EB31" w14:textId="77777777" w:rsidR="0051204A" w:rsidRPr="00FA46F9" w:rsidRDefault="0051204A" w:rsidP="0051204A">
            <w:pPr>
              <w:jc w:val="both"/>
              <w:rPr>
                <w:rFonts w:ascii="Times New Roman" w:hAnsi="Times New Roman" w:cs="Times New Roman"/>
                <w:bCs/>
                <w:lang w:val="en-GB"/>
              </w:rPr>
            </w:pPr>
          </w:p>
        </w:tc>
        <w:tc>
          <w:tcPr>
            <w:tcW w:w="1080" w:type="dxa"/>
          </w:tcPr>
          <w:p w14:paraId="62FF64E1" w14:textId="77777777" w:rsidR="0051204A" w:rsidRPr="00FA46F9" w:rsidRDefault="0051204A" w:rsidP="0051204A">
            <w:pPr>
              <w:jc w:val="both"/>
              <w:rPr>
                <w:rFonts w:ascii="Times New Roman" w:hAnsi="Times New Roman" w:cs="Times New Roman"/>
                <w:bCs/>
                <w:lang w:val="en-GB"/>
              </w:rPr>
            </w:pPr>
          </w:p>
        </w:tc>
        <w:tc>
          <w:tcPr>
            <w:tcW w:w="540" w:type="dxa"/>
          </w:tcPr>
          <w:p w14:paraId="7ACE00C6" w14:textId="1A5A8B55" w:rsidR="0051204A" w:rsidRPr="00FA46F9" w:rsidRDefault="00151EBC" w:rsidP="0051204A">
            <w:pPr>
              <w:jc w:val="both"/>
              <w:rPr>
                <w:rFonts w:ascii="Times New Roman" w:hAnsi="Times New Roman" w:cs="Times New Roman"/>
                <w:bCs/>
                <w:lang w:val="en-GB"/>
              </w:rPr>
            </w:pPr>
            <w:r>
              <w:rPr>
                <w:rFonts w:ascii="Times New Roman" w:hAnsi="Times New Roman" w:cs="Times New Roman"/>
                <w:bCs/>
                <w:lang w:val="en-GB"/>
              </w:rPr>
              <w:t>N</w:t>
            </w:r>
          </w:p>
        </w:tc>
        <w:tc>
          <w:tcPr>
            <w:tcW w:w="1874" w:type="dxa"/>
            <w:gridSpan w:val="2"/>
          </w:tcPr>
          <w:p w14:paraId="4C00A17E" w14:textId="1179A7EE" w:rsidR="0051204A" w:rsidRPr="00FA46F9" w:rsidRDefault="00151EBC" w:rsidP="0051204A">
            <w:pPr>
              <w:jc w:val="both"/>
              <w:rPr>
                <w:rFonts w:ascii="Times New Roman" w:hAnsi="Times New Roman" w:cs="Times New Roman"/>
                <w:bCs/>
                <w:lang w:val="en-GB"/>
              </w:rPr>
            </w:pPr>
            <w:r>
              <w:rPr>
                <w:rFonts w:ascii="Times New Roman" w:hAnsi="Times New Roman" w:cs="Times New Roman"/>
                <w:bCs/>
                <w:lang w:val="en-GB"/>
              </w:rPr>
              <w:t>Only for member states</w:t>
            </w:r>
          </w:p>
        </w:tc>
      </w:tr>
    </w:tbl>
    <w:p w14:paraId="5D380C75" w14:textId="77777777" w:rsidR="0007033A" w:rsidRPr="00FA46F9" w:rsidRDefault="0007033A" w:rsidP="00203C2F">
      <w:pPr>
        <w:jc w:val="both"/>
        <w:rPr>
          <w:rFonts w:ascii="Times New Roman" w:hAnsi="Times New Roman" w:cs="Times New Roman"/>
          <w:bCs/>
          <w:lang w:val="en-GB"/>
        </w:rPr>
      </w:pPr>
    </w:p>
    <w:sectPr w:rsidR="0007033A" w:rsidRPr="00FA46F9" w:rsidSect="00DB0822">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FBBE7" w14:textId="77777777" w:rsidR="00A92A8E" w:rsidRDefault="00A92A8E" w:rsidP="009C3DE4">
      <w:pPr>
        <w:spacing w:after="0" w:line="240" w:lineRule="auto"/>
      </w:pPr>
      <w:r>
        <w:separator/>
      </w:r>
    </w:p>
  </w:endnote>
  <w:endnote w:type="continuationSeparator" w:id="0">
    <w:p w14:paraId="3871A03F" w14:textId="77777777" w:rsidR="00A92A8E" w:rsidRDefault="00A92A8E" w:rsidP="009C3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Nova">
    <w:altName w:val="Arial Nova"/>
    <w:panose1 w:val="020B05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EUAlbertina-Bold-Identity-H">
    <w:altName w:val="Yu Gothic"/>
    <w:panose1 w:val="00000000000000000000"/>
    <w:charset w:val="80"/>
    <w:family w:val="auto"/>
    <w:notTrueType/>
    <w:pitch w:val="default"/>
    <w:sig w:usb0="00000001" w:usb1="08070000" w:usb2="00000010" w:usb3="00000000" w:csb0="00020000" w:csb1="00000000"/>
  </w:font>
  <w:font w:name="EUAlbertina-Regular-Identity-H">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8152"/>
      <w:docPartObj>
        <w:docPartGallery w:val="Page Numbers (Bottom of Page)"/>
        <w:docPartUnique/>
      </w:docPartObj>
    </w:sdtPr>
    <w:sdtContent>
      <w:p w14:paraId="17A060E9" w14:textId="77777777" w:rsidR="0055706C" w:rsidRDefault="0055706C">
        <w:pPr>
          <w:pStyle w:val="Footer"/>
          <w:jc w:val="center"/>
        </w:pPr>
        <w:r>
          <w:fldChar w:fldCharType="begin"/>
        </w:r>
        <w:r>
          <w:instrText xml:space="preserve"> PAGE   \* MERGEFORMAT </w:instrText>
        </w:r>
        <w:r>
          <w:fldChar w:fldCharType="separate"/>
        </w:r>
        <w:r w:rsidR="00860228">
          <w:rPr>
            <w:noProof/>
          </w:rPr>
          <w:t>40</w:t>
        </w:r>
        <w:r>
          <w:rPr>
            <w:noProof/>
          </w:rPr>
          <w:fldChar w:fldCharType="end"/>
        </w:r>
      </w:p>
    </w:sdtContent>
  </w:sdt>
  <w:p w14:paraId="7EB29ABD" w14:textId="77777777" w:rsidR="0055706C" w:rsidRDefault="00557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1B81F" w14:textId="77777777" w:rsidR="00A92A8E" w:rsidRDefault="00A92A8E" w:rsidP="009C3DE4">
      <w:pPr>
        <w:spacing w:after="0" w:line="240" w:lineRule="auto"/>
      </w:pPr>
      <w:r>
        <w:separator/>
      </w:r>
    </w:p>
  </w:footnote>
  <w:footnote w:type="continuationSeparator" w:id="0">
    <w:p w14:paraId="78F3289E" w14:textId="77777777" w:rsidR="00A92A8E" w:rsidRDefault="00A92A8E" w:rsidP="009C3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F15"/>
    <w:multiLevelType w:val="hybridMultilevel"/>
    <w:tmpl w:val="5B1CDA5C"/>
    <w:lvl w:ilvl="0" w:tplc="B08A4400">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4781B38"/>
    <w:multiLevelType w:val="hybridMultilevel"/>
    <w:tmpl w:val="00DA26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EAE5B43"/>
    <w:multiLevelType w:val="hybridMultilevel"/>
    <w:tmpl w:val="2F9AABAA"/>
    <w:lvl w:ilvl="0" w:tplc="DDA0C82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0414C99"/>
    <w:multiLevelType w:val="hybridMultilevel"/>
    <w:tmpl w:val="DFB267A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71F1A"/>
    <w:multiLevelType w:val="hybridMultilevel"/>
    <w:tmpl w:val="3D9622EE"/>
    <w:lvl w:ilvl="0" w:tplc="007AC020">
      <w:start w:val="5"/>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2270E78"/>
    <w:multiLevelType w:val="hybridMultilevel"/>
    <w:tmpl w:val="E21E5A24"/>
    <w:lvl w:ilvl="0" w:tplc="DA488A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7B6501"/>
    <w:multiLevelType w:val="hybridMultilevel"/>
    <w:tmpl w:val="AE9ADF34"/>
    <w:lvl w:ilvl="0" w:tplc="5B16B9CC">
      <w:start w:val="1"/>
      <w:numFmt w:val="decimal"/>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52603C6"/>
    <w:multiLevelType w:val="hybridMultilevel"/>
    <w:tmpl w:val="33C8D288"/>
    <w:lvl w:ilvl="0" w:tplc="AB72A51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8DA08B8"/>
    <w:multiLevelType w:val="hybridMultilevel"/>
    <w:tmpl w:val="872C177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23663F8B"/>
    <w:multiLevelType w:val="hybridMultilevel"/>
    <w:tmpl w:val="74E87FE2"/>
    <w:lvl w:ilvl="0" w:tplc="4970AB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0B327E"/>
    <w:multiLevelType w:val="hybridMultilevel"/>
    <w:tmpl w:val="8A58E898"/>
    <w:lvl w:ilvl="0" w:tplc="08090017">
      <w:start w:val="2"/>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2A2207DC"/>
    <w:multiLevelType w:val="hybridMultilevel"/>
    <w:tmpl w:val="FC98D774"/>
    <w:lvl w:ilvl="0" w:tplc="577806B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2CBA088C"/>
    <w:multiLevelType w:val="hybridMultilevel"/>
    <w:tmpl w:val="1254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23603"/>
    <w:multiLevelType w:val="hybridMultilevel"/>
    <w:tmpl w:val="ECD64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44C49"/>
    <w:multiLevelType w:val="hybridMultilevel"/>
    <w:tmpl w:val="83B686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4F8426D"/>
    <w:multiLevelType w:val="hybridMultilevel"/>
    <w:tmpl w:val="0486051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360801DD"/>
    <w:multiLevelType w:val="hybridMultilevel"/>
    <w:tmpl w:val="86A28CA6"/>
    <w:lvl w:ilvl="0" w:tplc="42FC4CBE">
      <w:start w:val="1"/>
      <w:numFmt w:val="decimal"/>
      <w:lvlText w:val="%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3BF44396"/>
    <w:multiLevelType w:val="hybridMultilevel"/>
    <w:tmpl w:val="E5B61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A5F9C"/>
    <w:multiLevelType w:val="hybridMultilevel"/>
    <w:tmpl w:val="0E320D8A"/>
    <w:lvl w:ilvl="0" w:tplc="0342707E">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406C3E55"/>
    <w:multiLevelType w:val="hybridMultilevel"/>
    <w:tmpl w:val="2C400F10"/>
    <w:lvl w:ilvl="0" w:tplc="6CEE53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617CB5"/>
    <w:multiLevelType w:val="hybridMultilevel"/>
    <w:tmpl w:val="05D876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0B742DD"/>
    <w:multiLevelType w:val="hybridMultilevel"/>
    <w:tmpl w:val="24B0E112"/>
    <w:lvl w:ilvl="0" w:tplc="DFAC706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5301267C"/>
    <w:multiLevelType w:val="hybridMultilevel"/>
    <w:tmpl w:val="C90EDA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54964F50"/>
    <w:multiLevelType w:val="hybridMultilevel"/>
    <w:tmpl w:val="713A3218"/>
    <w:lvl w:ilvl="0" w:tplc="703877F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58C1C3A"/>
    <w:multiLevelType w:val="hybridMultilevel"/>
    <w:tmpl w:val="0BEC97C6"/>
    <w:lvl w:ilvl="0" w:tplc="9C46B882">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58A3318C"/>
    <w:multiLevelType w:val="hybridMultilevel"/>
    <w:tmpl w:val="F698C654"/>
    <w:lvl w:ilvl="0" w:tplc="0809000F">
      <w:start w:val="1"/>
      <w:numFmt w:val="decimal"/>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0074D0"/>
    <w:multiLevelType w:val="hybridMultilevel"/>
    <w:tmpl w:val="1CEC0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02F3A"/>
    <w:multiLevelType w:val="hybridMultilevel"/>
    <w:tmpl w:val="249001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5B27190"/>
    <w:multiLevelType w:val="hybridMultilevel"/>
    <w:tmpl w:val="5B10C6D6"/>
    <w:lvl w:ilvl="0" w:tplc="0D26C2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7D16170"/>
    <w:multiLevelType w:val="hybridMultilevel"/>
    <w:tmpl w:val="83B686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9144D2B"/>
    <w:multiLevelType w:val="hybridMultilevel"/>
    <w:tmpl w:val="01D47FC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9975421">
    <w:abstractNumId w:val="13"/>
  </w:num>
  <w:num w:numId="2" w16cid:durableId="1682929856">
    <w:abstractNumId w:val="17"/>
  </w:num>
  <w:num w:numId="3" w16cid:durableId="1492255749">
    <w:abstractNumId w:val="3"/>
  </w:num>
  <w:num w:numId="4" w16cid:durableId="1263147413">
    <w:abstractNumId w:val="0"/>
  </w:num>
  <w:num w:numId="5" w16cid:durableId="364452706">
    <w:abstractNumId w:val="12"/>
  </w:num>
  <w:num w:numId="6" w16cid:durableId="174881452">
    <w:abstractNumId w:val="7"/>
  </w:num>
  <w:num w:numId="7" w16cid:durableId="8220875">
    <w:abstractNumId w:val="26"/>
  </w:num>
  <w:num w:numId="8" w16cid:durableId="13001529">
    <w:abstractNumId w:val="30"/>
  </w:num>
  <w:num w:numId="9" w16cid:durableId="988365198">
    <w:abstractNumId w:val="6"/>
  </w:num>
  <w:num w:numId="10" w16cid:durableId="1380591148">
    <w:abstractNumId w:val="14"/>
  </w:num>
  <w:num w:numId="11" w16cid:durableId="1463385546">
    <w:abstractNumId w:val="8"/>
  </w:num>
  <w:num w:numId="12" w16cid:durableId="40444238">
    <w:abstractNumId w:val="29"/>
  </w:num>
  <w:num w:numId="13" w16cid:durableId="1122655219">
    <w:abstractNumId w:val="4"/>
  </w:num>
  <w:num w:numId="14" w16cid:durableId="15426213">
    <w:abstractNumId w:val="18"/>
  </w:num>
  <w:num w:numId="15" w16cid:durableId="516769369">
    <w:abstractNumId w:val="25"/>
  </w:num>
  <w:num w:numId="16" w16cid:durableId="1121462244">
    <w:abstractNumId w:val="22"/>
  </w:num>
  <w:num w:numId="17" w16cid:durableId="1161460262">
    <w:abstractNumId w:val="20"/>
  </w:num>
  <w:num w:numId="18" w16cid:durableId="185171152">
    <w:abstractNumId w:val="15"/>
  </w:num>
  <w:num w:numId="19" w16cid:durableId="2079088218">
    <w:abstractNumId w:val="1"/>
  </w:num>
  <w:num w:numId="20" w16cid:durableId="1639384082">
    <w:abstractNumId w:val="10"/>
  </w:num>
  <w:num w:numId="21" w16cid:durableId="773980326">
    <w:abstractNumId w:val="23"/>
  </w:num>
  <w:num w:numId="22" w16cid:durableId="1081951224">
    <w:abstractNumId w:val="16"/>
  </w:num>
  <w:num w:numId="23" w16cid:durableId="1755079793">
    <w:abstractNumId w:val="28"/>
  </w:num>
  <w:num w:numId="24" w16cid:durableId="576134081">
    <w:abstractNumId w:val="2"/>
  </w:num>
  <w:num w:numId="25" w16cid:durableId="296880845">
    <w:abstractNumId w:val="9"/>
  </w:num>
  <w:num w:numId="26" w16cid:durableId="573663731">
    <w:abstractNumId w:val="19"/>
  </w:num>
  <w:num w:numId="27" w16cid:durableId="122577706">
    <w:abstractNumId w:val="11"/>
  </w:num>
  <w:num w:numId="28" w16cid:durableId="1180192848">
    <w:abstractNumId w:val="21"/>
  </w:num>
  <w:num w:numId="29" w16cid:durableId="620914454">
    <w:abstractNumId w:val="5"/>
  </w:num>
  <w:num w:numId="30" w16cid:durableId="1468816182">
    <w:abstractNumId w:val="27"/>
  </w:num>
  <w:num w:numId="31" w16cid:durableId="13182231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86"/>
    <w:rsid w:val="00002D54"/>
    <w:rsid w:val="000038BE"/>
    <w:rsid w:val="00013514"/>
    <w:rsid w:val="0001585A"/>
    <w:rsid w:val="00032EE7"/>
    <w:rsid w:val="000402CA"/>
    <w:rsid w:val="00040A86"/>
    <w:rsid w:val="00051866"/>
    <w:rsid w:val="0007033A"/>
    <w:rsid w:val="000A5249"/>
    <w:rsid w:val="000A781B"/>
    <w:rsid w:val="000D2806"/>
    <w:rsid w:val="000D7F25"/>
    <w:rsid w:val="000F1F86"/>
    <w:rsid w:val="000F71FC"/>
    <w:rsid w:val="00110BF6"/>
    <w:rsid w:val="0011428A"/>
    <w:rsid w:val="00133444"/>
    <w:rsid w:val="00144B11"/>
    <w:rsid w:val="00151EBC"/>
    <w:rsid w:val="001575A3"/>
    <w:rsid w:val="00170F46"/>
    <w:rsid w:val="001717F4"/>
    <w:rsid w:val="00194F26"/>
    <w:rsid w:val="0019764C"/>
    <w:rsid w:val="001A32D8"/>
    <w:rsid w:val="001C1D82"/>
    <w:rsid w:val="001D3AED"/>
    <w:rsid w:val="001E5B4E"/>
    <w:rsid w:val="001E7AFF"/>
    <w:rsid w:val="001F4161"/>
    <w:rsid w:val="00203C2F"/>
    <w:rsid w:val="0025246F"/>
    <w:rsid w:val="00255BBA"/>
    <w:rsid w:val="0026723D"/>
    <w:rsid w:val="00286349"/>
    <w:rsid w:val="00287817"/>
    <w:rsid w:val="002A31B6"/>
    <w:rsid w:val="002A4530"/>
    <w:rsid w:val="002A5D17"/>
    <w:rsid w:val="002A6520"/>
    <w:rsid w:val="002B3732"/>
    <w:rsid w:val="002B5987"/>
    <w:rsid w:val="002D15CD"/>
    <w:rsid w:val="002D57F6"/>
    <w:rsid w:val="002D7203"/>
    <w:rsid w:val="002D74BB"/>
    <w:rsid w:val="002F03E3"/>
    <w:rsid w:val="002F0E64"/>
    <w:rsid w:val="002F434B"/>
    <w:rsid w:val="00307DB9"/>
    <w:rsid w:val="00317CAA"/>
    <w:rsid w:val="003319FD"/>
    <w:rsid w:val="003353B0"/>
    <w:rsid w:val="00337B39"/>
    <w:rsid w:val="00344AD9"/>
    <w:rsid w:val="003525B9"/>
    <w:rsid w:val="00361040"/>
    <w:rsid w:val="003B6682"/>
    <w:rsid w:val="003F66A2"/>
    <w:rsid w:val="0041418A"/>
    <w:rsid w:val="00414C18"/>
    <w:rsid w:val="00415206"/>
    <w:rsid w:val="00423571"/>
    <w:rsid w:val="0044663D"/>
    <w:rsid w:val="00476A35"/>
    <w:rsid w:val="004774D6"/>
    <w:rsid w:val="00487319"/>
    <w:rsid w:val="004A1755"/>
    <w:rsid w:val="004B00F8"/>
    <w:rsid w:val="004B444F"/>
    <w:rsid w:val="00501047"/>
    <w:rsid w:val="0051051A"/>
    <w:rsid w:val="0051204A"/>
    <w:rsid w:val="00535D35"/>
    <w:rsid w:val="00550D7C"/>
    <w:rsid w:val="00551F42"/>
    <w:rsid w:val="0055706C"/>
    <w:rsid w:val="00571F4C"/>
    <w:rsid w:val="00573B26"/>
    <w:rsid w:val="0059043E"/>
    <w:rsid w:val="005A3B84"/>
    <w:rsid w:val="005A6607"/>
    <w:rsid w:val="005B53AF"/>
    <w:rsid w:val="005B6ECF"/>
    <w:rsid w:val="005C677E"/>
    <w:rsid w:val="005D3C26"/>
    <w:rsid w:val="005F3ACE"/>
    <w:rsid w:val="005F5F25"/>
    <w:rsid w:val="00604765"/>
    <w:rsid w:val="00605DD2"/>
    <w:rsid w:val="00613D7A"/>
    <w:rsid w:val="00617969"/>
    <w:rsid w:val="006554E4"/>
    <w:rsid w:val="00661DC3"/>
    <w:rsid w:val="006662E6"/>
    <w:rsid w:val="00672C8A"/>
    <w:rsid w:val="006756B9"/>
    <w:rsid w:val="006A197A"/>
    <w:rsid w:val="006D106D"/>
    <w:rsid w:val="006E48DD"/>
    <w:rsid w:val="006F5A5D"/>
    <w:rsid w:val="0070121C"/>
    <w:rsid w:val="00726232"/>
    <w:rsid w:val="007354A8"/>
    <w:rsid w:val="00743AA0"/>
    <w:rsid w:val="00743FA4"/>
    <w:rsid w:val="00774500"/>
    <w:rsid w:val="007868EA"/>
    <w:rsid w:val="007903F3"/>
    <w:rsid w:val="0079308B"/>
    <w:rsid w:val="0079373C"/>
    <w:rsid w:val="0079777D"/>
    <w:rsid w:val="007A41F8"/>
    <w:rsid w:val="007D5827"/>
    <w:rsid w:val="007E4FB3"/>
    <w:rsid w:val="007F2120"/>
    <w:rsid w:val="007F5298"/>
    <w:rsid w:val="00803471"/>
    <w:rsid w:val="00803843"/>
    <w:rsid w:val="0081426E"/>
    <w:rsid w:val="00814DBA"/>
    <w:rsid w:val="00823B56"/>
    <w:rsid w:val="0083288A"/>
    <w:rsid w:val="008358E5"/>
    <w:rsid w:val="00843B98"/>
    <w:rsid w:val="00860228"/>
    <w:rsid w:val="00861C57"/>
    <w:rsid w:val="00867E52"/>
    <w:rsid w:val="00877108"/>
    <w:rsid w:val="00880824"/>
    <w:rsid w:val="00897605"/>
    <w:rsid w:val="008B1A97"/>
    <w:rsid w:val="008B589D"/>
    <w:rsid w:val="008C0337"/>
    <w:rsid w:val="008C1CE6"/>
    <w:rsid w:val="008C42B3"/>
    <w:rsid w:val="008D60ED"/>
    <w:rsid w:val="008E4F13"/>
    <w:rsid w:val="008F1A62"/>
    <w:rsid w:val="00933E8C"/>
    <w:rsid w:val="0095435E"/>
    <w:rsid w:val="0097747D"/>
    <w:rsid w:val="009836BA"/>
    <w:rsid w:val="00990301"/>
    <w:rsid w:val="009975DC"/>
    <w:rsid w:val="009B304F"/>
    <w:rsid w:val="009B5418"/>
    <w:rsid w:val="009B7052"/>
    <w:rsid w:val="009C2C86"/>
    <w:rsid w:val="009C3DE4"/>
    <w:rsid w:val="009C71E0"/>
    <w:rsid w:val="009D0AD9"/>
    <w:rsid w:val="009D7AC0"/>
    <w:rsid w:val="009E3D30"/>
    <w:rsid w:val="009E481B"/>
    <w:rsid w:val="00A01BD2"/>
    <w:rsid w:val="00A41D98"/>
    <w:rsid w:val="00A54388"/>
    <w:rsid w:val="00A7188D"/>
    <w:rsid w:val="00A92A8E"/>
    <w:rsid w:val="00AB04F9"/>
    <w:rsid w:val="00AC3AB3"/>
    <w:rsid w:val="00AC73DF"/>
    <w:rsid w:val="00AE4934"/>
    <w:rsid w:val="00B03F19"/>
    <w:rsid w:val="00B25DCB"/>
    <w:rsid w:val="00B555DD"/>
    <w:rsid w:val="00B62441"/>
    <w:rsid w:val="00B639D6"/>
    <w:rsid w:val="00B75DBA"/>
    <w:rsid w:val="00B80975"/>
    <w:rsid w:val="00B951EC"/>
    <w:rsid w:val="00B97CAE"/>
    <w:rsid w:val="00BA7C42"/>
    <w:rsid w:val="00BC5D80"/>
    <w:rsid w:val="00BD1B32"/>
    <w:rsid w:val="00BD25E5"/>
    <w:rsid w:val="00BD4290"/>
    <w:rsid w:val="00C07361"/>
    <w:rsid w:val="00C16DFD"/>
    <w:rsid w:val="00C306E8"/>
    <w:rsid w:val="00C36907"/>
    <w:rsid w:val="00C44AF4"/>
    <w:rsid w:val="00C5074D"/>
    <w:rsid w:val="00C6618F"/>
    <w:rsid w:val="00C70A66"/>
    <w:rsid w:val="00CA2C66"/>
    <w:rsid w:val="00CC01BC"/>
    <w:rsid w:val="00D2059F"/>
    <w:rsid w:val="00D27812"/>
    <w:rsid w:val="00D3098F"/>
    <w:rsid w:val="00D33D4A"/>
    <w:rsid w:val="00D348AA"/>
    <w:rsid w:val="00D36853"/>
    <w:rsid w:val="00D47787"/>
    <w:rsid w:val="00D530E6"/>
    <w:rsid w:val="00D656F2"/>
    <w:rsid w:val="00D76E6E"/>
    <w:rsid w:val="00D8238B"/>
    <w:rsid w:val="00DA461D"/>
    <w:rsid w:val="00DB0822"/>
    <w:rsid w:val="00DB1BD2"/>
    <w:rsid w:val="00DC05A3"/>
    <w:rsid w:val="00DC5F64"/>
    <w:rsid w:val="00DC6B6C"/>
    <w:rsid w:val="00DE57A4"/>
    <w:rsid w:val="00E05C10"/>
    <w:rsid w:val="00E101B4"/>
    <w:rsid w:val="00E14F4D"/>
    <w:rsid w:val="00E203B5"/>
    <w:rsid w:val="00E230CD"/>
    <w:rsid w:val="00E27B50"/>
    <w:rsid w:val="00E352EF"/>
    <w:rsid w:val="00E40B17"/>
    <w:rsid w:val="00E41E78"/>
    <w:rsid w:val="00E526D5"/>
    <w:rsid w:val="00E937B1"/>
    <w:rsid w:val="00E94AC9"/>
    <w:rsid w:val="00E96124"/>
    <w:rsid w:val="00EB1B11"/>
    <w:rsid w:val="00EB2E79"/>
    <w:rsid w:val="00EC3300"/>
    <w:rsid w:val="00EC4E99"/>
    <w:rsid w:val="00ED5E85"/>
    <w:rsid w:val="00EE7DBA"/>
    <w:rsid w:val="00F04B0F"/>
    <w:rsid w:val="00F32051"/>
    <w:rsid w:val="00F440CB"/>
    <w:rsid w:val="00F44948"/>
    <w:rsid w:val="00F62FEC"/>
    <w:rsid w:val="00F75A41"/>
    <w:rsid w:val="00F90FBD"/>
    <w:rsid w:val="00F94582"/>
    <w:rsid w:val="00F96E61"/>
    <w:rsid w:val="00FA46F9"/>
    <w:rsid w:val="00FB7AEC"/>
    <w:rsid w:val="00FD33AA"/>
    <w:rsid w:val="00FD340E"/>
    <w:rsid w:val="00FD4CCC"/>
    <w:rsid w:val="00FD5A09"/>
    <w:rsid w:val="00FE2B35"/>
    <w:rsid w:val="00FF1483"/>
    <w:rsid w:val="00FF302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1DF8"/>
  <w15:docId w15:val="{FBC104B0-33DE-44E0-8C4E-5CE35940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next w:val="Normal"/>
    <w:link w:val="Heading3Char"/>
    <w:uiPriority w:val="9"/>
    <w:unhideWhenUsed/>
    <w:qFormat/>
    <w:rsid w:val="009C2C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2C86"/>
    <w:rPr>
      <w:rFonts w:asciiTheme="majorHAnsi" w:eastAsiaTheme="majorEastAsia" w:hAnsiTheme="majorHAnsi" w:cstheme="majorBidi"/>
      <w:b/>
      <w:bCs/>
      <w:color w:val="4F81BD" w:themeColor="accent1"/>
    </w:rPr>
  </w:style>
  <w:style w:type="table" w:styleId="TableGrid">
    <w:name w:val="Table Grid"/>
    <w:basedOn w:val="TableNormal"/>
    <w:uiPriority w:val="59"/>
    <w:rsid w:val="009C2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rsid w:val="009C2C86"/>
    <w:pPr>
      <w:spacing w:before="134" w:after="0" w:line="312" w:lineRule="atLeast"/>
      <w:jc w:val="both"/>
    </w:pPr>
    <w:rPr>
      <w:rFonts w:ascii="Times New Roman" w:hAnsi="Times New Roman" w:cs="Times New Roman"/>
      <w:sz w:val="24"/>
      <w:szCs w:val="24"/>
    </w:rPr>
  </w:style>
  <w:style w:type="character" w:customStyle="1" w:styleId="hps">
    <w:name w:val="hps"/>
    <w:rsid w:val="009C2C86"/>
  </w:style>
  <w:style w:type="paragraph" w:styleId="ListParagraph">
    <w:name w:val="List Paragraph"/>
    <w:basedOn w:val="Normal"/>
    <w:uiPriority w:val="34"/>
    <w:qFormat/>
    <w:rsid w:val="009C2C86"/>
    <w:pPr>
      <w:ind w:left="720"/>
      <w:contextualSpacing/>
    </w:pPr>
  </w:style>
  <w:style w:type="paragraph" w:styleId="BodyText">
    <w:name w:val="Body Text"/>
    <w:basedOn w:val="Normal"/>
    <w:link w:val="BodyTextChar"/>
    <w:rsid w:val="009C2C86"/>
    <w:pPr>
      <w:spacing w:after="0" w:line="240" w:lineRule="auto"/>
    </w:pPr>
    <w:rPr>
      <w:rFonts w:ascii="Times New Roman" w:eastAsia="MS Mincho" w:hAnsi="Times New Roman" w:cs="Times New Roman"/>
      <w:sz w:val="24"/>
      <w:szCs w:val="20"/>
      <w:u w:color="000000"/>
      <w:lang w:val="sq-AL"/>
    </w:rPr>
  </w:style>
  <w:style w:type="character" w:customStyle="1" w:styleId="BodyTextChar">
    <w:name w:val="Body Text Char"/>
    <w:basedOn w:val="DefaultParagraphFont"/>
    <w:link w:val="BodyText"/>
    <w:rsid w:val="009C2C86"/>
    <w:rPr>
      <w:rFonts w:ascii="Times New Roman" w:eastAsia="MS Mincho" w:hAnsi="Times New Roman" w:cs="Times New Roman"/>
      <w:sz w:val="24"/>
      <w:szCs w:val="20"/>
      <w:u w:color="000000"/>
      <w:lang w:val="sq-AL"/>
    </w:rPr>
  </w:style>
  <w:style w:type="paragraph" w:customStyle="1" w:styleId="ti-art2">
    <w:name w:val="ti-art2"/>
    <w:basedOn w:val="Normal"/>
    <w:rsid w:val="009C2C86"/>
    <w:pPr>
      <w:spacing w:before="230" w:after="77" w:line="312" w:lineRule="atLeast"/>
      <w:jc w:val="center"/>
    </w:pPr>
    <w:rPr>
      <w:rFonts w:ascii="Times New Roman" w:hAnsi="Times New Roman" w:cs="Times New Roman"/>
      <w:i/>
      <w:iCs/>
      <w:sz w:val="24"/>
      <w:szCs w:val="24"/>
    </w:rPr>
  </w:style>
  <w:style w:type="paragraph" w:customStyle="1" w:styleId="sti-art2">
    <w:name w:val="sti-art2"/>
    <w:basedOn w:val="Normal"/>
    <w:rsid w:val="009C2C86"/>
    <w:pPr>
      <w:spacing w:before="38" w:after="77" w:line="312" w:lineRule="atLeast"/>
      <w:jc w:val="center"/>
    </w:pPr>
    <w:rPr>
      <w:rFonts w:ascii="Times New Roman" w:hAnsi="Times New Roman" w:cs="Times New Roman"/>
      <w:b/>
      <w:bCs/>
      <w:sz w:val="24"/>
      <w:szCs w:val="24"/>
    </w:rPr>
  </w:style>
  <w:style w:type="character" w:customStyle="1" w:styleId="italic1">
    <w:name w:val="italic1"/>
    <w:basedOn w:val="DefaultParagraphFont"/>
    <w:rsid w:val="009C2C86"/>
    <w:rPr>
      <w:i/>
      <w:iCs/>
    </w:rPr>
  </w:style>
  <w:style w:type="paragraph" w:styleId="NoSpacing">
    <w:name w:val="No Spacing"/>
    <w:uiPriority w:val="1"/>
    <w:qFormat/>
    <w:rsid w:val="009C2C86"/>
    <w:pPr>
      <w:spacing w:after="0" w:line="240" w:lineRule="auto"/>
    </w:pPr>
  </w:style>
  <w:style w:type="paragraph" w:styleId="HTMLPreformatted">
    <w:name w:val="HTML Preformatted"/>
    <w:basedOn w:val="Normal"/>
    <w:link w:val="HTMLPreformattedChar"/>
    <w:uiPriority w:val="99"/>
    <w:unhideWhenUsed/>
    <w:rsid w:val="0026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6723D"/>
    <w:rPr>
      <w:rFonts w:ascii="Courier New" w:hAnsi="Courier New" w:cs="Courier New"/>
      <w:sz w:val="20"/>
      <w:szCs w:val="20"/>
      <w:lang w:val="en-GB"/>
    </w:rPr>
  </w:style>
  <w:style w:type="paragraph" w:customStyle="1" w:styleId="Normal1">
    <w:name w:val="Normal1"/>
    <w:basedOn w:val="Normal"/>
    <w:rsid w:val="000A5249"/>
    <w:pPr>
      <w:spacing w:before="100" w:beforeAutospacing="1" w:after="100" w:afterAutospacing="1" w:line="240" w:lineRule="auto"/>
    </w:pPr>
    <w:rPr>
      <w:rFonts w:ascii="Times New Roman" w:hAnsi="Times New Roman" w:cs="Times New Roman"/>
      <w:sz w:val="24"/>
      <w:szCs w:val="24"/>
    </w:rPr>
  </w:style>
  <w:style w:type="character" w:styleId="SubtleEmphasis">
    <w:name w:val="Subtle Emphasis"/>
    <w:basedOn w:val="DefaultParagraphFont"/>
    <w:uiPriority w:val="19"/>
    <w:qFormat/>
    <w:rsid w:val="00B97CAE"/>
    <w:rPr>
      <w:i/>
      <w:iCs/>
      <w:color w:val="808080" w:themeColor="text1" w:themeTint="7F"/>
    </w:rPr>
  </w:style>
  <w:style w:type="paragraph" w:styleId="Header">
    <w:name w:val="header"/>
    <w:basedOn w:val="Normal"/>
    <w:link w:val="HeaderChar"/>
    <w:uiPriority w:val="99"/>
    <w:semiHidden/>
    <w:unhideWhenUsed/>
    <w:rsid w:val="009C3D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3DE4"/>
  </w:style>
  <w:style w:type="paragraph" w:styleId="Footer">
    <w:name w:val="footer"/>
    <w:basedOn w:val="Normal"/>
    <w:link w:val="FooterChar"/>
    <w:uiPriority w:val="99"/>
    <w:unhideWhenUsed/>
    <w:rsid w:val="009C3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DE4"/>
  </w:style>
  <w:style w:type="character" w:styleId="Strong">
    <w:name w:val="Strong"/>
    <w:basedOn w:val="DefaultParagraphFont"/>
    <w:uiPriority w:val="22"/>
    <w:qFormat/>
    <w:rsid w:val="00317CAA"/>
    <w:rPr>
      <w:b/>
      <w:bCs/>
    </w:rPr>
  </w:style>
  <w:style w:type="paragraph" w:customStyle="1" w:styleId="Pa4">
    <w:name w:val="Pa4"/>
    <w:basedOn w:val="Normal"/>
    <w:next w:val="Normal"/>
    <w:uiPriority w:val="99"/>
    <w:rsid w:val="0079373C"/>
    <w:pPr>
      <w:autoSpaceDE w:val="0"/>
      <w:autoSpaceDN w:val="0"/>
      <w:adjustRightInd w:val="0"/>
      <w:spacing w:after="0" w:line="201" w:lineRule="atLeast"/>
    </w:pPr>
    <w:rPr>
      <w:rFonts w:ascii="Arial Nova" w:hAnsi="Arial Nova"/>
      <w:sz w:val="24"/>
      <w:szCs w:val="24"/>
    </w:rPr>
  </w:style>
  <w:style w:type="paragraph" w:styleId="FootnoteText">
    <w:name w:val="footnote text"/>
    <w:basedOn w:val="Normal"/>
    <w:link w:val="FootnoteTextChar"/>
    <w:uiPriority w:val="99"/>
    <w:semiHidden/>
    <w:unhideWhenUsed/>
    <w:rsid w:val="005570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706C"/>
    <w:rPr>
      <w:sz w:val="20"/>
      <w:szCs w:val="20"/>
      <w:lang w:val="en-US"/>
    </w:rPr>
  </w:style>
  <w:style w:type="character" w:styleId="FootnoteReference">
    <w:name w:val="footnote reference"/>
    <w:basedOn w:val="DefaultParagraphFont"/>
    <w:uiPriority w:val="99"/>
    <w:semiHidden/>
    <w:unhideWhenUsed/>
    <w:rsid w:val="0055706C"/>
    <w:rPr>
      <w:vertAlign w:val="superscript"/>
    </w:rPr>
  </w:style>
  <w:style w:type="paragraph" w:styleId="BalloonText">
    <w:name w:val="Balloon Text"/>
    <w:basedOn w:val="Normal"/>
    <w:link w:val="BalloonTextChar"/>
    <w:uiPriority w:val="99"/>
    <w:semiHidden/>
    <w:unhideWhenUsed/>
    <w:rsid w:val="00557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06C"/>
    <w:rPr>
      <w:rFonts w:ascii="Segoe UI" w:hAnsi="Segoe UI" w:cs="Segoe UI"/>
      <w:sz w:val="18"/>
      <w:szCs w:val="18"/>
      <w:lang w:val="en-US"/>
    </w:rPr>
  </w:style>
  <w:style w:type="paragraph" w:styleId="Revision">
    <w:name w:val="Revision"/>
    <w:hidden/>
    <w:uiPriority w:val="99"/>
    <w:semiHidden/>
    <w:rsid w:val="0011428A"/>
    <w:pPr>
      <w:spacing w:after="0" w:line="240" w:lineRule="auto"/>
    </w:pPr>
    <w:rPr>
      <w:lang w:val="en-US"/>
    </w:rPr>
  </w:style>
  <w:style w:type="character" w:styleId="CommentReference">
    <w:name w:val="annotation reference"/>
    <w:basedOn w:val="DefaultParagraphFont"/>
    <w:uiPriority w:val="99"/>
    <w:semiHidden/>
    <w:unhideWhenUsed/>
    <w:rsid w:val="00F96E61"/>
    <w:rPr>
      <w:sz w:val="16"/>
      <w:szCs w:val="16"/>
    </w:rPr>
  </w:style>
  <w:style w:type="paragraph" w:styleId="CommentText">
    <w:name w:val="annotation text"/>
    <w:basedOn w:val="Normal"/>
    <w:link w:val="CommentTextChar"/>
    <w:uiPriority w:val="99"/>
    <w:unhideWhenUsed/>
    <w:rsid w:val="00F96E61"/>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F96E61"/>
    <w:rPr>
      <w:rFonts w:eastAsiaTheme="minorHAns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14994">
      <w:bodyDiv w:val="1"/>
      <w:marLeft w:val="0"/>
      <w:marRight w:val="0"/>
      <w:marTop w:val="0"/>
      <w:marBottom w:val="0"/>
      <w:divBdr>
        <w:top w:val="none" w:sz="0" w:space="0" w:color="auto"/>
        <w:left w:val="none" w:sz="0" w:space="0" w:color="auto"/>
        <w:bottom w:val="none" w:sz="0" w:space="0" w:color="auto"/>
        <w:right w:val="none" w:sz="0" w:space="0" w:color="auto"/>
      </w:divBdr>
    </w:div>
    <w:div w:id="333147701">
      <w:bodyDiv w:val="1"/>
      <w:marLeft w:val="0"/>
      <w:marRight w:val="0"/>
      <w:marTop w:val="0"/>
      <w:marBottom w:val="0"/>
      <w:divBdr>
        <w:top w:val="none" w:sz="0" w:space="0" w:color="auto"/>
        <w:left w:val="none" w:sz="0" w:space="0" w:color="auto"/>
        <w:bottom w:val="none" w:sz="0" w:space="0" w:color="auto"/>
        <w:right w:val="none" w:sz="0" w:space="0" w:color="auto"/>
      </w:divBdr>
    </w:div>
    <w:div w:id="416751765">
      <w:bodyDiv w:val="1"/>
      <w:marLeft w:val="0"/>
      <w:marRight w:val="0"/>
      <w:marTop w:val="0"/>
      <w:marBottom w:val="0"/>
      <w:divBdr>
        <w:top w:val="none" w:sz="0" w:space="0" w:color="auto"/>
        <w:left w:val="none" w:sz="0" w:space="0" w:color="auto"/>
        <w:bottom w:val="none" w:sz="0" w:space="0" w:color="auto"/>
        <w:right w:val="none" w:sz="0" w:space="0" w:color="auto"/>
      </w:divBdr>
    </w:div>
    <w:div w:id="1053774795">
      <w:bodyDiv w:val="1"/>
      <w:marLeft w:val="0"/>
      <w:marRight w:val="0"/>
      <w:marTop w:val="0"/>
      <w:marBottom w:val="0"/>
      <w:divBdr>
        <w:top w:val="none" w:sz="0" w:space="0" w:color="auto"/>
        <w:left w:val="none" w:sz="0" w:space="0" w:color="auto"/>
        <w:bottom w:val="none" w:sz="0" w:space="0" w:color="auto"/>
        <w:right w:val="none" w:sz="0" w:space="0" w:color="auto"/>
      </w:divBdr>
    </w:div>
    <w:div w:id="1521552237">
      <w:bodyDiv w:val="1"/>
      <w:marLeft w:val="0"/>
      <w:marRight w:val="0"/>
      <w:marTop w:val="0"/>
      <w:marBottom w:val="0"/>
      <w:divBdr>
        <w:top w:val="none" w:sz="0" w:space="0" w:color="auto"/>
        <w:left w:val="none" w:sz="0" w:space="0" w:color="auto"/>
        <w:bottom w:val="none" w:sz="0" w:space="0" w:color="auto"/>
        <w:right w:val="none" w:sz="0" w:space="0" w:color="auto"/>
      </w:divBdr>
    </w:div>
    <w:div w:id="1776975517">
      <w:bodyDiv w:val="1"/>
      <w:marLeft w:val="0"/>
      <w:marRight w:val="0"/>
      <w:marTop w:val="0"/>
      <w:marBottom w:val="0"/>
      <w:divBdr>
        <w:top w:val="none" w:sz="0" w:space="0" w:color="auto"/>
        <w:left w:val="none" w:sz="0" w:space="0" w:color="auto"/>
        <w:bottom w:val="none" w:sz="0" w:space="0" w:color="auto"/>
        <w:right w:val="none" w:sz="0" w:space="0" w:color="auto"/>
      </w:divBdr>
    </w:div>
    <w:div w:id="1917938453">
      <w:bodyDiv w:val="1"/>
      <w:marLeft w:val="0"/>
      <w:marRight w:val="0"/>
      <w:marTop w:val="0"/>
      <w:marBottom w:val="0"/>
      <w:divBdr>
        <w:top w:val="none" w:sz="0" w:space="0" w:color="auto"/>
        <w:left w:val="none" w:sz="0" w:space="0" w:color="auto"/>
        <w:bottom w:val="none" w:sz="0" w:space="0" w:color="auto"/>
        <w:right w:val="none" w:sz="0" w:space="0" w:color="auto"/>
      </w:divBdr>
    </w:div>
    <w:div w:id="206486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4FE27-BFC7-4AD2-BACB-D61A84AC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4623</Words>
  <Characters>26356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Etlon Peppo</cp:lastModifiedBy>
  <cp:revision>9</cp:revision>
  <cp:lastPrinted>2019-06-28T08:05:00Z</cp:lastPrinted>
  <dcterms:created xsi:type="dcterms:W3CDTF">2025-12-16T09:29:00Z</dcterms:created>
  <dcterms:modified xsi:type="dcterms:W3CDTF">2025-12-18T12:12:00Z</dcterms:modified>
</cp:coreProperties>
</file>