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6DE97" w14:textId="77777777" w:rsidR="00A82ED0" w:rsidRDefault="00A82ED0" w:rsidP="00A82ED0">
      <w:pPr>
        <w:spacing w:line="276" w:lineRule="auto"/>
        <w:jc w:val="center"/>
        <w:rPr>
          <w:b/>
          <w:sz w:val="28"/>
          <w:szCs w:val="28"/>
        </w:rPr>
      </w:pPr>
      <w:r w:rsidRPr="00007C11">
        <w:rPr>
          <w:b/>
          <w:sz w:val="28"/>
          <w:szCs w:val="28"/>
        </w:rPr>
        <w:t>RELACION SHPJEGUES</w:t>
      </w:r>
    </w:p>
    <w:p w14:paraId="760F389A" w14:textId="77777777" w:rsidR="00A40EDE" w:rsidRPr="00007C11" w:rsidRDefault="00A40EDE" w:rsidP="00A82ED0">
      <w:pPr>
        <w:spacing w:line="276" w:lineRule="auto"/>
        <w:jc w:val="center"/>
        <w:rPr>
          <w:b/>
          <w:sz w:val="28"/>
          <w:szCs w:val="28"/>
        </w:rPr>
      </w:pPr>
    </w:p>
    <w:p w14:paraId="48248946" w14:textId="1DD81022" w:rsidR="00A82ED0" w:rsidRPr="00007C11" w:rsidRDefault="00A82ED0" w:rsidP="00760464">
      <w:pPr>
        <w:spacing w:after="200" w:line="276" w:lineRule="auto"/>
        <w:ind w:left="270" w:hanging="270"/>
        <w:contextualSpacing/>
        <w:jc w:val="center"/>
        <w:rPr>
          <w:b/>
          <w:sz w:val="28"/>
          <w:szCs w:val="28"/>
        </w:rPr>
      </w:pPr>
      <w:r w:rsidRPr="00007C11">
        <w:rPr>
          <w:b/>
          <w:sz w:val="28"/>
          <w:szCs w:val="28"/>
        </w:rPr>
        <w:t>PËR PROJEKTLIGJIN “PËR TREGUESIT GJEOGRAFIK</w:t>
      </w:r>
    </w:p>
    <w:p w14:paraId="51A40EC9" w14:textId="04EFBD66" w:rsidR="00760464" w:rsidRPr="00007C11" w:rsidRDefault="00A82ED0" w:rsidP="00760464">
      <w:pPr>
        <w:spacing w:after="200" w:line="276" w:lineRule="auto"/>
        <w:ind w:left="270" w:hanging="270"/>
        <w:contextualSpacing/>
        <w:jc w:val="center"/>
        <w:rPr>
          <w:b/>
          <w:sz w:val="28"/>
          <w:szCs w:val="28"/>
        </w:rPr>
      </w:pPr>
      <w:r w:rsidRPr="00007C11">
        <w:rPr>
          <w:b/>
          <w:sz w:val="28"/>
          <w:szCs w:val="28"/>
        </w:rPr>
        <w:t>DHE</w:t>
      </w:r>
    </w:p>
    <w:p w14:paraId="1FD90A4F" w14:textId="14C12B3A" w:rsidR="00A82ED0" w:rsidRPr="00007C11" w:rsidRDefault="00A82ED0" w:rsidP="00760464">
      <w:pPr>
        <w:spacing w:after="200" w:line="276" w:lineRule="auto"/>
        <w:ind w:left="270" w:hanging="270"/>
        <w:contextualSpacing/>
        <w:jc w:val="center"/>
        <w:rPr>
          <w:sz w:val="28"/>
          <w:szCs w:val="28"/>
        </w:rPr>
      </w:pPr>
      <w:r w:rsidRPr="00007C11">
        <w:rPr>
          <w:b/>
          <w:sz w:val="28"/>
          <w:szCs w:val="28"/>
        </w:rPr>
        <w:t>EMËRTIMET E ORIGJINËS”</w:t>
      </w:r>
    </w:p>
    <w:p w14:paraId="3004EF23" w14:textId="77777777" w:rsidR="00A82ED0" w:rsidRPr="00007C11" w:rsidRDefault="00A82ED0" w:rsidP="005A2935">
      <w:pPr>
        <w:spacing w:after="200" w:line="276" w:lineRule="auto"/>
        <w:ind w:left="270" w:hanging="270"/>
        <w:contextualSpacing/>
        <w:jc w:val="both"/>
        <w:rPr>
          <w:szCs w:val="24"/>
        </w:rPr>
      </w:pPr>
    </w:p>
    <w:p w14:paraId="1442435B" w14:textId="77777777" w:rsidR="00A82ED0" w:rsidRPr="00007C11" w:rsidRDefault="00A82ED0" w:rsidP="005A2935">
      <w:pPr>
        <w:spacing w:after="200" w:line="276" w:lineRule="auto"/>
        <w:ind w:left="270" w:hanging="270"/>
        <w:contextualSpacing/>
        <w:jc w:val="both"/>
        <w:rPr>
          <w:szCs w:val="24"/>
        </w:rPr>
      </w:pPr>
    </w:p>
    <w:p w14:paraId="58CA8BEF" w14:textId="77777777" w:rsidR="005A2935" w:rsidRPr="00007C11" w:rsidRDefault="005A2935" w:rsidP="005A2935">
      <w:pPr>
        <w:numPr>
          <w:ilvl w:val="0"/>
          <w:numId w:val="1"/>
        </w:numPr>
        <w:spacing w:after="200" w:line="276" w:lineRule="auto"/>
        <w:ind w:left="270" w:hanging="270"/>
        <w:contextualSpacing/>
        <w:jc w:val="both"/>
        <w:rPr>
          <w:b/>
          <w:sz w:val="28"/>
          <w:szCs w:val="28"/>
          <w:lang w:val="sq-AL"/>
        </w:rPr>
      </w:pPr>
      <w:r w:rsidRPr="00007C11">
        <w:rPr>
          <w:b/>
          <w:sz w:val="28"/>
          <w:szCs w:val="28"/>
          <w:lang w:val="sq-AL"/>
        </w:rPr>
        <w:t>QËLLIMI I PROJEKTAKTIT DHE OBJEKTIVAT QË SYNOHEN TË ARRIHEN</w:t>
      </w:r>
    </w:p>
    <w:p w14:paraId="6D673905" w14:textId="77777777" w:rsidR="005A2935" w:rsidRPr="00007C11" w:rsidRDefault="005A2935" w:rsidP="005A2935">
      <w:pPr>
        <w:spacing w:line="276" w:lineRule="auto"/>
        <w:jc w:val="both"/>
        <w:rPr>
          <w:color w:val="000000"/>
          <w:szCs w:val="24"/>
          <w:lang w:val="sq-AL"/>
        </w:rPr>
      </w:pPr>
    </w:p>
    <w:p w14:paraId="2C0375EB" w14:textId="77777777" w:rsidR="005A2935" w:rsidRPr="00007C11" w:rsidRDefault="005A2935" w:rsidP="005A2935">
      <w:pPr>
        <w:jc w:val="both"/>
        <w:rPr>
          <w:color w:val="000000"/>
          <w:sz w:val="28"/>
          <w:szCs w:val="28"/>
          <w:lang w:val="sq-AL"/>
        </w:rPr>
      </w:pPr>
      <w:r w:rsidRPr="00007C11">
        <w:rPr>
          <w:color w:val="000000"/>
          <w:sz w:val="28"/>
          <w:szCs w:val="28"/>
          <w:lang w:val="sq-AL"/>
        </w:rPr>
        <w:t>Ky projektligj, ka qëllim të përmbushë një sërë objektivash të rëndësishme, të cilat janë:</w:t>
      </w:r>
    </w:p>
    <w:p w14:paraId="1BCF9104" w14:textId="77777777" w:rsidR="005A2935" w:rsidRPr="00007C11" w:rsidRDefault="005A2935" w:rsidP="005A2935">
      <w:pPr>
        <w:jc w:val="both"/>
        <w:rPr>
          <w:color w:val="000000"/>
          <w:sz w:val="28"/>
          <w:szCs w:val="28"/>
          <w:lang w:val="sq-AL"/>
        </w:rPr>
      </w:pPr>
    </w:p>
    <w:p w14:paraId="04FAF55D" w14:textId="77777777" w:rsidR="005A2935" w:rsidRPr="00007C11" w:rsidRDefault="005A2935" w:rsidP="005A2935">
      <w:pPr>
        <w:jc w:val="both"/>
        <w:rPr>
          <w:color w:val="000000"/>
          <w:spacing w:val="-10"/>
          <w:sz w:val="28"/>
          <w:szCs w:val="28"/>
          <w:lang w:val="sq-AL"/>
        </w:rPr>
      </w:pPr>
      <w:r w:rsidRPr="00007C11">
        <w:rPr>
          <w:color w:val="000000"/>
          <w:sz w:val="28"/>
          <w:szCs w:val="28"/>
          <w:lang w:val="sq-AL"/>
        </w:rPr>
        <w:t>1. Rregullimi i plotë i marrëdhënieve juridike që lidhen me treguesit gjeografik dhe emërtimet e origjinës, marrëdhënie këto që aktualisht rregullohen nga li</w:t>
      </w:r>
      <w:r w:rsidRPr="00007C11">
        <w:rPr>
          <w:color w:val="000000"/>
          <w:spacing w:val="-5"/>
          <w:sz w:val="28"/>
          <w:szCs w:val="28"/>
          <w:lang w:val="sq-AL"/>
        </w:rPr>
        <w:t xml:space="preserve">gji ekzistues nr. 9947, datë 7.7.2008, “Për </w:t>
      </w:r>
      <w:r w:rsidRPr="00007C11">
        <w:rPr>
          <w:color w:val="000000"/>
          <w:spacing w:val="-10"/>
          <w:sz w:val="28"/>
          <w:szCs w:val="28"/>
          <w:lang w:val="sq-AL"/>
        </w:rPr>
        <w:t>Pronësinë Industriale”, i ndryshuar (në vijim “Ligji 9947”);</w:t>
      </w:r>
    </w:p>
    <w:p w14:paraId="2AA39906" w14:textId="77777777" w:rsidR="005A2935" w:rsidRPr="00007C11" w:rsidRDefault="005A2935" w:rsidP="005A2935">
      <w:pPr>
        <w:jc w:val="both"/>
        <w:rPr>
          <w:bCs/>
          <w:color w:val="000000"/>
          <w:spacing w:val="-10"/>
          <w:sz w:val="28"/>
          <w:szCs w:val="28"/>
          <w:lang w:val="sq-AL"/>
        </w:rPr>
      </w:pPr>
    </w:p>
    <w:p w14:paraId="61324369" w14:textId="77777777" w:rsidR="005A2935" w:rsidRPr="00007C11" w:rsidRDefault="005A2935" w:rsidP="005A2935">
      <w:pPr>
        <w:jc w:val="both"/>
        <w:rPr>
          <w:rFonts w:eastAsia="Calibri"/>
          <w:bCs/>
          <w:sz w:val="28"/>
          <w:szCs w:val="28"/>
          <w:lang w:val="sq-AL"/>
        </w:rPr>
      </w:pPr>
      <w:r w:rsidRPr="00007C11">
        <w:rPr>
          <w:bCs/>
          <w:color w:val="000000"/>
          <w:spacing w:val="-10"/>
          <w:sz w:val="28"/>
          <w:szCs w:val="28"/>
          <w:lang w:val="sq-AL"/>
        </w:rPr>
        <w:t>2</w:t>
      </w:r>
      <w:r w:rsidRPr="00007C11">
        <w:rPr>
          <w:rFonts w:eastAsia="Calibri"/>
          <w:bCs/>
          <w:sz w:val="28"/>
          <w:szCs w:val="28"/>
          <w:lang w:val="sq-AL"/>
        </w:rPr>
        <w:t xml:space="preserve">. Sigurimi i një mbrojtjeje më të gjerë dhe më të fortë të </w:t>
      </w:r>
      <w:r w:rsidRPr="00007C11">
        <w:rPr>
          <w:color w:val="000000"/>
          <w:sz w:val="28"/>
          <w:szCs w:val="28"/>
          <w:lang w:val="sq-AL"/>
        </w:rPr>
        <w:t>treguesve gjeografik dhe emërtimeve të origjinës</w:t>
      </w:r>
      <w:r w:rsidRPr="00007C11">
        <w:rPr>
          <w:rFonts w:eastAsia="Calibri"/>
          <w:bCs/>
          <w:sz w:val="28"/>
          <w:szCs w:val="28"/>
          <w:lang w:val="sq-AL"/>
        </w:rPr>
        <w:t xml:space="preserve"> për shkak të rolit të madh që luajnë këto objekte të pronësisë industriale në aktivitetet tregtare të subjekteve vendas dhe të huaj në tregun e brendshëm;</w:t>
      </w:r>
    </w:p>
    <w:p w14:paraId="6050F0E1" w14:textId="77777777" w:rsidR="005A2935" w:rsidRPr="00007C11" w:rsidRDefault="005A2935" w:rsidP="005A2935">
      <w:pPr>
        <w:jc w:val="both"/>
        <w:rPr>
          <w:bCs/>
          <w:color w:val="000000"/>
          <w:spacing w:val="-10"/>
          <w:sz w:val="28"/>
          <w:szCs w:val="28"/>
          <w:lang w:val="sq-AL"/>
        </w:rPr>
      </w:pPr>
    </w:p>
    <w:p w14:paraId="1C35CA7F" w14:textId="77777777" w:rsidR="005A2935" w:rsidRPr="00007C11" w:rsidRDefault="005A2935" w:rsidP="005A2935">
      <w:pPr>
        <w:spacing w:after="160"/>
        <w:jc w:val="both"/>
        <w:rPr>
          <w:rFonts w:eastAsia="Calibri"/>
          <w:bCs/>
          <w:sz w:val="28"/>
          <w:szCs w:val="28"/>
          <w:lang w:val="sq-AL"/>
        </w:rPr>
      </w:pPr>
      <w:r w:rsidRPr="00007C11">
        <w:rPr>
          <w:rFonts w:eastAsia="Calibri"/>
          <w:bCs/>
          <w:sz w:val="28"/>
          <w:szCs w:val="28"/>
          <w:lang w:val="sq-AL"/>
        </w:rPr>
        <w:t xml:space="preserve">3. Përafrimi i plotë i dispozitave ligjore për </w:t>
      </w:r>
      <w:r w:rsidRPr="00007C11">
        <w:rPr>
          <w:color w:val="000000"/>
          <w:sz w:val="28"/>
          <w:szCs w:val="28"/>
          <w:lang w:val="sq-AL"/>
        </w:rPr>
        <w:t>treguesit gjeografik dhe emërtimet e origjinës</w:t>
      </w:r>
      <w:r w:rsidRPr="00007C11">
        <w:rPr>
          <w:rFonts w:eastAsia="Calibri"/>
          <w:bCs/>
          <w:sz w:val="28"/>
          <w:szCs w:val="28"/>
          <w:lang w:val="sq-AL"/>
        </w:rPr>
        <w:t xml:space="preserve"> me dispozitat e akteve përkatëse të Bashkimit Evropian, siç janë:</w:t>
      </w:r>
    </w:p>
    <w:p w14:paraId="56A62D0C" w14:textId="77777777" w:rsidR="005A2935" w:rsidRPr="00007C11" w:rsidRDefault="005A2935" w:rsidP="005A2935">
      <w:pPr>
        <w:pStyle w:val="HTMLPreformatted"/>
        <w:jc w:val="both"/>
        <w:rPr>
          <w:rFonts w:ascii="Times New Roman" w:hAnsi="Times New Roman" w:cs="Times New Roman"/>
          <w:color w:val="000000"/>
          <w:sz w:val="28"/>
          <w:szCs w:val="28"/>
          <w:lang w:val="sq-AL"/>
        </w:rPr>
      </w:pPr>
      <w:r w:rsidRPr="00007C11">
        <w:rPr>
          <w:rFonts w:ascii="Times New Roman" w:hAnsi="Times New Roman" w:cs="Times New Roman"/>
          <w:color w:val="000000"/>
          <w:sz w:val="28"/>
          <w:szCs w:val="28"/>
          <w:lang w:val="sq-AL"/>
        </w:rPr>
        <w:t>- Rregullorja (BE) 2024/1143 e Parlamentit Evropian dhe e Këshillit, e 11 Prillit 2024 për treguesit gjeografik për verën, pijet alkolike dhe produktet bujqësore, si dhe për specialitetet tradicionale të garantuara dhe kushtet opcionale të cilësisë për produktet bujqësore, që ndryshon Rregulloret (BE) Nr. 1308/2013, (BE) 2019/787 dhe (BE) 2019/1753 dhe që shfuqizon Rregulloren (BE) Nr. 1151/2012;</w:t>
      </w:r>
    </w:p>
    <w:p w14:paraId="401B0711" w14:textId="77777777" w:rsidR="005A2935" w:rsidRPr="00007C11" w:rsidRDefault="005A2935" w:rsidP="005A2935">
      <w:pPr>
        <w:pStyle w:val="HTMLPreformatted"/>
        <w:jc w:val="both"/>
        <w:rPr>
          <w:rFonts w:ascii="Times New Roman" w:hAnsi="Times New Roman" w:cs="Times New Roman"/>
          <w:color w:val="000000"/>
          <w:sz w:val="28"/>
          <w:szCs w:val="28"/>
          <w:lang w:val="sq-AL"/>
        </w:rPr>
      </w:pPr>
      <w:r w:rsidRPr="00007C11">
        <w:rPr>
          <w:rFonts w:ascii="Times New Roman" w:hAnsi="Times New Roman" w:cs="Times New Roman"/>
          <w:color w:val="000000"/>
          <w:sz w:val="28"/>
          <w:szCs w:val="28"/>
          <w:lang w:val="sq-AL"/>
        </w:rPr>
        <w:t>-</w:t>
      </w:r>
      <w:r w:rsidRPr="00007C11">
        <w:rPr>
          <w:rFonts w:ascii="Times New Roman" w:hAnsi="Times New Roman" w:cs="Times New Roman"/>
          <w:sz w:val="28"/>
          <w:szCs w:val="28"/>
          <w:lang w:val="sq-AL"/>
        </w:rPr>
        <w:t xml:space="preserve"> </w:t>
      </w:r>
      <w:r w:rsidRPr="00007C11">
        <w:rPr>
          <w:rFonts w:ascii="Times New Roman" w:hAnsi="Times New Roman" w:cs="Times New Roman"/>
          <w:color w:val="000000"/>
          <w:sz w:val="28"/>
          <w:szCs w:val="28"/>
          <w:lang w:val="sq-AL"/>
        </w:rPr>
        <w:t>Regullorja (BE) 2023/2411 e Parlamentit Evropian dhe e Këshillit, e 18 Tetorit 2023 mbi mbrojtjen e treguesve gjeografik për produktet e zejtarisë dhe të industrisë dhe që ndryshon Rregulloret (BE) 2017/1001 dhe (BE) 2019/1753.</w:t>
      </w:r>
    </w:p>
    <w:p w14:paraId="67EAEB9E" w14:textId="77777777" w:rsidR="005A2935" w:rsidRPr="00007C11" w:rsidRDefault="005A2935" w:rsidP="005A2935">
      <w:pPr>
        <w:pStyle w:val="HTMLPreformatted"/>
        <w:jc w:val="both"/>
        <w:rPr>
          <w:rFonts w:ascii="Times New Roman" w:hAnsi="Times New Roman" w:cs="Times New Roman"/>
          <w:color w:val="000000"/>
          <w:sz w:val="28"/>
          <w:szCs w:val="28"/>
          <w:lang w:val="sq-AL"/>
        </w:rPr>
      </w:pPr>
    </w:p>
    <w:p w14:paraId="3A5E0170" w14:textId="77777777" w:rsidR="005A2935" w:rsidRPr="00007C11" w:rsidRDefault="005A2935" w:rsidP="005A2935">
      <w:pPr>
        <w:pStyle w:val="HTMLPreformatted"/>
        <w:jc w:val="both"/>
        <w:rPr>
          <w:rFonts w:ascii="Times New Roman" w:hAnsi="Times New Roman" w:cs="Times New Roman"/>
          <w:sz w:val="28"/>
          <w:szCs w:val="28"/>
          <w:lang w:val="sq-AL"/>
        </w:rPr>
      </w:pPr>
      <w:r w:rsidRPr="00007C11">
        <w:rPr>
          <w:rFonts w:ascii="Times New Roman" w:hAnsi="Times New Roman" w:cs="Times New Roman"/>
          <w:sz w:val="28"/>
          <w:szCs w:val="28"/>
          <w:lang w:val="sq-AL"/>
        </w:rPr>
        <w:t xml:space="preserve">4. Plotësimi dhe mbushja e mangësive ligjore të vërejtuara në praktikë si gjatë ndjekjes së procedurave administrative në </w:t>
      </w:r>
      <w:r w:rsidRPr="00007C11">
        <w:rPr>
          <w:rFonts w:ascii="Times New Roman" w:eastAsia="Calibri" w:hAnsi="Times New Roman" w:cs="Times New Roman"/>
          <w:bCs/>
          <w:sz w:val="28"/>
          <w:szCs w:val="28"/>
          <w:lang w:val="sq-AL"/>
        </w:rPr>
        <w:t>Drejtorinë e Përgjithshme të Pronësisë Industriale (në vijim “DPPI”)</w:t>
      </w:r>
      <w:r w:rsidRPr="00007C11">
        <w:rPr>
          <w:rFonts w:ascii="Times New Roman" w:hAnsi="Times New Roman" w:cs="Times New Roman"/>
          <w:bCs/>
          <w:sz w:val="28"/>
          <w:szCs w:val="28"/>
          <w:lang w:val="sq-AL"/>
        </w:rPr>
        <w:t>,</w:t>
      </w:r>
      <w:r w:rsidRPr="00007C11">
        <w:rPr>
          <w:rFonts w:ascii="Times New Roman" w:hAnsi="Times New Roman" w:cs="Times New Roman"/>
          <w:sz w:val="28"/>
          <w:szCs w:val="28"/>
          <w:lang w:val="sq-AL"/>
        </w:rPr>
        <w:t xml:space="preserve"> ashtu dhe në proceset gjyqësore që rrjedhin nga kjo fushë;</w:t>
      </w:r>
    </w:p>
    <w:p w14:paraId="4369F4E3" w14:textId="77777777" w:rsidR="005A2935" w:rsidRPr="00007C11" w:rsidRDefault="005A2935" w:rsidP="005A2935">
      <w:pPr>
        <w:pStyle w:val="HTMLPreformatted"/>
        <w:jc w:val="both"/>
        <w:rPr>
          <w:rFonts w:ascii="Times New Roman" w:hAnsi="Times New Roman" w:cs="Times New Roman"/>
          <w:sz w:val="28"/>
          <w:szCs w:val="28"/>
          <w:lang w:val="sq-AL"/>
        </w:rPr>
      </w:pPr>
    </w:p>
    <w:p w14:paraId="52E48214" w14:textId="77777777" w:rsidR="005A2935" w:rsidRPr="00007C11" w:rsidRDefault="005A2935" w:rsidP="005A2935">
      <w:pPr>
        <w:pStyle w:val="HTMLPreformatted"/>
        <w:jc w:val="both"/>
        <w:rPr>
          <w:rFonts w:ascii="Times New Roman" w:hAnsi="Times New Roman" w:cs="Times New Roman"/>
          <w:color w:val="000000"/>
          <w:sz w:val="28"/>
          <w:szCs w:val="28"/>
          <w:lang w:val="sq-AL"/>
        </w:rPr>
      </w:pPr>
      <w:r w:rsidRPr="00007C11">
        <w:rPr>
          <w:rFonts w:ascii="Times New Roman" w:hAnsi="Times New Roman" w:cs="Times New Roman"/>
          <w:sz w:val="28"/>
          <w:szCs w:val="28"/>
          <w:lang w:val="sq-AL"/>
        </w:rPr>
        <w:lastRenderedPageBreak/>
        <w:t>5. Rregullimi i sistemit t</w:t>
      </w:r>
      <w:r w:rsidRPr="00007C11">
        <w:rPr>
          <w:rFonts w:ascii="Times New Roman" w:hAnsi="Times New Roman" w:cs="Times New Roman"/>
          <w:color w:val="000000"/>
          <w:sz w:val="28"/>
          <w:szCs w:val="28"/>
          <w:lang w:val="sq-AL"/>
        </w:rPr>
        <w:t>ë regjistrimit dhe mbrojtjes së treguesve gjeografik dhe emërtimet e origjinës që regjistrohen në Zyrën Botërore të Pronësisë Intelektuale me efekt në territorin e Republikës së Shqipërisë;</w:t>
      </w:r>
    </w:p>
    <w:p w14:paraId="235F1C66" w14:textId="77777777" w:rsidR="005A2935" w:rsidRPr="00007C11" w:rsidRDefault="005A2935" w:rsidP="005A2935">
      <w:pPr>
        <w:pStyle w:val="HTMLPreformatted"/>
        <w:jc w:val="both"/>
        <w:rPr>
          <w:rFonts w:ascii="Times New Roman" w:hAnsi="Times New Roman" w:cs="Times New Roman"/>
          <w:color w:val="000000"/>
          <w:sz w:val="28"/>
          <w:szCs w:val="28"/>
          <w:lang w:val="sq-AL"/>
        </w:rPr>
      </w:pPr>
    </w:p>
    <w:p w14:paraId="12D13472" w14:textId="77777777" w:rsidR="005A2935" w:rsidRPr="00007C11" w:rsidRDefault="005A2935" w:rsidP="005A2935">
      <w:pPr>
        <w:pStyle w:val="HTMLPreformatted"/>
        <w:jc w:val="both"/>
        <w:rPr>
          <w:rFonts w:ascii="Times New Roman" w:hAnsi="Times New Roman" w:cs="Times New Roman"/>
          <w:sz w:val="28"/>
          <w:szCs w:val="28"/>
          <w:lang w:val="sq-AL"/>
        </w:rPr>
      </w:pPr>
      <w:r w:rsidRPr="00007C11">
        <w:rPr>
          <w:rFonts w:ascii="Times New Roman" w:hAnsi="Times New Roman" w:cs="Times New Roman"/>
          <w:color w:val="000000"/>
          <w:sz w:val="28"/>
          <w:szCs w:val="28"/>
          <w:lang w:val="sq-AL"/>
        </w:rPr>
        <w:t>6. Përmbushja e objektivave të strategjisë kombëtare të pronësisë intelektuale 2022-2025 për reformën ligjore dhe miratimin e ligjeve të veçanta për çdo objekt të pronësisë industriale.</w:t>
      </w:r>
    </w:p>
    <w:p w14:paraId="7ED5C683" w14:textId="77777777" w:rsidR="005A2935" w:rsidRPr="00007C11" w:rsidRDefault="005A2935" w:rsidP="005A2935">
      <w:pPr>
        <w:pStyle w:val="HTMLPreformatted"/>
        <w:jc w:val="both"/>
        <w:rPr>
          <w:rFonts w:ascii="Times New Roman" w:hAnsi="Times New Roman" w:cs="Times New Roman"/>
          <w:sz w:val="28"/>
          <w:szCs w:val="28"/>
          <w:lang w:val="sq-AL"/>
        </w:rPr>
      </w:pPr>
    </w:p>
    <w:p w14:paraId="6A2D8C45" w14:textId="77777777" w:rsidR="005A2935" w:rsidRPr="00007C11" w:rsidRDefault="005A2935" w:rsidP="005A2935">
      <w:pPr>
        <w:jc w:val="both"/>
        <w:rPr>
          <w:sz w:val="28"/>
          <w:szCs w:val="28"/>
          <w:lang w:val="sq-AL"/>
        </w:rPr>
      </w:pPr>
    </w:p>
    <w:p w14:paraId="706B167E" w14:textId="77777777" w:rsidR="005A2935" w:rsidRPr="00007C11" w:rsidRDefault="005A2935" w:rsidP="005A2935">
      <w:pPr>
        <w:pStyle w:val="ListParagraph"/>
        <w:numPr>
          <w:ilvl w:val="0"/>
          <w:numId w:val="2"/>
        </w:numPr>
        <w:spacing w:after="200" w:line="276" w:lineRule="auto"/>
        <w:ind w:left="270" w:hanging="270"/>
        <w:jc w:val="both"/>
        <w:rPr>
          <w:rFonts w:eastAsia="Calibri"/>
          <w:b/>
          <w:sz w:val="28"/>
          <w:szCs w:val="28"/>
          <w:lang w:val="sq-AL"/>
        </w:rPr>
      </w:pPr>
      <w:r w:rsidRPr="00007C11">
        <w:rPr>
          <w:rFonts w:eastAsia="Calibri"/>
          <w:b/>
          <w:sz w:val="28"/>
          <w:szCs w:val="28"/>
          <w:lang w:val="sq-AL"/>
        </w:rPr>
        <w:t>VLERËSIMI I PROJEKTAKTIT NË RAPORT ME PROGRAMIN POLITIK TË KËSHILLIT TË MINISTRAVE, PROGRAMIN ANALITIK TË AKTEVE DHE DOKUMENTET E TJERA POLITIKE</w:t>
      </w:r>
    </w:p>
    <w:p w14:paraId="574AE166" w14:textId="77777777" w:rsidR="005A2935" w:rsidRPr="00007C11" w:rsidRDefault="005A2935" w:rsidP="005A2935">
      <w:pPr>
        <w:spacing w:after="240"/>
        <w:jc w:val="both"/>
        <w:rPr>
          <w:sz w:val="28"/>
          <w:szCs w:val="28"/>
          <w:lang w:val="sq-AL"/>
        </w:rPr>
      </w:pPr>
      <w:r w:rsidRPr="00007C11">
        <w:rPr>
          <w:sz w:val="28"/>
          <w:szCs w:val="28"/>
          <w:lang w:val="sq-AL"/>
        </w:rPr>
        <w:t>Projektligji është planifikuar në programin analitik të akteve dhe dokumenteve të tjera politike për vitin 2023 dhe PKIE 2022-2025.</w:t>
      </w:r>
    </w:p>
    <w:p w14:paraId="6EB5E92F" w14:textId="77777777" w:rsidR="005A2935" w:rsidRPr="00007C11" w:rsidRDefault="005A2935" w:rsidP="005A2935">
      <w:pPr>
        <w:jc w:val="both"/>
        <w:rPr>
          <w:szCs w:val="24"/>
          <w:lang w:val="sq-AL"/>
        </w:rPr>
      </w:pPr>
    </w:p>
    <w:p w14:paraId="49D3AE17" w14:textId="6272BF82" w:rsidR="005A2935" w:rsidRPr="00007C11" w:rsidRDefault="005A2935" w:rsidP="007E0A7C">
      <w:pPr>
        <w:pStyle w:val="ListParagraph"/>
        <w:numPr>
          <w:ilvl w:val="0"/>
          <w:numId w:val="2"/>
        </w:numPr>
        <w:spacing w:after="200" w:line="276" w:lineRule="auto"/>
        <w:ind w:left="450" w:hanging="450"/>
        <w:jc w:val="both"/>
        <w:rPr>
          <w:b/>
          <w:sz w:val="28"/>
          <w:szCs w:val="28"/>
          <w:lang w:val="sq-AL"/>
        </w:rPr>
      </w:pPr>
      <w:r w:rsidRPr="00007C11">
        <w:rPr>
          <w:b/>
          <w:sz w:val="28"/>
          <w:szCs w:val="28"/>
          <w:lang w:val="sq-AL"/>
        </w:rPr>
        <w:t>ARGUMENTIMI I PROJEKTAKTIT LIDHUR ME PËRPARËSITË, PROBLEMATIKAT, EFEKTET E PRITSHME</w:t>
      </w:r>
    </w:p>
    <w:p w14:paraId="09C63EFE" w14:textId="09EC505D" w:rsidR="007E0A7C" w:rsidRPr="00007C11" w:rsidRDefault="007E0A7C" w:rsidP="00007C11">
      <w:pPr>
        <w:pStyle w:val="NoSpacing"/>
        <w:jc w:val="both"/>
        <w:rPr>
          <w:sz w:val="28"/>
          <w:szCs w:val="28"/>
          <w:lang w:val="sq-AL"/>
        </w:rPr>
      </w:pPr>
      <w:r w:rsidRPr="00007C11">
        <w:rPr>
          <w:sz w:val="28"/>
          <w:szCs w:val="28"/>
          <w:lang w:val="sq-AL"/>
        </w:rPr>
        <w:t>Ligji ekzistues 9947 është miratuar në vitin 2008 dhe që atëherë ka pësuar një varg ndryshimesh. Pavarësisht ndryshimeve ligjore të miratuara ndër vite, pjesa për treguesit gjeografik dhe emërtimet e origjinës nuk rregullon plotësisht të gjithë kuadrin ligjor për këto objekte të pronësisë industriale, që do të thotë se kjo pjesë ishte përafruar pjesërisht me dispozitat respektive të BE-së treguesit gjeografik dhe emërtimet e origjinës.</w:t>
      </w:r>
    </w:p>
    <w:p w14:paraId="2B9D7510" w14:textId="77777777" w:rsidR="00E9708B" w:rsidRPr="00007C11" w:rsidRDefault="00E9708B" w:rsidP="00007C11">
      <w:pPr>
        <w:pStyle w:val="NoSpacing"/>
        <w:jc w:val="both"/>
        <w:rPr>
          <w:sz w:val="28"/>
          <w:szCs w:val="28"/>
          <w:lang w:val="sq-AL"/>
        </w:rPr>
      </w:pPr>
    </w:p>
    <w:p w14:paraId="156B3A64" w14:textId="57C49538" w:rsidR="007E0A7C" w:rsidRPr="00007C11" w:rsidRDefault="007E0A7C" w:rsidP="00007C11">
      <w:pPr>
        <w:pStyle w:val="NoSpacing"/>
        <w:jc w:val="both"/>
        <w:rPr>
          <w:sz w:val="28"/>
          <w:szCs w:val="28"/>
          <w:lang w:val="sq-AL"/>
        </w:rPr>
      </w:pPr>
      <w:r w:rsidRPr="00007C11">
        <w:rPr>
          <w:sz w:val="28"/>
          <w:szCs w:val="28"/>
          <w:lang w:val="sq-AL"/>
        </w:rPr>
        <w:t xml:space="preserve">Nga ana tjetër, Ligji ekzistues 9947 rregullon jo vetëm çështjet që lidhen me treguesit gjeografik dhe emërtimet e origjinës, por edhe çështje të tjera që lidhen me objektet e tjera të pronësisë industriale, si patentat, modelet e përdorimit, markat tregtare, të cilat aktualisht rregullohen me ligje të veçanta të miratuara në Korrik 2025, në përmbushje, siç u tha, të objektivave të strategjisë kombëtare të pronësisë intelektuale 2022-2025.  Përfshirja e të gjithë këtyre objekteve, si dhe rregullimi i tyre vetëm nga dhe në një ligj të vetëm kishte krijuar probleme të karakterit teknik dhe logjistik, në kuptim të vështirësive që paraqiteshin në përdorimin e përditshëm. </w:t>
      </w:r>
    </w:p>
    <w:p w14:paraId="7B0BC3D9" w14:textId="77777777" w:rsidR="00E9708B" w:rsidRPr="00007C11" w:rsidRDefault="00E9708B" w:rsidP="00007C11">
      <w:pPr>
        <w:pStyle w:val="NoSpacing"/>
        <w:jc w:val="both"/>
        <w:rPr>
          <w:sz w:val="28"/>
          <w:szCs w:val="28"/>
          <w:lang w:val="sq-AL"/>
        </w:rPr>
      </w:pPr>
    </w:p>
    <w:p w14:paraId="4DABD6EF" w14:textId="52A0B9FB" w:rsidR="007E0A7C" w:rsidRPr="00007C11" w:rsidRDefault="007E0A7C" w:rsidP="00007C11">
      <w:pPr>
        <w:pStyle w:val="NoSpacing"/>
        <w:jc w:val="both"/>
        <w:rPr>
          <w:sz w:val="28"/>
          <w:szCs w:val="28"/>
          <w:lang w:val="sq-AL"/>
        </w:rPr>
      </w:pPr>
      <w:r w:rsidRPr="00007C11">
        <w:rPr>
          <w:sz w:val="28"/>
          <w:szCs w:val="28"/>
          <w:lang w:val="sq-AL"/>
        </w:rPr>
        <w:t xml:space="preserve">Gjithësesi, ajo që është më e rëndësishmja, Ligji 9947, duke përfshirë dhe rregulluar një numër të konsiderueshëm objektesh të pronësisë industriale, nuk kishte mundësi të parashikonte të gjitha detajet e domosdoshme për trajtimin dhe rregullimin e çdo dhe të gjithë pikave që lidhen me këto objekte.  Kjo është arsyeja pse të gjitha vendet </w:t>
      </w:r>
      <w:r w:rsidRPr="00007C11">
        <w:rPr>
          <w:sz w:val="28"/>
          <w:szCs w:val="28"/>
          <w:lang w:val="sq-AL"/>
        </w:rPr>
        <w:lastRenderedPageBreak/>
        <w:t>e Europës i trajtojnë dhe i rregullojnë objektet e pronësisë industriale të përmendura me ligje të veçanta, sikurse po veprohet me anën e këtij projektligji i cili është hartuar vetëm për treguesit gjeografik dhe emërtimet e origjinës.</w:t>
      </w:r>
    </w:p>
    <w:p w14:paraId="01F094D2" w14:textId="77777777" w:rsidR="00E9708B" w:rsidRPr="00007C11" w:rsidRDefault="00E9708B" w:rsidP="00007C11">
      <w:pPr>
        <w:pStyle w:val="NoSpacing"/>
        <w:jc w:val="both"/>
        <w:rPr>
          <w:sz w:val="28"/>
          <w:szCs w:val="28"/>
          <w:lang w:val="sq-AL"/>
        </w:rPr>
      </w:pPr>
    </w:p>
    <w:p w14:paraId="54616909" w14:textId="0D654ABB" w:rsidR="007E0A7C" w:rsidRPr="00007C11" w:rsidRDefault="007E0A7C" w:rsidP="00007C11">
      <w:pPr>
        <w:pStyle w:val="NoSpacing"/>
        <w:jc w:val="both"/>
        <w:rPr>
          <w:sz w:val="28"/>
          <w:szCs w:val="28"/>
          <w:lang w:val="sq-AL"/>
        </w:rPr>
      </w:pPr>
      <w:r w:rsidRPr="00007C11">
        <w:rPr>
          <w:sz w:val="28"/>
          <w:szCs w:val="28"/>
          <w:lang w:val="sq-AL"/>
        </w:rPr>
        <w:t>Trajtimi i treguesve gjeografik dhe emërtimeve të origjinës në një ligj të veçantë bëhet i nevojshëm gjithashtu edhe për faktin se, siç u tha, përafrimi i këtyre objekteve të pronësisë industriale me aktet dhe rregullorete e BE-së në këto fusha është i pjesshëm, ndërkohët që kërkohet të bëhet përafrimi i plotë, i cili kërkon të parashikohen edhe një sërë elementësh dhe detajesh të tjera jurdike që deri më sot rregulloheshin pjesërisht ose nuk rregullohen fare.</w:t>
      </w:r>
    </w:p>
    <w:p w14:paraId="380772C9" w14:textId="77777777" w:rsidR="007E0A7C" w:rsidRPr="00007C11" w:rsidRDefault="007E0A7C" w:rsidP="00007C11">
      <w:pPr>
        <w:pStyle w:val="NoSpacing"/>
        <w:jc w:val="both"/>
        <w:rPr>
          <w:sz w:val="28"/>
          <w:szCs w:val="28"/>
          <w:lang w:val="sq-AL"/>
        </w:rPr>
      </w:pPr>
    </w:p>
    <w:p w14:paraId="10CB4DCF" w14:textId="1D1368F7" w:rsidR="007E0A7C" w:rsidRPr="00007C11" w:rsidRDefault="007E0A7C" w:rsidP="00007C11">
      <w:pPr>
        <w:pStyle w:val="NoSpacing"/>
        <w:jc w:val="both"/>
        <w:rPr>
          <w:sz w:val="28"/>
          <w:szCs w:val="28"/>
          <w:lang w:val="sq-AL"/>
        </w:rPr>
      </w:pPr>
      <w:r w:rsidRPr="00007C11">
        <w:rPr>
          <w:sz w:val="28"/>
          <w:szCs w:val="28"/>
          <w:lang w:val="sq-AL"/>
        </w:rPr>
        <w:t xml:space="preserve">Vlen të theksohet se projektligji është bazuar plotësisht në Rregulloret e përmendura më sipër të BE-së, ku gjejnë pasqyrim plotë të gjitha parashikimet e këtyre akteve të BE-së në fushën e treguesve gjeografik dhe emërtimeve të origjinës.  </w:t>
      </w:r>
    </w:p>
    <w:p w14:paraId="6274A7EF" w14:textId="77777777" w:rsidR="007E0A7C" w:rsidRPr="00007C11" w:rsidRDefault="007E0A7C" w:rsidP="00007C11">
      <w:pPr>
        <w:pStyle w:val="NoSpacing"/>
        <w:jc w:val="both"/>
        <w:rPr>
          <w:sz w:val="28"/>
          <w:szCs w:val="28"/>
          <w:lang w:val="sq-AL"/>
        </w:rPr>
      </w:pPr>
    </w:p>
    <w:p w14:paraId="305B5C55" w14:textId="53E982C7" w:rsidR="007E0A7C" w:rsidRPr="00007C11" w:rsidRDefault="007E0A7C" w:rsidP="00007C11">
      <w:pPr>
        <w:pStyle w:val="NoSpacing"/>
        <w:jc w:val="both"/>
        <w:rPr>
          <w:sz w:val="28"/>
          <w:szCs w:val="28"/>
          <w:lang w:val="sq-AL"/>
        </w:rPr>
      </w:pPr>
      <w:r w:rsidRPr="00007C11">
        <w:rPr>
          <w:sz w:val="28"/>
          <w:szCs w:val="28"/>
          <w:lang w:val="sq-AL"/>
        </w:rPr>
        <w:t xml:space="preserve">Projektligji bën rregullime më të plota të çështjeve që lidhen me treguesit gjeografik dhe emërtimet e origjinës.  Për këtë mjafton të përmendim se ndërsa Ligji ekzistues përmban vetëm 14 nene për këto objekte, projektligji që propozohet përmban </w:t>
      </w:r>
      <w:r w:rsidR="00165477" w:rsidRPr="00007C11">
        <w:rPr>
          <w:sz w:val="28"/>
          <w:szCs w:val="28"/>
          <w:lang w:val="sq-AL"/>
        </w:rPr>
        <w:t xml:space="preserve">115 </w:t>
      </w:r>
      <w:r w:rsidRPr="00007C11">
        <w:rPr>
          <w:sz w:val="28"/>
          <w:szCs w:val="28"/>
          <w:lang w:val="sq-AL"/>
        </w:rPr>
        <w:t>nene.  Nisur nga ky tregues sasior mund të arrihet në konkluzion që ligji ekzistues bën një rregullim të përgjithshëm dhe sipërfaqësor, pasi nuk është mundur, parë nga një këndvështrim po i përgjithshëm, që një fushë e gjerë siç është ajo e treguesve gjeografik dhe emërtimeve të origjinës të rregullohen nga një numër i kufizuar dispozitash.</w:t>
      </w:r>
    </w:p>
    <w:p w14:paraId="2DFC41A1" w14:textId="77777777" w:rsidR="00D3722A" w:rsidRPr="00007C11" w:rsidRDefault="00D3722A" w:rsidP="00007C11">
      <w:pPr>
        <w:pStyle w:val="NoSpacing"/>
        <w:jc w:val="both"/>
        <w:rPr>
          <w:sz w:val="28"/>
          <w:szCs w:val="28"/>
          <w:lang w:val="sq-AL"/>
        </w:rPr>
      </w:pPr>
    </w:p>
    <w:p w14:paraId="62FA0BE5" w14:textId="18DB3E93" w:rsidR="00DF1FF1" w:rsidRPr="00007C11" w:rsidRDefault="007E0A7C" w:rsidP="00007C11">
      <w:pPr>
        <w:pStyle w:val="NoSpacing"/>
        <w:jc w:val="both"/>
        <w:rPr>
          <w:sz w:val="28"/>
          <w:szCs w:val="28"/>
          <w:lang w:val="sq-AL"/>
        </w:rPr>
      </w:pPr>
      <w:r w:rsidRPr="00007C11">
        <w:rPr>
          <w:sz w:val="28"/>
          <w:szCs w:val="28"/>
          <w:lang w:val="sq-AL"/>
        </w:rPr>
        <w:t>Sigurisht, nuk është vetëm treguesi sasior që i jep vlera projektligjit, por një gjë është e nevojshme të evidentojmë në këtë aspekt: projektligji parashikon më shumë detajeve të domosdoshme që burojnë dhe e kanë origjinën tek Rregulloret e BE-së të përmendura, që më tej do të thotë se projektligji mban më mirë parasysh edhe të gjithë eksperiencën dhe përvojën më të fundit të BE-së dhe të vendeve të saj përbërëse</w:t>
      </w:r>
      <w:r w:rsidR="00232B62" w:rsidRPr="00007C11">
        <w:rPr>
          <w:sz w:val="28"/>
          <w:szCs w:val="28"/>
          <w:lang w:val="sq-AL"/>
        </w:rPr>
        <w:t>.</w:t>
      </w:r>
    </w:p>
    <w:p w14:paraId="1B0C910A" w14:textId="77777777" w:rsidR="0055452E" w:rsidRPr="00007C11" w:rsidRDefault="0055452E" w:rsidP="00007C11">
      <w:pPr>
        <w:pStyle w:val="NoSpacing"/>
        <w:jc w:val="both"/>
        <w:rPr>
          <w:sz w:val="28"/>
          <w:szCs w:val="28"/>
          <w:lang w:val="sq-AL"/>
        </w:rPr>
      </w:pPr>
    </w:p>
    <w:p w14:paraId="6EEEC636" w14:textId="77777777" w:rsidR="0055452E" w:rsidRPr="00007C11" w:rsidRDefault="0055452E" w:rsidP="00007C11">
      <w:pPr>
        <w:pStyle w:val="NoSpacing"/>
        <w:jc w:val="both"/>
        <w:rPr>
          <w:sz w:val="28"/>
          <w:szCs w:val="28"/>
          <w:lang w:val="sq-AL"/>
        </w:rPr>
      </w:pPr>
      <w:r w:rsidRPr="00007C11">
        <w:rPr>
          <w:sz w:val="28"/>
          <w:szCs w:val="28"/>
          <w:lang w:val="sq-AL"/>
        </w:rPr>
        <w:t xml:space="preserve">Veç përmirësimit sasior, projektligji sjell edhe një varg përmirësimesh të rëndësishme në përmbajtjet e dispozitave duke bërë një rregullim më të gjerë dhe më të saktë të treguesve gjeografik dhe të emërtimeve të origjinës.  Kjo, nga ana tjetër, siguron një interpretim dhe zbatim më të mirë të këtyre dispozitave.  </w:t>
      </w:r>
    </w:p>
    <w:p w14:paraId="5936E9F2" w14:textId="77777777" w:rsidR="0055452E" w:rsidRPr="00007C11" w:rsidRDefault="0055452E" w:rsidP="00007C11">
      <w:pPr>
        <w:pStyle w:val="NoSpacing"/>
        <w:jc w:val="both"/>
        <w:rPr>
          <w:sz w:val="28"/>
          <w:szCs w:val="28"/>
          <w:lang w:val="sq-AL"/>
        </w:rPr>
      </w:pPr>
    </w:p>
    <w:p w14:paraId="2AB9CB26" w14:textId="77777777" w:rsidR="0055452E" w:rsidRPr="00007C11" w:rsidRDefault="0055452E" w:rsidP="00007C11">
      <w:pPr>
        <w:pStyle w:val="NoSpacing"/>
        <w:jc w:val="both"/>
        <w:rPr>
          <w:sz w:val="28"/>
          <w:szCs w:val="28"/>
          <w:lang w:val="sq-AL"/>
        </w:rPr>
      </w:pPr>
      <w:r w:rsidRPr="00007C11">
        <w:rPr>
          <w:sz w:val="28"/>
          <w:szCs w:val="28"/>
          <w:lang w:val="sq-AL"/>
        </w:rPr>
        <w:t>Përmirësime konsistojnë në disa aspekte.</w:t>
      </w:r>
    </w:p>
    <w:p w14:paraId="34B3294D" w14:textId="77777777" w:rsidR="0055452E" w:rsidRPr="00007C11" w:rsidRDefault="0055452E" w:rsidP="00007C11">
      <w:pPr>
        <w:pStyle w:val="NoSpacing"/>
        <w:jc w:val="both"/>
        <w:rPr>
          <w:sz w:val="28"/>
          <w:szCs w:val="28"/>
          <w:lang w:val="sq-AL"/>
        </w:rPr>
      </w:pPr>
    </w:p>
    <w:p w14:paraId="58444729" w14:textId="77777777" w:rsidR="0055452E" w:rsidRPr="00007C11" w:rsidRDefault="0055452E" w:rsidP="00007C11">
      <w:pPr>
        <w:pStyle w:val="NoSpacing"/>
        <w:jc w:val="both"/>
        <w:rPr>
          <w:sz w:val="28"/>
          <w:szCs w:val="28"/>
          <w:lang w:val="sq-AL"/>
        </w:rPr>
      </w:pPr>
      <w:r w:rsidRPr="00007C11">
        <w:rPr>
          <w:sz w:val="28"/>
          <w:szCs w:val="28"/>
          <w:lang w:val="sq-AL"/>
        </w:rPr>
        <w:t xml:space="preserve">Së pari, përmirësimet mund të shihen në vetë strukturën e projektligjit, për të cilën do të flitet më gjerë më poshtë kur të flasim shkurtimisht për kapitujt dhe krerët </w:t>
      </w:r>
      <w:r w:rsidRPr="00007C11">
        <w:rPr>
          <w:sz w:val="28"/>
          <w:szCs w:val="28"/>
          <w:lang w:val="sq-AL"/>
        </w:rPr>
        <w:lastRenderedPageBreak/>
        <w:t>përbërse të saj, ku do të evidentohet edhe rregullshmëria e strukturës dhe lehtësia për gjetjen dhe referimin tek dispoziatat e saj,  Vlen të përmendim këtu, se Ligji ekzistues 9947 paraqet ose nuk ka një strukturë të mirëfilltë, gjë që është e kuptueshme pasi Ligji 9947 përfshinte dhe rregullonte jo një, por 6 objekte të pronësisë industriale, duke filluar nga patenta dhe duke përfunduar me treguesin gjeografik.</w:t>
      </w:r>
    </w:p>
    <w:p w14:paraId="4E6AE814" w14:textId="77777777" w:rsidR="0055452E" w:rsidRPr="00007C11" w:rsidRDefault="0055452E" w:rsidP="00007C11">
      <w:pPr>
        <w:pStyle w:val="NoSpacing"/>
        <w:jc w:val="both"/>
        <w:rPr>
          <w:sz w:val="28"/>
          <w:szCs w:val="28"/>
          <w:lang w:val="sq-AL"/>
        </w:rPr>
      </w:pPr>
    </w:p>
    <w:p w14:paraId="76562E97" w14:textId="77777777" w:rsidR="0055452E" w:rsidRPr="00007C11" w:rsidRDefault="0055452E" w:rsidP="00007C11">
      <w:pPr>
        <w:pStyle w:val="NoSpacing"/>
        <w:jc w:val="both"/>
        <w:rPr>
          <w:sz w:val="28"/>
          <w:szCs w:val="28"/>
          <w:lang w:val="sq-AL"/>
        </w:rPr>
      </w:pPr>
      <w:r w:rsidRPr="00007C11">
        <w:rPr>
          <w:sz w:val="28"/>
          <w:szCs w:val="28"/>
          <w:lang w:val="sq-AL"/>
        </w:rPr>
        <w:t>Po ashtu, në projektligj gjenden të trajtuara me kujdes ‘Objekti’, ‘Qëllimi’, ‘Fusha e Veprimit’ dhe ‘Përkufizimet’, një hap ku i rëndësishëm përpara dhe diferencues në raport me Ligjin ekzistues 9947.  Këto trajtime të veçuara që bëhen në projektligj bëjnë një ndryshim të madh dhe esencial në raport me nenin 176 të Ligjit 9947, ku gjenden të përziera elementë të objektit me ato për përkufizimet, duke e bërë konfuze përmbajtjen e këtij neni.  Paraqitja me kujdes dhe saktësi e këtyre elementëve në projektligj, pa dyshim, do të kontribuojë në procesin e zbatimit të projektligjit pas miratimit të tij dhe do të shmangë çdo lloj konfuzioni.</w:t>
      </w:r>
    </w:p>
    <w:p w14:paraId="63464333" w14:textId="77777777" w:rsidR="0055452E" w:rsidRPr="00007C11" w:rsidRDefault="0055452E" w:rsidP="00007C11">
      <w:pPr>
        <w:pStyle w:val="NoSpacing"/>
        <w:jc w:val="both"/>
        <w:rPr>
          <w:sz w:val="28"/>
          <w:szCs w:val="28"/>
          <w:lang w:val="sq-AL"/>
        </w:rPr>
      </w:pPr>
    </w:p>
    <w:p w14:paraId="198CEE8C" w14:textId="77777777" w:rsidR="0055452E" w:rsidRPr="00007C11" w:rsidRDefault="0055452E" w:rsidP="00007C11">
      <w:pPr>
        <w:pStyle w:val="NoSpacing"/>
        <w:jc w:val="both"/>
        <w:rPr>
          <w:sz w:val="28"/>
          <w:szCs w:val="28"/>
          <w:lang w:val="sq-AL"/>
        </w:rPr>
      </w:pPr>
      <w:r w:rsidRPr="00007C11">
        <w:rPr>
          <w:sz w:val="28"/>
          <w:szCs w:val="28"/>
          <w:lang w:val="sq-AL"/>
        </w:rPr>
        <w:t>Elementë të tillë si mbrojtja e treguesve gjeografikë (faqe 6), klasifikimi i produkteve të përcaktuara nga treguesit gjeografikë në përputhje me Nomenklaturën e Kombinuar të Mallrave  (faqe 8), qëndrueshmëria në prodhimin e produkteve (faqet 8-9), gjejnë për herë të parë rregullim në projektligjin që propozohet.  Elementë të tillë e plotësojnë më tek kuadrin juridik të treguesve gjeografik dhe të emërtimeve të origjinës.</w:t>
      </w:r>
    </w:p>
    <w:p w14:paraId="4EA81D5E" w14:textId="77777777" w:rsidR="0055452E" w:rsidRPr="00007C11" w:rsidRDefault="0055452E" w:rsidP="00007C11">
      <w:pPr>
        <w:pStyle w:val="NoSpacing"/>
        <w:jc w:val="both"/>
        <w:rPr>
          <w:sz w:val="28"/>
          <w:szCs w:val="28"/>
          <w:lang w:val="sq-AL"/>
        </w:rPr>
      </w:pPr>
    </w:p>
    <w:p w14:paraId="227B74F2" w14:textId="77777777" w:rsidR="0055452E" w:rsidRPr="00007C11" w:rsidRDefault="0055452E" w:rsidP="00007C11">
      <w:pPr>
        <w:pStyle w:val="NoSpacing"/>
        <w:jc w:val="both"/>
        <w:rPr>
          <w:sz w:val="28"/>
          <w:szCs w:val="28"/>
          <w:lang w:val="sq-AL"/>
        </w:rPr>
      </w:pPr>
      <w:r w:rsidRPr="00007C11">
        <w:rPr>
          <w:sz w:val="28"/>
          <w:szCs w:val="28"/>
          <w:lang w:val="sq-AL"/>
        </w:rPr>
        <w:t>Në dallim nga Ligji ekzistues 9947, që trajtonte në mënyrë të përciptë grupin e prodhuesve, i cili përbën subjektin kryesor të paraqitjes së kërkesave për regjistrim të treguesve gjeografik, projektligji i kushton një vend dhe një rëndësi të veçantë grupi të prodhuesve.  Projektligji rregullon në detaje statusin e grupit.  Kështu, projektligji përcakton se çfarë është grupi i prdhuesve, kush prodhues mund të bëjë pjesë; përcakton rastin se kur një prodhues i vetëm mund të kosiderohet si një grup prodhuesisht, e kështu me radhë.  Të gjitha këto çështje që lidhen me grupin e prodhuesve trajtohen dhe rregullohen për herë të parë në projektligj, duke plotësuar kështu kuadrin ligjor në këtë aspekt.</w:t>
      </w:r>
    </w:p>
    <w:p w14:paraId="75421A90" w14:textId="77777777" w:rsidR="0055452E" w:rsidRPr="00007C11" w:rsidRDefault="0055452E" w:rsidP="00007C11">
      <w:pPr>
        <w:pStyle w:val="NoSpacing"/>
        <w:jc w:val="both"/>
        <w:rPr>
          <w:sz w:val="28"/>
          <w:szCs w:val="28"/>
          <w:lang w:val="sq-AL"/>
        </w:rPr>
      </w:pPr>
    </w:p>
    <w:p w14:paraId="0401FE6D" w14:textId="77777777" w:rsidR="0055452E" w:rsidRPr="00007C11" w:rsidRDefault="0055452E" w:rsidP="00007C11">
      <w:pPr>
        <w:pStyle w:val="NoSpacing"/>
        <w:jc w:val="both"/>
        <w:rPr>
          <w:sz w:val="28"/>
          <w:szCs w:val="28"/>
          <w:lang w:val="sq-AL"/>
        </w:rPr>
      </w:pPr>
      <w:r w:rsidRPr="00007C11">
        <w:rPr>
          <w:sz w:val="28"/>
          <w:szCs w:val="28"/>
          <w:lang w:val="sq-AL"/>
        </w:rPr>
        <w:t>Projektligji ka sjellë përmirësime edhe përsa i përket procedurës që duhet ndjekur dhe dokumenteve që kërkohen të paraqiten për rregjistrimin e një treguesi gjeografik, duke prezantuar një tabllo të qartë dhe të strukturuar drejt për regjistrimin, ndryshimin dhe shfuqizimin e një treguesi gjeografik.</w:t>
      </w:r>
    </w:p>
    <w:p w14:paraId="5B8A55AA" w14:textId="77777777" w:rsidR="0055452E" w:rsidRPr="00007C11" w:rsidRDefault="0055452E" w:rsidP="00007C11">
      <w:pPr>
        <w:pStyle w:val="NoSpacing"/>
        <w:jc w:val="both"/>
        <w:rPr>
          <w:sz w:val="28"/>
          <w:szCs w:val="28"/>
          <w:lang w:val="sq-AL"/>
        </w:rPr>
      </w:pPr>
    </w:p>
    <w:p w14:paraId="65055231" w14:textId="77777777" w:rsidR="0055452E" w:rsidRPr="00007C11" w:rsidRDefault="0055452E" w:rsidP="00007C11">
      <w:pPr>
        <w:pStyle w:val="NoSpacing"/>
        <w:jc w:val="both"/>
        <w:rPr>
          <w:sz w:val="28"/>
          <w:szCs w:val="28"/>
          <w:lang w:val="sq-AL"/>
        </w:rPr>
      </w:pPr>
      <w:r w:rsidRPr="00007C11">
        <w:rPr>
          <w:sz w:val="28"/>
          <w:szCs w:val="28"/>
          <w:lang w:val="sq-AL"/>
        </w:rPr>
        <w:t xml:space="preserve">Një paraqitje e mirë, sistematike dhe e mirëstrukturuar shfaqet në projekligji edhe procedura për kundërshtimin e aplikimit për rregjistrimin e një treguesi gjeografik, </w:t>
      </w:r>
      <w:r w:rsidRPr="00007C11">
        <w:rPr>
          <w:sz w:val="28"/>
          <w:szCs w:val="28"/>
          <w:lang w:val="sq-AL"/>
        </w:rPr>
        <w:lastRenderedPageBreak/>
        <w:t>ku për herë të parë parashikohet dhe rregullohet edhe procedura e konsultimit ndërmjet aplikuesit dhe kundërshtuesit, që është një shtysë për zgjidhjen me pajtim të konflikteve ndërpjet palëve, veçanaërisht kur ka baza dhe eficence ekonomike si pasojë e një zgjidhjeje të tillë.</w:t>
      </w:r>
    </w:p>
    <w:p w14:paraId="182F102C" w14:textId="77777777" w:rsidR="0055452E" w:rsidRPr="00007C11" w:rsidRDefault="0055452E" w:rsidP="00007C11">
      <w:pPr>
        <w:pStyle w:val="NoSpacing"/>
        <w:jc w:val="both"/>
        <w:rPr>
          <w:sz w:val="28"/>
          <w:szCs w:val="28"/>
          <w:lang w:val="sq-AL"/>
        </w:rPr>
      </w:pPr>
    </w:p>
    <w:p w14:paraId="608C30D0" w14:textId="77777777" w:rsidR="0055452E" w:rsidRPr="00007C11" w:rsidRDefault="0055452E" w:rsidP="00007C11">
      <w:pPr>
        <w:pStyle w:val="NoSpacing"/>
        <w:jc w:val="both"/>
        <w:rPr>
          <w:sz w:val="28"/>
          <w:szCs w:val="28"/>
          <w:lang w:val="sq-AL"/>
        </w:rPr>
      </w:pPr>
      <w:r w:rsidRPr="00007C11">
        <w:rPr>
          <w:sz w:val="28"/>
          <w:szCs w:val="28"/>
          <w:lang w:val="sq-AL"/>
        </w:rPr>
        <w:t>Jo më pak të rëndësishme janë edhe pjesët ku përcaktohen detyrat e DPPI-së në lidhje me regjistrimin e një treguesi gjeografik, gjë që ndikon dhe ndihmon për kryerjen e një procesi regjistrimi sa më të drejtë dhe të rregullt dhe pa devijime dhe vonesa.</w:t>
      </w:r>
    </w:p>
    <w:p w14:paraId="7D398AAE" w14:textId="77777777" w:rsidR="0055452E" w:rsidRPr="00007C11" w:rsidRDefault="0055452E" w:rsidP="00007C11">
      <w:pPr>
        <w:pStyle w:val="NoSpacing"/>
        <w:jc w:val="both"/>
        <w:rPr>
          <w:sz w:val="28"/>
          <w:szCs w:val="28"/>
          <w:lang w:val="sq-AL"/>
        </w:rPr>
      </w:pPr>
    </w:p>
    <w:p w14:paraId="45669978" w14:textId="0A026D9A" w:rsidR="009C5B81" w:rsidRPr="00007C11" w:rsidRDefault="0055452E" w:rsidP="00007C11">
      <w:pPr>
        <w:pStyle w:val="NoSpacing"/>
        <w:jc w:val="both"/>
        <w:rPr>
          <w:sz w:val="28"/>
          <w:szCs w:val="28"/>
          <w:lang w:val="sq-AL"/>
        </w:rPr>
      </w:pPr>
      <w:r w:rsidRPr="00007C11">
        <w:rPr>
          <w:sz w:val="28"/>
          <w:szCs w:val="28"/>
          <w:lang w:val="sq-AL"/>
        </w:rPr>
        <w:t>Pas regjistrimit, treguesi gjeografik fiton mbrojtje dhe kjo mbrojtje ka gjetur rregullimin e duhur në projektligj, gjë që, nga njëra anë, flet dhe evidenton të drejtat e mbajtësit të treguesit</w:t>
      </w:r>
      <w:r w:rsidR="009C5B81" w:rsidRPr="00007C11">
        <w:rPr>
          <w:sz w:val="28"/>
          <w:szCs w:val="28"/>
          <w:lang w:val="sq-AL"/>
        </w:rPr>
        <w:t xml:space="preserve"> gjeografik, dhe, nga ana tjetër, parashtron ndalimet e personave dhe prodhuesve të tjera për përdorimin e treguesit gjeografik të mbrojtur.. </w:t>
      </w:r>
    </w:p>
    <w:p w14:paraId="0C1A6A96" w14:textId="77777777" w:rsidR="009C5B81" w:rsidRPr="00007C11" w:rsidRDefault="009C5B81" w:rsidP="00007C11">
      <w:pPr>
        <w:pStyle w:val="NoSpacing"/>
        <w:jc w:val="both"/>
        <w:rPr>
          <w:sz w:val="28"/>
          <w:szCs w:val="28"/>
          <w:lang w:val="sq-AL"/>
        </w:rPr>
      </w:pPr>
    </w:p>
    <w:p w14:paraId="6C77B5BC" w14:textId="77777777" w:rsidR="009C5B81" w:rsidRPr="00007C11" w:rsidRDefault="009C5B81" w:rsidP="00007C11">
      <w:pPr>
        <w:pStyle w:val="NoSpacing"/>
        <w:jc w:val="both"/>
        <w:rPr>
          <w:sz w:val="28"/>
          <w:szCs w:val="28"/>
          <w:lang w:val="sq-AL"/>
        </w:rPr>
      </w:pPr>
      <w:r w:rsidRPr="00007C11">
        <w:rPr>
          <w:sz w:val="28"/>
          <w:szCs w:val="28"/>
          <w:lang w:val="sq-AL"/>
        </w:rPr>
        <w:t>Prandaj projektligji i kushton një rëndësi të veçantë masave për mbrojtjen e treguesve gjeografikë dhe emërtimeve të origjinës dhe të drejtave të pronarëve të tyre nga cënimet që u bëhen atyre nga spekulatorë dhe manipulatorë të tregut. Në këtë aspekt, projektligji parashikon të drejtat e pronarëve të  treguesve gjeografikë dhe emërtimeve të origjinës  që cënohen nga veprime shkelëse të bëjnë padi, të paraqesin prova dhe t’i sigurojnë këto, të kërkojnë marrjen e masave të përkohshme për parandalimin e një shkeljeje, nxjerrjen jashtë qarkullimit, kofiskimin dhe vënien nën kontroll të mallrave që dyshohet se shkelin të drejtat e kështu me radhë.</w:t>
      </w:r>
    </w:p>
    <w:p w14:paraId="4783E4CF" w14:textId="77777777" w:rsidR="009C5B81" w:rsidRPr="00007C11" w:rsidRDefault="009C5B81" w:rsidP="00007C11">
      <w:pPr>
        <w:pStyle w:val="NoSpacing"/>
        <w:jc w:val="both"/>
        <w:rPr>
          <w:sz w:val="28"/>
          <w:szCs w:val="28"/>
          <w:lang w:val="sq-AL"/>
        </w:rPr>
      </w:pPr>
    </w:p>
    <w:p w14:paraId="29EDA840" w14:textId="77777777" w:rsidR="009C5B81" w:rsidRPr="00007C11" w:rsidRDefault="009C5B81" w:rsidP="00007C11">
      <w:pPr>
        <w:pStyle w:val="NoSpacing"/>
        <w:jc w:val="both"/>
        <w:rPr>
          <w:sz w:val="28"/>
          <w:szCs w:val="28"/>
          <w:lang w:val="sq-AL"/>
        </w:rPr>
      </w:pPr>
      <w:r w:rsidRPr="00007C11">
        <w:rPr>
          <w:sz w:val="28"/>
          <w:szCs w:val="28"/>
          <w:lang w:val="sq-AL"/>
        </w:rPr>
        <w:t xml:space="preserve">Po në këtë aspekt, projektligji përpunon në mënyrë më të detajuar masat që merren në rast të shkeljeve të të drejtave që rrjedhin nga  treguesve gjeografikë dhe emërtimeve të origjinës, si  ndalimin e produkteve që shkelin të drejtat e treguesve gjeografikë dhe emërtimeve të origjinës , heqjen ose bllokimin nga qarkullimi civil të produkteve cënuese, deri tek materialet, pajisjet dhe mjetet e përdorura për krijimin ose prodhimin e këtyre produkteve cënuese.  Projektligji nuk ka lënë pa trajtuar edhe shpërblimin e dëmeve që u vjen pronarëve të treguesve gjeografikë dhe emërtimeve të origjinës të mbrojtura nga shkeljet dhe përpjekejt e shkelësve për të abuzuar dhe përdorur pa autorizim  treguesve gjeografikë dhe emërtimeve të origjinës të pronarëve të tjerë.  Në këtë kuadër, projektligji parashikon edhe të drejtat e pronarëve të  treguesve gjeografikë dhe emërtimeve të origjinës që t’u drejtohen autoriteteve doganore dhe autoritetit të ngarkuar për inspektimin dhe kontrollin e tregut të brendshëm. </w:t>
      </w:r>
    </w:p>
    <w:p w14:paraId="37D5764E" w14:textId="77777777" w:rsidR="00327B2E" w:rsidRPr="00007C11" w:rsidRDefault="00327B2E" w:rsidP="00007C11">
      <w:pPr>
        <w:pStyle w:val="NoSpacing"/>
        <w:jc w:val="both"/>
        <w:rPr>
          <w:sz w:val="28"/>
          <w:szCs w:val="28"/>
          <w:lang w:val="sq-AL"/>
        </w:rPr>
      </w:pPr>
    </w:p>
    <w:p w14:paraId="1D5C6AEE" w14:textId="7391B4E4" w:rsidR="009C5B81" w:rsidRPr="00007C11" w:rsidRDefault="009C5B81" w:rsidP="00007C11">
      <w:pPr>
        <w:pStyle w:val="NoSpacing"/>
        <w:jc w:val="both"/>
        <w:rPr>
          <w:sz w:val="28"/>
          <w:szCs w:val="28"/>
          <w:lang w:val="sq-AL"/>
        </w:rPr>
      </w:pPr>
      <w:r w:rsidRPr="00007C11">
        <w:rPr>
          <w:sz w:val="28"/>
          <w:szCs w:val="28"/>
          <w:lang w:val="sq-AL"/>
        </w:rPr>
        <w:t>Në projektligj gjejnë vendin e duhur edhe regjistrimet ndërkombëtare të  treguesve gjeografikë dhe emërtimeve të origjinës , e të tjera.</w:t>
      </w:r>
    </w:p>
    <w:p w14:paraId="0F51221C" w14:textId="77777777" w:rsidR="00327B2E" w:rsidRPr="00007C11" w:rsidRDefault="00327B2E" w:rsidP="00007C11">
      <w:pPr>
        <w:pStyle w:val="NoSpacing"/>
        <w:jc w:val="both"/>
        <w:rPr>
          <w:sz w:val="28"/>
          <w:szCs w:val="28"/>
          <w:lang w:val="sq-AL"/>
        </w:rPr>
      </w:pPr>
    </w:p>
    <w:p w14:paraId="419EB6D7" w14:textId="13286255" w:rsidR="0055452E" w:rsidRPr="00007C11" w:rsidRDefault="009C5B81" w:rsidP="00007C11">
      <w:pPr>
        <w:pStyle w:val="NoSpacing"/>
        <w:jc w:val="both"/>
        <w:rPr>
          <w:sz w:val="28"/>
          <w:szCs w:val="28"/>
          <w:lang w:val="sq-AL"/>
        </w:rPr>
      </w:pPr>
      <w:r w:rsidRPr="00007C11">
        <w:rPr>
          <w:sz w:val="28"/>
          <w:szCs w:val="28"/>
          <w:lang w:val="sq-AL"/>
        </w:rPr>
        <w:t>Projektligji është një hap tjetër përmbushës që hedh Qeveria Shqipare për realizimin e strategjisë dhe objektivave të saj në drejtim të përafrimit plotësisht të ligjeve kombëare me aktet respektive të BE-së.</w:t>
      </w:r>
    </w:p>
    <w:p w14:paraId="004E0B74" w14:textId="77777777" w:rsidR="00583927" w:rsidRPr="00007C11" w:rsidRDefault="00583927" w:rsidP="009C5B81">
      <w:pPr>
        <w:pStyle w:val="NoSpacing"/>
        <w:rPr>
          <w:szCs w:val="24"/>
          <w:lang w:val="sq-AL"/>
        </w:rPr>
      </w:pPr>
    </w:p>
    <w:p w14:paraId="1D1B80DD" w14:textId="77777777" w:rsidR="009E5464" w:rsidRPr="00007C11" w:rsidRDefault="009E5464" w:rsidP="009E5464">
      <w:pPr>
        <w:pStyle w:val="ListParagraph"/>
        <w:numPr>
          <w:ilvl w:val="0"/>
          <w:numId w:val="2"/>
        </w:numPr>
        <w:ind w:left="540" w:hanging="540"/>
        <w:jc w:val="both"/>
        <w:rPr>
          <w:sz w:val="28"/>
          <w:szCs w:val="28"/>
          <w:lang w:val="sq-AL"/>
        </w:rPr>
      </w:pPr>
      <w:r w:rsidRPr="00007C11">
        <w:rPr>
          <w:b/>
          <w:sz w:val="28"/>
          <w:szCs w:val="28"/>
          <w:lang w:val="sq-AL"/>
        </w:rPr>
        <w:t>VLERËSIMI I LIGJSHMËRISË,</w:t>
      </w:r>
      <w:r w:rsidRPr="00007C11">
        <w:rPr>
          <w:rFonts w:eastAsia="Calibri"/>
          <w:b/>
          <w:sz w:val="28"/>
          <w:szCs w:val="28"/>
          <w:lang w:val="sq-AL"/>
        </w:rPr>
        <w:t xml:space="preserve"> KUSHTETUESHMËRISË DHE HARMONIZIMI ME LEGJISLACIONIN NË FUQI VENDAS E NDËRKOMBËTAR</w:t>
      </w:r>
    </w:p>
    <w:p w14:paraId="432B586E" w14:textId="77777777" w:rsidR="009E5464" w:rsidRPr="00007C11" w:rsidRDefault="009E5464" w:rsidP="009E5464">
      <w:pPr>
        <w:pStyle w:val="ListParagraph"/>
        <w:ind w:left="1080"/>
        <w:jc w:val="both"/>
        <w:rPr>
          <w:szCs w:val="24"/>
          <w:lang w:val="sq-AL"/>
        </w:rPr>
      </w:pPr>
    </w:p>
    <w:p w14:paraId="70EC4C00" w14:textId="56442677" w:rsidR="009E5464" w:rsidRPr="00007C11" w:rsidRDefault="009E5464" w:rsidP="009E5464">
      <w:pPr>
        <w:jc w:val="both"/>
        <w:rPr>
          <w:sz w:val="28"/>
          <w:szCs w:val="28"/>
          <w:lang w:val="sq-AL"/>
        </w:rPr>
      </w:pPr>
      <w:r w:rsidRPr="00007C11">
        <w:rPr>
          <w:sz w:val="28"/>
          <w:szCs w:val="28"/>
          <w:lang w:val="sq-AL"/>
        </w:rPr>
        <w:t>Ky projekligj është hartuar në përputhje të plotë me nenet 78, 83, pika 1, dhe nenin 121 të Kushtetutës, nenet 638 dhe 639 të Kodit Civil, Kodin Doganor.</w:t>
      </w:r>
    </w:p>
    <w:p w14:paraId="6BA48BD8" w14:textId="77777777" w:rsidR="00772B75" w:rsidRPr="00007C11" w:rsidRDefault="00772B75" w:rsidP="009E5464">
      <w:pPr>
        <w:jc w:val="both"/>
        <w:rPr>
          <w:szCs w:val="24"/>
          <w:lang w:val="sq-AL"/>
        </w:rPr>
      </w:pPr>
    </w:p>
    <w:p w14:paraId="232C9577" w14:textId="77777777" w:rsidR="00772B75" w:rsidRPr="00007C11" w:rsidRDefault="00772B75" w:rsidP="00772B75">
      <w:pPr>
        <w:numPr>
          <w:ilvl w:val="0"/>
          <w:numId w:val="2"/>
        </w:numPr>
        <w:ind w:left="270" w:hanging="270"/>
        <w:contextualSpacing/>
        <w:jc w:val="both"/>
        <w:rPr>
          <w:b/>
          <w:sz w:val="28"/>
          <w:szCs w:val="28"/>
          <w:lang w:val="sq-AL"/>
        </w:rPr>
      </w:pPr>
      <w:r w:rsidRPr="00007C11">
        <w:rPr>
          <w:b/>
          <w:sz w:val="28"/>
          <w:szCs w:val="28"/>
          <w:lang w:val="sq-AL"/>
        </w:rPr>
        <w:t xml:space="preserve">VLERËSIMI I SHKALLËS SË PËRAFRIMIT ME </w:t>
      </w:r>
      <w:r w:rsidRPr="00007C11">
        <w:rPr>
          <w:b/>
          <w:i/>
          <w:sz w:val="28"/>
          <w:szCs w:val="28"/>
          <w:lang w:val="sq-AL"/>
        </w:rPr>
        <w:t xml:space="preserve">ACQUIS COMMUNAUTAIRE </w:t>
      </w:r>
      <w:r w:rsidRPr="00007C11">
        <w:rPr>
          <w:b/>
          <w:sz w:val="28"/>
          <w:szCs w:val="28"/>
          <w:lang w:val="sq-AL"/>
        </w:rPr>
        <w:t>(PËR PROJEKTAKET NORMATIVE)</w:t>
      </w:r>
    </w:p>
    <w:p w14:paraId="006ECE6D" w14:textId="77777777" w:rsidR="00772B75" w:rsidRPr="00007C11" w:rsidRDefault="00772B75" w:rsidP="00772B75">
      <w:pPr>
        <w:ind w:left="1080"/>
        <w:jc w:val="both"/>
        <w:rPr>
          <w:b/>
          <w:szCs w:val="24"/>
          <w:lang w:val="sq-AL"/>
        </w:rPr>
      </w:pPr>
    </w:p>
    <w:p w14:paraId="35F1D70F" w14:textId="7379BB60" w:rsidR="00772B75" w:rsidRPr="00007C11" w:rsidRDefault="00772B75" w:rsidP="00772B75">
      <w:pPr>
        <w:spacing w:after="160"/>
        <w:jc w:val="both"/>
        <w:rPr>
          <w:bCs/>
          <w:color w:val="000000"/>
          <w:spacing w:val="-10"/>
          <w:sz w:val="28"/>
          <w:szCs w:val="28"/>
          <w:lang w:val="sq-AL"/>
        </w:rPr>
      </w:pPr>
      <w:r w:rsidRPr="00007C11">
        <w:rPr>
          <w:sz w:val="28"/>
          <w:szCs w:val="28"/>
          <w:lang w:val="sq-AL"/>
        </w:rPr>
        <w:t xml:space="preserve">Qeveria shqiptare është angazhuar që të përafrojë plotësisht legjislcionin e saj me aktet e Bashkimit Evropian, bazuar në ecurinë e vendit drejt integrimit me këtë Bashkim. Ky angazhim i Qeverisë shqiptare mund të shihet konkretisht i zbatuar edhe në projektligjin për </w:t>
      </w:r>
      <w:r w:rsidR="008D0EC8" w:rsidRPr="00007C11">
        <w:rPr>
          <w:sz w:val="28"/>
          <w:szCs w:val="28"/>
          <w:lang w:val="sq-AL"/>
        </w:rPr>
        <w:t xml:space="preserve">treguesit gjeografik dhe </w:t>
      </w:r>
      <w:r w:rsidR="00414D49" w:rsidRPr="00007C11">
        <w:rPr>
          <w:sz w:val="28"/>
          <w:szCs w:val="28"/>
          <w:lang w:val="sq-AL"/>
        </w:rPr>
        <w:t>em</w:t>
      </w:r>
      <w:r w:rsidR="00410385" w:rsidRPr="00007C11">
        <w:rPr>
          <w:sz w:val="28"/>
          <w:szCs w:val="28"/>
          <w:lang w:val="sq-AL"/>
        </w:rPr>
        <w:t>ë</w:t>
      </w:r>
      <w:r w:rsidR="00414D49" w:rsidRPr="00007C11">
        <w:rPr>
          <w:sz w:val="28"/>
          <w:szCs w:val="28"/>
          <w:lang w:val="sq-AL"/>
        </w:rPr>
        <w:t>rtimet e origjin</w:t>
      </w:r>
      <w:r w:rsidR="00410385" w:rsidRPr="00007C11">
        <w:rPr>
          <w:sz w:val="28"/>
          <w:szCs w:val="28"/>
          <w:lang w:val="sq-AL"/>
        </w:rPr>
        <w:t>ë</w:t>
      </w:r>
      <w:r w:rsidR="00414D49" w:rsidRPr="00007C11">
        <w:rPr>
          <w:sz w:val="28"/>
          <w:szCs w:val="28"/>
          <w:lang w:val="sq-AL"/>
        </w:rPr>
        <w:t>s</w:t>
      </w:r>
      <w:r w:rsidRPr="00007C11">
        <w:rPr>
          <w:sz w:val="28"/>
          <w:szCs w:val="28"/>
          <w:lang w:val="sq-AL"/>
        </w:rPr>
        <w:t>, hartimi dhe përmbajtja e të cilit është bazuar në direktivat dhe rregulloret përkatëse të BE.  Në këtë aspekt, përafrimi me aktet e BE-së është i plotë</w:t>
      </w:r>
      <w:r w:rsidRPr="00007C11">
        <w:rPr>
          <w:bCs/>
          <w:color w:val="000000"/>
          <w:spacing w:val="-10"/>
          <w:sz w:val="28"/>
          <w:szCs w:val="28"/>
          <w:lang w:val="sq-AL"/>
        </w:rPr>
        <w:t xml:space="preserve">. </w:t>
      </w:r>
    </w:p>
    <w:p w14:paraId="66389157" w14:textId="77777777" w:rsidR="00772B75" w:rsidRPr="00007C11" w:rsidRDefault="00772B75" w:rsidP="009E5464">
      <w:pPr>
        <w:jc w:val="both"/>
        <w:rPr>
          <w:szCs w:val="24"/>
          <w:lang w:val="sq-AL"/>
        </w:rPr>
      </w:pPr>
    </w:p>
    <w:p w14:paraId="3DDA501E" w14:textId="77777777" w:rsidR="008D0EC8" w:rsidRPr="00007C11" w:rsidRDefault="008D0EC8" w:rsidP="008D0EC8">
      <w:pPr>
        <w:pStyle w:val="NormalWeb"/>
        <w:numPr>
          <w:ilvl w:val="0"/>
          <w:numId w:val="2"/>
        </w:numPr>
        <w:ind w:left="360" w:hanging="360"/>
        <w:jc w:val="both"/>
        <w:rPr>
          <w:sz w:val="28"/>
          <w:szCs w:val="28"/>
          <w:lang w:val="sq-AL"/>
        </w:rPr>
      </w:pPr>
      <w:r w:rsidRPr="00007C11">
        <w:rPr>
          <w:b/>
          <w:color w:val="000000" w:themeColor="text1"/>
          <w:sz w:val="28"/>
          <w:szCs w:val="28"/>
          <w:lang w:val="sq-AL"/>
        </w:rPr>
        <w:t>PËRMBLEDHJE SHPJEGUESE E PËRMBAJTJES SË AKTIT</w:t>
      </w:r>
    </w:p>
    <w:p w14:paraId="2A064620" w14:textId="7779402D" w:rsidR="00416971" w:rsidRPr="00007C11" w:rsidRDefault="00416971" w:rsidP="00416971">
      <w:pPr>
        <w:pStyle w:val="NormalWeb"/>
        <w:jc w:val="both"/>
        <w:rPr>
          <w:sz w:val="28"/>
          <w:szCs w:val="28"/>
          <w:lang w:val="sq-AL"/>
        </w:rPr>
      </w:pPr>
      <w:r w:rsidRPr="00007C11">
        <w:rPr>
          <w:sz w:val="28"/>
          <w:szCs w:val="28"/>
          <w:lang w:val="sq-AL"/>
        </w:rPr>
        <w:t xml:space="preserve">Ky projektligj përmban </w:t>
      </w:r>
      <w:r w:rsidR="00206C9F" w:rsidRPr="00007C11">
        <w:rPr>
          <w:sz w:val="28"/>
          <w:szCs w:val="28"/>
          <w:lang w:val="sq-AL"/>
        </w:rPr>
        <w:t>6</w:t>
      </w:r>
      <w:r w:rsidRPr="00007C11">
        <w:rPr>
          <w:sz w:val="28"/>
          <w:szCs w:val="28"/>
          <w:lang w:val="sq-AL"/>
        </w:rPr>
        <w:t xml:space="preserve"> Pjesë në të cilat përfshihen 1</w:t>
      </w:r>
      <w:r w:rsidR="00057267" w:rsidRPr="00007C11">
        <w:rPr>
          <w:sz w:val="28"/>
          <w:szCs w:val="28"/>
          <w:lang w:val="sq-AL"/>
        </w:rPr>
        <w:t>15</w:t>
      </w:r>
      <w:r w:rsidRPr="00007C11">
        <w:rPr>
          <w:sz w:val="28"/>
          <w:szCs w:val="28"/>
          <w:lang w:val="sq-AL"/>
        </w:rPr>
        <w:t xml:space="preserve"> nene, me përmbajtjen dhe strukturën që vijon:</w:t>
      </w:r>
    </w:p>
    <w:p w14:paraId="29794CFD" w14:textId="77777777" w:rsidR="0003502E" w:rsidRPr="00C7037C" w:rsidRDefault="0003502E" w:rsidP="00007C11">
      <w:pPr>
        <w:pStyle w:val="NormalWeb"/>
        <w:jc w:val="both"/>
        <w:rPr>
          <w:bCs/>
          <w:sz w:val="28"/>
          <w:szCs w:val="28"/>
          <w:lang w:val="sq-AL"/>
        </w:rPr>
      </w:pPr>
      <w:r w:rsidRPr="00C7037C">
        <w:rPr>
          <w:bCs/>
          <w:sz w:val="28"/>
          <w:szCs w:val="28"/>
          <w:u w:val="single"/>
          <w:lang w:val="sq-AL"/>
        </w:rPr>
        <w:t>1. Pjesa e parë – Dispozita të përgjithshme</w:t>
      </w:r>
    </w:p>
    <w:p w14:paraId="244BC602" w14:textId="61E2AEEF" w:rsidR="004C71E2" w:rsidRPr="00007C11" w:rsidRDefault="00F66B48" w:rsidP="00007C11">
      <w:pPr>
        <w:pStyle w:val="NoSpacing"/>
        <w:jc w:val="both"/>
        <w:rPr>
          <w:sz w:val="28"/>
          <w:szCs w:val="28"/>
          <w:lang w:val="sq-AL"/>
        </w:rPr>
      </w:pPr>
      <w:r w:rsidRPr="00007C11">
        <w:rPr>
          <w:sz w:val="28"/>
          <w:szCs w:val="28"/>
          <w:lang w:val="sq-AL"/>
        </w:rPr>
        <w:t>N</w:t>
      </w:r>
      <w:r w:rsidR="00410385" w:rsidRPr="00007C11">
        <w:rPr>
          <w:sz w:val="28"/>
          <w:szCs w:val="28"/>
          <w:lang w:val="sq-AL"/>
        </w:rPr>
        <w:t>ë</w:t>
      </w:r>
      <w:r w:rsidRPr="00007C11">
        <w:rPr>
          <w:sz w:val="28"/>
          <w:szCs w:val="28"/>
          <w:lang w:val="sq-AL"/>
        </w:rPr>
        <w:t xml:space="preserve"> k</w:t>
      </w:r>
      <w:r w:rsidR="00410385" w:rsidRPr="00007C11">
        <w:rPr>
          <w:sz w:val="28"/>
          <w:szCs w:val="28"/>
          <w:lang w:val="sq-AL"/>
        </w:rPr>
        <w:t>ë</w:t>
      </w:r>
      <w:r w:rsidRPr="00007C11">
        <w:rPr>
          <w:sz w:val="28"/>
          <w:szCs w:val="28"/>
          <w:lang w:val="sq-AL"/>
        </w:rPr>
        <w:t>t</w:t>
      </w:r>
      <w:r w:rsidR="00410385" w:rsidRPr="00007C11">
        <w:rPr>
          <w:sz w:val="28"/>
          <w:szCs w:val="28"/>
          <w:lang w:val="sq-AL"/>
        </w:rPr>
        <w:t>ë</w:t>
      </w:r>
      <w:r w:rsidRPr="00007C11">
        <w:rPr>
          <w:sz w:val="28"/>
          <w:szCs w:val="28"/>
          <w:lang w:val="sq-AL"/>
        </w:rPr>
        <w:t xml:space="preserve"> pjes</w:t>
      </w:r>
      <w:r w:rsidR="00410385" w:rsidRPr="00007C11">
        <w:rPr>
          <w:sz w:val="28"/>
          <w:szCs w:val="28"/>
          <w:lang w:val="sq-AL"/>
        </w:rPr>
        <w:t>ë</w:t>
      </w:r>
      <w:r w:rsidRPr="00007C11">
        <w:rPr>
          <w:sz w:val="28"/>
          <w:szCs w:val="28"/>
          <w:lang w:val="sq-AL"/>
        </w:rPr>
        <w:t xml:space="preserve"> </w:t>
      </w:r>
      <w:r w:rsidR="009A2C28" w:rsidRPr="00007C11">
        <w:rPr>
          <w:sz w:val="28"/>
          <w:szCs w:val="28"/>
          <w:lang w:val="sq-AL"/>
        </w:rPr>
        <w:t>trajtohet objekti, q</w:t>
      </w:r>
      <w:r w:rsidR="00410385" w:rsidRPr="00007C11">
        <w:rPr>
          <w:sz w:val="28"/>
          <w:szCs w:val="28"/>
          <w:lang w:val="sq-AL"/>
        </w:rPr>
        <w:t>ë</w:t>
      </w:r>
      <w:r w:rsidR="009A2C28" w:rsidRPr="00007C11">
        <w:rPr>
          <w:sz w:val="28"/>
          <w:szCs w:val="28"/>
          <w:lang w:val="sq-AL"/>
        </w:rPr>
        <w:t>llimi, fusha e veprimit t</w:t>
      </w:r>
      <w:r w:rsidR="00410385" w:rsidRPr="00007C11">
        <w:rPr>
          <w:sz w:val="28"/>
          <w:szCs w:val="28"/>
          <w:lang w:val="sq-AL"/>
        </w:rPr>
        <w:t>ë</w:t>
      </w:r>
      <w:r w:rsidR="009A2C28" w:rsidRPr="00007C11">
        <w:rPr>
          <w:sz w:val="28"/>
          <w:szCs w:val="28"/>
          <w:lang w:val="sq-AL"/>
        </w:rPr>
        <w:t xml:space="preserve"> projektligjit</w:t>
      </w:r>
      <w:r w:rsidR="00D126CA" w:rsidRPr="00007C11">
        <w:rPr>
          <w:sz w:val="28"/>
          <w:szCs w:val="28"/>
          <w:lang w:val="sq-AL"/>
        </w:rPr>
        <w:t>.  N</w:t>
      </w:r>
      <w:r w:rsidR="00410385" w:rsidRPr="00007C11">
        <w:rPr>
          <w:sz w:val="28"/>
          <w:szCs w:val="28"/>
          <w:lang w:val="sq-AL"/>
        </w:rPr>
        <w:t>ë</w:t>
      </w:r>
      <w:r w:rsidR="00D126CA" w:rsidRPr="00007C11">
        <w:rPr>
          <w:sz w:val="28"/>
          <w:szCs w:val="28"/>
          <w:lang w:val="sq-AL"/>
        </w:rPr>
        <w:t xml:space="preserve"> nj</w:t>
      </w:r>
      <w:r w:rsidR="00410385" w:rsidRPr="00007C11">
        <w:rPr>
          <w:sz w:val="28"/>
          <w:szCs w:val="28"/>
          <w:lang w:val="sq-AL"/>
        </w:rPr>
        <w:t>ë</w:t>
      </w:r>
      <w:r w:rsidR="00D126CA" w:rsidRPr="00007C11">
        <w:rPr>
          <w:sz w:val="28"/>
          <w:szCs w:val="28"/>
          <w:lang w:val="sq-AL"/>
        </w:rPr>
        <w:t xml:space="preserve"> nen t</w:t>
      </w:r>
      <w:r w:rsidR="00410385" w:rsidRPr="00007C11">
        <w:rPr>
          <w:sz w:val="28"/>
          <w:szCs w:val="28"/>
          <w:lang w:val="sq-AL"/>
        </w:rPr>
        <w:t>ë</w:t>
      </w:r>
      <w:r w:rsidR="00D126CA" w:rsidRPr="00007C11">
        <w:rPr>
          <w:sz w:val="28"/>
          <w:szCs w:val="28"/>
          <w:lang w:val="sq-AL"/>
        </w:rPr>
        <w:t xml:space="preserve"> ve</w:t>
      </w:r>
      <w:r w:rsidR="00410385" w:rsidRPr="00007C11">
        <w:rPr>
          <w:sz w:val="28"/>
          <w:szCs w:val="28"/>
          <w:lang w:val="sq-AL"/>
        </w:rPr>
        <w:t>ç</w:t>
      </w:r>
      <w:r w:rsidR="00D126CA" w:rsidRPr="00007C11">
        <w:rPr>
          <w:sz w:val="28"/>
          <w:szCs w:val="28"/>
          <w:lang w:val="sq-AL"/>
        </w:rPr>
        <w:t>ant</w:t>
      </w:r>
      <w:r w:rsidR="00410385" w:rsidRPr="00007C11">
        <w:rPr>
          <w:sz w:val="28"/>
          <w:szCs w:val="28"/>
          <w:lang w:val="sq-AL"/>
        </w:rPr>
        <w:t>ë</w:t>
      </w:r>
      <w:r w:rsidR="00D126CA" w:rsidRPr="00007C11">
        <w:rPr>
          <w:sz w:val="28"/>
          <w:szCs w:val="28"/>
          <w:lang w:val="sq-AL"/>
        </w:rPr>
        <w:t xml:space="preserve"> jan</w:t>
      </w:r>
      <w:r w:rsidR="00410385" w:rsidRPr="00007C11">
        <w:rPr>
          <w:sz w:val="28"/>
          <w:szCs w:val="28"/>
          <w:lang w:val="sq-AL"/>
        </w:rPr>
        <w:t>ë</w:t>
      </w:r>
      <w:r w:rsidR="00D126CA" w:rsidRPr="00007C11">
        <w:rPr>
          <w:sz w:val="28"/>
          <w:szCs w:val="28"/>
          <w:lang w:val="sq-AL"/>
        </w:rPr>
        <w:t xml:space="preserve"> </w:t>
      </w:r>
      <w:r w:rsidR="00410385" w:rsidRPr="00007C11">
        <w:rPr>
          <w:sz w:val="28"/>
          <w:szCs w:val="28"/>
          <w:lang w:val="sq-AL"/>
        </w:rPr>
        <w:t>dh</w:t>
      </w:r>
      <w:r w:rsidR="00F87D10" w:rsidRPr="00007C11">
        <w:rPr>
          <w:sz w:val="28"/>
          <w:szCs w:val="28"/>
          <w:lang w:val="sq-AL"/>
        </w:rPr>
        <w:t>ë</w:t>
      </w:r>
      <w:r w:rsidR="00410385" w:rsidRPr="00007C11">
        <w:rPr>
          <w:sz w:val="28"/>
          <w:szCs w:val="28"/>
          <w:lang w:val="sq-AL"/>
        </w:rPr>
        <w:t>n</w:t>
      </w:r>
      <w:r w:rsidR="00F87D10" w:rsidRPr="00007C11">
        <w:rPr>
          <w:sz w:val="28"/>
          <w:szCs w:val="28"/>
          <w:lang w:val="sq-AL"/>
        </w:rPr>
        <w:t>ë</w:t>
      </w:r>
      <w:r w:rsidR="00410385" w:rsidRPr="00007C11">
        <w:rPr>
          <w:sz w:val="28"/>
          <w:szCs w:val="28"/>
          <w:lang w:val="sq-AL"/>
        </w:rPr>
        <w:t xml:space="preserve"> </w:t>
      </w:r>
      <w:r w:rsidR="00D126CA" w:rsidRPr="00007C11">
        <w:rPr>
          <w:sz w:val="28"/>
          <w:szCs w:val="28"/>
          <w:lang w:val="sq-AL"/>
        </w:rPr>
        <w:t>t</w:t>
      </w:r>
      <w:r w:rsidR="00410385" w:rsidRPr="00007C11">
        <w:rPr>
          <w:sz w:val="28"/>
          <w:szCs w:val="28"/>
          <w:lang w:val="sq-AL"/>
        </w:rPr>
        <w:t>ë</w:t>
      </w:r>
      <w:r w:rsidR="00D126CA" w:rsidRPr="00007C11">
        <w:rPr>
          <w:sz w:val="28"/>
          <w:szCs w:val="28"/>
          <w:lang w:val="sq-AL"/>
        </w:rPr>
        <w:t xml:space="preserve"> gjitha p</w:t>
      </w:r>
      <w:r w:rsidR="00410385" w:rsidRPr="00007C11">
        <w:rPr>
          <w:sz w:val="28"/>
          <w:szCs w:val="28"/>
          <w:lang w:val="sq-AL"/>
        </w:rPr>
        <w:t>ë</w:t>
      </w:r>
      <w:r w:rsidR="00D126CA" w:rsidRPr="00007C11">
        <w:rPr>
          <w:sz w:val="28"/>
          <w:szCs w:val="28"/>
          <w:lang w:val="sq-AL"/>
        </w:rPr>
        <w:t>rkufizimet</w:t>
      </w:r>
      <w:r w:rsidR="000828E8" w:rsidRPr="00007C11">
        <w:rPr>
          <w:sz w:val="28"/>
          <w:szCs w:val="28"/>
          <w:lang w:val="sq-AL"/>
        </w:rPr>
        <w:t>,</w:t>
      </w:r>
      <w:r w:rsidR="00D126CA" w:rsidRPr="00007C11">
        <w:rPr>
          <w:sz w:val="28"/>
          <w:szCs w:val="28"/>
          <w:lang w:val="sq-AL"/>
        </w:rPr>
        <w:t xml:space="preserve"> </w:t>
      </w:r>
      <w:r w:rsidR="000828E8" w:rsidRPr="00007C11">
        <w:rPr>
          <w:sz w:val="28"/>
          <w:szCs w:val="28"/>
          <w:lang w:val="sq-AL"/>
        </w:rPr>
        <w:t>jo vet</w:t>
      </w:r>
      <w:r w:rsidR="00410385" w:rsidRPr="00007C11">
        <w:rPr>
          <w:sz w:val="28"/>
          <w:szCs w:val="28"/>
          <w:lang w:val="sq-AL"/>
        </w:rPr>
        <w:t>ë</w:t>
      </w:r>
      <w:r w:rsidR="000828E8" w:rsidRPr="00007C11">
        <w:rPr>
          <w:sz w:val="28"/>
          <w:szCs w:val="28"/>
          <w:lang w:val="sq-AL"/>
        </w:rPr>
        <w:t xml:space="preserve">m </w:t>
      </w:r>
      <w:r w:rsidR="006E37BF" w:rsidRPr="00007C11">
        <w:rPr>
          <w:sz w:val="28"/>
          <w:szCs w:val="28"/>
          <w:lang w:val="sq-AL"/>
        </w:rPr>
        <w:t>p</w:t>
      </w:r>
      <w:r w:rsidR="00410385" w:rsidRPr="00007C11">
        <w:rPr>
          <w:sz w:val="28"/>
          <w:szCs w:val="28"/>
          <w:lang w:val="sq-AL"/>
        </w:rPr>
        <w:t>ë</w:t>
      </w:r>
      <w:r w:rsidR="006E37BF" w:rsidRPr="00007C11">
        <w:rPr>
          <w:sz w:val="28"/>
          <w:szCs w:val="28"/>
          <w:lang w:val="sq-AL"/>
        </w:rPr>
        <w:t>r t</w:t>
      </w:r>
      <w:r w:rsidR="00410385" w:rsidRPr="00007C11">
        <w:rPr>
          <w:sz w:val="28"/>
          <w:szCs w:val="28"/>
          <w:lang w:val="sq-AL"/>
        </w:rPr>
        <w:t>ë</w:t>
      </w:r>
      <w:r w:rsidR="006E37BF" w:rsidRPr="00007C11">
        <w:rPr>
          <w:sz w:val="28"/>
          <w:szCs w:val="28"/>
          <w:lang w:val="sq-AL"/>
        </w:rPr>
        <w:t xml:space="preserve"> dh</w:t>
      </w:r>
      <w:r w:rsidR="00410385" w:rsidRPr="00007C11">
        <w:rPr>
          <w:sz w:val="28"/>
          <w:szCs w:val="28"/>
          <w:lang w:val="sq-AL"/>
        </w:rPr>
        <w:t>ë</w:t>
      </w:r>
      <w:r w:rsidR="006E37BF" w:rsidRPr="00007C11">
        <w:rPr>
          <w:sz w:val="28"/>
          <w:szCs w:val="28"/>
          <w:lang w:val="sq-AL"/>
        </w:rPr>
        <w:t>n</w:t>
      </w:r>
      <w:r w:rsidR="00410385" w:rsidRPr="00007C11">
        <w:rPr>
          <w:sz w:val="28"/>
          <w:szCs w:val="28"/>
          <w:lang w:val="sq-AL"/>
        </w:rPr>
        <w:t>ë</w:t>
      </w:r>
      <w:r w:rsidR="006E37BF" w:rsidRPr="00007C11">
        <w:rPr>
          <w:sz w:val="28"/>
          <w:szCs w:val="28"/>
          <w:lang w:val="sq-AL"/>
        </w:rPr>
        <w:t xml:space="preserve"> </w:t>
      </w:r>
      <w:r w:rsidR="000828E8" w:rsidRPr="00007C11">
        <w:rPr>
          <w:sz w:val="28"/>
          <w:szCs w:val="28"/>
          <w:lang w:val="sq-AL"/>
        </w:rPr>
        <w:t>nj</w:t>
      </w:r>
      <w:r w:rsidR="00410385" w:rsidRPr="00007C11">
        <w:rPr>
          <w:sz w:val="28"/>
          <w:szCs w:val="28"/>
          <w:lang w:val="sq-AL"/>
        </w:rPr>
        <w:t>ë</w:t>
      </w:r>
      <w:r w:rsidR="000828E8" w:rsidRPr="00007C11">
        <w:rPr>
          <w:sz w:val="28"/>
          <w:szCs w:val="28"/>
          <w:lang w:val="sq-AL"/>
        </w:rPr>
        <w:t xml:space="preserve"> kuptim t</w:t>
      </w:r>
      <w:r w:rsidR="00410385" w:rsidRPr="00007C11">
        <w:rPr>
          <w:sz w:val="28"/>
          <w:szCs w:val="28"/>
          <w:lang w:val="sq-AL"/>
        </w:rPr>
        <w:t>ë</w:t>
      </w:r>
      <w:r w:rsidR="000828E8" w:rsidRPr="00007C11">
        <w:rPr>
          <w:sz w:val="28"/>
          <w:szCs w:val="28"/>
          <w:lang w:val="sq-AL"/>
        </w:rPr>
        <w:t xml:space="preserve"> par</w:t>
      </w:r>
      <w:r w:rsidR="00410385" w:rsidRPr="00007C11">
        <w:rPr>
          <w:sz w:val="28"/>
          <w:szCs w:val="28"/>
          <w:lang w:val="sq-AL"/>
        </w:rPr>
        <w:t>ë</w:t>
      </w:r>
      <w:r w:rsidR="000828E8" w:rsidRPr="00007C11">
        <w:rPr>
          <w:sz w:val="28"/>
          <w:szCs w:val="28"/>
          <w:lang w:val="sq-AL"/>
        </w:rPr>
        <w:t xml:space="preserve"> t</w:t>
      </w:r>
      <w:r w:rsidR="00410385" w:rsidRPr="00007C11">
        <w:rPr>
          <w:sz w:val="28"/>
          <w:szCs w:val="28"/>
          <w:lang w:val="sq-AL"/>
        </w:rPr>
        <w:t>ë</w:t>
      </w:r>
      <w:r w:rsidR="000828E8" w:rsidRPr="00007C11">
        <w:rPr>
          <w:sz w:val="28"/>
          <w:szCs w:val="28"/>
          <w:lang w:val="sq-AL"/>
        </w:rPr>
        <w:t xml:space="preserve"> tyre, por edhe p</w:t>
      </w:r>
      <w:r w:rsidR="00410385" w:rsidRPr="00007C11">
        <w:rPr>
          <w:sz w:val="28"/>
          <w:szCs w:val="28"/>
          <w:lang w:val="sq-AL"/>
        </w:rPr>
        <w:t>ë</w:t>
      </w:r>
      <w:r w:rsidR="000828E8" w:rsidRPr="00007C11">
        <w:rPr>
          <w:sz w:val="28"/>
          <w:szCs w:val="28"/>
          <w:lang w:val="sq-AL"/>
        </w:rPr>
        <w:t>r unifikimin e terminologjis</w:t>
      </w:r>
      <w:r w:rsidR="00410385" w:rsidRPr="00007C11">
        <w:rPr>
          <w:sz w:val="28"/>
          <w:szCs w:val="28"/>
          <w:lang w:val="sq-AL"/>
        </w:rPr>
        <w:t>ë</w:t>
      </w:r>
      <w:r w:rsidR="004C71E2" w:rsidRPr="00007C11">
        <w:rPr>
          <w:sz w:val="28"/>
          <w:szCs w:val="28"/>
          <w:lang w:val="sq-AL"/>
        </w:rPr>
        <w:t>, si dhe p</w:t>
      </w:r>
      <w:r w:rsidR="00410385" w:rsidRPr="00007C11">
        <w:rPr>
          <w:sz w:val="28"/>
          <w:szCs w:val="28"/>
          <w:lang w:val="sq-AL"/>
        </w:rPr>
        <w:t>ë</w:t>
      </w:r>
      <w:r w:rsidR="004C71E2" w:rsidRPr="00007C11">
        <w:rPr>
          <w:sz w:val="28"/>
          <w:szCs w:val="28"/>
          <w:lang w:val="sq-AL"/>
        </w:rPr>
        <w:t>r leht</w:t>
      </w:r>
      <w:r w:rsidR="00410385" w:rsidRPr="00007C11">
        <w:rPr>
          <w:sz w:val="28"/>
          <w:szCs w:val="28"/>
          <w:lang w:val="sq-AL"/>
        </w:rPr>
        <w:t>ë</w:t>
      </w:r>
      <w:r w:rsidR="004C71E2" w:rsidRPr="00007C11">
        <w:rPr>
          <w:sz w:val="28"/>
          <w:szCs w:val="28"/>
          <w:lang w:val="sq-AL"/>
        </w:rPr>
        <w:t>si referimi.</w:t>
      </w:r>
    </w:p>
    <w:p w14:paraId="0BE97F7B" w14:textId="77777777" w:rsidR="004C71E2" w:rsidRPr="00C7037C" w:rsidRDefault="004C71E2" w:rsidP="00007C11">
      <w:pPr>
        <w:pStyle w:val="NoSpacing"/>
        <w:jc w:val="both"/>
        <w:rPr>
          <w:sz w:val="32"/>
          <w:szCs w:val="32"/>
          <w:u w:val="single"/>
          <w:lang w:val="sq-AL"/>
        </w:rPr>
      </w:pPr>
    </w:p>
    <w:p w14:paraId="1D9A5B16" w14:textId="507BE7AE" w:rsidR="00C23C73" w:rsidRPr="00C7037C" w:rsidRDefault="00C7037C" w:rsidP="00F57F69">
      <w:pPr>
        <w:rPr>
          <w:sz w:val="28"/>
          <w:szCs w:val="28"/>
          <w:u w:val="single"/>
          <w:lang w:val="sv-SE"/>
        </w:rPr>
      </w:pPr>
      <w:r w:rsidRPr="00C7037C">
        <w:rPr>
          <w:sz w:val="28"/>
          <w:szCs w:val="28"/>
          <w:u w:val="single"/>
          <w:lang w:val="sv-SE"/>
        </w:rPr>
        <w:t xml:space="preserve">2. Pjesa e dytë - </w:t>
      </w:r>
      <w:bookmarkStart w:id="0" w:name="_Hlk215759961"/>
      <w:r w:rsidRPr="00C7037C">
        <w:rPr>
          <w:sz w:val="28"/>
          <w:szCs w:val="28"/>
          <w:u w:val="single"/>
          <w:lang w:val="sv-SE"/>
        </w:rPr>
        <w:t xml:space="preserve">Treguesit gjeografikë për </w:t>
      </w:r>
      <w:bookmarkEnd w:id="0"/>
      <w:r w:rsidRPr="00C7037C">
        <w:rPr>
          <w:sz w:val="28"/>
          <w:szCs w:val="28"/>
          <w:u w:val="single"/>
          <w:lang w:val="sv-SE"/>
        </w:rPr>
        <w:t>verë, pije alkoolike të distiluara dhe produkte bujqësore</w:t>
      </w:r>
    </w:p>
    <w:p w14:paraId="34387867" w14:textId="77777777" w:rsidR="00F57F69" w:rsidRPr="00007C11" w:rsidRDefault="00F57F69" w:rsidP="00F57F69">
      <w:pPr>
        <w:rPr>
          <w:szCs w:val="24"/>
          <w:lang w:val="sv-SE"/>
        </w:rPr>
      </w:pPr>
    </w:p>
    <w:p w14:paraId="5FF93475" w14:textId="1DB02A7B" w:rsidR="00F57F69" w:rsidRPr="00007C11" w:rsidRDefault="00F57F69" w:rsidP="00007C11">
      <w:pPr>
        <w:jc w:val="both"/>
        <w:rPr>
          <w:sz w:val="28"/>
          <w:szCs w:val="28"/>
          <w:lang w:val="sv-SE"/>
        </w:rPr>
      </w:pPr>
      <w:r w:rsidRPr="00007C11">
        <w:rPr>
          <w:sz w:val="28"/>
          <w:szCs w:val="28"/>
          <w:lang w:val="sv-SE"/>
        </w:rPr>
        <w:t>N</w:t>
      </w:r>
      <w:r w:rsidR="00410385" w:rsidRPr="00007C11">
        <w:rPr>
          <w:sz w:val="28"/>
          <w:szCs w:val="28"/>
          <w:lang w:val="sv-SE"/>
        </w:rPr>
        <w:t>ë</w:t>
      </w:r>
      <w:r w:rsidRPr="00007C11">
        <w:rPr>
          <w:sz w:val="28"/>
          <w:szCs w:val="28"/>
          <w:lang w:val="sv-SE"/>
        </w:rPr>
        <w:t xml:space="preserve"> kreun e par</w:t>
      </w:r>
      <w:r w:rsidR="00410385" w:rsidRPr="00007C11">
        <w:rPr>
          <w:sz w:val="28"/>
          <w:szCs w:val="28"/>
          <w:lang w:val="sv-SE"/>
        </w:rPr>
        <w:t>ë</w:t>
      </w:r>
      <w:r w:rsidRPr="00007C11">
        <w:rPr>
          <w:sz w:val="28"/>
          <w:szCs w:val="28"/>
          <w:lang w:val="sv-SE"/>
        </w:rPr>
        <w:t xml:space="preserve"> t</w:t>
      </w:r>
      <w:r w:rsidR="00410385" w:rsidRPr="00007C11">
        <w:rPr>
          <w:sz w:val="28"/>
          <w:szCs w:val="28"/>
          <w:lang w:val="sv-SE"/>
        </w:rPr>
        <w:t>ë</w:t>
      </w:r>
      <w:r w:rsidRPr="00007C11">
        <w:rPr>
          <w:sz w:val="28"/>
          <w:szCs w:val="28"/>
          <w:lang w:val="sv-SE"/>
        </w:rPr>
        <w:t xml:space="preserve"> k</w:t>
      </w:r>
      <w:r w:rsidR="00410385" w:rsidRPr="00007C11">
        <w:rPr>
          <w:sz w:val="28"/>
          <w:szCs w:val="28"/>
          <w:lang w:val="sv-SE"/>
        </w:rPr>
        <w:t>ë</w:t>
      </w:r>
      <w:r w:rsidRPr="00007C11">
        <w:rPr>
          <w:sz w:val="28"/>
          <w:szCs w:val="28"/>
          <w:lang w:val="sv-SE"/>
        </w:rPr>
        <w:t xml:space="preserve">saj pjese </w:t>
      </w:r>
      <w:r w:rsidR="008753DF" w:rsidRPr="00007C11">
        <w:rPr>
          <w:sz w:val="28"/>
          <w:szCs w:val="28"/>
          <w:lang w:val="sv-SE"/>
        </w:rPr>
        <w:t>gjenden t</w:t>
      </w:r>
      <w:r w:rsidR="00410385" w:rsidRPr="00007C11">
        <w:rPr>
          <w:sz w:val="28"/>
          <w:szCs w:val="28"/>
          <w:lang w:val="sv-SE"/>
        </w:rPr>
        <w:t>ë</w:t>
      </w:r>
      <w:r w:rsidR="008753DF" w:rsidRPr="00007C11">
        <w:rPr>
          <w:sz w:val="28"/>
          <w:szCs w:val="28"/>
          <w:lang w:val="sv-SE"/>
        </w:rPr>
        <w:t xml:space="preserve"> parashikuara mbrojtja dhe synimi i regjistrimit t</w:t>
      </w:r>
      <w:r w:rsidR="00410385" w:rsidRPr="00007C11">
        <w:rPr>
          <w:sz w:val="28"/>
          <w:szCs w:val="28"/>
          <w:lang w:val="sv-SE"/>
        </w:rPr>
        <w:t>ë</w:t>
      </w:r>
      <w:r w:rsidR="008753DF" w:rsidRPr="00007C11">
        <w:rPr>
          <w:sz w:val="28"/>
          <w:szCs w:val="28"/>
          <w:lang w:val="sv-SE"/>
        </w:rPr>
        <w:t xml:space="preserve"> tyre</w:t>
      </w:r>
      <w:r w:rsidR="003018C3" w:rsidRPr="00007C11">
        <w:rPr>
          <w:sz w:val="28"/>
          <w:szCs w:val="28"/>
          <w:lang w:val="sv-SE"/>
        </w:rPr>
        <w:t>.</w:t>
      </w:r>
    </w:p>
    <w:p w14:paraId="3EDD8F02" w14:textId="77777777" w:rsidR="00E6223F" w:rsidRPr="00007C11" w:rsidRDefault="00E6223F" w:rsidP="00007C11">
      <w:pPr>
        <w:jc w:val="both"/>
        <w:rPr>
          <w:sz w:val="28"/>
          <w:szCs w:val="28"/>
          <w:lang w:val="sv-SE"/>
        </w:rPr>
      </w:pPr>
    </w:p>
    <w:p w14:paraId="6460AF86" w14:textId="4B87C8F2" w:rsidR="00C07A54" w:rsidRPr="00007C11" w:rsidRDefault="00E6223F" w:rsidP="00007C11">
      <w:pPr>
        <w:jc w:val="both"/>
        <w:rPr>
          <w:sz w:val="28"/>
          <w:szCs w:val="28"/>
          <w:lang w:val="sv-SE"/>
        </w:rPr>
      </w:pPr>
      <w:r w:rsidRPr="00007C11">
        <w:rPr>
          <w:sz w:val="28"/>
          <w:szCs w:val="28"/>
          <w:lang w:val="sv-SE"/>
        </w:rPr>
        <w:lastRenderedPageBreak/>
        <w:t>Po k</w:t>
      </w:r>
      <w:r w:rsidR="00410385" w:rsidRPr="00007C11">
        <w:rPr>
          <w:sz w:val="28"/>
          <w:szCs w:val="28"/>
          <w:lang w:val="sv-SE"/>
        </w:rPr>
        <w:t>ë</w:t>
      </w:r>
      <w:r w:rsidRPr="00007C11">
        <w:rPr>
          <w:sz w:val="28"/>
          <w:szCs w:val="28"/>
          <w:lang w:val="sv-SE"/>
        </w:rPr>
        <w:t xml:space="preserve">shtu </w:t>
      </w:r>
      <w:r w:rsidR="00323D16" w:rsidRPr="00007C11">
        <w:rPr>
          <w:sz w:val="28"/>
          <w:szCs w:val="28"/>
          <w:lang w:val="sv-SE"/>
        </w:rPr>
        <w:t>parashikohet regjistrimi i treguesve gjeografik</w:t>
      </w:r>
      <w:r w:rsidR="00410385" w:rsidRPr="00007C11">
        <w:rPr>
          <w:sz w:val="28"/>
          <w:szCs w:val="28"/>
          <w:lang w:val="sv-SE"/>
        </w:rPr>
        <w:t>ë</w:t>
      </w:r>
      <w:r w:rsidR="00323D16" w:rsidRPr="00007C11">
        <w:rPr>
          <w:sz w:val="28"/>
          <w:szCs w:val="28"/>
          <w:lang w:val="sv-SE"/>
        </w:rPr>
        <w:t xml:space="preserve"> </w:t>
      </w:r>
      <w:r w:rsidR="00FD64E0" w:rsidRPr="00007C11">
        <w:rPr>
          <w:sz w:val="28"/>
          <w:szCs w:val="28"/>
          <w:lang w:val="sv-SE"/>
        </w:rPr>
        <w:t>dhe produktet p</w:t>
      </w:r>
      <w:r w:rsidR="00410385" w:rsidRPr="00007C11">
        <w:rPr>
          <w:sz w:val="28"/>
          <w:szCs w:val="28"/>
          <w:lang w:val="sv-SE"/>
        </w:rPr>
        <w:t>ë</w:t>
      </w:r>
      <w:r w:rsidR="00FD64E0" w:rsidRPr="00007C11">
        <w:rPr>
          <w:sz w:val="28"/>
          <w:szCs w:val="28"/>
          <w:lang w:val="sv-SE"/>
        </w:rPr>
        <w:t>r t</w:t>
      </w:r>
      <w:r w:rsidR="00410385" w:rsidRPr="00007C11">
        <w:rPr>
          <w:sz w:val="28"/>
          <w:szCs w:val="28"/>
          <w:lang w:val="sv-SE"/>
        </w:rPr>
        <w:t>ë</w:t>
      </w:r>
      <w:r w:rsidR="00FD64E0" w:rsidRPr="00007C11">
        <w:rPr>
          <w:sz w:val="28"/>
          <w:szCs w:val="28"/>
          <w:lang w:val="sv-SE"/>
        </w:rPr>
        <w:t xml:space="preserve"> cilat ato regjistrohen, si ver</w:t>
      </w:r>
      <w:r w:rsidR="00410385" w:rsidRPr="00007C11">
        <w:rPr>
          <w:sz w:val="28"/>
          <w:szCs w:val="28"/>
          <w:lang w:val="sv-SE"/>
        </w:rPr>
        <w:t>ë</w:t>
      </w:r>
      <w:r w:rsidR="00FD64E0" w:rsidRPr="00007C11">
        <w:rPr>
          <w:sz w:val="28"/>
          <w:szCs w:val="28"/>
          <w:lang w:val="sv-SE"/>
        </w:rPr>
        <w:t>, pike alkolike</w:t>
      </w:r>
      <w:r w:rsidR="00C07A54" w:rsidRPr="00007C11">
        <w:rPr>
          <w:sz w:val="28"/>
          <w:szCs w:val="28"/>
          <w:lang w:val="sv-SE"/>
        </w:rPr>
        <w:t xml:space="preserve"> t</w:t>
      </w:r>
      <w:r w:rsidR="00410385" w:rsidRPr="00007C11">
        <w:rPr>
          <w:sz w:val="28"/>
          <w:szCs w:val="28"/>
          <w:lang w:val="sv-SE"/>
        </w:rPr>
        <w:t>ë</w:t>
      </w:r>
      <w:r w:rsidR="00C07A54" w:rsidRPr="00007C11">
        <w:rPr>
          <w:sz w:val="28"/>
          <w:szCs w:val="28"/>
          <w:lang w:val="sv-SE"/>
        </w:rPr>
        <w:t xml:space="preserve"> distikuara, dhe produkte t</w:t>
      </w:r>
      <w:r w:rsidR="00410385" w:rsidRPr="00007C11">
        <w:rPr>
          <w:sz w:val="28"/>
          <w:szCs w:val="28"/>
          <w:lang w:val="sv-SE"/>
        </w:rPr>
        <w:t>ë</w:t>
      </w:r>
      <w:r w:rsidR="00C07A54" w:rsidRPr="00007C11">
        <w:rPr>
          <w:sz w:val="28"/>
          <w:szCs w:val="28"/>
          <w:lang w:val="sv-SE"/>
        </w:rPr>
        <w:t xml:space="preserve"> tjera bujq</w:t>
      </w:r>
      <w:r w:rsidR="00410385" w:rsidRPr="00007C11">
        <w:rPr>
          <w:sz w:val="28"/>
          <w:szCs w:val="28"/>
          <w:lang w:val="sv-SE"/>
        </w:rPr>
        <w:t>ë</w:t>
      </w:r>
      <w:r w:rsidR="00C07A54" w:rsidRPr="00007C11">
        <w:rPr>
          <w:sz w:val="28"/>
          <w:szCs w:val="28"/>
          <w:lang w:val="sv-SE"/>
        </w:rPr>
        <w:t>sore.</w:t>
      </w:r>
    </w:p>
    <w:p w14:paraId="1BACFB4F" w14:textId="77777777" w:rsidR="00C07A54" w:rsidRPr="00007C11" w:rsidRDefault="00C07A54" w:rsidP="00007C11">
      <w:pPr>
        <w:jc w:val="both"/>
        <w:rPr>
          <w:sz w:val="28"/>
          <w:szCs w:val="28"/>
          <w:lang w:val="sv-SE"/>
        </w:rPr>
      </w:pPr>
    </w:p>
    <w:p w14:paraId="2D8B661E" w14:textId="29AD9486" w:rsidR="00B56544" w:rsidRPr="00007C11" w:rsidRDefault="00C07A54" w:rsidP="00007C11">
      <w:pPr>
        <w:jc w:val="both"/>
        <w:rPr>
          <w:sz w:val="28"/>
          <w:szCs w:val="28"/>
          <w:lang w:val="it-IT"/>
        </w:rPr>
      </w:pPr>
      <w:r w:rsidRPr="00007C11">
        <w:rPr>
          <w:sz w:val="28"/>
          <w:szCs w:val="28"/>
          <w:lang w:val="sv-SE"/>
        </w:rPr>
        <w:t>Nj</w:t>
      </w:r>
      <w:r w:rsidR="00410385" w:rsidRPr="00007C11">
        <w:rPr>
          <w:sz w:val="28"/>
          <w:szCs w:val="28"/>
          <w:lang w:val="sv-SE"/>
        </w:rPr>
        <w:t>ë</w:t>
      </w:r>
      <w:r w:rsidRPr="00007C11">
        <w:rPr>
          <w:sz w:val="28"/>
          <w:szCs w:val="28"/>
          <w:lang w:val="sv-SE"/>
        </w:rPr>
        <w:t xml:space="preserve"> r</w:t>
      </w:r>
      <w:r w:rsidR="00410385" w:rsidRPr="00007C11">
        <w:rPr>
          <w:sz w:val="28"/>
          <w:szCs w:val="28"/>
          <w:lang w:val="sv-SE"/>
        </w:rPr>
        <w:t>ë</w:t>
      </w:r>
      <w:r w:rsidRPr="00007C11">
        <w:rPr>
          <w:sz w:val="28"/>
          <w:szCs w:val="28"/>
          <w:lang w:val="sv-SE"/>
        </w:rPr>
        <w:t>nd</w:t>
      </w:r>
      <w:r w:rsidR="00410385" w:rsidRPr="00007C11">
        <w:rPr>
          <w:sz w:val="28"/>
          <w:szCs w:val="28"/>
          <w:lang w:val="sv-SE"/>
        </w:rPr>
        <w:t>ë</w:t>
      </w:r>
      <w:r w:rsidRPr="00007C11">
        <w:rPr>
          <w:sz w:val="28"/>
          <w:szCs w:val="28"/>
          <w:lang w:val="sv-SE"/>
        </w:rPr>
        <w:t>si t</w:t>
      </w:r>
      <w:r w:rsidR="00410385" w:rsidRPr="00007C11">
        <w:rPr>
          <w:sz w:val="28"/>
          <w:szCs w:val="28"/>
          <w:lang w:val="sv-SE"/>
        </w:rPr>
        <w:t>ë</w:t>
      </w:r>
      <w:r w:rsidRPr="00007C11">
        <w:rPr>
          <w:sz w:val="28"/>
          <w:szCs w:val="28"/>
          <w:lang w:val="sv-SE"/>
        </w:rPr>
        <w:t xml:space="preserve"> ve</w:t>
      </w:r>
      <w:r w:rsidR="00410385" w:rsidRPr="00007C11">
        <w:rPr>
          <w:sz w:val="28"/>
          <w:szCs w:val="28"/>
          <w:lang w:val="sv-SE"/>
        </w:rPr>
        <w:t>ç</w:t>
      </w:r>
      <w:r w:rsidRPr="00007C11">
        <w:rPr>
          <w:sz w:val="28"/>
          <w:szCs w:val="28"/>
          <w:lang w:val="sv-SE"/>
        </w:rPr>
        <w:t>ant</w:t>
      </w:r>
      <w:r w:rsidR="00410385" w:rsidRPr="00007C11">
        <w:rPr>
          <w:sz w:val="28"/>
          <w:szCs w:val="28"/>
          <w:lang w:val="sv-SE"/>
        </w:rPr>
        <w:t>ë</w:t>
      </w:r>
      <w:r w:rsidRPr="00007C11">
        <w:rPr>
          <w:sz w:val="28"/>
          <w:szCs w:val="28"/>
          <w:lang w:val="sv-SE"/>
        </w:rPr>
        <w:t xml:space="preserve"> projektli</w:t>
      </w:r>
      <w:r w:rsidR="00A312D6" w:rsidRPr="00007C11">
        <w:rPr>
          <w:sz w:val="28"/>
          <w:szCs w:val="28"/>
          <w:lang w:val="sv-SE"/>
        </w:rPr>
        <w:t xml:space="preserve">gji i kushton </w:t>
      </w:r>
      <w:r w:rsidR="006A0E30" w:rsidRPr="00007C11">
        <w:rPr>
          <w:sz w:val="28"/>
          <w:szCs w:val="28"/>
          <w:lang w:val="sv-SE"/>
        </w:rPr>
        <w:t>q</w:t>
      </w:r>
      <w:r w:rsidR="006A0E30" w:rsidRPr="00007C11">
        <w:rPr>
          <w:sz w:val="28"/>
          <w:szCs w:val="28"/>
          <w:lang w:val="it-IT"/>
        </w:rPr>
        <w:t>ëndrueshmëria së prodhimit t</w:t>
      </w:r>
      <w:r w:rsidR="00410385" w:rsidRPr="00007C11">
        <w:rPr>
          <w:sz w:val="28"/>
          <w:szCs w:val="28"/>
          <w:lang w:val="it-IT"/>
        </w:rPr>
        <w:t>ë</w:t>
      </w:r>
      <w:r w:rsidR="006A0E30" w:rsidRPr="00007C11">
        <w:rPr>
          <w:sz w:val="28"/>
          <w:szCs w:val="28"/>
          <w:lang w:val="it-IT"/>
        </w:rPr>
        <w:t xml:space="preserve"> produkteve dhe raporti</w:t>
      </w:r>
      <w:r w:rsidR="00C542D6" w:rsidRPr="00007C11">
        <w:rPr>
          <w:sz w:val="28"/>
          <w:szCs w:val="28"/>
          <w:lang w:val="it-IT"/>
        </w:rPr>
        <w:t>t t</w:t>
      </w:r>
      <w:r w:rsidR="00410385" w:rsidRPr="00007C11">
        <w:rPr>
          <w:sz w:val="28"/>
          <w:szCs w:val="28"/>
          <w:lang w:val="it-IT"/>
        </w:rPr>
        <w:t>ë</w:t>
      </w:r>
      <w:r w:rsidR="00C542D6" w:rsidRPr="00007C11">
        <w:rPr>
          <w:sz w:val="28"/>
          <w:szCs w:val="28"/>
          <w:lang w:val="it-IT"/>
        </w:rPr>
        <w:t xml:space="preserve"> </w:t>
      </w:r>
      <w:r w:rsidR="006A0E30" w:rsidRPr="00007C11">
        <w:rPr>
          <w:sz w:val="28"/>
          <w:szCs w:val="28"/>
          <w:lang w:val="it-IT"/>
        </w:rPr>
        <w:t>qendrueshmërisë</w:t>
      </w:r>
      <w:r w:rsidR="00C542D6" w:rsidRPr="00007C11">
        <w:rPr>
          <w:sz w:val="28"/>
          <w:szCs w:val="28"/>
          <w:lang w:val="it-IT"/>
        </w:rPr>
        <w:t>.</w:t>
      </w:r>
    </w:p>
    <w:p w14:paraId="46D799E8" w14:textId="77777777" w:rsidR="00B56544" w:rsidRPr="00007C11" w:rsidRDefault="00B56544" w:rsidP="00007C11">
      <w:pPr>
        <w:jc w:val="both"/>
        <w:rPr>
          <w:sz w:val="28"/>
          <w:szCs w:val="28"/>
          <w:lang w:val="it-IT"/>
        </w:rPr>
      </w:pPr>
    </w:p>
    <w:p w14:paraId="5493D982" w14:textId="542361F9" w:rsidR="00B94B6C" w:rsidRPr="00007C11" w:rsidRDefault="00B56544" w:rsidP="00007C11">
      <w:pPr>
        <w:jc w:val="both"/>
        <w:rPr>
          <w:sz w:val="28"/>
          <w:szCs w:val="28"/>
          <w:lang w:val="it-IT"/>
        </w:rPr>
      </w:pPr>
      <w:r w:rsidRPr="00007C11">
        <w:rPr>
          <w:sz w:val="28"/>
          <w:szCs w:val="28"/>
          <w:lang w:val="it-IT"/>
        </w:rPr>
        <w:t>Nj</w:t>
      </w:r>
      <w:r w:rsidR="00410385" w:rsidRPr="00007C11">
        <w:rPr>
          <w:sz w:val="28"/>
          <w:szCs w:val="28"/>
          <w:lang w:val="it-IT"/>
        </w:rPr>
        <w:t>ë</w:t>
      </w:r>
      <w:r w:rsidRPr="00007C11">
        <w:rPr>
          <w:sz w:val="28"/>
          <w:szCs w:val="28"/>
          <w:lang w:val="it-IT"/>
        </w:rPr>
        <w:t xml:space="preserve"> vend t</w:t>
      </w:r>
      <w:r w:rsidR="00410385" w:rsidRPr="00007C11">
        <w:rPr>
          <w:sz w:val="28"/>
          <w:szCs w:val="28"/>
          <w:lang w:val="it-IT"/>
        </w:rPr>
        <w:t>ë</w:t>
      </w:r>
      <w:r w:rsidRPr="00007C11">
        <w:rPr>
          <w:sz w:val="28"/>
          <w:szCs w:val="28"/>
          <w:lang w:val="it-IT"/>
        </w:rPr>
        <w:t xml:space="preserve"> r</w:t>
      </w:r>
      <w:r w:rsidR="00410385" w:rsidRPr="00007C11">
        <w:rPr>
          <w:sz w:val="28"/>
          <w:szCs w:val="28"/>
          <w:lang w:val="it-IT"/>
        </w:rPr>
        <w:t>ë</w:t>
      </w:r>
      <w:r w:rsidRPr="00007C11">
        <w:rPr>
          <w:sz w:val="28"/>
          <w:szCs w:val="28"/>
          <w:lang w:val="it-IT"/>
        </w:rPr>
        <w:t>nd</w:t>
      </w:r>
      <w:r w:rsidR="00410385" w:rsidRPr="00007C11">
        <w:rPr>
          <w:sz w:val="28"/>
          <w:szCs w:val="28"/>
          <w:lang w:val="it-IT"/>
        </w:rPr>
        <w:t>ë</w:t>
      </w:r>
      <w:r w:rsidRPr="00007C11">
        <w:rPr>
          <w:sz w:val="28"/>
          <w:szCs w:val="28"/>
          <w:lang w:val="it-IT"/>
        </w:rPr>
        <w:t>sish</w:t>
      </w:r>
      <w:r w:rsidR="00410385" w:rsidRPr="00007C11">
        <w:rPr>
          <w:sz w:val="28"/>
          <w:szCs w:val="28"/>
          <w:lang w:val="it-IT"/>
        </w:rPr>
        <w:t>ë</w:t>
      </w:r>
      <w:r w:rsidRPr="00007C11">
        <w:rPr>
          <w:sz w:val="28"/>
          <w:szCs w:val="28"/>
          <w:lang w:val="it-IT"/>
        </w:rPr>
        <w:t>m n</w:t>
      </w:r>
      <w:r w:rsidR="00410385" w:rsidRPr="00007C11">
        <w:rPr>
          <w:sz w:val="28"/>
          <w:szCs w:val="28"/>
          <w:lang w:val="it-IT"/>
        </w:rPr>
        <w:t>ë</w:t>
      </w:r>
      <w:r w:rsidRPr="00007C11">
        <w:rPr>
          <w:sz w:val="28"/>
          <w:szCs w:val="28"/>
          <w:lang w:val="it-IT"/>
        </w:rPr>
        <w:t xml:space="preserve"> projekt z</w:t>
      </w:r>
      <w:r w:rsidR="00410385" w:rsidRPr="00007C11">
        <w:rPr>
          <w:sz w:val="28"/>
          <w:szCs w:val="28"/>
          <w:lang w:val="it-IT"/>
        </w:rPr>
        <w:t>ë</w:t>
      </w:r>
      <w:r w:rsidRPr="00007C11">
        <w:rPr>
          <w:sz w:val="28"/>
          <w:szCs w:val="28"/>
          <w:lang w:val="it-IT"/>
        </w:rPr>
        <w:t>n</w:t>
      </w:r>
      <w:r w:rsidR="00410385" w:rsidRPr="00007C11">
        <w:rPr>
          <w:sz w:val="28"/>
          <w:szCs w:val="28"/>
          <w:lang w:val="it-IT"/>
        </w:rPr>
        <w:t>ë</w:t>
      </w:r>
      <w:r w:rsidRPr="00007C11">
        <w:rPr>
          <w:sz w:val="28"/>
          <w:szCs w:val="28"/>
          <w:lang w:val="it-IT"/>
        </w:rPr>
        <w:t xml:space="preserve"> dispozitat p</w:t>
      </w:r>
      <w:r w:rsidR="00410385" w:rsidRPr="00007C11">
        <w:rPr>
          <w:sz w:val="28"/>
          <w:szCs w:val="28"/>
          <w:lang w:val="it-IT"/>
        </w:rPr>
        <w:t>ë</w:t>
      </w:r>
      <w:r w:rsidRPr="00007C11">
        <w:rPr>
          <w:sz w:val="28"/>
          <w:szCs w:val="28"/>
          <w:lang w:val="it-IT"/>
        </w:rPr>
        <w:t>r specifikimin e produktit</w:t>
      </w:r>
      <w:r w:rsidR="00565DE5" w:rsidRPr="00007C11">
        <w:rPr>
          <w:sz w:val="28"/>
          <w:szCs w:val="28"/>
          <w:lang w:val="it-IT"/>
        </w:rPr>
        <w:t xml:space="preserve"> dhe p</w:t>
      </w:r>
      <w:r w:rsidR="00410385" w:rsidRPr="00007C11">
        <w:rPr>
          <w:sz w:val="28"/>
          <w:szCs w:val="28"/>
          <w:lang w:val="it-IT"/>
        </w:rPr>
        <w:t>ë</w:t>
      </w:r>
      <w:r w:rsidR="00565DE5" w:rsidRPr="00007C11">
        <w:rPr>
          <w:sz w:val="28"/>
          <w:szCs w:val="28"/>
          <w:lang w:val="it-IT"/>
        </w:rPr>
        <w:t xml:space="preserve">r dokumentin unik.  Specifikimi i produktit </w:t>
      </w:r>
      <w:r w:rsidR="00410385" w:rsidRPr="00007C11">
        <w:rPr>
          <w:sz w:val="28"/>
          <w:szCs w:val="28"/>
          <w:lang w:val="it-IT"/>
        </w:rPr>
        <w:t>ë</w:t>
      </w:r>
      <w:r w:rsidR="00565DE5" w:rsidRPr="00007C11">
        <w:rPr>
          <w:sz w:val="28"/>
          <w:szCs w:val="28"/>
          <w:lang w:val="it-IT"/>
        </w:rPr>
        <w:t>sht</w:t>
      </w:r>
      <w:r w:rsidR="00410385" w:rsidRPr="00007C11">
        <w:rPr>
          <w:sz w:val="28"/>
          <w:szCs w:val="28"/>
          <w:lang w:val="it-IT"/>
        </w:rPr>
        <w:t>ë</w:t>
      </w:r>
      <w:r w:rsidR="00565DE5" w:rsidRPr="00007C11">
        <w:rPr>
          <w:sz w:val="28"/>
          <w:szCs w:val="28"/>
          <w:lang w:val="it-IT"/>
        </w:rPr>
        <w:t xml:space="preserve"> nj</w:t>
      </w:r>
      <w:r w:rsidR="00410385" w:rsidRPr="00007C11">
        <w:rPr>
          <w:sz w:val="28"/>
          <w:szCs w:val="28"/>
          <w:lang w:val="it-IT"/>
        </w:rPr>
        <w:t>ë</w:t>
      </w:r>
      <w:r w:rsidR="00565DE5" w:rsidRPr="00007C11">
        <w:rPr>
          <w:sz w:val="28"/>
          <w:szCs w:val="28"/>
          <w:lang w:val="it-IT"/>
        </w:rPr>
        <w:t xml:space="preserve"> element mjaft i r</w:t>
      </w:r>
      <w:r w:rsidR="00410385" w:rsidRPr="00007C11">
        <w:rPr>
          <w:sz w:val="28"/>
          <w:szCs w:val="28"/>
          <w:lang w:val="it-IT"/>
        </w:rPr>
        <w:t>ë</w:t>
      </w:r>
      <w:r w:rsidR="00565DE5" w:rsidRPr="00007C11">
        <w:rPr>
          <w:sz w:val="28"/>
          <w:szCs w:val="28"/>
          <w:lang w:val="it-IT"/>
        </w:rPr>
        <w:t>nd</w:t>
      </w:r>
      <w:r w:rsidR="00410385" w:rsidRPr="00007C11">
        <w:rPr>
          <w:sz w:val="28"/>
          <w:szCs w:val="28"/>
          <w:lang w:val="it-IT"/>
        </w:rPr>
        <w:t>ë</w:t>
      </w:r>
      <w:r w:rsidR="00565DE5" w:rsidRPr="00007C11">
        <w:rPr>
          <w:sz w:val="28"/>
          <w:szCs w:val="28"/>
          <w:lang w:val="it-IT"/>
        </w:rPr>
        <w:t>sish</w:t>
      </w:r>
      <w:r w:rsidR="00410385" w:rsidRPr="00007C11">
        <w:rPr>
          <w:sz w:val="28"/>
          <w:szCs w:val="28"/>
          <w:lang w:val="it-IT"/>
        </w:rPr>
        <w:t>ë</w:t>
      </w:r>
      <w:r w:rsidR="00565DE5" w:rsidRPr="00007C11">
        <w:rPr>
          <w:sz w:val="28"/>
          <w:szCs w:val="28"/>
          <w:lang w:val="it-IT"/>
        </w:rPr>
        <w:t>m p</w:t>
      </w:r>
      <w:r w:rsidR="00410385" w:rsidRPr="00007C11">
        <w:rPr>
          <w:sz w:val="28"/>
          <w:szCs w:val="28"/>
          <w:lang w:val="it-IT"/>
        </w:rPr>
        <w:t>ë</w:t>
      </w:r>
      <w:r w:rsidR="00565DE5" w:rsidRPr="00007C11">
        <w:rPr>
          <w:sz w:val="28"/>
          <w:szCs w:val="28"/>
          <w:lang w:val="it-IT"/>
        </w:rPr>
        <w:t>r p</w:t>
      </w:r>
      <w:r w:rsidR="00410385" w:rsidRPr="00007C11">
        <w:rPr>
          <w:sz w:val="28"/>
          <w:szCs w:val="28"/>
          <w:lang w:val="it-IT"/>
        </w:rPr>
        <w:t>ë</w:t>
      </w:r>
      <w:r w:rsidR="00565DE5" w:rsidRPr="00007C11">
        <w:rPr>
          <w:sz w:val="28"/>
          <w:szCs w:val="28"/>
          <w:lang w:val="it-IT"/>
        </w:rPr>
        <w:t>rcaktimin dhe regjistrimin e treguesve gjeografik</w:t>
      </w:r>
      <w:r w:rsidR="00B94B6C" w:rsidRPr="00007C11">
        <w:rPr>
          <w:sz w:val="28"/>
          <w:szCs w:val="28"/>
          <w:lang w:val="it-IT"/>
        </w:rPr>
        <w:t>.</w:t>
      </w:r>
    </w:p>
    <w:p w14:paraId="2E7AF4C1" w14:textId="2AFC676E" w:rsidR="00400C0E" w:rsidRPr="00007C11" w:rsidRDefault="00B94B6C" w:rsidP="00007C11">
      <w:pPr>
        <w:jc w:val="both"/>
        <w:rPr>
          <w:sz w:val="28"/>
          <w:szCs w:val="28"/>
          <w:lang w:val="it-IT"/>
        </w:rPr>
      </w:pPr>
      <w:r w:rsidRPr="00007C11">
        <w:rPr>
          <w:sz w:val="28"/>
          <w:szCs w:val="28"/>
          <w:lang w:val="it-IT"/>
        </w:rPr>
        <w:t>Pro</w:t>
      </w:r>
      <w:r w:rsidR="00600ABD" w:rsidRPr="00007C11">
        <w:rPr>
          <w:sz w:val="28"/>
          <w:szCs w:val="28"/>
          <w:lang w:val="it-IT"/>
        </w:rPr>
        <w:t xml:space="preserve">jekti </w:t>
      </w:r>
      <w:r w:rsidRPr="00007C11">
        <w:rPr>
          <w:sz w:val="28"/>
          <w:szCs w:val="28"/>
          <w:lang w:val="it-IT"/>
        </w:rPr>
        <w:t>trajton me detaje dokumentacionin q</w:t>
      </w:r>
      <w:r w:rsidR="00410385" w:rsidRPr="00007C11">
        <w:rPr>
          <w:sz w:val="28"/>
          <w:szCs w:val="28"/>
          <w:lang w:val="it-IT"/>
        </w:rPr>
        <w:t>ë</w:t>
      </w:r>
      <w:r w:rsidRPr="00007C11">
        <w:rPr>
          <w:sz w:val="28"/>
          <w:szCs w:val="28"/>
          <w:lang w:val="it-IT"/>
        </w:rPr>
        <w:t xml:space="preserve"> nevojitet p</w:t>
      </w:r>
      <w:r w:rsidR="00410385" w:rsidRPr="00007C11">
        <w:rPr>
          <w:sz w:val="28"/>
          <w:szCs w:val="28"/>
          <w:lang w:val="it-IT"/>
        </w:rPr>
        <w:t>ë</w:t>
      </w:r>
      <w:r w:rsidRPr="00007C11">
        <w:rPr>
          <w:sz w:val="28"/>
          <w:szCs w:val="28"/>
          <w:lang w:val="it-IT"/>
        </w:rPr>
        <w:t xml:space="preserve">r </w:t>
      </w:r>
      <w:r w:rsidR="00850C13" w:rsidRPr="00007C11">
        <w:rPr>
          <w:sz w:val="28"/>
          <w:szCs w:val="28"/>
          <w:lang w:val="it-IT"/>
        </w:rPr>
        <w:t>regjistrimin e treguesve gjeografik, duke e leht</w:t>
      </w:r>
      <w:r w:rsidR="00410385" w:rsidRPr="00007C11">
        <w:rPr>
          <w:sz w:val="28"/>
          <w:szCs w:val="28"/>
          <w:lang w:val="it-IT"/>
        </w:rPr>
        <w:t>ë</w:t>
      </w:r>
      <w:r w:rsidR="00850C13" w:rsidRPr="00007C11">
        <w:rPr>
          <w:sz w:val="28"/>
          <w:szCs w:val="28"/>
          <w:lang w:val="it-IT"/>
        </w:rPr>
        <w:t xml:space="preserve">suar </w:t>
      </w:r>
      <w:r w:rsidR="00983E35" w:rsidRPr="00007C11">
        <w:rPr>
          <w:sz w:val="28"/>
          <w:szCs w:val="28"/>
          <w:lang w:val="it-IT"/>
        </w:rPr>
        <w:t>dhe qart</w:t>
      </w:r>
      <w:r w:rsidR="00410385" w:rsidRPr="00007C11">
        <w:rPr>
          <w:sz w:val="28"/>
          <w:szCs w:val="28"/>
          <w:lang w:val="it-IT"/>
        </w:rPr>
        <w:t>ë</w:t>
      </w:r>
      <w:r w:rsidR="00983E35" w:rsidRPr="00007C11">
        <w:rPr>
          <w:sz w:val="28"/>
          <w:szCs w:val="28"/>
          <w:lang w:val="it-IT"/>
        </w:rPr>
        <w:t>suar aktivitetin p</w:t>
      </w:r>
      <w:r w:rsidR="00410385" w:rsidRPr="00007C11">
        <w:rPr>
          <w:sz w:val="28"/>
          <w:szCs w:val="28"/>
          <w:lang w:val="it-IT"/>
        </w:rPr>
        <w:t>ë</w:t>
      </w:r>
      <w:r w:rsidR="00983E35" w:rsidRPr="00007C11">
        <w:rPr>
          <w:sz w:val="28"/>
          <w:szCs w:val="28"/>
          <w:lang w:val="it-IT"/>
        </w:rPr>
        <w:t>r mbledhjen dhe hartimin e dokumenteve t</w:t>
      </w:r>
      <w:r w:rsidR="00410385" w:rsidRPr="00007C11">
        <w:rPr>
          <w:sz w:val="28"/>
          <w:szCs w:val="28"/>
          <w:lang w:val="it-IT"/>
        </w:rPr>
        <w:t>ë</w:t>
      </w:r>
      <w:r w:rsidR="00983E35" w:rsidRPr="00007C11">
        <w:rPr>
          <w:sz w:val="28"/>
          <w:szCs w:val="28"/>
          <w:lang w:val="it-IT"/>
        </w:rPr>
        <w:t xml:space="preserve"> nevojshme p</w:t>
      </w:r>
      <w:r w:rsidR="00410385" w:rsidRPr="00007C11">
        <w:rPr>
          <w:sz w:val="28"/>
          <w:szCs w:val="28"/>
          <w:lang w:val="it-IT"/>
        </w:rPr>
        <w:t>ë</w:t>
      </w:r>
      <w:r w:rsidR="00983E35" w:rsidRPr="00007C11">
        <w:rPr>
          <w:sz w:val="28"/>
          <w:szCs w:val="28"/>
          <w:lang w:val="it-IT"/>
        </w:rPr>
        <w:t xml:space="preserve">r </w:t>
      </w:r>
      <w:r w:rsidR="00400C0E" w:rsidRPr="00007C11">
        <w:rPr>
          <w:sz w:val="28"/>
          <w:szCs w:val="28"/>
          <w:lang w:val="it-IT"/>
        </w:rPr>
        <w:t>regjsitrimin e tyre.</w:t>
      </w:r>
    </w:p>
    <w:p w14:paraId="79A63136" w14:textId="77777777" w:rsidR="00400C0E" w:rsidRPr="00007C11" w:rsidRDefault="00400C0E" w:rsidP="00007C11">
      <w:pPr>
        <w:jc w:val="both"/>
        <w:rPr>
          <w:sz w:val="28"/>
          <w:szCs w:val="28"/>
          <w:lang w:val="it-IT"/>
        </w:rPr>
      </w:pPr>
    </w:p>
    <w:p w14:paraId="07C23C73" w14:textId="7A4FDC12" w:rsidR="00E6223F" w:rsidRPr="00007C11" w:rsidRDefault="00400C0E" w:rsidP="00007C11">
      <w:pPr>
        <w:jc w:val="both"/>
        <w:rPr>
          <w:sz w:val="28"/>
          <w:szCs w:val="28"/>
          <w:lang w:val="it-IT"/>
        </w:rPr>
      </w:pPr>
      <w:r w:rsidRPr="00007C11">
        <w:rPr>
          <w:sz w:val="28"/>
          <w:szCs w:val="28"/>
          <w:lang w:val="it-IT"/>
        </w:rPr>
        <w:t>N</w:t>
      </w:r>
      <w:r w:rsidR="00410385" w:rsidRPr="00007C11">
        <w:rPr>
          <w:sz w:val="28"/>
          <w:szCs w:val="28"/>
          <w:lang w:val="it-IT"/>
        </w:rPr>
        <w:t>ë</w:t>
      </w:r>
      <w:r w:rsidRPr="00007C11">
        <w:rPr>
          <w:sz w:val="28"/>
          <w:szCs w:val="28"/>
          <w:lang w:val="it-IT"/>
        </w:rPr>
        <w:t xml:space="preserve"> kreun e dyt</w:t>
      </w:r>
      <w:r w:rsidR="00410385" w:rsidRPr="00007C11">
        <w:rPr>
          <w:sz w:val="28"/>
          <w:szCs w:val="28"/>
          <w:lang w:val="it-IT"/>
        </w:rPr>
        <w:t>ë</w:t>
      </w:r>
      <w:r w:rsidRPr="00007C11">
        <w:rPr>
          <w:sz w:val="28"/>
          <w:szCs w:val="28"/>
          <w:lang w:val="it-IT"/>
        </w:rPr>
        <w:t xml:space="preserve"> t</w:t>
      </w:r>
      <w:r w:rsidR="00410385" w:rsidRPr="00007C11">
        <w:rPr>
          <w:sz w:val="28"/>
          <w:szCs w:val="28"/>
          <w:lang w:val="it-IT"/>
        </w:rPr>
        <w:t>ë</w:t>
      </w:r>
      <w:r w:rsidRPr="00007C11">
        <w:rPr>
          <w:sz w:val="28"/>
          <w:szCs w:val="28"/>
          <w:lang w:val="it-IT"/>
        </w:rPr>
        <w:t xml:space="preserve"> k</w:t>
      </w:r>
      <w:r w:rsidR="00410385" w:rsidRPr="00007C11">
        <w:rPr>
          <w:sz w:val="28"/>
          <w:szCs w:val="28"/>
          <w:lang w:val="it-IT"/>
        </w:rPr>
        <w:t>ë</w:t>
      </w:r>
      <w:r w:rsidRPr="00007C11">
        <w:rPr>
          <w:sz w:val="28"/>
          <w:szCs w:val="28"/>
          <w:lang w:val="it-IT"/>
        </w:rPr>
        <w:t>saj pjese jepen dhe parashikohen element</w:t>
      </w:r>
      <w:r w:rsidR="00410385" w:rsidRPr="00007C11">
        <w:rPr>
          <w:sz w:val="28"/>
          <w:szCs w:val="28"/>
          <w:lang w:val="it-IT"/>
        </w:rPr>
        <w:t>ë</w:t>
      </w:r>
      <w:r w:rsidRPr="00007C11">
        <w:rPr>
          <w:sz w:val="28"/>
          <w:szCs w:val="28"/>
          <w:lang w:val="it-IT"/>
        </w:rPr>
        <w:t xml:space="preserve"> t</w:t>
      </w:r>
      <w:r w:rsidR="00410385" w:rsidRPr="00007C11">
        <w:rPr>
          <w:sz w:val="28"/>
          <w:szCs w:val="28"/>
          <w:lang w:val="it-IT"/>
        </w:rPr>
        <w:t>ë</w:t>
      </w:r>
      <w:r w:rsidRPr="00007C11">
        <w:rPr>
          <w:sz w:val="28"/>
          <w:szCs w:val="28"/>
          <w:lang w:val="it-IT"/>
        </w:rPr>
        <w:t xml:space="preserve"> tjer</w:t>
      </w:r>
      <w:r w:rsidR="00410385" w:rsidRPr="00007C11">
        <w:rPr>
          <w:sz w:val="28"/>
          <w:szCs w:val="28"/>
          <w:lang w:val="it-IT"/>
        </w:rPr>
        <w:t>ë</w:t>
      </w:r>
      <w:r w:rsidRPr="00007C11">
        <w:rPr>
          <w:sz w:val="28"/>
          <w:szCs w:val="28"/>
          <w:lang w:val="it-IT"/>
        </w:rPr>
        <w:t xml:space="preserve"> t</w:t>
      </w:r>
      <w:r w:rsidR="00410385" w:rsidRPr="00007C11">
        <w:rPr>
          <w:sz w:val="28"/>
          <w:szCs w:val="28"/>
          <w:lang w:val="it-IT"/>
        </w:rPr>
        <w:t>ë</w:t>
      </w:r>
      <w:r w:rsidRPr="00007C11">
        <w:rPr>
          <w:sz w:val="28"/>
          <w:szCs w:val="28"/>
          <w:lang w:val="it-IT"/>
        </w:rPr>
        <w:t xml:space="preserve"> </w:t>
      </w:r>
      <w:r w:rsidR="00F6324D" w:rsidRPr="00007C11">
        <w:rPr>
          <w:sz w:val="28"/>
          <w:szCs w:val="28"/>
          <w:lang w:val="it-IT"/>
        </w:rPr>
        <w:t>r</w:t>
      </w:r>
      <w:r w:rsidR="00410385" w:rsidRPr="00007C11">
        <w:rPr>
          <w:sz w:val="28"/>
          <w:szCs w:val="28"/>
          <w:lang w:val="it-IT"/>
        </w:rPr>
        <w:t>ë</w:t>
      </w:r>
      <w:r w:rsidR="00F6324D" w:rsidRPr="00007C11">
        <w:rPr>
          <w:sz w:val="28"/>
          <w:szCs w:val="28"/>
          <w:lang w:val="it-IT"/>
        </w:rPr>
        <w:t>nd</w:t>
      </w:r>
      <w:r w:rsidR="00410385" w:rsidRPr="00007C11">
        <w:rPr>
          <w:sz w:val="28"/>
          <w:szCs w:val="28"/>
          <w:lang w:val="it-IT"/>
        </w:rPr>
        <w:t>ë</w:t>
      </w:r>
      <w:r w:rsidR="00F6324D" w:rsidRPr="00007C11">
        <w:rPr>
          <w:sz w:val="28"/>
          <w:szCs w:val="28"/>
          <w:lang w:val="it-IT"/>
        </w:rPr>
        <w:t>sish</w:t>
      </w:r>
      <w:r w:rsidR="00410385" w:rsidRPr="00007C11">
        <w:rPr>
          <w:sz w:val="28"/>
          <w:szCs w:val="28"/>
          <w:lang w:val="it-IT"/>
        </w:rPr>
        <w:t>ë</w:t>
      </w:r>
      <w:r w:rsidR="00F6324D" w:rsidRPr="00007C11">
        <w:rPr>
          <w:sz w:val="28"/>
          <w:szCs w:val="28"/>
          <w:lang w:val="it-IT"/>
        </w:rPr>
        <w:t>m</w:t>
      </w:r>
      <w:r w:rsidR="00075437" w:rsidRPr="00007C11">
        <w:rPr>
          <w:sz w:val="28"/>
          <w:szCs w:val="28"/>
          <w:lang w:val="it-IT"/>
        </w:rPr>
        <w:t>,</w:t>
      </w:r>
      <w:r w:rsidR="00F6324D" w:rsidRPr="00007C11">
        <w:rPr>
          <w:sz w:val="28"/>
          <w:szCs w:val="28"/>
          <w:lang w:val="it-IT"/>
        </w:rPr>
        <w:t xml:space="preserve"> si e drejta </w:t>
      </w:r>
      <w:r w:rsidR="00DE2876" w:rsidRPr="00007C11">
        <w:rPr>
          <w:sz w:val="28"/>
          <w:szCs w:val="28"/>
          <w:lang w:val="it-IT"/>
        </w:rPr>
        <w:t>për të paraqitur kërkesën për regjistrim dhe subjektet p</w:t>
      </w:r>
      <w:r w:rsidR="00410385" w:rsidRPr="00007C11">
        <w:rPr>
          <w:sz w:val="28"/>
          <w:szCs w:val="28"/>
          <w:lang w:val="it-IT"/>
        </w:rPr>
        <w:t>ë</w:t>
      </w:r>
      <w:r w:rsidR="00DE2876" w:rsidRPr="00007C11">
        <w:rPr>
          <w:sz w:val="28"/>
          <w:szCs w:val="28"/>
          <w:lang w:val="it-IT"/>
        </w:rPr>
        <w:t>rkat</w:t>
      </w:r>
      <w:r w:rsidR="00410385" w:rsidRPr="00007C11">
        <w:rPr>
          <w:sz w:val="28"/>
          <w:szCs w:val="28"/>
          <w:lang w:val="it-IT"/>
        </w:rPr>
        <w:t>ë</w:t>
      </w:r>
      <w:r w:rsidR="00DE2876" w:rsidRPr="00007C11">
        <w:rPr>
          <w:sz w:val="28"/>
          <w:szCs w:val="28"/>
          <w:lang w:val="it-IT"/>
        </w:rPr>
        <w:t>se.  N</w:t>
      </w:r>
      <w:r w:rsidR="00410385" w:rsidRPr="00007C11">
        <w:rPr>
          <w:sz w:val="28"/>
          <w:szCs w:val="28"/>
          <w:lang w:val="it-IT"/>
        </w:rPr>
        <w:t>ë</w:t>
      </w:r>
      <w:r w:rsidR="00DE2876" w:rsidRPr="00007C11">
        <w:rPr>
          <w:sz w:val="28"/>
          <w:szCs w:val="28"/>
          <w:lang w:val="it-IT"/>
        </w:rPr>
        <w:t xml:space="preserve"> </w:t>
      </w:r>
      <w:r w:rsidR="00DE7C25" w:rsidRPr="00007C11">
        <w:rPr>
          <w:sz w:val="28"/>
          <w:szCs w:val="28"/>
          <w:lang w:val="it-IT"/>
        </w:rPr>
        <w:t>projektligj p</w:t>
      </w:r>
      <w:r w:rsidR="00410385" w:rsidRPr="00007C11">
        <w:rPr>
          <w:sz w:val="28"/>
          <w:szCs w:val="28"/>
          <w:lang w:val="it-IT"/>
        </w:rPr>
        <w:t>ë</w:t>
      </w:r>
      <w:r w:rsidR="00DE7C25" w:rsidRPr="00007C11">
        <w:rPr>
          <w:sz w:val="28"/>
          <w:szCs w:val="28"/>
          <w:lang w:val="it-IT"/>
        </w:rPr>
        <w:t>rcaktohet se kërkesat për regjistrimin e treguesve gjeografikë mund të paraqiten vetëm nga një grup prodhuesish, si palë kërkuese.  Ka edhe p</w:t>
      </w:r>
      <w:r w:rsidR="00410385" w:rsidRPr="00007C11">
        <w:rPr>
          <w:sz w:val="28"/>
          <w:szCs w:val="28"/>
          <w:lang w:val="it-IT"/>
        </w:rPr>
        <w:t>ë</w:t>
      </w:r>
      <w:r w:rsidR="00DE7C25" w:rsidRPr="00007C11">
        <w:rPr>
          <w:sz w:val="28"/>
          <w:szCs w:val="28"/>
          <w:lang w:val="it-IT"/>
        </w:rPr>
        <w:t>rjashtime</w:t>
      </w:r>
      <w:r w:rsidR="00461A25" w:rsidRPr="00007C11">
        <w:rPr>
          <w:sz w:val="28"/>
          <w:szCs w:val="28"/>
          <w:lang w:val="it-IT"/>
        </w:rPr>
        <w:t>, t</w:t>
      </w:r>
      <w:r w:rsidR="00410385" w:rsidRPr="00007C11">
        <w:rPr>
          <w:sz w:val="28"/>
          <w:szCs w:val="28"/>
          <w:lang w:val="it-IT"/>
        </w:rPr>
        <w:t>ë</w:t>
      </w:r>
      <w:r w:rsidR="00461A25" w:rsidRPr="00007C11">
        <w:rPr>
          <w:sz w:val="28"/>
          <w:szCs w:val="28"/>
          <w:lang w:val="it-IT"/>
        </w:rPr>
        <w:t xml:space="preserve"> cilat jepen n</w:t>
      </w:r>
      <w:r w:rsidR="00410385" w:rsidRPr="00007C11">
        <w:rPr>
          <w:sz w:val="28"/>
          <w:szCs w:val="28"/>
          <w:lang w:val="it-IT"/>
        </w:rPr>
        <w:t>ë</w:t>
      </w:r>
      <w:r w:rsidR="00461A25" w:rsidRPr="00007C11">
        <w:rPr>
          <w:sz w:val="28"/>
          <w:szCs w:val="28"/>
          <w:lang w:val="it-IT"/>
        </w:rPr>
        <w:t xml:space="preserve"> m</w:t>
      </w:r>
      <w:r w:rsidR="00410385" w:rsidRPr="00007C11">
        <w:rPr>
          <w:sz w:val="28"/>
          <w:szCs w:val="28"/>
          <w:lang w:val="it-IT"/>
        </w:rPr>
        <w:t>ë</w:t>
      </w:r>
      <w:r w:rsidR="00461A25" w:rsidRPr="00007C11">
        <w:rPr>
          <w:sz w:val="28"/>
          <w:szCs w:val="28"/>
          <w:lang w:val="it-IT"/>
        </w:rPr>
        <w:t>nyr</w:t>
      </w:r>
      <w:r w:rsidR="00410385" w:rsidRPr="00007C11">
        <w:rPr>
          <w:sz w:val="28"/>
          <w:szCs w:val="28"/>
          <w:lang w:val="it-IT"/>
        </w:rPr>
        <w:t>ë</w:t>
      </w:r>
      <w:r w:rsidR="00461A25" w:rsidRPr="00007C11">
        <w:rPr>
          <w:sz w:val="28"/>
          <w:szCs w:val="28"/>
          <w:lang w:val="it-IT"/>
        </w:rPr>
        <w:t xml:space="preserve"> t</w:t>
      </w:r>
      <w:r w:rsidR="00410385" w:rsidRPr="00007C11">
        <w:rPr>
          <w:sz w:val="28"/>
          <w:szCs w:val="28"/>
          <w:lang w:val="it-IT"/>
        </w:rPr>
        <w:t>ë</w:t>
      </w:r>
      <w:r w:rsidR="00461A25" w:rsidRPr="00007C11">
        <w:rPr>
          <w:sz w:val="28"/>
          <w:szCs w:val="28"/>
          <w:lang w:val="it-IT"/>
        </w:rPr>
        <w:t xml:space="preserve"> qart</w:t>
      </w:r>
      <w:r w:rsidR="00410385" w:rsidRPr="00007C11">
        <w:rPr>
          <w:sz w:val="28"/>
          <w:szCs w:val="28"/>
          <w:lang w:val="it-IT"/>
        </w:rPr>
        <w:t>ë</w:t>
      </w:r>
      <w:r w:rsidR="00461A25" w:rsidRPr="00007C11">
        <w:rPr>
          <w:sz w:val="28"/>
          <w:szCs w:val="28"/>
          <w:lang w:val="it-IT"/>
        </w:rPr>
        <w:t xml:space="preserve"> dhe t</w:t>
      </w:r>
      <w:r w:rsidR="00410385" w:rsidRPr="00007C11">
        <w:rPr>
          <w:sz w:val="28"/>
          <w:szCs w:val="28"/>
          <w:lang w:val="it-IT"/>
        </w:rPr>
        <w:t>ë</w:t>
      </w:r>
      <w:r w:rsidR="00461A25" w:rsidRPr="00007C11">
        <w:rPr>
          <w:sz w:val="28"/>
          <w:szCs w:val="28"/>
          <w:lang w:val="it-IT"/>
        </w:rPr>
        <w:t xml:space="preserve"> detajuar se kur ato mund t</w:t>
      </w:r>
      <w:r w:rsidR="00410385" w:rsidRPr="00007C11">
        <w:rPr>
          <w:sz w:val="28"/>
          <w:szCs w:val="28"/>
          <w:lang w:val="it-IT"/>
        </w:rPr>
        <w:t>ë</w:t>
      </w:r>
      <w:r w:rsidR="00461A25" w:rsidRPr="00007C11">
        <w:rPr>
          <w:sz w:val="28"/>
          <w:szCs w:val="28"/>
          <w:lang w:val="it-IT"/>
        </w:rPr>
        <w:t xml:space="preserve"> b</w:t>
      </w:r>
      <w:r w:rsidR="00410385" w:rsidRPr="00007C11">
        <w:rPr>
          <w:sz w:val="28"/>
          <w:szCs w:val="28"/>
          <w:lang w:val="it-IT"/>
        </w:rPr>
        <w:t>ë</w:t>
      </w:r>
      <w:r w:rsidR="00461A25" w:rsidRPr="00007C11">
        <w:rPr>
          <w:sz w:val="28"/>
          <w:szCs w:val="28"/>
          <w:lang w:val="it-IT"/>
        </w:rPr>
        <w:t>hen.</w:t>
      </w:r>
    </w:p>
    <w:p w14:paraId="66E0ACCC" w14:textId="77777777" w:rsidR="00461A25" w:rsidRPr="00007C11" w:rsidRDefault="00461A25" w:rsidP="00007C11">
      <w:pPr>
        <w:jc w:val="both"/>
        <w:rPr>
          <w:sz w:val="28"/>
          <w:szCs w:val="28"/>
          <w:lang w:val="it-IT"/>
        </w:rPr>
      </w:pPr>
    </w:p>
    <w:p w14:paraId="352FBA5E" w14:textId="584B3886" w:rsidR="009C0BD4" w:rsidRPr="00007C11" w:rsidRDefault="00461A25" w:rsidP="00007C11">
      <w:pPr>
        <w:jc w:val="both"/>
        <w:rPr>
          <w:sz w:val="28"/>
          <w:szCs w:val="28"/>
          <w:lang w:val="it-IT"/>
        </w:rPr>
      </w:pPr>
      <w:r w:rsidRPr="00007C11">
        <w:rPr>
          <w:sz w:val="28"/>
          <w:szCs w:val="28"/>
          <w:lang w:val="it-IT"/>
        </w:rPr>
        <w:t>Po k</w:t>
      </w:r>
      <w:r w:rsidR="00410385" w:rsidRPr="00007C11">
        <w:rPr>
          <w:sz w:val="28"/>
          <w:szCs w:val="28"/>
          <w:lang w:val="it-IT"/>
        </w:rPr>
        <w:t>ë</w:t>
      </w:r>
      <w:r w:rsidRPr="00007C11">
        <w:rPr>
          <w:sz w:val="28"/>
          <w:szCs w:val="28"/>
          <w:lang w:val="it-IT"/>
        </w:rPr>
        <w:t>shtu n</w:t>
      </w:r>
      <w:r w:rsidR="00410385" w:rsidRPr="00007C11">
        <w:rPr>
          <w:sz w:val="28"/>
          <w:szCs w:val="28"/>
          <w:lang w:val="it-IT"/>
        </w:rPr>
        <w:t>ë</w:t>
      </w:r>
      <w:r w:rsidRPr="00007C11">
        <w:rPr>
          <w:sz w:val="28"/>
          <w:szCs w:val="28"/>
          <w:lang w:val="it-IT"/>
        </w:rPr>
        <w:t xml:space="preserve"> k</w:t>
      </w:r>
      <w:r w:rsidR="00410385" w:rsidRPr="00007C11">
        <w:rPr>
          <w:sz w:val="28"/>
          <w:szCs w:val="28"/>
          <w:lang w:val="it-IT"/>
        </w:rPr>
        <w:t>ë</w:t>
      </w:r>
      <w:r w:rsidRPr="00007C11">
        <w:rPr>
          <w:sz w:val="28"/>
          <w:szCs w:val="28"/>
          <w:lang w:val="it-IT"/>
        </w:rPr>
        <w:t>t</w:t>
      </w:r>
      <w:r w:rsidR="00410385" w:rsidRPr="00007C11">
        <w:rPr>
          <w:sz w:val="28"/>
          <w:szCs w:val="28"/>
          <w:lang w:val="it-IT"/>
        </w:rPr>
        <w:t>ë</w:t>
      </w:r>
      <w:r w:rsidRPr="00007C11">
        <w:rPr>
          <w:sz w:val="28"/>
          <w:szCs w:val="28"/>
          <w:lang w:val="it-IT"/>
        </w:rPr>
        <w:t xml:space="preserve"> kre </w:t>
      </w:r>
      <w:r w:rsidR="001E06FD" w:rsidRPr="00007C11">
        <w:rPr>
          <w:sz w:val="28"/>
          <w:szCs w:val="28"/>
          <w:lang w:val="it-IT"/>
        </w:rPr>
        <w:t xml:space="preserve">parashikohen </w:t>
      </w:r>
      <w:r w:rsidR="00C016A3" w:rsidRPr="00007C11">
        <w:rPr>
          <w:sz w:val="28"/>
          <w:szCs w:val="28"/>
          <w:lang w:val="it-IT"/>
        </w:rPr>
        <w:t>se ku p</w:t>
      </w:r>
      <w:r w:rsidR="001E06FD" w:rsidRPr="00007C11">
        <w:rPr>
          <w:sz w:val="28"/>
          <w:szCs w:val="28"/>
          <w:lang w:val="it-IT"/>
        </w:rPr>
        <w:t>araqit</w:t>
      </w:r>
      <w:r w:rsidR="00C016A3" w:rsidRPr="00007C11">
        <w:rPr>
          <w:sz w:val="28"/>
          <w:szCs w:val="28"/>
          <w:lang w:val="it-IT"/>
        </w:rPr>
        <w:t>et k</w:t>
      </w:r>
      <w:r w:rsidR="00410385" w:rsidRPr="00007C11">
        <w:rPr>
          <w:sz w:val="28"/>
          <w:szCs w:val="28"/>
          <w:lang w:val="it-IT"/>
        </w:rPr>
        <w:t>ë</w:t>
      </w:r>
      <w:r w:rsidR="00C016A3" w:rsidRPr="00007C11">
        <w:rPr>
          <w:sz w:val="28"/>
          <w:szCs w:val="28"/>
          <w:lang w:val="it-IT"/>
        </w:rPr>
        <w:t>rkesa, q</w:t>
      </w:r>
      <w:r w:rsidR="00410385" w:rsidRPr="00007C11">
        <w:rPr>
          <w:sz w:val="28"/>
          <w:szCs w:val="28"/>
          <w:lang w:val="it-IT"/>
        </w:rPr>
        <w:t>ë</w:t>
      </w:r>
      <w:r w:rsidR="00C016A3" w:rsidRPr="00007C11">
        <w:rPr>
          <w:sz w:val="28"/>
          <w:szCs w:val="28"/>
          <w:lang w:val="it-IT"/>
        </w:rPr>
        <w:t xml:space="preserve"> </w:t>
      </w:r>
      <w:r w:rsidR="00410385" w:rsidRPr="00007C11">
        <w:rPr>
          <w:sz w:val="28"/>
          <w:szCs w:val="28"/>
          <w:lang w:val="it-IT"/>
        </w:rPr>
        <w:t>ë</w:t>
      </w:r>
      <w:r w:rsidR="00C016A3" w:rsidRPr="00007C11">
        <w:rPr>
          <w:sz w:val="28"/>
          <w:szCs w:val="28"/>
          <w:lang w:val="it-IT"/>
        </w:rPr>
        <w:t>sht</w:t>
      </w:r>
      <w:r w:rsidR="00410385" w:rsidRPr="00007C11">
        <w:rPr>
          <w:sz w:val="28"/>
          <w:szCs w:val="28"/>
          <w:lang w:val="it-IT"/>
        </w:rPr>
        <w:t>ë</w:t>
      </w:r>
      <w:r w:rsidR="00C016A3" w:rsidRPr="00007C11">
        <w:rPr>
          <w:sz w:val="28"/>
          <w:szCs w:val="28"/>
          <w:lang w:val="it-IT"/>
        </w:rPr>
        <w:t xml:space="preserve"> Drejtoria e P</w:t>
      </w:r>
      <w:r w:rsidR="00410385" w:rsidRPr="00007C11">
        <w:rPr>
          <w:sz w:val="28"/>
          <w:szCs w:val="28"/>
          <w:lang w:val="it-IT"/>
        </w:rPr>
        <w:t>ë</w:t>
      </w:r>
      <w:r w:rsidR="00C016A3" w:rsidRPr="00007C11">
        <w:rPr>
          <w:sz w:val="28"/>
          <w:szCs w:val="28"/>
          <w:lang w:val="it-IT"/>
        </w:rPr>
        <w:t>rgjithshme e Pron</w:t>
      </w:r>
      <w:r w:rsidR="00410385" w:rsidRPr="00007C11">
        <w:rPr>
          <w:sz w:val="28"/>
          <w:szCs w:val="28"/>
          <w:lang w:val="it-IT"/>
        </w:rPr>
        <w:t>ë</w:t>
      </w:r>
      <w:r w:rsidR="00C016A3" w:rsidRPr="00007C11">
        <w:rPr>
          <w:sz w:val="28"/>
          <w:szCs w:val="28"/>
          <w:lang w:val="it-IT"/>
        </w:rPr>
        <w:t>sis</w:t>
      </w:r>
      <w:r w:rsidR="00410385" w:rsidRPr="00007C11">
        <w:rPr>
          <w:sz w:val="28"/>
          <w:szCs w:val="28"/>
          <w:lang w:val="it-IT"/>
        </w:rPr>
        <w:t>ë</w:t>
      </w:r>
      <w:r w:rsidR="00C016A3" w:rsidRPr="00007C11">
        <w:rPr>
          <w:sz w:val="28"/>
          <w:szCs w:val="28"/>
          <w:lang w:val="it-IT"/>
        </w:rPr>
        <w:t xml:space="preserve"> Industriale (DPPI), e cila ngarkohet me </w:t>
      </w:r>
      <w:r w:rsidR="009C0BD4" w:rsidRPr="00007C11">
        <w:rPr>
          <w:sz w:val="28"/>
          <w:szCs w:val="28"/>
          <w:lang w:val="it-IT"/>
        </w:rPr>
        <w:t>ekzaminimin dhe shqyrtimin e k</w:t>
      </w:r>
      <w:r w:rsidR="00410385" w:rsidRPr="00007C11">
        <w:rPr>
          <w:sz w:val="28"/>
          <w:szCs w:val="28"/>
          <w:lang w:val="it-IT"/>
        </w:rPr>
        <w:t>ë</w:t>
      </w:r>
      <w:r w:rsidR="009C0BD4" w:rsidRPr="00007C11">
        <w:rPr>
          <w:sz w:val="28"/>
          <w:szCs w:val="28"/>
          <w:lang w:val="it-IT"/>
        </w:rPr>
        <w:t>rkesa p</w:t>
      </w:r>
      <w:r w:rsidR="00410385" w:rsidRPr="00007C11">
        <w:rPr>
          <w:sz w:val="28"/>
          <w:szCs w:val="28"/>
          <w:lang w:val="it-IT"/>
        </w:rPr>
        <w:t>ë</w:t>
      </w:r>
      <w:r w:rsidR="009C0BD4" w:rsidRPr="00007C11">
        <w:rPr>
          <w:sz w:val="28"/>
          <w:szCs w:val="28"/>
          <w:lang w:val="it-IT"/>
        </w:rPr>
        <w:t>r regjistrimin e treguesve gjeografik dhe em</w:t>
      </w:r>
      <w:r w:rsidR="00410385" w:rsidRPr="00007C11">
        <w:rPr>
          <w:sz w:val="28"/>
          <w:szCs w:val="28"/>
          <w:lang w:val="it-IT"/>
        </w:rPr>
        <w:t>ë</w:t>
      </w:r>
      <w:r w:rsidR="009C0BD4" w:rsidRPr="00007C11">
        <w:rPr>
          <w:sz w:val="28"/>
          <w:szCs w:val="28"/>
          <w:lang w:val="it-IT"/>
        </w:rPr>
        <w:t>rtimet e origjin</w:t>
      </w:r>
      <w:r w:rsidR="00410385" w:rsidRPr="00007C11">
        <w:rPr>
          <w:sz w:val="28"/>
          <w:szCs w:val="28"/>
          <w:lang w:val="it-IT"/>
        </w:rPr>
        <w:t>ë</w:t>
      </w:r>
      <w:r w:rsidR="009C0BD4" w:rsidRPr="00007C11">
        <w:rPr>
          <w:sz w:val="28"/>
          <w:szCs w:val="28"/>
          <w:lang w:val="it-IT"/>
        </w:rPr>
        <w:t>s.</w:t>
      </w:r>
    </w:p>
    <w:p w14:paraId="38CA9260" w14:textId="77777777" w:rsidR="009C0BD4" w:rsidRPr="00007C11" w:rsidRDefault="009C0BD4" w:rsidP="00007C11">
      <w:pPr>
        <w:jc w:val="both"/>
        <w:rPr>
          <w:sz w:val="28"/>
          <w:szCs w:val="28"/>
          <w:lang w:val="it-IT"/>
        </w:rPr>
      </w:pPr>
    </w:p>
    <w:p w14:paraId="71818B6F" w14:textId="3F6940F0" w:rsidR="00323D1E" w:rsidRPr="00007C11" w:rsidRDefault="003025D8" w:rsidP="00007C11">
      <w:pPr>
        <w:jc w:val="both"/>
        <w:rPr>
          <w:sz w:val="28"/>
          <w:szCs w:val="28"/>
          <w:lang w:val="it-IT"/>
        </w:rPr>
      </w:pPr>
      <w:r w:rsidRPr="00007C11">
        <w:rPr>
          <w:sz w:val="28"/>
          <w:szCs w:val="28"/>
          <w:lang w:val="it-IT"/>
        </w:rPr>
        <w:t>N</w:t>
      </w:r>
      <w:r w:rsidR="00410385" w:rsidRPr="00007C11">
        <w:rPr>
          <w:sz w:val="28"/>
          <w:szCs w:val="28"/>
          <w:lang w:val="it-IT"/>
        </w:rPr>
        <w:t>ë</w:t>
      </w:r>
      <w:r w:rsidRPr="00007C11">
        <w:rPr>
          <w:sz w:val="28"/>
          <w:szCs w:val="28"/>
          <w:lang w:val="it-IT"/>
        </w:rPr>
        <w:t xml:space="preserve"> projektligj parashikohet edhe mund</w:t>
      </w:r>
      <w:r w:rsidR="00410385" w:rsidRPr="00007C11">
        <w:rPr>
          <w:sz w:val="28"/>
          <w:szCs w:val="28"/>
          <w:lang w:val="it-IT"/>
        </w:rPr>
        <w:t>ë</w:t>
      </w:r>
      <w:r w:rsidRPr="00007C11">
        <w:rPr>
          <w:sz w:val="28"/>
          <w:szCs w:val="28"/>
          <w:lang w:val="it-IT"/>
        </w:rPr>
        <w:t>sia e pal</w:t>
      </w:r>
      <w:r w:rsidR="00410385" w:rsidRPr="00007C11">
        <w:rPr>
          <w:sz w:val="28"/>
          <w:szCs w:val="28"/>
          <w:lang w:val="it-IT"/>
        </w:rPr>
        <w:t>ë</w:t>
      </w:r>
      <w:r w:rsidRPr="00007C11">
        <w:rPr>
          <w:sz w:val="28"/>
          <w:szCs w:val="28"/>
          <w:lang w:val="it-IT"/>
        </w:rPr>
        <w:t>ve t</w:t>
      </w:r>
      <w:r w:rsidR="00410385" w:rsidRPr="00007C11">
        <w:rPr>
          <w:sz w:val="28"/>
          <w:szCs w:val="28"/>
          <w:lang w:val="it-IT"/>
        </w:rPr>
        <w:t>ë</w:t>
      </w:r>
      <w:r w:rsidRPr="00007C11">
        <w:rPr>
          <w:sz w:val="28"/>
          <w:szCs w:val="28"/>
          <w:lang w:val="it-IT"/>
        </w:rPr>
        <w:t xml:space="preserve"> treta p</w:t>
      </w:r>
      <w:r w:rsidR="00410385" w:rsidRPr="00007C11">
        <w:rPr>
          <w:sz w:val="28"/>
          <w:szCs w:val="28"/>
          <w:lang w:val="it-IT"/>
        </w:rPr>
        <w:t>ë</w:t>
      </w:r>
      <w:r w:rsidRPr="00007C11">
        <w:rPr>
          <w:sz w:val="28"/>
          <w:szCs w:val="28"/>
          <w:lang w:val="it-IT"/>
        </w:rPr>
        <w:t>r t</w:t>
      </w:r>
      <w:r w:rsidR="00410385" w:rsidRPr="00007C11">
        <w:rPr>
          <w:sz w:val="28"/>
          <w:szCs w:val="28"/>
          <w:lang w:val="it-IT"/>
        </w:rPr>
        <w:t>ë</w:t>
      </w:r>
      <w:r w:rsidRPr="00007C11">
        <w:rPr>
          <w:sz w:val="28"/>
          <w:szCs w:val="28"/>
          <w:lang w:val="it-IT"/>
        </w:rPr>
        <w:t xml:space="preserve"> b</w:t>
      </w:r>
      <w:r w:rsidR="00410385" w:rsidRPr="00007C11">
        <w:rPr>
          <w:sz w:val="28"/>
          <w:szCs w:val="28"/>
          <w:lang w:val="it-IT"/>
        </w:rPr>
        <w:t>ë</w:t>
      </w:r>
      <w:r w:rsidRPr="00007C11">
        <w:rPr>
          <w:sz w:val="28"/>
          <w:szCs w:val="28"/>
          <w:lang w:val="it-IT"/>
        </w:rPr>
        <w:t>r</w:t>
      </w:r>
      <w:r w:rsidR="00410385" w:rsidRPr="00007C11">
        <w:rPr>
          <w:sz w:val="28"/>
          <w:szCs w:val="28"/>
          <w:lang w:val="it-IT"/>
        </w:rPr>
        <w:t>ë</w:t>
      </w:r>
      <w:r w:rsidRPr="00007C11">
        <w:rPr>
          <w:sz w:val="28"/>
          <w:szCs w:val="28"/>
          <w:lang w:val="it-IT"/>
        </w:rPr>
        <w:t xml:space="preserve"> kund</w:t>
      </w:r>
      <w:r w:rsidR="00410385" w:rsidRPr="00007C11">
        <w:rPr>
          <w:sz w:val="28"/>
          <w:szCs w:val="28"/>
          <w:lang w:val="it-IT"/>
        </w:rPr>
        <w:t>ë</w:t>
      </w:r>
      <w:r w:rsidRPr="00007C11">
        <w:rPr>
          <w:sz w:val="28"/>
          <w:szCs w:val="28"/>
          <w:lang w:val="it-IT"/>
        </w:rPr>
        <w:t>rshtimin e k</w:t>
      </w:r>
      <w:r w:rsidR="00410385" w:rsidRPr="00007C11">
        <w:rPr>
          <w:sz w:val="28"/>
          <w:szCs w:val="28"/>
          <w:lang w:val="it-IT"/>
        </w:rPr>
        <w:t>ë</w:t>
      </w:r>
      <w:r w:rsidRPr="00007C11">
        <w:rPr>
          <w:sz w:val="28"/>
          <w:szCs w:val="28"/>
          <w:lang w:val="it-IT"/>
        </w:rPr>
        <w:t>rkes</w:t>
      </w:r>
      <w:r w:rsidR="00F87D10" w:rsidRPr="00007C11">
        <w:rPr>
          <w:sz w:val="28"/>
          <w:szCs w:val="28"/>
          <w:lang w:val="it-IT"/>
        </w:rPr>
        <w:t>ë</w:t>
      </w:r>
      <w:r w:rsidR="009B30E3" w:rsidRPr="00007C11">
        <w:rPr>
          <w:sz w:val="28"/>
          <w:szCs w:val="28"/>
          <w:lang w:val="it-IT"/>
        </w:rPr>
        <w:t>s</w:t>
      </w:r>
      <w:r w:rsidRPr="00007C11">
        <w:rPr>
          <w:sz w:val="28"/>
          <w:szCs w:val="28"/>
          <w:lang w:val="it-IT"/>
        </w:rPr>
        <w:t xml:space="preserve"> p</w:t>
      </w:r>
      <w:r w:rsidR="00410385" w:rsidRPr="00007C11">
        <w:rPr>
          <w:sz w:val="28"/>
          <w:szCs w:val="28"/>
          <w:lang w:val="it-IT"/>
        </w:rPr>
        <w:t>ë</w:t>
      </w:r>
      <w:r w:rsidRPr="00007C11">
        <w:rPr>
          <w:sz w:val="28"/>
          <w:szCs w:val="28"/>
          <w:lang w:val="it-IT"/>
        </w:rPr>
        <w:t xml:space="preserve">r regjistrimine e treguesve </w:t>
      </w:r>
      <w:r w:rsidR="00136906" w:rsidRPr="00007C11">
        <w:rPr>
          <w:sz w:val="28"/>
          <w:szCs w:val="28"/>
          <w:lang w:val="it-IT"/>
        </w:rPr>
        <w:t>gjeografik dhe em</w:t>
      </w:r>
      <w:r w:rsidR="00410385" w:rsidRPr="00007C11">
        <w:rPr>
          <w:sz w:val="28"/>
          <w:szCs w:val="28"/>
          <w:lang w:val="it-IT"/>
        </w:rPr>
        <w:t>ë</w:t>
      </w:r>
      <w:r w:rsidR="00136906" w:rsidRPr="00007C11">
        <w:rPr>
          <w:sz w:val="28"/>
          <w:szCs w:val="28"/>
          <w:lang w:val="it-IT"/>
        </w:rPr>
        <w:t>rt</w:t>
      </w:r>
      <w:r w:rsidR="009B30E3" w:rsidRPr="00007C11">
        <w:rPr>
          <w:sz w:val="28"/>
          <w:szCs w:val="28"/>
          <w:lang w:val="it-IT"/>
        </w:rPr>
        <w:t xml:space="preserve">imeve </w:t>
      </w:r>
      <w:r w:rsidR="00136906" w:rsidRPr="00007C11">
        <w:rPr>
          <w:sz w:val="28"/>
          <w:szCs w:val="28"/>
          <w:lang w:val="it-IT"/>
        </w:rPr>
        <w:t>t</w:t>
      </w:r>
      <w:r w:rsidR="00410385" w:rsidRPr="00007C11">
        <w:rPr>
          <w:sz w:val="28"/>
          <w:szCs w:val="28"/>
          <w:lang w:val="it-IT"/>
        </w:rPr>
        <w:t>ë</w:t>
      </w:r>
      <w:r w:rsidR="00136906" w:rsidRPr="00007C11">
        <w:rPr>
          <w:sz w:val="28"/>
          <w:szCs w:val="28"/>
          <w:lang w:val="it-IT"/>
        </w:rPr>
        <w:t xml:space="preserve"> origjin</w:t>
      </w:r>
      <w:r w:rsidR="00410385" w:rsidRPr="00007C11">
        <w:rPr>
          <w:sz w:val="28"/>
          <w:szCs w:val="28"/>
          <w:lang w:val="it-IT"/>
        </w:rPr>
        <w:t>ë</w:t>
      </w:r>
      <w:r w:rsidR="00136906" w:rsidRPr="00007C11">
        <w:rPr>
          <w:sz w:val="28"/>
          <w:szCs w:val="28"/>
          <w:lang w:val="it-IT"/>
        </w:rPr>
        <w:t>s.  Edhe kund</w:t>
      </w:r>
      <w:r w:rsidR="00410385" w:rsidRPr="00007C11">
        <w:rPr>
          <w:sz w:val="28"/>
          <w:szCs w:val="28"/>
          <w:lang w:val="it-IT"/>
        </w:rPr>
        <w:t>ë</w:t>
      </w:r>
      <w:r w:rsidR="00136906" w:rsidRPr="00007C11">
        <w:rPr>
          <w:sz w:val="28"/>
          <w:szCs w:val="28"/>
          <w:lang w:val="it-IT"/>
        </w:rPr>
        <w:t>rshtimet paraqiten n</w:t>
      </w:r>
      <w:r w:rsidR="00410385" w:rsidRPr="00007C11">
        <w:rPr>
          <w:sz w:val="28"/>
          <w:szCs w:val="28"/>
          <w:lang w:val="it-IT"/>
        </w:rPr>
        <w:t>ë</w:t>
      </w:r>
      <w:r w:rsidR="00136906" w:rsidRPr="00007C11">
        <w:rPr>
          <w:sz w:val="28"/>
          <w:szCs w:val="28"/>
          <w:lang w:val="it-IT"/>
        </w:rPr>
        <w:t xml:space="preserve"> </w:t>
      </w:r>
      <w:r w:rsidR="009C0BD4" w:rsidRPr="00007C11">
        <w:rPr>
          <w:sz w:val="28"/>
          <w:szCs w:val="28"/>
          <w:lang w:val="it-IT"/>
        </w:rPr>
        <w:t>DPPI</w:t>
      </w:r>
      <w:r w:rsidR="00136906" w:rsidRPr="00007C11">
        <w:rPr>
          <w:sz w:val="28"/>
          <w:szCs w:val="28"/>
          <w:lang w:val="it-IT"/>
        </w:rPr>
        <w:t>, e cila ngarkohet t</w:t>
      </w:r>
      <w:r w:rsidR="00410385" w:rsidRPr="00007C11">
        <w:rPr>
          <w:sz w:val="28"/>
          <w:szCs w:val="28"/>
          <w:lang w:val="it-IT"/>
        </w:rPr>
        <w:t>ë</w:t>
      </w:r>
      <w:r w:rsidR="00136906" w:rsidRPr="00007C11">
        <w:rPr>
          <w:sz w:val="28"/>
          <w:szCs w:val="28"/>
          <w:lang w:val="it-IT"/>
        </w:rPr>
        <w:t xml:space="preserve"> b</w:t>
      </w:r>
      <w:r w:rsidR="00410385" w:rsidRPr="00007C11">
        <w:rPr>
          <w:sz w:val="28"/>
          <w:szCs w:val="28"/>
          <w:lang w:val="it-IT"/>
        </w:rPr>
        <w:t>ë</w:t>
      </w:r>
      <w:r w:rsidR="00136906" w:rsidRPr="00007C11">
        <w:rPr>
          <w:sz w:val="28"/>
          <w:szCs w:val="28"/>
          <w:lang w:val="it-IT"/>
        </w:rPr>
        <w:t>j</w:t>
      </w:r>
      <w:r w:rsidR="00410385" w:rsidRPr="00007C11">
        <w:rPr>
          <w:sz w:val="28"/>
          <w:szCs w:val="28"/>
          <w:lang w:val="it-IT"/>
        </w:rPr>
        <w:t>ë</w:t>
      </w:r>
      <w:r w:rsidR="00136906" w:rsidRPr="00007C11">
        <w:rPr>
          <w:sz w:val="28"/>
          <w:szCs w:val="28"/>
          <w:lang w:val="it-IT"/>
        </w:rPr>
        <w:t xml:space="preserve"> shqyrtimin e tyre.  P</w:t>
      </w:r>
      <w:r w:rsidR="00410385" w:rsidRPr="00007C11">
        <w:rPr>
          <w:sz w:val="28"/>
          <w:szCs w:val="28"/>
          <w:lang w:val="it-IT"/>
        </w:rPr>
        <w:t>ë</w:t>
      </w:r>
      <w:r w:rsidR="00136906" w:rsidRPr="00007C11">
        <w:rPr>
          <w:sz w:val="28"/>
          <w:szCs w:val="28"/>
          <w:lang w:val="it-IT"/>
        </w:rPr>
        <w:t>r her</w:t>
      </w:r>
      <w:r w:rsidR="00410385" w:rsidRPr="00007C11">
        <w:rPr>
          <w:sz w:val="28"/>
          <w:szCs w:val="28"/>
          <w:lang w:val="it-IT"/>
        </w:rPr>
        <w:t>ë</w:t>
      </w:r>
      <w:r w:rsidR="00136906" w:rsidRPr="00007C11">
        <w:rPr>
          <w:sz w:val="28"/>
          <w:szCs w:val="28"/>
          <w:lang w:val="it-IT"/>
        </w:rPr>
        <w:t xml:space="preserve"> t</w:t>
      </w:r>
      <w:r w:rsidR="00410385" w:rsidRPr="00007C11">
        <w:rPr>
          <w:sz w:val="28"/>
          <w:szCs w:val="28"/>
          <w:lang w:val="it-IT"/>
        </w:rPr>
        <w:t>ë</w:t>
      </w:r>
      <w:r w:rsidR="00136906" w:rsidRPr="00007C11">
        <w:rPr>
          <w:sz w:val="28"/>
          <w:szCs w:val="28"/>
          <w:lang w:val="it-IT"/>
        </w:rPr>
        <w:t xml:space="preserve"> par</w:t>
      </w:r>
      <w:r w:rsidR="00410385" w:rsidRPr="00007C11">
        <w:rPr>
          <w:sz w:val="28"/>
          <w:szCs w:val="28"/>
          <w:lang w:val="it-IT"/>
        </w:rPr>
        <w:t>ë</w:t>
      </w:r>
      <w:r w:rsidR="003378C6" w:rsidRPr="00007C11">
        <w:rPr>
          <w:sz w:val="28"/>
          <w:szCs w:val="28"/>
          <w:lang w:val="it-IT"/>
        </w:rPr>
        <w:t>,</w:t>
      </w:r>
      <w:r w:rsidR="00136906" w:rsidRPr="00007C11">
        <w:rPr>
          <w:sz w:val="28"/>
          <w:szCs w:val="28"/>
          <w:lang w:val="it-IT"/>
        </w:rPr>
        <w:t xml:space="preserve"> </w:t>
      </w:r>
      <w:r w:rsidR="003378C6" w:rsidRPr="00007C11">
        <w:rPr>
          <w:sz w:val="28"/>
          <w:szCs w:val="28"/>
          <w:lang w:val="it-IT"/>
        </w:rPr>
        <w:t>n</w:t>
      </w:r>
      <w:r w:rsidR="00410385" w:rsidRPr="00007C11">
        <w:rPr>
          <w:sz w:val="28"/>
          <w:szCs w:val="28"/>
          <w:lang w:val="it-IT"/>
        </w:rPr>
        <w:t>ë</w:t>
      </w:r>
      <w:r w:rsidR="003378C6" w:rsidRPr="00007C11">
        <w:rPr>
          <w:sz w:val="28"/>
          <w:szCs w:val="28"/>
          <w:lang w:val="it-IT"/>
        </w:rPr>
        <w:t xml:space="preserve"> lidhje me kund</w:t>
      </w:r>
      <w:r w:rsidR="00410385" w:rsidRPr="00007C11">
        <w:rPr>
          <w:sz w:val="28"/>
          <w:szCs w:val="28"/>
          <w:lang w:val="it-IT"/>
        </w:rPr>
        <w:t>ë</w:t>
      </w:r>
      <w:r w:rsidR="003378C6" w:rsidRPr="00007C11">
        <w:rPr>
          <w:sz w:val="28"/>
          <w:szCs w:val="28"/>
          <w:lang w:val="it-IT"/>
        </w:rPr>
        <w:t>rshtimin, parashikohet edhe mund</w:t>
      </w:r>
      <w:r w:rsidR="00410385" w:rsidRPr="00007C11">
        <w:rPr>
          <w:sz w:val="28"/>
          <w:szCs w:val="28"/>
          <w:lang w:val="it-IT"/>
        </w:rPr>
        <w:t>ë</w:t>
      </w:r>
      <w:r w:rsidR="003378C6" w:rsidRPr="00007C11">
        <w:rPr>
          <w:sz w:val="28"/>
          <w:szCs w:val="28"/>
          <w:lang w:val="it-IT"/>
        </w:rPr>
        <w:t>sia e negociatave nd</w:t>
      </w:r>
      <w:r w:rsidR="00410385" w:rsidRPr="00007C11">
        <w:rPr>
          <w:sz w:val="28"/>
          <w:szCs w:val="28"/>
          <w:lang w:val="it-IT"/>
        </w:rPr>
        <w:t>ë</w:t>
      </w:r>
      <w:r w:rsidR="003378C6" w:rsidRPr="00007C11">
        <w:rPr>
          <w:sz w:val="28"/>
          <w:szCs w:val="28"/>
          <w:lang w:val="it-IT"/>
        </w:rPr>
        <w:t>rmjet k</w:t>
      </w:r>
      <w:r w:rsidR="00410385" w:rsidRPr="00007C11">
        <w:rPr>
          <w:sz w:val="28"/>
          <w:szCs w:val="28"/>
          <w:lang w:val="it-IT"/>
        </w:rPr>
        <w:t>ë</w:t>
      </w:r>
      <w:r w:rsidR="003378C6" w:rsidRPr="00007C11">
        <w:rPr>
          <w:sz w:val="28"/>
          <w:szCs w:val="28"/>
          <w:lang w:val="it-IT"/>
        </w:rPr>
        <w:t>rkuesit dhe kund</w:t>
      </w:r>
      <w:r w:rsidR="00410385" w:rsidRPr="00007C11">
        <w:rPr>
          <w:sz w:val="28"/>
          <w:szCs w:val="28"/>
          <w:lang w:val="it-IT"/>
        </w:rPr>
        <w:t>ë</w:t>
      </w:r>
      <w:r w:rsidR="003378C6" w:rsidRPr="00007C11">
        <w:rPr>
          <w:sz w:val="28"/>
          <w:szCs w:val="28"/>
          <w:lang w:val="it-IT"/>
        </w:rPr>
        <w:t>rshtuesit, me q</w:t>
      </w:r>
      <w:r w:rsidR="00410385" w:rsidRPr="00007C11">
        <w:rPr>
          <w:sz w:val="28"/>
          <w:szCs w:val="28"/>
          <w:lang w:val="it-IT"/>
        </w:rPr>
        <w:t>ë</w:t>
      </w:r>
      <w:r w:rsidR="003378C6" w:rsidRPr="00007C11">
        <w:rPr>
          <w:sz w:val="28"/>
          <w:szCs w:val="28"/>
          <w:lang w:val="it-IT"/>
        </w:rPr>
        <w:t>llim q</w:t>
      </w:r>
      <w:r w:rsidR="00410385" w:rsidRPr="00007C11">
        <w:rPr>
          <w:sz w:val="28"/>
          <w:szCs w:val="28"/>
          <w:lang w:val="it-IT"/>
        </w:rPr>
        <w:t>ë</w:t>
      </w:r>
      <w:r w:rsidR="003378C6" w:rsidRPr="00007C11">
        <w:rPr>
          <w:sz w:val="28"/>
          <w:szCs w:val="28"/>
          <w:lang w:val="it-IT"/>
        </w:rPr>
        <w:t xml:space="preserve"> t</w:t>
      </w:r>
      <w:r w:rsidR="00410385" w:rsidRPr="00007C11">
        <w:rPr>
          <w:sz w:val="28"/>
          <w:szCs w:val="28"/>
          <w:lang w:val="it-IT"/>
        </w:rPr>
        <w:t>ë</w:t>
      </w:r>
      <w:r w:rsidR="003378C6" w:rsidRPr="00007C11">
        <w:rPr>
          <w:sz w:val="28"/>
          <w:szCs w:val="28"/>
          <w:lang w:val="it-IT"/>
        </w:rPr>
        <w:t xml:space="preserve"> gjejn</w:t>
      </w:r>
      <w:r w:rsidR="00410385" w:rsidRPr="00007C11">
        <w:rPr>
          <w:sz w:val="28"/>
          <w:szCs w:val="28"/>
          <w:lang w:val="it-IT"/>
        </w:rPr>
        <w:t>ë</w:t>
      </w:r>
      <w:r w:rsidR="003378C6" w:rsidRPr="00007C11">
        <w:rPr>
          <w:sz w:val="28"/>
          <w:szCs w:val="28"/>
          <w:lang w:val="it-IT"/>
        </w:rPr>
        <w:t xml:space="preserve"> nj</w:t>
      </w:r>
      <w:r w:rsidR="00410385" w:rsidRPr="00007C11">
        <w:rPr>
          <w:sz w:val="28"/>
          <w:szCs w:val="28"/>
          <w:lang w:val="it-IT"/>
        </w:rPr>
        <w:t>ë</w:t>
      </w:r>
      <w:r w:rsidR="003378C6" w:rsidRPr="00007C11">
        <w:rPr>
          <w:sz w:val="28"/>
          <w:szCs w:val="28"/>
          <w:lang w:val="it-IT"/>
        </w:rPr>
        <w:t xml:space="preserve"> zgjidhje me pajtim.  Sigurisht, kjo mund t</w:t>
      </w:r>
      <w:r w:rsidR="00410385" w:rsidRPr="00007C11">
        <w:rPr>
          <w:sz w:val="28"/>
          <w:szCs w:val="28"/>
          <w:lang w:val="it-IT"/>
        </w:rPr>
        <w:t>ë</w:t>
      </w:r>
      <w:r w:rsidR="003378C6" w:rsidRPr="00007C11">
        <w:rPr>
          <w:sz w:val="28"/>
          <w:szCs w:val="28"/>
          <w:lang w:val="it-IT"/>
        </w:rPr>
        <w:t xml:space="preserve"> b</w:t>
      </w:r>
      <w:r w:rsidR="00410385" w:rsidRPr="00007C11">
        <w:rPr>
          <w:sz w:val="28"/>
          <w:szCs w:val="28"/>
          <w:lang w:val="it-IT"/>
        </w:rPr>
        <w:t>ë</w:t>
      </w:r>
      <w:r w:rsidR="003378C6" w:rsidRPr="00007C11">
        <w:rPr>
          <w:sz w:val="28"/>
          <w:szCs w:val="28"/>
          <w:lang w:val="it-IT"/>
        </w:rPr>
        <w:t>het p</w:t>
      </w:r>
      <w:r w:rsidR="00410385" w:rsidRPr="00007C11">
        <w:rPr>
          <w:sz w:val="28"/>
          <w:szCs w:val="28"/>
          <w:lang w:val="it-IT"/>
        </w:rPr>
        <w:t>ë</w:t>
      </w:r>
      <w:r w:rsidR="003378C6" w:rsidRPr="00007C11">
        <w:rPr>
          <w:sz w:val="28"/>
          <w:szCs w:val="28"/>
          <w:lang w:val="it-IT"/>
        </w:rPr>
        <w:t>r t</w:t>
      </w:r>
      <w:r w:rsidR="00410385" w:rsidRPr="00007C11">
        <w:rPr>
          <w:sz w:val="28"/>
          <w:szCs w:val="28"/>
          <w:lang w:val="it-IT"/>
        </w:rPr>
        <w:t>ë</w:t>
      </w:r>
      <w:r w:rsidR="003378C6" w:rsidRPr="00007C11">
        <w:rPr>
          <w:sz w:val="28"/>
          <w:szCs w:val="28"/>
          <w:lang w:val="it-IT"/>
        </w:rPr>
        <w:t xml:space="preserve"> gjitha </w:t>
      </w:r>
      <w:r w:rsidR="008A7499" w:rsidRPr="00007C11">
        <w:rPr>
          <w:sz w:val="28"/>
          <w:szCs w:val="28"/>
          <w:lang w:val="it-IT"/>
        </w:rPr>
        <w:t>objektet e pron</w:t>
      </w:r>
      <w:r w:rsidR="00410385" w:rsidRPr="00007C11">
        <w:rPr>
          <w:sz w:val="28"/>
          <w:szCs w:val="28"/>
          <w:lang w:val="it-IT"/>
        </w:rPr>
        <w:t>ë</w:t>
      </w:r>
      <w:r w:rsidR="008A7499" w:rsidRPr="00007C11">
        <w:rPr>
          <w:sz w:val="28"/>
          <w:szCs w:val="28"/>
          <w:lang w:val="it-IT"/>
        </w:rPr>
        <w:t>sis</w:t>
      </w:r>
      <w:r w:rsidR="00410385" w:rsidRPr="00007C11">
        <w:rPr>
          <w:sz w:val="28"/>
          <w:szCs w:val="28"/>
          <w:lang w:val="it-IT"/>
        </w:rPr>
        <w:t>ë</w:t>
      </w:r>
      <w:r w:rsidR="008A7499" w:rsidRPr="00007C11">
        <w:rPr>
          <w:sz w:val="28"/>
          <w:szCs w:val="28"/>
          <w:lang w:val="it-IT"/>
        </w:rPr>
        <w:t xml:space="preserve"> indisutriale</w:t>
      </w:r>
      <w:r w:rsidR="00E254B1" w:rsidRPr="00007C11">
        <w:rPr>
          <w:sz w:val="28"/>
          <w:szCs w:val="28"/>
          <w:lang w:val="it-IT"/>
        </w:rPr>
        <w:t>, por e r</w:t>
      </w:r>
      <w:r w:rsidR="00410385" w:rsidRPr="00007C11">
        <w:rPr>
          <w:sz w:val="28"/>
          <w:szCs w:val="28"/>
          <w:lang w:val="it-IT"/>
        </w:rPr>
        <w:t>ë</w:t>
      </w:r>
      <w:r w:rsidR="00E254B1" w:rsidRPr="00007C11">
        <w:rPr>
          <w:sz w:val="28"/>
          <w:szCs w:val="28"/>
          <w:lang w:val="it-IT"/>
        </w:rPr>
        <w:t>nd</w:t>
      </w:r>
      <w:r w:rsidR="00410385" w:rsidRPr="00007C11">
        <w:rPr>
          <w:sz w:val="28"/>
          <w:szCs w:val="28"/>
          <w:lang w:val="it-IT"/>
        </w:rPr>
        <w:t>ë</w:t>
      </w:r>
      <w:r w:rsidR="00E254B1" w:rsidRPr="00007C11">
        <w:rPr>
          <w:sz w:val="28"/>
          <w:szCs w:val="28"/>
          <w:lang w:val="it-IT"/>
        </w:rPr>
        <w:t xml:space="preserve">sishme </w:t>
      </w:r>
      <w:r w:rsidR="00410385" w:rsidRPr="00007C11">
        <w:rPr>
          <w:sz w:val="28"/>
          <w:szCs w:val="28"/>
          <w:lang w:val="it-IT"/>
        </w:rPr>
        <w:t>ë</w:t>
      </w:r>
      <w:r w:rsidR="00E254B1" w:rsidRPr="00007C11">
        <w:rPr>
          <w:sz w:val="28"/>
          <w:szCs w:val="28"/>
          <w:lang w:val="it-IT"/>
        </w:rPr>
        <w:t>sht</w:t>
      </w:r>
      <w:r w:rsidR="00410385" w:rsidRPr="00007C11">
        <w:rPr>
          <w:sz w:val="28"/>
          <w:szCs w:val="28"/>
          <w:lang w:val="it-IT"/>
        </w:rPr>
        <w:t>ë</w:t>
      </w:r>
      <w:r w:rsidR="00E254B1" w:rsidRPr="00007C11">
        <w:rPr>
          <w:sz w:val="28"/>
          <w:szCs w:val="28"/>
          <w:lang w:val="it-IT"/>
        </w:rPr>
        <w:t xml:space="preserve"> q</w:t>
      </w:r>
      <w:r w:rsidR="00410385" w:rsidRPr="00007C11">
        <w:rPr>
          <w:sz w:val="28"/>
          <w:szCs w:val="28"/>
          <w:lang w:val="it-IT"/>
        </w:rPr>
        <w:t>ë</w:t>
      </w:r>
      <w:r w:rsidR="00E254B1" w:rsidRPr="00007C11">
        <w:rPr>
          <w:sz w:val="28"/>
          <w:szCs w:val="28"/>
          <w:lang w:val="it-IT"/>
        </w:rPr>
        <w:t xml:space="preserve"> k</w:t>
      </w:r>
      <w:r w:rsidR="00410385" w:rsidRPr="00007C11">
        <w:rPr>
          <w:sz w:val="28"/>
          <w:szCs w:val="28"/>
          <w:lang w:val="it-IT"/>
        </w:rPr>
        <w:t>ë</w:t>
      </w:r>
      <w:r w:rsidR="00E254B1" w:rsidRPr="00007C11">
        <w:rPr>
          <w:sz w:val="28"/>
          <w:szCs w:val="28"/>
          <w:lang w:val="it-IT"/>
        </w:rPr>
        <w:t xml:space="preserve">tu </w:t>
      </w:r>
      <w:r w:rsidR="00410385" w:rsidRPr="00007C11">
        <w:rPr>
          <w:sz w:val="28"/>
          <w:szCs w:val="28"/>
          <w:lang w:val="it-IT"/>
        </w:rPr>
        <w:t>ë</w:t>
      </w:r>
      <w:r w:rsidR="00E254B1" w:rsidRPr="00007C11">
        <w:rPr>
          <w:sz w:val="28"/>
          <w:szCs w:val="28"/>
          <w:lang w:val="it-IT"/>
        </w:rPr>
        <w:t>sht</w:t>
      </w:r>
      <w:r w:rsidR="00410385" w:rsidRPr="00007C11">
        <w:rPr>
          <w:sz w:val="28"/>
          <w:szCs w:val="28"/>
          <w:lang w:val="it-IT"/>
        </w:rPr>
        <w:t>ë</w:t>
      </w:r>
      <w:r w:rsidR="00E254B1" w:rsidRPr="00007C11">
        <w:rPr>
          <w:sz w:val="28"/>
          <w:szCs w:val="28"/>
          <w:lang w:val="it-IT"/>
        </w:rPr>
        <w:t xml:space="preserve"> parashikuar nj</w:t>
      </w:r>
      <w:r w:rsidR="00410385" w:rsidRPr="00007C11">
        <w:rPr>
          <w:sz w:val="28"/>
          <w:szCs w:val="28"/>
          <w:lang w:val="it-IT"/>
        </w:rPr>
        <w:t>ë</w:t>
      </w:r>
      <w:r w:rsidR="00E254B1" w:rsidRPr="00007C11">
        <w:rPr>
          <w:sz w:val="28"/>
          <w:szCs w:val="28"/>
          <w:lang w:val="it-IT"/>
        </w:rPr>
        <w:t xml:space="preserve"> procedur</w:t>
      </w:r>
      <w:r w:rsidR="00410385" w:rsidRPr="00007C11">
        <w:rPr>
          <w:sz w:val="28"/>
          <w:szCs w:val="28"/>
          <w:lang w:val="it-IT"/>
        </w:rPr>
        <w:t>ë</w:t>
      </w:r>
      <w:r w:rsidR="00E254B1" w:rsidRPr="00007C11">
        <w:rPr>
          <w:sz w:val="28"/>
          <w:szCs w:val="28"/>
          <w:lang w:val="it-IT"/>
        </w:rPr>
        <w:t xml:space="preserve"> e posa</w:t>
      </w:r>
      <w:r w:rsidR="00410385" w:rsidRPr="00007C11">
        <w:rPr>
          <w:sz w:val="28"/>
          <w:szCs w:val="28"/>
          <w:lang w:val="it-IT"/>
        </w:rPr>
        <w:t>ç</w:t>
      </w:r>
      <w:r w:rsidR="00E254B1" w:rsidRPr="00007C11">
        <w:rPr>
          <w:sz w:val="28"/>
          <w:szCs w:val="28"/>
          <w:lang w:val="it-IT"/>
        </w:rPr>
        <w:t>me p</w:t>
      </w:r>
      <w:r w:rsidR="00410385" w:rsidRPr="00007C11">
        <w:rPr>
          <w:sz w:val="28"/>
          <w:szCs w:val="28"/>
          <w:lang w:val="it-IT"/>
        </w:rPr>
        <w:t>ë</w:t>
      </w:r>
      <w:r w:rsidR="00E254B1" w:rsidRPr="00007C11">
        <w:rPr>
          <w:sz w:val="28"/>
          <w:szCs w:val="28"/>
          <w:lang w:val="it-IT"/>
        </w:rPr>
        <w:t>r pal</w:t>
      </w:r>
      <w:r w:rsidR="00410385" w:rsidRPr="00007C11">
        <w:rPr>
          <w:sz w:val="28"/>
          <w:szCs w:val="28"/>
          <w:lang w:val="it-IT"/>
        </w:rPr>
        <w:t>ë</w:t>
      </w:r>
      <w:r w:rsidR="00E254B1" w:rsidRPr="00007C11">
        <w:rPr>
          <w:sz w:val="28"/>
          <w:szCs w:val="28"/>
          <w:lang w:val="it-IT"/>
        </w:rPr>
        <w:t>t n</w:t>
      </w:r>
      <w:r w:rsidR="00410385" w:rsidRPr="00007C11">
        <w:rPr>
          <w:sz w:val="28"/>
          <w:szCs w:val="28"/>
          <w:lang w:val="it-IT"/>
        </w:rPr>
        <w:t>ë</w:t>
      </w:r>
      <w:r w:rsidR="00E254B1" w:rsidRPr="00007C11">
        <w:rPr>
          <w:sz w:val="28"/>
          <w:szCs w:val="28"/>
          <w:lang w:val="it-IT"/>
        </w:rPr>
        <w:t xml:space="preserve"> konflikt t</w:t>
      </w:r>
      <w:r w:rsidR="00410385" w:rsidRPr="00007C11">
        <w:rPr>
          <w:sz w:val="28"/>
          <w:szCs w:val="28"/>
          <w:lang w:val="it-IT"/>
        </w:rPr>
        <w:t>ë</w:t>
      </w:r>
      <w:r w:rsidR="00E254B1" w:rsidRPr="00007C11">
        <w:rPr>
          <w:sz w:val="28"/>
          <w:szCs w:val="28"/>
          <w:lang w:val="it-IT"/>
        </w:rPr>
        <w:t xml:space="preserve"> </w:t>
      </w:r>
      <w:r w:rsidR="00E810D1" w:rsidRPr="00007C11">
        <w:rPr>
          <w:sz w:val="28"/>
          <w:szCs w:val="28"/>
          <w:lang w:val="it-IT"/>
        </w:rPr>
        <w:t>n</w:t>
      </w:r>
      <w:r w:rsidR="009B4540" w:rsidRPr="00007C11">
        <w:rPr>
          <w:sz w:val="28"/>
          <w:szCs w:val="28"/>
          <w:lang w:val="it-IT"/>
        </w:rPr>
        <w:t>e</w:t>
      </w:r>
      <w:r w:rsidR="00E810D1" w:rsidRPr="00007C11">
        <w:rPr>
          <w:sz w:val="28"/>
          <w:szCs w:val="28"/>
          <w:lang w:val="it-IT"/>
        </w:rPr>
        <w:t>go</w:t>
      </w:r>
      <w:r w:rsidR="009B4540" w:rsidRPr="00007C11">
        <w:rPr>
          <w:sz w:val="28"/>
          <w:szCs w:val="28"/>
          <w:lang w:val="it-IT"/>
        </w:rPr>
        <w:t>c</w:t>
      </w:r>
      <w:r w:rsidR="00E810D1" w:rsidRPr="00007C11">
        <w:rPr>
          <w:sz w:val="28"/>
          <w:szCs w:val="28"/>
          <w:lang w:val="it-IT"/>
        </w:rPr>
        <w:t>iojn</w:t>
      </w:r>
      <w:r w:rsidR="00410385" w:rsidRPr="00007C11">
        <w:rPr>
          <w:sz w:val="28"/>
          <w:szCs w:val="28"/>
          <w:lang w:val="it-IT"/>
        </w:rPr>
        <w:t>ë</w:t>
      </w:r>
      <w:r w:rsidR="00E810D1" w:rsidRPr="00007C11">
        <w:rPr>
          <w:sz w:val="28"/>
          <w:szCs w:val="28"/>
          <w:lang w:val="it-IT"/>
        </w:rPr>
        <w:t xml:space="preserve"> fillimisht p</w:t>
      </w:r>
      <w:r w:rsidR="00410385" w:rsidRPr="00007C11">
        <w:rPr>
          <w:sz w:val="28"/>
          <w:szCs w:val="28"/>
          <w:lang w:val="it-IT"/>
        </w:rPr>
        <w:t>ë</w:t>
      </w:r>
      <w:r w:rsidR="00E810D1" w:rsidRPr="00007C11">
        <w:rPr>
          <w:sz w:val="28"/>
          <w:szCs w:val="28"/>
          <w:lang w:val="it-IT"/>
        </w:rPr>
        <w:t>r nj</w:t>
      </w:r>
      <w:r w:rsidR="00410385" w:rsidRPr="00007C11">
        <w:rPr>
          <w:sz w:val="28"/>
          <w:szCs w:val="28"/>
          <w:lang w:val="it-IT"/>
        </w:rPr>
        <w:t>ë</w:t>
      </w:r>
      <w:r w:rsidR="00E810D1" w:rsidRPr="00007C11">
        <w:rPr>
          <w:sz w:val="28"/>
          <w:szCs w:val="28"/>
          <w:lang w:val="it-IT"/>
        </w:rPr>
        <w:t xml:space="preserve"> zgjidhje me pajtim.</w:t>
      </w:r>
    </w:p>
    <w:p w14:paraId="52B344E0" w14:textId="77777777" w:rsidR="00323D1E" w:rsidRPr="00007C11" w:rsidRDefault="00323D1E" w:rsidP="00007C11">
      <w:pPr>
        <w:jc w:val="both"/>
        <w:rPr>
          <w:sz w:val="28"/>
          <w:szCs w:val="28"/>
          <w:lang w:val="it-IT"/>
        </w:rPr>
      </w:pPr>
    </w:p>
    <w:p w14:paraId="034E343D" w14:textId="6BD40933" w:rsidR="0012782E" w:rsidRPr="00007C11" w:rsidRDefault="00323D1E" w:rsidP="00007C11">
      <w:pPr>
        <w:jc w:val="both"/>
        <w:rPr>
          <w:sz w:val="28"/>
          <w:szCs w:val="28"/>
          <w:lang w:val="it-IT"/>
        </w:rPr>
      </w:pPr>
      <w:r w:rsidRPr="00007C11">
        <w:rPr>
          <w:sz w:val="28"/>
          <w:szCs w:val="28"/>
          <w:lang w:val="it-IT"/>
        </w:rPr>
        <w:t>Nj</w:t>
      </w:r>
      <w:r w:rsidR="00410385" w:rsidRPr="00007C11">
        <w:rPr>
          <w:sz w:val="28"/>
          <w:szCs w:val="28"/>
          <w:lang w:val="it-IT"/>
        </w:rPr>
        <w:t>ë</w:t>
      </w:r>
      <w:r w:rsidRPr="00007C11">
        <w:rPr>
          <w:sz w:val="28"/>
          <w:szCs w:val="28"/>
          <w:lang w:val="it-IT"/>
        </w:rPr>
        <w:t xml:space="preserve"> moment tjet</w:t>
      </w:r>
      <w:r w:rsidR="00410385" w:rsidRPr="00007C11">
        <w:rPr>
          <w:sz w:val="28"/>
          <w:szCs w:val="28"/>
          <w:lang w:val="it-IT"/>
        </w:rPr>
        <w:t>ë</w:t>
      </w:r>
      <w:r w:rsidRPr="00007C11">
        <w:rPr>
          <w:sz w:val="28"/>
          <w:szCs w:val="28"/>
          <w:lang w:val="it-IT"/>
        </w:rPr>
        <w:t>r, jan</w:t>
      </w:r>
      <w:r w:rsidR="00410385" w:rsidRPr="00007C11">
        <w:rPr>
          <w:sz w:val="28"/>
          <w:szCs w:val="28"/>
          <w:lang w:val="it-IT"/>
        </w:rPr>
        <w:t>ë</w:t>
      </w:r>
      <w:r w:rsidRPr="00007C11">
        <w:rPr>
          <w:sz w:val="28"/>
          <w:szCs w:val="28"/>
          <w:lang w:val="it-IT"/>
        </w:rPr>
        <w:t xml:space="preserve"> edhe mund</w:t>
      </w:r>
      <w:r w:rsidR="00410385" w:rsidRPr="00007C11">
        <w:rPr>
          <w:sz w:val="28"/>
          <w:szCs w:val="28"/>
          <w:lang w:val="it-IT"/>
        </w:rPr>
        <w:t>ë</w:t>
      </w:r>
      <w:r w:rsidRPr="00007C11">
        <w:rPr>
          <w:sz w:val="28"/>
          <w:szCs w:val="28"/>
          <w:lang w:val="it-IT"/>
        </w:rPr>
        <w:t>sia q</w:t>
      </w:r>
      <w:r w:rsidR="00410385" w:rsidRPr="00007C11">
        <w:rPr>
          <w:sz w:val="28"/>
          <w:szCs w:val="28"/>
          <w:lang w:val="it-IT"/>
        </w:rPr>
        <w:t>ë</w:t>
      </w:r>
      <w:r w:rsidRPr="00007C11">
        <w:rPr>
          <w:sz w:val="28"/>
          <w:szCs w:val="28"/>
          <w:lang w:val="it-IT"/>
        </w:rPr>
        <w:t xml:space="preserve"> kan</w:t>
      </w:r>
      <w:r w:rsidR="00410385" w:rsidRPr="00007C11">
        <w:rPr>
          <w:sz w:val="28"/>
          <w:szCs w:val="28"/>
          <w:lang w:val="it-IT"/>
        </w:rPr>
        <w:t>ë</w:t>
      </w:r>
      <w:r w:rsidRPr="00007C11">
        <w:rPr>
          <w:sz w:val="28"/>
          <w:szCs w:val="28"/>
          <w:lang w:val="it-IT"/>
        </w:rPr>
        <w:t xml:space="preserve"> pal</w:t>
      </w:r>
      <w:r w:rsidR="00410385" w:rsidRPr="00007C11">
        <w:rPr>
          <w:sz w:val="28"/>
          <w:szCs w:val="28"/>
          <w:lang w:val="it-IT"/>
        </w:rPr>
        <w:t>ë</w:t>
      </w:r>
      <w:r w:rsidRPr="00007C11">
        <w:rPr>
          <w:sz w:val="28"/>
          <w:szCs w:val="28"/>
          <w:lang w:val="it-IT"/>
        </w:rPr>
        <w:t xml:space="preserve"> t</w:t>
      </w:r>
      <w:r w:rsidR="00410385" w:rsidRPr="00007C11">
        <w:rPr>
          <w:sz w:val="28"/>
          <w:szCs w:val="28"/>
          <w:lang w:val="it-IT"/>
        </w:rPr>
        <w:t>ë</w:t>
      </w:r>
      <w:r w:rsidRPr="00007C11">
        <w:rPr>
          <w:sz w:val="28"/>
          <w:szCs w:val="28"/>
          <w:lang w:val="it-IT"/>
        </w:rPr>
        <w:t xml:space="preserve"> treta p</w:t>
      </w:r>
      <w:r w:rsidR="00410385" w:rsidRPr="00007C11">
        <w:rPr>
          <w:sz w:val="28"/>
          <w:szCs w:val="28"/>
          <w:lang w:val="it-IT"/>
        </w:rPr>
        <w:t>ë</w:t>
      </w:r>
      <w:r w:rsidRPr="00007C11">
        <w:rPr>
          <w:sz w:val="28"/>
          <w:szCs w:val="28"/>
          <w:lang w:val="it-IT"/>
        </w:rPr>
        <w:t>r t</w:t>
      </w:r>
      <w:r w:rsidR="00410385" w:rsidRPr="00007C11">
        <w:rPr>
          <w:sz w:val="28"/>
          <w:szCs w:val="28"/>
          <w:lang w:val="it-IT"/>
        </w:rPr>
        <w:t>ë</w:t>
      </w:r>
      <w:r w:rsidRPr="00007C11">
        <w:rPr>
          <w:sz w:val="28"/>
          <w:szCs w:val="28"/>
          <w:lang w:val="it-IT"/>
        </w:rPr>
        <w:t xml:space="preserve"> paraqitur komente p</w:t>
      </w:r>
      <w:r w:rsidR="00410385" w:rsidRPr="00007C11">
        <w:rPr>
          <w:sz w:val="28"/>
          <w:szCs w:val="28"/>
          <w:lang w:val="it-IT"/>
        </w:rPr>
        <w:t>ë</w:t>
      </w:r>
      <w:r w:rsidRPr="00007C11">
        <w:rPr>
          <w:sz w:val="28"/>
          <w:szCs w:val="28"/>
          <w:lang w:val="it-IT"/>
        </w:rPr>
        <w:t>r k</w:t>
      </w:r>
      <w:r w:rsidR="00410385" w:rsidRPr="00007C11">
        <w:rPr>
          <w:sz w:val="28"/>
          <w:szCs w:val="28"/>
          <w:lang w:val="it-IT"/>
        </w:rPr>
        <w:t>ë</w:t>
      </w:r>
      <w:r w:rsidRPr="00007C11">
        <w:rPr>
          <w:sz w:val="28"/>
          <w:szCs w:val="28"/>
          <w:lang w:val="it-IT"/>
        </w:rPr>
        <w:t>rkesat p</w:t>
      </w:r>
      <w:r w:rsidR="00410385" w:rsidRPr="00007C11">
        <w:rPr>
          <w:sz w:val="28"/>
          <w:szCs w:val="28"/>
          <w:lang w:val="it-IT"/>
        </w:rPr>
        <w:t>ë</w:t>
      </w:r>
      <w:r w:rsidRPr="00007C11">
        <w:rPr>
          <w:sz w:val="28"/>
          <w:szCs w:val="28"/>
          <w:lang w:val="it-IT"/>
        </w:rPr>
        <w:t>r regj</w:t>
      </w:r>
      <w:r w:rsidR="009B4540" w:rsidRPr="00007C11">
        <w:rPr>
          <w:sz w:val="28"/>
          <w:szCs w:val="28"/>
          <w:lang w:val="it-IT"/>
        </w:rPr>
        <w:t>i</w:t>
      </w:r>
      <w:r w:rsidRPr="00007C11">
        <w:rPr>
          <w:sz w:val="28"/>
          <w:szCs w:val="28"/>
          <w:lang w:val="it-IT"/>
        </w:rPr>
        <w:t>strim, q</w:t>
      </w:r>
      <w:r w:rsidR="00410385" w:rsidRPr="00007C11">
        <w:rPr>
          <w:sz w:val="28"/>
          <w:szCs w:val="28"/>
          <w:lang w:val="it-IT"/>
        </w:rPr>
        <w:t>ë</w:t>
      </w:r>
      <w:r w:rsidRPr="00007C11">
        <w:rPr>
          <w:sz w:val="28"/>
          <w:szCs w:val="28"/>
          <w:lang w:val="it-IT"/>
        </w:rPr>
        <w:t xml:space="preserve"> nuk jan</w:t>
      </w:r>
      <w:r w:rsidR="00410385" w:rsidRPr="00007C11">
        <w:rPr>
          <w:sz w:val="28"/>
          <w:szCs w:val="28"/>
          <w:lang w:val="it-IT"/>
        </w:rPr>
        <w:t>ë</w:t>
      </w:r>
      <w:r w:rsidRPr="00007C11">
        <w:rPr>
          <w:sz w:val="28"/>
          <w:szCs w:val="28"/>
          <w:lang w:val="it-IT"/>
        </w:rPr>
        <w:t xml:space="preserve"> kund</w:t>
      </w:r>
      <w:r w:rsidR="00410385" w:rsidRPr="00007C11">
        <w:rPr>
          <w:sz w:val="28"/>
          <w:szCs w:val="28"/>
          <w:lang w:val="it-IT"/>
        </w:rPr>
        <w:t>ë</w:t>
      </w:r>
      <w:r w:rsidRPr="00007C11">
        <w:rPr>
          <w:sz w:val="28"/>
          <w:szCs w:val="28"/>
          <w:lang w:val="it-IT"/>
        </w:rPr>
        <w:t>rshtime, por q</w:t>
      </w:r>
      <w:r w:rsidR="00410385" w:rsidRPr="00007C11">
        <w:rPr>
          <w:sz w:val="28"/>
          <w:szCs w:val="28"/>
          <w:lang w:val="it-IT"/>
        </w:rPr>
        <w:t>ë</w:t>
      </w:r>
      <w:r w:rsidRPr="00007C11">
        <w:rPr>
          <w:sz w:val="28"/>
          <w:szCs w:val="28"/>
          <w:lang w:val="it-IT"/>
        </w:rPr>
        <w:t xml:space="preserve"> ndihmojn</w:t>
      </w:r>
      <w:r w:rsidR="00410385" w:rsidRPr="00007C11">
        <w:rPr>
          <w:sz w:val="28"/>
          <w:szCs w:val="28"/>
          <w:lang w:val="it-IT"/>
        </w:rPr>
        <w:t>ë</w:t>
      </w:r>
      <w:r w:rsidRPr="00007C11">
        <w:rPr>
          <w:sz w:val="28"/>
          <w:szCs w:val="28"/>
          <w:lang w:val="it-IT"/>
        </w:rPr>
        <w:t xml:space="preserve"> DPP</w:t>
      </w:r>
      <w:r w:rsidR="009B4540" w:rsidRPr="00007C11">
        <w:rPr>
          <w:sz w:val="28"/>
          <w:szCs w:val="28"/>
          <w:lang w:val="it-IT"/>
        </w:rPr>
        <w:t>I</w:t>
      </w:r>
      <w:r w:rsidRPr="00007C11">
        <w:rPr>
          <w:sz w:val="28"/>
          <w:szCs w:val="28"/>
          <w:lang w:val="it-IT"/>
        </w:rPr>
        <w:t>-n</w:t>
      </w:r>
      <w:r w:rsidR="00410385" w:rsidRPr="00007C11">
        <w:rPr>
          <w:sz w:val="28"/>
          <w:szCs w:val="28"/>
          <w:lang w:val="it-IT"/>
        </w:rPr>
        <w:t>ë</w:t>
      </w:r>
      <w:r w:rsidRPr="00007C11">
        <w:rPr>
          <w:sz w:val="28"/>
          <w:szCs w:val="28"/>
          <w:lang w:val="it-IT"/>
        </w:rPr>
        <w:t xml:space="preserve"> t</w:t>
      </w:r>
      <w:r w:rsidR="00410385" w:rsidRPr="00007C11">
        <w:rPr>
          <w:sz w:val="28"/>
          <w:szCs w:val="28"/>
          <w:lang w:val="it-IT"/>
        </w:rPr>
        <w:t>ë</w:t>
      </w:r>
      <w:r w:rsidRPr="00007C11">
        <w:rPr>
          <w:sz w:val="28"/>
          <w:szCs w:val="28"/>
          <w:lang w:val="it-IT"/>
        </w:rPr>
        <w:t xml:space="preserve"> </w:t>
      </w:r>
      <w:r w:rsidR="0012782E" w:rsidRPr="00007C11">
        <w:rPr>
          <w:sz w:val="28"/>
          <w:szCs w:val="28"/>
          <w:lang w:val="it-IT"/>
        </w:rPr>
        <w:t>krijoj</w:t>
      </w:r>
      <w:r w:rsidR="00410385" w:rsidRPr="00007C11">
        <w:rPr>
          <w:sz w:val="28"/>
          <w:szCs w:val="28"/>
          <w:lang w:val="it-IT"/>
        </w:rPr>
        <w:t>ë</w:t>
      </w:r>
      <w:r w:rsidR="0012782E" w:rsidRPr="00007C11">
        <w:rPr>
          <w:sz w:val="28"/>
          <w:szCs w:val="28"/>
          <w:lang w:val="it-IT"/>
        </w:rPr>
        <w:t xml:space="preserve"> nj</w:t>
      </w:r>
      <w:r w:rsidR="00410385" w:rsidRPr="00007C11">
        <w:rPr>
          <w:sz w:val="28"/>
          <w:szCs w:val="28"/>
          <w:lang w:val="it-IT"/>
        </w:rPr>
        <w:t>ë</w:t>
      </w:r>
      <w:r w:rsidR="0012782E" w:rsidRPr="00007C11">
        <w:rPr>
          <w:sz w:val="28"/>
          <w:szCs w:val="28"/>
          <w:lang w:val="it-IT"/>
        </w:rPr>
        <w:t xml:space="preserve"> pamje m</w:t>
      </w:r>
      <w:r w:rsidR="00410385" w:rsidRPr="00007C11">
        <w:rPr>
          <w:sz w:val="28"/>
          <w:szCs w:val="28"/>
          <w:lang w:val="it-IT"/>
        </w:rPr>
        <w:t>ë</w:t>
      </w:r>
      <w:r w:rsidR="0012782E" w:rsidRPr="00007C11">
        <w:rPr>
          <w:sz w:val="28"/>
          <w:szCs w:val="28"/>
          <w:lang w:val="it-IT"/>
        </w:rPr>
        <w:t xml:space="preserve"> t</w:t>
      </w:r>
      <w:r w:rsidR="00410385" w:rsidRPr="00007C11">
        <w:rPr>
          <w:sz w:val="28"/>
          <w:szCs w:val="28"/>
          <w:lang w:val="it-IT"/>
        </w:rPr>
        <w:t>ë</w:t>
      </w:r>
      <w:r w:rsidR="0012782E" w:rsidRPr="00007C11">
        <w:rPr>
          <w:sz w:val="28"/>
          <w:szCs w:val="28"/>
          <w:lang w:val="it-IT"/>
        </w:rPr>
        <w:t xml:space="preserve"> mir</w:t>
      </w:r>
      <w:r w:rsidR="00410385" w:rsidRPr="00007C11">
        <w:rPr>
          <w:sz w:val="28"/>
          <w:szCs w:val="28"/>
          <w:lang w:val="it-IT"/>
        </w:rPr>
        <w:t>ë</w:t>
      </w:r>
      <w:r w:rsidR="0012782E" w:rsidRPr="00007C11">
        <w:rPr>
          <w:sz w:val="28"/>
          <w:szCs w:val="28"/>
          <w:lang w:val="it-IT"/>
        </w:rPr>
        <w:t xml:space="preserve"> p</w:t>
      </w:r>
      <w:r w:rsidR="00410385" w:rsidRPr="00007C11">
        <w:rPr>
          <w:sz w:val="28"/>
          <w:szCs w:val="28"/>
          <w:lang w:val="it-IT"/>
        </w:rPr>
        <w:t>ë</w:t>
      </w:r>
      <w:r w:rsidR="0012782E" w:rsidRPr="00007C11">
        <w:rPr>
          <w:sz w:val="28"/>
          <w:szCs w:val="28"/>
          <w:lang w:val="it-IT"/>
        </w:rPr>
        <w:t>r situat</w:t>
      </w:r>
      <w:r w:rsidR="00410385" w:rsidRPr="00007C11">
        <w:rPr>
          <w:sz w:val="28"/>
          <w:szCs w:val="28"/>
          <w:lang w:val="it-IT"/>
        </w:rPr>
        <w:t>ë</w:t>
      </w:r>
      <w:r w:rsidR="0012782E" w:rsidRPr="00007C11">
        <w:rPr>
          <w:sz w:val="28"/>
          <w:szCs w:val="28"/>
          <w:lang w:val="it-IT"/>
        </w:rPr>
        <w:t>n dhe t</w:t>
      </w:r>
      <w:r w:rsidR="00410385" w:rsidRPr="00007C11">
        <w:rPr>
          <w:sz w:val="28"/>
          <w:szCs w:val="28"/>
          <w:lang w:val="it-IT"/>
        </w:rPr>
        <w:t>ë</w:t>
      </w:r>
      <w:r w:rsidR="0012782E" w:rsidRPr="00007C11">
        <w:rPr>
          <w:sz w:val="28"/>
          <w:szCs w:val="28"/>
          <w:lang w:val="it-IT"/>
        </w:rPr>
        <w:t xml:space="preserve"> marr</w:t>
      </w:r>
      <w:r w:rsidR="00410385" w:rsidRPr="00007C11">
        <w:rPr>
          <w:sz w:val="28"/>
          <w:szCs w:val="28"/>
          <w:lang w:val="it-IT"/>
        </w:rPr>
        <w:t>ë</w:t>
      </w:r>
      <w:r w:rsidR="0012782E" w:rsidRPr="00007C11">
        <w:rPr>
          <w:sz w:val="28"/>
          <w:szCs w:val="28"/>
          <w:lang w:val="it-IT"/>
        </w:rPr>
        <w:t xml:space="preserve"> vendime m</w:t>
      </w:r>
      <w:r w:rsidR="00410385" w:rsidRPr="00007C11">
        <w:rPr>
          <w:sz w:val="28"/>
          <w:szCs w:val="28"/>
          <w:lang w:val="it-IT"/>
        </w:rPr>
        <w:t>ë</w:t>
      </w:r>
      <w:r w:rsidR="0012782E" w:rsidRPr="00007C11">
        <w:rPr>
          <w:sz w:val="28"/>
          <w:szCs w:val="28"/>
          <w:lang w:val="it-IT"/>
        </w:rPr>
        <w:t xml:space="preserve"> t</w:t>
      </w:r>
      <w:r w:rsidR="00410385" w:rsidRPr="00007C11">
        <w:rPr>
          <w:sz w:val="28"/>
          <w:szCs w:val="28"/>
          <w:lang w:val="it-IT"/>
        </w:rPr>
        <w:t>ë</w:t>
      </w:r>
      <w:r w:rsidR="0012782E" w:rsidRPr="00007C11">
        <w:rPr>
          <w:sz w:val="28"/>
          <w:szCs w:val="28"/>
          <w:lang w:val="it-IT"/>
        </w:rPr>
        <w:t xml:space="preserve"> sakta.</w:t>
      </w:r>
    </w:p>
    <w:p w14:paraId="4DFA8E38" w14:textId="77777777" w:rsidR="0012782E" w:rsidRPr="00007C11" w:rsidRDefault="0012782E" w:rsidP="00007C11">
      <w:pPr>
        <w:jc w:val="both"/>
        <w:rPr>
          <w:sz w:val="28"/>
          <w:szCs w:val="28"/>
          <w:lang w:val="it-IT"/>
        </w:rPr>
      </w:pPr>
    </w:p>
    <w:p w14:paraId="08ED9C43" w14:textId="3102EC23" w:rsidR="003123C8" w:rsidRPr="00007C11" w:rsidRDefault="00B04DE1" w:rsidP="00007C11">
      <w:pPr>
        <w:jc w:val="both"/>
        <w:rPr>
          <w:sz w:val="28"/>
          <w:szCs w:val="28"/>
          <w:lang w:val="it-IT"/>
        </w:rPr>
      </w:pPr>
      <w:r w:rsidRPr="00007C11">
        <w:rPr>
          <w:sz w:val="28"/>
          <w:szCs w:val="28"/>
          <w:lang w:val="it-IT"/>
        </w:rPr>
        <w:lastRenderedPageBreak/>
        <w:t>N</w:t>
      </w:r>
      <w:r w:rsidR="00410385" w:rsidRPr="00007C11">
        <w:rPr>
          <w:sz w:val="28"/>
          <w:szCs w:val="28"/>
          <w:lang w:val="it-IT"/>
        </w:rPr>
        <w:t>ë</w:t>
      </w:r>
      <w:r w:rsidRPr="00007C11">
        <w:rPr>
          <w:sz w:val="28"/>
          <w:szCs w:val="28"/>
          <w:lang w:val="it-IT"/>
        </w:rPr>
        <w:t xml:space="preserve"> projektligj parashikohet edhe mund</w:t>
      </w:r>
      <w:r w:rsidR="00410385" w:rsidRPr="00007C11">
        <w:rPr>
          <w:sz w:val="28"/>
          <w:szCs w:val="28"/>
          <w:lang w:val="it-IT"/>
        </w:rPr>
        <w:t>ë</w:t>
      </w:r>
      <w:r w:rsidRPr="00007C11">
        <w:rPr>
          <w:sz w:val="28"/>
          <w:szCs w:val="28"/>
          <w:lang w:val="it-IT"/>
        </w:rPr>
        <w:t>sia p</w:t>
      </w:r>
      <w:r w:rsidR="00410385" w:rsidRPr="00007C11">
        <w:rPr>
          <w:sz w:val="28"/>
          <w:szCs w:val="28"/>
          <w:lang w:val="it-IT"/>
        </w:rPr>
        <w:t>ë</w:t>
      </w:r>
      <w:r w:rsidRPr="00007C11">
        <w:rPr>
          <w:sz w:val="28"/>
          <w:szCs w:val="28"/>
          <w:lang w:val="it-IT"/>
        </w:rPr>
        <w:t>r p</w:t>
      </w:r>
      <w:r w:rsidR="00410385" w:rsidRPr="00007C11">
        <w:rPr>
          <w:sz w:val="28"/>
          <w:szCs w:val="28"/>
          <w:lang w:val="it-IT"/>
        </w:rPr>
        <w:t>ë</w:t>
      </w:r>
      <w:r w:rsidRPr="00007C11">
        <w:rPr>
          <w:sz w:val="28"/>
          <w:szCs w:val="28"/>
          <w:lang w:val="it-IT"/>
        </w:rPr>
        <w:t>rdorimin e produkteve nga shtete t</w:t>
      </w:r>
      <w:r w:rsidR="00410385" w:rsidRPr="00007C11">
        <w:rPr>
          <w:sz w:val="28"/>
          <w:szCs w:val="28"/>
          <w:lang w:val="it-IT"/>
        </w:rPr>
        <w:t>ë</w:t>
      </w:r>
      <w:r w:rsidRPr="00007C11">
        <w:rPr>
          <w:sz w:val="28"/>
          <w:szCs w:val="28"/>
          <w:lang w:val="it-IT"/>
        </w:rPr>
        <w:t xml:space="preserve"> tjera </w:t>
      </w:r>
      <w:r w:rsidR="003123C8" w:rsidRPr="00007C11">
        <w:rPr>
          <w:sz w:val="28"/>
          <w:szCs w:val="28"/>
          <w:lang w:val="it-IT"/>
        </w:rPr>
        <w:t>p</w:t>
      </w:r>
      <w:r w:rsidR="00410385" w:rsidRPr="00007C11">
        <w:rPr>
          <w:sz w:val="28"/>
          <w:szCs w:val="28"/>
          <w:lang w:val="it-IT"/>
        </w:rPr>
        <w:t>ë</w:t>
      </w:r>
      <w:r w:rsidR="003123C8" w:rsidRPr="00007C11">
        <w:rPr>
          <w:sz w:val="28"/>
          <w:szCs w:val="28"/>
          <w:lang w:val="it-IT"/>
        </w:rPr>
        <w:t>r periudha kalimtare.</w:t>
      </w:r>
    </w:p>
    <w:p w14:paraId="260FDEE6" w14:textId="77777777" w:rsidR="003123C8" w:rsidRPr="00007C11" w:rsidRDefault="003123C8" w:rsidP="00007C11">
      <w:pPr>
        <w:jc w:val="both"/>
        <w:rPr>
          <w:sz w:val="28"/>
          <w:szCs w:val="28"/>
          <w:lang w:val="it-IT"/>
        </w:rPr>
      </w:pPr>
    </w:p>
    <w:p w14:paraId="3408D601" w14:textId="1CDC5F62" w:rsidR="002672B1" w:rsidRPr="00007C11" w:rsidRDefault="002672B1" w:rsidP="00007C11">
      <w:pPr>
        <w:jc w:val="both"/>
        <w:rPr>
          <w:sz w:val="28"/>
          <w:szCs w:val="28"/>
          <w:lang w:val="it-IT"/>
        </w:rPr>
      </w:pPr>
      <w:r w:rsidRPr="00007C11">
        <w:rPr>
          <w:sz w:val="28"/>
          <w:szCs w:val="28"/>
          <w:lang w:val="it-IT"/>
        </w:rPr>
        <w:t>Projekti parashikon edhe mund</w:t>
      </w:r>
      <w:r w:rsidR="00410385" w:rsidRPr="00007C11">
        <w:rPr>
          <w:sz w:val="28"/>
          <w:szCs w:val="28"/>
          <w:lang w:val="it-IT"/>
        </w:rPr>
        <w:t>ë</w:t>
      </w:r>
      <w:r w:rsidRPr="00007C11">
        <w:rPr>
          <w:sz w:val="28"/>
          <w:szCs w:val="28"/>
          <w:lang w:val="it-IT"/>
        </w:rPr>
        <w:t>sin</w:t>
      </w:r>
      <w:r w:rsidR="00410385" w:rsidRPr="00007C11">
        <w:rPr>
          <w:sz w:val="28"/>
          <w:szCs w:val="28"/>
          <w:lang w:val="it-IT"/>
        </w:rPr>
        <w:t>ë</w:t>
      </w:r>
      <w:r w:rsidRPr="00007C11">
        <w:rPr>
          <w:sz w:val="28"/>
          <w:szCs w:val="28"/>
          <w:lang w:val="it-IT"/>
        </w:rPr>
        <w:t xml:space="preserve"> p</w:t>
      </w:r>
      <w:r w:rsidR="00410385" w:rsidRPr="00007C11">
        <w:rPr>
          <w:sz w:val="28"/>
          <w:szCs w:val="28"/>
          <w:lang w:val="it-IT"/>
        </w:rPr>
        <w:t>ë</w:t>
      </w:r>
      <w:r w:rsidRPr="00007C11">
        <w:rPr>
          <w:sz w:val="28"/>
          <w:szCs w:val="28"/>
          <w:lang w:val="it-IT"/>
        </w:rPr>
        <w:t>r pal</w:t>
      </w:r>
      <w:r w:rsidR="00410385" w:rsidRPr="00007C11">
        <w:rPr>
          <w:sz w:val="28"/>
          <w:szCs w:val="28"/>
          <w:lang w:val="it-IT"/>
        </w:rPr>
        <w:t>ë</w:t>
      </w:r>
      <w:r w:rsidRPr="00007C11">
        <w:rPr>
          <w:sz w:val="28"/>
          <w:szCs w:val="28"/>
          <w:lang w:val="it-IT"/>
        </w:rPr>
        <w:t>t e interesuara t</w:t>
      </w:r>
      <w:r w:rsidR="00410385" w:rsidRPr="00007C11">
        <w:rPr>
          <w:sz w:val="28"/>
          <w:szCs w:val="28"/>
          <w:lang w:val="it-IT"/>
        </w:rPr>
        <w:t>ë</w:t>
      </w:r>
      <w:r w:rsidRPr="00007C11">
        <w:rPr>
          <w:sz w:val="28"/>
          <w:szCs w:val="28"/>
          <w:lang w:val="it-IT"/>
        </w:rPr>
        <w:t xml:space="preserve"> marrin ekstrakte nga regjistri p</w:t>
      </w:r>
      <w:r w:rsidR="00410385" w:rsidRPr="00007C11">
        <w:rPr>
          <w:sz w:val="28"/>
          <w:szCs w:val="28"/>
          <w:lang w:val="it-IT"/>
        </w:rPr>
        <w:t>ë</w:t>
      </w:r>
      <w:r w:rsidRPr="00007C11">
        <w:rPr>
          <w:sz w:val="28"/>
          <w:szCs w:val="28"/>
          <w:lang w:val="it-IT"/>
        </w:rPr>
        <w:t>r k</w:t>
      </w:r>
      <w:r w:rsidR="00410385" w:rsidRPr="00007C11">
        <w:rPr>
          <w:sz w:val="28"/>
          <w:szCs w:val="28"/>
          <w:lang w:val="it-IT"/>
        </w:rPr>
        <w:t>ë</w:t>
      </w:r>
      <w:r w:rsidRPr="00007C11">
        <w:rPr>
          <w:sz w:val="28"/>
          <w:szCs w:val="28"/>
          <w:lang w:val="it-IT"/>
        </w:rPr>
        <w:t>to objekte t</w:t>
      </w:r>
      <w:r w:rsidR="00410385" w:rsidRPr="00007C11">
        <w:rPr>
          <w:sz w:val="28"/>
          <w:szCs w:val="28"/>
          <w:lang w:val="it-IT"/>
        </w:rPr>
        <w:t>ë</w:t>
      </w:r>
      <w:r w:rsidRPr="00007C11">
        <w:rPr>
          <w:sz w:val="28"/>
          <w:szCs w:val="28"/>
          <w:lang w:val="it-IT"/>
        </w:rPr>
        <w:t xml:space="preserve"> pron</w:t>
      </w:r>
      <w:r w:rsidR="00410385" w:rsidRPr="00007C11">
        <w:rPr>
          <w:sz w:val="28"/>
          <w:szCs w:val="28"/>
          <w:lang w:val="it-IT"/>
        </w:rPr>
        <w:t>ë</w:t>
      </w:r>
      <w:r w:rsidRPr="00007C11">
        <w:rPr>
          <w:sz w:val="28"/>
          <w:szCs w:val="28"/>
          <w:lang w:val="it-IT"/>
        </w:rPr>
        <w:t>sis</w:t>
      </w:r>
      <w:r w:rsidR="00410385" w:rsidRPr="00007C11">
        <w:rPr>
          <w:sz w:val="28"/>
          <w:szCs w:val="28"/>
          <w:lang w:val="it-IT"/>
        </w:rPr>
        <w:t>ë</w:t>
      </w:r>
      <w:r w:rsidRPr="00007C11">
        <w:rPr>
          <w:sz w:val="28"/>
          <w:szCs w:val="28"/>
          <w:lang w:val="it-IT"/>
        </w:rPr>
        <w:t xml:space="preserve"> industriale.</w:t>
      </w:r>
    </w:p>
    <w:p w14:paraId="65FB36BC" w14:textId="77777777" w:rsidR="002672B1" w:rsidRPr="00007C11" w:rsidRDefault="002672B1" w:rsidP="00007C11">
      <w:pPr>
        <w:jc w:val="both"/>
        <w:rPr>
          <w:sz w:val="28"/>
          <w:szCs w:val="28"/>
          <w:lang w:val="it-IT"/>
        </w:rPr>
      </w:pPr>
    </w:p>
    <w:p w14:paraId="5CE941C1" w14:textId="2429BF34" w:rsidR="002F1037" w:rsidRPr="00007C11" w:rsidRDefault="00A0587E" w:rsidP="00007C11">
      <w:pPr>
        <w:jc w:val="both"/>
        <w:rPr>
          <w:sz w:val="28"/>
          <w:szCs w:val="28"/>
          <w:lang w:val="it-IT"/>
        </w:rPr>
      </w:pPr>
      <w:r w:rsidRPr="00007C11">
        <w:rPr>
          <w:sz w:val="28"/>
          <w:szCs w:val="28"/>
          <w:lang w:val="it-IT"/>
        </w:rPr>
        <w:t>Spesifikimet e produkteve mund t</w:t>
      </w:r>
      <w:r w:rsidR="00410385" w:rsidRPr="00007C11">
        <w:rPr>
          <w:sz w:val="28"/>
          <w:szCs w:val="28"/>
          <w:lang w:val="it-IT"/>
        </w:rPr>
        <w:t>ë</w:t>
      </w:r>
      <w:r w:rsidRPr="00007C11">
        <w:rPr>
          <w:sz w:val="28"/>
          <w:szCs w:val="28"/>
          <w:lang w:val="it-IT"/>
        </w:rPr>
        <w:t xml:space="preserve"> ndryshohen dhe projekti parashikon kriteret se si mund t</w:t>
      </w:r>
      <w:r w:rsidR="00410385" w:rsidRPr="00007C11">
        <w:rPr>
          <w:sz w:val="28"/>
          <w:szCs w:val="28"/>
          <w:lang w:val="it-IT"/>
        </w:rPr>
        <w:t>ë</w:t>
      </w:r>
      <w:r w:rsidRPr="00007C11">
        <w:rPr>
          <w:sz w:val="28"/>
          <w:szCs w:val="28"/>
          <w:lang w:val="it-IT"/>
        </w:rPr>
        <w:t xml:space="preserve"> b</w:t>
      </w:r>
      <w:r w:rsidR="00410385" w:rsidRPr="00007C11">
        <w:rPr>
          <w:sz w:val="28"/>
          <w:szCs w:val="28"/>
          <w:lang w:val="it-IT"/>
        </w:rPr>
        <w:t>ë</w:t>
      </w:r>
      <w:r w:rsidRPr="00007C11">
        <w:rPr>
          <w:sz w:val="28"/>
          <w:szCs w:val="28"/>
          <w:lang w:val="it-IT"/>
        </w:rPr>
        <w:t>het</w:t>
      </w:r>
      <w:r w:rsidR="00D82F89" w:rsidRPr="00007C11">
        <w:rPr>
          <w:sz w:val="28"/>
          <w:szCs w:val="28"/>
          <w:lang w:val="it-IT"/>
        </w:rPr>
        <w:t>.  S</w:t>
      </w:r>
      <w:r w:rsidR="00410385" w:rsidRPr="00007C11">
        <w:rPr>
          <w:sz w:val="28"/>
          <w:szCs w:val="28"/>
          <w:lang w:val="it-IT"/>
        </w:rPr>
        <w:t>ë</w:t>
      </w:r>
      <w:r w:rsidR="00D82F89" w:rsidRPr="00007C11">
        <w:rPr>
          <w:sz w:val="28"/>
          <w:szCs w:val="28"/>
          <w:lang w:val="it-IT"/>
        </w:rPr>
        <w:t xml:space="preserve"> fundi n</w:t>
      </w:r>
      <w:r w:rsidR="00410385" w:rsidRPr="00007C11">
        <w:rPr>
          <w:sz w:val="28"/>
          <w:szCs w:val="28"/>
          <w:lang w:val="it-IT"/>
        </w:rPr>
        <w:t>ë</w:t>
      </w:r>
      <w:r w:rsidR="00D82F89" w:rsidRPr="00007C11">
        <w:rPr>
          <w:sz w:val="28"/>
          <w:szCs w:val="28"/>
          <w:lang w:val="it-IT"/>
        </w:rPr>
        <w:t xml:space="preserve"> k</w:t>
      </w:r>
      <w:r w:rsidR="00410385" w:rsidRPr="00007C11">
        <w:rPr>
          <w:sz w:val="28"/>
          <w:szCs w:val="28"/>
          <w:lang w:val="it-IT"/>
        </w:rPr>
        <w:t>ë</w:t>
      </w:r>
      <w:r w:rsidR="00D82F89" w:rsidRPr="00007C11">
        <w:rPr>
          <w:sz w:val="28"/>
          <w:szCs w:val="28"/>
          <w:lang w:val="it-IT"/>
        </w:rPr>
        <w:t>t</w:t>
      </w:r>
      <w:r w:rsidR="00410385" w:rsidRPr="00007C11">
        <w:rPr>
          <w:sz w:val="28"/>
          <w:szCs w:val="28"/>
          <w:lang w:val="it-IT"/>
        </w:rPr>
        <w:t>ë</w:t>
      </w:r>
      <w:r w:rsidR="00D82F89" w:rsidRPr="00007C11">
        <w:rPr>
          <w:sz w:val="28"/>
          <w:szCs w:val="28"/>
          <w:lang w:val="it-IT"/>
        </w:rPr>
        <w:t xml:space="preserve"> kre parashikohet edhe se kur regjistrimet e treguesve ose t</w:t>
      </w:r>
      <w:r w:rsidR="00410385" w:rsidRPr="00007C11">
        <w:rPr>
          <w:sz w:val="28"/>
          <w:szCs w:val="28"/>
          <w:lang w:val="it-IT"/>
        </w:rPr>
        <w:t>ë</w:t>
      </w:r>
      <w:r w:rsidR="00D82F89" w:rsidRPr="00007C11">
        <w:rPr>
          <w:sz w:val="28"/>
          <w:szCs w:val="28"/>
          <w:lang w:val="it-IT"/>
        </w:rPr>
        <w:t xml:space="preserve"> em</w:t>
      </w:r>
      <w:r w:rsidR="00410385" w:rsidRPr="00007C11">
        <w:rPr>
          <w:sz w:val="28"/>
          <w:szCs w:val="28"/>
          <w:lang w:val="it-IT"/>
        </w:rPr>
        <w:t>ë</w:t>
      </w:r>
      <w:r w:rsidR="00D82F89" w:rsidRPr="00007C11">
        <w:rPr>
          <w:sz w:val="28"/>
          <w:szCs w:val="28"/>
          <w:lang w:val="it-IT"/>
        </w:rPr>
        <w:t xml:space="preserve">rtimeve mund </w:t>
      </w:r>
      <w:r w:rsidR="002F1037" w:rsidRPr="00007C11">
        <w:rPr>
          <w:sz w:val="28"/>
          <w:szCs w:val="28"/>
          <w:lang w:val="it-IT"/>
        </w:rPr>
        <w:t>t</w:t>
      </w:r>
      <w:r w:rsidR="00410385" w:rsidRPr="00007C11">
        <w:rPr>
          <w:sz w:val="28"/>
          <w:szCs w:val="28"/>
          <w:lang w:val="it-IT"/>
        </w:rPr>
        <w:t>ë</w:t>
      </w:r>
      <w:r w:rsidR="002F1037" w:rsidRPr="00007C11">
        <w:rPr>
          <w:sz w:val="28"/>
          <w:szCs w:val="28"/>
          <w:lang w:val="it-IT"/>
        </w:rPr>
        <w:t xml:space="preserve"> shfuqizohen nga DPPI-ja.</w:t>
      </w:r>
    </w:p>
    <w:p w14:paraId="11C50A1D" w14:textId="77777777" w:rsidR="002F1037" w:rsidRPr="00007C11" w:rsidRDefault="002F1037" w:rsidP="00007C11">
      <w:pPr>
        <w:jc w:val="both"/>
        <w:rPr>
          <w:sz w:val="28"/>
          <w:szCs w:val="28"/>
          <w:lang w:val="it-IT"/>
        </w:rPr>
      </w:pPr>
    </w:p>
    <w:p w14:paraId="40A28422" w14:textId="067E0989" w:rsidR="00E12CD7" w:rsidRPr="00007C11" w:rsidRDefault="002F1037" w:rsidP="00007C11">
      <w:pPr>
        <w:jc w:val="both"/>
        <w:rPr>
          <w:sz w:val="28"/>
          <w:szCs w:val="28"/>
          <w:lang w:val="it-IT"/>
        </w:rPr>
      </w:pPr>
      <w:r w:rsidRPr="00007C11">
        <w:rPr>
          <w:sz w:val="28"/>
          <w:szCs w:val="28"/>
          <w:lang w:val="it-IT"/>
        </w:rPr>
        <w:t>N</w:t>
      </w:r>
      <w:r w:rsidR="00410385" w:rsidRPr="00007C11">
        <w:rPr>
          <w:sz w:val="28"/>
          <w:szCs w:val="28"/>
          <w:lang w:val="it-IT"/>
        </w:rPr>
        <w:t>ë</w:t>
      </w:r>
      <w:r w:rsidRPr="00007C11">
        <w:rPr>
          <w:sz w:val="28"/>
          <w:szCs w:val="28"/>
          <w:lang w:val="it-IT"/>
        </w:rPr>
        <w:t xml:space="preserve"> kreun vijues</w:t>
      </w:r>
      <w:r w:rsidR="0097285E" w:rsidRPr="00007C11">
        <w:rPr>
          <w:sz w:val="28"/>
          <w:szCs w:val="28"/>
          <w:lang w:val="it-IT"/>
        </w:rPr>
        <w:t xml:space="preserve"> parashikohet mbrojtja e treguesve gjeografikë nga përdorimet e palejuara</w:t>
      </w:r>
      <w:r w:rsidR="007E7807" w:rsidRPr="00007C11">
        <w:rPr>
          <w:sz w:val="28"/>
          <w:szCs w:val="28"/>
          <w:lang w:val="it-IT"/>
        </w:rPr>
        <w:t>, mund</w:t>
      </w:r>
      <w:r w:rsidR="00410385" w:rsidRPr="00007C11">
        <w:rPr>
          <w:sz w:val="28"/>
          <w:szCs w:val="28"/>
          <w:lang w:val="it-IT"/>
        </w:rPr>
        <w:t>ë</w:t>
      </w:r>
      <w:r w:rsidR="007E7807" w:rsidRPr="00007C11">
        <w:rPr>
          <w:sz w:val="28"/>
          <w:szCs w:val="28"/>
          <w:lang w:val="it-IT"/>
        </w:rPr>
        <w:t>sin</w:t>
      </w:r>
      <w:r w:rsidR="00410385" w:rsidRPr="00007C11">
        <w:rPr>
          <w:sz w:val="28"/>
          <w:szCs w:val="28"/>
          <w:lang w:val="it-IT"/>
        </w:rPr>
        <w:t>ë</w:t>
      </w:r>
      <w:r w:rsidR="007E7807" w:rsidRPr="00007C11">
        <w:rPr>
          <w:sz w:val="28"/>
          <w:szCs w:val="28"/>
          <w:lang w:val="it-IT"/>
        </w:rPr>
        <w:t xml:space="preserve"> p</w:t>
      </w:r>
      <w:r w:rsidR="00410385" w:rsidRPr="00007C11">
        <w:rPr>
          <w:sz w:val="28"/>
          <w:szCs w:val="28"/>
          <w:lang w:val="it-IT"/>
        </w:rPr>
        <w:t>ë</w:t>
      </w:r>
      <w:r w:rsidR="007E7807" w:rsidRPr="00007C11">
        <w:rPr>
          <w:sz w:val="28"/>
          <w:szCs w:val="28"/>
          <w:lang w:val="it-IT"/>
        </w:rPr>
        <w:t>r p</w:t>
      </w:r>
      <w:r w:rsidR="00410385" w:rsidRPr="00007C11">
        <w:rPr>
          <w:sz w:val="28"/>
          <w:szCs w:val="28"/>
          <w:lang w:val="it-IT"/>
        </w:rPr>
        <w:t>ë</w:t>
      </w:r>
      <w:r w:rsidR="007E7807" w:rsidRPr="00007C11">
        <w:rPr>
          <w:sz w:val="28"/>
          <w:szCs w:val="28"/>
          <w:lang w:val="it-IT"/>
        </w:rPr>
        <w:t xml:space="preserve">rdorimin e </w:t>
      </w:r>
      <w:r w:rsidR="00E12CD7" w:rsidRPr="00007C11">
        <w:rPr>
          <w:sz w:val="28"/>
          <w:szCs w:val="28"/>
          <w:lang w:val="it-IT"/>
        </w:rPr>
        <w:t>treguesve gjeografikë që përcaktojnë një produkt të përdorur si përbërës për emrin e një produkti të përpunuar</w:t>
      </w:r>
      <w:r w:rsidR="00927B22" w:rsidRPr="00007C11">
        <w:rPr>
          <w:sz w:val="28"/>
          <w:szCs w:val="28"/>
          <w:lang w:val="it-IT"/>
        </w:rPr>
        <w:t>.</w:t>
      </w:r>
    </w:p>
    <w:p w14:paraId="3578DA6F" w14:textId="77777777" w:rsidR="00927B22" w:rsidRPr="00007C11" w:rsidRDefault="00927B22" w:rsidP="00007C11">
      <w:pPr>
        <w:jc w:val="both"/>
        <w:rPr>
          <w:sz w:val="28"/>
          <w:szCs w:val="28"/>
          <w:lang w:val="it-IT"/>
        </w:rPr>
      </w:pPr>
    </w:p>
    <w:p w14:paraId="30738E04" w14:textId="367934AA" w:rsidR="00927B22" w:rsidRPr="00007C11" w:rsidRDefault="00927B22" w:rsidP="00007C11">
      <w:pPr>
        <w:jc w:val="both"/>
        <w:rPr>
          <w:sz w:val="28"/>
          <w:szCs w:val="28"/>
          <w:lang w:val="it-IT"/>
        </w:rPr>
      </w:pPr>
      <w:r w:rsidRPr="00007C11">
        <w:rPr>
          <w:sz w:val="28"/>
          <w:szCs w:val="28"/>
          <w:lang w:val="it-IT"/>
        </w:rPr>
        <w:t>N</w:t>
      </w:r>
      <w:r w:rsidR="00410385" w:rsidRPr="00007C11">
        <w:rPr>
          <w:sz w:val="28"/>
          <w:szCs w:val="28"/>
          <w:lang w:val="it-IT"/>
        </w:rPr>
        <w:t>ë</w:t>
      </w:r>
      <w:r w:rsidRPr="00007C11">
        <w:rPr>
          <w:sz w:val="28"/>
          <w:szCs w:val="28"/>
          <w:lang w:val="it-IT"/>
        </w:rPr>
        <w:t xml:space="preserve"> projektligj gjejm</w:t>
      </w:r>
      <w:r w:rsidR="00410385" w:rsidRPr="00007C11">
        <w:rPr>
          <w:sz w:val="28"/>
          <w:szCs w:val="28"/>
          <w:lang w:val="it-IT"/>
        </w:rPr>
        <w:t>ë</w:t>
      </w:r>
      <w:r w:rsidRPr="00007C11">
        <w:rPr>
          <w:sz w:val="28"/>
          <w:szCs w:val="28"/>
          <w:lang w:val="it-IT"/>
        </w:rPr>
        <w:t xml:space="preserve"> t</w:t>
      </w:r>
      <w:r w:rsidR="00410385" w:rsidRPr="00007C11">
        <w:rPr>
          <w:sz w:val="28"/>
          <w:szCs w:val="28"/>
          <w:lang w:val="it-IT"/>
        </w:rPr>
        <w:t>ë</w:t>
      </w:r>
      <w:r w:rsidRPr="00007C11">
        <w:rPr>
          <w:sz w:val="28"/>
          <w:szCs w:val="28"/>
          <w:lang w:val="it-IT"/>
        </w:rPr>
        <w:t xml:space="preserve"> parashikiuar termat gjenerik</w:t>
      </w:r>
      <w:r w:rsidR="00410385" w:rsidRPr="00007C11">
        <w:rPr>
          <w:sz w:val="28"/>
          <w:szCs w:val="28"/>
          <w:lang w:val="it-IT"/>
        </w:rPr>
        <w:t>ë</w:t>
      </w:r>
      <w:r w:rsidRPr="00007C11">
        <w:rPr>
          <w:sz w:val="28"/>
          <w:szCs w:val="28"/>
          <w:lang w:val="it-IT"/>
        </w:rPr>
        <w:t xml:space="preserve">, </w:t>
      </w:r>
      <w:r w:rsidR="00FD0F3B" w:rsidRPr="00007C11">
        <w:rPr>
          <w:sz w:val="28"/>
          <w:szCs w:val="28"/>
          <w:lang w:val="it-IT"/>
        </w:rPr>
        <w:t xml:space="preserve">treguesit gjeografik homonim, si dhe </w:t>
      </w:r>
      <w:r w:rsidR="001D4682" w:rsidRPr="00007C11">
        <w:rPr>
          <w:sz w:val="28"/>
          <w:szCs w:val="28"/>
          <w:lang w:val="it-IT"/>
        </w:rPr>
        <w:t>trajtimin e marrëdhëni</w:t>
      </w:r>
      <w:r w:rsidR="005A3B38" w:rsidRPr="00007C11">
        <w:rPr>
          <w:sz w:val="28"/>
          <w:szCs w:val="28"/>
          <w:lang w:val="it-IT"/>
        </w:rPr>
        <w:t>es</w:t>
      </w:r>
      <w:r w:rsidR="001D4682" w:rsidRPr="00007C11">
        <w:rPr>
          <w:sz w:val="28"/>
          <w:szCs w:val="28"/>
          <w:lang w:val="it-IT"/>
        </w:rPr>
        <w:t xml:space="preserve"> midis treguesve gjeografikë dhe markave tregtare, me q</w:t>
      </w:r>
      <w:r w:rsidR="00410385" w:rsidRPr="00007C11">
        <w:rPr>
          <w:sz w:val="28"/>
          <w:szCs w:val="28"/>
          <w:lang w:val="it-IT"/>
        </w:rPr>
        <w:t>ë</w:t>
      </w:r>
      <w:r w:rsidR="001D4682" w:rsidRPr="00007C11">
        <w:rPr>
          <w:sz w:val="28"/>
          <w:szCs w:val="28"/>
          <w:lang w:val="it-IT"/>
        </w:rPr>
        <w:t>llim q</w:t>
      </w:r>
      <w:r w:rsidR="00410385" w:rsidRPr="00007C11">
        <w:rPr>
          <w:sz w:val="28"/>
          <w:szCs w:val="28"/>
          <w:lang w:val="it-IT"/>
        </w:rPr>
        <w:t>ë</w:t>
      </w:r>
      <w:r w:rsidR="001D4682" w:rsidRPr="00007C11">
        <w:rPr>
          <w:sz w:val="28"/>
          <w:szCs w:val="28"/>
          <w:lang w:val="it-IT"/>
        </w:rPr>
        <w:t xml:space="preserve"> ato t</w:t>
      </w:r>
      <w:r w:rsidR="00410385" w:rsidRPr="00007C11">
        <w:rPr>
          <w:sz w:val="28"/>
          <w:szCs w:val="28"/>
          <w:lang w:val="it-IT"/>
        </w:rPr>
        <w:t>ë</w:t>
      </w:r>
      <w:r w:rsidR="001D4682" w:rsidRPr="00007C11">
        <w:rPr>
          <w:sz w:val="28"/>
          <w:szCs w:val="28"/>
          <w:lang w:val="it-IT"/>
        </w:rPr>
        <w:t xml:space="preserve"> mos kund</w:t>
      </w:r>
      <w:r w:rsidR="00410385" w:rsidRPr="00007C11">
        <w:rPr>
          <w:sz w:val="28"/>
          <w:szCs w:val="28"/>
          <w:lang w:val="it-IT"/>
        </w:rPr>
        <w:t>ë</w:t>
      </w:r>
      <w:r w:rsidR="001D4682" w:rsidRPr="00007C11">
        <w:rPr>
          <w:sz w:val="28"/>
          <w:szCs w:val="28"/>
          <w:lang w:val="it-IT"/>
        </w:rPr>
        <w:t>rshtojn</w:t>
      </w:r>
      <w:r w:rsidR="00410385" w:rsidRPr="00007C11">
        <w:rPr>
          <w:sz w:val="28"/>
          <w:szCs w:val="28"/>
          <w:lang w:val="it-IT"/>
        </w:rPr>
        <w:t>ë</w:t>
      </w:r>
      <w:r w:rsidR="001D4682" w:rsidRPr="00007C11">
        <w:rPr>
          <w:sz w:val="28"/>
          <w:szCs w:val="28"/>
          <w:lang w:val="it-IT"/>
        </w:rPr>
        <w:t xml:space="preserve"> nj</w:t>
      </w:r>
      <w:r w:rsidR="00410385" w:rsidRPr="00007C11">
        <w:rPr>
          <w:sz w:val="28"/>
          <w:szCs w:val="28"/>
          <w:lang w:val="it-IT"/>
        </w:rPr>
        <w:t>ë</w:t>
      </w:r>
      <w:r w:rsidR="001D4682" w:rsidRPr="00007C11">
        <w:rPr>
          <w:sz w:val="28"/>
          <w:szCs w:val="28"/>
          <w:lang w:val="it-IT"/>
        </w:rPr>
        <w:t>ra tjetr</w:t>
      </w:r>
      <w:r w:rsidR="00410385" w:rsidRPr="00007C11">
        <w:rPr>
          <w:sz w:val="28"/>
          <w:szCs w:val="28"/>
          <w:lang w:val="it-IT"/>
        </w:rPr>
        <w:t>ë</w:t>
      </w:r>
      <w:r w:rsidR="001D4682" w:rsidRPr="00007C11">
        <w:rPr>
          <w:sz w:val="28"/>
          <w:szCs w:val="28"/>
          <w:lang w:val="it-IT"/>
        </w:rPr>
        <w:t>n.</w:t>
      </w:r>
    </w:p>
    <w:p w14:paraId="7C447417" w14:textId="77777777" w:rsidR="001D4682" w:rsidRPr="00007C11" w:rsidRDefault="001D4682" w:rsidP="00007C11">
      <w:pPr>
        <w:jc w:val="both"/>
        <w:rPr>
          <w:sz w:val="28"/>
          <w:szCs w:val="28"/>
          <w:lang w:val="it-IT"/>
        </w:rPr>
      </w:pPr>
    </w:p>
    <w:p w14:paraId="09C68DFA" w14:textId="44EC390B" w:rsidR="001D4682" w:rsidRPr="00007C11" w:rsidRDefault="001D4682" w:rsidP="00007C11">
      <w:pPr>
        <w:jc w:val="both"/>
        <w:rPr>
          <w:sz w:val="28"/>
          <w:szCs w:val="28"/>
          <w:lang w:val="it-IT"/>
        </w:rPr>
      </w:pPr>
      <w:r w:rsidRPr="00007C11">
        <w:rPr>
          <w:sz w:val="28"/>
          <w:szCs w:val="28"/>
          <w:lang w:val="it-IT"/>
        </w:rPr>
        <w:t xml:space="preserve">Ajo </w:t>
      </w:r>
      <w:r w:rsidR="00DE41A0" w:rsidRPr="00007C11">
        <w:rPr>
          <w:sz w:val="28"/>
          <w:szCs w:val="28"/>
          <w:lang w:val="it-IT"/>
        </w:rPr>
        <w:t>q</w:t>
      </w:r>
      <w:r w:rsidR="00410385" w:rsidRPr="00007C11">
        <w:rPr>
          <w:sz w:val="28"/>
          <w:szCs w:val="28"/>
          <w:lang w:val="it-IT"/>
        </w:rPr>
        <w:t>ë</w:t>
      </w:r>
      <w:r w:rsidR="00DE41A0" w:rsidRPr="00007C11">
        <w:rPr>
          <w:sz w:val="28"/>
          <w:szCs w:val="28"/>
          <w:lang w:val="it-IT"/>
        </w:rPr>
        <w:t xml:space="preserve"> m</w:t>
      </w:r>
      <w:r w:rsidR="00410385" w:rsidRPr="00007C11">
        <w:rPr>
          <w:sz w:val="28"/>
          <w:szCs w:val="28"/>
          <w:lang w:val="it-IT"/>
        </w:rPr>
        <w:t>ë</w:t>
      </w:r>
      <w:r w:rsidR="00DE41A0" w:rsidRPr="00007C11">
        <w:rPr>
          <w:sz w:val="28"/>
          <w:szCs w:val="28"/>
          <w:lang w:val="it-IT"/>
        </w:rPr>
        <w:t xml:space="preserve"> lart</w:t>
      </w:r>
      <w:r w:rsidR="00410385" w:rsidRPr="00007C11">
        <w:rPr>
          <w:sz w:val="28"/>
          <w:szCs w:val="28"/>
          <w:lang w:val="it-IT"/>
        </w:rPr>
        <w:t>ë</w:t>
      </w:r>
      <w:r w:rsidR="00DE41A0" w:rsidRPr="00007C11">
        <w:rPr>
          <w:sz w:val="28"/>
          <w:szCs w:val="28"/>
          <w:lang w:val="it-IT"/>
        </w:rPr>
        <w:t xml:space="preserve"> u p</w:t>
      </w:r>
      <w:r w:rsidR="00410385" w:rsidRPr="00007C11">
        <w:rPr>
          <w:sz w:val="28"/>
          <w:szCs w:val="28"/>
          <w:lang w:val="it-IT"/>
        </w:rPr>
        <w:t>ë</w:t>
      </w:r>
      <w:r w:rsidR="00DE41A0" w:rsidRPr="00007C11">
        <w:rPr>
          <w:sz w:val="28"/>
          <w:szCs w:val="28"/>
          <w:lang w:val="it-IT"/>
        </w:rPr>
        <w:t>rmend edhe si nj</w:t>
      </w:r>
      <w:r w:rsidR="00410385" w:rsidRPr="00007C11">
        <w:rPr>
          <w:sz w:val="28"/>
          <w:szCs w:val="28"/>
          <w:lang w:val="it-IT"/>
        </w:rPr>
        <w:t>ë</w:t>
      </w:r>
      <w:r w:rsidR="00DE41A0" w:rsidRPr="00007C11">
        <w:rPr>
          <w:sz w:val="28"/>
          <w:szCs w:val="28"/>
          <w:lang w:val="it-IT"/>
        </w:rPr>
        <w:t xml:space="preserve"> p</w:t>
      </w:r>
      <w:r w:rsidR="00410385" w:rsidRPr="00007C11">
        <w:rPr>
          <w:sz w:val="28"/>
          <w:szCs w:val="28"/>
          <w:lang w:val="it-IT"/>
        </w:rPr>
        <w:t>ë</w:t>
      </w:r>
      <w:r w:rsidR="00DE41A0" w:rsidRPr="00007C11">
        <w:rPr>
          <w:sz w:val="28"/>
          <w:szCs w:val="28"/>
          <w:lang w:val="it-IT"/>
        </w:rPr>
        <w:t>rmir</w:t>
      </w:r>
      <w:r w:rsidR="00410385" w:rsidRPr="00007C11">
        <w:rPr>
          <w:sz w:val="28"/>
          <w:szCs w:val="28"/>
          <w:lang w:val="it-IT"/>
        </w:rPr>
        <w:t>ë</w:t>
      </w:r>
      <w:r w:rsidR="00DE41A0" w:rsidRPr="00007C11">
        <w:rPr>
          <w:sz w:val="28"/>
          <w:szCs w:val="28"/>
          <w:lang w:val="it-IT"/>
        </w:rPr>
        <w:t xml:space="preserve">sim, </w:t>
      </w:r>
      <w:r w:rsidR="00410385" w:rsidRPr="00007C11">
        <w:rPr>
          <w:sz w:val="28"/>
          <w:szCs w:val="28"/>
          <w:lang w:val="it-IT"/>
        </w:rPr>
        <w:t>ë</w:t>
      </w:r>
      <w:r w:rsidR="00DE41A0" w:rsidRPr="00007C11">
        <w:rPr>
          <w:sz w:val="28"/>
          <w:szCs w:val="28"/>
          <w:lang w:val="it-IT"/>
        </w:rPr>
        <w:t>sht</w:t>
      </w:r>
      <w:r w:rsidR="00410385" w:rsidRPr="00007C11">
        <w:rPr>
          <w:sz w:val="28"/>
          <w:szCs w:val="28"/>
          <w:lang w:val="it-IT"/>
        </w:rPr>
        <w:t>ë</w:t>
      </w:r>
      <w:r w:rsidR="00DE41A0" w:rsidRPr="00007C11">
        <w:rPr>
          <w:sz w:val="28"/>
          <w:szCs w:val="28"/>
          <w:lang w:val="it-IT"/>
        </w:rPr>
        <w:t xml:space="preserve"> trajtimi i plot</w:t>
      </w:r>
      <w:r w:rsidR="00410385" w:rsidRPr="00007C11">
        <w:rPr>
          <w:sz w:val="28"/>
          <w:szCs w:val="28"/>
          <w:lang w:val="it-IT"/>
        </w:rPr>
        <w:t>ë</w:t>
      </w:r>
      <w:r w:rsidR="00DE41A0" w:rsidRPr="00007C11">
        <w:rPr>
          <w:sz w:val="28"/>
          <w:szCs w:val="28"/>
          <w:lang w:val="it-IT"/>
        </w:rPr>
        <w:t xml:space="preserve"> </w:t>
      </w:r>
      <w:r w:rsidR="005D5382" w:rsidRPr="00007C11">
        <w:rPr>
          <w:sz w:val="28"/>
          <w:szCs w:val="28"/>
          <w:lang w:val="it-IT"/>
        </w:rPr>
        <w:t xml:space="preserve">subjektit “grup prodhuesish”, pasi ky subjekt </w:t>
      </w:r>
      <w:r w:rsidR="00410385" w:rsidRPr="00007C11">
        <w:rPr>
          <w:sz w:val="28"/>
          <w:szCs w:val="28"/>
          <w:lang w:val="it-IT"/>
        </w:rPr>
        <w:t>ë</w:t>
      </w:r>
      <w:r w:rsidR="005D5382" w:rsidRPr="00007C11">
        <w:rPr>
          <w:sz w:val="28"/>
          <w:szCs w:val="28"/>
          <w:lang w:val="it-IT"/>
        </w:rPr>
        <w:t>sht</w:t>
      </w:r>
      <w:r w:rsidR="00410385" w:rsidRPr="00007C11">
        <w:rPr>
          <w:sz w:val="28"/>
          <w:szCs w:val="28"/>
          <w:lang w:val="it-IT"/>
        </w:rPr>
        <w:t>ë</w:t>
      </w:r>
      <w:r w:rsidR="005D5382" w:rsidRPr="00007C11">
        <w:rPr>
          <w:sz w:val="28"/>
          <w:szCs w:val="28"/>
          <w:lang w:val="it-IT"/>
        </w:rPr>
        <w:t xml:space="preserve"> mjaft i r</w:t>
      </w:r>
      <w:r w:rsidR="00410385" w:rsidRPr="00007C11">
        <w:rPr>
          <w:sz w:val="28"/>
          <w:szCs w:val="28"/>
          <w:lang w:val="it-IT"/>
        </w:rPr>
        <w:t>ë</w:t>
      </w:r>
      <w:r w:rsidR="005D5382" w:rsidRPr="00007C11">
        <w:rPr>
          <w:sz w:val="28"/>
          <w:szCs w:val="28"/>
          <w:lang w:val="it-IT"/>
        </w:rPr>
        <w:t>nd</w:t>
      </w:r>
      <w:r w:rsidR="00410385" w:rsidRPr="00007C11">
        <w:rPr>
          <w:sz w:val="28"/>
          <w:szCs w:val="28"/>
          <w:lang w:val="it-IT"/>
        </w:rPr>
        <w:t>ë</w:t>
      </w:r>
      <w:r w:rsidR="005A3B38" w:rsidRPr="00007C11">
        <w:rPr>
          <w:sz w:val="28"/>
          <w:szCs w:val="28"/>
          <w:lang w:val="it-IT"/>
        </w:rPr>
        <w:t>s</w:t>
      </w:r>
      <w:r w:rsidR="005D5382" w:rsidRPr="00007C11">
        <w:rPr>
          <w:sz w:val="28"/>
          <w:szCs w:val="28"/>
          <w:lang w:val="it-IT"/>
        </w:rPr>
        <w:t>ish</w:t>
      </w:r>
      <w:r w:rsidR="00410385" w:rsidRPr="00007C11">
        <w:rPr>
          <w:sz w:val="28"/>
          <w:szCs w:val="28"/>
          <w:lang w:val="it-IT"/>
        </w:rPr>
        <w:t>ë</w:t>
      </w:r>
      <w:r w:rsidR="005D5382" w:rsidRPr="00007C11">
        <w:rPr>
          <w:sz w:val="28"/>
          <w:szCs w:val="28"/>
          <w:lang w:val="it-IT"/>
        </w:rPr>
        <w:t>m p</w:t>
      </w:r>
      <w:r w:rsidR="00410385" w:rsidRPr="00007C11">
        <w:rPr>
          <w:sz w:val="28"/>
          <w:szCs w:val="28"/>
          <w:lang w:val="it-IT"/>
        </w:rPr>
        <w:t>ë</w:t>
      </w:r>
      <w:r w:rsidR="005D5382" w:rsidRPr="00007C11">
        <w:rPr>
          <w:sz w:val="28"/>
          <w:szCs w:val="28"/>
          <w:lang w:val="it-IT"/>
        </w:rPr>
        <w:t xml:space="preserve">r </w:t>
      </w:r>
      <w:r w:rsidR="00387DED" w:rsidRPr="00007C11">
        <w:rPr>
          <w:sz w:val="28"/>
          <w:szCs w:val="28"/>
          <w:lang w:val="it-IT"/>
        </w:rPr>
        <w:t>ushtrimin e aktivitetit n</w:t>
      </w:r>
      <w:r w:rsidR="00410385" w:rsidRPr="00007C11">
        <w:rPr>
          <w:sz w:val="28"/>
          <w:szCs w:val="28"/>
          <w:lang w:val="it-IT"/>
        </w:rPr>
        <w:t>ë</w:t>
      </w:r>
      <w:r w:rsidR="00387DED" w:rsidRPr="00007C11">
        <w:rPr>
          <w:sz w:val="28"/>
          <w:szCs w:val="28"/>
          <w:lang w:val="it-IT"/>
        </w:rPr>
        <w:t xml:space="preserve"> fush</w:t>
      </w:r>
      <w:r w:rsidR="00410385" w:rsidRPr="00007C11">
        <w:rPr>
          <w:sz w:val="28"/>
          <w:szCs w:val="28"/>
          <w:lang w:val="it-IT"/>
        </w:rPr>
        <w:t>ë</w:t>
      </w:r>
      <w:r w:rsidR="00387DED" w:rsidRPr="00007C11">
        <w:rPr>
          <w:sz w:val="28"/>
          <w:szCs w:val="28"/>
          <w:lang w:val="it-IT"/>
        </w:rPr>
        <w:t xml:space="preserve">n e produkteve </w:t>
      </w:r>
      <w:r w:rsidR="005D5382" w:rsidRPr="00007C11">
        <w:rPr>
          <w:sz w:val="28"/>
          <w:szCs w:val="28"/>
          <w:lang w:val="it-IT"/>
        </w:rPr>
        <w:t>t</w:t>
      </w:r>
      <w:r w:rsidR="00410385" w:rsidRPr="00007C11">
        <w:rPr>
          <w:sz w:val="28"/>
          <w:szCs w:val="28"/>
          <w:lang w:val="it-IT"/>
        </w:rPr>
        <w:t>ë</w:t>
      </w:r>
      <w:r w:rsidR="00387DED" w:rsidRPr="00007C11">
        <w:rPr>
          <w:sz w:val="28"/>
          <w:szCs w:val="28"/>
          <w:lang w:val="it-IT"/>
        </w:rPr>
        <w:t xml:space="preserve"> tilla q</w:t>
      </w:r>
      <w:r w:rsidR="00410385" w:rsidRPr="00007C11">
        <w:rPr>
          <w:sz w:val="28"/>
          <w:szCs w:val="28"/>
          <w:lang w:val="it-IT"/>
        </w:rPr>
        <w:t>ë</w:t>
      </w:r>
      <w:r w:rsidR="00387DED" w:rsidRPr="00007C11">
        <w:rPr>
          <w:sz w:val="28"/>
          <w:szCs w:val="28"/>
          <w:lang w:val="it-IT"/>
        </w:rPr>
        <w:t xml:space="preserve"> mbrohen </w:t>
      </w:r>
      <w:r w:rsidR="005A3B38" w:rsidRPr="00007C11">
        <w:rPr>
          <w:sz w:val="28"/>
          <w:szCs w:val="28"/>
          <w:lang w:val="it-IT"/>
        </w:rPr>
        <w:t xml:space="preserve">nga </w:t>
      </w:r>
      <w:r w:rsidR="00387DED" w:rsidRPr="00007C11">
        <w:rPr>
          <w:sz w:val="28"/>
          <w:szCs w:val="28"/>
          <w:lang w:val="it-IT"/>
        </w:rPr>
        <w:t>treguesit gjeografik dhe em</w:t>
      </w:r>
      <w:r w:rsidR="00410385" w:rsidRPr="00007C11">
        <w:rPr>
          <w:sz w:val="28"/>
          <w:szCs w:val="28"/>
          <w:lang w:val="it-IT"/>
        </w:rPr>
        <w:t>ë</w:t>
      </w:r>
      <w:r w:rsidR="00387DED" w:rsidRPr="00007C11">
        <w:rPr>
          <w:sz w:val="28"/>
          <w:szCs w:val="28"/>
          <w:lang w:val="it-IT"/>
        </w:rPr>
        <w:t>rtimet e origjin</w:t>
      </w:r>
      <w:r w:rsidR="00410385" w:rsidRPr="00007C11">
        <w:rPr>
          <w:sz w:val="28"/>
          <w:szCs w:val="28"/>
          <w:lang w:val="it-IT"/>
        </w:rPr>
        <w:t>ë</w:t>
      </w:r>
      <w:r w:rsidR="00387DED" w:rsidRPr="00007C11">
        <w:rPr>
          <w:sz w:val="28"/>
          <w:szCs w:val="28"/>
          <w:lang w:val="it-IT"/>
        </w:rPr>
        <w:t>s.</w:t>
      </w:r>
      <w:r w:rsidR="00810B8E" w:rsidRPr="00007C11">
        <w:rPr>
          <w:sz w:val="28"/>
          <w:szCs w:val="28"/>
          <w:lang w:val="it-IT"/>
        </w:rPr>
        <w:t xml:space="preserve">  </w:t>
      </w:r>
    </w:p>
    <w:p w14:paraId="6AFD42AC" w14:textId="35B3F241" w:rsidR="00C23C73" w:rsidRPr="00007C11" w:rsidRDefault="00C23C73" w:rsidP="00007C11">
      <w:pPr>
        <w:jc w:val="both"/>
        <w:rPr>
          <w:sz w:val="28"/>
          <w:szCs w:val="28"/>
          <w:lang w:val="it-IT"/>
        </w:rPr>
      </w:pPr>
    </w:p>
    <w:p w14:paraId="71BB371D" w14:textId="559D236E" w:rsidR="00C23C73" w:rsidRPr="00007C11" w:rsidRDefault="00810B8E" w:rsidP="00007C11">
      <w:pPr>
        <w:pStyle w:val="NoSpacing"/>
        <w:jc w:val="both"/>
        <w:rPr>
          <w:sz w:val="28"/>
          <w:szCs w:val="28"/>
          <w:lang w:val="sq-AL"/>
        </w:rPr>
      </w:pPr>
      <w:r w:rsidRPr="00007C11">
        <w:rPr>
          <w:sz w:val="28"/>
          <w:szCs w:val="28"/>
          <w:lang w:val="sq-AL"/>
        </w:rPr>
        <w:t>Projektligji trajton edhe lidhjen nd</w:t>
      </w:r>
      <w:r w:rsidR="00410385" w:rsidRPr="00007C11">
        <w:rPr>
          <w:sz w:val="28"/>
          <w:szCs w:val="28"/>
          <w:lang w:val="sq-AL"/>
        </w:rPr>
        <w:t>ë</w:t>
      </w:r>
      <w:r w:rsidRPr="00007C11">
        <w:rPr>
          <w:sz w:val="28"/>
          <w:szCs w:val="28"/>
          <w:lang w:val="sq-AL"/>
        </w:rPr>
        <w:t xml:space="preserve">rmjet </w:t>
      </w:r>
      <w:r w:rsidR="007B3E34" w:rsidRPr="00007C11">
        <w:rPr>
          <w:sz w:val="28"/>
          <w:szCs w:val="28"/>
          <w:lang w:val="sq-AL"/>
        </w:rPr>
        <w:t>treguesve gjeografike dhe emrave domain, gj</w:t>
      </w:r>
      <w:r w:rsidR="00410385" w:rsidRPr="00007C11">
        <w:rPr>
          <w:sz w:val="28"/>
          <w:szCs w:val="28"/>
          <w:lang w:val="sq-AL"/>
        </w:rPr>
        <w:t>ë</w:t>
      </w:r>
      <w:r w:rsidR="007B3E34" w:rsidRPr="00007C11">
        <w:rPr>
          <w:sz w:val="28"/>
          <w:szCs w:val="28"/>
          <w:lang w:val="sq-AL"/>
        </w:rPr>
        <w:t xml:space="preserve"> e cila nuk kisht</w:t>
      </w:r>
      <w:r w:rsidR="00410385" w:rsidRPr="00007C11">
        <w:rPr>
          <w:sz w:val="28"/>
          <w:szCs w:val="28"/>
          <w:lang w:val="sq-AL"/>
        </w:rPr>
        <w:t>ë</w:t>
      </w:r>
      <w:r w:rsidR="007B3E34" w:rsidRPr="00007C11">
        <w:rPr>
          <w:sz w:val="28"/>
          <w:szCs w:val="28"/>
          <w:lang w:val="sq-AL"/>
        </w:rPr>
        <w:t xml:space="preserve"> nj</w:t>
      </w:r>
      <w:r w:rsidR="00410385" w:rsidRPr="00007C11">
        <w:rPr>
          <w:sz w:val="28"/>
          <w:szCs w:val="28"/>
          <w:lang w:val="sq-AL"/>
        </w:rPr>
        <w:t>ë</w:t>
      </w:r>
      <w:r w:rsidR="007B3E34" w:rsidRPr="00007C11">
        <w:rPr>
          <w:sz w:val="28"/>
          <w:szCs w:val="28"/>
          <w:lang w:val="sq-AL"/>
        </w:rPr>
        <w:t xml:space="preserve"> rregullim t</w:t>
      </w:r>
      <w:r w:rsidR="00410385" w:rsidRPr="00007C11">
        <w:rPr>
          <w:sz w:val="28"/>
          <w:szCs w:val="28"/>
          <w:lang w:val="sq-AL"/>
        </w:rPr>
        <w:t>ë</w:t>
      </w:r>
      <w:r w:rsidR="007B3E34" w:rsidRPr="00007C11">
        <w:rPr>
          <w:sz w:val="28"/>
          <w:szCs w:val="28"/>
          <w:lang w:val="sq-AL"/>
        </w:rPr>
        <w:t xml:space="preserve"> m</w:t>
      </w:r>
      <w:r w:rsidR="00410385" w:rsidRPr="00007C11">
        <w:rPr>
          <w:sz w:val="28"/>
          <w:szCs w:val="28"/>
          <w:lang w:val="sq-AL"/>
        </w:rPr>
        <w:t>ë</w:t>
      </w:r>
      <w:r w:rsidR="007B3E34" w:rsidRPr="00007C11">
        <w:rPr>
          <w:sz w:val="28"/>
          <w:szCs w:val="28"/>
          <w:lang w:val="sq-AL"/>
        </w:rPr>
        <w:t>parsh</w:t>
      </w:r>
      <w:r w:rsidR="00410385" w:rsidRPr="00007C11">
        <w:rPr>
          <w:sz w:val="28"/>
          <w:szCs w:val="28"/>
          <w:lang w:val="sq-AL"/>
        </w:rPr>
        <w:t>ë</w:t>
      </w:r>
      <w:r w:rsidR="007B3E34" w:rsidRPr="00007C11">
        <w:rPr>
          <w:sz w:val="28"/>
          <w:szCs w:val="28"/>
          <w:lang w:val="sq-AL"/>
        </w:rPr>
        <w:t>m.</w:t>
      </w:r>
    </w:p>
    <w:p w14:paraId="085FA251" w14:textId="77777777" w:rsidR="007B3E34" w:rsidRPr="00007C11" w:rsidRDefault="007B3E34" w:rsidP="00007C11">
      <w:pPr>
        <w:pStyle w:val="NoSpacing"/>
        <w:jc w:val="both"/>
        <w:rPr>
          <w:sz w:val="28"/>
          <w:szCs w:val="28"/>
          <w:lang w:val="sq-AL"/>
        </w:rPr>
      </w:pPr>
    </w:p>
    <w:p w14:paraId="5A5D97DD" w14:textId="485588AC" w:rsidR="006E4F24" w:rsidRPr="00007C11" w:rsidRDefault="007B3E34" w:rsidP="00007C11">
      <w:pPr>
        <w:pStyle w:val="NoSpacing"/>
        <w:jc w:val="both"/>
        <w:rPr>
          <w:sz w:val="28"/>
          <w:szCs w:val="28"/>
          <w:lang w:val="sq-AL"/>
        </w:rPr>
      </w:pPr>
      <w:r w:rsidRPr="00007C11">
        <w:rPr>
          <w:sz w:val="28"/>
          <w:szCs w:val="28"/>
          <w:lang w:val="sq-AL"/>
        </w:rPr>
        <w:t>Kre</w:t>
      </w:r>
      <w:r w:rsidR="00900C48" w:rsidRPr="00007C11">
        <w:rPr>
          <w:sz w:val="28"/>
          <w:szCs w:val="28"/>
          <w:lang w:val="sq-AL"/>
        </w:rPr>
        <w:t>u kat</w:t>
      </w:r>
      <w:r w:rsidR="00410385" w:rsidRPr="00007C11">
        <w:rPr>
          <w:sz w:val="28"/>
          <w:szCs w:val="28"/>
          <w:lang w:val="sq-AL"/>
        </w:rPr>
        <w:t>ë</w:t>
      </w:r>
      <w:r w:rsidR="00900C48" w:rsidRPr="00007C11">
        <w:rPr>
          <w:sz w:val="28"/>
          <w:szCs w:val="28"/>
          <w:lang w:val="sq-AL"/>
        </w:rPr>
        <w:t>rt i kushton nj</w:t>
      </w:r>
      <w:r w:rsidR="00410385" w:rsidRPr="00007C11">
        <w:rPr>
          <w:sz w:val="28"/>
          <w:szCs w:val="28"/>
          <w:lang w:val="sq-AL"/>
        </w:rPr>
        <w:t>ë</w:t>
      </w:r>
      <w:r w:rsidR="00900C48" w:rsidRPr="00007C11">
        <w:rPr>
          <w:sz w:val="28"/>
          <w:szCs w:val="28"/>
          <w:lang w:val="sq-AL"/>
        </w:rPr>
        <w:t xml:space="preserve"> v</w:t>
      </w:r>
      <w:r w:rsidR="00410385" w:rsidRPr="00007C11">
        <w:rPr>
          <w:sz w:val="28"/>
          <w:szCs w:val="28"/>
          <w:lang w:val="sq-AL"/>
        </w:rPr>
        <w:t>ë</w:t>
      </w:r>
      <w:r w:rsidR="00900C48" w:rsidRPr="00007C11">
        <w:rPr>
          <w:sz w:val="28"/>
          <w:szCs w:val="28"/>
          <w:lang w:val="sq-AL"/>
        </w:rPr>
        <w:t>mendje t</w:t>
      </w:r>
      <w:r w:rsidR="00410385" w:rsidRPr="00007C11">
        <w:rPr>
          <w:sz w:val="28"/>
          <w:szCs w:val="28"/>
          <w:lang w:val="sq-AL"/>
        </w:rPr>
        <w:t>ë</w:t>
      </w:r>
      <w:r w:rsidR="00900C48" w:rsidRPr="00007C11">
        <w:rPr>
          <w:sz w:val="28"/>
          <w:szCs w:val="28"/>
          <w:lang w:val="sq-AL"/>
        </w:rPr>
        <w:t xml:space="preserve"> ve</w:t>
      </w:r>
      <w:r w:rsidR="00410385" w:rsidRPr="00007C11">
        <w:rPr>
          <w:sz w:val="28"/>
          <w:szCs w:val="28"/>
          <w:lang w:val="sq-AL"/>
        </w:rPr>
        <w:t>ç</w:t>
      </w:r>
      <w:r w:rsidR="00900C48" w:rsidRPr="00007C11">
        <w:rPr>
          <w:sz w:val="28"/>
          <w:szCs w:val="28"/>
          <w:lang w:val="sq-AL"/>
        </w:rPr>
        <w:t>ant</w:t>
      </w:r>
      <w:r w:rsidR="00410385" w:rsidRPr="00007C11">
        <w:rPr>
          <w:sz w:val="28"/>
          <w:szCs w:val="28"/>
          <w:lang w:val="sq-AL"/>
        </w:rPr>
        <w:t>ë</w:t>
      </w:r>
      <w:r w:rsidR="00900C48" w:rsidRPr="00007C11">
        <w:rPr>
          <w:sz w:val="28"/>
          <w:szCs w:val="28"/>
          <w:lang w:val="sq-AL"/>
        </w:rPr>
        <w:t xml:space="preserve"> kokntrollit dhe zbatimit t</w:t>
      </w:r>
      <w:r w:rsidR="00410385" w:rsidRPr="00007C11">
        <w:rPr>
          <w:sz w:val="28"/>
          <w:szCs w:val="28"/>
          <w:lang w:val="sq-AL"/>
        </w:rPr>
        <w:t>ë</w:t>
      </w:r>
      <w:r w:rsidR="00900C48" w:rsidRPr="00007C11">
        <w:rPr>
          <w:sz w:val="28"/>
          <w:szCs w:val="28"/>
          <w:lang w:val="sq-AL"/>
        </w:rPr>
        <w:t xml:space="preserve"> rregullave </w:t>
      </w:r>
      <w:r w:rsidR="006E4F24" w:rsidRPr="00007C11">
        <w:rPr>
          <w:sz w:val="28"/>
          <w:szCs w:val="28"/>
          <w:lang w:val="sq-AL"/>
        </w:rPr>
        <w:t>nga t</w:t>
      </w:r>
      <w:r w:rsidR="00410385" w:rsidRPr="00007C11">
        <w:rPr>
          <w:sz w:val="28"/>
          <w:szCs w:val="28"/>
          <w:lang w:val="sq-AL"/>
        </w:rPr>
        <w:t>ë</w:t>
      </w:r>
      <w:r w:rsidR="006E4F24" w:rsidRPr="00007C11">
        <w:rPr>
          <w:sz w:val="28"/>
          <w:szCs w:val="28"/>
          <w:lang w:val="sq-AL"/>
        </w:rPr>
        <w:t xml:space="preserve"> gjith</w:t>
      </w:r>
      <w:r w:rsidR="00410385" w:rsidRPr="00007C11">
        <w:rPr>
          <w:sz w:val="28"/>
          <w:szCs w:val="28"/>
          <w:lang w:val="sq-AL"/>
        </w:rPr>
        <w:t>ë</w:t>
      </w:r>
      <w:r w:rsidR="006E4F24" w:rsidRPr="00007C11">
        <w:rPr>
          <w:sz w:val="28"/>
          <w:szCs w:val="28"/>
          <w:lang w:val="sq-AL"/>
        </w:rPr>
        <w:t xml:space="preserve"> prodhuesit dhe persona t</w:t>
      </w:r>
      <w:r w:rsidR="00410385" w:rsidRPr="00007C11">
        <w:rPr>
          <w:sz w:val="28"/>
          <w:szCs w:val="28"/>
          <w:lang w:val="sq-AL"/>
        </w:rPr>
        <w:t>ë</w:t>
      </w:r>
      <w:r w:rsidR="006E4F24" w:rsidRPr="00007C11">
        <w:rPr>
          <w:sz w:val="28"/>
          <w:szCs w:val="28"/>
          <w:lang w:val="sq-AL"/>
        </w:rPr>
        <w:t xml:space="preserve"> tjer</w:t>
      </w:r>
      <w:r w:rsidR="00410385" w:rsidRPr="00007C11">
        <w:rPr>
          <w:sz w:val="28"/>
          <w:szCs w:val="28"/>
          <w:lang w:val="sq-AL"/>
        </w:rPr>
        <w:t>ë</w:t>
      </w:r>
      <w:r w:rsidR="006E4F24" w:rsidRPr="00007C11">
        <w:rPr>
          <w:sz w:val="28"/>
          <w:szCs w:val="28"/>
          <w:lang w:val="sq-AL"/>
        </w:rPr>
        <w:t xml:space="preserve"> t</w:t>
      </w:r>
      <w:r w:rsidR="00410385" w:rsidRPr="00007C11">
        <w:rPr>
          <w:sz w:val="28"/>
          <w:szCs w:val="28"/>
          <w:lang w:val="sq-AL"/>
        </w:rPr>
        <w:t>ë</w:t>
      </w:r>
      <w:r w:rsidR="006E4F24" w:rsidRPr="00007C11">
        <w:rPr>
          <w:sz w:val="28"/>
          <w:szCs w:val="28"/>
          <w:lang w:val="sq-AL"/>
        </w:rPr>
        <w:t xml:space="preserve"> lidhur me produktet e tyre.</w:t>
      </w:r>
    </w:p>
    <w:p w14:paraId="07200F89" w14:textId="77777777" w:rsidR="006E4F24" w:rsidRPr="00007C11" w:rsidRDefault="006E4F24" w:rsidP="00007C11">
      <w:pPr>
        <w:pStyle w:val="NoSpacing"/>
        <w:jc w:val="both"/>
        <w:rPr>
          <w:sz w:val="28"/>
          <w:szCs w:val="28"/>
          <w:lang w:val="sq-AL"/>
        </w:rPr>
      </w:pPr>
    </w:p>
    <w:p w14:paraId="6275CEC3" w14:textId="3EFF254F" w:rsidR="009C25D7" w:rsidRPr="00007C11" w:rsidRDefault="006E4F24" w:rsidP="00007C11">
      <w:pPr>
        <w:pStyle w:val="NoSpacing"/>
        <w:jc w:val="both"/>
        <w:rPr>
          <w:sz w:val="28"/>
          <w:szCs w:val="28"/>
          <w:lang w:val="sq-AL"/>
        </w:rPr>
      </w:pPr>
      <w:r w:rsidRPr="00007C11">
        <w:rPr>
          <w:sz w:val="28"/>
          <w:szCs w:val="28"/>
          <w:lang w:val="sq-AL"/>
        </w:rPr>
        <w:t>N</w:t>
      </w:r>
      <w:r w:rsidR="00410385" w:rsidRPr="00007C11">
        <w:rPr>
          <w:sz w:val="28"/>
          <w:szCs w:val="28"/>
          <w:lang w:val="sq-AL"/>
        </w:rPr>
        <w:t>ë</w:t>
      </w:r>
      <w:r w:rsidRPr="00007C11">
        <w:rPr>
          <w:sz w:val="28"/>
          <w:szCs w:val="28"/>
          <w:lang w:val="sq-AL"/>
        </w:rPr>
        <w:t xml:space="preserve"> k</w:t>
      </w:r>
      <w:r w:rsidR="00410385" w:rsidRPr="00007C11">
        <w:rPr>
          <w:sz w:val="28"/>
          <w:szCs w:val="28"/>
          <w:lang w:val="sq-AL"/>
        </w:rPr>
        <w:t>ë</w:t>
      </w:r>
      <w:r w:rsidRPr="00007C11">
        <w:rPr>
          <w:sz w:val="28"/>
          <w:szCs w:val="28"/>
          <w:lang w:val="sq-AL"/>
        </w:rPr>
        <w:t>t</w:t>
      </w:r>
      <w:r w:rsidR="00410385" w:rsidRPr="00007C11">
        <w:rPr>
          <w:sz w:val="28"/>
          <w:szCs w:val="28"/>
          <w:lang w:val="sq-AL"/>
        </w:rPr>
        <w:t>ë</w:t>
      </w:r>
      <w:r w:rsidRPr="00007C11">
        <w:rPr>
          <w:sz w:val="28"/>
          <w:szCs w:val="28"/>
          <w:lang w:val="sq-AL"/>
        </w:rPr>
        <w:t xml:space="preserve"> kre</w:t>
      </w:r>
      <w:r w:rsidR="00A465FB" w:rsidRPr="00007C11">
        <w:rPr>
          <w:sz w:val="28"/>
          <w:szCs w:val="28"/>
          <w:lang w:val="sq-AL"/>
        </w:rPr>
        <w:t xml:space="preserve"> jepen organet e kontrollit, autoritetet kompetente dhe </w:t>
      </w:r>
      <w:r w:rsidR="0038595C" w:rsidRPr="00007C11">
        <w:rPr>
          <w:sz w:val="28"/>
          <w:szCs w:val="28"/>
          <w:lang w:val="sq-AL"/>
        </w:rPr>
        <w:t>organet e deleguara q</w:t>
      </w:r>
      <w:r w:rsidR="00410385" w:rsidRPr="00007C11">
        <w:rPr>
          <w:sz w:val="28"/>
          <w:szCs w:val="28"/>
          <w:lang w:val="sq-AL"/>
        </w:rPr>
        <w:t>ë</w:t>
      </w:r>
      <w:r w:rsidR="0038595C" w:rsidRPr="00007C11">
        <w:rPr>
          <w:sz w:val="28"/>
          <w:szCs w:val="28"/>
          <w:lang w:val="sq-AL"/>
        </w:rPr>
        <w:t xml:space="preserve"> merren me ushtrimin e kontrollit dhe zbatimin e rregul</w:t>
      </w:r>
      <w:r w:rsidR="00D11A9F" w:rsidRPr="00007C11">
        <w:rPr>
          <w:sz w:val="28"/>
          <w:szCs w:val="28"/>
          <w:lang w:val="sq-AL"/>
        </w:rPr>
        <w:t>l</w:t>
      </w:r>
      <w:r w:rsidR="0038595C" w:rsidRPr="00007C11">
        <w:rPr>
          <w:sz w:val="28"/>
          <w:szCs w:val="28"/>
          <w:lang w:val="sq-AL"/>
        </w:rPr>
        <w:t>ave n</w:t>
      </w:r>
      <w:r w:rsidR="00410385" w:rsidRPr="00007C11">
        <w:rPr>
          <w:sz w:val="28"/>
          <w:szCs w:val="28"/>
          <w:lang w:val="sq-AL"/>
        </w:rPr>
        <w:t>ë</w:t>
      </w:r>
      <w:r w:rsidR="0038595C" w:rsidRPr="00007C11">
        <w:rPr>
          <w:sz w:val="28"/>
          <w:szCs w:val="28"/>
          <w:lang w:val="sq-AL"/>
        </w:rPr>
        <w:t xml:space="preserve"> k</w:t>
      </w:r>
      <w:r w:rsidR="00410385" w:rsidRPr="00007C11">
        <w:rPr>
          <w:sz w:val="28"/>
          <w:szCs w:val="28"/>
          <w:lang w:val="sq-AL"/>
        </w:rPr>
        <w:t>ë</w:t>
      </w:r>
      <w:r w:rsidR="0038595C" w:rsidRPr="00007C11">
        <w:rPr>
          <w:sz w:val="28"/>
          <w:szCs w:val="28"/>
          <w:lang w:val="sq-AL"/>
        </w:rPr>
        <w:t>t</w:t>
      </w:r>
      <w:r w:rsidR="00410385" w:rsidRPr="00007C11">
        <w:rPr>
          <w:sz w:val="28"/>
          <w:szCs w:val="28"/>
          <w:lang w:val="sq-AL"/>
        </w:rPr>
        <w:t>ë</w:t>
      </w:r>
      <w:r w:rsidR="0038595C" w:rsidRPr="00007C11">
        <w:rPr>
          <w:sz w:val="28"/>
          <w:szCs w:val="28"/>
          <w:lang w:val="sq-AL"/>
        </w:rPr>
        <w:t xml:space="preserve"> fush</w:t>
      </w:r>
      <w:r w:rsidR="00410385" w:rsidRPr="00007C11">
        <w:rPr>
          <w:sz w:val="28"/>
          <w:szCs w:val="28"/>
          <w:lang w:val="sq-AL"/>
        </w:rPr>
        <w:t>ë</w:t>
      </w:r>
      <w:r w:rsidR="0038595C" w:rsidRPr="00007C11">
        <w:rPr>
          <w:sz w:val="28"/>
          <w:szCs w:val="28"/>
          <w:lang w:val="sq-AL"/>
        </w:rPr>
        <w:t>.</w:t>
      </w:r>
    </w:p>
    <w:p w14:paraId="34C3C973" w14:textId="77777777" w:rsidR="009C25D7" w:rsidRPr="00007C11" w:rsidRDefault="009C25D7" w:rsidP="00007C11">
      <w:pPr>
        <w:pStyle w:val="NoSpacing"/>
        <w:jc w:val="both"/>
        <w:rPr>
          <w:sz w:val="28"/>
          <w:szCs w:val="28"/>
          <w:lang w:val="sq-AL"/>
        </w:rPr>
      </w:pPr>
    </w:p>
    <w:p w14:paraId="49405291" w14:textId="2921C505" w:rsidR="0021421A" w:rsidRPr="00007C11" w:rsidRDefault="009C25D7" w:rsidP="00007C11">
      <w:pPr>
        <w:jc w:val="both"/>
        <w:rPr>
          <w:sz w:val="28"/>
          <w:szCs w:val="28"/>
          <w:lang w:val="it-IT"/>
        </w:rPr>
      </w:pPr>
      <w:r w:rsidRPr="00007C11">
        <w:rPr>
          <w:sz w:val="28"/>
          <w:szCs w:val="28"/>
          <w:lang w:val="sq-AL"/>
        </w:rPr>
        <w:t>Ky kontroll konsiston n</w:t>
      </w:r>
      <w:r w:rsidR="00410385" w:rsidRPr="00007C11">
        <w:rPr>
          <w:sz w:val="28"/>
          <w:szCs w:val="28"/>
          <w:lang w:val="sq-AL"/>
        </w:rPr>
        <w:t>ë</w:t>
      </w:r>
      <w:r w:rsidRPr="00007C11">
        <w:rPr>
          <w:sz w:val="28"/>
          <w:szCs w:val="28"/>
          <w:lang w:val="sq-AL"/>
        </w:rPr>
        <w:t xml:space="preserve"> </w:t>
      </w:r>
      <w:r w:rsidR="006B1DD1" w:rsidRPr="00007C11">
        <w:rPr>
          <w:sz w:val="28"/>
          <w:szCs w:val="28"/>
          <w:lang w:val="sq-AL"/>
        </w:rPr>
        <w:t>v</w:t>
      </w:r>
      <w:r w:rsidR="006B1DD1" w:rsidRPr="00007C11">
        <w:rPr>
          <w:sz w:val="28"/>
          <w:szCs w:val="28"/>
          <w:lang w:val="it-IT"/>
        </w:rPr>
        <w:t>erifikimi i përputhshmërisë s</w:t>
      </w:r>
      <w:r w:rsidR="00410385" w:rsidRPr="00007C11">
        <w:rPr>
          <w:sz w:val="28"/>
          <w:szCs w:val="28"/>
          <w:lang w:val="it-IT"/>
        </w:rPr>
        <w:t>ë</w:t>
      </w:r>
      <w:r w:rsidR="006B1DD1" w:rsidRPr="00007C11">
        <w:rPr>
          <w:sz w:val="28"/>
          <w:szCs w:val="28"/>
          <w:lang w:val="it-IT"/>
        </w:rPr>
        <w:t xml:space="preserve"> produkteve n</w:t>
      </w:r>
      <w:r w:rsidR="00410385" w:rsidRPr="00007C11">
        <w:rPr>
          <w:sz w:val="28"/>
          <w:szCs w:val="28"/>
          <w:lang w:val="it-IT"/>
        </w:rPr>
        <w:t>ë</w:t>
      </w:r>
      <w:r w:rsidR="006B1DD1" w:rsidRPr="00007C11">
        <w:rPr>
          <w:sz w:val="28"/>
          <w:szCs w:val="28"/>
          <w:lang w:val="it-IT"/>
        </w:rPr>
        <w:t xml:space="preserve"> qarkullim me specifikimet e produktit t</w:t>
      </w:r>
      <w:r w:rsidR="00410385" w:rsidRPr="00007C11">
        <w:rPr>
          <w:sz w:val="28"/>
          <w:szCs w:val="28"/>
          <w:lang w:val="it-IT"/>
        </w:rPr>
        <w:t>ë</w:t>
      </w:r>
      <w:r w:rsidR="006B1DD1" w:rsidRPr="00007C11">
        <w:rPr>
          <w:sz w:val="28"/>
          <w:szCs w:val="28"/>
          <w:lang w:val="it-IT"/>
        </w:rPr>
        <w:t xml:space="preserve"> mbrojtur dhe t</w:t>
      </w:r>
      <w:r w:rsidR="00410385" w:rsidRPr="00007C11">
        <w:rPr>
          <w:sz w:val="28"/>
          <w:szCs w:val="28"/>
          <w:lang w:val="it-IT"/>
        </w:rPr>
        <w:t>ë</w:t>
      </w:r>
      <w:r w:rsidR="006B1DD1" w:rsidRPr="00007C11">
        <w:rPr>
          <w:sz w:val="28"/>
          <w:szCs w:val="28"/>
          <w:lang w:val="it-IT"/>
        </w:rPr>
        <w:t xml:space="preserve"> regjistruar.  </w:t>
      </w:r>
      <w:r w:rsidR="00B91808" w:rsidRPr="00007C11">
        <w:rPr>
          <w:sz w:val="28"/>
          <w:szCs w:val="28"/>
          <w:lang w:val="it-IT"/>
        </w:rPr>
        <w:t>R</w:t>
      </w:r>
      <w:r w:rsidR="00410385" w:rsidRPr="00007C11">
        <w:rPr>
          <w:sz w:val="28"/>
          <w:szCs w:val="28"/>
          <w:lang w:val="it-IT"/>
        </w:rPr>
        <w:t>ë</w:t>
      </w:r>
      <w:r w:rsidR="00B91808" w:rsidRPr="00007C11">
        <w:rPr>
          <w:sz w:val="28"/>
          <w:szCs w:val="28"/>
          <w:lang w:val="it-IT"/>
        </w:rPr>
        <w:t>nd</w:t>
      </w:r>
      <w:r w:rsidR="00410385" w:rsidRPr="00007C11">
        <w:rPr>
          <w:sz w:val="28"/>
          <w:szCs w:val="28"/>
          <w:lang w:val="it-IT"/>
        </w:rPr>
        <w:t>ë</w:t>
      </w:r>
      <w:r w:rsidR="00B91808" w:rsidRPr="00007C11">
        <w:rPr>
          <w:sz w:val="28"/>
          <w:szCs w:val="28"/>
          <w:lang w:val="it-IT"/>
        </w:rPr>
        <w:t>si i kushtohet marrjes s</w:t>
      </w:r>
      <w:r w:rsidR="00410385" w:rsidRPr="00007C11">
        <w:rPr>
          <w:sz w:val="28"/>
          <w:szCs w:val="28"/>
          <w:lang w:val="it-IT"/>
        </w:rPr>
        <w:t>ë</w:t>
      </w:r>
      <w:r w:rsidR="00B91808" w:rsidRPr="00007C11">
        <w:rPr>
          <w:sz w:val="28"/>
          <w:szCs w:val="28"/>
          <w:lang w:val="it-IT"/>
        </w:rPr>
        <w:t xml:space="preserve"> informacionit</w:t>
      </w:r>
      <w:r w:rsidR="0021421A" w:rsidRPr="00007C11">
        <w:rPr>
          <w:sz w:val="28"/>
          <w:szCs w:val="28"/>
          <w:lang w:val="it-IT"/>
        </w:rPr>
        <w:t xml:space="preserve"> për autoritetet kompetente, organet e deleguara dhe organet e certifikimit të produkteve, dhe personat fizikë.</w:t>
      </w:r>
    </w:p>
    <w:p w14:paraId="5E35F5DF" w14:textId="77777777" w:rsidR="0021421A" w:rsidRPr="00007C11" w:rsidRDefault="0021421A" w:rsidP="00007C11">
      <w:pPr>
        <w:jc w:val="both"/>
        <w:rPr>
          <w:sz w:val="28"/>
          <w:szCs w:val="28"/>
          <w:lang w:val="it-IT"/>
        </w:rPr>
      </w:pPr>
    </w:p>
    <w:p w14:paraId="512E4E6C" w14:textId="655F7747" w:rsidR="00AE3C03" w:rsidRPr="00007C11" w:rsidRDefault="0021421A" w:rsidP="00007C11">
      <w:pPr>
        <w:jc w:val="both"/>
        <w:rPr>
          <w:sz w:val="28"/>
          <w:szCs w:val="28"/>
          <w:lang w:val="it-IT"/>
        </w:rPr>
      </w:pPr>
      <w:r w:rsidRPr="00007C11">
        <w:rPr>
          <w:sz w:val="28"/>
          <w:szCs w:val="28"/>
          <w:lang w:val="it-IT"/>
        </w:rPr>
        <w:lastRenderedPageBreak/>
        <w:t>Gjithashtu, projektligji nuk l</w:t>
      </w:r>
      <w:r w:rsidR="00410385" w:rsidRPr="00007C11">
        <w:rPr>
          <w:sz w:val="28"/>
          <w:szCs w:val="28"/>
          <w:lang w:val="it-IT"/>
        </w:rPr>
        <w:t>ë</w:t>
      </w:r>
      <w:r w:rsidRPr="00007C11">
        <w:rPr>
          <w:sz w:val="28"/>
          <w:szCs w:val="28"/>
          <w:lang w:val="it-IT"/>
        </w:rPr>
        <w:t xml:space="preserve"> pa parashikuar </w:t>
      </w:r>
      <w:r w:rsidR="00F2493E" w:rsidRPr="00007C11">
        <w:rPr>
          <w:sz w:val="28"/>
          <w:szCs w:val="28"/>
          <w:lang w:val="it-IT"/>
        </w:rPr>
        <w:t>akreditimin e organeve të deleguara dhe organeve të certifikimit të produkteve</w:t>
      </w:r>
      <w:r w:rsidR="00AE3C03" w:rsidRPr="00007C11">
        <w:rPr>
          <w:sz w:val="28"/>
          <w:szCs w:val="28"/>
          <w:lang w:val="it-IT"/>
        </w:rPr>
        <w:t>, duke parashikuar standartet konkrete q</w:t>
      </w:r>
      <w:r w:rsidR="00410385" w:rsidRPr="00007C11">
        <w:rPr>
          <w:sz w:val="28"/>
          <w:szCs w:val="28"/>
          <w:lang w:val="it-IT"/>
        </w:rPr>
        <w:t>ë</w:t>
      </w:r>
      <w:r w:rsidR="00AE3C03" w:rsidRPr="00007C11">
        <w:rPr>
          <w:sz w:val="28"/>
          <w:szCs w:val="28"/>
          <w:lang w:val="it-IT"/>
        </w:rPr>
        <w:t xml:space="preserve"> duhen ndjekur p</w:t>
      </w:r>
      <w:r w:rsidR="00410385" w:rsidRPr="00007C11">
        <w:rPr>
          <w:sz w:val="28"/>
          <w:szCs w:val="28"/>
          <w:lang w:val="it-IT"/>
        </w:rPr>
        <w:t>ë</w:t>
      </w:r>
      <w:r w:rsidR="00AE3C03" w:rsidRPr="00007C11">
        <w:rPr>
          <w:sz w:val="28"/>
          <w:szCs w:val="28"/>
          <w:lang w:val="it-IT"/>
        </w:rPr>
        <w:t>r k</w:t>
      </w:r>
      <w:r w:rsidR="00410385" w:rsidRPr="00007C11">
        <w:rPr>
          <w:sz w:val="28"/>
          <w:szCs w:val="28"/>
          <w:lang w:val="it-IT"/>
        </w:rPr>
        <w:t>ë</w:t>
      </w:r>
      <w:r w:rsidR="00AE3C03" w:rsidRPr="00007C11">
        <w:rPr>
          <w:sz w:val="28"/>
          <w:szCs w:val="28"/>
          <w:lang w:val="it-IT"/>
        </w:rPr>
        <w:t>t</w:t>
      </w:r>
      <w:r w:rsidR="00410385" w:rsidRPr="00007C11">
        <w:rPr>
          <w:sz w:val="28"/>
          <w:szCs w:val="28"/>
          <w:lang w:val="it-IT"/>
        </w:rPr>
        <w:t>ë</w:t>
      </w:r>
      <w:r w:rsidR="00AE3C03" w:rsidRPr="00007C11">
        <w:rPr>
          <w:sz w:val="28"/>
          <w:szCs w:val="28"/>
          <w:lang w:val="it-IT"/>
        </w:rPr>
        <w:t xml:space="preserve"> q</w:t>
      </w:r>
      <w:r w:rsidR="00410385" w:rsidRPr="00007C11">
        <w:rPr>
          <w:sz w:val="28"/>
          <w:szCs w:val="28"/>
          <w:lang w:val="it-IT"/>
        </w:rPr>
        <w:t>ë</w:t>
      </w:r>
      <w:r w:rsidR="00AE3C03" w:rsidRPr="00007C11">
        <w:rPr>
          <w:sz w:val="28"/>
          <w:szCs w:val="28"/>
          <w:lang w:val="it-IT"/>
        </w:rPr>
        <w:t>llim.</w:t>
      </w:r>
    </w:p>
    <w:p w14:paraId="63282A78" w14:textId="77777777" w:rsidR="00AE3C03" w:rsidRPr="00007C11" w:rsidRDefault="00AE3C03" w:rsidP="00007C11">
      <w:pPr>
        <w:jc w:val="both"/>
        <w:rPr>
          <w:sz w:val="28"/>
          <w:szCs w:val="28"/>
          <w:lang w:val="it-IT"/>
        </w:rPr>
      </w:pPr>
    </w:p>
    <w:p w14:paraId="12182F25" w14:textId="1B1DF916" w:rsidR="00F2493E" w:rsidRPr="00007C11" w:rsidRDefault="00E61A09" w:rsidP="00007C11">
      <w:pPr>
        <w:jc w:val="both"/>
        <w:rPr>
          <w:sz w:val="28"/>
          <w:szCs w:val="28"/>
          <w:lang w:val="it-IT"/>
        </w:rPr>
      </w:pPr>
      <w:r w:rsidRPr="00007C11">
        <w:rPr>
          <w:sz w:val="28"/>
          <w:szCs w:val="28"/>
          <w:lang w:val="it-IT"/>
        </w:rPr>
        <w:t>Kreu i pest</w:t>
      </w:r>
      <w:r w:rsidR="00410385" w:rsidRPr="00007C11">
        <w:rPr>
          <w:sz w:val="28"/>
          <w:szCs w:val="28"/>
          <w:lang w:val="it-IT"/>
        </w:rPr>
        <w:t>ë</w:t>
      </w:r>
      <w:r w:rsidRPr="00007C11">
        <w:rPr>
          <w:sz w:val="28"/>
          <w:szCs w:val="28"/>
          <w:lang w:val="it-IT"/>
        </w:rPr>
        <w:t xml:space="preserve"> </w:t>
      </w:r>
      <w:r w:rsidR="00B15ECF" w:rsidRPr="00007C11">
        <w:rPr>
          <w:sz w:val="28"/>
          <w:szCs w:val="28"/>
          <w:lang w:val="it-IT"/>
        </w:rPr>
        <w:t>rregullon emërtimet e origjinës dhe treguesit gjeografikë për produkte bujqësore</w:t>
      </w:r>
      <w:r w:rsidR="000B5EC8" w:rsidRPr="00007C11">
        <w:rPr>
          <w:sz w:val="28"/>
          <w:szCs w:val="28"/>
          <w:lang w:val="it-IT"/>
        </w:rPr>
        <w:t>.  K</w:t>
      </w:r>
      <w:r w:rsidR="00410385" w:rsidRPr="00007C11">
        <w:rPr>
          <w:sz w:val="28"/>
          <w:szCs w:val="28"/>
          <w:lang w:val="it-IT"/>
        </w:rPr>
        <w:t>ë</w:t>
      </w:r>
      <w:r w:rsidR="000B5EC8" w:rsidRPr="00007C11">
        <w:rPr>
          <w:sz w:val="28"/>
          <w:szCs w:val="28"/>
          <w:lang w:val="it-IT"/>
        </w:rPr>
        <w:t xml:space="preserve">tu parashikohen </w:t>
      </w:r>
      <w:r w:rsidR="00410385" w:rsidRPr="00007C11">
        <w:rPr>
          <w:sz w:val="28"/>
          <w:szCs w:val="28"/>
          <w:lang w:val="it-IT"/>
        </w:rPr>
        <w:t>çë</w:t>
      </w:r>
      <w:r w:rsidR="004A394A" w:rsidRPr="00007C11">
        <w:rPr>
          <w:sz w:val="28"/>
          <w:szCs w:val="28"/>
          <w:lang w:val="it-IT"/>
        </w:rPr>
        <w:t>shtje t</w:t>
      </w:r>
      <w:r w:rsidR="00410385" w:rsidRPr="00007C11">
        <w:rPr>
          <w:sz w:val="28"/>
          <w:szCs w:val="28"/>
          <w:lang w:val="it-IT"/>
        </w:rPr>
        <w:t>ë</w:t>
      </w:r>
      <w:r w:rsidR="004A394A" w:rsidRPr="00007C11">
        <w:rPr>
          <w:sz w:val="28"/>
          <w:szCs w:val="28"/>
          <w:lang w:val="it-IT"/>
        </w:rPr>
        <w:t xml:space="preserve"> tilla si </w:t>
      </w:r>
      <w:r w:rsidR="007A15F2" w:rsidRPr="00007C11">
        <w:rPr>
          <w:sz w:val="28"/>
          <w:szCs w:val="28"/>
          <w:lang w:val="it-IT"/>
        </w:rPr>
        <w:t>r</w:t>
      </w:r>
      <w:r w:rsidR="004A394A" w:rsidRPr="00007C11">
        <w:rPr>
          <w:sz w:val="28"/>
          <w:szCs w:val="28"/>
          <w:lang w:val="it-IT"/>
        </w:rPr>
        <w:t>regulla specifike për therjen dhe furnizimin me ushqim dhe lëndë të para</w:t>
      </w:r>
      <w:r w:rsidR="007A15F2" w:rsidRPr="00007C11">
        <w:rPr>
          <w:sz w:val="28"/>
          <w:szCs w:val="28"/>
          <w:lang w:val="it-IT"/>
        </w:rPr>
        <w:t xml:space="preserve">, </w:t>
      </w:r>
      <w:r w:rsidR="005B5805" w:rsidRPr="00007C11">
        <w:rPr>
          <w:sz w:val="28"/>
          <w:szCs w:val="28"/>
          <w:lang w:val="it-IT"/>
        </w:rPr>
        <w:t>variatetet e bim</w:t>
      </w:r>
      <w:r w:rsidR="00410385" w:rsidRPr="00007C11">
        <w:rPr>
          <w:sz w:val="28"/>
          <w:szCs w:val="28"/>
          <w:lang w:val="it-IT"/>
        </w:rPr>
        <w:t>ë</w:t>
      </w:r>
      <w:r w:rsidR="005B5805" w:rsidRPr="00007C11">
        <w:rPr>
          <w:sz w:val="28"/>
          <w:szCs w:val="28"/>
          <w:lang w:val="it-IT"/>
        </w:rPr>
        <w:t>ve dhe rasat e kafsh</w:t>
      </w:r>
      <w:r w:rsidR="00410385" w:rsidRPr="00007C11">
        <w:rPr>
          <w:sz w:val="28"/>
          <w:szCs w:val="28"/>
          <w:lang w:val="it-IT"/>
        </w:rPr>
        <w:t>ë</w:t>
      </w:r>
      <w:r w:rsidR="005B5805" w:rsidRPr="00007C11">
        <w:rPr>
          <w:sz w:val="28"/>
          <w:szCs w:val="28"/>
          <w:lang w:val="it-IT"/>
        </w:rPr>
        <w:t>ve, e k</w:t>
      </w:r>
      <w:r w:rsidR="00410385" w:rsidRPr="00007C11">
        <w:rPr>
          <w:sz w:val="28"/>
          <w:szCs w:val="28"/>
          <w:lang w:val="it-IT"/>
        </w:rPr>
        <w:t>ë</w:t>
      </w:r>
      <w:r w:rsidR="005B5805" w:rsidRPr="00007C11">
        <w:rPr>
          <w:sz w:val="28"/>
          <w:szCs w:val="28"/>
          <w:lang w:val="it-IT"/>
        </w:rPr>
        <w:t>shtu me radh</w:t>
      </w:r>
      <w:r w:rsidR="00410385" w:rsidRPr="00007C11">
        <w:rPr>
          <w:sz w:val="28"/>
          <w:szCs w:val="28"/>
          <w:lang w:val="it-IT"/>
        </w:rPr>
        <w:t>ë</w:t>
      </w:r>
      <w:r w:rsidR="005B5805" w:rsidRPr="00007C11">
        <w:rPr>
          <w:sz w:val="28"/>
          <w:szCs w:val="28"/>
          <w:lang w:val="it-IT"/>
        </w:rPr>
        <w:t>.</w:t>
      </w:r>
    </w:p>
    <w:p w14:paraId="3DB4F32B" w14:textId="77777777" w:rsidR="005B5805" w:rsidRPr="00007C11" w:rsidRDefault="005B5805" w:rsidP="00007C11">
      <w:pPr>
        <w:jc w:val="both"/>
        <w:rPr>
          <w:sz w:val="28"/>
          <w:szCs w:val="28"/>
          <w:lang w:val="it-IT"/>
        </w:rPr>
      </w:pPr>
    </w:p>
    <w:p w14:paraId="49DA0B67" w14:textId="66E3D740" w:rsidR="002C5C79" w:rsidRPr="00007C11" w:rsidRDefault="005B5805" w:rsidP="00007C11">
      <w:pPr>
        <w:jc w:val="both"/>
        <w:rPr>
          <w:sz w:val="28"/>
          <w:szCs w:val="28"/>
          <w:lang w:val="it-IT"/>
        </w:rPr>
      </w:pPr>
      <w:r w:rsidRPr="00007C11">
        <w:rPr>
          <w:sz w:val="28"/>
          <w:szCs w:val="28"/>
          <w:lang w:val="it-IT"/>
        </w:rPr>
        <w:t xml:space="preserve">Edhe </w:t>
      </w:r>
      <w:r w:rsidR="00080E9E" w:rsidRPr="00007C11">
        <w:rPr>
          <w:sz w:val="28"/>
          <w:szCs w:val="28"/>
          <w:lang w:val="it-IT"/>
        </w:rPr>
        <w:t>p</w:t>
      </w:r>
      <w:r w:rsidR="00410385" w:rsidRPr="00007C11">
        <w:rPr>
          <w:sz w:val="28"/>
          <w:szCs w:val="28"/>
          <w:lang w:val="it-IT"/>
        </w:rPr>
        <w:t>ë</w:t>
      </w:r>
      <w:r w:rsidR="00080E9E" w:rsidRPr="00007C11">
        <w:rPr>
          <w:sz w:val="28"/>
          <w:szCs w:val="28"/>
          <w:lang w:val="it-IT"/>
        </w:rPr>
        <w:t>r emërtimet e origjinës dhe treguesit gjeografikë për produkte bujqësore, projektligji parashikon specifikimet e produktit</w:t>
      </w:r>
      <w:r w:rsidR="004725C0" w:rsidRPr="00007C11">
        <w:rPr>
          <w:sz w:val="28"/>
          <w:szCs w:val="28"/>
          <w:lang w:val="it-IT"/>
        </w:rPr>
        <w:t>, q</w:t>
      </w:r>
      <w:r w:rsidR="00410385" w:rsidRPr="00007C11">
        <w:rPr>
          <w:sz w:val="28"/>
          <w:szCs w:val="28"/>
          <w:lang w:val="it-IT"/>
        </w:rPr>
        <w:t>ë</w:t>
      </w:r>
      <w:r w:rsidR="004725C0" w:rsidRPr="00007C11">
        <w:rPr>
          <w:sz w:val="28"/>
          <w:szCs w:val="28"/>
          <w:lang w:val="it-IT"/>
        </w:rPr>
        <w:t xml:space="preserve"> jan</w:t>
      </w:r>
      <w:r w:rsidR="00410385" w:rsidRPr="00007C11">
        <w:rPr>
          <w:sz w:val="28"/>
          <w:szCs w:val="28"/>
          <w:lang w:val="it-IT"/>
        </w:rPr>
        <w:t>ë</w:t>
      </w:r>
      <w:r w:rsidR="004725C0" w:rsidRPr="00007C11">
        <w:rPr>
          <w:sz w:val="28"/>
          <w:szCs w:val="28"/>
          <w:lang w:val="it-IT"/>
        </w:rPr>
        <w:t xml:space="preserve"> t</w:t>
      </w:r>
      <w:r w:rsidR="00410385" w:rsidRPr="00007C11">
        <w:rPr>
          <w:sz w:val="28"/>
          <w:szCs w:val="28"/>
          <w:lang w:val="it-IT"/>
        </w:rPr>
        <w:t>ë</w:t>
      </w:r>
      <w:r w:rsidR="004725C0" w:rsidRPr="00007C11">
        <w:rPr>
          <w:sz w:val="28"/>
          <w:szCs w:val="28"/>
          <w:lang w:val="it-IT"/>
        </w:rPr>
        <w:t xml:space="preserve"> r</w:t>
      </w:r>
      <w:r w:rsidR="00410385" w:rsidRPr="00007C11">
        <w:rPr>
          <w:sz w:val="28"/>
          <w:szCs w:val="28"/>
          <w:lang w:val="it-IT"/>
        </w:rPr>
        <w:t>ë</w:t>
      </w:r>
      <w:r w:rsidR="004725C0" w:rsidRPr="00007C11">
        <w:rPr>
          <w:sz w:val="28"/>
          <w:szCs w:val="28"/>
          <w:lang w:val="it-IT"/>
        </w:rPr>
        <w:t>nd</w:t>
      </w:r>
      <w:r w:rsidR="00410385" w:rsidRPr="00007C11">
        <w:rPr>
          <w:sz w:val="28"/>
          <w:szCs w:val="28"/>
          <w:lang w:val="it-IT"/>
        </w:rPr>
        <w:t>ë</w:t>
      </w:r>
      <w:r w:rsidR="004725C0" w:rsidRPr="00007C11">
        <w:rPr>
          <w:sz w:val="28"/>
          <w:szCs w:val="28"/>
          <w:lang w:val="it-IT"/>
        </w:rPr>
        <w:t>sishme m</w:t>
      </w:r>
      <w:r w:rsidR="00410385" w:rsidRPr="00007C11">
        <w:rPr>
          <w:sz w:val="28"/>
          <w:szCs w:val="28"/>
          <w:lang w:val="it-IT"/>
        </w:rPr>
        <w:t>ë</w:t>
      </w:r>
      <w:r w:rsidR="004725C0" w:rsidRPr="00007C11">
        <w:rPr>
          <w:sz w:val="28"/>
          <w:szCs w:val="28"/>
          <w:lang w:val="it-IT"/>
        </w:rPr>
        <w:t xml:space="preserve"> pas </w:t>
      </w:r>
      <w:r w:rsidR="0089133E" w:rsidRPr="00007C11">
        <w:rPr>
          <w:sz w:val="28"/>
          <w:szCs w:val="28"/>
          <w:lang w:val="it-IT"/>
        </w:rPr>
        <w:t>k</w:t>
      </w:r>
      <w:r w:rsidR="004725C0" w:rsidRPr="00007C11">
        <w:rPr>
          <w:sz w:val="28"/>
          <w:szCs w:val="28"/>
          <w:lang w:val="it-IT"/>
        </w:rPr>
        <w:t>ur do t</w:t>
      </w:r>
      <w:r w:rsidR="00410385" w:rsidRPr="00007C11">
        <w:rPr>
          <w:sz w:val="28"/>
          <w:szCs w:val="28"/>
          <w:lang w:val="it-IT"/>
        </w:rPr>
        <w:t>ë</w:t>
      </w:r>
      <w:r w:rsidR="004725C0" w:rsidRPr="00007C11">
        <w:rPr>
          <w:sz w:val="28"/>
          <w:szCs w:val="28"/>
          <w:lang w:val="it-IT"/>
        </w:rPr>
        <w:t xml:space="preserve"> b</w:t>
      </w:r>
      <w:r w:rsidR="00410385" w:rsidRPr="00007C11">
        <w:rPr>
          <w:sz w:val="28"/>
          <w:szCs w:val="28"/>
          <w:lang w:val="it-IT"/>
        </w:rPr>
        <w:t>ë</w:t>
      </w:r>
      <w:r w:rsidR="004725C0" w:rsidRPr="00007C11">
        <w:rPr>
          <w:sz w:val="28"/>
          <w:szCs w:val="28"/>
          <w:lang w:val="it-IT"/>
        </w:rPr>
        <w:t>het verifikimi dhe kontrolli i produkteve me nj</w:t>
      </w:r>
      <w:r w:rsidR="00410385" w:rsidRPr="00007C11">
        <w:rPr>
          <w:sz w:val="28"/>
          <w:szCs w:val="28"/>
          <w:lang w:val="it-IT"/>
        </w:rPr>
        <w:t>ë</w:t>
      </w:r>
      <w:r w:rsidR="004725C0" w:rsidRPr="00007C11">
        <w:rPr>
          <w:sz w:val="28"/>
          <w:szCs w:val="28"/>
          <w:lang w:val="it-IT"/>
        </w:rPr>
        <w:t xml:space="preserve"> spe</w:t>
      </w:r>
      <w:r w:rsidR="002C5C79" w:rsidRPr="00007C11">
        <w:rPr>
          <w:sz w:val="28"/>
          <w:szCs w:val="28"/>
          <w:lang w:val="it-IT"/>
        </w:rPr>
        <w:t>cifikim t</w:t>
      </w:r>
      <w:r w:rsidR="00410385" w:rsidRPr="00007C11">
        <w:rPr>
          <w:sz w:val="28"/>
          <w:szCs w:val="28"/>
          <w:lang w:val="it-IT"/>
        </w:rPr>
        <w:t>ë</w:t>
      </w:r>
      <w:r w:rsidR="002C5C79" w:rsidRPr="00007C11">
        <w:rPr>
          <w:sz w:val="28"/>
          <w:szCs w:val="28"/>
          <w:lang w:val="it-IT"/>
        </w:rPr>
        <w:t xml:space="preserve"> caktuar.</w:t>
      </w:r>
    </w:p>
    <w:p w14:paraId="6412ACDA" w14:textId="77777777" w:rsidR="002C5C79" w:rsidRPr="00007C11" w:rsidRDefault="002C5C79" w:rsidP="005B5805">
      <w:pPr>
        <w:rPr>
          <w:szCs w:val="24"/>
          <w:lang w:val="it-IT"/>
        </w:rPr>
      </w:pPr>
    </w:p>
    <w:p w14:paraId="13CF269F" w14:textId="2961BB3B" w:rsidR="002701DC" w:rsidRPr="00C7037C" w:rsidRDefault="00C7037C" w:rsidP="002701DC">
      <w:pPr>
        <w:rPr>
          <w:sz w:val="28"/>
          <w:szCs w:val="28"/>
          <w:u w:val="single"/>
          <w:lang w:val="pt-BR"/>
        </w:rPr>
      </w:pPr>
      <w:r>
        <w:rPr>
          <w:sz w:val="28"/>
          <w:szCs w:val="28"/>
          <w:u w:val="single"/>
          <w:lang w:val="sv-SE"/>
        </w:rPr>
        <w:t>3.P</w:t>
      </w:r>
      <w:r w:rsidRPr="00C7037C">
        <w:rPr>
          <w:sz w:val="28"/>
          <w:szCs w:val="28"/>
          <w:u w:val="single"/>
          <w:lang w:val="sv-SE"/>
        </w:rPr>
        <w:t>jesa</w:t>
      </w:r>
      <w:r>
        <w:rPr>
          <w:sz w:val="28"/>
          <w:szCs w:val="28"/>
          <w:u w:val="single"/>
          <w:lang w:val="sv-SE"/>
        </w:rPr>
        <w:t xml:space="preserve"> 3</w:t>
      </w:r>
      <w:r w:rsidRPr="00C7037C">
        <w:rPr>
          <w:sz w:val="28"/>
          <w:szCs w:val="28"/>
          <w:u w:val="single"/>
          <w:lang w:val="sv-SE"/>
        </w:rPr>
        <w:t xml:space="preserve"> - </w:t>
      </w:r>
      <w:r>
        <w:rPr>
          <w:sz w:val="28"/>
          <w:szCs w:val="28"/>
          <w:u w:val="single"/>
          <w:lang w:val="sv-SE"/>
        </w:rPr>
        <w:t>T</w:t>
      </w:r>
      <w:r w:rsidRPr="00C7037C">
        <w:rPr>
          <w:sz w:val="28"/>
          <w:szCs w:val="28"/>
          <w:u w:val="single"/>
          <w:lang w:val="sv-SE"/>
        </w:rPr>
        <w:t xml:space="preserve">reguesit gjeografikë për </w:t>
      </w:r>
      <w:r w:rsidRPr="00C7037C">
        <w:rPr>
          <w:sz w:val="28"/>
          <w:szCs w:val="28"/>
          <w:u w:val="single"/>
          <w:lang w:val="pt-BR"/>
        </w:rPr>
        <w:t>produkte artizanale dhe industriale</w:t>
      </w:r>
      <w:r>
        <w:rPr>
          <w:sz w:val="28"/>
          <w:szCs w:val="28"/>
          <w:u w:val="single"/>
          <w:lang w:val="pt-BR"/>
        </w:rPr>
        <w:t>:</w:t>
      </w:r>
    </w:p>
    <w:p w14:paraId="6DAF7448" w14:textId="77777777" w:rsidR="002C5C79" w:rsidRPr="00007C11" w:rsidRDefault="002C5C79" w:rsidP="005B5805">
      <w:pPr>
        <w:rPr>
          <w:szCs w:val="24"/>
          <w:lang w:val="pt-BR"/>
        </w:rPr>
      </w:pPr>
    </w:p>
    <w:p w14:paraId="6EAE930E" w14:textId="43CDB8D4" w:rsidR="00B97611" w:rsidRPr="00007C11" w:rsidRDefault="002701DC" w:rsidP="00007C11">
      <w:pPr>
        <w:jc w:val="both"/>
        <w:rPr>
          <w:sz w:val="28"/>
          <w:szCs w:val="28"/>
          <w:lang w:val="it-IT"/>
        </w:rPr>
      </w:pPr>
      <w:r w:rsidRPr="00007C11">
        <w:rPr>
          <w:sz w:val="28"/>
          <w:szCs w:val="28"/>
          <w:lang w:val="it-IT"/>
        </w:rPr>
        <w:t>N</w:t>
      </w:r>
      <w:r w:rsidR="00410385" w:rsidRPr="00007C11">
        <w:rPr>
          <w:sz w:val="28"/>
          <w:szCs w:val="28"/>
          <w:lang w:val="it-IT"/>
        </w:rPr>
        <w:t>ë</w:t>
      </w:r>
      <w:r w:rsidRPr="00007C11">
        <w:rPr>
          <w:sz w:val="28"/>
          <w:szCs w:val="28"/>
          <w:lang w:val="it-IT"/>
        </w:rPr>
        <w:t xml:space="preserve"> kreun e par</w:t>
      </w:r>
      <w:r w:rsidR="00410385" w:rsidRPr="00007C11">
        <w:rPr>
          <w:sz w:val="28"/>
          <w:szCs w:val="28"/>
          <w:lang w:val="it-IT"/>
        </w:rPr>
        <w:t>ë</w:t>
      </w:r>
      <w:r w:rsidRPr="00007C11">
        <w:rPr>
          <w:sz w:val="28"/>
          <w:szCs w:val="28"/>
          <w:lang w:val="it-IT"/>
        </w:rPr>
        <w:t xml:space="preserve"> t</w:t>
      </w:r>
      <w:r w:rsidR="00410385" w:rsidRPr="00007C11">
        <w:rPr>
          <w:sz w:val="28"/>
          <w:szCs w:val="28"/>
          <w:lang w:val="it-IT"/>
        </w:rPr>
        <w:t>ë</w:t>
      </w:r>
      <w:r w:rsidRPr="00007C11">
        <w:rPr>
          <w:sz w:val="28"/>
          <w:szCs w:val="28"/>
          <w:lang w:val="it-IT"/>
        </w:rPr>
        <w:t xml:space="preserve"> k</w:t>
      </w:r>
      <w:r w:rsidR="00410385" w:rsidRPr="00007C11">
        <w:rPr>
          <w:sz w:val="28"/>
          <w:szCs w:val="28"/>
          <w:lang w:val="it-IT"/>
        </w:rPr>
        <w:t>ë</w:t>
      </w:r>
      <w:r w:rsidRPr="00007C11">
        <w:rPr>
          <w:sz w:val="28"/>
          <w:szCs w:val="28"/>
          <w:lang w:val="it-IT"/>
        </w:rPr>
        <w:t xml:space="preserve">saj pjese </w:t>
      </w:r>
      <w:r w:rsidR="00835904" w:rsidRPr="00007C11">
        <w:rPr>
          <w:sz w:val="28"/>
          <w:szCs w:val="28"/>
          <w:lang w:val="it-IT"/>
        </w:rPr>
        <w:t>p</w:t>
      </w:r>
      <w:r w:rsidR="00410385" w:rsidRPr="00007C11">
        <w:rPr>
          <w:sz w:val="28"/>
          <w:szCs w:val="28"/>
          <w:lang w:val="it-IT"/>
        </w:rPr>
        <w:t>ë</w:t>
      </w:r>
      <w:r w:rsidR="00835904" w:rsidRPr="00007C11">
        <w:rPr>
          <w:sz w:val="28"/>
          <w:szCs w:val="28"/>
          <w:lang w:val="it-IT"/>
        </w:rPr>
        <w:t>rcaktohet fusha e zbatimit t</w:t>
      </w:r>
      <w:r w:rsidR="00410385" w:rsidRPr="00007C11">
        <w:rPr>
          <w:sz w:val="28"/>
          <w:szCs w:val="28"/>
          <w:lang w:val="it-IT"/>
        </w:rPr>
        <w:t>ë</w:t>
      </w:r>
      <w:r w:rsidR="00835904" w:rsidRPr="00007C11">
        <w:rPr>
          <w:sz w:val="28"/>
          <w:szCs w:val="28"/>
          <w:lang w:val="it-IT"/>
        </w:rPr>
        <w:t xml:space="preserve"> k</w:t>
      </w:r>
      <w:r w:rsidR="00410385" w:rsidRPr="00007C11">
        <w:rPr>
          <w:sz w:val="28"/>
          <w:szCs w:val="28"/>
          <w:lang w:val="it-IT"/>
        </w:rPr>
        <w:t>ë</w:t>
      </w:r>
      <w:r w:rsidR="00835904" w:rsidRPr="00007C11">
        <w:rPr>
          <w:sz w:val="28"/>
          <w:szCs w:val="28"/>
          <w:lang w:val="it-IT"/>
        </w:rPr>
        <w:t>tyre treguesve, objektivat, si dhe p</w:t>
      </w:r>
      <w:r w:rsidR="00410385" w:rsidRPr="00007C11">
        <w:rPr>
          <w:sz w:val="28"/>
          <w:szCs w:val="28"/>
          <w:lang w:val="it-IT"/>
        </w:rPr>
        <w:t>ë</w:t>
      </w:r>
      <w:r w:rsidR="00835904" w:rsidRPr="00007C11">
        <w:rPr>
          <w:sz w:val="28"/>
          <w:szCs w:val="28"/>
          <w:lang w:val="it-IT"/>
        </w:rPr>
        <w:t xml:space="preserve">rcaktohet </w:t>
      </w:r>
      <w:r w:rsidR="00B97611" w:rsidRPr="00007C11">
        <w:rPr>
          <w:sz w:val="28"/>
          <w:szCs w:val="28"/>
          <w:lang w:val="it-IT"/>
        </w:rPr>
        <w:t>ngusht</w:t>
      </w:r>
      <w:r w:rsidR="00410385" w:rsidRPr="00007C11">
        <w:rPr>
          <w:sz w:val="28"/>
          <w:szCs w:val="28"/>
          <w:lang w:val="it-IT"/>
        </w:rPr>
        <w:t>ë</w:t>
      </w:r>
      <w:r w:rsidR="00B97611" w:rsidRPr="00007C11">
        <w:rPr>
          <w:sz w:val="28"/>
          <w:szCs w:val="28"/>
          <w:lang w:val="it-IT"/>
        </w:rPr>
        <w:t>sisht objekti i k</w:t>
      </w:r>
      <w:r w:rsidR="00410385" w:rsidRPr="00007C11">
        <w:rPr>
          <w:sz w:val="28"/>
          <w:szCs w:val="28"/>
          <w:lang w:val="it-IT"/>
        </w:rPr>
        <w:t>ë</w:t>
      </w:r>
      <w:r w:rsidR="00B97611" w:rsidRPr="00007C11">
        <w:rPr>
          <w:sz w:val="28"/>
          <w:szCs w:val="28"/>
          <w:lang w:val="it-IT"/>
        </w:rPr>
        <w:t>saj pjese.</w:t>
      </w:r>
    </w:p>
    <w:p w14:paraId="24B43F1E" w14:textId="77777777" w:rsidR="00B97611" w:rsidRPr="00007C11" w:rsidRDefault="00B97611" w:rsidP="00007C11">
      <w:pPr>
        <w:jc w:val="both"/>
        <w:rPr>
          <w:sz w:val="28"/>
          <w:szCs w:val="28"/>
          <w:lang w:val="it-IT"/>
        </w:rPr>
      </w:pPr>
    </w:p>
    <w:p w14:paraId="5B7DF380" w14:textId="55FDFAE9" w:rsidR="001263B4" w:rsidRPr="00007C11" w:rsidRDefault="00B97611" w:rsidP="00007C11">
      <w:pPr>
        <w:jc w:val="both"/>
        <w:rPr>
          <w:sz w:val="28"/>
          <w:szCs w:val="28"/>
          <w:lang w:val="it-IT"/>
        </w:rPr>
      </w:pPr>
      <w:r w:rsidRPr="00007C11">
        <w:rPr>
          <w:sz w:val="28"/>
          <w:szCs w:val="28"/>
          <w:lang w:val="it-IT"/>
        </w:rPr>
        <w:t>M</w:t>
      </w:r>
      <w:r w:rsidR="00410385" w:rsidRPr="00007C11">
        <w:rPr>
          <w:sz w:val="28"/>
          <w:szCs w:val="28"/>
          <w:lang w:val="it-IT"/>
        </w:rPr>
        <w:t>ë</w:t>
      </w:r>
      <w:r w:rsidRPr="00007C11">
        <w:rPr>
          <w:sz w:val="28"/>
          <w:szCs w:val="28"/>
          <w:lang w:val="it-IT"/>
        </w:rPr>
        <w:t xml:space="preserve"> pas, projektligji parashikon kushtet p</w:t>
      </w:r>
      <w:r w:rsidR="00410385" w:rsidRPr="00007C11">
        <w:rPr>
          <w:sz w:val="28"/>
          <w:szCs w:val="28"/>
          <w:lang w:val="it-IT"/>
        </w:rPr>
        <w:t>ë</w:t>
      </w:r>
      <w:r w:rsidRPr="00007C11">
        <w:rPr>
          <w:sz w:val="28"/>
          <w:szCs w:val="28"/>
          <w:lang w:val="it-IT"/>
        </w:rPr>
        <w:t xml:space="preserve">r </w:t>
      </w:r>
      <w:r w:rsidR="001263B4" w:rsidRPr="00007C11">
        <w:rPr>
          <w:sz w:val="28"/>
          <w:szCs w:val="28"/>
          <w:lang w:val="it-IT"/>
        </w:rPr>
        <w:t>mbrojtjen e treguesit gjeografik.</w:t>
      </w:r>
    </w:p>
    <w:p w14:paraId="56F8259D" w14:textId="77777777" w:rsidR="001263B4" w:rsidRPr="00007C11" w:rsidRDefault="001263B4" w:rsidP="00007C11">
      <w:pPr>
        <w:jc w:val="both"/>
        <w:rPr>
          <w:sz w:val="28"/>
          <w:szCs w:val="28"/>
          <w:lang w:val="it-IT"/>
        </w:rPr>
      </w:pPr>
    </w:p>
    <w:p w14:paraId="6E5A6977" w14:textId="2910652D" w:rsidR="00364A0D" w:rsidRPr="00007C11" w:rsidRDefault="001263B4" w:rsidP="00007C11">
      <w:pPr>
        <w:jc w:val="both"/>
        <w:rPr>
          <w:sz w:val="28"/>
          <w:szCs w:val="28"/>
          <w:lang w:val="it-IT"/>
        </w:rPr>
      </w:pPr>
      <w:r w:rsidRPr="00007C11">
        <w:rPr>
          <w:sz w:val="28"/>
          <w:szCs w:val="28"/>
          <w:lang w:val="it-IT"/>
        </w:rPr>
        <w:t>Kreu vijues i dyt</w:t>
      </w:r>
      <w:r w:rsidR="00410385" w:rsidRPr="00007C11">
        <w:rPr>
          <w:sz w:val="28"/>
          <w:szCs w:val="28"/>
          <w:lang w:val="it-IT"/>
        </w:rPr>
        <w:t>ë</w:t>
      </w:r>
      <w:r w:rsidRPr="00007C11">
        <w:rPr>
          <w:sz w:val="28"/>
          <w:szCs w:val="28"/>
          <w:lang w:val="it-IT"/>
        </w:rPr>
        <w:t xml:space="preserve"> </w:t>
      </w:r>
      <w:r w:rsidR="00896B25" w:rsidRPr="00007C11">
        <w:rPr>
          <w:sz w:val="28"/>
          <w:szCs w:val="28"/>
          <w:lang w:val="it-IT"/>
        </w:rPr>
        <w:t>jep procedura</w:t>
      </w:r>
      <w:r w:rsidR="0089133E" w:rsidRPr="00007C11">
        <w:rPr>
          <w:sz w:val="28"/>
          <w:szCs w:val="28"/>
          <w:lang w:val="it-IT"/>
        </w:rPr>
        <w:t>t</w:t>
      </w:r>
      <w:r w:rsidR="00896B25" w:rsidRPr="00007C11">
        <w:rPr>
          <w:sz w:val="28"/>
          <w:szCs w:val="28"/>
          <w:lang w:val="it-IT"/>
        </w:rPr>
        <w:t xml:space="preserve"> e regjistrimit, kush mund t</w:t>
      </w:r>
      <w:r w:rsidR="00410385" w:rsidRPr="00007C11">
        <w:rPr>
          <w:sz w:val="28"/>
          <w:szCs w:val="28"/>
          <w:lang w:val="it-IT"/>
        </w:rPr>
        <w:t>ë</w:t>
      </w:r>
      <w:r w:rsidR="00896B25" w:rsidRPr="00007C11">
        <w:rPr>
          <w:sz w:val="28"/>
          <w:szCs w:val="28"/>
          <w:lang w:val="it-IT"/>
        </w:rPr>
        <w:t xml:space="preserve"> k</w:t>
      </w:r>
      <w:r w:rsidR="00410385" w:rsidRPr="00007C11">
        <w:rPr>
          <w:sz w:val="28"/>
          <w:szCs w:val="28"/>
          <w:lang w:val="it-IT"/>
        </w:rPr>
        <w:t>ë</w:t>
      </w:r>
      <w:r w:rsidR="00896B25" w:rsidRPr="00007C11">
        <w:rPr>
          <w:sz w:val="28"/>
          <w:szCs w:val="28"/>
          <w:lang w:val="it-IT"/>
        </w:rPr>
        <w:t>rkoj</w:t>
      </w:r>
      <w:r w:rsidR="00410385" w:rsidRPr="00007C11">
        <w:rPr>
          <w:sz w:val="28"/>
          <w:szCs w:val="28"/>
          <w:lang w:val="it-IT"/>
        </w:rPr>
        <w:t>ë</w:t>
      </w:r>
      <w:r w:rsidR="00896B25" w:rsidRPr="00007C11">
        <w:rPr>
          <w:sz w:val="28"/>
          <w:szCs w:val="28"/>
          <w:lang w:val="it-IT"/>
        </w:rPr>
        <w:t xml:space="preserve"> t</w:t>
      </w:r>
      <w:r w:rsidR="00410385" w:rsidRPr="00007C11">
        <w:rPr>
          <w:sz w:val="28"/>
          <w:szCs w:val="28"/>
          <w:lang w:val="it-IT"/>
        </w:rPr>
        <w:t>ë</w:t>
      </w:r>
      <w:r w:rsidR="00896B25" w:rsidRPr="00007C11">
        <w:rPr>
          <w:sz w:val="28"/>
          <w:szCs w:val="28"/>
          <w:lang w:val="it-IT"/>
        </w:rPr>
        <w:t xml:space="preserve"> b</w:t>
      </w:r>
      <w:r w:rsidR="00410385" w:rsidRPr="00007C11">
        <w:rPr>
          <w:sz w:val="28"/>
          <w:szCs w:val="28"/>
          <w:lang w:val="it-IT"/>
        </w:rPr>
        <w:t>ë</w:t>
      </w:r>
      <w:r w:rsidR="00896B25" w:rsidRPr="00007C11">
        <w:rPr>
          <w:sz w:val="28"/>
          <w:szCs w:val="28"/>
          <w:lang w:val="it-IT"/>
        </w:rPr>
        <w:t>j</w:t>
      </w:r>
      <w:r w:rsidR="00410385" w:rsidRPr="00007C11">
        <w:rPr>
          <w:sz w:val="28"/>
          <w:szCs w:val="28"/>
          <w:lang w:val="it-IT"/>
        </w:rPr>
        <w:t>ë</w:t>
      </w:r>
      <w:r w:rsidR="00896B25" w:rsidRPr="00007C11">
        <w:rPr>
          <w:sz w:val="28"/>
          <w:szCs w:val="28"/>
          <w:lang w:val="it-IT"/>
        </w:rPr>
        <w:t xml:space="preserve"> regjistrimin e tyre</w:t>
      </w:r>
      <w:r w:rsidR="007A5246" w:rsidRPr="00007C11">
        <w:rPr>
          <w:sz w:val="28"/>
          <w:szCs w:val="28"/>
          <w:lang w:val="it-IT"/>
        </w:rPr>
        <w:t>, detaj</w:t>
      </w:r>
      <w:r w:rsidR="0089133E" w:rsidRPr="00007C11">
        <w:rPr>
          <w:sz w:val="28"/>
          <w:szCs w:val="28"/>
          <w:lang w:val="it-IT"/>
        </w:rPr>
        <w:t xml:space="preserve">on </w:t>
      </w:r>
      <w:r w:rsidR="007A5246" w:rsidRPr="00007C11">
        <w:rPr>
          <w:sz w:val="28"/>
          <w:szCs w:val="28"/>
          <w:lang w:val="it-IT"/>
        </w:rPr>
        <w:t>specifikime</w:t>
      </w:r>
      <w:r w:rsidR="0089133E" w:rsidRPr="00007C11">
        <w:rPr>
          <w:sz w:val="28"/>
          <w:szCs w:val="28"/>
          <w:lang w:val="it-IT"/>
        </w:rPr>
        <w:t>t</w:t>
      </w:r>
      <w:r w:rsidR="007A5246" w:rsidRPr="00007C11">
        <w:rPr>
          <w:sz w:val="28"/>
          <w:szCs w:val="28"/>
          <w:lang w:val="it-IT"/>
        </w:rPr>
        <w:t xml:space="preserve"> </w:t>
      </w:r>
      <w:r w:rsidR="0089133E" w:rsidRPr="00007C11">
        <w:rPr>
          <w:sz w:val="28"/>
          <w:szCs w:val="28"/>
          <w:lang w:val="it-IT"/>
        </w:rPr>
        <w:t>e</w:t>
      </w:r>
      <w:r w:rsidR="007A5246" w:rsidRPr="00007C11">
        <w:rPr>
          <w:sz w:val="28"/>
          <w:szCs w:val="28"/>
          <w:lang w:val="it-IT"/>
        </w:rPr>
        <w:t xml:space="preserve"> produktit, t</w:t>
      </w:r>
      <w:r w:rsidR="00410385" w:rsidRPr="00007C11">
        <w:rPr>
          <w:sz w:val="28"/>
          <w:szCs w:val="28"/>
          <w:lang w:val="it-IT"/>
        </w:rPr>
        <w:t>ë</w:t>
      </w:r>
      <w:r w:rsidR="007A5246" w:rsidRPr="00007C11">
        <w:rPr>
          <w:sz w:val="28"/>
          <w:szCs w:val="28"/>
          <w:lang w:val="it-IT"/>
        </w:rPr>
        <w:t xml:space="preserve"> dokumentit unik, si dhe t</w:t>
      </w:r>
      <w:r w:rsidR="00410385" w:rsidRPr="00007C11">
        <w:rPr>
          <w:sz w:val="28"/>
          <w:szCs w:val="28"/>
          <w:lang w:val="it-IT"/>
        </w:rPr>
        <w:t>ë</w:t>
      </w:r>
      <w:r w:rsidR="007A5246" w:rsidRPr="00007C11">
        <w:rPr>
          <w:sz w:val="28"/>
          <w:szCs w:val="28"/>
          <w:lang w:val="it-IT"/>
        </w:rPr>
        <w:t xml:space="preserve"> dokumentacionit shoq</w:t>
      </w:r>
      <w:r w:rsidR="00410385" w:rsidRPr="00007C11">
        <w:rPr>
          <w:sz w:val="28"/>
          <w:szCs w:val="28"/>
          <w:lang w:val="it-IT"/>
        </w:rPr>
        <w:t>ë</w:t>
      </w:r>
      <w:r w:rsidR="007A5246" w:rsidRPr="00007C11">
        <w:rPr>
          <w:sz w:val="28"/>
          <w:szCs w:val="28"/>
          <w:lang w:val="it-IT"/>
        </w:rPr>
        <w:t>rues q</w:t>
      </w:r>
      <w:r w:rsidR="00410385" w:rsidRPr="00007C11">
        <w:rPr>
          <w:sz w:val="28"/>
          <w:szCs w:val="28"/>
          <w:lang w:val="it-IT"/>
        </w:rPr>
        <w:t>ë</w:t>
      </w:r>
      <w:r w:rsidR="007A5246" w:rsidRPr="00007C11">
        <w:rPr>
          <w:sz w:val="28"/>
          <w:szCs w:val="28"/>
          <w:lang w:val="it-IT"/>
        </w:rPr>
        <w:t xml:space="preserve"> nevojitet </w:t>
      </w:r>
      <w:r w:rsidR="00364A0D" w:rsidRPr="00007C11">
        <w:rPr>
          <w:sz w:val="28"/>
          <w:szCs w:val="28"/>
          <w:lang w:val="it-IT"/>
        </w:rPr>
        <w:t>t</w:t>
      </w:r>
      <w:r w:rsidR="0089133E" w:rsidRPr="00007C11">
        <w:rPr>
          <w:sz w:val="28"/>
          <w:szCs w:val="28"/>
          <w:lang w:val="it-IT"/>
        </w:rPr>
        <w:t>’</w:t>
      </w:r>
      <w:r w:rsidR="00364A0D" w:rsidRPr="00007C11">
        <w:rPr>
          <w:sz w:val="28"/>
          <w:szCs w:val="28"/>
          <w:lang w:val="it-IT"/>
        </w:rPr>
        <w:t>i bashk</w:t>
      </w:r>
      <w:r w:rsidR="00410385" w:rsidRPr="00007C11">
        <w:rPr>
          <w:sz w:val="28"/>
          <w:szCs w:val="28"/>
          <w:lang w:val="it-IT"/>
        </w:rPr>
        <w:t>ë</w:t>
      </w:r>
      <w:r w:rsidR="00364A0D" w:rsidRPr="00007C11">
        <w:rPr>
          <w:sz w:val="28"/>
          <w:szCs w:val="28"/>
          <w:lang w:val="it-IT"/>
        </w:rPr>
        <w:t>ngjitet</w:t>
      </w:r>
      <w:r w:rsidR="007A5246" w:rsidRPr="00007C11">
        <w:rPr>
          <w:sz w:val="28"/>
          <w:szCs w:val="28"/>
          <w:lang w:val="it-IT"/>
        </w:rPr>
        <w:t xml:space="preserve"> </w:t>
      </w:r>
      <w:r w:rsidR="00364A0D" w:rsidRPr="00007C11">
        <w:rPr>
          <w:sz w:val="28"/>
          <w:szCs w:val="28"/>
          <w:lang w:val="it-IT"/>
        </w:rPr>
        <w:t>k</w:t>
      </w:r>
      <w:r w:rsidR="00410385" w:rsidRPr="00007C11">
        <w:rPr>
          <w:sz w:val="28"/>
          <w:szCs w:val="28"/>
          <w:lang w:val="it-IT"/>
        </w:rPr>
        <w:t>ë</w:t>
      </w:r>
      <w:r w:rsidR="00364A0D" w:rsidRPr="00007C11">
        <w:rPr>
          <w:sz w:val="28"/>
          <w:szCs w:val="28"/>
          <w:lang w:val="it-IT"/>
        </w:rPr>
        <w:t>rkes</w:t>
      </w:r>
      <w:r w:rsidR="00410385" w:rsidRPr="00007C11">
        <w:rPr>
          <w:sz w:val="28"/>
          <w:szCs w:val="28"/>
          <w:lang w:val="it-IT"/>
        </w:rPr>
        <w:t>ë</w:t>
      </w:r>
      <w:r w:rsidR="00364A0D" w:rsidRPr="00007C11">
        <w:rPr>
          <w:sz w:val="28"/>
          <w:szCs w:val="28"/>
          <w:lang w:val="it-IT"/>
        </w:rPr>
        <w:t>s p</w:t>
      </w:r>
      <w:r w:rsidR="00410385" w:rsidRPr="00007C11">
        <w:rPr>
          <w:sz w:val="28"/>
          <w:szCs w:val="28"/>
          <w:lang w:val="it-IT"/>
        </w:rPr>
        <w:t>ë</w:t>
      </w:r>
      <w:r w:rsidR="00364A0D" w:rsidRPr="00007C11">
        <w:rPr>
          <w:sz w:val="28"/>
          <w:szCs w:val="28"/>
          <w:lang w:val="it-IT"/>
        </w:rPr>
        <w:t>r regjistrim.</w:t>
      </w:r>
    </w:p>
    <w:p w14:paraId="42599E20" w14:textId="77777777" w:rsidR="00364A0D" w:rsidRPr="00007C11" w:rsidRDefault="00364A0D" w:rsidP="00007C11">
      <w:pPr>
        <w:jc w:val="both"/>
        <w:rPr>
          <w:sz w:val="28"/>
          <w:szCs w:val="28"/>
          <w:lang w:val="it-IT"/>
        </w:rPr>
      </w:pPr>
    </w:p>
    <w:p w14:paraId="4E88E42F" w14:textId="6645C93E" w:rsidR="00795514" w:rsidRPr="00007C11" w:rsidRDefault="00364A0D" w:rsidP="00007C11">
      <w:pPr>
        <w:jc w:val="both"/>
        <w:rPr>
          <w:sz w:val="28"/>
          <w:szCs w:val="28"/>
          <w:lang w:val="it-IT"/>
        </w:rPr>
      </w:pPr>
      <w:r w:rsidRPr="00007C11">
        <w:rPr>
          <w:sz w:val="28"/>
          <w:szCs w:val="28"/>
          <w:lang w:val="it-IT"/>
        </w:rPr>
        <w:t>Edhe n</w:t>
      </w:r>
      <w:r w:rsidR="00410385" w:rsidRPr="00007C11">
        <w:rPr>
          <w:sz w:val="28"/>
          <w:szCs w:val="28"/>
          <w:lang w:val="it-IT"/>
        </w:rPr>
        <w:t>ë</w:t>
      </w:r>
      <w:r w:rsidRPr="00007C11">
        <w:rPr>
          <w:sz w:val="28"/>
          <w:szCs w:val="28"/>
          <w:lang w:val="it-IT"/>
        </w:rPr>
        <w:t xml:space="preserve"> k</w:t>
      </w:r>
      <w:r w:rsidR="00410385" w:rsidRPr="00007C11">
        <w:rPr>
          <w:sz w:val="28"/>
          <w:szCs w:val="28"/>
          <w:lang w:val="it-IT"/>
        </w:rPr>
        <w:t>ë</w:t>
      </w:r>
      <w:r w:rsidRPr="00007C11">
        <w:rPr>
          <w:sz w:val="28"/>
          <w:szCs w:val="28"/>
          <w:lang w:val="it-IT"/>
        </w:rPr>
        <w:t>t</w:t>
      </w:r>
      <w:r w:rsidR="00410385" w:rsidRPr="00007C11">
        <w:rPr>
          <w:sz w:val="28"/>
          <w:szCs w:val="28"/>
          <w:lang w:val="it-IT"/>
        </w:rPr>
        <w:t>ë</w:t>
      </w:r>
      <w:r w:rsidRPr="00007C11">
        <w:rPr>
          <w:sz w:val="28"/>
          <w:szCs w:val="28"/>
          <w:lang w:val="it-IT"/>
        </w:rPr>
        <w:t xml:space="preserve"> pjes</w:t>
      </w:r>
      <w:r w:rsidR="00410385" w:rsidRPr="00007C11">
        <w:rPr>
          <w:sz w:val="28"/>
          <w:szCs w:val="28"/>
          <w:lang w:val="it-IT"/>
        </w:rPr>
        <w:t>ë</w:t>
      </w:r>
      <w:r w:rsidRPr="00007C11">
        <w:rPr>
          <w:sz w:val="28"/>
          <w:szCs w:val="28"/>
          <w:lang w:val="it-IT"/>
        </w:rPr>
        <w:t>, p</w:t>
      </w:r>
      <w:r w:rsidR="00410385" w:rsidRPr="00007C11">
        <w:rPr>
          <w:sz w:val="28"/>
          <w:szCs w:val="28"/>
          <w:lang w:val="it-IT"/>
        </w:rPr>
        <w:t>ë</w:t>
      </w:r>
      <w:r w:rsidRPr="00007C11">
        <w:rPr>
          <w:sz w:val="28"/>
          <w:szCs w:val="28"/>
          <w:lang w:val="it-IT"/>
        </w:rPr>
        <w:t>rcaktohet autoriteti p</w:t>
      </w:r>
      <w:r w:rsidR="00410385" w:rsidRPr="00007C11">
        <w:rPr>
          <w:sz w:val="28"/>
          <w:szCs w:val="28"/>
          <w:lang w:val="it-IT"/>
        </w:rPr>
        <w:t>ë</w:t>
      </w:r>
      <w:r w:rsidRPr="00007C11">
        <w:rPr>
          <w:sz w:val="28"/>
          <w:szCs w:val="28"/>
          <w:lang w:val="it-IT"/>
        </w:rPr>
        <w:t>rgjegj</w:t>
      </w:r>
      <w:r w:rsidR="00410385" w:rsidRPr="00007C11">
        <w:rPr>
          <w:sz w:val="28"/>
          <w:szCs w:val="28"/>
          <w:lang w:val="it-IT"/>
        </w:rPr>
        <w:t>ë</w:t>
      </w:r>
      <w:r w:rsidRPr="00007C11">
        <w:rPr>
          <w:sz w:val="28"/>
          <w:szCs w:val="28"/>
          <w:lang w:val="it-IT"/>
        </w:rPr>
        <w:t>s p</w:t>
      </w:r>
      <w:r w:rsidR="00410385" w:rsidRPr="00007C11">
        <w:rPr>
          <w:sz w:val="28"/>
          <w:szCs w:val="28"/>
          <w:lang w:val="it-IT"/>
        </w:rPr>
        <w:t>ë</w:t>
      </w:r>
      <w:r w:rsidRPr="00007C11">
        <w:rPr>
          <w:sz w:val="28"/>
          <w:szCs w:val="28"/>
          <w:lang w:val="it-IT"/>
        </w:rPr>
        <w:t xml:space="preserve">r regjistrimin e </w:t>
      </w:r>
      <w:r w:rsidR="0017371E" w:rsidRPr="00007C11">
        <w:rPr>
          <w:sz w:val="28"/>
          <w:szCs w:val="28"/>
          <w:lang w:val="it-IT"/>
        </w:rPr>
        <w:t xml:space="preserve">treguesve, </w:t>
      </w:r>
      <w:r w:rsidR="000049AC" w:rsidRPr="00007C11">
        <w:rPr>
          <w:sz w:val="28"/>
          <w:szCs w:val="28"/>
          <w:lang w:val="it-IT"/>
        </w:rPr>
        <w:t xml:space="preserve">DPPI-ja, </w:t>
      </w:r>
      <w:r w:rsidR="0017371E" w:rsidRPr="00007C11">
        <w:rPr>
          <w:sz w:val="28"/>
          <w:szCs w:val="28"/>
          <w:lang w:val="it-IT"/>
        </w:rPr>
        <w:t>p</w:t>
      </w:r>
      <w:r w:rsidR="00410385" w:rsidRPr="00007C11">
        <w:rPr>
          <w:sz w:val="28"/>
          <w:szCs w:val="28"/>
          <w:lang w:val="it-IT"/>
        </w:rPr>
        <w:t>ë</w:t>
      </w:r>
      <w:r w:rsidR="0017371E" w:rsidRPr="00007C11">
        <w:rPr>
          <w:sz w:val="28"/>
          <w:szCs w:val="28"/>
          <w:lang w:val="it-IT"/>
        </w:rPr>
        <w:t>rcakt</w:t>
      </w:r>
      <w:r w:rsidR="0089133E" w:rsidRPr="00007C11">
        <w:rPr>
          <w:sz w:val="28"/>
          <w:szCs w:val="28"/>
          <w:lang w:val="it-IT"/>
        </w:rPr>
        <w:t xml:space="preserve">ohet </w:t>
      </w:r>
      <w:r w:rsidR="0017371E" w:rsidRPr="00007C11">
        <w:rPr>
          <w:sz w:val="28"/>
          <w:szCs w:val="28"/>
          <w:lang w:val="it-IT"/>
        </w:rPr>
        <w:t>dat</w:t>
      </w:r>
      <w:r w:rsidR="0089133E" w:rsidRPr="00007C11">
        <w:rPr>
          <w:sz w:val="28"/>
          <w:szCs w:val="28"/>
          <w:lang w:val="it-IT"/>
        </w:rPr>
        <w:t>a</w:t>
      </w:r>
      <w:r w:rsidR="0017371E" w:rsidRPr="00007C11">
        <w:rPr>
          <w:sz w:val="28"/>
          <w:szCs w:val="28"/>
          <w:lang w:val="it-IT"/>
        </w:rPr>
        <w:t xml:space="preserve"> </w:t>
      </w:r>
      <w:r w:rsidR="0089133E" w:rsidRPr="00007C11">
        <w:rPr>
          <w:sz w:val="28"/>
          <w:szCs w:val="28"/>
          <w:lang w:val="it-IT"/>
        </w:rPr>
        <w:t>e</w:t>
      </w:r>
      <w:r w:rsidR="0017371E" w:rsidRPr="00007C11">
        <w:rPr>
          <w:sz w:val="28"/>
          <w:szCs w:val="28"/>
          <w:lang w:val="it-IT"/>
        </w:rPr>
        <w:t xml:space="preserve"> paraqitjes s</w:t>
      </w:r>
      <w:r w:rsidR="00410385" w:rsidRPr="00007C11">
        <w:rPr>
          <w:sz w:val="28"/>
          <w:szCs w:val="28"/>
          <w:lang w:val="it-IT"/>
        </w:rPr>
        <w:t>ë</w:t>
      </w:r>
      <w:r w:rsidR="0017371E" w:rsidRPr="00007C11">
        <w:rPr>
          <w:sz w:val="28"/>
          <w:szCs w:val="28"/>
          <w:lang w:val="it-IT"/>
        </w:rPr>
        <w:t xml:space="preserve"> k</w:t>
      </w:r>
      <w:r w:rsidR="00410385" w:rsidRPr="00007C11">
        <w:rPr>
          <w:sz w:val="28"/>
          <w:szCs w:val="28"/>
          <w:lang w:val="it-IT"/>
        </w:rPr>
        <w:t>ë</w:t>
      </w:r>
      <w:r w:rsidR="0017371E" w:rsidRPr="00007C11">
        <w:rPr>
          <w:sz w:val="28"/>
          <w:szCs w:val="28"/>
          <w:lang w:val="it-IT"/>
        </w:rPr>
        <w:t>rkes</w:t>
      </w:r>
      <w:r w:rsidR="00410385" w:rsidRPr="00007C11">
        <w:rPr>
          <w:sz w:val="28"/>
          <w:szCs w:val="28"/>
          <w:lang w:val="it-IT"/>
        </w:rPr>
        <w:t>ë</w:t>
      </w:r>
      <w:r w:rsidR="0017371E" w:rsidRPr="00007C11">
        <w:rPr>
          <w:sz w:val="28"/>
          <w:szCs w:val="28"/>
          <w:lang w:val="it-IT"/>
        </w:rPr>
        <w:t>s</w:t>
      </w:r>
      <w:r w:rsidR="000049AC" w:rsidRPr="00007C11">
        <w:rPr>
          <w:sz w:val="28"/>
          <w:szCs w:val="28"/>
          <w:lang w:val="it-IT"/>
        </w:rPr>
        <w:t xml:space="preserve">, si dhe procedsi i shqyrtimit </w:t>
      </w:r>
      <w:r w:rsidR="00B81203" w:rsidRPr="00007C11">
        <w:rPr>
          <w:sz w:val="28"/>
          <w:szCs w:val="28"/>
          <w:lang w:val="it-IT"/>
        </w:rPr>
        <w:t>t</w:t>
      </w:r>
      <w:r w:rsidR="00410385" w:rsidRPr="00007C11">
        <w:rPr>
          <w:sz w:val="28"/>
          <w:szCs w:val="28"/>
          <w:lang w:val="it-IT"/>
        </w:rPr>
        <w:t>ë</w:t>
      </w:r>
      <w:r w:rsidR="00B81203" w:rsidRPr="00007C11">
        <w:rPr>
          <w:sz w:val="28"/>
          <w:szCs w:val="28"/>
          <w:lang w:val="it-IT"/>
        </w:rPr>
        <w:t xml:space="preserve"> k</w:t>
      </w:r>
      <w:r w:rsidR="00410385" w:rsidRPr="00007C11">
        <w:rPr>
          <w:sz w:val="28"/>
          <w:szCs w:val="28"/>
          <w:lang w:val="it-IT"/>
        </w:rPr>
        <w:t>ë</w:t>
      </w:r>
      <w:r w:rsidR="00B81203" w:rsidRPr="00007C11">
        <w:rPr>
          <w:sz w:val="28"/>
          <w:szCs w:val="28"/>
          <w:lang w:val="it-IT"/>
        </w:rPr>
        <w:t>rkesave, t</w:t>
      </w:r>
      <w:r w:rsidR="00410385" w:rsidRPr="00007C11">
        <w:rPr>
          <w:sz w:val="28"/>
          <w:szCs w:val="28"/>
          <w:lang w:val="it-IT"/>
        </w:rPr>
        <w:t>ë</w:t>
      </w:r>
      <w:r w:rsidR="00B81203" w:rsidRPr="00007C11">
        <w:rPr>
          <w:sz w:val="28"/>
          <w:szCs w:val="28"/>
          <w:lang w:val="it-IT"/>
        </w:rPr>
        <w:t xml:space="preserve"> kund</w:t>
      </w:r>
      <w:r w:rsidR="00410385" w:rsidRPr="00007C11">
        <w:rPr>
          <w:sz w:val="28"/>
          <w:szCs w:val="28"/>
          <w:lang w:val="it-IT"/>
        </w:rPr>
        <w:t>ë</w:t>
      </w:r>
      <w:r w:rsidR="00B81203" w:rsidRPr="00007C11">
        <w:rPr>
          <w:sz w:val="28"/>
          <w:szCs w:val="28"/>
          <w:lang w:val="it-IT"/>
        </w:rPr>
        <w:t>rshtimeve, mund</w:t>
      </w:r>
      <w:r w:rsidR="00410385" w:rsidRPr="00007C11">
        <w:rPr>
          <w:sz w:val="28"/>
          <w:szCs w:val="28"/>
          <w:lang w:val="it-IT"/>
        </w:rPr>
        <w:t>ë</w:t>
      </w:r>
      <w:r w:rsidR="00B81203" w:rsidRPr="00007C11">
        <w:rPr>
          <w:sz w:val="28"/>
          <w:szCs w:val="28"/>
          <w:lang w:val="it-IT"/>
        </w:rPr>
        <w:t>sia p</w:t>
      </w:r>
      <w:r w:rsidR="00410385" w:rsidRPr="00007C11">
        <w:rPr>
          <w:sz w:val="28"/>
          <w:szCs w:val="28"/>
          <w:lang w:val="it-IT"/>
        </w:rPr>
        <w:t>ë</w:t>
      </w:r>
      <w:r w:rsidR="00B81203" w:rsidRPr="00007C11">
        <w:rPr>
          <w:sz w:val="28"/>
          <w:szCs w:val="28"/>
          <w:lang w:val="it-IT"/>
        </w:rPr>
        <w:t xml:space="preserve">r </w:t>
      </w:r>
      <w:r w:rsidR="00795514" w:rsidRPr="00007C11">
        <w:rPr>
          <w:sz w:val="28"/>
          <w:szCs w:val="28"/>
          <w:lang w:val="it-IT"/>
        </w:rPr>
        <w:t>t</w:t>
      </w:r>
      <w:r w:rsidR="00410385" w:rsidRPr="00007C11">
        <w:rPr>
          <w:sz w:val="28"/>
          <w:szCs w:val="28"/>
          <w:lang w:val="it-IT"/>
        </w:rPr>
        <w:t>ë</w:t>
      </w:r>
      <w:r w:rsidR="00795514" w:rsidRPr="00007C11">
        <w:rPr>
          <w:sz w:val="28"/>
          <w:szCs w:val="28"/>
          <w:lang w:val="it-IT"/>
        </w:rPr>
        <w:t xml:space="preserve"> paraqitur komente, si dhe finalizimi i k</w:t>
      </w:r>
      <w:r w:rsidR="00410385" w:rsidRPr="00007C11">
        <w:rPr>
          <w:sz w:val="28"/>
          <w:szCs w:val="28"/>
          <w:lang w:val="it-IT"/>
        </w:rPr>
        <w:t>ë</w:t>
      </w:r>
      <w:r w:rsidR="00795514" w:rsidRPr="00007C11">
        <w:rPr>
          <w:sz w:val="28"/>
          <w:szCs w:val="28"/>
          <w:lang w:val="it-IT"/>
        </w:rPr>
        <w:t>tij procesi me regjsitrimin ose me refuzimin e k</w:t>
      </w:r>
      <w:r w:rsidR="00410385" w:rsidRPr="00007C11">
        <w:rPr>
          <w:sz w:val="28"/>
          <w:szCs w:val="28"/>
          <w:lang w:val="it-IT"/>
        </w:rPr>
        <w:t>ë</w:t>
      </w:r>
      <w:r w:rsidR="00795514" w:rsidRPr="00007C11">
        <w:rPr>
          <w:sz w:val="28"/>
          <w:szCs w:val="28"/>
          <w:lang w:val="it-IT"/>
        </w:rPr>
        <w:t>r</w:t>
      </w:r>
      <w:r w:rsidR="009B4E0B" w:rsidRPr="00007C11">
        <w:rPr>
          <w:sz w:val="28"/>
          <w:szCs w:val="28"/>
          <w:lang w:val="it-IT"/>
        </w:rPr>
        <w:t>k</w:t>
      </w:r>
      <w:r w:rsidR="00795514" w:rsidRPr="00007C11">
        <w:rPr>
          <w:sz w:val="28"/>
          <w:szCs w:val="28"/>
          <w:lang w:val="it-IT"/>
        </w:rPr>
        <w:t>es</w:t>
      </w:r>
      <w:r w:rsidR="00410385" w:rsidRPr="00007C11">
        <w:rPr>
          <w:sz w:val="28"/>
          <w:szCs w:val="28"/>
          <w:lang w:val="it-IT"/>
        </w:rPr>
        <w:t>ë</w:t>
      </w:r>
      <w:r w:rsidR="00795514" w:rsidRPr="00007C11">
        <w:rPr>
          <w:sz w:val="28"/>
          <w:szCs w:val="28"/>
          <w:lang w:val="it-IT"/>
        </w:rPr>
        <w:t>s.</w:t>
      </w:r>
    </w:p>
    <w:p w14:paraId="3CB47343" w14:textId="77777777" w:rsidR="00795514" w:rsidRPr="00007C11" w:rsidRDefault="00795514" w:rsidP="00007C11">
      <w:pPr>
        <w:jc w:val="both"/>
        <w:rPr>
          <w:sz w:val="28"/>
          <w:szCs w:val="28"/>
          <w:lang w:val="it-IT"/>
        </w:rPr>
      </w:pPr>
    </w:p>
    <w:p w14:paraId="572B6318" w14:textId="591D17A7" w:rsidR="00996239" w:rsidRPr="00007C11" w:rsidRDefault="00795514" w:rsidP="00007C11">
      <w:pPr>
        <w:jc w:val="both"/>
        <w:rPr>
          <w:sz w:val="28"/>
          <w:szCs w:val="28"/>
          <w:lang w:val="it-IT"/>
        </w:rPr>
      </w:pPr>
      <w:r w:rsidRPr="00007C11">
        <w:rPr>
          <w:sz w:val="28"/>
          <w:szCs w:val="28"/>
          <w:lang w:val="it-IT"/>
        </w:rPr>
        <w:t>Momente t</w:t>
      </w:r>
      <w:r w:rsidR="00410385" w:rsidRPr="00007C11">
        <w:rPr>
          <w:sz w:val="28"/>
          <w:szCs w:val="28"/>
          <w:lang w:val="it-IT"/>
        </w:rPr>
        <w:t>ë</w:t>
      </w:r>
      <w:r w:rsidRPr="00007C11">
        <w:rPr>
          <w:sz w:val="28"/>
          <w:szCs w:val="28"/>
          <w:lang w:val="it-IT"/>
        </w:rPr>
        <w:t xml:space="preserve"> ngjash</w:t>
      </w:r>
      <w:r w:rsidR="00410385" w:rsidRPr="00007C11">
        <w:rPr>
          <w:sz w:val="28"/>
          <w:szCs w:val="28"/>
          <w:lang w:val="it-IT"/>
        </w:rPr>
        <w:t>ë</w:t>
      </w:r>
      <w:r w:rsidRPr="00007C11">
        <w:rPr>
          <w:sz w:val="28"/>
          <w:szCs w:val="28"/>
          <w:lang w:val="it-IT"/>
        </w:rPr>
        <w:t>m m</w:t>
      </w:r>
      <w:r w:rsidR="00410385" w:rsidRPr="00007C11">
        <w:rPr>
          <w:sz w:val="28"/>
          <w:szCs w:val="28"/>
          <w:lang w:val="it-IT"/>
        </w:rPr>
        <w:t>ë</w:t>
      </w:r>
      <w:r w:rsidRPr="00007C11">
        <w:rPr>
          <w:sz w:val="28"/>
          <w:szCs w:val="28"/>
          <w:lang w:val="it-IT"/>
        </w:rPr>
        <w:t xml:space="preserve"> ato q</w:t>
      </w:r>
      <w:r w:rsidR="00410385" w:rsidRPr="00007C11">
        <w:rPr>
          <w:sz w:val="28"/>
          <w:szCs w:val="28"/>
          <w:lang w:val="it-IT"/>
        </w:rPr>
        <w:t>ë</w:t>
      </w:r>
      <w:r w:rsidRPr="00007C11">
        <w:rPr>
          <w:sz w:val="28"/>
          <w:szCs w:val="28"/>
          <w:lang w:val="it-IT"/>
        </w:rPr>
        <w:t xml:space="preserve"> u p</w:t>
      </w:r>
      <w:r w:rsidR="00410385" w:rsidRPr="00007C11">
        <w:rPr>
          <w:sz w:val="28"/>
          <w:szCs w:val="28"/>
          <w:lang w:val="it-IT"/>
        </w:rPr>
        <w:t>ë</w:t>
      </w:r>
      <w:r w:rsidRPr="00007C11">
        <w:rPr>
          <w:sz w:val="28"/>
          <w:szCs w:val="28"/>
          <w:lang w:val="it-IT"/>
        </w:rPr>
        <w:t>rmend</w:t>
      </w:r>
      <w:r w:rsidR="00410385" w:rsidRPr="00007C11">
        <w:rPr>
          <w:sz w:val="28"/>
          <w:szCs w:val="28"/>
          <w:lang w:val="it-IT"/>
        </w:rPr>
        <w:t>ë</w:t>
      </w:r>
      <w:r w:rsidRPr="00007C11">
        <w:rPr>
          <w:sz w:val="28"/>
          <w:szCs w:val="28"/>
          <w:lang w:val="it-IT"/>
        </w:rPr>
        <w:t>n m</w:t>
      </w:r>
      <w:r w:rsidR="00410385" w:rsidRPr="00007C11">
        <w:rPr>
          <w:sz w:val="28"/>
          <w:szCs w:val="28"/>
          <w:lang w:val="it-IT"/>
        </w:rPr>
        <w:t>ë</w:t>
      </w:r>
      <w:r w:rsidRPr="00007C11">
        <w:rPr>
          <w:sz w:val="28"/>
          <w:szCs w:val="28"/>
          <w:lang w:val="it-IT"/>
        </w:rPr>
        <w:t xml:space="preserve"> sip</w:t>
      </w:r>
      <w:r w:rsidR="00410385" w:rsidRPr="00007C11">
        <w:rPr>
          <w:sz w:val="28"/>
          <w:szCs w:val="28"/>
          <w:lang w:val="it-IT"/>
        </w:rPr>
        <w:t>ë</w:t>
      </w:r>
      <w:r w:rsidRPr="00007C11">
        <w:rPr>
          <w:sz w:val="28"/>
          <w:szCs w:val="28"/>
          <w:lang w:val="it-IT"/>
        </w:rPr>
        <w:t xml:space="preserve">r, si </w:t>
      </w:r>
      <w:r w:rsidR="00996239" w:rsidRPr="00007C11">
        <w:rPr>
          <w:sz w:val="28"/>
          <w:szCs w:val="28"/>
          <w:lang w:val="it-IT"/>
        </w:rPr>
        <w:t>shfuqizimi i treguesve, marrja e ekstrakteve nga regjistri, etj., parashikohen gjithashtu n</w:t>
      </w:r>
      <w:r w:rsidR="00410385" w:rsidRPr="00007C11">
        <w:rPr>
          <w:sz w:val="28"/>
          <w:szCs w:val="28"/>
          <w:lang w:val="it-IT"/>
        </w:rPr>
        <w:t>ë</w:t>
      </w:r>
      <w:r w:rsidR="00996239" w:rsidRPr="00007C11">
        <w:rPr>
          <w:sz w:val="28"/>
          <w:szCs w:val="28"/>
          <w:lang w:val="it-IT"/>
        </w:rPr>
        <w:t xml:space="preserve"> k</w:t>
      </w:r>
      <w:r w:rsidR="00410385" w:rsidRPr="00007C11">
        <w:rPr>
          <w:sz w:val="28"/>
          <w:szCs w:val="28"/>
          <w:lang w:val="it-IT"/>
        </w:rPr>
        <w:t>ë</w:t>
      </w:r>
      <w:r w:rsidR="00996239" w:rsidRPr="00007C11">
        <w:rPr>
          <w:sz w:val="28"/>
          <w:szCs w:val="28"/>
          <w:lang w:val="it-IT"/>
        </w:rPr>
        <w:t>t</w:t>
      </w:r>
      <w:r w:rsidR="00410385" w:rsidRPr="00007C11">
        <w:rPr>
          <w:sz w:val="28"/>
          <w:szCs w:val="28"/>
          <w:lang w:val="it-IT"/>
        </w:rPr>
        <w:t>ë</w:t>
      </w:r>
      <w:r w:rsidR="00996239" w:rsidRPr="00007C11">
        <w:rPr>
          <w:sz w:val="28"/>
          <w:szCs w:val="28"/>
          <w:lang w:val="it-IT"/>
        </w:rPr>
        <w:t xml:space="preserve"> kre.</w:t>
      </w:r>
    </w:p>
    <w:p w14:paraId="386016EA" w14:textId="77777777" w:rsidR="00996239" w:rsidRPr="00007C11" w:rsidRDefault="00996239" w:rsidP="00007C11">
      <w:pPr>
        <w:jc w:val="both"/>
        <w:rPr>
          <w:sz w:val="28"/>
          <w:szCs w:val="28"/>
          <w:lang w:val="it-IT"/>
        </w:rPr>
      </w:pPr>
    </w:p>
    <w:p w14:paraId="08618EEC" w14:textId="5CCA250D" w:rsidR="00560502" w:rsidRPr="00007C11" w:rsidRDefault="00996239" w:rsidP="00007C11">
      <w:pPr>
        <w:jc w:val="both"/>
        <w:rPr>
          <w:sz w:val="28"/>
          <w:szCs w:val="28"/>
          <w:lang w:val="it-IT"/>
        </w:rPr>
      </w:pPr>
      <w:r w:rsidRPr="00007C11">
        <w:rPr>
          <w:sz w:val="28"/>
          <w:szCs w:val="28"/>
          <w:lang w:val="it-IT"/>
        </w:rPr>
        <w:t>Ashtu si edhe p</w:t>
      </w:r>
      <w:r w:rsidR="00410385" w:rsidRPr="00007C11">
        <w:rPr>
          <w:sz w:val="28"/>
          <w:szCs w:val="28"/>
          <w:lang w:val="it-IT"/>
        </w:rPr>
        <w:t>ë</w:t>
      </w:r>
      <w:r w:rsidRPr="00007C11">
        <w:rPr>
          <w:sz w:val="28"/>
          <w:szCs w:val="28"/>
          <w:lang w:val="it-IT"/>
        </w:rPr>
        <w:t xml:space="preserve">r treguesit </w:t>
      </w:r>
      <w:r w:rsidR="00D07CF1" w:rsidRPr="00007C11">
        <w:rPr>
          <w:sz w:val="28"/>
          <w:szCs w:val="28"/>
          <w:lang w:val="it-IT"/>
        </w:rPr>
        <w:t>gjeografik t</w:t>
      </w:r>
      <w:r w:rsidR="00410385" w:rsidRPr="00007C11">
        <w:rPr>
          <w:sz w:val="28"/>
          <w:szCs w:val="28"/>
          <w:lang w:val="it-IT"/>
        </w:rPr>
        <w:t>ë</w:t>
      </w:r>
      <w:r w:rsidR="00D07CF1" w:rsidRPr="00007C11">
        <w:rPr>
          <w:sz w:val="28"/>
          <w:szCs w:val="28"/>
          <w:lang w:val="it-IT"/>
        </w:rPr>
        <w:t xml:space="preserve"> pjes</w:t>
      </w:r>
      <w:r w:rsidR="00410385" w:rsidRPr="00007C11">
        <w:rPr>
          <w:sz w:val="28"/>
          <w:szCs w:val="28"/>
          <w:lang w:val="it-IT"/>
        </w:rPr>
        <w:t>ë</w:t>
      </w:r>
      <w:r w:rsidR="00D07CF1" w:rsidRPr="00007C11">
        <w:rPr>
          <w:sz w:val="28"/>
          <w:szCs w:val="28"/>
          <w:lang w:val="it-IT"/>
        </w:rPr>
        <w:t xml:space="preserve"> s</w:t>
      </w:r>
      <w:r w:rsidR="00410385" w:rsidRPr="00007C11">
        <w:rPr>
          <w:sz w:val="28"/>
          <w:szCs w:val="28"/>
          <w:lang w:val="it-IT"/>
        </w:rPr>
        <w:t>ë</w:t>
      </w:r>
      <w:r w:rsidR="00D07CF1" w:rsidRPr="00007C11">
        <w:rPr>
          <w:sz w:val="28"/>
          <w:szCs w:val="28"/>
          <w:lang w:val="it-IT"/>
        </w:rPr>
        <w:t xml:space="preserve"> par</w:t>
      </w:r>
      <w:r w:rsidR="00410385" w:rsidRPr="00007C11">
        <w:rPr>
          <w:sz w:val="28"/>
          <w:szCs w:val="28"/>
          <w:lang w:val="it-IT"/>
        </w:rPr>
        <w:t>ë</w:t>
      </w:r>
      <w:r w:rsidR="00D07CF1" w:rsidRPr="00007C11">
        <w:rPr>
          <w:sz w:val="28"/>
          <w:szCs w:val="28"/>
          <w:lang w:val="it-IT"/>
        </w:rPr>
        <w:t xml:space="preserve">, </w:t>
      </w:r>
      <w:r w:rsidR="008C69C6" w:rsidRPr="00007C11">
        <w:rPr>
          <w:sz w:val="28"/>
          <w:szCs w:val="28"/>
          <w:lang w:val="it-IT"/>
        </w:rPr>
        <w:t>projektligji u siguron treguesve gjeografik p</w:t>
      </w:r>
      <w:r w:rsidR="00410385" w:rsidRPr="00007C11">
        <w:rPr>
          <w:sz w:val="28"/>
          <w:szCs w:val="28"/>
          <w:lang w:val="it-IT"/>
        </w:rPr>
        <w:t>ë</w:t>
      </w:r>
      <w:r w:rsidR="008C69C6" w:rsidRPr="00007C11">
        <w:rPr>
          <w:sz w:val="28"/>
          <w:szCs w:val="28"/>
          <w:lang w:val="it-IT"/>
        </w:rPr>
        <w:t xml:space="preserve">r produktet artizanale dhe industriale </w:t>
      </w:r>
      <w:r w:rsidR="00622B35" w:rsidRPr="00007C11">
        <w:rPr>
          <w:sz w:val="28"/>
          <w:szCs w:val="28"/>
          <w:lang w:val="it-IT"/>
        </w:rPr>
        <w:t xml:space="preserve">mbrojtjen e nevojshme </w:t>
      </w:r>
      <w:r w:rsidR="00560502" w:rsidRPr="00007C11">
        <w:rPr>
          <w:sz w:val="28"/>
          <w:szCs w:val="28"/>
          <w:lang w:val="it-IT"/>
        </w:rPr>
        <w:t>nga p</w:t>
      </w:r>
      <w:r w:rsidR="00410385" w:rsidRPr="00007C11">
        <w:rPr>
          <w:sz w:val="28"/>
          <w:szCs w:val="28"/>
          <w:lang w:val="it-IT"/>
        </w:rPr>
        <w:t>ë</w:t>
      </w:r>
      <w:r w:rsidR="00560502" w:rsidRPr="00007C11">
        <w:rPr>
          <w:sz w:val="28"/>
          <w:szCs w:val="28"/>
          <w:lang w:val="it-IT"/>
        </w:rPr>
        <w:t>rdorimet palejuara.</w:t>
      </w:r>
    </w:p>
    <w:p w14:paraId="5CA7F188" w14:textId="77777777" w:rsidR="00560502" w:rsidRPr="00007C11" w:rsidRDefault="00560502" w:rsidP="00007C11">
      <w:pPr>
        <w:jc w:val="both"/>
        <w:rPr>
          <w:sz w:val="28"/>
          <w:szCs w:val="28"/>
          <w:lang w:val="it-IT"/>
        </w:rPr>
      </w:pPr>
    </w:p>
    <w:p w14:paraId="183D963D" w14:textId="57214909" w:rsidR="0017506C" w:rsidRPr="00007C11" w:rsidRDefault="0017506C" w:rsidP="00007C11">
      <w:pPr>
        <w:jc w:val="both"/>
        <w:rPr>
          <w:sz w:val="28"/>
          <w:szCs w:val="28"/>
          <w:lang w:val="it-IT"/>
        </w:rPr>
      </w:pPr>
      <w:r w:rsidRPr="00007C11">
        <w:rPr>
          <w:sz w:val="28"/>
          <w:szCs w:val="28"/>
          <w:lang w:val="it-IT"/>
        </w:rPr>
        <w:t>Termat gjenerik</w:t>
      </w:r>
      <w:r w:rsidR="00410385" w:rsidRPr="00007C11">
        <w:rPr>
          <w:sz w:val="28"/>
          <w:szCs w:val="28"/>
          <w:lang w:val="it-IT"/>
        </w:rPr>
        <w:t>ë</w:t>
      </w:r>
      <w:r w:rsidRPr="00007C11">
        <w:rPr>
          <w:sz w:val="28"/>
          <w:szCs w:val="28"/>
          <w:lang w:val="it-IT"/>
        </w:rPr>
        <w:t xml:space="preserve"> dhe homonimet rregullohen edhe p</w:t>
      </w:r>
      <w:r w:rsidR="00410385" w:rsidRPr="00007C11">
        <w:rPr>
          <w:sz w:val="28"/>
          <w:szCs w:val="28"/>
          <w:lang w:val="it-IT"/>
        </w:rPr>
        <w:t>ë</w:t>
      </w:r>
      <w:r w:rsidRPr="00007C11">
        <w:rPr>
          <w:sz w:val="28"/>
          <w:szCs w:val="28"/>
          <w:lang w:val="it-IT"/>
        </w:rPr>
        <w:t>r k</w:t>
      </w:r>
      <w:r w:rsidR="00410385" w:rsidRPr="00007C11">
        <w:rPr>
          <w:sz w:val="28"/>
          <w:szCs w:val="28"/>
          <w:lang w:val="it-IT"/>
        </w:rPr>
        <w:t>ë</w:t>
      </w:r>
      <w:r w:rsidRPr="00007C11">
        <w:rPr>
          <w:sz w:val="28"/>
          <w:szCs w:val="28"/>
          <w:lang w:val="it-IT"/>
        </w:rPr>
        <w:t>ta tregues, sigurish</w:t>
      </w:r>
      <w:r w:rsidR="00720247" w:rsidRPr="00007C11">
        <w:rPr>
          <w:sz w:val="28"/>
          <w:szCs w:val="28"/>
          <w:lang w:val="it-IT"/>
        </w:rPr>
        <w:t>t</w:t>
      </w:r>
      <w:r w:rsidRPr="00007C11">
        <w:rPr>
          <w:sz w:val="28"/>
          <w:szCs w:val="28"/>
          <w:lang w:val="it-IT"/>
        </w:rPr>
        <w:t xml:space="preserve"> me specifikat e veta.</w:t>
      </w:r>
    </w:p>
    <w:p w14:paraId="1C02A9C6" w14:textId="77777777" w:rsidR="0017506C" w:rsidRPr="00007C11" w:rsidRDefault="0017506C" w:rsidP="00007C11">
      <w:pPr>
        <w:jc w:val="both"/>
        <w:rPr>
          <w:sz w:val="28"/>
          <w:szCs w:val="28"/>
          <w:lang w:val="it-IT"/>
        </w:rPr>
      </w:pPr>
    </w:p>
    <w:p w14:paraId="0E729EEE" w14:textId="784B8FDE" w:rsidR="00D25758" w:rsidRPr="00007C11" w:rsidRDefault="0017506C" w:rsidP="00007C11">
      <w:pPr>
        <w:jc w:val="both"/>
        <w:rPr>
          <w:sz w:val="28"/>
          <w:szCs w:val="28"/>
          <w:lang w:val="it-IT"/>
        </w:rPr>
      </w:pPr>
      <w:r w:rsidRPr="00007C11">
        <w:rPr>
          <w:sz w:val="28"/>
          <w:szCs w:val="28"/>
          <w:lang w:val="it-IT"/>
        </w:rPr>
        <w:lastRenderedPageBreak/>
        <w:t>Projektligji n</w:t>
      </w:r>
      <w:r w:rsidR="00410385" w:rsidRPr="00007C11">
        <w:rPr>
          <w:sz w:val="28"/>
          <w:szCs w:val="28"/>
          <w:lang w:val="it-IT"/>
        </w:rPr>
        <w:t>ë</w:t>
      </w:r>
      <w:r w:rsidRPr="00007C11">
        <w:rPr>
          <w:sz w:val="28"/>
          <w:szCs w:val="28"/>
          <w:lang w:val="it-IT"/>
        </w:rPr>
        <w:t xml:space="preserve"> nj</w:t>
      </w:r>
      <w:r w:rsidR="00410385" w:rsidRPr="00007C11">
        <w:rPr>
          <w:sz w:val="28"/>
          <w:szCs w:val="28"/>
          <w:lang w:val="it-IT"/>
        </w:rPr>
        <w:t>ë</w:t>
      </w:r>
      <w:r w:rsidRPr="00007C11">
        <w:rPr>
          <w:sz w:val="28"/>
          <w:szCs w:val="28"/>
          <w:lang w:val="it-IT"/>
        </w:rPr>
        <w:t xml:space="preserve"> nen t</w:t>
      </w:r>
      <w:r w:rsidR="00410385" w:rsidRPr="00007C11">
        <w:rPr>
          <w:sz w:val="28"/>
          <w:szCs w:val="28"/>
          <w:lang w:val="it-IT"/>
        </w:rPr>
        <w:t>ë</w:t>
      </w:r>
      <w:r w:rsidRPr="00007C11">
        <w:rPr>
          <w:sz w:val="28"/>
          <w:szCs w:val="28"/>
          <w:lang w:val="it-IT"/>
        </w:rPr>
        <w:t xml:space="preserve"> ve</w:t>
      </w:r>
      <w:r w:rsidR="00410385" w:rsidRPr="00007C11">
        <w:rPr>
          <w:sz w:val="28"/>
          <w:szCs w:val="28"/>
          <w:lang w:val="it-IT"/>
        </w:rPr>
        <w:t>ç</w:t>
      </w:r>
      <w:r w:rsidRPr="00007C11">
        <w:rPr>
          <w:sz w:val="28"/>
          <w:szCs w:val="28"/>
          <w:lang w:val="it-IT"/>
        </w:rPr>
        <w:t>ant</w:t>
      </w:r>
      <w:r w:rsidR="00410385" w:rsidRPr="00007C11">
        <w:rPr>
          <w:sz w:val="28"/>
          <w:szCs w:val="28"/>
          <w:lang w:val="it-IT"/>
        </w:rPr>
        <w:t>ë</w:t>
      </w:r>
      <w:r w:rsidRPr="00007C11">
        <w:rPr>
          <w:sz w:val="28"/>
          <w:szCs w:val="28"/>
          <w:lang w:val="it-IT"/>
        </w:rPr>
        <w:t xml:space="preserve"> parashikon detyrat e prodhuesve, t</w:t>
      </w:r>
      <w:r w:rsidR="00410385" w:rsidRPr="00007C11">
        <w:rPr>
          <w:sz w:val="28"/>
          <w:szCs w:val="28"/>
          <w:lang w:val="it-IT"/>
        </w:rPr>
        <w:t>ë</w:t>
      </w:r>
      <w:r w:rsidRPr="00007C11">
        <w:rPr>
          <w:sz w:val="28"/>
          <w:szCs w:val="28"/>
          <w:lang w:val="it-IT"/>
        </w:rPr>
        <w:t xml:space="preserve"> cilat </w:t>
      </w:r>
      <w:r w:rsidR="00602CB1" w:rsidRPr="00007C11">
        <w:rPr>
          <w:sz w:val="28"/>
          <w:szCs w:val="28"/>
          <w:lang w:val="it-IT"/>
        </w:rPr>
        <w:t>jan</w:t>
      </w:r>
      <w:r w:rsidR="00410385" w:rsidRPr="00007C11">
        <w:rPr>
          <w:sz w:val="28"/>
          <w:szCs w:val="28"/>
          <w:lang w:val="it-IT"/>
        </w:rPr>
        <w:t>ë</w:t>
      </w:r>
      <w:r w:rsidR="00602CB1" w:rsidRPr="00007C11">
        <w:rPr>
          <w:sz w:val="28"/>
          <w:szCs w:val="28"/>
          <w:lang w:val="it-IT"/>
        </w:rPr>
        <w:t xml:space="preserve"> mjaft </w:t>
      </w:r>
      <w:r w:rsidR="00720247" w:rsidRPr="00007C11">
        <w:rPr>
          <w:sz w:val="28"/>
          <w:szCs w:val="28"/>
          <w:lang w:val="it-IT"/>
        </w:rPr>
        <w:t>t</w:t>
      </w:r>
      <w:r w:rsidR="00F87D10" w:rsidRPr="00007C11">
        <w:rPr>
          <w:sz w:val="28"/>
          <w:szCs w:val="28"/>
          <w:lang w:val="it-IT"/>
        </w:rPr>
        <w:t>ë</w:t>
      </w:r>
      <w:r w:rsidR="00720247" w:rsidRPr="00007C11">
        <w:rPr>
          <w:sz w:val="28"/>
          <w:szCs w:val="28"/>
          <w:lang w:val="it-IT"/>
        </w:rPr>
        <w:t xml:space="preserve"> detajuara</w:t>
      </w:r>
      <w:r w:rsidR="00D25758" w:rsidRPr="00007C11">
        <w:rPr>
          <w:sz w:val="28"/>
          <w:szCs w:val="28"/>
          <w:lang w:val="it-IT"/>
        </w:rPr>
        <w:t>.</w:t>
      </w:r>
    </w:p>
    <w:p w14:paraId="02BE99A8" w14:textId="77777777" w:rsidR="00D25758" w:rsidRPr="00007C11" w:rsidRDefault="00D25758" w:rsidP="00007C11">
      <w:pPr>
        <w:jc w:val="both"/>
        <w:rPr>
          <w:sz w:val="28"/>
          <w:szCs w:val="28"/>
          <w:lang w:val="it-IT"/>
        </w:rPr>
      </w:pPr>
    </w:p>
    <w:p w14:paraId="205834D3" w14:textId="65F31DD9" w:rsidR="000F131A" w:rsidRPr="00007C11" w:rsidRDefault="00D25758" w:rsidP="00007C11">
      <w:pPr>
        <w:jc w:val="both"/>
        <w:rPr>
          <w:sz w:val="28"/>
          <w:szCs w:val="28"/>
          <w:lang w:val="it-IT"/>
        </w:rPr>
      </w:pPr>
      <w:r w:rsidRPr="00007C11">
        <w:rPr>
          <w:sz w:val="28"/>
          <w:szCs w:val="28"/>
          <w:lang w:val="it-IT"/>
        </w:rPr>
        <w:t>S</w:t>
      </w:r>
      <w:r w:rsidR="00410385" w:rsidRPr="00007C11">
        <w:rPr>
          <w:sz w:val="28"/>
          <w:szCs w:val="28"/>
          <w:lang w:val="it-IT"/>
        </w:rPr>
        <w:t>ë</w:t>
      </w:r>
      <w:r w:rsidRPr="00007C11">
        <w:rPr>
          <w:sz w:val="28"/>
          <w:szCs w:val="28"/>
          <w:lang w:val="it-IT"/>
        </w:rPr>
        <w:t xml:space="preserve"> fundi, projektligji parashikon edhe kontrollet dhe zbatimet e nevojshme nga </w:t>
      </w:r>
      <w:r w:rsidR="000F131A" w:rsidRPr="00007C11">
        <w:rPr>
          <w:sz w:val="28"/>
          <w:szCs w:val="28"/>
          <w:lang w:val="it-IT"/>
        </w:rPr>
        <w:t>autoritetet kompetente, organet e deleguara dhe personat fizikë q</w:t>
      </w:r>
      <w:r w:rsidR="00410385" w:rsidRPr="00007C11">
        <w:rPr>
          <w:sz w:val="28"/>
          <w:szCs w:val="28"/>
          <w:lang w:val="it-IT"/>
        </w:rPr>
        <w:t>ë</w:t>
      </w:r>
      <w:r w:rsidR="000F131A" w:rsidRPr="00007C11">
        <w:rPr>
          <w:sz w:val="28"/>
          <w:szCs w:val="28"/>
          <w:lang w:val="it-IT"/>
        </w:rPr>
        <w:t xml:space="preserve"> ngarkohen me detyra të caktuara zyrtare, p</w:t>
      </w:r>
      <w:r w:rsidR="00410385" w:rsidRPr="00007C11">
        <w:rPr>
          <w:sz w:val="28"/>
          <w:szCs w:val="28"/>
          <w:lang w:val="it-IT"/>
        </w:rPr>
        <w:t>ë</w:t>
      </w:r>
      <w:r w:rsidR="000F131A" w:rsidRPr="00007C11">
        <w:rPr>
          <w:sz w:val="28"/>
          <w:szCs w:val="28"/>
          <w:lang w:val="it-IT"/>
        </w:rPr>
        <w:t>r t</w:t>
      </w:r>
      <w:r w:rsidR="00410385" w:rsidRPr="00007C11">
        <w:rPr>
          <w:sz w:val="28"/>
          <w:szCs w:val="28"/>
          <w:lang w:val="it-IT"/>
        </w:rPr>
        <w:t>ë</w:t>
      </w:r>
      <w:r w:rsidR="000F131A" w:rsidRPr="00007C11">
        <w:rPr>
          <w:sz w:val="28"/>
          <w:szCs w:val="28"/>
          <w:lang w:val="it-IT"/>
        </w:rPr>
        <w:t xml:space="preserve"> vepruar në përputhje me kërkesat e parashikuara në legjislacionin në fuqi.</w:t>
      </w:r>
    </w:p>
    <w:p w14:paraId="30C57E13" w14:textId="77777777" w:rsidR="00F477EA" w:rsidRPr="00007C11" w:rsidRDefault="00F477EA" w:rsidP="00007C11">
      <w:pPr>
        <w:jc w:val="both"/>
        <w:rPr>
          <w:sz w:val="28"/>
          <w:szCs w:val="28"/>
          <w:lang w:val="it-IT"/>
        </w:rPr>
      </w:pPr>
    </w:p>
    <w:p w14:paraId="727DA117" w14:textId="47D1A79A" w:rsidR="006F196B" w:rsidRPr="00007C11" w:rsidRDefault="00F477EA" w:rsidP="00007C11">
      <w:pPr>
        <w:jc w:val="both"/>
        <w:rPr>
          <w:sz w:val="28"/>
          <w:szCs w:val="28"/>
          <w:lang w:val="it-IT"/>
        </w:rPr>
      </w:pPr>
      <w:r w:rsidRPr="00007C11">
        <w:rPr>
          <w:sz w:val="28"/>
          <w:szCs w:val="28"/>
          <w:lang w:val="it-IT"/>
        </w:rPr>
        <w:t>K</w:t>
      </w:r>
      <w:r w:rsidR="00410385" w:rsidRPr="00007C11">
        <w:rPr>
          <w:sz w:val="28"/>
          <w:szCs w:val="28"/>
          <w:lang w:val="it-IT"/>
        </w:rPr>
        <w:t>ë</w:t>
      </w:r>
      <w:r w:rsidRPr="00007C11">
        <w:rPr>
          <w:sz w:val="28"/>
          <w:szCs w:val="28"/>
          <w:lang w:val="it-IT"/>
        </w:rPr>
        <w:t xml:space="preserve">to organe ngarkohen me </w:t>
      </w:r>
      <w:r w:rsidR="005A64ED" w:rsidRPr="00007C11">
        <w:rPr>
          <w:sz w:val="28"/>
          <w:szCs w:val="28"/>
          <w:lang w:val="it-IT"/>
        </w:rPr>
        <w:t>verifikimi</w:t>
      </w:r>
      <w:r w:rsidR="00720247" w:rsidRPr="00007C11">
        <w:rPr>
          <w:sz w:val="28"/>
          <w:szCs w:val="28"/>
          <w:lang w:val="it-IT"/>
        </w:rPr>
        <w:t xml:space="preserve">n e </w:t>
      </w:r>
      <w:r w:rsidR="005A64ED" w:rsidRPr="00007C11">
        <w:rPr>
          <w:sz w:val="28"/>
          <w:szCs w:val="28"/>
          <w:lang w:val="it-IT"/>
        </w:rPr>
        <w:t>përputhshmërisë</w:t>
      </w:r>
      <w:r w:rsidR="00C87644" w:rsidRPr="00007C11">
        <w:rPr>
          <w:sz w:val="28"/>
          <w:szCs w:val="28"/>
          <w:lang w:val="it-IT"/>
        </w:rPr>
        <w:t xml:space="preserve"> së produktit me specifikimet përkatëse të produktit, </w:t>
      </w:r>
      <w:r w:rsidR="006F196B" w:rsidRPr="00007C11">
        <w:rPr>
          <w:sz w:val="28"/>
          <w:szCs w:val="28"/>
          <w:lang w:val="it-IT"/>
        </w:rPr>
        <w:t>që mund të bëhet përpara ose pasi produkti të jetë hedhur në treg.</w:t>
      </w:r>
    </w:p>
    <w:p w14:paraId="634B626C" w14:textId="77777777" w:rsidR="001D5D52" w:rsidRPr="00007C11" w:rsidRDefault="001D5D52" w:rsidP="00560502">
      <w:pPr>
        <w:rPr>
          <w:szCs w:val="24"/>
          <w:lang w:val="it-IT"/>
        </w:rPr>
      </w:pPr>
    </w:p>
    <w:p w14:paraId="01FCE4BD" w14:textId="319F6015" w:rsidR="001D5D52" w:rsidRPr="00C7037C" w:rsidRDefault="00C7037C" w:rsidP="001D5D52">
      <w:pPr>
        <w:rPr>
          <w:sz w:val="28"/>
          <w:szCs w:val="28"/>
          <w:u w:val="single"/>
          <w:lang w:val="it-IT"/>
        </w:rPr>
      </w:pPr>
      <w:r>
        <w:rPr>
          <w:sz w:val="28"/>
          <w:szCs w:val="28"/>
          <w:u w:val="single"/>
          <w:lang w:val="pt-BR"/>
        </w:rPr>
        <w:t>4. P</w:t>
      </w:r>
      <w:r w:rsidRPr="00C7037C">
        <w:rPr>
          <w:sz w:val="28"/>
          <w:szCs w:val="28"/>
          <w:u w:val="single"/>
          <w:lang w:val="pt-BR"/>
        </w:rPr>
        <w:t xml:space="preserve">jesa </w:t>
      </w:r>
      <w:r>
        <w:rPr>
          <w:sz w:val="28"/>
          <w:szCs w:val="28"/>
          <w:u w:val="single"/>
          <w:lang w:val="pt-BR"/>
        </w:rPr>
        <w:t>4</w:t>
      </w:r>
      <w:r w:rsidRPr="00C7037C">
        <w:rPr>
          <w:sz w:val="28"/>
          <w:szCs w:val="28"/>
          <w:u w:val="single"/>
          <w:lang w:val="pt-BR"/>
        </w:rPr>
        <w:t xml:space="preserve">- </w:t>
      </w:r>
      <w:r>
        <w:rPr>
          <w:sz w:val="28"/>
          <w:szCs w:val="28"/>
          <w:u w:val="single"/>
          <w:lang w:val="pt-BR"/>
        </w:rPr>
        <w:t>R</w:t>
      </w:r>
      <w:r w:rsidRPr="00C7037C">
        <w:rPr>
          <w:sz w:val="28"/>
          <w:szCs w:val="28"/>
          <w:u w:val="single"/>
          <w:lang w:val="pt-BR"/>
        </w:rPr>
        <w:t>egjistrimi ndërkombëtar i treguesve gjeografike dhe emërtimeve të origjinës</w:t>
      </w:r>
      <w:r>
        <w:rPr>
          <w:sz w:val="28"/>
          <w:szCs w:val="28"/>
          <w:u w:val="single"/>
          <w:lang w:val="pt-BR"/>
        </w:rPr>
        <w:t>:</w:t>
      </w:r>
    </w:p>
    <w:p w14:paraId="624E210C" w14:textId="77777777" w:rsidR="001D5D52" w:rsidRPr="00007C11" w:rsidRDefault="001D5D52" w:rsidP="00560502">
      <w:pPr>
        <w:rPr>
          <w:szCs w:val="24"/>
          <w:lang w:val="it-IT"/>
        </w:rPr>
      </w:pPr>
    </w:p>
    <w:p w14:paraId="51FAB6E8" w14:textId="44EC1CB3" w:rsidR="00C72DAC" w:rsidRPr="00007C11" w:rsidRDefault="001D5D52" w:rsidP="00007C11">
      <w:pPr>
        <w:jc w:val="both"/>
        <w:rPr>
          <w:sz w:val="28"/>
          <w:szCs w:val="28"/>
          <w:lang w:val="pt-BR"/>
        </w:rPr>
      </w:pPr>
      <w:r w:rsidRPr="00007C11">
        <w:rPr>
          <w:sz w:val="28"/>
          <w:szCs w:val="28"/>
          <w:lang w:val="it-IT"/>
        </w:rPr>
        <w:t>Kjo pjes</w:t>
      </w:r>
      <w:r w:rsidR="00410385" w:rsidRPr="00007C11">
        <w:rPr>
          <w:sz w:val="28"/>
          <w:szCs w:val="28"/>
          <w:lang w:val="it-IT"/>
        </w:rPr>
        <w:t>ë</w:t>
      </w:r>
      <w:r w:rsidRPr="00007C11">
        <w:rPr>
          <w:sz w:val="28"/>
          <w:szCs w:val="28"/>
          <w:lang w:val="it-IT"/>
        </w:rPr>
        <w:t xml:space="preserve"> mbulon </w:t>
      </w:r>
      <w:r w:rsidR="00BD4D51" w:rsidRPr="00007C11">
        <w:rPr>
          <w:sz w:val="28"/>
          <w:szCs w:val="28"/>
          <w:lang w:val="it-IT"/>
        </w:rPr>
        <w:t>k</w:t>
      </w:r>
      <w:r w:rsidR="00410385" w:rsidRPr="00007C11">
        <w:rPr>
          <w:sz w:val="28"/>
          <w:szCs w:val="28"/>
          <w:lang w:val="it-IT"/>
        </w:rPr>
        <w:t>ë</w:t>
      </w:r>
      <w:r w:rsidR="00BD4D51" w:rsidRPr="00007C11">
        <w:rPr>
          <w:sz w:val="28"/>
          <w:szCs w:val="28"/>
          <w:lang w:val="it-IT"/>
        </w:rPr>
        <w:t xml:space="preserve">to regjistrime si dhe rregullon </w:t>
      </w:r>
      <w:r w:rsidR="00C72DAC" w:rsidRPr="00007C11">
        <w:rPr>
          <w:sz w:val="28"/>
          <w:szCs w:val="28"/>
          <w:lang w:val="it-IT"/>
        </w:rPr>
        <w:t>m</w:t>
      </w:r>
      <w:r w:rsidR="00C72DAC" w:rsidRPr="00007C11">
        <w:rPr>
          <w:sz w:val="28"/>
          <w:szCs w:val="28"/>
          <w:lang w:val="pt-BR"/>
        </w:rPr>
        <w:t>brojtjen e tyre në nivel ndërkombëtar.</w:t>
      </w:r>
    </w:p>
    <w:p w14:paraId="50197FA0" w14:textId="77777777" w:rsidR="00C72DAC" w:rsidRPr="00007C11" w:rsidRDefault="00C72DAC" w:rsidP="00C72DAC">
      <w:pPr>
        <w:rPr>
          <w:szCs w:val="24"/>
          <w:lang w:val="pt-BR"/>
        </w:rPr>
      </w:pPr>
    </w:p>
    <w:p w14:paraId="22D40C09" w14:textId="48760490" w:rsidR="005B5805" w:rsidRPr="00007C11" w:rsidRDefault="00C7037C" w:rsidP="00211EE9">
      <w:pPr>
        <w:rPr>
          <w:b/>
          <w:bCs/>
          <w:szCs w:val="24"/>
          <w:lang w:val="it-IT"/>
        </w:rPr>
      </w:pPr>
      <w:r w:rsidRPr="00C7037C">
        <w:rPr>
          <w:sz w:val="28"/>
          <w:szCs w:val="28"/>
          <w:lang w:val="it-IT"/>
        </w:rPr>
        <w:t>5.</w:t>
      </w:r>
      <w:r>
        <w:rPr>
          <w:b/>
          <w:bCs/>
          <w:sz w:val="28"/>
          <w:szCs w:val="28"/>
          <w:lang w:val="it-IT"/>
        </w:rPr>
        <w:t xml:space="preserve"> </w:t>
      </w:r>
      <w:r>
        <w:rPr>
          <w:sz w:val="28"/>
          <w:szCs w:val="28"/>
          <w:u w:val="single"/>
          <w:lang w:val="it-IT"/>
        </w:rPr>
        <w:t>P</w:t>
      </w:r>
      <w:r w:rsidRPr="00C7037C">
        <w:rPr>
          <w:sz w:val="28"/>
          <w:szCs w:val="28"/>
          <w:u w:val="single"/>
          <w:lang w:val="it-IT"/>
        </w:rPr>
        <w:t xml:space="preserve">jesa </w:t>
      </w:r>
      <w:r>
        <w:rPr>
          <w:sz w:val="28"/>
          <w:szCs w:val="28"/>
          <w:u w:val="single"/>
          <w:lang w:val="it-IT"/>
        </w:rPr>
        <w:t>5</w:t>
      </w:r>
      <w:r w:rsidRPr="00C7037C">
        <w:rPr>
          <w:sz w:val="28"/>
          <w:szCs w:val="28"/>
          <w:u w:val="single"/>
          <w:lang w:val="it-IT"/>
        </w:rPr>
        <w:t xml:space="preserve"> - </w:t>
      </w:r>
      <w:r>
        <w:rPr>
          <w:sz w:val="28"/>
          <w:szCs w:val="28"/>
          <w:u w:val="single"/>
          <w:lang w:val="it-IT"/>
        </w:rPr>
        <w:t>Z</w:t>
      </w:r>
      <w:r w:rsidRPr="00C7037C">
        <w:rPr>
          <w:sz w:val="28"/>
          <w:szCs w:val="28"/>
          <w:u w:val="single"/>
          <w:lang w:val="it-IT"/>
        </w:rPr>
        <w:t>batimi i të drejtave</w:t>
      </w:r>
      <w:r>
        <w:rPr>
          <w:sz w:val="28"/>
          <w:szCs w:val="28"/>
          <w:u w:val="single"/>
          <w:lang w:val="it-IT"/>
        </w:rPr>
        <w:t>:</w:t>
      </w:r>
      <w:r w:rsidRPr="00007C11">
        <w:rPr>
          <w:b/>
          <w:bCs/>
          <w:sz w:val="28"/>
          <w:szCs w:val="28"/>
          <w:lang w:val="it-IT"/>
        </w:rPr>
        <w:t xml:space="preserve"> </w:t>
      </w:r>
    </w:p>
    <w:p w14:paraId="768E3D1C" w14:textId="44D548A0" w:rsidR="0021421A" w:rsidRPr="00007C11" w:rsidRDefault="0021421A" w:rsidP="0021421A">
      <w:pPr>
        <w:rPr>
          <w:szCs w:val="24"/>
          <w:lang w:val="it-IT"/>
        </w:rPr>
      </w:pPr>
    </w:p>
    <w:p w14:paraId="3072EB08" w14:textId="244847E5" w:rsidR="00D04168" w:rsidRPr="00007C11" w:rsidRDefault="00211EE9" w:rsidP="00007C11">
      <w:pPr>
        <w:jc w:val="both"/>
        <w:rPr>
          <w:sz w:val="28"/>
          <w:szCs w:val="28"/>
          <w:lang w:val="it-IT"/>
        </w:rPr>
      </w:pPr>
      <w:r w:rsidRPr="00007C11">
        <w:rPr>
          <w:sz w:val="28"/>
          <w:szCs w:val="28"/>
          <w:lang w:val="it-IT"/>
        </w:rPr>
        <w:t>Kjo pjes</w:t>
      </w:r>
      <w:r w:rsidR="00410385" w:rsidRPr="00007C11">
        <w:rPr>
          <w:sz w:val="28"/>
          <w:szCs w:val="28"/>
          <w:lang w:val="it-IT"/>
        </w:rPr>
        <w:t>ë</w:t>
      </w:r>
      <w:r w:rsidRPr="00007C11">
        <w:rPr>
          <w:sz w:val="28"/>
          <w:szCs w:val="28"/>
          <w:lang w:val="it-IT"/>
        </w:rPr>
        <w:t xml:space="preserve"> </w:t>
      </w:r>
      <w:r w:rsidR="00FA30EC" w:rsidRPr="00007C11">
        <w:rPr>
          <w:sz w:val="28"/>
          <w:szCs w:val="28"/>
          <w:lang w:val="it-IT"/>
        </w:rPr>
        <w:t>lidhet me juridiksionin gjyq</w:t>
      </w:r>
      <w:r w:rsidR="00410385" w:rsidRPr="00007C11">
        <w:rPr>
          <w:sz w:val="28"/>
          <w:szCs w:val="28"/>
          <w:lang w:val="it-IT"/>
        </w:rPr>
        <w:t>ë</w:t>
      </w:r>
      <w:r w:rsidR="00FA30EC" w:rsidRPr="00007C11">
        <w:rPr>
          <w:sz w:val="28"/>
          <w:szCs w:val="28"/>
          <w:lang w:val="it-IT"/>
        </w:rPr>
        <w:t>sor, normat e zbatueshme</w:t>
      </w:r>
      <w:r w:rsidR="00852025" w:rsidRPr="00007C11">
        <w:rPr>
          <w:sz w:val="28"/>
          <w:szCs w:val="28"/>
          <w:lang w:val="it-IT"/>
        </w:rPr>
        <w:t>, zbatimin e masave, procedurave dhe mjeteve mbrojtëse</w:t>
      </w:r>
      <w:r w:rsidR="00E61B2D" w:rsidRPr="00007C11">
        <w:rPr>
          <w:sz w:val="28"/>
          <w:szCs w:val="28"/>
          <w:lang w:val="it-IT"/>
        </w:rPr>
        <w:t xml:space="preserve">, </w:t>
      </w:r>
      <w:r w:rsidR="001E0807" w:rsidRPr="00007C11">
        <w:rPr>
          <w:sz w:val="28"/>
          <w:szCs w:val="28"/>
          <w:lang w:val="it-IT"/>
        </w:rPr>
        <w:t>me v</w:t>
      </w:r>
      <w:r w:rsidR="00E61B2D" w:rsidRPr="00007C11">
        <w:rPr>
          <w:sz w:val="28"/>
          <w:szCs w:val="28"/>
          <w:lang w:val="it-IT"/>
        </w:rPr>
        <w:t>eprime</w:t>
      </w:r>
      <w:r w:rsidR="001E0807" w:rsidRPr="00007C11">
        <w:rPr>
          <w:sz w:val="28"/>
          <w:szCs w:val="28"/>
          <w:lang w:val="it-IT"/>
        </w:rPr>
        <w:t>t</w:t>
      </w:r>
      <w:r w:rsidR="00E61B2D" w:rsidRPr="00007C11">
        <w:rPr>
          <w:sz w:val="28"/>
          <w:szCs w:val="28"/>
          <w:lang w:val="it-IT"/>
        </w:rPr>
        <w:t xml:space="preserve"> që përbëjnë shkelje së të drejtave të treguesve gjeografik</w:t>
      </w:r>
      <w:r w:rsidR="00F87D10" w:rsidRPr="00007C11">
        <w:rPr>
          <w:sz w:val="28"/>
          <w:szCs w:val="28"/>
          <w:lang w:val="it-IT"/>
        </w:rPr>
        <w:t>ë</w:t>
      </w:r>
      <w:r w:rsidR="00E61B2D" w:rsidRPr="00007C11">
        <w:rPr>
          <w:sz w:val="28"/>
          <w:szCs w:val="28"/>
          <w:lang w:val="it-IT"/>
        </w:rPr>
        <w:t xml:space="preserve"> dhe emërtimeve të origjinës</w:t>
      </w:r>
      <w:r w:rsidR="001E0807" w:rsidRPr="00007C11">
        <w:rPr>
          <w:sz w:val="28"/>
          <w:szCs w:val="28"/>
          <w:lang w:val="it-IT"/>
        </w:rPr>
        <w:t>, me provat, t</w:t>
      </w:r>
      <w:r w:rsidR="00410385" w:rsidRPr="00007C11">
        <w:rPr>
          <w:sz w:val="28"/>
          <w:szCs w:val="28"/>
          <w:lang w:val="it-IT"/>
        </w:rPr>
        <w:t>ë</w:t>
      </w:r>
      <w:r w:rsidR="001E0807" w:rsidRPr="00007C11">
        <w:rPr>
          <w:sz w:val="28"/>
          <w:szCs w:val="28"/>
          <w:lang w:val="it-IT"/>
        </w:rPr>
        <w:t xml:space="preserve"> drejt</w:t>
      </w:r>
      <w:r w:rsidR="00410385" w:rsidRPr="00007C11">
        <w:rPr>
          <w:sz w:val="28"/>
          <w:szCs w:val="28"/>
          <w:lang w:val="it-IT"/>
        </w:rPr>
        <w:t>ë</w:t>
      </w:r>
      <w:r w:rsidR="001E0807" w:rsidRPr="00007C11">
        <w:rPr>
          <w:sz w:val="28"/>
          <w:szCs w:val="28"/>
          <w:lang w:val="it-IT"/>
        </w:rPr>
        <w:t>n p</w:t>
      </w:r>
      <w:r w:rsidR="00410385" w:rsidRPr="00007C11">
        <w:rPr>
          <w:sz w:val="28"/>
          <w:szCs w:val="28"/>
          <w:lang w:val="it-IT"/>
        </w:rPr>
        <w:t>ë</w:t>
      </w:r>
      <w:r w:rsidR="001E0807" w:rsidRPr="00007C11">
        <w:rPr>
          <w:sz w:val="28"/>
          <w:szCs w:val="28"/>
          <w:lang w:val="it-IT"/>
        </w:rPr>
        <w:t>r informim</w:t>
      </w:r>
      <w:r w:rsidR="00D04168" w:rsidRPr="00007C11">
        <w:rPr>
          <w:sz w:val="28"/>
          <w:szCs w:val="28"/>
          <w:lang w:val="it-IT"/>
        </w:rPr>
        <w:t>, si dhe masat e p</w:t>
      </w:r>
      <w:r w:rsidR="00410385" w:rsidRPr="00007C11">
        <w:rPr>
          <w:sz w:val="28"/>
          <w:szCs w:val="28"/>
          <w:lang w:val="it-IT"/>
        </w:rPr>
        <w:t>ë</w:t>
      </w:r>
      <w:r w:rsidR="00D04168" w:rsidRPr="00007C11">
        <w:rPr>
          <w:sz w:val="28"/>
          <w:szCs w:val="28"/>
          <w:lang w:val="it-IT"/>
        </w:rPr>
        <w:t>rkohshme</w:t>
      </w:r>
      <w:r w:rsidR="00F41AEE" w:rsidRPr="00007C11">
        <w:rPr>
          <w:sz w:val="28"/>
          <w:szCs w:val="28"/>
          <w:lang w:val="it-IT"/>
        </w:rPr>
        <w:t>.</w:t>
      </w:r>
    </w:p>
    <w:p w14:paraId="58EC5819" w14:textId="77777777" w:rsidR="00F41AEE" w:rsidRPr="00007C11" w:rsidRDefault="00F41AEE" w:rsidP="00007C11">
      <w:pPr>
        <w:jc w:val="both"/>
        <w:rPr>
          <w:sz w:val="28"/>
          <w:szCs w:val="28"/>
          <w:lang w:val="it-IT"/>
        </w:rPr>
      </w:pPr>
    </w:p>
    <w:p w14:paraId="4B078DC6" w14:textId="40FCC6E2" w:rsidR="00F34453" w:rsidRPr="00007C11" w:rsidRDefault="00F41AEE" w:rsidP="00007C11">
      <w:pPr>
        <w:jc w:val="both"/>
        <w:rPr>
          <w:sz w:val="28"/>
          <w:szCs w:val="28"/>
          <w:lang w:val="it-IT"/>
        </w:rPr>
      </w:pPr>
      <w:r w:rsidRPr="00007C11">
        <w:rPr>
          <w:sz w:val="28"/>
          <w:szCs w:val="28"/>
          <w:lang w:val="it-IT"/>
        </w:rPr>
        <w:t>Procedurat dhe masat kundër shkeljes së të drejtave, shp</w:t>
      </w:r>
      <w:r w:rsidR="00410385" w:rsidRPr="00007C11">
        <w:rPr>
          <w:sz w:val="28"/>
          <w:szCs w:val="28"/>
          <w:lang w:val="it-IT"/>
        </w:rPr>
        <w:t>ë</w:t>
      </w:r>
      <w:r w:rsidRPr="00007C11">
        <w:rPr>
          <w:sz w:val="28"/>
          <w:szCs w:val="28"/>
          <w:lang w:val="it-IT"/>
        </w:rPr>
        <w:t>rblimi i d</w:t>
      </w:r>
      <w:r w:rsidR="00410385" w:rsidRPr="00007C11">
        <w:rPr>
          <w:sz w:val="28"/>
          <w:szCs w:val="28"/>
          <w:lang w:val="it-IT"/>
        </w:rPr>
        <w:t>ë</w:t>
      </w:r>
      <w:r w:rsidRPr="00007C11">
        <w:rPr>
          <w:sz w:val="28"/>
          <w:szCs w:val="28"/>
          <w:lang w:val="it-IT"/>
        </w:rPr>
        <w:t>mit</w:t>
      </w:r>
      <w:r w:rsidR="00F34453" w:rsidRPr="00007C11">
        <w:rPr>
          <w:sz w:val="28"/>
          <w:szCs w:val="28"/>
          <w:lang w:val="it-IT"/>
        </w:rPr>
        <w:t xml:space="preserve"> gjejn</w:t>
      </w:r>
      <w:r w:rsidR="00410385" w:rsidRPr="00007C11">
        <w:rPr>
          <w:sz w:val="28"/>
          <w:szCs w:val="28"/>
          <w:lang w:val="it-IT"/>
        </w:rPr>
        <w:t>ë</w:t>
      </w:r>
      <w:r w:rsidR="00F34453" w:rsidRPr="00007C11">
        <w:rPr>
          <w:sz w:val="28"/>
          <w:szCs w:val="28"/>
          <w:lang w:val="it-IT"/>
        </w:rPr>
        <w:t xml:space="preserve"> rregullim n</w:t>
      </w:r>
      <w:r w:rsidR="00410385" w:rsidRPr="00007C11">
        <w:rPr>
          <w:sz w:val="28"/>
          <w:szCs w:val="28"/>
          <w:lang w:val="it-IT"/>
        </w:rPr>
        <w:t>ë</w:t>
      </w:r>
      <w:r w:rsidR="00F34453" w:rsidRPr="00007C11">
        <w:rPr>
          <w:sz w:val="28"/>
          <w:szCs w:val="28"/>
          <w:lang w:val="it-IT"/>
        </w:rPr>
        <w:t xml:space="preserve"> dispozita t</w:t>
      </w:r>
      <w:r w:rsidR="00410385" w:rsidRPr="00007C11">
        <w:rPr>
          <w:sz w:val="28"/>
          <w:szCs w:val="28"/>
          <w:lang w:val="it-IT"/>
        </w:rPr>
        <w:t>ë</w:t>
      </w:r>
      <w:r w:rsidR="00F34453" w:rsidRPr="00007C11">
        <w:rPr>
          <w:sz w:val="28"/>
          <w:szCs w:val="28"/>
          <w:lang w:val="it-IT"/>
        </w:rPr>
        <w:t xml:space="preserve"> ve</w:t>
      </w:r>
      <w:r w:rsidR="00410385" w:rsidRPr="00007C11">
        <w:rPr>
          <w:sz w:val="28"/>
          <w:szCs w:val="28"/>
          <w:lang w:val="it-IT"/>
        </w:rPr>
        <w:t>ç</w:t>
      </w:r>
      <w:r w:rsidR="00F34453" w:rsidRPr="00007C11">
        <w:rPr>
          <w:sz w:val="28"/>
          <w:szCs w:val="28"/>
          <w:lang w:val="it-IT"/>
        </w:rPr>
        <w:t>anta.</w:t>
      </w:r>
    </w:p>
    <w:p w14:paraId="7B697A51" w14:textId="77777777" w:rsidR="00F34453" w:rsidRPr="00007C11" w:rsidRDefault="00F34453" w:rsidP="00F41AEE">
      <w:pPr>
        <w:rPr>
          <w:szCs w:val="24"/>
          <w:lang w:val="it-IT"/>
        </w:rPr>
      </w:pPr>
    </w:p>
    <w:p w14:paraId="7DD623AB" w14:textId="5AC1D4C0" w:rsidR="00F41AEE" w:rsidRPr="00C7037C" w:rsidRDefault="00C7037C" w:rsidP="00687F3C">
      <w:pPr>
        <w:rPr>
          <w:sz w:val="28"/>
          <w:szCs w:val="28"/>
          <w:u w:val="single"/>
          <w:lang w:val="it-IT"/>
        </w:rPr>
      </w:pPr>
      <w:r w:rsidRPr="00C7037C">
        <w:rPr>
          <w:sz w:val="28"/>
          <w:szCs w:val="28"/>
          <w:u w:val="single"/>
          <w:lang w:val="es-ES"/>
        </w:rPr>
        <w:t xml:space="preserve">6. </w:t>
      </w:r>
      <w:proofErr w:type="spellStart"/>
      <w:r>
        <w:rPr>
          <w:sz w:val="28"/>
          <w:szCs w:val="28"/>
          <w:u w:val="single"/>
          <w:lang w:val="es-ES"/>
        </w:rPr>
        <w:t>P</w:t>
      </w:r>
      <w:r w:rsidRPr="00C7037C">
        <w:rPr>
          <w:sz w:val="28"/>
          <w:szCs w:val="28"/>
          <w:u w:val="single"/>
          <w:lang w:val="es-ES"/>
        </w:rPr>
        <w:t>jesa</w:t>
      </w:r>
      <w:proofErr w:type="spellEnd"/>
      <w:r>
        <w:rPr>
          <w:sz w:val="28"/>
          <w:szCs w:val="28"/>
          <w:u w:val="single"/>
          <w:lang w:val="es-ES"/>
        </w:rPr>
        <w:t xml:space="preserve"> 6</w:t>
      </w:r>
      <w:r w:rsidRPr="00C7037C">
        <w:rPr>
          <w:sz w:val="28"/>
          <w:szCs w:val="28"/>
          <w:u w:val="single"/>
          <w:lang w:val="es-ES"/>
        </w:rPr>
        <w:t xml:space="preserve"> - </w:t>
      </w:r>
      <w:proofErr w:type="spellStart"/>
      <w:r>
        <w:rPr>
          <w:sz w:val="28"/>
          <w:szCs w:val="28"/>
          <w:u w:val="single"/>
          <w:lang w:val="es-ES"/>
        </w:rPr>
        <w:t>D</w:t>
      </w:r>
      <w:r w:rsidRPr="00C7037C">
        <w:rPr>
          <w:sz w:val="28"/>
          <w:szCs w:val="28"/>
          <w:u w:val="single"/>
          <w:lang w:val="es-ES"/>
        </w:rPr>
        <w:t>ispozita</w:t>
      </w:r>
      <w:proofErr w:type="spellEnd"/>
      <w:r w:rsidRPr="00C7037C">
        <w:rPr>
          <w:sz w:val="28"/>
          <w:szCs w:val="28"/>
          <w:u w:val="single"/>
          <w:lang w:val="es-ES"/>
        </w:rPr>
        <w:t xml:space="preserve"> </w:t>
      </w:r>
      <w:proofErr w:type="spellStart"/>
      <w:r w:rsidRPr="00C7037C">
        <w:rPr>
          <w:sz w:val="28"/>
          <w:szCs w:val="28"/>
          <w:u w:val="single"/>
          <w:lang w:val="es-ES"/>
        </w:rPr>
        <w:t>kalimtare</w:t>
      </w:r>
      <w:proofErr w:type="spellEnd"/>
      <w:r w:rsidRPr="00C7037C">
        <w:rPr>
          <w:sz w:val="28"/>
          <w:szCs w:val="28"/>
          <w:u w:val="single"/>
          <w:lang w:val="es-ES"/>
        </w:rPr>
        <w:t xml:space="preserve"> </w:t>
      </w:r>
      <w:proofErr w:type="spellStart"/>
      <w:r w:rsidRPr="00C7037C">
        <w:rPr>
          <w:sz w:val="28"/>
          <w:szCs w:val="28"/>
          <w:u w:val="single"/>
          <w:lang w:val="es-ES"/>
        </w:rPr>
        <w:t>dhe</w:t>
      </w:r>
      <w:proofErr w:type="spellEnd"/>
      <w:r w:rsidRPr="00C7037C">
        <w:rPr>
          <w:sz w:val="28"/>
          <w:szCs w:val="28"/>
          <w:u w:val="single"/>
          <w:lang w:val="es-ES"/>
        </w:rPr>
        <w:t xml:space="preserve"> </w:t>
      </w:r>
      <w:proofErr w:type="spellStart"/>
      <w:r w:rsidRPr="00C7037C">
        <w:rPr>
          <w:sz w:val="28"/>
          <w:szCs w:val="28"/>
          <w:u w:val="single"/>
          <w:lang w:val="es-ES"/>
        </w:rPr>
        <w:t>të</w:t>
      </w:r>
      <w:proofErr w:type="spellEnd"/>
      <w:r w:rsidRPr="00C7037C">
        <w:rPr>
          <w:sz w:val="28"/>
          <w:szCs w:val="28"/>
          <w:u w:val="single"/>
          <w:lang w:val="es-ES"/>
        </w:rPr>
        <w:t xml:space="preserve"> </w:t>
      </w:r>
      <w:proofErr w:type="spellStart"/>
      <w:r w:rsidRPr="00C7037C">
        <w:rPr>
          <w:sz w:val="28"/>
          <w:szCs w:val="28"/>
          <w:u w:val="single"/>
          <w:lang w:val="es-ES"/>
        </w:rPr>
        <w:t>fundit</w:t>
      </w:r>
      <w:proofErr w:type="spellEnd"/>
      <w:r>
        <w:rPr>
          <w:sz w:val="28"/>
          <w:szCs w:val="28"/>
          <w:u w:val="single"/>
          <w:lang w:val="it-IT"/>
        </w:rPr>
        <w:t>:</w:t>
      </w:r>
    </w:p>
    <w:p w14:paraId="55E52884" w14:textId="77777777" w:rsidR="00687F3C" w:rsidRPr="00007C11" w:rsidRDefault="00687F3C" w:rsidP="00687F3C">
      <w:pPr>
        <w:rPr>
          <w:szCs w:val="24"/>
          <w:lang w:val="it-IT"/>
        </w:rPr>
      </w:pPr>
    </w:p>
    <w:p w14:paraId="2CF2C8FC" w14:textId="0DA90158" w:rsidR="002E57EC" w:rsidRPr="00007C11" w:rsidRDefault="00687F3C" w:rsidP="00007C11">
      <w:pPr>
        <w:jc w:val="both"/>
        <w:rPr>
          <w:sz w:val="28"/>
          <w:szCs w:val="28"/>
          <w:lang w:val="it-IT"/>
        </w:rPr>
      </w:pPr>
      <w:r w:rsidRPr="00007C11">
        <w:rPr>
          <w:sz w:val="28"/>
          <w:szCs w:val="28"/>
          <w:lang w:val="it-IT"/>
        </w:rPr>
        <w:t>N</w:t>
      </w:r>
      <w:r w:rsidR="00410385" w:rsidRPr="00007C11">
        <w:rPr>
          <w:sz w:val="28"/>
          <w:szCs w:val="28"/>
          <w:lang w:val="it-IT"/>
        </w:rPr>
        <w:t>ë</w:t>
      </w:r>
      <w:r w:rsidRPr="00007C11">
        <w:rPr>
          <w:sz w:val="28"/>
          <w:szCs w:val="28"/>
          <w:lang w:val="it-IT"/>
        </w:rPr>
        <w:t xml:space="preserve"> k</w:t>
      </w:r>
      <w:r w:rsidR="00410385" w:rsidRPr="00007C11">
        <w:rPr>
          <w:sz w:val="28"/>
          <w:szCs w:val="28"/>
          <w:lang w:val="it-IT"/>
        </w:rPr>
        <w:t>ë</w:t>
      </w:r>
      <w:r w:rsidRPr="00007C11">
        <w:rPr>
          <w:sz w:val="28"/>
          <w:szCs w:val="28"/>
          <w:lang w:val="it-IT"/>
        </w:rPr>
        <w:t>t</w:t>
      </w:r>
      <w:r w:rsidR="00410385" w:rsidRPr="00007C11">
        <w:rPr>
          <w:sz w:val="28"/>
          <w:szCs w:val="28"/>
          <w:lang w:val="it-IT"/>
        </w:rPr>
        <w:t>ë</w:t>
      </w:r>
      <w:r w:rsidRPr="00007C11">
        <w:rPr>
          <w:sz w:val="28"/>
          <w:szCs w:val="28"/>
          <w:lang w:val="it-IT"/>
        </w:rPr>
        <w:t xml:space="preserve"> pjes</w:t>
      </w:r>
      <w:r w:rsidR="00410385" w:rsidRPr="00007C11">
        <w:rPr>
          <w:sz w:val="28"/>
          <w:szCs w:val="28"/>
          <w:lang w:val="it-IT"/>
        </w:rPr>
        <w:t>ë</w:t>
      </w:r>
      <w:r w:rsidRPr="00007C11">
        <w:rPr>
          <w:sz w:val="28"/>
          <w:szCs w:val="28"/>
          <w:lang w:val="it-IT"/>
        </w:rPr>
        <w:t xml:space="preserve"> </w:t>
      </w:r>
      <w:r w:rsidR="00417950" w:rsidRPr="00007C11">
        <w:rPr>
          <w:sz w:val="28"/>
          <w:szCs w:val="28"/>
          <w:lang w:val="it-IT"/>
        </w:rPr>
        <w:t>b</w:t>
      </w:r>
      <w:r w:rsidR="00410385" w:rsidRPr="00007C11">
        <w:rPr>
          <w:sz w:val="28"/>
          <w:szCs w:val="28"/>
          <w:lang w:val="it-IT"/>
        </w:rPr>
        <w:t>ë</w:t>
      </w:r>
      <w:r w:rsidR="00417950" w:rsidRPr="00007C11">
        <w:rPr>
          <w:sz w:val="28"/>
          <w:szCs w:val="28"/>
          <w:lang w:val="it-IT"/>
        </w:rPr>
        <w:t xml:space="preserve">het rregullimi i </w:t>
      </w:r>
      <w:r w:rsidR="00717240" w:rsidRPr="00007C11">
        <w:rPr>
          <w:sz w:val="28"/>
          <w:szCs w:val="28"/>
          <w:lang w:val="it-IT"/>
        </w:rPr>
        <w:t>regjistrimi</w:t>
      </w:r>
      <w:r w:rsidR="00720247" w:rsidRPr="00007C11">
        <w:rPr>
          <w:sz w:val="28"/>
          <w:szCs w:val="28"/>
          <w:lang w:val="it-IT"/>
        </w:rPr>
        <w:t>t</w:t>
      </w:r>
      <w:r w:rsidR="00717240" w:rsidRPr="00007C11">
        <w:rPr>
          <w:sz w:val="28"/>
          <w:szCs w:val="28"/>
          <w:lang w:val="it-IT"/>
        </w:rPr>
        <w:t xml:space="preserve"> t</w:t>
      </w:r>
      <w:r w:rsidR="00410385" w:rsidRPr="00007C11">
        <w:rPr>
          <w:sz w:val="28"/>
          <w:szCs w:val="28"/>
          <w:lang w:val="it-IT"/>
        </w:rPr>
        <w:t>ë</w:t>
      </w:r>
      <w:r w:rsidR="00717240" w:rsidRPr="00007C11">
        <w:rPr>
          <w:sz w:val="28"/>
          <w:szCs w:val="28"/>
          <w:lang w:val="it-IT"/>
        </w:rPr>
        <w:t xml:space="preserve"> ndryshimeve në regjistër dhe i përfaqësimit në DPPI</w:t>
      </w:r>
      <w:r w:rsidR="00032112" w:rsidRPr="00007C11">
        <w:rPr>
          <w:sz w:val="28"/>
          <w:szCs w:val="28"/>
          <w:lang w:val="it-IT"/>
        </w:rPr>
        <w:t>, i masave n</w:t>
      </w:r>
      <w:r w:rsidR="00410385" w:rsidRPr="00007C11">
        <w:rPr>
          <w:sz w:val="28"/>
          <w:szCs w:val="28"/>
          <w:lang w:val="it-IT"/>
        </w:rPr>
        <w:t>ë</w:t>
      </w:r>
      <w:r w:rsidR="00032112" w:rsidRPr="00007C11">
        <w:rPr>
          <w:sz w:val="28"/>
          <w:szCs w:val="28"/>
          <w:lang w:val="it-IT"/>
        </w:rPr>
        <w:t xml:space="preserve"> dogan</w:t>
      </w:r>
      <w:r w:rsidR="00410385" w:rsidRPr="00007C11">
        <w:rPr>
          <w:sz w:val="28"/>
          <w:szCs w:val="28"/>
          <w:lang w:val="it-IT"/>
        </w:rPr>
        <w:t>ë</w:t>
      </w:r>
      <w:r w:rsidR="00032112" w:rsidRPr="00007C11">
        <w:rPr>
          <w:sz w:val="28"/>
          <w:szCs w:val="28"/>
          <w:lang w:val="it-IT"/>
        </w:rPr>
        <w:t>, n</w:t>
      </w:r>
      <w:r w:rsidR="00410385" w:rsidRPr="00007C11">
        <w:rPr>
          <w:sz w:val="28"/>
          <w:szCs w:val="28"/>
          <w:lang w:val="it-IT"/>
        </w:rPr>
        <w:t>ë</w:t>
      </w:r>
      <w:r w:rsidR="00032112" w:rsidRPr="00007C11">
        <w:rPr>
          <w:sz w:val="28"/>
          <w:szCs w:val="28"/>
          <w:lang w:val="it-IT"/>
        </w:rPr>
        <w:t xml:space="preserve"> tregun e brendsh</w:t>
      </w:r>
      <w:r w:rsidR="00410385" w:rsidRPr="00007C11">
        <w:rPr>
          <w:sz w:val="28"/>
          <w:szCs w:val="28"/>
          <w:lang w:val="it-IT"/>
        </w:rPr>
        <w:t>ë</w:t>
      </w:r>
      <w:r w:rsidR="00032112" w:rsidRPr="00007C11">
        <w:rPr>
          <w:sz w:val="28"/>
          <w:szCs w:val="28"/>
          <w:lang w:val="it-IT"/>
        </w:rPr>
        <w:t>m, si dhe mbrojtja e t</w:t>
      </w:r>
      <w:r w:rsidR="00410385" w:rsidRPr="00007C11">
        <w:rPr>
          <w:sz w:val="28"/>
          <w:szCs w:val="28"/>
          <w:lang w:val="it-IT"/>
        </w:rPr>
        <w:t>ë</w:t>
      </w:r>
      <w:r w:rsidR="00032112" w:rsidRPr="00007C11">
        <w:rPr>
          <w:sz w:val="28"/>
          <w:szCs w:val="28"/>
          <w:lang w:val="it-IT"/>
        </w:rPr>
        <w:t xml:space="preserve"> dh</w:t>
      </w:r>
      <w:r w:rsidR="00410385" w:rsidRPr="00007C11">
        <w:rPr>
          <w:sz w:val="28"/>
          <w:szCs w:val="28"/>
          <w:lang w:val="it-IT"/>
        </w:rPr>
        <w:t>ë</w:t>
      </w:r>
      <w:r w:rsidR="00032112" w:rsidRPr="00007C11">
        <w:rPr>
          <w:sz w:val="28"/>
          <w:szCs w:val="28"/>
          <w:lang w:val="it-IT"/>
        </w:rPr>
        <w:t>nave personale</w:t>
      </w:r>
      <w:r w:rsidR="002E57EC" w:rsidRPr="00007C11">
        <w:rPr>
          <w:sz w:val="28"/>
          <w:szCs w:val="28"/>
          <w:lang w:val="it-IT"/>
        </w:rPr>
        <w:t>.</w:t>
      </w:r>
    </w:p>
    <w:p w14:paraId="3EAC68CE" w14:textId="77777777" w:rsidR="002E57EC" w:rsidRPr="00007C11" w:rsidRDefault="002E57EC" w:rsidP="00007C11">
      <w:pPr>
        <w:jc w:val="both"/>
        <w:rPr>
          <w:sz w:val="28"/>
          <w:szCs w:val="28"/>
          <w:lang w:val="it-IT"/>
        </w:rPr>
      </w:pPr>
    </w:p>
    <w:p w14:paraId="3F637725" w14:textId="27A53761" w:rsidR="00717240" w:rsidRPr="00007C11" w:rsidRDefault="002E57EC" w:rsidP="00007C11">
      <w:pPr>
        <w:jc w:val="both"/>
        <w:rPr>
          <w:sz w:val="28"/>
          <w:szCs w:val="28"/>
          <w:lang w:val="it-IT"/>
        </w:rPr>
      </w:pPr>
      <w:r w:rsidRPr="00007C11">
        <w:rPr>
          <w:sz w:val="28"/>
          <w:szCs w:val="28"/>
          <w:lang w:val="it-IT"/>
        </w:rPr>
        <w:t>S</w:t>
      </w:r>
      <w:r w:rsidR="00410385" w:rsidRPr="00007C11">
        <w:rPr>
          <w:sz w:val="28"/>
          <w:szCs w:val="28"/>
          <w:lang w:val="it-IT"/>
        </w:rPr>
        <w:t>ë</w:t>
      </w:r>
      <w:r w:rsidRPr="00007C11">
        <w:rPr>
          <w:sz w:val="28"/>
          <w:szCs w:val="28"/>
          <w:lang w:val="it-IT"/>
        </w:rPr>
        <w:t xml:space="preserve"> fundi, parashikohet edhe dispozita</w:t>
      </w:r>
      <w:r w:rsidR="00720247" w:rsidRPr="00007C11">
        <w:rPr>
          <w:sz w:val="28"/>
          <w:szCs w:val="28"/>
          <w:lang w:val="it-IT"/>
        </w:rPr>
        <w:t>t</w:t>
      </w:r>
      <w:r w:rsidRPr="00007C11">
        <w:rPr>
          <w:sz w:val="28"/>
          <w:szCs w:val="28"/>
          <w:lang w:val="it-IT"/>
        </w:rPr>
        <w:t xml:space="preserve"> </w:t>
      </w:r>
      <w:r w:rsidR="00CE394C" w:rsidRPr="00007C11">
        <w:rPr>
          <w:sz w:val="28"/>
          <w:szCs w:val="28"/>
          <w:lang w:val="it-IT"/>
        </w:rPr>
        <w:t>tranzitore dhe p</w:t>
      </w:r>
      <w:r w:rsidR="00410385" w:rsidRPr="00007C11">
        <w:rPr>
          <w:sz w:val="28"/>
          <w:szCs w:val="28"/>
          <w:lang w:val="it-IT"/>
        </w:rPr>
        <w:t>ë</w:t>
      </w:r>
      <w:r w:rsidR="00CE394C" w:rsidRPr="00007C11">
        <w:rPr>
          <w:sz w:val="28"/>
          <w:szCs w:val="28"/>
          <w:lang w:val="it-IT"/>
        </w:rPr>
        <w:t>rfundimtare, miratimi i akteve n</w:t>
      </w:r>
      <w:r w:rsidR="00410385" w:rsidRPr="00007C11">
        <w:rPr>
          <w:sz w:val="28"/>
          <w:szCs w:val="28"/>
          <w:lang w:val="it-IT"/>
        </w:rPr>
        <w:t>ë</w:t>
      </w:r>
      <w:r w:rsidR="00CE394C" w:rsidRPr="00007C11">
        <w:rPr>
          <w:sz w:val="28"/>
          <w:szCs w:val="28"/>
          <w:lang w:val="it-IT"/>
        </w:rPr>
        <w:t>nligjore</w:t>
      </w:r>
      <w:r w:rsidR="00294082" w:rsidRPr="00007C11">
        <w:rPr>
          <w:sz w:val="28"/>
          <w:szCs w:val="28"/>
          <w:lang w:val="it-IT"/>
        </w:rPr>
        <w:t>, si dhe shfuqizimet q</w:t>
      </w:r>
      <w:r w:rsidR="00410385" w:rsidRPr="00007C11">
        <w:rPr>
          <w:sz w:val="28"/>
          <w:szCs w:val="28"/>
          <w:lang w:val="it-IT"/>
        </w:rPr>
        <w:t>ë</w:t>
      </w:r>
      <w:r w:rsidR="00294082" w:rsidRPr="00007C11">
        <w:rPr>
          <w:sz w:val="28"/>
          <w:szCs w:val="28"/>
          <w:lang w:val="it-IT"/>
        </w:rPr>
        <w:t xml:space="preserve"> b</w:t>
      </w:r>
      <w:r w:rsidR="00410385" w:rsidRPr="00007C11">
        <w:rPr>
          <w:sz w:val="28"/>
          <w:szCs w:val="28"/>
          <w:lang w:val="it-IT"/>
        </w:rPr>
        <w:t>ë</w:t>
      </w:r>
      <w:r w:rsidR="00294082" w:rsidRPr="00007C11">
        <w:rPr>
          <w:sz w:val="28"/>
          <w:szCs w:val="28"/>
          <w:lang w:val="it-IT"/>
        </w:rPr>
        <w:t>hen p</w:t>
      </w:r>
      <w:r w:rsidR="00410385" w:rsidRPr="00007C11">
        <w:rPr>
          <w:sz w:val="28"/>
          <w:szCs w:val="28"/>
          <w:lang w:val="it-IT"/>
        </w:rPr>
        <w:t>ë</w:t>
      </w:r>
      <w:r w:rsidR="00294082" w:rsidRPr="00007C11">
        <w:rPr>
          <w:sz w:val="28"/>
          <w:szCs w:val="28"/>
          <w:lang w:val="it-IT"/>
        </w:rPr>
        <w:t>rmes k</w:t>
      </w:r>
      <w:r w:rsidR="00410385" w:rsidRPr="00007C11">
        <w:rPr>
          <w:sz w:val="28"/>
          <w:szCs w:val="28"/>
          <w:lang w:val="it-IT"/>
        </w:rPr>
        <w:t>ë</w:t>
      </w:r>
      <w:r w:rsidR="00294082" w:rsidRPr="00007C11">
        <w:rPr>
          <w:sz w:val="28"/>
          <w:szCs w:val="28"/>
          <w:lang w:val="it-IT"/>
        </w:rPr>
        <w:t>tij projektligji.</w:t>
      </w:r>
      <w:r w:rsidRPr="00007C11">
        <w:rPr>
          <w:sz w:val="28"/>
          <w:szCs w:val="28"/>
          <w:lang w:val="it-IT"/>
        </w:rPr>
        <w:t xml:space="preserve"> </w:t>
      </w:r>
      <w:r w:rsidR="00032112" w:rsidRPr="00007C11">
        <w:rPr>
          <w:sz w:val="28"/>
          <w:szCs w:val="28"/>
          <w:lang w:val="it-IT"/>
        </w:rPr>
        <w:t xml:space="preserve">  </w:t>
      </w:r>
    </w:p>
    <w:p w14:paraId="4457AE51" w14:textId="65DE9DE1" w:rsidR="00687F3C" w:rsidRDefault="00687F3C" w:rsidP="00687F3C">
      <w:pPr>
        <w:rPr>
          <w:b/>
          <w:bCs/>
          <w:szCs w:val="24"/>
          <w:lang w:val="it-IT"/>
        </w:rPr>
      </w:pPr>
    </w:p>
    <w:p w14:paraId="344B8139" w14:textId="77777777" w:rsidR="00F00C31" w:rsidRDefault="00F00C31" w:rsidP="00687F3C">
      <w:pPr>
        <w:rPr>
          <w:b/>
          <w:bCs/>
          <w:szCs w:val="24"/>
          <w:lang w:val="it-IT"/>
        </w:rPr>
      </w:pPr>
    </w:p>
    <w:p w14:paraId="29981CCD" w14:textId="77777777" w:rsidR="00F00C31" w:rsidRDefault="00F00C31" w:rsidP="00687F3C">
      <w:pPr>
        <w:rPr>
          <w:b/>
          <w:bCs/>
          <w:szCs w:val="24"/>
          <w:lang w:val="it-IT"/>
        </w:rPr>
      </w:pPr>
    </w:p>
    <w:p w14:paraId="4AAA351F" w14:textId="77777777" w:rsidR="00F00C31" w:rsidRPr="00007C11" w:rsidRDefault="00F00C31" w:rsidP="00687F3C">
      <w:pPr>
        <w:rPr>
          <w:b/>
          <w:bCs/>
          <w:szCs w:val="24"/>
          <w:lang w:val="it-IT"/>
        </w:rPr>
      </w:pPr>
    </w:p>
    <w:p w14:paraId="22783B53" w14:textId="3A811868" w:rsidR="00E521DD" w:rsidRPr="00172E77" w:rsidRDefault="00E521DD" w:rsidP="00E521DD">
      <w:pPr>
        <w:pStyle w:val="ListParagraph"/>
        <w:numPr>
          <w:ilvl w:val="0"/>
          <w:numId w:val="2"/>
        </w:numPr>
        <w:jc w:val="both"/>
        <w:rPr>
          <w:b/>
          <w:color w:val="000000" w:themeColor="text1"/>
          <w:sz w:val="28"/>
          <w:szCs w:val="28"/>
          <w:lang w:val="sq-AL"/>
        </w:rPr>
      </w:pPr>
      <w:r w:rsidRPr="00172E77">
        <w:rPr>
          <w:b/>
          <w:color w:val="000000" w:themeColor="text1"/>
          <w:sz w:val="28"/>
          <w:szCs w:val="28"/>
          <w:lang w:val="sq-AL"/>
        </w:rPr>
        <w:lastRenderedPageBreak/>
        <w:t>INSTITUCIONET PËRGJEGJËSE PËR PËRGATITJEN E PROJEKTAKTIT</w:t>
      </w:r>
    </w:p>
    <w:p w14:paraId="7988AE0C" w14:textId="77777777" w:rsidR="00E521DD" w:rsidRPr="00172E77" w:rsidRDefault="00E521DD" w:rsidP="00E521DD">
      <w:pPr>
        <w:jc w:val="both"/>
        <w:rPr>
          <w:b/>
          <w:color w:val="000000" w:themeColor="text1"/>
          <w:sz w:val="28"/>
          <w:szCs w:val="28"/>
          <w:lang w:val="sq-AL"/>
        </w:rPr>
      </w:pPr>
    </w:p>
    <w:p w14:paraId="4A1AEE44" w14:textId="526B3D7C" w:rsidR="00E521DD" w:rsidRPr="00172E77" w:rsidRDefault="00BA169C" w:rsidP="00E521DD">
      <w:pPr>
        <w:jc w:val="both"/>
        <w:rPr>
          <w:rFonts w:eastAsia="Calibri"/>
          <w:iCs/>
          <w:sz w:val="28"/>
          <w:szCs w:val="28"/>
          <w:u w:color="000000"/>
          <w:bdr w:val="nil"/>
          <w:lang w:val="sq-AL"/>
        </w:rPr>
      </w:pPr>
      <w:r w:rsidRPr="00172E77">
        <w:rPr>
          <w:sz w:val="28"/>
          <w:szCs w:val="28"/>
          <w:lang w:val="sq-AL"/>
        </w:rPr>
        <w:t xml:space="preserve">Institucioni përgjegjës për përgatitjen dhe hartimin e këtij projektakti është DPPI-ja, si institucion publik </w:t>
      </w:r>
      <w:r w:rsidRPr="00172E77">
        <w:rPr>
          <w:rFonts w:eastAsia="Calibri"/>
          <w:iCs/>
          <w:sz w:val="28"/>
          <w:szCs w:val="28"/>
          <w:u w:color="000000"/>
          <w:bdr w:val="nil"/>
          <w:lang w:val="sq-AL"/>
        </w:rPr>
        <w:t>që regjistron, administron dhe promovon objektet e pronësisë industriale.</w:t>
      </w:r>
    </w:p>
    <w:p w14:paraId="06338AF6" w14:textId="77777777" w:rsidR="00E521DD" w:rsidRPr="00172E77" w:rsidRDefault="00E521DD" w:rsidP="00E521DD">
      <w:pPr>
        <w:jc w:val="both"/>
        <w:rPr>
          <w:sz w:val="28"/>
          <w:szCs w:val="28"/>
          <w:lang w:val="sq-AL"/>
        </w:rPr>
      </w:pPr>
    </w:p>
    <w:p w14:paraId="0266B432" w14:textId="77777777" w:rsidR="00E521DD" w:rsidRPr="00172E77" w:rsidRDefault="00E521DD" w:rsidP="00E521DD">
      <w:pPr>
        <w:pStyle w:val="ListParagraph"/>
        <w:numPr>
          <w:ilvl w:val="0"/>
          <w:numId w:val="3"/>
        </w:numPr>
        <w:spacing w:after="200" w:line="276" w:lineRule="auto"/>
        <w:jc w:val="both"/>
        <w:rPr>
          <w:b/>
          <w:sz w:val="28"/>
          <w:szCs w:val="28"/>
          <w:lang w:val="sq-AL"/>
        </w:rPr>
      </w:pPr>
      <w:r w:rsidRPr="00172E77">
        <w:rPr>
          <w:b/>
          <w:sz w:val="28"/>
          <w:szCs w:val="28"/>
          <w:lang w:val="sq-AL"/>
        </w:rPr>
        <w:t>PERSONAT DHE INSTITUCIONET QË KANË KONTRIBUAR NË HARTIMIN E PROJEKTAKTIT</w:t>
      </w:r>
    </w:p>
    <w:p w14:paraId="2E6F41E6" w14:textId="39540D19" w:rsidR="00BA169C" w:rsidRPr="00172E77" w:rsidRDefault="00BA169C" w:rsidP="00172E77">
      <w:pPr>
        <w:pStyle w:val="ListParagraph"/>
        <w:ind w:left="1080"/>
        <w:jc w:val="both"/>
        <w:rPr>
          <w:sz w:val="28"/>
          <w:szCs w:val="28"/>
          <w:lang w:val="sq-AL"/>
        </w:rPr>
      </w:pPr>
      <w:r w:rsidRPr="00172E77">
        <w:rPr>
          <w:sz w:val="28"/>
          <w:szCs w:val="28"/>
          <w:lang w:val="sq-AL"/>
        </w:rPr>
        <w:t>Ministria e Ekonomisë dhe Inovacionit dhe Drejtoria e Përgjithshme e Pronësisë Industriale.</w:t>
      </w:r>
    </w:p>
    <w:p w14:paraId="729BE280" w14:textId="77777777" w:rsidR="00E521DD" w:rsidRPr="00172E77" w:rsidRDefault="00E521DD" w:rsidP="00E521DD">
      <w:pPr>
        <w:jc w:val="both"/>
        <w:rPr>
          <w:sz w:val="28"/>
          <w:szCs w:val="28"/>
          <w:lang w:val="sq-AL"/>
        </w:rPr>
      </w:pPr>
    </w:p>
    <w:p w14:paraId="614D3478" w14:textId="77777777" w:rsidR="00E521DD" w:rsidRPr="00172E77" w:rsidRDefault="00E521DD" w:rsidP="00E521DD">
      <w:pPr>
        <w:pStyle w:val="ListParagraph"/>
        <w:numPr>
          <w:ilvl w:val="0"/>
          <w:numId w:val="3"/>
        </w:numPr>
        <w:jc w:val="both"/>
        <w:rPr>
          <w:sz w:val="28"/>
          <w:szCs w:val="28"/>
          <w:lang w:val="sq-AL"/>
        </w:rPr>
      </w:pPr>
      <w:r w:rsidRPr="00172E77">
        <w:rPr>
          <w:rFonts w:eastAsia="Calibri"/>
          <w:b/>
          <w:sz w:val="28"/>
          <w:szCs w:val="28"/>
          <w:lang w:val="sq-AL"/>
        </w:rPr>
        <w:t xml:space="preserve">RAPORTI I VLERËSIMIT TË TË ARDHURAVE DHE SHPENZIMEVE </w:t>
      </w:r>
    </w:p>
    <w:p w14:paraId="69E2D60E" w14:textId="77777777" w:rsidR="00E521DD" w:rsidRDefault="00E521DD" w:rsidP="00E521DD">
      <w:pPr>
        <w:spacing w:line="276" w:lineRule="auto"/>
        <w:jc w:val="both"/>
        <w:rPr>
          <w:sz w:val="28"/>
          <w:szCs w:val="28"/>
          <w:lang w:val="sq-AL"/>
        </w:rPr>
      </w:pPr>
      <w:r>
        <w:rPr>
          <w:sz w:val="28"/>
          <w:szCs w:val="28"/>
          <w:lang w:val="sq-AL"/>
        </w:rPr>
        <w:t xml:space="preserve">     </w:t>
      </w:r>
    </w:p>
    <w:p w14:paraId="54A04117" w14:textId="74AA1B80" w:rsidR="00BA169C" w:rsidRPr="001743F1" w:rsidRDefault="00BA169C" w:rsidP="00BA169C">
      <w:pPr>
        <w:pStyle w:val="NormalWeb"/>
        <w:shd w:val="clear" w:color="auto" w:fill="FFFFFF"/>
        <w:spacing w:before="0" w:beforeAutospacing="0" w:after="0"/>
        <w:jc w:val="both"/>
        <w:rPr>
          <w:color w:val="000000"/>
          <w:sz w:val="28"/>
          <w:szCs w:val="28"/>
          <w:lang w:val="sq-AL"/>
        </w:rPr>
      </w:pPr>
      <w:r w:rsidRPr="001743F1">
        <w:rPr>
          <w:color w:val="000000"/>
          <w:sz w:val="28"/>
          <w:szCs w:val="28"/>
          <w:lang w:val="sq-AL"/>
        </w:rPr>
        <w:t xml:space="preserve">Hartimi i projektligjit  "Për </w:t>
      </w:r>
      <w:r>
        <w:rPr>
          <w:color w:val="000000"/>
          <w:sz w:val="28"/>
          <w:szCs w:val="28"/>
          <w:lang w:val="sq-AL"/>
        </w:rPr>
        <w:t>Treguesit Gjeografikë dhe Emërtimet e Origjinës</w:t>
      </w:r>
      <w:r w:rsidRPr="001743F1">
        <w:rPr>
          <w:color w:val="000000"/>
          <w:sz w:val="28"/>
          <w:szCs w:val="28"/>
          <w:lang w:val="sq-AL"/>
        </w:rPr>
        <w:t xml:space="preserve">", parë në këndvështrimin buxhetor nuk ka parashikuar kosto shtesë në krahasim me kostot e ligjit </w:t>
      </w:r>
      <w:r w:rsidRPr="001743F1">
        <w:rPr>
          <w:color w:val="000000"/>
          <w:sz w:val="28"/>
          <w:szCs w:val="28"/>
          <w:lang w:val="sq-AL" w:eastAsia="ja-JP"/>
        </w:rPr>
        <w:t>9947/2008 “Për pronësinë Industriale”</w:t>
      </w:r>
      <w:r>
        <w:rPr>
          <w:color w:val="000000"/>
          <w:sz w:val="28"/>
          <w:szCs w:val="28"/>
          <w:lang w:val="sq-AL" w:eastAsia="ja-JP"/>
        </w:rPr>
        <w:t xml:space="preserve"> i ndryshuar</w:t>
      </w:r>
      <w:r w:rsidRPr="001743F1">
        <w:rPr>
          <w:color w:val="000000"/>
          <w:sz w:val="28"/>
          <w:szCs w:val="28"/>
          <w:lang w:val="sq-AL" w:eastAsia="ja-JP"/>
        </w:rPr>
        <w:t>.</w:t>
      </w:r>
      <w:r w:rsidRPr="001743F1">
        <w:rPr>
          <w:color w:val="000000"/>
          <w:sz w:val="28"/>
          <w:szCs w:val="28"/>
          <w:lang w:val="sq-AL"/>
        </w:rPr>
        <w:t xml:space="preserve"> </w:t>
      </w:r>
    </w:p>
    <w:p w14:paraId="22EE03DF" w14:textId="77777777" w:rsidR="00BA169C" w:rsidRPr="001743F1" w:rsidRDefault="00BA169C" w:rsidP="00BA169C">
      <w:pPr>
        <w:pStyle w:val="NormalWeb"/>
        <w:shd w:val="clear" w:color="auto" w:fill="FFFFFF"/>
        <w:spacing w:before="0" w:beforeAutospacing="0" w:after="0"/>
        <w:jc w:val="both"/>
        <w:rPr>
          <w:color w:val="000000"/>
          <w:sz w:val="28"/>
          <w:szCs w:val="28"/>
          <w:lang w:val="sq-AL"/>
        </w:rPr>
      </w:pPr>
      <w:r w:rsidRPr="001743F1">
        <w:rPr>
          <w:color w:val="000000"/>
          <w:sz w:val="28"/>
          <w:szCs w:val="28"/>
          <w:lang w:val="sq-AL"/>
        </w:rPr>
        <w:t> </w:t>
      </w:r>
    </w:p>
    <w:p w14:paraId="201746CC" w14:textId="78A217F7" w:rsidR="00BA169C" w:rsidRPr="001743F1" w:rsidRDefault="00BA169C" w:rsidP="00BA169C">
      <w:pPr>
        <w:pStyle w:val="NormalWeb"/>
        <w:shd w:val="clear" w:color="auto" w:fill="FFFFFF"/>
        <w:spacing w:before="0" w:beforeAutospacing="0" w:after="0"/>
        <w:jc w:val="both"/>
        <w:rPr>
          <w:color w:val="000000"/>
          <w:sz w:val="28"/>
          <w:szCs w:val="28"/>
          <w:lang w:val="sq-AL"/>
        </w:rPr>
      </w:pPr>
      <w:r w:rsidRPr="001743F1">
        <w:rPr>
          <w:color w:val="000000"/>
          <w:sz w:val="28"/>
          <w:szCs w:val="28"/>
          <w:lang w:val="sq-AL"/>
        </w:rPr>
        <w:t xml:space="preserve">Projektligji "Për </w:t>
      </w:r>
      <w:r>
        <w:rPr>
          <w:color w:val="000000"/>
          <w:sz w:val="28"/>
          <w:szCs w:val="28"/>
          <w:lang w:val="sq-AL"/>
        </w:rPr>
        <w:t>Treguesit Gjeografikë dhe Emërtimet e Origjinës</w:t>
      </w:r>
      <w:r w:rsidRPr="001743F1">
        <w:rPr>
          <w:color w:val="000000"/>
          <w:sz w:val="28"/>
          <w:szCs w:val="28"/>
          <w:lang w:val="sq-AL"/>
        </w:rPr>
        <w:t xml:space="preserve"> " </w:t>
      </w:r>
      <w:r w:rsidRPr="001743F1">
        <w:rPr>
          <w:rFonts w:eastAsia="MS Mincho"/>
          <w:color w:val="000000"/>
          <w:sz w:val="28"/>
          <w:szCs w:val="28"/>
          <w:lang w:val="sq-AL" w:eastAsia="ja-JP"/>
        </w:rPr>
        <w:t xml:space="preserve">është ndarë nga ligji ekzistues 9947/2008, </w:t>
      </w:r>
      <w:r w:rsidRPr="001743F1">
        <w:rPr>
          <w:color w:val="000000"/>
          <w:sz w:val="28"/>
          <w:szCs w:val="28"/>
          <w:lang w:val="sq-AL"/>
        </w:rPr>
        <w:t>në mënyrë që procedurat, afatet, funskionimi I tij të jetë sa më i qartë si dhe të bëhet përafrimi i plotë me legjislacionin e BE. Hartimi i tij nuk parashikon të sjellë kosto shtesë pë DPPI, apo shtim stafi, por sjell rregullime ligjore për të cilat ka patur mangësi në ligjin ekzistues.</w:t>
      </w:r>
    </w:p>
    <w:p w14:paraId="3803D035" w14:textId="77777777" w:rsidR="00BA169C" w:rsidRPr="001743F1" w:rsidRDefault="00BA169C" w:rsidP="00BA169C">
      <w:pPr>
        <w:pStyle w:val="NormalWeb"/>
        <w:shd w:val="clear" w:color="auto" w:fill="FFFFFF"/>
        <w:spacing w:before="0" w:beforeAutospacing="0" w:after="0"/>
        <w:jc w:val="both"/>
        <w:rPr>
          <w:color w:val="000000"/>
          <w:sz w:val="28"/>
          <w:szCs w:val="28"/>
          <w:lang w:val="sq-AL"/>
        </w:rPr>
      </w:pPr>
    </w:p>
    <w:p w14:paraId="77B25E60" w14:textId="314AEC1A" w:rsidR="00E521DD" w:rsidRDefault="00BA169C" w:rsidP="00BA169C">
      <w:pPr>
        <w:spacing w:line="276" w:lineRule="auto"/>
        <w:jc w:val="both"/>
        <w:rPr>
          <w:sz w:val="28"/>
          <w:szCs w:val="28"/>
          <w:lang w:val="sq-AL"/>
        </w:rPr>
      </w:pPr>
      <w:r w:rsidRPr="001743F1">
        <w:rPr>
          <w:color w:val="000000"/>
          <w:sz w:val="28"/>
          <w:szCs w:val="28"/>
          <w:lang w:val="sq-AL"/>
        </w:rPr>
        <w:t>Gjithashtu projektligji nuk parashikon as ndryshim në tarifat e shërbimit</w:t>
      </w:r>
      <w:r w:rsidR="00172E77">
        <w:rPr>
          <w:color w:val="000000"/>
          <w:sz w:val="28"/>
          <w:szCs w:val="28"/>
          <w:lang w:val="sq-AL"/>
        </w:rPr>
        <w:t>.</w:t>
      </w:r>
    </w:p>
    <w:p w14:paraId="7588974D" w14:textId="77777777" w:rsidR="00E521DD" w:rsidRDefault="00E521DD" w:rsidP="00E521DD">
      <w:pPr>
        <w:jc w:val="both"/>
        <w:rPr>
          <w:b/>
          <w:sz w:val="28"/>
          <w:szCs w:val="28"/>
          <w:lang w:val="sq-AL"/>
        </w:rPr>
      </w:pPr>
    </w:p>
    <w:p w14:paraId="14215AD6" w14:textId="10C39B28" w:rsidR="00E521DD" w:rsidRDefault="00E521DD" w:rsidP="00E521DD">
      <w:pPr>
        <w:jc w:val="both"/>
        <w:rPr>
          <w:sz w:val="28"/>
          <w:szCs w:val="28"/>
          <w:lang w:val="sq-AL"/>
        </w:rPr>
      </w:pPr>
      <w:r>
        <w:rPr>
          <w:sz w:val="28"/>
          <w:szCs w:val="28"/>
          <w:lang w:val="sq-AL"/>
        </w:rPr>
        <w:t xml:space="preserve"> </w:t>
      </w:r>
    </w:p>
    <w:p w14:paraId="5EA692F1" w14:textId="0BC26E14" w:rsidR="00E521DD" w:rsidRDefault="00E521DD" w:rsidP="00E521DD">
      <w:pPr>
        <w:tabs>
          <w:tab w:val="left" w:pos="8025"/>
        </w:tabs>
        <w:jc w:val="center"/>
        <w:rPr>
          <w:sz w:val="28"/>
          <w:szCs w:val="28"/>
          <w:lang w:val="sq-AL"/>
        </w:rPr>
      </w:pPr>
      <w:r>
        <w:rPr>
          <w:sz w:val="28"/>
          <w:szCs w:val="28"/>
          <w:lang w:val="sq-AL"/>
        </w:rPr>
        <w:t xml:space="preserve">                                                                                         </w:t>
      </w:r>
      <w:r>
        <w:rPr>
          <w:b/>
          <w:bCs/>
          <w:sz w:val="28"/>
          <w:szCs w:val="28"/>
          <w:lang w:val="sq-AL"/>
        </w:rPr>
        <w:t>MINISTËR</w:t>
      </w:r>
    </w:p>
    <w:p w14:paraId="3760012A" w14:textId="77777777" w:rsidR="00E521DD" w:rsidRDefault="00E521DD" w:rsidP="00E521DD">
      <w:pPr>
        <w:tabs>
          <w:tab w:val="left" w:pos="8025"/>
        </w:tabs>
        <w:ind w:left="6480"/>
        <w:rPr>
          <w:b/>
          <w:bCs/>
          <w:sz w:val="28"/>
          <w:szCs w:val="28"/>
          <w:lang w:val="sq-AL"/>
        </w:rPr>
      </w:pPr>
    </w:p>
    <w:p w14:paraId="1E51830B" w14:textId="6E708569" w:rsidR="004B6802" w:rsidRPr="004B6802" w:rsidRDefault="00A0299C" w:rsidP="004B6802">
      <w:pPr>
        <w:tabs>
          <w:tab w:val="left" w:pos="7065"/>
        </w:tabs>
        <w:ind w:left="6480"/>
        <w:rPr>
          <w:b/>
          <w:bCs/>
          <w:sz w:val="28"/>
          <w:szCs w:val="28"/>
          <w:lang w:val="sq-AL"/>
        </w:rPr>
      </w:pPr>
      <w:r>
        <w:rPr>
          <w:b/>
          <w:bCs/>
          <w:sz w:val="28"/>
          <w:szCs w:val="28"/>
          <w:lang w:val="sq-AL"/>
        </w:rPr>
        <w:t xml:space="preserve">    Delina Ibrahimaj</w:t>
      </w:r>
    </w:p>
    <w:p w14:paraId="3A1BD69A" w14:textId="77777777" w:rsidR="004B6802" w:rsidRDefault="004B6802" w:rsidP="004B6802">
      <w:pPr>
        <w:rPr>
          <w:rFonts w:eastAsia="MS Mincho"/>
          <w:i/>
          <w:iCs/>
          <w:sz w:val="22"/>
          <w:szCs w:val="22"/>
          <w:u w:color="000000"/>
          <w:lang w:val="sq-AL" w:eastAsia="en-US"/>
        </w:rPr>
      </w:pPr>
    </w:p>
    <w:p w14:paraId="22D79459" w14:textId="77777777" w:rsidR="004B6802" w:rsidRDefault="004B6802" w:rsidP="004B6802">
      <w:pPr>
        <w:rPr>
          <w:rFonts w:eastAsia="MS Mincho"/>
          <w:i/>
          <w:iCs/>
          <w:sz w:val="22"/>
          <w:szCs w:val="22"/>
          <w:u w:color="000000"/>
          <w:lang w:val="sq-AL" w:eastAsia="en-US"/>
        </w:rPr>
      </w:pPr>
    </w:p>
    <w:p w14:paraId="180D45ED" w14:textId="10EFD4A9" w:rsidR="004B6802" w:rsidRPr="004B6802" w:rsidRDefault="004B6802" w:rsidP="004B6802">
      <w:pPr>
        <w:rPr>
          <w:rFonts w:eastAsia="MS Mincho"/>
          <w:i/>
          <w:iCs/>
          <w:sz w:val="22"/>
          <w:szCs w:val="22"/>
          <w:u w:color="000000"/>
          <w:lang w:val="sq-AL" w:eastAsia="en-US"/>
        </w:rPr>
      </w:pPr>
      <w:r w:rsidRPr="004B6802">
        <w:rPr>
          <w:rFonts w:eastAsia="MS Mincho"/>
          <w:i/>
          <w:iCs/>
          <w:sz w:val="22"/>
          <w:szCs w:val="22"/>
          <w:u w:color="000000"/>
          <w:lang w:val="sq-AL" w:eastAsia="en-US"/>
        </w:rPr>
        <w:t>Konceptoi:     H. Ismaili</w:t>
      </w:r>
      <w:r w:rsidRPr="004B6802">
        <w:rPr>
          <w:rFonts w:eastAsia="MS Mincho"/>
          <w:i/>
          <w:iCs/>
          <w:sz w:val="22"/>
          <w:szCs w:val="22"/>
          <w:u w:color="000000"/>
          <w:lang w:val="sq-AL" w:eastAsia="en-US"/>
        </w:rPr>
        <w:tab/>
      </w:r>
    </w:p>
    <w:p w14:paraId="50405FF3" w14:textId="77777777" w:rsidR="004B6802" w:rsidRPr="004B6802" w:rsidRDefault="004B6802" w:rsidP="004B6802">
      <w:pPr>
        <w:rPr>
          <w:rFonts w:eastAsia="MS Mincho"/>
          <w:i/>
          <w:iCs/>
          <w:sz w:val="22"/>
          <w:szCs w:val="22"/>
          <w:u w:color="000000"/>
          <w:lang w:val="sq-AL" w:eastAsia="en-US"/>
        </w:rPr>
      </w:pPr>
      <w:r w:rsidRPr="004B6802">
        <w:rPr>
          <w:rFonts w:eastAsia="MS Mincho"/>
          <w:i/>
          <w:iCs/>
          <w:sz w:val="22"/>
          <w:szCs w:val="22"/>
          <w:u w:color="000000"/>
          <w:lang w:val="sq-AL" w:eastAsia="en-US"/>
        </w:rPr>
        <w:t xml:space="preserve">Pranoi:          K. Mene   </w:t>
      </w:r>
    </w:p>
    <w:p w14:paraId="50ADD8B9" w14:textId="77777777" w:rsidR="004B6802" w:rsidRPr="004B6802" w:rsidRDefault="004B6802" w:rsidP="004B6802">
      <w:pPr>
        <w:rPr>
          <w:rFonts w:eastAsia="MS Mincho"/>
          <w:i/>
          <w:iCs/>
          <w:sz w:val="22"/>
          <w:szCs w:val="22"/>
          <w:u w:color="000000"/>
          <w:lang w:val="sq-AL" w:eastAsia="en-US"/>
        </w:rPr>
      </w:pPr>
      <w:r w:rsidRPr="004B6802">
        <w:rPr>
          <w:rFonts w:eastAsia="MS Mincho"/>
          <w:i/>
          <w:iCs/>
          <w:sz w:val="22"/>
          <w:szCs w:val="22"/>
          <w:u w:color="000000"/>
          <w:lang w:val="sq-AL" w:eastAsia="en-US"/>
        </w:rPr>
        <w:t xml:space="preserve">                      E. Kocileri                                                </w:t>
      </w:r>
    </w:p>
    <w:p w14:paraId="38601D2E" w14:textId="77777777" w:rsidR="004B6802" w:rsidRPr="004B6802" w:rsidRDefault="004B6802" w:rsidP="004B6802">
      <w:pPr>
        <w:rPr>
          <w:rFonts w:eastAsia="MS Mincho"/>
          <w:i/>
          <w:iCs/>
          <w:sz w:val="22"/>
          <w:szCs w:val="22"/>
          <w:u w:color="000000"/>
          <w:lang w:val="sq-AL" w:eastAsia="en-US"/>
        </w:rPr>
      </w:pPr>
      <w:r w:rsidRPr="004B6802">
        <w:rPr>
          <w:rFonts w:eastAsia="MS Mincho"/>
          <w:i/>
          <w:iCs/>
          <w:sz w:val="22"/>
          <w:szCs w:val="22"/>
          <w:u w:color="000000"/>
          <w:lang w:val="sq-AL" w:eastAsia="en-US"/>
        </w:rPr>
        <w:t>Konfirmoi:    M. Bajollari</w:t>
      </w:r>
    </w:p>
    <w:p w14:paraId="5A4C3DBC" w14:textId="77777777" w:rsidR="004B6802" w:rsidRPr="004B6802" w:rsidRDefault="004B6802" w:rsidP="004B6802">
      <w:pPr>
        <w:tabs>
          <w:tab w:val="left" w:pos="1260"/>
        </w:tabs>
        <w:rPr>
          <w:rFonts w:eastAsia="MS Mincho"/>
          <w:i/>
          <w:iCs/>
          <w:sz w:val="22"/>
          <w:szCs w:val="22"/>
          <w:u w:color="000000"/>
          <w:lang w:val="sq-AL" w:eastAsia="en-US"/>
        </w:rPr>
      </w:pPr>
      <w:r w:rsidRPr="004B6802">
        <w:rPr>
          <w:rFonts w:eastAsia="MS Mincho"/>
          <w:i/>
          <w:iCs/>
          <w:sz w:val="22"/>
          <w:szCs w:val="22"/>
          <w:u w:color="000000"/>
          <w:lang w:val="sq-AL" w:eastAsia="en-US"/>
        </w:rPr>
        <w:t xml:space="preserve">                      S. Hoxha</w:t>
      </w:r>
    </w:p>
    <w:p w14:paraId="39E92ED6" w14:textId="77777777" w:rsidR="004B6802" w:rsidRPr="004B6802" w:rsidRDefault="004B6802" w:rsidP="004B6802">
      <w:pPr>
        <w:tabs>
          <w:tab w:val="left" w:pos="1260"/>
        </w:tabs>
        <w:rPr>
          <w:rFonts w:eastAsia="MS Mincho"/>
          <w:i/>
          <w:iCs/>
          <w:sz w:val="22"/>
          <w:szCs w:val="22"/>
          <w:u w:color="000000"/>
          <w:lang w:val="sq-AL" w:eastAsia="en-US"/>
        </w:rPr>
      </w:pPr>
      <w:r w:rsidRPr="004B6802">
        <w:rPr>
          <w:rFonts w:eastAsia="MS Mincho"/>
          <w:i/>
          <w:iCs/>
          <w:sz w:val="22"/>
          <w:szCs w:val="22"/>
          <w:u w:color="000000"/>
          <w:lang w:val="sq-AL" w:eastAsia="en-US"/>
        </w:rPr>
        <w:t xml:space="preserve">                     M. Kajo</w:t>
      </w:r>
    </w:p>
    <w:p w14:paraId="41B6A3E7" w14:textId="77777777" w:rsidR="004B6802" w:rsidRPr="004B6802" w:rsidRDefault="004B6802" w:rsidP="004B6802">
      <w:pPr>
        <w:rPr>
          <w:rFonts w:eastAsia="MS Mincho"/>
          <w:i/>
          <w:iCs/>
          <w:sz w:val="22"/>
          <w:szCs w:val="22"/>
          <w:u w:color="000000"/>
          <w:lang w:val="sq-AL" w:eastAsia="en-US"/>
        </w:rPr>
      </w:pPr>
      <w:r w:rsidRPr="004B6802">
        <w:rPr>
          <w:rFonts w:eastAsia="MS Mincho"/>
          <w:i/>
          <w:iCs/>
          <w:sz w:val="22"/>
          <w:szCs w:val="22"/>
          <w:u w:color="000000"/>
          <w:lang w:val="sq-AL" w:eastAsia="en-US"/>
        </w:rPr>
        <w:t>Data:           08.01.2026</w:t>
      </w:r>
    </w:p>
    <w:p w14:paraId="16BABECB" w14:textId="749118CA" w:rsidR="004B6802" w:rsidRPr="004B6802" w:rsidRDefault="004B6802" w:rsidP="004B6802">
      <w:pPr>
        <w:rPr>
          <w:rFonts w:eastAsia="MS Mincho"/>
          <w:i/>
          <w:iCs/>
          <w:sz w:val="22"/>
          <w:szCs w:val="22"/>
          <w:u w:color="000000"/>
          <w:lang w:val="sq-AL" w:eastAsia="en-US"/>
        </w:rPr>
      </w:pPr>
      <w:r w:rsidRPr="004B6802">
        <w:rPr>
          <w:rFonts w:eastAsia="MS Mincho"/>
          <w:i/>
          <w:iCs/>
          <w:sz w:val="22"/>
          <w:szCs w:val="22"/>
          <w:u w:color="000000"/>
          <w:lang w:val="sq-AL" w:eastAsia="en-US"/>
        </w:rPr>
        <w:t xml:space="preserve">Nr. Kopje:    </w:t>
      </w:r>
      <w:r>
        <w:rPr>
          <w:rFonts w:eastAsia="MS Mincho"/>
          <w:i/>
          <w:iCs/>
          <w:sz w:val="22"/>
          <w:szCs w:val="22"/>
          <w:u w:color="000000"/>
          <w:lang w:val="sq-AL" w:eastAsia="en-US"/>
        </w:rPr>
        <w:t xml:space="preserve">2 </w:t>
      </w:r>
      <w:r w:rsidRPr="004B6802">
        <w:rPr>
          <w:rFonts w:eastAsia="MS Mincho"/>
          <w:i/>
          <w:iCs/>
          <w:sz w:val="22"/>
          <w:szCs w:val="22"/>
          <w:u w:color="000000"/>
          <w:lang w:val="sq-AL" w:eastAsia="en-US"/>
        </w:rPr>
        <w:t xml:space="preserve"> (</w:t>
      </w:r>
      <w:r>
        <w:rPr>
          <w:rFonts w:eastAsia="MS Mincho"/>
          <w:i/>
          <w:iCs/>
          <w:sz w:val="22"/>
          <w:szCs w:val="22"/>
          <w:u w:color="000000"/>
          <w:lang w:val="sq-AL" w:eastAsia="en-US"/>
        </w:rPr>
        <w:t>dy</w:t>
      </w:r>
      <w:r w:rsidRPr="004B6802">
        <w:rPr>
          <w:rFonts w:eastAsia="MS Mincho"/>
          <w:i/>
          <w:iCs/>
          <w:sz w:val="22"/>
          <w:szCs w:val="22"/>
          <w:u w:color="000000"/>
          <w:lang w:val="sq-AL" w:eastAsia="en-US"/>
        </w:rPr>
        <w:t>)</w:t>
      </w:r>
      <w:r w:rsidRPr="004B6802">
        <w:rPr>
          <w:rFonts w:eastAsia="Calibri"/>
          <w:b/>
          <w:i/>
          <w:iCs/>
          <w:szCs w:val="24"/>
          <w:lang w:val="sq-AL" w:eastAsia="en-US" w:bidi="en-US"/>
        </w:rPr>
        <w:t xml:space="preserve">                                                                                                                                                                 </w:t>
      </w:r>
    </w:p>
    <w:sectPr w:rsidR="004B6802" w:rsidRPr="004B6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64399C"/>
    <w:multiLevelType w:val="multilevel"/>
    <w:tmpl w:val="5164399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7964C6"/>
    <w:multiLevelType w:val="multilevel"/>
    <w:tmpl w:val="7D7964C6"/>
    <w:lvl w:ilvl="0">
      <w:start w:val="2"/>
      <w:numFmt w:val="upperRoman"/>
      <w:lvlText w:val="%1."/>
      <w:lvlJc w:val="left"/>
      <w:pPr>
        <w:ind w:left="72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3511285">
    <w:abstractNumId w:val="0"/>
  </w:num>
  <w:num w:numId="2" w16cid:durableId="2077506005">
    <w:abstractNumId w:val="1"/>
  </w:num>
  <w:num w:numId="3" w16cid:durableId="663976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23"/>
    <w:rsid w:val="000049AC"/>
    <w:rsid w:val="00007C11"/>
    <w:rsid w:val="00032112"/>
    <w:rsid w:val="0003502E"/>
    <w:rsid w:val="00057267"/>
    <w:rsid w:val="00075437"/>
    <w:rsid w:val="00080E9E"/>
    <w:rsid w:val="000828E8"/>
    <w:rsid w:val="000B5EC8"/>
    <w:rsid w:val="000F131A"/>
    <w:rsid w:val="001263B4"/>
    <w:rsid w:val="0012782E"/>
    <w:rsid w:val="001346B0"/>
    <w:rsid w:val="00136906"/>
    <w:rsid w:val="00165477"/>
    <w:rsid w:val="00172E77"/>
    <w:rsid w:val="0017371E"/>
    <w:rsid w:val="0017506C"/>
    <w:rsid w:val="001A60FC"/>
    <w:rsid w:val="001D0C35"/>
    <w:rsid w:val="001D4682"/>
    <w:rsid w:val="001D5D52"/>
    <w:rsid w:val="001E06FD"/>
    <w:rsid w:val="001E0807"/>
    <w:rsid w:val="00206C9F"/>
    <w:rsid w:val="00211EE9"/>
    <w:rsid w:val="0021421A"/>
    <w:rsid w:val="00232B62"/>
    <w:rsid w:val="00256C86"/>
    <w:rsid w:val="002672B1"/>
    <w:rsid w:val="002701DC"/>
    <w:rsid w:val="00294082"/>
    <w:rsid w:val="002C5C79"/>
    <w:rsid w:val="002D51C8"/>
    <w:rsid w:val="002E57EC"/>
    <w:rsid w:val="002F1037"/>
    <w:rsid w:val="002F3C40"/>
    <w:rsid w:val="003018C3"/>
    <w:rsid w:val="003025D8"/>
    <w:rsid w:val="003123C8"/>
    <w:rsid w:val="00323D16"/>
    <w:rsid w:val="00323D1E"/>
    <w:rsid w:val="00327B2E"/>
    <w:rsid w:val="003378C6"/>
    <w:rsid w:val="00364A0D"/>
    <w:rsid w:val="0038595C"/>
    <w:rsid w:val="00387DED"/>
    <w:rsid w:val="00400C0E"/>
    <w:rsid w:val="00410385"/>
    <w:rsid w:val="00414D49"/>
    <w:rsid w:val="00416971"/>
    <w:rsid w:val="00417950"/>
    <w:rsid w:val="00461A25"/>
    <w:rsid w:val="004725C0"/>
    <w:rsid w:val="004A394A"/>
    <w:rsid w:val="004B6802"/>
    <w:rsid w:val="004C71E2"/>
    <w:rsid w:val="00540D7A"/>
    <w:rsid w:val="0055452E"/>
    <w:rsid w:val="00560502"/>
    <w:rsid w:val="00565DE5"/>
    <w:rsid w:val="00583927"/>
    <w:rsid w:val="005A2935"/>
    <w:rsid w:val="005A3B38"/>
    <w:rsid w:val="005A64ED"/>
    <w:rsid w:val="005B5805"/>
    <w:rsid w:val="005D5382"/>
    <w:rsid w:val="00600ABD"/>
    <w:rsid w:val="00602CB1"/>
    <w:rsid w:val="00622B35"/>
    <w:rsid w:val="00687F3C"/>
    <w:rsid w:val="006A0E30"/>
    <w:rsid w:val="006B1DD1"/>
    <w:rsid w:val="006E37BF"/>
    <w:rsid w:val="006E4F24"/>
    <w:rsid w:val="006F196B"/>
    <w:rsid w:val="00711E43"/>
    <w:rsid w:val="0071345F"/>
    <w:rsid w:val="00717240"/>
    <w:rsid w:val="00720247"/>
    <w:rsid w:val="00760464"/>
    <w:rsid w:val="00772B75"/>
    <w:rsid w:val="00795514"/>
    <w:rsid w:val="007A15F2"/>
    <w:rsid w:val="007A5246"/>
    <w:rsid w:val="007B3E34"/>
    <w:rsid w:val="007D191E"/>
    <w:rsid w:val="007E0A7C"/>
    <w:rsid w:val="007E7807"/>
    <w:rsid w:val="00810B8E"/>
    <w:rsid w:val="00835904"/>
    <w:rsid w:val="00850C13"/>
    <w:rsid w:val="00852025"/>
    <w:rsid w:val="008753DF"/>
    <w:rsid w:val="00885E6E"/>
    <w:rsid w:val="0089133E"/>
    <w:rsid w:val="00896B25"/>
    <w:rsid w:val="008A7499"/>
    <w:rsid w:val="008C12D0"/>
    <w:rsid w:val="008C69C6"/>
    <w:rsid w:val="008D0EC8"/>
    <w:rsid w:val="00900C48"/>
    <w:rsid w:val="00903CD5"/>
    <w:rsid w:val="0092009B"/>
    <w:rsid w:val="00927B22"/>
    <w:rsid w:val="0097285E"/>
    <w:rsid w:val="00983E35"/>
    <w:rsid w:val="00996239"/>
    <w:rsid w:val="009A2C28"/>
    <w:rsid w:val="009B30E3"/>
    <w:rsid w:val="009B4540"/>
    <w:rsid w:val="009B4E0B"/>
    <w:rsid w:val="009C0BD4"/>
    <w:rsid w:val="009C25D7"/>
    <w:rsid w:val="009C5B81"/>
    <w:rsid w:val="009E5464"/>
    <w:rsid w:val="00A0299C"/>
    <w:rsid w:val="00A0587E"/>
    <w:rsid w:val="00A312D6"/>
    <w:rsid w:val="00A40EDE"/>
    <w:rsid w:val="00A465FB"/>
    <w:rsid w:val="00A511BD"/>
    <w:rsid w:val="00A82ED0"/>
    <w:rsid w:val="00A91B23"/>
    <w:rsid w:val="00AE3C03"/>
    <w:rsid w:val="00B04DE1"/>
    <w:rsid w:val="00B1411B"/>
    <w:rsid w:val="00B15ECF"/>
    <w:rsid w:val="00B56544"/>
    <w:rsid w:val="00B81203"/>
    <w:rsid w:val="00B91808"/>
    <w:rsid w:val="00B94B6C"/>
    <w:rsid w:val="00B97611"/>
    <w:rsid w:val="00BA169C"/>
    <w:rsid w:val="00BD4D51"/>
    <w:rsid w:val="00C016A3"/>
    <w:rsid w:val="00C07A54"/>
    <w:rsid w:val="00C23C73"/>
    <w:rsid w:val="00C542D6"/>
    <w:rsid w:val="00C7037C"/>
    <w:rsid w:val="00C72DAC"/>
    <w:rsid w:val="00C86382"/>
    <w:rsid w:val="00C87644"/>
    <w:rsid w:val="00CA0D76"/>
    <w:rsid w:val="00CE394C"/>
    <w:rsid w:val="00D04168"/>
    <w:rsid w:val="00D07CF1"/>
    <w:rsid w:val="00D11A9F"/>
    <w:rsid w:val="00D126CA"/>
    <w:rsid w:val="00D25758"/>
    <w:rsid w:val="00D26242"/>
    <w:rsid w:val="00D3722A"/>
    <w:rsid w:val="00D64F2B"/>
    <w:rsid w:val="00D82F89"/>
    <w:rsid w:val="00DE2876"/>
    <w:rsid w:val="00DE41A0"/>
    <w:rsid w:val="00DE7C25"/>
    <w:rsid w:val="00DF1FF1"/>
    <w:rsid w:val="00DF2A5A"/>
    <w:rsid w:val="00E12CD7"/>
    <w:rsid w:val="00E254B1"/>
    <w:rsid w:val="00E521DD"/>
    <w:rsid w:val="00E61A09"/>
    <w:rsid w:val="00E61B2D"/>
    <w:rsid w:val="00E6223F"/>
    <w:rsid w:val="00E810D1"/>
    <w:rsid w:val="00E9708B"/>
    <w:rsid w:val="00EB133B"/>
    <w:rsid w:val="00EB26C8"/>
    <w:rsid w:val="00F00C31"/>
    <w:rsid w:val="00F2493E"/>
    <w:rsid w:val="00F34453"/>
    <w:rsid w:val="00F41AEE"/>
    <w:rsid w:val="00F477EA"/>
    <w:rsid w:val="00F57F69"/>
    <w:rsid w:val="00F6324D"/>
    <w:rsid w:val="00F66B48"/>
    <w:rsid w:val="00F87D10"/>
    <w:rsid w:val="00F969FF"/>
    <w:rsid w:val="00FA30EC"/>
    <w:rsid w:val="00FB0663"/>
    <w:rsid w:val="00FB7CF2"/>
    <w:rsid w:val="00FD0F3B"/>
    <w:rsid w:val="00FD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B9A9"/>
  <w15:chartTrackingRefBased/>
  <w15:docId w15:val="{38D2B198-253E-4864-B10E-D343D598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2D0"/>
    <w:pPr>
      <w:spacing w:after="0" w:line="240" w:lineRule="auto"/>
    </w:pPr>
    <w:rPr>
      <w:rFonts w:ascii="Times New Roman" w:eastAsia="Times New Roman" w:hAnsi="Times New Roman" w:cs="Times New Roman"/>
      <w:kern w:val="0"/>
      <w:szCs w:val="20"/>
      <w:lang w:val="en-GB" w:eastAsia="en-GB"/>
      <w14:ligatures w14:val="none"/>
    </w:rPr>
  </w:style>
  <w:style w:type="paragraph" w:styleId="Heading1">
    <w:name w:val="heading 1"/>
    <w:basedOn w:val="Normal"/>
    <w:next w:val="Normal"/>
    <w:link w:val="Heading1Char"/>
    <w:uiPriority w:val="9"/>
    <w:qFormat/>
    <w:rsid w:val="00A91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B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B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B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B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B23"/>
    <w:rPr>
      <w:rFonts w:eastAsiaTheme="majorEastAsia" w:cstheme="majorBidi"/>
      <w:color w:val="272727" w:themeColor="text1" w:themeTint="D8"/>
    </w:rPr>
  </w:style>
  <w:style w:type="paragraph" w:styleId="Title">
    <w:name w:val="Title"/>
    <w:basedOn w:val="Normal"/>
    <w:next w:val="Normal"/>
    <w:link w:val="TitleChar"/>
    <w:uiPriority w:val="10"/>
    <w:qFormat/>
    <w:rsid w:val="00A91B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B23"/>
    <w:pPr>
      <w:spacing w:before="160"/>
      <w:jc w:val="center"/>
    </w:pPr>
    <w:rPr>
      <w:i/>
      <w:iCs/>
      <w:color w:val="404040" w:themeColor="text1" w:themeTint="BF"/>
    </w:rPr>
  </w:style>
  <w:style w:type="character" w:customStyle="1" w:styleId="QuoteChar">
    <w:name w:val="Quote Char"/>
    <w:basedOn w:val="DefaultParagraphFont"/>
    <w:link w:val="Quote"/>
    <w:uiPriority w:val="29"/>
    <w:rsid w:val="00A91B23"/>
    <w:rPr>
      <w:i/>
      <w:iCs/>
      <w:color w:val="404040" w:themeColor="text1" w:themeTint="BF"/>
    </w:rPr>
  </w:style>
  <w:style w:type="paragraph" w:styleId="ListParagraph">
    <w:name w:val="List Paragraph"/>
    <w:aliases w:val="List Paragraph (numbered (a)),Normal 1"/>
    <w:basedOn w:val="Normal"/>
    <w:link w:val="ListParagraphChar"/>
    <w:uiPriority w:val="34"/>
    <w:qFormat/>
    <w:rsid w:val="00A91B23"/>
    <w:pPr>
      <w:ind w:left="720"/>
      <w:contextualSpacing/>
    </w:pPr>
  </w:style>
  <w:style w:type="character" w:styleId="IntenseEmphasis">
    <w:name w:val="Intense Emphasis"/>
    <w:basedOn w:val="DefaultParagraphFont"/>
    <w:uiPriority w:val="21"/>
    <w:qFormat/>
    <w:rsid w:val="00A91B23"/>
    <w:rPr>
      <w:i/>
      <w:iCs/>
      <w:color w:val="0F4761" w:themeColor="accent1" w:themeShade="BF"/>
    </w:rPr>
  </w:style>
  <w:style w:type="paragraph" w:styleId="IntenseQuote">
    <w:name w:val="Intense Quote"/>
    <w:basedOn w:val="Normal"/>
    <w:next w:val="Normal"/>
    <w:link w:val="IntenseQuoteChar"/>
    <w:uiPriority w:val="30"/>
    <w:qFormat/>
    <w:rsid w:val="00A91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B23"/>
    <w:rPr>
      <w:i/>
      <w:iCs/>
      <w:color w:val="0F4761" w:themeColor="accent1" w:themeShade="BF"/>
    </w:rPr>
  </w:style>
  <w:style w:type="character" w:styleId="IntenseReference">
    <w:name w:val="Intense Reference"/>
    <w:basedOn w:val="DefaultParagraphFont"/>
    <w:uiPriority w:val="32"/>
    <w:qFormat/>
    <w:rsid w:val="00A91B23"/>
    <w:rPr>
      <w:b/>
      <w:bCs/>
      <w:smallCaps/>
      <w:color w:val="0F4761" w:themeColor="accent1" w:themeShade="BF"/>
      <w:spacing w:val="5"/>
    </w:rPr>
  </w:style>
  <w:style w:type="paragraph" w:styleId="BodyText">
    <w:name w:val="Body Text"/>
    <w:basedOn w:val="Normal"/>
    <w:link w:val="BodyTextChar"/>
    <w:uiPriority w:val="99"/>
    <w:rsid w:val="008C12D0"/>
    <w:pPr>
      <w:spacing w:after="120"/>
    </w:pPr>
    <w:rPr>
      <w:rFonts w:cs="Arial"/>
      <w:bCs/>
      <w:color w:val="000000"/>
      <w:sz w:val="22"/>
      <w:szCs w:val="22"/>
    </w:rPr>
  </w:style>
  <w:style w:type="character" w:customStyle="1" w:styleId="BodyTextChar">
    <w:name w:val="Body Text Char"/>
    <w:basedOn w:val="DefaultParagraphFont"/>
    <w:link w:val="BodyText"/>
    <w:uiPriority w:val="99"/>
    <w:rsid w:val="008C12D0"/>
    <w:rPr>
      <w:rFonts w:ascii="Times New Roman" w:eastAsia="Times New Roman" w:hAnsi="Times New Roman" w:cs="Arial"/>
      <w:bCs/>
      <w:color w:val="000000"/>
      <w:kern w:val="0"/>
      <w:sz w:val="22"/>
      <w:szCs w:val="22"/>
      <w:lang w:val="en-GB" w:eastAsia="en-GB"/>
      <w14:ligatures w14:val="none"/>
    </w:rPr>
  </w:style>
  <w:style w:type="paragraph" w:styleId="NoSpacing">
    <w:name w:val="No Spacing"/>
    <w:uiPriority w:val="1"/>
    <w:qFormat/>
    <w:rsid w:val="00540D7A"/>
    <w:pPr>
      <w:spacing w:after="0" w:line="240" w:lineRule="auto"/>
    </w:pPr>
    <w:rPr>
      <w:rFonts w:ascii="Times New Roman" w:eastAsia="Times New Roman" w:hAnsi="Times New Roman" w:cs="Times New Roman"/>
      <w:kern w:val="0"/>
      <w:szCs w:val="20"/>
      <w:lang w:val="en-GB" w:eastAsia="en-GB"/>
      <w14:ligatures w14:val="none"/>
    </w:rPr>
  </w:style>
  <w:style w:type="paragraph" w:customStyle="1" w:styleId="IASignOff">
    <w:name w:val="IASignOff"/>
    <w:basedOn w:val="Normal"/>
    <w:next w:val="Normal"/>
    <w:link w:val="IASignOffChar"/>
    <w:semiHidden/>
    <w:rsid w:val="00C86382"/>
    <w:pPr>
      <w:spacing w:before="120" w:after="120"/>
      <w:ind w:left="567" w:right="567"/>
    </w:pPr>
    <w:rPr>
      <w:rFonts w:eastAsia="SimSun"/>
      <w:b/>
      <w:bCs/>
      <w:i/>
      <w:iCs/>
      <w:sz w:val="18"/>
      <w:lang w:eastAsia="zh-CN"/>
    </w:rPr>
  </w:style>
  <w:style w:type="character" w:customStyle="1" w:styleId="IASignOffChar">
    <w:name w:val="IASignOff Char"/>
    <w:link w:val="IASignOff"/>
    <w:semiHidden/>
    <w:locked/>
    <w:rsid w:val="00C86382"/>
    <w:rPr>
      <w:rFonts w:ascii="Times New Roman" w:eastAsia="SimSun" w:hAnsi="Times New Roman" w:cs="Times New Roman"/>
      <w:b/>
      <w:bCs/>
      <w:i/>
      <w:iCs/>
      <w:kern w:val="0"/>
      <w:sz w:val="18"/>
      <w:szCs w:val="20"/>
      <w:lang w:val="en-GB" w:eastAsia="zh-CN"/>
      <w14:ligatures w14:val="none"/>
    </w:rPr>
  </w:style>
  <w:style w:type="character" w:styleId="CommentReference">
    <w:name w:val="annotation reference"/>
    <w:basedOn w:val="DefaultParagraphFont"/>
    <w:uiPriority w:val="99"/>
    <w:semiHidden/>
    <w:unhideWhenUsed/>
    <w:rsid w:val="005A2935"/>
    <w:rPr>
      <w:sz w:val="16"/>
      <w:szCs w:val="16"/>
    </w:rPr>
  </w:style>
  <w:style w:type="paragraph" w:styleId="CommentText">
    <w:name w:val="annotation text"/>
    <w:basedOn w:val="Normal"/>
    <w:link w:val="CommentTextChar"/>
    <w:uiPriority w:val="99"/>
    <w:unhideWhenUsed/>
    <w:qFormat/>
    <w:rsid w:val="005A2935"/>
    <w:rPr>
      <w:sz w:val="20"/>
      <w:lang w:val="en-US" w:eastAsia="en-US"/>
    </w:rPr>
  </w:style>
  <w:style w:type="character" w:customStyle="1" w:styleId="CommentTextChar">
    <w:name w:val="Comment Text Char"/>
    <w:basedOn w:val="DefaultParagraphFont"/>
    <w:link w:val="CommentText"/>
    <w:uiPriority w:val="99"/>
    <w:qFormat/>
    <w:rsid w:val="005A2935"/>
    <w:rPr>
      <w:rFonts w:ascii="Times New Roman" w:eastAsia="Times New Roman" w:hAnsi="Times New Roman" w:cs="Times New Roman"/>
      <w:kern w:val="0"/>
      <w:sz w:val="20"/>
      <w:szCs w:val="20"/>
      <w14:ligatures w14:val="none"/>
    </w:rPr>
  </w:style>
  <w:style w:type="paragraph" w:styleId="HTMLPreformatted">
    <w:name w:val="HTML Preformatted"/>
    <w:basedOn w:val="Normal"/>
    <w:link w:val="HTMLPreformattedChar"/>
    <w:uiPriority w:val="99"/>
    <w:unhideWhenUsed/>
    <w:qFormat/>
    <w:rsid w:val="005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qFormat/>
    <w:rsid w:val="005A2935"/>
    <w:rPr>
      <w:rFonts w:ascii="Courier New" w:eastAsia="Times New Roman" w:hAnsi="Courier New" w:cs="Courier New"/>
      <w:kern w:val="0"/>
      <w:sz w:val="20"/>
      <w:szCs w:val="20"/>
      <w14:ligatures w14:val="none"/>
    </w:rPr>
  </w:style>
  <w:style w:type="character" w:customStyle="1" w:styleId="ListParagraphChar">
    <w:name w:val="List Paragraph Char"/>
    <w:aliases w:val="List Paragraph (numbered (a)) Char,Normal 1 Char"/>
    <w:link w:val="ListParagraph"/>
    <w:uiPriority w:val="34"/>
    <w:qFormat/>
    <w:locked/>
    <w:rsid w:val="005A2935"/>
  </w:style>
  <w:style w:type="paragraph" w:styleId="NormalWeb">
    <w:name w:val="Normal (Web)"/>
    <w:basedOn w:val="Normal"/>
    <w:uiPriority w:val="99"/>
    <w:unhideWhenUsed/>
    <w:qFormat/>
    <w:rsid w:val="008D0EC8"/>
    <w:pPr>
      <w:spacing w:before="100" w:beforeAutospacing="1" w:after="222"/>
    </w:pPr>
    <w:rPr>
      <w:szCs w:val="24"/>
      <w:lang w:val="en-US" w:eastAsia="en-US"/>
    </w:rPr>
  </w:style>
  <w:style w:type="character" w:styleId="FootnoteReference">
    <w:name w:val="footnote reference"/>
    <w:basedOn w:val="DefaultParagraphFont"/>
    <w:uiPriority w:val="99"/>
    <w:semiHidden/>
    <w:unhideWhenUsed/>
    <w:rsid w:val="001346B0"/>
    <w:rPr>
      <w:vertAlign w:val="superscript"/>
    </w:rPr>
  </w:style>
  <w:style w:type="paragraph" w:styleId="CommentSubject">
    <w:name w:val="annotation subject"/>
    <w:basedOn w:val="CommentText"/>
    <w:next w:val="CommentText"/>
    <w:link w:val="CommentSubjectChar"/>
    <w:uiPriority w:val="99"/>
    <w:semiHidden/>
    <w:unhideWhenUsed/>
    <w:rsid w:val="0071345F"/>
    <w:rPr>
      <w:b/>
      <w:bCs/>
      <w:lang w:val="en-GB" w:eastAsia="en-GB"/>
    </w:rPr>
  </w:style>
  <w:style w:type="character" w:customStyle="1" w:styleId="CommentSubjectChar">
    <w:name w:val="Comment Subject Char"/>
    <w:basedOn w:val="CommentTextChar"/>
    <w:link w:val="CommentSubject"/>
    <w:uiPriority w:val="99"/>
    <w:semiHidden/>
    <w:rsid w:val="0071345F"/>
    <w:rPr>
      <w:rFonts w:ascii="Times New Roman" w:eastAsia="Times New Roman" w:hAnsi="Times New Roman" w:cs="Times New Roman"/>
      <w:b/>
      <w:bCs/>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10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3455</Words>
  <Characters>19698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Krenar Loloci</dc:creator>
  <cp:keywords/>
  <dc:description/>
  <cp:lastModifiedBy>Hega Ismaili</cp:lastModifiedBy>
  <cp:revision>8</cp:revision>
  <cp:lastPrinted>2026-01-08T09:03:00Z</cp:lastPrinted>
  <dcterms:created xsi:type="dcterms:W3CDTF">2026-01-07T10:12:00Z</dcterms:created>
  <dcterms:modified xsi:type="dcterms:W3CDTF">2026-01-08T09:04:00Z</dcterms:modified>
</cp:coreProperties>
</file>